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color w:val="auto"/>
          <w:spacing w:val="0"/>
          <w:sz w:val="24"/>
          <w:highlight w:val="none"/>
          <w:lang w:val="en-US"/>
        </w:rPr>
      </w:pPr>
    </w:p>
    <w:p>
      <w:pPr>
        <w:pStyle w:val="4"/>
        <w:keepNext w:val="0"/>
        <w:keepLines w:val="0"/>
        <w:widowControl/>
        <w:suppressLineNumbers w:val="0"/>
        <w:spacing w:after="150" w:afterAutospacing="0" w:line="600" w:lineRule="atLeast"/>
        <w:jc w:val="center"/>
        <w:outlineLvl w:val="0"/>
        <w:rPr>
          <w:rFonts w:hint="default" w:ascii="宋体" w:hAnsi="宋体" w:eastAsia="宋体" w:cs="宋体"/>
          <w:b/>
          <w:color w:val="auto"/>
          <w:spacing w:val="0"/>
          <w:sz w:val="36"/>
          <w:szCs w:val="36"/>
          <w:lang w:val="en-US"/>
        </w:rPr>
      </w:pPr>
      <w:r>
        <w:rPr>
          <w:rFonts w:hint="eastAsia" w:ascii="宋体" w:hAnsi="宋体" w:cs="宋体"/>
          <w:b/>
          <w:color w:val="auto"/>
          <w:spacing w:val="0"/>
          <w:sz w:val="36"/>
          <w:szCs w:val="36"/>
          <w:lang w:val="en-US" w:eastAsia="zh-CN"/>
        </w:rPr>
        <w:t>浙江万丰企业集团公司下属企业租赁服务采购项目</w:t>
      </w:r>
    </w:p>
    <w:p>
      <w:pPr>
        <w:spacing w:line="360" w:lineRule="auto"/>
        <w:ind w:firstLine="2700" w:firstLineChars="900"/>
        <w:jc w:val="both"/>
        <w:rPr>
          <w:rFonts w:hint="eastAsia" w:ascii="宋体" w:hAnsi="宋体" w:eastAsia="宋体" w:cs="宋体"/>
          <w:color w:val="auto"/>
          <w:spacing w:val="0"/>
          <w:sz w:val="30"/>
          <w:szCs w:val="30"/>
        </w:rPr>
      </w:pPr>
    </w:p>
    <w:p>
      <w:pPr>
        <w:spacing w:line="360" w:lineRule="auto"/>
        <w:ind w:firstLine="2700" w:firstLineChars="900"/>
        <w:jc w:val="both"/>
        <w:rPr>
          <w:rFonts w:hint="default" w:ascii="宋体" w:hAnsi="宋体" w:eastAsia="宋体" w:cs="宋体"/>
          <w:color w:val="auto"/>
          <w:spacing w:val="0"/>
          <w:sz w:val="30"/>
          <w:szCs w:val="30"/>
          <w:lang w:val="en-US" w:eastAsia="zh-CN"/>
        </w:rPr>
      </w:pPr>
      <w:r>
        <w:rPr>
          <w:rFonts w:hint="eastAsia" w:ascii="宋体" w:hAnsi="宋体" w:eastAsia="宋体" w:cs="宋体"/>
          <w:color w:val="auto"/>
          <w:spacing w:val="0"/>
          <w:sz w:val="30"/>
          <w:szCs w:val="30"/>
        </w:rPr>
        <w:t>编号：</w:t>
      </w:r>
      <w:r>
        <w:rPr>
          <w:rFonts w:hint="eastAsia" w:ascii="宋体" w:hAnsi="宋体" w:cs="宋体"/>
          <w:color w:val="auto"/>
          <w:spacing w:val="0"/>
          <w:sz w:val="30"/>
          <w:szCs w:val="30"/>
          <w:lang w:val="en-US" w:eastAsia="zh-CN"/>
        </w:rPr>
        <w:t>XSWF</w:t>
      </w:r>
      <w:r>
        <w:rPr>
          <w:rFonts w:hint="eastAsia" w:ascii="宋体" w:hAnsi="宋体" w:eastAsia="宋体" w:cs="宋体"/>
          <w:color w:val="auto"/>
          <w:spacing w:val="0"/>
          <w:sz w:val="30"/>
          <w:szCs w:val="30"/>
        </w:rPr>
        <w:t>-TYGK-202400</w:t>
      </w:r>
      <w:r>
        <w:rPr>
          <w:rFonts w:hint="eastAsia" w:ascii="宋体" w:hAnsi="宋体" w:cs="宋体"/>
          <w:color w:val="auto"/>
          <w:spacing w:val="0"/>
          <w:sz w:val="30"/>
          <w:szCs w:val="30"/>
          <w:lang w:val="en-US" w:eastAsia="zh-CN"/>
        </w:rPr>
        <w:t>3</w:t>
      </w:r>
      <w:r>
        <w:rPr>
          <w:rFonts w:hint="eastAsia" w:ascii="宋体" w:hAnsi="宋体" w:cs="宋体"/>
          <w:color w:val="auto"/>
          <w:sz w:val="30"/>
          <w:szCs w:val="30"/>
          <w:lang w:val="en-US" w:eastAsia="zh-CN"/>
        </w:rPr>
        <w:t xml:space="preserve"> </w:t>
      </w:r>
      <w:r>
        <w:rPr>
          <w:rFonts w:hint="eastAsia" w:ascii="宋体" w:hAnsi="宋体" w:cs="宋体"/>
          <w:color w:val="auto"/>
          <w:spacing w:val="0"/>
          <w:sz w:val="30"/>
          <w:szCs w:val="30"/>
          <w:u w:val="none"/>
          <w:lang w:val="en-US" w:eastAsia="zh-CN"/>
        </w:rPr>
        <w:t xml:space="preserve">                    </w:t>
      </w:r>
    </w:p>
    <w:p>
      <w:pPr>
        <w:spacing w:line="360" w:lineRule="auto"/>
        <w:jc w:val="center"/>
        <w:rPr>
          <w:rFonts w:hint="eastAsia" w:ascii="宋体" w:hAnsi="宋体" w:eastAsia="宋体" w:cs="宋体"/>
          <w:b/>
          <w:bCs/>
          <w:color w:val="auto"/>
          <w:spacing w:val="0"/>
          <w:sz w:val="24"/>
          <w:szCs w:val="24"/>
        </w:rPr>
      </w:pPr>
    </w:p>
    <w:p>
      <w:pPr>
        <w:spacing w:line="360" w:lineRule="auto"/>
        <w:jc w:val="center"/>
        <w:rPr>
          <w:rFonts w:hint="eastAsia" w:ascii="宋体" w:hAnsi="宋体" w:eastAsia="宋体" w:cs="宋体"/>
          <w:b/>
          <w:bCs/>
          <w:color w:val="auto"/>
          <w:spacing w:val="0"/>
          <w:sz w:val="24"/>
          <w:szCs w:val="24"/>
        </w:rPr>
      </w:pPr>
    </w:p>
    <w:p>
      <w:pPr>
        <w:spacing w:line="1000" w:lineRule="exact"/>
        <w:jc w:val="center"/>
        <w:rPr>
          <w:rFonts w:hint="eastAsia" w:ascii="宋体" w:hAnsi="宋体" w:eastAsia="宋体" w:cs="宋体"/>
          <w:b/>
          <w:bCs/>
          <w:color w:val="auto"/>
          <w:spacing w:val="0"/>
          <w:sz w:val="92"/>
          <w:szCs w:val="20"/>
        </w:rPr>
      </w:pPr>
    </w:p>
    <w:p>
      <w:pPr>
        <w:spacing w:line="1000" w:lineRule="exact"/>
        <w:jc w:val="center"/>
        <w:outlineLvl w:val="0"/>
        <w:rPr>
          <w:rFonts w:hint="eastAsia" w:ascii="宋体" w:hAnsi="宋体" w:eastAsia="宋体" w:cs="宋体"/>
          <w:b/>
          <w:bCs/>
          <w:color w:val="auto"/>
          <w:spacing w:val="0"/>
          <w:sz w:val="80"/>
          <w:szCs w:val="80"/>
        </w:rPr>
      </w:pPr>
      <w:r>
        <w:rPr>
          <w:rFonts w:hint="eastAsia" w:ascii="宋体" w:hAnsi="宋体" w:eastAsia="宋体" w:cs="宋体"/>
          <w:b/>
          <w:bCs/>
          <w:color w:val="auto"/>
          <w:spacing w:val="0"/>
          <w:sz w:val="80"/>
          <w:szCs w:val="80"/>
        </w:rPr>
        <w:t>交</w:t>
      </w:r>
    </w:p>
    <w:p>
      <w:pPr>
        <w:spacing w:line="1000" w:lineRule="exact"/>
        <w:jc w:val="center"/>
        <w:outlineLvl w:val="0"/>
        <w:rPr>
          <w:rFonts w:hint="eastAsia" w:ascii="宋体" w:hAnsi="宋体" w:eastAsia="宋体" w:cs="宋体"/>
          <w:b/>
          <w:bCs/>
          <w:color w:val="auto"/>
          <w:spacing w:val="0"/>
          <w:sz w:val="80"/>
          <w:szCs w:val="80"/>
        </w:rPr>
      </w:pPr>
      <w:r>
        <w:rPr>
          <w:rFonts w:hint="eastAsia" w:ascii="宋体" w:hAnsi="宋体" w:eastAsia="宋体" w:cs="宋体"/>
          <w:b/>
          <w:bCs/>
          <w:color w:val="auto"/>
          <w:spacing w:val="0"/>
          <w:sz w:val="80"/>
          <w:szCs w:val="80"/>
        </w:rPr>
        <w:t>易</w:t>
      </w:r>
    </w:p>
    <w:p>
      <w:pPr>
        <w:spacing w:line="1000" w:lineRule="exact"/>
        <w:jc w:val="center"/>
        <w:outlineLvl w:val="0"/>
        <w:rPr>
          <w:rFonts w:hint="eastAsia" w:ascii="宋体" w:hAnsi="宋体" w:eastAsia="宋体" w:cs="宋体"/>
          <w:b/>
          <w:bCs/>
          <w:color w:val="auto"/>
          <w:spacing w:val="0"/>
          <w:sz w:val="80"/>
          <w:szCs w:val="80"/>
        </w:rPr>
      </w:pPr>
      <w:r>
        <w:rPr>
          <w:rFonts w:hint="eastAsia" w:ascii="宋体" w:hAnsi="宋体" w:eastAsia="宋体" w:cs="宋体"/>
          <w:b/>
          <w:bCs/>
          <w:color w:val="auto"/>
          <w:spacing w:val="0"/>
          <w:sz w:val="80"/>
          <w:szCs w:val="80"/>
        </w:rPr>
        <w:t>文</w:t>
      </w:r>
    </w:p>
    <w:p>
      <w:pPr>
        <w:spacing w:line="1000" w:lineRule="exact"/>
        <w:jc w:val="center"/>
        <w:outlineLvl w:val="0"/>
        <w:rPr>
          <w:rFonts w:hint="eastAsia" w:ascii="宋体" w:hAnsi="宋体" w:eastAsia="宋体" w:cs="宋体"/>
          <w:b/>
          <w:bCs/>
          <w:color w:val="auto"/>
          <w:spacing w:val="0"/>
          <w:sz w:val="80"/>
          <w:szCs w:val="80"/>
        </w:rPr>
      </w:pPr>
      <w:r>
        <w:rPr>
          <w:rFonts w:hint="eastAsia" w:ascii="宋体" w:hAnsi="宋体" w:eastAsia="宋体" w:cs="宋体"/>
          <w:b/>
          <w:bCs/>
          <w:color w:val="auto"/>
          <w:spacing w:val="0"/>
          <w:sz w:val="80"/>
          <w:szCs w:val="80"/>
        </w:rPr>
        <w:t>件</w:t>
      </w:r>
    </w:p>
    <w:p>
      <w:pPr>
        <w:pStyle w:val="23"/>
        <w:rPr>
          <w:rFonts w:hint="eastAsia" w:ascii="宋体" w:hAnsi="宋体" w:eastAsia="宋体" w:cs="宋体"/>
          <w:color w:val="auto"/>
          <w:spacing w:val="0"/>
        </w:rPr>
      </w:pPr>
    </w:p>
    <w:p>
      <w:pPr>
        <w:spacing w:line="360" w:lineRule="auto"/>
        <w:jc w:val="center"/>
        <w:rPr>
          <w:rFonts w:hint="eastAsia" w:ascii="宋体" w:hAnsi="宋体" w:eastAsia="宋体" w:cs="宋体"/>
          <w:color w:val="auto"/>
          <w:spacing w:val="0"/>
          <w:sz w:val="24"/>
          <w:szCs w:val="24"/>
        </w:rPr>
      </w:pPr>
    </w:p>
    <w:p>
      <w:pPr>
        <w:spacing w:line="360" w:lineRule="auto"/>
        <w:jc w:val="center"/>
        <w:rPr>
          <w:rFonts w:hint="eastAsia" w:ascii="宋体" w:hAnsi="宋体" w:eastAsia="宋体" w:cs="宋体"/>
          <w:color w:val="auto"/>
          <w:spacing w:val="0"/>
          <w:sz w:val="24"/>
          <w:szCs w:val="24"/>
        </w:rPr>
      </w:pPr>
    </w:p>
    <w:p>
      <w:pPr>
        <w:pStyle w:val="23"/>
        <w:rPr>
          <w:rFonts w:hint="eastAsia" w:ascii="宋体" w:hAnsi="宋体" w:eastAsia="宋体" w:cs="宋体"/>
          <w:color w:val="auto"/>
          <w:spacing w:val="0"/>
          <w:sz w:val="24"/>
          <w:szCs w:val="24"/>
        </w:rPr>
      </w:pPr>
    </w:p>
    <w:p>
      <w:pPr>
        <w:spacing w:line="360" w:lineRule="auto"/>
        <w:ind w:right="-38" w:rightChars="-18" w:firstLine="220"/>
        <w:jc w:val="center"/>
        <w:rPr>
          <w:rFonts w:hint="eastAsia" w:ascii="宋体" w:hAnsi="宋体" w:eastAsia="宋体" w:cs="宋体"/>
          <w:b w:val="0"/>
          <w:bCs/>
          <w:color w:val="auto"/>
          <w:spacing w:val="0"/>
          <w:sz w:val="30"/>
          <w:szCs w:val="30"/>
        </w:rPr>
      </w:pPr>
    </w:p>
    <w:p>
      <w:pPr>
        <w:spacing w:line="360" w:lineRule="auto"/>
        <w:ind w:right="-38" w:rightChars="-18" w:firstLine="2103" w:firstLineChars="701"/>
        <w:jc w:val="both"/>
        <w:rPr>
          <w:rFonts w:hint="eastAsia" w:ascii="宋体" w:hAnsi="宋体" w:cs="宋体"/>
          <w:b w:val="0"/>
          <w:bCs/>
          <w:color w:val="auto"/>
          <w:spacing w:val="0"/>
          <w:sz w:val="30"/>
          <w:szCs w:val="30"/>
          <w:lang w:eastAsia="zh-CN"/>
        </w:rPr>
      </w:pPr>
      <w:r>
        <w:rPr>
          <w:rFonts w:hint="eastAsia" w:ascii="宋体" w:hAnsi="宋体" w:cs="宋体"/>
          <w:b w:val="0"/>
          <w:bCs/>
          <w:color w:val="auto"/>
          <w:spacing w:val="0"/>
          <w:sz w:val="30"/>
          <w:szCs w:val="30"/>
          <w:lang w:eastAsia="zh-CN"/>
        </w:rPr>
        <w:t>交易发起人</w:t>
      </w:r>
      <w:r>
        <w:rPr>
          <w:rFonts w:hint="eastAsia" w:ascii="宋体" w:hAnsi="宋体" w:eastAsia="宋体" w:cs="宋体"/>
          <w:b w:val="0"/>
          <w:bCs/>
          <w:color w:val="auto"/>
          <w:spacing w:val="0"/>
          <w:sz w:val="30"/>
          <w:szCs w:val="30"/>
        </w:rPr>
        <w:t>：</w:t>
      </w:r>
      <w:r>
        <w:rPr>
          <w:rFonts w:hint="eastAsia" w:ascii="宋体" w:hAnsi="宋体" w:cs="宋体"/>
          <w:b w:val="0"/>
          <w:bCs/>
          <w:color w:val="auto"/>
          <w:spacing w:val="0"/>
          <w:sz w:val="30"/>
          <w:szCs w:val="30"/>
          <w:lang w:eastAsia="zh-CN"/>
        </w:rPr>
        <w:t>浙江万丰企业集团</w:t>
      </w:r>
      <w:r>
        <w:rPr>
          <w:rFonts w:hint="eastAsia" w:ascii="宋体" w:hAnsi="宋体" w:cs="宋体"/>
          <w:b w:val="0"/>
          <w:bCs/>
          <w:color w:val="auto"/>
          <w:spacing w:val="0"/>
          <w:sz w:val="30"/>
          <w:szCs w:val="30"/>
          <w:lang w:val="en-US" w:eastAsia="zh-CN"/>
        </w:rPr>
        <w:t>有限</w:t>
      </w:r>
      <w:r>
        <w:rPr>
          <w:rFonts w:hint="eastAsia" w:ascii="宋体" w:hAnsi="宋体" w:cs="宋体"/>
          <w:b w:val="0"/>
          <w:bCs/>
          <w:color w:val="auto"/>
          <w:spacing w:val="0"/>
          <w:sz w:val="30"/>
          <w:szCs w:val="30"/>
          <w:lang w:eastAsia="zh-CN"/>
        </w:rPr>
        <w:t>公司</w:t>
      </w:r>
    </w:p>
    <w:p>
      <w:pPr>
        <w:spacing w:line="360" w:lineRule="auto"/>
        <w:ind w:right="-38" w:rightChars="-18" w:firstLine="2103" w:firstLineChars="701"/>
        <w:jc w:val="both"/>
        <w:rPr>
          <w:rFonts w:hint="eastAsia" w:ascii="宋体" w:hAnsi="宋体" w:eastAsia="宋体" w:cs="宋体"/>
          <w:b w:val="0"/>
          <w:bCs/>
          <w:color w:val="auto"/>
          <w:spacing w:val="0"/>
          <w:sz w:val="30"/>
          <w:szCs w:val="30"/>
          <w:lang w:eastAsia="zh-CN"/>
        </w:rPr>
      </w:pPr>
      <w:r>
        <w:rPr>
          <w:rFonts w:hint="eastAsia" w:ascii="宋体" w:hAnsi="宋体" w:eastAsia="宋体" w:cs="宋体"/>
          <w:b w:val="0"/>
          <w:bCs/>
          <w:color w:val="auto"/>
          <w:spacing w:val="0"/>
          <w:sz w:val="30"/>
          <w:szCs w:val="30"/>
        </w:rPr>
        <w:t>代理机构：</w:t>
      </w:r>
      <w:r>
        <w:rPr>
          <w:rFonts w:hint="eastAsia" w:ascii="宋体" w:hAnsi="宋体" w:cs="宋体"/>
          <w:b w:val="0"/>
          <w:bCs/>
          <w:color w:val="auto"/>
          <w:spacing w:val="0"/>
          <w:sz w:val="30"/>
          <w:szCs w:val="30"/>
          <w:lang w:eastAsia="zh-CN"/>
        </w:rPr>
        <w:t>泰宇建筑工程技术咨询有限公司</w:t>
      </w:r>
      <w:r>
        <w:rPr>
          <w:rFonts w:hint="eastAsia" w:ascii="宋体" w:hAnsi="宋体" w:cs="宋体"/>
          <w:b w:val="0"/>
          <w:bCs/>
          <w:color w:val="auto"/>
          <w:spacing w:val="0"/>
          <w:sz w:val="30"/>
          <w:szCs w:val="30"/>
          <w:lang w:val="en-US" w:eastAsia="zh-CN"/>
        </w:rPr>
        <w:t xml:space="preserve"> </w:t>
      </w:r>
    </w:p>
    <w:p>
      <w:pPr>
        <w:spacing w:line="360" w:lineRule="auto"/>
        <w:ind w:right="-38" w:rightChars="-18" w:firstLine="220"/>
        <w:jc w:val="center"/>
        <w:rPr>
          <w:rFonts w:hint="default" w:ascii="宋体" w:hAnsi="宋体" w:eastAsia="宋体" w:cs="宋体"/>
          <w:b w:val="0"/>
          <w:bCs/>
          <w:color w:val="auto"/>
          <w:spacing w:val="0"/>
          <w:sz w:val="30"/>
          <w:szCs w:val="30"/>
          <w:lang w:val="en-US" w:eastAsia="zh-CN"/>
        </w:rPr>
      </w:pPr>
      <w:r>
        <w:rPr>
          <w:rFonts w:hint="eastAsia" w:ascii="宋体" w:hAnsi="宋体" w:eastAsia="宋体" w:cs="宋体"/>
          <w:b w:val="0"/>
          <w:bCs/>
          <w:color w:val="auto"/>
          <w:spacing w:val="0"/>
          <w:sz w:val="30"/>
          <w:szCs w:val="30"/>
        </w:rPr>
        <w:t>202</w:t>
      </w:r>
      <w:r>
        <w:rPr>
          <w:rFonts w:hint="eastAsia" w:ascii="宋体" w:hAnsi="宋体" w:cs="宋体"/>
          <w:b w:val="0"/>
          <w:bCs/>
          <w:color w:val="auto"/>
          <w:spacing w:val="0"/>
          <w:sz w:val="30"/>
          <w:szCs w:val="30"/>
          <w:lang w:val="en-US" w:eastAsia="zh-CN"/>
        </w:rPr>
        <w:t>4</w:t>
      </w:r>
      <w:r>
        <w:rPr>
          <w:rFonts w:hint="eastAsia" w:ascii="宋体" w:hAnsi="宋体" w:eastAsia="宋体" w:cs="宋体"/>
          <w:b w:val="0"/>
          <w:bCs/>
          <w:color w:val="auto"/>
          <w:spacing w:val="0"/>
          <w:sz w:val="30"/>
          <w:szCs w:val="30"/>
        </w:rPr>
        <w:t>年</w:t>
      </w:r>
      <w:r>
        <w:rPr>
          <w:rFonts w:hint="eastAsia" w:ascii="宋体" w:hAnsi="宋体" w:cs="宋体"/>
          <w:b w:val="0"/>
          <w:bCs/>
          <w:color w:val="auto"/>
          <w:spacing w:val="0"/>
          <w:sz w:val="30"/>
          <w:szCs w:val="30"/>
          <w:lang w:val="en-US" w:eastAsia="zh-CN"/>
        </w:rPr>
        <w:t>4</w:t>
      </w:r>
      <w:r>
        <w:rPr>
          <w:rFonts w:hint="eastAsia" w:ascii="宋体" w:hAnsi="宋体" w:eastAsia="宋体" w:cs="宋体"/>
          <w:b w:val="0"/>
          <w:bCs/>
          <w:color w:val="auto"/>
          <w:spacing w:val="0"/>
          <w:sz w:val="30"/>
          <w:szCs w:val="30"/>
        </w:rPr>
        <w:t>月</w:t>
      </w:r>
      <w:r>
        <w:rPr>
          <w:rFonts w:hint="eastAsia" w:ascii="宋体" w:hAnsi="宋体" w:cs="宋体"/>
          <w:b w:val="0"/>
          <w:bCs/>
          <w:color w:val="auto"/>
          <w:spacing w:val="0"/>
          <w:sz w:val="30"/>
          <w:szCs w:val="30"/>
          <w:lang w:val="en-US" w:eastAsia="zh-CN"/>
        </w:rPr>
        <w:t>26日</w:t>
      </w:r>
    </w:p>
    <w:p>
      <w:pPr>
        <w:pStyle w:val="23"/>
        <w:rPr>
          <w:rFonts w:hint="eastAsia" w:ascii="宋体" w:hAnsi="宋体" w:eastAsia="宋体" w:cs="宋体"/>
          <w:color w:val="auto"/>
          <w:spacing w:val="0"/>
          <w:highlight w:val="none"/>
        </w:rPr>
      </w:pPr>
    </w:p>
    <w:p>
      <w:pPr>
        <w:pStyle w:val="61"/>
        <w:rPr>
          <w:rFonts w:hint="eastAsia" w:ascii="宋体" w:hAnsi="宋体" w:eastAsia="宋体" w:cs="宋体"/>
          <w:color w:val="auto"/>
          <w:spacing w:val="0"/>
          <w:highlight w:val="none"/>
        </w:rPr>
      </w:pPr>
    </w:p>
    <w:p>
      <w:pPr>
        <w:rPr>
          <w:rFonts w:hint="eastAsia" w:ascii="宋体" w:hAnsi="宋体" w:eastAsia="宋体" w:cs="宋体"/>
          <w:color w:val="auto"/>
          <w:spacing w:val="0"/>
          <w:highlight w:val="none"/>
        </w:rPr>
      </w:pPr>
    </w:p>
    <w:p>
      <w:pPr>
        <w:pStyle w:val="23"/>
        <w:rPr>
          <w:rFonts w:hint="eastAsia" w:ascii="宋体" w:hAnsi="宋体" w:eastAsia="宋体" w:cs="宋体"/>
          <w:color w:val="auto"/>
          <w:spacing w:val="0"/>
        </w:rPr>
      </w:pPr>
    </w:p>
    <w:p>
      <w:pPr>
        <w:pStyle w:val="61"/>
        <w:ind w:left="0" w:leftChars="0" w:firstLine="0" w:firstLineChars="0"/>
        <w:rPr>
          <w:rFonts w:hint="eastAsia" w:ascii="宋体" w:hAnsi="宋体" w:eastAsia="宋体" w:cs="宋体"/>
          <w:color w:val="auto"/>
          <w:spacing w:val="0"/>
          <w:highlight w:val="none"/>
        </w:rPr>
      </w:pPr>
    </w:p>
    <w:p>
      <w:pPr>
        <w:pStyle w:val="51"/>
        <w:rPr>
          <w:rFonts w:hint="eastAsia" w:ascii="宋体" w:hAnsi="宋体" w:eastAsia="宋体" w:cs="宋体"/>
          <w:color w:val="auto"/>
          <w:spacing w:val="0"/>
          <w:highlight w:val="none"/>
        </w:rPr>
      </w:pPr>
    </w:p>
    <w:p>
      <w:pPr>
        <w:jc w:val="center"/>
        <w:rPr>
          <w:rFonts w:hint="eastAsia" w:ascii="宋体" w:hAnsi="宋体" w:eastAsia="宋体" w:cs="宋体"/>
          <w:b/>
          <w:color w:val="auto"/>
          <w:spacing w:val="0"/>
          <w:sz w:val="48"/>
          <w:szCs w:val="48"/>
          <w:highlight w:val="none"/>
        </w:rPr>
      </w:pPr>
      <w:r>
        <w:rPr>
          <w:rFonts w:hint="eastAsia" w:ascii="宋体" w:hAnsi="宋体" w:eastAsia="宋体" w:cs="宋体"/>
          <w:b/>
          <w:color w:val="auto"/>
          <w:spacing w:val="0"/>
          <w:sz w:val="48"/>
          <w:szCs w:val="48"/>
          <w:highlight w:val="none"/>
        </w:rPr>
        <w:t>目  录</w:t>
      </w:r>
    </w:p>
    <w:p>
      <w:pPr>
        <w:spacing w:line="360" w:lineRule="auto"/>
        <w:rPr>
          <w:rFonts w:hint="eastAsia" w:ascii="宋体" w:hAnsi="宋体" w:eastAsia="宋体" w:cs="宋体"/>
          <w:color w:val="auto"/>
          <w:spacing w:val="0"/>
          <w:sz w:val="32"/>
          <w:szCs w:val="32"/>
          <w:highlight w:val="none"/>
        </w:rPr>
      </w:pPr>
    </w:p>
    <w:p>
      <w:pPr>
        <w:spacing w:line="360" w:lineRule="auto"/>
        <w:rPr>
          <w:rFonts w:hint="eastAsia" w:ascii="宋体" w:hAnsi="宋体" w:eastAsia="宋体" w:cs="宋体"/>
          <w:color w:val="auto"/>
          <w:spacing w:val="0"/>
          <w:sz w:val="32"/>
          <w:szCs w:val="32"/>
          <w:highlight w:val="none"/>
        </w:rPr>
      </w:pPr>
    </w:p>
    <w:p>
      <w:pPr>
        <w:spacing w:line="360" w:lineRule="auto"/>
        <w:ind w:firstLine="1280" w:firstLineChars="400"/>
        <w:outlineLvl w:val="0"/>
        <w:rPr>
          <w:rFonts w:hint="eastAsia" w:ascii="宋体" w:hAnsi="宋体" w:eastAsia="宋体" w:cs="宋体"/>
          <w:color w:val="auto"/>
          <w:spacing w:val="0"/>
          <w:sz w:val="32"/>
          <w:szCs w:val="32"/>
          <w:highlight w:val="none"/>
          <w:lang w:eastAsia="zh-CN"/>
        </w:rPr>
      </w:pPr>
      <w:r>
        <w:rPr>
          <w:rFonts w:hint="eastAsia" w:ascii="宋体" w:hAnsi="宋体" w:eastAsia="宋体" w:cs="宋体"/>
          <w:color w:val="auto"/>
          <w:spacing w:val="0"/>
          <w:sz w:val="32"/>
          <w:szCs w:val="32"/>
          <w:highlight w:val="none"/>
        </w:rPr>
        <w:t xml:space="preserve">第一部分      </w:t>
      </w:r>
      <w:r>
        <w:rPr>
          <w:rFonts w:hint="eastAsia" w:ascii="宋体" w:hAnsi="宋体" w:eastAsia="宋体" w:cs="宋体"/>
          <w:color w:val="auto"/>
          <w:spacing w:val="0"/>
          <w:sz w:val="32"/>
          <w:szCs w:val="32"/>
          <w:highlight w:val="none"/>
          <w:lang w:eastAsia="zh-CN"/>
        </w:rPr>
        <w:t>交易公告</w:t>
      </w:r>
    </w:p>
    <w:p>
      <w:pPr>
        <w:spacing w:line="360" w:lineRule="auto"/>
        <w:ind w:firstLine="1280" w:firstLineChars="400"/>
        <w:rPr>
          <w:rFonts w:hint="eastAsia" w:ascii="宋体" w:hAnsi="宋体" w:eastAsia="宋体" w:cs="宋体"/>
          <w:color w:val="auto"/>
          <w:spacing w:val="0"/>
          <w:sz w:val="32"/>
          <w:szCs w:val="32"/>
          <w:highlight w:val="none"/>
        </w:rPr>
      </w:pPr>
      <w:r>
        <w:rPr>
          <w:rFonts w:hint="eastAsia" w:ascii="宋体" w:hAnsi="宋体" w:eastAsia="宋体" w:cs="宋体"/>
          <w:color w:val="auto"/>
          <w:spacing w:val="0"/>
          <w:sz w:val="32"/>
          <w:szCs w:val="32"/>
          <w:highlight w:val="none"/>
        </w:rPr>
        <w:t xml:space="preserve">第二部分      </w:t>
      </w:r>
      <w:r>
        <w:rPr>
          <w:rFonts w:hint="eastAsia" w:ascii="宋体" w:hAnsi="宋体" w:eastAsia="宋体" w:cs="宋体"/>
          <w:color w:val="auto"/>
          <w:spacing w:val="0"/>
          <w:sz w:val="32"/>
          <w:szCs w:val="32"/>
          <w:highlight w:val="none"/>
          <w:lang w:eastAsia="zh-CN"/>
        </w:rPr>
        <w:t>供应商</w:t>
      </w:r>
      <w:r>
        <w:rPr>
          <w:rFonts w:hint="eastAsia" w:ascii="宋体" w:hAnsi="宋体" w:eastAsia="宋体" w:cs="宋体"/>
          <w:color w:val="auto"/>
          <w:spacing w:val="0"/>
          <w:sz w:val="32"/>
          <w:szCs w:val="32"/>
          <w:highlight w:val="none"/>
        </w:rPr>
        <w:t>须知</w:t>
      </w:r>
    </w:p>
    <w:p>
      <w:pPr>
        <w:spacing w:line="360" w:lineRule="auto"/>
        <w:ind w:firstLine="1280" w:firstLineChars="400"/>
        <w:rPr>
          <w:rFonts w:hint="eastAsia" w:ascii="宋体" w:hAnsi="宋体" w:eastAsia="宋体" w:cs="宋体"/>
          <w:color w:val="auto"/>
          <w:spacing w:val="0"/>
          <w:sz w:val="32"/>
          <w:szCs w:val="32"/>
          <w:highlight w:val="none"/>
        </w:rPr>
      </w:pPr>
      <w:r>
        <w:rPr>
          <w:rFonts w:hint="eastAsia" w:ascii="宋体" w:hAnsi="宋体" w:eastAsia="宋体" w:cs="宋体"/>
          <w:color w:val="auto"/>
          <w:spacing w:val="0"/>
          <w:sz w:val="32"/>
          <w:szCs w:val="32"/>
          <w:highlight w:val="none"/>
        </w:rPr>
        <w:t xml:space="preserve">第三部分      </w:t>
      </w:r>
      <w:r>
        <w:rPr>
          <w:rFonts w:hint="eastAsia" w:ascii="宋体" w:hAnsi="宋体" w:eastAsia="宋体" w:cs="宋体"/>
          <w:color w:val="auto"/>
          <w:spacing w:val="0"/>
          <w:sz w:val="32"/>
          <w:szCs w:val="32"/>
          <w:highlight w:val="none"/>
          <w:lang w:val="en-US" w:eastAsia="zh-CN"/>
        </w:rPr>
        <w:t>交易</w:t>
      </w:r>
      <w:r>
        <w:rPr>
          <w:rFonts w:hint="eastAsia" w:ascii="宋体" w:hAnsi="宋体" w:eastAsia="宋体" w:cs="宋体"/>
          <w:color w:val="auto"/>
          <w:spacing w:val="0"/>
          <w:sz w:val="32"/>
          <w:szCs w:val="32"/>
          <w:highlight w:val="none"/>
        </w:rPr>
        <w:t>需求</w:t>
      </w:r>
    </w:p>
    <w:p>
      <w:pPr>
        <w:spacing w:line="360" w:lineRule="auto"/>
        <w:ind w:firstLine="1280" w:firstLineChars="400"/>
        <w:rPr>
          <w:rFonts w:hint="eastAsia" w:ascii="宋体" w:hAnsi="宋体" w:eastAsia="宋体" w:cs="宋体"/>
          <w:color w:val="auto"/>
          <w:spacing w:val="0"/>
          <w:sz w:val="32"/>
          <w:szCs w:val="32"/>
          <w:highlight w:val="none"/>
          <w:lang w:eastAsia="zh-CN"/>
        </w:rPr>
      </w:pPr>
      <w:r>
        <w:rPr>
          <w:rFonts w:hint="eastAsia" w:ascii="宋体" w:hAnsi="宋体" w:eastAsia="宋体" w:cs="宋体"/>
          <w:color w:val="auto"/>
          <w:spacing w:val="0"/>
          <w:sz w:val="32"/>
          <w:szCs w:val="32"/>
          <w:highlight w:val="none"/>
        </w:rPr>
        <w:t xml:space="preserve">第四部分      </w:t>
      </w:r>
      <w:r>
        <w:rPr>
          <w:rFonts w:hint="eastAsia" w:ascii="宋体" w:hAnsi="宋体" w:eastAsia="宋体" w:cs="宋体"/>
          <w:color w:val="auto"/>
          <w:spacing w:val="0"/>
          <w:sz w:val="32"/>
          <w:szCs w:val="32"/>
          <w:highlight w:val="none"/>
          <w:lang w:eastAsia="zh-CN"/>
        </w:rPr>
        <w:t>交易办法</w:t>
      </w:r>
    </w:p>
    <w:p>
      <w:pPr>
        <w:spacing w:line="360" w:lineRule="auto"/>
        <w:ind w:firstLine="1280" w:firstLineChars="400"/>
        <w:rPr>
          <w:rFonts w:hint="eastAsia" w:ascii="宋体" w:hAnsi="宋体" w:eastAsia="宋体" w:cs="宋体"/>
          <w:color w:val="auto"/>
          <w:spacing w:val="0"/>
          <w:sz w:val="32"/>
          <w:szCs w:val="32"/>
          <w:highlight w:val="none"/>
        </w:rPr>
      </w:pPr>
      <w:r>
        <w:rPr>
          <w:rFonts w:hint="eastAsia" w:ascii="宋体" w:hAnsi="宋体" w:eastAsia="宋体" w:cs="宋体"/>
          <w:color w:val="auto"/>
          <w:spacing w:val="0"/>
          <w:sz w:val="32"/>
          <w:szCs w:val="32"/>
          <w:highlight w:val="none"/>
        </w:rPr>
        <w:t>第五部分      拟签订的合同文本</w:t>
      </w:r>
    </w:p>
    <w:p>
      <w:pPr>
        <w:spacing w:line="360" w:lineRule="auto"/>
        <w:ind w:firstLine="1280" w:firstLineChars="400"/>
        <w:rPr>
          <w:rFonts w:hint="eastAsia" w:ascii="宋体" w:hAnsi="宋体" w:eastAsia="宋体" w:cs="宋体"/>
          <w:color w:val="auto"/>
          <w:spacing w:val="0"/>
          <w:sz w:val="32"/>
          <w:szCs w:val="32"/>
          <w:highlight w:val="none"/>
        </w:rPr>
      </w:pPr>
      <w:r>
        <w:rPr>
          <w:rFonts w:hint="eastAsia" w:ascii="宋体" w:hAnsi="宋体" w:eastAsia="宋体" w:cs="宋体"/>
          <w:color w:val="auto"/>
          <w:spacing w:val="0"/>
          <w:sz w:val="32"/>
          <w:szCs w:val="32"/>
          <w:highlight w:val="none"/>
        </w:rPr>
        <w:t>第六部分      应提交的有关格式范例</w:t>
      </w:r>
    </w:p>
    <w:p>
      <w:pPr>
        <w:spacing w:line="360" w:lineRule="auto"/>
        <w:ind w:firstLine="549" w:firstLineChars="229"/>
        <w:rPr>
          <w:rFonts w:hint="eastAsia" w:ascii="宋体" w:hAnsi="宋体" w:eastAsia="宋体" w:cs="宋体"/>
          <w:color w:val="auto"/>
          <w:spacing w:val="0"/>
          <w:sz w:val="24"/>
          <w:highlight w:val="none"/>
        </w:rPr>
      </w:pPr>
      <w:bookmarkStart w:id="0" w:name="_Hlt91233176"/>
      <w:bookmarkEnd w:id="0"/>
      <w:bookmarkStart w:id="1" w:name="_Toc91899869"/>
    </w:p>
    <w:p>
      <w:pPr>
        <w:spacing w:line="360" w:lineRule="auto"/>
        <w:ind w:firstLine="549" w:firstLineChars="229"/>
        <w:rPr>
          <w:rFonts w:hint="eastAsia" w:ascii="宋体" w:hAnsi="宋体" w:eastAsia="宋体" w:cs="宋体"/>
          <w:color w:val="auto"/>
          <w:spacing w:val="0"/>
          <w:sz w:val="24"/>
          <w:highlight w:val="none"/>
        </w:rPr>
      </w:pPr>
    </w:p>
    <w:p>
      <w:pPr>
        <w:spacing w:line="360" w:lineRule="auto"/>
        <w:ind w:firstLine="549" w:firstLineChars="229"/>
        <w:rPr>
          <w:rFonts w:hint="eastAsia" w:ascii="宋体" w:hAnsi="宋体" w:eastAsia="宋体" w:cs="宋体"/>
          <w:color w:val="auto"/>
          <w:spacing w:val="0"/>
          <w:sz w:val="24"/>
          <w:highlight w:val="none"/>
        </w:rPr>
      </w:pPr>
    </w:p>
    <w:p>
      <w:pPr>
        <w:spacing w:line="360" w:lineRule="auto"/>
        <w:ind w:firstLine="549" w:firstLineChars="229"/>
        <w:rPr>
          <w:rFonts w:hint="eastAsia" w:ascii="宋体" w:hAnsi="宋体" w:eastAsia="宋体" w:cs="宋体"/>
          <w:color w:val="auto"/>
          <w:spacing w:val="0"/>
          <w:sz w:val="24"/>
          <w:highlight w:val="none"/>
        </w:rPr>
      </w:pPr>
    </w:p>
    <w:p>
      <w:pPr>
        <w:spacing w:line="360" w:lineRule="auto"/>
        <w:ind w:firstLine="549" w:firstLineChars="229"/>
        <w:rPr>
          <w:rFonts w:hint="eastAsia" w:ascii="宋体" w:hAnsi="宋体" w:eastAsia="宋体" w:cs="宋体"/>
          <w:color w:val="auto"/>
          <w:spacing w:val="0"/>
          <w:sz w:val="24"/>
          <w:highlight w:val="none"/>
        </w:rPr>
      </w:pPr>
    </w:p>
    <w:p>
      <w:pPr>
        <w:spacing w:line="360" w:lineRule="auto"/>
        <w:ind w:firstLine="549" w:firstLineChars="229"/>
        <w:rPr>
          <w:rFonts w:hint="eastAsia" w:ascii="宋体" w:hAnsi="宋体" w:eastAsia="宋体" w:cs="宋体"/>
          <w:color w:val="auto"/>
          <w:spacing w:val="0"/>
          <w:sz w:val="24"/>
          <w:highlight w:val="none"/>
        </w:rPr>
      </w:pPr>
    </w:p>
    <w:p>
      <w:pPr>
        <w:spacing w:line="360" w:lineRule="auto"/>
        <w:ind w:firstLine="549" w:firstLineChars="229"/>
        <w:rPr>
          <w:rFonts w:hint="eastAsia" w:ascii="宋体" w:hAnsi="宋体" w:eastAsia="宋体" w:cs="宋体"/>
          <w:color w:val="auto"/>
          <w:spacing w:val="0"/>
          <w:sz w:val="24"/>
          <w:highlight w:val="none"/>
        </w:rPr>
      </w:pPr>
    </w:p>
    <w:p>
      <w:pPr>
        <w:spacing w:line="360" w:lineRule="auto"/>
        <w:ind w:firstLine="549" w:firstLineChars="229"/>
        <w:rPr>
          <w:rFonts w:hint="eastAsia" w:ascii="宋体" w:hAnsi="宋体" w:eastAsia="宋体" w:cs="宋体"/>
          <w:color w:val="auto"/>
          <w:spacing w:val="0"/>
          <w:sz w:val="24"/>
          <w:highlight w:val="none"/>
        </w:rPr>
      </w:pPr>
    </w:p>
    <w:p>
      <w:pPr>
        <w:spacing w:line="360" w:lineRule="auto"/>
        <w:ind w:firstLine="549" w:firstLineChars="229"/>
        <w:rPr>
          <w:rFonts w:hint="eastAsia" w:ascii="宋体" w:hAnsi="宋体" w:eastAsia="宋体" w:cs="宋体"/>
          <w:color w:val="auto"/>
          <w:spacing w:val="0"/>
          <w:sz w:val="24"/>
          <w:highlight w:val="none"/>
        </w:rPr>
      </w:pPr>
    </w:p>
    <w:p>
      <w:pPr>
        <w:spacing w:line="360" w:lineRule="auto"/>
        <w:ind w:firstLine="549" w:firstLineChars="229"/>
        <w:rPr>
          <w:rFonts w:hint="eastAsia" w:ascii="宋体" w:hAnsi="宋体" w:eastAsia="宋体" w:cs="宋体"/>
          <w:color w:val="auto"/>
          <w:spacing w:val="0"/>
          <w:sz w:val="24"/>
          <w:highlight w:val="none"/>
        </w:rPr>
      </w:pPr>
    </w:p>
    <w:p>
      <w:pPr>
        <w:spacing w:line="360" w:lineRule="auto"/>
        <w:ind w:firstLine="549" w:firstLineChars="229"/>
        <w:rPr>
          <w:rFonts w:hint="eastAsia" w:ascii="宋体" w:hAnsi="宋体" w:eastAsia="宋体" w:cs="宋体"/>
          <w:color w:val="auto"/>
          <w:spacing w:val="0"/>
          <w:sz w:val="24"/>
          <w:highlight w:val="none"/>
        </w:rPr>
      </w:pPr>
    </w:p>
    <w:p>
      <w:pPr>
        <w:spacing w:line="360" w:lineRule="auto"/>
        <w:ind w:firstLine="549" w:firstLineChars="229"/>
        <w:rPr>
          <w:rFonts w:hint="eastAsia" w:ascii="宋体" w:hAnsi="宋体" w:eastAsia="宋体" w:cs="宋体"/>
          <w:color w:val="auto"/>
          <w:spacing w:val="0"/>
          <w:sz w:val="24"/>
          <w:highlight w:val="none"/>
        </w:rPr>
      </w:pPr>
    </w:p>
    <w:p>
      <w:pPr>
        <w:spacing w:line="360" w:lineRule="auto"/>
        <w:ind w:firstLine="549" w:firstLineChars="229"/>
        <w:rPr>
          <w:rFonts w:hint="eastAsia" w:ascii="宋体" w:hAnsi="宋体" w:eastAsia="宋体" w:cs="宋体"/>
          <w:color w:val="auto"/>
          <w:spacing w:val="0"/>
          <w:sz w:val="24"/>
          <w:highlight w:val="none"/>
        </w:rPr>
      </w:pPr>
    </w:p>
    <w:p>
      <w:pPr>
        <w:spacing w:line="360" w:lineRule="auto"/>
        <w:rPr>
          <w:rFonts w:hint="eastAsia" w:ascii="宋体" w:hAnsi="宋体" w:eastAsia="宋体" w:cs="宋体"/>
          <w:color w:val="auto"/>
          <w:spacing w:val="0"/>
          <w:sz w:val="24"/>
          <w:highlight w:val="none"/>
        </w:rPr>
      </w:pPr>
    </w:p>
    <w:bookmarkEnd w:id="1"/>
    <w:p>
      <w:pPr>
        <w:adjustRightInd/>
        <w:spacing w:line="360" w:lineRule="auto"/>
        <w:jc w:val="center"/>
        <w:outlineLvl w:val="9"/>
        <w:rPr>
          <w:rFonts w:hint="eastAsia" w:ascii="宋体" w:hAnsi="宋体" w:eastAsia="宋体" w:cs="宋体"/>
          <w:b/>
          <w:color w:val="auto"/>
          <w:spacing w:val="0"/>
          <w:sz w:val="36"/>
          <w:szCs w:val="20"/>
          <w:highlight w:val="none"/>
        </w:rPr>
      </w:pPr>
      <w:bookmarkStart w:id="2" w:name="_Hlt74729822"/>
      <w:bookmarkEnd w:id="2"/>
      <w:bookmarkStart w:id="3" w:name="_Hlt74707423"/>
      <w:bookmarkEnd w:id="3"/>
      <w:bookmarkStart w:id="4" w:name="_Hlt74728647"/>
      <w:bookmarkEnd w:id="4"/>
      <w:bookmarkStart w:id="5" w:name="_Hlt74649545"/>
      <w:bookmarkEnd w:id="5"/>
      <w:bookmarkStart w:id="6" w:name="第二部分"/>
      <w:bookmarkStart w:id="7" w:name="_Toc91899870"/>
      <w:bookmarkStart w:id="8" w:name="_Toc91899871"/>
    </w:p>
    <w:p>
      <w:pPr>
        <w:adjustRightInd/>
        <w:spacing w:line="360" w:lineRule="auto"/>
        <w:jc w:val="center"/>
        <w:outlineLvl w:val="0"/>
        <w:rPr>
          <w:rFonts w:hint="eastAsia" w:ascii="宋体" w:hAnsi="宋体" w:eastAsia="宋体" w:cs="宋体"/>
          <w:b/>
          <w:color w:val="auto"/>
          <w:spacing w:val="0"/>
          <w:sz w:val="36"/>
          <w:szCs w:val="20"/>
          <w:highlight w:val="none"/>
          <w:lang w:eastAsia="zh-CN"/>
        </w:rPr>
      </w:pPr>
      <w:r>
        <w:rPr>
          <w:rFonts w:hint="eastAsia" w:ascii="宋体" w:hAnsi="宋体" w:eastAsia="宋体" w:cs="宋体"/>
          <w:b/>
          <w:color w:val="auto"/>
          <w:spacing w:val="0"/>
          <w:sz w:val="36"/>
          <w:szCs w:val="20"/>
          <w:highlight w:val="none"/>
        </w:rPr>
        <w:t xml:space="preserve">第一部分 </w:t>
      </w:r>
      <w:r>
        <w:rPr>
          <w:rFonts w:hint="eastAsia" w:ascii="宋体" w:hAnsi="宋体" w:eastAsia="宋体" w:cs="宋体"/>
          <w:b/>
          <w:color w:val="auto"/>
          <w:spacing w:val="0"/>
          <w:sz w:val="36"/>
          <w:szCs w:val="20"/>
          <w:highlight w:val="none"/>
          <w:lang w:eastAsia="zh-CN"/>
        </w:rPr>
        <w:t>交易公告</w:t>
      </w:r>
    </w:p>
    <w:p>
      <w:pPr>
        <w:keepNext w:val="0"/>
        <w:keepLines w:val="0"/>
        <w:pageBreakBefore w:val="0"/>
        <w:kinsoku/>
        <w:wordWrap/>
        <w:overflowPunct/>
        <w:topLinePunct w:val="0"/>
        <w:bidi w:val="0"/>
        <w:adjustRightInd w:val="0"/>
        <w:spacing w:line="360" w:lineRule="auto"/>
        <w:textAlignment w:val="auto"/>
        <w:outlineLvl w:val="1"/>
        <w:rPr>
          <w:rFonts w:hint="eastAsia" w:ascii="宋体" w:hAnsi="宋体" w:eastAsia="宋体" w:cs="宋体"/>
          <w:b/>
          <w:color w:val="auto"/>
          <w:spacing w:val="0"/>
          <w:sz w:val="24"/>
          <w:highlight w:val="none"/>
        </w:rPr>
      </w:pPr>
      <w:r>
        <w:rPr>
          <w:rFonts w:hint="eastAsia" w:ascii="宋体" w:hAnsi="宋体" w:eastAsia="宋体" w:cs="宋体"/>
          <w:b/>
          <w:color w:val="auto"/>
          <w:spacing w:val="0"/>
          <w:sz w:val="24"/>
          <w:highlight w:val="none"/>
        </w:rPr>
        <w:t>一、基本情况</w:t>
      </w:r>
    </w:p>
    <w:p>
      <w:pPr>
        <w:keepNext w:val="0"/>
        <w:keepLines w:val="0"/>
        <w:pageBreakBefore w:val="0"/>
        <w:kinsoku/>
        <w:wordWrap/>
        <w:overflowPunct/>
        <w:topLinePunct w:val="0"/>
        <w:bidi w:val="0"/>
        <w:adjustRightInd w:val="0"/>
        <w:spacing w:line="360" w:lineRule="auto"/>
        <w:ind w:firstLine="482" w:firstLineChars="200"/>
        <w:textAlignment w:val="auto"/>
        <w:rPr>
          <w:rFonts w:hint="default" w:ascii="宋体" w:hAnsi="宋体" w:eastAsia="宋体" w:cs="宋体"/>
          <w:b/>
          <w:color w:val="auto"/>
          <w:spacing w:val="0"/>
          <w:sz w:val="24"/>
          <w:highlight w:val="none"/>
          <w:u w:val="none"/>
          <w:lang w:val="en-US"/>
        </w:rPr>
      </w:pPr>
      <w:r>
        <w:rPr>
          <w:rFonts w:hint="eastAsia" w:ascii="宋体" w:hAnsi="宋体" w:eastAsia="宋体" w:cs="宋体"/>
          <w:b/>
          <w:color w:val="auto"/>
          <w:spacing w:val="0"/>
          <w:sz w:val="24"/>
          <w:highlight w:val="none"/>
          <w:u w:val="none"/>
          <w:lang w:val="en-US" w:eastAsia="zh-CN"/>
        </w:rPr>
        <w:t>交易</w:t>
      </w:r>
      <w:r>
        <w:rPr>
          <w:rFonts w:hint="eastAsia" w:ascii="宋体" w:hAnsi="宋体" w:eastAsia="宋体" w:cs="宋体"/>
          <w:b/>
          <w:color w:val="auto"/>
          <w:spacing w:val="0"/>
          <w:sz w:val="24"/>
          <w:highlight w:val="none"/>
          <w:u w:val="none"/>
        </w:rPr>
        <w:t>编号：</w:t>
      </w:r>
      <w:r>
        <w:rPr>
          <w:rFonts w:hint="eastAsia" w:ascii="宋体" w:hAnsi="宋体" w:cs="宋体"/>
          <w:b/>
          <w:color w:val="auto"/>
          <w:spacing w:val="0"/>
          <w:sz w:val="24"/>
          <w:highlight w:val="none"/>
          <w:u w:val="none"/>
          <w:lang w:val="en-US" w:eastAsia="zh-CN"/>
        </w:rPr>
        <w:t>XSWF</w:t>
      </w:r>
      <w:r>
        <w:rPr>
          <w:rFonts w:hint="eastAsia" w:ascii="宋体" w:hAnsi="宋体" w:cs="宋体"/>
          <w:b/>
          <w:color w:val="auto"/>
          <w:spacing w:val="0"/>
          <w:sz w:val="24"/>
          <w:highlight w:val="none"/>
          <w:u w:val="none"/>
          <w:lang w:eastAsia="zh-CN"/>
        </w:rPr>
        <w:t>-TYGK-2024003</w:t>
      </w:r>
      <w:r>
        <w:rPr>
          <w:rFonts w:hint="eastAsia" w:ascii="宋体" w:hAnsi="宋体" w:cs="宋体"/>
          <w:b/>
          <w:color w:val="auto"/>
          <w:sz w:val="24"/>
          <w:highlight w:val="none"/>
          <w:u w:val="none"/>
          <w:lang w:val="en-US" w:eastAsia="zh-CN"/>
        </w:rPr>
        <w:t xml:space="preserve"> </w:t>
      </w:r>
      <w:r>
        <w:rPr>
          <w:rFonts w:hint="eastAsia" w:ascii="宋体" w:hAnsi="宋体" w:cs="宋体"/>
          <w:b/>
          <w:color w:val="auto"/>
          <w:sz w:val="24"/>
          <w:highlight w:val="none"/>
          <w:u w:val="none"/>
        </w:rPr>
        <w:t xml:space="preserve"> </w:t>
      </w:r>
    </w:p>
    <w:p>
      <w:pPr>
        <w:keepNext w:val="0"/>
        <w:keepLines w:val="0"/>
        <w:pageBreakBefore w:val="0"/>
        <w:kinsoku/>
        <w:wordWrap/>
        <w:overflowPunct/>
        <w:topLinePunct w:val="0"/>
        <w:bidi w:val="0"/>
        <w:adjustRightInd w:val="0"/>
        <w:spacing w:line="360" w:lineRule="auto"/>
        <w:ind w:firstLine="482" w:firstLineChars="200"/>
        <w:textAlignment w:val="auto"/>
        <w:rPr>
          <w:rFonts w:hint="eastAsia" w:ascii="宋体" w:hAnsi="宋体" w:eastAsia="宋体" w:cs="宋体"/>
          <w:snapToGrid w:val="0"/>
          <w:color w:val="auto"/>
          <w:spacing w:val="0"/>
          <w:kern w:val="28"/>
          <w:sz w:val="24"/>
          <w:szCs w:val="20"/>
          <w:highlight w:val="none"/>
          <w:u w:val="none"/>
          <w:lang w:val="en-US" w:eastAsia="zh-CN" w:bidi="ar-SA"/>
        </w:rPr>
      </w:pPr>
      <w:r>
        <w:rPr>
          <w:rFonts w:hint="eastAsia" w:ascii="宋体" w:hAnsi="宋体" w:eastAsia="宋体" w:cs="宋体"/>
          <w:b/>
          <w:color w:val="auto"/>
          <w:spacing w:val="0"/>
          <w:sz w:val="24"/>
          <w:highlight w:val="none"/>
          <w:u w:val="none"/>
          <w:lang w:val="en-US" w:eastAsia="zh-CN"/>
        </w:rPr>
        <w:t>交易</w:t>
      </w:r>
      <w:r>
        <w:rPr>
          <w:rFonts w:hint="eastAsia" w:ascii="宋体" w:hAnsi="宋体" w:eastAsia="宋体" w:cs="宋体"/>
          <w:b/>
          <w:color w:val="auto"/>
          <w:spacing w:val="0"/>
          <w:sz w:val="24"/>
          <w:highlight w:val="none"/>
          <w:u w:val="none"/>
        </w:rPr>
        <w:t>名称：</w:t>
      </w:r>
      <w:r>
        <w:rPr>
          <w:rFonts w:hint="eastAsia" w:ascii="宋体" w:hAnsi="宋体" w:cs="宋体"/>
          <w:snapToGrid w:val="0"/>
          <w:color w:val="auto"/>
          <w:spacing w:val="0"/>
          <w:kern w:val="28"/>
          <w:sz w:val="24"/>
          <w:szCs w:val="20"/>
          <w:highlight w:val="none"/>
          <w:u w:val="none"/>
          <w:lang w:val="en-US" w:eastAsia="zh-CN" w:bidi="ar-SA"/>
        </w:rPr>
        <w:t>浙江万丰企业集团公司下属企业租赁服务采购项目</w:t>
      </w:r>
    </w:p>
    <w:p>
      <w:pPr>
        <w:keepNext w:val="0"/>
        <w:keepLines w:val="0"/>
        <w:pageBreakBefore w:val="0"/>
        <w:kinsoku/>
        <w:wordWrap/>
        <w:overflowPunct/>
        <w:topLinePunct w:val="0"/>
        <w:bidi w:val="0"/>
        <w:adjustRightInd w:val="0"/>
        <w:spacing w:line="360" w:lineRule="auto"/>
        <w:ind w:firstLine="482" w:firstLineChars="200"/>
        <w:textAlignment w:val="auto"/>
        <w:rPr>
          <w:rFonts w:hint="eastAsia" w:ascii="宋体" w:hAnsi="宋体" w:eastAsia="宋体" w:cs="宋体"/>
          <w:b/>
          <w:color w:val="auto"/>
          <w:spacing w:val="0"/>
          <w:sz w:val="24"/>
          <w:highlight w:val="none"/>
          <w:u w:val="none"/>
        </w:rPr>
      </w:pPr>
      <w:r>
        <w:rPr>
          <w:rFonts w:hint="eastAsia" w:ascii="宋体" w:hAnsi="宋体" w:eastAsia="宋体" w:cs="宋体"/>
          <w:b/>
          <w:color w:val="auto"/>
          <w:spacing w:val="0"/>
          <w:sz w:val="24"/>
          <w:highlight w:val="none"/>
          <w:u w:val="none"/>
        </w:rPr>
        <w:t>预算金额：</w:t>
      </w:r>
      <w:r>
        <w:rPr>
          <w:rFonts w:hint="eastAsia" w:ascii="宋体" w:hAnsi="宋体" w:cs="宋体"/>
          <w:b/>
          <w:color w:val="auto"/>
          <w:spacing w:val="0"/>
          <w:sz w:val="24"/>
          <w:highlight w:val="none"/>
          <w:u w:val="none"/>
          <w:lang w:val="en-US" w:eastAsia="zh-CN"/>
        </w:rPr>
        <w:t>按单个项目结算</w:t>
      </w:r>
    </w:p>
    <w:p>
      <w:pPr>
        <w:keepNext w:val="0"/>
        <w:keepLines w:val="0"/>
        <w:pageBreakBefore w:val="0"/>
        <w:kinsoku/>
        <w:wordWrap/>
        <w:overflowPunct/>
        <w:topLinePunct w:val="0"/>
        <w:bidi w:val="0"/>
        <w:adjustRightInd w:val="0"/>
        <w:spacing w:line="360" w:lineRule="auto"/>
        <w:ind w:firstLine="482" w:firstLineChars="200"/>
        <w:textAlignment w:val="auto"/>
        <w:rPr>
          <w:rFonts w:hint="eastAsia" w:ascii="宋体" w:hAnsi="宋体" w:eastAsia="宋体" w:cs="宋体"/>
          <w:b/>
          <w:color w:val="auto"/>
          <w:spacing w:val="0"/>
          <w:sz w:val="24"/>
          <w:highlight w:val="none"/>
          <w:u w:val="none"/>
        </w:rPr>
      </w:pPr>
      <w:r>
        <w:rPr>
          <w:rFonts w:hint="eastAsia" w:ascii="宋体" w:hAnsi="宋体" w:eastAsia="宋体" w:cs="宋体"/>
          <w:b/>
          <w:color w:val="auto"/>
          <w:spacing w:val="0"/>
          <w:sz w:val="24"/>
          <w:highlight w:val="none"/>
          <w:u w:val="none"/>
        </w:rPr>
        <w:t>最高限价：</w:t>
      </w:r>
      <w:r>
        <w:rPr>
          <w:rFonts w:hint="eastAsia" w:ascii="宋体" w:hAnsi="宋体" w:cs="宋体"/>
          <w:b/>
          <w:color w:val="auto"/>
          <w:spacing w:val="0"/>
          <w:sz w:val="24"/>
          <w:highlight w:val="none"/>
          <w:u w:val="none"/>
          <w:lang w:val="en-US" w:eastAsia="zh-CN"/>
        </w:rPr>
        <w:t>按单个项目结算</w:t>
      </w:r>
    </w:p>
    <w:p>
      <w:pPr>
        <w:pStyle w:val="15"/>
        <w:keepNext w:val="0"/>
        <w:keepLines w:val="0"/>
        <w:pageBreakBefore w:val="0"/>
        <w:kinsoku/>
        <w:wordWrap/>
        <w:overflowPunct/>
        <w:topLinePunct w:val="0"/>
        <w:bidi w:val="0"/>
        <w:adjustRightInd w:val="0"/>
        <w:spacing w:line="360" w:lineRule="auto"/>
        <w:ind w:firstLine="482" w:firstLineChars="200"/>
        <w:textAlignment w:val="auto"/>
        <w:outlineLvl w:val="2"/>
        <w:rPr>
          <w:rFonts w:hint="eastAsia" w:ascii="宋体" w:hAnsi="宋体" w:eastAsia="宋体" w:cs="宋体"/>
          <w:b/>
          <w:color w:val="auto"/>
          <w:spacing w:val="0"/>
          <w:sz w:val="24"/>
          <w:highlight w:val="none"/>
          <w:u w:val="none"/>
          <w:lang w:val="en-US"/>
        </w:rPr>
      </w:pPr>
      <w:r>
        <w:rPr>
          <w:rFonts w:hint="eastAsia" w:ascii="宋体" w:hAnsi="宋体" w:eastAsia="宋体" w:cs="宋体"/>
          <w:b/>
          <w:color w:val="auto"/>
          <w:spacing w:val="0"/>
          <w:sz w:val="24"/>
          <w:highlight w:val="none"/>
          <w:u w:val="none"/>
          <w:lang w:val="en-US" w:eastAsia="zh-CN"/>
        </w:rPr>
        <w:t>交易</w:t>
      </w:r>
      <w:r>
        <w:rPr>
          <w:rFonts w:hint="eastAsia" w:ascii="宋体" w:hAnsi="宋体" w:eastAsia="宋体" w:cs="宋体"/>
          <w:b/>
          <w:color w:val="auto"/>
          <w:spacing w:val="0"/>
          <w:sz w:val="24"/>
          <w:highlight w:val="none"/>
          <w:u w:val="none"/>
        </w:rPr>
        <w:t>需求：</w:t>
      </w:r>
      <w:r>
        <w:rPr>
          <w:rFonts w:hint="eastAsia" w:hAnsi="宋体" w:cs="宋体"/>
          <w:b w:val="0"/>
          <w:bCs/>
          <w:color w:val="auto"/>
          <w:spacing w:val="0"/>
          <w:sz w:val="24"/>
          <w:highlight w:val="none"/>
          <w:u w:val="none"/>
          <w:lang w:eastAsia="zh-CN"/>
        </w:rPr>
        <w:t>租金评估</w:t>
      </w:r>
      <w:r>
        <w:rPr>
          <w:rFonts w:hint="eastAsia" w:ascii="宋体" w:hAnsi="宋体" w:eastAsia="宋体" w:cs="宋体"/>
          <w:color w:val="auto"/>
          <w:spacing w:val="0"/>
          <w:sz w:val="24"/>
          <w:highlight w:val="none"/>
          <w:u w:val="none"/>
          <w:lang w:val="en-US" w:eastAsia="zh-CN"/>
        </w:rPr>
        <w:t>，1项，详见交易需求</w:t>
      </w:r>
    </w:p>
    <w:p>
      <w:pPr>
        <w:pStyle w:val="15"/>
        <w:keepNext w:val="0"/>
        <w:keepLines w:val="0"/>
        <w:pageBreakBefore w:val="0"/>
        <w:kinsoku/>
        <w:wordWrap/>
        <w:overflowPunct/>
        <w:topLinePunct w:val="0"/>
        <w:bidi w:val="0"/>
        <w:adjustRightInd w:val="0"/>
        <w:spacing w:line="360" w:lineRule="auto"/>
        <w:ind w:firstLine="482" w:firstLineChars="200"/>
        <w:textAlignment w:val="auto"/>
        <w:rPr>
          <w:rFonts w:hint="eastAsia" w:ascii="宋体" w:hAnsi="宋体" w:eastAsia="宋体" w:cs="宋体"/>
          <w:color w:val="auto"/>
          <w:spacing w:val="0"/>
          <w:highlight w:val="none"/>
          <w:lang w:eastAsia="zh-CN"/>
        </w:rPr>
      </w:pPr>
      <w:r>
        <w:rPr>
          <w:rFonts w:hint="eastAsia" w:ascii="宋体" w:hAnsi="宋体" w:eastAsia="宋体" w:cs="宋体"/>
          <w:b/>
          <w:color w:val="auto"/>
          <w:spacing w:val="0"/>
          <w:sz w:val="24"/>
          <w:szCs w:val="18"/>
          <w:highlight w:val="none"/>
        </w:rPr>
        <w:t>合同履约期限：</w:t>
      </w:r>
      <w:r>
        <w:rPr>
          <w:rFonts w:hint="eastAsia" w:ascii="宋体" w:hAnsi="宋体" w:eastAsia="宋体" w:cs="宋体"/>
          <w:color w:val="auto"/>
          <w:spacing w:val="0"/>
          <w:sz w:val="24"/>
          <w:szCs w:val="28"/>
          <w:highlight w:val="none"/>
        </w:rPr>
        <w:t>详见</w:t>
      </w:r>
      <w:r>
        <w:rPr>
          <w:rFonts w:hint="eastAsia" w:ascii="宋体" w:hAnsi="宋体" w:eastAsia="宋体" w:cs="宋体"/>
          <w:color w:val="auto"/>
          <w:spacing w:val="0"/>
          <w:sz w:val="24"/>
          <w:szCs w:val="28"/>
          <w:highlight w:val="none"/>
          <w:lang w:eastAsia="zh-CN"/>
        </w:rPr>
        <w:t>交易文件</w:t>
      </w:r>
    </w:p>
    <w:p>
      <w:pPr>
        <w:keepNext w:val="0"/>
        <w:keepLines w:val="0"/>
        <w:pageBreakBefore w:val="0"/>
        <w:kinsoku/>
        <w:wordWrap/>
        <w:overflowPunct/>
        <w:topLinePunct w:val="0"/>
        <w:bidi w:val="0"/>
        <w:adjustRightInd w:val="0"/>
        <w:spacing w:line="360" w:lineRule="auto"/>
        <w:ind w:firstLine="482" w:firstLineChars="200"/>
        <w:textAlignment w:val="auto"/>
        <w:rPr>
          <w:rFonts w:hint="eastAsia" w:ascii="宋体" w:hAnsi="宋体" w:eastAsia="宋体" w:cs="宋体"/>
          <w:b/>
          <w:color w:val="auto"/>
          <w:spacing w:val="0"/>
          <w:sz w:val="24"/>
          <w:highlight w:val="none"/>
          <w:lang w:eastAsia="zh-CN"/>
        </w:rPr>
      </w:pPr>
      <w:r>
        <w:rPr>
          <w:rFonts w:hint="eastAsia" w:ascii="宋体" w:hAnsi="宋体" w:eastAsia="宋体" w:cs="宋体"/>
          <w:b/>
          <w:color w:val="auto"/>
          <w:spacing w:val="0"/>
          <w:sz w:val="24"/>
          <w:highlight w:val="none"/>
        </w:rPr>
        <w:t>本项目接受联合体投标：</w:t>
      </w:r>
      <w:r>
        <w:rPr>
          <w:rFonts w:hint="eastAsia" w:ascii="宋体" w:hAnsi="宋体" w:eastAsia="宋体" w:cs="宋体"/>
          <w:b w:val="0"/>
          <w:bCs/>
          <w:color w:val="auto"/>
          <w:spacing w:val="0"/>
          <w:sz w:val="24"/>
          <w:highlight w:val="none"/>
        </w:rPr>
        <w:t xml:space="preserve">（ </w:t>
      </w:r>
      <w:r>
        <w:rPr>
          <w:rFonts w:hint="eastAsia" w:ascii="宋体" w:hAnsi="宋体" w:eastAsia="宋体" w:cs="宋体"/>
          <w:b w:val="0"/>
          <w:bCs/>
          <w:color w:val="auto"/>
          <w:spacing w:val="0"/>
          <w:sz w:val="24"/>
          <w:highlight w:val="none"/>
          <w:lang w:val="en-US" w:eastAsia="zh-CN"/>
        </w:rPr>
        <w:t xml:space="preserve"> </w:t>
      </w:r>
      <w:r>
        <w:rPr>
          <w:rFonts w:hint="eastAsia" w:ascii="宋体" w:hAnsi="宋体" w:eastAsia="宋体" w:cs="宋体"/>
          <w:b w:val="0"/>
          <w:bCs/>
          <w:color w:val="auto"/>
          <w:spacing w:val="0"/>
          <w:sz w:val="24"/>
          <w:highlight w:val="none"/>
        </w:rPr>
        <w:t>）是；（√）否</w:t>
      </w:r>
      <w:r>
        <w:rPr>
          <w:rFonts w:hint="eastAsia" w:ascii="宋体" w:hAnsi="宋体" w:eastAsia="宋体" w:cs="宋体"/>
          <w:b w:val="0"/>
          <w:bCs/>
          <w:color w:val="auto"/>
          <w:spacing w:val="0"/>
          <w:sz w:val="24"/>
          <w:highlight w:val="none"/>
          <w:lang w:eastAsia="zh-CN"/>
        </w:rPr>
        <w:t>。</w:t>
      </w:r>
    </w:p>
    <w:p>
      <w:pPr>
        <w:keepNext w:val="0"/>
        <w:keepLines w:val="0"/>
        <w:pageBreakBefore w:val="0"/>
        <w:kinsoku/>
        <w:wordWrap/>
        <w:overflowPunct/>
        <w:topLinePunct w:val="0"/>
        <w:bidi w:val="0"/>
        <w:adjustRightInd w:val="0"/>
        <w:spacing w:line="360" w:lineRule="auto"/>
        <w:textAlignment w:val="auto"/>
        <w:outlineLvl w:val="1"/>
        <w:rPr>
          <w:rFonts w:hint="eastAsia" w:ascii="宋体" w:hAnsi="宋体" w:eastAsia="宋体" w:cs="宋体"/>
          <w:b/>
          <w:color w:val="auto"/>
          <w:spacing w:val="0"/>
          <w:sz w:val="24"/>
          <w:highlight w:val="none"/>
        </w:rPr>
      </w:pPr>
      <w:r>
        <w:rPr>
          <w:rFonts w:hint="eastAsia" w:ascii="宋体" w:hAnsi="宋体" w:eastAsia="宋体" w:cs="宋体"/>
          <w:b/>
          <w:color w:val="auto"/>
          <w:spacing w:val="0"/>
          <w:sz w:val="24"/>
          <w:highlight w:val="none"/>
        </w:rPr>
        <w:t>二、申请人的资格要求</w:t>
      </w:r>
    </w:p>
    <w:p>
      <w:pPr>
        <w:keepNext w:val="0"/>
        <w:keepLines w:val="0"/>
        <w:pageBreakBefore w:val="0"/>
        <w:kinsoku/>
        <w:wordWrap/>
        <w:overflowPunct/>
        <w:topLinePunct w:val="0"/>
        <w:bidi w:val="0"/>
        <w:adjustRightInd w:val="0"/>
        <w:spacing w:line="360" w:lineRule="auto"/>
        <w:ind w:left="0" w:leftChars="0"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1、具有独立承担民事责任的能力；</w:t>
      </w:r>
    </w:p>
    <w:p>
      <w:pPr>
        <w:keepNext w:val="0"/>
        <w:keepLines w:val="0"/>
        <w:pageBreakBefore w:val="0"/>
        <w:kinsoku/>
        <w:wordWrap/>
        <w:overflowPunct/>
        <w:topLinePunct w:val="0"/>
        <w:bidi w:val="0"/>
        <w:adjustRightInd w:val="0"/>
        <w:spacing w:line="360" w:lineRule="auto"/>
        <w:ind w:left="0" w:leftChars="0"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2、具有良好的商业信誉和健全的财务会计制度；</w:t>
      </w:r>
    </w:p>
    <w:p>
      <w:pPr>
        <w:keepNext w:val="0"/>
        <w:keepLines w:val="0"/>
        <w:pageBreakBefore w:val="0"/>
        <w:kinsoku/>
        <w:wordWrap/>
        <w:overflowPunct/>
        <w:topLinePunct w:val="0"/>
        <w:bidi w:val="0"/>
        <w:adjustRightInd w:val="0"/>
        <w:spacing w:line="360" w:lineRule="auto"/>
        <w:ind w:left="0" w:leftChars="0"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3、具有履行合同所必需的设备和专业技术能力；</w:t>
      </w:r>
    </w:p>
    <w:p>
      <w:pPr>
        <w:keepNext w:val="0"/>
        <w:keepLines w:val="0"/>
        <w:pageBreakBefore w:val="0"/>
        <w:kinsoku/>
        <w:wordWrap/>
        <w:overflowPunct/>
        <w:topLinePunct w:val="0"/>
        <w:bidi w:val="0"/>
        <w:adjustRightInd w:val="0"/>
        <w:spacing w:line="360" w:lineRule="auto"/>
        <w:ind w:left="0" w:leftChars="0"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4、有依法缴纳税收和社会保障资金的良好记录；</w:t>
      </w:r>
    </w:p>
    <w:p>
      <w:pPr>
        <w:keepNext w:val="0"/>
        <w:keepLines w:val="0"/>
        <w:pageBreakBefore w:val="0"/>
        <w:kinsoku/>
        <w:wordWrap/>
        <w:overflowPunct/>
        <w:topLinePunct w:val="0"/>
        <w:bidi w:val="0"/>
        <w:adjustRightInd w:val="0"/>
        <w:spacing w:line="360" w:lineRule="auto"/>
        <w:ind w:left="0" w:leftChars="0"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5、参加</w:t>
      </w:r>
      <w:r>
        <w:rPr>
          <w:rFonts w:hint="eastAsia" w:ascii="宋体" w:hAnsi="宋体" w:eastAsia="宋体" w:cs="宋体"/>
          <w:color w:val="auto"/>
          <w:spacing w:val="0"/>
          <w:sz w:val="24"/>
          <w:highlight w:val="none"/>
          <w:lang w:eastAsia="zh-CN"/>
        </w:rPr>
        <w:t>采购</w:t>
      </w:r>
      <w:r>
        <w:rPr>
          <w:rFonts w:hint="eastAsia" w:ascii="宋体" w:hAnsi="宋体" w:eastAsia="宋体" w:cs="宋体"/>
          <w:color w:val="auto"/>
          <w:spacing w:val="0"/>
          <w:sz w:val="24"/>
          <w:highlight w:val="none"/>
        </w:rPr>
        <w:t>活动前三年内，在经营活动中没有重大违法记录；</w:t>
      </w:r>
    </w:p>
    <w:p>
      <w:pPr>
        <w:keepNext w:val="0"/>
        <w:keepLines w:val="0"/>
        <w:pageBreakBefore w:val="0"/>
        <w:kinsoku/>
        <w:wordWrap/>
        <w:overflowPunct/>
        <w:topLinePunct w:val="0"/>
        <w:bidi w:val="0"/>
        <w:adjustRightInd w:val="0"/>
        <w:spacing w:line="360" w:lineRule="auto"/>
        <w:ind w:left="0" w:leftChars="0"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6、法律、行政法规规定的其他条件；</w:t>
      </w:r>
    </w:p>
    <w:p>
      <w:pPr>
        <w:pStyle w:val="61"/>
        <w:keepNext w:val="0"/>
        <w:keepLines w:val="0"/>
        <w:pageBreakBefore w:val="0"/>
        <w:kinsoku/>
        <w:wordWrap/>
        <w:overflowPunct/>
        <w:topLinePunct w:val="0"/>
        <w:bidi w:val="0"/>
        <w:adjustRightInd w:val="0"/>
        <w:ind w:left="0" w:leftChars="0" w:firstLine="480" w:firstLineChars="200"/>
        <w:textAlignment w:val="auto"/>
        <w:rPr>
          <w:rFonts w:hint="eastAsia" w:ascii="宋体" w:hAnsi="宋体" w:eastAsia="宋体" w:cs="宋体"/>
          <w:color w:val="000000" w:themeColor="text1"/>
          <w:spacing w:val="0"/>
          <w:sz w:val="24"/>
          <w:highlight w:val="none"/>
          <w14:textFill>
            <w14:solidFill>
              <w14:schemeClr w14:val="tx1"/>
            </w14:solidFill>
          </w14:textFill>
        </w:rPr>
      </w:pPr>
      <w:r>
        <w:rPr>
          <w:rFonts w:hint="eastAsia" w:ascii="宋体" w:hAnsi="宋体" w:eastAsia="宋体" w:cs="宋体"/>
          <w:color w:val="000000" w:themeColor="text1"/>
          <w:spacing w:val="0"/>
          <w:sz w:val="24"/>
          <w:highlight w:val="none"/>
          <w14:textFill>
            <w14:solidFill>
              <w14:schemeClr w14:val="tx1"/>
            </w14:solidFill>
          </w14:textFill>
        </w:rPr>
        <w:t>7、本项目的特定资格要求：</w:t>
      </w:r>
    </w:p>
    <w:p>
      <w:pPr>
        <w:pStyle w:val="61"/>
        <w:keepNext w:val="0"/>
        <w:keepLines w:val="0"/>
        <w:pageBreakBefore w:val="0"/>
        <w:kinsoku/>
        <w:wordWrap/>
        <w:overflowPunct/>
        <w:topLinePunct w:val="0"/>
        <w:bidi w:val="0"/>
        <w:adjustRightInd w:val="0"/>
        <w:textAlignment w:val="auto"/>
        <w:rPr>
          <w:rFonts w:hint="default" w:hAnsi="宋体" w:cs="宋体"/>
          <w:b w:val="0"/>
          <w:bCs/>
          <w:color w:val="FF0000"/>
          <w:sz w:val="24"/>
          <w:highlight w:val="none"/>
          <w:lang w:val="en-US" w:eastAsia="zh-CN"/>
        </w:rPr>
      </w:pPr>
      <w:r>
        <w:rPr>
          <w:rFonts w:hint="eastAsia" w:hAnsi="宋体" w:cs="宋体"/>
          <w:b w:val="0"/>
          <w:bCs/>
          <w:color w:val="000000" w:themeColor="text1"/>
          <w:sz w:val="24"/>
          <w:highlight w:val="none"/>
          <w:lang w:val="en-US" w:eastAsia="zh-CN"/>
          <w14:textFill>
            <w14:solidFill>
              <w14:schemeClr w14:val="tx1"/>
            </w14:solidFill>
          </w14:textFill>
        </w:rPr>
        <w:t>7.1企业要求：具有市级及以上财政主管部门颁发的资产评估登记备案公告的企业。</w:t>
      </w:r>
      <w:r>
        <w:rPr>
          <w:rFonts w:hint="eastAsia" w:hAnsi="宋体" w:cs="宋体"/>
          <w:b w:val="0"/>
          <w:bCs/>
          <w:color w:val="FF0000"/>
          <w:sz w:val="24"/>
          <w:highlight w:val="none"/>
          <w:lang w:val="en-US" w:eastAsia="zh-CN"/>
        </w:rPr>
        <w:t xml:space="preserve">    </w:t>
      </w:r>
    </w:p>
    <w:p>
      <w:pPr>
        <w:pStyle w:val="61"/>
        <w:keepNext w:val="0"/>
        <w:keepLines w:val="0"/>
        <w:pageBreakBefore w:val="0"/>
        <w:kinsoku/>
        <w:wordWrap/>
        <w:overflowPunct/>
        <w:topLinePunct w:val="0"/>
        <w:bidi w:val="0"/>
        <w:adjustRightInd w:val="0"/>
        <w:textAlignment w:val="auto"/>
        <w:outlineLvl w:val="2"/>
        <w:rPr>
          <w:rFonts w:hint="eastAsia" w:hAnsi="宋体" w:cs="宋体"/>
          <w:b w:val="0"/>
          <w:bCs/>
          <w:color w:val="auto"/>
          <w:sz w:val="24"/>
          <w:highlight w:val="none"/>
          <w:lang w:val="en-US" w:eastAsia="zh-CN"/>
        </w:rPr>
      </w:pPr>
      <w:r>
        <w:rPr>
          <w:rFonts w:hint="eastAsia" w:hAnsi="宋体" w:cs="宋体"/>
          <w:b w:val="0"/>
          <w:bCs/>
          <w:color w:val="auto"/>
          <w:sz w:val="24"/>
          <w:highlight w:val="none"/>
          <w:lang w:val="en-US" w:eastAsia="zh-CN"/>
        </w:rPr>
        <w:t>7.2项目负责人要求：具备资产评估师职业资格证。</w:t>
      </w:r>
    </w:p>
    <w:p>
      <w:pPr>
        <w:pStyle w:val="61"/>
        <w:keepNext w:val="0"/>
        <w:keepLines w:val="0"/>
        <w:pageBreakBefore w:val="0"/>
        <w:kinsoku/>
        <w:wordWrap/>
        <w:overflowPunct/>
        <w:topLinePunct w:val="0"/>
        <w:bidi w:val="0"/>
        <w:adjustRightInd w:val="0"/>
        <w:ind w:left="0" w:leftChars="0" w:firstLine="480" w:firstLineChars="200"/>
        <w:textAlignment w:val="auto"/>
        <w:outlineLvl w:val="3"/>
        <w:rPr>
          <w:rFonts w:hint="eastAsia" w:ascii="宋体" w:hAnsi="宋体" w:eastAsia="宋体" w:cs="宋体"/>
          <w:color w:val="auto"/>
          <w:spacing w:val="0"/>
          <w:highlight w:val="none"/>
          <w:u w:val="none"/>
          <w:lang w:val="en-US" w:eastAsia="zh-CN"/>
        </w:rPr>
      </w:pPr>
      <w:r>
        <w:rPr>
          <w:rFonts w:hint="eastAsia" w:ascii="宋体" w:hAnsi="宋体" w:eastAsia="宋体" w:cs="宋体"/>
          <w:color w:val="auto"/>
          <w:spacing w:val="0"/>
          <w:sz w:val="24"/>
          <w:highlight w:val="none"/>
          <w:lang w:val="en-US" w:eastAsia="zh-CN"/>
        </w:rPr>
        <w:t>8、</w:t>
      </w:r>
      <w:r>
        <w:rPr>
          <w:rFonts w:hint="eastAsia" w:ascii="宋体" w:hAnsi="宋体" w:eastAsia="宋体" w:cs="宋体"/>
          <w:color w:val="auto"/>
          <w:spacing w:val="0"/>
          <w:sz w:val="24"/>
          <w:highlight w:val="none"/>
        </w:rPr>
        <w:t>本项目不接受联合体参与（潜在供应商能独立完成本项目）</w:t>
      </w:r>
      <w:r>
        <w:rPr>
          <w:rFonts w:hint="eastAsia" w:ascii="宋体" w:hAnsi="宋体" w:eastAsia="宋体" w:cs="宋体"/>
          <w:color w:val="auto"/>
          <w:spacing w:val="0"/>
          <w:sz w:val="24"/>
          <w:highlight w:val="none"/>
          <w:u w:val="none"/>
          <w:lang w:eastAsia="zh-CN"/>
        </w:rPr>
        <w:t>。</w:t>
      </w:r>
    </w:p>
    <w:p>
      <w:pPr>
        <w:keepNext w:val="0"/>
        <w:keepLines w:val="0"/>
        <w:pageBreakBefore w:val="0"/>
        <w:kinsoku/>
        <w:wordWrap/>
        <w:overflowPunct/>
        <w:topLinePunct w:val="0"/>
        <w:bidi w:val="0"/>
        <w:adjustRightInd w:val="0"/>
        <w:spacing w:line="360" w:lineRule="auto"/>
        <w:textAlignment w:val="auto"/>
        <w:outlineLvl w:val="1"/>
        <w:rPr>
          <w:rFonts w:hint="eastAsia" w:ascii="宋体" w:hAnsi="宋体" w:eastAsia="宋体" w:cs="宋体"/>
          <w:b/>
          <w:color w:val="auto"/>
          <w:spacing w:val="0"/>
          <w:sz w:val="24"/>
          <w:highlight w:val="none"/>
        </w:rPr>
      </w:pPr>
      <w:r>
        <w:rPr>
          <w:rFonts w:hint="eastAsia" w:ascii="宋体" w:hAnsi="宋体" w:eastAsia="宋体" w:cs="宋体"/>
          <w:b/>
          <w:color w:val="auto"/>
          <w:spacing w:val="0"/>
          <w:sz w:val="24"/>
          <w:highlight w:val="none"/>
        </w:rPr>
        <w:t>三、获取</w:t>
      </w:r>
      <w:r>
        <w:rPr>
          <w:rFonts w:hint="eastAsia" w:ascii="宋体" w:hAnsi="宋体" w:eastAsia="宋体" w:cs="宋体"/>
          <w:b/>
          <w:color w:val="auto"/>
          <w:spacing w:val="0"/>
          <w:sz w:val="24"/>
          <w:highlight w:val="none"/>
          <w:lang w:eastAsia="zh-CN"/>
        </w:rPr>
        <w:t>交易文件</w:t>
      </w:r>
      <w:r>
        <w:rPr>
          <w:rFonts w:hint="eastAsia" w:ascii="宋体" w:hAnsi="宋体" w:eastAsia="宋体" w:cs="宋体"/>
          <w:b/>
          <w:color w:val="auto"/>
          <w:spacing w:val="0"/>
          <w:sz w:val="24"/>
          <w:highlight w:val="none"/>
        </w:rPr>
        <w:t xml:space="preserve"> </w:t>
      </w:r>
    </w:p>
    <w:p>
      <w:pPr>
        <w:keepNext w:val="0"/>
        <w:keepLines w:val="0"/>
        <w:pageBreakBefore w:val="0"/>
        <w:kinsoku/>
        <w:wordWrap/>
        <w:overflowPunct/>
        <w:topLinePunct w:val="0"/>
        <w:bidi w:val="0"/>
        <w:adjustRightInd w:val="0"/>
        <w:spacing w:line="360" w:lineRule="auto"/>
        <w:ind w:firstLine="482" w:firstLineChars="200"/>
        <w:textAlignment w:val="auto"/>
        <w:rPr>
          <w:rFonts w:hint="eastAsia" w:ascii="宋体" w:hAnsi="宋体" w:eastAsia="宋体" w:cs="宋体"/>
          <w:color w:val="auto"/>
          <w:spacing w:val="0"/>
          <w:sz w:val="24"/>
          <w:highlight w:val="none"/>
        </w:rPr>
      </w:pPr>
      <w:r>
        <w:rPr>
          <w:rFonts w:hint="eastAsia" w:ascii="宋体" w:hAnsi="宋体" w:eastAsia="宋体" w:cs="宋体"/>
          <w:b/>
          <w:color w:val="auto"/>
          <w:spacing w:val="0"/>
          <w:sz w:val="24"/>
          <w:highlight w:val="none"/>
        </w:rPr>
        <w:t>时间：</w:t>
      </w:r>
      <w:r>
        <w:rPr>
          <w:rFonts w:hint="eastAsia" w:ascii="宋体" w:hAnsi="宋体" w:eastAsia="宋体" w:cs="宋体"/>
          <w:color w:val="auto"/>
          <w:spacing w:val="0"/>
          <w:sz w:val="24"/>
          <w:highlight w:val="none"/>
        </w:rPr>
        <w:t>/至</w:t>
      </w:r>
      <w:r>
        <w:rPr>
          <w:rFonts w:hint="eastAsia" w:ascii="宋体" w:hAnsi="宋体" w:eastAsia="宋体" w:cs="宋体"/>
          <w:color w:val="auto"/>
          <w:spacing w:val="0"/>
          <w:sz w:val="24"/>
          <w:u w:val="single"/>
          <w:lang w:val="en-US" w:eastAsia="zh-CN"/>
        </w:rPr>
        <w:t>2</w:t>
      </w:r>
      <w:r>
        <w:rPr>
          <w:rFonts w:hint="eastAsia" w:ascii="宋体" w:hAnsi="宋体" w:eastAsia="宋体" w:cs="宋体"/>
          <w:color w:val="auto"/>
          <w:spacing w:val="0"/>
          <w:sz w:val="24"/>
          <w:u w:val="single"/>
        </w:rPr>
        <w:t>02</w:t>
      </w:r>
      <w:r>
        <w:rPr>
          <w:rFonts w:hint="eastAsia" w:ascii="宋体" w:hAnsi="宋体" w:cs="宋体"/>
          <w:color w:val="auto"/>
          <w:spacing w:val="0"/>
          <w:sz w:val="24"/>
          <w:u w:val="single"/>
          <w:lang w:val="en-US" w:eastAsia="zh-CN"/>
        </w:rPr>
        <w:t>4</w:t>
      </w:r>
      <w:r>
        <w:rPr>
          <w:rFonts w:hint="eastAsia" w:ascii="宋体" w:hAnsi="宋体" w:eastAsia="宋体" w:cs="宋体"/>
          <w:color w:val="auto"/>
          <w:spacing w:val="0"/>
          <w:sz w:val="24"/>
          <w:u w:val="none"/>
        </w:rPr>
        <w:t>年</w:t>
      </w:r>
      <w:r>
        <w:rPr>
          <w:rFonts w:hint="eastAsia" w:ascii="宋体" w:hAnsi="宋体" w:cs="宋体"/>
          <w:color w:val="auto"/>
          <w:spacing w:val="0"/>
          <w:sz w:val="24"/>
          <w:u w:val="single"/>
          <w:lang w:val="en-US" w:eastAsia="zh-CN"/>
        </w:rPr>
        <w:t xml:space="preserve"> 5 </w:t>
      </w:r>
      <w:r>
        <w:rPr>
          <w:rFonts w:hint="eastAsia" w:ascii="宋体" w:hAnsi="宋体" w:eastAsia="宋体" w:cs="宋体"/>
          <w:color w:val="auto"/>
          <w:spacing w:val="0"/>
          <w:sz w:val="24"/>
          <w:u w:val="none"/>
        </w:rPr>
        <w:t>月</w:t>
      </w:r>
      <w:r>
        <w:rPr>
          <w:rFonts w:hint="eastAsia" w:ascii="宋体" w:hAnsi="宋体" w:cs="宋体"/>
          <w:color w:val="auto"/>
          <w:spacing w:val="0"/>
          <w:sz w:val="24"/>
          <w:u w:val="single"/>
          <w:lang w:val="en-US" w:eastAsia="zh-CN"/>
        </w:rPr>
        <w:t xml:space="preserve"> 10 </w:t>
      </w:r>
      <w:r>
        <w:rPr>
          <w:rFonts w:hint="eastAsia" w:ascii="宋体" w:hAnsi="宋体" w:eastAsia="宋体" w:cs="宋体"/>
          <w:color w:val="auto"/>
          <w:spacing w:val="0"/>
          <w:sz w:val="24"/>
          <w:u w:val="none"/>
        </w:rPr>
        <w:t>日</w:t>
      </w:r>
      <w:r>
        <w:rPr>
          <w:rFonts w:hint="eastAsia" w:ascii="宋体" w:hAnsi="宋体" w:eastAsia="宋体" w:cs="宋体"/>
          <w:color w:val="auto"/>
          <w:spacing w:val="0"/>
          <w:sz w:val="24"/>
          <w:highlight w:val="none"/>
        </w:rPr>
        <w:t>，每天上午00:00至12:00 ，下午12:00至23:59（北京时间，线上获取法定节假日均可）</w:t>
      </w:r>
    </w:p>
    <w:p>
      <w:pPr>
        <w:keepNext w:val="0"/>
        <w:keepLines w:val="0"/>
        <w:pageBreakBefore w:val="0"/>
        <w:kinsoku/>
        <w:wordWrap/>
        <w:overflowPunct/>
        <w:topLinePunct w:val="0"/>
        <w:bidi w:val="0"/>
        <w:adjustRightInd w:val="0"/>
        <w:spacing w:line="360" w:lineRule="auto"/>
        <w:ind w:firstLine="482" w:firstLineChars="200"/>
        <w:textAlignment w:val="auto"/>
        <w:rPr>
          <w:rFonts w:hint="eastAsia" w:ascii="宋体" w:hAnsi="宋体" w:eastAsia="宋体" w:cs="宋体"/>
          <w:color w:val="auto"/>
          <w:spacing w:val="0"/>
          <w:sz w:val="24"/>
          <w:highlight w:val="none"/>
        </w:rPr>
      </w:pPr>
      <w:r>
        <w:rPr>
          <w:rFonts w:hint="eastAsia" w:ascii="宋体" w:hAnsi="宋体" w:eastAsia="宋体" w:cs="宋体"/>
          <w:b/>
          <w:color w:val="auto"/>
          <w:spacing w:val="0"/>
          <w:sz w:val="24"/>
          <w:highlight w:val="none"/>
        </w:rPr>
        <w:t>地点（网址）：</w:t>
      </w:r>
      <w:r>
        <w:rPr>
          <w:rFonts w:hint="eastAsia" w:ascii="宋体" w:hAnsi="宋体" w:cs="宋体"/>
          <w:color w:val="auto"/>
          <w:spacing w:val="0"/>
          <w:sz w:val="24"/>
          <w:highlight w:val="none"/>
          <w:lang w:eastAsia="zh-CN"/>
        </w:rPr>
        <w:t>乐采云</w:t>
      </w:r>
      <w:r>
        <w:rPr>
          <w:rFonts w:hint="eastAsia" w:ascii="宋体" w:hAnsi="宋体" w:eastAsia="宋体" w:cs="宋体"/>
          <w:color w:val="auto"/>
          <w:spacing w:val="0"/>
          <w:sz w:val="24"/>
          <w:highlight w:val="none"/>
        </w:rPr>
        <w:t>平台（</w:t>
      </w:r>
      <w:r>
        <w:rPr>
          <w:rFonts w:hint="eastAsia" w:ascii="宋体" w:hAnsi="宋体" w:cs="宋体"/>
          <w:color w:val="auto"/>
          <w:spacing w:val="0"/>
          <w:sz w:val="24"/>
          <w:highlight w:val="none"/>
          <w:lang w:eastAsia="zh-CN"/>
        </w:rPr>
        <w:t>https∶//xsnbsc.lecaiyun.com</w:t>
      </w:r>
      <w:r>
        <w:rPr>
          <w:rFonts w:hint="eastAsia" w:ascii="宋体" w:hAnsi="宋体" w:eastAsia="宋体" w:cs="宋体"/>
          <w:color w:val="auto"/>
          <w:spacing w:val="0"/>
          <w:sz w:val="24"/>
          <w:highlight w:val="none"/>
        </w:rPr>
        <w:t xml:space="preserve">） </w:t>
      </w:r>
    </w:p>
    <w:p>
      <w:pPr>
        <w:keepNext w:val="0"/>
        <w:keepLines w:val="0"/>
        <w:pageBreakBefore w:val="0"/>
        <w:kinsoku/>
        <w:wordWrap/>
        <w:overflowPunct/>
        <w:topLinePunct w:val="0"/>
        <w:bidi w:val="0"/>
        <w:adjustRightInd w:val="0"/>
        <w:spacing w:line="360" w:lineRule="auto"/>
        <w:ind w:firstLine="482" w:firstLineChars="200"/>
        <w:textAlignment w:val="auto"/>
        <w:rPr>
          <w:rFonts w:hint="eastAsia" w:ascii="宋体" w:hAnsi="宋体" w:eastAsia="宋体" w:cs="宋体"/>
          <w:color w:val="auto"/>
          <w:spacing w:val="0"/>
          <w:sz w:val="24"/>
          <w:highlight w:val="none"/>
          <w:lang w:eastAsia="zh-CN"/>
        </w:rPr>
      </w:pPr>
      <w:r>
        <w:rPr>
          <w:rFonts w:hint="eastAsia" w:ascii="宋体" w:hAnsi="宋体" w:eastAsia="宋体" w:cs="宋体"/>
          <w:b/>
          <w:color w:val="auto"/>
          <w:spacing w:val="0"/>
          <w:sz w:val="24"/>
          <w:highlight w:val="none"/>
        </w:rPr>
        <w:t>方式：</w:t>
      </w:r>
      <w:r>
        <w:rPr>
          <w:rFonts w:hint="eastAsia" w:ascii="宋体" w:hAnsi="宋体" w:eastAsia="宋体" w:cs="宋体"/>
          <w:color w:val="auto"/>
          <w:spacing w:val="0"/>
          <w:sz w:val="24"/>
          <w:highlight w:val="none"/>
        </w:rPr>
        <w:t>供应商登录</w:t>
      </w:r>
      <w:r>
        <w:rPr>
          <w:rFonts w:hint="eastAsia" w:ascii="宋体" w:hAnsi="宋体" w:cs="宋体"/>
          <w:color w:val="auto"/>
          <w:spacing w:val="0"/>
          <w:sz w:val="24"/>
          <w:highlight w:val="none"/>
          <w:lang w:eastAsia="zh-CN"/>
        </w:rPr>
        <w:t>乐采云</w:t>
      </w:r>
      <w:r>
        <w:rPr>
          <w:rFonts w:hint="eastAsia" w:ascii="宋体" w:hAnsi="宋体" w:eastAsia="宋体" w:cs="宋体"/>
          <w:color w:val="auto"/>
          <w:spacing w:val="0"/>
          <w:sz w:val="24"/>
          <w:highlight w:val="none"/>
        </w:rPr>
        <w:t>平台</w:t>
      </w:r>
      <w:r>
        <w:rPr>
          <w:rFonts w:hint="eastAsia" w:ascii="宋体" w:hAnsi="宋体" w:cs="宋体"/>
          <w:color w:val="auto"/>
          <w:spacing w:val="0"/>
          <w:sz w:val="24"/>
          <w:highlight w:val="none"/>
          <w:lang w:eastAsia="zh-CN"/>
        </w:rPr>
        <w:t>https∶//xsnbsc.lecaiyun.com</w:t>
      </w:r>
      <w:r>
        <w:rPr>
          <w:rFonts w:hint="eastAsia" w:ascii="宋体" w:hAnsi="宋体" w:eastAsia="宋体" w:cs="宋体"/>
          <w:color w:val="auto"/>
          <w:spacing w:val="0"/>
          <w:sz w:val="24"/>
          <w:highlight w:val="none"/>
        </w:rPr>
        <w:t>在线申请获取采购文件（进入“项目采购”应用，在获取采购文件菜单中选择项目，申请获取采购文件）</w:t>
      </w:r>
      <w:r>
        <w:rPr>
          <w:rFonts w:hint="eastAsia" w:ascii="宋体" w:hAnsi="宋体" w:eastAsia="宋体" w:cs="宋体"/>
          <w:color w:val="auto"/>
          <w:spacing w:val="0"/>
          <w:sz w:val="24"/>
          <w:highlight w:val="none"/>
          <w:lang w:eastAsia="zh-CN"/>
        </w:rPr>
        <w:t>。</w:t>
      </w:r>
    </w:p>
    <w:p>
      <w:pPr>
        <w:keepNext w:val="0"/>
        <w:keepLines w:val="0"/>
        <w:pageBreakBefore w:val="0"/>
        <w:kinsoku/>
        <w:wordWrap/>
        <w:overflowPunct/>
        <w:topLinePunct w:val="0"/>
        <w:bidi w:val="0"/>
        <w:adjustRightInd w:val="0"/>
        <w:spacing w:line="360" w:lineRule="auto"/>
        <w:ind w:firstLine="482" w:firstLineChars="200"/>
        <w:textAlignment w:val="auto"/>
        <w:rPr>
          <w:rFonts w:hint="eastAsia" w:ascii="宋体" w:hAnsi="宋体" w:eastAsia="宋体" w:cs="宋体"/>
          <w:color w:val="auto"/>
          <w:spacing w:val="0"/>
          <w:sz w:val="24"/>
          <w:highlight w:val="none"/>
        </w:rPr>
      </w:pPr>
      <w:r>
        <w:rPr>
          <w:rFonts w:hint="eastAsia" w:ascii="宋体" w:hAnsi="宋体" w:eastAsia="宋体" w:cs="宋体"/>
          <w:b/>
          <w:color w:val="auto"/>
          <w:spacing w:val="0"/>
          <w:sz w:val="24"/>
          <w:highlight w:val="none"/>
        </w:rPr>
        <w:t>售价（元）：</w:t>
      </w:r>
      <w:r>
        <w:rPr>
          <w:rFonts w:hint="eastAsia" w:ascii="宋体" w:hAnsi="宋体" w:eastAsia="宋体" w:cs="宋体"/>
          <w:color w:val="auto"/>
          <w:spacing w:val="0"/>
          <w:sz w:val="24"/>
          <w:highlight w:val="none"/>
        </w:rPr>
        <w:t>0</w:t>
      </w:r>
    </w:p>
    <w:p>
      <w:pPr>
        <w:keepNext w:val="0"/>
        <w:keepLines w:val="0"/>
        <w:pageBreakBefore w:val="0"/>
        <w:kinsoku/>
        <w:wordWrap/>
        <w:overflowPunct/>
        <w:topLinePunct w:val="0"/>
        <w:bidi w:val="0"/>
        <w:adjustRightInd w:val="0"/>
        <w:spacing w:line="360" w:lineRule="auto"/>
        <w:textAlignment w:val="auto"/>
        <w:outlineLvl w:val="1"/>
        <w:rPr>
          <w:rFonts w:hint="eastAsia" w:ascii="宋体" w:hAnsi="宋体" w:eastAsia="宋体" w:cs="宋体"/>
          <w:b/>
          <w:color w:val="auto"/>
          <w:spacing w:val="0"/>
          <w:sz w:val="24"/>
          <w:highlight w:val="none"/>
        </w:rPr>
      </w:pPr>
      <w:r>
        <w:rPr>
          <w:rFonts w:hint="eastAsia" w:ascii="宋体" w:hAnsi="宋体" w:eastAsia="宋体" w:cs="宋体"/>
          <w:b/>
          <w:color w:val="auto"/>
          <w:spacing w:val="0"/>
          <w:sz w:val="24"/>
          <w:highlight w:val="none"/>
        </w:rPr>
        <w:t>四、提交</w:t>
      </w:r>
      <w:r>
        <w:rPr>
          <w:rFonts w:hint="eastAsia" w:ascii="宋体" w:hAnsi="宋体" w:eastAsia="宋体" w:cs="宋体"/>
          <w:b/>
          <w:color w:val="auto"/>
          <w:spacing w:val="0"/>
          <w:sz w:val="24"/>
          <w:highlight w:val="none"/>
          <w:lang w:eastAsia="zh-CN"/>
        </w:rPr>
        <w:t>响应文件</w:t>
      </w:r>
      <w:r>
        <w:rPr>
          <w:rFonts w:hint="eastAsia" w:ascii="宋体" w:hAnsi="宋体" w:eastAsia="宋体" w:cs="宋体"/>
          <w:b/>
          <w:color w:val="auto"/>
          <w:spacing w:val="0"/>
          <w:sz w:val="24"/>
          <w:highlight w:val="none"/>
        </w:rPr>
        <w:t>截止时间、</w:t>
      </w:r>
      <w:r>
        <w:rPr>
          <w:rFonts w:hint="eastAsia" w:ascii="宋体" w:hAnsi="宋体" w:eastAsia="宋体" w:cs="宋体"/>
          <w:b/>
          <w:color w:val="auto"/>
          <w:spacing w:val="0"/>
          <w:sz w:val="24"/>
          <w:highlight w:val="none"/>
          <w:lang w:eastAsia="zh-CN"/>
        </w:rPr>
        <w:t>交易时间</w:t>
      </w:r>
      <w:r>
        <w:rPr>
          <w:rFonts w:hint="eastAsia" w:ascii="宋体" w:hAnsi="宋体" w:eastAsia="宋体" w:cs="宋体"/>
          <w:b/>
          <w:color w:val="auto"/>
          <w:spacing w:val="0"/>
          <w:sz w:val="24"/>
          <w:highlight w:val="none"/>
        </w:rPr>
        <w:t>和地点</w:t>
      </w:r>
    </w:p>
    <w:p>
      <w:pPr>
        <w:keepNext w:val="0"/>
        <w:keepLines w:val="0"/>
        <w:pageBreakBefore w:val="0"/>
        <w:kinsoku/>
        <w:wordWrap/>
        <w:overflowPunct/>
        <w:topLinePunct w:val="0"/>
        <w:bidi w:val="0"/>
        <w:adjustRightInd w:val="0"/>
        <w:spacing w:line="360" w:lineRule="auto"/>
        <w:ind w:firstLine="482" w:firstLineChars="200"/>
        <w:textAlignment w:val="auto"/>
        <w:rPr>
          <w:rFonts w:hint="eastAsia" w:ascii="宋体" w:hAnsi="宋体" w:eastAsia="宋体" w:cs="宋体"/>
          <w:color w:val="auto"/>
          <w:spacing w:val="0"/>
          <w:sz w:val="24"/>
          <w:highlight w:val="none"/>
        </w:rPr>
      </w:pPr>
      <w:r>
        <w:rPr>
          <w:rFonts w:hint="eastAsia" w:ascii="宋体" w:hAnsi="宋体" w:eastAsia="宋体" w:cs="宋体"/>
          <w:b/>
          <w:color w:val="auto"/>
          <w:spacing w:val="0"/>
          <w:sz w:val="24"/>
          <w:highlight w:val="none"/>
        </w:rPr>
        <w:t>提交</w:t>
      </w:r>
      <w:r>
        <w:rPr>
          <w:rFonts w:hint="eastAsia" w:ascii="宋体" w:hAnsi="宋体" w:eastAsia="宋体" w:cs="宋体"/>
          <w:b/>
          <w:color w:val="auto"/>
          <w:spacing w:val="0"/>
          <w:sz w:val="24"/>
          <w:highlight w:val="none"/>
          <w:lang w:eastAsia="zh-CN"/>
        </w:rPr>
        <w:t>响应文件</w:t>
      </w:r>
      <w:r>
        <w:rPr>
          <w:rFonts w:hint="eastAsia" w:ascii="宋体" w:hAnsi="宋体" w:eastAsia="宋体" w:cs="宋体"/>
          <w:b/>
          <w:color w:val="auto"/>
          <w:spacing w:val="0"/>
          <w:sz w:val="24"/>
          <w:highlight w:val="none"/>
        </w:rPr>
        <w:t>截止时间：</w:t>
      </w:r>
      <w:r>
        <w:rPr>
          <w:rFonts w:hint="eastAsia" w:ascii="宋体" w:hAnsi="宋体" w:eastAsia="宋体" w:cs="宋体"/>
          <w:color w:val="auto"/>
          <w:spacing w:val="0"/>
          <w:sz w:val="24"/>
          <w:u w:val="single"/>
          <w:lang w:val="en-US" w:eastAsia="zh-CN"/>
        </w:rPr>
        <w:t>2</w:t>
      </w:r>
      <w:r>
        <w:rPr>
          <w:rFonts w:hint="eastAsia" w:ascii="宋体" w:hAnsi="宋体" w:eastAsia="宋体" w:cs="宋体"/>
          <w:color w:val="auto"/>
          <w:spacing w:val="0"/>
          <w:sz w:val="24"/>
          <w:u w:val="single"/>
        </w:rPr>
        <w:t>02</w:t>
      </w:r>
      <w:r>
        <w:rPr>
          <w:rFonts w:hint="eastAsia" w:ascii="宋体" w:hAnsi="宋体" w:cs="宋体"/>
          <w:color w:val="auto"/>
          <w:spacing w:val="0"/>
          <w:sz w:val="24"/>
          <w:u w:val="single"/>
          <w:lang w:val="en-US" w:eastAsia="zh-CN"/>
        </w:rPr>
        <w:t>4</w:t>
      </w:r>
      <w:r>
        <w:rPr>
          <w:rFonts w:hint="eastAsia" w:ascii="宋体" w:hAnsi="宋体" w:eastAsia="宋体" w:cs="宋体"/>
          <w:color w:val="auto"/>
          <w:spacing w:val="0"/>
          <w:sz w:val="24"/>
          <w:u w:val="none"/>
        </w:rPr>
        <w:t>年</w:t>
      </w:r>
      <w:r>
        <w:rPr>
          <w:rFonts w:hint="eastAsia" w:ascii="宋体" w:hAnsi="宋体" w:cs="宋体"/>
          <w:color w:val="auto"/>
          <w:spacing w:val="0"/>
          <w:sz w:val="24"/>
          <w:u w:val="single"/>
          <w:lang w:val="en-US" w:eastAsia="zh-CN"/>
        </w:rPr>
        <w:t xml:space="preserve"> 5 </w:t>
      </w:r>
      <w:r>
        <w:rPr>
          <w:rFonts w:hint="eastAsia" w:ascii="宋体" w:hAnsi="宋体" w:eastAsia="宋体" w:cs="宋体"/>
          <w:color w:val="auto"/>
          <w:spacing w:val="0"/>
          <w:sz w:val="24"/>
          <w:u w:val="none"/>
        </w:rPr>
        <w:t>月</w:t>
      </w:r>
      <w:r>
        <w:rPr>
          <w:rFonts w:hint="eastAsia" w:ascii="宋体" w:hAnsi="宋体" w:cs="宋体"/>
          <w:color w:val="auto"/>
          <w:spacing w:val="0"/>
          <w:sz w:val="24"/>
          <w:u w:val="single"/>
          <w:lang w:val="en-US" w:eastAsia="zh-CN"/>
        </w:rPr>
        <w:t xml:space="preserve"> 10 </w:t>
      </w:r>
      <w:r>
        <w:rPr>
          <w:rFonts w:hint="eastAsia" w:ascii="宋体" w:hAnsi="宋体" w:eastAsia="宋体" w:cs="宋体"/>
          <w:color w:val="auto"/>
          <w:spacing w:val="0"/>
          <w:sz w:val="24"/>
          <w:u w:val="none"/>
        </w:rPr>
        <w:t>日</w:t>
      </w:r>
      <w:r>
        <w:rPr>
          <w:rFonts w:hint="eastAsia" w:ascii="宋体" w:hAnsi="宋体" w:cs="宋体"/>
          <w:color w:val="auto"/>
          <w:spacing w:val="0"/>
          <w:sz w:val="24"/>
          <w:u w:val="single"/>
          <w:lang w:val="en-US" w:eastAsia="zh-CN"/>
        </w:rPr>
        <w:t xml:space="preserve"> 9 </w:t>
      </w:r>
      <w:r>
        <w:rPr>
          <w:rFonts w:hint="eastAsia" w:ascii="宋体" w:hAnsi="宋体" w:eastAsia="宋体" w:cs="宋体"/>
          <w:color w:val="auto"/>
          <w:spacing w:val="0"/>
          <w:sz w:val="24"/>
        </w:rPr>
        <w:t>点</w:t>
      </w:r>
      <w:r>
        <w:rPr>
          <w:rFonts w:hint="eastAsia" w:ascii="宋体" w:hAnsi="宋体" w:cs="宋体"/>
          <w:color w:val="auto"/>
          <w:spacing w:val="0"/>
          <w:sz w:val="24"/>
          <w:u w:val="single"/>
          <w:lang w:val="en-US" w:eastAsia="zh-CN"/>
        </w:rPr>
        <w:t xml:space="preserve"> 30  </w:t>
      </w:r>
      <w:r>
        <w:rPr>
          <w:rFonts w:hint="eastAsia" w:ascii="宋体" w:hAnsi="宋体" w:eastAsia="宋体" w:cs="宋体"/>
          <w:color w:val="auto"/>
          <w:spacing w:val="0"/>
          <w:sz w:val="24"/>
        </w:rPr>
        <w:t>分（北京时间）</w:t>
      </w:r>
    </w:p>
    <w:p>
      <w:pPr>
        <w:keepNext w:val="0"/>
        <w:keepLines w:val="0"/>
        <w:pageBreakBefore w:val="0"/>
        <w:kinsoku/>
        <w:wordWrap/>
        <w:overflowPunct/>
        <w:topLinePunct w:val="0"/>
        <w:bidi w:val="0"/>
        <w:adjustRightInd w:val="0"/>
        <w:spacing w:line="360" w:lineRule="auto"/>
        <w:ind w:firstLine="482" w:firstLineChars="200"/>
        <w:textAlignment w:val="auto"/>
        <w:rPr>
          <w:rFonts w:hint="eastAsia" w:ascii="宋体" w:hAnsi="宋体" w:eastAsia="宋体" w:cs="宋体"/>
          <w:b/>
          <w:color w:val="auto"/>
          <w:spacing w:val="0"/>
          <w:sz w:val="24"/>
          <w:highlight w:val="none"/>
        </w:rPr>
      </w:pPr>
      <w:r>
        <w:rPr>
          <w:rFonts w:hint="eastAsia" w:ascii="宋体" w:hAnsi="宋体" w:eastAsia="宋体" w:cs="宋体"/>
          <w:b/>
          <w:color w:val="auto"/>
          <w:spacing w:val="0"/>
          <w:sz w:val="24"/>
          <w:highlight w:val="none"/>
        </w:rPr>
        <w:t>投标地点（网址）：</w:t>
      </w:r>
      <w:r>
        <w:rPr>
          <w:rFonts w:hint="eastAsia" w:ascii="宋体" w:hAnsi="宋体" w:cs="宋体"/>
          <w:color w:val="auto"/>
          <w:spacing w:val="0"/>
          <w:sz w:val="24"/>
          <w:highlight w:val="none"/>
          <w:lang w:eastAsia="zh-CN"/>
        </w:rPr>
        <w:t>乐</w:t>
      </w:r>
      <w:r>
        <w:rPr>
          <w:rFonts w:hint="eastAsia" w:ascii="宋体" w:hAnsi="宋体" w:eastAsia="宋体" w:cs="宋体"/>
          <w:color w:val="auto"/>
          <w:spacing w:val="0"/>
          <w:sz w:val="24"/>
          <w:highlight w:val="none"/>
        </w:rPr>
        <w:t>采云平台（</w:t>
      </w:r>
      <w:r>
        <w:rPr>
          <w:rFonts w:hint="eastAsia" w:ascii="宋体" w:hAnsi="宋体" w:cs="宋体"/>
          <w:color w:val="auto"/>
          <w:spacing w:val="0"/>
          <w:sz w:val="24"/>
          <w:highlight w:val="none"/>
          <w:lang w:eastAsia="zh-CN"/>
        </w:rPr>
        <w:t>https∶//xsnbsc.lecaiyun.com</w:t>
      </w:r>
      <w:r>
        <w:rPr>
          <w:rFonts w:hint="eastAsia" w:ascii="宋体" w:hAnsi="宋体" w:eastAsia="宋体" w:cs="宋体"/>
          <w:color w:val="auto"/>
          <w:spacing w:val="0"/>
          <w:sz w:val="24"/>
          <w:highlight w:val="none"/>
        </w:rPr>
        <w:t xml:space="preserve">） </w:t>
      </w:r>
    </w:p>
    <w:p>
      <w:pPr>
        <w:keepNext w:val="0"/>
        <w:keepLines w:val="0"/>
        <w:pageBreakBefore w:val="0"/>
        <w:kinsoku/>
        <w:wordWrap/>
        <w:overflowPunct/>
        <w:topLinePunct w:val="0"/>
        <w:bidi w:val="0"/>
        <w:adjustRightInd w:val="0"/>
        <w:spacing w:line="360" w:lineRule="auto"/>
        <w:ind w:firstLine="482" w:firstLineChars="200"/>
        <w:textAlignment w:val="auto"/>
        <w:outlineLvl w:val="2"/>
        <w:rPr>
          <w:rFonts w:hint="eastAsia" w:ascii="宋体" w:hAnsi="宋体" w:eastAsia="宋体" w:cs="宋体"/>
          <w:bCs/>
          <w:color w:val="auto"/>
          <w:spacing w:val="0"/>
          <w:sz w:val="24"/>
          <w:highlight w:val="none"/>
          <w:u w:val="single"/>
        </w:rPr>
      </w:pPr>
      <w:r>
        <w:rPr>
          <w:rFonts w:hint="eastAsia" w:ascii="宋体" w:hAnsi="宋体" w:eastAsia="宋体" w:cs="宋体"/>
          <w:b/>
          <w:color w:val="auto"/>
          <w:spacing w:val="0"/>
          <w:sz w:val="24"/>
          <w:highlight w:val="none"/>
          <w:lang w:eastAsia="zh-CN"/>
        </w:rPr>
        <w:t>交易时间</w:t>
      </w:r>
      <w:r>
        <w:rPr>
          <w:rFonts w:hint="eastAsia" w:ascii="宋体" w:hAnsi="宋体" w:eastAsia="宋体" w:cs="宋体"/>
          <w:b/>
          <w:color w:val="auto"/>
          <w:spacing w:val="0"/>
          <w:sz w:val="24"/>
          <w:highlight w:val="none"/>
        </w:rPr>
        <w:t>：</w:t>
      </w:r>
      <w:r>
        <w:rPr>
          <w:rFonts w:hint="eastAsia" w:ascii="宋体" w:hAnsi="宋体" w:eastAsia="宋体" w:cs="宋体"/>
          <w:color w:val="auto"/>
          <w:spacing w:val="0"/>
          <w:sz w:val="24"/>
          <w:u w:val="single"/>
          <w:lang w:val="en-US" w:eastAsia="zh-CN"/>
        </w:rPr>
        <w:t>2</w:t>
      </w:r>
      <w:r>
        <w:rPr>
          <w:rFonts w:hint="eastAsia" w:ascii="宋体" w:hAnsi="宋体" w:eastAsia="宋体" w:cs="宋体"/>
          <w:color w:val="auto"/>
          <w:spacing w:val="0"/>
          <w:sz w:val="24"/>
          <w:u w:val="single"/>
        </w:rPr>
        <w:t>02</w:t>
      </w:r>
      <w:r>
        <w:rPr>
          <w:rFonts w:hint="eastAsia" w:ascii="宋体" w:hAnsi="宋体" w:cs="宋体"/>
          <w:color w:val="auto"/>
          <w:spacing w:val="0"/>
          <w:sz w:val="24"/>
          <w:u w:val="single"/>
          <w:lang w:val="en-US" w:eastAsia="zh-CN"/>
        </w:rPr>
        <w:t>4</w:t>
      </w:r>
      <w:r>
        <w:rPr>
          <w:rFonts w:hint="eastAsia" w:ascii="宋体" w:hAnsi="宋体" w:eastAsia="宋体" w:cs="宋体"/>
          <w:color w:val="auto"/>
          <w:spacing w:val="0"/>
          <w:sz w:val="24"/>
          <w:u w:val="none"/>
        </w:rPr>
        <w:t>年</w:t>
      </w:r>
      <w:r>
        <w:rPr>
          <w:rFonts w:hint="eastAsia" w:ascii="宋体" w:hAnsi="宋体" w:cs="宋体"/>
          <w:color w:val="auto"/>
          <w:spacing w:val="0"/>
          <w:sz w:val="24"/>
          <w:u w:val="single"/>
          <w:lang w:val="en-US" w:eastAsia="zh-CN"/>
        </w:rPr>
        <w:t xml:space="preserve"> 5  </w:t>
      </w:r>
      <w:r>
        <w:rPr>
          <w:rFonts w:hint="eastAsia" w:ascii="宋体" w:hAnsi="宋体" w:eastAsia="宋体" w:cs="宋体"/>
          <w:color w:val="auto"/>
          <w:spacing w:val="0"/>
          <w:sz w:val="24"/>
          <w:u w:val="none"/>
        </w:rPr>
        <w:t>月</w:t>
      </w:r>
      <w:r>
        <w:rPr>
          <w:rFonts w:hint="eastAsia" w:ascii="宋体" w:hAnsi="宋体" w:cs="宋体"/>
          <w:color w:val="auto"/>
          <w:spacing w:val="0"/>
          <w:sz w:val="24"/>
          <w:u w:val="single"/>
          <w:lang w:val="en-US" w:eastAsia="zh-CN"/>
        </w:rPr>
        <w:t xml:space="preserve"> 10 </w:t>
      </w:r>
      <w:r>
        <w:rPr>
          <w:rFonts w:hint="eastAsia" w:ascii="宋体" w:hAnsi="宋体" w:eastAsia="宋体" w:cs="宋体"/>
          <w:color w:val="auto"/>
          <w:spacing w:val="0"/>
          <w:sz w:val="24"/>
          <w:u w:val="none"/>
        </w:rPr>
        <w:t>日</w:t>
      </w:r>
      <w:r>
        <w:rPr>
          <w:rFonts w:hint="eastAsia" w:ascii="宋体" w:hAnsi="宋体" w:cs="宋体"/>
          <w:color w:val="auto"/>
          <w:spacing w:val="0"/>
          <w:sz w:val="24"/>
          <w:u w:val="single"/>
          <w:lang w:val="en-US" w:eastAsia="zh-CN"/>
        </w:rPr>
        <w:t xml:space="preserve"> 9 </w:t>
      </w:r>
      <w:r>
        <w:rPr>
          <w:rFonts w:hint="eastAsia" w:ascii="宋体" w:hAnsi="宋体" w:eastAsia="宋体" w:cs="宋体"/>
          <w:color w:val="auto"/>
          <w:spacing w:val="0"/>
          <w:sz w:val="24"/>
        </w:rPr>
        <w:t>点</w:t>
      </w:r>
      <w:r>
        <w:rPr>
          <w:rFonts w:hint="eastAsia" w:ascii="宋体" w:hAnsi="宋体" w:cs="宋体"/>
          <w:color w:val="auto"/>
          <w:spacing w:val="0"/>
          <w:sz w:val="24"/>
          <w:u w:val="single"/>
          <w:lang w:val="en-US" w:eastAsia="zh-CN"/>
        </w:rPr>
        <w:t xml:space="preserve"> 30 </w:t>
      </w:r>
      <w:r>
        <w:rPr>
          <w:rFonts w:hint="eastAsia" w:ascii="宋体" w:hAnsi="宋体" w:eastAsia="宋体" w:cs="宋体"/>
          <w:color w:val="auto"/>
          <w:spacing w:val="0"/>
          <w:sz w:val="24"/>
        </w:rPr>
        <w:t>分（北京时间）</w:t>
      </w:r>
    </w:p>
    <w:p>
      <w:pPr>
        <w:keepNext w:val="0"/>
        <w:keepLines w:val="0"/>
        <w:pageBreakBefore w:val="0"/>
        <w:kinsoku/>
        <w:wordWrap/>
        <w:overflowPunct/>
        <w:topLinePunct w:val="0"/>
        <w:bidi w:val="0"/>
        <w:adjustRightInd w:val="0"/>
        <w:spacing w:line="360" w:lineRule="auto"/>
        <w:ind w:firstLine="482" w:firstLineChars="200"/>
        <w:textAlignment w:val="auto"/>
        <w:rPr>
          <w:rFonts w:hint="eastAsia" w:ascii="宋体" w:hAnsi="宋体" w:eastAsia="宋体" w:cs="宋体"/>
          <w:color w:val="auto"/>
          <w:spacing w:val="0"/>
          <w:sz w:val="24"/>
          <w:highlight w:val="none"/>
        </w:rPr>
      </w:pPr>
      <w:r>
        <w:rPr>
          <w:rFonts w:hint="eastAsia" w:ascii="宋体" w:hAnsi="宋体" w:eastAsia="宋体" w:cs="宋体"/>
          <w:b/>
          <w:color w:val="auto"/>
          <w:spacing w:val="0"/>
          <w:sz w:val="24"/>
          <w:highlight w:val="none"/>
        </w:rPr>
        <w:t>开标地点（网址）：</w:t>
      </w:r>
      <w:r>
        <w:rPr>
          <w:rFonts w:hint="eastAsia" w:ascii="宋体" w:hAnsi="宋体" w:cs="宋体"/>
          <w:color w:val="auto"/>
          <w:spacing w:val="0"/>
          <w:sz w:val="24"/>
          <w:highlight w:val="none"/>
          <w:lang w:eastAsia="zh-CN"/>
        </w:rPr>
        <w:t>乐</w:t>
      </w:r>
      <w:r>
        <w:rPr>
          <w:rFonts w:hint="eastAsia" w:ascii="宋体" w:hAnsi="宋体" w:eastAsia="宋体" w:cs="宋体"/>
          <w:color w:val="auto"/>
          <w:spacing w:val="0"/>
          <w:sz w:val="24"/>
          <w:highlight w:val="none"/>
        </w:rPr>
        <w:t>采云平台（</w:t>
      </w:r>
      <w:r>
        <w:rPr>
          <w:rFonts w:hint="eastAsia" w:ascii="宋体" w:hAnsi="宋体" w:cs="宋体"/>
          <w:color w:val="auto"/>
          <w:spacing w:val="0"/>
          <w:sz w:val="24"/>
          <w:highlight w:val="none"/>
          <w:lang w:eastAsia="zh-CN"/>
        </w:rPr>
        <w:t>https∶//xsnbsc.lecaiyun.com</w:t>
      </w:r>
      <w:r>
        <w:rPr>
          <w:rFonts w:hint="eastAsia" w:ascii="宋体" w:hAnsi="宋体" w:eastAsia="宋体" w:cs="宋体"/>
          <w:color w:val="auto"/>
          <w:spacing w:val="0"/>
          <w:sz w:val="24"/>
          <w:highlight w:val="none"/>
        </w:rPr>
        <w:t>）</w:t>
      </w:r>
    </w:p>
    <w:p>
      <w:pPr>
        <w:keepNext w:val="0"/>
        <w:keepLines w:val="0"/>
        <w:pageBreakBefore w:val="0"/>
        <w:kinsoku/>
        <w:wordWrap/>
        <w:overflowPunct/>
        <w:topLinePunct w:val="0"/>
        <w:bidi w:val="0"/>
        <w:adjustRightInd w:val="0"/>
        <w:spacing w:line="360" w:lineRule="auto"/>
        <w:textAlignment w:val="auto"/>
        <w:outlineLvl w:val="1"/>
        <w:rPr>
          <w:rFonts w:hint="eastAsia" w:ascii="宋体" w:hAnsi="宋体" w:eastAsia="宋体" w:cs="宋体"/>
          <w:b/>
          <w:color w:val="auto"/>
          <w:spacing w:val="0"/>
          <w:sz w:val="24"/>
          <w:highlight w:val="none"/>
        </w:rPr>
      </w:pPr>
      <w:r>
        <w:rPr>
          <w:rFonts w:hint="eastAsia" w:ascii="宋体" w:hAnsi="宋体" w:eastAsia="宋体" w:cs="宋体"/>
          <w:b/>
          <w:color w:val="auto"/>
          <w:spacing w:val="0"/>
          <w:sz w:val="24"/>
          <w:highlight w:val="none"/>
          <w:lang w:eastAsia="zh-CN"/>
        </w:rPr>
        <w:t>五</w:t>
      </w:r>
      <w:r>
        <w:rPr>
          <w:rFonts w:hint="eastAsia" w:ascii="宋体" w:hAnsi="宋体" w:eastAsia="宋体" w:cs="宋体"/>
          <w:b/>
          <w:color w:val="auto"/>
          <w:spacing w:val="0"/>
          <w:sz w:val="24"/>
          <w:highlight w:val="none"/>
        </w:rPr>
        <w:t>、其他补充事宜</w:t>
      </w:r>
    </w:p>
    <w:p>
      <w:pPr>
        <w:keepNext w:val="0"/>
        <w:keepLines w:val="0"/>
        <w:pageBreakBefore w:val="0"/>
        <w:kinsoku/>
        <w:wordWrap/>
        <w:overflowPunct/>
        <w:topLinePunct w:val="0"/>
        <w:bidi w:val="0"/>
        <w:adjustRightInd w:val="0"/>
        <w:spacing w:line="360" w:lineRule="auto"/>
        <w:ind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1</w:t>
      </w:r>
      <w:r>
        <w:rPr>
          <w:rFonts w:hint="eastAsia" w:ascii="宋体" w:hAnsi="宋体" w:eastAsia="宋体" w:cs="宋体"/>
          <w:color w:val="auto"/>
          <w:spacing w:val="0"/>
          <w:sz w:val="24"/>
          <w:highlight w:val="none"/>
          <w:lang w:eastAsia="zh-CN"/>
        </w:rPr>
        <w:t>、</w:t>
      </w:r>
      <w:r>
        <w:rPr>
          <w:rFonts w:hint="eastAsia" w:ascii="宋体" w:hAnsi="宋体" w:eastAsia="宋体" w:cs="宋体"/>
          <w:color w:val="auto"/>
          <w:spacing w:val="0"/>
          <w:sz w:val="24"/>
          <w:highlight w:val="none"/>
        </w:rPr>
        <w:t>供应商认为</w:t>
      </w:r>
      <w:r>
        <w:rPr>
          <w:rFonts w:hint="eastAsia" w:ascii="宋体" w:hAnsi="宋体" w:eastAsia="宋体" w:cs="宋体"/>
          <w:color w:val="auto"/>
          <w:spacing w:val="0"/>
          <w:sz w:val="24"/>
          <w:highlight w:val="none"/>
          <w:lang w:eastAsia="zh-CN"/>
        </w:rPr>
        <w:t>交易文件</w:t>
      </w:r>
      <w:r>
        <w:rPr>
          <w:rFonts w:hint="eastAsia" w:ascii="宋体" w:hAnsi="宋体" w:eastAsia="宋体" w:cs="宋体"/>
          <w:color w:val="auto"/>
          <w:spacing w:val="0"/>
          <w:sz w:val="24"/>
          <w:highlight w:val="none"/>
        </w:rPr>
        <w:t>使自己的权益受到损害的，可以自获取</w:t>
      </w:r>
      <w:r>
        <w:rPr>
          <w:rFonts w:hint="eastAsia" w:ascii="宋体" w:hAnsi="宋体" w:eastAsia="宋体" w:cs="宋体"/>
          <w:color w:val="auto"/>
          <w:spacing w:val="0"/>
          <w:sz w:val="24"/>
          <w:highlight w:val="none"/>
          <w:lang w:eastAsia="zh-CN"/>
        </w:rPr>
        <w:t>交易文件</w:t>
      </w:r>
      <w:r>
        <w:rPr>
          <w:rFonts w:hint="eastAsia" w:ascii="宋体" w:hAnsi="宋体" w:eastAsia="宋体" w:cs="宋体"/>
          <w:color w:val="auto"/>
          <w:spacing w:val="0"/>
          <w:sz w:val="24"/>
          <w:highlight w:val="none"/>
        </w:rPr>
        <w:t>之日起</w:t>
      </w:r>
      <w:r>
        <w:rPr>
          <w:rFonts w:hint="eastAsia" w:ascii="宋体" w:hAnsi="宋体" w:eastAsia="宋体" w:cs="宋体"/>
          <w:color w:val="auto"/>
          <w:spacing w:val="0"/>
          <w:sz w:val="24"/>
          <w:highlight w:val="none"/>
          <w:lang w:val="en-US" w:eastAsia="zh-CN"/>
        </w:rPr>
        <w:t>3天</w:t>
      </w:r>
      <w:r>
        <w:rPr>
          <w:rFonts w:hint="eastAsia" w:ascii="宋体" w:hAnsi="宋体" w:eastAsia="宋体" w:cs="宋体"/>
          <w:color w:val="auto"/>
          <w:spacing w:val="0"/>
          <w:sz w:val="24"/>
          <w:highlight w:val="none"/>
        </w:rPr>
        <w:t>内</w:t>
      </w:r>
      <w:r>
        <w:rPr>
          <w:rFonts w:hint="eastAsia" w:ascii="宋体" w:hAnsi="宋体" w:eastAsia="宋体" w:cs="宋体"/>
          <w:color w:val="auto"/>
          <w:spacing w:val="0"/>
          <w:sz w:val="24"/>
          <w:highlight w:val="none"/>
          <w:lang w:eastAsia="zh-CN"/>
        </w:rPr>
        <w:t>（</w:t>
      </w:r>
      <w:r>
        <w:rPr>
          <w:rFonts w:hint="eastAsia" w:ascii="宋体" w:hAnsi="宋体" w:eastAsia="宋体" w:cs="宋体"/>
          <w:color w:val="auto"/>
          <w:spacing w:val="0"/>
          <w:sz w:val="24"/>
          <w:highlight w:val="none"/>
          <w:lang w:val="en-US" w:eastAsia="zh-CN"/>
        </w:rPr>
        <w:t>投标</w:t>
      </w:r>
      <w:r>
        <w:rPr>
          <w:rFonts w:hint="eastAsia" w:ascii="宋体" w:hAnsi="宋体" w:eastAsia="宋体" w:cs="宋体"/>
          <w:color w:val="auto"/>
          <w:spacing w:val="0"/>
          <w:sz w:val="24"/>
          <w:highlight w:val="none"/>
          <w:lang w:eastAsia="zh-CN"/>
        </w:rPr>
        <w:t>截止时间前）</w:t>
      </w:r>
      <w:r>
        <w:rPr>
          <w:rFonts w:hint="eastAsia" w:ascii="宋体" w:hAnsi="宋体" w:eastAsia="宋体" w:cs="宋体"/>
          <w:color w:val="auto"/>
          <w:spacing w:val="0"/>
          <w:sz w:val="24"/>
          <w:highlight w:val="none"/>
        </w:rPr>
        <w:t>，以书面形式向</w:t>
      </w:r>
      <w:r>
        <w:rPr>
          <w:rFonts w:hint="eastAsia" w:ascii="宋体" w:hAnsi="宋体" w:cs="宋体"/>
          <w:color w:val="auto"/>
          <w:spacing w:val="0"/>
          <w:sz w:val="24"/>
          <w:highlight w:val="none"/>
          <w:lang w:eastAsia="zh-CN"/>
        </w:rPr>
        <w:t>交易发起人</w:t>
      </w:r>
      <w:r>
        <w:rPr>
          <w:rFonts w:hint="eastAsia" w:ascii="宋体" w:hAnsi="宋体" w:eastAsia="宋体" w:cs="宋体"/>
          <w:color w:val="auto"/>
          <w:spacing w:val="0"/>
          <w:sz w:val="24"/>
          <w:highlight w:val="none"/>
        </w:rPr>
        <w:t>和采购代理机构提出质疑。质疑供应商对</w:t>
      </w:r>
      <w:r>
        <w:rPr>
          <w:rFonts w:hint="eastAsia" w:ascii="宋体" w:hAnsi="宋体" w:cs="宋体"/>
          <w:color w:val="auto"/>
          <w:spacing w:val="0"/>
          <w:sz w:val="24"/>
          <w:highlight w:val="none"/>
          <w:lang w:eastAsia="zh-CN"/>
        </w:rPr>
        <w:t>交易发起人</w:t>
      </w:r>
      <w:r>
        <w:rPr>
          <w:rFonts w:hint="eastAsia" w:ascii="宋体" w:hAnsi="宋体" w:eastAsia="宋体" w:cs="宋体"/>
          <w:color w:val="auto"/>
          <w:spacing w:val="0"/>
          <w:sz w:val="24"/>
          <w:highlight w:val="none"/>
        </w:rPr>
        <w:t>、采购代理机构的答复不满意或者</w:t>
      </w:r>
      <w:r>
        <w:rPr>
          <w:rFonts w:hint="eastAsia" w:ascii="宋体" w:hAnsi="宋体" w:cs="宋体"/>
          <w:color w:val="auto"/>
          <w:spacing w:val="0"/>
          <w:sz w:val="24"/>
          <w:highlight w:val="none"/>
          <w:lang w:eastAsia="zh-CN"/>
        </w:rPr>
        <w:t>交易发起人</w:t>
      </w:r>
      <w:r>
        <w:rPr>
          <w:rFonts w:hint="eastAsia" w:ascii="宋体" w:hAnsi="宋体" w:eastAsia="宋体" w:cs="宋体"/>
          <w:color w:val="auto"/>
          <w:spacing w:val="0"/>
          <w:sz w:val="24"/>
          <w:highlight w:val="none"/>
        </w:rPr>
        <w:t>、采购代理机构未在规定的时间内作出答复的，可以在答复期满后十五个工作日内向监督管理部门投诉。</w:t>
      </w:r>
    </w:p>
    <w:p>
      <w:pPr>
        <w:keepNext w:val="0"/>
        <w:keepLines w:val="0"/>
        <w:pageBreakBefore w:val="0"/>
        <w:kinsoku/>
        <w:wordWrap/>
        <w:overflowPunct/>
        <w:topLinePunct w:val="0"/>
        <w:bidi w:val="0"/>
        <w:adjustRightInd w:val="0"/>
        <w:spacing w:line="360" w:lineRule="auto"/>
        <w:ind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2</w:t>
      </w:r>
      <w:r>
        <w:rPr>
          <w:rFonts w:hint="eastAsia" w:ascii="宋体" w:hAnsi="宋体" w:eastAsia="宋体" w:cs="宋体"/>
          <w:color w:val="auto"/>
          <w:spacing w:val="0"/>
          <w:sz w:val="24"/>
          <w:highlight w:val="none"/>
          <w:lang w:eastAsia="zh-CN"/>
        </w:rPr>
        <w:t>、</w:t>
      </w:r>
      <w:r>
        <w:rPr>
          <w:rFonts w:hint="eastAsia" w:ascii="宋体" w:hAnsi="宋体" w:eastAsia="宋体" w:cs="宋体"/>
          <w:color w:val="auto"/>
          <w:spacing w:val="0"/>
          <w:sz w:val="24"/>
          <w:highlight w:val="none"/>
        </w:rPr>
        <w:t>其他事项：电子招投标的说明：①电子招投标：本项目以数据电文形式，依托“政府采购云平台（www.zcygov.cn）”进行招投标活动，不接受纸质</w:t>
      </w:r>
      <w:r>
        <w:rPr>
          <w:rFonts w:hint="eastAsia" w:ascii="宋体" w:hAnsi="宋体" w:eastAsia="宋体" w:cs="宋体"/>
          <w:color w:val="auto"/>
          <w:spacing w:val="0"/>
          <w:sz w:val="24"/>
          <w:highlight w:val="none"/>
          <w:lang w:eastAsia="zh-CN"/>
        </w:rPr>
        <w:t>响应文件</w:t>
      </w:r>
      <w:r>
        <w:rPr>
          <w:rFonts w:hint="eastAsia" w:ascii="宋体" w:hAnsi="宋体" w:eastAsia="宋体" w:cs="宋体"/>
          <w:color w:val="auto"/>
          <w:spacing w:val="0"/>
          <w:sz w:val="24"/>
          <w:highlight w:val="none"/>
        </w:rPr>
        <w:t>；②投标准备：注册账号--点击“商家入驻”，进行政府采购供应商资料填写；申领CA数字证书---申领流程详见“浙江政府采购网-下载专区-电子交易客户端-CA驱动和申领流程”；安装“</w:t>
      </w:r>
      <w:r>
        <w:rPr>
          <w:rFonts w:hint="eastAsia" w:ascii="宋体" w:hAnsi="宋体" w:cs="宋体"/>
          <w:color w:val="auto"/>
          <w:spacing w:val="0"/>
          <w:sz w:val="24"/>
          <w:highlight w:val="none"/>
          <w:lang w:eastAsia="zh-CN"/>
        </w:rPr>
        <w:t>乐采云</w:t>
      </w:r>
      <w:r>
        <w:rPr>
          <w:rFonts w:hint="eastAsia" w:ascii="宋体" w:hAnsi="宋体" w:eastAsia="宋体" w:cs="宋体"/>
          <w:color w:val="auto"/>
          <w:spacing w:val="0"/>
          <w:sz w:val="24"/>
          <w:highlight w:val="none"/>
        </w:rPr>
        <w:t>电子交易客户端”----前往“浙江政府采购网-下载专区-电子交易客户端”进行下载并安装；③</w:t>
      </w:r>
      <w:r>
        <w:rPr>
          <w:rFonts w:hint="eastAsia" w:ascii="宋体" w:hAnsi="宋体" w:eastAsia="宋体" w:cs="宋体"/>
          <w:color w:val="auto"/>
          <w:spacing w:val="0"/>
          <w:sz w:val="24"/>
          <w:highlight w:val="none"/>
          <w:lang w:eastAsia="zh-CN"/>
        </w:rPr>
        <w:t>交易文件</w:t>
      </w:r>
      <w:r>
        <w:rPr>
          <w:rFonts w:hint="eastAsia" w:ascii="宋体" w:hAnsi="宋体" w:eastAsia="宋体" w:cs="宋体"/>
          <w:color w:val="auto"/>
          <w:spacing w:val="0"/>
          <w:sz w:val="24"/>
          <w:highlight w:val="none"/>
        </w:rPr>
        <w:t>的获取：使用账号登录或者使用CA登录</w:t>
      </w:r>
      <w:r>
        <w:rPr>
          <w:rFonts w:hint="eastAsia" w:ascii="宋体" w:hAnsi="宋体" w:cs="宋体"/>
          <w:color w:val="auto"/>
          <w:spacing w:val="0"/>
          <w:sz w:val="24"/>
          <w:highlight w:val="none"/>
          <w:lang w:eastAsia="zh-CN"/>
        </w:rPr>
        <w:t>乐采云</w:t>
      </w:r>
      <w:r>
        <w:rPr>
          <w:rFonts w:hint="eastAsia" w:ascii="宋体" w:hAnsi="宋体" w:eastAsia="宋体" w:cs="宋体"/>
          <w:color w:val="auto"/>
          <w:spacing w:val="0"/>
          <w:sz w:val="24"/>
          <w:highlight w:val="none"/>
        </w:rPr>
        <w:t>平台；进入“项目采购”应用，在获取采购文件菜单中选择项目，获取</w:t>
      </w:r>
      <w:r>
        <w:rPr>
          <w:rFonts w:hint="eastAsia" w:ascii="宋体" w:hAnsi="宋体" w:eastAsia="宋体" w:cs="宋体"/>
          <w:color w:val="auto"/>
          <w:spacing w:val="0"/>
          <w:sz w:val="24"/>
          <w:highlight w:val="none"/>
          <w:lang w:eastAsia="zh-CN"/>
        </w:rPr>
        <w:t>交易文件</w:t>
      </w:r>
      <w:r>
        <w:rPr>
          <w:rFonts w:hint="eastAsia" w:ascii="宋体" w:hAnsi="宋体" w:eastAsia="宋体" w:cs="宋体"/>
          <w:color w:val="auto"/>
          <w:spacing w:val="0"/>
          <w:sz w:val="24"/>
          <w:highlight w:val="none"/>
        </w:rPr>
        <w:t>；④</w:t>
      </w:r>
      <w:r>
        <w:rPr>
          <w:rFonts w:hint="eastAsia" w:ascii="宋体" w:hAnsi="宋体" w:eastAsia="宋体" w:cs="宋体"/>
          <w:color w:val="auto"/>
          <w:spacing w:val="0"/>
          <w:sz w:val="24"/>
          <w:highlight w:val="none"/>
          <w:lang w:eastAsia="zh-CN"/>
        </w:rPr>
        <w:t>响应文件</w:t>
      </w:r>
      <w:r>
        <w:rPr>
          <w:rFonts w:hint="eastAsia" w:ascii="宋体" w:hAnsi="宋体" w:eastAsia="宋体" w:cs="宋体"/>
          <w:color w:val="auto"/>
          <w:spacing w:val="0"/>
          <w:sz w:val="24"/>
          <w:highlight w:val="none"/>
        </w:rPr>
        <w:t>的制作：在“</w:t>
      </w:r>
      <w:r>
        <w:rPr>
          <w:rFonts w:hint="eastAsia" w:ascii="宋体" w:hAnsi="宋体" w:cs="宋体"/>
          <w:color w:val="auto"/>
          <w:spacing w:val="0"/>
          <w:sz w:val="24"/>
          <w:highlight w:val="none"/>
          <w:lang w:eastAsia="zh-CN"/>
        </w:rPr>
        <w:t>乐采云</w:t>
      </w:r>
      <w:r>
        <w:rPr>
          <w:rFonts w:hint="eastAsia" w:ascii="宋体" w:hAnsi="宋体" w:eastAsia="宋体" w:cs="宋体"/>
          <w:color w:val="auto"/>
          <w:spacing w:val="0"/>
          <w:sz w:val="24"/>
          <w:highlight w:val="none"/>
        </w:rPr>
        <w:t>电子交易客户端”中完成“填写基本信息”、“导入</w:t>
      </w:r>
      <w:r>
        <w:rPr>
          <w:rFonts w:hint="eastAsia" w:ascii="宋体" w:hAnsi="宋体" w:eastAsia="宋体" w:cs="宋体"/>
          <w:color w:val="auto"/>
          <w:spacing w:val="0"/>
          <w:sz w:val="24"/>
          <w:highlight w:val="none"/>
          <w:lang w:eastAsia="zh-CN"/>
        </w:rPr>
        <w:t>响应文件</w:t>
      </w:r>
      <w:r>
        <w:rPr>
          <w:rFonts w:hint="eastAsia" w:ascii="宋体" w:hAnsi="宋体" w:eastAsia="宋体" w:cs="宋体"/>
          <w:color w:val="auto"/>
          <w:spacing w:val="0"/>
          <w:sz w:val="24"/>
          <w:highlight w:val="none"/>
        </w:rPr>
        <w:t>”、“标书关联”、“标书检查”、“电子签名”、“生成电子标书”等操作；⑤</w:t>
      </w:r>
      <w:r>
        <w:rPr>
          <w:rFonts w:hint="eastAsia" w:ascii="宋体" w:hAnsi="宋体" w:cs="宋体"/>
          <w:color w:val="auto"/>
          <w:spacing w:val="0"/>
          <w:sz w:val="24"/>
          <w:highlight w:val="none"/>
          <w:lang w:eastAsia="zh-CN"/>
        </w:rPr>
        <w:t>交易发起人</w:t>
      </w:r>
      <w:r>
        <w:rPr>
          <w:rFonts w:hint="eastAsia" w:ascii="宋体" w:hAnsi="宋体" w:eastAsia="宋体" w:cs="宋体"/>
          <w:color w:val="auto"/>
          <w:spacing w:val="0"/>
          <w:sz w:val="24"/>
          <w:highlight w:val="none"/>
        </w:rPr>
        <w:t>、采购机构将依托</w:t>
      </w:r>
      <w:r>
        <w:rPr>
          <w:rFonts w:hint="eastAsia" w:ascii="宋体" w:hAnsi="宋体" w:cs="宋体"/>
          <w:color w:val="auto"/>
          <w:spacing w:val="0"/>
          <w:sz w:val="24"/>
          <w:highlight w:val="none"/>
          <w:lang w:eastAsia="zh-CN"/>
        </w:rPr>
        <w:t>乐采云</w:t>
      </w:r>
      <w:r>
        <w:rPr>
          <w:rFonts w:hint="eastAsia" w:ascii="宋体" w:hAnsi="宋体" w:eastAsia="宋体" w:cs="宋体"/>
          <w:color w:val="auto"/>
          <w:spacing w:val="0"/>
          <w:sz w:val="24"/>
          <w:highlight w:val="none"/>
        </w:rPr>
        <w:t>平台完成本项目的电子交易活动，平台不接受未按上述方式获取</w:t>
      </w:r>
      <w:r>
        <w:rPr>
          <w:rFonts w:hint="eastAsia" w:ascii="宋体" w:hAnsi="宋体" w:eastAsia="宋体" w:cs="宋体"/>
          <w:color w:val="auto"/>
          <w:spacing w:val="0"/>
          <w:sz w:val="24"/>
          <w:highlight w:val="none"/>
          <w:lang w:eastAsia="zh-CN"/>
        </w:rPr>
        <w:t>交易文件</w:t>
      </w:r>
      <w:r>
        <w:rPr>
          <w:rFonts w:hint="eastAsia" w:ascii="宋体" w:hAnsi="宋体" w:eastAsia="宋体" w:cs="宋体"/>
          <w:color w:val="auto"/>
          <w:spacing w:val="0"/>
          <w:sz w:val="24"/>
          <w:highlight w:val="none"/>
        </w:rPr>
        <w:t>的供应商进行投标活动；⑥对未按上述方式获取</w:t>
      </w:r>
      <w:r>
        <w:rPr>
          <w:rFonts w:hint="eastAsia" w:ascii="宋体" w:hAnsi="宋体" w:eastAsia="宋体" w:cs="宋体"/>
          <w:color w:val="auto"/>
          <w:spacing w:val="0"/>
          <w:sz w:val="24"/>
          <w:highlight w:val="none"/>
          <w:lang w:eastAsia="zh-CN"/>
        </w:rPr>
        <w:t>交易文件</w:t>
      </w:r>
      <w:r>
        <w:rPr>
          <w:rFonts w:hint="eastAsia" w:ascii="宋体" w:hAnsi="宋体" w:eastAsia="宋体" w:cs="宋体"/>
          <w:color w:val="auto"/>
          <w:spacing w:val="0"/>
          <w:sz w:val="24"/>
          <w:highlight w:val="none"/>
        </w:rPr>
        <w:t>的供应商对该文件提出的质疑，</w:t>
      </w:r>
      <w:r>
        <w:rPr>
          <w:rFonts w:hint="eastAsia" w:ascii="宋体" w:hAnsi="宋体" w:cs="宋体"/>
          <w:color w:val="auto"/>
          <w:spacing w:val="0"/>
          <w:sz w:val="24"/>
          <w:highlight w:val="none"/>
          <w:lang w:eastAsia="zh-CN"/>
        </w:rPr>
        <w:t>交易发起人</w:t>
      </w:r>
      <w:r>
        <w:rPr>
          <w:rFonts w:hint="eastAsia" w:ascii="宋体" w:hAnsi="宋体" w:eastAsia="宋体" w:cs="宋体"/>
          <w:color w:val="auto"/>
          <w:spacing w:val="0"/>
          <w:sz w:val="24"/>
          <w:highlight w:val="none"/>
        </w:rPr>
        <w:t>或采购代理机构将不予处理；⑦不提供</w:t>
      </w:r>
      <w:r>
        <w:rPr>
          <w:rFonts w:hint="eastAsia" w:ascii="宋体" w:hAnsi="宋体" w:eastAsia="宋体" w:cs="宋体"/>
          <w:color w:val="auto"/>
          <w:spacing w:val="0"/>
          <w:sz w:val="24"/>
          <w:highlight w:val="none"/>
          <w:lang w:eastAsia="zh-CN"/>
        </w:rPr>
        <w:t>交易文件</w:t>
      </w:r>
      <w:r>
        <w:rPr>
          <w:rFonts w:hint="eastAsia" w:ascii="宋体" w:hAnsi="宋体" w:eastAsia="宋体" w:cs="宋体"/>
          <w:color w:val="auto"/>
          <w:spacing w:val="0"/>
          <w:sz w:val="24"/>
          <w:highlight w:val="none"/>
        </w:rPr>
        <w:t>纸质版；⑧</w:t>
      </w:r>
      <w:r>
        <w:rPr>
          <w:rFonts w:hint="eastAsia" w:ascii="宋体" w:hAnsi="宋体" w:eastAsia="宋体" w:cs="宋体"/>
          <w:color w:val="auto"/>
          <w:spacing w:val="0"/>
          <w:sz w:val="24"/>
          <w:highlight w:val="none"/>
          <w:lang w:eastAsia="zh-CN"/>
        </w:rPr>
        <w:t>响应文件</w:t>
      </w:r>
      <w:r>
        <w:rPr>
          <w:rFonts w:hint="eastAsia" w:ascii="宋体" w:hAnsi="宋体" w:eastAsia="宋体" w:cs="宋体"/>
          <w:color w:val="auto"/>
          <w:spacing w:val="0"/>
          <w:sz w:val="24"/>
          <w:highlight w:val="none"/>
        </w:rPr>
        <w:t>的传输递交：</w:t>
      </w:r>
      <w:r>
        <w:rPr>
          <w:rFonts w:hint="eastAsia" w:ascii="宋体" w:hAnsi="宋体" w:eastAsia="宋体" w:cs="宋体"/>
          <w:color w:val="auto"/>
          <w:spacing w:val="0"/>
          <w:sz w:val="24"/>
          <w:highlight w:val="none"/>
          <w:lang w:eastAsia="zh-CN"/>
        </w:rPr>
        <w:t>供应商</w:t>
      </w:r>
      <w:r>
        <w:rPr>
          <w:rFonts w:hint="eastAsia" w:ascii="宋体" w:hAnsi="宋体" w:eastAsia="宋体" w:cs="宋体"/>
          <w:color w:val="auto"/>
          <w:spacing w:val="0"/>
          <w:sz w:val="24"/>
          <w:highlight w:val="none"/>
        </w:rPr>
        <w:t>在投标截止时间前将加密的</w:t>
      </w:r>
      <w:r>
        <w:rPr>
          <w:rFonts w:hint="eastAsia" w:ascii="宋体" w:hAnsi="宋体" w:eastAsia="宋体" w:cs="宋体"/>
          <w:color w:val="auto"/>
          <w:spacing w:val="0"/>
          <w:sz w:val="24"/>
          <w:highlight w:val="none"/>
          <w:lang w:eastAsia="zh-CN"/>
        </w:rPr>
        <w:t>响应文件</w:t>
      </w:r>
      <w:r>
        <w:rPr>
          <w:rFonts w:hint="eastAsia" w:ascii="宋体" w:hAnsi="宋体" w:eastAsia="宋体" w:cs="宋体"/>
          <w:color w:val="auto"/>
          <w:spacing w:val="0"/>
          <w:sz w:val="24"/>
          <w:highlight w:val="none"/>
        </w:rPr>
        <w:t>上传至政府采购云平台</w:t>
      </w:r>
      <w:r>
        <w:rPr>
          <w:rFonts w:hint="eastAsia" w:ascii="宋体" w:hAnsi="宋体" w:eastAsia="宋体" w:cs="宋体"/>
          <w:color w:val="auto"/>
          <w:spacing w:val="0"/>
          <w:sz w:val="24"/>
          <w:highlight w:val="none"/>
          <w:lang w:eastAsia="zh-CN"/>
        </w:rPr>
        <w:t>。</w:t>
      </w:r>
      <w:r>
        <w:rPr>
          <w:rFonts w:hint="eastAsia" w:ascii="宋体" w:hAnsi="宋体" w:eastAsia="宋体" w:cs="宋体"/>
          <w:color w:val="auto"/>
          <w:spacing w:val="0"/>
          <w:sz w:val="24"/>
          <w:highlight w:val="none"/>
        </w:rPr>
        <w:t>⑨</w:t>
      </w:r>
      <w:r>
        <w:rPr>
          <w:rFonts w:hint="eastAsia" w:ascii="宋体" w:hAnsi="宋体" w:eastAsia="宋体" w:cs="宋体"/>
          <w:color w:val="auto"/>
          <w:spacing w:val="0"/>
          <w:sz w:val="24"/>
          <w:highlight w:val="none"/>
          <w:lang w:eastAsia="zh-CN"/>
        </w:rPr>
        <w:t>响应文件</w:t>
      </w:r>
      <w:r>
        <w:rPr>
          <w:rFonts w:hint="eastAsia" w:ascii="宋体" w:hAnsi="宋体" w:eastAsia="宋体" w:cs="宋体"/>
          <w:color w:val="auto"/>
          <w:spacing w:val="0"/>
          <w:sz w:val="24"/>
          <w:highlight w:val="none"/>
        </w:rPr>
        <w:t>的解密：</w:t>
      </w:r>
      <w:r>
        <w:rPr>
          <w:rFonts w:hint="eastAsia" w:ascii="宋体" w:hAnsi="宋体" w:eastAsia="宋体" w:cs="宋体"/>
          <w:color w:val="auto"/>
          <w:spacing w:val="0"/>
          <w:sz w:val="24"/>
          <w:highlight w:val="none"/>
          <w:lang w:eastAsia="zh-CN"/>
        </w:rPr>
        <w:t>供应商</w:t>
      </w:r>
      <w:r>
        <w:rPr>
          <w:rFonts w:hint="eastAsia" w:ascii="宋体" w:hAnsi="宋体" w:eastAsia="宋体" w:cs="宋体"/>
          <w:color w:val="auto"/>
          <w:spacing w:val="0"/>
          <w:sz w:val="24"/>
          <w:highlight w:val="none"/>
        </w:rPr>
        <w:t>按照平台提示和</w:t>
      </w:r>
      <w:r>
        <w:rPr>
          <w:rFonts w:hint="eastAsia" w:ascii="宋体" w:hAnsi="宋体" w:eastAsia="宋体" w:cs="宋体"/>
          <w:color w:val="auto"/>
          <w:spacing w:val="0"/>
          <w:sz w:val="24"/>
          <w:highlight w:val="none"/>
          <w:lang w:eastAsia="zh-CN"/>
        </w:rPr>
        <w:t>交易文件</w:t>
      </w:r>
      <w:r>
        <w:rPr>
          <w:rFonts w:hint="eastAsia" w:ascii="宋体" w:hAnsi="宋体" w:eastAsia="宋体" w:cs="宋体"/>
          <w:color w:val="auto"/>
          <w:spacing w:val="0"/>
          <w:sz w:val="24"/>
          <w:highlight w:val="none"/>
        </w:rPr>
        <w:t>的规定在半小时内完成在线解密。通过“政府采购云平台”上传递交的</w:t>
      </w:r>
      <w:r>
        <w:rPr>
          <w:rFonts w:hint="eastAsia" w:ascii="宋体" w:hAnsi="宋体" w:eastAsia="宋体" w:cs="宋体"/>
          <w:color w:val="auto"/>
          <w:spacing w:val="0"/>
          <w:sz w:val="24"/>
          <w:highlight w:val="none"/>
          <w:lang w:eastAsia="zh-CN"/>
        </w:rPr>
        <w:t>响应文件</w:t>
      </w:r>
      <w:r>
        <w:rPr>
          <w:rFonts w:hint="eastAsia" w:ascii="宋体" w:hAnsi="宋体" w:eastAsia="宋体" w:cs="宋体"/>
          <w:color w:val="auto"/>
          <w:spacing w:val="0"/>
          <w:sz w:val="24"/>
          <w:highlight w:val="none"/>
        </w:rPr>
        <w:t>无法按时解密，视为</w:t>
      </w:r>
      <w:r>
        <w:rPr>
          <w:rFonts w:hint="eastAsia" w:ascii="宋体" w:hAnsi="宋体" w:eastAsia="宋体" w:cs="宋体"/>
          <w:color w:val="auto"/>
          <w:spacing w:val="0"/>
          <w:sz w:val="24"/>
          <w:highlight w:val="none"/>
          <w:lang w:eastAsia="zh-CN"/>
        </w:rPr>
        <w:t>响应文件</w:t>
      </w:r>
      <w:r>
        <w:rPr>
          <w:rFonts w:hint="eastAsia" w:ascii="宋体" w:hAnsi="宋体" w:eastAsia="宋体" w:cs="宋体"/>
          <w:color w:val="auto"/>
          <w:spacing w:val="0"/>
          <w:sz w:val="24"/>
          <w:highlight w:val="none"/>
        </w:rPr>
        <w:t>撤回。⑩具体操作指南：详见</w:t>
      </w:r>
      <w:r>
        <w:rPr>
          <w:rFonts w:hint="eastAsia" w:ascii="宋体" w:hAnsi="宋体" w:cs="宋体"/>
          <w:color w:val="auto"/>
          <w:spacing w:val="0"/>
          <w:sz w:val="24"/>
          <w:highlight w:val="none"/>
          <w:lang w:eastAsia="zh-CN"/>
        </w:rPr>
        <w:t>乐采云</w:t>
      </w:r>
      <w:r>
        <w:rPr>
          <w:rFonts w:hint="eastAsia" w:ascii="宋体" w:hAnsi="宋体" w:eastAsia="宋体" w:cs="宋体"/>
          <w:color w:val="auto"/>
          <w:spacing w:val="0"/>
          <w:sz w:val="24"/>
          <w:highlight w:val="none"/>
        </w:rPr>
        <w:t>平台“服务中心-帮助文档-项目采购-操作流程-电子招投标-政府采购项目电子交易管理操作指南-供应商”。</w:t>
      </w:r>
    </w:p>
    <w:p>
      <w:pPr>
        <w:keepNext w:val="0"/>
        <w:keepLines w:val="0"/>
        <w:pageBreakBefore w:val="0"/>
        <w:kinsoku/>
        <w:wordWrap/>
        <w:overflowPunct/>
        <w:topLinePunct w:val="0"/>
        <w:bidi w:val="0"/>
        <w:adjustRightInd w:val="0"/>
        <w:spacing w:line="360" w:lineRule="auto"/>
        <w:textAlignment w:val="auto"/>
        <w:outlineLvl w:val="1"/>
        <w:rPr>
          <w:rFonts w:hint="eastAsia" w:ascii="宋体" w:hAnsi="宋体" w:eastAsia="宋体" w:cs="宋体"/>
          <w:b/>
          <w:color w:val="auto"/>
          <w:spacing w:val="0"/>
          <w:sz w:val="24"/>
          <w:highlight w:val="none"/>
        </w:rPr>
      </w:pPr>
      <w:r>
        <w:rPr>
          <w:rFonts w:hint="eastAsia" w:ascii="宋体" w:hAnsi="宋体" w:eastAsia="宋体" w:cs="宋体"/>
          <w:b/>
          <w:color w:val="auto"/>
          <w:spacing w:val="0"/>
          <w:sz w:val="24"/>
          <w:highlight w:val="none"/>
          <w:lang w:eastAsia="zh-CN"/>
        </w:rPr>
        <w:t>六</w:t>
      </w:r>
      <w:r>
        <w:rPr>
          <w:rFonts w:hint="eastAsia" w:ascii="宋体" w:hAnsi="宋体" w:eastAsia="宋体" w:cs="宋体"/>
          <w:b/>
          <w:color w:val="auto"/>
          <w:spacing w:val="0"/>
          <w:sz w:val="24"/>
          <w:highlight w:val="none"/>
        </w:rPr>
        <w:t>、对本次采购提出询问、质疑、投诉，请按以下方式联系</w:t>
      </w:r>
    </w:p>
    <w:p>
      <w:pPr>
        <w:keepNext w:val="0"/>
        <w:keepLines w:val="0"/>
        <w:pageBreakBefore w:val="0"/>
        <w:widowControl/>
        <w:kinsoku/>
        <w:wordWrap/>
        <w:overflowPunct/>
        <w:topLinePunct w:val="0"/>
        <w:autoSpaceDE/>
        <w:autoSpaceDN/>
        <w:bidi w:val="0"/>
        <w:adjustRightInd w:val="0"/>
        <w:snapToGrid/>
        <w:spacing w:line="360" w:lineRule="auto"/>
        <w:ind w:firstLine="480" w:firstLineChars="200"/>
        <w:jc w:val="left"/>
        <w:textAlignment w:val="auto"/>
        <w:outlineLvl w:val="2"/>
        <w:rPr>
          <w:rFonts w:hint="eastAsia" w:ascii="宋体" w:hAnsi="宋体" w:eastAsia="宋体" w:cs="宋体"/>
          <w:color w:val="auto"/>
          <w:spacing w:val="0"/>
          <w:sz w:val="24"/>
          <w:szCs w:val="28"/>
          <w:highlight w:val="none"/>
        </w:rPr>
      </w:pPr>
      <w:r>
        <w:rPr>
          <w:rFonts w:hint="eastAsia" w:ascii="宋体" w:hAnsi="宋体" w:eastAsia="宋体" w:cs="宋体"/>
          <w:color w:val="auto"/>
          <w:spacing w:val="0"/>
          <w:sz w:val="24"/>
          <w:szCs w:val="28"/>
          <w:highlight w:val="none"/>
        </w:rPr>
        <w:t>1</w:t>
      </w:r>
      <w:r>
        <w:rPr>
          <w:rFonts w:hint="eastAsia" w:ascii="宋体" w:hAnsi="宋体" w:eastAsia="宋体" w:cs="宋体"/>
          <w:color w:val="auto"/>
          <w:spacing w:val="0"/>
          <w:sz w:val="24"/>
          <w:szCs w:val="28"/>
          <w:highlight w:val="none"/>
          <w:lang w:eastAsia="zh-CN"/>
        </w:rPr>
        <w:t>、</w:t>
      </w:r>
      <w:r>
        <w:rPr>
          <w:rFonts w:hint="eastAsia" w:ascii="宋体" w:hAnsi="宋体" w:cs="宋体"/>
          <w:color w:val="auto"/>
          <w:spacing w:val="0"/>
          <w:sz w:val="24"/>
          <w:szCs w:val="28"/>
          <w:highlight w:val="none"/>
          <w:lang w:eastAsia="zh-CN"/>
        </w:rPr>
        <w:t>交易发起人</w:t>
      </w:r>
      <w:r>
        <w:rPr>
          <w:rFonts w:hint="eastAsia" w:ascii="宋体" w:hAnsi="宋体" w:eastAsia="宋体" w:cs="宋体"/>
          <w:color w:val="auto"/>
          <w:spacing w:val="0"/>
          <w:sz w:val="24"/>
          <w:szCs w:val="28"/>
          <w:highlight w:val="none"/>
        </w:rPr>
        <w:t>信息</w:t>
      </w:r>
    </w:p>
    <w:p>
      <w:pPr>
        <w:keepNext w:val="0"/>
        <w:keepLines w:val="0"/>
        <w:pageBreakBefore w:val="0"/>
        <w:kinsoku/>
        <w:wordWrap/>
        <w:overflowPunct/>
        <w:topLinePunct w:val="0"/>
        <w:autoSpaceDE/>
        <w:autoSpaceDN/>
        <w:bidi w:val="0"/>
        <w:adjustRightInd w:val="0"/>
        <w:snapToGrid/>
        <w:spacing w:line="360" w:lineRule="auto"/>
        <w:ind w:firstLine="480" w:firstLineChars="200"/>
        <w:jc w:val="left"/>
        <w:textAlignment w:val="auto"/>
        <w:rPr>
          <w:rFonts w:hint="default" w:ascii="宋体" w:hAnsi="宋体" w:cs="宋体"/>
          <w:b w:val="0"/>
          <w:bCs/>
          <w:color w:val="auto"/>
          <w:spacing w:val="0"/>
          <w:sz w:val="24"/>
          <w:szCs w:val="24"/>
          <w:lang w:val="en-US" w:eastAsia="zh-CN"/>
        </w:rPr>
      </w:pPr>
      <w:r>
        <w:rPr>
          <w:rFonts w:hint="eastAsia" w:ascii="宋体" w:hAnsi="宋体" w:eastAsia="宋体" w:cs="宋体"/>
          <w:color w:val="auto"/>
          <w:spacing w:val="0"/>
          <w:sz w:val="24"/>
          <w:highlight w:val="none"/>
          <w:lang w:val="en-US" w:eastAsia="zh-CN"/>
        </w:rPr>
        <w:t>名称：</w:t>
      </w:r>
      <w:r>
        <w:rPr>
          <w:rFonts w:hint="eastAsia" w:ascii="宋体" w:hAnsi="宋体" w:cs="宋体"/>
          <w:b w:val="0"/>
          <w:bCs/>
          <w:color w:val="auto"/>
          <w:spacing w:val="0"/>
          <w:sz w:val="24"/>
          <w:szCs w:val="24"/>
          <w:lang w:val="en-US" w:eastAsia="zh-CN"/>
        </w:rPr>
        <w:t xml:space="preserve">浙江万丰企业集团有限公司 </w:t>
      </w:r>
    </w:p>
    <w:p>
      <w:pPr>
        <w:keepNext w:val="0"/>
        <w:keepLines w:val="0"/>
        <w:pageBreakBefore w:val="0"/>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auto"/>
          <w:spacing w:val="0"/>
          <w:sz w:val="24"/>
          <w:highlight w:val="none"/>
          <w:lang w:val="en-US" w:eastAsia="zh-CN"/>
        </w:rPr>
      </w:pPr>
      <w:r>
        <w:rPr>
          <w:rFonts w:hint="eastAsia" w:ascii="宋体" w:hAnsi="宋体" w:eastAsia="宋体" w:cs="宋体"/>
          <w:color w:val="auto"/>
          <w:spacing w:val="0"/>
          <w:sz w:val="24"/>
          <w:highlight w:val="none"/>
          <w:lang w:val="en-US" w:eastAsia="zh-CN"/>
        </w:rPr>
        <w:t>地址：浙江省杭州市萧山区北干街道万丰大厦</w:t>
      </w:r>
    </w:p>
    <w:p>
      <w:pPr>
        <w:keepNext w:val="0"/>
        <w:keepLines w:val="0"/>
        <w:pageBreakBefore w:val="0"/>
        <w:kinsoku/>
        <w:wordWrap/>
        <w:overflowPunct/>
        <w:topLinePunct w:val="0"/>
        <w:autoSpaceDE/>
        <w:autoSpaceDN/>
        <w:bidi w:val="0"/>
        <w:adjustRightInd w:val="0"/>
        <w:snapToGrid/>
        <w:spacing w:line="360" w:lineRule="auto"/>
        <w:ind w:firstLine="480" w:firstLineChars="200"/>
        <w:jc w:val="left"/>
        <w:textAlignment w:val="auto"/>
        <w:rPr>
          <w:rFonts w:hint="default" w:ascii="宋体" w:hAnsi="宋体" w:eastAsia="宋体" w:cs="宋体"/>
          <w:color w:val="auto"/>
          <w:spacing w:val="0"/>
          <w:sz w:val="24"/>
          <w:highlight w:val="none"/>
          <w:lang w:val="en-US" w:eastAsia="zh-CN"/>
        </w:rPr>
      </w:pPr>
      <w:r>
        <w:rPr>
          <w:rFonts w:hint="eastAsia" w:ascii="宋体" w:hAnsi="宋体" w:eastAsia="宋体" w:cs="宋体"/>
          <w:color w:val="auto"/>
          <w:spacing w:val="0"/>
          <w:sz w:val="24"/>
          <w:highlight w:val="none"/>
          <w:lang w:val="en-US" w:eastAsia="zh-CN"/>
        </w:rPr>
        <w:t>项目联系人（询问）：</w:t>
      </w:r>
      <w:r>
        <w:rPr>
          <w:rFonts w:hint="eastAsia" w:ascii="宋体" w:hAnsi="宋体" w:cs="宋体"/>
          <w:color w:val="auto"/>
          <w:spacing w:val="0"/>
          <w:sz w:val="24"/>
          <w:highlight w:val="none"/>
          <w:lang w:val="en-US" w:eastAsia="zh-CN"/>
        </w:rPr>
        <w:t>胡工</w:t>
      </w:r>
    </w:p>
    <w:p>
      <w:pPr>
        <w:keepNext w:val="0"/>
        <w:keepLines w:val="0"/>
        <w:pageBreakBefore w:val="0"/>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cs="宋体"/>
          <w:color w:val="auto"/>
          <w:spacing w:val="0"/>
          <w:sz w:val="24"/>
          <w:highlight w:val="none"/>
          <w:lang w:val="en-US" w:eastAsia="zh-CN"/>
        </w:rPr>
      </w:pPr>
      <w:r>
        <w:rPr>
          <w:rFonts w:hint="eastAsia" w:ascii="宋体" w:hAnsi="宋体" w:eastAsia="宋体" w:cs="宋体"/>
          <w:color w:val="auto"/>
          <w:spacing w:val="0"/>
          <w:sz w:val="24"/>
          <w:highlight w:val="none"/>
          <w:lang w:val="en-US" w:eastAsia="zh-CN"/>
        </w:rPr>
        <w:t>项目联系方式（询问）：0571-82639006</w:t>
      </w:r>
      <w:r>
        <w:rPr>
          <w:rFonts w:hint="eastAsia" w:ascii="宋体" w:hAnsi="宋体" w:cs="宋体"/>
          <w:color w:val="auto"/>
          <w:spacing w:val="0"/>
          <w:sz w:val="24"/>
          <w:highlight w:val="none"/>
          <w:lang w:val="en-US" w:eastAsia="zh-CN"/>
        </w:rPr>
        <w:t xml:space="preserve"> </w:t>
      </w:r>
    </w:p>
    <w:p>
      <w:pPr>
        <w:keepNext w:val="0"/>
        <w:keepLines w:val="0"/>
        <w:pageBreakBefore w:val="0"/>
        <w:kinsoku/>
        <w:wordWrap/>
        <w:overflowPunct/>
        <w:topLinePunct w:val="0"/>
        <w:autoSpaceDE/>
        <w:autoSpaceDN/>
        <w:bidi w:val="0"/>
        <w:adjustRightInd w:val="0"/>
        <w:snapToGrid/>
        <w:spacing w:line="360" w:lineRule="auto"/>
        <w:ind w:firstLine="480" w:firstLineChars="200"/>
        <w:jc w:val="left"/>
        <w:textAlignment w:val="auto"/>
        <w:outlineLvl w:val="2"/>
        <w:rPr>
          <w:rFonts w:hint="eastAsia" w:ascii="宋体" w:hAnsi="宋体" w:eastAsia="宋体" w:cs="宋体"/>
          <w:color w:val="auto"/>
          <w:spacing w:val="0"/>
          <w:sz w:val="24"/>
          <w:szCs w:val="28"/>
          <w:highlight w:val="none"/>
          <w:lang w:val="en-US"/>
        </w:rPr>
      </w:pPr>
      <w:r>
        <w:rPr>
          <w:rFonts w:hint="eastAsia" w:ascii="宋体" w:hAnsi="宋体" w:eastAsia="宋体" w:cs="宋体"/>
          <w:color w:val="auto"/>
          <w:spacing w:val="0"/>
          <w:sz w:val="24"/>
          <w:szCs w:val="28"/>
          <w:highlight w:val="none"/>
          <w:lang w:val="en-US" w:eastAsia="zh-CN"/>
        </w:rPr>
        <w:t>2、采购机构信息</w:t>
      </w:r>
    </w:p>
    <w:p>
      <w:pPr>
        <w:keepNext w:val="0"/>
        <w:keepLines w:val="0"/>
        <w:pageBreakBefore w:val="0"/>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auto"/>
          <w:spacing w:val="0"/>
          <w:kern w:val="0"/>
          <w:sz w:val="24"/>
          <w:szCs w:val="24"/>
          <w:lang w:eastAsia="zh-CN"/>
        </w:rPr>
      </w:pPr>
      <w:r>
        <w:rPr>
          <w:rFonts w:hint="eastAsia" w:ascii="宋体" w:hAnsi="宋体" w:eastAsia="宋体" w:cs="宋体"/>
          <w:color w:val="auto"/>
          <w:spacing w:val="0"/>
          <w:sz w:val="24"/>
          <w:szCs w:val="28"/>
          <w:highlight w:val="none"/>
        </w:rPr>
        <w:t>名称：</w:t>
      </w:r>
      <w:r>
        <w:rPr>
          <w:rFonts w:hint="eastAsia" w:ascii="宋体" w:hAnsi="宋体" w:cs="宋体"/>
          <w:color w:val="auto"/>
          <w:sz w:val="24"/>
          <w:szCs w:val="28"/>
          <w:highlight w:val="none"/>
          <w:lang w:eastAsia="zh-CN"/>
        </w:rPr>
        <w:t>泰宇建筑工程技术咨询有限公司</w:t>
      </w:r>
      <w:r>
        <w:rPr>
          <w:rFonts w:hint="eastAsia" w:ascii="宋体" w:hAnsi="宋体" w:cs="宋体"/>
          <w:color w:val="auto"/>
          <w:spacing w:val="0"/>
          <w:kern w:val="0"/>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80"/>
        <w:jc w:val="left"/>
        <w:textAlignment w:val="auto"/>
        <w:rPr>
          <w:rFonts w:hint="eastAsia" w:ascii="宋体" w:hAnsi="宋体" w:eastAsia="宋体" w:cs="宋体"/>
          <w:color w:val="auto"/>
          <w:spacing w:val="0"/>
          <w:kern w:val="0"/>
          <w:sz w:val="24"/>
          <w:szCs w:val="24"/>
          <w:lang w:eastAsia="zh-CN"/>
        </w:rPr>
      </w:pPr>
      <w:r>
        <w:rPr>
          <w:rFonts w:hint="eastAsia" w:ascii="宋体" w:hAnsi="宋体" w:eastAsia="宋体" w:cs="宋体"/>
          <w:color w:val="auto"/>
          <w:spacing w:val="0"/>
          <w:kern w:val="0"/>
          <w:sz w:val="24"/>
          <w:szCs w:val="24"/>
        </w:rPr>
        <w:t>地址：浙江省杭州市萧山区金城路金瑞大厦1幢501室</w:t>
      </w:r>
      <w:r>
        <w:rPr>
          <w:rFonts w:hint="eastAsia" w:ascii="宋体" w:hAnsi="宋体" w:cs="宋体"/>
          <w:color w:val="auto"/>
          <w:spacing w:val="0"/>
          <w:kern w:val="0"/>
          <w:sz w:val="24"/>
          <w:szCs w:val="24"/>
          <w:lang w:val="en-US" w:eastAsia="zh-CN"/>
        </w:rPr>
        <w:t xml:space="preserve"> </w:t>
      </w:r>
    </w:p>
    <w:p>
      <w:pPr>
        <w:keepNext w:val="0"/>
        <w:keepLines w:val="0"/>
        <w:pageBreakBefore w:val="0"/>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auto"/>
          <w:spacing w:val="0"/>
          <w:sz w:val="24"/>
          <w:szCs w:val="28"/>
          <w:highlight w:val="none"/>
          <w:lang w:eastAsia="zh-CN"/>
        </w:rPr>
      </w:pPr>
      <w:r>
        <w:rPr>
          <w:rFonts w:hint="eastAsia" w:ascii="宋体" w:hAnsi="宋体" w:eastAsia="宋体" w:cs="宋体"/>
          <w:color w:val="auto"/>
          <w:spacing w:val="0"/>
          <w:sz w:val="24"/>
          <w:szCs w:val="28"/>
          <w:highlight w:val="none"/>
        </w:rPr>
        <w:t>项目联系人（询问）：庞朝阳</w:t>
      </w:r>
      <w:r>
        <w:rPr>
          <w:rFonts w:hint="eastAsia" w:ascii="宋体" w:hAnsi="宋体" w:cs="宋体"/>
          <w:color w:val="auto"/>
          <w:spacing w:val="0"/>
          <w:kern w:val="0"/>
          <w:sz w:val="24"/>
          <w:szCs w:val="24"/>
          <w:lang w:val="en-US" w:eastAsia="zh-CN"/>
        </w:rPr>
        <w:t xml:space="preserve"> </w:t>
      </w:r>
    </w:p>
    <w:p>
      <w:pPr>
        <w:keepNext w:val="0"/>
        <w:keepLines w:val="0"/>
        <w:pageBreakBefore w:val="0"/>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auto"/>
          <w:spacing w:val="0"/>
          <w:sz w:val="24"/>
          <w:szCs w:val="28"/>
          <w:highlight w:val="none"/>
        </w:rPr>
      </w:pPr>
      <w:r>
        <w:rPr>
          <w:rFonts w:hint="eastAsia" w:ascii="宋体" w:hAnsi="宋体" w:eastAsia="宋体" w:cs="宋体"/>
          <w:color w:val="auto"/>
          <w:spacing w:val="0"/>
          <w:sz w:val="24"/>
          <w:szCs w:val="28"/>
          <w:highlight w:val="none"/>
        </w:rPr>
        <w:t>项目联系方式（询问）：</w:t>
      </w:r>
      <w:r>
        <w:rPr>
          <w:rFonts w:hint="eastAsia" w:ascii="仿宋" w:hAnsi="仿宋" w:eastAsia="仿宋" w:cs="仿宋"/>
          <w:color w:val="000000" w:themeColor="text1"/>
          <w:sz w:val="24"/>
          <w14:textFill>
            <w14:solidFill>
              <w14:schemeClr w14:val="tx1"/>
            </w14:solidFill>
          </w14:textFill>
        </w:rPr>
        <w:t>17858837780</w:t>
      </w:r>
      <w:r>
        <w:rPr>
          <w:rFonts w:hint="eastAsia" w:ascii="宋体" w:hAnsi="宋体" w:cs="宋体"/>
          <w:color w:val="auto"/>
          <w:sz w:val="24"/>
          <w:szCs w:val="28"/>
          <w:highlight w:val="none"/>
        </w:rPr>
        <w:t xml:space="preserve"> </w:t>
      </w:r>
      <w:r>
        <w:rPr>
          <w:rFonts w:hint="eastAsia" w:ascii="宋体" w:hAnsi="宋体" w:cs="宋体"/>
          <w:color w:val="auto"/>
          <w:spacing w:val="0"/>
          <w:kern w:val="0"/>
          <w:sz w:val="24"/>
          <w:szCs w:val="24"/>
          <w:lang w:val="en-US" w:eastAsia="zh-CN"/>
        </w:rPr>
        <w:t xml:space="preserve"> </w:t>
      </w:r>
    </w:p>
    <w:p>
      <w:pPr>
        <w:keepNext w:val="0"/>
        <w:keepLines w:val="0"/>
        <w:pageBreakBefore w:val="0"/>
        <w:kinsoku/>
        <w:wordWrap/>
        <w:overflowPunct/>
        <w:topLinePunct w:val="0"/>
        <w:bidi w:val="0"/>
        <w:adjustRightInd w:val="0"/>
        <w:spacing w:line="360" w:lineRule="auto"/>
        <w:ind w:firstLine="480" w:firstLineChars="200"/>
        <w:textAlignment w:val="auto"/>
        <w:rPr>
          <w:rFonts w:hint="eastAsia" w:ascii="宋体" w:hAnsi="宋体" w:eastAsia="宋体" w:cs="宋体"/>
          <w:color w:val="auto"/>
          <w:spacing w:val="0"/>
          <w:sz w:val="24"/>
          <w:highlight w:val="none"/>
        </w:rPr>
      </w:pPr>
    </w:p>
    <w:p>
      <w:pPr>
        <w:keepNext w:val="0"/>
        <w:keepLines w:val="0"/>
        <w:pageBreakBefore w:val="0"/>
        <w:kinsoku/>
        <w:wordWrap/>
        <w:overflowPunct/>
        <w:topLinePunct w:val="0"/>
        <w:bidi w:val="0"/>
        <w:adjustRightInd w:val="0"/>
        <w:spacing w:line="360" w:lineRule="auto"/>
        <w:ind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若对项目采购电子交易系统操作有疑问，可登录</w:t>
      </w:r>
      <w:r>
        <w:rPr>
          <w:rFonts w:hint="eastAsia" w:ascii="宋体" w:hAnsi="宋体" w:cs="宋体"/>
          <w:color w:val="auto"/>
          <w:spacing w:val="0"/>
          <w:sz w:val="24"/>
          <w:highlight w:val="none"/>
          <w:lang w:eastAsia="zh-CN"/>
        </w:rPr>
        <w:t>乐采云</w:t>
      </w:r>
      <w:r>
        <w:rPr>
          <w:rFonts w:hint="eastAsia" w:ascii="宋体" w:hAnsi="宋体" w:eastAsia="宋体" w:cs="宋体"/>
          <w:color w:val="auto"/>
          <w:spacing w:val="0"/>
          <w:sz w:val="24"/>
          <w:highlight w:val="none"/>
        </w:rPr>
        <w:t>（</w:t>
      </w:r>
      <w:r>
        <w:rPr>
          <w:rFonts w:hint="eastAsia" w:ascii="宋体" w:hAnsi="宋体" w:cs="宋体"/>
          <w:color w:val="auto"/>
          <w:spacing w:val="0"/>
          <w:sz w:val="24"/>
          <w:highlight w:val="none"/>
          <w:lang w:eastAsia="zh-CN"/>
        </w:rPr>
        <w:t>https∶//xsnbsc.lecaiyun.com</w:t>
      </w:r>
      <w:r>
        <w:rPr>
          <w:rFonts w:hint="eastAsia" w:ascii="宋体" w:hAnsi="宋体" w:eastAsia="宋体" w:cs="宋体"/>
          <w:color w:val="auto"/>
          <w:spacing w:val="0"/>
          <w:sz w:val="24"/>
          <w:highlight w:val="none"/>
        </w:rPr>
        <w:t>），点击右侧咨询小采，获取采小蜜智能服务管家帮助，或拨打</w:t>
      </w:r>
      <w:r>
        <w:rPr>
          <w:rFonts w:hint="eastAsia" w:ascii="宋体" w:hAnsi="宋体" w:cs="宋体"/>
          <w:color w:val="auto"/>
          <w:spacing w:val="0"/>
          <w:sz w:val="24"/>
          <w:highlight w:val="none"/>
          <w:lang w:eastAsia="zh-CN"/>
        </w:rPr>
        <w:t>乐采云</w:t>
      </w:r>
      <w:r>
        <w:rPr>
          <w:rFonts w:hint="eastAsia" w:ascii="宋体" w:hAnsi="宋体" w:eastAsia="宋体" w:cs="宋体"/>
          <w:color w:val="auto"/>
          <w:spacing w:val="0"/>
          <w:sz w:val="24"/>
          <w:highlight w:val="none"/>
        </w:rPr>
        <w:t>服务热线获取热线服务帮助。</w:t>
      </w:r>
    </w:p>
    <w:p>
      <w:pPr>
        <w:keepNext w:val="0"/>
        <w:keepLines w:val="0"/>
        <w:pageBreakBefore w:val="0"/>
        <w:kinsoku/>
        <w:wordWrap/>
        <w:overflowPunct/>
        <w:topLinePunct w:val="0"/>
        <w:bidi w:val="0"/>
        <w:adjustRightInd w:val="0"/>
        <w:spacing w:line="360" w:lineRule="auto"/>
        <w:ind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CA问题联系电话（人工）：汇信CA 400-888-4636；天谷CA 400-087-8198。</w:t>
      </w:r>
    </w:p>
    <w:p>
      <w:pPr>
        <w:adjustRightInd/>
        <w:spacing w:line="360" w:lineRule="auto"/>
        <w:jc w:val="center"/>
        <w:outlineLvl w:val="0"/>
        <w:rPr>
          <w:rFonts w:hint="eastAsia" w:ascii="宋体" w:hAnsi="宋体" w:eastAsia="宋体" w:cs="宋体"/>
          <w:b/>
          <w:color w:val="auto"/>
          <w:spacing w:val="0"/>
          <w:sz w:val="36"/>
          <w:szCs w:val="20"/>
          <w:highlight w:val="none"/>
        </w:rPr>
      </w:pPr>
      <w:r>
        <w:rPr>
          <w:rFonts w:hint="eastAsia" w:ascii="宋体" w:hAnsi="宋体" w:eastAsia="宋体" w:cs="宋体"/>
          <w:b/>
          <w:color w:val="auto"/>
          <w:spacing w:val="0"/>
          <w:sz w:val="36"/>
          <w:szCs w:val="20"/>
          <w:highlight w:val="none"/>
        </w:rPr>
        <w:br w:type="page"/>
      </w:r>
      <w:r>
        <w:rPr>
          <w:rFonts w:hint="eastAsia" w:ascii="宋体" w:hAnsi="宋体" w:eastAsia="宋体" w:cs="宋体"/>
          <w:b/>
          <w:color w:val="auto"/>
          <w:spacing w:val="0"/>
          <w:sz w:val="36"/>
          <w:szCs w:val="20"/>
          <w:highlight w:val="none"/>
        </w:rPr>
        <w:t>第二部分</w:t>
      </w:r>
      <w:bookmarkEnd w:id="6"/>
      <w:r>
        <w:rPr>
          <w:rFonts w:hint="eastAsia" w:ascii="宋体" w:hAnsi="宋体" w:eastAsia="宋体" w:cs="宋体"/>
          <w:b/>
          <w:color w:val="auto"/>
          <w:spacing w:val="0"/>
          <w:sz w:val="36"/>
          <w:szCs w:val="20"/>
          <w:highlight w:val="none"/>
        </w:rPr>
        <w:t xml:space="preserve"> </w:t>
      </w:r>
      <w:r>
        <w:rPr>
          <w:rFonts w:hint="eastAsia" w:ascii="宋体" w:hAnsi="宋体" w:eastAsia="宋体" w:cs="宋体"/>
          <w:b/>
          <w:color w:val="auto"/>
          <w:spacing w:val="0"/>
          <w:sz w:val="36"/>
          <w:szCs w:val="20"/>
          <w:highlight w:val="none"/>
          <w:lang w:eastAsia="zh-CN"/>
        </w:rPr>
        <w:t>供应商</w:t>
      </w:r>
      <w:r>
        <w:rPr>
          <w:rFonts w:hint="eastAsia" w:ascii="宋体" w:hAnsi="宋体" w:eastAsia="宋体" w:cs="宋体"/>
          <w:b/>
          <w:color w:val="auto"/>
          <w:spacing w:val="0"/>
          <w:sz w:val="36"/>
          <w:szCs w:val="20"/>
          <w:highlight w:val="none"/>
        </w:rPr>
        <w:t>须知</w:t>
      </w:r>
      <w:bookmarkEnd w:id="7"/>
    </w:p>
    <w:p>
      <w:pPr>
        <w:snapToGrid w:val="0"/>
        <w:spacing w:line="360" w:lineRule="auto"/>
        <w:jc w:val="center"/>
        <w:rPr>
          <w:rFonts w:hint="eastAsia" w:ascii="宋体" w:hAnsi="宋体" w:eastAsia="宋体" w:cs="宋体"/>
          <w:b/>
          <w:color w:val="auto"/>
          <w:spacing w:val="0"/>
          <w:sz w:val="32"/>
          <w:szCs w:val="20"/>
          <w:highlight w:val="none"/>
        </w:rPr>
      </w:pPr>
      <w:r>
        <w:rPr>
          <w:rFonts w:hint="eastAsia" w:ascii="宋体" w:hAnsi="宋体" w:eastAsia="宋体" w:cs="宋体"/>
          <w:b/>
          <w:color w:val="auto"/>
          <w:spacing w:val="0"/>
          <w:sz w:val="32"/>
          <w:szCs w:val="20"/>
          <w:highlight w:val="none"/>
        </w:rPr>
        <w:t>前附表</w:t>
      </w:r>
    </w:p>
    <w:tbl>
      <w:tblPr>
        <w:tblStyle w:val="63"/>
        <w:tblW w:w="917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70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12" w:lineRule="auto"/>
              <w:ind w:left="0" w:right="0"/>
              <w:jc w:val="center"/>
              <w:textAlignment w:val="auto"/>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12" w:lineRule="auto"/>
              <w:ind w:left="0" w:right="0"/>
              <w:jc w:val="center"/>
              <w:textAlignment w:val="auto"/>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rPr>
              <w:t>事项</w:t>
            </w:r>
          </w:p>
        </w:tc>
        <w:tc>
          <w:tcPr>
            <w:tcW w:w="6706"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12" w:lineRule="auto"/>
              <w:ind w:left="0" w:right="0"/>
              <w:jc w:val="center"/>
              <w:textAlignment w:val="auto"/>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94"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12" w:lineRule="auto"/>
              <w:ind w:left="0" w:right="0"/>
              <w:jc w:val="center"/>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12" w:lineRule="auto"/>
              <w:ind w:left="0" w:right="0"/>
              <w:jc w:val="center"/>
              <w:textAlignment w:val="auto"/>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rPr>
              <w:t>项目属性</w:t>
            </w:r>
          </w:p>
        </w:tc>
        <w:tc>
          <w:tcPr>
            <w:tcW w:w="6706"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312" w:lineRule="auto"/>
              <w:ind w:left="0" w:right="0"/>
              <w:textAlignment w:val="auto"/>
              <w:rPr>
                <w:rFonts w:hint="eastAsia" w:ascii="宋体" w:hAnsi="宋体" w:eastAsia="宋体" w:cs="宋体"/>
                <w:color w:val="auto"/>
                <w:spacing w:val="0"/>
                <w:sz w:val="24"/>
                <w:szCs w:val="24"/>
                <w:highlight w:val="none"/>
              </w:rPr>
            </w:pPr>
            <w:r>
              <w:rPr>
                <w:rFonts w:hint="eastAsia" w:ascii="宋体" w:hAnsi="宋体" w:eastAsia="宋体" w:cs="宋体"/>
                <w:b w:val="0"/>
                <w:bCs/>
                <w:color w:val="auto"/>
                <w:spacing w:val="0"/>
                <w:sz w:val="24"/>
                <w:szCs w:val="24"/>
                <w:highlight w:val="none"/>
              </w:rPr>
              <w:t>（√）</w:t>
            </w:r>
            <w:r>
              <w:rPr>
                <w:rFonts w:hint="eastAsia" w:ascii="宋体" w:hAnsi="宋体" w:eastAsia="宋体" w:cs="宋体"/>
                <w:color w:val="auto"/>
                <w:spacing w:val="0"/>
                <w:kern w:val="0"/>
                <w:sz w:val="24"/>
                <w:szCs w:val="24"/>
                <w:highlight w:val="none"/>
                <w:lang w:val="en-US" w:eastAsia="zh-CN"/>
              </w:rPr>
              <w:t>B服务类</w:t>
            </w:r>
            <w:r>
              <w:rPr>
                <w:rFonts w:hint="eastAsia" w:ascii="宋体" w:hAnsi="宋体" w:eastAsia="宋体" w:cs="宋体"/>
                <w:color w:val="auto"/>
                <w:spacing w:val="0"/>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1" w:hRule="atLeast"/>
          <w:tblHeader/>
          <w:jc w:val="center"/>
        </w:trPr>
        <w:tc>
          <w:tcPr>
            <w:tcW w:w="62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12" w:lineRule="auto"/>
              <w:ind w:left="0" w:right="0"/>
              <w:jc w:val="center"/>
              <w:textAlignment w:val="auto"/>
              <w:rPr>
                <w:rFonts w:hint="eastAsia" w:ascii="宋体" w:hAnsi="宋体" w:eastAsia="宋体" w:cs="宋体"/>
                <w:color w:val="auto"/>
                <w:spacing w:val="0"/>
                <w:sz w:val="24"/>
                <w:szCs w:val="24"/>
                <w:highlight w:val="none"/>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12" w:lineRule="auto"/>
              <w:ind w:left="0" w:right="0"/>
              <w:jc w:val="center"/>
              <w:textAlignment w:val="auto"/>
              <w:rPr>
                <w:rFonts w:hint="eastAsia" w:ascii="宋体" w:hAnsi="宋体" w:eastAsia="宋体" w:cs="宋体"/>
                <w:color w:val="auto"/>
                <w:spacing w:val="0"/>
                <w:sz w:val="24"/>
                <w:szCs w:val="24"/>
                <w:highlight w:val="none"/>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12" w:lineRule="auto"/>
              <w:ind w:left="0" w:right="0"/>
              <w:jc w:val="center"/>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12" w:lineRule="auto"/>
              <w:ind w:left="0" w:right="0"/>
              <w:jc w:val="center"/>
              <w:textAlignment w:val="auto"/>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rPr>
              <w:t>采购标的对应的中小企业划分标准所属行业</w:t>
            </w:r>
          </w:p>
        </w:tc>
        <w:tc>
          <w:tcPr>
            <w:tcW w:w="6706"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12" w:lineRule="auto"/>
              <w:ind w:left="0" w:right="0"/>
              <w:textAlignment w:val="auto"/>
              <w:rPr>
                <w:rFonts w:hint="eastAsia" w:ascii="宋体" w:hAnsi="宋体" w:eastAsia="宋体" w:cs="宋体"/>
                <w:color w:val="auto"/>
                <w:spacing w:val="0"/>
                <w:kern w:val="0"/>
                <w:sz w:val="24"/>
                <w:szCs w:val="24"/>
                <w:highlight w:val="none"/>
                <w:lang w:val="en-US" w:eastAsia="zh-CN"/>
              </w:rPr>
            </w:pPr>
            <w:r>
              <w:rPr>
                <w:rFonts w:hint="eastAsia" w:ascii="宋体" w:hAnsi="宋体" w:eastAsia="宋体" w:cs="宋体"/>
                <w:b w:val="0"/>
                <w:bCs/>
                <w:color w:val="auto"/>
                <w:spacing w:val="0"/>
                <w:sz w:val="24"/>
                <w:szCs w:val="24"/>
                <w:highlight w:val="none"/>
              </w:rPr>
              <w:t>（√）</w:t>
            </w:r>
            <w:r>
              <w:rPr>
                <w:rFonts w:hint="eastAsia" w:ascii="宋体" w:hAnsi="宋体" w:eastAsia="宋体" w:cs="宋体"/>
                <w:color w:val="auto"/>
                <w:spacing w:val="0"/>
                <w:kern w:val="0"/>
                <w:sz w:val="24"/>
                <w:szCs w:val="24"/>
                <w:highlight w:val="none"/>
                <w:lang w:val="en-US" w:eastAsia="zh-CN"/>
              </w:rPr>
              <w:t>B不适用</w:t>
            </w:r>
            <w:r>
              <w:rPr>
                <w:rFonts w:hint="eastAsia" w:ascii="宋体" w:hAnsi="宋体" w:eastAsia="宋体" w:cs="宋体"/>
                <w:color w:val="auto"/>
                <w:spacing w:val="0"/>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8"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12" w:lineRule="auto"/>
              <w:ind w:left="0" w:right="0"/>
              <w:jc w:val="center"/>
              <w:textAlignment w:val="auto"/>
              <w:rPr>
                <w:rFonts w:hint="eastAsia" w:ascii="宋体" w:hAnsi="宋体" w:eastAsia="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lang w:val="en-US" w:eastAsia="zh-CN"/>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12" w:lineRule="auto"/>
              <w:ind w:left="0" w:right="0"/>
              <w:jc w:val="center"/>
              <w:textAlignment w:val="auto"/>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rPr>
              <w:t>是否允许采购进口产品</w:t>
            </w:r>
          </w:p>
        </w:tc>
        <w:tc>
          <w:tcPr>
            <w:tcW w:w="6706"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312" w:lineRule="auto"/>
              <w:ind w:left="0" w:right="0"/>
              <w:textAlignment w:val="auto"/>
              <w:rPr>
                <w:rFonts w:hint="eastAsia" w:ascii="宋体" w:hAnsi="宋体" w:eastAsia="宋体" w:cs="宋体"/>
                <w:color w:val="auto"/>
                <w:spacing w:val="0"/>
                <w:sz w:val="24"/>
                <w:szCs w:val="24"/>
                <w:highlight w:val="none"/>
                <w:lang w:val="en-US" w:eastAsia="zh-CN"/>
              </w:rPr>
            </w:pPr>
            <w:r>
              <w:rPr>
                <w:rFonts w:hint="eastAsia" w:ascii="宋体" w:hAnsi="宋体" w:eastAsia="宋体" w:cs="宋体"/>
                <w:b w:val="0"/>
                <w:bCs/>
                <w:color w:val="auto"/>
                <w:spacing w:val="0"/>
                <w:sz w:val="24"/>
                <w:szCs w:val="24"/>
                <w:highlight w:val="none"/>
              </w:rPr>
              <w:t>（√）</w:t>
            </w:r>
            <w:r>
              <w:rPr>
                <w:rFonts w:hint="eastAsia" w:ascii="宋体" w:hAnsi="宋体" w:eastAsia="宋体" w:cs="宋体"/>
                <w:color w:val="auto"/>
                <w:spacing w:val="0"/>
                <w:sz w:val="24"/>
                <w:szCs w:val="24"/>
                <w:highlight w:val="none"/>
              </w:rPr>
              <w:t>本项目不允许采购进口产品。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83"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12" w:lineRule="auto"/>
              <w:ind w:left="0" w:right="0"/>
              <w:jc w:val="center"/>
              <w:textAlignment w:val="auto"/>
              <w:rPr>
                <w:rFonts w:hint="eastAsia" w:ascii="宋体" w:hAnsi="宋体" w:eastAsia="宋体" w:cs="宋体"/>
                <w:color w:val="auto"/>
                <w:spacing w:val="0"/>
                <w:sz w:val="24"/>
                <w:szCs w:val="24"/>
                <w:highlight w:val="none"/>
                <w:lang w:eastAsia="zh-CN"/>
              </w:rPr>
            </w:pPr>
            <w:r>
              <w:rPr>
                <w:rFonts w:hint="eastAsia" w:ascii="宋体" w:hAnsi="宋体" w:eastAsia="宋体" w:cs="宋体"/>
                <w:color w:val="auto"/>
                <w:spacing w:val="0"/>
                <w:sz w:val="24"/>
                <w:szCs w:val="24"/>
                <w:highlight w:val="none"/>
                <w:lang w:val="en-US" w:eastAsia="zh-CN"/>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12" w:lineRule="auto"/>
              <w:ind w:left="0" w:right="0" w:firstLine="482" w:firstLineChars="200"/>
              <w:textAlignment w:val="auto"/>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rPr>
              <w:t>分包</w:t>
            </w:r>
          </w:p>
        </w:tc>
        <w:tc>
          <w:tcPr>
            <w:tcW w:w="6706"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312" w:lineRule="auto"/>
              <w:ind w:left="0" w:right="0"/>
              <w:textAlignment w:val="auto"/>
              <w:rPr>
                <w:rFonts w:hint="eastAsia" w:ascii="宋体" w:hAnsi="宋体" w:eastAsia="宋体" w:cs="宋体"/>
                <w:b w:val="0"/>
                <w:bCs/>
                <w:color w:val="auto"/>
                <w:spacing w:val="0"/>
                <w:sz w:val="24"/>
                <w:szCs w:val="24"/>
                <w:highlight w:val="none"/>
              </w:rPr>
            </w:pPr>
            <w:r>
              <w:rPr>
                <w:rFonts w:hint="eastAsia" w:ascii="宋体" w:hAnsi="宋体" w:eastAsia="宋体" w:cs="宋体"/>
                <w:b w:val="0"/>
                <w:bCs/>
                <w:color w:val="auto"/>
                <w:spacing w:val="0"/>
                <w:sz w:val="24"/>
                <w:szCs w:val="24"/>
                <w:highlight w:val="none"/>
              </w:rPr>
              <w:t>（√）</w:t>
            </w:r>
            <w:r>
              <w:rPr>
                <w:rFonts w:hint="eastAsia" w:ascii="宋体" w:hAnsi="宋体" w:eastAsia="宋体" w:cs="宋体"/>
                <w:b w:val="0"/>
                <w:bCs/>
                <w:color w:val="auto"/>
                <w:spacing w:val="0"/>
                <w:kern w:val="0"/>
                <w:sz w:val="24"/>
                <w:szCs w:val="24"/>
                <w:highlight w:val="none"/>
              </w:rPr>
              <w:t>B</w:t>
            </w:r>
            <w:r>
              <w:rPr>
                <w:rFonts w:hint="eastAsia" w:ascii="宋体" w:hAnsi="宋体" w:eastAsia="宋体" w:cs="宋体"/>
                <w:b w:val="0"/>
                <w:bCs/>
                <w:color w:val="auto"/>
                <w:spacing w:val="0"/>
                <w:sz w:val="24"/>
                <w:szCs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48"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12" w:lineRule="auto"/>
              <w:ind w:left="0" w:right="0"/>
              <w:jc w:val="center"/>
              <w:textAlignment w:val="auto"/>
              <w:rPr>
                <w:rFonts w:hint="eastAsia" w:ascii="宋体" w:hAnsi="宋体" w:eastAsia="宋体" w:cs="宋体"/>
                <w:color w:val="auto"/>
                <w:spacing w:val="0"/>
                <w:sz w:val="24"/>
                <w:szCs w:val="24"/>
                <w:highlight w:val="none"/>
                <w:lang w:eastAsia="zh-CN"/>
              </w:rPr>
            </w:pPr>
            <w:r>
              <w:rPr>
                <w:rFonts w:hint="eastAsia" w:ascii="宋体" w:hAnsi="宋体" w:eastAsia="宋体" w:cs="宋体"/>
                <w:color w:val="auto"/>
                <w:spacing w:val="0"/>
                <w:sz w:val="24"/>
                <w:szCs w:val="24"/>
                <w:highlight w:val="none"/>
                <w:lang w:val="en-US" w:eastAsia="zh-CN"/>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12" w:lineRule="auto"/>
              <w:ind w:left="0" w:right="0"/>
              <w:jc w:val="center"/>
              <w:textAlignment w:val="auto"/>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rPr>
              <w:t>开标前答疑会或现场考察</w:t>
            </w:r>
          </w:p>
        </w:tc>
        <w:tc>
          <w:tcPr>
            <w:tcW w:w="6706"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312" w:lineRule="auto"/>
              <w:ind w:left="0" w:right="0"/>
              <w:textAlignment w:val="auto"/>
              <w:rPr>
                <w:rFonts w:hint="eastAsia" w:ascii="宋体" w:hAnsi="宋体" w:eastAsia="宋体" w:cs="宋体"/>
                <w:b w:val="0"/>
                <w:bCs/>
                <w:color w:val="auto"/>
                <w:spacing w:val="0"/>
                <w:sz w:val="24"/>
                <w:szCs w:val="24"/>
                <w:highlight w:val="none"/>
                <w:lang w:val="en-US" w:eastAsia="zh-CN"/>
              </w:rPr>
            </w:pPr>
            <w:r>
              <w:rPr>
                <w:rFonts w:hint="eastAsia" w:ascii="宋体" w:hAnsi="宋体" w:eastAsia="宋体" w:cs="宋体"/>
                <w:b w:val="0"/>
                <w:bCs/>
                <w:color w:val="auto"/>
                <w:spacing w:val="0"/>
                <w:sz w:val="24"/>
                <w:szCs w:val="24"/>
                <w:highlight w:val="none"/>
              </w:rPr>
              <w:t>（√）</w:t>
            </w:r>
            <w:r>
              <w:rPr>
                <w:rFonts w:hint="eastAsia" w:ascii="宋体" w:hAnsi="宋体" w:eastAsia="宋体" w:cs="宋体"/>
                <w:b w:val="0"/>
                <w:bCs/>
                <w:color w:val="auto"/>
                <w:spacing w:val="0"/>
                <w:kern w:val="0"/>
                <w:sz w:val="24"/>
                <w:szCs w:val="24"/>
                <w:highlight w:val="none"/>
              </w:rPr>
              <w:t>A</w:t>
            </w:r>
            <w:r>
              <w:rPr>
                <w:rFonts w:hint="eastAsia" w:ascii="宋体" w:hAnsi="宋体" w:eastAsia="宋体" w:cs="宋体"/>
                <w:b w:val="0"/>
                <w:bCs/>
                <w:color w:val="auto"/>
                <w:spacing w:val="0"/>
                <w:sz w:val="24"/>
                <w:szCs w:val="24"/>
                <w:highlight w:val="none"/>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57"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12" w:lineRule="auto"/>
              <w:ind w:left="0" w:right="0"/>
              <w:jc w:val="center"/>
              <w:textAlignment w:val="auto"/>
              <w:rPr>
                <w:rFonts w:hint="eastAsia" w:ascii="宋体" w:hAnsi="宋体" w:eastAsia="宋体" w:cs="宋体"/>
                <w:color w:val="auto"/>
                <w:spacing w:val="0"/>
                <w:sz w:val="24"/>
                <w:szCs w:val="24"/>
                <w:highlight w:val="none"/>
                <w:lang w:eastAsia="zh-CN"/>
              </w:rPr>
            </w:pPr>
            <w:r>
              <w:rPr>
                <w:rFonts w:hint="eastAsia" w:ascii="宋体" w:hAnsi="宋体" w:eastAsia="宋体" w:cs="宋体"/>
                <w:color w:val="auto"/>
                <w:spacing w:val="0"/>
                <w:sz w:val="24"/>
                <w:szCs w:val="24"/>
                <w:highlight w:val="none"/>
                <w:lang w:val="en-US" w:eastAsia="zh-CN"/>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12" w:lineRule="auto"/>
              <w:ind w:left="0" w:right="0"/>
              <w:jc w:val="center"/>
              <w:textAlignment w:val="auto"/>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rPr>
              <w:t>样品提供</w:t>
            </w:r>
          </w:p>
        </w:tc>
        <w:tc>
          <w:tcPr>
            <w:tcW w:w="6706"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312" w:lineRule="auto"/>
              <w:ind w:left="0" w:right="0"/>
              <w:textAlignment w:val="auto"/>
              <w:rPr>
                <w:rFonts w:hint="eastAsia" w:ascii="宋体" w:hAnsi="宋体" w:eastAsia="宋体" w:cs="宋体"/>
                <w:b w:val="0"/>
                <w:bCs/>
                <w:color w:val="auto"/>
                <w:spacing w:val="0"/>
                <w:sz w:val="24"/>
                <w:szCs w:val="24"/>
                <w:highlight w:val="none"/>
              </w:rPr>
            </w:pPr>
            <w:r>
              <w:rPr>
                <w:rFonts w:hint="eastAsia" w:ascii="宋体" w:hAnsi="宋体" w:eastAsia="宋体" w:cs="宋体"/>
                <w:b w:val="0"/>
                <w:bCs/>
                <w:color w:val="auto"/>
                <w:spacing w:val="0"/>
                <w:sz w:val="24"/>
                <w:szCs w:val="24"/>
                <w:highlight w:val="none"/>
              </w:rPr>
              <w:t>（√）A不要求提供。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57"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12" w:lineRule="auto"/>
              <w:ind w:left="0" w:right="0"/>
              <w:jc w:val="center"/>
              <w:textAlignment w:val="auto"/>
              <w:rPr>
                <w:rFonts w:hint="eastAsia" w:ascii="宋体" w:hAnsi="宋体" w:eastAsia="宋体" w:cs="宋体"/>
                <w:color w:val="auto"/>
                <w:spacing w:val="0"/>
                <w:sz w:val="24"/>
                <w:szCs w:val="24"/>
                <w:highlight w:val="none"/>
                <w:lang w:eastAsia="zh-CN"/>
              </w:rPr>
            </w:pPr>
            <w:r>
              <w:rPr>
                <w:rFonts w:hint="eastAsia" w:ascii="宋体" w:hAnsi="宋体" w:eastAsia="宋体" w:cs="宋体"/>
                <w:color w:val="auto"/>
                <w:spacing w:val="0"/>
                <w:sz w:val="24"/>
                <w:szCs w:val="24"/>
                <w:highlight w:val="none"/>
                <w:lang w:val="en-US" w:eastAsia="zh-CN"/>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12" w:lineRule="auto"/>
              <w:ind w:left="0" w:right="0"/>
              <w:jc w:val="center"/>
              <w:textAlignment w:val="auto"/>
              <w:rPr>
                <w:rFonts w:hint="eastAsia" w:ascii="宋体" w:hAnsi="宋体" w:eastAsia="宋体" w:cs="宋体"/>
                <w:bCs/>
                <w:color w:val="auto"/>
                <w:spacing w:val="0"/>
                <w:sz w:val="24"/>
                <w:szCs w:val="24"/>
                <w:highlight w:val="none"/>
              </w:rPr>
            </w:pPr>
            <w:r>
              <w:rPr>
                <w:rFonts w:hint="eastAsia" w:ascii="宋体" w:hAnsi="宋体" w:eastAsia="宋体" w:cs="宋体"/>
                <w:b/>
                <w:color w:val="auto"/>
                <w:spacing w:val="0"/>
                <w:sz w:val="24"/>
                <w:szCs w:val="24"/>
                <w:highlight w:val="none"/>
              </w:rPr>
              <w:t>方案讲解演示</w:t>
            </w:r>
          </w:p>
        </w:tc>
        <w:tc>
          <w:tcPr>
            <w:tcW w:w="6706"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12" w:lineRule="auto"/>
              <w:ind w:left="0" w:right="0"/>
              <w:textAlignment w:val="auto"/>
              <w:rPr>
                <w:rFonts w:hint="eastAsia" w:ascii="宋体" w:hAnsi="宋体" w:eastAsia="宋体" w:cs="宋体"/>
                <w:b/>
                <w:color w:val="auto"/>
                <w:spacing w:val="0"/>
                <w:kern w:val="0"/>
                <w:sz w:val="24"/>
                <w:szCs w:val="24"/>
                <w:highlight w:val="none"/>
                <w:lang w:val="en-US"/>
              </w:rPr>
            </w:pPr>
            <w:r>
              <w:rPr>
                <w:rFonts w:hint="eastAsia" w:ascii="宋体" w:hAnsi="宋体" w:eastAsia="宋体" w:cs="宋体"/>
                <w:color w:val="auto"/>
                <w:spacing w:val="0"/>
                <w:sz w:val="24"/>
                <w:szCs w:val="24"/>
                <w:highlight w:val="none"/>
              </w:rPr>
              <w:t>（√）A不要求。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jc w:val="center"/>
        </w:trPr>
        <w:tc>
          <w:tcPr>
            <w:tcW w:w="629" w:type="dxa"/>
            <w:tcBorders>
              <w:top w:val="single" w:color="auto" w:sz="4" w:space="0"/>
              <w:left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12" w:lineRule="auto"/>
              <w:ind w:left="0" w:right="0"/>
              <w:jc w:val="center"/>
              <w:textAlignment w:val="auto"/>
              <w:rPr>
                <w:rFonts w:hint="eastAsia" w:ascii="宋体" w:hAnsi="宋体" w:eastAsia="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lang w:val="en-US" w:eastAsia="zh-CN"/>
              </w:rPr>
              <w:t>8</w:t>
            </w:r>
          </w:p>
        </w:tc>
        <w:tc>
          <w:tcPr>
            <w:tcW w:w="1843" w:type="dxa"/>
            <w:tcBorders>
              <w:top w:val="single" w:color="000000" w:sz="8" w:space="0"/>
              <w:left w:val="single" w:color="auto" w:sz="4"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12" w:lineRule="auto"/>
              <w:ind w:left="0" w:right="0"/>
              <w:jc w:val="center"/>
              <w:textAlignment w:val="auto"/>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lang w:eastAsia="zh-CN"/>
              </w:rPr>
              <w:t>供应商</w:t>
            </w:r>
            <w:r>
              <w:rPr>
                <w:rFonts w:hint="eastAsia" w:ascii="宋体" w:hAnsi="宋体" w:eastAsia="宋体" w:cs="宋体"/>
                <w:b/>
                <w:color w:val="auto"/>
                <w:spacing w:val="0"/>
                <w:sz w:val="24"/>
                <w:szCs w:val="24"/>
                <w:highlight w:val="none"/>
              </w:rPr>
              <w:t>应当提供的资格证明文件</w:t>
            </w:r>
          </w:p>
        </w:tc>
        <w:tc>
          <w:tcPr>
            <w:tcW w:w="6706"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312" w:lineRule="auto"/>
              <w:ind w:left="0" w:right="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（1）资格证明文件：见</w:t>
            </w:r>
            <w:r>
              <w:rPr>
                <w:rFonts w:hint="eastAsia" w:ascii="宋体" w:hAnsi="宋体" w:eastAsia="宋体" w:cs="宋体"/>
                <w:color w:val="auto"/>
                <w:spacing w:val="0"/>
                <w:sz w:val="24"/>
                <w:szCs w:val="24"/>
                <w:highlight w:val="none"/>
                <w:lang w:eastAsia="zh-CN"/>
              </w:rPr>
              <w:t>交易文件</w:t>
            </w:r>
            <w:r>
              <w:rPr>
                <w:rFonts w:hint="eastAsia" w:ascii="宋体" w:hAnsi="宋体" w:eastAsia="宋体" w:cs="宋体"/>
                <w:color w:val="auto"/>
                <w:spacing w:val="0"/>
                <w:sz w:val="24"/>
                <w:szCs w:val="24"/>
                <w:highlight w:val="none"/>
              </w:rPr>
              <w:t>第二部分1</w:t>
            </w:r>
            <w:r>
              <w:rPr>
                <w:rFonts w:hint="eastAsia" w:ascii="宋体" w:hAnsi="宋体" w:eastAsia="宋体" w:cs="宋体"/>
                <w:color w:val="auto"/>
                <w:spacing w:val="0"/>
                <w:sz w:val="24"/>
                <w:szCs w:val="24"/>
                <w:highlight w:val="none"/>
                <w:lang w:val="en-US" w:eastAsia="zh-CN"/>
              </w:rPr>
              <w:t>0</w:t>
            </w:r>
            <w:r>
              <w:rPr>
                <w:rFonts w:hint="eastAsia" w:ascii="宋体" w:hAnsi="宋体" w:eastAsia="宋体" w:cs="宋体"/>
                <w:color w:val="auto"/>
                <w:spacing w:val="0"/>
                <w:sz w:val="24"/>
                <w:szCs w:val="24"/>
                <w:highlight w:val="none"/>
              </w:rPr>
              <w:t>.1。</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312" w:lineRule="auto"/>
              <w:ind w:left="0" w:right="0"/>
              <w:textAlignment w:val="auto"/>
              <w:rPr>
                <w:rFonts w:hint="eastAsia" w:ascii="宋体" w:hAnsi="宋体" w:eastAsia="宋体" w:cs="宋体"/>
                <w:snapToGrid w:val="0"/>
                <w:color w:val="auto"/>
                <w:spacing w:val="0"/>
                <w:kern w:val="0"/>
                <w:sz w:val="24"/>
                <w:szCs w:val="24"/>
                <w:highlight w:val="none"/>
              </w:rPr>
            </w:pPr>
            <w:r>
              <w:rPr>
                <w:rFonts w:hint="eastAsia" w:ascii="宋体" w:hAnsi="宋体" w:eastAsia="宋体" w:cs="宋体"/>
                <w:color w:val="auto"/>
                <w:spacing w:val="0"/>
                <w:kern w:val="0"/>
                <w:sz w:val="24"/>
                <w:szCs w:val="24"/>
                <w:highlight w:val="none"/>
                <w:lang w:val="zh-CN"/>
              </w:rPr>
              <w:t>供应商未提供有效的资格证明文件的，视为供应商不具备交易文件中规定的资格要求，交易无效。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jc w:val="center"/>
        </w:trPr>
        <w:tc>
          <w:tcPr>
            <w:tcW w:w="629" w:type="dxa"/>
            <w:tcBorders>
              <w:top w:val="single" w:color="auto" w:sz="4" w:space="0"/>
              <w:left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12" w:lineRule="auto"/>
              <w:ind w:left="0" w:right="0"/>
              <w:jc w:val="center"/>
              <w:textAlignment w:val="auto"/>
              <w:rPr>
                <w:rFonts w:hint="eastAsia" w:ascii="宋体" w:hAnsi="宋体" w:eastAsia="宋体" w:cs="宋体"/>
                <w:color w:val="auto"/>
                <w:spacing w:val="0"/>
                <w:kern w:val="2"/>
                <w:sz w:val="24"/>
                <w:szCs w:val="24"/>
                <w:highlight w:val="none"/>
                <w:lang w:val="en-US" w:eastAsia="zh-CN" w:bidi="ar-SA"/>
              </w:rPr>
            </w:pPr>
            <w:r>
              <w:rPr>
                <w:rFonts w:hint="eastAsia" w:ascii="宋体" w:hAnsi="宋体" w:eastAsia="宋体" w:cs="宋体"/>
                <w:color w:val="auto"/>
                <w:spacing w:val="0"/>
                <w:sz w:val="24"/>
                <w:szCs w:val="24"/>
                <w:highlight w:val="none"/>
                <w:lang w:val="en-US" w:eastAsia="zh-CN"/>
              </w:rPr>
              <w:t>9</w:t>
            </w:r>
          </w:p>
        </w:tc>
        <w:tc>
          <w:tcPr>
            <w:tcW w:w="1843" w:type="dxa"/>
            <w:tcBorders>
              <w:top w:val="single" w:color="000000" w:sz="8" w:space="0"/>
              <w:left w:val="single" w:color="auto" w:sz="4"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12" w:lineRule="auto"/>
              <w:ind w:left="0" w:right="0"/>
              <w:jc w:val="center"/>
              <w:textAlignment w:val="auto"/>
              <w:rPr>
                <w:rFonts w:hint="eastAsia" w:ascii="宋体" w:hAnsi="宋体" w:eastAsia="宋体" w:cs="宋体"/>
                <w:b w:val="0"/>
                <w:bCs/>
                <w:color w:val="auto"/>
                <w:spacing w:val="0"/>
                <w:kern w:val="2"/>
                <w:sz w:val="24"/>
                <w:szCs w:val="24"/>
                <w:highlight w:val="none"/>
                <w:lang w:val="en-US" w:eastAsia="zh-CN" w:bidi="ar-SA"/>
              </w:rPr>
            </w:pPr>
            <w:r>
              <w:rPr>
                <w:rFonts w:hint="eastAsia" w:ascii="宋体" w:hAnsi="宋体" w:eastAsia="宋体" w:cs="宋体"/>
                <w:b/>
                <w:bCs w:val="0"/>
                <w:color w:val="auto"/>
                <w:spacing w:val="0"/>
                <w:sz w:val="24"/>
                <w:szCs w:val="24"/>
                <w:highlight w:val="none"/>
              </w:rPr>
              <w:t>报价要求</w:t>
            </w:r>
          </w:p>
        </w:tc>
        <w:tc>
          <w:tcPr>
            <w:tcW w:w="6706"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12" w:lineRule="auto"/>
              <w:ind w:left="0" w:right="0" w:firstLine="0" w:firstLineChars="0"/>
              <w:textAlignment w:val="auto"/>
              <w:rPr>
                <w:rFonts w:hint="eastAsia" w:ascii="宋体" w:hAnsi="宋体" w:eastAsia="宋体" w:cs="宋体"/>
                <w:b w:val="0"/>
                <w:bCs w:val="0"/>
                <w:color w:val="auto"/>
                <w:spacing w:val="0"/>
                <w:kern w:val="2"/>
                <w:sz w:val="24"/>
                <w:szCs w:val="24"/>
                <w:highlight w:val="none"/>
                <w:lang w:val="zh-CN"/>
              </w:rPr>
            </w:pPr>
            <w:r>
              <w:rPr>
                <w:rFonts w:hint="eastAsia" w:ascii="宋体" w:hAnsi="宋体" w:eastAsia="宋体" w:cs="宋体"/>
                <w:b w:val="0"/>
                <w:bCs w:val="0"/>
                <w:color w:val="auto"/>
                <w:spacing w:val="0"/>
                <w:kern w:val="2"/>
                <w:sz w:val="24"/>
                <w:szCs w:val="24"/>
                <w:highlight w:val="none"/>
                <w:lang w:val="zh-CN"/>
              </w:rPr>
              <w:t>有关本项目实施所需的所有费用（含税费）均计入报价。</w:t>
            </w:r>
            <w:r>
              <w:rPr>
                <w:rFonts w:hint="eastAsia" w:ascii="宋体" w:hAnsi="宋体" w:eastAsia="宋体" w:cs="宋体"/>
                <w:b w:val="0"/>
                <w:bCs w:val="0"/>
                <w:color w:val="auto"/>
                <w:spacing w:val="0"/>
                <w:kern w:val="2"/>
                <w:sz w:val="24"/>
                <w:szCs w:val="24"/>
                <w:highlight w:val="none"/>
                <w:lang w:eastAsia="zh-CN"/>
              </w:rPr>
              <w:t>交易一览表</w:t>
            </w:r>
            <w:r>
              <w:rPr>
                <w:rFonts w:hint="eastAsia" w:ascii="宋体" w:hAnsi="宋体" w:eastAsia="宋体" w:cs="宋体"/>
                <w:b w:val="0"/>
                <w:bCs w:val="0"/>
                <w:color w:val="auto"/>
                <w:spacing w:val="0"/>
                <w:kern w:val="2"/>
                <w:sz w:val="24"/>
                <w:szCs w:val="24"/>
                <w:highlight w:val="none"/>
              </w:rPr>
              <w:t>（报价表）是报价的唯一载体</w:t>
            </w:r>
            <w:r>
              <w:rPr>
                <w:rFonts w:hint="eastAsia" w:ascii="宋体" w:hAnsi="宋体" w:eastAsia="宋体" w:cs="宋体"/>
                <w:b w:val="0"/>
                <w:bCs w:val="0"/>
                <w:color w:val="auto"/>
                <w:spacing w:val="0"/>
                <w:kern w:val="2"/>
                <w:sz w:val="24"/>
                <w:szCs w:val="24"/>
                <w:highlight w:val="none"/>
                <w:lang w:val="zh-CN"/>
              </w:rPr>
              <w:t>。响应文件中价格全部采用人民币报价。交易文件未列明，而供应商认为必需的费用也需列入报价。</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12" w:lineRule="auto"/>
              <w:ind w:left="0" w:right="0" w:firstLine="0" w:firstLineChars="0"/>
              <w:textAlignment w:val="auto"/>
              <w:rPr>
                <w:rFonts w:hint="eastAsia" w:ascii="宋体" w:hAnsi="宋体" w:eastAsia="宋体" w:cs="宋体"/>
                <w:b w:val="0"/>
                <w:bCs w:val="0"/>
                <w:color w:val="auto"/>
                <w:spacing w:val="0"/>
                <w:kern w:val="2"/>
                <w:sz w:val="24"/>
                <w:szCs w:val="24"/>
                <w:highlight w:val="none"/>
                <w:lang w:val="zh-CN"/>
              </w:rPr>
            </w:pPr>
            <w:r>
              <w:rPr>
                <w:rFonts w:hint="eastAsia" w:ascii="宋体" w:hAnsi="宋体" w:eastAsia="宋体" w:cs="宋体"/>
                <w:b w:val="0"/>
                <w:bCs w:val="0"/>
                <w:color w:val="auto"/>
                <w:spacing w:val="0"/>
                <w:kern w:val="2"/>
                <w:sz w:val="24"/>
                <w:szCs w:val="24"/>
                <w:highlight w:val="none"/>
                <w:lang w:val="en-US" w:eastAsia="zh-CN"/>
              </w:rPr>
              <w:t>响应</w:t>
            </w:r>
            <w:r>
              <w:rPr>
                <w:rFonts w:hint="eastAsia" w:ascii="宋体" w:hAnsi="宋体" w:eastAsia="宋体" w:cs="宋体"/>
                <w:b w:val="0"/>
                <w:bCs w:val="0"/>
                <w:color w:val="auto"/>
                <w:spacing w:val="0"/>
                <w:kern w:val="2"/>
                <w:sz w:val="24"/>
                <w:szCs w:val="24"/>
                <w:highlight w:val="none"/>
                <w:lang w:val="zh-CN" w:eastAsia="zh-CN"/>
              </w:rPr>
              <w:t>报价是</w:t>
            </w:r>
            <w:r>
              <w:rPr>
                <w:rFonts w:hint="eastAsia" w:ascii="宋体" w:hAnsi="宋体" w:eastAsia="宋体" w:cs="宋体"/>
                <w:b w:val="0"/>
                <w:bCs w:val="0"/>
                <w:color w:val="auto"/>
                <w:spacing w:val="0"/>
                <w:kern w:val="2"/>
                <w:sz w:val="24"/>
                <w:szCs w:val="24"/>
                <w:highlight w:val="none"/>
                <w:lang w:val="en-US" w:eastAsia="zh-CN"/>
              </w:rPr>
              <w:t>交易</w:t>
            </w:r>
            <w:r>
              <w:rPr>
                <w:rFonts w:hint="eastAsia" w:ascii="宋体" w:hAnsi="宋体" w:eastAsia="宋体" w:cs="宋体"/>
                <w:b w:val="0"/>
                <w:bCs w:val="0"/>
                <w:color w:val="auto"/>
                <w:spacing w:val="0"/>
                <w:kern w:val="2"/>
                <w:sz w:val="24"/>
                <w:szCs w:val="24"/>
                <w:highlight w:val="none"/>
                <w:lang w:val="zh-CN" w:eastAsia="zh-CN"/>
              </w:rPr>
              <w:t>文件所确定的</w:t>
            </w:r>
            <w:r>
              <w:rPr>
                <w:rFonts w:hint="eastAsia" w:ascii="宋体" w:hAnsi="宋体" w:eastAsia="宋体" w:cs="宋体"/>
                <w:b w:val="0"/>
                <w:bCs w:val="0"/>
                <w:color w:val="auto"/>
                <w:spacing w:val="0"/>
                <w:kern w:val="2"/>
                <w:sz w:val="24"/>
                <w:szCs w:val="24"/>
                <w:highlight w:val="none"/>
                <w:lang w:val="en-US" w:eastAsia="zh-CN"/>
              </w:rPr>
              <w:t>交易</w:t>
            </w:r>
            <w:r>
              <w:rPr>
                <w:rFonts w:hint="eastAsia" w:ascii="宋体" w:hAnsi="宋体" w:eastAsia="宋体" w:cs="宋体"/>
                <w:b w:val="0"/>
                <w:bCs w:val="0"/>
                <w:color w:val="auto"/>
                <w:spacing w:val="0"/>
                <w:kern w:val="2"/>
                <w:sz w:val="24"/>
                <w:szCs w:val="24"/>
                <w:highlight w:val="none"/>
                <w:lang w:val="zh-CN" w:eastAsia="zh-CN"/>
              </w:rPr>
              <w:t>范围内的全部工作内容的价格体现，为整个项目执行的包干价格。该包干价应包括但不限于设计费、各种材料费、劳务费、物料费、方案修改费、保险、配合协调及办理相关手续所产生的费用、管理费、利润、税金、不可预见费、政策性文件规定的各项应有费用及合同明示或暗示的所有一切风险、责任和义务的费用。不论</w:t>
            </w:r>
            <w:r>
              <w:rPr>
                <w:rFonts w:hint="eastAsia" w:ascii="宋体" w:hAnsi="宋体" w:eastAsia="宋体" w:cs="宋体"/>
                <w:b w:val="0"/>
                <w:bCs w:val="0"/>
                <w:color w:val="auto"/>
                <w:spacing w:val="0"/>
                <w:kern w:val="2"/>
                <w:sz w:val="24"/>
                <w:szCs w:val="24"/>
                <w:highlight w:val="none"/>
                <w:lang w:val="en-US" w:eastAsia="zh-CN"/>
              </w:rPr>
              <w:t>响应</w:t>
            </w:r>
            <w:r>
              <w:rPr>
                <w:rFonts w:hint="eastAsia" w:ascii="宋体" w:hAnsi="宋体" w:eastAsia="宋体" w:cs="宋体"/>
                <w:b w:val="0"/>
                <w:bCs w:val="0"/>
                <w:color w:val="auto"/>
                <w:spacing w:val="0"/>
                <w:kern w:val="2"/>
                <w:sz w:val="24"/>
                <w:szCs w:val="24"/>
                <w:highlight w:val="none"/>
                <w:lang w:val="zh-CN" w:eastAsia="zh-CN"/>
              </w:rPr>
              <w:t>报价书中的项目特征是否描述完全，都将被认为已包括实施对应项目所有工作内容及完成此工作内容而必须的各种辅助工作的费用。</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12" w:lineRule="auto"/>
              <w:ind w:left="0" w:right="0"/>
              <w:textAlignment w:val="auto"/>
              <w:rPr>
                <w:rFonts w:hint="eastAsia" w:ascii="宋体" w:hAnsi="宋体" w:eastAsia="宋体" w:cs="宋体"/>
                <w:b w:val="0"/>
                <w:bCs w:val="0"/>
                <w:color w:val="auto"/>
                <w:spacing w:val="0"/>
                <w:kern w:val="2"/>
                <w:sz w:val="24"/>
                <w:szCs w:val="24"/>
                <w:highlight w:val="none"/>
                <w:lang w:val="zh-CN"/>
              </w:rPr>
            </w:pPr>
            <w:r>
              <w:rPr>
                <w:rFonts w:hint="eastAsia" w:ascii="宋体" w:hAnsi="宋体" w:eastAsia="宋体" w:cs="宋体"/>
                <w:b w:val="0"/>
                <w:bCs w:val="0"/>
                <w:color w:val="auto"/>
                <w:spacing w:val="0"/>
                <w:kern w:val="2"/>
                <w:sz w:val="24"/>
                <w:szCs w:val="24"/>
                <w:highlight w:val="none"/>
                <w:lang w:val="zh-CN"/>
              </w:rPr>
              <w:t>交易报价出现下列情形的，交易无效：</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12" w:lineRule="auto"/>
              <w:ind w:left="0" w:right="0" w:firstLine="0" w:firstLineChars="0"/>
              <w:textAlignment w:val="auto"/>
              <w:rPr>
                <w:rFonts w:hint="eastAsia" w:ascii="宋体" w:hAnsi="宋体" w:eastAsia="宋体" w:cs="宋体"/>
                <w:b w:val="0"/>
                <w:bCs w:val="0"/>
                <w:color w:val="auto"/>
                <w:spacing w:val="0"/>
                <w:kern w:val="2"/>
                <w:sz w:val="24"/>
                <w:szCs w:val="24"/>
                <w:highlight w:val="none"/>
                <w:lang w:val="zh-CN"/>
              </w:rPr>
            </w:pPr>
            <w:r>
              <w:rPr>
                <w:rFonts w:hint="eastAsia" w:ascii="宋体" w:hAnsi="宋体" w:eastAsia="宋体" w:cs="宋体"/>
                <w:b w:val="0"/>
                <w:bCs w:val="0"/>
                <w:color w:val="auto"/>
                <w:spacing w:val="0"/>
                <w:kern w:val="2"/>
                <w:sz w:val="24"/>
                <w:szCs w:val="24"/>
                <w:highlight w:val="none"/>
                <w:lang w:val="zh-CN"/>
              </w:rPr>
              <w:t>响应文件出现不是唯一的、有选择性交易报价的；</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12" w:lineRule="auto"/>
              <w:ind w:left="0" w:right="0" w:firstLine="0" w:firstLineChars="0"/>
              <w:textAlignment w:val="auto"/>
              <w:rPr>
                <w:rFonts w:hint="eastAsia" w:ascii="宋体" w:hAnsi="宋体" w:eastAsia="宋体" w:cs="宋体"/>
                <w:b w:val="0"/>
                <w:bCs w:val="0"/>
                <w:color w:val="auto"/>
                <w:spacing w:val="0"/>
                <w:kern w:val="2"/>
                <w:sz w:val="24"/>
                <w:szCs w:val="24"/>
                <w:highlight w:val="none"/>
                <w:lang w:val="zh-CN"/>
              </w:rPr>
            </w:pPr>
            <w:r>
              <w:rPr>
                <w:rFonts w:hint="eastAsia" w:ascii="宋体" w:hAnsi="宋体" w:eastAsia="宋体" w:cs="宋体"/>
                <w:b w:val="0"/>
                <w:bCs w:val="0"/>
                <w:color w:val="auto"/>
                <w:spacing w:val="0"/>
                <w:kern w:val="2"/>
                <w:sz w:val="24"/>
                <w:szCs w:val="24"/>
                <w:highlight w:val="none"/>
                <w:lang w:val="zh-CN"/>
              </w:rPr>
              <w:t>交易报价超过交易文件中规定的预算金额或者最高限价的；</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12" w:lineRule="auto"/>
              <w:ind w:left="0" w:right="0" w:firstLine="0" w:firstLineChars="0"/>
              <w:textAlignment w:val="auto"/>
              <w:rPr>
                <w:rFonts w:hint="eastAsia" w:ascii="宋体" w:hAnsi="宋体" w:eastAsia="宋体" w:cs="宋体"/>
                <w:b w:val="0"/>
                <w:bCs w:val="0"/>
                <w:color w:val="auto"/>
                <w:spacing w:val="0"/>
                <w:kern w:val="2"/>
                <w:sz w:val="24"/>
                <w:szCs w:val="24"/>
                <w:highlight w:val="none"/>
                <w:lang w:eastAsia="zh-CN"/>
              </w:rPr>
            </w:pPr>
            <w:r>
              <w:rPr>
                <w:rFonts w:hint="eastAsia" w:ascii="宋体" w:hAnsi="宋体" w:eastAsia="宋体" w:cs="宋体"/>
                <w:b w:val="0"/>
                <w:bCs w:val="0"/>
                <w:color w:val="auto"/>
                <w:spacing w:val="0"/>
                <w:kern w:val="2"/>
                <w:sz w:val="24"/>
                <w:szCs w:val="24"/>
                <w:highlight w:val="none"/>
              </w:rPr>
              <w:t>报价明显低于其他通过符合性审查</w:t>
            </w:r>
            <w:r>
              <w:rPr>
                <w:rFonts w:hint="eastAsia" w:ascii="宋体" w:hAnsi="宋体" w:eastAsia="宋体" w:cs="宋体"/>
                <w:b w:val="0"/>
                <w:bCs w:val="0"/>
                <w:color w:val="auto"/>
                <w:spacing w:val="0"/>
                <w:kern w:val="2"/>
                <w:sz w:val="24"/>
                <w:szCs w:val="24"/>
                <w:highlight w:val="none"/>
                <w:lang w:eastAsia="zh-CN"/>
              </w:rPr>
              <w:t>供应商</w:t>
            </w:r>
            <w:r>
              <w:rPr>
                <w:rFonts w:hint="eastAsia" w:ascii="宋体" w:hAnsi="宋体" w:eastAsia="宋体" w:cs="宋体"/>
                <w:b w:val="0"/>
                <w:bCs w:val="0"/>
                <w:color w:val="auto"/>
                <w:spacing w:val="0"/>
                <w:kern w:val="2"/>
                <w:sz w:val="24"/>
                <w:szCs w:val="24"/>
                <w:highlight w:val="none"/>
              </w:rPr>
              <w:t>的报价，有可能影响产品质量或者不能诚信履约的，未能按要求提供书面说明或者提交相关证明材料证明其报价合理性的</w:t>
            </w:r>
            <w:r>
              <w:rPr>
                <w:rFonts w:hint="eastAsia" w:ascii="宋体" w:hAnsi="宋体" w:eastAsia="宋体" w:cs="宋体"/>
                <w:b w:val="0"/>
                <w:bCs w:val="0"/>
                <w:color w:val="auto"/>
                <w:spacing w:val="0"/>
                <w:kern w:val="2"/>
                <w:sz w:val="24"/>
                <w:szCs w:val="24"/>
                <w:highlight w:val="none"/>
                <w:lang w:eastAsia="zh-CN"/>
              </w:rPr>
              <w:t>；</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12" w:lineRule="auto"/>
              <w:ind w:left="0" w:right="0" w:firstLine="0" w:firstLineChars="0"/>
              <w:textAlignment w:val="auto"/>
              <w:rPr>
                <w:rFonts w:hint="eastAsia" w:ascii="宋体" w:hAnsi="宋体" w:eastAsia="宋体" w:cs="宋体"/>
                <w:b w:val="0"/>
                <w:bCs w:val="0"/>
                <w:color w:val="auto"/>
                <w:spacing w:val="0"/>
                <w:kern w:val="2"/>
                <w:sz w:val="24"/>
                <w:szCs w:val="24"/>
                <w:highlight w:val="none"/>
                <w:lang w:eastAsia="zh-CN"/>
              </w:rPr>
            </w:pPr>
            <w:r>
              <w:rPr>
                <w:rFonts w:hint="eastAsia" w:ascii="宋体" w:hAnsi="宋体" w:eastAsia="宋体" w:cs="宋体"/>
                <w:b w:val="0"/>
                <w:bCs w:val="0"/>
                <w:color w:val="auto"/>
                <w:spacing w:val="0"/>
                <w:kern w:val="2"/>
                <w:sz w:val="24"/>
                <w:szCs w:val="24"/>
                <w:highlight w:val="none"/>
                <w:lang w:eastAsia="zh-CN"/>
              </w:rPr>
              <w:t>供应商</w:t>
            </w:r>
            <w:r>
              <w:rPr>
                <w:rFonts w:hint="eastAsia" w:ascii="宋体" w:hAnsi="宋体" w:eastAsia="宋体" w:cs="宋体"/>
                <w:b w:val="0"/>
                <w:bCs w:val="0"/>
                <w:color w:val="auto"/>
                <w:spacing w:val="0"/>
                <w:kern w:val="2"/>
                <w:sz w:val="24"/>
                <w:szCs w:val="24"/>
                <w:highlight w:val="none"/>
              </w:rPr>
              <w:t>对根据修正原则修正后的报价不确认的</w:t>
            </w:r>
            <w:r>
              <w:rPr>
                <w:rFonts w:hint="eastAsia" w:ascii="宋体" w:hAnsi="宋体" w:eastAsia="宋体" w:cs="宋体"/>
                <w:b w:val="0"/>
                <w:bCs w:val="0"/>
                <w:color w:val="auto"/>
                <w:spacing w:val="0"/>
                <w:kern w:val="2"/>
                <w:sz w:val="24"/>
                <w:szCs w:val="24"/>
                <w:highlight w:val="none"/>
                <w:lang w:eastAsia="zh-CN"/>
              </w:rPr>
              <w:t>；</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12" w:lineRule="auto"/>
              <w:ind w:left="0" w:right="0" w:firstLine="0" w:firstLineChars="0"/>
              <w:textAlignment w:val="auto"/>
              <w:rPr>
                <w:rFonts w:hint="eastAsia" w:ascii="宋体" w:hAnsi="宋体" w:eastAsia="宋体" w:cs="宋体"/>
                <w:color w:val="auto"/>
                <w:spacing w:val="0"/>
                <w:kern w:val="2"/>
                <w:sz w:val="24"/>
                <w:szCs w:val="24"/>
                <w:highlight w:val="none"/>
                <w:lang w:val="zh-CN" w:eastAsia="zh-CN"/>
              </w:rPr>
            </w:pPr>
            <w:r>
              <w:rPr>
                <w:rFonts w:hint="eastAsia" w:ascii="宋体" w:hAnsi="宋体" w:eastAsia="宋体" w:cs="宋体"/>
                <w:b w:val="0"/>
                <w:bCs w:val="0"/>
                <w:color w:val="auto"/>
                <w:spacing w:val="0"/>
                <w:kern w:val="2"/>
                <w:sz w:val="24"/>
                <w:szCs w:val="24"/>
                <w:highlight w:val="none"/>
                <w:lang w:eastAsia="zh-CN"/>
              </w:rPr>
              <w:t>资格文件、商务技术文件与报价文件未分开制作。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89"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12" w:lineRule="auto"/>
              <w:ind w:left="0" w:right="0"/>
              <w:jc w:val="center"/>
              <w:textAlignment w:val="auto"/>
              <w:rPr>
                <w:rFonts w:hint="eastAsia" w:ascii="宋体" w:hAnsi="宋体" w:eastAsia="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lang w:val="en-US" w:eastAsia="zh-CN"/>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12" w:lineRule="auto"/>
              <w:ind w:left="0" w:right="0"/>
              <w:jc w:val="center"/>
              <w:textAlignment w:val="auto"/>
              <w:rPr>
                <w:rFonts w:hint="eastAsia" w:ascii="宋体" w:hAnsi="宋体" w:eastAsia="宋体" w:cs="宋体"/>
                <w:b/>
                <w:color w:val="auto"/>
                <w:spacing w:val="0"/>
                <w:sz w:val="24"/>
                <w:szCs w:val="24"/>
                <w:highlight w:val="none"/>
                <w:lang w:eastAsia="zh-CN"/>
              </w:rPr>
            </w:pPr>
            <w:r>
              <w:rPr>
                <w:rFonts w:hint="eastAsia" w:ascii="宋体" w:hAnsi="宋体" w:eastAsia="宋体" w:cs="宋体"/>
                <w:b/>
                <w:color w:val="auto"/>
                <w:spacing w:val="0"/>
                <w:sz w:val="24"/>
                <w:szCs w:val="24"/>
                <w:highlight w:val="none"/>
              </w:rPr>
              <w:t>备份</w:t>
            </w:r>
            <w:r>
              <w:rPr>
                <w:rFonts w:hint="eastAsia" w:ascii="宋体" w:hAnsi="宋体" w:eastAsia="宋体" w:cs="宋体"/>
                <w:b/>
                <w:color w:val="auto"/>
                <w:spacing w:val="0"/>
                <w:sz w:val="24"/>
                <w:szCs w:val="24"/>
                <w:highlight w:val="none"/>
                <w:lang w:eastAsia="zh-CN"/>
              </w:rPr>
              <w:t>响应文件</w:t>
            </w:r>
          </w:p>
        </w:tc>
        <w:tc>
          <w:tcPr>
            <w:tcW w:w="6706"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312" w:lineRule="auto"/>
              <w:ind w:left="0" w:leftChars="0" w:right="0" w:hanging="4" w:firstLineChars="0"/>
              <w:jc w:val="both"/>
              <w:textAlignment w:val="auto"/>
              <w:rPr>
                <w:rFonts w:hint="eastAsia" w:ascii="宋体" w:hAnsi="宋体" w:eastAsia="宋体" w:cs="宋体"/>
                <w:color w:val="auto"/>
                <w:spacing w:val="0"/>
                <w:kern w:val="2"/>
                <w:sz w:val="24"/>
                <w:szCs w:val="24"/>
                <w:highlight w:val="none"/>
                <w:lang w:val="en-US" w:eastAsia="zh-CN"/>
              </w:rPr>
            </w:pPr>
            <w:r>
              <w:rPr>
                <w:rFonts w:hint="eastAsia" w:ascii="宋体" w:hAnsi="宋体" w:eastAsia="宋体" w:cs="宋体"/>
                <w:color w:val="auto"/>
                <w:spacing w:val="0"/>
                <w:kern w:val="2"/>
                <w:sz w:val="24"/>
                <w:szCs w:val="24"/>
                <w:highlight w:val="none"/>
                <w:lang w:val="en-US" w:eastAsia="zh-CN"/>
              </w:rPr>
              <w:t>备份文件是否收取：不收取。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09"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12" w:lineRule="auto"/>
              <w:ind w:left="0" w:right="0"/>
              <w:jc w:val="center"/>
              <w:textAlignment w:val="auto"/>
              <w:rPr>
                <w:rFonts w:hint="eastAsia" w:ascii="宋体" w:hAnsi="宋体" w:eastAsia="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lang w:val="en-US" w:eastAsia="zh-CN"/>
              </w:rPr>
              <w:t>11</w:t>
            </w:r>
          </w:p>
        </w:tc>
        <w:tc>
          <w:tcPr>
            <w:tcW w:w="184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12" w:lineRule="auto"/>
              <w:ind w:left="0" w:right="0"/>
              <w:jc w:val="center"/>
              <w:textAlignment w:val="auto"/>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rPr>
              <w:t>采购机构代理费用</w:t>
            </w:r>
          </w:p>
        </w:tc>
        <w:tc>
          <w:tcPr>
            <w:tcW w:w="6706"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12" w:lineRule="auto"/>
              <w:ind w:left="0" w:right="0"/>
              <w:jc w:val="both"/>
              <w:textAlignment w:val="auto"/>
              <w:rPr>
                <w:rFonts w:hint="eastAsia" w:ascii="宋体" w:hAnsi="宋体" w:eastAsia="宋体" w:cs="宋体"/>
                <w:b w:val="0"/>
                <w:bCs/>
                <w:color w:val="auto"/>
                <w:spacing w:val="0"/>
                <w:kern w:val="0"/>
                <w:sz w:val="24"/>
                <w:szCs w:val="24"/>
                <w:highlight w:val="none"/>
                <w:lang w:eastAsia="zh-CN"/>
              </w:rPr>
            </w:pPr>
            <w:r>
              <w:rPr>
                <w:rFonts w:hint="eastAsia" w:ascii="宋体" w:hAnsi="宋体" w:eastAsia="宋体" w:cs="宋体"/>
                <w:b w:val="0"/>
                <w:bCs/>
                <w:color w:val="auto"/>
                <w:spacing w:val="0"/>
                <w:kern w:val="0"/>
                <w:sz w:val="24"/>
                <w:szCs w:val="24"/>
                <w:highlight w:val="none"/>
                <w:lang w:val="zh-CN" w:eastAsia="zh-CN"/>
              </w:rPr>
              <w:t>本项目代理服务费由</w:t>
            </w:r>
            <w:r>
              <w:rPr>
                <w:rFonts w:hint="eastAsia" w:ascii="宋体" w:hAnsi="宋体" w:cs="宋体"/>
                <w:b w:val="0"/>
                <w:bCs/>
                <w:color w:val="auto"/>
                <w:spacing w:val="0"/>
                <w:kern w:val="0"/>
                <w:sz w:val="24"/>
                <w:szCs w:val="24"/>
                <w:highlight w:val="none"/>
                <w:lang w:val="en-US" w:eastAsia="zh-CN"/>
              </w:rPr>
              <w:t>中标人支付</w:t>
            </w:r>
            <w:r>
              <w:rPr>
                <w:rFonts w:hint="eastAsia" w:ascii="宋体" w:hAnsi="宋体" w:eastAsia="宋体" w:cs="宋体"/>
                <w:b w:val="0"/>
                <w:bCs/>
                <w:color w:val="auto"/>
                <w:spacing w:val="0"/>
                <w:kern w:val="0"/>
                <w:sz w:val="24"/>
                <w:szCs w:val="24"/>
                <w:highlight w:val="none"/>
                <w:lang w:val="zh-CN"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0"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12" w:lineRule="auto"/>
              <w:ind w:left="0" w:right="0"/>
              <w:jc w:val="center"/>
              <w:textAlignment w:val="auto"/>
              <w:rPr>
                <w:rFonts w:hint="eastAsia" w:ascii="宋体" w:hAnsi="宋体" w:eastAsia="宋体" w:cs="宋体"/>
                <w:b/>
                <w:color w:val="auto"/>
                <w:spacing w:val="0"/>
                <w:sz w:val="24"/>
                <w:szCs w:val="24"/>
                <w:highlight w:val="none"/>
                <w:lang w:val="en-US" w:eastAsia="zh-CN"/>
              </w:rPr>
            </w:pPr>
            <w:r>
              <w:rPr>
                <w:rFonts w:hint="eastAsia" w:ascii="宋体" w:hAnsi="宋体" w:eastAsia="宋体" w:cs="宋体"/>
                <w:b w:val="0"/>
                <w:bCs/>
                <w:color w:val="auto"/>
                <w:spacing w:val="0"/>
                <w:sz w:val="24"/>
                <w:szCs w:val="24"/>
                <w:highlight w:val="none"/>
                <w:lang w:val="en-US" w:eastAsia="zh-CN"/>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12" w:lineRule="auto"/>
              <w:ind w:left="0" w:right="0"/>
              <w:jc w:val="center"/>
              <w:textAlignment w:val="auto"/>
              <w:rPr>
                <w:rFonts w:hint="eastAsia" w:ascii="宋体" w:hAnsi="宋体" w:eastAsia="宋体" w:cs="宋体"/>
                <w:b/>
                <w:color w:val="auto"/>
                <w:spacing w:val="0"/>
                <w:sz w:val="24"/>
                <w:szCs w:val="24"/>
                <w:highlight w:val="none"/>
                <w:lang w:val="en-US" w:eastAsia="zh-CN"/>
              </w:rPr>
            </w:pPr>
            <w:r>
              <w:rPr>
                <w:rFonts w:hint="eastAsia" w:ascii="宋体" w:hAnsi="宋体" w:eastAsia="宋体" w:cs="宋体"/>
                <w:b/>
                <w:color w:val="auto"/>
                <w:spacing w:val="0"/>
                <w:sz w:val="24"/>
                <w:szCs w:val="24"/>
                <w:highlight w:val="none"/>
                <w:lang w:val="en-US" w:eastAsia="zh-CN"/>
              </w:rPr>
              <w:t>履约保证金</w:t>
            </w:r>
          </w:p>
        </w:tc>
        <w:tc>
          <w:tcPr>
            <w:tcW w:w="6706"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12" w:lineRule="auto"/>
              <w:ind w:left="0" w:right="0" w:firstLine="0" w:firstLineChars="0"/>
              <w:textAlignment w:val="auto"/>
              <w:rPr>
                <w:rFonts w:hint="eastAsia" w:ascii="宋体" w:hAnsi="宋体" w:eastAsia="宋体" w:cs="宋体"/>
                <w:b w:val="0"/>
                <w:bCs w:val="0"/>
                <w:color w:val="auto"/>
                <w:spacing w:val="0"/>
                <w:kern w:val="2"/>
                <w:sz w:val="24"/>
                <w:szCs w:val="24"/>
                <w:highlight w:val="none"/>
              </w:rPr>
            </w:pPr>
            <w:r>
              <w:rPr>
                <w:rFonts w:hint="eastAsia" w:ascii="宋体" w:hAnsi="宋体" w:eastAsia="宋体" w:cs="宋体"/>
                <w:b w:val="0"/>
                <w:bCs w:val="0"/>
                <w:color w:val="auto"/>
                <w:spacing w:val="0"/>
                <w:kern w:val="2"/>
                <w:sz w:val="24"/>
                <w:szCs w:val="24"/>
                <w:highlight w:val="none"/>
              </w:rPr>
              <w:t>履约保证金为</w:t>
            </w:r>
            <w:r>
              <w:rPr>
                <w:rFonts w:hint="eastAsia" w:ascii="宋体" w:hAnsi="宋体" w:cs="宋体"/>
                <w:b w:val="0"/>
                <w:bCs w:val="0"/>
                <w:color w:val="auto"/>
                <w:spacing w:val="0"/>
                <w:kern w:val="2"/>
                <w:sz w:val="24"/>
                <w:szCs w:val="24"/>
                <w:highlight w:val="none"/>
                <w:u w:val="single"/>
                <w:lang w:val="en-US" w:eastAsia="zh-CN"/>
              </w:rPr>
              <w:t>2</w:t>
            </w:r>
            <w:r>
              <w:rPr>
                <w:rFonts w:hint="eastAsia" w:ascii="宋体" w:hAnsi="宋体" w:eastAsia="宋体" w:cs="宋体"/>
                <w:b w:val="0"/>
                <w:bCs w:val="0"/>
                <w:color w:val="auto"/>
                <w:spacing w:val="0"/>
                <w:kern w:val="2"/>
                <w:sz w:val="24"/>
                <w:szCs w:val="24"/>
                <w:highlight w:val="none"/>
                <w:u w:val="single"/>
                <w:lang w:val="en-US" w:eastAsia="zh-CN"/>
              </w:rPr>
              <w:t>0000</w:t>
            </w:r>
            <w:r>
              <w:rPr>
                <w:rFonts w:hint="eastAsia" w:ascii="宋体" w:hAnsi="宋体" w:eastAsia="宋体" w:cs="宋体"/>
                <w:b w:val="0"/>
                <w:bCs w:val="0"/>
                <w:color w:val="auto"/>
                <w:spacing w:val="0"/>
                <w:kern w:val="2"/>
                <w:sz w:val="24"/>
                <w:szCs w:val="24"/>
                <w:highlight w:val="none"/>
                <w:lang w:val="en-US" w:eastAsia="zh-CN"/>
              </w:rPr>
              <w:t>元</w:t>
            </w:r>
            <w:r>
              <w:rPr>
                <w:rFonts w:hint="eastAsia" w:ascii="宋体" w:hAnsi="宋体" w:eastAsia="宋体" w:cs="宋体"/>
                <w:b w:val="0"/>
                <w:bCs w:val="0"/>
                <w:color w:val="auto"/>
                <w:spacing w:val="0"/>
                <w:kern w:val="2"/>
                <w:sz w:val="24"/>
                <w:szCs w:val="24"/>
                <w:highlight w:val="none"/>
              </w:rPr>
              <w:t>。</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12" w:lineRule="auto"/>
              <w:ind w:left="0" w:right="0" w:firstLine="0" w:firstLineChars="0"/>
              <w:textAlignment w:val="auto"/>
              <w:rPr>
                <w:rFonts w:hint="eastAsia" w:ascii="宋体" w:hAnsi="宋体" w:eastAsia="宋体" w:cs="宋体"/>
                <w:b w:val="0"/>
                <w:bCs/>
                <w:color w:val="auto"/>
                <w:spacing w:val="0"/>
                <w:kern w:val="0"/>
                <w:sz w:val="24"/>
                <w:szCs w:val="24"/>
                <w:highlight w:val="none"/>
                <w:lang w:val="en-US" w:eastAsia="zh-CN"/>
              </w:rPr>
            </w:pPr>
            <w:r>
              <w:rPr>
                <w:rFonts w:hint="eastAsia" w:ascii="宋体" w:hAnsi="宋体" w:eastAsia="宋体" w:cs="宋体"/>
                <w:b w:val="0"/>
                <w:bCs w:val="0"/>
                <w:color w:val="auto"/>
                <w:spacing w:val="0"/>
                <w:kern w:val="2"/>
                <w:sz w:val="24"/>
                <w:szCs w:val="24"/>
                <w:highlight w:val="none"/>
                <w:lang w:val="en-US" w:eastAsia="zh-CN"/>
              </w:rPr>
              <w:t>履约担保的形式：采用银行电汇、支票或汇票形式。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03"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12" w:lineRule="auto"/>
              <w:ind w:left="0" w:right="0"/>
              <w:jc w:val="center"/>
              <w:textAlignment w:val="auto"/>
              <w:rPr>
                <w:rFonts w:hint="eastAsia" w:ascii="宋体" w:hAnsi="宋体" w:eastAsia="宋体" w:cs="宋体"/>
                <w:b w:val="0"/>
                <w:bCs/>
                <w:color w:val="auto"/>
                <w:spacing w:val="0"/>
                <w:sz w:val="24"/>
                <w:szCs w:val="24"/>
                <w:highlight w:val="none"/>
                <w:lang w:val="en-US" w:eastAsia="zh-CN"/>
              </w:rPr>
            </w:pPr>
            <w:r>
              <w:rPr>
                <w:rFonts w:hint="eastAsia" w:ascii="宋体" w:hAnsi="宋体" w:eastAsia="宋体" w:cs="宋体"/>
                <w:b w:val="0"/>
                <w:bCs/>
                <w:color w:val="auto"/>
                <w:spacing w:val="0"/>
                <w:sz w:val="24"/>
                <w:szCs w:val="24"/>
                <w:highlight w:val="none"/>
                <w:lang w:val="en-US" w:eastAsia="zh-CN"/>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12" w:lineRule="auto"/>
              <w:ind w:left="0" w:right="0"/>
              <w:jc w:val="center"/>
              <w:textAlignment w:val="auto"/>
              <w:rPr>
                <w:rFonts w:hint="eastAsia" w:ascii="宋体" w:hAnsi="宋体" w:eastAsia="宋体" w:cs="宋体"/>
                <w:b/>
                <w:color w:val="auto"/>
                <w:spacing w:val="0"/>
                <w:sz w:val="24"/>
                <w:szCs w:val="24"/>
                <w:highlight w:val="none"/>
                <w:lang w:val="en-US" w:eastAsia="zh-CN"/>
              </w:rPr>
            </w:pPr>
            <w:r>
              <w:rPr>
                <w:rFonts w:hint="eastAsia" w:ascii="宋体" w:hAnsi="宋体" w:eastAsia="宋体" w:cs="宋体"/>
                <w:b/>
                <w:color w:val="auto"/>
                <w:spacing w:val="0"/>
                <w:sz w:val="24"/>
                <w:szCs w:val="24"/>
                <w:highlight w:val="none"/>
                <w:lang w:val="en-US" w:eastAsia="zh-CN"/>
              </w:rPr>
              <w:t>资格审查和信用信息审查</w:t>
            </w:r>
          </w:p>
        </w:tc>
        <w:tc>
          <w:tcPr>
            <w:tcW w:w="6706"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12" w:lineRule="auto"/>
              <w:ind w:left="0" w:right="0"/>
              <w:textAlignment w:val="auto"/>
              <w:rPr>
                <w:rFonts w:hint="eastAsia" w:ascii="宋体" w:hAnsi="宋体" w:eastAsia="宋体" w:cs="宋体"/>
                <w:b w:val="0"/>
                <w:bCs/>
                <w:color w:val="auto"/>
                <w:spacing w:val="0"/>
                <w:kern w:val="0"/>
                <w:sz w:val="24"/>
                <w:szCs w:val="24"/>
                <w:highlight w:val="none"/>
                <w:lang w:val="en-US" w:eastAsia="zh-CN"/>
              </w:rPr>
            </w:pPr>
            <w:r>
              <w:rPr>
                <w:rFonts w:hint="eastAsia" w:ascii="宋体" w:hAnsi="宋体" w:eastAsia="宋体" w:cs="宋体"/>
                <w:b w:val="0"/>
                <w:bCs/>
                <w:color w:val="auto"/>
                <w:spacing w:val="0"/>
                <w:kern w:val="0"/>
                <w:sz w:val="24"/>
                <w:szCs w:val="24"/>
                <w:highlight w:val="none"/>
              </w:rPr>
              <w:t>本项目由</w:t>
            </w:r>
            <w:r>
              <w:rPr>
                <w:rFonts w:hint="eastAsia" w:ascii="宋体" w:hAnsi="宋体" w:cs="宋体"/>
                <w:b w:val="0"/>
                <w:bCs/>
                <w:color w:val="auto"/>
                <w:spacing w:val="0"/>
                <w:kern w:val="0"/>
                <w:sz w:val="24"/>
                <w:szCs w:val="24"/>
                <w:highlight w:val="none"/>
                <w:lang w:eastAsia="zh-CN"/>
              </w:rPr>
              <w:t>交易发起人</w:t>
            </w:r>
            <w:r>
              <w:rPr>
                <w:rFonts w:hint="eastAsia" w:ascii="宋体" w:hAnsi="宋体" w:eastAsia="宋体" w:cs="宋体"/>
                <w:b w:val="0"/>
                <w:bCs/>
                <w:color w:val="auto"/>
                <w:spacing w:val="0"/>
                <w:kern w:val="0"/>
                <w:sz w:val="24"/>
                <w:szCs w:val="24"/>
                <w:highlight w:val="none"/>
              </w:rPr>
              <w:t>进行资格文件及信用信息查询。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507"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12" w:lineRule="auto"/>
              <w:ind w:left="0" w:right="0"/>
              <w:jc w:val="center"/>
              <w:textAlignment w:val="auto"/>
              <w:rPr>
                <w:rFonts w:hint="eastAsia" w:ascii="宋体" w:hAnsi="宋体" w:eastAsia="宋体" w:cs="宋体"/>
                <w:b w:val="0"/>
                <w:bCs/>
                <w:color w:val="auto"/>
                <w:spacing w:val="0"/>
                <w:sz w:val="24"/>
                <w:szCs w:val="24"/>
                <w:highlight w:val="none"/>
                <w:lang w:val="en-US" w:eastAsia="zh-CN"/>
              </w:rPr>
            </w:pPr>
            <w:r>
              <w:rPr>
                <w:rFonts w:hint="eastAsia" w:ascii="宋体" w:hAnsi="宋体" w:eastAsia="宋体" w:cs="宋体"/>
                <w:b w:val="0"/>
                <w:bCs/>
                <w:color w:val="auto"/>
                <w:spacing w:val="0"/>
                <w:sz w:val="24"/>
                <w:szCs w:val="24"/>
                <w:highlight w:val="none"/>
                <w:lang w:val="en-US" w:eastAsia="zh-CN"/>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12" w:lineRule="auto"/>
              <w:ind w:left="0" w:right="0"/>
              <w:jc w:val="center"/>
              <w:textAlignment w:val="auto"/>
              <w:rPr>
                <w:rFonts w:hint="eastAsia" w:ascii="宋体" w:hAnsi="宋体" w:eastAsia="宋体" w:cs="宋体"/>
                <w:b/>
                <w:color w:val="auto"/>
                <w:spacing w:val="0"/>
                <w:sz w:val="24"/>
                <w:szCs w:val="24"/>
                <w:highlight w:val="none"/>
                <w:lang w:val="en-US" w:eastAsia="zh-CN"/>
              </w:rPr>
            </w:pPr>
            <w:r>
              <w:rPr>
                <w:rFonts w:hint="eastAsia" w:ascii="宋体" w:hAnsi="宋体" w:eastAsia="宋体" w:cs="宋体"/>
                <w:b/>
                <w:color w:val="auto"/>
                <w:spacing w:val="0"/>
                <w:sz w:val="24"/>
                <w:szCs w:val="24"/>
                <w:highlight w:val="none"/>
                <w:lang w:val="en-US" w:eastAsia="zh-CN"/>
              </w:rPr>
              <w:t>质疑接收人及答复</w:t>
            </w:r>
          </w:p>
        </w:tc>
        <w:tc>
          <w:tcPr>
            <w:tcW w:w="6706"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12" w:lineRule="auto"/>
              <w:ind w:left="0" w:right="0"/>
              <w:textAlignment w:val="auto"/>
              <w:rPr>
                <w:rFonts w:hint="eastAsia" w:ascii="宋体" w:hAnsi="宋体" w:eastAsia="宋体" w:cs="宋体"/>
                <w:color w:val="auto"/>
                <w:spacing w:val="0"/>
                <w:sz w:val="24"/>
                <w:szCs w:val="24"/>
                <w:highlight w:val="none"/>
                <w:u w:val="none"/>
                <w:lang w:val="en-US" w:eastAsia="zh-CN"/>
              </w:rPr>
            </w:pPr>
            <w:r>
              <w:rPr>
                <w:rFonts w:hint="eastAsia" w:ascii="宋体" w:hAnsi="宋体" w:eastAsia="宋体" w:cs="宋体"/>
                <w:color w:val="auto"/>
                <w:spacing w:val="0"/>
                <w:sz w:val="24"/>
                <w:szCs w:val="24"/>
                <w:highlight w:val="none"/>
                <w:u w:val="none"/>
              </w:rPr>
              <w:t>质疑接收人：</w:t>
            </w:r>
            <w:r>
              <w:rPr>
                <w:rFonts w:hint="eastAsia" w:ascii="宋体" w:hAnsi="宋体" w:cs="宋体"/>
                <w:color w:val="auto"/>
                <w:spacing w:val="0"/>
                <w:sz w:val="24"/>
                <w:szCs w:val="24"/>
                <w:highlight w:val="none"/>
                <w:u w:val="none"/>
                <w:lang w:val="en-US" w:eastAsia="zh-CN"/>
              </w:rPr>
              <w:t xml:space="preserve"> 杨小波 </w:t>
            </w:r>
            <w:r>
              <w:rPr>
                <w:rFonts w:hint="eastAsia" w:ascii="宋体" w:hAnsi="宋体" w:eastAsia="宋体" w:cs="宋体"/>
                <w:color w:val="auto"/>
                <w:spacing w:val="0"/>
                <w:sz w:val="24"/>
                <w:szCs w:val="24"/>
                <w:highlight w:val="none"/>
                <w:u w:val="none"/>
              </w:rPr>
              <w:t xml:space="preserve"> 联系方式：15868462925</w:t>
            </w:r>
            <w:r>
              <w:rPr>
                <w:rFonts w:hint="eastAsia" w:ascii="宋体" w:hAnsi="宋体" w:cs="宋体"/>
                <w:color w:val="auto"/>
                <w:spacing w:val="0"/>
                <w:sz w:val="24"/>
                <w:szCs w:val="24"/>
                <w:highlight w:val="none"/>
                <w:u w:val="none"/>
                <w:lang w:val="en-US" w:eastAsia="zh-CN"/>
              </w:rPr>
              <w:t xml:space="preserve"> </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12" w:lineRule="auto"/>
              <w:ind w:left="0" w:right="0"/>
              <w:textAlignment w:val="auto"/>
              <w:rPr>
                <w:rFonts w:hint="default" w:ascii="宋体" w:hAnsi="宋体" w:eastAsia="宋体" w:cs="宋体"/>
                <w:color w:val="auto"/>
                <w:spacing w:val="0"/>
                <w:sz w:val="24"/>
                <w:szCs w:val="24"/>
                <w:highlight w:val="none"/>
                <w:u w:val="none"/>
                <w:lang w:val="en-US" w:eastAsia="zh-CN"/>
              </w:rPr>
            </w:pPr>
            <w:r>
              <w:rPr>
                <w:rFonts w:hint="eastAsia" w:ascii="宋体" w:hAnsi="宋体" w:eastAsia="宋体" w:cs="宋体"/>
                <w:color w:val="auto"/>
                <w:spacing w:val="0"/>
                <w:sz w:val="24"/>
                <w:szCs w:val="24"/>
                <w:highlight w:val="none"/>
                <w:u w:val="none"/>
              </w:rPr>
              <w:t>地址：</w:t>
            </w:r>
            <w:r>
              <w:rPr>
                <w:rFonts w:hint="eastAsia" w:ascii="宋体" w:hAnsi="宋体" w:cs="宋体"/>
                <w:color w:val="auto"/>
                <w:spacing w:val="0"/>
                <w:kern w:val="0"/>
                <w:sz w:val="24"/>
                <w:szCs w:val="24"/>
                <w:lang w:val="en-US" w:eastAsia="zh-CN"/>
              </w:rPr>
              <w:t xml:space="preserve"> 浙江省杭州市萧山区金城路金瑞大厦1幢501室</w:t>
            </w:r>
          </w:p>
          <w:p>
            <w:pPr>
              <w:keepNext w:val="0"/>
              <w:keepLines w:val="0"/>
              <w:pageBreakBefore w:val="0"/>
              <w:widowControl w:val="0"/>
              <w:suppressLineNumbers w:val="0"/>
              <w:tabs>
                <w:tab w:val="center" w:pos="3019"/>
              </w:tabs>
              <w:kinsoku/>
              <w:wordWrap/>
              <w:overflowPunct/>
              <w:topLinePunct w:val="0"/>
              <w:autoSpaceDE/>
              <w:autoSpaceDN/>
              <w:bidi w:val="0"/>
              <w:adjustRightInd w:val="0"/>
              <w:snapToGrid w:val="0"/>
              <w:spacing w:before="0" w:beforeAutospacing="0" w:after="0" w:afterAutospacing="0" w:line="312" w:lineRule="auto"/>
              <w:ind w:left="0" w:right="0"/>
              <w:textAlignment w:val="auto"/>
              <w:rPr>
                <w:rFonts w:hint="default" w:ascii="宋体" w:hAnsi="宋体" w:eastAsia="宋体" w:cs="宋体"/>
                <w:color w:val="auto"/>
                <w:spacing w:val="0"/>
                <w:sz w:val="24"/>
                <w:szCs w:val="24"/>
                <w:highlight w:val="none"/>
                <w:u w:val="none"/>
                <w:lang w:val="en-US" w:eastAsia="zh-CN"/>
              </w:rPr>
            </w:pPr>
            <w:r>
              <w:rPr>
                <w:rFonts w:hint="eastAsia" w:ascii="宋体" w:hAnsi="宋体" w:eastAsia="宋体" w:cs="宋体"/>
                <w:color w:val="auto"/>
                <w:spacing w:val="0"/>
                <w:sz w:val="24"/>
                <w:szCs w:val="24"/>
                <w:highlight w:val="none"/>
                <w:u w:val="none"/>
              </w:rPr>
              <w:t>邮箱：</w:t>
            </w:r>
            <w:r>
              <w:rPr>
                <w:rFonts w:hint="eastAsia" w:ascii="宋体" w:hAnsi="宋体" w:cs="宋体"/>
                <w:color w:val="auto"/>
                <w:spacing w:val="0"/>
                <w:sz w:val="24"/>
                <w:szCs w:val="24"/>
                <w:highlight w:val="none"/>
                <w:u w:val="none"/>
                <w:lang w:val="en-US" w:eastAsia="zh-CN"/>
              </w:rPr>
              <w:t>1354980725@qq.com</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12" w:lineRule="auto"/>
              <w:ind w:left="0" w:right="0"/>
              <w:textAlignment w:val="auto"/>
              <w:rPr>
                <w:rFonts w:hint="eastAsia" w:ascii="宋体" w:hAnsi="宋体" w:eastAsia="宋体" w:cs="宋体"/>
                <w:b/>
                <w:color w:val="auto"/>
                <w:spacing w:val="0"/>
                <w:sz w:val="24"/>
                <w:szCs w:val="24"/>
                <w:highlight w:val="none"/>
                <w:lang w:eastAsia="zh-CN"/>
              </w:rPr>
            </w:pPr>
            <w:r>
              <w:rPr>
                <w:rFonts w:hint="eastAsia" w:ascii="宋体" w:hAnsi="宋体" w:eastAsia="宋体" w:cs="宋体"/>
                <w:b/>
                <w:color w:val="auto"/>
                <w:spacing w:val="0"/>
                <w:sz w:val="24"/>
                <w:szCs w:val="24"/>
                <w:highlight w:val="none"/>
              </w:rPr>
              <w:t>如通过邮箱方式发送质疑，须提交符合法规及</w:t>
            </w:r>
            <w:r>
              <w:rPr>
                <w:rFonts w:hint="eastAsia" w:ascii="宋体" w:hAnsi="宋体" w:eastAsia="宋体" w:cs="宋体"/>
                <w:b/>
                <w:color w:val="auto"/>
                <w:spacing w:val="0"/>
                <w:sz w:val="24"/>
                <w:szCs w:val="24"/>
                <w:highlight w:val="none"/>
                <w:lang w:eastAsia="zh-CN"/>
              </w:rPr>
              <w:t>交易文件</w:t>
            </w:r>
            <w:r>
              <w:rPr>
                <w:rFonts w:hint="eastAsia" w:ascii="宋体" w:hAnsi="宋体" w:eastAsia="宋体" w:cs="宋体"/>
                <w:b/>
                <w:color w:val="auto"/>
                <w:spacing w:val="0"/>
                <w:sz w:val="24"/>
                <w:szCs w:val="24"/>
                <w:highlight w:val="none"/>
              </w:rPr>
              <w:t>要求的质疑文件（参考附件</w:t>
            </w:r>
            <w:r>
              <w:rPr>
                <w:rFonts w:hint="eastAsia" w:ascii="宋体" w:hAnsi="宋体" w:eastAsia="宋体" w:cs="宋体"/>
                <w:b/>
                <w:color w:val="auto"/>
                <w:spacing w:val="0"/>
                <w:sz w:val="24"/>
                <w:szCs w:val="24"/>
                <w:highlight w:val="none"/>
                <w:lang w:val="en-US" w:eastAsia="zh-CN"/>
              </w:rPr>
              <w:t>1</w:t>
            </w:r>
            <w:r>
              <w:rPr>
                <w:rFonts w:hint="eastAsia" w:ascii="宋体" w:hAnsi="宋体" w:eastAsia="宋体" w:cs="宋体"/>
                <w:b/>
                <w:color w:val="auto"/>
                <w:spacing w:val="0"/>
                <w:sz w:val="24"/>
                <w:szCs w:val="24"/>
                <w:highlight w:val="none"/>
              </w:rPr>
              <w:t>），盖章扫描后发送，质疑的受理按答复主体划分以</w:t>
            </w:r>
            <w:r>
              <w:rPr>
                <w:rFonts w:hint="eastAsia" w:ascii="宋体" w:hAnsi="宋体" w:cs="宋体"/>
                <w:b/>
                <w:color w:val="auto"/>
                <w:spacing w:val="0"/>
                <w:sz w:val="24"/>
                <w:szCs w:val="24"/>
                <w:highlight w:val="none"/>
                <w:lang w:eastAsia="zh-CN"/>
              </w:rPr>
              <w:t>交易发起人</w:t>
            </w:r>
            <w:r>
              <w:rPr>
                <w:rFonts w:hint="eastAsia" w:ascii="宋体" w:hAnsi="宋体" w:eastAsia="宋体" w:cs="宋体"/>
                <w:b/>
                <w:color w:val="auto"/>
                <w:spacing w:val="0"/>
                <w:sz w:val="24"/>
                <w:szCs w:val="24"/>
                <w:highlight w:val="none"/>
              </w:rPr>
              <w:t>或采购机构邮箱回复确认受理为准。</w:t>
            </w:r>
            <w:r>
              <w:rPr>
                <w:rFonts w:hint="eastAsia" w:ascii="宋体" w:hAnsi="宋体" w:eastAsia="宋体" w:cs="宋体"/>
                <w:b/>
                <w:color w:val="auto"/>
                <w:spacing w:val="0"/>
                <w:sz w:val="24"/>
                <w:szCs w:val="24"/>
                <w:highlight w:val="none"/>
                <w:lang w:eastAsia="zh-CN"/>
              </w:rPr>
              <w:t>（注：如未收到</w:t>
            </w:r>
            <w:r>
              <w:rPr>
                <w:rFonts w:hint="eastAsia" w:ascii="宋体" w:hAnsi="宋体" w:eastAsia="宋体" w:cs="宋体"/>
                <w:b/>
                <w:color w:val="auto"/>
                <w:spacing w:val="0"/>
                <w:sz w:val="24"/>
                <w:szCs w:val="24"/>
                <w:highlight w:val="none"/>
                <w:lang w:val="en-US" w:eastAsia="zh-CN"/>
              </w:rPr>
              <w:t>确认受理</w:t>
            </w:r>
            <w:r>
              <w:rPr>
                <w:rFonts w:hint="eastAsia" w:ascii="宋体" w:hAnsi="宋体" w:eastAsia="宋体" w:cs="宋体"/>
                <w:b/>
                <w:color w:val="auto"/>
                <w:spacing w:val="0"/>
                <w:sz w:val="24"/>
                <w:szCs w:val="24"/>
                <w:highlight w:val="none"/>
                <w:lang w:eastAsia="zh-CN"/>
              </w:rPr>
              <w:t>回复，请自行联系</w:t>
            </w:r>
            <w:r>
              <w:rPr>
                <w:rFonts w:hint="eastAsia" w:ascii="宋体" w:hAnsi="宋体" w:cs="宋体"/>
                <w:b/>
                <w:color w:val="auto"/>
                <w:spacing w:val="0"/>
                <w:sz w:val="24"/>
                <w:szCs w:val="24"/>
                <w:highlight w:val="none"/>
                <w:lang w:eastAsia="zh-CN"/>
              </w:rPr>
              <w:t>交易发起人</w:t>
            </w:r>
            <w:r>
              <w:rPr>
                <w:rFonts w:hint="eastAsia" w:ascii="宋体" w:hAnsi="宋体" w:eastAsia="宋体" w:cs="宋体"/>
                <w:b/>
                <w:color w:val="auto"/>
                <w:spacing w:val="0"/>
                <w:sz w:val="24"/>
                <w:szCs w:val="24"/>
                <w:highlight w:val="none"/>
                <w:lang w:eastAsia="zh-CN"/>
              </w:rPr>
              <w:t>或采购机构，由此产生的</w:t>
            </w:r>
            <w:r>
              <w:rPr>
                <w:rFonts w:hint="eastAsia" w:ascii="宋体" w:hAnsi="宋体" w:eastAsia="宋体" w:cs="宋体"/>
                <w:b/>
                <w:color w:val="auto"/>
                <w:spacing w:val="0"/>
                <w:sz w:val="24"/>
                <w:szCs w:val="24"/>
                <w:highlight w:val="none"/>
                <w:lang w:val="en-US" w:eastAsia="zh-CN"/>
              </w:rPr>
              <w:t>相关</w:t>
            </w:r>
            <w:r>
              <w:rPr>
                <w:rFonts w:hint="eastAsia" w:ascii="宋体" w:hAnsi="宋体" w:eastAsia="宋体" w:cs="宋体"/>
                <w:b/>
                <w:color w:val="auto"/>
                <w:spacing w:val="0"/>
                <w:sz w:val="24"/>
                <w:szCs w:val="24"/>
                <w:highlight w:val="none"/>
                <w:lang w:eastAsia="zh-CN"/>
              </w:rPr>
              <w:t>损失，由</w:t>
            </w:r>
            <w:r>
              <w:rPr>
                <w:rFonts w:hint="eastAsia" w:ascii="宋体" w:hAnsi="宋体" w:eastAsia="宋体" w:cs="宋体"/>
                <w:b/>
                <w:color w:val="auto"/>
                <w:spacing w:val="0"/>
                <w:sz w:val="24"/>
                <w:szCs w:val="24"/>
                <w:highlight w:val="none"/>
                <w:lang w:val="en-US" w:eastAsia="zh-CN"/>
              </w:rPr>
              <w:t>供应商</w:t>
            </w:r>
            <w:r>
              <w:rPr>
                <w:rFonts w:hint="eastAsia" w:ascii="宋体" w:hAnsi="宋体" w:eastAsia="宋体" w:cs="宋体"/>
                <w:b/>
                <w:color w:val="auto"/>
                <w:spacing w:val="0"/>
                <w:sz w:val="24"/>
                <w:szCs w:val="24"/>
                <w:highlight w:val="none"/>
                <w:lang w:eastAsia="zh-CN"/>
              </w:rPr>
              <w:t>自行承担。）</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12" w:lineRule="auto"/>
              <w:ind w:left="0" w:right="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本项目涉及资格条件、</w:t>
            </w:r>
            <w:r>
              <w:rPr>
                <w:rFonts w:hint="eastAsia" w:ascii="宋体" w:hAnsi="宋体" w:eastAsia="宋体" w:cs="宋体"/>
                <w:color w:val="auto"/>
                <w:spacing w:val="0"/>
                <w:sz w:val="24"/>
                <w:szCs w:val="24"/>
                <w:highlight w:val="none"/>
                <w:lang w:val="en-US" w:eastAsia="zh-CN"/>
              </w:rPr>
              <w:t>交易</w:t>
            </w:r>
            <w:r>
              <w:rPr>
                <w:rFonts w:hint="eastAsia" w:ascii="宋体" w:hAnsi="宋体" w:eastAsia="宋体" w:cs="宋体"/>
                <w:color w:val="auto"/>
                <w:spacing w:val="0"/>
                <w:sz w:val="24"/>
                <w:szCs w:val="24"/>
                <w:highlight w:val="none"/>
              </w:rPr>
              <w:t>需求、评分办法及</w:t>
            </w:r>
            <w:r>
              <w:rPr>
                <w:rFonts w:hint="eastAsia" w:ascii="宋体" w:hAnsi="宋体" w:eastAsia="宋体" w:cs="宋体"/>
                <w:color w:val="auto"/>
                <w:spacing w:val="0"/>
                <w:sz w:val="24"/>
                <w:szCs w:val="24"/>
                <w:highlight w:val="none"/>
                <w:lang w:val="en-US" w:eastAsia="zh-CN"/>
              </w:rPr>
              <w:t>交易</w:t>
            </w:r>
            <w:r>
              <w:rPr>
                <w:rFonts w:hint="eastAsia" w:ascii="宋体" w:hAnsi="宋体" w:eastAsia="宋体" w:cs="宋体"/>
                <w:color w:val="auto"/>
                <w:spacing w:val="0"/>
                <w:sz w:val="24"/>
                <w:szCs w:val="24"/>
                <w:highlight w:val="none"/>
              </w:rPr>
              <w:t>过程中有关现场考察或开标前答疑会事项由</w:t>
            </w:r>
            <w:r>
              <w:rPr>
                <w:rFonts w:hint="eastAsia" w:ascii="宋体" w:hAnsi="宋体" w:cs="宋体"/>
                <w:color w:val="auto"/>
                <w:spacing w:val="0"/>
                <w:sz w:val="24"/>
                <w:szCs w:val="24"/>
                <w:highlight w:val="none"/>
                <w:lang w:eastAsia="zh-CN"/>
              </w:rPr>
              <w:t>交易发起人</w:t>
            </w:r>
            <w:r>
              <w:rPr>
                <w:rFonts w:hint="eastAsia" w:ascii="宋体" w:hAnsi="宋体" w:eastAsia="宋体" w:cs="宋体"/>
                <w:color w:val="auto"/>
                <w:spacing w:val="0"/>
                <w:sz w:val="24"/>
                <w:szCs w:val="24"/>
                <w:highlight w:val="none"/>
              </w:rPr>
              <w:t>进行答复。</w:t>
            </w:r>
          </w:p>
          <w:p>
            <w:pPr>
              <w:pStyle w:val="33"/>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312" w:lineRule="auto"/>
              <w:ind w:left="0" w:leftChars="0" w:right="0" w:hanging="4" w:firstLineChars="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涉及流程组织等相关事项，由采购机构进行答复。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20"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12" w:lineRule="auto"/>
              <w:ind w:left="0" w:right="0"/>
              <w:jc w:val="center"/>
              <w:textAlignment w:val="auto"/>
              <w:rPr>
                <w:rFonts w:hint="eastAsia" w:ascii="宋体" w:hAnsi="宋体" w:eastAsia="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lang w:val="en-US" w:eastAsia="zh-CN"/>
              </w:rPr>
              <w:t>15</w:t>
            </w:r>
          </w:p>
        </w:tc>
        <w:tc>
          <w:tcPr>
            <w:tcW w:w="184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12" w:lineRule="auto"/>
              <w:ind w:left="0" w:right="0"/>
              <w:jc w:val="center"/>
              <w:textAlignment w:val="auto"/>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rPr>
              <w:t>特别说明</w:t>
            </w:r>
          </w:p>
        </w:tc>
        <w:tc>
          <w:tcPr>
            <w:tcW w:w="6706"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312" w:lineRule="auto"/>
              <w:ind w:left="0" w:right="0"/>
              <w:textAlignment w:val="auto"/>
              <w:rPr>
                <w:rFonts w:hint="eastAsia" w:ascii="宋体" w:hAnsi="宋体" w:eastAsia="宋体" w:cs="宋体"/>
                <w:snapToGrid w:val="0"/>
                <w:color w:val="auto"/>
                <w:spacing w:val="0"/>
                <w:kern w:val="28"/>
                <w:sz w:val="24"/>
                <w:szCs w:val="24"/>
                <w:highlight w:val="none"/>
                <w:lang w:eastAsia="zh-CN"/>
              </w:rPr>
            </w:pPr>
            <w:r>
              <w:rPr>
                <w:rFonts w:hint="eastAsia" w:ascii="宋体" w:hAnsi="宋体" w:eastAsia="宋体" w:cs="宋体"/>
                <w:b/>
                <w:color w:val="auto"/>
                <w:spacing w:val="0"/>
                <w:sz w:val="24"/>
                <w:szCs w:val="24"/>
                <w:highlight w:val="none"/>
              </w:rPr>
              <w:t>本项目通用总则条款与前附表等专用特别规定有冲突之处，以专用条款（特别规定）为准</w:t>
            </w:r>
            <w:r>
              <w:rPr>
                <w:rFonts w:hint="eastAsia" w:ascii="宋体" w:hAnsi="宋体" w:eastAsia="宋体" w:cs="宋体"/>
                <w:b/>
                <w:color w:val="auto"/>
                <w:spacing w:val="0"/>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20"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12" w:lineRule="auto"/>
              <w:ind w:left="0" w:right="0"/>
              <w:jc w:val="center"/>
              <w:textAlignment w:val="auto"/>
              <w:rPr>
                <w:rFonts w:hint="eastAsia" w:ascii="宋体" w:hAnsi="宋体" w:eastAsia="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lang w:val="en-US" w:eastAsia="zh-CN"/>
              </w:rPr>
              <w:t>16</w:t>
            </w:r>
          </w:p>
        </w:tc>
        <w:tc>
          <w:tcPr>
            <w:tcW w:w="184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12" w:lineRule="auto"/>
              <w:ind w:left="0" w:right="0"/>
              <w:jc w:val="center"/>
              <w:textAlignment w:val="auto"/>
              <w:rPr>
                <w:rFonts w:hint="eastAsia" w:ascii="宋体" w:hAnsi="宋体" w:eastAsia="宋体" w:cs="宋体"/>
                <w:b/>
                <w:color w:val="auto"/>
                <w:spacing w:val="0"/>
                <w:sz w:val="24"/>
                <w:szCs w:val="24"/>
                <w:highlight w:val="none"/>
                <w:lang w:val="en-US" w:eastAsia="zh-CN"/>
              </w:rPr>
            </w:pPr>
            <w:r>
              <w:rPr>
                <w:rFonts w:hint="eastAsia" w:ascii="宋体" w:hAnsi="宋体" w:eastAsia="宋体" w:cs="宋体"/>
                <w:b/>
                <w:color w:val="auto"/>
                <w:spacing w:val="0"/>
                <w:sz w:val="24"/>
                <w:szCs w:val="24"/>
                <w:highlight w:val="none"/>
                <w:lang w:val="en-US" w:eastAsia="zh-CN"/>
              </w:rPr>
              <w:t>其它</w:t>
            </w:r>
          </w:p>
        </w:tc>
        <w:tc>
          <w:tcPr>
            <w:tcW w:w="6706"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312" w:lineRule="auto"/>
              <w:ind w:left="0" w:right="0"/>
              <w:textAlignment w:val="auto"/>
              <w:rPr>
                <w:rFonts w:hint="eastAsia" w:ascii="宋体" w:hAnsi="宋体" w:eastAsia="宋体" w:cs="宋体"/>
                <w:b/>
                <w:color w:val="auto"/>
                <w:spacing w:val="0"/>
                <w:sz w:val="24"/>
                <w:szCs w:val="24"/>
                <w:highlight w:val="none"/>
              </w:rPr>
            </w:pPr>
            <w:r>
              <w:rPr>
                <w:rFonts w:hint="eastAsia" w:ascii="宋体" w:hAnsi="宋体" w:eastAsia="宋体" w:cs="宋体"/>
                <w:b w:val="0"/>
                <w:bCs/>
                <w:color w:val="auto"/>
                <w:spacing w:val="0"/>
                <w:sz w:val="24"/>
                <w:szCs w:val="24"/>
                <w:highlight w:val="none"/>
                <w:lang w:val="en-US" w:eastAsia="zh-CN"/>
              </w:rPr>
              <w:t>成交</w:t>
            </w:r>
            <w:r>
              <w:rPr>
                <w:rFonts w:hint="eastAsia" w:ascii="宋体" w:hAnsi="宋体" w:eastAsia="宋体" w:cs="宋体"/>
                <w:b w:val="0"/>
                <w:bCs/>
                <w:color w:val="auto"/>
                <w:spacing w:val="0"/>
                <w:sz w:val="24"/>
                <w:szCs w:val="24"/>
                <w:highlight w:val="none"/>
                <w:lang w:eastAsia="zh-CN"/>
              </w:rPr>
              <w:t>单位在</w:t>
            </w:r>
            <w:r>
              <w:rPr>
                <w:rFonts w:hint="eastAsia" w:ascii="宋体" w:hAnsi="宋体" w:eastAsia="宋体" w:cs="宋体"/>
                <w:b w:val="0"/>
                <w:bCs/>
                <w:color w:val="auto"/>
                <w:spacing w:val="0"/>
                <w:sz w:val="24"/>
                <w:szCs w:val="24"/>
                <w:highlight w:val="none"/>
                <w:lang w:val="en-US" w:eastAsia="zh-CN"/>
              </w:rPr>
              <w:t>成交</w:t>
            </w:r>
            <w:r>
              <w:rPr>
                <w:rFonts w:hint="eastAsia" w:ascii="宋体" w:hAnsi="宋体" w:eastAsia="宋体" w:cs="宋体"/>
                <w:b w:val="0"/>
                <w:bCs/>
                <w:color w:val="auto"/>
                <w:spacing w:val="0"/>
                <w:sz w:val="24"/>
                <w:szCs w:val="24"/>
                <w:highlight w:val="none"/>
                <w:lang w:eastAsia="zh-CN"/>
              </w:rPr>
              <w:t>后提供纸质</w:t>
            </w:r>
            <w:r>
              <w:rPr>
                <w:rFonts w:hint="eastAsia" w:ascii="宋体" w:hAnsi="宋体" w:eastAsia="宋体" w:cs="宋体"/>
                <w:b w:val="0"/>
                <w:bCs/>
                <w:color w:val="auto"/>
                <w:spacing w:val="0"/>
                <w:sz w:val="24"/>
                <w:szCs w:val="24"/>
                <w:highlight w:val="none"/>
                <w:lang w:val="en-US" w:eastAsia="zh-CN"/>
              </w:rPr>
              <w:t>响应</w:t>
            </w:r>
            <w:r>
              <w:rPr>
                <w:rFonts w:hint="eastAsia" w:ascii="宋体" w:hAnsi="宋体" w:eastAsia="宋体" w:cs="宋体"/>
                <w:b w:val="0"/>
                <w:bCs/>
                <w:color w:val="auto"/>
                <w:spacing w:val="0"/>
                <w:sz w:val="24"/>
                <w:szCs w:val="24"/>
                <w:highlight w:val="none"/>
                <w:lang w:eastAsia="zh-CN"/>
              </w:rPr>
              <w:t>文件</w:t>
            </w:r>
            <w:r>
              <w:rPr>
                <w:rFonts w:hint="eastAsia" w:ascii="宋体" w:hAnsi="宋体" w:cs="宋体"/>
                <w:b w:val="0"/>
                <w:bCs/>
                <w:color w:val="auto"/>
                <w:spacing w:val="0"/>
                <w:sz w:val="24"/>
                <w:szCs w:val="24"/>
                <w:highlight w:val="none"/>
                <w:lang w:eastAsia="zh-CN"/>
              </w:rPr>
              <w:t>壹</w:t>
            </w:r>
            <w:r>
              <w:rPr>
                <w:rFonts w:hint="eastAsia" w:ascii="宋体" w:hAnsi="宋体" w:cs="宋体"/>
                <w:b w:val="0"/>
                <w:bCs/>
                <w:color w:val="auto"/>
                <w:spacing w:val="0"/>
                <w:sz w:val="24"/>
                <w:szCs w:val="24"/>
                <w:highlight w:val="none"/>
                <w:lang w:val="en-US" w:eastAsia="zh-CN"/>
              </w:rPr>
              <w:t>份</w:t>
            </w:r>
            <w:r>
              <w:rPr>
                <w:rFonts w:hint="eastAsia" w:ascii="宋体" w:hAnsi="宋体" w:eastAsia="宋体" w:cs="宋体"/>
                <w:b w:val="0"/>
                <w:bCs/>
                <w:color w:val="auto"/>
                <w:spacing w:val="0"/>
                <w:sz w:val="24"/>
                <w:szCs w:val="24"/>
                <w:highlight w:val="none"/>
                <w:lang w:val="en-US" w:eastAsia="zh-CN"/>
              </w:rPr>
              <w:t>。</w:t>
            </w:r>
          </w:p>
        </w:tc>
      </w:tr>
    </w:tbl>
    <w:p>
      <w:pPr>
        <w:snapToGrid w:val="0"/>
        <w:spacing w:line="360" w:lineRule="auto"/>
        <w:jc w:val="center"/>
        <w:rPr>
          <w:rFonts w:hint="eastAsia" w:ascii="宋体" w:hAnsi="宋体" w:eastAsia="宋体" w:cs="宋体"/>
          <w:b/>
          <w:color w:val="auto"/>
          <w:spacing w:val="0"/>
          <w:sz w:val="32"/>
          <w:szCs w:val="20"/>
          <w:highlight w:val="none"/>
        </w:rPr>
      </w:pPr>
    </w:p>
    <w:bookmarkEnd w:id="8"/>
    <w:p>
      <w:pPr>
        <w:rPr>
          <w:rFonts w:hint="eastAsia" w:ascii="宋体" w:hAnsi="宋体" w:eastAsia="宋体" w:cs="宋体"/>
          <w:b/>
          <w:color w:val="auto"/>
          <w:spacing w:val="0"/>
          <w:sz w:val="32"/>
          <w:szCs w:val="20"/>
          <w:highlight w:val="none"/>
        </w:rPr>
      </w:pPr>
      <w:bookmarkStart w:id="9" w:name="第三部分"/>
      <w:bookmarkStart w:id="10" w:name="_Toc164416483"/>
      <w:r>
        <w:rPr>
          <w:rFonts w:hint="eastAsia" w:ascii="宋体" w:hAnsi="宋体" w:eastAsia="宋体" w:cs="宋体"/>
          <w:b/>
          <w:color w:val="auto"/>
          <w:spacing w:val="0"/>
          <w:sz w:val="32"/>
          <w:szCs w:val="20"/>
          <w:highlight w:val="none"/>
        </w:rPr>
        <w:br w:type="page"/>
      </w:r>
    </w:p>
    <w:p>
      <w:pPr>
        <w:adjustRightInd/>
        <w:spacing w:line="360" w:lineRule="auto"/>
        <w:ind w:firstLine="3845" w:firstLineChars="1197"/>
        <w:outlineLvl w:val="1"/>
        <w:rPr>
          <w:rFonts w:hint="eastAsia" w:ascii="宋体" w:hAnsi="宋体" w:eastAsia="宋体" w:cs="宋体"/>
          <w:b/>
          <w:color w:val="auto"/>
          <w:spacing w:val="0"/>
          <w:sz w:val="32"/>
          <w:szCs w:val="20"/>
          <w:highlight w:val="none"/>
        </w:rPr>
      </w:pPr>
      <w:r>
        <w:rPr>
          <w:rFonts w:hint="eastAsia" w:ascii="宋体" w:hAnsi="宋体" w:eastAsia="宋体" w:cs="宋体"/>
          <w:b/>
          <w:color w:val="auto"/>
          <w:spacing w:val="0"/>
          <w:sz w:val="32"/>
          <w:szCs w:val="20"/>
          <w:highlight w:val="none"/>
        </w:rPr>
        <w:t>一、总则</w:t>
      </w:r>
    </w:p>
    <w:p>
      <w:pPr>
        <w:keepNext w:val="0"/>
        <w:keepLines w:val="0"/>
        <w:pageBreakBefore w:val="0"/>
        <w:kinsoku/>
        <w:wordWrap/>
        <w:overflowPunct/>
        <w:topLinePunct w:val="0"/>
        <w:bidi w:val="0"/>
        <w:snapToGrid w:val="0"/>
        <w:spacing w:beforeAutospacing="0" w:line="360" w:lineRule="auto"/>
        <w:jc w:val="left"/>
        <w:textAlignment w:val="auto"/>
        <w:outlineLvl w:val="2"/>
        <w:rPr>
          <w:rFonts w:hint="eastAsia" w:ascii="宋体" w:hAnsi="宋体" w:eastAsia="宋体" w:cs="宋体"/>
          <w:b/>
          <w:color w:val="auto"/>
          <w:spacing w:val="0"/>
          <w:sz w:val="24"/>
          <w:highlight w:val="none"/>
        </w:rPr>
      </w:pPr>
      <w:r>
        <w:rPr>
          <w:rFonts w:hint="eastAsia" w:ascii="宋体" w:hAnsi="宋体" w:eastAsia="宋体" w:cs="宋体"/>
          <w:b/>
          <w:color w:val="auto"/>
          <w:spacing w:val="0"/>
          <w:sz w:val="24"/>
          <w:highlight w:val="none"/>
        </w:rPr>
        <w:t>1.适用范围</w:t>
      </w:r>
    </w:p>
    <w:p>
      <w:pPr>
        <w:keepNext w:val="0"/>
        <w:keepLines w:val="0"/>
        <w:pageBreakBefore w:val="0"/>
        <w:kinsoku/>
        <w:wordWrap/>
        <w:overflowPunct/>
        <w:topLinePunct w:val="0"/>
        <w:bidi w:val="0"/>
        <w:snapToGrid w:val="0"/>
        <w:spacing w:beforeAutospacing="0" w:line="360" w:lineRule="auto"/>
        <w:ind w:left="0" w:leftChars="0" w:firstLine="420" w:firstLineChars="175"/>
        <w:jc w:val="left"/>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本</w:t>
      </w:r>
      <w:r>
        <w:rPr>
          <w:rFonts w:hint="eastAsia" w:ascii="宋体" w:hAnsi="宋体" w:eastAsia="宋体" w:cs="宋体"/>
          <w:color w:val="auto"/>
          <w:spacing w:val="0"/>
          <w:sz w:val="24"/>
          <w:highlight w:val="none"/>
          <w:lang w:eastAsia="zh-CN"/>
        </w:rPr>
        <w:t>交易文件</w:t>
      </w:r>
      <w:r>
        <w:rPr>
          <w:rFonts w:hint="eastAsia" w:ascii="宋体" w:hAnsi="宋体" w:eastAsia="宋体" w:cs="宋体"/>
          <w:color w:val="auto"/>
          <w:spacing w:val="0"/>
          <w:sz w:val="24"/>
          <w:highlight w:val="none"/>
        </w:rPr>
        <w:t>适用于该项目的</w:t>
      </w:r>
      <w:r>
        <w:rPr>
          <w:rFonts w:hint="eastAsia" w:ascii="宋体" w:hAnsi="宋体" w:eastAsia="宋体" w:cs="宋体"/>
          <w:color w:val="auto"/>
          <w:spacing w:val="0"/>
          <w:sz w:val="24"/>
          <w:highlight w:val="none"/>
          <w:lang w:val="en-US" w:eastAsia="zh-CN"/>
        </w:rPr>
        <w:t>交易</w:t>
      </w:r>
      <w:r>
        <w:rPr>
          <w:rFonts w:hint="eastAsia" w:ascii="宋体" w:hAnsi="宋体" w:eastAsia="宋体" w:cs="宋体"/>
          <w:color w:val="auto"/>
          <w:spacing w:val="0"/>
          <w:sz w:val="24"/>
          <w:highlight w:val="none"/>
        </w:rPr>
        <w:t>、</w:t>
      </w:r>
      <w:r>
        <w:rPr>
          <w:rFonts w:hint="eastAsia" w:ascii="宋体" w:hAnsi="宋体" w:eastAsia="宋体" w:cs="宋体"/>
          <w:color w:val="auto"/>
          <w:spacing w:val="0"/>
          <w:sz w:val="24"/>
          <w:highlight w:val="none"/>
          <w:lang w:val="en-US" w:eastAsia="zh-CN"/>
        </w:rPr>
        <w:t>响应</w:t>
      </w:r>
      <w:r>
        <w:rPr>
          <w:rFonts w:hint="eastAsia" w:ascii="宋体" w:hAnsi="宋体" w:eastAsia="宋体" w:cs="宋体"/>
          <w:color w:val="auto"/>
          <w:spacing w:val="0"/>
          <w:sz w:val="24"/>
          <w:highlight w:val="none"/>
        </w:rPr>
        <w:t>、</w:t>
      </w:r>
      <w:r>
        <w:rPr>
          <w:rFonts w:hint="eastAsia" w:ascii="宋体" w:hAnsi="宋体" w:eastAsia="宋体" w:cs="宋体"/>
          <w:color w:val="auto"/>
          <w:spacing w:val="0"/>
          <w:sz w:val="24"/>
          <w:highlight w:val="none"/>
          <w:lang w:val="en-US" w:eastAsia="zh-CN"/>
        </w:rPr>
        <w:t>评审</w:t>
      </w:r>
      <w:r>
        <w:rPr>
          <w:rFonts w:hint="eastAsia" w:ascii="宋体" w:hAnsi="宋体" w:eastAsia="宋体" w:cs="宋体"/>
          <w:color w:val="auto"/>
          <w:spacing w:val="0"/>
          <w:sz w:val="24"/>
          <w:highlight w:val="none"/>
        </w:rPr>
        <w:t>、资格审查及信用信息查询、评</w:t>
      </w:r>
      <w:r>
        <w:rPr>
          <w:rFonts w:hint="eastAsia" w:ascii="宋体" w:hAnsi="宋体" w:eastAsia="宋体" w:cs="宋体"/>
          <w:color w:val="auto"/>
          <w:spacing w:val="0"/>
          <w:sz w:val="24"/>
          <w:highlight w:val="none"/>
          <w:lang w:val="en-US" w:eastAsia="zh-CN"/>
        </w:rPr>
        <w:t>审</w:t>
      </w:r>
      <w:r>
        <w:rPr>
          <w:rFonts w:hint="eastAsia" w:ascii="宋体" w:hAnsi="宋体" w:eastAsia="宋体" w:cs="宋体"/>
          <w:color w:val="auto"/>
          <w:spacing w:val="0"/>
          <w:sz w:val="24"/>
          <w:highlight w:val="none"/>
        </w:rPr>
        <w:t>、定标、合同、验收等行为（法律、法规另有规定的，从其规定）。</w:t>
      </w:r>
    </w:p>
    <w:p>
      <w:pPr>
        <w:keepNext w:val="0"/>
        <w:keepLines w:val="0"/>
        <w:pageBreakBefore w:val="0"/>
        <w:kinsoku/>
        <w:wordWrap/>
        <w:overflowPunct/>
        <w:topLinePunct w:val="0"/>
        <w:bidi w:val="0"/>
        <w:adjustRightInd/>
        <w:spacing w:beforeAutospacing="0" w:line="360" w:lineRule="auto"/>
        <w:textAlignment w:val="auto"/>
        <w:outlineLvl w:val="2"/>
        <w:rPr>
          <w:rFonts w:hint="eastAsia" w:ascii="宋体" w:hAnsi="宋体" w:eastAsia="宋体" w:cs="宋体"/>
          <w:b/>
          <w:color w:val="auto"/>
          <w:spacing w:val="0"/>
          <w:sz w:val="24"/>
          <w:highlight w:val="none"/>
        </w:rPr>
      </w:pPr>
      <w:r>
        <w:rPr>
          <w:rFonts w:hint="eastAsia" w:ascii="宋体" w:hAnsi="宋体" w:eastAsia="宋体" w:cs="宋体"/>
          <w:b/>
          <w:color w:val="auto"/>
          <w:spacing w:val="0"/>
          <w:sz w:val="24"/>
          <w:highlight w:val="none"/>
        </w:rPr>
        <w:t>2.定义</w:t>
      </w:r>
    </w:p>
    <w:p>
      <w:pPr>
        <w:keepNext w:val="0"/>
        <w:keepLines w:val="0"/>
        <w:pageBreakBefore w:val="0"/>
        <w:kinsoku/>
        <w:wordWrap/>
        <w:overflowPunct/>
        <w:topLinePunct w:val="0"/>
        <w:bidi w:val="0"/>
        <w:spacing w:beforeAutospacing="0" w:line="360" w:lineRule="auto"/>
        <w:ind w:left="0" w:leftChars="0" w:firstLine="420" w:firstLineChars="175"/>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2.1“</w:t>
      </w:r>
      <w:r>
        <w:rPr>
          <w:rFonts w:hint="eastAsia" w:ascii="宋体" w:hAnsi="宋体" w:cs="宋体"/>
          <w:color w:val="auto"/>
          <w:spacing w:val="0"/>
          <w:sz w:val="24"/>
          <w:highlight w:val="none"/>
          <w:lang w:eastAsia="zh-CN"/>
        </w:rPr>
        <w:t>交易发起人</w:t>
      </w:r>
      <w:r>
        <w:rPr>
          <w:rFonts w:hint="eastAsia" w:ascii="宋体" w:hAnsi="宋体" w:eastAsia="宋体" w:cs="宋体"/>
          <w:color w:val="auto"/>
          <w:spacing w:val="0"/>
          <w:sz w:val="24"/>
          <w:highlight w:val="none"/>
        </w:rPr>
        <w:t>”系指</w:t>
      </w:r>
      <w:r>
        <w:rPr>
          <w:rFonts w:hint="eastAsia" w:ascii="宋体" w:hAnsi="宋体" w:eastAsia="宋体" w:cs="宋体"/>
          <w:color w:val="auto"/>
          <w:spacing w:val="0"/>
          <w:sz w:val="24"/>
          <w:highlight w:val="none"/>
          <w:lang w:eastAsia="zh-CN"/>
        </w:rPr>
        <w:t>交易公告</w:t>
      </w:r>
      <w:r>
        <w:rPr>
          <w:rFonts w:hint="eastAsia" w:ascii="宋体" w:hAnsi="宋体" w:eastAsia="宋体" w:cs="宋体"/>
          <w:color w:val="auto"/>
          <w:spacing w:val="0"/>
          <w:sz w:val="24"/>
          <w:highlight w:val="none"/>
        </w:rPr>
        <w:t>中载明的本项目的</w:t>
      </w:r>
      <w:r>
        <w:rPr>
          <w:rFonts w:hint="eastAsia" w:ascii="宋体" w:hAnsi="宋体" w:cs="宋体"/>
          <w:color w:val="auto"/>
          <w:spacing w:val="0"/>
          <w:sz w:val="24"/>
          <w:highlight w:val="none"/>
          <w:lang w:eastAsia="zh-CN"/>
        </w:rPr>
        <w:t>交易发起人</w:t>
      </w:r>
      <w:r>
        <w:rPr>
          <w:rFonts w:hint="eastAsia" w:ascii="宋体" w:hAnsi="宋体" w:eastAsia="宋体" w:cs="宋体"/>
          <w:color w:val="auto"/>
          <w:spacing w:val="0"/>
          <w:sz w:val="24"/>
          <w:highlight w:val="none"/>
        </w:rPr>
        <w:t>。</w:t>
      </w:r>
    </w:p>
    <w:p>
      <w:pPr>
        <w:keepNext w:val="0"/>
        <w:keepLines w:val="0"/>
        <w:pageBreakBefore w:val="0"/>
        <w:kinsoku/>
        <w:wordWrap/>
        <w:overflowPunct/>
        <w:topLinePunct w:val="0"/>
        <w:bidi w:val="0"/>
        <w:spacing w:beforeAutospacing="0" w:line="360" w:lineRule="auto"/>
        <w:ind w:left="0" w:leftChars="0" w:firstLine="420" w:firstLineChars="175"/>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2.2“采购机构”系指</w:t>
      </w:r>
      <w:r>
        <w:rPr>
          <w:rFonts w:hint="eastAsia" w:ascii="宋体" w:hAnsi="宋体" w:eastAsia="宋体" w:cs="宋体"/>
          <w:color w:val="auto"/>
          <w:spacing w:val="0"/>
          <w:sz w:val="24"/>
          <w:highlight w:val="none"/>
          <w:lang w:eastAsia="zh-CN"/>
        </w:rPr>
        <w:t>交易公告</w:t>
      </w:r>
      <w:r>
        <w:rPr>
          <w:rFonts w:hint="eastAsia" w:ascii="宋体" w:hAnsi="宋体" w:eastAsia="宋体" w:cs="宋体"/>
          <w:color w:val="auto"/>
          <w:spacing w:val="0"/>
          <w:sz w:val="24"/>
          <w:highlight w:val="none"/>
        </w:rPr>
        <w:t>中载明的本项目的采购机构。</w:t>
      </w:r>
    </w:p>
    <w:p>
      <w:pPr>
        <w:keepNext w:val="0"/>
        <w:keepLines w:val="0"/>
        <w:pageBreakBefore w:val="0"/>
        <w:kinsoku/>
        <w:wordWrap/>
        <w:overflowPunct/>
        <w:topLinePunct w:val="0"/>
        <w:bidi w:val="0"/>
        <w:spacing w:beforeAutospacing="0" w:line="360" w:lineRule="auto"/>
        <w:ind w:left="0" w:leftChars="0" w:firstLine="420" w:firstLineChars="175"/>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2.3“</w:t>
      </w:r>
      <w:r>
        <w:rPr>
          <w:rFonts w:hint="eastAsia" w:ascii="宋体" w:hAnsi="宋体" w:eastAsia="宋体" w:cs="宋体"/>
          <w:color w:val="auto"/>
          <w:spacing w:val="0"/>
          <w:sz w:val="24"/>
          <w:highlight w:val="none"/>
          <w:lang w:eastAsia="zh-CN"/>
        </w:rPr>
        <w:t>供应商</w:t>
      </w:r>
      <w:r>
        <w:rPr>
          <w:rFonts w:hint="eastAsia" w:ascii="宋体" w:hAnsi="宋体" w:eastAsia="宋体" w:cs="宋体"/>
          <w:color w:val="auto"/>
          <w:spacing w:val="0"/>
          <w:sz w:val="24"/>
          <w:highlight w:val="none"/>
        </w:rPr>
        <w:t>”系指是指响应招标、参加投标竞争的法人、其他组织或者自然人。</w:t>
      </w:r>
    </w:p>
    <w:p>
      <w:pPr>
        <w:keepNext w:val="0"/>
        <w:keepLines w:val="0"/>
        <w:pageBreakBefore w:val="0"/>
        <w:kinsoku/>
        <w:wordWrap/>
        <w:overflowPunct/>
        <w:topLinePunct w:val="0"/>
        <w:bidi w:val="0"/>
        <w:spacing w:beforeAutospacing="0" w:line="360" w:lineRule="auto"/>
        <w:ind w:left="0" w:leftChars="0" w:firstLine="420" w:firstLineChars="175"/>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2.4“负责人”系指法人企业的法定负责人，或其他组织为法律、行政法规规定代表单位行使职权的主要负责人，或自然人本人。</w:t>
      </w:r>
    </w:p>
    <w:p>
      <w:pPr>
        <w:keepNext w:val="0"/>
        <w:keepLines w:val="0"/>
        <w:pageBreakBefore w:val="0"/>
        <w:kinsoku/>
        <w:wordWrap/>
        <w:overflowPunct/>
        <w:topLinePunct w:val="0"/>
        <w:bidi w:val="0"/>
        <w:spacing w:beforeAutospacing="0" w:line="360" w:lineRule="auto"/>
        <w:ind w:left="0" w:leftChars="0" w:firstLine="420" w:firstLineChars="175"/>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2.5“电子签名”系指数据电文中以电子形式所含、所附用于识别签名人身份并表明签名人认可其中内容的数据</w:t>
      </w:r>
      <w:r>
        <w:rPr>
          <w:rFonts w:hint="eastAsia" w:ascii="宋体" w:hAnsi="宋体" w:eastAsia="宋体" w:cs="宋体"/>
          <w:color w:val="auto"/>
          <w:spacing w:val="0"/>
          <w:sz w:val="24"/>
          <w:highlight w:val="none"/>
          <w:lang w:eastAsia="zh-CN"/>
        </w:rPr>
        <w:t>，</w:t>
      </w:r>
      <w:r>
        <w:rPr>
          <w:rFonts w:hint="eastAsia" w:ascii="宋体" w:hAnsi="宋体" w:eastAsia="宋体" w:cs="宋体"/>
          <w:color w:val="auto"/>
          <w:spacing w:val="0"/>
          <w:sz w:val="24"/>
          <w:highlight w:val="none"/>
          <w:lang w:val="en-US" w:eastAsia="zh-CN"/>
        </w:rPr>
        <w:t>供应商电子签名指供应商电子公章</w:t>
      </w:r>
      <w:r>
        <w:rPr>
          <w:rFonts w:hint="eastAsia" w:ascii="宋体" w:hAnsi="宋体" w:eastAsia="宋体" w:cs="宋体"/>
          <w:color w:val="auto"/>
          <w:spacing w:val="0"/>
          <w:sz w:val="24"/>
          <w:highlight w:val="none"/>
        </w:rPr>
        <w:t>；“公章”系指单位法定名称章。因特殊原因需要使用冠以法定名称的业务专用章的，</w:t>
      </w:r>
      <w:r>
        <w:rPr>
          <w:rFonts w:hint="eastAsia" w:ascii="宋体" w:hAnsi="宋体" w:eastAsia="宋体" w:cs="宋体"/>
          <w:color w:val="auto"/>
          <w:spacing w:val="0"/>
          <w:sz w:val="24"/>
          <w:highlight w:val="none"/>
          <w:lang w:val="en-US" w:eastAsia="zh-CN"/>
        </w:rPr>
        <w:t>响应</w:t>
      </w:r>
      <w:r>
        <w:rPr>
          <w:rFonts w:hint="eastAsia" w:ascii="宋体" w:hAnsi="宋体" w:eastAsia="宋体" w:cs="宋体"/>
          <w:color w:val="auto"/>
          <w:spacing w:val="0"/>
          <w:sz w:val="24"/>
          <w:highlight w:val="none"/>
        </w:rPr>
        <w:t>时须提供《业务专用章使用说明函》（附件</w:t>
      </w:r>
      <w:r>
        <w:rPr>
          <w:rFonts w:hint="eastAsia" w:ascii="宋体" w:hAnsi="宋体" w:eastAsia="宋体" w:cs="宋体"/>
          <w:color w:val="auto"/>
          <w:spacing w:val="0"/>
          <w:sz w:val="24"/>
          <w:highlight w:val="none"/>
          <w:lang w:val="en-US" w:eastAsia="zh-CN"/>
        </w:rPr>
        <w:t>3</w:t>
      </w:r>
      <w:r>
        <w:rPr>
          <w:rFonts w:hint="eastAsia" w:ascii="宋体" w:hAnsi="宋体" w:eastAsia="宋体" w:cs="宋体"/>
          <w:color w:val="auto"/>
          <w:spacing w:val="0"/>
          <w:sz w:val="24"/>
          <w:highlight w:val="none"/>
        </w:rPr>
        <w:t>）。</w:t>
      </w:r>
    </w:p>
    <w:p>
      <w:pPr>
        <w:keepNext w:val="0"/>
        <w:keepLines w:val="0"/>
        <w:pageBreakBefore w:val="0"/>
        <w:kinsoku/>
        <w:wordWrap/>
        <w:overflowPunct/>
        <w:topLinePunct w:val="0"/>
        <w:bidi w:val="0"/>
        <w:spacing w:beforeAutospacing="0" w:line="360" w:lineRule="auto"/>
        <w:ind w:left="0" w:leftChars="0" w:firstLine="420" w:firstLineChars="175"/>
        <w:jc w:val="left"/>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2.6“电子交易平台”是指本项目采购活动所依托的</w:t>
      </w:r>
      <w:r>
        <w:rPr>
          <w:rFonts w:hint="eastAsia" w:ascii="宋体" w:hAnsi="宋体" w:cs="宋体"/>
          <w:color w:val="auto"/>
          <w:spacing w:val="0"/>
          <w:sz w:val="24"/>
          <w:highlight w:val="none"/>
          <w:lang w:val="en-US" w:eastAsia="zh-CN"/>
        </w:rPr>
        <w:t>乐</w:t>
      </w:r>
      <w:r>
        <w:rPr>
          <w:rFonts w:hint="eastAsia" w:ascii="宋体" w:hAnsi="宋体" w:eastAsia="宋体" w:cs="宋体"/>
          <w:color w:val="auto"/>
          <w:spacing w:val="0"/>
          <w:sz w:val="24"/>
          <w:highlight w:val="none"/>
        </w:rPr>
        <w:t>采云平台（</w:t>
      </w:r>
      <w:r>
        <w:rPr>
          <w:rFonts w:hint="eastAsia" w:ascii="宋体" w:hAnsi="宋体" w:cs="宋体"/>
          <w:color w:val="auto"/>
          <w:spacing w:val="0"/>
          <w:sz w:val="24"/>
          <w:highlight w:val="none"/>
          <w:lang w:eastAsia="zh-CN"/>
        </w:rPr>
        <w:t>https∶//xsnbsc.lecaiyun.com</w:t>
      </w:r>
      <w:r>
        <w:rPr>
          <w:rFonts w:hint="eastAsia" w:ascii="宋体" w:hAnsi="宋体" w:eastAsia="宋体" w:cs="宋体"/>
          <w:color w:val="auto"/>
          <w:spacing w:val="0"/>
          <w:sz w:val="24"/>
          <w:highlight w:val="none"/>
        </w:rPr>
        <w:t>）。</w:t>
      </w:r>
    </w:p>
    <w:p>
      <w:pPr>
        <w:keepNext w:val="0"/>
        <w:keepLines w:val="0"/>
        <w:pageBreakBefore w:val="0"/>
        <w:kinsoku/>
        <w:wordWrap/>
        <w:overflowPunct/>
        <w:topLinePunct w:val="0"/>
        <w:bidi w:val="0"/>
        <w:spacing w:beforeAutospacing="0" w:line="360" w:lineRule="auto"/>
        <w:ind w:left="0" w:leftChars="0" w:firstLine="420" w:firstLineChars="175"/>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2.7“▲” 系指实质性要求条款，“（</w:t>
      </w:r>
      <w:r>
        <w:rPr>
          <w:rFonts w:hint="eastAsia" w:ascii="宋体" w:hAnsi="宋体" w:eastAsia="宋体" w:cs="宋体"/>
          <w:b w:val="0"/>
          <w:bCs/>
          <w:color w:val="auto"/>
          <w:spacing w:val="0"/>
          <w:sz w:val="24"/>
          <w:highlight w:val="none"/>
        </w:rPr>
        <w:t>√</w:t>
      </w:r>
      <w:r>
        <w:rPr>
          <w:rFonts w:hint="eastAsia" w:ascii="宋体" w:hAnsi="宋体" w:eastAsia="宋体" w:cs="宋体"/>
          <w:color w:val="auto"/>
          <w:spacing w:val="0"/>
          <w:sz w:val="24"/>
          <w:highlight w:val="none"/>
        </w:rPr>
        <w:t>）” 系指适用本项目的要求，“（  ）”系指不适用本项目的要求。</w:t>
      </w:r>
    </w:p>
    <w:p>
      <w:pPr>
        <w:keepNext w:val="0"/>
        <w:keepLines w:val="0"/>
        <w:pageBreakBefore w:val="0"/>
        <w:kinsoku/>
        <w:wordWrap/>
        <w:overflowPunct/>
        <w:topLinePunct w:val="0"/>
        <w:bidi w:val="0"/>
        <w:spacing w:beforeAutospacing="0" w:line="360" w:lineRule="auto"/>
        <w:textAlignment w:val="auto"/>
        <w:outlineLvl w:val="2"/>
        <w:rPr>
          <w:rFonts w:hint="eastAsia" w:ascii="宋体" w:hAnsi="宋体" w:eastAsia="宋体" w:cs="宋体"/>
          <w:b/>
          <w:color w:val="auto"/>
          <w:spacing w:val="0"/>
          <w:sz w:val="24"/>
          <w:highlight w:val="none"/>
        </w:rPr>
      </w:pPr>
      <w:r>
        <w:rPr>
          <w:rFonts w:hint="eastAsia" w:ascii="宋体" w:hAnsi="宋体" w:eastAsia="宋体" w:cs="宋体"/>
          <w:b/>
          <w:color w:val="auto"/>
          <w:spacing w:val="0"/>
          <w:sz w:val="24"/>
          <w:highlight w:val="none"/>
        </w:rPr>
        <w:t>3.询问、质疑、投诉</w:t>
      </w:r>
    </w:p>
    <w:p>
      <w:pPr>
        <w:keepNext w:val="0"/>
        <w:keepLines w:val="0"/>
        <w:pageBreakBefore w:val="0"/>
        <w:kinsoku/>
        <w:wordWrap/>
        <w:overflowPunct/>
        <w:topLinePunct w:val="0"/>
        <w:autoSpaceDE w:val="0"/>
        <w:autoSpaceDN w:val="0"/>
        <w:bidi w:val="0"/>
        <w:spacing w:beforeAutospacing="0" w:line="360" w:lineRule="auto"/>
        <w:ind w:left="0" w:leftChars="0" w:firstLine="420" w:firstLineChars="175"/>
        <w:jc w:val="left"/>
        <w:textAlignment w:val="auto"/>
        <w:outlineLvl w:val="3"/>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en-US" w:eastAsia="zh-CN"/>
        </w:rPr>
        <w:t>3</w:t>
      </w:r>
      <w:r>
        <w:rPr>
          <w:rFonts w:hint="eastAsia" w:ascii="宋体" w:hAnsi="宋体" w:eastAsia="宋体" w:cs="宋体"/>
          <w:color w:val="auto"/>
          <w:spacing w:val="0"/>
          <w:kern w:val="0"/>
          <w:sz w:val="24"/>
          <w:highlight w:val="none"/>
          <w:lang w:val="zh-CN"/>
        </w:rPr>
        <w:t>.1供应商询问</w:t>
      </w:r>
    </w:p>
    <w:p>
      <w:pPr>
        <w:keepNext w:val="0"/>
        <w:keepLines w:val="0"/>
        <w:pageBreakBefore w:val="0"/>
        <w:kinsoku/>
        <w:wordWrap/>
        <w:overflowPunct/>
        <w:topLinePunct w:val="0"/>
        <w:autoSpaceDE w:val="0"/>
        <w:autoSpaceDN w:val="0"/>
        <w:bidi w:val="0"/>
        <w:spacing w:beforeAutospacing="0" w:line="360" w:lineRule="auto"/>
        <w:ind w:left="0" w:leftChars="0" w:firstLine="420" w:firstLineChars="175"/>
        <w:jc w:val="left"/>
        <w:textAlignment w:val="auto"/>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zh-CN"/>
        </w:rPr>
        <w:t>供应商对</w:t>
      </w:r>
      <w:r>
        <w:rPr>
          <w:rFonts w:hint="eastAsia" w:ascii="宋体" w:hAnsi="宋体" w:eastAsia="宋体" w:cs="宋体"/>
          <w:color w:val="auto"/>
          <w:spacing w:val="0"/>
          <w:kern w:val="0"/>
          <w:sz w:val="24"/>
          <w:highlight w:val="none"/>
          <w:lang w:val="en-US" w:eastAsia="zh-CN"/>
        </w:rPr>
        <w:t>交易</w:t>
      </w:r>
      <w:r>
        <w:rPr>
          <w:rFonts w:hint="eastAsia" w:ascii="宋体" w:hAnsi="宋体" w:eastAsia="宋体" w:cs="宋体"/>
          <w:color w:val="auto"/>
          <w:spacing w:val="0"/>
          <w:kern w:val="0"/>
          <w:sz w:val="24"/>
          <w:highlight w:val="none"/>
          <w:lang w:val="zh-CN"/>
        </w:rPr>
        <w:t>活动事项有疑问的，可以提出询问，</w:t>
      </w:r>
      <w:r>
        <w:rPr>
          <w:rFonts w:hint="eastAsia" w:ascii="宋体" w:hAnsi="宋体" w:cs="宋体"/>
          <w:color w:val="auto"/>
          <w:spacing w:val="0"/>
          <w:kern w:val="0"/>
          <w:sz w:val="24"/>
          <w:highlight w:val="none"/>
          <w:lang w:val="zh-CN"/>
        </w:rPr>
        <w:t>交易发起人</w:t>
      </w:r>
      <w:r>
        <w:rPr>
          <w:rFonts w:hint="eastAsia" w:ascii="宋体" w:hAnsi="宋体" w:eastAsia="宋体" w:cs="宋体"/>
          <w:color w:val="auto"/>
          <w:spacing w:val="0"/>
          <w:kern w:val="0"/>
          <w:sz w:val="24"/>
          <w:highlight w:val="none"/>
          <w:lang w:val="zh-CN"/>
        </w:rPr>
        <w:t>或者采购机构应当在3个工作日内对供应商依法提出的询问作出答复，但答复的内容不得涉及商业秘密。供应商提出的询问超出</w:t>
      </w:r>
      <w:r>
        <w:rPr>
          <w:rFonts w:hint="eastAsia" w:ascii="宋体" w:hAnsi="宋体" w:cs="宋体"/>
          <w:color w:val="auto"/>
          <w:spacing w:val="0"/>
          <w:kern w:val="0"/>
          <w:sz w:val="24"/>
          <w:highlight w:val="none"/>
          <w:lang w:val="zh-CN"/>
        </w:rPr>
        <w:t>交易发起人</w:t>
      </w:r>
      <w:r>
        <w:rPr>
          <w:rFonts w:hint="eastAsia" w:ascii="宋体" w:hAnsi="宋体" w:eastAsia="宋体" w:cs="宋体"/>
          <w:color w:val="auto"/>
          <w:spacing w:val="0"/>
          <w:kern w:val="0"/>
          <w:sz w:val="24"/>
          <w:highlight w:val="none"/>
          <w:lang w:val="zh-CN"/>
        </w:rPr>
        <w:t>对采购机构委托授权范围的，采购机构应当告知供应商向</w:t>
      </w:r>
      <w:r>
        <w:rPr>
          <w:rFonts w:hint="eastAsia" w:ascii="宋体" w:hAnsi="宋体" w:cs="宋体"/>
          <w:color w:val="auto"/>
          <w:spacing w:val="0"/>
          <w:kern w:val="0"/>
          <w:sz w:val="24"/>
          <w:highlight w:val="none"/>
          <w:lang w:val="zh-CN"/>
        </w:rPr>
        <w:t>交易发起人</w:t>
      </w:r>
      <w:r>
        <w:rPr>
          <w:rFonts w:hint="eastAsia" w:ascii="宋体" w:hAnsi="宋体" w:eastAsia="宋体" w:cs="宋体"/>
          <w:color w:val="auto"/>
          <w:spacing w:val="0"/>
          <w:kern w:val="0"/>
          <w:sz w:val="24"/>
          <w:highlight w:val="none"/>
          <w:lang w:val="zh-CN"/>
        </w:rPr>
        <w:t>提出。</w:t>
      </w:r>
    </w:p>
    <w:p>
      <w:pPr>
        <w:keepNext w:val="0"/>
        <w:keepLines w:val="0"/>
        <w:pageBreakBefore w:val="0"/>
        <w:kinsoku/>
        <w:wordWrap/>
        <w:overflowPunct/>
        <w:topLinePunct w:val="0"/>
        <w:autoSpaceDE w:val="0"/>
        <w:autoSpaceDN w:val="0"/>
        <w:bidi w:val="0"/>
        <w:spacing w:beforeAutospacing="0" w:line="360" w:lineRule="auto"/>
        <w:ind w:left="0" w:leftChars="0" w:firstLine="420" w:firstLineChars="175"/>
        <w:jc w:val="left"/>
        <w:textAlignment w:val="auto"/>
        <w:outlineLvl w:val="3"/>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en-US" w:eastAsia="zh-CN"/>
        </w:rPr>
        <w:t>3</w:t>
      </w:r>
      <w:r>
        <w:rPr>
          <w:rFonts w:hint="eastAsia" w:ascii="宋体" w:hAnsi="宋体" w:eastAsia="宋体" w:cs="宋体"/>
          <w:color w:val="auto"/>
          <w:spacing w:val="0"/>
          <w:kern w:val="0"/>
          <w:sz w:val="24"/>
          <w:highlight w:val="none"/>
          <w:lang w:val="zh-CN"/>
        </w:rPr>
        <w:t>.2供应商质疑</w:t>
      </w:r>
    </w:p>
    <w:p>
      <w:pPr>
        <w:pStyle w:val="33"/>
        <w:keepNext w:val="0"/>
        <w:keepLines w:val="0"/>
        <w:pageBreakBefore w:val="0"/>
        <w:kinsoku/>
        <w:wordWrap/>
        <w:overflowPunct/>
        <w:topLinePunct w:val="0"/>
        <w:bidi w:val="0"/>
        <w:spacing w:beforeAutospacing="0" w:line="360" w:lineRule="auto"/>
        <w:ind w:left="0" w:leftChars="0" w:firstLine="420" w:firstLineChars="175"/>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kern w:val="0"/>
          <w:sz w:val="24"/>
          <w:highlight w:val="none"/>
          <w:lang w:val="en-US" w:eastAsia="zh-CN"/>
        </w:rPr>
        <w:t>3</w:t>
      </w:r>
      <w:r>
        <w:rPr>
          <w:rFonts w:hint="eastAsia" w:ascii="宋体" w:hAnsi="宋体" w:eastAsia="宋体" w:cs="宋体"/>
          <w:color w:val="auto"/>
          <w:spacing w:val="0"/>
          <w:kern w:val="0"/>
          <w:sz w:val="24"/>
          <w:highlight w:val="none"/>
          <w:lang w:val="zh-CN"/>
        </w:rPr>
        <w:t>.2</w:t>
      </w:r>
      <w:r>
        <w:rPr>
          <w:rFonts w:hint="eastAsia" w:ascii="宋体" w:hAnsi="宋体" w:eastAsia="宋体" w:cs="宋体"/>
          <w:color w:val="auto"/>
          <w:spacing w:val="0"/>
          <w:sz w:val="24"/>
          <w:highlight w:val="none"/>
        </w:rPr>
        <w:t>.1提出质疑的供应商应当是参与所质疑项目</w:t>
      </w:r>
      <w:r>
        <w:rPr>
          <w:rFonts w:hint="eastAsia" w:ascii="宋体" w:hAnsi="宋体" w:eastAsia="宋体" w:cs="宋体"/>
          <w:color w:val="auto"/>
          <w:spacing w:val="0"/>
          <w:sz w:val="24"/>
          <w:highlight w:val="none"/>
          <w:lang w:val="en-US" w:eastAsia="zh-CN"/>
        </w:rPr>
        <w:t>交易</w:t>
      </w:r>
      <w:r>
        <w:rPr>
          <w:rFonts w:hint="eastAsia" w:ascii="宋体" w:hAnsi="宋体" w:eastAsia="宋体" w:cs="宋体"/>
          <w:color w:val="auto"/>
          <w:spacing w:val="0"/>
          <w:sz w:val="24"/>
          <w:highlight w:val="none"/>
        </w:rPr>
        <w:t>活动的供应商。潜在供应商已依法获取其可质疑的</w:t>
      </w:r>
      <w:r>
        <w:rPr>
          <w:rFonts w:hint="eastAsia" w:ascii="宋体" w:hAnsi="宋体" w:eastAsia="宋体" w:cs="宋体"/>
          <w:color w:val="auto"/>
          <w:spacing w:val="0"/>
          <w:sz w:val="24"/>
          <w:highlight w:val="none"/>
          <w:lang w:eastAsia="zh-CN"/>
        </w:rPr>
        <w:t>交易文件</w:t>
      </w:r>
      <w:r>
        <w:rPr>
          <w:rFonts w:hint="eastAsia" w:ascii="宋体" w:hAnsi="宋体" w:eastAsia="宋体" w:cs="宋体"/>
          <w:color w:val="auto"/>
          <w:spacing w:val="0"/>
          <w:sz w:val="24"/>
          <w:highlight w:val="none"/>
        </w:rPr>
        <w:t>的，可以对该文件提出质疑。</w:t>
      </w:r>
    </w:p>
    <w:p>
      <w:pPr>
        <w:pStyle w:val="33"/>
        <w:keepNext w:val="0"/>
        <w:keepLines w:val="0"/>
        <w:pageBreakBefore w:val="0"/>
        <w:kinsoku/>
        <w:wordWrap/>
        <w:overflowPunct/>
        <w:topLinePunct w:val="0"/>
        <w:bidi w:val="0"/>
        <w:spacing w:beforeAutospacing="0" w:line="360" w:lineRule="auto"/>
        <w:ind w:left="0" w:leftChars="0" w:firstLine="420" w:firstLineChars="175"/>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kern w:val="0"/>
          <w:sz w:val="24"/>
          <w:highlight w:val="none"/>
          <w:lang w:val="en-US" w:eastAsia="zh-CN"/>
        </w:rPr>
        <w:t>3</w:t>
      </w:r>
      <w:r>
        <w:rPr>
          <w:rFonts w:hint="eastAsia" w:ascii="宋体" w:hAnsi="宋体" w:eastAsia="宋体" w:cs="宋体"/>
          <w:color w:val="auto"/>
          <w:spacing w:val="0"/>
          <w:kern w:val="0"/>
          <w:sz w:val="24"/>
          <w:highlight w:val="none"/>
          <w:lang w:val="zh-CN"/>
        </w:rPr>
        <w:t>.2</w:t>
      </w:r>
      <w:r>
        <w:rPr>
          <w:rFonts w:hint="eastAsia" w:ascii="宋体" w:hAnsi="宋体" w:eastAsia="宋体" w:cs="宋体"/>
          <w:color w:val="auto"/>
          <w:spacing w:val="0"/>
          <w:sz w:val="24"/>
          <w:highlight w:val="none"/>
        </w:rPr>
        <w:t>.2供应商认为</w:t>
      </w:r>
      <w:r>
        <w:rPr>
          <w:rFonts w:hint="eastAsia" w:ascii="宋体" w:hAnsi="宋体" w:eastAsia="宋体" w:cs="宋体"/>
          <w:color w:val="auto"/>
          <w:spacing w:val="0"/>
          <w:sz w:val="24"/>
          <w:highlight w:val="none"/>
          <w:lang w:eastAsia="zh-CN"/>
        </w:rPr>
        <w:t>交易文件</w:t>
      </w:r>
      <w:r>
        <w:rPr>
          <w:rFonts w:hint="eastAsia" w:ascii="宋体" w:hAnsi="宋体" w:eastAsia="宋体" w:cs="宋体"/>
          <w:color w:val="auto"/>
          <w:spacing w:val="0"/>
          <w:sz w:val="24"/>
          <w:highlight w:val="none"/>
        </w:rPr>
        <w:t>、</w:t>
      </w:r>
      <w:r>
        <w:rPr>
          <w:rFonts w:hint="eastAsia" w:ascii="宋体" w:hAnsi="宋体" w:eastAsia="宋体" w:cs="宋体"/>
          <w:color w:val="auto"/>
          <w:spacing w:val="0"/>
          <w:sz w:val="24"/>
          <w:highlight w:val="none"/>
          <w:lang w:val="en-US" w:eastAsia="zh-CN"/>
        </w:rPr>
        <w:t>交易</w:t>
      </w:r>
      <w:r>
        <w:rPr>
          <w:rFonts w:hint="eastAsia" w:ascii="宋体" w:hAnsi="宋体" w:eastAsia="宋体" w:cs="宋体"/>
          <w:color w:val="auto"/>
          <w:spacing w:val="0"/>
          <w:sz w:val="24"/>
          <w:highlight w:val="none"/>
        </w:rPr>
        <w:t>过程和</w:t>
      </w:r>
      <w:r>
        <w:rPr>
          <w:rFonts w:hint="eastAsia" w:ascii="宋体" w:hAnsi="宋体" w:eastAsia="宋体" w:cs="宋体"/>
          <w:color w:val="auto"/>
          <w:spacing w:val="0"/>
          <w:sz w:val="24"/>
          <w:highlight w:val="none"/>
          <w:lang w:eastAsia="zh-CN"/>
        </w:rPr>
        <w:t>成交结果</w:t>
      </w:r>
      <w:r>
        <w:rPr>
          <w:rFonts w:hint="eastAsia" w:ascii="宋体" w:hAnsi="宋体" w:eastAsia="宋体" w:cs="宋体"/>
          <w:color w:val="auto"/>
          <w:spacing w:val="0"/>
          <w:sz w:val="24"/>
          <w:highlight w:val="none"/>
        </w:rPr>
        <w:t>使自己的权益受到损害的，可以在知道或者应知其权益受到损害之日起</w:t>
      </w:r>
      <w:r>
        <w:rPr>
          <w:rFonts w:hint="eastAsia" w:ascii="宋体" w:hAnsi="宋体" w:eastAsia="宋体" w:cs="宋体"/>
          <w:color w:val="auto"/>
          <w:spacing w:val="0"/>
          <w:sz w:val="24"/>
          <w:highlight w:val="none"/>
          <w:lang w:val="en-US" w:eastAsia="zh-CN"/>
        </w:rPr>
        <w:t>3天</w:t>
      </w:r>
      <w:r>
        <w:rPr>
          <w:rFonts w:hint="eastAsia" w:ascii="宋体" w:hAnsi="宋体" w:eastAsia="宋体" w:cs="宋体"/>
          <w:color w:val="auto"/>
          <w:spacing w:val="0"/>
          <w:sz w:val="24"/>
          <w:highlight w:val="none"/>
        </w:rPr>
        <w:t>内，以书面形式向</w:t>
      </w:r>
      <w:r>
        <w:rPr>
          <w:rFonts w:hint="eastAsia" w:hAnsi="宋体" w:cs="宋体"/>
          <w:color w:val="auto"/>
          <w:spacing w:val="0"/>
          <w:sz w:val="24"/>
          <w:highlight w:val="none"/>
          <w:lang w:eastAsia="zh-CN"/>
        </w:rPr>
        <w:t>交易发起人</w:t>
      </w:r>
      <w:r>
        <w:rPr>
          <w:rFonts w:hint="eastAsia" w:ascii="宋体" w:hAnsi="宋体" w:eastAsia="宋体" w:cs="宋体"/>
          <w:color w:val="auto"/>
          <w:spacing w:val="0"/>
          <w:sz w:val="24"/>
          <w:highlight w:val="none"/>
        </w:rPr>
        <w:t>或者采购机构提出质疑，否则，</w:t>
      </w:r>
      <w:r>
        <w:rPr>
          <w:rFonts w:hint="eastAsia" w:hAnsi="宋体" w:cs="宋体"/>
          <w:color w:val="auto"/>
          <w:spacing w:val="0"/>
          <w:sz w:val="24"/>
          <w:highlight w:val="none"/>
          <w:lang w:eastAsia="zh-CN"/>
        </w:rPr>
        <w:t>交易发起人</w:t>
      </w:r>
      <w:r>
        <w:rPr>
          <w:rFonts w:hint="eastAsia" w:ascii="宋体" w:hAnsi="宋体" w:eastAsia="宋体" w:cs="宋体"/>
          <w:color w:val="auto"/>
          <w:spacing w:val="0"/>
          <w:sz w:val="24"/>
          <w:highlight w:val="none"/>
        </w:rPr>
        <w:t>或者采购机构不予受理：</w:t>
      </w:r>
    </w:p>
    <w:p>
      <w:pPr>
        <w:pStyle w:val="33"/>
        <w:keepNext w:val="0"/>
        <w:keepLines w:val="0"/>
        <w:pageBreakBefore w:val="0"/>
        <w:kinsoku/>
        <w:wordWrap/>
        <w:overflowPunct/>
        <w:topLinePunct w:val="0"/>
        <w:bidi w:val="0"/>
        <w:spacing w:beforeAutospacing="0" w:line="360" w:lineRule="auto"/>
        <w:ind w:left="0" w:leftChars="0" w:firstLine="420" w:firstLineChars="175"/>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lang w:val="en-US" w:eastAsia="zh-CN"/>
        </w:rPr>
        <w:t>3</w:t>
      </w:r>
      <w:r>
        <w:rPr>
          <w:rFonts w:hint="eastAsia" w:ascii="宋体" w:hAnsi="宋体" w:eastAsia="宋体" w:cs="宋体"/>
          <w:color w:val="auto"/>
          <w:spacing w:val="0"/>
          <w:sz w:val="24"/>
          <w:highlight w:val="none"/>
        </w:rPr>
        <w:t>.2.2.</w:t>
      </w:r>
      <w:r>
        <w:rPr>
          <w:rFonts w:hint="eastAsia" w:ascii="宋体" w:hAnsi="宋体" w:eastAsia="宋体" w:cs="宋体"/>
          <w:color w:val="auto"/>
          <w:spacing w:val="0"/>
          <w:sz w:val="24"/>
          <w:highlight w:val="none"/>
          <w:lang w:val="en-US" w:eastAsia="zh-CN"/>
        </w:rPr>
        <w:t>1</w:t>
      </w:r>
      <w:r>
        <w:rPr>
          <w:rFonts w:hint="eastAsia" w:ascii="宋体" w:hAnsi="宋体" w:eastAsia="宋体" w:cs="宋体"/>
          <w:color w:val="auto"/>
          <w:spacing w:val="0"/>
          <w:sz w:val="24"/>
          <w:highlight w:val="none"/>
        </w:rPr>
        <w:t>对采购过程提出质疑的，质疑期限为各采购程序环节结束之日起计算。对同一采购程序环节的质疑，供应商须一次性提出。</w:t>
      </w:r>
    </w:p>
    <w:p>
      <w:pPr>
        <w:pStyle w:val="33"/>
        <w:keepNext w:val="0"/>
        <w:keepLines w:val="0"/>
        <w:pageBreakBefore w:val="0"/>
        <w:kinsoku/>
        <w:wordWrap/>
        <w:overflowPunct/>
        <w:topLinePunct w:val="0"/>
        <w:bidi w:val="0"/>
        <w:spacing w:beforeAutospacing="0" w:line="360" w:lineRule="auto"/>
        <w:ind w:left="0" w:leftChars="0" w:firstLine="420" w:firstLineChars="175"/>
        <w:textAlignment w:val="auto"/>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en-US" w:eastAsia="zh-CN"/>
        </w:rPr>
        <w:t>3</w:t>
      </w:r>
      <w:r>
        <w:rPr>
          <w:rFonts w:hint="eastAsia" w:ascii="宋体" w:hAnsi="宋体" w:eastAsia="宋体" w:cs="宋体"/>
          <w:color w:val="auto"/>
          <w:spacing w:val="0"/>
          <w:kern w:val="0"/>
          <w:sz w:val="24"/>
          <w:highlight w:val="none"/>
          <w:lang w:val="zh-CN"/>
        </w:rPr>
        <w:t>.2.3</w:t>
      </w:r>
      <w:r>
        <w:rPr>
          <w:rFonts w:hint="eastAsia" w:ascii="宋体" w:hAnsi="宋体" w:eastAsia="宋体" w:cs="宋体"/>
          <w:color w:val="auto"/>
          <w:spacing w:val="0"/>
          <w:sz w:val="24"/>
          <w:highlight w:val="none"/>
        </w:rPr>
        <w:t>供应商提出质疑应当提交质疑函和必要的证明材料。质疑函应当包括下列内容：</w:t>
      </w:r>
    </w:p>
    <w:p>
      <w:pPr>
        <w:pStyle w:val="33"/>
        <w:keepNext w:val="0"/>
        <w:keepLines w:val="0"/>
        <w:pageBreakBefore w:val="0"/>
        <w:kinsoku/>
        <w:wordWrap/>
        <w:overflowPunct/>
        <w:topLinePunct w:val="0"/>
        <w:bidi w:val="0"/>
        <w:spacing w:beforeAutospacing="0" w:line="360" w:lineRule="auto"/>
        <w:ind w:left="0" w:leftChars="0" w:firstLine="420" w:firstLineChars="175"/>
        <w:textAlignment w:val="auto"/>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en-US" w:eastAsia="zh-CN"/>
        </w:rPr>
        <w:t>3</w:t>
      </w:r>
      <w:r>
        <w:rPr>
          <w:rFonts w:hint="eastAsia" w:ascii="宋体" w:hAnsi="宋体" w:eastAsia="宋体" w:cs="宋体"/>
          <w:color w:val="auto"/>
          <w:spacing w:val="0"/>
          <w:kern w:val="0"/>
          <w:sz w:val="24"/>
          <w:highlight w:val="none"/>
          <w:lang w:val="zh-CN"/>
        </w:rPr>
        <w:t>.2.3.1供应商的姓名或者名称、地址、邮编、联系人及联系电话；</w:t>
      </w:r>
    </w:p>
    <w:p>
      <w:pPr>
        <w:pStyle w:val="33"/>
        <w:keepNext w:val="0"/>
        <w:keepLines w:val="0"/>
        <w:pageBreakBefore w:val="0"/>
        <w:kinsoku/>
        <w:wordWrap/>
        <w:overflowPunct/>
        <w:topLinePunct w:val="0"/>
        <w:bidi w:val="0"/>
        <w:spacing w:beforeAutospacing="0" w:line="360" w:lineRule="auto"/>
        <w:ind w:left="0" w:leftChars="0" w:firstLine="420" w:firstLineChars="175"/>
        <w:textAlignment w:val="auto"/>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en-US" w:eastAsia="zh-CN"/>
        </w:rPr>
        <w:t>3</w:t>
      </w:r>
      <w:r>
        <w:rPr>
          <w:rFonts w:hint="eastAsia" w:ascii="宋体" w:hAnsi="宋体" w:eastAsia="宋体" w:cs="宋体"/>
          <w:color w:val="auto"/>
          <w:spacing w:val="0"/>
          <w:kern w:val="0"/>
          <w:sz w:val="24"/>
          <w:highlight w:val="none"/>
          <w:lang w:val="zh-CN"/>
        </w:rPr>
        <w:t>.2.3.2质疑项目的名称、编号；</w:t>
      </w:r>
    </w:p>
    <w:p>
      <w:pPr>
        <w:pStyle w:val="33"/>
        <w:keepNext w:val="0"/>
        <w:keepLines w:val="0"/>
        <w:pageBreakBefore w:val="0"/>
        <w:kinsoku/>
        <w:wordWrap/>
        <w:overflowPunct/>
        <w:topLinePunct w:val="0"/>
        <w:bidi w:val="0"/>
        <w:spacing w:beforeAutospacing="0" w:line="360" w:lineRule="auto"/>
        <w:ind w:left="0" w:leftChars="0" w:firstLine="420" w:firstLineChars="175"/>
        <w:textAlignment w:val="auto"/>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en-US" w:eastAsia="zh-CN"/>
        </w:rPr>
        <w:t>3</w:t>
      </w:r>
      <w:r>
        <w:rPr>
          <w:rFonts w:hint="eastAsia" w:ascii="宋体" w:hAnsi="宋体" w:eastAsia="宋体" w:cs="宋体"/>
          <w:color w:val="auto"/>
          <w:spacing w:val="0"/>
          <w:kern w:val="0"/>
          <w:sz w:val="24"/>
          <w:highlight w:val="none"/>
          <w:lang w:val="zh-CN"/>
        </w:rPr>
        <w:t>.2.3.3具体、明确的质疑事项和与质疑事项相关的请求；</w:t>
      </w:r>
    </w:p>
    <w:p>
      <w:pPr>
        <w:pStyle w:val="33"/>
        <w:keepNext w:val="0"/>
        <w:keepLines w:val="0"/>
        <w:pageBreakBefore w:val="0"/>
        <w:kinsoku/>
        <w:wordWrap/>
        <w:overflowPunct/>
        <w:topLinePunct w:val="0"/>
        <w:bidi w:val="0"/>
        <w:spacing w:beforeAutospacing="0" w:line="360" w:lineRule="auto"/>
        <w:ind w:left="0" w:leftChars="0" w:firstLine="420" w:firstLineChars="175"/>
        <w:textAlignment w:val="auto"/>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en-US" w:eastAsia="zh-CN"/>
        </w:rPr>
        <w:t>3</w:t>
      </w:r>
      <w:r>
        <w:rPr>
          <w:rFonts w:hint="eastAsia" w:ascii="宋体" w:hAnsi="宋体" w:eastAsia="宋体" w:cs="宋体"/>
          <w:color w:val="auto"/>
          <w:spacing w:val="0"/>
          <w:kern w:val="0"/>
          <w:sz w:val="24"/>
          <w:highlight w:val="none"/>
          <w:lang w:val="zh-CN"/>
        </w:rPr>
        <w:t>.2.3.4事实依据；</w:t>
      </w:r>
    </w:p>
    <w:p>
      <w:pPr>
        <w:pStyle w:val="33"/>
        <w:keepNext w:val="0"/>
        <w:keepLines w:val="0"/>
        <w:pageBreakBefore w:val="0"/>
        <w:kinsoku/>
        <w:wordWrap/>
        <w:overflowPunct/>
        <w:topLinePunct w:val="0"/>
        <w:bidi w:val="0"/>
        <w:spacing w:beforeAutospacing="0" w:line="360" w:lineRule="auto"/>
        <w:ind w:left="0" w:leftChars="0" w:firstLine="420" w:firstLineChars="175"/>
        <w:textAlignment w:val="auto"/>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en-US" w:eastAsia="zh-CN"/>
        </w:rPr>
        <w:t>3</w:t>
      </w:r>
      <w:r>
        <w:rPr>
          <w:rFonts w:hint="eastAsia" w:ascii="宋体" w:hAnsi="宋体" w:eastAsia="宋体" w:cs="宋体"/>
          <w:color w:val="auto"/>
          <w:spacing w:val="0"/>
          <w:kern w:val="0"/>
          <w:sz w:val="24"/>
          <w:highlight w:val="none"/>
          <w:lang w:val="zh-CN"/>
        </w:rPr>
        <w:t>.2.3.5必要的法律依据；</w:t>
      </w:r>
    </w:p>
    <w:p>
      <w:pPr>
        <w:pStyle w:val="33"/>
        <w:keepNext w:val="0"/>
        <w:keepLines w:val="0"/>
        <w:pageBreakBefore w:val="0"/>
        <w:kinsoku/>
        <w:wordWrap/>
        <w:overflowPunct/>
        <w:topLinePunct w:val="0"/>
        <w:bidi w:val="0"/>
        <w:spacing w:beforeAutospacing="0" w:line="360" w:lineRule="auto"/>
        <w:ind w:left="0" w:leftChars="0" w:firstLine="420" w:firstLineChars="175"/>
        <w:textAlignment w:val="auto"/>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en-US" w:eastAsia="zh-CN"/>
        </w:rPr>
        <w:t>3</w:t>
      </w:r>
      <w:r>
        <w:rPr>
          <w:rFonts w:hint="eastAsia" w:ascii="宋体" w:hAnsi="宋体" w:eastAsia="宋体" w:cs="宋体"/>
          <w:color w:val="auto"/>
          <w:spacing w:val="0"/>
          <w:kern w:val="0"/>
          <w:sz w:val="24"/>
          <w:highlight w:val="none"/>
          <w:lang w:val="zh-CN"/>
        </w:rPr>
        <w:t>.2.3.6提出质疑的日期。</w:t>
      </w:r>
    </w:p>
    <w:p>
      <w:pPr>
        <w:pStyle w:val="889"/>
        <w:keepNext w:val="0"/>
        <w:keepLines w:val="0"/>
        <w:pageBreakBefore w:val="0"/>
        <w:shd w:val="clear" w:color="auto" w:fill="FFFFFF"/>
        <w:kinsoku/>
        <w:wordWrap/>
        <w:overflowPunct/>
        <w:topLinePunct w:val="0"/>
        <w:bidi w:val="0"/>
        <w:snapToGrid w:val="0"/>
        <w:spacing w:before="0" w:beforeAutospacing="0" w:after="0" w:afterAutospacing="0" w:line="360" w:lineRule="auto"/>
        <w:ind w:left="0" w:leftChars="0" w:firstLine="420" w:firstLineChars="175"/>
        <w:contextualSpacing/>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供应商提交的质疑函需一式三份。供应商为自然人的，应当由本人签字；供应商为法人或者其他组织的，应当由法定代表人、主要负责人，或者其授权代表签字或者盖章，并加盖公章。</w:t>
      </w:r>
    </w:p>
    <w:p>
      <w:pPr>
        <w:pStyle w:val="889"/>
        <w:keepNext w:val="0"/>
        <w:keepLines w:val="0"/>
        <w:pageBreakBefore w:val="0"/>
        <w:shd w:val="clear" w:color="auto" w:fill="FFFFFF"/>
        <w:kinsoku/>
        <w:wordWrap/>
        <w:overflowPunct/>
        <w:topLinePunct w:val="0"/>
        <w:bidi w:val="0"/>
        <w:snapToGrid w:val="0"/>
        <w:spacing w:before="0" w:beforeAutospacing="0" w:after="0" w:afterAutospacing="0" w:line="360" w:lineRule="auto"/>
        <w:ind w:left="0" w:leftChars="0" w:firstLine="420" w:firstLineChars="175"/>
        <w:contextualSpacing/>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质疑函范本及制作说明详见附件</w:t>
      </w:r>
      <w:r>
        <w:rPr>
          <w:rFonts w:hint="eastAsia" w:ascii="宋体" w:hAnsi="宋体" w:eastAsia="宋体" w:cs="宋体"/>
          <w:color w:val="auto"/>
          <w:spacing w:val="0"/>
          <w:highlight w:val="none"/>
          <w:lang w:val="en-US" w:eastAsia="zh-CN"/>
        </w:rPr>
        <w:t>1</w:t>
      </w:r>
      <w:r>
        <w:rPr>
          <w:rFonts w:hint="eastAsia" w:ascii="宋体" w:hAnsi="宋体" w:eastAsia="宋体" w:cs="宋体"/>
          <w:color w:val="auto"/>
          <w:spacing w:val="0"/>
          <w:highlight w:val="none"/>
        </w:rPr>
        <w:t>。</w:t>
      </w:r>
    </w:p>
    <w:p>
      <w:pPr>
        <w:pStyle w:val="889"/>
        <w:keepNext w:val="0"/>
        <w:keepLines w:val="0"/>
        <w:pageBreakBefore w:val="0"/>
        <w:shd w:val="clear" w:color="auto" w:fill="FFFFFF"/>
        <w:kinsoku/>
        <w:wordWrap/>
        <w:overflowPunct/>
        <w:topLinePunct w:val="0"/>
        <w:bidi w:val="0"/>
        <w:snapToGrid w:val="0"/>
        <w:spacing w:before="0" w:beforeAutospacing="0" w:after="0" w:afterAutospacing="0" w:line="360" w:lineRule="auto"/>
        <w:ind w:left="0" w:leftChars="0" w:firstLine="420" w:firstLineChars="175"/>
        <w:contextualSpacing/>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lang w:val="en-US" w:eastAsia="zh-CN"/>
        </w:rPr>
        <w:t>3</w:t>
      </w:r>
      <w:r>
        <w:rPr>
          <w:rFonts w:hint="eastAsia" w:ascii="宋体" w:hAnsi="宋体" w:eastAsia="宋体" w:cs="宋体"/>
          <w:color w:val="auto"/>
          <w:spacing w:val="0"/>
          <w:highlight w:val="none"/>
          <w:lang w:val="zh-CN"/>
        </w:rPr>
        <w:t>.2</w:t>
      </w:r>
      <w:r>
        <w:rPr>
          <w:rFonts w:hint="eastAsia" w:ascii="宋体" w:hAnsi="宋体" w:eastAsia="宋体" w:cs="宋体"/>
          <w:color w:val="auto"/>
          <w:spacing w:val="0"/>
          <w:highlight w:val="none"/>
        </w:rPr>
        <w:t>.4</w:t>
      </w:r>
      <w:r>
        <w:rPr>
          <w:rFonts w:hint="eastAsia" w:cs="宋体"/>
          <w:color w:val="auto"/>
          <w:spacing w:val="0"/>
          <w:highlight w:val="none"/>
          <w:lang w:eastAsia="zh-CN"/>
        </w:rPr>
        <w:t>交易发起人</w:t>
      </w:r>
      <w:r>
        <w:rPr>
          <w:rFonts w:hint="eastAsia" w:ascii="宋体" w:hAnsi="宋体" w:eastAsia="宋体" w:cs="宋体"/>
          <w:color w:val="auto"/>
          <w:spacing w:val="0"/>
          <w:highlight w:val="none"/>
        </w:rPr>
        <w:t>或者采购机构应当在收到供应商的书面质疑后</w:t>
      </w:r>
      <w:r>
        <w:rPr>
          <w:rFonts w:hint="eastAsia" w:ascii="宋体" w:hAnsi="宋体" w:eastAsia="宋体" w:cs="宋体"/>
          <w:color w:val="auto"/>
          <w:spacing w:val="0"/>
          <w:highlight w:val="none"/>
          <w:lang w:val="en-US" w:eastAsia="zh-CN"/>
        </w:rPr>
        <w:t>3</w:t>
      </w:r>
      <w:r>
        <w:rPr>
          <w:rFonts w:hint="eastAsia" w:ascii="宋体" w:hAnsi="宋体" w:eastAsia="宋体" w:cs="宋体"/>
          <w:color w:val="auto"/>
          <w:spacing w:val="0"/>
          <w:highlight w:val="none"/>
        </w:rPr>
        <w:t>个工作日内作出答复，并以书面形式通知质疑供应商和其他与质疑处理结果有利害关系的采购当事人，但答复的内容不得涉及商业秘密。</w:t>
      </w:r>
    </w:p>
    <w:p>
      <w:pPr>
        <w:pStyle w:val="889"/>
        <w:keepNext w:val="0"/>
        <w:keepLines w:val="0"/>
        <w:pageBreakBefore w:val="0"/>
        <w:shd w:val="clear" w:color="auto" w:fill="FFFFFF"/>
        <w:kinsoku/>
        <w:wordWrap/>
        <w:overflowPunct/>
        <w:topLinePunct w:val="0"/>
        <w:bidi w:val="0"/>
        <w:snapToGrid w:val="0"/>
        <w:spacing w:before="0" w:beforeAutospacing="0" w:after="0" w:afterAutospacing="0" w:line="360" w:lineRule="auto"/>
        <w:ind w:left="0" w:leftChars="0" w:firstLine="420" w:firstLineChars="175"/>
        <w:contextualSpacing/>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lang w:val="en-US" w:eastAsia="zh-CN"/>
        </w:rPr>
        <w:t>3</w:t>
      </w:r>
      <w:r>
        <w:rPr>
          <w:rFonts w:hint="eastAsia" w:ascii="宋体" w:hAnsi="宋体" w:eastAsia="宋体" w:cs="宋体"/>
          <w:color w:val="auto"/>
          <w:spacing w:val="0"/>
          <w:highlight w:val="none"/>
          <w:lang w:val="zh-CN"/>
        </w:rPr>
        <w:t>.2</w:t>
      </w:r>
      <w:r>
        <w:rPr>
          <w:rFonts w:hint="eastAsia" w:ascii="宋体" w:hAnsi="宋体" w:eastAsia="宋体" w:cs="宋体"/>
          <w:color w:val="auto"/>
          <w:spacing w:val="0"/>
          <w:highlight w:val="none"/>
        </w:rPr>
        <w:t>.5询问或者质疑事项可能影响</w:t>
      </w:r>
      <w:r>
        <w:rPr>
          <w:rFonts w:hint="eastAsia" w:ascii="宋体" w:hAnsi="宋体" w:eastAsia="宋体" w:cs="宋体"/>
          <w:color w:val="auto"/>
          <w:spacing w:val="0"/>
          <w:highlight w:val="none"/>
          <w:lang w:val="en-US" w:eastAsia="zh-CN"/>
        </w:rPr>
        <w:t>交易</w:t>
      </w:r>
      <w:r>
        <w:rPr>
          <w:rFonts w:hint="eastAsia" w:ascii="宋体" w:hAnsi="宋体" w:eastAsia="宋体" w:cs="宋体"/>
          <w:color w:val="auto"/>
          <w:spacing w:val="0"/>
          <w:highlight w:val="none"/>
        </w:rPr>
        <w:t>结果的，</w:t>
      </w:r>
      <w:r>
        <w:rPr>
          <w:rFonts w:hint="eastAsia" w:cs="宋体"/>
          <w:color w:val="auto"/>
          <w:spacing w:val="0"/>
          <w:highlight w:val="none"/>
          <w:lang w:eastAsia="zh-CN"/>
        </w:rPr>
        <w:t>交易发起人</w:t>
      </w:r>
      <w:r>
        <w:rPr>
          <w:rFonts w:hint="eastAsia" w:ascii="宋体" w:hAnsi="宋体" w:eastAsia="宋体" w:cs="宋体"/>
          <w:color w:val="auto"/>
          <w:spacing w:val="0"/>
          <w:highlight w:val="none"/>
        </w:rPr>
        <w:t>应当暂停签订合同，已经签订合同的，应当中止履行合同。</w:t>
      </w:r>
    </w:p>
    <w:p>
      <w:pPr>
        <w:pStyle w:val="889"/>
        <w:keepNext w:val="0"/>
        <w:keepLines w:val="0"/>
        <w:pageBreakBefore w:val="0"/>
        <w:shd w:val="clear" w:color="auto" w:fill="FFFFFF"/>
        <w:kinsoku/>
        <w:wordWrap/>
        <w:overflowPunct/>
        <w:topLinePunct w:val="0"/>
        <w:bidi w:val="0"/>
        <w:snapToGrid w:val="0"/>
        <w:spacing w:before="0" w:beforeAutospacing="0" w:after="0" w:afterAutospacing="0" w:line="360" w:lineRule="auto"/>
        <w:ind w:left="0" w:leftChars="0" w:firstLine="420" w:firstLineChars="175"/>
        <w:contextualSpacing/>
        <w:textAlignment w:val="auto"/>
        <w:outlineLvl w:val="3"/>
        <w:rPr>
          <w:rFonts w:hint="eastAsia" w:ascii="宋体" w:hAnsi="宋体" w:eastAsia="宋体" w:cs="宋体"/>
          <w:color w:val="auto"/>
          <w:spacing w:val="0"/>
          <w:highlight w:val="none"/>
          <w:lang w:val="zh-CN"/>
        </w:rPr>
      </w:pPr>
      <w:r>
        <w:rPr>
          <w:rFonts w:hint="eastAsia" w:ascii="宋体" w:hAnsi="宋体" w:eastAsia="宋体" w:cs="宋体"/>
          <w:color w:val="auto"/>
          <w:spacing w:val="0"/>
          <w:highlight w:val="none"/>
          <w:lang w:val="en-US" w:eastAsia="zh-CN"/>
        </w:rPr>
        <w:t>3</w:t>
      </w:r>
      <w:r>
        <w:rPr>
          <w:rFonts w:hint="eastAsia" w:ascii="宋体" w:hAnsi="宋体" w:eastAsia="宋体" w:cs="宋体"/>
          <w:color w:val="auto"/>
          <w:spacing w:val="0"/>
          <w:highlight w:val="none"/>
          <w:lang w:val="zh-CN"/>
        </w:rPr>
        <w:t>.3供应商投诉</w:t>
      </w:r>
    </w:p>
    <w:p>
      <w:pPr>
        <w:pStyle w:val="889"/>
        <w:keepNext w:val="0"/>
        <w:keepLines w:val="0"/>
        <w:pageBreakBefore w:val="0"/>
        <w:shd w:val="clear" w:color="auto" w:fill="FFFFFF"/>
        <w:kinsoku/>
        <w:wordWrap/>
        <w:overflowPunct/>
        <w:topLinePunct w:val="0"/>
        <w:bidi w:val="0"/>
        <w:snapToGrid w:val="0"/>
        <w:spacing w:before="0" w:beforeAutospacing="0" w:after="0" w:afterAutospacing="0" w:line="360" w:lineRule="auto"/>
        <w:ind w:left="0" w:leftChars="0" w:firstLine="420" w:firstLineChars="175"/>
        <w:contextualSpacing/>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lang w:val="en-US" w:eastAsia="zh-CN"/>
        </w:rPr>
        <w:t>3</w:t>
      </w:r>
      <w:r>
        <w:rPr>
          <w:rFonts w:hint="eastAsia" w:ascii="宋体" w:hAnsi="宋体" w:eastAsia="宋体" w:cs="宋体"/>
          <w:color w:val="auto"/>
          <w:spacing w:val="0"/>
          <w:highlight w:val="none"/>
        </w:rPr>
        <w:t>.3.1质疑供应商对</w:t>
      </w:r>
      <w:r>
        <w:rPr>
          <w:rFonts w:hint="eastAsia" w:cs="宋体"/>
          <w:color w:val="auto"/>
          <w:spacing w:val="0"/>
          <w:highlight w:val="none"/>
          <w:lang w:eastAsia="zh-CN"/>
        </w:rPr>
        <w:t>交易发起人</w:t>
      </w:r>
      <w:r>
        <w:rPr>
          <w:rFonts w:hint="eastAsia" w:ascii="宋体" w:hAnsi="宋体" w:eastAsia="宋体" w:cs="宋体"/>
          <w:color w:val="auto"/>
          <w:spacing w:val="0"/>
          <w:highlight w:val="none"/>
        </w:rPr>
        <w:t>、采购机构的答复不满意或者</w:t>
      </w:r>
      <w:r>
        <w:rPr>
          <w:rFonts w:hint="eastAsia" w:cs="宋体"/>
          <w:color w:val="auto"/>
          <w:spacing w:val="0"/>
          <w:highlight w:val="none"/>
          <w:lang w:eastAsia="zh-CN"/>
        </w:rPr>
        <w:t>交易发起人</w:t>
      </w:r>
      <w:r>
        <w:rPr>
          <w:rFonts w:hint="eastAsia" w:ascii="宋体" w:hAnsi="宋体" w:eastAsia="宋体" w:cs="宋体"/>
          <w:color w:val="auto"/>
          <w:spacing w:val="0"/>
          <w:highlight w:val="none"/>
        </w:rPr>
        <w:t>、采购机构未在规定的时间内作出答复的，可以在答复期满后十五个工作日内向监督管理部门提出投诉。</w:t>
      </w:r>
    </w:p>
    <w:p>
      <w:pPr>
        <w:pStyle w:val="889"/>
        <w:keepNext w:val="0"/>
        <w:keepLines w:val="0"/>
        <w:pageBreakBefore w:val="0"/>
        <w:shd w:val="clear" w:color="auto" w:fill="FFFFFF"/>
        <w:kinsoku/>
        <w:wordWrap/>
        <w:overflowPunct/>
        <w:topLinePunct w:val="0"/>
        <w:bidi w:val="0"/>
        <w:snapToGrid w:val="0"/>
        <w:spacing w:before="0" w:beforeAutospacing="0" w:after="0" w:afterAutospacing="0" w:line="360" w:lineRule="auto"/>
        <w:ind w:left="0" w:leftChars="0" w:firstLine="420" w:firstLineChars="175"/>
        <w:contextualSpacing/>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lang w:val="en-US" w:eastAsia="zh-CN"/>
        </w:rPr>
        <w:t>3</w:t>
      </w:r>
      <w:r>
        <w:rPr>
          <w:rFonts w:hint="eastAsia" w:ascii="宋体" w:hAnsi="宋体" w:eastAsia="宋体" w:cs="宋体"/>
          <w:color w:val="auto"/>
          <w:spacing w:val="0"/>
          <w:highlight w:val="none"/>
        </w:rPr>
        <w:t>.3.</w:t>
      </w:r>
      <w:r>
        <w:rPr>
          <w:rFonts w:hint="eastAsia" w:ascii="宋体" w:hAnsi="宋体" w:eastAsia="宋体" w:cs="宋体"/>
          <w:color w:val="auto"/>
          <w:spacing w:val="0"/>
          <w:highlight w:val="none"/>
          <w:lang w:val="zh-CN"/>
        </w:rPr>
        <w:t>2</w:t>
      </w:r>
      <w:r>
        <w:rPr>
          <w:rFonts w:hint="eastAsia" w:ascii="宋体" w:hAnsi="宋体" w:eastAsia="宋体" w:cs="宋体"/>
          <w:color w:val="auto"/>
          <w:spacing w:val="0"/>
          <w:highlight w:val="none"/>
        </w:rPr>
        <w:t>供应商投诉的事项不得超出已质疑事项的范围，基于质疑答复内容提出的投诉事项除外。</w:t>
      </w:r>
    </w:p>
    <w:p>
      <w:pPr>
        <w:pStyle w:val="889"/>
        <w:keepNext w:val="0"/>
        <w:keepLines w:val="0"/>
        <w:pageBreakBefore w:val="0"/>
        <w:shd w:val="clear" w:color="auto" w:fill="FFFFFF"/>
        <w:kinsoku/>
        <w:wordWrap/>
        <w:overflowPunct/>
        <w:topLinePunct w:val="0"/>
        <w:bidi w:val="0"/>
        <w:snapToGrid w:val="0"/>
        <w:spacing w:before="0" w:beforeAutospacing="0" w:after="0" w:afterAutospacing="0" w:line="360" w:lineRule="auto"/>
        <w:ind w:left="0" w:leftChars="0" w:firstLine="420" w:firstLineChars="175"/>
        <w:contextualSpacing/>
        <w:textAlignment w:val="auto"/>
        <w:outlineLvl w:val="4"/>
        <w:rPr>
          <w:rFonts w:hint="eastAsia" w:ascii="宋体" w:hAnsi="宋体" w:eastAsia="宋体" w:cs="宋体"/>
          <w:color w:val="auto"/>
          <w:spacing w:val="0"/>
          <w:highlight w:val="none"/>
        </w:rPr>
      </w:pPr>
      <w:r>
        <w:rPr>
          <w:rFonts w:hint="eastAsia" w:ascii="宋体" w:hAnsi="宋体" w:eastAsia="宋体" w:cs="宋体"/>
          <w:color w:val="auto"/>
          <w:spacing w:val="0"/>
          <w:highlight w:val="none"/>
          <w:lang w:val="en-US" w:eastAsia="zh-CN"/>
        </w:rPr>
        <w:t>3</w:t>
      </w:r>
      <w:r>
        <w:rPr>
          <w:rFonts w:hint="eastAsia" w:ascii="宋体" w:hAnsi="宋体" w:eastAsia="宋体" w:cs="宋体"/>
          <w:color w:val="auto"/>
          <w:spacing w:val="0"/>
          <w:highlight w:val="none"/>
        </w:rPr>
        <w:t>.3.3供应商投诉应当有明确的请求和必要的证明材料。</w:t>
      </w:r>
    </w:p>
    <w:p>
      <w:pPr>
        <w:pStyle w:val="889"/>
        <w:keepNext w:val="0"/>
        <w:keepLines w:val="0"/>
        <w:pageBreakBefore w:val="0"/>
        <w:shd w:val="clear" w:color="auto" w:fill="FFFFFF"/>
        <w:kinsoku/>
        <w:wordWrap/>
        <w:overflowPunct/>
        <w:topLinePunct w:val="0"/>
        <w:bidi w:val="0"/>
        <w:snapToGrid w:val="0"/>
        <w:spacing w:before="0" w:beforeAutospacing="0" w:after="0" w:afterAutospacing="0" w:line="360" w:lineRule="auto"/>
        <w:ind w:left="0" w:leftChars="0" w:firstLine="420" w:firstLineChars="175"/>
        <w:contextualSpacing/>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lang w:val="en-US" w:eastAsia="zh-CN"/>
        </w:rPr>
        <w:t>3</w:t>
      </w:r>
      <w:r>
        <w:rPr>
          <w:rFonts w:hint="eastAsia" w:ascii="宋体" w:hAnsi="宋体" w:eastAsia="宋体" w:cs="宋体"/>
          <w:color w:val="auto"/>
          <w:spacing w:val="0"/>
          <w:highlight w:val="none"/>
        </w:rPr>
        <w:t>.3.</w:t>
      </w:r>
      <w:r>
        <w:rPr>
          <w:rFonts w:hint="eastAsia" w:ascii="宋体" w:hAnsi="宋体" w:eastAsia="宋体" w:cs="宋体"/>
          <w:color w:val="auto"/>
          <w:spacing w:val="0"/>
          <w:highlight w:val="none"/>
          <w:lang w:val="en-US" w:eastAsia="zh-CN"/>
        </w:rPr>
        <w:t>4</w:t>
      </w:r>
      <w:r>
        <w:rPr>
          <w:rFonts w:hint="eastAsia" w:ascii="宋体" w:hAnsi="宋体" w:eastAsia="宋体" w:cs="宋体"/>
          <w:color w:val="auto"/>
          <w:spacing w:val="0"/>
          <w:highlight w:val="none"/>
        </w:rPr>
        <w:t>以联合体形式参加采购活动的，其投诉应当由组成联合体的所有供应商共同提出。</w:t>
      </w:r>
    </w:p>
    <w:p>
      <w:pPr>
        <w:pStyle w:val="889"/>
        <w:keepNext w:val="0"/>
        <w:keepLines w:val="0"/>
        <w:pageBreakBefore w:val="0"/>
        <w:shd w:val="clear" w:color="auto" w:fill="FFFFFF"/>
        <w:kinsoku/>
        <w:wordWrap/>
        <w:overflowPunct/>
        <w:topLinePunct w:val="0"/>
        <w:bidi w:val="0"/>
        <w:snapToGrid w:val="0"/>
        <w:spacing w:before="0" w:beforeAutospacing="0" w:after="0" w:afterAutospacing="0" w:line="360" w:lineRule="auto"/>
        <w:ind w:left="0" w:leftChars="0" w:firstLine="420" w:firstLineChars="175"/>
        <w:contextualSpacing/>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投诉书范本及制作说明详见附件</w:t>
      </w:r>
      <w:r>
        <w:rPr>
          <w:rFonts w:hint="eastAsia" w:ascii="宋体" w:hAnsi="宋体" w:eastAsia="宋体" w:cs="宋体"/>
          <w:color w:val="auto"/>
          <w:spacing w:val="0"/>
          <w:highlight w:val="none"/>
          <w:lang w:val="en-US" w:eastAsia="zh-CN"/>
        </w:rPr>
        <w:t>2</w:t>
      </w:r>
      <w:r>
        <w:rPr>
          <w:rFonts w:hint="eastAsia" w:ascii="宋体" w:hAnsi="宋体" w:eastAsia="宋体" w:cs="宋体"/>
          <w:color w:val="auto"/>
          <w:spacing w:val="0"/>
          <w:highlight w:val="none"/>
        </w:rPr>
        <w:t>。</w:t>
      </w:r>
    </w:p>
    <w:p>
      <w:pPr>
        <w:pStyle w:val="131"/>
        <w:keepNext w:val="0"/>
        <w:keepLines w:val="0"/>
        <w:pageBreakBefore w:val="0"/>
        <w:kinsoku/>
        <w:wordWrap/>
        <w:overflowPunct/>
        <w:topLinePunct w:val="0"/>
        <w:bidi w:val="0"/>
        <w:snapToGrid w:val="0"/>
        <w:spacing w:before="0" w:beforeAutospacing="0" w:line="360" w:lineRule="auto"/>
        <w:ind w:firstLine="360"/>
        <w:textAlignment w:val="auto"/>
        <w:rPr>
          <w:rFonts w:hint="eastAsia" w:ascii="宋体" w:hAnsi="宋体" w:eastAsia="宋体" w:cs="宋体"/>
          <w:color w:val="auto"/>
          <w:spacing w:val="0"/>
          <w:sz w:val="18"/>
          <w:szCs w:val="18"/>
          <w:highlight w:val="none"/>
        </w:rPr>
      </w:pPr>
    </w:p>
    <w:p>
      <w:pPr>
        <w:keepNext w:val="0"/>
        <w:keepLines w:val="0"/>
        <w:pageBreakBefore w:val="0"/>
        <w:kinsoku/>
        <w:wordWrap/>
        <w:overflowPunct/>
        <w:topLinePunct w:val="0"/>
        <w:bidi w:val="0"/>
        <w:adjustRightInd/>
        <w:spacing w:beforeAutospacing="0" w:line="360" w:lineRule="auto"/>
        <w:jc w:val="center"/>
        <w:textAlignment w:val="auto"/>
        <w:outlineLvl w:val="1"/>
        <w:rPr>
          <w:rFonts w:hint="eastAsia" w:ascii="宋体" w:hAnsi="宋体" w:eastAsia="宋体" w:cs="宋体"/>
          <w:b/>
          <w:color w:val="auto"/>
          <w:spacing w:val="0"/>
          <w:sz w:val="32"/>
          <w:szCs w:val="20"/>
          <w:highlight w:val="none"/>
        </w:rPr>
      </w:pPr>
      <w:r>
        <w:rPr>
          <w:rFonts w:hint="eastAsia" w:ascii="宋体" w:hAnsi="宋体" w:eastAsia="宋体" w:cs="宋体"/>
          <w:b/>
          <w:color w:val="auto"/>
          <w:spacing w:val="0"/>
          <w:sz w:val="32"/>
          <w:szCs w:val="20"/>
          <w:highlight w:val="none"/>
        </w:rPr>
        <w:t>二、</w:t>
      </w:r>
      <w:r>
        <w:rPr>
          <w:rFonts w:hint="eastAsia" w:ascii="宋体" w:hAnsi="宋体" w:eastAsia="宋体" w:cs="宋体"/>
          <w:b/>
          <w:color w:val="auto"/>
          <w:spacing w:val="0"/>
          <w:sz w:val="32"/>
          <w:szCs w:val="20"/>
          <w:highlight w:val="none"/>
          <w:lang w:eastAsia="zh-CN"/>
        </w:rPr>
        <w:t>交易文件</w:t>
      </w:r>
      <w:r>
        <w:rPr>
          <w:rFonts w:hint="eastAsia" w:ascii="宋体" w:hAnsi="宋体" w:eastAsia="宋体" w:cs="宋体"/>
          <w:b/>
          <w:color w:val="auto"/>
          <w:spacing w:val="0"/>
          <w:sz w:val="32"/>
          <w:szCs w:val="20"/>
          <w:highlight w:val="none"/>
        </w:rPr>
        <w:t>的构成、澄清、修改</w:t>
      </w:r>
    </w:p>
    <w:p>
      <w:pPr>
        <w:pStyle w:val="33"/>
        <w:keepNext w:val="0"/>
        <w:keepLines w:val="0"/>
        <w:pageBreakBefore w:val="0"/>
        <w:kinsoku/>
        <w:wordWrap/>
        <w:overflowPunct/>
        <w:topLinePunct w:val="0"/>
        <w:bidi w:val="0"/>
        <w:spacing w:beforeAutospacing="0" w:line="360" w:lineRule="auto"/>
        <w:textAlignment w:val="auto"/>
        <w:outlineLvl w:val="2"/>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lang w:val="en-US" w:eastAsia="zh-CN"/>
        </w:rPr>
        <w:t>4</w:t>
      </w:r>
      <w:r>
        <w:rPr>
          <w:rFonts w:hint="eastAsia" w:ascii="宋体" w:hAnsi="宋体" w:eastAsia="宋体" w:cs="宋体"/>
          <w:b/>
          <w:color w:val="auto"/>
          <w:spacing w:val="0"/>
          <w:sz w:val="24"/>
          <w:szCs w:val="24"/>
          <w:highlight w:val="none"/>
        </w:rPr>
        <w:t>．</w:t>
      </w:r>
      <w:r>
        <w:rPr>
          <w:rFonts w:hint="eastAsia" w:ascii="宋体" w:hAnsi="宋体" w:eastAsia="宋体" w:cs="宋体"/>
          <w:b/>
          <w:color w:val="auto"/>
          <w:spacing w:val="0"/>
          <w:sz w:val="24"/>
          <w:szCs w:val="24"/>
          <w:highlight w:val="none"/>
          <w:lang w:eastAsia="zh-CN"/>
        </w:rPr>
        <w:t>交易文件</w:t>
      </w:r>
      <w:r>
        <w:rPr>
          <w:rFonts w:hint="eastAsia" w:ascii="宋体" w:hAnsi="宋体" w:eastAsia="宋体" w:cs="宋体"/>
          <w:b/>
          <w:color w:val="auto"/>
          <w:spacing w:val="0"/>
          <w:sz w:val="24"/>
          <w:szCs w:val="24"/>
          <w:highlight w:val="none"/>
        </w:rPr>
        <w:t>的构成</w:t>
      </w:r>
    </w:p>
    <w:p>
      <w:pPr>
        <w:pStyle w:val="33"/>
        <w:keepNext w:val="0"/>
        <w:keepLines w:val="0"/>
        <w:pageBreakBefore w:val="0"/>
        <w:kinsoku/>
        <w:wordWrap/>
        <w:overflowPunct/>
        <w:topLinePunct w:val="0"/>
        <w:bidi w:val="0"/>
        <w:spacing w:beforeAutospacing="0" w:line="360" w:lineRule="auto"/>
        <w:ind w:firstLine="480" w:firstLineChars="200"/>
        <w:textAlignment w:val="auto"/>
        <w:outlineLvl w:val="3"/>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lang w:val="en-US" w:eastAsia="zh-CN"/>
        </w:rPr>
        <w:t>4</w:t>
      </w:r>
      <w:r>
        <w:rPr>
          <w:rFonts w:hint="eastAsia" w:ascii="宋体" w:hAnsi="宋体" w:eastAsia="宋体" w:cs="宋体"/>
          <w:color w:val="auto"/>
          <w:spacing w:val="0"/>
          <w:sz w:val="24"/>
          <w:szCs w:val="24"/>
          <w:highlight w:val="none"/>
        </w:rPr>
        <w:t>.1</w:t>
      </w:r>
      <w:r>
        <w:rPr>
          <w:rFonts w:hint="eastAsia" w:ascii="宋体" w:hAnsi="宋体" w:eastAsia="宋体" w:cs="宋体"/>
          <w:color w:val="auto"/>
          <w:spacing w:val="0"/>
          <w:sz w:val="24"/>
          <w:szCs w:val="24"/>
          <w:highlight w:val="none"/>
          <w:lang w:eastAsia="zh-CN"/>
        </w:rPr>
        <w:t>交易文件</w:t>
      </w:r>
      <w:r>
        <w:rPr>
          <w:rFonts w:hint="eastAsia" w:ascii="宋体" w:hAnsi="宋体" w:eastAsia="宋体" w:cs="宋体"/>
          <w:color w:val="auto"/>
          <w:spacing w:val="0"/>
          <w:sz w:val="24"/>
          <w:szCs w:val="24"/>
          <w:highlight w:val="none"/>
        </w:rPr>
        <w:t>包括下列文件及附件：</w:t>
      </w:r>
    </w:p>
    <w:p>
      <w:pPr>
        <w:pStyle w:val="33"/>
        <w:keepNext w:val="0"/>
        <w:keepLines w:val="0"/>
        <w:pageBreakBefore w:val="0"/>
        <w:tabs>
          <w:tab w:val="left" w:pos="840"/>
        </w:tabs>
        <w:kinsoku/>
        <w:wordWrap/>
        <w:overflowPunct/>
        <w:topLinePunct w:val="0"/>
        <w:bidi w:val="0"/>
        <w:spacing w:beforeAutospacing="0" w:line="360" w:lineRule="auto"/>
        <w:ind w:firstLine="960" w:firstLineChars="4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lang w:val="en-US" w:eastAsia="zh-CN"/>
        </w:rPr>
        <w:t>4</w:t>
      </w:r>
      <w:r>
        <w:rPr>
          <w:rFonts w:hint="eastAsia" w:ascii="宋体" w:hAnsi="宋体" w:eastAsia="宋体" w:cs="宋体"/>
          <w:color w:val="auto"/>
          <w:spacing w:val="0"/>
          <w:sz w:val="24"/>
          <w:szCs w:val="24"/>
          <w:highlight w:val="none"/>
        </w:rPr>
        <w:t>.1.1</w:t>
      </w:r>
      <w:r>
        <w:rPr>
          <w:rFonts w:hint="eastAsia" w:ascii="宋体" w:hAnsi="宋体" w:eastAsia="宋体" w:cs="宋体"/>
          <w:color w:val="auto"/>
          <w:spacing w:val="0"/>
          <w:sz w:val="24"/>
          <w:szCs w:val="24"/>
          <w:highlight w:val="none"/>
          <w:lang w:eastAsia="zh-CN"/>
        </w:rPr>
        <w:t>交易公告</w:t>
      </w:r>
      <w:r>
        <w:rPr>
          <w:rFonts w:hint="eastAsia" w:ascii="宋体" w:hAnsi="宋体" w:eastAsia="宋体" w:cs="宋体"/>
          <w:color w:val="auto"/>
          <w:spacing w:val="0"/>
          <w:sz w:val="24"/>
          <w:szCs w:val="24"/>
          <w:highlight w:val="none"/>
        </w:rPr>
        <w:t>；</w:t>
      </w:r>
    </w:p>
    <w:p>
      <w:pPr>
        <w:pStyle w:val="33"/>
        <w:keepNext w:val="0"/>
        <w:keepLines w:val="0"/>
        <w:pageBreakBefore w:val="0"/>
        <w:tabs>
          <w:tab w:val="left" w:pos="840"/>
        </w:tabs>
        <w:kinsoku/>
        <w:wordWrap/>
        <w:overflowPunct/>
        <w:topLinePunct w:val="0"/>
        <w:bidi w:val="0"/>
        <w:spacing w:beforeAutospacing="0" w:line="360" w:lineRule="auto"/>
        <w:ind w:firstLine="960" w:firstLineChars="4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lang w:val="en-US" w:eastAsia="zh-CN"/>
        </w:rPr>
        <w:t>4</w:t>
      </w:r>
      <w:r>
        <w:rPr>
          <w:rFonts w:hint="eastAsia" w:ascii="宋体" w:hAnsi="宋体" w:eastAsia="宋体" w:cs="宋体"/>
          <w:color w:val="auto"/>
          <w:spacing w:val="0"/>
          <w:sz w:val="24"/>
          <w:szCs w:val="24"/>
          <w:highlight w:val="none"/>
        </w:rPr>
        <w:t>.1.2</w:t>
      </w:r>
      <w:r>
        <w:rPr>
          <w:rFonts w:hint="eastAsia" w:ascii="宋体" w:hAnsi="宋体" w:eastAsia="宋体" w:cs="宋体"/>
          <w:color w:val="auto"/>
          <w:spacing w:val="0"/>
          <w:sz w:val="24"/>
          <w:szCs w:val="24"/>
          <w:highlight w:val="none"/>
          <w:lang w:eastAsia="zh-CN"/>
        </w:rPr>
        <w:t>供应商</w:t>
      </w:r>
      <w:r>
        <w:rPr>
          <w:rFonts w:hint="eastAsia" w:ascii="宋体" w:hAnsi="宋体" w:eastAsia="宋体" w:cs="宋体"/>
          <w:color w:val="auto"/>
          <w:spacing w:val="0"/>
          <w:sz w:val="24"/>
          <w:szCs w:val="24"/>
          <w:highlight w:val="none"/>
        </w:rPr>
        <w:t>须知；</w:t>
      </w:r>
    </w:p>
    <w:p>
      <w:pPr>
        <w:pStyle w:val="33"/>
        <w:keepNext w:val="0"/>
        <w:keepLines w:val="0"/>
        <w:pageBreakBefore w:val="0"/>
        <w:tabs>
          <w:tab w:val="left" w:pos="840"/>
        </w:tabs>
        <w:kinsoku/>
        <w:wordWrap/>
        <w:overflowPunct/>
        <w:topLinePunct w:val="0"/>
        <w:bidi w:val="0"/>
        <w:spacing w:beforeAutospacing="0" w:line="360" w:lineRule="auto"/>
        <w:ind w:firstLine="960" w:firstLineChars="4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lang w:val="en-US" w:eastAsia="zh-CN"/>
        </w:rPr>
        <w:t>4</w:t>
      </w:r>
      <w:r>
        <w:rPr>
          <w:rFonts w:hint="eastAsia" w:ascii="宋体" w:hAnsi="宋体" w:eastAsia="宋体" w:cs="宋体"/>
          <w:color w:val="auto"/>
          <w:spacing w:val="0"/>
          <w:sz w:val="24"/>
          <w:szCs w:val="24"/>
          <w:highlight w:val="none"/>
        </w:rPr>
        <w:t>.1.3</w:t>
      </w:r>
      <w:r>
        <w:rPr>
          <w:rFonts w:hint="eastAsia" w:ascii="宋体" w:hAnsi="宋体" w:eastAsia="宋体" w:cs="宋体"/>
          <w:color w:val="auto"/>
          <w:spacing w:val="0"/>
          <w:sz w:val="24"/>
          <w:szCs w:val="24"/>
          <w:highlight w:val="none"/>
          <w:lang w:val="en-US" w:eastAsia="zh-CN"/>
        </w:rPr>
        <w:t>交易</w:t>
      </w:r>
      <w:r>
        <w:rPr>
          <w:rFonts w:hint="eastAsia" w:ascii="宋体" w:hAnsi="宋体" w:eastAsia="宋体" w:cs="宋体"/>
          <w:color w:val="auto"/>
          <w:spacing w:val="0"/>
          <w:sz w:val="24"/>
          <w:szCs w:val="24"/>
          <w:highlight w:val="none"/>
        </w:rPr>
        <w:t>需求；</w:t>
      </w:r>
    </w:p>
    <w:p>
      <w:pPr>
        <w:pStyle w:val="33"/>
        <w:keepNext w:val="0"/>
        <w:keepLines w:val="0"/>
        <w:pageBreakBefore w:val="0"/>
        <w:tabs>
          <w:tab w:val="left" w:pos="840"/>
        </w:tabs>
        <w:kinsoku/>
        <w:wordWrap/>
        <w:overflowPunct/>
        <w:topLinePunct w:val="0"/>
        <w:bidi w:val="0"/>
        <w:spacing w:beforeAutospacing="0" w:line="360" w:lineRule="auto"/>
        <w:ind w:firstLine="960" w:firstLineChars="4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lang w:val="en-US" w:eastAsia="zh-CN"/>
        </w:rPr>
        <w:t>4</w:t>
      </w:r>
      <w:r>
        <w:rPr>
          <w:rFonts w:hint="eastAsia" w:ascii="宋体" w:hAnsi="宋体" w:eastAsia="宋体" w:cs="宋体"/>
          <w:color w:val="auto"/>
          <w:spacing w:val="0"/>
          <w:sz w:val="24"/>
          <w:szCs w:val="24"/>
          <w:highlight w:val="none"/>
        </w:rPr>
        <w:t>.1.4</w:t>
      </w:r>
      <w:r>
        <w:rPr>
          <w:rFonts w:hint="eastAsia" w:ascii="宋体" w:hAnsi="宋体" w:eastAsia="宋体" w:cs="宋体"/>
          <w:color w:val="auto"/>
          <w:spacing w:val="0"/>
          <w:sz w:val="24"/>
          <w:szCs w:val="24"/>
          <w:highlight w:val="none"/>
          <w:lang w:eastAsia="zh-CN"/>
        </w:rPr>
        <w:t>交易办法</w:t>
      </w:r>
      <w:r>
        <w:rPr>
          <w:rFonts w:hint="eastAsia" w:ascii="宋体" w:hAnsi="宋体" w:eastAsia="宋体" w:cs="宋体"/>
          <w:color w:val="auto"/>
          <w:spacing w:val="0"/>
          <w:sz w:val="24"/>
          <w:szCs w:val="24"/>
          <w:highlight w:val="none"/>
        </w:rPr>
        <w:t>；</w:t>
      </w:r>
    </w:p>
    <w:p>
      <w:pPr>
        <w:pStyle w:val="33"/>
        <w:keepNext w:val="0"/>
        <w:keepLines w:val="0"/>
        <w:pageBreakBefore w:val="0"/>
        <w:tabs>
          <w:tab w:val="left" w:pos="840"/>
        </w:tabs>
        <w:kinsoku/>
        <w:wordWrap/>
        <w:overflowPunct/>
        <w:topLinePunct w:val="0"/>
        <w:bidi w:val="0"/>
        <w:spacing w:beforeAutospacing="0" w:line="360" w:lineRule="auto"/>
        <w:ind w:firstLine="960" w:firstLineChars="4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lang w:val="en-US" w:eastAsia="zh-CN"/>
        </w:rPr>
        <w:t>4</w:t>
      </w:r>
      <w:r>
        <w:rPr>
          <w:rFonts w:hint="eastAsia" w:ascii="宋体" w:hAnsi="宋体" w:eastAsia="宋体" w:cs="宋体"/>
          <w:color w:val="auto"/>
          <w:spacing w:val="0"/>
          <w:sz w:val="24"/>
          <w:szCs w:val="24"/>
          <w:highlight w:val="none"/>
        </w:rPr>
        <w:t>.1.5拟签订的合同文本；</w:t>
      </w:r>
    </w:p>
    <w:p>
      <w:pPr>
        <w:pStyle w:val="33"/>
        <w:keepNext w:val="0"/>
        <w:keepLines w:val="0"/>
        <w:pageBreakBefore w:val="0"/>
        <w:tabs>
          <w:tab w:val="left" w:pos="840"/>
        </w:tabs>
        <w:kinsoku/>
        <w:wordWrap/>
        <w:overflowPunct/>
        <w:topLinePunct w:val="0"/>
        <w:bidi w:val="0"/>
        <w:spacing w:beforeAutospacing="0" w:line="360" w:lineRule="auto"/>
        <w:ind w:firstLine="960" w:firstLineChars="4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highlight w:val="none"/>
          <w:lang w:val="en-US" w:eastAsia="zh-CN"/>
        </w:rPr>
        <w:t>4</w:t>
      </w:r>
      <w:r>
        <w:rPr>
          <w:rFonts w:hint="eastAsia" w:ascii="宋体" w:hAnsi="宋体" w:eastAsia="宋体" w:cs="宋体"/>
          <w:color w:val="auto"/>
          <w:spacing w:val="0"/>
          <w:sz w:val="24"/>
          <w:highlight w:val="none"/>
        </w:rPr>
        <w:t>.1.6</w:t>
      </w:r>
      <w:r>
        <w:rPr>
          <w:rFonts w:hint="eastAsia" w:ascii="宋体" w:hAnsi="宋体" w:eastAsia="宋体" w:cs="宋体"/>
          <w:color w:val="auto"/>
          <w:spacing w:val="0"/>
          <w:sz w:val="24"/>
          <w:szCs w:val="24"/>
          <w:highlight w:val="none"/>
        </w:rPr>
        <w:t>应提交的有关格式范例。</w:t>
      </w:r>
    </w:p>
    <w:p>
      <w:pPr>
        <w:keepNext w:val="0"/>
        <w:keepLines w:val="0"/>
        <w:pageBreakBefore w:val="0"/>
        <w:kinsoku/>
        <w:wordWrap/>
        <w:overflowPunct/>
        <w:topLinePunct w:val="0"/>
        <w:bidi w:val="0"/>
        <w:spacing w:beforeAutospacing="0" w:line="360" w:lineRule="auto"/>
        <w:ind w:firstLine="480" w:firstLineChars="200"/>
        <w:textAlignment w:val="auto"/>
        <w:outlineLvl w:val="3"/>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lang w:val="en-US" w:eastAsia="zh-CN"/>
        </w:rPr>
        <w:t>4</w:t>
      </w:r>
      <w:r>
        <w:rPr>
          <w:rFonts w:hint="eastAsia" w:ascii="宋体" w:hAnsi="宋体" w:eastAsia="宋体" w:cs="宋体"/>
          <w:color w:val="auto"/>
          <w:spacing w:val="0"/>
          <w:sz w:val="24"/>
          <w:highlight w:val="none"/>
        </w:rPr>
        <w:t>.2与本项目有关的</w:t>
      </w:r>
      <w:r>
        <w:rPr>
          <w:rFonts w:hint="eastAsia" w:ascii="宋体" w:hAnsi="宋体" w:eastAsia="宋体" w:cs="宋体"/>
          <w:bCs/>
          <w:color w:val="auto"/>
          <w:spacing w:val="0"/>
          <w:sz w:val="24"/>
          <w:highlight w:val="none"/>
        </w:rPr>
        <w:t>澄清或者修改的内容为</w:t>
      </w:r>
      <w:r>
        <w:rPr>
          <w:rFonts w:hint="eastAsia" w:ascii="宋体" w:hAnsi="宋体" w:eastAsia="宋体" w:cs="宋体"/>
          <w:bCs/>
          <w:color w:val="auto"/>
          <w:spacing w:val="0"/>
          <w:sz w:val="24"/>
          <w:highlight w:val="none"/>
          <w:lang w:eastAsia="zh-CN"/>
        </w:rPr>
        <w:t>交易文件</w:t>
      </w:r>
      <w:r>
        <w:rPr>
          <w:rFonts w:hint="eastAsia" w:ascii="宋体" w:hAnsi="宋体" w:eastAsia="宋体" w:cs="宋体"/>
          <w:bCs/>
          <w:color w:val="auto"/>
          <w:spacing w:val="0"/>
          <w:sz w:val="24"/>
          <w:highlight w:val="none"/>
        </w:rPr>
        <w:t>的组成部分</w:t>
      </w:r>
      <w:r>
        <w:rPr>
          <w:rFonts w:hint="eastAsia" w:ascii="宋体" w:hAnsi="宋体" w:eastAsia="宋体" w:cs="宋体"/>
          <w:color w:val="auto"/>
          <w:spacing w:val="0"/>
          <w:sz w:val="24"/>
          <w:highlight w:val="none"/>
        </w:rPr>
        <w:t>。</w:t>
      </w:r>
    </w:p>
    <w:p>
      <w:pPr>
        <w:pStyle w:val="33"/>
        <w:keepNext w:val="0"/>
        <w:keepLines w:val="0"/>
        <w:pageBreakBefore w:val="0"/>
        <w:kinsoku/>
        <w:wordWrap/>
        <w:overflowPunct/>
        <w:topLinePunct w:val="0"/>
        <w:bidi w:val="0"/>
        <w:spacing w:beforeAutospacing="0" w:line="360" w:lineRule="auto"/>
        <w:textAlignment w:val="auto"/>
        <w:outlineLvl w:val="2"/>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lang w:val="en-US" w:eastAsia="zh-CN"/>
        </w:rPr>
        <w:t>5</w:t>
      </w:r>
      <w:r>
        <w:rPr>
          <w:rFonts w:hint="eastAsia" w:ascii="宋体" w:hAnsi="宋体" w:eastAsia="宋体" w:cs="宋体"/>
          <w:b/>
          <w:color w:val="auto"/>
          <w:spacing w:val="0"/>
          <w:sz w:val="24"/>
          <w:szCs w:val="24"/>
          <w:highlight w:val="none"/>
        </w:rPr>
        <w:t>.</w:t>
      </w:r>
      <w:r>
        <w:rPr>
          <w:rFonts w:hint="eastAsia" w:ascii="宋体" w:hAnsi="宋体" w:eastAsia="宋体" w:cs="宋体"/>
          <w:b/>
          <w:color w:val="auto"/>
          <w:spacing w:val="0"/>
          <w:sz w:val="24"/>
          <w:szCs w:val="24"/>
          <w:highlight w:val="none"/>
          <w:lang w:eastAsia="zh-CN"/>
        </w:rPr>
        <w:t>交易文件</w:t>
      </w:r>
      <w:r>
        <w:rPr>
          <w:rFonts w:hint="eastAsia" w:ascii="宋体" w:hAnsi="宋体" w:eastAsia="宋体" w:cs="宋体"/>
          <w:b/>
          <w:color w:val="auto"/>
          <w:spacing w:val="0"/>
          <w:sz w:val="24"/>
          <w:szCs w:val="24"/>
          <w:highlight w:val="none"/>
        </w:rPr>
        <w:t>的澄清、修改</w:t>
      </w:r>
    </w:p>
    <w:p>
      <w:pPr>
        <w:pStyle w:val="131"/>
        <w:keepNext w:val="0"/>
        <w:keepLines w:val="0"/>
        <w:pageBreakBefore w:val="0"/>
        <w:kinsoku/>
        <w:wordWrap/>
        <w:overflowPunct/>
        <w:topLinePunct w:val="0"/>
        <w:bidi w:val="0"/>
        <w:snapToGrid w:val="0"/>
        <w:spacing w:before="0" w:beforeAutospacing="0" w:line="360" w:lineRule="auto"/>
        <w:ind w:firstLine="480"/>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lang w:val="en-US" w:eastAsia="zh-CN"/>
        </w:rPr>
        <w:t>5</w:t>
      </w:r>
      <w:r>
        <w:rPr>
          <w:rFonts w:hint="eastAsia" w:ascii="宋体" w:hAnsi="宋体" w:eastAsia="宋体" w:cs="宋体"/>
          <w:color w:val="auto"/>
          <w:spacing w:val="0"/>
          <w:highlight w:val="none"/>
        </w:rPr>
        <w:t>.1已获取</w:t>
      </w:r>
      <w:r>
        <w:rPr>
          <w:rFonts w:hint="eastAsia" w:ascii="宋体" w:hAnsi="宋体" w:eastAsia="宋体" w:cs="宋体"/>
          <w:color w:val="auto"/>
          <w:spacing w:val="0"/>
          <w:highlight w:val="none"/>
          <w:lang w:eastAsia="zh-CN"/>
        </w:rPr>
        <w:t>交易文件</w:t>
      </w:r>
      <w:r>
        <w:rPr>
          <w:rFonts w:hint="eastAsia" w:ascii="宋体" w:hAnsi="宋体" w:eastAsia="宋体" w:cs="宋体"/>
          <w:color w:val="auto"/>
          <w:spacing w:val="0"/>
          <w:highlight w:val="none"/>
        </w:rPr>
        <w:t>的潜在</w:t>
      </w:r>
      <w:r>
        <w:rPr>
          <w:rFonts w:hint="eastAsia" w:ascii="宋体" w:hAnsi="宋体" w:eastAsia="宋体" w:cs="宋体"/>
          <w:color w:val="auto"/>
          <w:spacing w:val="0"/>
          <w:highlight w:val="none"/>
          <w:lang w:eastAsia="zh-CN"/>
        </w:rPr>
        <w:t>供应商</w:t>
      </w:r>
      <w:r>
        <w:rPr>
          <w:rFonts w:hint="eastAsia" w:ascii="宋体" w:hAnsi="宋体" w:eastAsia="宋体" w:cs="宋体"/>
          <w:color w:val="auto"/>
          <w:spacing w:val="0"/>
          <w:highlight w:val="none"/>
        </w:rPr>
        <w:t>，若有问题需要澄清，应于投标截止时间前，以书面形式向采购机构提出。</w:t>
      </w:r>
    </w:p>
    <w:p>
      <w:pPr>
        <w:pStyle w:val="131"/>
        <w:keepNext w:val="0"/>
        <w:keepLines w:val="0"/>
        <w:pageBreakBefore w:val="0"/>
        <w:kinsoku/>
        <w:wordWrap/>
        <w:overflowPunct/>
        <w:topLinePunct w:val="0"/>
        <w:bidi w:val="0"/>
        <w:snapToGrid w:val="0"/>
        <w:spacing w:before="0" w:beforeAutospacing="0" w:line="360" w:lineRule="auto"/>
        <w:ind w:firstLine="480"/>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lang w:val="en-US" w:eastAsia="zh-CN"/>
        </w:rPr>
        <w:t>5</w:t>
      </w:r>
      <w:r>
        <w:rPr>
          <w:rFonts w:hint="eastAsia" w:ascii="宋体" w:hAnsi="宋体" w:eastAsia="宋体" w:cs="宋体"/>
          <w:color w:val="auto"/>
          <w:spacing w:val="0"/>
          <w:highlight w:val="none"/>
        </w:rPr>
        <w:t>.2 采购机构对</w:t>
      </w:r>
      <w:r>
        <w:rPr>
          <w:rFonts w:hint="eastAsia" w:ascii="宋体" w:hAnsi="宋体" w:eastAsia="宋体" w:cs="宋体"/>
          <w:color w:val="auto"/>
          <w:spacing w:val="0"/>
          <w:highlight w:val="none"/>
          <w:lang w:eastAsia="zh-CN"/>
        </w:rPr>
        <w:t>交易文件</w:t>
      </w:r>
      <w:r>
        <w:rPr>
          <w:rFonts w:hint="eastAsia" w:ascii="宋体" w:hAnsi="宋体" w:eastAsia="宋体" w:cs="宋体"/>
          <w:color w:val="auto"/>
          <w:spacing w:val="0"/>
          <w:highlight w:val="none"/>
        </w:rPr>
        <w:t>进行澄清或修改的，将同时通过电子交易平台通知已获取</w:t>
      </w:r>
      <w:r>
        <w:rPr>
          <w:rFonts w:hint="eastAsia" w:ascii="宋体" w:hAnsi="宋体" w:eastAsia="宋体" w:cs="宋体"/>
          <w:color w:val="auto"/>
          <w:spacing w:val="0"/>
          <w:highlight w:val="none"/>
          <w:lang w:eastAsia="zh-CN"/>
        </w:rPr>
        <w:t>交易文件</w:t>
      </w:r>
      <w:r>
        <w:rPr>
          <w:rFonts w:hint="eastAsia" w:ascii="宋体" w:hAnsi="宋体" w:eastAsia="宋体" w:cs="宋体"/>
          <w:color w:val="auto"/>
          <w:spacing w:val="0"/>
          <w:highlight w:val="none"/>
        </w:rPr>
        <w:t>的潜在</w:t>
      </w:r>
      <w:r>
        <w:rPr>
          <w:rFonts w:hint="eastAsia" w:ascii="宋体" w:hAnsi="宋体" w:eastAsia="宋体" w:cs="宋体"/>
          <w:color w:val="auto"/>
          <w:spacing w:val="0"/>
          <w:highlight w:val="none"/>
          <w:lang w:eastAsia="zh-CN"/>
        </w:rPr>
        <w:t>供应商</w:t>
      </w:r>
      <w:r>
        <w:rPr>
          <w:rFonts w:hint="eastAsia" w:ascii="宋体" w:hAnsi="宋体" w:eastAsia="宋体" w:cs="宋体"/>
          <w:color w:val="auto"/>
          <w:spacing w:val="0"/>
          <w:highlight w:val="none"/>
        </w:rPr>
        <w:t>。依法应当公告的，将按规定公告，同时视情况延长投标截止时间和</w:t>
      </w:r>
      <w:r>
        <w:rPr>
          <w:rFonts w:hint="eastAsia" w:ascii="宋体" w:hAnsi="宋体" w:eastAsia="宋体" w:cs="宋体"/>
          <w:color w:val="auto"/>
          <w:spacing w:val="0"/>
          <w:highlight w:val="none"/>
          <w:lang w:eastAsia="zh-CN"/>
        </w:rPr>
        <w:t>交易时间</w:t>
      </w:r>
      <w:r>
        <w:rPr>
          <w:rFonts w:hint="eastAsia" w:ascii="宋体" w:hAnsi="宋体" w:eastAsia="宋体" w:cs="宋体"/>
          <w:color w:val="auto"/>
          <w:spacing w:val="0"/>
          <w:highlight w:val="none"/>
        </w:rPr>
        <w:t>。该澄清或者修改的内容为</w:t>
      </w:r>
      <w:r>
        <w:rPr>
          <w:rFonts w:hint="eastAsia" w:ascii="宋体" w:hAnsi="宋体" w:eastAsia="宋体" w:cs="宋体"/>
          <w:color w:val="auto"/>
          <w:spacing w:val="0"/>
          <w:highlight w:val="none"/>
          <w:lang w:eastAsia="zh-CN"/>
        </w:rPr>
        <w:t>交易文件</w:t>
      </w:r>
      <w:r>
        <w:rPr>
          <w:rFonts w:hint="eastAsia" w:ascii="宋体" w:hAnsi="宋体" w:eastAsia="宋体" w:cs="宋体"/>
          <w:color w:val="auto"/>
          <w:spacing w:val="0"/>
          <w:highlight w:val="none"/>
        </w:rPr>
        <w:t>的组成部分。</w:t>
      </w:r>
    </w:p>
    <w:p>
      <w:pPr>
        <w:keepNext w:val="0"/>
        <w:keepLines w:val="0"/>
        <w:pageBreakBefore w:val="0"/>
        <w:kinsoku/>
        <w:wordWrap/>
        <w:overflowPunct/>
        <w:topLinePunct w:val="0"/>
        <w:bidi w:val="0"/>
        <w:adjustRightInd/>
        <w:spacing w:beforeAutospacing="0" w:line="360" w:lineRule="auto"/>
        <w:jc w:val="center"/>
        <w:textAlignment w:val="auto"/>
        <w:outlineLvl w:val="9"/>
        <w:rPr>
          <w:rFonts w:hint="eastAsia" w:ascii="宋体" w:hAnsi="宋体" w:eastAsia="宋体" w:cs="宋体"/>
          <w:b/>
          <w:color w:val="auto"/>
          <w:spacing w:val="0"/>
          <w:sz w:val="30"/>
          <w:szCs w:val="20"/>
          <w:highlight w:val="none"/>
        </w:rPr>
      </w:pPr>
    </w:p>
    <w:p>
      <w:pPr>
        <w:keepNext w:val="0"/>
        <w:keepLines w:val="0"/>
        <w:pageBreakBefore w:val="0"/>
        <w:kinsoku/>
        <w:wordWrap/>
        <w:overflowPunct/>
        <w:topLinePunct w:val="0"/>
        <w:bidi w:val="0"/>
        <w:adjustRightInd/>
        <w:spacing w:beforeAutospacing="0" w:line="360" w:lineRule="auto"/>
        <w:jc w:val="center"/>
        <w:textAlignment w:val="auto"/>
        <w:outlineLvl w:val="1"/>
        <w:rPr>
          <w:rFonts w:hint="eastAsia" w:ascii="宋体" w:hAnsi="宋体" w:eastAsia="宋体" w:cs="宋体"/>
          <w:b/>
          <w:color w:val="auto"/>
          <w:spacing w:val="0"/>
          <w:sz w:val="30"/>
          <w:szCs w:val="20"/>
          <w:highlight w:val="none"/>
          <w:lang w:eastAsia="zh-CN"/>
        </w:rPr>
      </w:pPr>
      <w:r>
        <w:rPr>
          <w:rFonts w:hint="eastAsia" w:ascii="宋体" w:hAnsi="宋体" w:eastAsia="宋体" w:cs="宋体"/>
          <w:b/>
          <w:color w:val="auto"/>
          <w:spacing w:val="0"/>
          <w:sz w:val="30"/>
          <w:szCs w:val="20"/>
          <w:highlight w:val="none"/>
        </w:rPr>
        <w:t>三、</w:t>
      </w:r>
      <w:r>
        <w:rPr>
          <w:rFonts w:hint="eastAsia" w:ascii="宋体" w:hAnsi="宋体" w:eastAsia="宋体" w:cs="宋体"/>
          <w:b/>
          <w:color w:val="auto"/>
          <w:spacing w:val="0"/>
          <w:sz w:val="30"/>
          <w:szCs w:val="20"/>
          <w:highlight w:val="none"/>
          <w:lang w:val="en-US" w:eastAsia="zh-CN"/>
        </w:rPr>
        <w:t>响应</w:t>
      </w:r>
    </w:p>
    <w:p>
      <w:pPr>
        <w:pStyle w:val="33"/>
        <w:keepNext w:val="0"/>
        <w:keepLines w:val="0"/>
        <w:pageBreakBefore w:val="0"/>
        <w:kinsoku/>
        <w:wordWrap/>
        <w:overflowPunct/>
        <w:topLinePunct w:val="0"/>
        <w:bidi w:val="0"/>
        <w:spacing w:beforeAutospacing="0" w:line="360" w:lineRule="auto"/>
        <w:textAlignment w:val="auto"/>
        <w:outlineLvl w:val="2"/>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lang w:val="en-US" w:eastAsia="zh-CN"/>
        </w:rPr>
        <w:t>6</w:t>
      </w:r>
      <w:r>
        <w:rPr>
          <w:rFonts w:hint="eastAsia" w:ascii="宋体" w:hAnsi="宋体" w:eastAsia="宋体" w:cs="宋体"/>
          <w:b/>
          <w:color w:val="auto"/>
          <w:spacing w:val="0"/>
          <w:sz w:val="24"/>
          <w:szCs w:val="24"/>
          <w:highlight w:val="none"/>
        </w:rPr>
        <w:t>.</w:t>
      </w:r>
      <w:r>
        <w:rPr>
          <w:rFonts w:hint="eastAsia" w:ascii="宋体" w:hAnsi="宋体" w:eastAsia="宋体" w:cs="宋体"/>
          <w:b/>
          <w:color w:val="auto"/>
          <w:spacing w:val="0"/>
          <w:sz w:val="24"/>
          <w:szCs w:val="24"/>
          <w:highlight w:val="none"/>
          <w:lang w:eastAsia="zh-CN"/>
        </w:rPr>
        <w:t>交易文件</w:t>
      </w:r>
      <w:r>
        <w:rPr>
          <w:rFonts w:hint="eastAsia" w:ascii="宋体" w:hAnsi="宋体" w:eastAsia="宋体" w:cs="宋体"/>
          <w:b/>
          <w:color w:val="auto"/>
          <w:spacing w:val="0"/>
          <w:sz w:val="24"/>
          <w:szCs w:val="24"/>
          <w:highlight w:val="none"/>
        </w:rPr>
        <w:t>的获取</w:t>
      </w:r>
    </w:p>
    <w:p>
      <w:pPr>
        <w:keepNext w:val="0"/>
        <w:keepLines w:val="0"/>
        <w:pageBreakBefore w:val="0"/>
        <w:kinsoku/>
        <w:wordWrap/>
        <w:overflowPunct/>
        <w:topLinePunct w:val="0"/>
        <w:bidi w:val="0"/>
        <w:spacing w:beforeAutospacing="0" w:line="360" w:lineRule="auto"/>
        <w:ind w:firstLine="480" w:firstLineChars="200"/>
        <w:textAlignment w:val="auto"/>
        <w:rPr>
          <w:rFonts w:hint="eastAsia" w:ascii="宋体" w:hAnsi="宋体" w:eastAsia="宋体" w:cs="宋体"/>
          <w:snapToGrid w:val="0"/>
          <w:color w:val="auto"/>
          <w:spacing w:val="0"/>
          <w:kern w:val="28"/>
          <w:sz w:val="24"/>
          <w:highlight w:val="none"/>
        </w:rPr>
      </w:pPr>
      <w:r>
        <w:rPr>
          <w:rFonts w:hint="eastAsia" w:ascii="宋体" w:hAnsi="宋体" w:eastAsia="宋体" w:cs="宋体"/>
          <w:snapToGrid w:val="0"/>
          <w:color w:val="auto"/>
          <w:spacing w:val="0"/>
          <w:kern w:val="28"/>
          <w:sz w:val="24"/>
          <w:highlight w:val="none"/>
        </w:rPr>
        <w:t>详见</w:t>
      </w:r>
      <w:r>
        <w:rPr>
          <w:rFonts w:hint="eastAsia" w:ascii="宋体" w:hAnsi="宋体" w:eastAsia="宋体" w:cs="宋体"/>
          <w:snapToGrid w:val="0"/>
          <w:color w:val="auto"/>
          <w:spacing w:val="0"/>
          <w:kern w:val="28"/>
          <w:sz w:val="24"/>
          <w:highlight w:val="none"/>
          <w:lang w:eastAsia="zh-CN"/>
        </w:rPr>
        <w:t>交易公告</w:t>
      </w:r>
      <w:r>
        <w:rPr>
          <w:rFonts w:hint="eastAsia" w:ascii="宋体" w:hAnsi="宋体" w:eastAsia="宋体" w:cs="宋体"/>
          <w:snapToGrid w:val="0"/>
          <w:color w:val="auto"/>
          <w:spacing w:val="0"/>
          <w:kern w:val="28"/>
          <w:sz w:val="24"/>
          <w:highlight w:val="none"/>
        </w:rPr>
        <w:t>中获取</w:t>
      </w:r>
      <w:r>
        <w:rPr>
          <w:rFonts w:hint="eastAsia" w:ascii="宋体" w:hAnsi="宋体" w:eastAsia="宋体" w:cs="宋体"/>
          <w:snapToGrid w:val="0"/>
          <w:color w:val="auto"/>
          <w:spacing w:val="0"/>
          <w:kern w:val="28"/>
          <w:sz w:val="24"/>
          <w:highlight w:val="none"/>
          <w:lang w:eastAsia="zh-CN"/>
        </w:rPr>
        <w:t>交易文件</w:t>
      </w:r>
      <w:r>
        <w:rPr>
          <w:rFonts w:hint="eastAsia" w:ascii="宋体" w:hAnsi="宋体" w:eastAsia="宋体" w:cs="宋体"/>
          <w:snapToGrid w:val="0"/>
          <w:color w:val="auto"/>
          <w:spacing w:val="0"/>
          <w:kern w:val="28"/>
          <w:sz w:val="24"/>
          <w:highlight w:val="none"/>
        </w:rPr>
        <w:t>的时间期限、地点、方式及</w:t>
      </w:r>
      <w:r>
        <w:rPr>
          <w:rFonts w:hint="eastAsia" w:ascii="宋体" w:hAnsi="宋体" w:eastAsia="宋体" w:cs="宋体"/>
          <w:snapToGrid w:val="0"/>
          <w:color w:val="auto"/>
          <w:spacing w:val="0"/>
          <w:kern w:val="28"/>
          <w:sz w:val="24"/>
          <w:highlight w:val="none"/>
          <w:lang w:eastAsia="zh-CN"/>
        </w:rPr>
        <w:t>交易文件</w:t>
      </w:r>
      <w:r>
        <w:rPr>
          <w:rFonts w:hint="eastAsia" w:ascii="宋体" w:hAnsi="宋体" w:eastAsia="宋体" w:cs="宋体"/>
          <w:snapToGrid w:val="0"/>
          <w:color w:val="auto"/>
          <w:spacing w:val="0"/>
          <w:kern w:val="28"/>
          <w:sz w:val="24"/>
          <w:highlight w:val="none"/>
        </w:rPr>
        <w:t>售价。</w:t>
      </w:r>
    </w:p>
    <w:p>
      <w:pPr>
        <w:pStyle w:val="33"/>
        <w:keepNext w:val="0"/>
        <w:keepLines w:val="0"/>
        <w:pageBreakBefore w:val="0"/>
        <w:kinsoku/>
        <w:wordWrap/>
        <w:overflowPunct/>
        <w:topLinePunct w:val="0"/>
        <w:bidi w:val="0"/>
        <w:spacing w:beforeAutospacing="0" w:line="360" w:lineRule="auto"/>
        <w:textAlignment w:val="auto"/>
        <w:outlineLvl w:val="2"/>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lang w:val="en-US" w:eastAsia="zh-CN"/>
        </w:rPr>
        <w:t>7</w:t>
      </w:r>
      <w:r>
        <w:rPr>
          <w:rFonts w:hint="eastAsia" w:ascii="宋体" w:hAnsi="宋体" w:eastAsia="宋体" w:cs="宋体"/>
          <w:b/>
          <w:color w:val="auto"/>
          <w:spacing w:val="0"/>
          <w:sz w:val="24"/>
          <w:szCs w:val="24"/>
          <w:highlight w:val="none"/>
        </w:rPr>
        <w:t>.</w:t>
      </w:r>
      <w:r>
        <w:rPr>
          <w:rFonts w:hint="eastAsia" w:ascii="宋体" w:hAnsi="宋体" w:eastAsia="宋体" w:cs="宋体"/>
          <w:b/>
          <w:color w:val="auto"/>
          <w:spacing w:val="0"/>
          <w:sz w:val="24"/>
          <w:szCs w:val="24"/>
          <w:highlight w:val="none"/>
          <w:lang w:eastAsia="zh-CN"/>
        </w:rPr>
        <w:t>交易</w:t>
      </w:r>
      <w:r>
        <w:rPr>
          <w:rFonts w:hint="eastAsia" w:ascii="宋体" w:hAnsi="宋体" w:eastAsia="宋体" w:cs="宋体"/>
          <w:b/>
          <w:color w:val="auto"/>
          <w:spacing w:val="0"/>
          <w:sz w:val="24"/>
          <w:szCs w:val="24"/>
          <w:highlight w:val="none"/>
        </w:rPr>
        <w:t>前答疑会或现场考察</w:t>
      </w:r>
    </w:p>
    <w:p>
      <w:pPr>
        <w:pStyle w:val="33"/>
        <w:keepNext w:val="0"/>
        <w:keepLines w:val="0"/>
        <w:pageBreakBefore w:val="0"/>
        <w:kinsoku/>
        <w:wordWrap/>
        <w:overflowPunct/>
        <w:topLinePunct w:val="0"/>
        <w:bidi w:val="0"/>
        <w:spacing w:beforeAutospacing="0" w:line="360" w:lineRule="auto"/>
        <w:ind w:firstLine="480" w:firstLineChars="200"/>
        <w:textAlignment w:val="auto"/>
        <w:rPr>
          <w:rFonts w:hint="eastAsia" w:ascii="宋体" w:hAnsi="宋体" w:eastAsia="宋体" w:cs="宋体"/>
          <w:color w:val="auto"/>
          <w:spacing w:val="0"/>
          <w:sz w:val="24"/>
          <w:szCs w:val="24"/>
          <w:highlight w:val="none"/>
        </w:rPr>
      </w:pPr>
      <w:r>
        <w:rPr>
          <w:rFonts w:hint="eastAsia" w:hAnsi="宋体" w:cs="宋体"/>
          <w:color w:val="auto"/>
          <w:spacing w:val="0"/>
          <w:sz w:val="24"/>
          <w:szCs w:val="24"/>
          <w:highlight w:val="none"/>
          <w:lang w:eastAsia="zh-CN"/>
        </w:rPr>
        <w:t>交易发起人</w:t>
      </w:r>
      <w:r>
        <w:rPr>
          <w:rFonts w:hint="eastAsia" w:ascii="宋体" w:hAnsi="宋体" w:eastAsia="宋体" w:cs="宋体"/>
          <w:color w:val="auto"/>
          <w:spacing w:val="0"/>
          <w:sz w:val="24"/>
          <w:szCs w:val="24"/>
          <w:highlight w:val="none"/>
        </w:rPr>
        <w:t>组织潜在</w:t>
      </w:r>
      <w:r>
        <w:rPr>
          <w:rFonts w:hint="eastAsia" w:ascii="宋体" w:hAnsi="宋体" w:eastAsia="宋体" w:cs="宋体"/>
          <w:color w:val="auto"/>
          <w:spacing w:val="0"/>
          <w:sz w:val="24"/>
          <w:szCs w:val="24"/>
          <w:highlight w:val="none"/>
          <w:lang w:eastAsia="zh-CN"/>
        </w:rPr>
        <w:t>供应商</w:t>
      </w:r>
      <w:r>
        <w:rPr>
          <w:rFonts w:hint="eastAsia" w:ascii="宋体" w:hAnsi="宋体" w:eastAsia="宋体" w:cs="宋体"/>
          <w:color w:val="auto"/>
          <w:spacing w:val="0"/>
          <w:sz w:val="24"/>
          <w:szCs w:val="24"/>
          <w:highlight w:val="none"/>
        </w:rPr>
        <w:t>现场考察或者召开</w:t>
      </w:r>
      <w:r>
        <w:rPr>
          <w:rFonts w:hint="eastAsia" w:ascii="宋体" w:hAnsi="宋体" w:eastAsia="宋体" w:cs="宋体"/>
          <w:color w:val="auto"/>
          <w:spacing w:val="0"/>
          <w:sz w:val="24"/>
          <w:szCs w:val="24"/>
          <w:highlight w:val="none"/>
          <w:lang w:eastAsia="zh-CN"/>
        </w:rPr>
        <w:t>交易</w:t>
      </w:r>
      <w:r>
        <w:rPr>
          <w:rFonts w:hint="eastAsia" w:ascii="宋体" w:hAnsi="宋体" w:eastAsia="宋体" w:cs="宋体"/>
          <w:color w:val="auto"/>
          <w:spacing w:val="0"/>
          <w:sz w:val="24"/>
          <w:szCs w:val="24"/>
          <w:highlight w:val="none"/>
        </w:rPr>
        <w:t>前答疑会的，潜在</w:t>
      </w:r>
      <w:r>
        <w:rPr>
          <w:rFonts w:hint="eastAsia" w:ascii="宋体" w:hAnsi="宋体" w:eastAsia="宋体" w:cs="宋体"/>
          <w:color w:val="auto"/>
          <w:spacing w:val="0"/>
          <w:sz w:val="24"/>
          <w:szCs w:val="24"/>
          <w:highlight w:val="none"/>
          <w:lang w:eastAsia="zh-CN"/>
        </w:rPr>
        <w:t>供应商</w:t>
      </w:r>
      <w:r>
        <w:rPr>
          <w:rFonts w:hint="eastAsia" w:ascii="宋体" w:hAnsi="宋体" w:eastAsia="宋体" w:cs="宋体"/>
          <w:color w:val="auto"/>
          <w:spacing w:val="0"/>
          <w:sz w:val="24"/>
          <w:szCs w:val="24"/>
          <w:highlight w:val="none"/>
        </w:rPr>
        <w:t>按第二部分</w:t>
      </w:r>
      <w:r>
        <w:rPr>
          <w:rFonts w:hint="eastAsia" w:ascii="宋体" w:hAnsi="宋体" w:eastAsia="宋体" w:cs="宋体"/>
          <w:color w:val="auto"/>
          <w:spacing w:val="0"/>
          <w:sz w:val="24"/>
          <w:szCs w:val="24"/>
          <w:highlight w:val="none"/>
          <w:lang w:eastAsia="zh-CN"/>
        </w:rPr>
        <w:t>供应商</w:t>
      </w:r>
      <w:r>
        <w:rPr>
          <w:rFonts w:hint="eastAsia" w:ascii="宋体" w:hAnsi="宋体" w:eastAsia="宋体" w:cs="宋体"/>
          <w:color w:val="auto"/>
          <w:spacing w:val="0"/>
          <w:sz w:val="24"/>
          <w:szCs w:val="24"/>
          <w:highlight w:val="none"/>
        </w:rPr>
        <w:t>须知前附表的规定参加现场考察或者开标前答疑会。</w:t>
      </w:r>
    </w:p>
    <w:p>
      <w:pPr>
        <w:pStyle w:val="33"/>
        <w:keepNext w:val="0"/>
        <w:keepLines w:val="0"/>
        <w:pageBreakBefore w:val="0"/>
        <w:kinsoku/>
        <w:wordWrap/>
        <w:overflowPunct/>
        <w:topLinePunct w:val="0"/>
        <w:bidi w:val="0"/>
        <w:spacing w:beforeAutospacing="0" w:line="360" w:lineRule="auto"/>
        <w:textAlignment w:val="auto"/>
        <w:outlineLvl w:val="2"/>
        <w:rPr>
          <w:rFonts w:hint="eastAsia" w:ascii="宋体" w:hAnsi="宋体" w:eastAsia="宋体" w:cs="宋体"/>
          <w:b/>
          <w:color w:val="auto"/>
          <w:spacing w:val="0"/>
          <w:szCs w:val="24"/>
          <w:highlight w:val="none"/>
          <w:lang w:eastAsia="zh-CN"/>
        </w:rPr>
      </w:pPr>
      <w:r>
        <w:rPr>
          <w:rFonts w:hint="eastAsia" w:ascii="宋体" w:hAnsi="宋体" w:eastAsia="宋体" w:cs="宋体"/>
          <w:b/>
          <w:color w:val="auto"/>
          <w:spacing w:val="0"/>
          <w:kern w:val="28"/>
          <w:sz w:val="24"/>
          <w:szCs w:val="24"/>
          <w:highlight w:val="none"/>
          <w:lang w:val="en-US" w:eastAsia="zh-CN"/>
        </w:rPr>
        <w:t>8</w:t>
      </w:r>
      <w:r>
        <w:rPr>
          <w:rFonts w:hint="eastAsia" w:ascii="宋体" w:hAnsi="宋体" w:eastAsia="宋体" w:cs="宋体"/>
          <w:b/>
          <w:color w:val="auto"/>
          <w:spacing w:val="0"/>
          <w:kern w:val="28"/>
          <w:sz w:val="24"/>
          <w:szCs w:val="24"/>
          <w:highlight w:val="none"/>
        </w:rPr>
        <w:t>.</w:t>
      </w:r>
      <w:r>
        <w:rPr>
          <w:rFonts w:hint="eastAsia" w:ascii="宋体" w:hAnsi="宋体" w:eastAsia="宋体" w:cs="宋体"/>
          <w:b/>
          <w:color w:val="auto"/>
          <w:spacing w:val="0"/>
          <w:kern w:val="28"/>
          <w:sz w:val="24"/>
          <w:szCs w:val="24"/>
          <w:highlight w:val="none"/>
          <w:lang w:eastAsia="zh-CN"/>
        </w:rPr>
        <w:t>交易保证金</w:t>
      </w:r>
    </w:p>
    <w:p>
      <w:pPr>
        <w:pStyle w:val="15"/>
        <w:keepNext w:val="0"/>
        <w:keepLines w:val="0"/>
        <w:pageBreakBefore w:val="0"/>
        <w:kinsoku/>
        <w:wordWrap/>
        <w:overflowPunct/>
        <w:topLinePunct w:val="0"/>
        <w:bidi w:val="0"/>
        <w:spacing w:beforeAutospacing="0" w:line="360" w:lineRule="auto"/>
        <w:ind w:firstLine="470" w:firstLineChars="196"/>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本项目不需缴纳</w:t>
      </w:r>
      <w:r>
        <w:rPr>
          <w:rFonts w:hint="eastAsia" w:ascii="宋体" w:hAnsi="宋体" w:eastAsia="宋体" w:cs="宋体"/>
          <w:color w:val="auto"/>
          <w:spacing w:val="0"/>
          <w:sz w:val="24"/>
          <w:highlight w:val="none"/>
          <w:lang w:eastAsia="zh-CN"/>
        </w:rPr>
        <w:t>交易保证金</w:t>
      </w:r>
      <w:r>
        <w:rPr>
          <w:rFonts w:hint="eastAsia" w:ascii="宋体" w:hAnsi="宋体" w:eastAsia="宋体" w:cs="宋体"/>
          <w:color w:val="auto"/>
          <w:spacing w:val="0"/>
          <w:sz w:val="24"/>
          <w:highlight w:val="none"/>
        </w:rPr>
        <w:t>。</w:t>
      </w:r>
    </w:p>
    <w:p>
      <w:pPr>
        <w:pStyle w:val="33"/>
        <w:keepNext w:val="0"/>
        <w:keepLines w:val="0"/>
        <w:pageBreakBefore w:val="0"/>
        <w:kinsoku/>
        <w:wordWrap/>
        <w:overflowPunct/>
        <w:topLinePunct w:val="0"/>
        <w:bidi w:val="0"/>
        <w:spacing w:beforeAutospacing="0" w:line="360" w:lineRule="auto"/>
        <w:textAlignment w:val="auto"/>
        <w:outlineLvl w:val="2"/>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lang w:val="en-US" w:eastAsia="zh-CN"/>
        </w:rPr>
        <w:t>9</w:t>
      </w:r>
      <w:r>
        <w:rPr>
          <w:rFonts w:hint="eastAsia" w:ascii="宋体" w:hAnsi="宋体" w:eastAsia="宋体" w:cs="宋体"/>
          <w:b/>
          <w:color w:val="auto"/>
          <w:spacing w:val="0"/>
          <w:sz w:val="24"/>
          <w:szCs w:val="24"/>
          <w:highlight w:val="none"/>
        </w:rPr>
        <w:t>.</w:t>
      </w:r>
      <w:r>
        <w:rPr>
          <w:rFonts w:hint="eastAsia" w:ascii="宋体" w:hAnsi="宋体" w:eastAsia="宋体" w:cs="宋体"/>
          <w:b/>
          <w:color w:val="auto"/>
          <w:spacing w:val="0"/>
          <w:sz w:val="24"/>
          <w:szCs w:val="24"/>
          <w:highlight w:val="none"/>
          <w:lang w:eastAsia="zh-CN"/>
        </w:rPr>
        <w:t>响应文件</w:t>
      </w:r>
      <w:r>
        <w:rPr>
          <w:rFonts w:hint="eastAsia" w:ascii="宋体" w:hAnsi="宋体" w:eastAsia="宋体" w:cs="宋体"/>
          <w:b/>
          <w:color w:val="auto"/>
          <w:spacing w:val="0"/>
          <w:sz w:val="24"/>
          <w:szCs w:val="24"/>
          <w:highlight w:val="none"/>
        </w:rPr>
        <w:t>的语言</w:t>
      </w:r>
    </w:p>
    <w:p>
      <w:pPr>
        <w:keepNext w:val="0"/>
        <w:keepLines w:val="0"/>
        <w:pageBreakBefore w:val="0"/>
        <w:kinsoku/>
        <w:wordWrap/>
        <w:overflowPunct/>
        <w:topLinePunct w:val="0"/>
        <w:autoSpaceDE w:val="0"/>
        <w:autoSpaceDN w:val="0"/>
        <w:bidi w:val="0"/>
        <w:spacing w:beforeAutospacing="0" w:line="360" w:lineRule="auto"/>
        <w:ind w:firstLine="480" w:firstLineChars="200"/>
        <w:textAlignment w:val="auto"/>
        <w:rPr>
          <w:rFonts w:hint="eastAsia" w:ascii="宋体" w:hAnsi="宋体" w:eastAsia="宋体" w:cs="宋体"/>
          <w:color w:val="auto"/>
          <w:spacing w:val="0"/>
          <w:sz w:val="24"/>
          <w:highlight w:val="none"/>
          <w:lang w:val="zh-CN"/>
        </w:rPr>
      </w:pPr>
      <w:r>
        <w:rPr>
          <w:rFonts w:hint="eastAsia" w:ascii="宋体" w:hAnsi="宋体" w:eastAsia="宋体" w:cs="宋体"/>
          <w:color w:val="auto"/>
          <w:spacing w:val="0"/>
          <w:sz w:val="24"/>
          <w:highlight w:val="none"/>
          <w:lang w:eastAsia="zh-CN"/>
        </w:rPr>
        <w:t>响应文件</w:t>
      </w:r>
      <w:r>
        <w:rPr>
          <w:rFonts w:hint="eastAsia" w:ascii="宋体" w:hAnsi="宋体" w:eastAsia="宋体" w:cs="宋体"/>
          <w:color w:val="auto"/>
          <w:spacing w:val="0"/>
          <w:sz w:val="24"/>
          <w:highlight w:val="none"/>
        </w:rPr>
        <w:t>及</w:t>
      </w:r>
      <w:r>
        <w:rPr>
          <w:rFonts w:hint="eastAsia" w:ascii="宋体" w:hAnsi="宋体" w:eastAsia="宋体" w:cs="宋体"/>
          <w:color w:val="auto"/>
          <w:spacing w:val="0"/>
          <w:sz w:val="24"/>
          <w:highlight w:val="none"/>
          <w:lang w:eastAsia="zh-CN"/>
        </w:rPr>
        <w:t>供应商</w:t>
      </w:r>
      <w:r>
        <w:rPr>
          <w:rFonts w:hint="eastAsia" w:ascii="宋体" w:hAnsi="宋体" w:eastAsia="宋体" w:cs="宋体"/>
          <w:color w:val="auto"/>
          <w:spacing w:val="0"/>
          <w:sz w:val="24"/>
          <w:highlight w:val="none"/>
        </w:rPr>
        <w:t>与</w:t>
      </w:r>
      <w:r>
        <w:rPr>
          <w:rFonts w:hint="eastAsia" w:ascii="宋体" w:hAnsi="宋体" w:eastAsia="宋体" w:cs="宋体"/>
          <w:color w:val="auto"/>
          <w:spacing w:val="0"/>
          <w:sz w:val="24"/>
          <w:highlight w:val="none"/>
          <w:lang w:val="en-US" w:eastAsia="zh-CN"/>
        </w:rPr>
        <w:t>交易</w:t>
      </w:r>
      <w:r>
        <w:rPr>
          <w:rFonts w:hint="eastAsia" w:ascii="宋体" w:hAnsi="宋体" w:eastAsia="宋体" w:cs="宋体"/>
          <w:color w:val="auto"/>
          <w:spacing w:val="0"/>
          <w:sz w:val="24"/>
          <w:highlight w:val="none"/>
        </w:rPr>
        <w:t>有关的来往通知、函件和文件均应使用中文。</w:t>
      </w:r>
    </w:p>
    <w:p>
      <w:pPr>
        <w:pStyle w:val="33"/>
        <w:keepNext w:val="0"/>
        <w:keepLines w:val="0"/>
        <w:pageBreakBefore w:val="0"/>
        <w:kinsoku/>
        <w:wordWrap/>
        <w:overflowPunct/>
        <w:topLinePunct w:val="0"/>
        <w:bidi w:val="0"/>
        <w:spacing w:beforeAutospacing="0" w:line="360" w:lineRule="auto"/>
        <w:textAlignment w:val="auto"/>
        <w:outlineLvl w:val="2"/>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lang w:val="en-US" w:eastAsia="zh-CN"/>
        </w:rPr>
        <w:t>10</w:t>
      </w:r>
      <w:r>
        <w:rPr>
          <w:rFonts w:hint="eastAsia" w:ascii="宋体" w:hAnsi="宋体" w:eastAsia="宋体" w:cs="宋体"/>
          <w:b/>
          <w:color w:val="auto"/>
          <w:spacing w:val="0"/>
          <w:sz w:val="24"/>
          <w:szCs w:val="24"/>
          <w:highlight w:val="none"/>
        </w:rPr>
        <w:t>.</w:t>
      </w:r>
      <w:r>
        <w:rPr>
          <w:rFonts w:hint="eastAsia" w:ascii="宋体" w:hAnsi="宋体" w:eastAsia="宋体" w:cs="宋体"/>
          <w:b/>
          <w:color w:val="auto"/>
          <w:spacing w:val="0"/>
          <w:sz w:val="24"/>
          <w:szCs w:val="24"/>
          <w:highlight w:val="none"/>
          <w:lang w:eastAsia="zh-CN"/>
        </w:rPr>
        <w:t>响应文件</w:t>
      </w:r>
      <w:r>
        <w:rPr>
          <w:rFonts w:hint="eastAsia" w:ascii="宋体" w:hAnsi="宋体" w:eastAsia="宋体" w:cs="宋体"/>
          <w:b/>
          <w:color w:val="auto"/>
          <w:spacing w:val="0"/>
          <w:sz w:val="24"/>
          <w:szCs w:val="24"/>
          <w:highlight w:val="none"/>
        </w:rPr>
        <w:t>的组成</w:t>
      </w:r>
    </w:p>
    <w:p>
      <w:pPr>
        <w:keepNext w:val="0"/>
        <w:keepLines w:val="0"/>
        <w:pageBreakBefore w:val="0"/>
        <w:kinsoku/>
        <w:wordWrap/>
        <w:overflowPunct/>
        <w:topLinePunct w:val="0"/>
        <w:bidi w:val="0"/>
        <w:snapToGrid w:val="0"/>
        <w:spacing w:beforeAutospacing="0" w:line="360" w:lineRule="auto"/>
        <w:ind w:firstLine="482" w:firstLineChars="200"/>
        <w:textAlignment w:val="auto"/>
        <w:outlineLvl w:val="3"/>
        <w:rPr>
          <w:rFonts w:hint="eastAsia" w:ascii="宋体" w:hAnsi="宋体" w:eastAsia="宋体" w:cs="宋体"/>
          <w:color w:val="auto"/>
          <w:spacing w:val="0"/>
          <w:sz w:val="24"/>
          <w:highlight w:val="none"/>
        </w:rPr>
      </w:pPr>
      <w:r>
        <w:rPr>
          <w:rFonts w:hint="eastAsia" w:ascii="宋体" w:hAnsi="宋体" w:eastAsia="宋体" w:cs="宋体"/>
          <w:b/>
          <w:bCs/>
          <w:color w:val="auto"/>
          <w:spacing w:val="0"/>
          <w:sz w:val="24"/>
          <w:highlight w:val="none"/>
        </w:rPr>
        <w:t>1</w:t>
      </w:r>
      <w:r>
        <w:rPr>
          <w:rFonts w:hint="eastAsia" w:ascii="宋体" w:hAnsi="宋体" w:eastAsia="宋体" w:cs="宋体"/>
          <w:b/>
          <w:bCs/>
          <w:color w:val="auto"/>
          <w:spacing w:val="0"/>
          <w:sz w:val="24"/>
          <w:highlight w:val="none"/>
          <w:lang w:val="en-US" w:eastAsia="zh-CN"/>
        </w:rPr>
        <w:t>0</w:t>
      </w:r>
      <w:r>
        <w:rPr>
          <w:rFonts w:hint="eastAsia" w:ascii="宋体" w:hAnsi="宋体" w:eastAsia="宋体" w:cs="宋体"/>
          <w:b/>
          <w:bCs/>
          <w:color w:val="auto"/>
          <w:spacing w:val="0"/>
          <w:sz w:val="24"/>
          <w:highlight w:val="none"/>
        </w:rPr>
        <w:t>.1</w:t>
      </w:r>
      <w:r>
        <w:rPr>
          <w:rFonts w:hint="eastAsia" w:ascii="宋体" w:hAnsi="宋体" w:eastAsia="宋体" w:cs="宋体"/>
          <w:b/>
          <w:color w:val="auto"/>
          <w:spacing w:val="0"/>
          <w:sz w:val="24"/>
          <w:highlight w:val="none"/>
        </w:rPr>
        <w:t>资格文件</w:t>
      </w:r>
      <w:r>
        <w:rPr>
          <w:rFonts w:hint="eastAsia" w:ascii="宋体" w:hAnsi="宋体" w:eastAsia="宋体" w:cs="宋体"/>
          <w:color w:val="auto"/>
          <w:spacing w:val="0"/>
          <w:sz w:val="24"/>
          <w:highlight w:val="none"/>
        </w:rPr>
        <w:t>：</w:t>
      </w:r>
    </w:p>
    <w:p>
      <w:pPr>
        <w:keepNext w:val="0"/>
        <w:keepLines w:val="0"/>
        <w:pageBreakBefore w:val="0"/>
        <w:kinsoku/>
        <w:wordWrap/>
        <w:overflowPunct/>
        <w:topLinePunct w:val="0"/>
        <w:bidi w:val="0"/>
        <w:snapToGrid w:val="0"/>
        <w:spacing w:beforeAutospacing="0" w:line="360" w:lineRule="auto"/>
        <w:ind w:firstLine="960" w:firstLineChars="4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1</w:t>
      </w:r>
      <w:r>
        <w:rPr>
          <w:rFonts w:hint="eastAsia" w:ascii="宋体" w:hAnsi="宋体" w:eastAsia="宋体" w:cs="宋体"/>
          <w:color w:val="auto"/>
          <w:spacing w:val="0"/>
          <w:sz w:val="24"/>
          <w:highlight w:val="none"/>
          <w:lang w:val="en-US" w:eastAsia="zh-CN"/>
        </w:rPr>
        <w:t>0</w:t>
      </w:r>
      <w:r>
        <w:rPr>
          <w:rFonts w:hint="eastAsia" w:ascii="宋体" w:hAnsi="宋体" w:eastAsia="宋体" w:cs="宋体"/>
          <w:color w:val="auto"/>
          <w:spacing w:val="0"/>
          <w:sz w:val="24"/>
          <w:highlight w:val="none"/>
        </w:rPr>
        <w:t>.1.1符合参加</w:t>
      </w:r>
      <w:r>
        <w:rPr>
          <w:rFonts w:hint="eastAsia" w:ascii="宋体" w:hAnsi="宋体" w:eastAsia="宋体" w:cs="宋体"/>
          <w:color w:val="auto"/>
          <w:spacing w:val="0"/>
          <w:sz w:val="24"/>
          <w:highlight w:val="none"/>
          <w:lang w:val="en-US" w:eastAsia="zh-CN"/>
        </w:rPr>
        <w:t>交易</w:t>
      </w:r>
      <w:r>
        <w:rPr>
          <w:rFonts w:hint="eastAsia" w:ascii="宋体" w:hAnsi="宋体" w:eastAsia="宋体" w:cs="宋体"/>
          <w:color w:val="auto"/>
          <w:spacing w:val="0"/>
          <w:sz w:val="24"/>
          <w:highlight w:val="none"/>
        </w:rPr>
        <w:t>活动应当具备的一般条件的承诺函；</w:t>
      </w:r>
    </w:p>
    <w:p>
      <w:pPr>
        <w:keepNext w:val="0"/>
        <w:keepLines w:val="0"/>
        <w:pageBreakBefore w:val="0"/>
        <w:kinsoku/>
        <w:wordWrap/>
        <w:overflowPunct/>
        <w:topLinePunct w:val="0"/>
        <w:bidi w:val="0"/>
        <w:snapToGrid w:val="0"/>
        <w:spacing w:beforeAutospacing="0" w:line="360" w:lineRule="auto"/>
        <w:ind w:firstLine="960" w:firstLineChars="4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1</w:t>
      </w:r>
      <w:r>
        <w:rPr>
          <w:rFonts w:hint="eastAsia" w:ascii="宋体" w:hAnsi="宋体" w:eastAsia="宋体" w:cs="宋体"/>
          <w:color w:val="auto"/>
          <w:spacing w:val="0"/>
          <w:sz w:val="24"/>
          <w:highlight w:val="none"/>
          <w:lang w:val="en-US" w:eastAsia="zh-CN"/>
        </w:rPr>
        <w:t>0</w:t>
      </w:r>
      <w:r>
        <w:rPr>
          <w:rFonts w:hint="eastAsia" w:ascii="宋体" w:hAnsi="宋体" w:eastAsia="宋体" w:cs="宋体"/>
          <w:color w:val="auto"/>
          <w:spacing w:val="0"/>
          <w:sz w:val="24"/>
          <w:highlight w:val="none"/>
        </w:rPr>
        <w:t>.1.2本项目的特定资格要求。</w:t>
      </w:r>
    </w:p>
    <w:p>
      <w:pPr>
        <w:keepNext w:val="0"/>
        <w:keepLines w:val="0"/>
        <w:pageBreakBefore w:val="0"/>
        <w:kinsoku/>
        <w:wordWrap/>
        <w:overflowPunct/>
        <w:topLinePunct w:val="0"/>
        <w:bidi w:val="0"/>
        <w:snapToGrid w:val="0"/>
        <w:spacing w:beforeAutospacing="0" w:line="360" w:lineRule="auto"/>
        <w:ind w:firstLine="482" w:firstLineChars="200"/>
        <w:textAlignment w:val="auto"/>
        <w:outlineLvl w:val="3"/>
        <w:rPr>
          <w:rFonts w:hint="eastAsia" w:ascii="宋体" w:hAnsi="宋体" w:eastAsia="宋体" w:cs="宋体"/>
          <w:b/>
          <w:bCs/>
          <w:color w:val="auto"/>
          <w:spacing w:val="0"/>
          <w:sz w:val="24"/>
          <w:highlight w:val="none"/>
          <w:lang w:val="zh-CN"/>
        </w:rPr>
      </w:pPr>
      <w:r>
        <w:rPr>
          <w:rFonts w:hint="eastAsia" w:ascii="宋体" w:hAnsi="宋体" w:eastAsia="宋体" w:cs="宋体"/>
          <w:b/>
          <w:bCs/>
          <w:color w:val="auto"/>
          <w:spacing w:val="0"/>
          <w:sz w:val="24"/>
          <w:highlight w:val="none"/>
          <w:lang w:val="zh-CN"/>
        </w:rPr>
        <w:t>1</w:t>
      </w:r>
      <w:r>
        <w:rPr>
          <w:rFonts w:hint="eastAsia" w:ascii="宋体" w:hAnsi="宋体" w:eastAsia="宋体" w:cs="宋体"/>
          <w:b/>
          <w:bCs/>
          <w:color w:val="auto"/>
          <w:spacing w:val="0"/>
          <w:sz w:val="24"/>
          <w:highlight w:val="none"/>
          <w:lang w:val="en-US" w:eastAsia="zh-CN"/>
        </w:rPr>
        <w:t>0</w:t>
      </w:r>
      <w:r>
        <w:rPr>
          <w:rFonts w:hint="eastAsia" w:ascii="宋体" w:hAnsi="宋体" w:eastAsia="宋体" w:cs="宋体"/>
          <w:b/>
          <w:bCs/>
          <w:color w:val="auto"/>
          <w:spacing w:val="0"/>
          <w:sz w:val="24"/>
          <w:highlight w:val="none"/>
          <w:lang w:val="zh-CN"/>
        </w:rPr>
        <w:t>.</w:t>
      </w:r>
      <w:r>
        <w:rPr>
          <w:rFonts w:hint="eastAsia" w:ascii="宋体" w:hAnsi="宋体" w:eastAsia="宋体" w:cs="宋体"/>
          <w:b/>
          <w:bCs/>
          <w:color w:val="auto"/>
          <w:spacing w:val="0"/>
          <w:sz w:val="24"/>
          <w:highlight w:val="none"/>
        </w:rPr>
        <w:t>2商务技术</w:t>
      </w:r>
      <w:r>
        <w:rPr>
          <w:rFonts w:hint="eastAsia" w:ascii="宋体" w:hAnsi="宋体" w:eastAsia="宋体" w:cs="宋体"/>
          <w:b/>
          <w:bCs/>
          <w:color w:val="auto"/>
          <w:spacing w:val="0"/>
          <w:sz w:val="24"/>
          <w:highlight w:val="none"/>
          <w:lang w:val="zh-CN"/>
        </w:rPr>
        <w:t>文件：</w:t>
      </w:r>
    </w:p>
    <w:p>
      <w:pPr>
        <w:keepNext w:val="0"/>
        <w:keepLines w:val="0"/>
        <w:pageBreakBefore w:val="0"/>
        <w:kinsoku/>
        <w:wordWrap/>
        <w:overflowPunct/>
        <w:topLinePunct w:val="0"/>
        <w:bidi w:val="0"/>
        <w:snapToGrid w:val="0"/>
        <w:spacing w:beforeAutospacing="0" w:line="360" w:lineRule="auto"/>
        <w:ind w:firstLine="960" w:firstLineChars="400"/>
        <w:textAlignment w:val="auto"/>
        <w:outlineLvl w:val="4"/>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1</w:t>
      </w:r>
      <w:r>
        <w:rPr>
          <w:rFonts w:hint="eastAsia" w:ascii="宋体" w:hAnsi="宋体" w:eastAsia="宋体" w:cs="宋体"/>
          <w:color w:val="auto"/>
          <w:spacing w:val="0"/>
          <w:sz w:val="24"/>
          <w:highlight w:val="none"/>
          <w:lang w:val="en-US" w:eastAsia="zh-CN"/>
        </w:rPr>
        <w:t>0</w:t>
      </w:r>
      <w:r>
        <w:rPr>
          <w:rFonts w:hint="eastAsia" w:ascii="宋体" w:hAnsi="宋体" w:eastAsia="宋体" w:cs="宋体"/>
          <w:color w:val="auto"/>
          <w:spacing w:val="0"/>
          <w:sz w:val="24"/>
          <w:highlight w:val="none"/>
        </w:rPr>
        <w:t>.2.1</w:t>
      </w:r>
      <w:r>
        <w:rPr>
          <w:rFonts w:hint="eastAsia" w:ascii="宋体" w:hAnsi="宋体" w:eastAsia="宋体" w:cs="宋体"/>
          <w:color w:val="auto"/>
          <w:spacing w:val="0"/>
          <w:sz w:val="24"/>
          <w:highlight w:val="none"/>
          <w:lang w:eastAsia="zh-CN"/>
        </w:rPr>
        <w:t>交易函</w:t>
      </w:r>
      <w:r>
        <w:rPr>
          <w:rFonts w:hint="eastAsia" w:ascii="宋体" w:hAnsi="宋体" w:eastAsia="宋体" w:cs="宋体"/>
          <w:color w:val="auto"/>
          <w:spacing w:val="0"/>
          <w:sz w:val="24"/>
          <w:highlight w:val="none"/>
        </w:rPr>
        <w:t>；</w:t>
      </w:r>
    </w:p>
    <w:p>
      <w:pPr>
        <w:keepNext w:val="0"/>
        <w:keepLines w:val="0"/>
        <w:pageBreakBefore w:val="0"/>
        <w:kinsoku/>
        <w:wordWrap/>
        <w:overflowPunct/>
        <w:topLinePunct w:val="0"/>
        <w:bidi w:val="0"/>
        <w:snapToGrid w:val="0"/>
        <w:spacing w:beforeAutospacing="0" w:line="360" w:lineRule="auto"/>
        <w:ind w:firstLine="960" w:firstLineChars="4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lang w:eastAsia="zh-CN"/>
        </w:rPr>
        <w:t>10.2</w:t>
      </w:r>
      <w:r>
        <w:rPr>
          <w:rFonts w:hint="eastAsia" w:ascii="宋体" w:hAnsi="宋体" w:eastAsia="宋体" w:cs="宋体"/>
          <w:color w:val="auto"/>
          <w:spacing w:val="0"/>
          <w:sz w:val="24"/>
          <w:highlight w:val="none"/>
        </w:rPr>
        <w:t>.2授权委托书或法定代表人（单位负责人、自然人本人）身份证明；</w:t>
      </w:r>
    </w:p>
    <w:p>
      <w:pPr>
        <w:keepNext w:val="0"/>
        <w:keepLines w:val="0"/>
        <w:pageBreakBefore w:val="0"/>
        <w:kinsoku/>
        <w:wordWrap/>
        <w:overflowPunct/>
        <w:topLinePunct w:val="0"/>
        <w:bidi w:val="0"/>
        <w:snapToGrid w:val="0"/>
        <w:spacing w:beforeAutospacing="0" w:line="360" w:lineRule="auto"/>
        <w:ind w:firstLine="960" w:firstLineChars="400"/>
        <w:textAlignment w:val="auto"/>
        <w:rPr>
          <w:rFonts w:hint="eastAsia" w:ascii="宋体" w:hAnsi="宋体" w:eastAsia="宋体" w:cs="宋体"/>
          <w:color w:val="auto"/>
          <w:spacing w:val="0"/>
          <w:sz w:val="24"/>
          <w:highlight w:val="none"/>
          <w:lang w:eastAsia="zh-CN"/>
        </w:rPr>
      </w:pPr>
      <w:r>
        <w:rPr>
          <w:rFonts w:hint="eastAsia" w:ascii="宋体" w:hAnsi="宋体" w:eastAsia="宋体" w:cs="宋体"/>
          <w:color w:val="auto"/>
          <w:spacing w:val="0"/>
          <w:sz w:val="24"/>
          <w:highlight w:val="none"/>
          <w:lang w:eastAsia="zh-CN"/>
        </w:rPr>
        <w:t>10.2</w:t>
      </w:r>
      <w:r>
        <w:rPr>
          <w:rFonts w:hint="eastAsia" w:ascii="宋体" w:hAnsi="宋体" w:eastAsia="宋体" w:cs="宋体"/>
          <w:color w:val="auto"/>
          <w:spacing w:val="0"/>
          <w:sz w:val="24"/>
          <w:highlight w:val="none"/>
        </w:rPr>
        <w:t>.3</w:t>
      </w:r>
      <w:r>
        <w:rPr>
          <w:rFonts w:hint="eastAsia" w:ascii="宋体" w:hAnsi="宋体" w:eastAsia="宋体" w:cs="宋体"/>
          <w:color w:val="auto"/>
          <w:spacing w:val="0"/>
          <w:sz w:val="24"/>
          <w:highlight w:val="none"/>
          <w:lang w:eastAsia="zh-CN"/>
        </w:rPr>
        <w:t>营业执照；</w:t>
      </w:r>
    </w:p>
    <w:p>
      <w:pPr>
        <w:keepNext w:val="0"/>
        <w:keepLines w:val="0"/>
        <w:pageBreakBefore w:val="0"/>
        <w:kinsoku/>
        <w:wordWrap/>
        <w:overflowPunct/>
        <w:topLinePunct w:val="0"/>
        <w:bidi w:val="0"/>
        <w:snapToGrid w:val="0"/>
        <w:spacing w:beforeAutospacing="0" w:line="360" w:lineRule="auto"/>
        <w:ind w:firstLine="960" w:firstLineChars="4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lang w:eastAsia="zh-CN"/>
        </w:rPr>
        <w:t>10.2</w:t>
      </w:r>
      <w:r>
        <w:rPr>
          <w:rFonts w:hint="eastAsia" w:ascii="宋体" w:hAnsi="宋体" w:eastAsia="宋体" w:cs="宋体"/>
          <w:color w:val="auto"/>
          <w:spacing w:val="0"/>
          <w:sz w:val="24"/>
          <w:highlight w:val="none"/>
        </w:rPr>
        <w:t>.4符合性审查资料；</w:t>
      </w:r>
    </w:p>
    <w:p>
      <w:pPr>
        <w:keepNext w:val="0"/>
        <w:keepLines w:val="0"/>
        <w:pageBreakBefore w:val="0"/>
        <w:kinsoku/>
        <w:wordWrap/>
        <w:overflowPunct/>
        <w:topLinePunct w:val="0"/>
        <w:bidi w:val="0"/>
        <w:snapToGrid w:val="0"/>
        <w:spacing w:beforeAutospacing="0" w:line="360" w:lineRule="auto"/>
        <w:ind w:firstLine="960" w:firstLineChars="4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lang w:eastAsia="zh-CN"/>
        </w:rPr>
        <w:t>10.2</w:t>
      </w:r>
      <w:r>
        <w:rPr>
          <w:rFonts w:hint="eastAsia" w:ascii="宋体" w:hAnsi="宋体" w:eastAsia="宋体" w:cs="宋体"/>
          <w:color w:val="auto"/>
          <w:spacing w:val="0"/>
          <w:sz w:val="24"/>
          <w:highlight w:val="none"/>
        </w:rPr>
        <w:t>.</w:t>
      </w:r>
      <w:r>
        <w:rPr>
          <w:rFonts w:hint="eastAsia" w:ascii="宋体" w:hAnsi="宋体" w:eastAsia="宋体" w:cs="宋体"/>
          <w:color w:val="auto"/>
          <w:spacing w:val="0"/>
          <w:sz w:val="24"/>
          <w:highlight w:val="none"/>
          <w:lang w:val="en-US" w:eastAsia="zh-CN"/>
        </w:rPr>
        <w:t>5</w:t>
      </w:r>
      <w:r>
        <w:rPr>
          <w:rFonts w:hint="eastAsia" w:ascii="宋体" w:hAnsi="宋体" w:eastAsia="宋体" w:cs="宋体"/>
          <w:color w:val="auto"/>
          <w:spacing w:val="0"/>
          <w:sz w:val="24"/>
          <w:highlight w:val="none"/>
        </w:rPr>
        <w:t>评标标准相应的商务技术资料；</w:t>
      </w:r>
    </w:p>
    <w:p>
      <w:pPr>
        <w:keepNext w:val="0"/>
        <w:keepLines w:val="0"/>
        <w:pageBreakBefore w:val="0"/>
        <w:kinsoku/>
        <w:wordWrap/>
        <w:overflowPunct/>
        <w:topLinePunct w:val="0"/>
        <w:bidi w:val="0"/>
        <w:snapToGrid w:val="0"/>
        <w:spacing w:beforeAutospacing="0" w:line="360" w:lineRule="auto"/>
        <w:ind w:firstLine="960" w:firstLineChars="4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lang w:eastAsia="zh-CN"/>
        </w:rPr>
        <w:t>10.2</w:t>
      </w:r>
      <w:r>
        <w:rPr>
          <w:rFonts w:hint="eastAsia" w:ascii="宋体" w:hAnsi="宋体" w:eastAsia="宋体" w:cs="宋体"/>
          <w:color w:val="auto"/>
          <w:spacing w:val="0"/>
          <w:sz w:val="24"/>
          <w:highlight w:val="none"/>
        </w:rPr>
        <w:t>.</w:t>
      </w:r>
      <w:r>
        <w:rPr>
          <w:rFonts w:hint="eastAsia" w:ascii="宋体" w:hAnsi="宋体" w:eastAsia="宋体" w:cs="宋体"/>
          <w:color w:val="auto"/>
          <w:spacing w:val="0"/>
          <w:sz w:val="24"/>
          <w:highlight w:val="none"/>
          <w:lang w:val="en-US" w:eastAsia="zh-CN"/>
        </w:rPr>
        <w:t>6</w:t>
      </w:r>
      <w:r>
        <w:rPr>
          <w:rFonts w:hint="eastAsia" w:ascii="宋体" w:hAnsi="宋体" w:eastAsia="宋体" w:cs="宋体"/>
          <w:color w:val="auto"/>
          <w:spacing w:val="0"/>
          <w:sz w:val="24"/>
          <w:highlight w:val="none"/>
        </w:rPr>
        <w:t>商务技术偏离表；</w:t>
      </w:r>
    </w:p>
    <w:p>
      <w:pPr>
        <w:keepNext w:val="0"/>
        <w:keepLines w:val="0"/>
        <w:pageBreakBefore w:val="0"/>
        <w:kinsoku/>
        <w:wordWrap/>
        <w:overflowPunct/>
        <w:topLinePunct w:val="0"/>
        <w:bidi w:val="0"/>
        <w:snapToGrid w:val="0"/>
        <w:spacing w:beforeAutospacing="0" w:line="360" w:lineRule="auto"/>
        <w:ind w:firstLine="960" w:firstLineChars="4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lang w:eastAsia="zh-CN"/>
        </w:rPr>
        <w:t>10.2</w:t>
      </w:r>
      <w:r>
        <w:rPr>
          <w:rFonts w:hint="eastAsia" w:ascii="宋体" w:hAnsi="宋体" w:eastAsia="宋体" w:cs="宋体"/>
          <w:color w:val="auto"/>
          <w:spacing w:val="0"/>
          <w:sz w:val="24"/>
          <w:highlight w:val="none"/>
        </w:rPr>
        <w:t>.</w:t>
      </w:r>
      <w:r>
        <w:rPr>
          <w:rFonts w:hint="eastAsia" w:ascii="宋体" w:hAnsi="宋体" w:eastAsia="宋体" w:cs="宋体"/>
          <w:color w:val="auto"/>
          <w:spacing w:val="0"/>
          <w:sz w:val="24"/>
          <w:highlight w:val="none"/>
          <w:lang w:val="en-US" w:eastAsia="zh-CN"/>
        </w:rPr>
        <w:t>7</w:t>
      </w:r>
      <w:r>
        <w:rPr>
          <w:rFonts w:hint="eastAsia" w:ascii="宋体" w:hAnsi="宋体" w:eastAsia="宋体" w:cs="宋体"/>
          <w:color w:val="auto"/>
          <w:spacing w:val="0"/>
          <w:sz w:val="24"/>
          <w:highlight w:val="none"/>
          <w:lang w:val="zh-CN"/>
        </w:rPr>
        <w:t>供应商廉洁自律承诺书。</w:t>
      </w:r>
    </w:p>
    <w:p>
      <w:pPr>
        <w:keepNext w:val="0"/>
        <w:keepLines w:val="0"/>
        <w:pageBreakBefore w:val="0"/>
        <w:kinsoku/>
        <w:wordWrap/>
        <w:overflowPunct/>
        <w:topLinePunct w:val="0"/>
        <w:bidi w:val="0"/>
        <w:snapToGrid w:val="0"/>
        <w:spacing w:beforeAutospacing="0" w:line="360" w:lineRule="auto"/>
        <w:ind w:firstLine="482" w:firstLineChars="200"/>
        <w:textAlignment w:val="auto"/>
        <w:outlineLvl w:val="3"/>
        <w:rPr>
          <w:rFonts w:hint="eastAsia" w:ascii="宋体" w:hAnsi="宋体" w:eastAsia="宋体" w:cs="宋体"/>
          <w:b/>
          <w:bCs/>
          <w:color w:val="auto"/>
          <w:spacing w:val="0"/>
          <w:sz w:val="24"/>
          <w:highlight w:val="none"/>
          <w:u w:val="single"/>
          <w:lang w:val="zh-CN"/>
        </w:rPr>
      </w:pPr>
      <w:r>
        <w:rPr>
          <w:rFonts w:hint="eastAsia" w:ascii="宋体" w:hAnsi="宋体" w:eastAsia="宋体" w:cs="宋体"/>
          <w:b/>
          <w:bCs/>
          <w:color w:val="auto"/>
          <w:spacing w:val="0"/>
          <w:kern w:val="0"/>
          <w:sz w:val="24"/>
          <w:highlight w:val="none"/>
          <w:lang w:val="zh-CN"/>
        </w:rPr>
        <w:t>1</w:t>
      </w:r>
      <w:r>
        <w:rPr>
          <w:rFonts w:hint="eastAsia" w:ascii="宋体" w:hAnsi="宋体" w:eastAsia="宋体" w:cs="宋体"/>
          <w:b/>
          <w:bCs/>
          <w:color w:val="auto"/>
          <w:spacing w:val="0"/>
          <w:kern w:val="0"/>
          <w:sz w:val="24"/>
          <w:highlight w:val="none"/>
          <w:lang w:val="en-US" w:eastAsia="zh-CN"/>
        </w:rPr>
        <w:t>0</w:t>
      </w:r>
      <w:r>
        <w:rPr>
          <w:rFonts w:hint="eastAsia" w:ascii="宋体" w:hAnsi="宋体" w:eastAsia="宋体" w:cs="宋体"/>
          <w:b/>
          <w:bCs/>
          <w:color w:val="auto"/>
          <w:spacing w:val="0"/>
          <w:kern w:val="0"/>
          <w:sz w:val="24"/>
          <w:highlight w:val="none"/>
          <w:lang w:val="zh-CN"/>
        </w:rPr>
        <w:t>.</w:t>
      </w:r>
      <w:r>
        <w:rPr>
          <w:rFonts w:hint="eastAsia" w:ascii="宋体" w:hAnsi="宋体" w:eastAsia="宋体" w:cs="宋体"/>
          <w:b/>
          <w:bCs/>
          <w:color w:val="auto"/>
          <w:spacing w:val="0"/>
          <w:kern w:val="0"/>
          <w:sz w:val="24"/>
          <w:highlight w:val="none"/>
        </w:rPr>
        <w:t>3</w:t>
      </w:r>
      <w:r>
        <w:rPr>
          <w:rFonts w:hint="eastAsia" w:ascii="宋体" w:hAnsi="宋体" w:eastAsia="宋体" w:cs="宋体"/>
          <w:b/>
          <w:bCs/>
          <w:color w:val="auto"/>
          <w:spacing w:val="0"/>
          <w:sz w:val="24"/>
          <w:highlight w:val="none"/>
        </w:rPr>
        <w:t>报价文件：</w:t>
      </w:r>
    </w:p>
    <w:p>
      <w:pPr>
        <w:keepNext w:val="0"/>
        <w:keepLines w:val="0"/>
        <w:pageBreakBefore w:val="0"/>
        <w:kinsoku/>
        <w:wordWrap/>
        <w:overflowPunct/>
        <w:topLinePunct w:val="0"/>
        <w:bidi w:val="0"/>
        <w:snapToGrid w:val="0"/>
        <w:spacing w:beforeAutospacing="0" w:line="360" w:lineRule="auto"/>
        <w:ind w:firstLine="960" w:firstLineChars="400"/>
        <w:textAlignment w:val="auto"/>
        <w:outlineLvl w:val="4"/>
        <w:rPr>
          <w:rFonts w:hint="eastAsia" w:ascii="宋体" w:hAnsi="宋体" w:eastAsia="宋体" w:cs="宋体"/>
          <w:color w:val="auto"/>
          <w:spacing w:val="0"/>
          <w:sz w:val="24"/>
          <w:highlight w:val="none"/>
          <w:lang w:val="en-US" w:eastAsia="zh-CN"/>
        </w:rPr>
      </w:pPr>
      <w:r>
        <w:rPr>
          <w:rFonts w:hint="eastAsia" w:ascii="宋体" w:hAnsi="宋体" w:eastAsia="宋体" w:cs="宋体"/>
          <w:color w:val="auto"/>
          <w:spacing w:val="0"/>
          <w:sz w:val="24"/>
          <w:highlight w:val="none"/>
        </w:rPr>
        <w:t>1</w:t>
      </w:r>
      <w:r>
        <w:rPr>
          <w:rFonts w:hint="eastAsia" w:ascii="宋体" w:hAnsi="宋体" w:eastAsia="宋体" w:cs="宋体"/>
          <w:color w:val="auto"/>
          <w:spacing w:val="0"/>
          <w:sz w:val="24"/>
          <w:highlight w:val="none"/>
          <w:lang w:val="en-US" w:eastAsia="zh-CN"/>
        </w:rPr>
        <w:t>0</w:t>
      </w:r>
      <w:r>
        <w:rPr>
          <w:rFonts w:hint="eastAsia" w:ascii="宋体" w:hAnsi="宋体" w:eastAsia="宋体" w:cs="宋体"/>
          <w:color w:val="auto"/>
          <w:spacing w:val="0"/>
          <w:sz w:val="24"/>
          <w:highlight w:val="none"/>
        </w:rPr>
        <w:t>.3.1</w:t>
      </w:r>
      <w:r>
        <w:rPr>
          <w:rFonts w:hint="eastAsia" w:ascii="宋体" w:hAnsi="宋体" w:eastAsia="宋体" w:cs="宋体"/>
          <w:color w:val="auto"/>
          <w:spacing w:val="0"/>
          <w:sz w:val="24"/>
          <w:highlight w:val="none"/>
          <w:lang w:eastAsia="zh-CN"/>
        </w:rPr>
        <w:t>交易一览表</w:t>
      </w:r>
      <w:r>
        <w:rPr>
          <w:rFonts w:hint="eastAsia" w:ascii="宋体" w:hAnsi="宋体" w:eastAsia="宋体" w:cs="宋体"/>
          <w:color w:val="auto"/>
          <w:spacing w:val="0"/>
          <w:sz w:val="24"/>
          <w:highlight w:val="none"/>
        </w:rPr>
        <w:t>（报价表）</w:t>
      </w:r>
      <w:r>
        <w:rPr>
          <w:rFonts w:hint="eastAsia" w:ascii="宋体" w:hAnsi="宋体" w:eastAsia="宋体" w:cs="宋体"/>
          <w:color w:val="auto"/>
          <w:spacing w:val="0"/>
          <w:sz w:val="24"/>
          <w:highlight w:val="none"/>
          <w:lang w:val="en-US" w:eastAsia="zh-CN"/>
        </w:rPr>
        <w:t>。</w:t>
      </w:r>
    </w:p>
    <w:p>
      <w:pPr>
        <w:keepNext w:val="0"/>
        <w:keepLines w:val="0"/>
        <w:pageBreakBefore w:val="0"/>
        <w:kinsoku/>
        <w:wordWrap/>
        <w:overflowPunct/>
        <w:topLinePunct w:val="0"/>
        <w:bidi w:val="0"/>
        <w:spacing w:beforeAutospacing="0" w:line="360" w:lineRule="auto"/>
        <w:ind w:firstLine="723" w:firstLineChars="300"/>
        <w:textAlignment w:val="auto"/>
        <w:rPr>
          <w:rFonts w:hint="eastAsia" w:ascii="宋体" w:hAnsi="宋体" w:eastAsia="宋体" w:cs="宋体"/>
          <w:b/>
          <w:color w:val="auto"/>
          <w:spacing w:val="0"/>
          <w:sz w:val="24"/>
          <w:highlight w:val="none"/>
        </w:rPr>
      </w:pPr>
      <w:r>
        <w:rPr>
          <w:rFonts w:hint="eastAsia" w:ascii="宋体" w:hAnsi="宋体" w:eastAsia="宋体" w:cs="宋体"/>
          <w:b/>
          <w:color w:val="auto"/>
          <w:spacing w:val="0"/>
          <w:sz w:val="24"/>
          <w:highlight w:val="none"/>
          <w:lang w:eastAsia="zh-CN"/>
        </w:rPr>
        <w:t>响应文件</w:t>
      </w:r>
      <w:r>
        <w:rPr>
          <w:rFonts w:hint="eastAsia" w:ascii="宋体" w:hAnsi="宋体" w:eastAsia="宋体" w:cs="宋体"/>
          <w:b/>
          <w:color w:val="auto"/>
          <w:spacing w:val="0"/>
          <w:sz w:val="24"/>
          <w:highlight w:val="none"/>
        </w:rPr>
        <w:t>含有</w:t>
      </w:r>
      <w:r>
        <w:rPr>
          <w:rFonts w:hint="eastAsia" w:ascii="宋体" w:hAnsi="宋体" w:cs="宋体"/>
          <w:b/>
          <w:color w:val="auto"/>
          <w:spacing w:val="0"/>
          <w:sz w:val="24"/>
          <w:highlight w:val="none"/>
          <w:lang w:eastAsia="zh-CN"/>
        </w:rPr>
        <w:t>交易发起人</w:t>
      </w:r>
      <w:r>
        <w:rPr>
          <w:rFonts w:hint="eastAsia" w:ascii="宋体" w:hAnsi="宋体" w:eastAsia="宋体" w:cs="宋体"/>
          <w:b/>
          <w:color w:val="auto"/>
          <w:spacing w:val="0"/>
          <w:sz w:val="24"/>
          <w:highlight w:val="none"/>
        </w:rPr>
        <w:t>不能接受的附加条件的，</w:t>
      </w:r>
      <w:r>
        <w:rPr>
          <w:rFonts w:hint="eastAsia" w:ascii="宋体" w:hAnsi="宋体" w:eastAsia="宋体" w:cs="宋体"/>
          <w:b/>
          <w:color w:val="auto"/>
          <w:spacing w:val="0"/>
          <w:sz w:val="24"/>
          <w:highlight w:val="none"/>
          <w:lang w:eastAsia="zh-CN"/>
        </w:rPr>
        <w:t>交易无效</w:t>
      </w:r>
      <w:r>
        <w:rPr>
          <w:rFonts w:hint="eastAsia" w:ascii="宋体" w:hAnsi="宋体" w:eastAsia="宋体" w:cs="宋体"/>
          <w:b/>
          <w:color w:val="auto"/>
          <w:spacing w:val="0"/>
          <w:sz w:val="24"/>
          <w:highlight w:val="none"/>
        </w:rPr>
        <w:t>；</w:t>
      </w:r>
    </w:p>
    <w:p>
      <w:pPr>
        <w:keepNext w:val="0"/>
        <w:keepLines w:val="0"/>
        <w:pageBreakBefore w:val="0"/>
        <w:kinsoku/>
        <w:wordWrap/>
        <w:overflowPunct/>
        <w:topLinePunct w:val="0"/>
        <w:bidi w:val="0"/>
        <w:spacing w:beforeAutospacing="0" w:line="360" w:lineRule="auto"/>
        <w:ind w:firstLine="723" w:firstLineChars="300"/>
        <w:textAlignment w:val="auto"/>
        <w:rPr>
          <w:rFonts w:hint="eastAsia" w:ascii="宋体" w:hAnsi="宋体" w:eastAsia="宋体" w:cs="宋体"/>
          <w:b/>
          <w:color w:val="auto"/>
          <w:spacing w:val="0"/>
          <w:sz w:val="24"/>
          <w:szCs w:val="21"/>
          <w:highlight w:val="none"/>
        </w:rPr>
      </w:pPr>
      <w:r>
        <w:rPr>
          <w:rFonts w:hint="eastAsia" w:ascii="宋体" w:hAnsi="宋体" w:eastAsia="宋体" w:cs="宋体"/>
          <w:b/>
          <w:color w:val="auto"/>
          <w:spacing w:val="0"/>
          <w:sz w:val="24"/>
          <w:highlight w:val="none"/>
          <w:lang w:eastAsia="zh-CN"/>
        </w:rPr>
        <w:t>供应商</w:t>
      </w:r>
      <w:r>
        <w:rPr>
          <w:rFonts w:hint="eastAsia" w:ascii="宋体" w:hAnsi="宋体" w:eastAsia="宋体" w:cs="宋体"/>
          <w:b/>
          <w:color w:val="auto"/>
          <w:spacing w:val="0"/>
          <w:sz w:val="24"/>
          <w:highlight w:val="none"/>
        </w:rPr>
        <w:t>提供虚假材料投标的，</w:t>
      </w:r>
      <w:r>
        <w:rPr>
          <w:rFonts w:hint="eastAsia" w:ascii="宋体" w:hAnsi="宋体" w:eastAsia="宋体" w:cs="宋体"/>
          <w:b/>
          <w:color w:val="auto"/>
          <w:spacing w:val="0"/>
          <w:sz w:val="24"/>
          <w:highlight w:val="none"/>
          <w:lang w:eastAsia="zh-CN"/>
        </w:rPr>
        <w:t>交易无效</w:t>
      </w:r>
      <w:r>
        <w:rPr>
          <w:rFonts w:hint="eastAsia" w:ascii="宋体" w:hAnsi="宋体" w:eastAsia="宋体" w:cs="宋体"/>
          <w:b/>
          <w:color w:val="auto"/>
          <w:spacing w:val="0"/>
          <w:sz w:val="24"/>
          <w:highlight w:val="none"/>
        </w:rPr>
        <w:t>。</w:t>
      </w:r>
    </w:p>
    <w:p>
      <w:pPr>
        <w:pStyle w:val="131"/>
        <w:keepNext w:val="0"/>
        <w:keepLines w:val="0"/>
        <w:pageBreakBefore w:val="0"/>
        <w:kinsoku/>
        <w:wordWrap/>
        <w:overflowPunct/>
        <w:topLinePunct w:val="0"/>
        <w:bidi w:val="0"/>
        <w:snapToGrid w:val="0"/>
        <w:spacing w:before="0" w:beforeAutospacing="0" w:line="360" w:lineRule="auto"/>
        <w:ind w:firstLine="0" w:firstLineChars="0"/>
        <w:textAlignment w:val="auto"/>
        <w:outlineLvl w:val="2"/>
        <w:rPr>
          <w:rFonts w:hint="eastAsia" w:ascii="宋体" w:hAnsi="宋体" w:eastAsia="宋体" w:cs="宋体"/>
          <w:b/>
          <w:color w:val="auto"/>
          <w:spacing w:val="0"/>
          <w:szCs w:val="24"/>
          <w:highlight w:val="none"/>
        </w:rPr>
      </w:pPr>
      <w:r>
        <w:rPr>
          <w:rFonts w:hint="eastAsia" w:ascii="宋体" w:hAnsi="宋体" w:eastAsia="宋体" w:cs="宋体"/>
          <w:b/>
          <w:color w:val="auto"/>
          <w:spacing w:val="0"/>
          <w:szCs w:val="24"/>
          <w:highlight w:val="none"/>
        </w:rPr>
        <w:t>1</w:t>
      </w:r>
      <w:r>
        <w:rPr>
          <w:rFonts w:hint="eastAsia" w:ascii="宋体" w:hAnsi="宋体" w:eastAsia="宋体" w:cs="宋体"/>
          <w:b/>
          <w:color w:val="auto"/>
          <w:spacing w:val="0"/>
          <w:szCs w:val="24"/>
          <w:highlight w:val="none"/>
          <w:lang w:val="en-US" w:eastAsia="zh-CN"/>
        </w:rPr>
        <w:t>1</w:t>
      </w:r>
      <w:r>
        <w:rPr>
          <w:rFonts w:hint="eastAsia" w:ascii="宋体" w:hAnsi="宋体" w:eastAsia="宋体" w:cs="宋体"/>
          <w:b/>
          <w:color w:val="auto"/>
          <w:spacing w:val="0"/>
          <w:kern w:val="0"/>
          <w:szCs w:val="24"/>
          <w:highlight w:val="none"/>
          <w:lang w:val="zh-CN"/>
        </w:rPr>
        <w:t>.</w:t>
      </w:r>
      <w:r>
        <w:rPr>
          <w:rFonts w:hint="eastAsia" w:ascii="宋体" w:hAnsi="宋体" w:eastAsia="宋体" w:cs="宋体"/>
          <w:b/>
          <w:color w:val="auto"/>
          <w:spacing w:val="0"/>
          <w:szCs w:val="24"/>
          <w:highlight w:val="none"/>
          <w:lang w:eastAsia="zh-CN"/>
        </w:rPr>
        <w:t>响应文件</w:t>
      </w:r>
      <w:r>
        <w:rPr>
          <w:rFonts w:hint="eastAsia" w:ascii="宋体" w:hAnsi="宋体" w:eastAsia="宋体" w:cs="宋体"/>
          <w:b/>
          <w:color w:val="auto"/>
          <w:spacing w:val="0"/>
          <w:szCs w:val="24"/>
          <w:highlight w:val="none"/>
        </w:rPr>
        <w:t>的编制</w:t>
      </w:r>
    </w:p>
    <w:p>
      <w:pPr>
        <w:keepNext w:val="0"/>
        <w:keepLines w:val="0"/>
        <w:pageBreakBefore w:val="0"/>
        <w:kinsoku/>
        <w:wordWrap/>
        <w:overflowPunct/>
        <w:topLinePunct w:val="0"/>
        <w:bidi w:val="0"/>
        <w:spacing w:beforeAutospacing="0" w:line="360" w:lineRule="auto"/>
        <w:ind w:firstLine="480" w:firstLineChars="200"/>
        <w:textAlignment w:val="auto"/>
        <w:rPr>
          <w:rFonts w:hint="eastAsia" w:ascii="宋体" w:hAnsi="宋体" w:eastAsia="宋体" w:cs="宋体"/>
          <w:b/>
          <w:color w:val="auto"/>
          <w:spacing w:val="0"/>
          <w:sz w:val="24"/>
          <w:highlight w:val="none"/>
        </w:rPr>
      </w:pPr>
      <w:r>
        <w:rPr>
          <w:rFonts w:hint="eastAsia" w:ascii="宋体" w:hAnsi="宋体" w:eastAsia="宋体" w:cs="宋体"/>
          <w:color w:val="auto"/>
          <w:spacing w:val="0"/>
          <w:kern w:val="0"/>
          <w:sz w:val="24"/>
          <w:highlight w:val="none"/>
          <w:lang w:val="zh-CN"/>
        </w:rPr>
        <w:t>1</w:t>
      </w:r>
      <w:r>
        <w:rPr>
          <w:rFonts w:hint="eastAsia" w:ascii="宋体" w:hAnsi="宋体" w:eastAsia="宋体" w:cs="宋体"/>
          <w:color w:val="auto"/>
          <w:spacing w:val="0"/>
          <w:kern w:val="0"/>
          <w:sz w:val="24"/>
          <w:highlight w:val="none"/>
          <w:lang w:val="en-US" w:eastAsia="zh-CN"/>
        </w:rPr>
        <w:t>1</w:t>
      </w:r>
      <w:r>
        <w:rPr>
          <w:rFonts w:hint="eastAsia" w:ascii="宋体" w:hAnsi="宋体" w:eastAsia="宋体" w:cs="宋体"/>
          <w:color w:val="auto"/>
          <w:spacing w:val="0"/>
          <w:kern w:val="0"/>
          <w:sz w:val="24"/>
          <w:highlight w:val="none"/>
          <w:lang w:val="zh-CN"/>
        </w:rPr>
        <w:t>.1响应文件分为资格文件、商务技术文件、报价文件三部分。各供应商在编制响应文件时请按照交易文件第六部分规定的格式进行，混乱的编排导致响应文件被误读或评标委员会查找不到有效文件是供应商的风险。</w:t>
      </w:r>
    </w:p>
    <w:p>
      <w:pPr>
        <w:keepNext w:val="0"/>
        <w:keepLines w:val="0"/>
        <w:pageBreakBefore w:val="0"/>
        <w:kinsoku/>
        <w:wordWrap/>
        <w:overflowPunct/>
        <w:topLinePunct w:val="0"/>
        <w:bidi w:val="0"/>
        <w:spacing w:beforeAutospacing="0" w:line="360" w:lineRule="auto"/>
        <w:ind w:firstLine="480" w:firstLineChars="200"/>
        <w:textAlignment w:val="auto"/>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zh-CN"/>
        </w:rPr>
        <w:t>1</w:t>
      </w:r>
      <w:r>
        <w:rPr>
          <w:rFonts w:hint="eastAsia" w:ascii="宋体" w:hAnsi="宋体" w:eastAsia="宋体" w:cs="宋体"/>
          <w:color w:val="auto"/>
          <w:spacing w:val="0"/>
          <w:kern w:val="0"/>
          <w:sz w:val="24"/>
          <w:highlight w:val="none"/>
          <w:lang w:val="en-US" w:eastAsia="zh-CN"/>
        </w:rPr>
        <w:t>1</w:t>
      </w:r>
      <w:r>
        <w:rPr>
          <w:rFonts w:hint="eastAsia" w:ascii="宋体" w:hAnsi="宋体" w:eastAsia="宋体" w:cs="宋体"/>
          <w:color w:val="auto"/>
          <w:spacing w:val="0"/>
          <w:kern w:val="0"/>
          <w:sz w:val="24"/>
          <w:highlight w:val="none"/>
          <w:lang w:val="zh-CN"/>
        </w:rPr>
        <w:t>.2供应商进行电子投标应安装客户端软件—“</w:t>
      </w:r>
      <w:r>
        <w:rPr>
          <w:rFonts w:hint="eastAsia" w:ascii="宋体" w:hAnsi="宋体" w:cs="宋体"/>
          <w:color w:val="auto"/>
          <w:spacing w:val="0"/>
          <w:kern w:val="0"/>
          <w:sz w:val="24"/>
          <w:highlight w:val="none"/>
          <w:lang w:val="zh-CN"/>
        </w:rPr>
        <w:t>乐采云</w:t>
      </w:r>
      <w:r>
        <w:rPr>
          <w:rFonts w:hint="eastAsia" w:ascii="宋体" w:hAnsi="宋体" w:eastAsia="宋体" w:cs="宋体"/>
          <w:color w:val="auto"/>
          <w:spacing w:val="0"/>
          <w:kern w:val="0"/>
          <w:sz w:val="24"/>
          <w:highlight w:val="none"/>
          <w:lang w:val="zh-CN"/>
        </w:rPr>
        <w:t>电子交易客户端”，并按照交易文件和电子交易平台的要求编制并加密响应文件。供应商未按规定加密的响应文件，电子交易平台将拒收并提示。</w:t>
      </w:r>
    </w:p>
    <w:p>
      <w:pPr>
        <w:keepNext w:val="0"/>
        <w:keepLines w:val="0"/>
        <w:pageBreakBefore w:val="0"/>
        <w:kinsoku/>
        <w:wordWrap/>
        <w:overflowPunct/>
        <w:topLinePunct w:val="0"/>
        <w:bidi w:val="0"/>
        <w:spacing w:beforeAutospacing="0" w:line="360" w:lineRule="auto"/>
        <w:ind w:firstLine="480" w:firstLineChars="200"/>
        <w:textAlignment w:val="auto"/>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zh-CN"/>
        </w:rPr>
        <w:t>1</w:t>
      </w:r>
      <w:r>
        <w:rPr>
          <w:rFonts w:hint="eastAsia" w:ascii="宋体" w:hAnsi="宋体" w:eastAsia="宋体" w:cs="宋体"/>
          <w:color w:val="auto"/>
          <w:spacing w:val="0"/>
          <w:kern w:val="0"/>
          <w:sz w:val="24"/>
          <w:highlight w:val="none"/>
          <w:lang w:val="en-US" w:eastAsia="zh-CN"/>
        </w:rPr>
        <w:t>1</w:t>
      </w:r>
      <w:r>
        <w:rPr>
          <w:rFonts w:hint="eastAsia" w:ascii="宋体" w:hAnsi="宋体" w:eastAsia="宋体" w:cs="宋体"/>
          <w:color w:val="auto"/>
          <w:spacing w:val="0"/>
          <w:kern w:val="0"/>
          <w:sz w:val="24"/>
          <w:highlight w:val="none"/>
          <w:lang w:val="zh-CN"/>
        </w:rPr>
        <w:t>.3使用“</w:t>
      </w:r>
      <w:r>
        <w:rPr>
          <w:rFonts w:hint="eastAsia" w:ascii="宋体" w:hAnsi="宋体" w:cs="宋体"/>
          <w:color w:val="auto"/>
          <w:spacing w:val="0"/>
          <w:kern w:val="0"/>
          <w:sz w:val="24"/>
          <w:highlight w:val="none"/>
          <w:lang w:val="zh-CN"/>
        </w:rPr>
        <w:t>乐采云</w:t>
      </w:r>
      <w:r>
        <w:rPr>
          <w:rFonts w:hint="eastAsia" w:ascii="宋体" w:hAnsi="宋体" w:eastAsia="宋体" w:cs="宋体"/>
          <w:color w:val="auto"/>
          <w:spacing w:val="0"/>
          <w:kern w:val="0"/>
          <w:sz w:val="24"/>
          <w:highlight w:val="none"/>
          <w:lang w:val="zh-CN"/>
        </w:rPr>
        <w:t>电子交易客户端”需要提前申领CA数字证书，申领流程请自行前往“浙江政府采购网-下载专区-电子交易客户端-CA驱动和申领流程”进行查阅。</w:t>
      </w:r>
    </w:p>
    <w:p>
      <w:pPr>
        <w:keepNext w:val="0"/>
        <w:keepLines w:val="0"/>
        <w:pageBreakBefore w:val="0"/>
        <w:kinsoku/>
        <w:wordWrap/>
        <w:overflowPunct/>
        <w:topLinePunct w:val="0"/>
        <w:bidi w:val="0"/>
        <w:snapToGrid w:val="0"/>
        <w:spacing w:beforeAutospacing="0" w:line="360" w:lineRule="auto"/>
        <w:textAlignment w:val="auto"/>
        <w:outlineLvl w:val="2"/>
        <w:rPr>
          <w:rFonts w:hint="eastAsia" w:ascii="宋体" w:hAnsi="宋体" w:eastAsia="宋体" w:cs="宋体"/>
          <w:b/>
          <w:color w:val="auto"/>
          <w:spacing w:val="0"/>
          <w:sz w:val="24"/>
          <w:highlight w:val="none"/>
        </w:rPr>
      </w:pPr>
      <w:r>
        <w:rPr>
          <w:rFonts w:hint="eastAsia" w:ascii="宋体" w:hAnsi="宋体" w:eastAsia="宋体" w:cs="宋体"/>
          <w:b/>
          <w:color w:val="auto"/>
          <w:spacing w:val="0"/>
          <w:sz w:val="24"/>
          <w:highlight w:val="none"/>
        </w:rPr>
        <w:t>1</w:t>
      </w:r>
      <w:r>
        <w:rPr>
          <w:rFonts w:hint="eastAsia" w:ascii="宋体" w:hAnsi="宋体" w:eastAsia="宋体" w:cs="宋体"/>
          <w:b/>
          <w:color w:val="auto"/>
          <w:spacing w:val="0"/>
          <w:sz w:val="24"/>
          <w:highlight w:val="none"/>
          <w:lang w:val="en-US" w:eastAsia="zh-CN"/>
        </w:rPr>
        <w:t>2</w:t>
      </w:r>
      <w:r>
        <w:rPr>
          <w:rFonts w:hint="eastAsia" w:ascii="宋体" w:hAnsi="宋体" w:eastAsia="宋体" w:cs="宋体"/>
          <w:b/>
          <w:color w:val="auto"/>
          <w:spacing w:val="0"/>
          <w:sz w:val="24"/>
          <w:highlight w:val="none"/>
        </w:rPr>
        <w:t>.</w:t>
      </w:r>
      <w:r>
        <w:rPr>
          <w:rFonts w:hint="eastAsia" w:ascii="宋体" w:hAnsi="宋体" w:eastAsia="宋体" w:cs="宋体"/>
          <w:b/>
          <w:color w:val="auto"/>
          <w:spacing w:val="0"/>
          <w:sz w:val="24"/>
          <w:highlight w:val="none"/>
          <w:lang w:eastAsia="zh-CN"/>
        </w:rPr>
        <w:t>响应文件</w:t>
      </w:r>
      <w:r>
        <w:rPr>
          <w:rFonts w:hint="eastAsia" w:ascii="宋体" w:hAnsi="宋体" w:eastAsia="宋体" w:cs="宋体"/>
          <w:b/>
          <w:color w:val="auto"/>
          <w:spacing w:val="0"/>
          <w:sz w:val="24"/>
          <w:highlight w:val="none"/>
        </w:rPr>
        <w:t>的签署、盖章</w:t>
      </w:r>
    </w:p>
    <w:p>
      <w:pPr>
        <w:pStyle w:val="131"/>
        <w:keepNext w:val="0"/>
        <w:keepLines w:val="0"/>
        <w:pageBreakBefore w:val="0"/>
        <w:kinsoku/>
        <w:wordWrap/>
        <w:overflowPunct/>
        <w:topLinePunct w:val="0"/>
        <w:bidi w:val="0"/>
        <w:snapToGrid w:val="0"/>
        <w:spacing w:before="0" w:beforeAutospacing="0" w:line="360" w:lineRule="auto"/>
        <w:ind w:firstLine="480"/>
        <w:textAlignment w:val="auto"/>
        <w:rPr>
          <w:rFonts w:hint="eastAsia" w:ascii="宋体" w:hAnsi="宋体" w:eastAsia="宋体" w:cs="宋体"/>
          <w:b/>
          <w:color w:val="auto"/>
          <w:spacing w:val="0"/>
          <w:highlight w:val="none"/>
        </w:rPr>
      </w:pPr>
      <w:r>
        <w:rPr>
          <w:rFonts w:hint="eastAsia" w:ascii="宋体" w:hAnsi="宋体" w:eastAsia="宋体" w:cs="宋体"/>
          <w:color w:val="auto"/>
          <w:spacing w:val="0"/>
          <w:szCs w:val="24"/>
          <w:highlight w:val="none"/>
        </w:rPr>
        <w:t>1</w:t>
      </w:r>
      <w:r>
        <w:rPr>
          <w:rFonts w:hint="eastAsia" w:ascii="宋体" w:hAnsi="宋体" w:eastAsia="宋体" w:cs="宋体"/>
          <w:color w:val="auto"/>
          <w:spacing w:val="0"/>
          <w:szCs w:val="24"/>
          <w:highlight w:val="none"/>
          <w:lang w:val="en-US" w:eastAsia="zh-CN"/>
        </w:rPr>
        <w:t>2</w:t>
      </w:r>
      <w:r>
        <w:rPr>
          <w:rFonts w:hint="eastAsia" w:ascii="宋体" w:hAnsi="宋体" w:eastAsia="宋体" w:cs="宋体"/>
          <w:color w:val="auto"/>
          <w:spacing w:val="0"/>
          <w:szCs w:val="24"/>
          <w:highlight w:val="none"/>
        </w:rPr>
        <w:t>.1</w:t>
      </w:r>
      <w:r>
        <w:rPr>
          <w:rFonts w:hint="eastAsia" w:ascii="宋体" w:hAnsi="宋体" w:eastAsia="宋体" w:cs="宋体"/>
          <w:color w:val="auto"/>
          <w:spacing w:val="0"/>
          <w:szCs w:val="24"/>
          <w:highlight w:val="none"/>
          <w:lang w:eastAsia="zh-CN"/>
        </w:rPr>
        <w:t>响应文件</w:t>
      </w:r>
      <w:r>
        <w:rPr>
          <w:rFonts w:hint="eastAsia" w:ascii="宋体" w:hAnsi="宋体" w:eastAsia="宋体" w:cs="宋体"/>
          <w:color w:val="auto"/>
          <w:spacing w:val="0"/>
          <w:szCs w:val="24"/>
          <w:highlight w:val="none"/>
        </w:rPr>
        <w:t>按照</w:t>
      </w:r>
      <w:r>
        <w:rPr>
          <w:rFonts w:hint="eastAsia" w:ascii="宋体" w:hAnsi="宋体" w:eastAsia="宋体" w:cs="宋体"/>
          <w:color w:val="auto"/>
          <w:spacing w:val="0"/>
          <w:szCs w:val="24"/>
          <w:highlight w:val="none"/>
          <w:lang w:eastAsia="zh-CN"/>
        </w:rPr>
        <w:t>交易文件</w:t>
      </w:r>
      <w:r>
        <w:rPr>
          <w:rFonts w:hint="eastAsia" w:ascii="宋体" w:hAnsi="宋体" w:eastAsia="宋体" w:cs="宋体"/>
          <w:color w:val="auto"/>
          <w:spacing w:val="0"/>
          <w:szCs w:val="24"/>
          <w:highlight w:val="none"/>
        </w:rPr>
        <w:t>第六部分格式要</w:t>
      </w:r>
      <w:r>
        <w:rPr>
          <w:rFonts w:hint="eastAsia" w:ascii="宋体" w:hAnsi="宋体" w:eastAsia="宋体" w:cs="宋体"/>
          <w:color w:val="auto"/>
          <w:spacing w:val="0"/>
          <w:highlight w:val="none"/>
        </w:rPr>
        <w:t>求进行签署、盖章。</w:t>
      </w:r>
      <w:r>
        <w:rPr>
          <w:rFonts w:hint="eastAsia" w:ascii="宋体" w:hAnsi="宋体" w:eastAsia="宋体" w:cs="宋体"/>
          <w:b/>
          <w:color w:val="auto"/>
          <w:spacing w:val="0"/>
          <w:highlight w:val="none"/>
        </w:rPr>
        <w:t>▲</w:t>
      </w:r>
      <w:r>
        <w:rPr>
          <w:rFonts w:hint="eastAsia" w:ascii="宋体" w:hAnsi="宋体" w:eastAsia="宋体" w:cs="宋体"/>
          <w:b/>
          <w:color w:val="auto"/>
          <w:spacing w:val="0"/>
          <w:highlight w:val="none"/>
          <w:lang w:eastAsia="zh-CN"/>
        </w:rPr>
        <w:t>供应商</w:t>
      </w:r>
      <w:r>
        <w:rPr>
          <w:rFonts w:hint="eastAsia" w:ascii="宋体" w:hAnsi="宋体" w:eastAsia="宋体" w:cs="宋体"/>
          <w:b/>
          <w:color w:val="auto"/>
          <w:spacing w:val="0"/>
          <w:highlight w:val="none"/>
        </w:rPr>
        <w:t>的</w:t>
      </w:r>
      <w:r>
        <w:rPr>
          <w:rFonts w:hint="eastAsia" w:ascii="宋体" w:hAnsi="宋体" w:eastAsia="宋体" w:cs="宋体"/>
          <w:b/>
          <w:color w:val="auto"/>
          <w:spacing w:val="0"/>
          <w:highlight w:val="none"/>
          <w:lang w:eastAsia="zh-CN"/>
        </w:rPr>
        <w:t>响应文件</w:t>
      </w:r>
      <w:r>
        <w:rPr>
          <w:rFonts w:hint="eastAsia" w:ascii="宋体" w:hAnsi="宋体" w:eastAsia="宋体" w:cs="宋体"/>
          <w:b/>
          <w:color w:val="auto"/>
          <w:spacing w:val="0"/>
          <w:highlight w:val="none"/>
        </w:rPr>
        <w:t>未按照</w:t>
      </w:r>
      <w:r>
        <w:rPr>
          <w:rFonts w:hint="eastAsia" w:ascii="宋体" w:hAnsi="宋体" w:eastAsia="宋体" w:cs="宋体"/>
          <w:b/>
          <w:color w:val="auto"/>
          <w:spacing w:val="0"/>
          <w:highlight w:val="none"/>
          <w:lang w:eastAsia="zh-CN"/>
        </w:rPr>
        <w:t>交易文件</w:t>
      </w:r>
      <w:r>
        <w:rPr>
          <w:rFonts w:hint="eastAsia" w:ascii="宋体" w:hAnsi="宋体" w:eastAsia="宋体" w:cs="宋体"/>
          <w:b/>
          <w:color w:val="auto"/>
          <w:spacing w:val="0"/>
          <w:highlight w:val="none"/>
        </w:rPr>
        <w:t>要求签署、盖章的，其</w:t>
      </w:r>
      <w:r>
        <w:rPr>
          <w:rFonts w:hint="eastAsia" w:ascii="宋体" w:hAnsi="宋体" w:eastAsia="宋体" w:cs="宋体"/>
          <w:b/>
          <w:color w:val="auto"/>
          <w:spacing w:val="0"/>
          <w:highlight w:val="none"/>
          <w:lang w:eastAsia="zh-CN"/>
        </w:rPr>
        <w:t>交易无效</w:t>
      </w:r>
      <w:r>
        <w:rPr>
          <w:rFonts w:hint="eastAsia" w:ascii="宋体" w:hAnsi="宋体" w:eastAsia="宋体" w:cs="宋体"/>
          <w:color w:val="auto"/>
          <w:spacing w:val="0"/>
          <w:szCs w:val="24"/>
          <w:highlight w:val="none"/>
        </w:rPr>
        <w:t>。</w:t>
      </w:r>
    </w:p>
    <w:p>
      <w:pPr>
        <w:pStyle w:val="131"/>
        <w:keepNext w:val="0"/>
        <w:keepLines w:val="0"/>
        <w:pageBreakBefore w:val="0"/>
        <w:kinsoku/>
        <w:wordWrap/>
        <w:overflowPunct/>
        <w:topLinePunct w:val="0"/>
        <w:bidi w:val="0"/>
        <w:snapToGrid w:val="0"/>
        <w:spacing w:before="0" w:beforeAutospacing="0" w:line="360" w:lineRule="auto"/>
        <w:ind w:firstLine="480"/>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1</w:t>
      </w:r>
      <w:r>
        <w:rPr>
          <w:rFonts w:hint="eastAsia" w:ascii="宋体" w:hAnsi="宋体" w:eastAsia="宋体" w:cs="宋体"/>
          <w:color w:val="auto"/>
          <w:spacing w:val="0"/>
          <w:highlight w:val="none"/>
          <w:lang w:val="en-US" w:eastAsia="zh-CN"/>
        </w:rPr>
        <w:t>2</w:t>
      </w:r>
      <w:r>
        <w:rPr>
          <w:rFonts w:hint="eastAsia" w:ascii="宋体" w:hAnsi="宋体" w:eastAsia="宋体" w:cs="宋体"/>
          <w:color w:val="auto"/>
          <w:spacing w:val="0"/>
          <w:highlight w:val="none"/>
        </w:rPr>
        <w:t>.2为确保网上操作合法、有效和安全，</w:t>
      </w:r>
      <w:r>
        <w:rPr>
          <w:rFonts w:hint="eastAsia" w:ascii="宋体" w:hAnsi="宋体" w:eastAsia="宋体" w:cs="宋体"/>
          <w:color w:val="auto"/>
          <w:spacing w:val="0"/>
          <w:highlight w:val="none"/>
          <w:lang w:eastAsia="zh-CN"/>
        </w:rPr>
        <w:t>供应商</w:t>
      </w:r>
      <w:r>
        <w:rPr>
          <w:rFonts w:hint="eastAsia" w:ascii="宋体" w:hAnsi="宋体" w:eastAsia="宋体" w:cs="宋体"/>
          <w:color w:val="auto"/>
          <w:spacing w:val="0"/>
          <w:highlight w:val="none"/>
        </w:rPr>
        <w:t>应当在投标截止时间前完成在“政府采购云平台”的身份认证，确保在电子投标过程中能够对相关数据电文进行加密和使用电子签名。</w:t>
      </w:r>
    </w:p>
    <w:p>
      <w:pPr>
        <w:pStyle w:val="131"/>
        <w:keepNext w:val="0"/>
        <w:keepLines w:val="0"/>
        <w:pageBreakBefore w:val="0"/>
        <w:kinsoku/>
        <w:wordWrap/>
        <w:overflowPunct/>
        <w:topLinePunct w:val="0"/>
        <w:bidi w:val="0"/>
        <w:snapToGrid w:val="0"/>
        <w:spacing w:before="0" w:beforeAutospacing="0" w:line="360" w:lineRule="auto"/>
        <w:ind w:firstLine="480"/>
        <w:textAlignment w:val="auto"/>
        <w:outlineLvl w:val="3"/>
        <w:rPr>
          <w:rFonts w:hint="eastAsia" w:ascii="宋体" w:hAnsi="宋体" w:eastAsia="宋体" w:cs="宋体"/>
          <w:color w:val="auto"/>
          <w:spacing w:val="0"/>
          <w:szCs w:val="24"/>
          <w:highlight w:val="none"/>
        </w:rPr>
      </w:pPr>
      <w:r>
        <w:rPr>
          <w:rFonts w:hint="eastAsia" w:ascii="宋体" w:hAnsi="宋体" w:eastAsia="宋体" w:cs="宋体"/>
          <w:color w:val="auto"/>
          <w:spacing w:val="0"/>
          <w:highlight w:val="none"/>
        </w:rPr>
        <w:t>1</w:t>
      </w:r>
      <w:r>
        <w:rPr>
          <w:rFonts w:hint="eastAsia" w:ascii="宋体" w:hAnsi="宋体" w:eastAsia="宋体" w:cs="宋体"/>
          <w:color w:val="auto"/>
          <w:spacing w:val="0"/>
          <w:highlight w:val="none"/>
          <w:lang w:val="en-US" w:eastAsia="zh-CN"/>
        </w:rPr>
        <w:t>2</w:t>
      </w:r>
      <w:r>
        <w:rPr>
          <w:rFonts w:hint="eastAsia" w:ascii="宋体" w:hAnsi="宋体" w:eastAsia="宋体" w:cs="宋体"/>
          <w:color w:val="auto"/>
          <w:spacing w:val="0"/>
          <w:highlight w:val="none"/>
        </w:rPr>
        <w:t>.3</w:t>
      </w:r>
      <w:r>
        <w:rPr>
          <w:rFonts w:hint="eastAsia" w:ascii="宋体" w:hAnsi="宋体" w:eastAsia="宋体" w:cs="宋体"/>
          <w:color w:val="auto"/>
          <w:spacing w:val="0"/>
          <w:highlight w:val="none"/>
          <w:lang w:eastAsia="zh-CN"/>
        </w:rPr>
        <w:t>交易文件</w:t>
      </w:r>
      <w:r>
        <w:rPr>
          <w:rFonts w:hint="eastAsia" w:ascii="宋体" w:hAnsi="宋体" w:eastAsia="宋体" w:cs="宋体"/>
          <w:color w:val="auto"/>
          <w:spacing w:val="0"/>
          <w:highlight w:val="none"/>
        </w:rPr>
        <w:t>对</w:t>
      </w:r>
      <w:r>
        <w:rPr>
          <w:rFonts w:hint="eastAsia" w:ascii="宋体" w:hAnsi="宋体" w:eastAsia="宋体" w:cs="宋体"/>
          <w:color w:val="auto"/>
          <w:spacing w:val="0"/>
          <w:highlight w:val="none"/>
          <w:lang w:eastAsia="zh-CN"/>
        </w:rPr>
        <w:t>响应文件</w:t>
      </w:r>
      <w:r>
        <w:rPr>
          <w:rFonts w:hint="eastAsia" w:ascii="宋体" w:hAnsi="宋体" w:eastAsia="宋体" w:cs="宋体"/>
          <w:color w:val="auto"/>
          <w:spacing w:val="0"/>
          <w:highlight w:val="none"/>
        </w:rPr>
        <w:t>签署、盖章的要求适用于电子签名。</w:t>
      </w:r>
    </w:p>
    <w:p>
      <w:pPr>
        <w:pStyle w:val="131"/>
        <w:keepNext w:val="0"/>
        <w:keepLines w:val="0"/>
        <w:pageBreakBefore w:val="0"/>
        <w:kinsoku/>
        <w:wordWrap/>
        <w:overflowPunct/>
        <w:topLinePunct w:val="0"/>
        <w:bidi w:val="0"/>
        <w:spacing w:before="0" w:beforeAutospacing="0" w:line="360" w:lineRule="auto"/>
        <w:ind w:firstLine="0" w:firstLineChars="0"/>
        <w:textAlignment w:val="auto"/>
        <w:outlineLvl w:val="2"/>
        <w:rPr>
          <w:rFonts w:hint="eastAsia" w:ascii="宋体" w:hAnsi="宋体" w:eastAsia="宋体" w:cs="宋体"/>
          <w:b/>
          <w:color w:val="auto"/>
          <w:spacing w:val="0"/>
          <w:szCs w:val="24"/>
          <w:highlight w:val="none"/>
        </w:rPr>
      </w:pPr>
      <w:r>
        <w:rPr>
          <w:rFonts w:hint="eastAsia" w:ascii="宋体" w:hAnsi="宋体" w:eastAsia="宋体" w:cs="宋体"/>
          <w:b/>
          <w:color w:val="auto"/>
          <w:spacing w:val="0"/>
          <w:szCs w:val="24"/>
          <w:highlight w:val="none"/>
        </w:rPr>
        <w:t>1</w:t>
      </w:r>
      <w:r>
        <w:rPr>
          <w:rFonts w:hint="eastAsia" w:ascii="宋体" w:hAnsi="宋体" w:eastAsia="宋体" w:cs="宋体"/>
          <w:b/>
          <w:color w:val="auto"/>
          <w:spacing w:val="0"/>
          <w:szCs w:val="24"/>
          <w:highlight w:val="none"/>
          <w:lang w:val="en-US" w:eastAsia="zh-CN"/>
        </w:rPr>
        <w:t>3</w:t>
      </w:r>
      <w:r>
        <w:rPr>
          <w:rFonts w:hint="eastAsia" w:ascii="宋体" w:hAnsi="宋体" w:eastAsia="宋体" w:cs="宋体"/>
          <w:b/>
          <w:color w:val="auto"/>
          <w:spacing w:val="0"/>
          <w:szCs w:val="24"/>
          <w:highlight w:val="none"/>
        </w:rPr>
        <w:t>.</w:t>
      </w:r>
      <w:r>
        <w:rPr>
          <w:rFonts w:hint="eastAsia" w:ascii="宋体" w:hAnsi="宋体" w:eastAsia="宋体" w:cs="宋体"/>
          <w:b/>
          <w:color w:val="auto"/>
          <w:spacing w:val="0"/>
          <w:szCs w:val="24"/>
          <w:highlight w:val="none"/>
          <w:lang w:eastAsia="zh-CN"/>
        </w:rPr>
        <w:t>响应文件</w:t>
      </w:r>
      <w:r>
        <w:rPr>
          <w:rFonts w:hint="eastAsia" w:ascii="宋体" w:hAnsi="宋体" w:eastAsia="宋体" w:cs="宋体"/>
          <w:b/>
          <w:color w:val="auto"/>
          <w:spacing w:val="0"/>
          <w:szCs w:val="24"/>
          <w:highlight w:val="none"/>
        </w:rPr>
        <w:t>的提交、补充、修改、撤回</w:t>
      </w:r>
    </w:p>
    <w:p>
      <w:pPr>
        <w:pStyle w:val="131"/>
        <w:keepNext w:val="0"/>
        <w:keepLines w:val="0"/>
        <w:pageBreakBefore w:val="0"/>
        <w:kinsoku/>
        <w:wordWrap/>
        <w:overflowPunct/>
        <w:topLinePunct w:val="0"/>
        <w:bidi w:val="0"/>
        <w:spacing w:before="0" w:beforeAutospacing="0" w:line="360" w:lineRule="auto"/>
        <w:ind w:firstLine="480"/>
        <w:textAlignment w:val="auto"/>
        <w:rPr>
          <w:rFonts w:hint="eastAsia" w:ascii="宋体" w:hAnsi="宋体" w:eastAsia="宋体" w:cs="宋体"/>
          <w:color w:val="auto"/>
          <w:spacing w:val="0"/>
          <w:szCs w:val="24"/>
          <w:highlight w:val="none"/>
        </w:rPr>
      </w:pPr>
      <w:r>
        <w:rPr>
          <w:rFonts w:hint="eastAsia" w:ascii="宋体" w:hAnsi="宋体" w:eastAsia="宋体" w:cs="宋体"/>
          <w:color w:val="auto"/>
          <w:spacing w:val="0"/>
          <w:szCs w:val="24"/>
          <w:highlight w:val="none"/>
        </w:rPr>
        <w:t>1</w:t>
      </w:r>
      <w:r>
        <w:rPr>
          <w:rFonts w:hint="eastAsia" w:ascii="宋体" w:hAnsi="宋体" w:eastAsia="宋体" w:cs="宋体"/>
          <w:color w:val="auto"/>
          <w:spacing w:val="0"/>
          <w:szCs w:val="24"/>
          <w:highlight w:val="none"/>
          <w:lang w:val="en-US" w:eastAsia="zh-CN"/>
        </w:rPr>
        <w:t>3</w:t>
      </w:r>
      <w:r>
        <w:rPr>
          <w:rFonts w:hint="eastAsia" w:ascii="宋体" w:hAnsi="宋体" w:eastAsia="宋体" w:cs="宋体"/>
          <w:color w:val="auto"/>
          <w:spacing w:val="0"/>
          <w:szCs w:val="24"/>
          <w:highlight w:val="none"/>
        </w:rPr>
        <w:t>.1供应商应当在投标截止时间前完成</w:t>
      </w:r>
      <w:r>
        <w:rPr>
          <w:rFonts w:hint="eastAsia" w:ascii="宋体" w:hAnsi="宋体" w:eastAsia="宋体" w:cs="宋体"/>
          <w:color w:val="auto"/>
          <w:spacing w:val="0"/>
          <w:szCs w:val="24"/>
          <w:highlight w:val="none"/>
          <w:lang w:eastAsia="zh-CN"/>
        </w:rPr>
        <w:t>响应文件</w:t>
      </w:r>
      <w:r>
        <w:rPr>
          <w:rFonts w:hint="eastAsia" w:ascii="宋体" w:hAnsi="宋体" w:eastAsia="宋体" w:cs="宋体"/>
          <w:color w:val="auto"/>
          <w:spacing w:val="0"/>
          <w:szCs w:val="24"/>
          <w:highlight w:val="none"/>
        </w:rPr>
        <w:t>的传输递交，并可以补充、修改或者撤回</w:t>
      </w:r>
      <w:r>
        <w:rPr>
          <w:rFonts w:hint="eastAsia" w:ascii="宋体" w:hAnsi="宋体" w:eastAsia="宋体" w:cs="宋体"/>
          <w:color w:val="auto"/>
          <w:spacing w:val="0"/>
          <w:szCs w:val="24"/>
          <w:highlight w:val="none"/>
          <w:lang w:eastAsia="zh-CN"/>
        </w:rPr>
        <w:t>响应文件</w:t>
      </w:r>
      <w:r>
        <w:rPr>
          <w:rFonts w:hint="eastAsia" w:ascii="宋体" w:hAnsi="宋体" w:eastAsia="宋体" w:cs="宋体"/>
          <w:color w:val="auto"/>
          <w:spacing w:val="0"/>
          <w:szCs w:val="24"/>
          <w:highlight w:val="none"/>
        </w:rPr>
        <w:t>。补充或者修改</w:t>
      </w:r>
      <w:r>
        <w:rPr>
          <w:rFonts w:hint="eastAsia" w:ascii="宋体" w:hAnsi="宋体" w:eastAsia="宋体" w:cs="宋体"/>
          <w:color w:val="auto"/>
          <w:spacing w:val="0"/>
          <w:szCs w:val="24"/>
          <w:highlight w:val="none"/>
          <w:lang w:eastAsia="zh-CN"/>
        </w:rPr>
        <w:t>响应文件</w:t>
      </w:r>
      <w:r>
        <w:rPr>
          <w:rFonts w:hint="eastAsia" w:ascii="宋体" w:hAnsi="宋体" w:eastAsia="宋体" w:cs="宋体"/>
          <w:color w:val="auto"/>
          <w:spacing w:val="0"/>
          <w:szCs w:val="24"/>
          <w:highlight w:val="none"/>
        </w:rPr>
        <w:t>的，应当先行撤回原文件，补充、修改后重新传输递交。投标截止时间前未完成传输的，视为撤回</w:t>
      </w:r>
      <w:r>
        <w:rPr>
          <w:rFonts w:hint="eastAsia" w:ascii="宋体" w:hAnsi="宋体" w:eastAsia="宋体" w:cs="宋体"/>
          <w:color w:val="auto"/>
          <w:spacing w:val="0"/>
          <w:szCs w:val="24"/>
          <w:highlight w:val="none"/>
          <w:lang w:eastAsia="zh-CN"/>
        </w:rPr>
        <w:t>响应文件</w:t>
      </w:r>
      <w:r>
        <w:rPr>
          <w:rFonts w:hint="eastAsia" w:ascii="宋体" w:hAnsi="宋体" w:eastAsia="宋体" w:cs="宋体"/>
          <w:color w:val="auto"/>
          <w:spacing w:val="0"/>
          <w:szCs w:val="24"/>
          <w:highlight w:val="none"/>
        </w:rPr>
        <w:t>。投标截止时间后递交的</w:t>
      </w:r>
      <w:r>
        <w:rPr>
          <w:rFonts w:hint="eastAsia" w:ascii="宋体" w:hAnsi="宋体" w:eastAsia="宋体" w:cs="宋体"/>
          <w:color w:val="auto"/>
          <w:spacing w:val="0"/>
          <w:szCs w:val="24"/>
          <w:highlight w:val="none"/>
          <w:lang w:eastAsia="zh-CN"/>
        </w:rPr>
        <w:t>响应文件</w:t>
      </w:r>
      <w:r>
        <w:rPr>
          <w:rFonts w:hint="eastAsia" w:ascii="宋体" w:hAnsi="宋体" w:eastAsia="宋体" w:cs="宋体"/>
          <w:color w:val="auto"/>
          <w:spacing w:val="0"/>
          <w:szCs w:val="24"/>
          <w:highlight w:val="none"/>
        </w:rPr>
        <w:t>，电子交易平台将拒收。</w:t>
      </w:r>
    </w:p>
    <w:p>
      <w:pPr>
        <w:pStyle w:val="131"/>
        <w:keepNext w:val="0"/>
        <w:keepLines w:val="0"/>
        <w:pageBreakBefore w:val="0"/>
        <w:kinsoku/>
        <w:wordWrap/>
        <w:overflowPunct/>
        <w:topLinePunct w:val="0"/>
        <w:bidi w:val="0"/>
        <w:spacing w:before="0" w:beforeAutospacing="0" w:line="360" w:lineRule="auto"/>
        <w:ind w:firstLine="480"/>
        <w:textAlignment w:val="auto"/>
        <w:rPr>
          <w:rFonts w:hint="eastAsia" w:ascii="宋体" w:hAnsi="宋体" w:eastAsia="宋体" w:cs="宋体"/>
          <w:color w:val="auto"/>
          <w:spacing w:val="0"/>
          <w:szCs w:val="24"/>
          <w:highlight w:val="none"/>
        </w:rPr>
      </w:pPr>
      <w:r>
        <w:rPr>
          <w:rFonts w:hint="eastAsia" w:ascii="宋体" w:hAnsi="宋体" w:eastAsia="宋体" w:cs="宋体"/>
          <w:color w:val="auto"/>
          <w:spacing w:val="0"/>
          <w:szCs w:val="24"/>
          <w:highlight w:val="none"/>
        </w:rPr>
        <w:t>1</w:t>
      </w:r>
      <w:r>
        <w:rPr>
          <w:rFonts w:hint="eastAsia" w:ascii="宋体" w:hAnsi="宋体" w:eastAsia="宋体" w:cs="宋体"/>
          <w:color w:val="auto"/>
          <w:spacing w:val="0"/>
          <w:szCs w:val="24"/>
          <w:highlight w:val="none"/>
          <w:lang w:val="en-US" w:eastAsia="zh-CN"/>
        </w:rPr>
        <w:t>3</w:t>
      </w:r>
      <w:r>
        <w:rPr>
          <w:rFonts w:hint="eastAsia" w:ascii="宋体" w:hAnsi="宋体" w:eastAsia="宋体" w:cs="宋体"/>
          <w:color w:val="auto"/>
          <w:spacing w:val="0"/>
          <w:szCs w:val="24"/>
          <w:highlight w:val="none"/>
        </w:rPr>
        <w:t>.2电子交易平台收到</w:t>
      </w:r>
      <w:r>
        <w:rPr>
          <w:rFonts w:hint="eastAsia" w:ascii="宋体" w:hAnsi="宋体" w:eastAsia="宋体" w:cs="宋体"/>
          <w:color w:val="auto"/>
          <w:spacing w:val="0"/>
          <w:szCs w:val="24"/>
          <w:highlight w:val="none"/>
          <w:lang w:eastAsia="zh-CN"/>
        </w:rPr>
        <w:t>响应文件</w:t>
      </w:r>
      <w:r>
        <w:rPr>
          <w:rFonts w:hint="eastAsia" w:ascii="宋体" w:hAnsi="宋体" w:eastAsia="宋体" w:cs="宋体"/>
          <w:color w:val="auto"/>
          <w:spacing w:val="0"/>
          <w:szCs w:val="24"/>
          <w:highlight w:val="none"/>
        </w:rPr>
        <w:t>，将妥善保存并即时向供应商发出确认回执通知。在投标截止时间前，除供应商补充、修改或者撤回</w:t>
      </w:r>
      <w:r>
        <w:rPr>
          <w:rFonts w:hint="eastAsia" w:ascii="宋体" w:hAnsi="宋体" w:eastAsia="宋体" w:cs="宋体"/>
          <w:color w:val="auto"/>
          <w:spacing w:val="0"/>
          <w:szCs w:val="24"/>
          <w:highlight w:val="none"/>
          <w:lang w:eastAsia="zh-CN"/>
        </w:rPr>
        <w:t>响应文件</w:t>
      </w:r>
      <w:r>
        <w:rPr>
          <w:rFonts w:hint="eastAsia" w:ascii="宋体" w:hAnsi="宋体" w:eastAsia="宋体" w:cs="宋体"/>
          <w:color w:val="auto"/>
          <w:spacing w:val="0"/>
          <w:szCs w:val="24"/>
          <w:highlight w:val="none"/>
        </w:rPr>
        <w:t>外，任何单位和个人</w:t>
      </w:r>
      <w:r>
        <w:rPr>
          <w:rFonts w:hint="eastAsia" w:ascii="宋体" w:hAnsi="宋体" w:eastAsia="宋体" w:cs="宋体"/>
          <w:color w:val="auto"/>
          <w:spacing w:val="0"/>
          <w:szCs w:val="24"/>
          <w:highlight w:val="none"/>
          <w:lang w:val="en-US" w:eastAsia="zh-CN"/>
        </w:rPr>
        <w:t>无法</w:t>
      </w:r>
      <w:r>
        <w:rPr>
          <w:rFonts w:hint="eastAsia" w:ascii="宋体" w:hAnsi="宋体" w:eastAsia="宋体" w:cs="宋体"/>
          <w:color w:val="auto"/>
          <w:spacing w:val="0"/>
          <w:szCs w:val="24"/>
          <w:highlight w:val="none"/>
        </w:rPr>
        <w:t>解密或提取</w:t>
      </w:r>
      <w:r>
        <w:rPr>
          <w:rFonts w:hint="eastAsia" w:ascii="宋体" w:hAnsi="宋体" w:eastAsia="宋体" w:cs="宋体"/>
          <w:color w:val="auto"/>
          <w:spacing w:val="0"/>
          <w:szCs w:val="24"/>
          <w:highlight w:val="none"/>
          <w:lang w:eastAsia="zh-CN"/>
        </w:rPr>
        <w:t>响应文件</w:t>
      </w:r>
      <w:r>
        <w:rPr>
          <w:rFonts w:hint="eastAsia" w:ascii="宋体" w:hAnsi="宋体" w:eastAsia="宋体" w:cs="宋体"/>
          <w:color w:val="auto"/>
          <w:spacing w:val="0"/>
          <w:szCs w:val="24"/>
          <w:highlight w:val="none"/>
        </w:rPr>
        <w:t>。</w:t>
      </w:r>
    </w:p>
    <w:p>
      <w:pPr>
        <w:pStyle w:val="131"/>
        <w:keepNext w:val="0"/>
        <w:keepLines w:val="0"/>
        <w:pageBreakBefore w:val="0"/>
        <w:kinsoku/>
        <w:wordWrap/>
        <w:overflowPunct/>
        <w:topLinePunct w:val="0"/>
        <w:bidi w:val="0"/>
        <w:spacing w:before="0" w:beforeAutospacing="0" w:line="360" w:lineRule="auto"/>
        <w:ind w:firstLine="480"/>
        <w:textAlignment w:val="auto"/>
        <w:rPr>
          <w:rFonts w:hint="eastAsia" w:ascii="宋体" w:hAnsi="宋体" w:eastAsia="宋体" w:cs="宋体"/>
          <w:color w:val="auto"/>
          <w:spacing w:val="0"/>
          <w:szCs w:val="24"/>
          <w:highlight w:val="none"/>
        </w:rPr>
      </w:pPr>
      <w:r>
        <w:rPr>
          <w:rFonts w:hint="eastAsia" w:ascii="宋体" w:hAnsi="宋体" w:eastAsia="宋体" w:cs="宋体"/>
          <w:color w:val="auto"/>
          <w:spacing w:val="0"/>
          <w:szCs w:val="24"/>
          <w:highlight w:val="none"/>
        </w:rPr>
        <w:t>1</w:t>
      </w:r>
      <w:r>
        <w:rPr>
          <w:rFonts w:hint="eastAsia" w:ascii="宋体" w:hAnsi="宋体" w:eastAsia="宋体" w:cs="宋体"/>
          <w:color w:val="auto"/>
          <w:spacing w:val="0"/>
          <w:szCs w:val="24"/>
          <w:highlight w:val="none"/>
          <w:lang w:val="en-US" w:eastAsia="zh-CN"/>
        </w:rPr>
        <w:t>3</w:t>
      </w:r>
      <w:r>
        <w:rPr>
          <w:rFonts w:hint="eastAsia" w:ascii="宋体" w:hAnsi="宋体" w:eastAsia="宋体" w:cs="宋体"/>
          <w:color w:val="auto"/>
          <w:spacing w:val="0"/>
          <w:szCs w:val="24"/>
          <w:highlight w:val="none"/>
        </w:rPr>
        <w:t>.3</w:t>
      </w:r>
      <w:r>
        <w:rPr>
          <w:rFonts w:hint="eastAsia" w:ascii="宋体" w:hAnsi="宋体" w:cs="宋体"/>
          <w:color w:val="auto"/>
          <w:spacing w:val="0"/>
          <w:szCs w:val="24"/>
          <w:highlight w:val="none"/>
          <w:lang w:eastAsia="zh-CN"/>
        </w:rPr>
        <w:t>交易发起人</w:t>
      </w:r>
      <w:r>
        <w:rPr>
          <w:rFonts w:hint="eastAsia" w:ascii="宋体" w:hAnsi="宋体" w:eastAsia="宋体" w:cs="宋体"/>
          <w:color w:val="auto"/>
          <w:spacing w:val="0"/>
          <w:szCs w:val="24"/>
          <w:highlight w:val="none"/>
        </w:rPr>
        <w:t>、采购机构可以视情况延长</w:t>
      </w:r>
      <w:r>
        <w:rPr>
          <w:rFonts w:hint="eastAsia" w:ascii="宋体" w:hAnsi="宋体" w:eastAsia="宋体" w:cs="宋体"/>
          <w:color w:val="auto"/>
          <w:spacing w:val="0"/>
          <w:szCs w:val="24"/>
          <w:highlight w:val="none"/>
          <w:lang w:eastAsia="zh-CN"/>
        </w:rPr>
        <w:t>响应文件</w:t>
      </w:r>
      <w:r>
        <w:rPr>
          <w:rFonts w:hint="eastAsia" w:ascii="宋体" w:hAnsi="宋体" w:eastAsia="宋体" w:cs="宋体"/>
          <w:color w:val="auto"/>
          <w:spacing w:val="0"/>
          <w:szCs w:val="24"/>
          <w:highlight w:val="none"/>
        </w:rPr>
        <w:t>提交的截止时间。在上述情况下，采购机构与</w:t>
      </w:r>
      <w:r>
        <w:rPr>
          <w:rFonts w:hint="eastAsia" w:ascii="宋体" w:hAnsi="宋体" w:eastAsia="宋体" w:cs="宋体"/>
          <w:color w:val="auto"/>
          <w:spacing w:val="0"/>
          <w:szCs w:val="24"/>
          <w:highlight w:val="none"/>
          <w:lang w:eastAsia="zh-CN"/>
        </w:rPr>
        <w:t>供应商</w:t>
      </w:r>
      <w:r>
        <w:rPr>
          <w:rFonts w:hint="eastAsia" w:ascii="宋体" w:hAnsi="宋体" w:eastAsia="宋体" w:cs="宋体"/>
          <w:color w:val="auto"/>
          <w:spacing w:val="0"/>
          <w:szCs w:val="24"/>
          <w:highlight w:val="none"/>
        </w:rPr>
        <w:t>以前在投标截止期方面的全部权利、责任和义务，将适用于延长至新的投标截止期。</w:t>
      </w:r>
    </w:p>
    <w:p>
      <w:pPr>
        <w:pStyle w:val="33"/>
        <w:keepNext w:val="0"/>
        <w:keepLines w:val="0"/>
        <w:pageBreakBefore w:val="0"/>
        <w:numPr>
          <w:ilvl w:val="0"/>
          <w:numId w:val="1"/>
        </w:numPr>
        <w:kinsoku/>
        <w:wordWrap/>
        <w:overflowPunct/>
        <w:topLinePunct w:val="0"/>
        <w:bidi w:val="0"/>
        <w:spacing w:beforeAutospacing="0" w:line="360" w:lineRule="auto"/>
        <w:textAlignment w:val="auto"/>
        <w:outlineLvl w:val="2"/>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rPr>
        <w:t>备份</w:t>
      </w:r>
      <w:r>
        <w:rPr>
          <w:rFonts w:hint="eastAsia" w:ascii="宋体" w:hAnsi="宋体" w:eastAsia="宋体" w:cs="宋体"/>
          <w:b/>
          <w:color w:val="auto"/>
          <w:spacing w:val="0"/>
          <w:sz w:val="24"/>
          <w:szCs w:val="24"/>
          <w:highlight w:val="none"/>
          <w:lang w:eastAsia="zh-CN"/>
        </w:rPr>
        <w:t>响应文件</w:t>
      </w:r>
    </w:p>
    <w:p>
      <w:pPr>
        <w:pStyle w:val="33"/>
        <w:keepNext w:val="0"/>
        <w:keepLines w:val="0"/>
        <w:pageBreakBefore w:val="0"/>
        <w:numPr>
          <w:ilvl w:val="0"/>
          <w:numId w:val="0"/>
        </w:numPr>
        <w:kinsoku/>
        <w:wordWrap/>
        <w:overflowPunct/>
        <w:topLinePunct w:val="0"/>
        <w:bidi w:val="0"/>
        <w:spacing w:beforeAutospacing="0" w:line="360" w:lineRule="auto"/>
        <w:ind w:firstLine="480" w:firstLineChars="200"/>
        <w:textAlignment w:val="auto"/>
        <w:rPr>
          <w:rFonts w:hint="eastAsia" w:ascii="宋体" w:hAnsi="宋体" w:eastAsia="宋体" w:cs="宋体"/>
          <w:b/>
          <w:color w:val="auto"/>
          <w:spacing w:val="0"/>
          <w:sz w:val="24"/>
          <w:szCs w:val="24"/>
          <w:highlight w:val="none"/>
        </w:rPr>
      </w:pPr>
      <w:r>
        <w:rPr>
          <w:rFonts w:hint="eastAsia" w:ascii="宋体" w:hAnsi="宋体" w:eastAsia="宋体" w:cs="宋体"/>
          <w:color w:val="auto"/>
          <w:spacing w:val="0"/>
          <w:kern w:val="28"/>
          <w:sz w:val="24"/>
          <w:szCs w:val="24"/>
          <w:highlight w:val="none"/>
          <w:lang w:val="en-US" w:eastAsia="zh-CN"/>
        </w:rPr>
        <w:t>不收取备份响应文件。</w:t>
      </w:r>
    </w:p>
    <w:p>
      <w:pPr>
        <w:pStyle w:val="131"/>
        <w:keepNext w:val="0"/>
        <w:keepLines w:val="0"/>
        <w:pageBreakBefore w:val="0"/>
        <w:kinsoku/>
        <w:wordWrap/>
        <w:overflowPunct/>
        <w:topLinePunct w:val="0"/>
        <w:bidi w:val="0"/>
        <w:spacing w:before="0" w:beforeAutospacing="0" w:line="360" w:lineRule="auto"/>
        <w:ind w:firstLine="0" w:firstLineChars="0"/>
        <w:textAlignment w:val="auto"/>
        <w:outlineLvl w:val="2"/>
        <w:rPr>
          <w:rFonts w:hint="eastAsia" w:ascii="宋体" w:hAnsi="宋体" w:eastAsia="宋体" w:cs="宋体"/>
          <w:b/>
          <w:color w:val="auto"/>
          <w:spacing w:val="0"/>
          <w:szCs w:val="24"/>
          <w:highlight w:val="none"/>
        </w:rPr>
      </w:pPr>
      <w:r>
        <w:rPr>
          <w:rFonts w:hint="eastAsia" w:ascii="宋体" w:hAnsi="宋体" w:eastAsia="宋体" w:cs="宋体"/>
          <w:b/>
          <w:color w:val="auto"/>
          <w:spacing w:val="0"/>
          <w:szCs w:val="24"/>
          <w:highlight w:val="none"/>
        </w:rPr>
        <w:t>1</w:t>
      </w:r>
      <w:r>
        <w:rPr>
          <w:rFonts w:hint="eastAsia" w:ascii="宋体" w:hAnsi="宋体" w:eastAsia="宋体" w:cs="宋体"/>
          <w:b/>
          <w:color w:val="auto"/>
          <w:spacing w:val="0"/>
          <w:szCs w:val="24"/>
          <w:highlight w:val="none"/>
          <w:lang w:val="en-US" w:eastAsia="zh-CN"/>
        </w:rPr>
        <w:t>5</w:t>
      </w:r>
      <w:r>
        <w:rPr>
          <w:rFonts w:hint="eastAsia" w:ascii="宋体" w:hAnsi="宋体" w:eastAsia="宋体" w:cs="宋体"/>
          <w:b/>
          <w:color w:val="auto"/>
          <w:spacing w:val="0"/>
          <w:szCs w:val="24"/>
          <w:highlight w:val="none"/>
        </w:rPr>
        <w:t>.</w:t>
      </w:r>
      <w:r>
        <w:rPr>
          <w:rFonts w:hint="eastAsia" w:ascii="宋体" w:hAnsi="宋体" w:eastAsia="宋体" w:cs="宋体"/>
          <w:b/>
          <w:color w:val="auto"/>
          <w:spacing w:val="0"/>
          <w:szCs w:val="24"/>
          <w:highlight w:val="none"/>
          <w:lang w:eastAsia="zh-CN"/>
        </w:rPr>
        <w:t>响应文件</w:t>
      </w:r>
      <w:r>
        <w:rPr>
          <w:rFonts w:hint="eastAsia" w:ascii="宋体" w:hAnsi="宋体" w:eastAsia="宋体" w:cs="宋体"/>
          <w:b/>
          <w:color w:val="auto"/>
          <w:spacing w:val="0"/>
          <w:szCs w:val="24"/>
          <w:highlight w:val="none"/>
        </w:rPr>
        <w:t>的无效处理</w:t>
      </w:r>
    </w:p>
    <w:p>
      <w:pPr>
        <w:pStyle w:val="24"/>
        <w:keepNext w:val="0"/>
        <w:keepLines w:val="0"/>
        <w:pageBreakBefore w:val="0"/>
        <w:kinsoku/>
        <w:wordWrap/>
        <w:overflowPunct/>
        <w:topLinePunct w:val="0"/>
        <w:bidi w:val="0"/>
        <w:spacing w:beforeAutospacing="0" w:line="360" w:lineRule="auto"/>
        <w:textAlignment w:val="auto"/>
        <w:rPr>
          <w:rFonts w:hint="eastAsia" w:ascii="宋体" w:hAnsi="宋体" w:eastAsia="宋体" w:cs="宋体"/>
          <w:color w:val="auto"/>
          <w:spacing w:val="0"/>
          <w:szCs w:val="21"/>
          <w:highlight w:val="none"/>
          <w:lang w:eastAsia="zh-CN"/>
        </w:rPr>
      </w:pPr>
      <w:r>
        <w:rPr>
          <w:rFonts w:hint="eastAsia" w:ascii="宋体" w:hAnsi="宋体" w:eastAsia="宋体" w:cs="宋体"/>
          <w:color w:val="auto"/>
          <w:spacing w:val="0"/>
          <w:szCs w:val="21"/>
          <w:highlight w:val="none"/>
        </w:rPr>
        <w:t>有</w:t>
      </w:r>
      <w:r>
        <w:rPr>
          <w:rFonts w:hint="eastAsia" w:ascii="宋体" w:hAnsi="宋体" w:eastAsia="宋体" w:cs="宋体"/>
          <w:color w:val="auto"/>
          <w:spacing w:val="0"/>
          <w:szCs w:val="21"/>
          <w:highlight w:val="none"/>
          <w:lang w:eastAsia="zh-CN"/>
        </w:rPr>
        <w:t>交易文件</w:t>
      </w:r>
      <w:r>
        <w:rPr>
          <w:rFonts w:hint="eastAsia" w:ascii="宋体" w:hAnsi="宋体" w:eastAsia="宋体" w:cs="宋体"/>
          <w:color w:val="auto"/>
          <w:spacing w:val="0"/>
          <w:szCs w:val="21"/>
          <w:highlight w:val="none"/>
        </w:rPr>
        <w:t>第四部分</w:t>
      </w:r>
      <w:r>
        <w:rPr>
          <w:rFonts w:hint="eastAsia" w:ascii="宋体" w:hAnsi="宋体" w:eastAsia="宋体" w:cs="宋体"/>
          <w:color w:val="auto"/>
          <w:spacing w:val="0"/>
          <w:highlight w:val="none"/>
        </w:rPr>
        <w:t>4.2规定</w:t>
      </w:r>
      <w:r>
        <w:rPr>
          <w:rFonts w:hint="eastAsia" w:ascii="宋体" w:hAnsi="宋体" w:eastAsia="宋体" w:cs="宋体"/>
          <w:color w:val="auto"/>
          <w:spacing w:val="0"/>
          <w:szCs w:val="21"/>
          <w:highlight w:val="none"/>
        </w:rPr>
        <w:t>的情形之一的，</w:t>
      </w:r>
      <w:r>
        <w:rPr>
          <w:rFonts w:hint="eastAsia" w:ascii="宋体" w:hAnsi="宋体" w:eastAsia="宋体" w:cs="宋体"/>
          <w:color w:val="auto"/>
          <w:spacing w:val="0"/>
          <w:szCs w:val="21"/>
          <w:highlight w:val="none"/>
          <w:lang w:eastAsia="zh-CN"/>
        </w:rPr>
        <w:t>交易无效。</w:t>
      </w:r>
    </w:p>
    <w:p>
      <w:pPr>
        <w:pStyle w:val="131"/>
        <w:keepNext w:val="0"/>
        <w:keepLines w:val="0"/>
        <w:pageBreakBefore w:val="0"/>
        <w:kinsoku/>
        <w:wordWrap/>
        <w:overflowPunct/>
        <w:topLinePunct w:val="0"/>
        <w:bidi w:val="0"/>
        <w:spacing w:before="0" w:beforeAutospacing="0" w:line="360" w:lineRule="auto"/>
        <w:ind w:firstLine="0" w:firstLineChars="0"/>
        <w:textAlignment w:val="auto"/>
        <w:outlineLvl w:val="2"/>
        <w:rPr>
          <w:rFonts w:hint="eastAsia" w:ascii="宋体" w:hAnsi="宋体" w:eastAsia="宋体" w:cs="宋体"/>
          <w:b/>
          <w:color w:val="auto"/>
          <w:spacing w:val="0"/>
          <w:szCs w:val="24"/>
          <w:highlight w:val="none"/>
          <w:lang w:eastAsia="zh-CN"/>
        </w:rPr>
      </w:pPr>
      <w:r>
        <w:rPr>
          <w:rFonts w:hint="eastAsia" w:ascii="宋体" w:hAnsi="宋体" w:eastAsia="宋体" w:cs="宋体"/>
          <w:b/>
          <w:color w:val="auto"/>
          <w:spacing w:val="0"/>
          <w:szCs w:val="24"/>
          <w:highlight w:val="none"/>
        </w:rPr>
        <w:t>1</w:t>
      </w:r>
      <w:r>
        <w:rPr>
          <w:rFonts w:hint="eastAsia" w:ascii="宋体" w:hAnsi="宋体" w:eastAsia="宋体" w:cs="宋体"/>
          <w:b/>
          <w:color w:val="auto"/>
          <w:spacing w:val="0"/>
          <w:szCs w:val="24"/>
          <w:highlight w:val="none"/>
          <w:lang w:val="en-US" w:eastAsia="zh-CN"/>
        </w:rPr>
        <w:t>6</w:t>
      </w:r>
      <w:r>
        <w:rPr>
          <w:rFonts w:hint="eastAsia" w:ascii="宋体" w:hAnsi="宋体" w:eastAsia="宋体" w:cs="宋体"/>
          <w:b/>
          <w:color w:val="auto"/>
          <w:spacing w:val="0"/>
          <w:szCs w:val="24"/>
          <w:highlight w:val="none"/>
        </w:rPr>
        <w:t>.</w:t>
      </w:r>
      <w:r>
        <w:rPr>
          <w:rFonts w:hint="eastAsia" w:ascii="宋体" w:hAnsi="宋体" w:eastAsia="宋体" w:cs="宋体"/>
          <w:b/>
          <w:color w:val="auto"/>
          <w:spacing w:val="0"/>
          <w:szCs w:val="24"/>
          <w:highlight w:val="none"/>
          <w:lang w:eastAsia="zh-CN"/>
        </w:rPr>
        <w:t>交易有效期</w:t>
      </w:r>
    </w:p>
    <w:p>
      <w:pPr>
        <w:keepNext w:val="0"/>
        <w:keepLines w:val="0"/>
        <w:pageBreakBefore w:val="0"/>
        <w:kinsoku/>
        <w:wordWrap/>
        <w:overflowPunct/>
        <w:topLinePunct w:val="0"/>
        <w:bidi w:val="0"/>
        <w:spacing w:beforeAutospacing="0" w:line="360" w:lineRule="auto"/>
        <w:ind w:firstLine="480" w:firstLineChars="200"/>
        <w:textAlignment w:val="auto"/>
        <w:rPr>
          <w:rFonts w:hint="eastAsia" w:ascii="宋体" w:hAnsi="宋体" w:eastAsia="宋体" w:cs="宋体"/>
          <w:b/>
          <w:color w:val="auto"/>
          <w:spacing w:val="0"/>
          <w:sz w:val="24"/>
          <w:szCs w:val="21"/>
          <w:highlight w:val="none"/>
        </w:rPr>
      </w:pPr>
      <w:r>
        <w:rPr>
          <w:rFonts w:hint="eastAsia" w:ascii="宋体" w:hAnsi="宋体" w:eastAsia="宋体" w:cs="宋体"/>
          <w:color w:val="auto"/>
          <w:spacing w:val="0"/>
          <w:sz w:val="24"/>
          <w:szCs w:val="20"/>
          <w:highlight w:val="none"/>
        </w:rPr>
        <w:t>1</w:t>
      </w:r>
      <w:r>
        <w:rPr>
          <w:rFonts w:hint="eastAsia" w:ascii="宋体" w:hAnsi="宋体" w:eastAsia="宋体" w:cs="宋体"/>
          <w:color w:val="auto"/>
          <w:spacing w:val="0"/>
          <w:sz w:val="24"/>
          <w:szCs w:val="20"/>
          <w:highlight w:val="none"/>
          <w:lang w:val="en-US" w:eastAsia="zh-CN"/>
        </w:rPr>
        <w:t>6</w:t>
      </w:r>
      <w:r>
        <w:rPr>
          <w:rFonts w:hint="eastAsia" w:ascii="宋体" w:hAnsi="宋体" w:eastAsia="宋体" w:cs="宋体"/>
          <w:color w:val="auto"/>
          <w:spacing w:val="0"/>
          <w:sz w:val="24"/>
          <w:szCs w:val="20"/>
          <w:highlight w:val="none"/>
        </w:rPr>
        <w:t>.1</w:t>
      </w:r>
      <w:r>
        <w:rPr>
          <w:rFonts w:hint="eastAsia" w:ascii="宋体" w:hAnsi="宋体" w:eastAsia="宋体" w:cs="宋体"/>
          <w:color w:val="auto"/>
          <w:spacing w:val="0"/>
          <w:sz w:val="24"/>
          <w:szCs w:val="20"/>
          <w:highlight w:val="none"/>
          <w:lang w:eastAsia="zh-CN"/>
        </w:rPr>
        <w:t>交易有效期</w:t>
      </w:r>
      <w:r>
        <w:rPr>
          <w:rFonts w:hint="eastAsia" w:ascii="宋体" w:hAnsi="宋体" w:eastAsia="宋体" w:cs="宋体"/>
          <w:color w:val="auto"/>
          <w:spacing w:val="0"/>
          <w:sz w:val="24"/>
          <w:szCs w:val="20"/>
          <w:highlight w:val="none"/>
        </w:rPr>
        <w:t>为从提交</w:t>
      </w:r>
      <w:r>
        <w:rPr>
          <w:rFonts w:hint="eastAsia" w:ascii="宋体" w:hAnsi="宋体" w:eastAsia="宋体" w:cs="宋体"/>
          <w:color w:val="auto"/>
          <w:spacing w:val="0"/>
          <w:sz w:val="24"/>
          <w:szCs w:val="20"/>
          <w:highlight w:val="none"/>
          <w:lang w:eastAsia="zh-CN"/>
        </w:rPr>
        <w:t>响应文件</w:t>
      </w:r>
      <w:r>
        <w:rPr>
          <w:rFonts w:hint="eastAsia" w:ascii="宋体" w:hAnsi="宋体" w:eastAsia="宋体" w:cs="宋体"/>
          <w:color w:val="auto"/>
          <w:spacing w:val="0"/>
          <w:sz w:val="24"/>
          <w:szCs w:val="20"/>
          <w:highlight w:val="none"/>
        </w:rPr>
        <w:t>的截止之日起90天。▲</w:t>
      </w:r>
      <w:r>
        <w:rPr>
          <w:rFonts w:hint="eastAsia" w:ascii="宋体" w:hAnsi="宋体" w:eastAsia="宋体" w:cs="宋体"/>
          <w:b/>
          <w:color w:val="auto"/>
          <w:spacing w:val="0"/>
          <w:sz w:val="24"/>
          <w:szCs w:val="20"/>
          <w:highlight w:val="none"/>
          <w:lang w:eastAsia="zh-CN"/>
        </w:rPr>
        <w:t>供应商</w:t>
      </w:r>
      <w:r>
        <w:rPr>
          <w:rFonts w:hint="eastAsia" w:ascii="宋体" w:hAnsi="宋体" w:eastAsia="宋体" w:cs="宋体"/>
          <w:b/>
          <w:color w:val="auto"/>
          <w:spacing w:val="0"/>
          <w:sz w:val="24"/>
          <w:szCs w:val="20"/>
          <w:highlight w:val="none"/>
        </w:rPr>
        <w:t>的</w:t>
      </w:r>
      <w:r>
        <w:rPr>
          <w:rFonts w:hint="eastAsia" w:ascii="宋体" w:hAnsi="宋体" w:eastAsia="宋体" w:cs="宋体"/>
          <w:b/>
          <w:color w:val="auto"/>
          <w:spacing w:val="0"/>
          <w:sz w:val="24"/>
          <w:szCs w:val="20"/>
          <w:highlight w:val="none"/>
          <w:lang w:eastAsia="zh-CN"/>
        </w:rPr>
        <w:t>响应文件</w:t>
      </w:r>
      <w:r>
        <w:rPr>
          <w:rFonts w:hint="eastAsia" w:ascii="宋体" w:hAnsi="宋体" w:eastAsia="宋体" w:cs="宋体"/>
          <w:b/>
          <w:color w:val="auto"/>
          <w:spacing w:val="0"/>
          <w:sz w:val="24"/>
          <w:szCs w:val="20"/>
          <w:highlight w:val="none"/>
        </w:rPr>
        <w:t>中</w:t>
      </w:r>
      <w:r>
        <w:rPr>
          <w:rFonts w:hint="eastAsia" w:ascii="宋体" w:hAnsi="宋体" w:eastAsia="宋体" w:cs="宋体"/>
          <w:b/>
          <w:color w:val="auto"/>
          <w:spacing w:val="0"/>
          <w:sz w:val="24"/>
          <w:szCs w:val="20"/>
          <w:highlight w:val="none"/>
          <w:lang w:val="en-US" w:eastAsia="zh-CN"/>
        </w:rPr>
        <w:t>未承诺或</w:t>
      </w:r>
      <w:r>
        <w:rPr>
          <w:rFonts w:hint="eastAsia" w:ascii="宋体" w:hAnsi="宋体" w:eastAsia="宋体" w:cs="宋体"/>
          <w:b/>
          <w:color w:val="auto"/>
          <w:spacing w:val="0"/>
          <w:sz w:val="24"/>
          <w:szCs w:val="20"/>
          <w:highlight w:val="none"/>
        </w:rPr>
        <w:t>承</w:t>
      </w:r>
      <w:r>
        <w:rPr>
          <w:rFonts w:hint="eastAsia" w:ascii="宋体" w:hAnsi="宋体" w:eastAsia="宋体" w:cs="宋体"/>
          <w:b/>
          <w:color w:val="auto"/>
          <w:spacing w:val="0"/>
          <w:sz w:val="24"/>
          <w:szCs w:val="21"/>
          <w:highlight w:val="none"/>
        </w:rPr>
        <w:t>诺的</w:t>
      </w:r>
      <w:r>
        <w:rPr>
          <w:rFonts w:hint="eastAsia" w:ascii="宋体" w:hAnsi="宋体" w:eastAsia="宋体" w:cs="宋体"/>
          <w:b/>
          <w:color w:val="auto"/>
          <w:spacing w:val="0"/>
          <w:sz w:val="24"/>
          <w:szCs w:val="21"/>
          <w:highlight w:val="none"/>
          <w:lang w:eastAsia="zh-CN"/>
        </w:rPr>
        <w:t>交易有效期</w:t>
      </w:r>
      <w:r>
        <w:rPr>
          <w:rFonts w:hint="eastAsia" w:ascii="宋体" w:hAnsi="宋体" w:eastAsia="宋体" w:cs="宋体"/>
          <w:b/>
          <w:color w:val="auto"/>
          <w:spacing w:val="0"/>
          <w:sz w:val="24"/>
          <w:szCs w:val="21"/>
          <w:highlight w:val="none"/>
        </w:rPr>
        <w:t>少于</w:t>
      </w:r>
      <w:r>
        <w:rPr>
          <w:rFonts w:hint="eastAsia" w:ascii="宋体" w:hAnsi="宋体" w:eastAsia="宋体" w:cs="宋体"/>
          <w:b/>
          <w:color w:val="auto"/>
          <w:spacing w:val="0"/>
          <w:sz w:val="24"/>
          <w:szCs w:val="21"/>
          <w:highlight w:val="none"/>
          <w:lang w:eastAsia="zh-CN"/>
        </w:rPr>
        <w:t>交易文件</w:t>
      </w:r>
      <w:r>
        <w:rPr>
          <w:rFonts w:hint="eastAsia" w:ascii="宋体" w:hAnsi="宋体" w:eastAsia="宋体" w:cs="宋体"/>
          <w:b/>
          <w:color w:val="auto"/>
          <w:spacing w:val="0"/>
          <w:sz w:val="24"/>
          <w:szCs w:val="21"/>
          <w:highlight w:val="none"/>
        </w:rPr>
        <w:t>中载明的</w:t>
      </w:r>
      <w:r>
        <w:rPr>
          <w:rFonts w:hint="eastAsia" w:ascii="宋体" w:hAnsi="宋体" w:eastAsia="宋体" w:cs="宋体"/>
          <w:b/>
          <w:color w:val="auto"/>
          <w:spacing w:val="0"/>
          <w:sz w:val="24"/>
          <w:szCs w:val="21"/>
          <w:highlight w:val="none"/>
          <w:lang w:eastAsia="zh-CN"/>
        </w:rPr>
        <w:t>交易有效期</w:t>
      </w:r>
      <w:r>
        <w:rPr>
          <w:rFonts w:hint="eastAsia" w:ascii="宋体" w:hAnsi="宋体" w:eastAsia="宋体" w:cs="宋体"/>
          <w:b/>
          <w:color w:val="auto"/>
          <w:spacing w:val="0"/>
          <w:sz w:val="24"/>
          <w:szCs w:val="21"/>
          <w:highlight w:val="none"/>
        </w:rPr>
        <w:t>的，</w:t>
      </w:r>
      <w:r>
        <w:rPr>
          <w:rFonts w:hint="eastAsia" w:ascii="宋体" w:hAnsi="宋体" w:eastAsia="宋体" w:cs="宋体"/>
          <w:b/>
          <w:color w:val="auto"/>
          <w:spacing w:val="0"/>
          <w:sz w:val="24"/>
          <w:szCs w:val="21"/>
          <w:highlight w:val="none"/>
          <w:lang w:eastAsia="zh-CN"/>
        </w:rPr>
        <w:t>交易无效</w:t>
      </w:r>
      <w:r>
        <w:rPr>
          <w:rFonts w:hint="eastAsia" w:ascii="宋体" w:hAnsi="宋体" w:eastAsia="宋体" w:cs="宋体"/>
          <w:b/>
          <w:color w:val="auto"/>
          <w:spacing w:val="0"/>
          <w:sz w:val="24"/>
          <w:szCs w:val="21"/>
          <w:highlight w:val="none"/>
        </w:rPr>
        <w:t>。</w:t>
      </w:r>
    </w:p>
    <w:p>
      <w:pPr>
        <w:pStyle w:val="131"/>
        <w:keepNext w:val="0"/>
        <w:keepLines w:val="0"/>
        <w:pageBreakBefore w:val="0"/>
        <w:kinsoku/>
        <w:wordWrap/>
        <w:overflowPunct/>
        <w:topLinePunct w:val="0"/>
        <w:bidi w:val="0"/>
        <w:spacing w:before="0" w:beforeAutospacing="0" w:line="360" w:lineRule="auto"/>
        <w:ind w:firstLine="480"/>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1</w:t>
      </w:r>
      <w:r>
        <w:rPr>
          <w:rFonts w:hint="eastAsia" w:ascii="宋体" w:hAnsi="宋体" w:eastAsia="宋体" w:cs="宋体"/>
          <w:color w:val="auto"/>
          <w:spacing w:val="0"/>
          <w:highlight w:val="none"/>
          <w:lang w:val="en-US" w:eastAsia="zh-CN"/>
        </w:rPr>
        <w:t>6</w:t>
      </w:r>
      <w:r>
        <w:rPr>
          <w:rFonts w:hint="eastAsia" w:ascii="宋体" w:hAnsi="宋体" w:eastAsia="宋体" w:cs="宋体"/>
          <w:color w:val="auto"/>
          <w:spacing w:val="0"/>
          <w:highlight w:val="none"/>
        </w:rPr>
        <w:t>.2</w:t>
      </w:r>
      <w:r>
        <w:rPr>
          <w:rFonts w:hint="eastAsia" w:ascii="宋体" w:hAnsi="宋体" w:eastAsia="宋体" w:cs="宋体"/>
          <w:color w:val="auto"/>
          <w:spacing w:val="0"/>
          <w:highlight w:val="none"/>
          <w:lang w:eastAsia="zh-CN"/>
        </w:rPr>
        <w:t>响应文件</w:t>
      </w:r>
      <w:r>
        <w:rPr>
          <w:rFonts w:hint="eastAsia" w:ascii="宋体" w:hAnsi="宋体" w:eastAsia="宋体" w:cs="宋体"/>
          <w:color w:val="auto"/>
          <w:spacing w:val="0"/>
          <w:highlight w:val="none"/>
        </w:rPr>
        <w:t>合格投递后，自投标截止日期起，在</w:t>
      </w:r>
      <w:r>
        <w:rPr>
          <w:rFonts w:hint="eastAsia" w:ascii="宋体" w:hAnsi="宋体" w:eastAsia="宋体" w:cs="宋体"/>
          <w:color w:val="auto"/>
          <w:spacing w:val="0"/>
          <w:highlight w:val="none"/>
          <w:lang w:eastAsia="zh-CN"/>
        </w:rPr>
        <w:t>交易有效期</w:t>
      </w:r>
      <w:r>
        <w:rPr>
          <w:rFonts w:hint="eastAsia" w:ascii="宋体" w:hAnsi="宋体" w:eastAsia="宋体" w:cs="宋体"/>
          <w:color w:val="auto"/>
          <w:spacing w:val="0"/>
          <w:highlight w:val="none"/>
        </w:rPr>
        <w:t>内有效。</w:t>
      </w:r>
    </w:p>
    <w:p>
      <w:pPr>
        <w:pStyle w:val="131"/>
        <w:keepNext w:val="0"/>
        <w:keepLines w:val="0"/>
        <w:pageBreakBefore w:val="0"/>
        <w:kinsoku/>
        <w:wordWrap/>
        <w:overflowPunct/>
        <w:topLinePunct w:val="0"/>
        <w:bidi w:val="0"/>
        <w:spacing w:before="0" w:beforeAutospacing="0" w:line="360" w:lineRule="auto"/>
        <w:ind w:firstLine="480"/>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1</w:t>
      </w:r>
      <w:r>
        <w:rPr>
          <w:rFonts w:hint="eastAsia" w:ascii="宋体" w:hAnsi="宋体" w:eastAsia="宋体" w:cs="宋体"/>
          <w:color w:val="auto"/>
          <w:spacing w:val="0"/>
          <w:highlight w:val="none"/>
          <w:lang w:val="en-US" w:eastAsia="zh-CN"/>
        </w:rPr>
        <w:t>6</w:t>
      </w:r>
      <w:r>
        <w:rPr>
          <w:rFonts w:hint="eastAsia" w:ascii="宋体" w:hAnsi="宋体" w:eastAsia="宋体" w:cs="宋体"/>
          <w:color w:val="auto"/>
          <w:spacing w:val="0"/>
          <w:highlight w:val="none"/>
        </w:rPr>
        <w:t>.3在原定</w:t>
      </w:r>
      <w:r>
        <w:rPr>
          <w:rFonts w:hint="eastAsia" w:ascii="宋体" w:hAnsi="宋体" w:eastAsia="宋体" w:cs="宋体"/>
          <w:color w:val="auto"/>
          <w:spacing w:val="0"/>
          <w:highlight w:val="none"/>
          <w:lang w:eastAsia="zh-CN"/>
        </w:rPr>
        <w:t>交易有效期</w:t>
      </w:r>
      <w:r>
        <w:rPr>
          <w:rFonts w:hint="eastAsia" w:ascii="宋体" w:hAnsi="宋体" w:eastAsia="宋体" w:cs="宋体"/>
          <w:color w:val="auto"/>
          <w:spacing w:val="0"/>
          <w:highlight w:val="none"/>
        </w:rPr>
        <w:t>满之前，如果出现特殊情况，采购机构可以以书面形式通知</w:t>
      </w:r>
      <w:r>
        <w:rPr>
          <w:rFonts w:hint="eastAsia" w:ascii="宋体" w:hAnsi="宋体" w:eastAsia="宋体" w:cs="宋体"/>
          <w:color w:val="auto"/>
          <w:spacing w:val="0"/>
          <w:highlight w:val="none"/>
          <w:lang w:eastAsia="zh-CN"/>
        </w:rPr>
        <w:t>供应商</w:t>
      </w:r>
      <w:r>
        <w:rPr>
          <w:rFonts w:hint="eastAsia" w:ascii="宋体" w:hAnsi="宋体" w:eastAsia="宋体" w:cs="宋体"/>
          <w:color w:val="auto"/>
          <w:spacing w:val="0"/>
          <w:highlight w:val="none"/>
        </w:rPr>
        <w:t>延长</w:t>
      </w:r>
      <w:r>
        <w:rPr>
          <w:rFonts w:hint="eastAsia" w:ascii="宋体" w:hAnsi="宋体" w:eastAsia="宋体" w:cs="宋体"/>
          <w:color w:val="auto"/>
          <w:spacing w:val="0"/>
          <w:highlight w:val="none"/>
          <w:lang w:eastAsia="zh-CN"/>
        </w:rPr>
        <w:t>交易有效期</w:t>
      </w:r>
      <w:r>
        <w:rPr>
          <w:rFonts w:hint="eastAsia" w:ascii="宋体" w:hAnsi="宋体" w:eastAsia="宋体" w:cs="宋体"/>
          <w:color w:val="auto"/>
          <w:spacing w:val="0"/>
          <w:highlight w:val="none"/>
        </w:rPr>
        <w:t>。</w:t>
      </w:r>
      <w:r>
        <w:rPr>
          <w:rFonts w:hint="eastAsia" w:ascii="宋体" w:hAnsi="宋体" w:eastAsia="宋体" w:cs="宋体"/>
          <w:color w:val="auto"/>
          <w:spacing w:val="0"/>
          <w:highlight w:val="none"/>
          <w:lang w:eastAsia="zh-CN"/>
        </w:rPr>
        <w:t>供应商</w:t>
      </w:r>
      <w:r>
        <w:rPr>
          <w:rFonts w:hint="eastAsia" w:ascii="宋体" w:hAnsi="宋体" w:eastAsia="宋体" w:cs="宋体"/>
          <w:color w:val="auto"/>
          <w:spacing w:val="0"/>
          <w:highlight w:val="none"/>
        </w:rPr>
        <w:t>同意延长的，不得要求或被允许修改其</w:t>
      </w:r>
      <w:r>
        <w:rPr>
          <w:rFonts w:hint="eastAsia" w:ascii="宋体" w:hAnsi="宋体" w:eastAsia="宋体" w:cs="宋体"/>
          <w:color w:val="auto"/>
          <w:spacing w:val="0"/>
          <w:highlight w:val="none"/>
          <w:lang w:eastAsia="zh-CN"/>
        </w:rPr>
        <w:t>响应文件</w:t>
      </w:r>
      <w:r>
        <w:rPr>
          <w:rFonts w:hint="eastAsia" w:ascii="宋体" w:hAnsi="宋体" w:eastAsia="宋体" w:cs="宋体"/>
          <w:color w:val="auto"/>
          <w:spacing w:val="0"/>
          <w:highlight w:val="none"/>
        </w:rPr>
        <w:t>，</w:t>
      </w:r>
      <w:r>
        <w:rPr>
          <w:rFonts w:hint="eastAsia" w:ascii="宋体" w:hAnsi="宋体" w:eastAsia="宋体" w:cs="宋体"/>
          <w:color w:val="auto"/>
          <w:spacing w:val="0"/>
          <w:highlight w:val="none"/>
          <w:lang w:eastAsia="zh-CN"/>
        </w:rPr>
        <w:t>供应商</w:t>
      </w:r>
      <w:r>
        <w:rPr>
          <w:rFonts w:hint="eastAsia" w:ascii="宋体" w:hAnsi="宋体" w:eastAsia="宋体" w:cs="宋体"/>
          <w:color w:val="auto"/>
          <w:spacing w:val="0"/>
          <w:highlight w:val="none"/>
        </w:rPr>
        <w:t>拒绝延长的，其</w:t>
      </w:r>
      <w:r>
        <w:rPr>
          <w:rFonts w:hint="eastAsia" w:ascii="宋体" w:hAnsi="宋体" w:eastAsia="宋体" w:cs="宋体"/>
          <w:color w:val="auto"/>
          <w:spacing w:val="0"/>
          <w:highlight w:val="none"/>
          <w:lang w:eastAsia="zh-CN"/>
        </w:rPr>
        <w:t>交易</w:t>
      </w:r>
      <w:r>
        <w:rPr>
          <w:rFonts w:hint="eastAsia" w:ascii="宋体" w:hAnsi="宋体" w:eastAsia="宋体" w:cs="宋体"/>
          <w:color w:val="auto"/>
          <w:spacing w:val="0"/>
          <w:highlight w:val="none"/>
        </w:rPr>
        <w:t>无效。</w:t>
      </w:r>
    </w:p>
    <w:p>
      <w:pPr>
        <w:pStyle w:val="131"/>
        <w:keepNext w:val="0"/>
        <w:keepLines w:val="0"/>
        <w:pageBreakBefore w:val="0"/>
        <w:kinsoku/>
        <w:wordWrap/>
        <w:overflowPunct/>
        <w:topLinePunct w:val="0"/>
        <w:bidi w:val="0"/>
        <w:spacing w:before="0" w:beforeAutospacing="0" w:line="360" w:lineRule="auto"/>
        <w:ind w:firstLine="643"/>
        <w:textAlignment w:val="auto"/>
        <w:rPr>
          <w:rFonts w:hint="eastAsia" w:ascii="宋体" w:hAnsi="宋体" w:eastAsia="宋体" w:cs="宋体"/>
          <w:b/>
          <w:color w:val="auto"/>
          <w:spacing w:val="0"/>
          <w:sz w:val="32"/>
          <w:highlight w:val="none"/>
        </w:rPr>
      </w:pPr>
    </w:p>
    <w:p>
      <w:pPr>
        <w:pStyle w:val="131"/>
        <w:keepNext w:val="0"/>
        <w:keepLines w:val="0"/>
        <w:pageBreakBefore w:val="0"/>
        <w:kinsoku/>
        <w:wordWrap/>
        <w:overflowPunct/>
        <w:topLinePunct w:val="0"/>
        <w:bidi w:val="0"/>
        <w:spacing w:before="0" w:beforeAutospacing="0" w:line="360" w:lineRule="auto"/>
        <w:ind w:left="0" w:leftChars="0" w:firstLine="0" w:firstLineChars="0"/>
        <w:jc w:val="center"/>
        <w:textAlignment w:val="auto"/>
        <w:outlineLvl w:val="1"/>
        <w:rPr>
          <w:rFonts w:hint="eastAsia" w:ascii="宋体" w:hAnsi="宋体" w:eastAsia="宋体" w:cs="宋体"/>
          <w:b/>
          <w:color w:val="auto"/>
          <w:spacing w:val="0"/>
          <w:sz w:val="32"/>
          <w:highlight w:val="none"/>
        </w:rPr>
      </w:pPr>
      <w:r>
        <w:rPr>
          <w:rFonts w:hint="eastAsia" w:ascii="宋体" w:hAnsi="宋体" w:eastAsia="宋体" w:cs="宋体"/>
          <w:b/>
          <w:color w:val="auto"/>
          <w:spacing w:val="0"/>
          <w:sz w:val="32"/>
          <w:highlight w:val="none"/>
        </w:rPr>
        <w:t>四、</w:t>
      </w:r>
      <w:r>
        <w:rPr>
          <w:rFonts w:hint="eastAsia" w:ascii="宋体" w:hAnsi="宋体" w:eastAsia="宋体" w:cs="宋体"/>
          <w:b/>
          <w:color w:val="auto"/>
          <w:spacing w:val="0"/>
          <w:sz w:val="32"/>
          <w:highlight w:val="none"/>
          <w:lang w:eastAsia="zh-CN"/>
        </w:rPr>
        <w:t>交易</w:t>
      </w:r>
      <w:r>
        <w:rPr>
          <w:rFonts w:hint="eastAsia" w:ascii="宋体" w:hAnsi="宋体" w:eastAsia="宋体" w:cs="宋体"/>
          <w:b/>
          <w:color w:val="auto"/>
          <w:spacing w:val="0"/>
          <w:sz w:val="32"/>
          <w:highlight w:val="none"/>
        </w:rPr>
        <w:t>、资格审查</w:t>
      </w:r>
    </w:p>
    <w:p>
      <w:pPr>
        <w:pStyle w:val="557"/>
        <w:keepNext w:val="0"/>
        <w:keepLines w:val="0"/>
        <w:pageBreakBefore w:val="0"/>
        <w:kinsoku/>
        <w:wordWrap/>
        <w:overflowPunct/>
        <w:topLinePunct w:val="0"/>
        <w:bidi w:val="0"/>
        <w:spacing w:before="0" w:beforeAutospacing="0" w:line="360" w:lineRule="auto"/>
        <w:ind w:left="0" w:leftChars="0" w:firstLine="0" w:firstLineChars="0"/>
        <w:contextualSpacing/>
        <w:textAlignment w:val="auto"/>
        <w:outlineLvl w:val="2"/>
        <w:rPr>
          <w:rFonts w:hint="eastAsia" w:ascii="宋体" w:hAnsi="宋体" w:eastAsia="宋体" w:cs="宋体"/>
          <w:b/>
          <w:color w:val="auto"/>
          <w:spacing w:val="0"/>
          <w:kern w:val="2"/>
          <w:sz w:val="24"/>
          <w:szCs w:val="24"/>
          <w:highlight w:val="none"/>
          <w:lang w:val="en-US" w:eastAsia="zh-CN" w:bidi="ar-SA"/>
        </w:rPr>
      </w:pPr>
      <w:r>
        <w:rPr>
          <w:rFonts w:hint="eastAsia" w:ascii="宋体" w:hAnsi="宋体" w:eastAsia="宋体" w:cs="宋体"/>
          <w:b/>
          <w:color w:val="auto"/>
          <w:spacing w:val="0"/>
          <w:kern w:val="2"/>
          <w:sz w:val="24"/>
          <w:szCs w:val="24"/>
          <w:highlight w:val="none"/>
          <w:lang w:val="en-US" w:eastAsia="zh-CN" w:bidi="ar-SA"/>
        </w:rPr>
        <w:t xml:space="preserve">17.交易 </w:t>
      </w:r>
    </w:p>
    <w:p>
      <w:pPr>
        <w:pStyle w:val="557"/>
        <w:keepNext w:val="0"/>
        <w:keepLines w:val="0"/>
        <w:pageBreakBefore w:val="0"/>
        <w:kinsoku/>
        <w:wordWrap/>
        <w:overflowPunct/>
        <w:topLinePunct w:val="0"/>
        <w:bidi w:val="0"/>
        <w:spacing w:before="0" w:beforeAutospacing="0" w:line="360" w:lineRule="auto"/>
        <w:ind w:left="0" w:leftChars="0" w:firstLine="420" w:firstLineChars="175"/>
        <w:contextualSpacing/>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1</w:t>
      </w:r>
      <w:r>
        <w:rPr>
          <w:rFonts w:hint="eastAsia" w:ascii="宋体" w:hAnsi="宋体" w:eastAsia="宋体" w:cs="宋体"/>
          <w:color w:val="auto"/>
          <w:spacing w:val="0"/>
          <w:sz w:val="24"/>
          <w:highlight w:val="none"/>
          <w:lang w:val="en-US" w:eastAsia="zh-CN"/>
        </w:rPr>
        <w:t>7</w:t>
      </w:r>
      <w:r>
        <w:rPr>
          <w:rFonts w:hint="eastAsia" w:ascii="宋体" w:hAnsi="宋体" w:eastAsia="宋体" w:cs="宋体"/>
          <w:color w:val="auto"/>
          <w:spacing w:val="0"/>
          <w:sz w:val="24"/>
          <w:highlight w:val="none"/>
        </w:rPr>
        <w:t>.1采购机构按照</w:t>
      </w:r>
      <w:r>
        <w:rPr>
          <w:rFonts w:hint="eastAsia" w:ascii="宋体" w:hAnsi="宋体" w:eastAsia="宋体" w:cs="宋体"/>
          <w:color w:val="auto"/>
          <w:spacing w:val="0"/>
          <w:sz w:val="24"/>
          <w:highlight w:val="none"/>
          <w:lang w:eastAsia="zh-CN"/>
        </w:rPr>
        <w:t>交易文件</w:t>
      </w:r>
      <w:r>
        <w:rPr>
          <w:rFonts w:hint="eastAsia" w:ascii="宋体" w:hAnsi="宋体" w:eastAsia="宋体" w:cs="宋体"/>
          <w:color w:val="auto"/>
          <w:spacing w:val="0"/>
          <w:sz w:val="24"/>
          <w:highlight w:val="none"/>
        </w:rPr>
        <w:t>规定的时间通过电子交易平台组织开标，所有</w:t>
      </w:r>
      <w:r>
        <w:rPr>
          <w:rFonts w:hint="eastAsia" w:ascii="宋体" w:hAnsi="宋体" w:eastAsia="宋体" w:cs="宋体"/>
          <w:color w:val="auto"/>
          <w:spacing w:val="0"/>
          <w:sz w:val="24"/>
          <w:highlight w:val="none"/>
          <w:lang w:eastAsia="zh-CN"/>
        </w:rPr>
        <w:t>供应商</w:t>
      </w:r>
      <w:r>
        <w:rPr>
          <w:rFonts w:hint="eastAsia" w:ascii="宋体" w:hAnsi="宋体" w:eastAsia="宋体" w:cs="宋体"/>
          <w:color w:val="auto"/>
          <w:spacing w:val="0"/>
          <w:sz w:val="24"/>
          <w:highlight w:val="none"/>
        </w:rPr>
        <w:t>均应当准时在线参加。</w:t>
      </w:r>
      <w:r>
        <w:rPr>
          <w:rFonts w:hint="eastAsia" w:ascii="宋体" w:hAnsi="宋体" w:eastAsia="宋体" w:cs="宋体"/>
          <w:color w:val="auto"/>
          <w:spacing w:val="0"/>
          <w:sz w:val="24"/>
          <w:highlight w:val="none"/>
          <w:lang w:eastAsia="zh-CN"/>
        </w:rPr>
        <w:t>供应商</w:t>
      </w:r>
      <w:r>
        <w:rPr>
          <w:rFonts w:hint="eastAsia" w:ascii="宋体" w:hAnsi="宋体" w:eastAsia="宋体" w:cs="宋体"/>
          <w:color w:val="auto"/>
          <w:spacing w:val="0"/>
          <w:sz w:val="24"/>
          <w:highlight w:val="none"/>
        </w:rPr>
        <w:t>不足</w:t>
      </w:r>
      <w:r>
        <w:rPr>
          <w:rFonts w:hint="eastAsia" w:ascii="宋体" w:hAnsi="宋体" w:cs="宋体"/>
          <w:color w:val="auto"/>
          <w:spacing w:val="0"/>
          <w:sz w:val="24"/>
          <w:highlight w:val="none"/>
          <w:lang w:val="en-US" w:eastAsia="zh-CN"/>
        </w:rPr>
        <w:t>7</w:t>
      </w:r>
      <w:r>
        <w:rPr>
          <w:rFonts w:hint="eastAsia" w:ascii="宋体" w:hAnsi="宋体" w:eastAsia="宋体" w:cs="宋体"/>
          <w:color w:val="auto"/>
          <w:spacing w:val="0"/>
          <w:sz w:val="24"/>
          <w:highlight w:val="none"/>
        </w:rPr>
        <w:t>家的，不得开标。</w:t>
      </w:r>
    </w:p>
    <w:p>
      <w:pPr>
        <w:pStyle w:val="557"/>
        <w:keepNext w:val="0"/>
        <w:keepLines w:val="0"/>
        <w:pageBreakBefore w:val="0"/>
        <w:kinsoku/>
        <w:wordWrap/>
        <w:overflowPunct/>
        <w:topLinePunct w:val="0"/>
        <w:bidi w:val="0"/>
        <w:spacing w:before="0" w:beforeAutospacing="0" w:line="360" w:lineRule="auto"/>
        <w:ind w:left="0" w:leftChars="0" w:firstLine="420" w:firstLineChars="175"/>
        <w:contextualSpacing/>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1</w:t>
      </w:r>
      <w:r>
        <w:rPr>
          <w:rFonts w:hint="eastAsia" w:ascii="宋体" w:hAnsi="宋体" w:eastAsia="宋体" w:cs="宋体"/>
          <w:color w:val="auto"/>
          <w:spacing w:val="0"/>
          <w:sz w:val="24"/>
          <w:highlight w:val="none"/>
          <w:lang w:val="en-US" w:eastAsia="zh-CN"/>
        </w:rPr>
        <w:t>7</w:t>
      </w:r>
      <w:r>
        <w:rPr>
          <w:rFonts w:hint="eastAsia" w:ascii="宋体" w:hAnsi="宋体" w:eastAsia="宋体" w:cs="宋体"/>
          <w:color w:val="auto"/>
          <w:spacing w:val="0"/>
          <w:sz w:val="24"/>
          <w:highlight w:val="none"/>
        </w:rPr>
        <w:t>.2</w:t>
      </w:r>
      <w:r>
        <w:rPr>
          <w:rFonts w:hint="eastAsia" w:ascii="宋体" w:hAnsi="宋体" w:eastAsia="宋体" w:cs="宋体"/>
          <w:color w:val="auto"/>
          <w:spacing w:val="0"/>
          <w:sz w:val="24"/>
          <w:highlight w:val="none"/>
          <w:lang w:eastAsia="zh-CN"/>
        </w:rPr>
        <w:t>交易</w:t>
      </w:r>
      <w:r>
        <w:rPr>
          <w:rFonts w:hint="eastAsia" w:ascii="宋体" w:hAnsi="宋体" w:eastAsia="宋体" w:cs="宋体"/>
          <w:color w:val="auto"/>
          <w:spacing w:val="0"/>
          <w:sz w:val="24"/>
          <w:highlight w:val="none"/>
        </w:rPr>
        <w:t>时，电子交易平台按</w:t>
      </w:r>
      <w:r>
        <w:rPr>
          <w:rFonts w:hint="eastAsia" w:ascii="宋体" w:hAnsi="宋体" w:eastAsia="宋体" w:cs="宋体"/>
          <w:color w:val="auto"/>
          <w:spacing w:val="0"/>
          <w:sz w:val="24"/>
          <w:highlight w:val="none"/>
          <w:lang w:eastAsia="zh-CN"/>
        </w:rPr>
        <w:t>交易时间</w:t>
      </w:r>
      <w:r>
        <w:rPr>
          <w:rFonts w:hint="eastAsia" w:ascii="宋体" w:hAnsi="宋体" w:eastAsia="宋体" w:cs="宋体"/>
          <w:color w:val="auto"/>
          <w:spacing w:val="0"/>
          <w:sz w:val="24"/>
          <w:highlight w:val="none"/>
        </w:rPr>
        <w:t>自动提取所有</w:t>
      </w:r>
      <w:r>
        <w:rPr>
          <w:rFonts w:hint="eastAsia" w:ascii="宋体" w:hAnsi="宋体" w:eastAsia="宋体" w:cs="宋体"/>
          <w:color w:val="auto"/>
          <w:spacing w:val="0"/>
          <w:sz w:val="24"/>
          <w:highlight w:val="none"/>
          <w:lang w:eastAsia="zh-CN"/>
        </w:rPr>
        <w:t>响应文件</w:t>
      </w:r>
      <w:r>
        <w:rPr>
          <w:rFonts w:hint="eastAsia" w:ascii="宋体" w:hAnsi="宋体" w:eastAsia="宋体" w:cs="宋体"/>
          <w:color w:val="auto"/>
          <w:spacing w:val="0"/>
          <w:sz w:val="24"/>
          <w:highlight w:val="none"/>
        </w:rPr>
        <w:t>。采购机构依托电子交易平台发起开始解密指令，</w:t>
      </w:r>
      <w:r>
        <w:rPr>
          <w:rFonts w:hint="eastAsia" w:ascii="宋体" w:hAnsi="宋体" w:eastAsia="宋体" w:cs="宋体"/>
          <w:color w:val="auto"/>
          <w:spacing w:val="0"/>
          <w:sz w:val="24"/>
          <w:highlight w:val="none"/>
          <w:lang w:eastAsia="zh-CN"/>
        </w:rPr>
        <w:t>供应商</w:t>
      </w:r>
      <w:r>
        <w:rPr>
          <w:rFonts w:hint="eastAsia" w:ascii="宋体" w:hAnsi="宋体" w:eastAsia="宋体" w:cs="宋体"/>
          <w:color w:val="auto"/>
          <w:spacing w:val="0"/>
          <w:sz w:val="24"/>
          <w:highlight w:val="none"/>
        </w:rPr>
        <w:t>按照平台提示和</w:t>
      </w:r>
      <w:r>
        <w:rPr>
          <w:rFonts w:hint="eastAsia" w:ascii="宋体" w:hAnsi="宋体" w:eastAsia="宋体" w:cs="宋体"/>
          <w:color w:val="auto"/>
          <w:spacing w:val="0"/>
          <w:sz w:val="24"/>
          <w:highlight w:val="none"/>
          <w:lang w:eastAsia="zh-CN"/>
        </w:rPr>
        <w:t>交易文件</w:t>
      </w:r>
      <w:r>
        <w:rPr>
          <w:rFonts w:hint="eastAsia" w:ascii="宋体" w:hAnsi="宋体" w:eastAsia="宋体" w:cs="宋体"/>
          <w:color w:val="auto"/>
          <w:spacing w:val="0"/>
          <w:sz w:val="24"/>
          <w:highlight w:val="none"/>
        </w:rPr>
        <w:t>的规定在半小时内完成在线解密。</w:t>
      </w:r>
    </w:p>
    <w:p>
      <w:pPr>
        <w:pStyle w:val="557"/>
        <w:keepNext w:val="0"/>
        <w:keepLines w:val="0"/>
        <w:pageBreakBefore w:val="0"/>
        <w:kinsoku/>
        <w:wordWrap/>
        <w:overflowPunct/>
        <w:topLinePunct w:val="0"/>
        <w:bidi w:val="0"/>
        <w:spacing w:before="0" w:beforeAutospacing="0" w:line="360" w:lineRule="auto"/>
        <w:ind w:left="0" w:leftChars="0" w:firstLine="422" w:firstLineChars="175"/>
        <w:contextualSpacing/>
        <w:textAlignment w:val="auto"/>
        <w:outlineLvl w:val="3"/>
        <w:rPr>
          <w:rFonts w:hint="eastAsia" w:ascii="宋体" w:hAnsi="宋体" w:eastAsia="宋体" w:cs="宋体"/>
          <w:b/>
          <w:color w:val="auto"/>
          <w:spacing w:val="0"/>
          <w:sz w:val="24"/>
          <w:highlight w:val="none"/>
        </w:rPr>
      </w:pPr>
      <w:r>
        <w:rPr>
          <w:rFonts w:hint="eastAsia" w:ascii="宋体" w:hAnsi="宋体" w:eastAsia="宋体" w:cs="宋体"/>
          <w:b/>
          <w:color w:val="auto"/>
          <w:spacing w:val="0"/>
          <w:sz w:val="24"/>
          <w:highlight w:val="none"/>
        </w:rPr>
        <w:t>1</w:t>
      </w:r>
      <w:r>
        <w:rPr>
          <w:rFonts w:hint="eastAsia" w:ascii="宋体" w:hAnsi="宋体" w:eastAsia="宋体" w:cs="宋体"/>
          <w:b/>
          <w:color w:val="auto"/>
          <w:spacing w:val="0"/>
          <w:sz w:val="24"/>
          <w:highlight w:val="none"/>
          <w:lang w:val="en-US" w:eastAsia="zh-CN"/>
        </w:rPr>
        <w:t>7</w:t>
      </w:r>
      <w:r>
        <w:rPr>
          <w:rFonts w:hint="eastAsia" w:ascii="宋体" w:hAnsi="宋体" w:eastAsia="宋体" w:cs="宋体"/>
          <w:b/>
          <w:color w:val="auto"/>
          <w:spacing w:val="0"/>
          <w:sz w:val="24"/>
          <w:highlight w:val="none"/>
        </w:rPr>
        <w:t>.3</w:t>
      </w:r>
      <w:r>
        <w:rPr>
          <w:rFonts w:hint="eastAsia" w:ascii="宋体" w:hAnsi="宋体" w:eastAsia="宋体" w:cs="宋体"/>
          <w:b/>
          <w:color w:val="auto"/>
          <w:spacing w:val="0"/>
          <w:sz w:val="24"/>
          <w:highlight w:val="none"/>
          <w:lang w:eastAsia="zh-CN"/>
        </w:rPr>
        <w:t>响应文件</w:t>
      </w:r>
      <w:r>
        <w:rPr>
          <w:rFonts w:hint="eastAsia" w:ascii="宋体" w:hAnsi="宋体" w:eastAsia="宋体" w:cs="宋体"/>
          <w:b/>
          <w:color w:val="auto"/>
          <w:spacing w:val="0"/>
          <w:sz w:val="24"/>
          <w:highlight w:val="none"/>
        </w:rPr>
        <w:t>未按时解密，视为</w:t>
      </w:r>
      <w:r>
        <w:rPr>
          <w:rFonts w:hint="eastAsia" w:ascii="宋体" w:hAnsi="宋体" w:eastAsia="宋体" w:cs="宋体"/>
          <w:b/>
          <w:color w:val="auto"/>
          <w:spacing w:val="0"/>
          <w:sz w:val="24"/>
          <w:highlight w:val="none"/>
          <w:lang w:eastAsia="zh-CN"/>
        </w:rPr>
        <w:t>响应文件</w:t>
      </w:r>
      <w:r>
        <w:rPr>
          <w:rFonts w:hint="eastAsia" w:ascii="宋体" w:hAnsi="宋体" w:eastAsia="宋体" w:cs="宋体"/>
          <w:b/>
          <w:color w:val="auto"/>
          <w:spacing w:val="0"/>
          <w:sz w:val="24"/>
          <w:highlight w:val="none"/>
        </w:rPr>
        <w:t>撤回。</w:t>
      </w:r>
    </w:p>
    <w:p>
      <w:pPr>
        <w:pStyle w:val="24"/>
        <w:keepNext w:val="0"/>
        <w:keepLines w:val="0"/>
        <w:pageBreakBefore w:val="0"/>
        <w:kinsoku/>
        <w:wordWrap/>
        <w:overflowPunct/>
        <w:topLinePunct w:val="0"/>
        <w:bidi w:val="0"/>
        <w:spacing w:beforeAutospacing="0" w:line="360" w:lineRule="auto"/>
        <w:ind w:left="479" w:hanging="479" w:hangingChars="199"/>
        <w:textAlignment w:val="auto"/>
        <w:outlineLvl w:val="2"/>
        <w:rPr>
          <w:rFonts w:hint="eastAsia" w:ascii="宋体" w:hAnsi="宋体" w:eastAsia="宋体" w:cs="宋体"/>
          <w:b/>
          <w:color w:val="auto"/>
          <w:spacing w:val="0"/>
          <w:highlight w:val="none"/>
        </w:rPr>
      </w:pPr>
      <w:r>
        <w:rPr>
          <w:rFonts w:hint="eastAsia" w:ascii="宋体" w:hAnsi="宋体" w:eastAsia="宋体" w:cs="宋体"/>
          <w:b/>
          <w:color w:val="auto"/>
          <w:spacing w:val="0"/>
          <w:highlight w:val="none"/>
        </w:rPr>
        <w:t>1</w:t>
      </w:r>
      <w:r>
        <w:rPr>
          <w:rFonts w:hint="eastAsia" w:ascii="宋体" w:hAnsi="宋体" w:eastAsia="宋体" w:cs="宋体"/>
          <w:b/>
          <w:color w:val="auto"/>
          <w:spacing w:val="0"/>
          <w:highlight w:val="none"/>
          <w:lang w:val="en-US" w:eastAsia="zh-CN"/>
        </w:rPr>
        <w:t>8</w:t>
      </w:r>
      <w:r>
        <w:rPr>
          <w:rFonts w:hint="eastAsia" w:ascii="宋体" w:hAnsi="宋体" w:eastAsia="宋体" w:cs="宋体"/>
          <w:b/>
          <w:color w:val="auto"/>
          <w:spacing w:val="0"/>
          <w:highlight w:val="none"/>
        </w:rPr>
        <w:t>、资格审查</w:t>
      </w:r>
    </w:p>
    <w:p>
      <w:pPr>
        <w:pStyle w:val="131"/>
        <w:keepNext w:val="0"/>
        <w:keepLines w:val="0"/>
        <w:pageBreakBefore w:val="0"/>
        <w:kinsoku/>
        <w:wordWrap/>
        <w:overflowPunct/>
        <w:topLinePunct w:val="0"/>
        <w:bidi w:val="0"/>
        <w:spacing w:before="0" w:beforeAutospacing="0" w:line="360" w:lineRule="auto"/>
        <w:ind w:firstLine="480"/>
        <w:textAlignment w:val="auto"/>
        <w:rPr>
          <w:rFonts w:hint="eastAsia" w:ascii="宋体" w:hAnsi="宋体" w:eastAsia="宋体" w:cs="宋体"/>
          <w:color w:val="auto"/>
          <w:spacing w:val="0"/>
          <w:kern w:val="0"/>
          <w:szCs w:val="24"/>
          <w:highlight w:val="none"/>
        </w:rPr>
      </w:pPr>
      <w:r>
        <w:rPr>
          <w:rFonts w:hint="eastAsia" w:ascii="宋体" w:hAnsi="宋体" w:eastAsia="宋体" w:cs="宋体"/>
          <w:color w:val="auto"/>
          <w:spacing w:val="0"/>
          <w:kern w:val="0"/>
          <w:szCs w:val="24"/>
          <w:highlight w:val="none"/>
        </w:rPr>
        <w:t>1</w:t>
      </w:r>
      <w:r>
        <w:rPr>
          <w:rFonts w:hint="eastAsia" w:ascii="宋体" w:hAnsi="宋体" w:eastAsia="宋体" w:cs="宋体"/>
          <w:color w:val="auto"/>
          <w:spacing w:val="0"/>
          <w:kern w:val="0"/>
          <w:szCs w:val="24"/>
          <w:highlight w:val="none"/>
          <w:lang w:val="en-US" w:eastAsia="zh-CN"/>
        </w:rPr>
        <w:t>8</w:t>
      </w:r>
      <w:r>
        <w:rPr>
          <w:rFonts w:hint="eastAsia" w:ascii="宋体" w:hAnsi="宋体" w:eastAsia="宋体" w:cs="宋体"/>
          <w:color w:val="auto"/>
          <w:spacing w:val="0"/>
          <w:kern w:val="0"/>
          <w:szCs w:val="24"/>
          <w:highlight w:val="none"/>
        </w:rPr>
        <w:t>.1</w:t>
      </w:r>
      <w:r>
        <w:rPr>
          <w:rFonts w:hint="eastAsia" w:ascii="宋体" w:hAnsi="宋体" w:eastAsia="宋体" w:cs="宋体"/>
          <w:color w:val="auto"/>
          <w:spacing w:val="0"/>
          <w:kern w:val="0"/>
          <w:szCs w:val="24"/>
          <w:highlight w:val="none"/>
          <w:lang w:eastAsia="zh-CN"/>
        </w:rPr>
        <w:t>交易</w:t>
      </w:r>
      <w:r>
        <w:rPr>
          <w:rFonts w:hint="eastAsia" w:ascii="宋体" w:hAnsi="宋体" w:eastAsia="宋体" w:cs="宋体"/>
          <w:color w:val="auto"/>
          <w:spacing w:val="0"/>
          <w:kern w:val="0"/>
          <w:szCs w:val="24"/>
          <w:highlight w:val="none"/>
        </w:rPr>
        <w:t>后，</w:t>
      </w:r>
      <w:r>
        <w:rPr>
          <w:rFonts w:hint="eastAsia" w:ascii="宋体" w:hAnsi="宋体" w:cs="宋体"/>
          <w:color w:val="auto"/>
          <w:spacing w:val="0"/>
          <w:kern w:val="0"/>
          <w:szCs w:val="24"/>
          <w:highlight w:val="none"/>
          <w:lang w:eastAsia="zh-CN"/>
        </w:rPr>
        <w:t>交易发起人</w:t>
      </w:r>
      <w:r>
        <w:rPr>
          <w:rFonts w:hint="eastAsia" w:ascii="宋体" w:hAnsi="宋体" w:eastAsia="宋体" w:cs="宋体"/>
          <w:color w:val="auto"/>
          <w:spacing w:val="0"/>
          <w:kern w:val="0"/>
          <w:szCs w:val="24"/>
          <w:highlight w:val="none"/>
        </w:rPr>
        <w:t>或采购机构将依法对</w:t>
      </w:r>
      <w:r>
        <w:rPr>
          <w:rFonts w:hint="eastAsia" w:ascii="宋体" w:hAnsi="宋体" w:eastAsia="宋体" w:cs="宋体"/>
          <w:color w:val="auto"/>
          <w:spacing w:val="0"/>
          <w:kern w:val="0"/>
          <w:szCs w:val="24"/>
          <w:highlight w:val="none"/>
          <w:lang w:eastAsia="zh-CN"/>
        </w:rPr>
        <w:t>供应商</w:t>
      </w:r>
      <w:r>
        <w:rPr>
          <w:rFonts w:hint="eastAsia" w:ascii="宋体" w:hAnsi="宋体" w:eastAsia="宋体" w:cs="宋体"/>
          <w:color w:val="auto"/>
          <w:spacing w:val="0"/>
          <w:kern w:val="0"/>
          <w:szCs w:val="24"/>
          <w:highlight w:val="none"/>
        </w:rPr>
        <w:t>的资格进行审查。</w:t>
      </w:r>
    </w:p>
    <w:p>
      <w:pPr>
        <w:keepNext w:val="0"/>
        <w:keepLines w:val="0"/>
        <w:pageBreakBefore w:val="0"/>
        <w:kinsoku/>
        <w:wordWrap/>
        <w:overflowPunct/>
        <w:topLinePunct w:val="0"/>
        <w:bidi w:val="0"/>
        <w:snapToGrid w:val="0"/>
        <w:spacing w:beforeAutospacing="0" w:line="360" w:lineRule="auto"/>
        <w:ind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kern w:val="0"/>
          <w:sz w:val="24"/>
          <w:highlight w:val="none"/>
        </w:rPr>
        <w:t>1</w:t>
      </w:r>
      <w:r>
        <w:rPr>
          <w:rFonts w:hint="eastAsia" w:ascii="宋体" w:hAnsi="宋体" w:eastAsia="宋体" w:cs="宋体"/>
          <w:color w:val="auto"/>
          <w:spacing w:val="0"/>
          <w:kern w:val="0"/>
          <w:sz w:val="24"/>
          <w:highlight w:val="none"/>
          <w:lang w:val="en-US" w:eastAsia="zh-CN"/>
        </w:rPr>
        <w:t>8</w:t>
      </w:r>
      <w:r>
        <w:rPr>
          <w:rFonts w:hint="eastAsia" w:ascii="宋体" w:hAnsi="宋体" w:eastAsia="宋体" w:cs="宋体"/>
          <w:color w:val="auto"/>
          <w:spacing w:val="0"/>
          <w:kern w:val="0"/>
          <w:sz w:val="24"/>
          <w:highlight w:val="none"/>
        </w:rPr>
        <w:t>.2</w:t>
      </w:r>
      <w:r>
        <w:rPr>
          <w:rFonts w:hint="eastAsia" w:ascii="宋体" w:hAnsi="宋体" w:cs="宋体"/>
          <w:color w:val="auto"/>
          <w:spacing w:val="0"/>
          <w:sz w:val="24"/>
          <w:highlight w:val="none"/>
          <w:lang w:eastAsia="zh-CN"/>
        </w:rPr>
        <w:t>交易发起人</w:t>
      </w:r>
      <w:r>
        <w:rPr>
          <w:rFonts w:hint="eastAsia" w:ascii="宋体" w:hAnsi="宋体" w:eastAsia="宋体" w:cs="宋体"/>
          <w:color w:val="auto"/>
          <w:spacing w:val="0"/>
          <w:sz w:val="24"/>
          <w:highlight w:val="none"/>
        </w:rPr>
        <w:t>或采购机构依据法律法规和</w:t>
      </w:r>
      <w:r>
        <w:rPr>
          <w:rFonts w:hint="eastAsia" w:ascii="宋体" w:hAnsi="宋体" w:eastAsia="宋体" w:cs="宋体"/>
          <w:color w:val="auto"/>
          <w:spacing w:val="0"/>
          <w:sz w:val="24"/>
          <w:highlight w:val="none"/>
          <w:lang w:eastAsia="zh-CN"/>
        </w:rPr>
        <w:t>交易文件</w:t>
      </w:r>
      <w:r>
        <w:rPr>
          <w:rFonts w:hint="eastAsia" w:ascii="宋体" w:hAnsi="宋体" w:eastAsia="宋体" w:cs="宋体"/>
          <w:color w:val="auto"/>
          <w:spacing w:val="0"/>
          <w:sz w:val="24"/>
          <w:highlight w:val="none"/>
        </w:rPr>
        <w:t>的规定，对</w:t>
      </w:r>
      <w:r>
        <w:rPr>
          <w:rFonts w:hint="eastAsia" w:ascii="宋体" w:hAnsi="宋体" w:eastAsia="宋体" w:cs="宋体"/>
          <w:color w:val="auto"/>
          <w:spacing w:val="0"/>
          <w:sz w:val="24"/>
          <w:highlight w:val="none"/>
          <w:lang w:eastAsia="zh-CN"/>
        </w:rPr>
        <w:t>供应商</w:t>
      </w:r>
      <w:r>
        <w:rPr>
          <w:rFonts w:hint="eastAsia" w:ascii="宋体" w:hAnsi="宋体" w:eastAsia="宋体" w:cs="宋体"/>
          <w:color w:val="auto"/>
          <w:spacing w:val="0"/>
          <w:sz w:val="24"/>
          <w:highlight w:val="none"/>
        </w:rPr>
        <w:t>的基本资格条件、特定资格条件进行审查。</w:t>
      </w:r>
    </w:p>
    <w:p>
      <w:pPr>
        <w:pStyle w:val="131"/>
        <w:keepNext w:val="0"/>
        <w:keepLines w:val="0"/>
        <w:pageBreakBefore w:val="0"/>
        <w:kinsoku/>
        <w:wordWrap/>
        <w:overflowPunct/>
        <w:topLinePunct w:val="0"/>
        <w:bidi w:val="0"/>
        <w:spacing w:before="0" w:beforeAutospacing="0" w:line="360" w:lineRule="auto"/>
        <w:ind w:firstLine="480"/>
        <w:textAlignment w:val="auto"/>
        <w:rPr>
          <w:rFonts w:hint="eastAsia" w:ascii="宋体" w:hAnsi="宋体" w:eastAsia="宋体" w:cs="宋体"/>
          <w:color w:val="auto"/>
          <w:spacing w:val="0"/>
          <w:highlight w:val="none"/>
        </w:rPr>
      </w:pPr>
      <w:r>
        <w:rPr>
          <w:rFonts w:hint="eastAsia" w:ascii="宋体" w:hAnsi="宋体" w:eastAsia="宋体" w:cs="宋体"/>
          <w:color w:val="auto"/>
          <w:spacing w:val="0"/>
          <w:kern w:val="0"/>
          <w:szCs w:val="24"/>
          <w:highlight w:val="none"/>
        </w:rPr>
        <w:t>1</w:t>
      </w:r>
      <w:r>
        <w:rPr>
          <w:rFonts w:hint="eastAsia" w:ascii="宋体" w:hAnsi="宋体" w:eastAsia="宋体" w:cs="宋体"/>
          <w:color w:val="auto"/>
          <w:spacing w:val="0"/>
          <w:kern w:val="0"/>
          <w:szCs w:val="24"/>
          <w:highlight w:val="none"/>
          <w:lang w:val="en-US" w:eastAsia="zh-CN"/>
        </w:rPr>
        <w:t>8</w:t>
      </w:r>
      <w:r>
        <w:rPr>
          <w:rFonts w:hint="eastAsia" w:ascii="宋体" w:hAnsi="宋体" w:eastAsia="宋体" w:cs="宋体"/>
          <w:color w:val="auto"/>
          <w:spacing w:val="0"/>
          <w:kern w:val="0"/>
          <w:szCs w:val="24"/>
          <w:highlight w:val="none"/>
        </w:rPr>
        <w:t>.3</w:t>
      </w:r>
      <w:r>
        <w:rPr>
          <w:rFonts w:hint="eastAsia" w:ascii="宋体" w:hAnsi="宋体" w:eastAsia="宋体" w:cs="宋体"/>
          <w:color w:val="auto"/>
          <w:spacing w:val="0"/>
          <w:kern w:val="0"/>
          <w:szCs w:val="24"/>
          <w:highlight w:val="none"/>
          <w:lang w:eastAsia="zh-CN"/>
        </w:rPr>
        <w:t>供应商</w:t>
      </w:r>
      <w:r>
        <w:rPr>
          <w:rFonts w:hint="eastAsia" w:ascii="宋体" w:hAnsi="宋体" w:eastAsia="宋体" w:cs="宋体"/>
          <w:color w:val="auto"/>
          <w:spacing w:val="0"/>
          <w:kern w:val="0"/>
          <w:szCs w:val="24"/>
          <w:highlight w:val="none"/>
        </w:rPr>
        <w:t>未按照</w:t>
      </w:r>
      <w:r>
        <w:rPr>
          <w:rFonts w:hint="eastAsia" w:ascii="宋体" w:hAnsi="宋体" w:eastAsia="宋体" w:cs="宋体"/>
          <w:color w:val="auto"/>
          <w:spacing w:val="0"/>
          <w:kern w:val="0"/>
          <w:szCs w:val="24"/>
          <w:highlight w:val="none"/>
          <w:lang w:eastAsia="zh-CN"/>
        </w:rPr>
        <w:t>交易文件</w:t>
      </w:r>
      <w:r>
        <w:rPr>
          <w:rFonts w:hint="eastAsia" w:ascii="宋体" w:hAnsi="宋体" w:eastAsia="宋体" w:cs="宋体"/>
          <w:color w:val="auto"/>
          <w:spacing w:val="0"/>
          <w:kern w:val="0"/>
          <w:szCs w:val="24"/>
          <w:highlight w:val="none"/>
        </w:rPr>
        <w:t>要求提供与</w:t>
      </w:r>
      <w:r>
        <w:rPr>
          <w:rFonts w:hint="eastAsia" w:ascii="宋体" w:hAnsi="宋体" w:eastAsia="宋体" w:cs="宋体"/>
          <w:color w:val="auto"/>
          <w:spacing w:val="0"/>
          <w:highlight w:val="none"/>
        </w:rPr>
        <w:t>基本资格条件、特定资格条件相应的</w:t>
      </w:r>
      <w:r>
        <w:rPr>
          <w:rFonts w:hint="eastAsia" w:ascii="宋体" w:hAnsi="宋体" w:eastAsia="宋体" w:cs="宋体"/>
          <w:color w:val="auto"/>
          <w:spacing w:val="0"/>
          <w:kern w:val="0"/>
          <w:szCs w:val="24"/>
          <w:highlight w:val="none"/>
        </w:rPr>
        <w:t>有效资格证明材料的，视为</w:t>
      </w:r>
      <w:r>
        <w:rPr>
          <w:rFonts w:hint="eastAsia" w:ascii="宋体" w:hAnsi="宋体" w:eastAsia="宋体" w:cs="宋体"/>
          <w:color w:val="auto"/>
          <w:spacing w:val="0"/>
          <w:highlight w:val="none"/>
          <w:lang w:eastAsia="zh-CN"/>
        </w:rPr>
        <w:t>供应商</w:t>
      </w:r>
      <w:r>
        <w:rPr>
          <w:rFonts w:hint="eastAsia" w:ascii="宋体" w:hAnsi="宋体" w:eastAsia="宋体" w:cs="宋体"/>
          <w:color w:val="auto"/>
          <w:spacing w:val="0"/>
          <w:highlight w:val="none"/>
        </w:rPr>
        <w:t>不具备</w:t>
      </w:r>
      <w:r>
        <w:rPr>
          <w:rFonts w:hint="eastAsia" w:ascii="宋体" w:hAnsi="宋体" w:eastAsia="宋体" w:cs="宋体"/>
          <w:color w:val="auto"/>
          <w:spacing w:val="0"/>
          <w:highlight w:val="none"/>
          <w:lang w:eastAsia="zh-CN"/>
        </w:rPr>
        <w:t>交易文件</w:t>
      </w:r>
      <w:r>
        <w:rPr>
          <w:rFonts w:hint="eastAsia" w:ascii="宋体" w:hAnsi="宋体" w:eastAsia="宋体" w:cs="宋体"/>
          <w:color w:val="auto"/>
          <w:spacing w:val="0"/>
          <w:highlight w:val="none"/>
        </w:rPr>
        <w:t>中规定的资格要求，其</w:t>
      </w:r>
      <w:r>
        <w:rPr>
          <w:rFonts w:hint="eastAsia" w:ascii="宋体" w:hAnsi="宋体" w:eastAsia="宋体" w:cs="宋体"/>
          <w:color w:val="auto"/>
          <w:spacing w:val="0"/>
          <w:highlight w:val="none"/>
          <w:lang w:eastAsia="zh-CN"/>
        </w:rPr>
        <w:t>交易无效</w:t>
      </w:r>
      <w:r>
        <w:rPr>
          <w:rFonts w:hint="eastAsia" w:ascii="宋体" w:hAnsi="宋体" w:eastAsia="宋体" w:cs="宋体"/>
          <w:color w:val="auto"/>
          <w:spacing w:val="0"/>
          <w:highlight w:val="none"/>
        </w:rPr>
        <w:t>。</w:t>
      </w:r>
    </w:p>
    <w:p>
      <w:pPr>
        <w:pStyle w:val="131"/>
        <w:keepNext w:val="0"/>
        <w:keepLines w:val="0"/>
        <w:pageBreakBefore w:val="0"/>
        <w:kinsoku/>
        <w:wordWrap/>
        <w:overflowPunct/>
        <w:topLinePunct w:val="0"/>
        <w:bidi w:val="0"/>
        <w:spacing w:before="0" w:beforeAutospacing="0" w:line="360" w:lineRule="auto"/>
        <w:ind w:firstLine="480"/>
        <w:textAlignment w:val="auto"/>
        <w:rPr>
          <w:rFonts w:hint="eastAsia" w:ascii="宋体" w:hAnsi="宋体" w:eastAsia="宋体" w:cs="宋体"/>
          <w:color w:val="auto"/>
          <w:spacing w:val="0"/>
          <w:highlight w:val="none"/>
        </w:rPr>
      </w:pPr>
      <w:r>
        <w:rPr>
          <w:rFonts w:hint="eastAsia" w:ascii="宋体" w:hAnsi="宋体" w:eastAsia="宋体" w:cs="宋体"/>
          <w:color w:val="auto"/>
          <w:spacing w:val="0"/>
          <w:kern w:val="0"/>
          <w:szCs w:val="24"/>
          <w:highlight w:val="none"/>
        </w:rPr>
        <w:t>1</w:t>
      </w:r>
      <w:r>
        <w:rPr>
          <w:rFonts w:hint="eastAsia" w:ascii="宋体" w:hAnsi="宋体" w:eastAsia="宋体" w:cs="宋体"/>
          <w:color w:val="auto"/>
          <w:spacing w:val="0"/>
          <w:kern w:val="0"/>
          <w:szCs w:val="24"/>
          <w:highlight w:val="none"/>
          <w:lang w:val="en-US" w:eastAsia="zh-CN"/>
        </w:rPr>
        <w:t>8</w:t>
      </w:r>
      <w:r>
        <w:rPr>
          <w:rFonts w:hint="eastAsia" w:ascii="宋体" w:hAnsi="宋体" w:eastAsia="宋体" w:cs="宋体"/>
          <w:color w:val="auto"/>
          <w:spacing w:val="0"/>
          <w:kern w:val="0"/>
          <w:szCs w:val="24"/>
          <w:highlight w:val="none"/>
        </w:rPr>
        <w:t>.</w:t>
      </w:r>
      <w:r>
        <w:rPr>
          <w:rFonts w:hint="eastAsia" w:ascii="宋体" w:hAnsi="宋体" w:eastAsia="宋体" w:cs="宋体"/>
          <w:color w:val="auto"/>
          <w:spacing w:val="0"/>
          <w:highlight w:val="none"/>
        </w:rPr>
        <w:t>4对未通过资格审查的</w:t>
      </w:r>
      <w:r>
        <w:rPr>
          <w:rFonts w:hint="eastAsia" w:ascii="宋体" w:hAnsi="宋体" w:eastAsia="宋体" w:cs="宋体"/>
          <w:color w:val="auto"/>
          <w:spacing w:val="0"/>
          <w:highlight w:val="none"/>
          <w:lang w:eastAsia="zh-CN"/>
        </w:rPr>
        <w:t>供应商</w:t>
      </w:r>
      <w:r>
        <w:rPr>
          <w:rFonts w:hint="eastAsia" w:ascii="宋体" w:hAnsi="宋体" w:eastAsia="宋体" w:cs="宋体"/>
          <w:color w:val="auto"/>
          <w:spacing w:val="0"/>
          <w:highlight w:val="none"/>
        </w:rPr>
        <w:t>，</w:t>
      </w:r>
      <w:r>
        <w:rPr>
          <w:rFonts w:hint="eastAsia" w:ascii="宋体" w:hAnsi="宋体" w:cs="宋体"/>
          <w:color w:val="auto"/>
          <w:spacing w:val="0"/>
          <w:highlight w:val="none"/>
          <w:lang w:eastAsia="zh-CN"/>
        </w:rPr>
        <w:t>交易发起人</w:t>
      </w:r>
      <w:r>
        <w:rPr>
          <w:rFonts w:hint="eastAsia" w:ascii="宋体" w:hAnsi="宋体" w:eastAsia="宋体" w:cs="宋体"/>
          <w:color w:val="auto"/>
          <w:spacing w:val="0"/>
          <w:highlight w:val="none"/>
        </w:rPr>
        <w:t>或采购机构告知其未通过的原因。</w:t>
      </w:r>
    </w:p>
    <w:p>
      <w:pPr>
        <w:pStyle w:val="131"/>
        <w:keepNext w:val="0"/>
        <w:keepLines w:val="0"/>
        <w:pageBreakBefore w:val="0"/>
        <w:kinsoku/>
        <w:wordWrap/>
        <w:overflowPunct/>
        <w:topLinePunct w:val="0"/>
        <w:bidi w:val="0"/>
        <w:spacing w:before="0" w:beforeAutospacing="0" w:line="360" w:lineRule="auto"/>
        <w:ind w:firstLine="480"/>
        <w:textAlignment w:val="auto"/>
        <w:outlineLvl w:val="3"/>
        <w:rPr>
          <w:rFonts w:hint="eastAsia" w:ascii="宋体" w:hAnsi="宋体" w:eastAsia="宋体" w:cs="宋体"/>
          <w:color w:val="auto"/>
          <w:spacing w:val="0"/>
          <w:kern w:val="0"/>
          <w:szCs w:val="24"/>
          <w:highlight w:val="none"/>
        </w:rPr>
      </w:pPr>
      <w:r>
        <w:rPr>
          <w:rFonts w:hint="eastAsia" w:ascii="宋体" w:hAnsi="宋体" w:eastAsia="宋体" w:cs="宋体"/>
          <w:color w:val="auto"/>
          <w:spacing w:val="0"/>
          <w:kern w:val="0"/>
          <w:szCs w:val="24"/>
          <w:highlight w:val="none"/>
        </w:rPr>
        <w:t>1</w:t>
      </w:r>
      <w:r>
        <w:rPr>
          <w:rFonts w:hint="eastAsia" w:ascii="宋体" w:hAnsi="宋体" w:eastAsia="宋体" w:cs="宋体"/>
          <w:color w:val="auto"/>
          <w:spacing w:val="0"/>
          <w:kern w:val="0"/>
          <w:szCs w:val="24"/>
          <w:highlight w:val="none"/>
          <w:lang w:val="en-US" w:eastAsia="zh-CN"/>
        </w:rPr>
        <w:t>8</w:t>
      </w:r>
      <w:r>
        <w:rPr>
          <w:rFonts w:hint="eastAsia" w:ascii="宋体" w:hAnsi="宋体" w:eastAsia="宋体" w:cs="宋体"/>
          <w:color w:val="auto"/>
          <w:spacing w:val="0"/>
          <w:kern w:val="0"/>
          <w:szCs w:val="24"/>
          <w:highlight w:val="none"/>
        </w:rPr>
        <w:t>.</w:t>
      </w:r>
      <w:r>
        <w:rPr>
          <w:rFonts w:hint="eastAsia" w:ascii="宋体" w:hAnsi="宋体" w:eastAsia="宋体" w:cs="宋体"/>
          <w:color w:val="auto"/>
          <w:spacing w:val="0"/>
          <w:highlight w:val="none"/>
        </w:rPr>
        <w:t>5合格</w:t>
      </w:r>
      <w:r>
        <w:rPr>
          <w:rFonts w:hint="eastAsia" w:ascii="宋体" w:hAnsi="宋体" w:eastAsia="宋体" w:cs="宋体"/>
          <w:color w:val="auto"/>
          <w:spacing w:val="0"/>
          <w:highlight w:val="none"/>
          <w:lang w:eastAsia="zh-CN"/>
        </w:rPr>
        <w:t>供</w:t>
      </w:r>
      <w:r>
        <w:rPr>
          <w:rFonts w:hint="eastAsia" w:ascii="宋体" w:hAnsi="宋体" w:eastAsia="宋体" w:cs="宋体"/>
          <w:color w:val="FF0000"/>
          <w:spacing w:val="0"/>
          <w:highlight w:val="none"/>
          <w:lang w:eastAsia="zh-CN"/>
        </w:rPr>
        <w:t>应商</w:t>
      </w:r>
      <w:r>
        <w:rPr>
          <w:rFonts w:hint="eastAsia" w:ascii="宋体" w:hAnsi="宋体" w:eastAsia="宋体" w:cs="宋体"/>
          <w:color w:val="FF0000"/>
          <w:spacing w:val="0"/>
          <w:highlight w:val="none"/>
        </w:rPr>
        <w:t>不足</w:t>
      </w:r>
      <w:r>
        <w:rPr>
          <w:rFonts w:hint="eastAsia" w:ascii="宋体" w:hAnsi="宋体" w:cs="宋体"/>
          <w:color w:val="FF0000"/>
          <w:spacing w:val="0"/>
          <w:highlight w:val="none"/>
          <w:lang w:val="en-US" w:eastAsia="zh-CN"/>
        </w:rPr>
        <w:t>7</w:t>
      </w:r>
      <w:r>
        <w:rPr>
          <w:rFonts w:hint="eastAsia" w:ascii="宋体" w:hAnsi="宋体" w:eastAsia="宋体" w:cs="宋体"/>
          <w:color w:val="FF0000"/>
          <w:spacing w:val="0"/>
          <w:highlight w:val="none"/>
        </w:rPr>
        <w:t>家的，不再评标。</w:t>
      </w:r>
    </w:p>
    <w:p>
      <w:pPr>
        <w:keepNext w:val="0"/>
        <w:keepLines w:val="0"/>
        <w:pageBreakBefore w:val="0"/>
        <w:kinsoku/>
        <w:wordWrap/>
        <w:overflowPunct/>
        <w:topLinePunct w:val="0"/>
        <w:bidi w:val="0"/>
        <w:snapToGrid w:val="0"/>
        <w:spacing w:beforeAutospacing="0" w:line="360" w:lineRule="auto"/>
        <w:jc w:val="center"/>
        <w:textAlignment w:val="auto"/>
        <w:outlineLvl w:val="1"/>
        <w:rPr>
          <w:rFonts w:hint="eastAsia" w:ascii="宋体" w:hAnsi="宋体" w:eastAsia="宋体" w:cs="宋体"/>
          <w:b/>
          <w:color w:val="auto"/>
          <w:spacing w:val="0"/>
          <w:sz w:val="36"/>
          <w:szCs w:val="36"/>
          <w:highlight w:val="none"/>
          <w:lang w:val="en-US" w:eastAsia="zh-CN"/>
        </w:rPr>
      </w:pPr>
      <w:r>
        <w:rPr>
          <w:rFonts w:hint="eastAsia" w:ascii="宋体" w:hAnsi="宋体" w:eastAsia="宋体" w:cs="宋体"/>
          <w:b/>
          <w:color w:val="auto"/>
          <w:spacing w:val="0"/>
          <w:sz w:val="36"/>
          <w:szCs w:val="36"/>
          <w:highlight w:val="none"/>
        </w:rPr>
        <w:t>五、评</w:t>
      </w:r>
      <w:r>
        <w:rPr>
          <w:rFonts w:hint="eastAsia" w:ascii="宋体" w:hAnsi="宋体" w:eastAsia="宋体" w:cs="宋体"/>
          <w:b/>
          <w:color w:val="auto"/>
          <w:spacing w:val="0"/>
          <w:sz w:val="36"/>
          <w:szCs w:val="36"/>
          <w:highlight w:val="none"/>
          <w:lang w:val="en-US" w:eastAsia="zh-CN"/>
        </w:rPr>
        <w:t>审</w:t>
      </w:r>
    </w:p>
    <w:p>
      <w:pPr>
        <w:keepNext w:val="0"/>
        <w:keepLines w:val="0"/>
        <w:pageBreakBefore w:val="0"/>
        <w:kinsoku/>
        <w:wordWrap/>
        <w:overflowPunct/>
        <w:topLinePunct w:val="0"/>
        <w:bidi w:val="0"/>
        <w:spacing w:beforeAutospacing="0" w:line="360" w:lineRule="auto"/>
        <w:textAlignment w:val="auto"/>
        <w:rPr>
          <w:rFonts w:hint="eastAsia" w:ascii="宋体" w:hAnsi="宋体" w:eastAsia="宋体" w:cs="宋体"/>
          <w:color w:val="auto"/>
          <w:spacing w:val="0"/>
          <w:sz w:val="24"/>
          <w:highlight w:val="none"/>
        </w:rPr>
      </w:pPr>
      <w:bookmarkStart w:id="11" w:name="_Toc91899903"/>
      <w:r>
        <w:rPr>
          <w:rFonts w:hint="eastAsia" w:ascii="宋体" w:hAnsi="宋体" w:eastAsia="宋体" w:cs="宋体"/>
          <w:b/>
          <w:color w:val="auto"/>
          <w:spacing w:val="0"/>
          <w:sz w:val="24"/>
          <w:highlight w:val="none"/>
          <w:lang w:val="en-US" w:eastAsia="zh-CN"/>
        </w:rPr>
        <w:t>19</w:t>
      </w:r>
      <w:r>
        <w:rPr>
          <w:rFonts w:hint="eastAsia" w:ascii="宋体" w:hAnsi="宋体" w:eastAsia="宋体" w:cs="宋体"/>
          <w:b/>
          <w:color w:val="auto"/>
          <w:spacing w:val="0"/>
          <w:sz w:val="24"/>
          <w:highlight w:val="none"/>
        </w:rPr>
        <w:t>.</w:t>
      </w:r>
      <w:r>
        <w:rPr>
          <w:rFonts w:hint="eastAsia" w:ascii="宋体" w:hAnsi="宋体" w:eastAsia="宋体" w:cs="宋体"/>
          <w:color w:val="auto"/>
          <w:spacing w:val="0"/>
          <w:sz w:val="24"/>
          <w:highlight w:val="none"/>
        </w:rPr>
        <w:t>评标委员会将根据</w:t>
      </w:r>
      <w:r>
        <w:rPr>
          <w:rFonts w:hint="eastAsia" w:ascii="宋体" w:hAnsi="宋体" w:eastAsia="宋体" w:cs="宋体"/>
          <w:color w:val="auto"/>
          <w:spacing w:val="0"/>
          <w:sz w:val="24"/>
          <w:highlight w:val="none"/>
          <w:lang w:eastAsia="zh-CN"/>
        </w:rPr>
        <w:t>交易文件</w:t>
      </w:r>
      <w:r>
        <w:rPr>
          <w:rFonts w:hint="eastAsia" w:ascii="宋体" w:hAnsi="宋体" w:eastAsia="宋体" w:cs="宋体"/>
          <w:color w:val="auto"/>
          <w:spacing w:val="0"/>
          <w:sz w:val="24"/>
          <w:highlight w:val="none"/>
        </w:rPr>
        <w:t>和有关规定，履行评标工作职责，并按照评标方法及评分标准，全面衡量各</w:t>
      </w:r>
      <w:r>
        <w:rPr>
          <w:rFonts w:hint="eastAsia" w:ascii="宋体" w:hAnsi="宋体" w:eastAsia="宋体" w:cs="宋体"/>
          <w:color w:val="auto"/>
          <w:spacing w:val="0"/>
          <w:sz w:val="24"/>
          <w:highlight w:val="none"/>
          <w:lang w:eastAsia="zh-CN"/>
        </w:rPr>
        <w:t>供应商</w:t>
      </w:r>
      <w:r>
        <w:rPr>
          <w:rFonts w:hint="eastAsia" w:ascii="宋体" w:hAnsi="宋体" w:eastAsia="宋体" w:cs="宋体"/>
          <w:color w:val="auto"/>
          <w:spacing w:val="0"/>
          <w:sz w:val="24"/>
          <w:highlight w:val="none"/>
        </w:rPr>
        <w:t>对</w:t>
      </w:r>
      <w:r>
        <w:rPr>
          <w:rFonts w:hint="eastAsia" w:ascii="宋体" w:hAnsi="宋体" w:eastAsia="宋体" w:cs="宋体"/>
          <w:color w:val="auto"/>
          <w:spacing w:val="0"/>
          <w:sz w:val="24"/>
          <w:highlight w:val="none"/>
          <w:lang w:eastAsia="zh-CN"/>
        </w:rPr>
        <w:t>交易文件</w:t>
      </w:r>
      <w:r>
        <w:rPr>
          <w:rFonts w:hint="eastAsia" w:ascii="宋体" w:hAnsi="宋体" w:eastAsia="宋体" w:cs="宋体"/>
          <w:color w:val="auto"/>
          <w:spacing w:val="0"/>
          <w:sz w:val="24"/>
          <w:highlight w:val="none"/>
        </w:rPr>
        <w:t>的响应情况。对实质上响应</w:t>
      </w:r>
      <w:r>
        <w:rPr>
          <w:rFonts w:hint="eastAsia" w:ascii="宋体" w:hAnsi="宋体" w:eastAsia="宋体" w:cs="宋体"/>
          <w:color w:val="auto"/>
          <w:spacing w:val="0"/>
          <w:sz w:val="24"/>
          <w:highlight w:val="none"/>
          <w:lang w:eastAsia="zh-CN"/>
        </w:rPr>
        <w:t>交易文件</w:t>
      </w:r>
      <w:r>
        <w:rPr>
          <w:rFonts w:hint="eastAsia" w:ascii="宋体" w:hAnsi="宋体" w:eastAsia="宋体" w:cs="宋体"/>
          <w:color w:val="auto"/>
          <w:spacing w:val="0"/>
          <w:sz w:val="24"/>
          <w:highlight w:val="none"/>
        </w:rPr>
        <w:t>的</w:t>
      </w:r>
      <w:r>
        <w:rPr>
          <w:rFonts w:hint="eastAsia" w:ascii="宋体" w:hAnsi="宋体" w:eastAsia="宋体" w:cs="宋体"/>
          <w:color w:val="auto"/>
          <w:spacing w:val="0"/>
          <w:sz w:val="24"/>
          <w:highlight w:val="none"/>
          <w:lang w:eastAsia="zh-CN"/>
        </w:rPr>
        <w:t>供应商</w:t>
      </w:r>
      <w:r>
        <w:rPr>
          <w:rFonts w:hint="eastAsia" w:ascii="宋体" w:hAnsi="宋体" w:eastAsia="宋体" w:cs="宋体"/>
          <w:color w:val="auto"/>
          <w:spacing w:val="0"/>
          <w:sz w:val="24"/>
          <w:highlight w:val="none"/>
        </w:rPr>
        <w:t>，按照评审因素的量化指标排出推荐</w:t>
      </w:r>
      <w:r>
        <w:rPr>
          <w:rFonts w:hint="eastAsia" w:ascii="宋体" w:hAnsi="宋体" w:eastAsia="宋体" w:cs="宋体"/>
          <w:color w:val="auto"/>
          <w:spacing w:val="0"/>
          <w:sz w:val="24"/>
          <w:highlight w:val="none"/>
          <w:lang w:val="en-US" w:eastAsia="zh-CN"/>
        </w:rPr>
        <w:t>成交</w:t>
      </w:r>
      <w:r>
        <w:rPr>
          <w:rFonts w:hint="eastAsia" w:ascii="宋体" w:hAnsi="宋体" w:eastAsia="宋体" w:cs="宋体"/>
          <w:color w:val="auto"/>
          <w:spacing w:val="0"/>
          <w:sz w:val="24"/>
          <w:highlight w:val="none"/>
        </w:rPr>
        <w:t>的</w:t>
      </w:r>
      <w:r>
        <w:rPr>
          <w:rFonts w:hint="eastAsia" w:ascii="宋体" w:hAnsi="宋体" w:eastAsia="宋体" w:cs="宋体"/>
          <w:color w:val="auto"/>
          <w:spacing w:val="0"/>
          <w:sz w:val="24"/>
          <w:highlight w:val="none"/>
          <w:lang w:eastAsia="zh-CN"/>
        </w:rPr>
        <w:t>供应商</w:t>
      </w:r>
      <w:r>
        <w:rPr>
          <w:rFonts w:hint="eastAsia" w:ascii="宋体" w:hAnsi="宋体" w:eastAsia="宋体" w:cs="宋体"/>
          <w:color w:val="auto"/>
          <w:spacing w:val="0"/>
          <w:sz w:val="24"/>
          <w:highlight w:val="none"/>
        </w:rPr>
        <w:t>的先后顺序，并按顺序提出授标建议。</w:t>
      </w:r>
    </w:p>
    <w:p>
      <w:pPr>
        <w:keepNext w:val="0"/>
        <w:keepLines w:val="0"/>
        <w:pageBreakBefore w:val="0"/>
        <w:kinsoku/>
        <w:wordWrap/>
        <w:overflowPunct/>
        <w:topLinePunct w:val="0"/>
        <w:bidi w:val="0"/>
        <w:spacing w:beforeAutospacing="0" w:line="360" w:lineRule="auto"/>
        <w:textAlignment w:val="auto"/>
        <w:rPr>
          <w:rFonts w:hint="eastAsia" w:ascii="宋体" w:hAnsi="宋体" w:eastAsia="宋体" w:cs="宋体"/>
          <w:b/>
          <w:color w:val="auto"/>
          <w:spacing w:val="0"/>
          <w:sz w:val="24"/>
          <w:highlight w:val="none"/>
        </w:rPr>
      </w:pPr>
      <w:r>
        <w:rPr>
          <w:rFonts w:hint="eastAsia" w:ascii="宋体" w:hAnsi="宋体" w:eastAsia="宋体" w:cs="宋体"/>
          <w:b/>
          <w:color w:val="auto"/>
          <w:spacing w:val="0"/>
          <w:sz w:val="24"/>
          <w:highlight w:val="none"/>
        </w:rPr>
        <w:t>详见</w:t>
      </w:r>
      <w:r>
        <w:rPr>
          <w:rFonts w:hint="eastAsia" w:ascii="宋体" w:hAnsi="宋体" w:eastAsia="宋体" w:cs="宋体"/>
          <w:b/>
          <w:color w:val="auto"/>
          <w:spacing w:val="0"/>
          <w:sz w:val="24"/>
          <w:highlight w:val="none"/>
          <w:lang w:eastAsia="zh-CN"/>
        </w:rPr>
        <w:t>交易文件</w:t>
      </w:r>
      <w:r>
        <w:rPr>
          <w:rFonts w:hint="eastAsia" w:ascii="宋体" w:hAnsi="宋体" w:eastAsia="宋体" w:cs="宋体"/>
          <w:b/>
          <w:color w:val="auto"/>
          <w:spacing w:val="0"/>
          <w:sz w:val="24"/>
          <w:highlight w:val="none"/>
        </w:rPr>
        <w:t>第四部分</w:t>
      </w:r>
      <w:r>
        <w:rPr>
          <w:rFonts w:hint="eastAsia" w:ascii="宋体" w:hAnsi="宋体" w:eastAsia="宋体" w:cs="宋体"/>
          <w:b/>
          <w:color w:val="auto"/>
          <w:spacing w:val="0"/>
          <w:sz w:val="24"/>
          <w:highlight w:val="none"/>
          <w:lang w:eastAsia="zh-CN"/>
        </w:rPr>
        <w:t>交易办法</w:t>
      </w:r>
      <w:r>
        <w:rPr>
          <w:rFonts w:hint="eastAsia" w:ascii="宋体" w:hAnsi="宋体" w:eastAsia="宋体" w:cs="宋体"/>
          <w:b/>
          <w:color w:val="auto"/>
          <w:spacing w:val="0"/>
          <w:sz w:val="24"/>
          <w:highlight w:val="none"/>
        </w:rPr>
        <w:t>。</w:t>
      </w:r>
    </w:p>
    <w:p>
      <w:pPr>
        <w:keepNext w:val="0"/>
        <w:keepLines w:val="0"/>
        <w:pageBreakBefore w:val="0"/>
        <w:kinsoku/>
        <w:wordWrap/>
        <w:overflowPunct/>
        <w:topLinePunct w:val="0"/>
        <w:bidi w:val="0"/>
        <w:snapToGrid w:val="0"/>
        <w:spacing w:beforeAutospacing="0" w:line="360" w:lineRule="auto"/>
        <w:jc w:val="center"/>
        <w:textAlignment w:val="auto"/>
        <w:outlineLvl w:val="1"/>
        <w:rPr>
          <w:rFonts w:hint="eastAsia" w:ascii="宋体" w:hAnsi="宋体" w:eastAsia="宋体" w:cs="宋体"/>
          <w:b/>
          <w:color w:val="auto"/>
          <w:spacing w:val="0"/>
          <w:sz w:val="36"/>
          <w:szCs w:val="36"/>
          <w:highlight w:val="none"/>
        </w:rPr>
      </w:pPr>
      <w:r>
        <w:rPr>
          <w:rFonts w:hint="eastAsia" w:ascii="宋体" w:hAnsi="宋体" w:eastAsia="宋体" w:cs="宋体"/>
          <w:b/>
          <w:color w:val="auto"/>
          <w:spacing w:val="0"/>
          <w:sz w:val="36"/>
          <w:szCs w:val="36"/>
          <w:highlight w:val="none"/>
        </w:rPr>
        <w:t>六、定标</w:t>
      </w:r>
    </w:p>
    <w:p>
      <w:pPr>
        <w:pStyle w:val="24"/>
        <w:keepNext w:val="0"/>
        <w:keepLines w:val="0"/>
        <w:pageBreakBefore w:val="0"/>
        <w:kinsoku/>
        <w:wordWrap/>
        <w:overflowPunct/>
        <w:topLinePunct w:val="0"/>
        <w:bidi w:val="0"/>
        <w:spacing w:beforeAutospacing="0" w:line="360" w:lineRule="auto"/>
        <w:ind w:left="479" w:hanging="479" w:hangingChars="199"/>
        <w:textAlignment w:val="auto"/>
        <w:outlineLvl w:val="2"/>
        <w:rPr>
          <w:rFonts w:hint="eastAsia" w:ascii="宋体" w:hAnsi="宋体" w:eastAsia="宋体" w:cs="宋体"/>
          <w:b/>
          <w:color w:val="auto"/>
          <w:spacing w:val="0"/>
          <w:highlight w:val="none"/>
          <w:lang w:eastAsia="zh-CN"/>
        </w:rPr>
      </w:pPr>
      <w:r>
        <w:rPr>
          <w:rFonts w:hint="eastAsia" w:ascii="宋体" w:hAnsi="宋体" w:eastAsia="宋体" w:cs="宋体"/>
          <w:b/>
          <w:color w:val="auto"/>
          <w:spacing w:val="0"/>
          <w:highlight w:val="none"/>
        </w:rPr>
        <w:t>2</w:t>
      </w:r>
      <w:r>
        <w:rPr>
          <w:rFonts w:hint="eastAsia" w:ascii="宋体" w:hAnsi="宋体" w:eastAsia="宋体" w:cs="宋体"/>
          <w:b/>
          <w:color w:val="auto"/>
          <w:spacing w:val="0"/>
          <w:highlight w:val="none"/>
          <w:lang w:val="en-US" w:eastAsia="zh-CN"/>
        </w:rPr>
        <w:t>0</w:t>
      </w:r>
      <w:r>
        <w:rPr>
          <w:rFonts w:hint="eastAsia" w:ascii="宋体" w:hAnsi="宋体" w:eastAsia="宋体" w:cs="宋体"/>
          <w:b/>
          <w:color w:val="auto"/>
          <w:spacing w:val="0"/>
          <w:highlight w:val="none"/>
        </w:rPr>
        <w:t>.确定</w:t>
      </w:r>
      <w:r>
        <w:rPr>
          <w:rFonts w:hint="eastAsia" w:ascii="宋体" w:hAnsi="宋体" w:eastAsia="宋体" w:cs="宋体"/>
          <w:b/>
          <w:color w:val="auto"/>
          <w:spacing w:val="0"/>
          <w:highlight w:val="none"/>
          <w:lang w:eastAsia="zh-CN"/>
        </w:rPr>
        <w:t>成交供应商</w:t>
      </w:r>
    </w:p>
    <w:p>
      <w:pPr>
        <w:pStyle w:val="131"/>
        <w:keepNext w:val="0"/>
        <w:keepLines w:val="0"/>
        <w:pageBreakBefore w:val="0"/>
        <w:kinsoku/>
        <w:wordWrap/>
        <w:overflowPunct/>
        <w:topLinePunct w:val="0"/>
        <w:bidi w:val="0"/>
        <w:snapToGrid w:val="0"/>
        <w:spacing w:before="0" w:beforeAutospacing="0" w:line="360" w:lineRule="auto"/>
        <w:ind w:firstLine="480"/>
        <w:textAlignment w:val="auto"/>
        <w:rPr>
          <w:rFonts w:hint="eastAsia" w:ascii="宋体" w:hAnsi="宋体" w:eastAsia="宋体" w:cs="宋体"/>
          <w:b/>
          <w:color w:val="auto"/>
          <w:spacing w:val="0"/>
          <w:szCs w:val="24"/>
          <w:highlight w:val="none"/>
        </w:rPr>
      </w:pPr>
      <w:r>
        <w:rPr>
          <w:rFonts w:hint="eastAsia" w:ascii="宋体" w:hAnsi="宋体" w:cs="宋体"/>
          <w:color w:val="auto"/>
          <w:spacing w:val="0"/>
          <w:szCs w:val="24"/>
          <w:highlight w:val="none"/>
          <w:lang w:eastAsia="zh-CN"/>
        </w:rPr>
        <w:t>交易发起人</w:t>
      </w:r>
      <w:r>
        <w:rPr>
          <w:rFonts w:hint="eastAsia" w:ascii="宋体" w:hAnsi="宋体" w:eastAsia="宋体" w:cs="宋体"/>
          <w:color w:val="auto"/>
          <w:spacing w:val="0"/>
          <w:szCs w:val="24"/>
          <w:highlight w:val="none"/>
        </w:rPr>
        <w:t>将自收到评审报告之日起5个工作日内通过电子交易平台在评审报告推荐的</w:t>
      </w:r>
      <w:r>
        <w:rPr>
          <w:rFonts w:hint="eastAsia" w:ascii="宋体" w:hAnsi="宋体" w:eastAsia="宋体" w:cs="宋体"/>
          <w:color w:val="auto"/>
          <w:spacing w:val="0"/>
          <w:szCs w:val="24"/>
          <w:highlight w:val="none"/>
          <w:lang w:eastAsia="zh-CN"/>
        </w:rPr>
        <w:t>成交候选人</w:t>
      </w:r>
      <w:r>
        <w:rPr>
          <w:rFonts w:hint="eastAsia" w:ascii="宋体" w:hAnsi="宋体" w:eastAsia="宋体" w:cs="宋体"/>
          <w:color w:val="auto"/>
          <w:spacing w:val="0"/>
          <w:szCs w:val="24"/>
          <w:highlight w:val="none"/>
        </w:rPr>
        <w:t>中按顺序确定</w:t>
      </w:r>
      <w:r>
        <w:rPr>
          <w:rFonts w:hint="eastAsia" w:ascii="宋体" w:hAnsi="宋体" w:eastAsia="宋体" w:cs="宋体"/>
          <w:color w:val="auto"/>
          <w:spacing w:val="0"/>
          <w:szCs w:val="24"/>
          <w:highlight w:val="none"/>
          <w:lang w:eastAsia="zh-CN"/>
        </w:rPr>
        <w:t>成交供应商</w:t>
      </w:r>
      <w:r>
        <w:rPr>
          <w:rFonts w:hint="eastAsia" w:ascii="宋体" w:hAnsi="宋体" w:eastAsia="宋体" w:cs="宋体"/>
          <w:color w:val="auto"/>
          <w:spacing w:val="0"/>
          <w:szCs w:val="24"/>
          <w:highlight w:val="none"/>
        </w:rPr>
        <w:t>。</w:t>
      </w:r>
    </w:p>
    <w:p>
      <w:pPr>
        <w:pStyle w:val="131"/>
        <w:keepNext w:val="0"/>
        <w:keepLines w:val="0"/>
        <w:pageBreakBefore w:val="0"/>
        <w:kinsoku/>
        <w:wordWrap/>
        <w:overflowPunct/>
        <w:topLinePunct w:val="0"/>
        <w:bidi w:val="0"/>
        <w:snapToGrid w:val="0"/>
        <w:spacing w:before="0" w:beforeAutospacing="0" w:line="360" w:lineRule="auto"/>
        <w:ind w:firstLine="0" w:firstLineChars="0"/>
        <w:textAlignment w:val="auto"/>
        <w:outlineLvl w:val="2"/>
        <w:rPr>
          <w:rFonts w:hint="eastAsia" w:ascii="宋体" w:hAnsi="宋体" w:eastAsia="宋体" w:cs="宋体"/>
          <w:b/>
          <w:color w:val="auto"/>
          <w:spacing w:val="0"/>
          <w:szCs w:val="24"/>
          <w:highlight w:val="none"/>
        </w:rPr>
      </w:pPr>
      <w:r>
        <w:rPr>
          <w:rFonts w:hint="eastAsia" w:ascii="宋体" w:hAnsi="宋体" w:eastAsia="宋体" w:cs="宋体"/>
          <w:b/>
          <w:color w:val="auto"/>
          <w:spacing w:val="0"/>
          <w:szCs w:val="24"/>
          <w:highlight w:val="none"/>
        </w:rPr>
        <w:t>2</w:t>
      </w:r>
      <w:r>
        <w:rPr>
          <w:rFonts w:hint="eastAsia" w:ascii="宋体" w:hAnsi="宋体" w:eastAsia="宋体" w:cs="宋体"/>
          <w:b/>
          <w:color w:val="auto"/>
          <w:spacing w:val="0"/>
          <w:szCs w:val="24"/>
          <w:highlight w:val="none"/>
          <w:lang w:val="en-US" w:eastAsia="zh-CN"/>
        </w:rPr>
        <w:t>1</w:t>
      </w:r>
      <w:r>
        <w:rPr>
          <w:rFonts w:hint="eastAsia" w:ascii="宋体" w:hAnsi="宋体" w:eastAsia="宋体" w:cs="宋体"/>
          <w:b/>
          <w:color w:val="auto"/>
          <w:spacing w:val="0"/>
          <w:szCs w:val="24"/>
          <w:highlight w:val="none"/>
        </w:rPr>
        <w:t>.</w:t>
      </w:r>
      <w:r>
        <w:rPr>
          <w:rFonts w:hint="eastAsia" w:ascii="宋体" w:hAnsi="宋体" w:eastAsia="宋体" w:cs="宋体"/>
          <w:b/>
          <w:color w:val="auto"/>
          <w:spacing w:val="0"/>
          <w:szCs w:val="24"/>
          <w:highlight w:val="none"/>
          <w:lang w:eastAsia="zh-CN"/>
        </w:rPr>
        <w:t>成交通知</w:t>
      </w:r>
      <w:r>
        <w:rPr>
          <w:rFonts w:hint="eastAsia" w:ascii="宋体" w:hAnsi="宋体" w:eastAsia="宋体" w:cs="宋体"/>
          <w:b/>
          <w:color w:val="auto"/>
          <w:spacing w:val="0"/>
          <w:szCs w:val="24"/>
          <w:highlight w:val="none"/>
        </w:rPr>
        <w:t>与</w:t>
      </w:r>
      <w:r>
        <w:rPr>
          <w:rFonts w:hint="eastAsia" w:ascii="宋体" w:hAnsi="宋体" w:eastAsia="宋体" w:cs="宋体"/>
          <w:b/>
          <w:color w:val="auto"/>
          <w:spacing w:val="0"/>
          <w:szCs w:val="24"/>
          <w:highlight w:val="none"/>
          <w:lang w:eastAsia="zh-CN"/>
        </w:rPr>
        <w:t>成交结果</w:t>
      </w:r>
      <w:r>
        <w:rPr>
          <w:rFonts w:hint="eastAsia" w:ascii="宋体" w:hAnsi="宋体" w:eastAsia="宋体" w:cs="宋体"/>
          <w:b/>
          <w:color w:val="auto"/>
          <w:spacing w:val="0"/>
          <w:szCs w:val="24"/>
          <w:highlight w:val="none"/>
        </w:rPr>
        <w:t>公告</w:t>
      </w:r>
    </w:p>
    <w:p>
      <w:pPr>
        <w:keepNext w:val="0"/>
        <w:keepLines w:val="0"/>
        <w:pageBreakBefore w:val="0"/>
        <w:widowControl/>
        <w:shd w:val="clear" w:color="auto" w:fill="FFFFFF"/>
        <w:kinsoku/>
        <w:wordWrap/>
        <w:overflowPunct/>
        <w:topLinePunct w:val="0"/>
        <w:bidi w:val="0"/>
        <w:spacing w:beforeAutospacing="0" w:line="360" w:lineRule="auto"/>
        <w:ind w:firstLine="480"/>
        <w:jc w:val="left"/>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2</w:t>
      </w:r>
      <w:r>
        <w:rPr>
          <w:rFonts w:hint="eastAsia" w:ascii="宋体" w:hAnsi="宋体" w:eastAsia="宋体" w:cs="宋体"/>
          <w:color w:val="auto"/>
          <w:spacing w:val="0"/>
          <w:sz w:val="24"/>
          <w:highlight w:val="none"/>
          <w:lang w:val="en-US" w:eastAsia="zh-CN"/>
        </w:rPr>
        <w:t>1</w:t>
      </w:r>
      <w:r>
        <w:rPr>
          <w:rFonts w:hint="eastAsia" w:ascii="宋体" w:hAnsi="宋体" w:eastAsia="宋体" w:cs="宋体"/>
          <w:color w:val="auto"/>
          <w:spacing w:val="0"/>
          <w:sz w:val="24"/>
          <w:highlight w:val="none"/>
        </w:rPr>
        <w:t>.1自</w:t>
      </w:r>
      <w:r>
        <w:rPr>
          <w:rFonts w:hint="eastAsia" w:ascii="宋体" w:hAnsi="宋体" w:eastAsia="宋体" w:cs="宋体"/>
          <w:color w:val="auto"/>
          <w:spacing w:val="0"/>
          <w:sz w:val="24"/>
          <w:highlight w:val="none"/>
          <w:lang w:eastAsia="zh-CN"/>
        </w:rPr>
        <w:t>成交人</w:t>
      </w:r>
      <w:r>
        <w:rPr>
          <w:rFonts w:hint="eastAsia" w:ascii="宋体" w:hAnsi="宋体" w:eastAsia="宋体" w:cs="宋体"/>
          <w:color w:val="auto"/>
          <w:spacing w:val="0"/>
          <w:sz w:val="24"/>
          <w:highlight w:val="none"/>
        </w:rPr>
        <w:t>确定之日起</w:t>
      </w:r>
      <w:r>
        <w:rPr>
          <w:rFonts w:hint="eastAsia" w:ascii="宋体" w:hAnsi="宋体" w:eastAsia="宋体" w:cs="宋体"/>
          <w:color w:val="auto"/>
          <w:spacing w:val="0"/>
          <w:sz w:val="24"/>
          <w:highlight w:val="none"/>
          <w:lang w:val="en-US" w:eastAsia="zh-CN"/>
        </w:rPr>
        <w:t>2天</w:t>
      </w:r>
      <w:r>
        <w:rPr>
          <w:rFonts w:hint="eastAsia" w:ascii="宋体" w:hAnsi="宋体" w:eastAsia="宋体" w:cs="宋体"/>
          <w:color w:val="auto"/>
          <w:spacing w:val="0"/>
          <w:sz w:val="24"/>
          <w:highlight w:val="none"/>
        </w:rPr>
        <w:t>内，采购机构通过电子交易平台向</w:t>
      </w:r>
      <w:r>
        <w:rPr>
          <w:rFonts w:hint="eastAsia" w:ascii="宋体" w:hAnsi="宋体" w:eastAsia="宋体" w:cs="宋体"/>
          <w:color w:val="auto"/>
          <w:spacing w:val="0"/>
          <w:sz w:val="24"/>
          <w:highlight w:val="none"/>
          <w:lang w:eastAsia="zh-CN"/>
        </w:rPr>
        <w:t>成交人</w:t>
      </w:r>
      <w:r>
        <w:rPr>
          <w:rFonts w:hint="eastAsia" w:ascii="宋体" w:hAnsi="宋体" w:eastAsia="宋体" w:cs="宋体"/>
          <w:color w:val="auto"/>
          <w:spacing w:val="0"/>
          <w:sz w:val="24"/>
          <w:highlight w:val="none"/>
        </w:rPr>
        <w:t>发出</w:t>
      </w:r>
      <w:r>
        <w:rPr>
          <w:rFonts w:hint="eastAsia" w:ascii="宋体" w:hAnsi="宋体" w:eastAsia="宋体" w:cs="宋体"/>
          <w:color w:val="auto"/>
          <w:spacing w:val="0"/>
          <w:sz w:val="24"/>
          <w:highlight w:val="none"/>
          <w:lang w:eastAsia="zh-CN"/>
        </w:rPr>
        <w:t>成交通知</w:t>
      </w:r>
      <w:r>
        <w:rPr>
          <w:rFonts w:hint="eastAsia" w:ascii="宋体" w:hAnsi="宋体" w:eastAsia="宋体" w:cs="宋体"/>
          <w:color w:val="auto"/>
          <w:spacing w:val="0"/>
          <w:sz w:val="24"/>
          <w:highlight w:val="none"/>
        </w:rPr>
        <w:t>书，同时编制发布采购结果公告。采购机构也可以以纸质形式进行</w:t>
      </w:r>
      <w:r>
        <w:rPr>
          <w:rFonts w:hint="eastAsia" w:ascii="宋体" w:hAnsi="宋体" w:eastAsia="宋体" w:cs="宋体"/>
          <w:color w:val="auto"/>
          <w:spacing w:val="0"/>
          <w:sz w:val="24"/>
          <w:highlight w:val="none"/>
          <w:lang w:eastAsia="zh-CN"/>
        </w:rPr>
        <w:t>成交通知</w:t>
      </w:r>
      <w:r>
        <w:rPr>
          <w:rFonts w:hint="eastAsia" w:ascii="宋体" w:hAnsi="宋体" w:eastAsia="宋体" w:cs="宋体"/>
          <w:color w:val="auto"/>
          <w:spacing w:val="0"/>
          <w:sz w:val="24"/>
          <w:highlight w:val="none"/>
        </w:rPr>
        <w:t>。</w:t>
      </w:r>
    </w:p>
    <w:p>
      <w:pPr>
        <w:keepNext w:val="0"/>
        <w:keepLines w:val="0"/>
        <w:pageBreakBefore w:val="0"/>
        <w:widowControl/>
        <w:shd w:val="clear" w:color="auto" w:fill="FFFFFF"/>
        <w:kinsoku/>
        <w:wordWrap/>
        <w:overflowPunct/>
        <w:topLinePunct w:val="0"/>
        <w:bidi w:val="0"/>
        <w:spacing w:beforeAutospacing="0" w:line="360" w:lineRule="auto"/>
        <w:ind w:firstLine="480"/>
        <w:jc w:val="left"/>
        <w:textAlignment w:val="auto"/>
        <w:rPr>
          <w:rFonts w:hint="eastAsia" w:ascii="宋体" w:hAnsi="宋体" w:eastAsia="宋体" w:cs="宋体"/>
          <w:b/>
          <w:color w:val="auto"/>
          <w:spacing w:val="0"/>
          <w:sz w:val="32"/>
          <w:highlight w:val="none"/>
        </w:rPr>
      </w:pPr>
      <w:r>
        <w:rPr>
          <w:rFonts w:hint="eastAsia" w:ascii="宋体" w:hAnsi="宋体" w:eastAsia="宋体" w:cs="宋体"/>
          <w:color w:val="auto"/>
          <w:spacing w:val="0"/>
          <w:sz w:val="24"/>
          <w:highlight w:val="none"/>
        </w:rPr>
        <w:t>2</w:t>
      </w:r>
      <w:r>
        <w:rPr>
          <w:rFonts w:hint="eastAsia" w:ascii="宋体" w:hAnsi="宋体" w:eastAsia="宋体" w:cs="宋体"/>
          <w:color w:val="auto"/>
          <w:spacing w:val="0"/>
          <w:sz w:val="24"/>
          <w:highlight w:val="none"/>
          <w:lang w:val="en-US" w:eastAsia="zh-CN"/>
        </w:rPr>
        <w:t>1</w:t>
      </w:r>
      <w:r>
        <w:rPr>
          <w:rFonts w:hint="eastAsia" w:ascii="宋体" w:hAnsi="宋体" w:eastAsia="宋体" w:cs="宋体"/>
          <w:color w:val="auto"/>
          <w:spacing w:val="0"/>
          <w:sz w:val="24"/>
          <w:highlight w:val="none"/>
        </w:rPr>
        <w:t>.2</w:t>
      </w:r>
      <w:r>
        <w:rPr>
          <w:rFonts w:hint="eastAsia" w:ascii="宋体" w:hAnsi="宋体" w:eastAsia="宋体" w:cs="宋体"/>
          <w:color w:val="auto"/>
          <w:spacing w:val="0"/>
          <w:sz w:val="24"/>
          <w:highlight w:val="none"/>
          <w:lang w:eastAsia="zh-CN"/>
        </w:rPr>
        <w:t>成交结果</w:t>
      </w:r>
      <w:r>
        <w:rPr>
          <w:rFonts w:hint="eastAsia" w:ascii="宋体" w:hAnsi="宋体" w:eastAsia="宋体" w:cs="宋体"/>
          <w:color w:val="auto"/>
          <w:spacing w:val="0"/>
          <w:sz w:val="24"/>
          <w:highlight w:val="none"/>
        </w:rPr>
        <w:t>公告内容包括</w:t>
      </w:r>
      <w:r>
        <w:rPr>
          <w:rFonts w:hint="eastAsia" w:ascii="宋体" w:hAnsi="宋体" w:cs="宋体"/>
          <w:color w:val="auto"/>
          <w:spacing w:val="0"/>
          <w:sz w:val="24"/>
          <w:highlight w:val="none"/>
          <w:lang w:eastAsia="zh-CN"/>
        </w:rPr>
        <w:t>交易发起人</w:t>
      </w:r>
      <w:r>
        <w:rPr>
          <w:rFonts w:hint="eastAsia" w:ascii="宋体" w:hAnsi="宋体" w:eastAsia="宋体" w:cs="宋体"/>
          <w:color w:val="auto"/>
          <w:spacing w:val="0"/>
          <w:sz w:val="24"/>
          <w:highlight w:val="none"/>
        </w:rPr>
        <w:t>及其委托的采购机构的名称、地址、联系方式，项目名称和</w:t>
      </w:r>
      <w:r>
        <w:rPr>
          <w:rFonts w:hint="eastAsia" w:ascii="宋体" w:hAnsi="宋体" w:eastAsia="宋体" w:cs="宋体"/>
          <w:color w:val="auto"/>
          <w:spacing w:val="0"/>
          <w:sz w:val="24"/>
          <w:highlight w:val="none"/>
          <w:lang w:val="en-US" w:eastAsia="zh-CN"/>
        </w:rPr>
        <w:t>交易</w:t>
      </w:r>
      <w:r>
        <w:rPr>
          <w:rFonts w:hint="eastAsia" w:ascii="宋体" w:hAnsi="宋体" w:eastAsia="宋体" w:cs="宋体"/>
          <w:color w:val="auto"/>
          <w:spacing w:val="0"/>
          <w:sz w:val="24"/>
          <w:highlight w:val="none"/>
        </w:rPr>
        <w:t>编号，</w:t>
      </w:r>
      <w:r>
        <w:rPr>
          <w:rFonts w:hint="eastAsia" w:ascii="宋体" w:hAnsi="宋体" w:eastAsia="宋体" w:cs="宋体"/>
          <w:color w:val="auto"/>
          <w:spacing w:val="0"/>
          <w:sz w:val="24"/>
          <w:highlight w:val="none"/>
          <w:lang w:eastAsia="zh-CN"/>
        </w:rPr>
        <w:t>成交人</w:t>
      </w:r>
      <w:r>
        <w:rPr>
          <w:rFonts w:hint="eastAsia" w:ascii="宋体" w:hAnsi="宋体" w:eastAsia="宋体" w:cs="宋体"/>
          <w:color w:val="auto"/>
          <w:spacing w:val="0"/>
          <w:sz w:val="24"/>
          <w:highlight w:val="none"/>
        </w:rPr>
        <w:t>名称和</w:t>
      </w:r>
      <w:r>
        <w:rPr>
          <w:rFonts w:hint="eastAsia" w:ascii="宋体" w:hAnsi="宋体" w:eastAsia="宋体" w:cs="宋体"/>
          <w:color w:val="auto"/>
          <w:spacing w:val="0"/>
          <w:sz w:val="24"/>
          <w:highlight w:val="none"/>
          <w:lang w:eastAsia="zh-CN"/>
        </w:rPr>
        <w:t>成交</w:t>
      </w:r>
      <w:r>
        <w:rPr>
          <w:rFonts w:hint="eastAsia" w:ascii="宋体" w:hAnsi="宋体" w:eastAsia="宋体" w:cs="宋体"/>
          <w:color w:val="auto"/>
          <w:spacing w:val="0"/>
          <w:sz w:val="24"/>
          <w:highlight w:val="none"/>
        </w:rPr>
        <w:t>金额。</w:t>
      </w:r>
    </w:p>
    <w:p>
      <w:pPr>
        <w:keepNext w:val="0"/>
        <w:keepLines w:val="0"/>
        <w:pageBreakBefore w:val="0"/>
        <w:kinsoku/>
        <w:wordWrap/>
        <w:overflowPunct/>
        <w:topLinePunct w:val="0"/>
        <w:bidi w:val="0"/>
        <w:snapToGrid w:val="0"/>
        <w:spacing w:beforeAutospacing="0" w:line="360" w:lineRule="auto"/>
        <w:ind w:left="120" w:leftChars="57" w:firstLine="482" w:firstLineChars="150"/>
        <w:jc w:val="center"/>
        <w:textAlignment w:val="auto"/>
        <w:outlineLvl w:val="1"/>
        <w:rPr>
          <w:rFonts w:hint="eastAsia" w:ascii="宋体" w:hAnsi="宋体" w:eastAsia="宋体" w:cs="宋体"/>
          <w:b/>
          <w:color w:val="auto"/>
          <w:spacing w:val="0"/>
          <w:sz w:val="32"/>
          <w:highlight w:val="none"/>
        </w:rPr>
      </w:pPr>
      <w:r>
        <w:rPr>
          <w:rFonts w:hint="eastAsia" w:ascii="宋体" w:hAnsi="宋体" w:eastAsia="宋体" w:cs="宋体"/>
          <w:b/>
          <w:color w:val="auto"/>
          <w:spacing w:val="0"/>
          <w:sz w:val="32"/>
          <w:highlight w:val="none"/>
        </w:rPr>
        <w:t>七、合同授予</w:t>
      </w:r>
    </w:p>
    <w:p>
      <w:pPr>
        <w:pStyle w:val="24"/>
        <w:keepNext w:val="0"/>
        <w:keepLines w:val="0"/>
        <w:pageBreakBefore w:val="0"/>
        <w:kinsoku/>
        <w:wordWrap/>
        <w:overflowPunct/>
        <w:topLinePunct w:val="0"/>
        <w:bidi w:val="0"/>
        <w:spacing w:beforeAutospacing="0" w:line="360" w:lineRule="auto"/>
        <w:ind w:left="479" w:hanging="479" w:hangingChars="199"/>
        <w:textAlignment w:val="auto"/>
        <w:rPr>
          <w:rFonts w:hint="eastAsia" w:ascii="宋体" w:hAnsi="宋体" w:eastAsia="宋体" w:cs="宋体"/>
          <w:b/>
          <w:color w:val="auto"/>
          <w:spacing w:val="0"/>
          <w:highlight w:val="none"/>
        </w:rPr>
      </w:pPr>
      <w:r>
        <w:rPr>
          <w:rFonts w:hint="eastAsia" w:ascii="宋体" w:hAnsi="宋体" w:eastAsia="宋体" w:cs="宋体"/>
          <w:b/>
          <w:color w:val="auto"/>
          <w:spacing w:val="0"/>
          <w:highlight w:val="none"/>
        </w:rPr>
        <w:t>2</w:t>
      </w:r>
      <w:r>
        <w:rPr>
          <w:rFonts w:hint="eastAsia" w:ascii="宋体" w:hAnsi="宋体" w:eastAsia="宋体" w:cs="宋体"/>
          <w:b/>
          <w:color w:val="auto"/>
          <w:spacing w:val="0"/>
          <w:highlight w:val="none"/>
          <w:lang w:val="en-US" w:eastAsia="zh-CN"/>
        </w:rPr>
        <w:t>2</w:t>
      </w:r>
      <w:r>
        <w:rPr>
          <w:rFonts w:hint="eastAsia" w:ascii="宋体" w:hAnsi="宋体" w:eastAsia="宋体" w:cs="宋体"/>
          <w:b/>
          <w:color w:val="auto"/>
          <w:spacing w:val="0"/>
          <w:highlight w:val="none"/>
        </w:rPr>
        <w:t>.</w:t>
      </w:r>
      <w:r>
        <w:rPr>
          <w:rFonts w:hint="eastAsia" w:ascii="宋体" w:hAnsi="宋体" w:eastAsia="宋体" w:cs="宋体"/>
          <w:color w:val="auto"/>
          <w:spacing w:val="0"/>
          <w:highlight w:val="none"/>
        </w:rPr>
        <w:t>合同主要条款详见第五部分拟签订的合同文本。</w:t>
      </w:r>
    </w:p>
    <w:p>
      <w:pPr>
        <w:pStyle w:val="24"/>
        <w:keepNext w:val="0"/>
        <w:keepLines w:val="0"/>
        <w:pageBreakBefore w:val="0"/>
        <w:kinsoku/>
        <w:wordWrap/>
        <w:overflowPunct/>
        <w:topLinePunct w:val="0"/>
        <w:bidi w:val="0"/>
        <w:spacing w:beforeAutospacing="0" w:line="360" w:lineRule="auto"/>
        <w:ind w:left="479" w:hanging="479" w:hangingChars="199"/>
        <w:textAlignment w:val="auto"/>
        <w:rPr>
          <w:rFonts w:hint="eastAsia" w:ascii="宋体" w:hAnsi="宋体" w:eastAsia="宋体" w:cs="宋体"/>
          <w:b/>
          <w:color w:val="auto"/>
          <w:spacing w:val="0"/>
          <w:highlight w:val="none"/>
        </w:rPr>
      </w:pPr>
      <w:r>
        <w:rPr>
          <w:rFonts w:hint="eastAsia" w:ascii="宋体" w:hAnsi="宋体" w:eastAsia="宋体" w:cs="宋体"/>
          <w:b/>
          <w:color w:val="auto"/>
          <w:spacing w:val="0"/>
          <w:highlight w:val="none"/>
        </w:rPr>
        <w:t>2</w:t>
      </w:r>
      <w:r>
        <w:rPr>
          <w:rFonts w:hint="eastAsia" w:ascii="宋体" w:hAnsi="宋体" w:eastAsia="宋体" w:cs="宋体"/>
          <w:b/>
          <w:color w:val="auto"/>
          <w:spacing w:val="0"/>
          <w:highlight w:val="none"/>
          <w:lang w:val="en-US" w:eastAsia="zh-CN"/>
        </w:rPr>
        <w:t>3</w:t>
      </w:r>
      <w:r>
        <w:rPr>
          <w:rFonts w:hint="eastAsia" w:ascii="宋体" w:hAnsi="宋体" w:eastAsia="宋体" w:cs="宋体"/>
          <w:b/>
          <w:color w:val="auto"/>
          <w:spacing w:val="0"/>
          <w:highlight w:val="none"/>
        </w:rPr>
        <w:t>.合同的签订</w:t>
      </w:r>
    </w:p>
    <w:p>
      <w:pPr>
        <w:keepNext w:val="0"/>
        <w:keepLines w:val="0"/>
        <w:pageBreakBefore w:val="0"/>
        <w:widowControl/>
        <w:shd w:val="clear" w:color="auto" w:fill="FFFFFF"/>
        <w:kinsoku/>
        <w:wordWrap/>
        <w:overflowPunct/>
        <w:topLinePunct w:val="0"/>
        <w:bidi w:val="0"/>
        <w:spacing w:beforeAutospacing="0" w:line="360" w:lineRule="auto"/>
        <w:ind w:firstLine="480"/>
        <w:jc w:val="left"/>
        <w:textAlignment w:val="auto"/>
        <w:rPr>
          <w:rFonts w:hint="eastAsia" w:ascii="宋体" w:hAnsi="宋体" w:eastAsia="宋体" w:cs="宋体"/>
          <w:color w:val="auto"/>
          <w:spacing w:val="0"/>
          <w:kern w:val="0"/>
          <w:sz w:val="24"/>
          <w:highlight w:val="none"/>
        </w:rPr>
      </w:pPr>
      <w:r>
        <w:rPr>
          <w:rFonts w:hint="eastAsia" w:ascii="宋体" w:hAnsi="宋体" w:eastAsia="宋体" w:cs="宋体"/>
          <w:color w:val="auto"/>
          <w:spacing w:val="0"/>
          <w:sz w:val="24"/>
          <w:highlight w:val="none"/>
        </w:rPr>
        <w:t>2</w:t>
      </w:r>
      <w:r>
        <w:rPr>
          <w:rFonts w:hint="eastAsia" w:ascii="宋体" w:hAnsi="宋体" w:eastAsia="宋体" w:cs="宋体"/>
          <w:color w:val="auto"/>
          <w:spacing w:val="0"/>
          <w:sz w:val="24"/>
          <w:highlight w:val="none"/>
          <w:lang w:val="en-US" w:eastAsia="zh-CN"/>
        </w:rPr>
        <w:t>3</w:t>
      </w:r>
      <w:r>
        <w:rPr>
          <w:rFonts w:hint="eastAsia" w:ascii="宋体" w:hAnsi="宋体" w:eastAsia="宋体" w:cs="宋体"/>
          <w:color w:val="auto"/>
          <w:spacing w:val="0"/>
          <w:sz w:val="24"/>
          <w:highlight w:val="none"/>
        </w:rPr>
        <w:t>.1</w:t>
      </w:r>
      <w:r>
        <w:rPr>
          <w:rFonts w:hint="eastAsia" w:ascii="宋体" w:hAnsi="宋体" w:eastAsia="宋体" w:cs="宋体"/>
          <w:color w:val="auto"/>
          <w:spacing w:val="0"/>
          <w:kern w:val="0"/>
          <w:sz w:val="24"/>
          <w:highlight w:val="none"/>
        </w:rPr>
        <w:t xml:space="preserve"> </w:t>
      </w:r>
      <w:r>
        <w:rPr>
          <w:rFonts w:hint="eastAsia" w:ascii="宋体" w:hAnsi="宋体" w:cs="宋体"/>
          <w:color w:val="auto"/>
          <w:spacing w:val="0"/>
          <w:kern w:val="0"/>
          <w:sz w:val="24"/>
          <w:highlight w:val="none"/>
          <w:lang w:eastAsia="zh-CN"/>
        </w:rPr>
        <w:t>交易发起人</w:t>
      </w:r>
      <w:r>
        <w:rPr>
          <w:rFonts w:hint="eastAsia" w:ascii="宋体" w:hAnsi="宋体" w:eastAsia="宋体" w:cs="宋体"/>
          <w:color w:val="auto"/>
          <w:spacing w:val="0"/>
          <w:kern w:val="0"/>
          <w:sz w:val="24"/>
          <w:highlight w:val="none"/>
        </w:rPr>
        <w:t>与</w:t>
      </w:r>
      <w:r>
        <w:rPr>
          <w:rFonts w:hint="eastAsia" w:ascii="宋体" w:hAnsi="宋体" w:eastAsia="宋体" w:cs="宋体"/>
          <w:color w:val="auto"/>
          <w:spacing w:val="0"/>
          <w:kern w:val="0"/>
          <w:sz w:val="24"/>
          <w:highlight w:val="none"/>
          <w:lang w:eastAsia="zh-CN"/>
        </w:rPr>
        <w:t>成交人</w:t>
      </w:r>
      <w:r>
        <w:rPr>
          <w:rFonts w:hint="eastAsia" w:ascii="宋体" w:hAnsi="宋体" w:eastAsia="宋体" w:cs="宋体"/>
          <w:color w:val="auto"/>
          <w:spacing w:val="0"/>
          <w:kern w:val="0"/>
          <w:sz w:val="24"/>
          <w:highlight w:val="none"/>
        </w:rPr>
        <w:t>应当通过电子交易平台在</w:t>
      </w:r>
      <w:r>
        <w:rPr>
          <w:rFonts w:hint="eastAsia" w:ascii="宋体" w:hAnsi="宋体" w:eastAsia="宋体" w:cs="宋体"/>
          <w:color w:val="auto"/>
          <w:spacing w:val="0"/>
          <w:kern w:val="0"/>
          <w:sz w:val="24"/>
          <w:highlight w:val="none"/>
          <w:lang w:eastAsia="zh-CN"/>
        </w:rPr>
        <w:t>成交通知</w:t>
      </w:r>
      <w:r>
        <w:rPr>
          <w:rFonts w:hint="eastAsia" w:ascii="宋体" w:hAnsi="宋体" w:eastAsia="宋体" w:cs="宋体"/>
          <w:color w:val="auto"/>
          <w:spacing w:val="0"/>
          <w:kern w:val="0"/>
          <w:sz w:val="24"/>
          <w:highlight w:val="none"/>
        </w:rPr>
        <w:t>书发出之日起三十日内，按照</w:t>
      </w:r>
      <w:r>
        <w:rPr>
          <w:rFonts w:hint="eastAsia" w:ascii="宋体" w:hAnsi="宋体" w:eastAsia="宋体" w:cs="宋体"/>
          <w:color w:val="auto"/>
          <w:spacing w:val="0"/>
          <w:kern w:val="0"/>
          <w:sz w:val="24"/>
          <w:highlight w:val="none"/>
          <w:lang w:eastAsia="zh-CN"/>
        </w:rPr>
        <w:t>交易文件</w:t>
      </w:r>
      <w:r>
        <w:rPr>
          <w:rFonts w:hint="eastAsia" w:ascii="宋体" w:hAnsi="宋体" w:eastAsia="宋体" w:cs="宋体"/>
          <w:color w:val="auto"/>
          <w:spacing w:val="0"/>
          <w:kern w:val="0"/>
          <w:sz w:val="24"/>
          <w:highlight w:val="none"/>
        </w:rPr>
        <w:t>确定的事项签订采购合同。</w:t>
      </w:r>
    </w:p>
    <w:p>
      <w:pPr>
        <w:pStyle w:val="131"/>
        <w:keepNext w:val="0"/>
        <w:keepLines w:val="0"/>
        <w:pageBreakBefore w:val="0"/>
        <w:kinsoku/>
        <w:wordWrap/>
        <w:overflowPunct/>
        <w:topLinePunct w:val="0"/>
        <w:bidi w:val="0"/>
        <w:snapToGrid w:val="0"/>
        <w:spacing w:before="0" w:beforeAutospacing="0" w:line="360" w:lineRule="auto"/>
        <w:ind w:firstLine="480"/>
        <w:textAlignment w:val="auto"/>
        <w:rPr>
          <w:rFonts w:hint="eastAsia" w:ascii="宋体" w:hAnsi="宋体" w:eastAsia="宋体" w:cs="宋体"/>
          <w:color w:val="auto"/>
          <w:spacing w:val="0"/>
          <w:kern w:val="0"/>
          <w:highlight w:val="none"/>
        </w:rPr>
      </w:pPr>
      <w:r>
        <w:rPr>
          <w:rFonts w:hint="eastAsia" w:ascii="宋体" w:hAnsi="宋体" w:eastAsia="宋体" w:cs="宋体"/>
          <w:color w:val="auto"/>
          <w:spacing w:val="0"/>
          <w:kern w:val="0"/>
          <w:highlight w:val="none"/>
          <w:lang w:val="zh-CN"/>
        </w:rPr>
        <w:t>2</w:t>
      </w:r>
      <w:r>
        <w:rPr>
          <w:rFonts w:hint="eastAsia" w:ascii="宋体" w:hAnsi="宋体" w:eastAsia="宋体" w:cs="宋体"/>
          <w:color w:val="auto"/>
          <w:spacing w:val="0"/>
          <w:kern w:val="0"/>
          <w:highlight w:val="none"/>
          <w:lang w:val="en-US" w:eastAsia="zh-CN"/>
        </w:rPr>
        <w:t>3</w:t>
      </w:r>
      <w:r>
        <w:rPr>
          <w:rFonts w:hint="eastAsia" w:ascii="宋体" w:hAnsi="宋体" w:eastAsia="宋体" w:cs="宋体"/>
          <w:color w:val="auto"/>
          <w:spacing w:val="0"/>
          <w:kern w:val="0"/>
          <w:highlight w:val="none"/>
          <w:lang w:val="zh-CN"/>
        </w:rPr>
        <w:t>.2成交人按规定的日期、时间、地点，由法定代表人或其授权代表与</w:t>
      </w:r>
      <w:r>
        <w:rPr>
          <w:rFonts w:hint="eastAsia" w:ascii="宋体" w:hAnsi="宋体" w:cs="宋体"/>
          <w:color w:val="auto"/>
          <w:spacing w:val="0"/>
          <w:kern w:val="0"/>
          <w:highlight w:val="none"/>
          <w:lang w:val="zh-CN"/>
        </w:rPr>
        <w:t>交易发起人</w:t>
      </w:r>
      <w:r>
        <w:rPr>
          <w:rFonts w:hint="eastAsia" w:ascii="宋体" w:hAnsi="宋体" w:eastAsia="宋体" w:cs="宋体"/>
          <w:color w:val="auto"/>
          <w:spacing w:val="0"/>
          <w:kern w:val="0"/>
          <w:highlight w:val="none"/>
          <w:lang w:val="zh-CN"/>
        </w:rPr>
        <w:t>代表签订合同。如成交人为联合体的，由联合体成员各方法定代表人或其授权代表与</w:t>
      </w:r>
      <w:r>
        <w:rPr>
          <w:rFonts w:hint="eastAsia" w:ascii="宋体" w:hAnsi="宋体" w:cs="宋体"/>
          <w:color w:val="auto"/>
          <w:spacing w:val="0"/>
          <w:kern w:val="0"/>
          <w:highlight w:val="none"/>
          <w:lang w:val="zh-CN"/>
        </w:rPr>
        <w:t>交易发起人</w:t>
      </w:r>
      <w:r>
        <w:rPr>
          <w:rFonts w:hint="eastAsia" w:ascii="宋体" w:hAnsi="宋体" w:eastAsia="宋体" w:cs="宋体"/>
          <w:color w:val="auto"/>
          <w:spacing w:val="0"/>
          <w:kern w:val="0"/>
          <w:highlight w:val="none"/>
          <w:lang w:val="zh-CN"/>
        </w:rPr>
        <w:t>代表签订合同。</w:t>
      </w:r>
    </w:p>
    <w:p>
      <w:pPr>
        <w:pStyle w:val="131"/>
        <w:keepNext w:val="0"/>
        <w:keepLines w:val="0"/>
        <w:pageBreakBefore w:val="0"/>
        <w:kinsoku/>
        <w:wordWrap/>
        <w:overflowPunct/>
        <w:topLinePunct w:val="0"/>
        <w:bidi w:val="0"/>
        <w:snapToGrid w:val="0"/>
        <w:spacing w:before="0" w:beforeAutospacing="0" w:line="360" w:lineRule="auto"/>
        <w:ind w:firstLine="480"/>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2</w:t>
      </w:r>
      <w:r>
        <w:rPr>
          <w:rFonts w:hint="eastAsia" w:ascii="宋体" w:hAnsi="宋体" w:eastAsia="宋体" w:cs="宋体"/>
          <w:color w:val="auto"/>
          <w:spacing w:val="0"/>
          <w:highlight w:val="none"/>
          <w:lang w:val="en-US" w:eastAsia="zh-CN"/>
        </w:rPr>
        <w:t>3</w:t>
      </w:r>
      <w:r>
        <w:rPr>
          <w:rFonts w:hint="eastAsia" w:ascii="宋体" w:hAnsi="宋体" w:eastAsia="宋体" w:cs="宋体"/>
          <w:color w:val="auto"/>
          <w:spacing w:val="0"/>
          <w:highlight w:val="none"/>
        </w:rPr>
        <w:t>.3如签订合同并生效后，供应商无故拒绝或延期，除按照合同条款处理外，列入不良行为记录一次，并给予通报。</w:t>
      </w:r>
    </w:p>
    <w:p>
      <w:pPr>
        <w:pStyle w:val="131"/>
        <w:keepNext w:val="0"/>
        <w:keepLines w:val="0"/>
        <w:pageBreakBefore w:val="0"/>
        <w:kinsoku/>
        <w:wordWrap/>
        <w:overflowPunct/>
        <w:topLinePunct w:val="0"/>
        <w:bidi w:val="0"/>
        <w:snapToGrid w:val="0"/>
        <w:spacing w:before="0" w:beforeAutospacing="0" w:line="360" w:lineRule="auto"/>
        <w:ind w:firstLine="480"/>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2</w:t>
      </w:r>
      <w:r>
        <w:rPr>
          <w:rFonts w:hint="eastAsia" w:ascii="宋体" w:hAnsi="宋体" w:eastAsia="宋体" w:cs="宋体"/>
          <w:color w:val="auto"/>
          <w:spacing w:val="0"/>
          <w:highlight w:val="none"/>
          <w:lang w:val="en-US" w:eastAsia="zh-CN"/>
        </w:rPr>
        <w:t>3</w:t>
      </w:r>
      <w:r>
        <w:rPr>
          <w:rFonts w:hint="eastAsia" w:ascii="宋体" w:hAnsi="宋体" w:eastAsia="宋体" w:cs="宋体"/>
          <w:color w:val="auto"/>
          <w:spacing w:val="0"/>
          <w:highlight w:val="none"/>
        </w:rPr>
        <w:t>.4</w:t>
      </w:r>
      <w:r>
        <w:rPr>
          <w:rFonts w:hint="eastAsia" w:ascii="宋体" w:hAnsi="宋体" w:eastAsia="宋体" w:cs="宋体"/>
          <w:color w:val="auto"/>
          <w:spacing w:val="0"/>
          <w:highlight w:val="none"/>
          <w:lang w:eastAsia="zh-CN"/>
        </w:rPr>
        <w:t>成交供应商</w:t>
      </w:r>
      <w:r>
        <w:rPr>
          <w:rFonts w:hint="eastAsia" w:ascii="宋体" w:hAnsi="宋体" w:eastAsia="宋体" w:cs="宋体"/>
          <w:color w:val="auto"/>
          <w:spacing w:val="0"/>
          <w:highlight w:val="none"/>
        </w:rPr>
        <w:t>拒绝与</w:t>
      </w:r>
      <w:r>
        <w:rPr>
          <w:rFonts w:hint="eastAsia" w:ascii="宋体" w:hAnsi="宋体" w:cs="宋体"/>
          <w:color w:val="auto"/>
          <w:spacing w:val="0"/>
          <w:highlight w:val="none"/>
          <w:lang w:eastAsia="zh-CN"/>
        </w:rPr>
        <w:t>交易发起人</w:t>
      </w:r>
      <w:r>
        <w:rPr>
          <w:rFonts w:hint="eastAsia" w:ascii="宋体" w:hAnsi="宋体" w:eastAsia="宋体" w:cs="宋体"/>
          <w:color w:val="auto"/>
          <w:spacing w:val="0"/>
          <w:highlight w:val="none"/>
        </w:rPr>
        <w:t>签订合同的，</w:t>
      </w:r>
      <w:r>
        <w:rPr>
          <w:rFonts w:hint="eastAsia" w:ascii="宋体" w:hAnsi="宋体" w:cs="宋体"/>
          <w:color w:val="auto"/>
          <w:spacing w:val="0"/>
          <w:highlight w:val="none"/>
          <w:lang w:eastAsia="zh-CN"/>
        </w:rPr>
        <w:t>交易发起人</w:t>
      </w:r>
      <w:r>
        <w:rPr>
          <w:rFonts w:hint="eastAsia" w:ascii="宋体" w:hAnsi="宋体" w:eastAsia="宋体" w:cs="宋体"/>
          <w:color w:val="auto"/>
          <w:spacing w:val="0"/>
          <w:highlight w:val="none"/>
        </w:rPr>
        <w:t>可以按照评审报告推荐的</w:t>
      </w:r>
      <w:r>
        <w:rPr>
          <w:rFonts w:hint="eastAsia" w:ascii="宋体" w:hAnsi="宋体" w:eastAsia="宋体" w:cs="宋体"/>
          <w:color w:val="auto"/>
          <w:spacing w:val="0"/>
          <w:kern w:val="0"/>
          <w:sz w:val="24"/>
          <w:highlight w:val="none"/>
          <w:lang w:val="en-US" w:eastAsia="zh-CN"/>
        </w:rPr>
        <w:t>成交</w:t>
      </w:r>
      <w:r>
        <w:rPr>
          <w:rFonts w:hint="eastAsia" w:ascii="宋体" w:hAnsi="宋体" w:eastAsia="宋体" w:cs="宋体"/>
          <w:color w:val="auto"/>
          <w:spacing w:val="0"/>
          <w:highlight w:val="none"/>
        </w:rPr>
        <w:t>或者成交候选人名单排序，确定下一候选人为</w:t>
      </w:r>
      <w:r>
        <w:rPr>
          <w:rFonts w:hint="eastAsia" w:ascii="宋体" w:hAnsi="宋体" w:eastAsia="宋体" w:cs="宋体"/>
          <w:color w:val="auto"/>
          <w:spacing w:val="0"/>
          <w:highlight w:val="none"/>
          <w:lang w:eastAsia="zh-CN"/>
        </w:rPr>
        <w:t>成交供应商</w:t>
      </w:r>
      <w:r>
        <w:rPr>
          <w:rFonts w:hint="eastAsia" w:ascii="宋体" w:hAnsi="宋体" w:eastAsia="宋体" w:cs="宋体"/>
          <w:color w:val="auto"/>
          <w:spacing w:val="0"/>
          <w:highlight w:val="none"/>
        </w:rPr>
        <w:t>，也可以重新开展采购活动。</w:t>
      </w:r>
    </w:p>
    <w:p>
      <w:pPr>
        <w:pStyle w:val="131"/>
        <w:keepNext w:val="0"/>
        <w:keepLines w:val="0"/>
        <w:pageBreakBefore w:val="0"/>
        <w:kinsoku/>
        <w:wordWrap/>
        <w:overflowPunct/>
        <w:topLinePunct w:val="0"/>
        <w:bidi w:val="0"/>
        <w:snapToGrid w:val="0"/>
        <w:spacing w:before="0" w:beforeAutospacing="0" w:line="360" w:lineRule="auto"/>
        <w:ind w:firstLine="480"/>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2</w:t>
      </w:r>
      <w:r>
        <w:rPr>
          <w:rFonts w:hint="eastAsia" w:ascii="宋体" w:hAnsi="宋体" w:eastAsia="宋体" w:cs="宋体"/>
          <w:color w:val="auto"/>
          <w:spacing w:val="0"/>
          <w:highlight w:val="none"/>
          <w:lang w:val="en-US" w:eastAsia="zh-CN"/>
        </w:rPr>
        <w:t>3</w:t>
      </w:r>
      <w:r>
        <w:rPr>
          <w:rFonts w:hint="eastAsia" w:ascii="宋体" w:hAnsi="宋体" w:eastAsia="宋体" w:cs="宋体"/>
          <w:color w:val="auto"/>
          <w:spacing w:val="0"/>
          <w:highlight w:val="none"/>
        </w:rPr>
        <w:t>.5采购合同由</w:t>
      </w:r>
      <w:r>
        <w:rPr>
          <w:rFonts w:hint="eastAsia" w:ascii="宋体" w:hAnsi="宋体" w:cs="宋体"/>
          <w:color w:val="auto"/>
          <w:spacing w:val="0"/>
          <w:highlight w:val="none"/>
          <w:lang w:eastAsia="zh-CN"/>
        </w:rPr>
        <w:t>交易发起人</w:t>
      </w:r>
      <w:r>
        <w:rPr>
          <w:rFonts w:hint="eastAsia" w:ascii="宋体" w:hAnsi="宋体" w:eastAsia="宋体" w:cs="宋体"/>
          <w:color w:val="auto"/>
          <w:spacing w:val="0"/>
          <w:highlight w:val="none"/>
        </w:rPr>
        <w:t>与</w:t>
      </w:r>
      <w:r>
        <w:rPr>
          <w:rFonts w:hint="eastAsia" w:ascii="宋体" w:hAnsi="宋体" w:eastAsia="宋体" w:cs="宋体"/>
          <w:color w:val="auto"/>
          <w:spacing w:val="0"/>
          <w:highlight w:val="none"/>
          <w:lang w:eastAsia="zh-CN"/>
        </w:rPr>
        <w:t>成交供应商</w:t>
      </w:r>
      <w:r>
        <w:rPr>
          <w:rFonts w:hint="eastAsia" w:ascii="宋体" w:hAnsi="宋体" w:eastAsia="宋体" w:cs="宋体"/>
          <w:color w:val="auto"/>
          <w:spacing w:val="0"/>
          <w:highlight w:val="none"/>
        </w:rPr>
        <w:t>根据</w:t>
      </w:r>
      <w:r>
        <w:rPr>
          <w:rFonts w:hint="eastAsia" w:ascii="宋体" w:hAnsi="宋体" w:eastAsia="宋体" w:cs="宋体"/>
          <w:color w:val="auto"/>
          <w:spacing w:val="0"/>
          <w:highlight w:val="none"/>
          <w:lang w:eastAsia="zh-CN"/>
        </w:rPr>
        <w:t>交易文件</w:t>
      </w:r>
      <w:r>
        <w:rPr>
          <w:rFonts w:hint="eastAsia" w:ascii="宋体" w:hAnsi="宋体" w:eastAsia="宋体" w:cs="宋体"/>
          <w:color w:val="auto"/>
          <w:spacing w:val="0"/>
          <w:highlight w:val="none"/>
        </w:rPr>
        <w:t>、</w:t>
      </w:r>
      <w:r>
        <w:rPr>
          <w:rFonts w:hint="eastAsia" w:ascii="宋体" w:hAnsi="宋体" w:eastAsia="宋体" w:cs="宋体"/>
          <w:color w:val="auto"/>
          <w:spacing w:val="0"/>
          <w:highlight w:val="none"/>
          <w:lang w:eastAsia="zh-CN"/>
        </w:rPr>
        <w:t>响应文件</w:t>
      </w:r>
      <w:r>
        <w:rPr>
          <w:rFonts w:hint="eastAsia" w:ascii="宋体" w:hAnsi="宋体" w:eastAsia="宋体" w:cs="宋体"/>
          <w:color w:val="auto"/>
          <w:spacing w:val="0"/>
          <w:highlight w:val="none"/>
        </w:rPr>
        <w:t>等内容通过政府采购电子交易平台在线签订，自动备案。</w:t>
      </w:r>
    </w:p>
    <w:p>
      <w:pPr>
        <w:pStyle w:val="24"/>
        <w:keepNext w:val="0"/>
        <w:keepLines w:val="0"/>
        <w:pageBreakBefore w:val="0"/>
        <w:kinsoku/>
        <w:wordWrap/>
        <w:overflowPunct/>
        <w:topLinePunct w:val="0"/>
        <w:bidi w:val="0"/>
        <w:spacing w:beforeAutospacing="0" w:line="360" w:lineRule="auto"/>
        <w:ind w:left="479" w:hanging="479" w:hangingChars="199"/>
        <w:textAlignment w:val="auto"/>
        <w:outlineLvl w:val="2"/>
        <w:rPr>
          <w:rFonts w:hint="eastAsia" w:ascii="宋体" w:hAnsi="宋体" w:eastAsia="宋体" w:cs="宋体"/>
          <w:b/>
          <w:color w:val="auto"/>
          <w:spacing w:val="0"/>
          <w:highlight w:val="none"/>
        </w:rPr>
      </w:pPr>
      <w:r>
        <w:rPr>
          <w:rFonts w:hint="eastAsia" w:ascii="宋体" w:hAnsi="宋体" w:eastAsia="宋体" w:cs="宋体"/>
          <w:b/>
          <w:color w:val="auto"/>
          <w:spacing w:val="0"/>
          <w:highlight w:val="none"/>
        </w:rPr>
        <w:t>2</w:t>
      </w:r>
      <w:r>
        <w:rPr>
          <w:rFonts w:hint="eastAsia" w:ascii="宋体" w:hAnsi="宋体" w:eastAsia="宋体" w:cs="宋体"/>
          <w:b/>
          <w:color w:val="auto"/>
          <w:spacing w:val="0"/>
          <w:highlight w:val="none"/>
          <w:lang w:val="en-US" w:eastAsia="zh-CN"/>
        </w:rPr>
        <w:t>4</w:t>
      </w:r>
      <w:r>
        <w:rPr>
          <w:rFonts w:hint="eastAsia" w:ascii="宋体" w:hAnsi="宋体" w:eastAsia="宋体" w:cs="宋体"/>
          <w:b/>
          <w:color w:val="auto"/>
          <w:spacing w:val="0"/>
          <w:highlight w:val="none"/>
        </w:rPr>
        <w:t>.履约保证金</w:t>
      </w:r>
    </w:p>
    <w:p>
      <w:pPr>
        <w:keepNext w:val="0"/>
        <w:keepLines w:val="0"/>
        <w:pageBreakBefore w:val="0"/>
        <w:tabs>
          <w:tab w:val="left" w:pos="0"/>
        </w:tabs>
        <w:kinsoku/>
        <w:wordWrap/>
        <w:overflowPunct/>
        <w:topLinePunct w:val="0"/>
        <w:bidi w:val="0"/>
        <w:spacing w:beforeAutospacing="0" w:line="360" w:lineRule="auto"/>
        <w:ind w:firstLine="482"/>
        <w:textAlignment w:val="auto"/>
        <w:rPr>
          <w:rFonts w:hint="eastAsia" w:ascii="宋体" w:hAnsi="宋体" w:eastAsia="宋体" w:cs="宋体"/>
          <w:b/>
          <w:color w:val="auto"/>
          <w:spacing w:val="0"/>
          <w:sz w:val="32"/>
          <w:highlight w:val="none"/>
        </w:rPr>
      </w:pPr>
      <w:r>
        <w:rPr>
          <w:rFonts w:hint="eastAsia" w:ascii="宋体" w:hAnsi="宋体" w:eastAsia="宋体" w:cs="宋体"/>
          <w:color w:val="auto"/>
          <w:spacing w:val="0"/>
          <w:kern w:val="0"/>
          <w:sz w:val="24"/>
          <w:highlight w:val="none"/>
        </w:rPr>
        <w:t>拟签订的合同文本要求</w:t>
      </w:r>
      <w:r>
        <w:rPr>
          <w:rFonts w:hint="eastAsia" w:ascii="宋体" w:hAnsi="宋体" w:eastAsia="宋体" w:cs="宋体"/>
          <w:color w:val="auto"/>
          <w:spacing w:val="0"/>
          <w:kern w:val="0"/>
          <w:sz w:val="24"/>
          <w:highlight w:val="none"/>
          <w:lang w:eastAsia="zh-CN"/>
        </w:rPr>
        <w:t>成交供应商</w:t>
      </w:r>
      <w:r>
        <w:rPr>
          <w:rFonts w:hint="eastAsia" w:ascii="宋体" w:hAnsi="宋体" w:eastAsia="宋体" w:cs="宋体"/>
          <w:color w:val="auto"/>
          <w:spacing w:val="0"/>
          <w:kern w:val="0"/>
          <w:sz w:val="24"/>
          <w:highlight w:val="none"/>
        </w:rPr>
        <w:t>提交履约保证金的，供应商应当以支票、汇票、本票或者金融机构、担保机构出具的保函等非现金形式提交</w:t>
      </w:r>
      <w:r>
        <w:rPr>
          <w:rFonts w:hint="eastAsia" w:ascii="宋体" w:hAnsi="宋体" w:eastAsia="宋体" w:cs="宋体"/>
          <w:color w:val="auto"/>
          <w:spacing w:val="0"/>
          <w:sz w:val="24"/>
          <w:highlight w:val="none"/>
        </w:rPr>
        <w:t>。鼓励和支持供应商以银行、保险公司出具的保函形式提供履约保证金。</w:t>
      </w:r>
    </w:p>
    <w:p>
      <w:pPr>
        <w:keepNext w:val="0"/>
        <w:keepLines w:val="0"/>
        <w:pageBreakBefore w:val="0"/>
        <w:kinsoku/>
        <w:wordWrap/>
        <w:overflowPunct/>
        <w:topLinePunct w:val="0"/>
        <w:bidi w:val="0"/>
        <w:snapToGrid w:val="0"/>
        <w:spacing w:beforeAutospacing="0" w:line="360" w:lineRule="auto"/>
        <w:ind w:firstLine="3357" w:firstLineChars="1045"/>
        <w:textAlignment w:val="auto"/>
        <w:outlineLvl w:val="1"/>
        <w:rPr>
          <w:rFonts w:hint="eastAsia" w:ascii="宋体" w:hAnsi="宋体" w:eastAsia="宋体" w:cs="宋体"/>
          <w:b/>
          <w:color w:val="auto"/>
          <w:spacing w:val="0"/>
          <w:sz w:val="24"/>
          <w:highlight w:val="none"/>
        </w:rPr>
      </w:pPr>
      <w:r>
        <w:rPr>
          <w:rFonts w:hint="eastAsia" w:ascii="宋体" w:hAnsi="宋体" w:eastAsia="宋体" w:cs="宋体"/>
          <w:b/>
          <w:color w:val="auto"/>
          <w:spacing w:val="0"/>
          <w:sz w:val="32"/>
          <w:highlight w:val="none"/>
        </w:rPr>
        <w:t>八、电子交易活动的中止</w:t>
      </w:r>
    </w:p>
    <w:p>
      <w:pPr>
        <w:pStyle w:val="131"/>
        <w:keepNext w:val="0"/>
        <w:keepLines w:val="0"/>
        <w:pageBreakBefore w:val="0"/>
        <w:kinsoku/>
        <w:wordWrap/>
        <w:overflowPunct/>
        <w:topLinePunct w:val="0"/>
        <w:bidi w:val="0"/>
        <w:snapToGrid w:val="0"/>
        <w:spacing w:before="0" w:beforeAutospacing="0" w:line="360" w:lineRule="auto"/>
        <w:ind w:firstLine="0" w:firstLineChars="0"/>
        <w:textAlignment w:val="auto"/>
        <w:rPr>
          <w:rFonts w:hint="eastAsia" w:ascii="宋体" w:hAnsi="宋体" w:eastAsia="宋体" w:cs="宋体"/>
          <w:color w:val="auto"/>
          <w:spacing w:val="0"/>
          <w:highlight w:val="none"/>
        </w:rPr>
      </w:pPr>
      <w:r>
        <w:rPr>
          <w:rFonts w:hint="eastAsia" w:ascii="宋体" w:hAnsi="宋体" w:eastAsia="宋体" w:cs="宋体"/>
          <w:b/>
          <w:bCs/>
          <w:color w:val="auto"/>
          <w:spacing w:val="0"/>
          <w:highlight w:val="none"/>
        </w:rPr>
        <w:t>2</w:t>
      </w:r>
      <w:r>
        <w:rPr>
          <w:rFonts w:hint="eastAsia" w:ascii="宋体" w:hAnsi="宋体" w:eastAsia="宋体" w:cs="宋体"/>
          <w:b/>
          <w:color w:val="auto"/>
          <w:spacing w:val="0"/>
          <w:szCs w:val="24"/>
          <w:highlight w:val="none"/>
          <w:lang w:val="en-US" w:eastAsia="zh-CN"/>
        </w:rPr>
        <w:t>5</w:t>
      </w:r>
      <w:r>
        <w:rPr>
          <w:rFonts w:hint="eastAsia" w:ascii="宋体" w:hAnsi="宋体" w:eastAsia="宋体" w:cs="宋体"/>
          <w:b/>
          <w:color w:val="auto"/>
          <w:spacing w:val="0"/>
          <w:szCs w:val="24"/>
          <w:highlight w:val="none"/>
        </w:rPr>
        <w:t>.电子交易活动的中止。</w:t>
      </w:r>
      <w:r>
        <w:rPr>
          <w:rFonts w:hint="eastAsia" w:ascii="宋体" w:hAnsi="宋体" w:eastAsia="宋体" w:cs="宋体"/>
          <w:color w:val="auto"/>
          <w:spacing w:val="0"/>
          <w:highlight w:val="none"/>
        </w:rPr>
        <w:t>采购过程中出现以下情形，导致电子交易平台无法正常运行，或者无法保证电子交易的公平、公正和安全时，采购机构可中止电子交易活动：</w:t>
      </w:r>
    </w:p>
    <w:p>
      <w:pPr>
        <w:pStyle w:val="131"/>
        <w:keepNext w:val="0"/>
        <w:keepLines w:val="0"/>
        <w:pageBreakBefore w:val="0"/>
        <w:kinsoku/>
        <w:wordWrap/>
        <w:overflowPunct/>
        <w:topLinePunct w:val="0"/>
        <w:bidi w:val="0"/>
        <w:snapToGrid w:val="0"/>
        <w:spacing w:before="0" w:beforeAutospacing="0" w:line="360" w:lineRule="auto"/>
        <w:ind w:firstLine="480"/>
        <w:textAlignment w:val="auto"/>
        <w:outlineLvl w:val="2"/>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2</w:t>
      </w:r>
      <w:r>
        <w:rPr>
          <w:rFonts w:hint="eastAsia" w:ascii="宋体" w:hAnsi="宋体" w:eastAsia="宋体" w:cs="宋体"/>
          <w:color w:val="auto"/>
          <w:spacing w:val="0"/>
          <w:highlight w:val="none"/>
          <w:lang w:val="en-US" w:eastAsia="zh-CN"/>
        </w:rPr>
        <w:t>5</w:t>
      </w:r>
      <w:r>
        <w:rPr>
          <w:rFonts w:hint="eastAsia" w:ascii="宋体" w:hAnsi="宋体" w:eastAsia="宋体" w:cs="宋体"/>
          <w:color w:val="auto"/>
          <w:spacing w:val="0"/>
          <w:highlight w:val="none"/>
        </w:rPr>
        <w:t xml:space="preserve">.1电子交易平台发生故障而无法登录访问的； </w:t>
      </w:r>
    </w:p>
    <w:p>
      <w:pPr>
        <w:pStyle w:val="131"/>
        <w:keepNext w:val="0"/>
        <w:keepLines w:val="0"/>
        <w:pageBreakBefore w:val="0"/>
        <w:kinsoku/>
        <w:wordWrap/>
        <w:overflowPunct/>
        <w:topLinePunct w:val="0"/>
        <w:bidi w:val="0"/>
        <w:snapToGrid w:val="0"/>
        <w:spacing w:before="0" w:beforeAutospacing="0" w:line="360" w:lineRule="auto"/>
        <w:ind w:firstLine="480"/>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2</w:t>
      </w:r>
      <w:r>
        <w:rPr>
          <w:rFonts w:hint="eastAsia" w:ascii="宋体" w:hAnsi="宋体" w:eastAsia="宋体" w:cs="宋体"/>
          <w:color w:val="auto"/>
          <w:spacing w:val="0"/>
          <w:highlight w:val="none"/>
          <w:lang w:val="en-US" w:eastAsia="zh-CN"/>
        </w:rPr>
        <w:t>5</w:t>
      </w:r>
      <w:r>
        <w:rPr>
          <w:rFonts w:hint="eastAsia" w:ascii="宋体" w:hAnsi="宋体" w:eastAsia="宋体" w:cs="宋体"/>
          <w:color w:val="auto"/>
          <w:spacing w:val="0"/>
          <w:highlight w:val="none"/>
        </w:rPr>
        <w:t>.2电子交易平台应用或数据库出现错误，不能进行正常操作的；</w:t>
      </w:r>
    </w:p>
    <w:p>
      <w:pPr>
        <w:pStyle w:val="131"/>
        <w:keepNext w:val="0"/>
        <w:keepLines w:val="0"/>
        <w:pageBreakBefore w:val="0"/>
        <w:kinsoku/>
        <w:wordWrap/>
        <w:overflowPunct/>
        <w:topLinePunct w:val="0"/>
        <w:bidi w:val="0"/>
        <w:snapToGrid w:val="0"/>
        <w:spacing w:before="0" w:beforeAutospacing="0" w:line="360" w:lineRule="auto"/>
        <w:ind w:firstLine="480"/>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2</w:t>
      </w:r>
      <w:r>
        <w:rPr>
          <w:rFonts w:hint="eastAsia" w:ascii="宋体" w:hAnsi="宋体" w:eastAsia="宋体" w:cs="宋体"/>
          <w:color w:val="auto"/>
          <w:spacing w:val="0"/>
          <w:highlight w:val="none"/>
          <w:lang w:val="en-US" w:eastAsia="zh-CN"/>
        </w:rPr>
        <w:t>5</w:t>
      </w:r>
      <w:r>
        <w:rPr>
          <w:rFonts w:hint="eastAsia" w:ascii="宋体" w:hAnsi="宋体" w:eastAsia="宋体" w:cs="宋体"/>
          <w:color w:val="auto"/>
          <w:spacing w:val="0"/>
          <w:highlight w:val="none"/>
        </w:rPr>
        <w:t>.3电子交易平台发现严重安全漏洞，有潜在泄密危险的；</w:t>
      </w:r>
    </w:p>
    <w:p>
      <w:pPr>
        <w:pStyle w:val="131"/>
        <w:keepNext w:val="0"/>
        <w:keepLines w:val="0"/>
        <w:pageBreakBefore w:val="0"/>
        <w:kinsoku/>
        <w:wordWrap/>
        <w:overflowPunct/>
        <w:topLinePunct w:val="0"/>
        <w:bidi w:val="0"/>
        <w:snapToGrid w:val="0"/>
        <w:spacing w:before="0" w:beforeAutospacing="0" w:line="360" w:lineRule="auto"/>
        <w:ind w:firstLine="480"/>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2</w:t>
      </w:r>
      <w:r>
        <w:rPr>
          <w:rFonts w:hint="eastAsia" w:ascii="宋体" w:hAnsi="宋体" w:eastAsia="宋体" w:cs="宋体"/>
          <w:color w:val="auto"/>
          <w:spacing w:val="0"/>
          <w:highlight w:val="none"/>
          <w:lang w:val="en-US" w:eastAsia="zh-CN"/>
        </w:rPr>
        <w:t>5</w:t>
      </w:r>
      <w:r>
        <w:rPr>
          <w:rFonts w:hint="eastAsia" w:ascii="宋体" w:hAnsi="宋体" w:eastAsia="宋体" w:cs="宋体"/>
          <w:color w:val="auto"/>
          <w:spacing w:val="0"/>
          <w:highlight w:val="none"/>
        </w:rPr>
        <w:t xml:space="preserve">.4病毒发作导致不能进行正常操作的； </w:t>
      </w:r>
    </w:p>
    <w:p>
      <w:pPr>
        <w:pStyle w:val="131"/>
        <w:keepNext w:val="0"/>
        <w:keepLines w:val="0"/>
        <w:pageBreakBefore w:val="0"/>
        <w:kinsoku/>
        <w:wordWrap/>
        <w:overflowPunct/>
        <w:topLinePunct w:val="0"/>
        <w:bidi w:val="0"/>
        <w:snapToGrid w:val="0"/>
        <w:spacing w:before="0" w:beforeAutospacing="0" w:line="360" w:lineRule="auto"/>
        <w:ind w:firstLine="480"/>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2</w:t>
      </w:r>
      <w:r>
        <w:rPr>
          <w:rFonts w:hint="eastAsia" w:ascii="宋体" w:hAnsi="宋体" w:eastAsia="宋体" w:cs="宋体"/>
          <w:color w:val="auto"/>
          <w:spacing w:val="0"/>
          <w:highlight w:val="none"/>
          <w:lang w:val="en-US" w:eastAsia="zh-CN"/>
        </w:rPr>
        <w:t>5</w:t>
      </w:r>
      <w:r>
        <w:rPr>
          <w:rFonts w:hint="eastAsia" w:ascii="宋体" w:hAnsi="宋体" w:eastAsia="宋体" w:cs="宋体"/>
          <w:color w:val="auto"/>
          <w:spacing w:val="0"/>
          <w:highlight w:val="none"/>
        </w:rPr>
        <w:t>.5其他无法保证电子交易的公平、公正和安全的情况。</w:t>
      </w:r>
    </w:p>
    <w:p>
      <w:pPr>
        <w:pStyle w:val="131"/>
        <w:keepNext w:val="0"/>
        <w:keepLines w:val="0"/>
        <w:pageBreakBefore w:val="0"/>
        <w:kinsoku/>
        <w:wordWrap/>
        <w:overflowPunct/>
        <w:topLinePunct w:val="0"/>
        <w:bidi w:val="0"/>
        <w:snapToGrid w:val="0"/>
        <w:spacing w:before="0" w:beforeAutospacing="0" w:line="360" w:lineRule="auto"/>
        <w:ind w:firstLine="0" w:firstLineChars="0"/>
        <w:textAlignment w:val="auto"/>
        <w:rPr>
          <w:rFonts w:hint="eastAsia" w:ascii="宋体" w:hAnsi="宋体" w:eastAsia="宋体" w:cs="宋体"/>
          <w:color w:val="auto"/>
          <w:spacing w:val="0"/>
          <w:sz w:val="24"/>
          <w:highlight w:val="none"/>
        </w:rPr>
      </w:pPr>
      <w:r>
        <w:rPr>
          <w:rFonts w:hint="eastAsia" w:ascii="宋体" w:hAnsi="宋体" w:eastAsia="宋体" w:cs="宋体"/>
          <w:b/>
          <w:bCs/>
          <w:color w:val="auto"/>
          <w:spacing w:val="0"/>
          <w:highlight w:val="none"/>
        </w:rPr>
        <w:t>2</w:t>
      </w:r>
      <w:r>
        <w:rPr>
          <w:rFonts w:hint="eastAsia" w:ascii="宋体" w:hAnsi="宋体" w:eastAsia="宋体" w:cs="宋体"/>
          <w:b/>
          <w:bCs/>
          <w:color w:val="auto"/>
          <w:spacing w:val="0"/>
          <w:highlight w:val="none"/>
          <w:lang w:val="en-US" w:eastAsia="zh-CN"/>
        </w:rPr>
        <w:t>6</w:t>
      </w:r>
      <w:r>
        <w:rPr>
          <w:rFonts w:hint="eastAsia" w:ascii="宋体" w:hAnsi="宋体" w:eastAsia="宋体" w:cs="宋体"/>
          <w:b/>
          <w:bCs/>
          <w:color w:val="auto"/>
          <w:spacing w:val="0"/>
          <w:highlight w:val="none"/>
        </w:rPr>
        <w:t>.</w:t>
      </w:r>
      <w:r>
        <w:rPr>
          <w:rFonts w:hint="eastAsia" w:ascii="宋体" w:hAnsi="宋体" w:eastAsia="宋体" w:cs="宋体"/>
          <w:color w:val="auto"/>
          <w:spacing w:val="0"/>
          <w:highlight w:val="none"/>
        </w:rPr>
        <w:t>出现以上情形，不影响采购公平、公正性的，采购组织机构可以待上述情形消除后继续组织电子交易活动，也可以决定某些环节以纸质形式进行；影响或可能影响采购公平、公正性的，应当重新采购。</w:t>
      </w:r>
    </w:p>
    <w:p>
      <w:pPr>
        <w:keepNext w:val="0"/>
        <w:keepLines w:val="0"/>
        <w:pageBreakBefore w:val="0"/>
        <w:kinsoku/>
        <w:wordWrap/>
        <w:overflowPunct/>
        <w:topLinePunct w:val="0"/>
        <w:bidi w:val="0"/>
        <w:snapToGrid w:val="0"/>
        <w:spacing w:beforeAutospacing="0" w:line="360" w:lineRule="auto"/>
        <w:ind w:left="120" w:leftChars="57" w:firstLine="482" w:firstLineChars="150"/>
        <w:jc w:val="center"/>
        <w:textAlignment w:val="auto"/>
        <w:outlineLvl w:val="1"/>
        <w:rPr>
          <w:rFonts w:hint="eastAsia" w:ascii="宋体" w:hAnsi="宋体" w:eastAsia="宋体" w:cs="宋体"/>
          <w:b/>
          <w:color w:val="auto"/>
          <w:spacing w:val="0"/>
          <w:sz w:val="32"/>
          <w:highlight w:val="none"/>
        </w:rPr>
      </w:pPr>
      <w:r>
        <w:rPr>
          <w:rFonts w:hint="eastAsia" w:ascii="宋体" w:hAnsi="宋体" w:eastAsia="宋体" w:cs="宋体"/>
          <w:b/>
          <w:color w:val="auto"/>
          <w:spacing w:val="0"/>
          <w:sz w:val="32"/>
          <w:highlight w:val="none"/>
        </w:rPr>
        <w:t>九、验收</w:t>
      </w:r>
    </w:p>
    <w:p>
      <w:pPr>
        <w:pStyle w:val="24"/>
        <w:keepNext w:val="0"/>
        <w:keepLines w:val="0"/>
        <w:pageBreakBefore w:val="0"/>
        <w:kinsoku/>
        <w:wordWrap/>
        <w:overflowPunct/>
        <w:topLinePunct w:val="0"/>
        <w:bidi w:val="0"/>
        <w:spacing w:beforeAutospacing="0" w:line="360" w:lineRule="auto"/>
        <w:ind w:firstLine="0" w:firstLineChars="0"/>
        <w:textAlignment w:val="auto"/>
        <w:outlineLvl w:val="2"/>
        <w:rPr>
          <w:rFonts w:hint="eastAsia" w:ascii="宋体" w:hAnsi="宋体" w:eastAsia="宋体" w:cs="宋体"/>
          <w:b/>
          <w:color w:val="auto"/>
          <w:spacing w:val="0"/>
          <w:highlight w:val="none"/>
        </w:rPr>
      </w:pPr>
      <w:r>
        <w:rPr>
          <w:rFonts w:hint="eastAsia" w:ascii="宋体" w:hAnsi="宋体" w:eastAsia="宋体" w:cs="宋体"/>
          <w:b/>
          <w:color w:val="auto"/>
          <w:spacing w:val="0"/>
          <w:highlight w:val="none"/>
        </w:rPr>
        <w:t>2</w:t>
      </w:r>
      <w:r>
        <w:rPr>
          <w:rFonts w:hint="eastAsia" w:ascii="宋体" w:hAnsi="宋体" w:eastAsia="宋体" w:cs="宋体"/>
          <w:b/>
          <w:color w:val="auto"/>
          <w:spacing w:val="0"/>
          <w:highlight w:val="none"/>
          <w:lang w:val="en-US" w:eastAsia="zh-CN"/>
        </w:rPr>
        <w:t>7</w:t>
      </w:r>
      <w:r>
        <w:rPr>
          <w:rFonts w:hint="eastAsia" w:ascii="宋体" w:hAnsi="宋体" w:eastAsia="宋体" w:cs="宋体"/>
          <w:b/>
          <w:color w:val="auto"/>
          <w:spacing w:val="0"/>
          <w:highlight w:val="none"/>
        </w:rPr>
        <w:t>.验收</w:t>
      </w:r>
    </w:p>
    <w:p>
      <w:pPr>
        <w:keepNext w:val="0"/>
        <w:keepLines w:val="0"/>
        <w:pageBreakBefore w:val="0"/>
        <w:tabs>
          <w:tab w:val="left" w:pos="0"/>
        </w:tabs>
        <w:kinsoku/>
        <w:wordWrap/>
        <w:overflowPunct/>
        <w:topLinePunct w:val="0"/>
        <w:bidi w:val="0"/>
        <w:spacing w:beforeAutospacing="0" w:line="360" w:lineRule="auto"/>
        <w:ind w:firstLine="480"/>
        <w:jc w:val="left"/>
        <w:textAlignment w:val="auto"/>
        <w:outlineLvl w:val="3"/>
        <w:rPr>
          <w:rFonts w:hint="eastAsia" w:ascii="宋体" w:hAnsi="宋体" w:eastAsia="宋体" w:cs="宋体"/>
          <w:color w:val="auto"/>
          <w:spacing w:val="0"/>
          <w:kern w:val="0"/>
          <w:sz w:val="24"/>
          <w:highlight w:val="none"/>
        </w:rPr>
      </w:pPr>
      <w:r>
        <w:rPr>
          <w:rFonts w:hint="eastAsia" w:ascii="宋体" w:hAnsi="宋体" w:eastAsia="宋体" w:cs="宋体"/>
          <w:color w:val="auto"/>
          <w:spacing w:val="0"/>
          <w:kern w:val="0"/>
          <w:sz w:val="24"/>
          <w:highlight w:val="none"/>
        </w:rPr>
        <w:t>2</w:t>
      </w:r>
      <w:r>
        <w:rPr>
          <w:rFonts w:hint="eastAsia" w:ascii="宋体" w:hAnsi="宋体" w:eastAsia="宋体" w:cs="宋体"/>
          <w:color w:val="auto"/>
          <w:spacing w:val="0"/>
          <w:kern w:val="0"/>
          <w:sz w:val="24"/>
          <w:highlight w:val="none"/>
          <w:lang w:val="en-US" w:eastAsia="zh-CN"/>
        </w:rPr>
        <w:t>7</w:t>
      </w:r>
      <w:r>
        <w:rPr>
          <w:rFonts w:hint="eastAsia" w:ascii="宋体" w:hAnsi="宋体" w:eastAsia="宋体" w:cs="宋体"/>
          <w:color w:val="auto"/>
          <w:spacing w:val="0"/>
          <w:kern w:val="0"/>
          <w:sz w:val="24"/>
          <w:highlight w:val="none"/>
        </w:rPr>
        <w:t>.1</w:t>
      </w:r>
      <w:r>
        <w:rPr>
          <w:rFonts w:hint="eastAsia" w:ascii="宋体" w:hAnsi="宋体" w:cs="宋体"/>
          <w:color w:val="auto"/>
          <w:spacing w:val="0"/>
          <w:kern w:val="0"/>
          <w:sz w:val="24"/>
          <w:highlight w:val="none"/>
          <w:lang w:eastAsia="zh-CN"/>
        </w:rPr>
        <w:t>交易发起人</w:t>
      </w:r>
      <w:r>
        <w:rPr>
          <w:rFonts w:hint="eastAsia" w:ascii="宋体" w:hAnsi="宋体" w:eastAsia="宋体" w:cs="宋体"/>
          <w:color w:val="auto"/>
          <w:spacing w:val="0"/>
          <w:kern w:val="0"/>
          <w:sz w:val="24"/>
          <w:highlight w:val="none"/>
        </w:rPr>
        <w:t>应当组织对供应商履约的验收。</w:t>
      </w:r>
    </w:p>
    <w:bookmarkEnd w:id="9"/>
    <w:bookmarkEnd w:id="10"/>
    <w:bookmarkEnd w:id="11"/>
    <w:p>
      <w:pPr>
        <w:rPr>
          <w:rFonts w:hint="eastAsia" w:ascii="宋体" w:hAnsi="宋体" w:eastAsia="宋体" w:cs="宋体"/>
          <w:b/>
          <w:color w:val="auto"/>
          <w:spacing w:val="0"/>
          <w:sz w:val="36"/>
          <w:szCs w:val="36"/>
          <w:highlight w:val="none"/>
        </w:rPr>
      </w:pPr>
      <w:bookmarkStart w:id="12" w:name="第四部分"/>
      <w:r>
        <w:rPr>
          <w:rFonts w:hint="eastAsia" w:ascii="宋体" w:hAnsi="宋体" w:eastAsia="宋体" w:cs="宋体"/>
          <w:b/>
          <w:color w:val="auto"/>
          <w:spacing w:val="0"/>
          <w:sz w:val="36"/>
          <w:szCs w:val="36"/>
          <w:highlight w:val="none"/>
        </w:rPr>
        <w:br w:type="page"/>
      </w:r>
    </w:p>
    <w:p>
      <w:pPr>
        <w:jc w:val="center"/>
        <w:outlineLvl w:val="0"/>
        <w:rPr>
          <w:rFonts w:hint="eastAsia" w:ascii="宋体" w:hAnsi="宋体" w:eastAsia="宋体" w:cs="宋体"/>
          <w:b/>
          <w:color w:val="auto"/>
          <w:spacing w:val="0"/>
          <w:sz w:val="36"/>
          <w:szCs w:val="36"/>
          <w:highlight w:val="none"/>
        </w:rPr>
      </w:pPr>
      <w:r>
        <w:rPr>
          <w:rFonts w:hint="eastAsia" w:ascii="宋体" w:hAnsi="宋体" w:eastAsia="宋体" w:cs="宋体"/>
          <w:b/>
          <w:color w:val="auto"/>
          <w:spacing w:val="0"/>
          <w:sz w:val="36"/>
          <w:szCs w:val="36"/>
          <w:highlight w:val="none"/>
        </w:rPr>
        <w:t xml:space="preserve">第三部分   </w:t>
      </w:r>
      <w:r>
        <w:rPr>
          <w:rFonts w:hint="eastAsia" w:ascii="宋体" w:hAnsi="宋体" w:eastAsia="宋体" w:cs="宋体"/>
          <w:b/>
          <w:color w:val="auto"/>
          <w:spacing w:val="0"/>
          <w:sz w:val="36"/>
          <w:szCs w:val="36"/>
          <w:highlight w:val="none"/>
          <w:lang w:val="en-US" w:eastAsia="zh-CN"/>
        </w:rPr>
        <w:t>交易</w:t>
      </w:r>
      <w:r>
        <w:rPr>
          <w:rFonts w:hint="eastAsia" w:ascii="宋体" w:hAnsi="宋体" w:eastAsia="宋体" w:cs="宋体"/>
          <w:b/>
          <w:color w:val="auto"/>
          <w:spacing w:val="0"/>
          <w:sz w:val="36"/>
          <w:szCs w:val="36"/>
          <w:highlight w:val="none"/>
        </w:rPr>
        <w:t>需求</w:t>
      </w:r>
    </w:p>
    <w:p>
      <w:pPr>
        <w:snapToGrid w:val="0"/>
        <w:spacing w:line="360" w:lineRule="auto"/>
        <w:jc w:val="center"/>
        <w:rPr>
          <w:rFonts w:hint="eastAsia" w:ascii="宋体" w:hAnsi="宋体" w:eastAsia="宋体" w:cs="宋体"/>
          <w:color w:val="auto"/>
          <w:spacing w:val="0"/>
          <w:sz w:val="24"/>
          <w:highlight w:val="none"/>
        </w:rPr>
      </w:pPr>
    </w:p>
    <w:p>
      <w:pPr>
        <w:numPr>
          <w:ilvl w:val="0"/>
          <w:numId w:val="2"/>
        </w:numPr>
        <w:spacing w:line="360" w:lineRule="auto"/>
        <w:jc w:val="center"/>
        <w:outlineLvl w:val="1"/>
        <w:rPr>
          <w:rFonts w:hint="eastAsia" w:ascii="宋体" w:hAnsi="宋体" w:eastAsia="宋体" w:cs="宋体"/>
          <w:b/>
          <w:color w:val="auto"/>
          <w:spacing w:val="0"/>
          <w:sz w:val="28"/>
          <w:szCs w:val="28"/>
          <w:highlight w:val="none"/>
        </w:rPr>
      </w:pPr>
      <w:r>
        <w:rPr>
          <w:rFonts w:hint="eastAsia" w:ascii="宋体" w:hAnsi="宋体" w:eastAsia="宋体" w:cs="宋体"/>
          <w:b/>
          <w:color w:val="auto"/>
          <w:spacing w:val="0"/>
          <w:sz w:val="28"/>
          <w:szCs w:val="28"/>
          <w:highlight w:val="none"/>
          <w:lang w:eastAsia="zh-CN"/>
        </w:rPr>
        <w:t>交易一览表</w:t>
      </w:r>
    </w:p>
    <w:p>
      <w:pPr>
        <w:spacing w:after="120"/>
        <w:ind w:firstLine="480" w:firstLineChars="200"/>
        <w:rPr>
          <w:rFonts w:hint="eastAsia" w:ascii="宋体" w:hAnsi="宋体" w:eastAsia="宋体" w:cs="宋体"/>
          <w:color w:val="auto"/>
          <w:spacing w:val="0"/>
          <w:highlight w:val="none"/>
        </w:rPr>
      </w:pPr>
      <w:r>
        <w:rPr>
          <w:rFonts w:hint="eastAsia" w:ascii="宋体" w:hAnsi="宋体" w:eastAsia="宋体" w:cs="宋体"/>
          <w:color w:val="auto"/>
          <w:spacing w:val="0"/>
          <w:sz w:val="24"/>
          <w:highlight w:val="none"/>
        </w:rPr>
        <w:t>标项：1</w:t>
      </w:r>
    </w:p>
    <w:tbl>
      <w:tblPr>
        <w:tblStyle w:val="63"/>
        <w:tblW w:w="9155" w:type="dxa"/>
        <w:jc w:val="center"/>
        <w:tblLayout w:type="fixed"/>
        <w:tblCellMar>
          <w:top w:w="0" w:type="dxa"/>
          <w:left w:w="0" w:type="dxa"/>
          <w:bottom w:w="0" w:type="dxa"/>
          <w:right w:w="0" w:type="dxa"/>
        </w:tblCellMar>
      </w:tblPr>
      <w:tblGrid>
        <w:gridCol w:w="717"/>
        <w:gridCol w:w="4285"/>
        <w:gridCol w:w="1834"/>
        <w:gridCol w:w="773"/>
        <w:gridCol w:w="773"/>
        <w:gridCol w:w="773"/>
      </w:tblGrid>
      <w:tr>
        <w:tblPrEx>
          <w:tblCellMar>
            <w:top w:w="0" w:type="dxa"/>
            <w:left w:w="0" w:type="dxa"/>
            <w:bottom w:w="0" w:type="dxa"/>
            <w:right w:w="0" w:type="dxa"/>
          </w:tblCellMar>
        </w:tblPrEx>
        <w:trPr>
          <w:cantSplit/>
          <w:trHeight w:val="643" w:hRule="atLeast"/>
          <w:jc w:val="center"/>
        </w:trPr>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序号</w:t>
            </w:r>
          </w:p>
        </w:tc>
        <w:tc>
          <w:tcPr>
            <w:tcW w:w="428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名称</w:t>
            </w:r>
          </w:p>
        </w:tc>
        <w:tc>
          <w:tcPr>
            <w:tcW w:w="183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spacing w:val="0"/>
                <w:sz w:val="24"/>
                <w:highlight w:val="none"/>
                <w:lang w:val="en-US" w:eastAsia="zh-CN"/>
              </w:rPr>
            </w:pPr>
            <w:r>
              <w:rPr>
                <w:rFonts w:hint="eastAsia" w:ascii="宋体" w:hAnsi="宋体" w:eastAsia="宋体" w:cs="宋体"/>
                <w:color w:val="auto"/>
                <w:spacing w:val="0"/>
                <w:sz w:val="24"/>
                <w:highlight w:val="none"/>
                <w:lang w:eastAsia="zh-CN"/>
              </w:rPr>
              <w:t>具体服务要求</w:t>
            </w:r>
          </w:p>
        </w:tc>
        <w:tc>
          <w:tcPr>
            <w:tcW w:w="7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单位</w:t>
            </w:r>
          </w:p>
        </w:tc>
        <w:tc>
          <w:tcPr>
            <w:tcW w:w="77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数量</w:t>
            </w:r>
          </w:p>
        </w:tc>
        <w:tc>
          <w:tcPr>
            <w:tcW w:w="773"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备注</w:t>
            </w:r>
          </w:p>
        </w:tc>
      </w:tr>
      <w:tr>
        <w:tblPrEx>
          <w:tblCellMar>
            <w:top w:w="0" w:type="dxa"/>
            <w:left w:w="0" w:type="dxa"/>
            <w:bottom w:w="0" w:type="dxa"/>
            <w:right w:w="0" w:type="dxa"/>
          </w:tblCellMar>
        </w:tblPrEx>
        <w:trPr>
          <w:cantSplit/>
          <w:trHeight w:val="1117" w:hRule="atLeast"/>
          <w:jc w:val="center"/>
        </w:trPr>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1</w:t>
            </w:r>
          </w:p>
        </w:tc>
        <w:tc>
          <w:tcPr>
            <w:tcW w:w="428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suppressLineNumbers w:val="0"/>
              <w:kinsoku/>
              <w:wordWrap/>
              <w:overflowPunct/>
              <w:topLinePunct w:val="0"/>
              <w:bidi w:val="0"/>
              <w:adjustRightInd w:val="0"/>
              <w:spacing w:before="0" w:beforeAutospacing="0" w:after="0" w:afterAutospacing="0" w:line="360" w:lineRule="auto"/>
              <w:ind w:left="0" w:right="0"/>
              <w:textAlignment w:val="auto"/>
              <w:rPr>
                <w:rFonts w:hint="eastAsia" w:ascii="宋体" w:hAnsi="宋体" w:eastAsia="宋体" w:cs="宋体"/>
                <w:color w:val="auto"/>
                <w:spacing w:val="0"/>
                <w:sz w:val="24"/>
                <w:szCs w:val="24"/>
                <w:highlight w:val="none"/>
                <w:lang w:val="en-US" w:eastAsia="zh-CN"/>
              </w:rPr>
            </w:pPr>
            <w:r>
              <w:rPr>
                <w:rFonts w:hint="eastAsia" w:ascii="宋体" w:hAnsi="宋体" w:cs="宋体"/>
                <w:snapToGrid w:val="0"/>
                <w:color w:val="auto"/>
                <w:spacing w:val="0"/>
                <w:kern w:val="28"/>
                <w:sz w:val="24"/>
                <w:szCs w:val="20"/>
                <w:highlight w:val="none"/>
                <w:u w:val="none"/>
                <w:lang w:val="en-US" w:eastAsia="zh-CN" w:bidi="ar-SA"/>
              </w:rPr>
              <w:t>浙江万丰企业集团公司</w:t>
            </w:r>
            <w:r>
              <w:rPr>
                <w:rFonts w:hint="eastAsia" w:ascii="宋体" w:hAnsi="宋体" w:eastAsia="宋体" w:cs="宋体"/>
                <w:snapToGrid w:val="0"/>
                <w:color w:val="auto"/>
                <w:spacing w:val="0"/>
                <w:kern w:val="28"/>
                <w:sz w:val="24"/>
                <w:szCs w:val="20"/>
                <w:highlight w:val="none"/>
                <w:u w:val="none"/>
                <w:lang w:val="en-US" w:eastAsia="zh-CN" w:bidi="ar-SA"/>
              </w:rPr>
              <w:t>下属企业租赁服务采购项目</w:t>
            </w:r>
          </w:p>
        </w:tc>
        <w:tc>
          <w:tcPr>
            <w:tcW w:w="183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jc w:val="center"/>
              <w:textAlignment w:val="auto"/>
              <w:rPr>
                <w:rFonts w:hint="eastAsia" w:ascii="宋体" w:hAnsi="宋体" w:eastAsia="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lang w:val="en-US" w:eastAsia="zh-CN"/>
              </w:rPr>
              <w:t>详见交易需求</w:t>
            </w:r>
          </w:p>
        </w:tc>
        <w:tc>
          <w:tcPr>
            <w:tcW w:w="7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jc w:val="center"/>
              <w:textAlignment w:val="auto"/>
              <w:rPr>
                <w:rFonts w:hint="eastAsia" w:ascii="宋体" w:hAnsi="宋体" w:eastAsia="宋体" w:cs="宋体"/>
                <w:color w:val="auto"/>
                <w:spacing w:val="0"/>
                <w:sz w:val="24"/>
                <w:szCs w:val="24"/>
                <w:highlight w:val="none"/>
                <w:lang w:val="en-US" w:eastAsia="zh-CN"/>
              </w:rPr>
            </w:pPr>
            <w:r>
              <w:rPr>
                <w:rFonts w:hint="eastAsia" w:ascii="宋体" w:hAnsi="宋体" w:cs="宋体"/>
                <w:color w:val="auto"/>
                <w:spacing w:val="0"/>
                <w:sz w:val="24"/>
                <w:szCs w:val="24"/>
                <w:highlight w:val="none"/>
                <w:lang w:val="en-US" w:eastAsia="zh-CN"/>
              </w:rPr>
              <w:t>年</w:t>
            </w:r>
          </w:p>
        </w:tc>
        <w:tc>
          <w:tcPr>
            <w:tcW w:w="77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jc w:val="center"/>
              <w:textAlignment w:val="auto"/>
              <w:rPr>
                <w:rFonts w:hint="eastAsia" w:ascii="宋体" w:hAnsi="宋体" w:eastAsia="宋体" w:cs="宋体"/>
                <w:color w:val="auto"/>
                <w:spacing w:val="0"/>
                <w:sz w:val="24"/>
                <w:szCs w:val="24"/>
                <w:highlight w:val="none"/>
                <w:lang w:val="en-US" w:eastAsia="zh-CN"/>
              </w:rPr>
            </w:pPr>
            <w:r>
              <w:rPr>
                <w:rFonts w:hint="eastAsia" w:ascii="宋体" w:hAnsi="宋体" w:cs="宋体"/>
                <w:color w:val="auto"/>
                <w:spacing w:val="0"/>
                <w:sz w:val="24"/>
                <w:szCs w:val="24"/>
                <w:highlight w:val="none"/>
                <w:lang w:val="en-US" w:eastAsia="zh-CN"/>
              </w:rPr>
              <w:t>3</w:t>
            </w:r>
          </w:p>
        </w:tc>
        <w:tc>
          <w:tcPr>
            <w:tcW w:w="77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0" w:firstLineChars="200"/>
              <w:jc w:val="center"/>
              <w:textAlignment w:val="auto"/>
              <w:rPr>
                <w:rFonts w:hint="eastAsia" w:ascii="宋体" w:hAnsi="宋体" w:eastAsia="宋体" w:cs="宋体"/>
                <w:color w:val="auto"/>
                <w:spacing w:val="0"/>
                <w:sz w:val="24"/>
                <w:szCs w:val="24"/>
                <w:highlight w:val="none"/>
                <w:lang w:val="en-US" w:eastAsia="zh-CN"/>
              </w:rPr>
            </w:pPr>
          </w:p>
        </w:tc>
      </w:tr>
    </w:tbl>
    <w:p>
      <w:pPr>
        <w:spacing w:line="360" w:lineRule="auto"/>
        <w:rPr>
          <w:rFonts w:hint="eastAsia" w:ascii="宋体" w:hAnsi="宋体" w:eastAsia="宋体" w:cs="宋体"/>
          <w:b w:val="0"/>
          <w:bCs/>
          <w:color w:val="auto"/>
          <w:spacing w:val="0"/>
          <w:sz w:val="24"/>
          <w:highlight w:val="none"/>
        </w:rPr>
      </w:pPr>
    </w:p>
    <w:p>
      <w:pPr>
        <w:spacing w:line="360" w:lineRule="auto"/>
        <w:jc w:val="center"/>
        <w:outlineLvl w:val="1"/>
        <w:rPr>
          <w:rFonts w:hint="eastAsia" w:ascii="宋体" w:hAnsi="宋体" w:eastAsia="宋体" w:cs="宋体"/>
          <w:bCs/>
          <w:color w:val="auto"/>
          <w:spacing w:val="0"/>
          <w:sz w:val="24"/>
          <w:highlight w:val="none"/>
          <w:lang w:val="en-US" w:eastAsia="zh-CN"/>
        </w:rPr>
      </w:pPr>
      <w:r>
        <w:rPr>
          <w:rFonts w:hint="eastAsia" w:ascii="宋体" w:hAnsi="宋体" w:eastAsia="宋体" w:cs="宋体"/>
          <w:b/>
          <w:color w:val="0000FF"/>
          <w:spacing w:val="0"/>
          <w:sz w:val="28"/>
          <w:szCs w:val="28"/>
          <w:highlight w:val="none"/>
        </w:rPr>
        <w:t>二、</w:t>
      </w:r>
      <w:r>
        <w:rPr>
          <w:rFonts w:hint="eastAsia" w:ascii="宋体" w:hAnsi="宋体" w:eastAsia="宋体" w:cs="宋体"/>
          <w:b/>
          <w:color w:val="0000FF"/>
          <w:spacing w:val="0"/>
          <w:sz w:val="28"/>
          <w:szCs w:val="28"/>
          <w:highlight w:val="none"/>
          <w:lang w:val="en-US" w:eastAsia="zh-CN"/>
        </w:rPr>
        <w:t>交易</w:t>
      </w:r>
      <w:r>
        <w:rPr>
          <w:rFonts w:hint="eastAsia" w:ascii="宋体" w:hAnsi="宋体" w:eastAsia="宋体" w:cs="宋体"/>
          <w:b/>
          <w:color w:val="0000FF"/>
          <w:spacing w:val="0"/>
          <w:sz w:val="28"/>
          <w:szCs w:val="28"/>
          <w:highlight w:val="none"/>
        </w:rPr>
        <w:t>需求</w:t>
      </w:r>
    </w:p>
    <w:p>
      <w:pPr>
        <w:pageBreakBefore w:val="0"/>
        <w:kinsoku/>
        <w:wordWrap/>
        <w:overflowPunct/>
        <w:topLinePunct w:val="0"/>
        <w:autoSpaceDE/>
        <w:autoSpaceDN/>
        <w:bidi w:val="0"/>
        <w:adjustRightInd w:val="0"/>
        <w:spacing w:beforeAutospacing="0" w:afterAutospacing="0" w:line="360" w:lineRule="auto"/>
        <w:ind w:firstLine="482" w:firstLineChars="200"/>
        <w:textAlignment w:val="auto"/>
        <w:outlineLvl w:val="2"/>
        <w:rPr>
          <w:rFonts w:hint="eastAsia" w:ascii="宋体" w:hAnsi="宋体" w:eastAsia="宋体" w:cs="宋体"/>
          <w:b/>
          <w:bCs/>
          <w:color w:val="000000" w:themeColor="text1"/>
          <w:kern w:val="0"/>
          <w:sz w:val="24"/>
          <w:highlight w:val="none"/>
          <w14:textFill>
            <w14:solidFill>
              <w14:schemeClr w14:val="tx1"/>
            </w14:solidFill>
          </w14:textFill>
        </w:rPr>
      </w:pPr>
      <w:bookmarkStart w:id="13" w:name="_Toc155322445"/>
      <w:bookmarkStart w:id="14" w:name="_Toc12735"/>
      <w:bookmarkStart w:id="15" w:name="_Toc229566662"/>
      <w:bookmarkStart w:id="16" w:name="_Toc14317"/>
      <w:bookmarkStart w:id="17" w:name="_Toc190"/>
      <w:bookmarkStart w:id="18" w:name="_Toc3812"/>
      <w:bookmarkStart w:id="19" w:name="_Toc472157307"/>
      <w:bookmarkStart w:id="20" w:name="_Toc19210"/>
      <w:r>
        <w:rPr>
          <w:rFonts w:hint="eastAsia" w:ascii="宋体" w:hAnsi="宋体" w:eastAsia="宋体" w:cs="宋体"/>
          <w:b/>
          <w:bCs/>
          <w:kern w:val="0"/>
          <w:sz w:val="24"/>
          <w:highlight w:val="none"/>
          <w:lang w:val="en-US"/>
        </w:rPr>
        <w:t>1</w:t>
      </w:r>
      <w:r>
        <w:rPr>
          <w:rFonts w:hint="eastAsia" w:ascii="宋体" w:hAnsi="宋体" w:eastAsia="宋体" w:cs="宋体"/>
          <w:b/>
          <w:bCs/>
          <w:color w:val="000000" w:themeColor="text1"/>
          <w:kern w:val="0"/>
          <w:sz w:val="24"/>
          <w:highlight w:val="none"/>
          <w:lang w:val="en-US" w:eastAsia="zh-CN"/>
          <w14:textFill>
            <w14:solidFill>
              <w14:schemeClr w14:val="tx1"/>
            </w14:solidFill>
          </w14:textFill>
        </w:rPr>
        <w:t>、</w:t>
      </w:r>
      <w:r>
        <w:rPr>
          <w:rFonts w:hint="eastAsia" w:ascii="宋体" w:hAnsi="宋体" w:eastAsia="宋体" w:cs="宋体"/>
          <w:b/>
          <w:bCs/>
          <w:color w:val="000000" w:themeColor="text1"/>
          <w:kern w:val="0"/>
          <w:sz w:val="24"/>
          <w:highlight w:val="none"/>
          <w14:textFill>
            <w14:solidFill>
              <w14:schemeClr w14:val="tx1"/>
            </w14:solidFill>
          </w14:textFill>
        </w:rPr>
        <w:t>交易内容</w:t>
      </w:r>
      <w:bookmarkEnd w:id="13"/>
      <w:bookmarkEnd w:id="14"/>
      <w:bookmarkEnd w:id="15"/>
      <w:bookmarkEnd w:id="16"/>
      <w:bookmarkEnd w:id="17"/>
      <w:bookmarkEnd w:id="18"/>
      <w:bookmarkEnd w:id="19"/>
      <w:bookmarkEnd w:id="20"/>
    </w:p>
    <w:p>
      <w:pPr>
        <w:pageBreakBefore w:val="0"/>
        <w:kinsoku/>
        <w:wordWrap/>
        <w:overflowPunct/>
        <w:topLinePunct w:val="0"/>
        <w:autoSpaceDE/>
        <w:autoSpaceDN/>
        <w:bidi w:val="0"/>
        <w:adjustRightInd w:val="0"/>
        <w:spacing w:beforeAutospacing="0" w:afterAutospacing="0" w:line="360" w:lineRule="auto"/>
        <w:ind w:firstLine="480" w:firstLineChars="200"/>
        <w:textAlignment w:val="auto"/>
        <w:rPr>
          <w:rFonts w:hint="eastAsia" w:ascii="宋体" w:hAnsi="宋体" w:eastAsia="宋体" w:cs="宋体"/>
          <w:color w:val="000000" w:themeColor="text1"/>
          <w:kern w:val="0"/>
          <w:sz w:val="24"/>
          <w:highlight w:val="none"/>
          <w14:textFill>
            <w14:solidFill>
              <w14:schemeClr w14:val="tx1"/>
            </w14:solidFill>
          </w14:textFill>
        </w:rPr>
      </w:pPr>
      <w:bookmarkStart w:id="21" w:name="_Toc229566549"/>
      <w:bookmarkStart w:id="22" w:name="_Toc228002621"/>
      <w:bookmarkStart w:id="23" w:name="_Toc229566663"/>
      <w:r>
        <w:rPr>
          <w:rFonts w:hint="eastAsia" w:ascii="宋体" w:hAnsi="宋体" w:eastAsia="宋体" w:cs="宋体"/>
          <w:color w:val="000000" w:themeColor="text1"/>
          <w:kern w:val="0"/>
          <w:sz w:val="24"/>
          <w:highlight w:val="none"/>
          <w14:textFill>
            <w14:solidFill>
              <w14:schemeClr w14:val="tx1"/>
            </w14:solidFill>
          </w14:textFill>
        </w:rPr>
        <w:t>公开竞争</w:t>
      </w:r>
      <w:bookmarkEnd w:id="21"/>
      <w:bookmarkEnd w:id="22"/>
      <w:bookmarkEnd w:id="23"/>
      <w:r>
        <w:rPr>
          <w:rFonts w:hint="eastAsia" w:ascii="宋体" w:hAnsi="宋体" w:eastAsia="宋体" w:cs="宋体"/>
          <w:color w:val="000000" w:themeColor="text1"/>
          <w:kern w:val="0"/>
          <w:sz w:val="24"/>
          <w:highlight w:val="none"/>
          <w:lang w:val="en-US"/>
          <w14:textFill>
            <w14:solidFill>
              <w14:schemeClr w14:val="tx1"/>
            </w14:solidFill>
          </w14:textFill>
        </w:rPr>
        <w:t>5家</w:t>
      </w:r>
      <w:r>
        <w:rPr>
          <w:rFonts w:hint="eastAsia" w:ascii="宋体" w:hAnsi="宋体" w:cs="宋体"/>
          <w:color w:val="000000" w:themeColor="text1"/>
          <w:kern w:val="0"/>
          <w:sz w:val="24"/>
          <w:highlight w:val="none"/>
          <w:lang w:val="en-US" w:eastAsia="zh-CN"/>
          <w14:textFill>
            <w14:solidFill>
              <w14:schemeClr w14:val="tx1"/>
            </w14:solidFill>
          </w14:textFill>
        </w:rPr>
        <w:t>租金</w:t>
      </w:r>
      <w:r>
        <w:rPr>
          <w:rFonts w:hint="eastAsia" w:ascii="宋体" w:hAnsi="宋体" w:eastAsia="宋体" w:cs="宋体"/>
          <w:snapToGrid w:val="0"/>
          <w:color w:val="000000" w:themeColor="text1"/>
          <w:spacing w:val="0"/>
          <w:kern w:val="28"/>
          <w:sz w:val="24"/>
          <w:szCs w:val="20"/>
          <w:highlight w:val="none"/>
          <w:u w:val="none"/>
          <w:lang w:val="en-US" w:eastAsia="zh-CN" w:bidi="ar-SA"/>
          <w14:textFill>
            <w14:solidFill>
              <w14:schemeClr w14:val="tx1"/>
            </w14:solidFill>
          </w14:textFill>
        </w:rPr>
        <w:t>评估</w:t>
      </w:r>
      <w:r>
        <w:rPr>
          <w:rFonts w:hint="eastAsia" w:ascii="宋体" w:hAnsi="宋体" w:eastAsia="宋体" w:cs="宋体"/>
          <w:color w:val="000000" w:themeColor="text1"/>
          <w:kern w:val="0"/>
          <w:sz w:val="24"/>
          <w:highlight w:val="none"/>
          <w:lang w:val="en-US"/>
          <w14:textFill>
            <w14:solidFill>
              <w14:schemeClr w14:val="tx1"/>
            </w14:solidFill>
          </w14:textFill>
        </w:rPr>
        <w:t>单位，接受交易发起人的委托</w:t>
      </w:r>
      <w:r>
        <w:rPr>
          <w:rFonts w:hint="eastAsia" w:ascii="宋体" w:hAnsi="宋体" w:eastAsia="宋体" w:cs="宋体"/>
          <w:color w:val="000000" w:themeColor="text1"/>
          <w:kern w:val="0"/>
          <w:sz w:val="24"/>
          <w:highlight w:val="none"/>
          <w14:textFill>
            <w14:solidFill>
              <w14:schemeClr w14:val="tx1"/>
            </w14:solidFill>
          </w14:textFill>
        </w:rPr>
        <w:t>。</w:t>
      </w:r>
    </w:p>
    <w:p>
      <w:pPr>
        <w:pStyle w:val="15"/>
        <w:pageBreakBefore w:val="0"/>
        <w:numPr>
          <w:ilvl w:val="0"/>
          <w:numId w:val="0"/>
        </w:numPr>
        <w:kinsoku/>
        <w:wordWrap/>
        <w:overflowPunct/>
        <w:topLinePunct w:val="0"/>
        <w:autoSpaceDE/>
        <w:autoSpaceDN/>
        <w:bidi w:val="0"/>
        <w:adjustRightInd w:val="0"/>
        <w:spacing w:beforeAutospacing="0" w:afterAutospacing="0" w:line="360" w:lineRule="auto"/>
        <w:ind w:firstLine="482" w:firstLineChars="200"/>
        <w:textAlignment w:val="auto"/>
        <w:outlineLvl w:val="2"/>
        <w:rPr>
          <w:rFonts w:hAnsi="宋体" w:cs="宋体"/>
          <w:b/>
          <w:bCs/>
          <w:color w:val="000000" w:themeColor="text1"/>
          <w:sz w:val="24"/>
          <w:szCs w:val="24"/>
          <w:highlight w:val="none"/>
          <w14:textFill>
            <w14:solidFill>
              <w14:schemeClr w14:val="tx1"/>
            </w14:solidFill>
          </w14:textFill>
        </w:rPr>
      </w:pPr>
      <w:r>
        <w:rPr>
          <w:rFonts w:hint="eastAsia" w:hAnsi="宋体" w:cs="宋体"/>
          <w:b/>
          <w:bCs/>
          <w:color w:val="000000" w:themeColor="text1"/>
          <w:sz w:val="24"/>
          <w:szCs w:val="24"/>
          <w:highlight w:val="none"/>
          <w:lang w:val="en-US" w:eastAsia="zh-CN"/>
          <w14:textFill>
            <w14:solidFill>
              <w14:schemeClr w14:val="tx1"/>
            </w14:solidFill>
          </w14:textFill>
        </w:rPr>
        <w:t>2、</w:t>
      </w:r>
      <w:r>
        <w:rPr>
          <w:rFonts w:hint="eastAsia" w:hAnsi="宋体" w:cs="宋体"/>
          <w:b/>
          <w:bCs/>
          <w:color w:val="000000" w:themeColor="text1"/>
          <w:sz w:val="24"/>
          <w:szCs w:val="24"/>
          <w:highlight w:val="none"/>
          <w14:textFill>
            <w14:solidFill>
              <w14:schemeClr w14:val="tx1"/>
            </w14:solidFill>
          </w14:textFill>
        </w:rPr>
        <w:t>服务期限</w:t>
      </w:r>
      <w:bookmarkStart w:id="24" w:name="_Toc13542"/>
      <w:bookmarkStart w:id="25" w:name="_Toc11112"/>
      <w:bookmarkStart w:id="26" w:name="_Toc7806"/>
    </w:p>
    <w:p>
      <w:pPr>
        <w:pStyle w:val="15"/>
        <w:pageBreakBefore w:val="0"/>
        <w:kinsoku/>
        <w:wordWrap/>
        <w:overflowPunct/>
        <w:topLinePunct w:val="0"/>
        <w:autoSpaceDE/>
        <w:autoSpaceDN/>
        <w:bidi w:val="0"/>
        <w:adjustRightInd w:val="0"/>
        <w:spacing w:beforeAutospacing="0" w:afterAutospacing="0" w:line="360" w:lineRule="auto"/>
        <w:ind w:firstLine="480" w:firstLineChars="200"/>
        <w:textAlignment w:val="auto"/>
        <w:outlineLvl w:val="3"/>
        <w:rPr>
          <w:rFonts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自合同签订之日起</w:t>
      </w:r>
      <w:r>
        <w:rPr>
          <w:rFonts w:hint="eastAsia" w:hAnsi="宋体" w:cs="宋体"/>
          <w:color w:val="000000" w:themeColor="text1"/>
          <w:sz w:val="24"/>
          <w:highlight w:val="none"/>
          <w:lang w:val="en-US" w:eastAsia="zh-CN"/>
          <w14:textFill>
            <w14:solidFill>
              <w14:schemeClr w14:val="tx1"/>
            </w14:solidFill>
          </w14:textFill>
        </w:rPr>
        <w:t>3</w:t>
      </w:r>
      <w:r>
        <w:rPr>
          <w:rFonts w:hint="eastAsia" w:ascii="宋体" w:hAnsi="宋体" w:cs="宋体"/>
          <w:color w:val="000000" w:themeColor="text1"/>
          <w:sz w:val="24"/>
          <w:highlight w:val="none"/>
          <w14:textFill>
            <w14:solidFill>
              <w14:schemeClr w14:val="tx1"/>
            </w14:solidFill>
          </w14:textFill>
        </w:rPr>
        <w:t>年</w:t>
      </w:r>
      <w:bookmarkEnd w:id="24"/>
      <w:bookmarkEnd w:id="25"/>
      <w:bookmarkEnd w:id="26"/>
    </w:p>
    <w:p>
      <w:pPr>
        <w:pStyle w:val="971"/>
        <w:pageBreakBefore w:val="0"/>
        <w:numPr>
          <w:ilvl w:val="0"/>
          <w:numId w:val="0"/>
        </w:numPr>
        <w:kinsoku/>
        <w:wordWrap/>
        <w:overflowPunct/>
        <w:topLinePunct w:val="0"/>
        <w:autoSpaceDE/>
        <w:autoSpaceDN/>
        <w:bidi w:val="0"/>
        <w:adjustRightInd w:val="0"/>
        <w:spacing w:before="0" w:beforeAutospacing="0" w:after="0" w:afterAutospacing="0" w:line="360" w:lineRule="auto"/>
        <w:ind w:left="0" w:leftChars="0" w:firstLine="482" w:firstLineChars="200"/>
        <w:textAlignment w:val="auto"/>
        <w:outlineLvl w:val="2"/>
        <w:rPr>
          <w:rFonts w:hint="eastAsia" w:ascii="宋体" w:hAnsi="宋体" w:eastAsia="宋体"/>
          <w:color w:val="000000" w:themeColor="text1"/>
          <w:szCs w:val="24"/>
          <w:highlight w:val="none"/>
          <w14:textFill>
            <w14:solidFill>
              <w14:schemeClr w14:val="tx1"/>
            </w14:solidFill>
          </w14:textFill>
        </w:rPr>
      </w:pPr>
      <w:bookmarkStart w:id="27" w:name="_Toc3013"/>
      <w:r>
        <w:rPr>
          <w:rFonts w:hint="eastAsia" w:ascii="宋体" w:hAnsi="宋体" w:eastAsia="宋体" w:cs="宋体"/>
          <w:b/>
          <w:bCs/>
          <w:snapToGrid w:val="0"/>
          <w:color w:val="000000" w:themeColor="text1"/>
          <w:kern w:val="28"/>
          <w:sz w:val="24"/>
          <w:szCs w:val="24"/>
          <w:highlight w:val="none"/>
          <w:lang w:val="en-US" w:eastAsia="zh-CN" w:bidi="ar-SA"/>
          <w14:textFill>
            <w14:solidFill>
              <w14:schemeClr w14:val="tx1"/>
            </w14:solidFill>
          </w14:textFill>
        </w:rPr>
        <w:t>3、质量要</w:t>
      </w:r>
      <w:r>
        <w:rPr>
          <w:rFonts w:hint="eastAsia" w:ascii="宋体" w:hAnsi="宋体" w:eastAsia="宋体"/>
          <w:b/>
          <w:bCs/>
          <w:color w:val="000000" w:themeColor="text1"/>
          <w:szCs w:val="24"/>
          <w:highlight w:val="none"/>
          <w14:textFill>
            <w14:solidFill>
              <w14:schemeClr w14:val="tx1"/>
            </w14:solidFill>
          </w14:textFill>
        </w:rPr>
        <w:t>求：</w:t>
      </w:r>
      <w:r>
        <w:rPr>
          <w:rFonts w:hint="eastAsia" w:ascii="宋体" w:hAnsi="宋体" w:eastAsia="宋体"/>
          <w:b w:val="0"/>
          <w:bCs w:val="0"/>
          <w:color w:val="000000" w:themeColor="text1"/>
          <w:szCs w:val="24"/>
          <w:highlight w:val="none"/>
          <w14:textFill>
            <w14:solidFill>
              <w14:schemeClr w14:val="tx1"/>
            </w14:solidFill>
          </w14:textFill>
        </w:rPr>
        <w:t>按照现行国家标准和规范，必须达到合格标准</w:t>
      </w:r>
      <w:r>
        <w:rPr>
          <w:rFonts w:hint="eastAsia" w:ascii="宋体" w:hAnsi="宋体" w:eastAsia="宋体"/>
          <w:color w:val="000000" w:themeColor="text1"/>
          <w:szCs w:val="24"/>
          <w:highlight w:val="none"/>
          <w14:textFill>
            <w14:solidFill>
              <w14:schemeClr w14:val="tx1"/>
            </w14:solidFill>
          </w14:textFill>
        </w:rPr>
        <w:t>。</w:t>
      </w:r>
      <w:bookmarkEnd w:id="27"/>
    </w:p>
    <w:p>
      <w:pPr>
        <w:pageBreakBefore w:val="0"/>
        <w:tabs>
          <w:tab w:val="left" w:pos="567"/>
        </w:tabs>
        <w:kinsoku/>
        <w:wordWrap/>
        <w:overflowPunct/>
        <w:topLinePunct w:val="0"/>
        <w:autoSpaceDE/>
        <w:autoSpaceDN/>
        <w:bidi w:val="0"/>
        <w:adjustRightInd w:val="0"/>
        <w:spacing w:beforeAutospacing="0" w:afterAutospacing="0" w:line="360" w:lineRule="auto"/>
        <w:ind w:firstLine="482" w:firstLineChars="200"/>
        <w:textAlignment w:val="auto"/>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b/>
          <w:bCs/>
          <w:snapToGrid w:val="0"/>
          <w:color w:val="000000" w:themeColor="text1"/>
          <w:kern w:val="28"/>
          <w:sz w:val="24"/>
          <w:szCs w:val="24"/>
          <w:highlight w:val="none"/>
          <w:lang w:val="en-US" w:eastAsia="zh-CN" w:bidi="ar-SA"/>
          <w14:textFill>
            <w14:solidFill>
              <w14:schemeClr w14:val="tx1"/>
            </w14:solidFill>
          </w14:textFill>
        </w:rPr>
        <w:t>4、交易</w:t>
      </w:r>
      <w: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t>要求</w:t>
      </w:r>
    </w:p>
    <w:p>
      <w:pPr>
        <w:pageBreakBefore w:val="0"/>
        <w:tabs>
          <w:tab w:val="left" w:pos="567"/>
        </w:tabs>
        <w:kinsoku/>
        <w:wordWrap/>
        <w:overflowPunct/>
        <w:topLinePunct w:val="0"/>
        <w:autoSpaceDE/>
        <w:autoSpaceDN/>
        <w:bidi w:val="0"/>
        <w:adjustRightInd w:val="0"/>
        <w:spacing w:beforeAutospacing="0" w:afterAutospacing="0" w:line="360" w:lineRule="auto"/>
        <w:ind w:firstLine="480" w:firstLineChars="200"/>
        <w:textAlignment w:val="auto"/>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1、成果内容要求</w:t>
      </w:r>
    </w:p>
    <w:p>
      <w:pPr>
        <w:pageBreakBefore w:val="0"/>
        <w:tabs>
          <w:tab w:val="left" w:pos="567"/>
        </w:tabs>
        <w:kinsoku/>
        <w:wordWrap/>
        <w:overflowPunct/>
        <w:topLinePunct w:val="0"/>
        <w:autoSpaceDE/>
        <w:autoSpaceDN/>
        <w:bidi w:val="0"/>
        <w:adjustRightInd w:val="0"/>
        <w:spacing w:beforeAutospacing="0" w:afterAutospacing="0" w:line="360" w:lineRule="auto"/>
        <w:ind w:firstLine="480" w:firstLineChars="200"/>
        <w:textAlignment w:val="auto"/>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eastAsia="zh-CN"/>
          <w14:textFill>
            <w14:solidFill>
              <w14:schemeClr w14:val="tx1"/>
            </w14:solidFill>
          </w14:textFill>
        </w:rPr>
        <w:t>成交响应单位</w:t>
      </w:r>
      <w:r>
        <w:rPr>
          <w:rFonts w:hint="eastAsia" w:ascii="宋体" w:hAnsi="宋体" w:eastAsia="宋体" w:cs="宋体"/>
          <w:color w:val="000000" w:themeColor="text1"/>
          <w:kern w:val="0"/>
          <w:sz w:val="24"/>
          <w:highlight w:val="none"/>
          <w14:textFill>
            <w14:solidFill>
              <w14:schemeClr w14:val="tx1"/>
            </w14:solidFill>
          </w14:textFill>
        </w:rPr>
        <w:t>根据相关规定完成</w:t>
      </w:r>
      <w:r>
        <w:rPr>
          <w:rFonts w:hint="eastAsia" w:ascii="宋体" w:hAnsi="宋体" w:eastAsia="宋体" w:cs="宋体"/>
          <w:color w:val="000000" w:themeColor="text1"/>
          <w:kern w:val="0"/>
          <w:sz w:val="24"/>
          <w:highlight w:val="none"/>
          <w:lang w:eastAsia="zh-CN"/>
          <w14:textFill>
            <w14:solidFill>
              <w14:schemeClr w14:val="tx1"/>
            </w14:solidFill>
          </w14:textFill>
        </w:rPr>
        <w:t>业主</w:t>
      </w:r>
      <w:r>
        <w:rPr>
          <w:rFonts w:hint="eastAsia" w:ascii="宋体" w:hAnsi="宋体" w:eastAsia="宋体" w:cs="宋体"/>
          <w:color w:val="000000" w:themeColor="text1"/>
          <w:kern w:val="0"/>
          <w:sz w:val="24"/>
          <w:highlight w:val="none"/>
          <w14:textFill>
            <w14:solidFill>
              <w14:schemeClr w14:val="tx1"/>
            </w14:solidFill>
          </w14:textFill>
        </w:rPr>
        <w:t>的委托后，必须出具以下评估成果：</w:t>
      </w:r>
    </w:p>
    <w:p>
      <w:pPr>
        <w:pageBreakBefore w:val="0"/>
        <w:tabs>
          <w:tab w:val="left" w:pos="567"/>
        </w:tabs>
        <w:kinsoku/>
        <w:wordWrap/>
        <w:overflowPunct/>
        <w:topLinePunct w:val="0"/>
        <w:autoSpaceDE/>
        <w:autoSpaceDN/>
        <w:bidi w:val="0"/>
        <w:adjustRightInd w:val="0"/>
        <w:spacing w:beforeAutospacing="0" w:afterAutospacing="0" w:line="360" w:lineRule="auto"/>
        <w:ind w:firstLine="480" w:firstLineChars="200"/>
        <w:textAlignment w:val="auto"/>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 xml:space="preserve">（1）须提交资产评估报告书文本、图册等相关最终成果报告（纸质）至少各 </w:t>
      </w:r>
      <w:r>
        <w:rPr>
          <w:rFonts w:hint="eastAsia" w:ascii="宋体" w:hAnsi="宋体" w:eastAsia="宋体" w:cs="宋体"/>
          <w:color w:val="000000" w:themeColor="text1"/>
          <w:kern w:val="0"/>
          <w:sz w:val="24"/>
          <w:highlight w:val="none"/>
          <w:lang w:val="en-US" w:eastAsia="zh-CN"/>
          <w14:textFill>
            <w14:solidFill>
              <w14:schemeClr w14:val="tx1"/>
            </w14:solidFill>
          </w14:textFill>
        </w:rPr>
        <w:t>1</w:t>
      </w:r>
      <w:r>
        <w:rPr>
          <w:rFonts w:hint="eastAsia" w:ascii="宋体" w:hAnsi="宋体" w:eastAsia="宋体" w:cs="宋体"/>
          <w:color w:val="000000" w:themeColor="text1"/>
          <w:kern w:val="0"/>
          <w:sz w:val="24"/>
          <w:highlight w:val="none"/>
          <w14:textFill>
            <w14:solidFill>
              <w14:schemeClr w14:val="tx1"/>
            </w14:solidFill>
          </w14:textFill>
        </w:rPr>
        <w:t>份；</w:t>
      </w:r>
    </w:p>
    <w:p>
      <w:pPr>
        <w:pageBreakBefore w:val="0"/>
        <w:tabs>
          <w:tab w:val="left" w:pos="567"/>
        </w:tabs>
        <w:kinsoku/>
        <w:wordWrap/>
        <w:overflowPunct/>
        <w:topLinePunct w:val="0"/>
        <w:autoSpaceDE/>
        <w:autoSpaceDN/>
        <w:bidi w:val="0"/>
        <w:adjustRightInd w:val="0"/>
        <w:spacing w:beforeAutospacing="0" w:afterAutospacing="0" w:line="360" w:lineRule="auto"/>
        <w:ind w:firstLine="480" w:firstLineChars="200"/>
        <w:textAlignment w:val="auto"/>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上述资料提供的数量由</w:t>
      </w:r>
      <w:r>
        <w:rPr>
          <w:rFonts w:hint="eastAsia" w:ascii="宋体" w:hAnsi="宋体" w:eastAsia="宋体" w:cs="宋体"/>
          <w:color w:val="000000" w:themeColor="text1"/>
          <w:kern w:val="0"/>
          <w:sz w:val="24"/>
          <w:highlight w:val="none"/>
          <w:lang w:eastAsia="zh-CN"/>
          <w14:textFill>
            <w14:solidFill>
              <w14:schemeClr w14:val="tx1"/>
            </w14:solidFill>
          </w14:textFill>
        </w:rPr>
        <w:t>业主</w:t>
      </w:r>
      <w:r>
        <w:rPr>
          <w:rFonts w:hint="eastAsia" w:ascii="宋体" w:hAnsi="宋体" w:eastAsia="宋体" w:cs="宋体"/>
          <w:color w:val="000000" w:themeColor="text1"/>
          <w:kern w:val="0"/>
          <w:sz w:val="24"/>
          <w:highlight w:val="none"/>
          <w14:textFill>
            <w14:solidFill>
              <w14:schemeClr w14:val="tx1"/>
            </w14:solidFill>
          </w14:textFill>
        </w:rPr>
        <w:t>根据实际需求另行增加，不再支付相关费用。</w:t>
      </w:r>
    </w:p>
    <w:p>
      <w:pPr>
        <w:pageBreakBefore w:val="0"/>
        <w:tabs>
          <w:tab w:val="left" w:pos="567"/>
        </w:tabs>
        <w:kinsoku/>
        <w:wordWrap/>
        <w:overflowPunct/>
        <w:topLinePunct w:val="0"/>
        <w:autoSpaceDE/>
        <w:autoSpaceDN/>
        <w:bidi w:val="0"/>
        <w:adjustRightInd w:val="0"/>
        <w:spacing w:beforeAutospacing="0" w:afterAutospacing="0" w:line="360" w:lineRule="auto"/>
        <w:ind w:firstLine="480" w:firstLineChars="200"/>
        <w:textAlignment w:val="auto"/>
        <w:outlineLvl w:val="2"/>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2、成果质量要求</w:t>
      </w:r>
    </w:p>
    <w:p>
      <w:pPr>
        <w:pageBreakBefore w:val="0"/>
        <w:tabs>
          <w:tab w:val="left" w:pos="567"/>
        </w:tabs>
        <w:kinsoku/>
        <w:wordWrap/>
        <w:overflowPunct/>
        <w:topLinePunct w:val="0"/>
        <w:autoSpaceDE/>
        <w:autoSpaceDN/>
        <w:bidi w:val="0"/>
        <w:adjustRightInd w:val="0"/>
        <w:spacing w:beforeAutospacing="0" w:afterAutospacing="0" w:line="360" w:lineRule="auto"/>
        <w:ind w:firstLine="480" w:firstLineChars="200"/>
        <w:textAlignment w:val="auto"/>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（1）</w:t>
      </w:r>
      <w:r>
        <w:rPr>
          <w:rFonts w:hint="eastAsia" w:ascii="宋体" w:hAnsi="宋体" w:eastAsia="宋体" w:cs="宋体"/>
          <w:color w:val="000000" w:themeColor="text1"/>
          <w:kern w:val="0"/>
          <w:sz w:val="24"/>
          <w:highlight w:val="none"/>
          <w:lang w:eastAsia="zh-CN"/>
          <w14:textFill>
            <w14:solidFill>
              <w14:schemeClr w14:val="tx1"/>
            </w14:solidFill>
          </w14:textFill>
        </w:rPr>
        <w:t>成交响应单位</w:t>
      </w:r>
      <w:r>
        <w:rPr>
          <w:rFonts w:hint="eastAsia" w:ascii="宋体" w:hAnsi="宋体" w:eastAsia="宋体" w:cs="宋体"/>
          <w:color w:val="000000" w:themeColor="text1"/>
          <w:kern w:val="0"/>
          <w:sz w:val="24"/>
          <w:highlight w:val="none"/>
          <w14:textFill>
            <w14:solidFill>
              <w14:schemeClr w14:val="tx1"/>
            </w14:solidFill>
          </w14:textFill>
        </w:rPr>
        <w:t>提交的最终成果报告必须能够符合国家相关规程和规范要求。</w:t>
      </w:r>
    </w:p>
    <w:p>
      <w:pPr>
        <w:pageBreakBefore w:val="0"/>
        <w:tabs>
          <w:tab w:val="left" w:pos="567"/>
        </w:tabs>
        <w:kinsoku/>
        <w:wordWrap/>
        <w:overflowPunct/>
        <w:topLinePunct w:val="0"/>
        <w:autoSpaceDE/>
        <w:autoSpaceDN/>
        <w:bidi w:val="0"/>
        <w:adjustRightInd w:val="0"/>
        <w:spacing w:beforeAutospacing="0" w:afterAutospacing="0" w:line="360" w:lineRule="auto"/>
        <w:ind w:firstLine="480" w:firstLineChars="200"/>
        <w:textAlignment w:val="auto"/>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（2）</w:t>
      </w:r>
      <w:r>
        <w:rPr>
          <w:rFonts w:hint="eastAsia" w:ascii="宋体" w:hAnsi="宋体" w:eastAsia="宋体" w:cs="宋体"/>
          <w:color w:val="000000" w:themeColor="text1"/>
          <w:kern w:val="0"/>
          <w:sz w:val="24"/>
          <w:highlight w:val="none"/>
          <w:lang w:eastAsia="zh-CN"/>
          <w14:textFill>
            <w14:solidFill>
              <w14:schemeClr w14:val="tx1"/>
            </w14:solidFill>
          </w14:textFill>
        </w:rPr>
        <w:t>成交响应单位</w:t>
      </w:r>
      <w:r>
        <w:rPr>
          <w:rFonts w:hint="eastAsia" w:ascii="宋体" w:hAnsi="宋体" w:eastAsia="宋体" w:cs="宋体"/>
          <w:color w:val="000000" w:themeColor="text1"/>
          <w:kern w:val="0"/>
          <w:sz w:val="24"/>
          <w:highlight w:val="none"/>
          <w14:textFill>
            <w14:solidFill>
              <w14:schemeClr w14:val="tx1"/>
            </w14:solidFill>
          </w14:textFill>
        </w:rPr>
        <w:t>应当在公平、公正、公开的原则上开展并完成评估工作，由于</w:t>
      </w:r>
      <w:r>
        <w:rPr>
          <w:rFonts w:hint="eastAsia" w:ascii="宋体" w:hAnsi="宋体" w:eastAsia="宋体" w:cs="宋体"/>
          <w:color w:val="000000" w:themeColor="text1"/>
          <w:kern w:val="0"/>
          <w:sz w:val="24"/>
          <w:highlight w:val="none"/>
          <w:lang w:eastAsia="zh-CN"/>
          <w14:textFill>
            <w14:solidFill>
              <w14:schemeClr w14:val="tx1"/>
            </w14:solidFill>
          </w14:textFill>
        </w:rPr>
        <w:t>成交响应单位</w:t>
      </w:r>
      <w:r>
        <w:rPr>
          <w:rFonts w:hint="eastAsia" w:ascii="宋体" w:hAnsi="宋体" w:eastAsia="宋体" w:cs="宋体"/>
          <w:color w:val="000000" w:themeColor="text1"/>
          <w:kern w:val="0"/>
          <w:sz w:val="24"/>
          <w:highlight w:val="none"/>
          <w14:textFill>
            <w14:solidFill>
              <w14:schemeClr w14:val="tx1"/>
            </w14:solidFill>
          </w14:textFill>
        </w:rPr>
        <w:t>原因造成项目评估成果存在严重不实，导致</w:t>
      </w:r>
      <w:r>
        <w:rPr>
          <w:rFonts w:hint="eastAsia" w:ascii="宋体" w:hAnsi="宋体" w:eastAsia="宋体" w:cs="宋体"/>
          <w:color w:val="000000" w:themeColor="text1"/>
          <w:kern w:val="0"/>
          <w:sz w:val="24"/>
          <w:highlight w:val="none"/>
          <w:lang w:eastAsia="zh-CN"/>
          <w14:textFill>
            <w14:solidFill>
              <w14:schemeClr w14:val="tx1"/>
            </w14:solidFill>
          </w14:textFill>
        </w:rPr>
        <w:t>业主</w:t>
      </w:r>
      <w:r>
        <w:rPr>
          <w:rFonts w:hint="eastAsia" w:ascii="宋体" w:hAnsi="宋体" w:eastAsia="宋体" w:cs="宋体"/>
          <w:color w:val="000000" w:themeColor="text1"/>
          <w:kern w:val="0"/>
          <w:sz w:val="24"/>
          <w:highlight w:val="none"/>
          <w14:textFill>
            <w14:solidFill>
              <w14:schemeClr w14:val="tx1"/>
            </w14:solidFill>
          </w14:textFill>
        </w:rPr>
        <w:t>有重大损失的，责任由</w:t>
      </w:r>
      <w:r>
        <w:rPr>
          <w:rFonts w:hint="eastAsia" w:ascii="宋体" w:hAnsi="宋体" w:eastAsia="宋体" w:cs="宋体"/>
          <w:color w:val="000000" w:themeColor="text1"/>
          <w:kern w:val="0"/>
          <w:sz w:val="24"/>
          <w:highlight w:val="none"/>
          <w:lang w:eastAsia="zh-CN"/>
          <w14:textFill>
            <w14:solidFill>
              <w14:schemeClr w14:val="tx1"/>
            </w14:solidFill>
          </w14:textFill>
        </w:rPr>
        <w:t>成交响应单位</w:t>
      </w:r>
      <w:r>
        <w:rPr>
          <w:rFonts w:hint="eastAsia" w:ascii="宋体" w:hAnsi="宋体" w:eastAsia="宋体" w:cs="宋体"/>
          <w:color w:val="000000" w:themeColor="text1"/>
          <w:kern w:val="0"/>
          <w:sz w:val="24"/>
          <w:highlight w:val="none"/>
          <w14:textFill>
            <w14:solidFill>
              <w14:schemeClr w14:val="tx1"/>
            </w14:solidFill>
          </w14:textFill>
        </w:rPr>
        <w:t>承担，并依法追究其经济责任和法律责任。</w:t>
      </w:r>
    </w:p>
    <w:p>
      <w:pPr>
        <w:pageBreakBefore w:val="0"/>
        <w:tabs>
          <w:tab w:val="left" w:pos="567"/>
        </w:tabs>
        <w:kinsoku/>
        <w:wordWrap/>
        <w:overflowPunct/>
        <w:topLinePunct w:val="0"/>
        <w:autoSpaceDE/>
        <w:autoSpaceDN/>
        <w:bidi w:val="0"/>
        <w:adjustRightInd w:val="0"/>
        <w:spacing w:beforeAutospacing="0" w:afterAutospacing="0" w:line="360" w:lineRule="auto"/>
        <w:ind w:firstLine="480" w:firstLineChars="200"/>
        <w:textAlignment w:val="auto"/>
        <w:outlineLvl w:val="2"/>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3、成果交付时间</w:t>
      </w:r>
    </w:p>
    <w:p>
      <w:pPr>
        <w:pageBreakBefore w:val="0"/>
        <w:tabs>
          <w:tab w:val="left" w:pos="567"/>
        </w:tabs>
        <w:kinsoku/>
        <w:wordWrap/>
        <w:overflowPunct/>
        <w:topLinePunct w:val="0"/>
        <w:autoSpaceDE/>
        <w:autoSpaceDN/>
        <w:bidi w:val="0"/>
        <w:adjustRightInd w:val="0"/>
        <w:spacing w:beforeAutospacing="0" w:afterAutospacing="0" w:line="360" w:lineRule="auto"/>
        <w:ind w:firstLine="480" w:firstLineChars="200"/>
        <w:textAlignment w:val="auto"/>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（1）实施周期：根据</w:t>
      </w:r>
      <w:r>
        <w:rPr>
          <w:rFonts w:hint="eastAsia" w:ascii="宋体" w:hAnsi="宋体" w:eastAsia="宋体" w:cs="宋体"/>
          <w:color w:val="000000" w:themeColor="text1"/>
          <w:kern w:val="0"/>
          <w:sz w:val="24"/>
          <w:highlight w:val="none"/>
          <w:lang w:eastAsia="zh-CN"/>
          <w14:textFill>
            <w14:solidFill>
              <w14:schemeClr w14:val="tx1"/>
            </w14:solidFill>
          </w14:textFill>
        </w:rPr>
        <w:t>业主</w:t>
      </w:r>
      <w:r>
        <w:rPr>
          <w:rFonts w:hint="eastAsia" w:ascii="宋体" w:hAnsi="宋体" w:eastAsia="宋体" w:cs="宋体"/>
          <w:color w:val="000000" w:themeColor="text1"/>
          <w:kern w:val="0"/>
          <w:sz w:val="24"/>
          <w:highlight w:val="none"/>
          <w14:textFill>
            <w14:solidFill>
              <w14:schemeClr w14:val="tx1"/>
            </w14:solidFill>
          </w14:textFill>
        </w:rPr>
        <w:t>实际要求实施。</w:t>
      </w:r>
    </w:p>
    <w:p>
      <w:pPr>
        <w:pageBreakBefore w:val="0"/>
        <w:tabs>
          <w:tab w:val="left" w:pos="567"/>
        </w:tabs>
        <w:kinsoku/>
        <w:wordWrap/>
        <w:overflowPunct/>
        <w:topLinePunct w:val="0"/>
        <w:autoSpaceDE/>
        <w:autoSpaceDN/>
        <w:bidi w:val="0"/>
        <w:adjustRightInd w:val="0"/>
        <w:spacing w:beforeAutospacing="0" w:afterAutospacing="0" w:line="360" w:lineRule="auto"/>
        <w:ind w:firstLine="480" w:firstLineChars="200"/>
        <w:textAlignment w:val="auto"/>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（2）成果维护期</w:t>
      </w:r>
    </w:p>
    <w:p>
      <w:pPr>
        <w:pageBreakBefore w:val="0"/>
        <w:tabs>
          <w:tab w:val="left" w:pos="567"/>
        </w:tabs>
        <w:kinsoku/>
        <w:wordWrap/>
        <w:overflowPunct/>
        <w:topLinePunct w:val="0"/>
        <w:autoSpaceDE/>
        <w:autoSpaceDN/>
        <w:bidi w:val="0"/>
        <w:adjustRightInd w:val="0"/>
        <w:spacing w:beforeAutospacing="0" w:afterAutospacing="0" w:line="360" w:lineRule="auto"/>
        <w:ind w:firstLine="480" w:firstLineChars="200"/>
        <w:textAlignment w:val="auto"/>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成果交付使用后半年内</w:t>
      </w:r>
      <w:r>
        <w:rPr>
          <w:rFonts w:hint="eastAsia" w:ascii="宋体" w:hAnsi="宋体" w:eastAsia="宋体" w:cs="宋体"/>
          <w:color w:val="000000" w:themeColor="text1"/>
          <w:kern w:val="0"/>
          <w:sz w:val="24"/>
          <w:highlight w:val="none"/>
          <w:lang w:eastAsia="zh-CN"/>
          <w14:textFill>
            <w14:solidFill>
              <w14:schemeClr w14:val="tx1"/>
            </w14:solidFill>
          </w14:textFill>
        </w:rPr>
        <w:t>成交响应单位</w:t>
      </w:r>
      <w:r>
        <w:rPr>
          <w:rFonts w:hint="eastAsia" w:ascii="宋体" w:hAnsi="宋体" w:eastAsia="宋体" w:cs="宋体"/>
          <w:color w:val="000000" w:themeColor="text1"/>
          <w:kern w:val="0"/>
          <w:sz w:val="24"/>
          <w:highlight w:val="none"/>
          <w14:textFill>
            <w14:solidFill>
              <w14:schemeClr w14:val="tx1"/>
            </w14:solidFill>
          </w14:textFill>
        </w:rPr>
        <w:t>须免费提供成果维护任务（包括小规模调查服务，</w:t>
      </w:r>
      <w:r>
        <w:rPr>
          <w:rFonts w:hint="eastAsia" w:ascii="宋体" w:hAnsi="宋体" w:eastAsia="宋体" w:cs="宋体"/>
          <w:color w:val="000000" w:themeColor="text1"/>
          <w:kern w:val="0"/>
          <w:sz w:val="24"/>
          <w:highlight w:val="none"/>
          <w:lang w:eastAsia="zh-CN"/>
          <w14:textFill>
            <w14:solidFill>
              <w14:schemeClr w14:val="tx1"/>
            </w14:solidFill>
          </w14:textFill>
        </w:rPr>
        <w:t>成交响应单位</w:t>
      </w:r>
      <w:r>
        <w:rPr>
          <w:rFonts w:hint="eastAsia" w:ascii="宋体" w:hAnsi="宋体" w:eastAsia="宋体" w:cs="宋体"/>
          <w:color w:val="000000" w:themeColor="text1"/>
          <w:kern w:val="0"/>
          <w:sz w:val="24"/>
          <w:highlight w:val="none"/>
          <w14:textFill>
            <w14:solidFill>
              <w14:schemeClr w14:val="tx1"/>
            </w14:solidFill>
          </w14:textFill>
        </w:rPr>
        <w:t>应无条件完成剩余工作内容），维护期从验收合格交付使用之日起算。</w:t>
      </w:r>
    </w:p>
    <w:p>
      <w:pPr>
        <w:pageBreakBefore w:val="0"/>
        <w:tabs>
          <w:tab w:val="left" w:pos="567"/>
        </w:tabs>
        <w:kinsoku/>
        <w:wordWrap/>
        <w:overflowPunct/>
        <w:topLinePunct w:val="0"/>
        <w:autoSpaceDE/>
        <w:autoSpaceDN/>
        <w:bidi w:val="0"/>
        <w:adjustRightInd w:val="0"/>
        <w:spacing w:beforeAutospacing="0" w:afterAutospacing="0" w:line="360" w:lineRule="auto"/>
        <w:ind w:firstLine="480" w:firstLineChars="200"/>
        <w:textAlignment w:val="auto"/>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val="en-US" w:eastAsia="zh-CN"/>
          <w14:textFill>
            <w14:solidFill>
              <w14:schemeClr w14:val="tx1"/>
            </w14:solidFill>
          </w14:textFill>
        </w:rPr>
        <w:t>4、</w:t>
      </w:r>
      <w:r>
        <w:rPr>
          <w:rFonts w:hint="eastAsia" w:ascii="宋体" w:hAnsi="宋体" w:eastAsia="宋体" w:cs="宋体"/>
          <w:color w:val="000000" w:themeColor="text1"/>
          <w:kern w:val="0"/>
          <w:sz w:val="24"/>
          <w:highlight w:val="none"/>
          <w:lang w:eastAsia="zh-CN"/>
          <w14:textFill>
            <w14:solidFill>
              <w14:schemeClr w14:val="tx1"/>
            </w14:solidFill>
          </w14:textFill>
        </w:rPr>
        <w:t>成交响应单位</w:t>
      </w:r>
      <w:r>
        <w:rPr>
          <w:rFonts w:hint="eastAsia" w:ascii="宋体" w:hAnsi="宋体" w:eastAsia="宋体" w:cs="宋体"/>
          <w:color w:val="000000" w:themeColor="text1"/>
          <w:kern w:val="0"/>
          <w:sz w:val="24"/>
          <w:highlight w:val="none"/>
          <w14:textFill>
            <w14:solidFill>
              <w14:schemeClr w14:val="tx1"/>
            </w14:solidFill>
          </w14:textFill>
        </w:rPr>
        <w:t>在履行合同义务期间，应遵守国家有关法律、法规、维护</w:t>
      </w:r>
      <w:r>
        <w:rPr>
          <w:rFonts w:hint="eastAsia" w:ascii="宋体" w:hAnsi="宋体" w:eastAsia="宋体" w:cs="宋体"/>
          <w:color w:val="000000" w:themeColor="text1"/>
          <w:kern w:val="0"/>
          <w:sz w:val="24"/>
          <w:highlight w:val="none"/>
          <w:lang w:eastAsia="zh-CN"/>
          <w14:textFill>
            <w14:solidFill>
              <w14:schemeClr w14:val="tx1"/>
            </w14:solidFill>
          </w14:textFill>
        </w:rPr>
        <w:t>业主</w:t>
      </w:r>
      <w:r>
        <w:rPr>
          <w:rFonts w:hint="eastAsia" w:ascii="宋体" w:hAnsi="宋体" w:eastAsia="宋体" w:cs="宋体"/>
          <w:color w:val="000000" w:themeColor="text1"/>
          <w:kern w:val="0"/>
          <w:sz w:val="24"/>
          <w:highlight w:val="none"/>
          <w14:textFill>
            <w14:solidFill>
              <w14:schemeClr w14:val="tx1"/>
            </w14:solidFill>
          </w14:textFill>
        </w:rPr>
        <w:t>的合法权益。</w:t>
      </w:r>
    </w:p>
    <w:p>
      <w:pPr>
        <w:pageBreakBefore w:val="0"/>
        <w:tabs>
          <w:tab w:val="left" w:pos="567"/>
        </w:tabs>
        <w:kinsoku/>
        <w:wordWrap/>
        <w:overflowPunct/>
        <w:topLinePunct w:val="0"/>
        <w:autoSpaceDE/>
        <w:autoSpaceDN/>
        <w:bidi w:val="0"/>
        <w:adjustRightInd w:val="0"/>
        <w:spacing w:beforeAutospacing="0" w:afterAutospacing="0" w:line="360" w:lineRule="auto"/>
        <w:ind w:firstLine="480" w:firstLineChars="200"/>
        <w:textAlignment w:val="auto"/>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val="en-US" w:eastAsia="zh-CN"/>
          <w14:textFill>
            <w14:solidFill>
              <w14:schemeClr w14:val="tx1"/>
            </w14:solidFill>
          </w14:textFill>
        </w:rPr>
        <w:t>5、</w:t>
      </w:r>
      <w:r>
        <w:rPr>
          <w:rFonts w:hint="eastAsia" w:ascii="宋体" w:hAnsi="宋体" w:eastAsia="宋体" w:cs="宋体"/>
          <w:color w:val="000000" w:themeColor="text1"/>
          <w:kern w:val="0"/>
          <w:sz w:val="24"/>
          <w:highlight w:val="none"/>
          <w:lang w:eastAsia="zh-CN"/>
          <w14:textFill>
            <w14:solidFill>
              <w14:schemeClr w14:val="tx1"/>
            </w14:solidFill>
          </w14:textFill>
        </w:rPr>
        <w:t>成交响应单位</w:t>
      </w:r>
      <w:r>
        <w:rPr>
          <w:rFonts w:hint="eastAsia" w:ascii="宋体" w:hAnsi="宋体" w:eastAsia="宋体" w:cs="宋体"/>
          <w:color w:val="000000" w:themeColor="text1"/>
          <w:kern w:val="0"/>
          <w:sz w:val="24"/>
          <w:highlight w:val="none"/>
          <w14:textFill>
            <w14:solidFill>
              <w14:schemeClr w14:val="tx1"/>
            </w14:solidFill>
          </w14:textFill>
        </w:rPr>
        <w:t>应组建能够满足本项目服务需要的项目组，按照工作范围和内容完成评估服务工作，并按约定向</w:t>
      </w:r>
      <w:r>
        <w:rPr>
          <w:rFonts w:hint="eastAsia" w:ascii="宋体" w:hAnsi="宋体" w:eastAsia="宋体" w:cs="宋体"/>
          <w:color w:val="000000" w:themeColor="text1"/>
          <w:kern w:val="0"/>
          <w:sz w:val="24"/>
          <w:highlight w:val="none"/>
          <w:lang w:eastAsia="zh-CN"/>
          <w14:textFill>
            <w14:solidFill>
              <w14:schemeClr w14:val="tx1"/>
            </w14:solidFill>
          </w14:textFill>
        </w:rPr>
        <w:t>业主</w:t>
      </w:r>
      <w:r>
        <w:rPr>
          <w:rFonts w:hint="eastAsia" w:ascii="宋体" w:hAnsi="宋体" w:eastAsia="宋体" w:cs="宋体"/>
          <w:color w:val="000000" w:themeColor="text1"/>
          <w:kern w:val="0"/>
          <w:sz w:val="24"/>
          <w:highlight w:val="none"/>
          <w14:textFill>
            <w14:solidFill>
              <w14:schemeClr w14:val="tx1"/>
            </w14:solidFill>
          </w14:textFill>
        </w:rPr>
        <w:t>汇报工作进展。</w:t>
      </w:r>
    </w:p>
    <w:p>
      <w:pPr>
        <w:pageBreakBefore w:val="0"/>
        <w:tabs>
          <w:tab w:val="left" w:pos="567"/>
        </w:tabs>
        <w:kinsoku/>
        <w:wordWrap/>
        <w:overflowPunct/>
        <w:topLinePunct w:val="0"/>
        <w:autoSpaceDE/>
        <w:autoSpaceDN/>
        <w:bidi w:val="0"/>
        <w:adjustRightInd w:val="0"/>
        <w:spacing w:beforeAutospacing="0" w:afterAutospacing="0" w:line="360" w:lineRule="auto"/>
        <w:ind w:firstLine="480" w:firstLineChars="200"/>
        <w:textAlignment w:val="auto"/>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val="en-US" w:eastAsia="zh-CN"/>
          <w14:textFill>
            <w14:solidFill>
              <w14:schemeClr w14:val="tx1"/>
            </w14:solidFill>
          </w14:textFill>
        </w:rPr>
        <w:t>6、</w:t>
      </w:r>
      <w:r>
        <w:rPr>
          <w:rFonts w:hint="eastAsia" w:ascii="宋体" w:hAnsi="宋体" w:eastAsia="宋体" w:cs="宋体"/>
          <w:color w:val="000000" w:themeColor="text1"/>
          <w:kern w:val="0"/>
          <w:sz w:val="24"/>
          <w:highlight w:val="none"/>
          <w:lang w:eastAsia="zh-CN"/>
          <w14:textFill>
            <w14:solidFill>
              <w14:schemeClr w14:val="tx1"/>
            </w14:solidFill>
          </w14:textFill>
        </w:rPr>
        <w:t>成交响应单位</w:t>
      </w:r>
      <w:r>
        <w:rPr>
          <w:rFonts w:hint="eastAsia" w:ascii="宋体" w:hAnsi="宋体" w:eastAsia="宋体" w:cs="宋体"/>
          <w:color w:val="000000" w:themeColor="text1"/>
          <w:kern w:val="0"/>
          <w:sz w:val="24"/>
          <w:highlight w:val="none"/>
          <w14:textFill>
            <w14:solidFill>
              <w14:schemeClr w14:val="tx1"/>
            </w14:solidFill>
          </w14:textFill>
        </w:rPr>
        <w:t>在响应文件中项目实施人员一览表中的拟派项目实施人员须与实际项目实施人员一致，若有人员变更，必须经</w:t>
      </w:r>
      <w:r>
        <w:rPr>
          <w:rFonts w:hint="eastAsia" w:ascii="宋体" w:hAnsi="宋体" w:eastAsia="宋体" w:cs="宋体"/>
          <w:color w:val="000000" w:themeColor="text1"/>
          <w:kern w:val="0"/>
          <w:sz w:val="24"/>
          <w:highlight w:val="none"/>
          <w:lang w:eastAsia="zh-CN"/>
          <w14:textFill>
            <w14:solidFill>
              <w14:schemeClr w14:val="tx1"/>
            </w14:solidFill>
          </w14:textFill>
        </w:rPr>
        <w:t>业主</w:t>
      </w:r>
      <w:r>
        <w:rPr>
          <w:rFonts w:hint="eastAsia" w:ascii="宋体" w:hAnsi="宋体" w:eastAsia="宋体" w:cs="宋体"/>
          <w:color w:val="000000" w:themeColor="text1"/>
          <w:kern w:val="0"/>
          <w:sz w:val="24"/>
          <w:highlight w:val="none"/>
          <w14:textFill>
            <w14:solidFill>
              <w14:schemeClr w14:val="tx1"/>
            </w14:solidFill>
          </w14:textFill>
        </w:rPr>
        <w:t>同意，否则</w:t>
      </w:r>
      <w:r>
        <w:rPr>
          <w:rFonts w:hint="eastAsia" w:ascii="宋体" w:hAnsi="宋体" w:eastAsia="宋体" w:cs="宋体"/>
          <w:color w:val="000000" w:themeColor="text1"/>
          <w:kern w:val="0"/>
          <w:sz w:val="24"/>
          <w:highlight w:val="none"/>
          <w:lang w:eastAsia="zh-CN"/>
          <w14:textFill>
            <w14:solidFill>
              <w14:schemeClr w14:val="tx1"/>
            </w14:solidFill>
          </w14:textFill>
        </w:rPr>
        <w:t>业主</w:t>
      </w:r>
      <w:r>
        <w:rPr>
          <w:rFonts w:hint="eastAsia" w:ascii="宋体" w:hAnsi="宋体" w:eastAsia="宋体" w:cs="宋体"/>
          <w:color w:val="000000" w:themeColor="text1"/>
          <w:kern w:val="0"/>
          <w:sz w:val="24"/>
          <w:highlight w:val="none"/>
          <w14:textFill>
            <w14:solidFill>
              <w14:schemeClr w14:val="tx1"/>
            </w14:solidFill>
          </w14:textFill>
        </w:rPr>
        <w:t>有权扣除其质量保证金的10%做为违约金。为此响应</w:t>
      </w:r>
      <w:r>
        <w:rPr>
          <w:rFonts w:hint="eastAsia" w:ascii="宋体" w:hAnsi="宋体" w:eastAsia="宋体" w:cs="宋体"/>
          <w:color w:val="000000" w:themeColor="text1"/>
          <w:kern w:val="0"/>
          <w:sz w:val="24"/>
          <w:highlight w:val="none"/>
          <w:lang w:eastAsia="zh-CN"/>
          <w14:textFill>
            <w14:solidFill>
              <w14:schemeClr w14:val="tx1"/>
            </w14:solidFill>
          </w14:textFill>
        </w:rPr>
        <w:t>响应单位</w:t>
      </w:r>
      <w:r>
        <w:rPr>
          <w:rFonts w:hint="eastAsia" w:ascii="宋体" w:hAnsi="宋体" w:eastAsia="宋体" w:cs="宋体"/>
          <w:color w:val="000000" w:themeColor="text1"/>
          <w:kern w:val="0"/>
          <w:sz w:val="24"/>
          <w:highlight w:val="none"/>
          <w14:textFill>
            <w14:solidFill>
              <w14:schemeClr w14:val="tx1"/>
            </w14:solidFill>
          </w14:textFill>
        </w:rPr>
        <w:t>应对此作出承诺。</w:t>
      </w:r>
    </w:p>
    <w:p>
      <w:pPr>
        <w:pageBreakBefore w:val="0"/>
        <w:tabs>
          <w:tab w:val="left" w:pos="567"/>
        </w:tabs>
        <w:kinsoku/>
        <w:wordWrap/>
        <w:overflowPunct/>
        <w:topLinePunct w:val="0"/>
        <w:autoSpaceDE/>
        <w:autoSpaceDN/>
        <w:bidi w:val="0"/>
        <w:adjustRightInd w:val="0"/>
        <w:spacing w:beforeAutospacing="0" w:afterAutospacing="0" w:line="360" w:lineRule="auto"/>
        <w:ind w:firstLine="480" w:firstLineChars="200"/>
        <w:textAlignment w:val="auto"/>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val="en-US" w:eastAsia="zh-CN"/>
          <w14:textFill>
            <w14:solidFill>
              <w14:schemeClr w14:val="tx1"/>
            </w14:solidFill>
          </w14:textFill>
        </w:rPr>
        <w:t>7、</w:t>
      </w:r>
      <w:r>
        <w:rPr>
          <w:rFonts w:hint="eastAsia" w:ascii="宋体" w:hAnsi="宋体" w:eastAsia="宋体" w:cs="宋体"/>
          <w:color w:val="000000" w:themeColor="text1"/>
          <w:kern w:val="0"/>
          <w:sz w:val="24"/>
          <w:highlight w:val="none"/>
          <w:lang w:eastAsia="zh-CN"/>
          <w14:textFill>
            <w14:solidFill>
              <w14:schemeClr w14:val="tx1"/>
            </w14:solidFill>
          </w14:textFill>
        </w:rPr>
        <w:t>成交响应单位</w:t>
      </w:r>
      <w:r>
        <w:rPr>
          <w:rFonts w:hint="eastAsia" w:ascii="宋体" w:hAnsi="宋体" w:eastAsia="宋体" w:cs="宋体"/>
          <w:color w:val="000000" w:themeColor="text1"/>
          <w:kern w:val="0"/>
          <w:sz w:val="24"/>
          <w:highlight w:val="none"/>
          <w14:textFill>
            <w14:solidFill>
              <w14:schemeClr w14:val="tx1"/>
            </w14:solidFill>
          </w14:textFill>
        </w:rPr>
        <w:t>应自行承担项目实施过程中的安全责任，</w:t>
      </w:r>
      <w:r>
        <w:rPr>
          <w:rFonts w:hint="eastAsia" w:ascii="宋体" w:hAnsi="宋体" w:eastAsia="宋体" w:cs="宋体"/>
          <w:color w:val="000000" w:themeColor="text1"/>
          <w:kern w:val="0"/>
          <w:sz w:val="24"/>
          <w:highlight w:val="none"/>
          <w:lang w:eastAsia="zh-CN"/>
          <w14:textFill>
            <w14:solidFill>
              <w14:schemeClr w14:val="tx1"/>
            </w14:solidFill>
          </w14:textFill>
        </w:rPr>
        <w:t>业主</w:t>
      </w:r>
      <w:r>
        <w:rPr>
          <w:rFonts w:hint="eastAsia" w:ascii="宋体" w:hAnsi="宋体" w:eastAsia="宋体" w:cs="宋体"/>
          <w:color w:val="000000" w:themeColor="text1"/>
          <w:kern w:val="0"/>
          <w:sz w:val="24"/>
          <w:highlight w:val="none"/>
          <w14:textFill>
            <w14:solidFill>
              <w14:schemeClr w14:val="tx1"/>
            </w14:solidFill>
          </w14:textFill>
        </w:rPr>
        <w:t>在任何情况下不承担任何责任。</w:t>
      </w:r>
    </w:p>
    <w:p>
      <w:pPr>
        <w:pageBreakBefore w:val="0"/>
        <w:tabs>
          <w:tab w:val="left" w:pos="567"/>
        </w:tabs>
        <w:kinsoku/>
        <w:wordWrap/>
        <w:overflowPunct/>
        <w:topLinePunct w:val="0"/>
        <w:autoSpaceDE/>
        <w:autoSpaceDN/>
        <w:bidi w:val="0"/>
        <w:adjustRightInd w:val="0"/>
        <w:spacing w:beforeAutospacing="0" w:afterAutospacing="0" w:line="360" w:lineRule="auto"/>
        <w:ind w:firstLine="480" w:firstLineChars="200"/>
        <w:textAlignment w:val="auto"/>
        <w:outlineLvl w:val="2"/>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val="en-US" w:eastAsia="zh-CN"/>
          <w14:textFill>
            <w14:solidFill>
              <w14:schemeClr w14:val="tx1"/>
            </w14:solidFill>
          </w14:textFill>
        </w:rPr>
        <w:t>8</w:t>
      </w:r>
      <w:r>
        <w:rPr>
          <w:rFonts w:hint="eastAsia" w:ascii="宋体" w:hAnsi="宋体" w:eastAsia="宋体" w:cs="宋体"/>
          <w:color w:val="000000" w:themeColor="text1"/>
          <w:kern w:val="0"/>
          <w:sz w:val="24"/>
          <w:highlight w:val="none"/>
          <w14:textFill>
            <w14:solidFill>
              <w14:schemeClr w14:val="tx1"/>
            </w14:solidFill>
          </w14:textFill>
        </w:rPr>
        <w:t>、</w:t>
      </w:r>
      <w:r>
        <w:rPr>
          <w:rFonts w:hint="eastAsia" w:ascii="宋体" w:hAnsi="宋体" w:eastAsia="宋体" w:cs="宋体"/>
          <w:color w:val="000000" w:themeColor="text1"/>
          <w:kern w:val="0"/>
          <w:sz w:val="24"/>
          <w:highlight w:val="none"/>
          <w:lang w:eastAsia="zh-CN"/>
          <w14:textFill>
            <w14:solidFill>
              <w14:schemeClr w14:val="tx1"/>
            </w14:solidFill>
          </w14:textFill>
        </w:rPr>
        <w:t>成交响应单位</w:t>
      </w:r>
      <w:r>
        <w:rPr>
          <w:rFonts w:hint="eastAsia" w:ascii="宋体" w:hAnsi="宋体" w:eastAsia="宋体" w:cs="宋体"/>
          <w:color w:val="000000" w:themeColor="text1"/>
          <w:kern w:val="0"/>
          <w:sz w:val="24"/>
          <w:highlight w:val="none"/>
          <w14:textFill>
            <w14:solidFill>
              <w14:schemeClr w14:val="tx1"/>
            </w14:solidFill>
          </w14:textFill>
        </w:rPr>
        <w:t>违约责任</w:t>
      </w:r>
    </w:p>
    <w:p>
      <w:pPr>
        <w:pageBreakBefore w:val="0"/>
        <w:tabs>
          <w:tab w:val="left" w:pos="567"/>
        </w:tabs>
        <w:kinsoku/>
        <w:wordWrap/>
        <w:overflowPunct/>
        <w:topLinePunct w:val="0"/>
        <w:autoSpaceDE/>
        <w:autoSpaceDN/>
        <w:bidi w:val="0"/>
        <w:adjustRightInd w:val="0"/>
        <w:spacing w:beforeAutospacing="0" w:afterAutospacing="0" w:line="360" w:lineRule="auto"/>
        <w:ind w:firstLine="480" w:firstLineChars="200"/>
        <w:textAlignment w:val="auto"/>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（1）</w:t>
      </w:r>
      <w:r>
        <w:rPr>
          <w:rFonts w:hint="eastAsia" w:ascii="宋体" w:hAnsi="宋体" w:eastAsia="宋体" w:cs="宋体"/>
          <w:color w:val="000000" w:themeColor="text1"/>
          <w:kern w:val="0"/>
          <w:sz w:val="24"/>
          <w:highlight w:val="none"/>
          <w:lang w:eastAsia="zh-CN"/>
          <w14:textFill>
            <w14:solidFill>
              <w14:schemeClr w14:val="tx1"/>
            </w14:solidFill>
          </w14:textFill>
        </w:rPr>
        <w:t>成交响应单位</w:t>
      </w:r>
      <w:r>
        <w:rPr>
          <w:rFonts w:hint="eastAsia" w:ascii="宋体" w:hAnsi="宋体" w:eastAsia="宋体" w:cs="宋体"/>
          <w:color w:val="000000" w:themeColor="text1"/>
          <w:kern w:val="0"/>
          <w:sz w:val="24"/>
          <w:highlight w:val="none"/>
          <w14:textFill>
            <w14:solidFill>
              <w14:schemeClr w14:val="tx1"/>
            </w14:solidFill>
          </w14:textFill>
        </w:rPr>
        <w:t>提供的成果质量不合格，</w:t>
      </w:r>
      <w:r>
        <w:rPr>
          <w:rFonts w:hint="eastAsia" w:ascii="宋体" w:hAnsi="宋体" w:eastAsia="宋体" w:cs="宋体"/>
          <w:color w:val="000000" w:themeColor="text1"/>
          <w:kern w:val="0"/>
          <w:sz w:val="24"/>
          <w:highlight w:val="none"/>
          <w:lang w:eastAsia="zh-CN"/>
          <w14:textFill>
            <w14:solidFill>
              <w14:schemeClr w14:val="tx1"/>
            </w14:solidFill>
          </w14:textFill>
        </w:rPr>
        <w:t>成交响应单位</w:t>
      </w:r>
      <w:r>
        <w:rPr>
          <w:rFonts w:hint="eastAsia" w:ascii="宋体" w:hAnsi="宋体" w:eastAsia="宋体" w:cs="宋体"/>
          <w:color w:val="000000" w:themeColor="text1"/>
          <w:kern w:val="0"/>
          <w:sz w:val="24"/>
          <w:highlight w:val="none"/>
          <w14:textFill>
            <w14:solidFill>
              <w14:schemeClr w14:val="tx1"/>
            </w14:solidFill>
          </w14:textFill>
        </w:rPr>
        <w:t>应负责无偿给予重测或采取补救措施，以达到质量要求。当成果质量不符合合同约定的要求（而又非</w:t>
      </w:r>
      <w:r>
        <w:rPr>
          <w:rFonts w:hint="eastAsia" w:ascii="宋体" w:hAnsi="宋体" w:eastAsia="宋体" w:cs="宋体"/>
          <w:color w:val="000000" w:themeColor="text1"/>
          <w:kern w:val="0"/>
          <w:sz w:val="24"/>
          <w:highlight w:val="none"/>
          <w:lang w:eastAsia="zh-CN"/>
          <w14:textFill>
            <w14:solidFill>
              <w14:schemeClr w14:val="tx1"/>
            </w14:solidFill>
          </w14:textFill>
        </w:rPr>
        <w:t>业主</w:t>
      </w:r>
      <w:r>
        <w:rPr>
          <w:rFonts w:hint="eastAsia" w:ascii="宋体" w:hAnsi="宋体" w:eastAsia="宋体" w:cs="宋体"/>
          <w:color w:val="000000" w:themeColor="text1"/>
          <w:kern w:val="0"/>
          <w:sz w:val="24"/>
          <w:highlight w:val="none"/>
          <w14:textFill>
            <w14:solidFill>
              <w14:schemeClr w14:val="tx1"/>
            </w14:solidFill>
          </w14:textFill>
        </w:rPr>
        <w:t>提供的资料原因所致）造成后果时，</w:t>
      </w:r>
      <w:r>
        <w:rPr>
          <w:rFonts w:hint="eastAsia" w:ascii="宋体" w:hAnsi="宋体" w:eastAsia="宋体" w:cs="宋体"/>
          <w:color w:val="000000" w:themeColor="text1"/>
          <w:kern w:val="0"/>
          <w:sz w:val="24"/>
          <w:highlight w:val="none"/>
          <w:lang w:eastAsia="zh-CN"/>
          <w14:textFill>
            <w14:solidFill>
              <w14:schemeClr w14:val="tx1"/>
            </w14:solidFill>
          </w14:textFill>
        </w:rPr>
        <w:t>成交响应单位</w:t>
      </w:r>
      <w:r>
        <w:rPr>
          <w:rFonts w:hint="eastAsia" w:ascii="宋体" w:hAnsi="宋体" w:eastAsia="宋体" w:cs="宋体"/>
          <w:color w:val="000000" w:themeColor="text1"/>
          <w:kern w:val="0"/>
          <w:sz w:val="24"/>
          <w:highlight w:val="none"/>
          <w14:textFill>
            <w14:solidFill>
              <w14:schemeClr w14:val="tx1"/>
            </w14:solidFill>
          </w14:textFill>
        </w:rPr>
        <w:t>应对因此造成的直接损失负赔偿责任，并承担相应的法律责任（由于</w:t>
      </w:r>
      <w:r>
        <w:rPr>
          <w:rFonts w:hint="eastAsia" w:ascii="宋体" w:hAnsi="宋体" w:eastAsia="宋体" w:cs="宋体"/>
          <w:color w:val="000000" w:themeColor="text1"/>
          <w:kern w:val="0"/>
          <w:sz w:val="24"/>
          <w:highlight w:val="none"/>
          <w:lang w:eastAsia="zh-CN"/>
          <w14:textFill>
            <w14:solidFill>
              <w14:schemeClr w14:val="tx1"/>
            </w14:solidFill>
          </w14:textFill>
        </w:rPr>
        <w:t>业主</w:t>
      </w:r>
      <w:r>
        <w:rPr>
          <w:rFonts w:hint="eastAsia" w:ascii="宋体" w:hAnsi="宋体" w:eastAsia="宋体" w:cs="宋体"/>
          <w:color w:val="000000" w:themeColor="text1"/>
          <w:kern w:val="0"/>
          <w:sz w:val="24"/>
          <w:highlight w:val="none"/>
          <w14:textFill>
            <w14:solidFill>
              <w14:schemeClr w14:val="tx1"/>
            </w14:solidFill>
          </w14:textFill>
        </w:rPr>
        <w:t>提供的资料原因产生的责任由</w:t>
      </w:r>
      <w:r>
        <w:rPr>
          <w:rFonts w:hint="eastAsia" w:ascii="宋体" w:hAnsi="宋体" w:eastAsia="宋体" w:cs="宋体"/>
          <w:color w:val="000000" w:themeColor="text1"/>
          <w:kern w:val="0"/>
          <w:sz w:val="24"/>
          <w:highlight w:val="none"/>
          <w:lang w:eastAsia="zh-CN"/>
          <w14:textFill>
            <w14:solidFill>
              <w14:schemeClr w14:val="tx1"/>
            </w14:solidFill>
          </w14:textFill>
        </w:rPr>
        <w:t>业主</w:t>
      </w:r>
      <w:r>
        <w:rPr>
          <w:rFonts w:hint="eastAsia" w:ascii="宋体" w:hAnsi="宋体" w:eastAsia="宋体" w:cs="宋体"/>
          <w:color w:val="000000" w:themeColor="text1"/>
          <w:kern w:val="0"/>
          <w:sz w:val="24"/>
          <w:highlight w:val="none"/>
          <w14:textFill>
            <w14:solidFill>
              <w14:schemeClr w14:val="tx1"/>
            </w14:solidFill>
          </w14:textFill>
        </w:rPr>
        <w:t>自己负责）。</w:t>
      </w:r>
    </w:p>
    <w:p>
      <w:pPr>
        <w:pageBreakBefore w:val="0"/>
        <w:tabs>
          <w:tab w:val="left" w:pos="567"/>
        </w:tabs>
        <w:kinsoku/>
        <w:wordWrap/>
        <w:overflowPunct/>
        <w:topLinePunct w:val="0"/>
        <w:autoSpaceDE/>
        <w:autoSpaceDN/>
        <w:bidi w:val="0"/>
        <w:adjustRightInd w:val="0"/>
        <w:spacing w:beforeAutospacing="0" w:afterAutospacing="0" w:line="360" w:lineRule="auto"/>
        <w:ind w:firstLine="480" w:firstLineChars="200"/>
        <w:textAlignment w:val="auto"/>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（2）对于</w:t>
      </w:r>
      <w:r>
        <w:rPr>
          <w:rFonts w:hint="eastAsia" w:ascii="宋体" w:hAnsi="宋体" w:eastAsia="宋体" w:cs="宋体"/>
          <w:color w:val="000000" w:themeColor="text1"/>
          <w:kern w:val="0"/>
          <w:sz w:val="24"/>
          <w:highlight w:val="none"/>
          <w:lang w:eastAsia="zh-CN"/>
          <w14:textFill>
            <w14:solidFill>
              <w14:schemeClr w14:val="tx1"/>
            </w14:solidFill>
          </w14:textFill>
        </w:rPr>
        <w:t>业主</w:t>
      </w:r>
      <w:r>
        <w:rPr>
          <w:rFonts w:hint="eastAsia" w:ascii="宋体" w:hAnsi="宋体" w:eastAsia="宋体" w:cs="宋体"/>
          <w:color w:val="000000" w:themeColor="text1"/>
          <w:kern w:val="0"/>
          <w:sz w:val="24"/>
          <w:highlight w:val="none"/>
          <w14:textFill>
            <w14:solidFill>
              <w14:schemeClr w14:val="tx1"/>
            </w14:solidFill>
          </w14:textFill>
        </w:rPr>
        <w:t>提供的图纸和技术资料以及属于</w:t>
      </w:r>
      <w:r>
        <w:rPr>
          <w:rFonts w:hint="eastAsia" w:ascii="宋体" w:hAnsi="宋体" w:eastAsia="宋体" w:cs="宋体"/>
          <w:color w:val="000000" w:themeColor="text1"/>
          <w:kern w:val="0"/>
          <w:sz w:val="24"/>
          <w:highlight w:val="none"/>
          <w:lang w:eastAsia="zh-CN"/>
          <w14:textFill>
            <w14:solidFill>
              <w14:schemeClr w14:val="tx1"/>
            </w14:solidFill>
          </w14:textFill>
        </w:rPr>
        <w:t>业主</w:t>
      </w:r>
      <w:r>
        <w:rPr>
          <w:rFonts w:hint="eastAsia" w:ascii="宋体" w:hAnsi="宋体" w:eastAsia="宋体" w:cs="宋体"/>
          <w:color w:val="000000" w:themeColor="text1"/>
          <w:kern w:val="0"/>
          <w:sz w:val="24"/>
          <w:highlight w:val="none"/>
          <w14:textFill>
            <w14:solidFill>
              <w14:schemeClr w14:val="tx1"/>
            </w14:solidFill>
          </w14:textFill>
        </w:rPr>
        <w:t>的成果，</w:t>
      </w:r>
      <w:r>
        <w:rPr>
          <w:rFonts w:hint="eastAsia" w:ascii="宋体" w:hAnsi="宋体" w:eastAsia="宋体" w:cs="宋体"/>
          <w:color w:val="000000" w:themeColor="text1"/>
          <w:kern w:val="0"/>
          <w:sz w:val="24"/>
          <w:highlight w:val="none"/>
          <w:lang w:eastAsia="zh-CN"/>
          <w14:textFill>
            <w14:solidFill>
              <w14:schemeClr w14:val="tx1"/>
            </w14:solidFill>
          </w14:textFill>
        </w:rPr>
        <w:t>成交响应单位</w:t>
      </w:r>
      <w:r>
        <w:rPr>
          <w:rFonts w:hint="eastAsia" w:ascii="宋体" w:hAnsi="宋体" w:eastAsia="宋体" w:cs="宋体"/>
          <w:color w:val="000000" w:themeColor="text1"/>
          <w:kern w:val="0"/>
          <w:sz w:val="24"/>
          <w:highlight w:val="none"/>
          <w14:textFill>
            <w14:solidFill>
              <w14:schemeClr w14:val="tx1"/>
            </w14:solidFill>
          </w14:textFill>
        </w:rPr>
        <w:t>方有义务保密，未经</w:t>
      </w:r>
      <w:r>
        <w:rPr>
          <w:rFonts w:hint="eastAsia" w:ascii="宋体" w:hAnsi="宋体" w:eastAsia="宋体" w:cs="宋体"/>
          <w:color w:val="000000" w:themeColor="text1"/>
          <w:kern w:val="0"/>
          <w:sz w:val="24"/>
          <w:highlight w:val="none"/>
          <w:lang w:eastAsia="zh-CN"/>
          <w14:textFill>
            <w14:solidFill>
              <w14:schemeClr w14:val="tx1"/>
            </w14:solidFill>
          </w14:textFill>
        </w:rPr>
        <w:t>业主</w:t>
      </w:r>
      <w:r>
        <w:rPr>
          <w:rFonts w:hint="eastAsia" w:ascii="宋体" w:hAnsi="宋体" w:eastAsia="宋体" w:cs="宋体"/>
          <w:color w:val="000000" w:themeColor="text1"/>
          <w:kern w:val="0"/>
          <w:sz w:val="24"/>
          <w:highlight w:val="none"/>
          <w14:textFill>
            <w14:solidFill>
              <w14:schemeClr w14:val="tx1"/>
            </w14:solidFill>
          </w14:textFill>
        </w:rPr>
        <w:t>许可，不得擅自使用，不得向第三方转让，否则</w:t>
      </w:r>
      <w:r>
        <w:rPr>
          <w:rFonts w:hint="eastAsia" w:ascii="宋体" w:hAnsi="宋体" w:eastAsia="宋体" w:cs="宋体"/>
          <w:color w:val="000000" w:themeColor="text1"/>
          <w:kern w:val="0"/>
          <w:sz w:val="24"/>
          <w:highlight w:val="none"/>
          <w:lang w:eastAsia="zh-CN"/>
          <w14:textFill>
            <w14:solidFill>
              <w14:schemeClr w14:val="tx1"/>
            </w14:solidFill>
          </w14:textFill>
        </w:rPr>
        <w:t>业主</w:t>
      </w:r>
      <w:r>
        <w:rPr>
          <w:rFonts w:hint="eastAsia" w:ascii="宋体" w:hAnsi="宋体" w:eastAsia="宋体" w:cs="宋体"/>
          <w:color w:val="000000" w:themeColor="text1"/>
          <w:kern w:val="0"/>
          <w:sz w:val="24"/>
          <w:highlight w:val="none"/>
          <w14:textFill>
            <w14:solidFill>
              <w14:schemeClr w14:val="tx1"/>
            </w14:solidFill>
          </w14:textFill>
        </w:rPr>
        <w:t>有权对此追究责任。</w:t>
      </w:r>
    </w:p>
    <w:p>
      <w:pPr>
        <w:pageBreakBefore w:val="0"/>
        <w:tabs>
          <w:tab w:val="left" w:pos="567"/>
        </w:tabs>
        <w:kinsoku/>
        <w:wordWrap/>
        <w:overflowPunct/>
        <w:topLinePunct w:val="0"/>
        <w:autoSpaceDE/>
        <w:autoSpaceDN/>
        <w:bidi w:val="0"/>
        <w:adjustRightInd w:val="0"/>
        <w:spacing w:beforeAutospacing="0" w:afterAutospacing="0" w:line="360" w:lineRule="auto"/>
        <w:ind w:firstLine="480" w:firstLineChars="200"/>
        <w:textAlignment w:val="auto"/>
        <w:outlineLvl w:val="2"/>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val="en-US" w:eastAsia="zh-CN"/>
          <w14:textFill>
            <w14:solidFill>
              <w14:schemeClr w14:val="tx1"/>
            </w14:solidFill>
          </w14:textFill>
        </w:rPr>
        <w:t>9</w:t>
      </w:r>
      <w:r>
        <w:rPr>
          <w:rFonts w:hint="eastAsia" w:ascii="宋体" w:hAnsi="宋体" w:eastAsia="宋体" w:cs="宋体"/>
          <w:color w:val="000000" w:themeColor="text1"/>
          <w:kern w:val="0"/>
          <w:sz w:val="24"/>
          <w:highlight w:val="none"/>
          <w14:textFill>
            <w14:solidFill>
              <w14:schemeClr w14:val="tx1"/>
            </w14:solidFill>
          </w14:textFill>
        </w:rPr>
        <w:t>、考核细则</w:t>
      </w:r>
    </w:p>
    <w:p>
      <w:pPr>
        <w:pageBreakBefore w:val="0"/>
        <w:tabs>
          <w:tab w:val="left" w:pos="567"/>
        </w:tabs>
        <w:kinsoku/>
        <w:wordWrap/>
        <w:overflowPunct/>
        <w:topLinePunct w:val="0"/>
        <w:autoSpaceDE/>
        <w:autoSpaceDN/>
        <w:bidi w:val="0"/>
        <w:adjustRightInd w:val="0"/>
        <w:spacing w:beforeAutospacing="0" w:afterAutospacing="0" w:line="360" w:lineRule="auto"/>
        <w:ind w:firstLine="480" w:firstLineChars="200"/>
        <w:textAlignment w:val="auto"/>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eastAsia="zh-CN"/>
          <w14:textFill>
            <w14:solidFill>
              <w14:schemeClr w14:val="tx1"/>
            </w14:solidFill>
          </w14:textFill>
        </w:rPr>
        <w:t>业主</w:t>
      </w:r>
      <w:r>
        <w:rPr>
          <w:rFonts w:hint="eastAsia" w:ascii="宋体" w:hAnsi="宋体" w:eastAsia="宋体" w:cs="宋体"/>
          <w:color w:val="000000" w:themeColor="text1"/>
          <w:kern w:val="0"/>
          <w:sz w:val="24"/>
          <w:highlight w:val="none"/>
          <w14:textFill>
            <w14:solidFill>
              <w14:schemeClr w14:val="tx1"/>
            </w14:solidFill>
          </w14:textFill>
        </w:rPr>
        <w:t>将对</w:t>
      </w:r>
      <w:r>
        <w:rPr>
          <w:rFonts w:hint="eastAsia" w:ascii="宋体" w:hAnsi="宋体" w:eastAsia="宋体" w:cs="宋体"/>
          <w:color w:val="000000" w:themeColor="text1"/>
          <w:kern w:val="0"/>
          <w:sz w:val="24"/>
          <w:highlight w:val="none"/>
          <w:lang w:eastAsia="zh-CN"/>
          <w14:textFill>
            <w14:solidFill>
              <w14:schemeClr w14:val="tx1"/>
            </w14:solidFill>
          </w14:textFill>
        </w:rPr>
        <w:t>成交响应单位</w:t>
      </w:r>
      <w:r>
        <w:rPr>
          <w:rFonts w:hint="eastAsia" w:ascii="宋体" w:hAnsi="宋体" w:eastAsia="宋体" w:cs="宋体"/>
          <w:color w:val="000000" w:themeColor="text1"/>
          <w:kern w:val="0"/>
          <w:sz w:val="24"/>
          <w:highlight w:val="none"/>
          <w14:textFill>
            <w14:solidFill>
              <w14:schemeClr w14:val="tx1"/>
            </w14:solidFill>
          </w14:textFill>
        </w:rPr>
        <w:t>的服务质量、执业情况实行动态跟踪和评价，并于合同</w:t>
      </w:r>
      <w:r>
        <w:rPr>
          <w:rFonts w:hint="eastAsia" w:ascii="宋体" w:hAnsi="宋体" w:eastAsia="宋体" w:cs="宋体"/>
          <w:color w:val="000000" w:themeColor="text1"/>
          <w:kern w:val="0"/>
          <w:sz w:val="24"/>
          <w:highlight w:val="none"/>
          <w:lang w:val="en-US" w:eastAsia="zh-CN"/>
          <w14:textFill>
            <w14:solidFill>
              <w14:schemeClr w14:val="tx1"/>
            </w14:solidFill>
          </w14:textFill>
        </w:rPr>
        <w:t>执行过程中</w:t>
      </w:r>
      <w:r>
        <w:rPr>
          <w:rFonts w:hint="eastAsia" w:ascii="宋体" w:hAnsi="宋体" w:eastAsia="宋体" w:cs="宋体"/>
          <w:color w:val="000000" w:themeColor="text1"/>
          <w:kern w:val="0"/>
          <w:sz w:val="24"/>
          <w:highlight w:val="none"/>
          <w14:textFill>
            <w14:solidFill>
              <w14:schemeClr w14:val="tx1"/>
            </w14:solidFill>
          </w14:textFill>
        </w:rPr>
        <w:t>对</w:t>
      </w:r>
      <w:r>
        <w:rPr>
          <w:rFonts w:hint="eastAsia" w:ascii="宋体" w:hAnsi="宋体" w:eastAsia="宋体" w:cs="宋体"/>
          <w:color w:val="000000" w:themeColor="text1"/>
          <w:kern w:val="0"/>
          <w:sz w:val="24"/>
          <w:highlight w:val="none"/>
          <w:lang w:eastAsia="zh-CN"/>
          <w14:textFill>
            <w14:solidFill>
              <w14:schemeClr w14:val="tx1"/>
            </w14:solidFill>
          </w14:textFill>
        </w:rPr>
        <w:t>成交响应单位</w:t>
      </w:r>
      <w:r>
        <w:rPr>
          <w:rFonts w:hint="eastAsia" w:ascii="宋体" w:hAnsi="宋体" w:eastAsia="宋体" w:cs="宋体"/>
          <w:color w:val="000000" w:themeColor="text1"/>
          <w:kern w:val="0"/>
          <w:sz w:val="24"/>
          <w:highlight w:val="none"/>
          <w14:textFill>
            <w14:solidFill>
              <w14:schemeClr w14:val="tx1"/>
            </w14:solidFill>
          </w14:textFill>
        </w:rPr>
        <w:t>的工作进行年度考核。对有下列情形之一的立即取消服务资格：</w:t>
      </w:r>
    </w:p>
    <w:p>
      <w:pPr>
        <w:pageBreakBefore w:val="0"/>
        <w:tabs>
          <w:tab w:val="left" w:pos="567"/>
        </w:tabs>
        <w:kinsoku/>
        <w:wordWrap/>
        <w:overflowPunct/>
        <w:topLinePunct w:val="0"/>
        <w:autoSpaceDE/>
        <w:autoSpaceDN/>
        <w:bidi w:val="0"/>
        <w:adjustRightInd w:val="0"/>
        <w:spacing w:beforeAutospacing="0" w:afterAutospacing="0" w:line="360" w:lineRule="auto"/>
        <w:ind w:firstLine="480" w:firstLineChars="200"/>
        <w:textAlignment w:val="auto"/>
        <w:outlineLvl w:val="3"/>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（1）合同期间被取消资格的；</w:t>
      </w:r>
    </w:p>
    <w:p>
      <w:pPr>
        <w:pageBreakBefore w:val="0"/>
        <w:tabs>
          <w:tab w:val="left" w:pos="567"/>
        </w:tabs>
        <w:kinsoku/>
        <w:wordWrap/>
        <w:overflowPunct/>
        <w:topLinePunct w:val="0"/>
        <w:autoSpaceDE/>
        <w:autoSpaceDN/>
        <w:bidi w:val="0"/>
        <w:adjustRightInd w:val="0"/>
        <w:spacing w:beforeAutospacing="0" w:afterAutospacing="0" w:line="360" w:lineRule="auto"/>
        <w:ind w:firstLine="480" w:firstLineChars="200"/>
        <w:textAlignment w:val="auto"/>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（2）发现有弄虚作假、恶意串通和不按合同约定收费等不诚实行为的；</w:t>
      </w:r>
    </w:p>
    <w:p>
      <w:pPr>
        <w:pageBreakBefore w:val="0"/>
        <w:tabs>
          <w:tab w:val="left" w:pos="567"/>
        </w:tabs>
        <w:kinsoku/>
        <w:wordWrap/>
        <w:overflowPunct/>
        <w:topLinePunct w:val="0"/>
        <w:autoSpaceDE/>
        <w:autoSpaceDN/>
        <w:bidi w:val="0"/>
        <w:adjustRightInd w:val="0"/>
        <w:spacing w:beforeAutospacing="0" w:afterAutospacing="0" w:line="360" w:lineRule="auto"/>
        <w:ind w:firstLine="480" w:firstLineChars="200"/>
        <w:textAlignment w:val="auto"/>
        <w:outlineLvl w:val="3"/>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（3）泄露商业秘密的；</w:t>
      </w:r>
    </w:p>
    <w:p>
      <w:pPr>
        <w:pageBreakBefore w:val="0"/>
        <w:tabs>
          <w:tab w:val="left" w:pos="567"/>
        </w:tabs>
        <w:kinsoku/>
        <w:wordWrap/>
        <w:overflowPunct/>
        <w:topLinePunct w:val="0"/>
        <w:autoSpaceDE/>
        <w:autoSpaceDN/>
        <w:bidi w:val="0"/>
        <w:adjustRightInd w:val="0"/>
        <w:spacing w:beforeAutospacing="0" w:afterAutospacing="0" w:line="360" w:lineRule="auto"/>
        <w:ind w:firstLine="480" w:firstLineChars="200"/>
        <w:textAlignment w:val="auto"/>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（4）拒绝接受委托标的、接受委托标后不是由有执业资格的人员独立完成委托业务的；</w:t>
      </w:r>
    </w:p>
    <w:p>
      <w:pPr>
        <w:pageBreakBefore w:val="0"/>
        <w:tabs>
          <w:tab w:val="left" w:pos="567"/>
        </w:tabs>
        <w:kinsoku/>
        <w:wordWrap/>
        <w:overflowPunct/>
        <w:topLinePunct w:val="0"/>
        <w:autoSpaceDE/>
        <w:autoSpaceDN/>
        <w:bidi w:val="0"/>
        <w:adjustRightInd w:val="0"/>
        <w:spacing w:beforeAutospacing="0" w:afterAutospacing="0" w:line="360" w:lineRule="auto"/>
        <w:ind w:firstLine="480" w:firstLineChars="200"/>
        <w:textAlignment w:val="auto"/>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（5）执业水平、执业质量不高，经有关专家审查，有重大问题或与实际情况严重不符的；</w:t>
      </w:r>
    </w:p>
    <w:p>
      <w:pPr>
        <w:pageBreakBefore w:val="0"/>
        <w:tabs>
          <w:tab w:val="left" w:pos="567"/>
        </w:tabs>
        <w:kinsoku/>
        <w:wordWrap/>
        <w:overflowPunct/>
        <w:topLinePunct w:val="0"/>
        <w:autoSpaceDE/>
        <w:autoSpaceDN/>
        <w:bidi w:val="0"/>
        <w:adjustRightInd w:val="0"/>
        <w:spacing w:beforeAutospacing="0" w:afterAutospacing="0" w:line="360" w:lineRule="auto"/>
        <w:ind w:firstLine="480" w:firstLineChars="200"/>
        <w:textAlignment w:val="auto"/>
        <w:outlineLvl w:val="3"/>
        <w:rPr>
          <w:rFonts w:hint="eastAsia" w:ascii="宋体" w:hAnsi="宋体" w:eastAsia="宋体" w:cs="宋体"/>
          <w:color w:val="000000" w:themeColor="text1"/>
          <w:kern w:val="0"/>
          <w:sz w:val="24"/>
          <w:highlight w:val="none"/>
          <w:lang w:eastAsia="zh-CN"/>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（6）工作失误造成被服务单位或委托方重大损失的</w:t>
      </w:r>
      <w:r>
        <w:rPr>
          <w:rFonts w:hint="eastAsia" w:ascii="宋体" w:hAnsi="宋体" w:eastAsia="宋体" w:cs="宋体"/>
          <w:color w:val="000000" w:themeColor="text1"/>
          <w:kern w:val="0"/>
          <w:sz w:val="24"/>
          <w:highlight w:val="none"/>
          <w:lang w:eastAsia="zh-CN"/>
          <w14:textFill>
            <w14:solidFill>
              <w14:schemeClr w14:val="tx1"/>
            </w14:solidFill>
          </w14:textFill>
        </w:rPr>
        <w:t>。</w:t>
      </w:r>
    </w:p>
    <w:p>
      <w:pPr>
        <w:pStyle w:val="971"/>
        <w:pageBreakBefore w:val="0"/>
        <w:kinsoku/>
        <w:wordWrap/>
        <w:overflowPunct/>
        <w:topLinePunct w:val="0"/>
        <w:autoSpaceDE/>
        <w:autoSpaceDN/>
        <w:bidi w:val="0"/>
        <w:adjustRightInd w:val="0"/>
        <w:spacing w:before="0" w:beforeAutospacing="0" w:after="0" w:afterAutospacing="0" w:line="360" w:lineRule="auto"/>
        <w:ind w:left="0" w:firstLine="482" w:firstLineChars="200"/>
        <w:textAlignment w:val="auto"/>
        <w:outlineLvl w:val="2"/>
        <w:rPr>
          <w:rFonts w:ascii="宋体" w:hAnsi="宋体" w:eastAsia="宋体"/>
          <w:b/>
          <w:bCs/>
          <w:color w:val="000000" w:themeColor="text1"/>
          <w:szCs w:val="24"/>
          <w:highlight w:val="none"/>
          <w14:textFill>
            <w14:solidFill>
              <w14:schemeClr w14:val="tx1"/>
            </w14:solidFill>
          </w14:textFill>
        </w:rPr>
      </w:pPr>
      <w:bookmarkStart w:id="28" w:name="_Toc30398"/>
      <w:r>
        <w:rPr>
          <w:rFonts w:hint="eastAsia" w:ascii="宋体" w:hAnsi="宋体" w:eastAsia="宋体"/>
          <w:b/>
          <w:bCs/>
          <w:color w:val="000000" w:themeColor="text1"/>
          <w:szCs w:val="24"/>
          <w:highlight w:val="none"/>
          <w:lang w:val="en-US" w:eastAsia="zh-CN"/>
          <w14:textFill>
            <w14:solidFill>
              <w14:schemeClr w14:val="tx1"/>
            </w14:solidFill>
          </w14:textFill>
        </w:rPr>
        <w:t>5</w:t>
      </w:r>
      <w:r>
        <w:rPr>
          <w:rFonts w:hint="eastAsia" w:ascii="宋体" w:hAnsi="宋体" w:eastAsia="宋体"/>
          <w:b/>
          <w:bCs/>
          <w:color w:val="000000" w:themeColor="text1"/>
          <w:szCs w:val="24"/>
          <w:highlight w:val="none"/>
          <w:lang w:eastAsia="zh-CN"/>
          <w14:textFill>
            <w14:solidFill>
              <w14:schemeClr w14:val="tx1"/>
            </w14:solidFill>
          </w14:textFill>
        </w:rPr>
        <w:t>、</w:t>
      </w:r>
      <w:bookmarkEnd w:id="28"/>
      <w:r>
        <w:rPr>
          <w:rFonts w:hint="eastAsia" w:ascii="宋体" w:hAnsi="宋体" w:eastAsia="宋体" w:cs="宋体"/>
          <w:b/>
          <w:bCs/>
          <w:color w:val="000000" w:themeColor="text1"/>
          <w:szCs w:val="24"/>
          <w:highlight w:val="none"/>
          <w:lang w:eastAsia="zh-CN"/>
          <w14:textFill>
            <w14:solidFill>
              <w14:schemeClr w14:val="tx1"/>
            </w14:solidFill>
          </w14:textFill>
        </w:rPr>
        <w:t>服务期</w:t>
      </w:r>
    </w:p>
    <w:p>
      <w:pPr>
        <w:pageBreakBefore w:val="0"/>
        <w:tabs>
          <w:tab w:val="left" w:pos="567"/>
        </w:tabs>
        <w:kinsoku/>
        <w:wordWrap/>
        <w:overflowPunct/>
        <w:topLinePunct w:val="0"/>
        <w:autoSpaceDE/>
        <w:autoSpaceDN/>
        <w:bidi w:val="0"/>
        <w:adjustRightInd w:val="0"/>
        <w:spacing w:beforeAutospacing="0" w:afterAutospacing="0" w:line="360" w:lineRule="auto"/>
        <w:ind w:firstLine="480" w:firstLineChars="200"/>
        <w:textAlignment w:val="auto"/>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w:t>
      </w:r>
      <w:r>
        <w:rPr>
          <w:rFonts w:hint="eastAsia" w:ascii="宋体" w:hAnsi="宋体" w:cs="宋体"/>
          <w:color w:val="000000" w:themeColor="text1"/>
          <w:kern w:val="0"/>
          <w:sz w:val="24"/>
          <w:highlight w:val="none"/>
          <w:lang w:val="en-US" w:eastAsia="zh-CN"/>
          <w14:textFill>
            <w14:solidFill>
              <w14:schemeClr w14:val="tx1"/>
            </w14:solidFill>
          </w14:textFill>
        </w:rPr>
        <w:t>1</w:t>
      </w:r>
      <w:r>
        <w:rPr>
          <w:rFonts w:hint="eastAsia" w:ascii="宋体" w:hAnsi="宋体" w:cs="宋体"/>
          <w:color w:val="000000" w:themeColor="text1"/>
          <w:kern w:val="0"/>
          <w:sz w:val="24"/>
          <w:highlight w:val="none"/>
          <w14:textFill>
            <w14:solidFill>
              <w14:schemeClr w14:val="tx1"/>
            </w14:solidFill>
          </w14:textFill>
        </w:rPr>
        <w:t>）服务周期：</w:t>
      </w:r>
      <w:r>
        <w:rPr>
          <w:rFonts w:hint="eastAsia" w:ascii="宋体" w:hAnsi="宋体" w:cs="宋体"/>
          <w:color w:val="000000" w:themeColor="text1"/>
          <w:kern w:val="0"/>
          <w:sz w:val="24"/>
          <w:highlight w:val="none"/>
          <w:lang w:val="en-US" w:eastAsia="zh-CN"/>
          <w14:textFill>
            <w14:solidFill>
              <w14:schemeClr w14:val="tx1"/>
            </w14:solidFill>
          </w14:textFill>
        </w:rPr>
        <w:t>3</w:t>
      </w:r>
      <w:r>
        <w:rPr>
          <w:rFonts w:hint="eastAsia" w:ascii="宋体" w:hAnsi="宋体" w:cs="宋体"/>
          <w:color w:val="000000" w:themeColor="text1"/>
          <w:kern w:val="0"/>
          <w:sz w:val="24"/>
          <w:highlight w:val="none"/>
          <w14:textFill>
            <w14:solidFill>
              <w14:schemeClr w14:val="tx1"/>
            </w14:solidFill>
          </w14:textFill>
        </w:rPr>
        <w:t>年，具体按业主要求。合同履行期间甲方有权视成交单位的服务情况（考核情况）决定是否顺延或提前终止协议。</w:t>
      </w:r>
    </w:p>
    <w:p>
      <w:pPr>
        <w:pageBreakBefore w:val="0"/>
        <w:tabs>
          <w:tab w:val="left" w:pos="567"/>
        </w:tabs>
        <w:kinsoku/>
        <w:wordWrap/>
        <w:overflowPunct/>
        <w:topLinePunct w:val="0"/>
        <w:autoSpaceDE/>
        <w:autoSpaceDN/>
        <w:bidi w:val="0"/>
        <w:adjustRightInd w:val="0"/>
        <w:spacing w:beforeAutospacing="0" w:afterAutospacing="0" w:line="360" w:lineRule="auto"/>
        <w:ind w:firstLine="480" w:firstLineChars="200"/>
        <w:textAlignment w:val="auto"/>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（2）项目具体的委派方式由业主决定，单项服务费额度较大的重大或特殊工程，业主有权不在入围单位中选择，另行直接委托。</w:t>
      </w:r>
    </w:p>
    <w:p>
      <w:pPr>
        <w:pageBreakBefore w:val="0"/>
        <w:tabs>
          <w:tab w:val="left" w:pos="567"/>
        </w:tabs>
        <w:kinsoku/>
        <w:wordWrap/>
        <w:overflowPunct/>
        <w:topLinePunct w:val="0"/>
        <w:autoSpaceDE/>
        <w:autoSpaceDN/>
        <w:bidi w:val="0"/>
        <w:adjustRightInd w:val="0"/>
        <w:spacing w:beforeAutospacing="0" w:afterAutospacing="0" w:line="360" w:lineRule="auto"/>
        <w:ind w:firstLine="480" w:firstLineChars="200"/>
        <w:textAlignment w:val="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w:t>
      </w:r>
      <w:r>
        <w:rPr>
          <w:rFonts w:hint="eastAsia" w:ascii="宋体" w:hAnsi="宋体" w:cs="宋体"/>
          <w:color w:val="000000" w:themeColor="text1"/>
          <w:kern w:val="0"/>
          <w:sz w:val="24"/>
          <w:highlight w:val="none"/>
          <w:lang w:val="en-US" w:eastAsia="zh-CN"/>
          <w14:textFill>
            <w14:solidFill>
              <w14:schemeClr w14:val="tx1"/>
            </w14:solidFill>
          </w14:textFill>
        </w:rPr>
        <w:t>3</w:t>
      </w:r>
      <w:r>
        <w:rPr>
          <w:rFonts w:hint="eastAsia" w:ascii="宋体" w:hAnsi="宋体" w:cs="宋体"/>
          <w:color w:val="000000" w:themeColor="text1"/>
          <w:kern w:val="0"/>
          <w:sz w:val="24"/>
          <w:highlight w:val="none"/>
          <w14:textFill>
            <w14:solidFill>
              <w14:schemeClr w14:val="tx1"/>
            </w14:solidFill>
          </w14:textFill>
        </w:rPr>
        <w:t>）响应响应单位报价应包括为完成本项目服务内容可能发生的各项费用，如工作（包括相关资料收集、会务费、专家评审费等）、生活、差旅费、交通、通讯、设备（仪器）、劳力、利润、税收等以及物价上涨因素、国家政策调事风险和自然条件等所有有关的管理成本及费用。</w:t>
      </w:r>
    </w:p>
    <w:p>
      <w:pPr>
        <w:pStyle w:val="15"/>
        <w:pageBreakBefore w:val="0"/>
        <w:kinsoku/>
        <w:wordWrap/>
        <w:overflowPunct/>
        <w:topLinePunct w:val="0"/>
        <w:autoSpaceDE/>
        <w:autoSpaceDN/>
        <w:bidi w:val="0"/>
        <w:adjustRightInd w:val="0"/>
        <w:spacing w:beforeAutospacing="0" w:afterAutospacing="0" w:line="360" w:lineRule="auto"/>
        <w:ind w:firstLine="482" w:firstLineChars="200"/>
        <w:textAlignment w:val="auto"/>
        <w:outlineLvl w:val="2"/>
        <w:rPr>
          <w:rFonts w:hAnsi="宋体" w:cs="宋体"/>
          <w:b/>
          <w:bCs/>
          <w:color w:val="000000" w:themeColor="text1"/>
          <w:kern w:val="0"/>
          <w:sz w:val="24"/>
          <w:szCs w:val="24"/>
          <w:highlight w:val="none"/>
          <w14:textFill>
            <w14:solidFill>
              <w14:schemeClr w14:val="tx1"/>
            </w14:solidFill>
          </w14:textFill>
        </w:rPr>
      </w:pPr>
      <w:r>
        <w:rPr>
          <w:rFonts w:hint="eastAsia" w:hAnsi="宋体" w:cs="宋体"/>
          <w:b/>
          <w:bCs/>
          <w:color w:val="000000" w:themeColor="text1"/>
          <w:kern w:val="0"/>
          <w:sz w:val="24"/>
          <w:szCs w:val="24"/>
          <w:highlight w:val="none"/>
          <w:lang w:val="en-US" w:eastAsia="zh-CN"/>
          <w14:textFill>
            <w14:solidFill>
              <w14:schemeClr w14:val="tx1"/>
            </w14:solidFill>
          </w14:textFill>
        </w:rPr>
        <w:t>6</w:t>
      </w:r>
      <w:r>
        <w:rPr>
          <w:rFonts w:hint="eastAsia" w:hAnsi="宋体" w:cs="宋体"/>
          <w:b/>
          <w:bCs/>
          <w:color w:val="000000" w:themeColor="text1"/>
          <w:kern w:val="0"/>
          <w:sz w:val="24"/>
          <w:szCs w:val="24"/>
          <w:highlight w:val="none"/>
          <w:lang w:eastAsia="zh-CN"/>
          <w14:textFill>
            <w14:solidFill>
              <w14:schemeClr w14:val="tx1"/>
            </w14:solidFill>
          </w14:textFill>
        </w:rPr>
        <w:t>、</w:t>
      </w:r>
      <w:r>
        <w:rPr>
          <w:rFonts w:hint="eastAsia" w:hAnsi="宋体" w:cs="宋体"/>
          <w:b/>
          <w:bCs/>
          <w:color w:val="000000" w:themeColor="text1"/>
          <w:kern w:val="0"/>
          <w:sz w:val="24"/>
          <w:szCs w:val="24"/>
          <w:highlight w:val="none"/>
          <w14:textFill>
            <w14:solidFill>
              <w14:schemeClr w14:val="tx1"/>
            </w14:solidFill>
          </w14:textFill>
        </w:rPr>
        <w:t>人员要求</w:t>
      </w:r>
    </w:p>
    <w:p>
      <w:pPr>
        <w:pageBreakBefore w:val="0"/>
        <w:kinsoku/>
        <w:wordWrap/>
        <w:overflowPunct/>
        <w:topLinePunct w:val="0"/>
        <w:autoSpaceDE/>
        <w:autoSpaceDN/>
        <w:bidi w:val="0"/>
        <w:adjustRightInd w:val="0"/>
        <w:spacing w:beforeAutospacing="0" w:afterAutospacing="0" w:line="360" w:lineRule="auto"/>
        <w:ind w:firstLine="480" w:firstLineChars="200"/>
        <w:textAlignment w:val="auto"/>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6</w:t>
      </w:r>
      <w:r>
        <w:rPr>
          <w:rFonts w:hint="eastAsia" w:ascii="宋体" w:hAnsi="宋体" w:cs="宋体"/>
          <w:color w:val="000000" w:themeColor="text1"/>
          <w:sz w:val="24"/>
          <w:highlight w:val="none"/>
          <w14:textFill>
            <w14:solidFill>
              <w14:schemeClr w14:val="tx1"/>
            </w14:solidFill>
          </w14:textFill>
        </w:rPr>
        <w:t>.1成交人应组成专门的项目团队负责本项目工作，团队成员必须包括</w:t>
      </w:r>
      <w:r>
        <w:rPr>
          <w:rFonts w:hint="eastAsia" w:ascii="宋体" w:hAnsi="宋体" w:cs="宋体"/>
          <w:color w:val="000000" w:themeColor="text1"/>
          <w:sz w:val="24"/>
          <w:highlight w:val="none"/>
          <w:lang w:eastAsia="zh-CN"/>
          <w14:textFill>
            <w14:solidFill>
              <w14:schemeClr w14:val="tx1"/>
            </w14:solidFill>
          </w14:textFill>
        </w:rPr>
        <w:t>：</w:t>
      </w:r>
    </w:p>
    <w:p>
      <w:pPr>
        <w:pageBreakBefore w:val="0"/>
        <w:kinsoku/>
        <w:wordWrap/>
        <w:overflowPunct/>
        <w:topLinePunct w:val="0"/>
        <w:autoSpaceDE/>
        <w:autoSpaceDN/>
        <w:bidi w:val="0"/>
        <w:adjustRightInd w:val="0"/>
        <w:spacing w:beforeAutospacing="0" w:afterAutospacing="0" w:line="360" w:lineRule="auto"/>
        <w:ind w:firstLine="480" w:firstLineChars="200"/>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（1）项目负责人1人，要求具有</w:t>
      </w:r>
      <w:r>
        <w:rPr>
          <w:rFonts w:hint="eastAsia" w:ascii="宋体" w:hAnsi="宋体" w:cs="宋体"/>
          <w:color w:val="000000" w:themeColor="text1"/>
          <w:kern w:val="0"/>
          <w:sz w:val="24"/>
          <w:highlight w:val="none"/>
          <w:lang w:eastAsia="zh-CN"/>
          <w14:textFill>
            <w14:solidFill>
              <w14:schemeClr w14:val="tx1"/>
            </w14:solidFill>
          </w14:textFill>
        </w:rPr>
        <w:t>资产评估资格</w:t>
      </w:r>
      <w:r>
        <w:rPr>
          <w:rFonts w:hint="eastAsia" w:ascii="宋体" w:hAnsi="宋体" w:cs="宋体"/>
          <w:color w:val="000000" w:themeColor="text1"/>
          <w:sz w:val="24"/>
          <w:highlight w:val="none"/>
          <w14:textFill>
            <w14:solidFill>
              <w14:schemeClr w14:val="tx1"/>
            </w14:solidFill>
          </w14:textFill>
        </w:rPr>
        <w:t>，主要负责相关工作的联系和协调工作；</w:t>
      </w:r>
    </w:p>
    <w:p>
      <w:pPr>
        <w:pageBreakBefore w:val="0"/>
        <w:kinsoku/>
        <w:wordWrap/>
        <w:overflowPunct/>
        <w:topLinePunct w:val="0"/>
        <w:autoSpaceDE/>
        <w:autoSpaceDN/>
        <w:bidi w:val="0"/>
        <w:adjustRightInd w:val="0"/>
        <w:spacing w:beforeAutospacing="0" w:afterAutospacing="0" w:line="360" w:lineRule="auto"/>
        <w:ind w:firstLine="480" w:firstLineChars="200"/>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2</w:t>
      </w:r>
      <w:r>
        <w:rPr>
          <w:rFonts w:hint="eastAsia" w:ascii="宋体" w:hAnsi="宋体" w:cs="宋体"/>
          <w:color w:val="000000" w:themeColor="text1"/>
          <w:sz w:val="24"/>
          <w:highlight w:val="none"/>
          <w14:textFill>
            <w14:solidFill>
              <w14:schemeClr w14:val="tx1"/>
            </w14:solidFill>
          </w14:textFill>
        </w:rPr>
        <w:t>）满足所托项目必须的专业</w:t>
      </w:r>
      <w:r>
        <w:rPr>
          <w:rFonts w:hint="eastAsia" w:ascii="宋体" w:hAnsi="宋体" w:cs="宋体"/>
          <w:color w:val="000000" w:themeColor="text1"/>
          <w:kern w:val="0"/>
          <w:sz w:val="24"/>
          <w:highlight w:val="none"/>
          <w:lang w:eastAsia="zh-CN"/>
          <w14:textFill>
            <w14:solidFill>
              <w14:schemeClr w14:val="tx1"/>
            </w14:solidFill>
          </w14:textFill>
        </w:rPr>
        <w:t>资产评估</w:t>
      </w:r>
      <w:r>
        <w:rPr>
          <w:rFonts w:hint="eastAsia" w:ascii="宋体" w:hAnsi="宋体" w:cs="宋体"/>
          <w:color w:val="000000" w:themeColor="text1"/>
          <w:sz w:val="24"/>
          <w:highlight w:val="none"/>
          <w14:textFill>
            <w14:solidFill>
              <w14:schemeClr w14:val="tx1"/>
            </w14:solidFill>
          </w14:textFill>
        </w:rPr>
        <w:t>人员。</w:t>
      </w:r>
    </w:p>
    <w:p>
      <w:pPr>
        <w:pageBreakBefore w:val="0"/>
        <w:kinsoku/>
        <w:wordWrap/>
        <w:overflowPunct/>
        <w:topLinePunct w:val="0"/>
        <w:autoSpaceDE/>
        <w:autoSpaceDN/>
        <w:bidi w:val="0"/>
        <w:adjustRightInd w:val="0"/>
        <w:spacing w:beforeAutospacing="0" w:afterAutospacing="0" w:line="360" w:lineRule="auto"/>
        <w:ind w:firstLine="480" w:firstLineChars="200"/>
        <w:textAlignment w:val="auto"/>
        <w:rPr>
          <w:rFonts w:ascii="宋体" w:hAnsi="宋体" w:cs="宋体"/>
          <w:sz w:val="24"/>
          <w:highlight w:val="none"/>
        </w:rPr>
      </w:pPr>
      <w:r>
        <w:rPr>
          <w:rFonts w:hint="eastAsia" w:ascii="宋体" w:hAnsi="宋体" w:cs="宋体"/>
          <w:sz w:val="24"/>
          <w:highlight w:val="none"/>
          <w:lang w:val="en-US" w:eastAsia="zh-CN"/>
        </w:rPr>
        <w:t>6</w:t>
      </w:r>
      <w:r>
        <w:rPr>
          <w:rFonts w:hint="eastAsia" w:ascii="宋体" w:hAnsi="宋体" w:cs="宋体"/>
          <w:sz w:val="24"/>
          <w:highlight w:val="none"/>
        </w:rPr>
        <w:t>.2</w:t>
      </w:r>
      <w:r>
        <w:rPr>
          <w:rFonts w:hint="eastAsia" w:ascii="宋体" w:hAnsi="宋体" w:cs="宋体"/>
          <w:sz w:val="24"/>
          <w:highlight w:val="none"/>
          <w:lang w:eastAsia="zh-CN"/>
        </w:rPr>
        <w:t>交易发起人</w:t>
      </w:r>
      <w:r>
        <w:rPr>
          <w:rFonts w:hint="eastAsia" w:ascii="宋体" w:hAnsi="宋体" w:cs="宋体"/>
          <w:sz w:val="24"/>
          <w:highlight w:val="none"/>
        </w:rPr>
        <w:t>对项目负责人和项目团队人员进行考核，将根据考核结果，要求成交人更换不符合要求的项目负责人或项目团队人员。更换的项目负责人或项目团队人员应具有对等的执业（专业）资格。</w:t>
      </w:r>
    </w:p>
    <w:p>
      <w:pPr>
        <w:pStyle w:val="15"/>
        <w:pageBreakBefore w:val="0"/>
        <w:kinsoku/>
        <w:wordWrap/>
        <w:overflowPunct/>
        <w:topLinePunct w:val="0"/>
        <w:autoSpaceDE/>
        <w:autoSpaceDN/>
        <w:bidi w:val="0"/>
        <w:adjustRightInd w:val="0"/>
        <w:spacing w:beforeAutospacing="0" w:afterAutospacing="0" w:line="360" w:lineRule="auto"/>
        <w:ind w:firstLine="482" w:firstLineChars="200"/>
        <w:jc w:val="left"/>
        <w:textAlignment w:val="auto"/>
        <w:outlineLvl w:val="2"/>
        <w:rPr>
          <w:rFonts w:hAnsi="宋体" w:cs="宋体"/>
          <w:b/>
          <w:bCs/>
          <w:color w:val="auto"/>
          <w:kern w:val="0"/>
          <w:sz w:val="24"/>
          <w:szCs w:val="24"/>
          <w:highlight w:val="none"/>
        </w:rPr>
      </w:pPr>
      <w:r>
        <w:rPr>
          <w:rFonts w:hint="eastAsia" w:hAnsi="宋体" w:cs="宋体"/>
          <w:b/>
          <w:bCs/>
          <w:color w:val="auto"/>
          <w:kern w:val="0"/>
          <w:sz w:val="24"/>
          <w:szCs w:val="24"/>
          <w:highlight w:val="none"/>
          <w:lang w:val="en-US" w:eastAsia="zh-CN"/>
        </w:rPr>
        <w:t>7</w:t>
      </w:r>
      <w:r>
        <w:rPr>
          <w:rFonts w:hint="eastAsia" w:hAnsi="宋体" w:cs="宋体"/>
          <w:b/>
          <w:bCs/>
          <w:color w:val="auto"/>
          <w:kern w:val="0"/>
          <w:sz w:val="24"/>
          <w:szCs w:val="24"/>
          <w:highlight w:val="none"/>
          <w:lang w:eastAsia="zh-CN"/>
        </w:rPr>
        <w:t>、报价要求</w:t>
      </w:r>
    </w:p>
    <w:p>
      <w:pPr>
        <w:pStyle w:val="43"/>
        <w:pageBreakBefore w:val="0"/>
        <w:kinsoku/>
        <w:wordWrap/>
        <w:overflowPunct/>
        <w:topLinePunct w:val="0"/>
        <w:autoSpaceDE/>
        <w:autoSpaceDN/>
        <w:bidi w:val="0"/>
        <w:adjustRightInd w:val="0"/>
        <w:spacing w:beforeAutospacing="0" w:afterAutospacing="0" w:line="360" w:lineRule="auto"/>
        <w:ind w:firstLine="480" w:firstLineChars="200"/>
        <w:textAlignment w:val="auto"/>
        <w:rPr>
          <w:rFonts w:hint="eastAsia" w:ascii="宋体" w:hAnsi="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（1）本项目报价依据：本工程</w:t>
      </w:r>
      <w:r>
        <w:rPr>
          <w:rFonts w:hint="eastAsia" w:ascii="宋体" w:hAnsi="宋体" w:cs="宋体"/>
          <w:color w:val="000000" w:themeColor="text1"/>
          <w:sz w:val="24"/>
          <w:highlight w:val="none"/>
          <w:lang w:val="en-US" w:eastAsia="zh-CN"/>
          <w14:textFill>
            <w14:solidFill>
              <w14:schemeClr w14:val="tx1"/>
            </w14:solidFill>
          </w14:textFill>
        </w:rPr>
        <w:t>按</w:t>
      </w:r>
      <w:r>
        <w:rPr>
          <w:rFonts w:hint="eastAsia" w:ascii="宋体" w:hAnsi="宋体" w:cs="宋体"/>
          <w:color w:val="000000" w:themeColor="text1"/>
          <w:sz w:val="24"/>
          <w:highlight w:val="none"/>
          <w:lang w:eastAsia="zh-CN"/>
          <w14:textFill>
            <w14:solidFill>
              <w14:schemeClr w14:val="tx1"/>
            </w14:solidFill>
          </w14:textFill>
        </w:rPr>
        <w:t>基准收费标准规定的收费标准的</w:t>
      </w:r>
      <w:r>
        <w:rPr>
          <w:rFonts w:hint="eastAsia" w:ascii="宋体" w:hAnsi="宋体" w:cs="宋体"/>
          <w:color w:val="000000" w:themeColor="text1"/>
          <w:sz w:val="24"/>
          <w:highlight w:val="none"/>
          <w:lang w:val="en-US" w:eastAsia="zh-CN"/>
          <w14:textFill>
            <w14:solidFill>
              <w14:schemeClr w14:val="tx1"/>
            </w14:solidFill>
          </w14:textFill>
        </w:rPr>
        <w:t>50</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(优惠率）</w:t>
      </w:r>
      <w:r>
        <w:rPr>
          <w:rFonts w:hint="eastAsia" w:ascii="宋体" w:hAnsi="宋体" w:cs="宋体"/>
          <w:color w:val="000000" w:themeColor="text1"/>
          <w:sz w:val="24"/>
          <w:highlight w:val="none"/>
          <w:lang w:eastAsia="zh-CN"/>
          <w14:textFill>
            <w14:solidFill>
              <w14:schemeClr w14:val="tx1"/>
            </w14:solidFill>
          </w14:textFill>
        </w:rPr>
        <w:t>计费。成交优惠率一次性包干，今后不作任何调整。</w:t>
      </w:r>
    </w:p>
    <w:p>
      <w:pPr>
        <w:widowControl/>
        <w:snapToGrid w:val="0"/>
        <w:spacing w:after="312"/>
        <w:ind w:left="180" w:right="180"/>
        <w:jc w:val="center"/>
        <w:rPr>
          <w:rFonts w:hint="eastAsia" w:ascii="’方正小标宋简体’" w:hAnsi="宋体" w:eastAsia="’方正小标宋简体’" w:cs="宋体"/>
          <w:b/>
          <w:color w:val="000000" w:themeColor="text1"/>
          <w:kern w:val="0"/>
          <w:sz w:val="36"/>
          <w:szCs w:val="36"/>
          <w:highlight w:val="none"/>
          <w:lang w:eastAsia="zh-CN"/>
          <w14:textFill>
            <w14:solidFill>
              <w14:schemeClr w14:val="tx1"/>
            </w14:solidFill>
          </w14:textFill>
        </w:rPr>
      </w:pPr>
    </w:p>
    <w:p>
      <w:pPr>
        <w:widowControl/>
        <w:snapToGrid w:val="0"/>
        <w:spacing w:after="312"/>
        <w:ind w:left="180" w:right="180"/>
        <w:jc w:val="center"/>
        <w:rPr>
          <w:rFonts w:hint="eastAsia" w:ascii="Calibri" w:hAnsi="Calibri" w:eastAsia="’方正小标宋简体’" w:cs="宋体"/>
          <w:kern w:val="2"/>
          <w:sz w:val="28"/>
          <w:szCs w:val="28"/>
          <w:highlight w:val="none"/>
          <w:lang w:val="en-US" w:eastAsia="zh-CN" w:bidi="ar"/>
        </w:rPr>
      </w:pPr>
      <w:r>
        <w:rPr>
          <w:rFonts w:hint="eastAsia" w:ascii="’方正小标宋简体’" w:hAnsi="宋体" w:eastAsia="’方正小标宋简体’" w:cs="宋体"/>
          <w:b/>
          <w:color w:val="000000" w:themeColor="text1"/>
          <w:kern w:val="0"/>
          <w:sz w:val="36"/>
          <w:szCs w:val="36"/>
          <w:highlight w:val="none"/>
          <w:lang w:eastAsia="zh-CN"/>
          <w14:textFill>
            <w14:solidFill>
              <w14:schemeClr w14:val="tx1"/>
            </w14:solidFill>
          </w14:textFill>
        </w:rPr>
        <w:t>基准</w:t>
      </w:r>
      <w:r>
        <w:rPr>
          <w:rFonts w:hint="eastAsia" w:ascii="’方正小标宋简体’" w:hAnsi="宋体" w:eastAsia="’方正小标宋简体’" w:cs="宋体"/>
          <w:b/>
          <w:color w:val="000000" w:themeColor="text1"/>
          <w:kern w:val="0"/>
          <w:sz w:val="36"/>
          <w:szCs w:val="36"/>
          <w:highlight w:val="none"/>
          <w14:textFill>
            <w14:solidFill>
              <w14:schemeClr w14:val="tx1"/>
            </w14:solidFill>
          </w14:textFill>
        </w:rPr>
        <w:t>收费标准</w:t>
      </w:r>
    </w:p>
    <w:tbl>
      <w:tblPr>
        <w:tblStyle w:val="63"/>
        <w:tblW w:w="0" w:type="auto"/>
        <w:jc w:val="center"/>
        <w:tblLayout w:type="fixed"/>
        <w:tblCellMar>
          <w:top w:w="0" w:type="dxa"/>
          <w:left w:w="108" w:type="dxa"/>
          <w:bottom w:w="0" w:type="dxa"/>
          <w:right w:w="108" w:type="dxa"/>
        </w:tblCellMar>
      </w:tblPr>
      <w:tblGrid>
        <w:gridCol w:w="1230"/>
        <w:gridCol w:w="3735"/>
        <w:gridCol w:w="3871"/>
      </w:tblGrid>
      <w:tr>
        <w:tblPrEx>
          <w:tblCellMar>
            <w:top w:w="0" w:type="dxa"/>
            <w:left w:w="108" w:type="dxa"/>
            <w:bottom w:w="0" w:type="dxa"/>
            <w:right w:w="108" w:type="dxa"/>
          </w:tblCellMar>
        </w:tblPrEx>
        <w:trPr>
          <w:trHeight w:val="438" w:hRule="atLeast"/>
          <w:jc w:val="center"/>
        </w:trPr>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cs="宋体"/>
                <w:b/>
                <w:color w:val="000000" w:themeColor="text1"/>
                <w:kern w:val="0"/>
                <w:sz w:val="24"/>
                <w:highlight w:val="none"/>
                <w14:textFill>
                  <w14:solidFill>
                    <w14:schemeClr w14:val="tx1"/>
                  </w14:solidFill>
                </w14:textFill>
              </w:rPr>
            </w:pPr>
            <w:r>
              <w:rPr>
                <w:rFonts w:hint="eastAsia" w:ascii="’宋体’" w:hAnsi="宋体" w:eastAsia="’宋体’" w:cs="宋体"/>
                <w:b/>
                <w:color w:val="000000" w:themeColor="text1"/>
                <w:kern w:val="0"/>
                <w:sz w:val="28"/>
                <w:szCs w:val="28"/>
                <w:highlight w:val="none"/>
                <w14:textFill>
                  <w14:solidFill>
                    <w14:schemeClr w14:val="tx1"/>
                  </w14:solidFill>
                </w14:textFill>
              </w:rPr>
              <w:t>档次</w:t>
            </w:r>
          </w:p>
        </w:tc>
        <w:tc>
          <w:tcPr>
            <w:tcW w:w="373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cs="宋体"/>
                <w:b/>
                <w:color w:val="000000" w:themeColor="text1"/>
                <w:kern w:val="0"/>
                <w:sz w:val="24"/>
                <w:highlight w:val="none"/>
                <w14:textFill>
                  <w14:solidFill>
                    <w14:schemeClr w14:val="tx1"/>
                  </w14:solidFill>
                </w14:textFill>
              </w:rPr>
            </w:pPr>
            <w:r>
              <w:rPr>
                <w:rFonts w:hint="eastAsia" w:ascii="’宋体’" w:hAnsi="宋体" w:eastAsia="’宋体’" w:cs="宋体"/>
                <w:b/>
                <w:color w:val="000000" w:themeColor="text1"/>
                <w:kern w:val="0"/>
                <w:sz w:val="28"/>
                <w:szCs w:val="28"/>
                <w:highlight w:val="none"/>
                <w14:textFill>
                  <w14:solidFill>
                    <w14:schemeClr w14:val="tx1"/>
                  </w14:solidFill>
                </w14:textFill>
              </w:rPr>
              <w:t>计费额度（万元）</w:t>
            </w:r>
          </w:p>
        </w:tc>
        <w:tc>
          <w:tcPr>
            <w:tcW w:w="3871"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宋体" w:eastAsia="’宋体’" w:cs="宋体"/>
                <w:b/>
                <w:color w:val="000000" w:themeColor="text1"/>
                <w:kern w:val="0"/>
                <w:sz w:val="24"/>
                <w:highlight w:val="none"/>
                <w:lang w:val="en-US" w:eastAsia="zh-CN"/>
                <w14:textFill>
                  <w14:solidFill>
                    <w14:schemeClr w14:val="tx1"/>
                  </w14:solidFill>
                </w14:textFill>
              </w:rPr>
            </w:pPr>
            <w:r>
              <w:rPr>
                <w:rFonts w:hint="eastAsia" w:ascii="’宋体’" w:hAnsi="宋体" w:eastAsia="’宋体’" w:cs="宋体"/>
                <w:b/>
                <w:color w:val="000000" w:themeColor="text1"/>
                <w:kern w:val="0"/>
                <w:sz w:val="28"/>
                <w:szCs w:val="28"/>
                <w:highlight w:val="none"/>
                <w14:textFill>
                  <w14:solidFill>
                    <w14:schemeClr w14:val="tx1"/>
                  </w14:solidFill>
                </w14:textFill>
              </w:rPr>
              <w:t>差额计费率</w:t>
            </w:r>
            <w:r>
              <w:rPr>
                <w:rFonts w:hint="eastAsia" w:ascii="’宋体’" w:hAnsi="宋体" w:eastAsia="’宋体’" w:cs="宋体"/>
                <w:b/>
                <w:color w:val="000000" w:themeColor="text1"/>
                <w:kern w:val="0"/>
                <w:sz w:val="28"/>
                <w:szCs w:val="28"/>
                <w:highlight w:val="none"/>
                <w:lang w:val="en-US" w:eastAsia="zh-CN"/>
                <w14:textFill>
                  <w14:solidFill>
                    <w14:schemeClr w14:val="tx1"/>
                  </w14:solidFill>
                </w14:textFill>
              </w:rPr>
              <w:t>%</w:t>
            </w:r>
          </w:p>
        </w:tc>
      </w:tr>
      <w:tr>
        <w:tblPrEx>
          <w:tblCellMar>
            <w:top w:w="0" w:type="dxa"/>
            <w:left w:w="108" w:type="dxa"/>
            <w:bottom w:w="0" w:type="dxa"/>
            <w:right w:w="108" w:type="dxa"/>
          </w:tblCellMar>
        </w:tblPrEx>
        <w:trPr>
          <w:trHeight w:val="438" w:hRule="atLeast"/>
          <w:jc w:val="center"/>
        </w:trPr>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cs="宋体"/>
                <w:b/>
                <w:color w:val="000000" w:themeColor="text1"/>
                <w:kern w:val="0"/>
                <w:sz w:val="24"/>
                <w:highlight w:val="none"/>
                <w14:textFill>
                  <w14:solidFill>
                    <w14:schemeClr w14:val="tx1"/>
                  </w14:solidFill>
                </w14:textFill>
              </w:rPr>
            </w:pPr>
            <w:r>
              <w:rPr>
                <w:rFonts w:hint="default" w:ascii="’宋体’" w:hAnsi="宋体" w:eastAsia="’宋体’" w:cs="宋体"/>
                <w:b/>
                <w:color w:val="000000" w:themeColor="text1"/>
                <w:kern w:val="0"/>
                <w:sz w:val="20"/>
                <w:szCs w:val="20"/>
                <w:highlight w:val="none"/>
                <w14:textFill>
                  <w14:solidFill>
                    <w14:schemeClr w14:val="tx1"/>
                  </w14:solidFill>
                </w14:textFill>
              </w:rPr>
              <w:t>1</w:t>
            </w:r>
          </w:p>
        </w:tc>
        <w:tc>
          <w:tcPr>
            <w:tcW w:w="373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cs="宋体"/>
                <w:b/>
                <w:color w:val="000000" w:themeColor="text1"/>
                <w:kern w:val="0"/>
                <w:sz w:val="24"/>
                <w:highlight w:val="none"/>
                <w14:textFill>
                  <w14:solidFill>
                    <w14:schemeClr w14:val="tx1"/>
                  </w14:solidFill>
                </w14:textFill>
              </w:rPr>
            </w:pPr>
            <w:r>
              <w:rPr>
                <w:rFonts w:hint="eastAsia" w:ascii="’宋体’" w:hAnsi="宋体" w:eastAsia="’宋体’" w:cs="宋体"/>
                <w:b/>
                <w:color w:val="000000" w:themeColor="text1"/>
                <w:kern w:val="0"/>
                <w:sz w:val="20"/>
                <w:szCs w:val="20"/>
                <w:highlight w:val="none"/>
                <w:lang w:val="en-US" w:eastAsia="zh-CN"/>
                <w14:textFill>
                  <w14:solidFill>
                    <w14:schemeClr w14:val="tx1"/>
                  </w14:solidFill>
                </w14:textFill>
              </w:rPr>
              <w:t>20</w:t>
            </w:r>
            <w:r>
              <w:rPr>
                <w:rFonts w:hint="eastAsia" w:ascii="’宋体’" w:hAnsi="宋体" w:eastAsia="’宋体’" w:cs="宋体"/>
                <w:b/>
                <w:color w:val="000000" w:themeColor="text1"/>
                <w:kern w:val="0"/>
                <w:sz w:val="20"/>
                <w:szCs w:val="20"/>
                <w:highlight w:val="none"/>
                <w14:textFill>
                  <w14:solidFill>
                    <w14:schemeClr w14:val="tx1"/>
                  </w14:solidFill>
                </w14:textFill>
              </w:rPr>
              <w:t>以下（含</w:t>
            </w:r>
            <w:r>
              <w:rPr>
                <w:rFonts w:hint="eastAsia" w:ascii="’宋体’" w:hAnsi="宋体" w:eastAsia="’宋体’" w:cs="宋体"/>
                <w:b/>
                <w:color w:val="000000" w:themeColor="text1"/>
                <w:kern w:val="0"/>
                <w:sz w:val="20"/>
                <w:szCs w:val="20"/>
                <w:highlight w:val="none"/>
                <w:lang w:val="en-US" w:eastAsia="zh-CN"/>
                <w14:textFill>
                  <w14:solidFill>
                    <w14:schemeClr w14:val="tx1"/>
                  </w14:solidFill>
                </w14:textFill>
              </w:rPr>
              <w:t>20</w:t>
            </w:r>
            <w:r>
              <w:rPr>
                <w:rFonts w:hint="eastAsia" w:ascii="’宋体’" w:hAnsi="宋体" w:eastAsia="’宋体’" w:cs="宋体"/>
                <w:b/>
                <w:color w:val="000000" w:themeColor="text1"/>
                <w:kern w:val="0"/>
                <w:sz w:val="20"/>
                <w:szCs w:val="20"/>
                <w:highlight w:val="none"/>
                <w14:textFill>
                  <w14:solidFill>
                    <w14:schemeClr w14:val="tx1"/>
                  </w14:solidFill>
                </w14:textFill>
              </w:rPr>
              <w:t>）</w:t>
            </w:r>
          </w:p>
        </w:tc>
        <w:tc>
          <w:tcPr>
            <w:tcW w:w="3871"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eastAsia="宋体" w:cs="宋体"/>
                <w:b/>
                <w:color w:val="000000" w:themeColor="text1"/>
                <w:kern w:val="0"/>
                <w:sz w:val="24"/>
                <w:highlight w:val="none"/>
                <w:lang w:val="en-US" w:eastAsia="zh-CN"/>
                <w14:textFill>
                  <w14:solidFill>
                    <w14:schemeClr w14:val="tx1"/>
                  </w14:solidFill>
                </w14:textFill>
              </w:rPr>
            </w:pPr>
            <w:r>
              <w:rPr>
                <w:rFonts w:hint="eastAsia" w:ascii="宋体" w:cs="宋体"/>
                <w:b/>
                <w:color w:val="000000" w:themeColor="text1"/>
                <w:kern w:val="0"/>
                <w:sz w:val="24"/>
                <w:highlight w:val="none"/>
                <w:lang w:val="en-US" w:eastAsia="zh-CN"/>
                <w14:textFill>
                  <w14:solidFill>
                    <w14:schemeClr w14:val="tx1"/>
                  </w14:solidFill>
                </w14:textFill>
              </w:rPr>
              <w:t>0.8</w:t>
            </w:r>
          </w:p>
        </w:tc>
      </w:tr>
      <w:tr>
        <w:tblPrEx>
          <w:tblCellMar>
            <w:top w:w="0" w:type="dxa"/>
            <w:left w:w="108" w:type="dxa"/>
            <w:bottom w:w="0" w:type="dxa"/>
            <w:right w:w="108" w:type="dxa"/>
          </w:tblCellMar>
        </w:tblPrEx>
        <w:trPr>
          <w:trHeight w:val="438" w:hRule="atLeast"/>
          <w:jc w:val="center"/>
        </w:trPr>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cs="宋体"/>
                <w:b/>
                <w:color w:val="000000" w:themeColor="text1"/>
                <w:kern w:val="0"/>
                <w:sz w:val="24"/>
                <w:highlight w:val="none"/>
                <w14:textFill>
                  <w14:solidFill>
                    <w14:schemeClr w14:val="tx1"/>
                  </w14:solidFill>
                </w14:textFill>
              </w:rPr>
            </w:pPr>
            <w:r>
              <w:rPr>
                <w:rFonts w:hint="default" w:ascii="’宋体’" w:hAnsi="宋体" w:eastAsia="’宋体’" w:cs="宋体"/>
                <w:b/>
                <w:color w:val="000000" w:themeColor="text1"/>
                <w:kern w:val="0"/>
                <w:sz w:val="20"/>
                <w:szCs w:val="20"/>
                <w:highlight w:val="none"/>
                <w14:textFill>
                  <w14:solidFill>
                    <w14:schemeClr w14:val="tx1"/>
                  </w14:solidFill>
                </w14:textFill>
              </w:rPr>
              <w:t>2</w:t>
            </w:r>
          </w:p>
        </w:tc>
        <w:tc>
          <w:tcPr>
            <w:tcW w:w="373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宋体" w:eastAsia="’宋体’" w:cs="宋体"/>
                <w:b/>
                <w:color w:val="000000" w:themeColor="text1"/>
                <w:kern w:val="0"/>
                <w:sz w:val="24"/>
                <w:highlight w:val="none"/>
                <w:lang w:eastAsia="zh-CN"/>
                <w14:textFill>
                  <w14:solidFill>
                    <w14:schemeClr w14:val="tx1"/>
                  </w14:solidFill>
                </w14:textFill>
              </w:rPr>
            </w:pPr>
            <w:r>
              <w:rPr>
                <w:rFonts w:hint="eastAsia" w:ascii="’宋体’" w:hAnsi="宋体" w:eastAsia="’宋体’" w:cs="宋体"/>
                <w:b/>
                <w:color w:val="000000" w:themeColor="text1"/>
                <w:kern w:val="0"/>
                <w:sz w:val="20"/>
                <w:szCs w:val="20"/>
                <w:highlight w:val="none"/>
                <w:lang w:val="en-US" w:eastAsia="zh-CN"/>
                <w14:textFill>
                  <w14:solidFill>
                    <w14:schemeClr w14:val="tx1"/>
                  </w14:solidFill>
                </w14:textFill>
              </w:rPr>
              <w:t>20</w:t>
            </w:r>
            <w:r>
              <w:rPr>
                <w:rFonts w:hint="eastAsia" w:ascii="’宋体’" w:hAnsi="宋体" w:eastAsia="’宋体’" w:cs="宋体"/>
                <w:b/>
                <w:color w:val="000000" w:themeColor="text1"/>
                <w:kern w:val="0"/>
                <w:sz w:val="20"/>
                <w:szCs w:val="20"/>
                <w:highlight w:val="none"/>
                <w14:textFill>
                  <w14:solidFill>
                    <w14:schemeClr w14:val="tx1"/>
                  </w14:solidFill>
                </w14:textFill>
              </w:rPr>
              <w:t>以上</w:t>
            </w:r>
            <w:r>
              <w:rPr>
                <w:rFonts w:hint="default" w:ascii="’宋体’" w:hAnsi="宋体" w:eastAsia="’宋体’" w:cs="宋体"/>
                <w:b/>
                <w:color w:val="000000" w:themeColor="text1"/>
                <w:kern w:val="0"/>
                <w:sz w:val="20"/>
                <w:szCs w:val="20"/>
                <w:highlight w:val="none"/>
                <w14:textFill>
                  <w14:solidFill>
                    <w14:schemeClr w14:val="tx1"/>
                  </w14:solidFill>
                </w14:textFill>
              </w:rPr>
              <w:t>-</w:t>
            </w:r>
            <w:r>
              <w:rPr>
                <w:rFonts w:hint="eastAsia" w:ascii="’宋体’" w:hAnsi="宋体" w:eastAsia="’宋体’" w:cs="宋体"/>
                <w:b/>
                <w:color w:val="000000" w:themeColor="text1"/>
                <w:kern w:val="0"/>
                <w:sz w:val="20"/>
                <w:szCs w:val="20"/>
                <w:highlight w:val="none"/>
                <w:lang w:val="en-US" w:eastAsia="zh-CN"/>
                <w14:textFill>
                  <w14:solidFill>
                    <w14:schemeClr w14:val="tx1"/>
                  </w14:solidFill>
                </w14:textFill>
              </w:rPr>
              <w:t>50</w:t>
            </w:r>
            <w:r>
              <w:rPr>
                <w:rFonts w:hint="eastAsia" w:ascii="’宋体’" w:hAnsi="宋体" w:eastAsia="’宋体’" w:cs="宋体"/>
                <w:b/>
                <w:color w:val="000000" w:themeColor="text1"/>
                <w:kern w:val="0"/>
                <w:sz w:val="20"/>
                <w:szCs w:val="20"/>
                <w:highlight w:val="none"/>
                <w14:textFill>
                  <w14:solidFill>
                    <w14:schemeClr w14:val="tx1"/>
                  </w14:solidFill>
                </w14:textFill>
              </w:rPr>
              <w:t>（含</w:t>
            </w:r>
            <w:r>
              <w:rPr>
                <w:rFonts w:hint="eastAsia" w:ascii="’宋体’" w:hAnsi="宋体" w:eastAsia="’宋体’" w:cs="宋体"/>
                <w:b/>
                <w:color w:val="000000" w:themeColor="text1"/>
                <w:kern w:val="0"/>
                <w:sz w:val="20"/>
                <w:szCs w:val="20"/>
                <w:highlight w:val="none"/>
                <w:lang w:val="en-US" w:eastAsia="zh-CN"/>
                <w14:textFill>
                  <w14:solidFill>
                    <w14:schemeClr w14:val="tx1"/>
                  </w14:solidFill>
                </w14:textFill>
              </w:rPr>
              <w:t>50</w:t>
            </w:r>
            <w:r>
              <w:rPr>
                <w:rFonts w:hint="eastAsia" w:ascii="’宋体’" w:hAnsi="宋体" w:eastAsia="’宋体’" w:cs="宋体"/>
                <w:b/>
                <w:color w:val="000000" w:themeColor="text1"/>
                <w:kern w:val="0"/>
                <w:sz w:val="20"/>
                <w:szCs w:val="20"/>
                <w:highlight w:val="none"/>
                <w:lang w:eastAsia="zh-CN"/>
                <w14:textFill>
                  <w14:solidFill>
                    <w14:schemeClr w14:val="tx1"/>
                  </w14:solidFill>
                </w14:textFill>
              </w:rPr>
              <w:t>）</w:t>
            </w:r>
          </w:p>
        </w:tc>
        <w:tc>
          <w:tcPr>
            <w:tcW w:w="3871"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eastAsia="宋体" w:cs="宋体"/>
                <w:b/>
                <w:color w:val="000000" w:themeColor="text1"/>
                <w:kern w:val="0"/>
                <w:sz w:val="24"/>
                <w:highlight w:val="none"/>
                <w:lang w:val="en-US" w:eastAsia="zh-CN"/>
                <w14:textFill>
                  <w14:solidFill>
                    <w14:schemeClr w14:val="tx1"/>
                  </w14:solidFill>
                </w14:textFill>
              </w:rPr>
            </w:pPr>
            <w:r>
              <w:rPr>
                <w:rFonts w:hint="eastAsia" w:ascii="’宋体’" w:hAnsi="宋体" w:eastAsia="’宋体’" w:cs="宋体"/>
                <w:b/>
                <w:color w:val="000000" w:themeColor="text1"/>
                <w:kern w:val="0"/>
                <w:sz w:val="20"/>
                <w:szCs w:val="20"/>
                <w:highlight w:val="none"/>
                <w:lang w:val="en-US" w:eastAsia="zh-CN"/>
                <w14:textFill>
                  <w14:solidFill>
                    <w14:schemeClr w14:val="tx1"/>
                  </w14:solidFill>
                </w14:textFill>
              </w:rPr>
              <w:t>0.6</w:t>
            </w:r>
          </w:p>
        </w:tc>
      </w:tr>
      <w:tr>
        <w:tblPrEx>
          <w:tblCellMar>
            <w:top w:w="0" w:type="dxa"/>
            <w:left w:w="108" w:type="dxa"/>
            <w:bottom w:w="0" w:type="dxa"/>
            <w:right w:w="108" w:type="dxa"/>
          </w:tblCellMar>
        </w:tblPrEx>
        <w:trPr>
          <w:trHeight w:val="438" w:hRule="atLeast"/>
          <w:jc w:val="center"/>
        </w:trPr>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cs="宋体"/>
                <w:b/>
                <w:color w:val="000000" w:themeColor="text1"/>
                <w:kern w:val="0"/>
                <w:sz w:val="24"/>
                <w:highlight w:val="none"/>
                <w14:textFill>
                  <w14:solidFill>
                    <w14:schemeClr w14:val="tx1"/>
                  </w14:solidFill>
                </w14:textFill>
              </w:rPr>
            </w:pPr>
            <w:r>
              <w:rPr>
                <w:rFonts w:hint="default" w:ascii="’宋体’" w:hAnsi="宋体" w:eastAsia="’宋体’" w:cs="宋体"/>
                <w:b/>
                <w:color w:val="000000" w:themeColor="text1"/>
                <w:kern w:val="0"/>
                <w:sz w:val="20"/>
                <w:szCs w:val="20"/>
                <w:highlight w:val="none"/>
                <w14:textFill>
                  <w14:solidFill>
                    <w14:schemeClr w14:val="tx1"/>
                  </w14:solidFill>
                </w14:textFill>
              </w:rPr>
              <w:t>3</w:t>
            </w:r>
          </w:p>
        </w:tc>
        <w:tc>
          <w:tcPr>
            <w:tcW w:w="373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cs="宋体"/>
                <w:b/>
                <w:color w:val="000000" w:themeColor="text1"/>
                <w:kern w:val="0"/>
                <w:sz w:val="24"/>
                <w:highlight w:val="none"/>
                <w14:textFill>
                  <w14:solidFill>
                    <w14:schemeClr w14:val="tx1"/>
                  </w14:solidFill>
                </w14:textFill>
              </w:rPr>
            </w:pPr>
            <w:r>
              <w:rPr>
                <w:rFonts w:hint="eastAsia" w:ascii="’宋体’" w:hAnsi="宋体" w:eastAsia="’宋体’" w:cs="宋体"/>
                <w:b/>
                <w:color w:val="000000" w:themeColor="text1"/>
                <w:kern w:val="0"/>
                <w:sz w:val="20"/>
                <w:szCs w:val="20"/>
                <w:highlight w:val="none"/>
                <w:lang w:val="en-US" w:eastAsia="zh-CN"/>
                <w14:textFill>
                  <w14:solidFill>
                    <w14:schemeClr w14:val="tx1"/>
                  </w14:solidFill>
                </w14:textFill>
              </w:rPr>
              <w:t>50-</w:t>
            </w:r>
            <w:r>
              <w:rPr>
                <w:rFonts w:hint="default" w:ascii="’宋体’" w:hAnsi="宋体" w:eastAsia="’宋体’" w:cs="宋体"/>
                <w:b/>
                <w:color w:val="000000" w:themeColor="text1"/>
                <w:kern w:val="0"/>
                <w:sz w:val="20"/>
                <w:szCs w:val="20"/>
                <w:highlight w:val="none"/>
                <w14:textFill>
                  <w14:solidFill>
                    <w14:schemeClr w14:val="tx1"/>
                  </w14:solidFill>
                </w14:textFill>
              </w:rPr>
              <w:t>100</w:t>
            </w:r>
            <w:r>
              <w:rPr>
                <w:rFonts w:hint="eastAsia" w:ascii="’宋体’" w:hAnsi="宋体" w:eastAsia="’宋体’" w:cs="宋体"/>
                <w:b/>
                <w:color w:val="000000" w:themeColor="text1"/>
                <w:kern w:val="0"/>
                <w:sz w:val="20"/>
                <w:szCs w:val="20"/>
                <w:highlight w:val="none"/>
                <w14:textFill>
                  <w14:solidFill>
                    <w14:schemeClr w14:val="tx1"/>
                  </w14:solidFill>
                </w14:textFill>
              </w:rPr>
              <w:t>（含</w:t>
            </w:r>
            <w:r>
              <w:rPr>
                <w:rFonts w:hint="eastAsia" w:ascii="’宋体’" w:hAnsi="宋体" w:eastAsia="’宋体’" w:cs="宋体"/>
                <w:b/>
                <w:color w:val="000000" w:themeColor="text1"/>
                <w:kern w:val="0"/>
                <w:sz w:val="20"/>
                <w:szCs w:val="20"/>
                <w:highlight w:val="none"/>
                <w:lang w:val="en-US" w:eastAsia="zh-CN"/>
                <w14:textFill>
                  <w14:solidFill>
                    <w14:schemeClr w14:val="tx1"/>
                  </w14:solidFill>
                </w14:textFill>
              </w:rPr>
              <w:t>50</w:t>
            </w:r>
            <w:r>
              <w:rPr>
                <w:rFonts w:hint="eastAsia" w:ascii="’宋体’" w:hAnsi="宋体" w:eastAsia="’宋体’" w:cs="宋体"/>
                <w:b/>
                <w:color w:val="000000" w:themeColor="text1"/>
                <w:kern w:val="0"/>
                <w:sz w:val="20"/>
                <w:szCs w:val="20"/>
                <w:highlight w:val="none"/>
                <w:lang w:eastAsia="zh-CN"/>
                <w14:textFill>
                  <w14:solidFill>
                    <w14:schemeClr w14:val="tx1"/>
                  </w14:solidFill>
                </w14:textFill>
              </w:rPr>
              <w:t>）</w:t>
            </w:r>
          </w:p>
        </w:tc>
        <w:tc>
          <w:tcPr>
            <w:tcW w:w="3871"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eastAsia="宋体" w:cs="宋体"/>
                <w:b/>
                <w:color w:val="000000" w:themeColor="text1"/>
                <w:kern w:val="0"/>
                <w:sz w:val="24"/>
                <w:highlight w:val="none"/>
                <w:lang w:val="en-US" w:eastAsia="zh-CN"/>
                <w14:textFill>
                  <w14:solidFill>
                    <w14:schemeClr w14:val="tx1"/>
                  </w14:solidFill>
                </w14:textFill>
              </w:rPr>
            </w:pPr>
            <w:r>
              <w:rPr>
                <w:rFonts w:hint="eastAsia" w:ascii="’宋体’" w:hAnsi="宋体" w:eastAsia="’宋体’" w:cs="宋体"/>
                <w:b/>
                <w:color w:val="000000" w:themeColor="text1"/>
                <w:kern w:val="0"/>
                <w:sz w:val="20"/>
                <w:szCs w:val="20"/>
                <w:highlight w:val="none"/>
                <w:lang w:val="en-US" w:eastAsia="zh-CN"/>
                <w14:textFill>
                  <w14:solidFill>
                    <w14:schemeClr w14:val="tx1"/>
                  </w14:solidFill>
                </w14:textFill>
              </w:rPr>
              <w:t>0.4</w:t>
            </w:r>
          </w:p>
        </w:tc>
      </w:tr>
      <w:tr>
        <w:tblPrEx>
          <w:tblCellMar>
            <w:top w:w="0" w:type="dxa"/>
            <w:left w:w="108" w:type="dxa"/>
            <w:bottom w:w="0" w:type="dxa"/>
            <w:right w:w="108" w:type="dxa"/>
          </w:tblCellMar>
        </w:tblPrEx>
        <w:trPr>
          <w:trHeight w:val="438" w:hRule="atLeast"/>
          <w:jc w:val="center"/>
        </w:trPr>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color w:val="000000" w:themeColor="text1"/>
                <w:kern w:val="0"/>
                <w:sz w:val="20"/>
                <w:szCs w:val="20"/>
                <w:highlight w:val="none"/>
                <w:lang w:val="en-US" w:eastAsia="zh-CN"/>
                <w14:textFill>
                  <w14:solidFill>
                    <w14:schemeClr w14:val="tx1"/>
                  </w14:solidFill>
                </w14:textFill>
              </w:rPr>
            </w:pPr>
            <w:r>
              <w:rPr>
                <w:rFonts w:hint="eastAsia" w:ascii="’宋体’" w:hAnsi="宋体" w:eastAsia="’宋体’" w:cs="宋体"/>
                <w:b/>
                <w:color w:val="000000" w:themeColor="text1"/>
                <w:kern w:val="0"/>
                <w:sz w:val="20"/>
                <w:szCs w:val="20"/>
                <w:highlight w:val="none"/>
                <w:lang w:val="en-US" w:eastAsia="zh-CN"/>
                <w14:textFill>
                  <w14:solidFill>
                    <w14:schemeClr w14:val="tx1"/>
                  </w14:solidFill>
                </w14:textFill>
              </w:rPr>
              <w:t>4</w:t>
            </w:r>
          </w:p>
        </w:tc>
        <w:tc>
          <w:tcPr>
            <w:tcW w:w="373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themeColor="text1"/>
                <w:kern w:val="0"/>
                <w:sz w:val="20"/>
                <w:szCs w:val="20"/>
                <w:highlight w:val="none"/>
                <w:lang w:val="en-US" w:eastAsia="zh-CN"/>
                <w14:textFill>
                  <w14:solidFill>
                    <w14:schemeClr w14:val="tx1"/>
                  </w14:solidFill>
                </w14:textFill>
              </w:rPr>
            </w:pPr>
            <w:r>
              <w:rPr>
                <w:rFonts w:hint="eastAsia" w:ascii="’宋体’" w:hAnsi="宋体" w:eastAsia="’宋体’" w:cs="宋体"/>
                <w:b/>
                <w:color w:val="000000" w:themeColor="text1"/>
                <w:kern w:val="0"/>
                <w:sz w:val="20"/>
                <w:szCs w:val="20"/>
                <w:highlight w:val="none"/>
                <w:lang w:val="en-US" w:eastAsia="zh-CN"/>
                <w14:textFill>
                  <w14:solidFill>
                    <w14:schemeClr w14:val="tx1"/>
                  </w14:solidFill>
                </w14:textFill>
              </w:rPr>
              <w:t>100以上</w:t>
            </w:r>
          </w:p>
        </w:tc>
        <w:tc>
          <w:tcPr>
            <w:tcW w:w="3871"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themeColor="text1"/>
                <w:kern w:val="0"/>
                <w:sz w:val="20"/>
                <w:szCs w:val="20"/>
                <w:highlight w:val="none"/>
                <w:lang w:val="en-US" w:eastAsia="zh-CN"/>
                <w14:textFill>
                  <w14:solidFill>
                    <w14:schemeClr w14:val="tx1"/>
                  </w14:solidFill>
                </w14:textFill>
              </w:rPr>
            </w:pPr>
            <w:r>
              <w:rPr>
                <w:rFonts w:hint="eastAsia" w:ascii="’宋体’" w:hAnsi="宋体" w:eastAsia="’宋体’" w:cs="宋体"/>
                <w:b/>
                <w:color w:val="000000" w:themeColor="text1"/>
                <w:kern w:val="0"/>
                <w:sz w:val="20"/>
                <w:szCs w:val="20"/>
                <w:highlight w:val="none"/>
                <w:lang w:val="en-US" w:eastAsia="zh-CN"/>
                <w14:textFill>
                  <w14:solidFill>
                    <w14:schemeClr w14:val="tx1"/>
                  </w14:solidFill>
                </w14:textFill>
              </w:rPr>
              <w:t>0.3</w:t>
            </w:r>
          </w:p>
        </w:tc>
      </w:tr>
    </w:tbl>
    <w:p>
      <w:pPr>
        <w:pStyle w:val="61"/>
        <w:rPr>
          <w:rFonts w:hint="eastAsia" w:ascii="Calibri" w:hAnsi="Calibri" w:eastAsia="宋体" w:cs="宋体"/>
          <w:kern w:val="2"/>
          <w:sz w:val="28"/>
          <w:szCs w:val="28"/>
          <w:highlight w:val="none"/>
          <w:lang w:val="en-US" w:eastAsia="zh-CN" w:bidi="ar"/>
        </w:rPr>
      </w:pPr>
      <w:r>
        <w:rPr>
          <w:rFonts w:hint="eastAsia" w:ascii="宋体" w:hAnsi="宋体"/>
          <w:bCs/>
          <w:color w:val="000000" w:themeColor="text1"/>
          <w:sz w:val="24"/>
          <w:highlight w:val="none"/>
          <w14:textFill>
            <w14:solidFill>
              <w14:schemeClr w14:val="tx1"/>
            </w14:solidFill>
          </w14:textFill>
        </w:rPr>
        <w:t>说明：计件收费实行差额定率累进计费。</w:t>
      </w:r>
    </w:p>
    <w:p>
      <w:pPr>
        <w:keepNext w:val="0"/>
        <w:keepLines w:val="0"/>
        <w:widowControl w:val="0"/>
        <w:numPr>
          <w:ilvl w:val="0"/>
          <w:numId w:val="0"/>
        </w:numPr>
        <w:suppressLineNumbers w:val="0"/>
        <w:spacing w:before="0" w:beforeAutospacing="0" w:after="0" w:afterAutospacing="0" w:line="480" w:lineRule="exact"/>
        <w:ind w:right="0" w:rightChars="0" w:firstLine="480" w:firstLineChars="200"/>
        <w:jc w:val="both"/>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备注：每个项目不足</w:t>
      </w:r>
      <w:r>
        <w:rPr>
          <w:rFonts w:hint="eastAsia" w:ascii="宋体" w:hAnsi="宋体" w:cs="宋体"/>
          <w:color w:val="000000" w:themeColor="text1"/>
          <w:kern w:val="2"/>
          <w:sz w:val="24"/>
          <w:szCs w:val="24"/>
          <w:highlight w:val="none"/>
          <w:lang w:val="en-US" w:eastAsia="zh-CN" w:bidi="ar-SA"/>
          <w14:textFill>
            <w14:solidFill>
              <w14:schemeClr w14:val="tx1"/>
            </w14:solidFill>
          </w14:textFill>
        </w:rPr>
        <w:t>5</w:t>
      </w:r>
      <w: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t>00</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元按</w:t>
      </w:r>
      <w:r>
        <w:rPr>
          <w:rFonts w:hint="eastAsia" w:ascii="宋体" w:hAnsi="宋体" w:cs="宋体"/>
          <w:color w:val="000000" w:themeColor="text1"/>
          <w:kern w:val="2"/>
          <w:sz w:val="24"/>
          <w:szCs w:val="24"/>
          <w:highlight w:val="none"/>
          <w:lang w:val="en-US" w:eastAsia="zh-CN" w:bidi="ar-SA"/>
          <w14:textFill>
            <w14:solidFill>
              <w14:schemeClr w14:val="tx1"/>
            </w14:solidFill>
          </w14:textFill>
        </w:rPr>
        <w:t>5</w:t>
      </w:r>
      <w: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t>00</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元计算，每次评估费用不足</w:t>
      </w:r>
      <w:r>
        <w:rPr>
          <w:rFonts w:hint="eastAsia" w:ascii="宋体" w:hAnsi="宋体" w:cs="宋体"/>
          <w:color w:val="000000" w:themeColor="text1"/>
          <w:kern w:val="2"/>
          <w:sz w:val="24"/>
          <w:szCs w:val="24"/>
          <w:highlight w:val="none"/>
          <w:lang w:val="en-US" w:eastAsia="zh-CN" w:bidi="ar-SA"/>
          <w14:textFill>
            <w14:solidFill>
              <w14:schemeClr w14:val="tx1"/>
            </w14:solidFill>
          </w14:textFill>
        </w:rPr>
        <w:t>10</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00元时按</w:t>
      </w:r>
      <w:r>
        <w:rPr>
          <w:rFonts w:hint="eastAsia" w:ascii="宋体" w:hAnsi="宋体" w:cs="宋体"/>
          <w:color w:val="000000" w:themeColor="text1"/>
          <w:kern w:val="2"/>
          <w:sz w:val="24"/>
          <w:szCs w:val="24"/>
          <w:highlight w:val="none"/>
          <w:lang w:val="en-US" w:eastAsia="zh-CN" w:bidi="ar-SA"/>
          <w14:textFill>
            <w14:solidFill>
              <w14:schemeClr w14:val="tx1"/>
            </w14:solidFill>
          </w14:textFill>
        </w:rPr>
        <w:t>10</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0</w:t>
      </w:r>
      <w: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t>0</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元结算。</w:t>
      </w:r>
    </w:p>
    <w:p>
      <w:pPr>
        <w:jc w:val="both"/>
        <w:rPr>
          <w:rFonts w:hint="eastAsia" w:ascii="宋体" w:hAnsi="宋体" w:eastAsia="宋体" w:cs="宋体"/>
          <w:b/>
          <w:color w:val="auto"/>
          <w:spacing w:val="0"/>
          <w:sz w:val="36"/>
          <w:szCs w:val="36"/>
          <w:highlight w:val="none"/>
        </w:rPr>
      </w:pPr>
    </w:p>
    <w:p>
      <w:pPr>
        <w:jc w:val="center"/>
        <w:outlineLvl w:val="0"/>
        <w:rPr>
          <w:rFonts w:hint="eastAsia" w:ascii="宋体" w:hAnsi="宋体" w:eastAsia="宋体" w:cs="宋体"/>
          <w:b/>
          <w:color w:val="auto"/>
          <w:spacing w:val="0"/>
          <w:sz w:val="36"/>
          <w:szCs w:val="36"/>
          <w:highlight w:val="none"/>
          <w:lang w:eastAsia="zh-CN"/>
        </w:rPr>
      </w:pPr>
      <w:r>
        <w:rPr>
          <w:rFonts w:hint="eastAsia" w:ascii="宋体" w:hAnsi="宋体" w:eastAsia="宋体" w:cs="宋体"/>
          <w:b/>
          <w:color w:val="auto"/>
          <w:spacing w:val="0"/>
          <w:sz w:val="36"/>
          <w:szCs w:val="36"/>
          <w:highlight w:val="none"/>
        </w:rPr>
        <w:t xml:space="preserve">第四部分   </w:t>
      </w:r>
      <w:bookmarkStart w:id="29" w:name="_Toc184314435"/>
      <w:bookmarkEnd w:id="29"/>
      <w:bookmarkStart w:id="30" w:name="_Toc184314463"/>
      <w:bookmarkEnd w:id="30"/>
      <w:bookmarkStart w:id="31" w:name="_Toc184313250"/>
      <w:bookmarkEnd w:id="31"/>
      <w:bookmarkStart w:id="32" w:name="_Toc184310282"/>
      <w:bookmarkEnd w:id="32"/>
      <w:bookmarkStart w:id="33" w:name="_Toc184312139"/>
      <w:bookmarkEnd w:id="33"/>
      <w:bookmarkStart w:id="34" w:name="_Toc184314479"/>
      <w:bookmarkEnd w:id="34"/>
      <w:bookmarkStart w:id="35" w:name="_Toc184312094"/>
      <w:bookmarkEnd w:id="35"/>
      <w:bookmarkStart w:id="36" w:name="_Toc184312074"/>
      <w:bookmarkEnd w:id="36"/>
      <w:bookmarkStart w:id="37" w:name="_Toc184310344"/>
      <w:bookmarkEnd w:id="37"/>
      <w:bookmarkStart w:id="38" w:name="_Toc184314472"/>
      <w:bookmarkEnd w:id="38"/>
      <w:bookmarkStart w:id="39" w:name="_Toc184314412"/>
      <w:bookmarkEnd w:id="39"/>
      <w:bookmarkStart w:id="40" w:name="_Toc184313271"/>
      <w:bookmarkEnd w:id="40"/>
      <w:bookmarkStart w:id="41" w:name="_Toc184312135"/>
      <w:bookmarkEnd w:id="41"/>
      <w:bookmarkStart w:id="42" w:name="_Toc184312133"/>
      <w:bookmarkEnd w:id="42"/>
      <w:bookmarkStart w:id="43" w:name="_Toc184313241"/>
      <w:bookmarkEnd w:id="43"/>
      <w:bookmarkStart w:id="44" w:name="_Toc184314482"/>
      <w:bookmarkEnd w:id="44"/>
      <w:bookmarkStart w:id="45" w:name="_Toc184308095"/>
      <w:bookmarkEnd w:id="45"/>
      <w:bookmarkStart w:id="46" w:name="_Toc184314424"/>
      <w:bookmarkEnd w:id="46"/>
      <w:bookmarkStart w:id="47" w:name="_Toc184313275"/>
      <w:bookmarkEnd w:id="47"/>
      <w:bookmarkStart w:id="48" w:name="_Toc184310331"/>
      <w:bookmarkEnd w:id="48"/>
      <w:bookmarkStart w:id="49" w:name="_Toc184314454"/>
      <w:bookmarkEnd w:id="49"/>
      <w:bookmarkStart w:id="50" w:name="_Toc184314420"/>
      <w:bookmarkEnd w:id="50"/>
      <w:bookmarkStart w:id="51" w:name="_Toc184313290"/>
      <w:bookmarkEnd w:id="51"/>
      <w:bookmarkStart w:id="52" w:name="_Toc184312138"/>
      <w:bookmarkEnd w:id="52"/>
      <w:bookmarkStart w:id="53" w:name="_Toc184313294"/>
      <w:bookmarkEnd w:id="53"/>
      <w:bookmarkStart w:id="54" w:name="_Toc184310327"/>
      <w:bookmarkEnd w:id="54"/>
      <w:bookmarkStart w:id="55" w:name="_Toc184312107"/>
      <w:bookmarkEnd w:id="55"/>
      <w:bookmarkStart w:id="56" w:name="_Toc184313292"/>
      <w:bookmarkEnd w:id="56"/>
      <w:bookmarkStart w:id="57" w:name="_Toc184310280"/>
      <w:bookmarkEnd w:id="57"/>
      <w:bookmarkStart w:id="58" w:name="_Toc184313308"/>
      <w:bookmarkEnd w:id="58"/>
      <w:bookmarkStart w:id="59" w:name="_Toc184308052"/>
      <w:bookmarkEnd w:id="59"/>
      <w:bookmarkStart w:id="60" w:name="_Toc184313278"/>
      <w:bookmarkEnd w:id="60"/>
      <w:bookmarkStart w:id="61" w:name="_Toc184314430"/>
      <w:bookmarkEnd w:id="61"/>
      <w:bookmarkStart w:id="62" w:name="_Toc184308103"/>
      <w:bookmarkEnd w:id="62"/>
      <w:bookmarkStart w:id="63" w:name="_Toc184313239"/>
      <w:bookmarkEnd w:id="63"/>
      <w:bookmarkStart w:id="64" w:name="_Toc184312109"/>
      <w:bookmarkEnd w:id="64"/>
      <w:bookmarkStart w:id="65" w:name="_Toc184313272"/>
      <w:bookmarkEnd w:id="65"/>
      <w:bookmarkStart w:id="66" w:name="_Toc184314451"/>
      <w:bookmarkEnd w:id="66"/>
      <w:bookmarkStart w:id="67" w:name="_Toc184313240"/>
      <w:bookmarkEnd w:id="67"/>
      <w:bookmarkStart w:id="68" w:name="_Toc184310322"/>
      <w:bookmarkEnd w:id="68"/>
      <w:bookmarkStart w:id="69" w:name="_Toc184312129"/>
      <w:bookmarkEnd w:id="69"/>
      <w:bookmarkStart w:id="70" w:name="_Toc184312091"/>
      <w:bookmarkEnd w:id="70"/>
      <w:bookmarkStart w:id="71" w:name="_Toc184314452"/>
      <w:bookmarkEnd w:id="71"/>
      <w:bookmarkStart w:id="72" w:name="_Toc184312102"/>
      <w:bookmarkEnd w:id="72"/>
      <w:bookmarkStart w:id="73" w:name="_Toc184314442"/>
      <w:bookmarkEnd w:id="73"/>
      <w:bookmarkStart w:id="74" w:name="_Toc184314450"/>
      <w:bookmarkEnd w:id="74"/>
      <w:bookmarkStart w:id="75" w:name="_Toc184313283"/>
      <w:bookmarkEnd w:id="75"/>
      <w:bookmarkStart w:id="76" w:name="_Toc184308092"/>
      <w:bookmarkEnd w:id="76"/>
      <w:bookmarkStart w:id="77" w:name="_Toc184308044"/>
      <w:bookmarkEnd w:id="77"/>
      <w:bookmarkStart w:id="78" w:name="_Toc184313273"/>
      <w:bookmarkEnd w:id="78"/>
      <w:bookmarkStart w:id="79" w:name="_Toc184314459"/>
      <w:bookmarkEnd w:id="79"/>
      <w:bookmarkStart w:id="80" w:name="_Toc184313253"/>
      <w:bookmarkEnd w:id="80"/>
      <w:bookmarkStart w:id="81" w:name="_Toc184313296"/>
      <w:bookmarkEnd w:id="81"/>
      <w:bookmarkStart w:id="82" w:name="_Toc184312098"/>
      <w:bookmarkEnd w:id="82"/>
      <w:bookmarkStart w:id="83" w:name="_Toc184312130"/>
      <w:bookmarkEnd w:id="83"/>
      <w:bookmarkStart w:id="84" w:name="_Toc184308055"/>
      <w:bookmarkEnd w:id="84"/>
      <w:bookmarkStart w:id="85" w:name="_Toc184310312"/>
      <w:bookmarkEnd w:id="85"/>
      <w:bookmarkStart w:id="86" w:name="_Toc184310305"/>
      <w:bookmarkEnd w:id="86"/>
      <w:bookmarkStart w:id="87" w:name="_Toc184313287"/>
      <w:bookmarkEnd w:id="87"/>
      <w:bookmarkStart w:id="88" w:name="_Toc184313255"/>
      <w:bookmarkEnd w:id="88"/>
      <w:bookmarkStart w:id="89" w:name="_Toc184310342"/>
      <w:bookmarkEnd w:id="89"/>
      <w:bookmarkStart w:id="90" w:name="_Toc184313307"/>
      <w:bookmarkEnd w:id="90"/>
      <w:bookmarkStart w:id="91" w:name="_Toc184310323"/>
      <w:bookmarkEnd w:id="91"/>
      <w:bookmarkStart w:id="92" w:name="_Toc184314426"/>
      <w:bookmarkEnd w:id="92"/>
      <w:bookmarkStart w:id="93" w:name="_Toc184314436"/>
      <w:bookmarkEnd w:id="93"/>
      <w:bookmarkStart w:id="94" w:name="_Toc184312123"/>
      <w:bookmarkEnd w:id="94"/>
      <w:bookmarkStart w:id="95" w:name="_Toc184314448"/>
      <w:bookmarkEnd w:id="95"/>
      <w:bookmarkStart w:id="96" w:name="_Toc184313289"/>
      <w:bookmarkEnd w:id="96"/>
      <w:bookmarkStart w:id="97" w:name="_Toc184310297"/>
      <w:bookmarkEnd w:id="97"/>
      <w:bookmarkStart w:id="98" w:name="_Toc184310281"/>
      <w:bookmarkEnd w:id="98"/>
      <w:bookmarkStart w:id="99" w:name="_Toc184313248"/>
      <w:bookmarkEnd w:id="99"/>
      <w:bookmarkStart w:id="100" w:name="_Toc184313300"/>
      <w:bookmarkEnd w:id="100"/>
      <w:bookmarkStart w:id="101" w:name="_Toc184312079"/>
      <w:bookmarkEnd w:id="101"/>
      <w:bookmarkStart w:id="102" w:name="_Toc184312076"/>
      <w:bookmarkEnd w:id="102"/>
      <w:bookmarkStart w:id="103" w:name="_Toc184312120"/>
      <w:bookmarkEnd w:id="103"/>
      <w:bookmarkStart w:id="104" w:name="_Toc184314431"/>
      <w:bookmarkEnd w:id="104"/>
      <w:bookmarkStart w:id="105" w:name="_Toc184314447"/>
      <w:bookmarkEnd w:id="105"/>
      <w:bookmarkStart w:id="106" w:name="_Toc184310321"/>
      <w:bookmarkEnd w:id="106"/>
      <w:bookmarkStart w:id="107" w:name="_Toc184310326"/>
      <w:bookmarkEnd w:id="107"/>
      <w:bookmarkStart w:id="108" w:name="_Toc184312103"/>
      <w:bookmarkEnd w:id="108"/>
      <w:bookmarkStart w:id="109" w:name="_Toc184310296"/>
      <w:bookmarkEnd w:id="109"/>
      <w:bookmarkStart w:id="110" w:name="_Toc184313293"/>
      <w:bookmarkEnd w:id="110"/>
      <w:bookmarkStart w:id="111" w:name="_Toc184314415"/>
      <w:bookmarkEnd w:id="111"/>
      <w:bookmarkStart w:id="112" w:name="_Toc184314466"/>
      <w:bookmarkEnd w:id="112"/>
      <w:bookmarkStart w:id="113" w:name="_Toc184313302"/>
      <w:bookmarkEnd w:id="113"/>
      <w:bookmarkStart w:id="114" w:name="_Toc184313249"/>
      <w:bookmarkEnd w:id="114"/>
      <w:bookmarkStart w:id="115" w:name="_Toc184312073"/>
      <w:bookmarkEnd w:id="115"/>
      <w:bookmarkStart w:id="116" w:name="_Toc184310329"/>
      <w:bookmarkEnd w:id="116"/>
      <w:bookmarkStart w:id="117" w:name="_Toc184310302"/>
      <w:bookmarkEnd w:id="117"/>
      <w:bookmarkStart w:id="118" w:name="_Toc184310336"/>
      <w:bookmarkEnd w:id="118"/>
      <w:bookmarkStart w:id="119" w:name="_Toc184312071"/>
      <w:bookmarkEnd w:id="119"/>
      <w:bookmarkStart w:id="120" w:name="_Toc184310300"/>
      <w:bookmarkEnd w:id="120"/>
      <w:bookmarkStart w:id="121" w:name="_Toc184308075"/>
      <w:bookmarkEnd w:id="121"/>
      <w:bookmarkStart w:id="122" w:name="_Toc184308071"/>
      <w:bookmarkEnd w:id="122"/>
      <w:bookmarkStart w:id="123" w:name="_Toc184308101"/>
      <w:bookmarkEnd w:id="123"/>
      <w:bookmarkStart w:id="124" w:name="_Toc184310291"/>
      <w:bookmarkEnd w:id="124"/>
      <w:bookmarkStart w:id="125" w:name="_Toc184308037"/>
      <w:bookmarkEnd w:id="125"/>
      <w:bookmarkStart w:id="126" w:name="_Toc184312093"/>
      <w:bookmarkEnd w:id="126"/>
      <w:bookmarkStart w:id="127" w:name="_Toc184308038"/>
      <w:bookmarkEnd w:id="127"/>
      <w:bookmarkStart w:id="128" w:name="_Toc184310278"/>
      <w:bookmarkEnd w:id="128"/>
      <w:bookmarkStart w:id="129" w:name="_Toc184314422"/>
      <w:bookmarkEnd w:id="129"/>
      <w:bookmarkStart w:id="130" w:name="_Toc184314433"/>
      <w:bookmarkEnd w:id="130"/>
      <w:bookmarkStart w:id="131" w:name="_Toc184310303"/>
      <w:bookmarkEnd w:id="131"/>
      <w:bookmarkStart w:id="132" w:name="_Toc184313277"/>
      <w:bookmarkEnd w:id="132"/>
      <w:bookmarkStart w:id="133" w:name="_Toc184312101"/>
      <w:bookmarkEnd w:id="133"/>
      <w:bookmarkStart w:id="134" w:name="_Toc184313280"/>
      <w:bookmarkEnd w:id="134"/>
      <w:bookmarkStart w:id="135" w:name="_Toc184308091"/>
      <w:bookmarkEnd w:id="135"/>
      <w:bookmarkStart w:id="136" w:name="_Toc184312112"/>
      <w:bookmarkEnd w:id="136"/>
      <w:bookmarkStart w:id="137" w:name="_Toc184310309"/>
      <w:bookmarkEnd w:id="137"/>
      <w:bookmarkStart w:id="138" w:name="_Toc184313242"/>
      <w:bookmarkEnd w:id="138"/>
      <w:bookmarkStart w:id="139" w:name="_Toc184314417"/>
      <w:bookmarkEnd w:id="139"/>
      <w:bookmarkStart w:id="140" w:name="_Toc184308045"/>
      <w:bookmarkEnd w:id="140"/>
      <w:bookmarkStart w:id="141" w:name="_Toc184308064"/>
      <w:bookmarkEnd w:id="141"/>
      <w:bookmarkStart w:id="142" w:name="_Toc184313306"/>
      <w:bookmarkEnd w:id="142"/>
      <w:bookmarkStart w:id="143" w:name="_Toc184314481"/>
      <w:bookmarkEnd w:id="143"/>
      <w:bookmarkStart w:id="144" w:name="_Toc184312080"/>
      <w:bookmarkEnd w:id="144"/>
      <w:bookmarkStart w:id="145" w:name="_Toc184308093"/>
      <w:bookmarkEnd w:id="145"/>
      <w:bookmarkStart w:id="146" w:name="_Toc184310334"/>
      <w:bookmarkEnd w:id="146"/>
      <w:bookmarkStart w:id="147" w:name="_Toc184314468"/>
      <w:bookmarkEnd w:id="147"/>
      <w:bookmarkStart w:id="148" w:name="_Toc184312122"/>
      <w:bookmarkEnd w:id="148"/>
      <w:bookmarkStart w:id="149" w:name="_Toc184314413"/>
      <w:bookmarkEnd w:id="149"/>
      <w:bookmarkStart w:id="150" w:name="_Toc184314461"/>
      <w:bookmarkEnd w:id="150"/>
      <w:bookmarkStart w:id="151" w:name="_Toc184313245"/>
      <w:bookmarkEnd w:id="151"/>
      <w:bookmarkStart w:id="152" w:name="_Toc184310314"/>
      <w:bookmarkEnd w:id="152"/>
      <w:bookmarkStart w:id="153" w:name="_Toc184314440"/>
      <w:bookmarkEnd w:id="153"/>
      <w:bookmarkStart w:id="154" w:name="_Toc184308077"/>
      <w:bookmarkEnd w:id="154"/>
      <w:bookmarkStart w:id="155" w:name="_Toc184310308"/>
      <w:bookmarkEnd w:id="155"/>
      <w:bookmarkStart w:id="156" w:name="_Toc184312124"/>
      <w:bookmarkEnd w:id="156"/>
      <w:bookmarkStart w:id="157" w:name="_Toc184308106"/>
      <w:bookmarkEnd w:id="157"/>
      <w:bookmarkStart w:id="158" w:name="_Toc184314460"/>
      <w:bookmarkEnd w:id="158"/>
      <w:bookmarkStart w:id="159" w:name="_Toc184314469"/>
      <w:bookmarkEnd w:id="159"/>
      <w:bookmarkStart w:id="160" w:name="_Toc184308065"/>
      <w:bookmarkEnd w:id="160"/>
      <w:bookmarkStart w:id="161" w:name="_Toc184313274"/>
      <w:bookmarkEnd w:id="161"/>
      <w:bookmarkStart w:id="162" w:name="_Toc184312108"/>
      <w:bookmarkEnd w:id="162"/>
      <w:bookmarkStart w:id="163" w:name="_Toc184312097"/>
      <w:bookmarkEnd w:id="163"/>
      <w:bookmarkStart w:id="164" w:name="_Toc184313251"/>
      <w:bookmarkEnd w:id="164"/>
      <w:bookmarkStart w:id="165" w:name="_Toc184312086"/>
      <w:bookmarkEnd w:id="165"/>
      <w:bookmarkStart w:id="166" w:name="_Toc184310325"/>
      <w:bookmarkEnd w:id="166"/>
      <w:bookmarkStart w:id="167" w:name="_Toc184313309"/>
      <w:bookmarkEnd w:id="167"/>
      <w:bookmarkStart w:id="168" w:name="_Toc184312084"/>
      <w:bookmarkEnd w:id="168"/>
      <w:bookmarkStart w:id="169" w:name="_Toc184313258"/>
      <w:bookmarkEnd w:id="169"/>
      <w:bookmarkStart w:id="170" w:name="_Toc184312117"/>
      <w:bookmarkEnd w:id="170"/>
      <w:bookmarkStart w:id="171" w:name="_Toc184312119"/>
      <w:bookmarkEnd w:id="171"/>
      <w:bookmarkStart w:id="172" w:name="_Toc184312087"/>
      <w:bookmarkEnd w:id="172"/>
      <w:bookmarkStart w:id="173" w:name="_Toc184312110"/>
      <w:bookmarkEnd w:id="173"/>
      <w:bookmarkStart w:id="174" w:name="_Toc184314456"/>
      <w:bookmarkEnd w:id="174"/>
      <w:bookmarkStart w:id="175" w:name="_Toc184310294"/>
      <w:bookmarkEnd w:id="175"/>
      <w:bookmarkStart w:id="176" w:name="_Toc184308079"/>
      <w:bookmarkEnd w:id="176"/>
      <w:bookmarkStart w:id="177" w:name="_Toc184314434"/>
      <w:bookmarkEnd w:id="177"/>
      <w:bookmarkStart w:id="178" w:name="_Toc184313252"/>
      <w:bookmarkEnd w:id="178"/>
      <w:bookmarkStart w:id="179" w:name="_Toc184310288"/>
      <w:bookmarkEnd w:id="179"/>
      <w:bookmarkStart w:id="180" w:name="_Toc184310298"/>
      <w:bookmarkEnd w:id="180"/>
      <w:bookmarkStart w:id="181" w:name="_Toc184310337"/>
      <w:bookmarkEnd w:id="181"/>
      <w:bookmarkStart w:id="182" w:name="_Toc184310339"/>
      <w:bookmarkEnd w:id="182"/>
      <w:bookmarkStart w:id="183" w:name="_Toc184308047"/>
      <w:bookmarkEnd w:id="183"/>
      <w:bookmarkStart w:id="184" w:name="_Toc184312114"/>
      <w:bookmarkEnd w:id="184"/>
      <w:bookmarkStart w:id="185" w:name="_Toc184308102"/>
      <w:bookmarkEnd w:id="185"/>
      <w:bookmarkStart w:id="186" w:name="_Toc184314410"/>
      <w:bookmarkEnd w:id="186"/>
      <w:bookmarkStart w:id="187" w:name="_Toc184312132"/>
      <w:bookmarkEnd w:id="187"/>
      <w:bookmarkStart w:id="188" w:name="_Toc184312083"/>
      <w:bookmarkEnd w:id="188"/>
      <w:bookmarkStart w:id="189" w:name="_Toc184313285"/>
      <w:bookmarkEnd w:id="189"/>
      <w:bookmarkStart w:id="190" w:name="_Toc184308099"/>
      <w:bookmarkEnd w:id="190"/>
      <w:bookmarkStart w:id="191" w:name="_Toc184312115"/>
      <w:bookmarkEnd w:id="191"/>
      <w:bookmarkStart w:id="192" w:name="_Toc184314446"/>
      <w:bookmarkEnd w:id="192"/>
      <w:bookmarkStart w:id="193" w:name="_Toc184314457"/>
      <w:bookmarkEnd w:id="193"/>
      <w:bookmarkStart w:id="194" w:name="_Toc184312111"/>
      <w:bookmarkEnd w:id="194"/>
      <w:bookmarkStart w:id="195" w:name="_Toc184314465"/>
      <w:bookmarkEnd w:id="195"/>
      <w:bookmarkStart w:id="196" w:name="_Toc184308094"/>
      <w:bookmarkEnd w:id="196"/>
      <w:bookmarkStart w:id="197" w:name="_Toc184313299"/>
      <w:bookmarkEnd w:id="197"/>
      <w:bookmarkStart w:id="198" w:name="_Toc184310295"/>
      <w:bookmarkEnd w:id="198"/>
      <w:bookmarkStart w:id="199" w:name="_Toc184312118"/>
      <w:bookmarkEnd w:id="199"/>
      <w:bookmarkStart w:id="200" w:name="_Toc184310274"/>
      <w:bookmarkEnd w:id="200"/>
      <w:bookmarkStart w:id="201" w:name="_Toc184314428"/>
      <w:bookmarkEnd w:id="201"/>
      <w:bookmarkStart w:id="202" w:name="_Toc184312127"/>
      <w:bookmarkEnd w:id="202"/>
      <w:bookmarkStart w:id="203" w:name="_Toc184308076"/>
      <w:bookmarkEnd w:id="203"/>
      <w:bookmarkStart w:id="204" w:name="_Toc184313276"/>
      <w:bookmarkEnd w:id="204"/>
      <w:bookmarkStart w:id="205" w:name="_Toc184308069"/>
      <w:bookmarkEnd w:id="205"/>
      <w:bookmarkStart w:id="206" w:name="_Toc184313291"/>
      <w:bookmarkEnd w:id="206"/>
      <w:bookmarkStart w:id="207" w:name="_Toc184308096"/>
      <w:bookmarkEnd w:id="207"/>
      <w:bookmarkStart w:id="208" w:name="_Toc184310304"/>
      <w:bookmarkEnd w:id="208"/>
      <w:bookmarkStart w:id="209" w:name="_Toc184310306"/>
      <w:bookmarkEnd w:id="209"/>
      <w:bookmarkStart w:id="210" w:name="_Toc184314477"/>
      <w:bookmarkEnd w:id="210"/>
      <w:bookmarkStart w:id="211" w:name="_Toc184310301"/>
      <w:bookmarkEnd w:id="211"/>
      <w:bookmarkStart w:id="212" w:name="_Toc184312088"/>
      <w:bookmarkEnd w:id="212"/>
      <w:bookmarkStart w:id="213" w:name="_Toc184308087"/>
      <w:bookmarkEnd w:id="213"/>
      <w:bookmarkStart w:id="214" w:name="_Toc184312095"/>
      <w:bookmarkEnd w:id="214"/>
      <w:bookmarkStart w:id="215" w:name="_Toc184310293"/>
      <w:bookmarkEnd w:id="215"/>
      <w:bookmarkStart w:id="216" w:name="_Toc184314443"/>
      <w:bookmarkEnd w:id="216"/>
      <w:bookmarkStart w:id="217" w:name="_Toc184312085"/>
      <w:bookmarkEnd w:id="217"/>
      <w:bookmarkStart w:id="218" w:name="_Toc184313284"/>
      <w:bookmarkEnd w:id="218"/>
      <w:bookmarkStart w:id="219" w:name="_Toc184313264"/>
      <w:bookmarkEnd w:id="219"/>
      <w:bookmarkStart w:id="220" w:name="_Toc184312137"/>
      <w:bookmarkEnd w:id="220"/>
      <w:bookmarkStart w:id="221" w:name="_Toc184313254"/>
      <w:bookmarkEnd w:id="221"/>
      <w:bookmarkStart w:id="222" w:name="_Toc184308041"/>
      <w:bookmarkEnd w:id="222"/>
      <w:bookmarkStart w:id="223" w:name="_Toc184308088"/>
      <w:bookmarkEnd w:id="223"/>
      <w:bookmarkStart w:id="224" w:name="_Toc184313298"/>
      <w:bookmarkEnd w:id="224"/>
      <w:bookmarkStart w:id="225" w:name="_Toc184313263"/>
      <w:bookmarkEnd w:id="225"/>
      <w:bookmarkStart w:id="226" w:name="_Toc184310277"/>
      <w:bookmarkEnd w:id="226"/>
      <w:bookmarkStart w:id="227" w:name="_Toc184313265"/>
      <w:bookmarkEnd w:id="227"/>
      <w:bookmarkStart w:id="228" w:name="_Toc184314455"/>
      <w:bookmarkEnd w:id="228"/>
      <w:bookmarkStart w:id="229" w:name="_Toc184313270"/>
      <w:bookmarkEnd w:id="229"/>
      <w:bookmarkStart w:id="230" w:name="_Toc184314423"/>
      <w:bookmarkEnd w:id="230"/>
      <w:bookmarkStart w:id="231" w:name="_Toc184312077"/>
      <w:bookmarkEnd w:id="231"/>
      <w:bookmarkStart w:id="232" w:name="_Toc184314414"/>
      <w:bookmarkEnd w:id="232"/>
      <w:bookmarkStart w:id="233" w:name="_Toc184312100"/>
      <w:bookmarkEnd w:id="233"/>
      <w:bookmarkStart w:id="234" w:name="_Toc184308050"/>
      <w:bookmarkEnd w:id="234"/>
      <w:bookmarkStart w:id="235" w:name="_Toc184314438"/>
      <w:bookmarkEnd w:id="235"/>
      <w:bookmarkStart w:id="236" w:name="_Toc184308072"/>
      <w:bookmarkEnd w:id="236"/>
      <w:bookmarkStart w:id="237" w:name="_Toc184308042"/>
      <w:bookmarkEnd w:id="237"/>
      <w:bookmarkStart w:id="238" w:name="_Toc184313301"/>
      <w:bookmarkEnd w:id="238"/>
      <w:bookmarkStart w:id="239" w:name="_Toc184310310"/>
      <w:bookmarkEnd w:id="239"/>
      <w:bookmarkStart w:id="240" w:name="_Toc184308058"/>
      <w:bookmarkEnd w:id="240"/>
      <w:bookmarkStart w:id="241" w:name="_Toc184312090"/>
      <w:bookmarkEnd w:id="241"/>
      <w:bookmarkStart w:id="242" w:name="_Toc184314441"/>
      <w:bookmarkEnd w:id="242"/>
      <w:bookmarkStart w:id="243" w:name="_Toc184308100"/>
      <w:bookmarkEnd w:id="243"/>
      <w:bookmarkStart w:id="244" w:name="_Toc184310289"/>
      <w:bookmarkEnd w:id="244"/>
      <w:bookmarkStart w:id="245" w:name="_Toc184314476"/>
      <w:bookmarkEnd w:id="245"/>
      <w:bookmarkStart w:id="246" w:name="_Toc184312104"/>
      <w:bookmarkEnd w:id="246"/>
      <w:bookmarkStart w:id="247" w:name="_Toc184312078"/>
      <w:bookmarkEnd w:id="247"/>
      <w:bookmarkStart w:id="248" w:name="_Toc184314439"/>
      <w:bookmarkEnd w:id="248"/>
      <w:bookmarkStart w:id="249" w:name="_Toc184314432"/>
      <w:bookmarkEnd w:id="249"/>
      <w:bookmarkStart w:id="250" w:name="_Toc184308085"/>
      <w:bookmarkEnd w:id="250"/>
      <w:bookmarkStart w:id="251" w:name="_Toc184313269"/>
      <w:bookmarkEnd w:id="251"/>
      <w:bookmarkStart w:id="252" w:name="_Toc184313259"/>
      <w:bookmarkEnd w:id="252"/>
      <w:bookmarkStart w:id="253" w:name="_Toc184313266"/>
      <w:bookmarkEnd w:id="253"/>
      <w:bookmarkStart w:id="254" w:name="_Toc184314480"/>
      <w:bookmarkEnd w:id="254"/>
      <w:bookmarkStart w:id="255" w:name="_Toc184313246"/>
      <w:bookmarkEnd w:id="255"/>
      <w:bookmarkStart w:id="256" w:name="_Toc184308107"/>
      <w:bookmarkEnd w:id="256"/>
      <w:bookmarkStart w:id="257" w:name="_Toc184310328"/>
      <w:bookmarkEnd w:id="257"/>
      <w:bookmarkStart w:id="258" w:name="_Toc184308083"/>
      <w:bookmarkEnd w:id="258"/>
      <w:bookmarkStart w:id="259" w:name="_Toc184308090"/>
      <w:bookmarkEnd w:id="259"/>
      <w:bookmarkStart w:id="260" w:name="_Toc184308043"/>
      <w:bookmarkEnd w:id="260"/>
      <w:bookmarkStart w:id="261" w:name="_Toc184313243"/>
      <w:bookmarkEnd w:id="261"/>
      <w:bookmarkStart w:id="262" w:name="_Toc184314474"/>
      <w:bookmarkEnd w:id="262"/>
      <w:bookmarkStart w:id="263" w:name="_Toc184314464"/>
      <w:bookmarkEnd w:id="263"/>
      <w:bookmarkStart w:id="264" w:name="_Toc184312068"/>
      <w:bookmarkEnd w:id="264"/>
      <w:bookmarkStart w:id="265" w:name="_Toc184312092"/>
      <w:bookmarkEnd w:id="265"/>
      <w:bookmarkStart w:id="266" w:name="_Toc184308070"/>
      <w:bookmarkEnd w:id="266"/>
      <w:bookmarkStart w:id="267" w:name="_Toc184312136"/>
      <w:bookmarkEnd w:id="267"/>
      <w:bookmarkStart w:id="268" w:name="_Toc184308073"/>
      <w:bookmarkEnd w:id="268"/>
      <w:bookmarkStart w:id="269" w:name="_Toc184308080"/>
      <w:bookmarkEnd w:id="269"/>
      <w:bookmarkStart w:id="270" w:name="_Toc184310276"/>
      <w:bookmarkEnd w:id="270"/>
      <w:bookmarkStart w:id="271" w:name="_Toc184310285"/>
      <w:bookmarkEnd w:id="271"/>
      <w:bookmarkStart w:id="272" w:name="_Toc184308057"/>
      <w:bookmarkEnd w:id="272"/>
      <w:bookmarkStart w:id="273" w:name="_Toc184312105"/>
      <w:bookmarkEnd w:id="273"/>
      <w:bookmarkStart w:id="274" w:name="_Toc184310287"/>
      <w:bookmarkEnd w:id="274"/>
      <w:bookmarkStart w:id="275" w:name="_Toc184310315"/>
      <w:bookmarkEnd w:id="275"/>
      <w:bookmarkStart w:id="276" w:name="_Toc184313305"/>
      <w:bookmarkEnd w:id="276"/>
      <w:bookmarkStart w:id="277" w:name="_Toc184308097"/>
      <w:bookmarkEnd w:id="277"/>
      <w:bookmarkStart w:id="278" w:name="_Toc184313304"/>
      <w:bookmarkEnd w:id="278"/>
      <w:bookmarkStart w:id="279" w:name="_Toc184312089"/>
      <w:bookmarkEnd w:id="279"/>
      <w:bookmarkStart w:id="280" w:name="_Toc184310279"/>
      <w:bookmarkEnd w:id="280"/>
      <w:bookmarkStart w:id="281" w:name="_Toc184308081"/>
      <w:bookmarkEnd w:id="281"/>
      <w:bookmarkStart w:id="282" w:name="_Toc184308067"/>
      <w:bookmarkEnd w:id="282"/>
      <w:bookmarkStart w:id="283" w:name="_Toc184313303"/>
      <w:bookmarkEnd w:id="283"/>
      <w:bookmarkStart w:id="284" w:name="_Toc184308074"/>
      <w:bookmarkEnd w:id="284"/>
      <w:bookmarkStart w:id="285" w:name="_Toc184308082"/>
      <w:bookmarkEnd w:id="285"/>
      <w:bookmarkStart w:id="286" w:name="_Toc184313281"/>
      <w:bookmarkEnd w:id="286"/>
      <w:bookmarkStart w:id="287" w:name="_Toc184310286"/>
      <w:bookmarkEnd w:id="287"/>
      <w:bookmarkStart w:id="288" w:name="_Toc184312069"/>
      <w:bookmarkEnd w:id="288"/>
      <w:bookmarkStart w:id="289" w:name="_Toc184314470"/>
      <w:bookmarkEnd w:id="289"/>
      <w:bookmarkStart w:id="290" w:name="_Toc184312131"/>
      <w:bookmarkEnd w:id="290"/>
      <w:bookmarkStart w:id="291" w:name="_Toc184314427"/>
      <w:bookmarkEnd w:id="291"/>
      <w:bookmarkStart w:id="292" w:name="_Toc184308066"/>
      <w:bookmarkEnd w:id="292"/>
      <w:bookmarkStart w:id="293" w:name="_Toc184310273"/>
      <w:bookmarkEnd w:id="293"/>
      <w:bookmarkStart w:id="294" w:name="_Toc184314449"/>
      <w:bookmarkEnd w:id="294"/>
      <w:bookmarkStart w:id="295" w:name="_Toc184312067"/>
      <w:bookmarkEnd w:id="295"/>
      <w:bookmarkStart w:id="296" w:name="_Toc184310335"/>
      <w:bookmarkEnd w:id="296"/>
      <w:bookmarkStart w:id="297" w:name="_Toc184308059"/>
      <w:bookmarkEnd w:id="297"/>
      <w:bookmarkStart w:id="298" w:name="_Toc184312099"/>
      <w:bookmarkEnd w:id="298"/>
      <w:bookmarkStart w:id="299" w:name="_Toc184314475"/>
      <w:bookmarkEnd w:id="299"/>
      <w:bookmarkStart w:id="300" w:name="_Toc184314418"/>
      <w:bookmarkEnd w:id="300"/>
      <w:bookmarkStart w:id="301" w:name="_Toc184313247"/>
      <w:bookmarkEnd w:id="301"/>
      <w:bookmarkStart w:id="302" w:name="_Toc184308039"/>
      <w:bookmarkEnd w:id="302"/>
      <w:bookmarkStart w:id="303" w:name="_Toc184308061"/>
      <w:bookmarkEnd w:id="303"/>
      <w:bookmarkStart w:id="304" w:name="_Toc184310333"/>
      <w:bookmarkEnd w:id="304"/>
      <w:bookmarkStart w:id="305" w:name="_Toc184310332"/>
      <w:bookmarkEnd w:id="305"/>
      <w:bookmarkStart w:id="306" w:name="_Toc184314425"/>
      <w:bookmarkEnd w:id="306"/>
      <w:bookmarkStart w:id="307" w:name="_Toc184314471"/>
      <w:bookmarkEnd w:id="307"/>
      <w:bookmarkStart w:id="308" w:name="_Toc184310272"/>
      <w:bookmarkEnd w:id="308"/>
      <w:bookmarkStart w:id="309" w:name="_Toc184314421"/>
      <w:bookmarkEnd w:id="309"/>
      <w:bookmarkStart w:id="310" w:name="_Toc184310319"/>
      <w:bookmarkEnd w:id="310"/>
      <w:bookmarkStart w:id="311" w:name="_Toc184312072"/>
      <w:bookmarkEnd w:id="311"/>
      <w:bookmarkStart w:id="312" w:name="_Toc184313267"/>
      <w:bookmarkEnd w:id="312"/>
      <w:bookmarkStart w:id="313" w:name="_Toc184308078"/>
      <w:bookmarkEnd w:id="313"/>
      <w:bookmarkStart w:id="314" w:name="_Toc184314462"/>
      <w:bookmarkEnd w:id="314"/>
      <w:bookmarkStart w:id="315" w:name="_Toc184314419"/>
      <w:bookmarkEnd w:id="315"/>
      <w:bookmarkStart w:id="316" w:name="_Toc184313310"/>
      <w:bookmarkEnd w:id="316"/>
      <w:bookmarkStart w:id="317" w:name="_Toc184312128"/>
      <w:bookmarkEnd w:id="317"/>
      <w:bookmarkStart w:id="318" w:name="_Toc184314473"/>
      <w:bookmarkEnd w:id="318"/>
      <w:bookmarkStart w:id="319" w:name="_Toc184310299"/>
      <w:bookmarkEnd w:id="319"/>
      <w:bookmarkStart w:id="320" w:name="_Toc184312106"/>
      <w:bookmarkEnd w:id="320"/>
      <w:bookmarkStart w:id="321" w:name="_Toc184308068"/>
      <w:bookmarkEnd w:id="321"/>
      <w:bookmarkStart w:id="322" w:name="_Toc184308063"/>
      <w:bookmarkEnd w:id="322"/>
      <w:bookmarkStart w:id="323" w:name="_Toc184308048"/>
      <w:bookmarkEnd w:id="323"/>
      <w:bookmarkStart w:id="324" w:name="_Toc184312116"/>
      <w:bookmarkEnd w:id="324"/>
      <w:bookmarkStart w:id="325" w:name="_Toc184310307"/>
      <w:bookmarkEnd w:id="325"/>
      <w:bookmarkStart w:id="326" w:name="_Toc184314453"/>
      <w:bookmarkEnd w:id="326"/>
      <w:bookmarkStart w:id="327" w:name="_Toc184308108"/>
      <w:bookmarkEnd w:id="327"/>
      <w:bookmarkStart w:id="328" w:name="_Toc184308062"/>
      <w:bookmarkEnd w:id="328"/>
      <w:bookmarkStart w:id="329" w:name="_Toc184314437"/>
      <w:bookmarkEnd w:id="329"/>
      <w:bookmarkStart w:id="330" w:name="_Toc184308036"/>
      <w:bookmarkEnd w:id="330"/>
      <w:bookmarkStart w:id="331" w:name="_Toc184310275"/>
      <w:bookmarkEnd w:id="331"/>
      <w:bookmarkStart w:id="332" w:name="_Toc184314429"/>
      <w:bookmarkEnd w:id="332"/>
      <w:bookmarkStart w:id="333" w:name="_Toc184308049"/>
      <w:bookmarkEnd w:id="333"/>
      <w:bookmarkStart w:id="334" w:name="_Toc184308105"/>
      <w:bookmarkEnd w:id="334"/>
      <w:bookmarkStart w:id="335" w:name="_Toc184308098"/>
      <w:bookmarkEnd w:id="335"/>
      <w:bookmarkStart w:id="336" w:name="_Toc184310292"/>
      <w:bookmarkEnd w:id="336"/>
      <w:bookmarkStart w:id="337" w:name="_Toc184308089"/>
      <w:bookmarkEnd w:id="337"/>
      <w:bookmarkStart w:id="338" w:name="_Toc184312126"/>
      <w:bookmarkEnd w:id="338"/>
      <w:bookmarkStart w:id="339" w:name="_Toc184310283"/>
      <w:bookmarkEnd w:id="339"/>
      <w:bookmarkStart w:id="340" w:name="_Toc184313279"/>
      <w:bookmarkEnd w:id="340"/>
      <w:bookmarkStart w:id="341" w:name="_Toc184313297"/>
      <w:bookmarkEnd w:id="341"/>
      <w:bookmarkStart w:id="342" w:name="_Toc184310290"/>
      <w:bookmarkEnd w:id="342"/>
      <w:bookmarkStart w:id="343" w:name="_Toc184313238"/>
      <w:bookmarkEnd w:id="343"/>
      <w:bookmarkStart w:id="344" w:name="_Toc184312134"/>
      <w:bookmarkEnd w:id="344"/>
      <w:bookmarkStart w:id="345" w:name="_Toc184312113"/>
      <w:bookmarkEnd w:id="345"/>
      <w:bookmarkStart w:id="346" w:name="_Toc184314467"/>
      <w:bookmarkEnd w:id="346"/>
      <w:bookmarkStart w:id="347" w:name="_Toc184314445"/>
      <w:bookmarkEnd w:id="347"/>
      <w:bookmarkStart w:id="348" w:name="_Toc184314478"/>
      <w:bookmarkEnd w:id="348"/>
      <w:bookmarkStart w:id="349" w:name="_Toc184314416"/>
      <w:bookmarkEnd w:id="349"/>
      <w:bookmarkStart w:id="350" w:name="_Toc184308051"/>
      <w:bookmarkEnd w:id="350"/>
      <w:bookmarkStart w:id="351" w:name="_Toc184313282"/>
      <w:bookmarkEnd w:id="351"/>
      <w:bookmarkStart w:id="352" w:name="_Toc184310318"/>
      <w:bookmarkEnd w:id="352"/>
      <w:bookmarkStart w:id="353" w:name="_Toc184308046"/>
      <w:bookmarkEnd w:id="353"/>
      <w:bookmarkStart w:id="354" w:name="_Toc184312082"/>
      <w:bookmarkEnd w:id="354"/>
      <w:bookmarkStart w:id="355" w:name="_Toc184308040"/>
      <w:bookmarkEnd w:id="355"/>
      <w:bookmarkStart w:id="356" w:name="_Toc184308104"/>
      <w:bookmarkEnd w:id="356"/>
      <w:bookmarkStart w:id="357" w:name="_Toc184312081"/>
      <w:bookmarkEnd w:id="357"/>
      <w:bookmarkStart w:id="358" w:name="_Toc184310330"/>
      <w:bookmarkEnd w:id="358"/>
      <w:bookmarkStart w:id="359" w:name="_Toc184313295"/>
      <w:bookmarkEnd w:id="359"/>
      <w:bookmarkStart w:id="360" w:name="_Toc184310284"/>
      <w:bookmarkEnd w:id="360"/>
      <w:bookmarkStart w:id="361" w:name="_Toc184312096"/>
      <w:bookmarkEnd w:id="361"/>
      <w:bookmarkStart w:id="362" w:name="_Toc184312070"/>
      <w:bookmarkEnd w:id="362"/>
      <w:bookmarkStart w:id="363" w:name="_Toc184310313"/>
      <w:bookmarkEnd w:id="363"/>
      <w:bookmarkStart w:id="364" w:name="_Toc184314411"/>
      <w:bookmarkEnd w:id="364"/>
      <w:bookmarkStart w:id="365" w:name="_Toc184310324"/>
      <w:bookmarkEnd w:id="365"/>
      <w:bookmarkStart w:id="366" w:name="_Toc184312121"/>
      <w:bookmarkEnd w:id="366"/>
      <w:bookmarkStart w:id="367" w:name="_Toc184310341"/>
      <w:bookmarkEnd w:id="367"/>
      <w:bookmarkStart w:id="368" w:name="_Toc184310338"/>
      <w:bookmarkEnd w:id="368"/>
      <w:bookmarkStart w:id="369" w:name="_Toc184313257"/>
      <w:bookmarkEnd w:id="369"/>
      <w:bookmarkStart w:id="370" w:name="_Toc184310343"/>
      <w:bookmarkEnd w:id="370"/>
      <w:bookmarkStart w:id="371" w:name="_Toc184314444"/>
      <w:bookmarkEnd w:id="371"/>
      <w:bookmarkStart w:id="372" w:name="_Toc184310316"/>
      <w:bookmarkEnd w:id="372"/>
      <w:bookmarkStart w:id="373" w:name="_Toc184312125"/>
      <w:bookmarkEnd w:id="373"/>
      <w:bookmarkStart w:id="374" w:name="_Toc184308056"/>
      <w:bookmarkEnd w:id="374"/>
      <w:bookmarkStart w:id="375" w:name="_Toc184313261"/>
      <w:bookmarkEnd w:id="375"/>
      <w:bookmarkStart w:id="376" w:name="_Toc184314458"/>
      <w:bookmarkEnd w:id="376"/>
      <w:bookmarkStart w:id="377" w:name="_Toc184313256"/>
      <w:bookmarkEnd w:id="377"/>
      <w:bookmarkStart w:id="378" w:name="_Toc184308054"/>
      <w:bookmarkEnd w:id="378"/>
      <w:bookmarkStart w:id="379" w:name="_Toc184308086"/>
      <w:bookmarkEnd w:id="379"/>
      <w:bookmarkStart w:id="380" w:name="_Toc184313244"/>
      <w:bookmarkEnd w:id="380"/>
      <w:bookmarkStart w:id="381" w:name="_Toc184308084"/>
      <w:bookmarkEnd w:id="381"/>
      <w:bookmarkStart w:id="382" w:name="_Toc184313268"/>
      <w:bookmarkEnd w:id="382"/>
      <w:bookmarkStart w:id="383" w:name="_Toc184308060"/>
      <w:bookmarkEnd w:id="383"/>
      <w:bookmarkStart w:id="384" w:name="_Toc184310320"/>
      <w:bookmarkEnd w:id="384"/>
      <w:bookmarkStart w:id="385" w:name="_Toc184313286"/>
      <w:bookmarkEnd w:id="385"/>
      <w:bookmarkStart w:id="386" w:name="_Toc184312075"/>
      <w:bookmarkEnd w:id="386"/>
      <w:bookmarkStart w:id="387" w:name="_Toc184310317"/>
      <w:bookmarkEnd w:id="387"/>
      <w:bookmarkStart w:id="388" w:name="_Toc184313260"/>
      <w:bookmarkEnd w:id="388"/>
      <w:bookmarkStart w:id="389" w:name="_Toc184313262"/>
      <w:bookmarkEnd w:id="389"/>
      <w:bookmarkStart w:id="390" w:name="_Toc184308053"/>
      <w:bookmarkEnd w:id="390"/>
      <w:bookmarkStart w:id="391" w:name="_Toc184310311"/>
      <w:bookmarkEnd w:id="391"/>
      <w:bookmarkStart w:id="392" w:name="_Toc184310340"/>
      <w:bookmarkEnd w:id="392"/>
      <w:bookmarkStart w:id="393" w:name="_Toc184313288"/>
      <w:bookmarkEnd w:id="393"/>
      <w:r>
        <w:rPr>
          <w:rFonts w:hint="eastAsia" w:ascii="宋体" w:hAnsi="宋体" w:eastAsia="宋体" w:cs="宋体"/>
          <w:b/>
          <w:color w:val="auto"/>
          <w:spacing w:val="0"/>
          <w:sz w:val="36"/>
          <w:szCs w:val="36"/>
          <w:highlight w:val="none"/>
          <w:lang w:eastAsia="zh-CN"/>
        </w:rPr>
        <w:t>交易办法</w:t>
      </w:r>
    </w:p>
    <w:p>
      <w:pPr>
        <w:snapToGrid w:val="0"/>
        <w:spacing w:line="360" w:lineRule="auto"/>
        <w:jc w:val="center"/>
        <w:rPr>
          <w:rFonts w:hint="eastAsia" w:ascii="宋体" w:hAnsi="宋体" w:eastAsia="宋体" w:cs="宋体"/>
          <w:b/>
          <w:color w:val="auto"/>
          <w:spacing w:val="0"/>
          <w:sz w:val="32"/>
          <w:szCs w:val="20"/>
          <w:highlight w:val="none"/>
        </w:rPr>
      </w:pPr>
      <w:r>
        <w:rPr>
          <w:rFonts w:hint="eastAsia" w:ascii="宋体" w:hAnsi="宋体" w:eastAsia="宋体" w:cs="宋体"/>
          <w:b/>
          <w:color w:val="auto"/>
          <w:spacing w:val="0"/>
          <w:sz w:val="32"/>
          <w:szCs w:val="20"/>
          <w:highlight w:val="none"/>
          <w:lang w:eastAsia="zh-CN"/>
        </w:rPr>
        <w:t>交易办法</w:t>
      </w:r>
      <w:r>
        <w:rPr>
          <w:rFonts w:hint="eastAsia" w:ascii="宋体" w:hAnsi="宋体" w:eastAsia="宋体" w:cs="宋体"/>
          <w:b/>
          <w:color w:val="auto"/>
          <w:spacing w:val="0"/>
          <w:sz w:val="32"/>
          <w:szCs w:val="20"/>
          <w:highlight w:val="none"/>
        </w:rPr>
        <w:t>前附表</w:t>
      </w:r>
    </w:p>
    <w:p>
      <w:pPr>
        <w:widowControl/>
        <w:spacing w:line="360" w:lineRule="auto"/>
        <w:outlineLvl w:val="1"/>
        <w:rPr>
          <w:rFonts w:hint="eastAsia" w:ascii="宋体" w:hAnsi="宋体" w:eastAsia="宋体" w:cs="宋体"/>
          <w:b/>
          <w:bCs/>
          <w:color w:val="auto"/>
          <w:spacing w:val="0"/>
          <w:sz w:val="24"/>
          <w:highlight w:val="none"/>
        </w:rPr>
      </w:pPr>
      <w:r>
        <w:rPr>
          <w:rFonts w:hint="eastAsia" w:ascii="宋体" w:hAnsi="宋体" w:eastAsia="宋体" w:cs="宋体"/>
          <w:b/>
          <w:bCs/>
          <w:color w:val="auto"/>
          <w:spacing w:val="0"/>
          <w:sz w:val="24"/>
          <w:highlight w:val="none"/>
          <w:lang w:val="en-US" w:eastAsia="zh-CN"/>
        </w:rPr>
        <w:t>1、</w:t>
      </w:r>
      <w:r>
        <w:rPr>
          <w:rFonts w:hint="eastAsia" w:ascii="宋体" w:hAnsi="宋体" w:eastAsia="宋体" w:cs="宋体"/>
          <w:b/>
          <w:bCs/>
          <w:color w:val="auto"/>
          <w:spacing w:val="0"/>
          <w:sz w:val="24"/>
          <w:highlight w:val="none"/>
        </w:rPr>
        <w:t>商务技术部分（</w:t>
      </w:r>
      <w:r>
        <w:rPr>
          <w:rFonts w:hint="eastAsia" w:ascii="宋体" w:hAnsi="宋体" w:cs="宋体"/>
          <w:b/>
          <w:bCs/>
          <w:color w:val="auto"/>
          <w:spacing w:val="0"/>
          <w:sz w:val="24"/>
          <w:highlight w:val="none"/>
          <w:lang w:val="en-US" w:eastAsia="zh-CN"/>
        </w:rPr>
        <w:t>7</w:t>
      </w:r>
      <w:r>
        <w:rPr>
          <w:rFonts w:hint="eastAsia" w:ascii="宋体" w:hAnsi="宋体" w:eastAsia="宋体" w:cs="宋体"/>
          <w:b/>
          <w:bCs/>
          <w:color w:val="auto"/>
          <w:spacing w:val="0"/>
          <w:sz w:val="24"/>
          <w:highlight w:val="none"/>
          <w:lang w:val="en-US" w:eastAsia="zh-CN"/>
        </w:rPr>
        <w:t>0</w:t>
      </w:r>
      <w:r>
        <w:rPr>
          <w:rFonts w:hint="eastAsia" w:ascii="宋体" w:hAnsi="宋体" w:eastAsia="宋体" w:cs="宋体"/>
          <w:b/>
          <w:bCs/>
          <w:color w:val="auto"/>
          <w:spacing w:val="0"/>
          <w:sz w:val="24"/>
          <w:highlight w:val="none"/>
        </w:rPr>
        <w:t>分）</w:t>
      </w:r>
    </w:p>
    <w:p>
      <w:pPr>
        <w:widowControl/>
        <w:spacing w:line="240" w:lineRule="auto"/>
        <w:jc w:val="left"/>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商务资信</w:t>
      </w:r>
      <w:r>
        <w:rPr>
          <w:rFonts w:hint="eastAsia" w:ascii="宋体" w:hAnsi="宋体" w:eastAsia="宋体" w:cs="宋体"/>
          <w:color w:val="auto"/>
          <w:spacing w:val="0"/>
          <w:sz w:val="24"/>
          <w:szCs w:val="24"/>
          <w:highlight w:val="none"/>
          <w:lang w:val="en-US" w:eastAsia="zh-CN"/>
        </w:rPr>
        <w:t>部分</w:t>
      </w:r>
    </w:p>
    <w:tbl>
      <w:tblPr>
        <w:tblStyle w:val="63"/>
        <w:tblW w:w="91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15"/>
        <w:gridCol w:w="516"/>
        <w:gridCol w:w="6032"/>
        <w:gridCol w:w="882"/>
        <w:gridCol w:w="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2" w:hRule="atLeast"/>
          <w:jc w:val="center"/>
        </w:trPr>
        <w:tc>
          <w:tcPr>
            <w:tcW w:w="7363" w:type="dxa"/>
            <w:gridSpan w:val="3"/>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12" w:lineRule="auto"/>
              <w:ind w:left="0" w:right="0"/>
              <w:jc w:val="center"/>
              <w:textAlignment w:val="center"/>
              <w:rPr>
                <w:rFonts w:hint="eastAsia" w:ascii="宋体" w:hAnsi="宋体" w:eastAsia="宋体" w:cs="宋体"/>
                <w:i w:val="0"/>
                <w:iCs w:val="0"/>
                <w:color w:val="auto"/>
                <w:spacing w:val="0"/>
                <w:sz w:val="24"/>
                <w:szCs w:val="24"/>
                <w:highlight w:val="none"/>
                <w:u w:val="none"/>
              </w:rPr>
            </w:pPr>
            <w:r>
              <w:rPr>
                <w:rFonts w:hint="eastAsia" w:ascii="宋体" w:hAnsi="宋体" w:eastAsia="宋体" w:cs="宋体"/>
                <w:i w:val="0"/>
                <w:iCs w:val="0"/>
                <w:color w:val="auto"/>
                <w:spacing w:val="0"/>
                <w:kern w:val="0"/>
                <w:sz w:val="24"/>
                <w:szCs w:val="24"/>
                <w:highlight w:val="none"/>
                <w:u w:val="none"/>
                <w:lang w:val="en-US" w:eastAsia="zh-CN" w:bidi="ar"/>
              </w:rPr>
              <w:t>评分标准</w:t>
            </w:r>
          </w:p>
        </w:tc>
        <w:tc>
          <w:tcPr>
            <w:tcW w:w="88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12" w:lineRule="auto"/>
              <w:ind w:left="0" w:right="0"/>
              <w:jc w:val="center"/>
              <w:textAlignment w:val="center"/>
              <w:rPr>
                <w:rFonts w:hint="eastAsia" w:ascii="宋体" w:hAnsi="宋体" w:eastAsia="宋体" w:cs="宋体"/>
                <w:i w:val="0"/>
                <w:iCs w:val="0"/>
                <w:color w:val="auto"/>
                <w:spacing w:val="0"/>
                <w:sz w:val="24"/>
                <w:szCs w:val="24"/>
                <w:highlight w:val="none"/>
                <w:u w:val="none"/>
                <w:lang w:val="en-US"/>
              </w:rPr>
            </w:pPr>
            <w:r>
              <w:rPr>
                <w:rFonts w:hint="eastAsia" w:ascii="宋体" w:hAnsi="宋体" w:eastAsia="宋体" w:cs="宋体"/>
                <w:i w:val="0"/>
                <w:iCs w:val="0"/>
                <w:color w:val="auto"/>
                <w:spacing w:val="0"/>
                <w:kern w:val="0"/>
                <w:sz w:val="24"/>
                <w:szCs w:val="24"/>
                <w:highlight w:val="none"/>
                <w:u w:val="none"/>
                <w:lang w:val="en-US" w:eastAsia="zh-CN" w:bidi="ar"/>
              </w:rPr>
              <w:t>分值</w:t>
            </w:r>
          </w:p>
        </w:tc>
        <w:tc>
          <w:tcPr>
            <w:tcW w:w="95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12" w:lineRule="auto"/>
              <w:ind w:left="0" w:right="0"/>
              <w:jc w:val="center"/>
              <w:textAlignment w:val="center"/>
              <w:rPr>
                <w:rFonts w:hint="eastAsia" w:ascii="宋体" w:hAnsi="宋体" w:eastAsia="宋体" w:cs="宋体"/>
                <w:i w:val="0"/>
                <w:iCs w:val="0"/>
                <w:color w:val="auto"/>
                <w:spacing w:val="0"/>
                <w:kern w:val="0"/>
                <w:sz w:val="24"/>
                <w:szCs w:val="24"/>
                <w:highlight w:val="none"/>
                <w:u w:val="none"/>
                <w:lang w:val="en-US" w:eastAsia="zh-CN" w:bidi="ar"/>
              </w:rPr>
            </w:pPr>
            <w:r>
              <w:rPr>
                <w:rFonts w:hint="eastAsia" w:ascii="宋体" w:hAnsi="宋体" w:eastAsia="宋体" w:cs="宋体"/>
                <w:color w:val="auto"/>
                <w:spacing w:val="0"/>
                <w:sz w:val="24"/>
                <w:szCs w:val="24"/>
                <w:highlight w:val="none"/>
              </w:rPr>
              <w:t>主客观分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3" w:hRule="atLeast"/>
          <w:jc w:val="center"/>
        </w:trPr>
        <w:tc>
          <w:tcPr>
            <w:tcW w:w="815"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12" w:lineRule="auto"/>
              <w:ind w:left="0" w:right="0"/>
              <w:jc w:val="center"/>
              <w:textAlignment w:val="center"/>
              <w:rPr>
                <w:rFonts w:hint="eastAsia" w:ascii="宋体" w:hAnsi="宋体" w:eastAsia="宋体" w:cs="宋体"/>
                <w:i w:val="0"/>
                <w:iCs w:val="0"/>
                <w:color w:val="auto"/>
                <w:spacing w:val="0"/>
                <w:sz w:val="24"/>
                <w:szCs w:val="24"/>
                <w:highlight w:val="none"/>
                <w:u w:val="none"/>
              </w:rPr>
            </w:pPr>
            <w:r>
              <w:rPr>
                <w:rFonts w:hint="eastAsia" w:ascii="宋体" w:hAnsi="宋体" w:eastAsia="宋体" w:cs="宋体"/>
                <w:i w:val="0"/>
                <w:iCs w:val="0"/>
                <w:color w:val="auto"/>
                <w:spacing w:val="0"/>
                <w:sz w:val="24"/>
                <w:szCs w:val="24"/>
                <w:highlight w:val="none"/>
                <w:u w:val="none"/>
                <w:lang w:val="en-US" w:eastAsia="zh-CN"/>
              </w:rPr>
              <w:t>商务资信（</w:t>
            </w:r>
            <w:r>
              <w:rPr>
                <w:rFonts w:hint="eastAsia" w:ascii="宋体" w:hAnsi="宋体" w:cs="宋体"/>
                <w:i w:val="0"/>
                <w:iCs w:val="0"/>
                <w:color w:val="auto"/>
                <w:spacing w:val="0"/>
                <w:sz w:val="24"/>
                <w:szCs w:val="24"/>
                <w:highlight w:val="none"/>
                <w:u w:val="none"/>
                <w:lang w:val="en-US" w:eastAsia="zh-CN"/>
              </w:rPr>
              <w:t>6</w:t>
            </w:r>
            <w:r>
              <w:rPr>
                <w:rFonts w:hint="eastAsia" w:ascii="宋体" w:hAnsi="宋体" w:eastAsia="宋体" w:cs="宋体"/>
                <w:i w:val="0"/>
                <w:iCs w:val="0"/>
                <w:color w:val="auto"/>
                <w:spacing w:val="0"/>
                <w:sz w:val="24"/>
                <w:szCs w:val="24"/>
                <w:highlight w:val="none"/>
                <w:u w:val="none"/>
                <w:lang w:val="en-US" w:eastAsia="zh-CN"/>
              </w:rPr>
              <w:t>分）</w:t>
            </w:r>
          </w:p>
        </w:tc>
        <w:tc>
          <w:tcPr>
            <w:tcW w:w="51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12" w:lineRule="auto"/>
              <w:ind w:left="0" w:right="0"/>
              <w:jc w:val="center"/>
              <w:textAlignment w:val="center"/>
              <w:rPr>
                <w:rFonts w:hint="eastAsia" w:ascii="宋体" w:hAnsi="宋体" w:eastAsia="宋体" w:cs="宋体"/>
                <w:i w:val="0"/>
                <w:iCs w:val="0"/>
                <w:color w:val="auto"/>
                <w:spacing w:val="0"/>
                <w:kern w:val="0"/>
                <w:sz w:val="24"/>
                <w:szCs w:val="24"/>
                <w:highlight w:val="none"/>
                <w:u w:val="none"/>
                <w:lang w:val="en-US" w:eastAsia="zh-CN" w:bidi="ar"/>
              </w:rPr>
            </w:pPr>
            <w:r>
              <w:rPr>
                <w:rFonts w:hint="eastAsia" w:ascii="宋体" w:hAnsi="宋体" w:eastAsia="宋体" w:cs="宋体"/>
                <w:i w:val="0"/>
                <w:iCs w:val="0"/>
                <w:color w:val="auto"/>
                <w:spacing w:val="0"/>
                <w:kern w:val="0"/>
                <w:sz w:val="24"/>
                <w:szCs w:val="24"/>
                <w:highlight w:val="none"/>
                <w:u w:val="none"/>
                <w:lang w:val="en-US" w:eastAsia="zh-CN" w:bidi="ar"/>
              </w:rPr>
              <w:t>1</w:t>
            </w:r>
          </w:p>
        </w:tc>
        <w:tc>
          <w:tcPr>
            <w:tcW w:w="6032" w:type="dxa"/>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12" w:lineRule="auto"/>
              <w:ind w:left="0" w:right="0"/>
              <w:rPr>
                <w:rFonts w:hint="eastAsia" w:ascii="宋体" w:hAnsi="宋体" w:eastAsia="宋体" w:cs="宋体"/>
                <w:i w:val="0"/>
                <w:iCs w:val="0"/>
                <w:color w:val="000000" w:themeColor="text1"/>
                <w:spacing w:val="0"/>
                <w:kern w:val="0"/>
                <w:sz w:val="24"/>
                <w:szCs w:val="24"/>
                <w:highlight w:val="none"/>
                <w:u w:val="none"/>
                <w:lang w:val="en-US" w:eastAsia="zh-CN" w:bidi="ar"/>
                <w14:textFill>
                  <w14:solidFill>
                    <w14:schemeClr w14:val="tx1"/>
                  </w14:solidFill>
                </w14:textFill>
              </w:rPr>
            </w:pPr>
            <w:r>
              <w:rPr>
                <w:rFonts w:hint="eastAsia" w:ascii="宋体" w:hAnsi="宋体" w:cs="宋体"/>
                <w:color w:val="auto"/>
                <w:spacing w:val="0"/>
                <w:sz w:val="24"/>
                <w:szCs w:val="24"/>
                <w:lang w:val="en-US" w:eastAsia="zh-CN"/>
              </w:rPr>
              <w:t>响应</w:t>
            </w:r>
            <w:r>
              <w:rPr>
                <w:rFonts w:hint="eastAsia" w:ascii="宋体" w:hAnsi="宋体" w:cs="宋体"/>
                <w:color w:val="000000" w:themeColor="text1"/>
                <w:spacing w:val="0"/>
                <w:sz w:val="24"/>
                <w:szCs w:val="24"/>
                <w:lang w:val="en-US" w:eastAsia="zh-CN"/>
                <w14:textFill>
                  <w14:solidFill>
                    <w14:schemeClr w14:val="tx1"/>
                  </w14:solidFill>
                </w14:textFill>
              </w:rPr>
              <w:t>人</w:t>
            </w:r>
            <w:r>
              <w:rPr>
                <w:rFonts w:hint="eastAsia" w:ascii="宋体" w:hAnsi="宋体" w:eastAsia="宋体" w:cs="宋体"/>
                <w:i w:val="0"/>
                <w:iCs w:val="0"/>
                <w:color w:val="000000" w:themeColor="text1"/>
                <w:spacing w:val="0"/>
                <w:kern w:val="0"/>
                <w:sz w:val="24"/>
                <w:szCs w:val="24"/>
                <w:highlight w:val="none"/>
                <w:u w:val="none"/>
                <w:lang w:val="en-US" w:eastAsia="zh-CN" w:bidi="ar"/>
                <w14:textFill>
                  <w14:solidFill>
                    <w14:schemeClr w14:val="tx1"/>
                  </w14:solidFill>
                </w14:textFill>
              </w:rPr>
              <w:t>自201</w:t>
            </w:r>
            <w:r>
              <w:rPr>
                <w:rFonts w:hint="eastAsia" w:ascii="宋体" w:hAnsi="宋体" w:cs="宋体"/>
                <w:i w:val="0"/>
                <w:iCs w:val="0"/>
                <w:color w:val="000000" w:themeColor="text1"/>
                <w:spacing w:val="0"/>
                <w:kern w:val="0"/>
                <w:sz w:val="24"/>
                <w:szCs w:val="24"/>
                <w:highlight w:val="none"/>
                <w:u w:val="none"/>
                <w:lang w:val="en-US" w:eastAsia="zh-CN" w:bidi="ar"/>
                <w14:textFill>
                  <w14:solidFill>
                    <w14:schemeClr w14:val="tx1"/>
                  </w14:solidFill>
                </w14:textFill>
              </w:rPr>
              <w:t>9</w:t>
            </w:r>
            <w:r>
              <w:rPr>
                <w:rFonts w:hint="eastAsia" w:ascii="宋体" w:hAnsi="宋体" w:eastAsia="宋体" w:cs="宋体"/>
                <w:i w:val="0"/>
                <w:iCs w:val="0"/>
                <w:color w:val="000000" w:themeColor="text1"/>
                <w:spacing w:val="0"/>
                <w:kern w:val="0"/>
                <w:sz w:val="24"/>
                <w:szCs w:val="24"/>
                <w:highlight w:val="none"/>
                <w:u w:val="none"/>
                <w:lang w:val="en-US" w:eastAsia="zh-CN" w:bidi="ar"/>
                <w14:textFill>
                  <w14:solidFill>
                    <w14:schemeClr w14:val="tx1"/>
                  </w14:solidFill>
                </w14:textFill>
              </w:rPr>
              <w:t>年01月01日以来（以合同签订时间为准）承担过</w:t>
            </w:r>
            <w:r>
              <w:rPr>
                <w:rFonts w:hint="eastAsia" w:ascii="宋体" w:hAnsi="宋体" w:cs="宋体"/>
                <w:i w:val="0"/>
                <w:iCs w:val="0"/>
                <w:color w:val="000000" w:themeColor="text1"/>
                <w:spacing w:val="0"/>
                <w:kern w:val="0"/>
                <w:sz w:val="24"/>
                <w:szCs w:val="24"/>
                <w:highlight w:val="none"/>
                <w:u w:val="none"/>
                <w:lang w:val="en-US" w:eastAsia="zh-CN" w:bidi="ar"/>
                <w14:textFill>
                  <w14:solidFill>
                    <w14:schemeClr w14:val="tx1"/>
                  </w14:solidFill>
                </w14:textFill>
              </w:rPr>
              <w:t>类似租金评估、资产评估</w:t>
            </w:r>
            <w:r>
              <w:rPr>
                <w:rFonts w:hint="eastAsia" w:ascii="宋体" w:hAnsi="宋体" w:eastAsia="宋体" w:cs="宋体"/>
                <w:i w:val="0"/>
                <w:iCs w:val="0"/>
                <w:color w:val="000000" w:themeColor="text1"/>
                <w:spacing w:val="0"/>
                <w:kern w:val="0"/>
                <w:sz w:val="24"/>
                <w:szCs w:val="24"/>
                <w:highlight w:val="none"/>
                <w:u w:val="none"/>
                <w:lang w:val="en-US" w:eastAsia="zh-CN" w:bidi="ar"/>
                <w14:textFill>
                  <w14:solidFill>
                    <w14:schemeClr w14:val="tx1"/>
                  </w14:solidFill>
                </w14:textFill>
              </w:rPr>
              <w:t>业绩</w:t>
            </w:r>
            <w:r>
              <w:rPr>
                <w:rFonts w:hint="eastAsia" w:ascii="宋体" w:hAnsi="宋体" w:cs="宋体"/>
                <w:i w:val="0"/>
                <w:iCs w:val="0"/>
                <w:color w:val="000000" w:themeColor="text1"/>
                <w:spacing w:val="0"/>
                <w:kern w:val="0"/>
                <w:sz w:val="24"/>
                <w:szCs w:val="24"/>
                <w:highlight w:val="none"/>
                <w:u w:val="none"/>
                <w:lang w:val="en-US" w:eastAsia="zh-CN" w:bidi="ar"/>
                <w14:textFill>
                  <w14:solidFill>
                    <w14:schemeClr w14:val="tx1"/>
                  </w14:solidFill>
                </w14:textFill>
              </w:rPr>
              <w:t>的</w:t>
            </w:r>
            <w:r>
              <w:rPr>
                <w:rFonts w:hint="eastAsia" w:ascii="宋体" w:hAnsi="宋体" w:eastAsia="宋体" w:cs="宋体"/>
                <w:i w:val="0"/>
                <w:iCs w:val="0"/>
                <w:color w:val="000000" w:themeColor="text1"/>
                <w:spacing w:val="0"/>
                <w:kern w:val="0"/>
                <w:sz w:val="24"/>
                <w:szCs w:val="24"/>
                <w:highlight w:val="none"/>
                <w:u w:val="none"/>
                <w:lang w:val="en-US" w:eastAsia="zh-CN" w:bidi="ar"/>
                <w14:textFill>
                  <w14:solidFill>
                    <w14:schemeClr w14:val="tx1"/>
                  </w14:solidFill>
                </w14:textFill>
              </w:rPr>
              <w:t>，每个得1分，最多得</w:t>
            </w:r>
            <w:r>
              <w:rPr>
                <w:rFonts w:hint="eastAsia" w:ascii="宋体" w:hAnsi="宋体" w:cs="宋体"/>
                <w:i w:val="0"/>
                <w:iCs w:val="0"/>
                <w:color w:val="000000" w:themeColor="text1"/>
                <w:spacing w:val="0"/>
                <w:kern w:val="0"/>
                <w:sz w:val="24"/>
                <w:szCs w:val="24"/>
                <w:highlight w:val="none"/>
                <w:u w:val="none"/>
                <w:lang w:val="en-US" w:eastAsia="zh-CN" w:bidi="ar"/>
                <w14:textFill>
                  <w14:solidFill>
                    <w14:schemeClr w14:val="tx1"/>
                  </w14:solidFill>
                </w14:textFill>
              </w:rPr>
              <w:t>3</w:t>
            </w:r>
            <w:r>
              <w:rPr>
                <w:rFonts w:hint="eastAsia" w:ascii="宋体" w:hAnsi="宋体" w:eastAsia="宋体" w:cs="宋体"/>
                <w:i w:val="0"/>
                <w:iCs w:val="0"/>
                <w:color w:val="000000" w:themeColor="text1"/>
                <w:spacing w:val="0"/>
                <w:kern w:val="0"/>
                <w:sz w:val="24"/>
                <w:szCs w:val="24"/>
                <w:highlight w:val="none"/>
                <w:u w:val="none"/>
                <w:lang w:val="en-US" w:eastAsia="zh-CN" w:bidi="ar"/>
                <w14:textFill>
                  <w14:solidFill>
                    <w14:schemeClr w14:val="tx1"/>
                  </w14:solidFill>
                </w14:textFill>
              </w:rPr>
              <w:t>分。</w:t>
            </w:r>
          </w:p>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12" w:lineRule="auto"/>
              <w:ind w:left="0" w:leftChars="0" w:right="0" w:rightChars="0"/>
              <w:rPr>
                <w:rFonts w:hint="eastAsia" w:ascii="宋体" w:hAnsi="宋体" w:eastAsia="宋体" w:cs="宋体"/>
                <w:i w:val="0"/>
                <w:iCs w:val="0"/>
                <w:color w:val="auto"/>
                <w:spacing w:val="0"/>
                <w:sz w:val="24"/>
                <w:szCs w:val="24"/>
                <w:highlight w:val="none"/>
                <w:u w:val="none"/>
              </w:rPr>
            </w:pPr>
            <w:r>
              <w:rPr>
                <w:rFonts w:hint="eastAsia" w:ascii="宋体" w:hAnsi="宋体" w:eastAsia="宋体" w:cs="宋体"/>
                <w:i w:val="0"/>
                <w:iCs w:val="0"/>
                <w:color w:val="000000" w:themeColor="text1"/>
                <w:spacing w:val="0"/>
                <w:kern w:val="0"/>
                <w:sz w:val="24"/>
                <w:szCs w:val="24"/>
                <w:highlight w:val="none"/>
                <w:u w:val="none"/>
                <w:lang w:val="en-US" w:eastAsia="zh-CN" w:bidi="ar"/>
                <w14:textFill>
                  <w14:solidFill>
                    <w14:schemeClr w14:val="tx1"/>
                  </w14:solidFill>
                </w14:textFill>
              </w:rPr>
              <w:t>（提供合同复印件加盖公章）</w:t>
            </w:r>
          </w:p>
        </w:tc>
        <w:tc>
          <w:tcPr>
            <w:tcW w:w="88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12" w:lineRule="auto"/>
              <w:ind w:left="0" w:leftChars="0" w:right="0" w:rightChars="0"/>
              <w:jc w:val="center"/>
              <w:textAlignment w:val="center"/>
              <w:rPr>
                <w:rFonts w:hint="eastAsia" w:ascii="宋体" w:hAnsi="宋体" w:eastAsia="宋体" w:cs="宋体"/>
                <w:i w:val="0"/>
                <w:iCs w:val="0"/>
                <w:color w:val="auto"/>
                <w:spacing w:val="0"/>
                <w:kern w:val="0"/>
                <w:sz w:val="24"/>
                <w:szCs w:val="24"/>
                <w:highlight w:val="none"/>
                <w:u w:val="none"/>
                <w:lang w:val="en-US" w:eastAsia="zh-CN" w:bidi="ar"/>
              </w:rPr>
            </w:pPr>
            <w:r>
              <w:rPr>
                <w:rFonts w:hint="eastAsia" w:ascii="宋体" w:hAnsi="宋体" w:cs="宋体"/>
                <w:i w:val="0"/>
                <w:iCs w:val="0"/>
                <w:color w:val="auto"/>
                <w:spacing w:val="0"/>
                <w:kern w:val="0"/>
                <w:sz w:val="24"/>
                <w:szCs w:val="24"/>
                <w:highlight w:val="none"/>
                <w:u w:val="none"/>
                <w:lang w:val="en-US" w:eastAsia="zh-CN" w:bidi="ar"/>
              </w:rPr>
              <w:t>3</w:t>
            </w:r>
          </w:p>
        </w:tc>
        <w:tc>
          <w:tcPr>
            <w:tcW w:w="95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12" w:lineRule="auto"/>
              <w:ind w:left="0" w:leftChars="0" w:right="0" w:rightChars="0"/>
              <w:jc w:val="center"/>
              <w:textAlignment w:val="center"/>
              <w:rPr>
                <w:rFonts w:hint="eastAsia" w:ascii="宋体" w:hAnsi="宋体" w:eastAsia="宋体" w:cs="宋体"/>
                <w:i w:val="0"/>
                <w:iCs w:val="0"/>
                <w:color w:val="auto"/>
                <w:spacing w:val="0"/>
                <w:kern w:val="0"/>
                <w:sz w:val="24"/>
                <w:szCs w:val="24"/>
                <w:highlight w:val="none"/>
                <w:u w:val="none"/>
                <w:lang w:val="en-US" w:eastAsia="zh-CN" w:bidi="ar"/>
              </w:rPr>
            </w:pPr>
            <w:r>
              <w:rPr>
                <w:rFonts w:hint="eastAsia" w:ascii="宋体" w:hAnsi="宋体" w:eastAsia="宋体" w:cs="宋体"/>
                <w:i w:val="0"/>
                <w:iCs w:val="0"/>
                <w:color w:val="auto"/>
                <w:spacing w:val="0"/>
                <w:kern w:val="0"/>
                <w:sz w:val="24"/>
                <w:szCs w:val="24"/>
                <w:highlight w:val="none"/>
                <w:u w:val="none"/>
                <w:lang w:val="en-US" w:eastAsia="zh-CN" w:bidi="ar"/>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815"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12" w:lineRule="auto"/>
              <w:ind w:left="0" w:right="0"/>
              <w:jc w:val="center"/>
              <w:rPr>
                <w:rFonts w:hint="eastAsia" w:ascii="宋体" w:hAnsi="宋体" w:eastAsia="宋体" w:cs="宋体"/>
                <w:i w:val="0"/>
                <w:iCs w:val="0"/>
                <w:color w:val="auto"/>
                <w:spacing w:val="0"/>
                <w:sz w:val="24"/>
                <w:szCs w:val="24"/>
                <w:highlight w:val="none"/>
                <w:u w:val="none"/>
                <w:lang w:val="en-US" w:eastAsia="zh-CN"/>
              </w:rPr>
            </w:pPr>
          </w:p>
        </w:tc>
        <w:tc>
          <w:tcPr>
            <w:tcW w:w="516" w:type="dxa"/>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12" w:lineRule="auto"/>
              <w:ind w:left="0" w:right="0"/>
              <w:jc w:val="center"/>
              <w:rPr>
                <w:rFonts w:hint="eastAsia" w:ascii="宋体" w:hAnsi="宋体" w:eastAsia="宋体" w:cs="宋体"/>
                <w:i w:val="0"/>
                <w:iCs w:val="0"/>
                <w:color w:val="auto"/>
                <w:spacing w:val="0"/>
                <w:kern w:val="2"/>
                <w:sz w:val="24"/>
                <w:szCs w:val="24"/>
                <w:highlight w:val="none"/>
                <w:u w:val="none"/>
                <w:lang w:val="en-US" w:eastAsia="zh-CN" w:bidi="ar-SA"/>
              </w:rPr>
            </w:pPr>
            <w:r>
              <w:rPr>
                <w:rFonts w:hint="eastAsia" w:ascii="宋体" w:hAnsi="宋体" w:eastAsia="宋体" w:cs="宋体"/>
                <w:i w:val="0"/>
                <w:iCs w:val="0"/>
                <w:color w:val="auto"/>
                <w:spacing w:val="0"/>
                <w:sz w:val="24"/>
                <w:szCs w:val="24"/>
                <w:highlight w:val="none"/>
                <w:u w:val="none"/>
                <w:lang w:val="en-US" w:eastAsia="zh-CN"/>
              </w:rPr>
              <w:t>2</w:t>
            </w:r>
          </w:p>
        </w:tc>
        <w:tc>
          <w:tcPr>
            <w:tcW w:w="6032" w:type="dxa"/>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12" w:lineRule="auto"/>
              <w:ind w:left="0" w:leftChars="0" w:right="0" w:rightChars="0"/>
              <w:rPr>
                <w:rFonts w:hint="eastAsia" w:ascii="宋体" w:hAnsi="宋体" w:eastAsia="宋体" w:cs="宋体"/>
                <w:i w:val="0"/>
                <w:iCs w:val="0"/>
                <w:color w:val="auto"/>
                <w:spacing w:val="0"/>
                <w:kern w:val="0"/>
                <w:sz w:val="24"/>
                <w:szCs w:val="24"/>
                <w:highlight w:val="none"/>
                <w:u w:val="none"/>
                <w:lang w:val="en-US" w:eastAsia="zh-CN" w:bidi="ar"/>
              </w:rPr>
            </w:pPr>
            <w:r>
              <w:rPr>
                <w:rFonts w:hint="default" w:ascii="宋体" w:hAnsi="宋体" w:eastAsia="宋体" w:cs="宋体"/>
                <w:i w:val="0"/>
                <w:iCs w:val="0"/>
                <w:color w:val="000000" w:themeColor="text1"/>
                <w:spacing w:val="0"/>
                <w:kern w:val="0"/>
                <w:sz w:val="24"/>
                <w:szCs w:val="24"/>
                <w:highlight w:val="none"/>
                <w:u w:val="none"/>
                <w:lang w:val="en-US" w:eastAsia="zh-CN" w:bidi="ar"/>
                <w14:textFill>
                  <w14:solidFill>
                    <w14:schemeClr w14:val="tx1"/>
                  </w14:solidFill>
                </w14:textFill>
              </w:rPr>
              <w:t>投标人办公地点在萧山区范围内的得3分,在杭州市范围内的得2分,在浙江省范围内的得1分，其余不得分（响应文件中提供营业执照复印件或办公地点租赁协议或自有产权证明复印件）</w:t>
            </w:r>
          </w:p>
        </w:tc>
        <w:tc>
          <w:tcPr>
            <w:tcW w:w="88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12" w:lineRule="auto"/>
              <w:ind w:left="0" w:leftChars="0" w:right="0" w:rightChars="0"/>
              <w:jc w:val="center"/>
              <w:textAlignment w:val="center"/>
              <w:rPr>
                <w:rFonts w:hint="eastAsia" w:ascii="宋体" w:hAnsi="宋体" w:eastAsia="宋体" w:cs="宋体"/>
                <w:i w:val="0"/>
                <w:iCs w:val="0"/>
                <w:color w:val="auto"/>
                <w:spacing w:val="0"/>
                <w:kern w:val="0"/>
                <w:sz w:val="24"/>
                <w:szCs w:val="24"/>
                <w:highlight w:val="none"/>
                <w:u w:val="none"/>
                <w:lang w:val="en-US" w:eastAsia="zh-CN" w:bidi="ar"/>
              </w:rPr>
            </w:pPr>
            <w:r>
              <w:rPr>
                <w:rFonts w:hint="eastAsia" w:ascii="宋体" w:hAnsi="宋体" w:cs="宋体"/>
                <w:i w:val="0"/>
                <w:iCs w:val="0"/>
                <w:color w:val="auto"/>
                <w:spacing w:val="0"/>
                <w:kern w:val="0"/>
                <w:sz w:val="24"/>
                <w:szCs w:val="24"/>
                <w:highlight w:val="none"/>
                <w:u w:val="none"/>
                <w:lang w:val="en-US" w:eastAsia="zh-CN" w:bidi="ar"/>
              </w:rPr>
              <w:t>3</w:t>
            </w:r>
          </w:p>
        </w:tc>
        <w:tc>
          <w:tcPr>
            <w:tcW w:w="95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12" w:lineRule="auto"/>
              <w:ind w:left="0" w:leftChars="0" w:right="0" w:rightChars="0"/>
              <w:jc w:val="center"/>
              <w:textAlignment w:val="center"/>
              <w:rPr>
                <w:rFonts w:hint="eastAsia" w:ascii="宋体" w:hAnsi="宋体" w:eastAsia="宋体" w:cs="宋体"/>
                <w:i w:val="0"/>
                <w:iCs w:val="0"/>
                <w:color w:val="auto"/>
                <w:spacing w:val="0"/>
                <w:kern w:val="0"/>
                <w:sz w:val="24"/>
                <w:szCs w:val="24"/>
                <w:highlight w:val="none"/>
                <w:u w:val="none"/>
                <w:lang w:val="en-US" w:eastAsia="zh-CN" w:bidi="ar"/>
              </w:rPr>
            </w:pPr>
            <w:r>
              <w:rPr>
                <w:rFonts w:hint="eastAsia" w:ascii="宋体" w:hAnsi="宋体" w:eastAsia="宋体" w:cs="宋体"/>
                <w:i w:val="0"/>
                <w:iCs w:val="0"/>
                <w:color w:val="auto"/>
                <w:spacing w:val="0"/>
                <w:kern w:val="0"/>
                <w:sz w:val="24"/>
                <w:szCs w:val="24"/>
                <w:highlight w:val="none"/>
                <w:u w:val="none"/>
                <w:lang w:val="en-US" w:eastAsia="zh-CN" w:bidi="ar"/>
              </w:rPr>
              <w:t>客观分</w:t>
            </w:r>
          </w:p>
        </w:tc>
      </w:tr>
    </w:tbl>
    <w:p>
      <w:pPr>
        <w:widowControl/>
        <w:spacing w:line="240" w:lineRule="auto"/>
        <w:jc w:val="left"/>
        <w:rPr>
          <w:rFonts w:hint="eastAsia" w:ascii="宋体" w:hAnsi="宋体" w:eastAsia="宋体" w:cs="宋体"/>
          <w:color w:val="auto"/>
          <w:spacing w:val="0"/>
          <w:sz w:val="24"/>
          <w:szCs w:val="24"/>
          <w:highlight w:val="none"/>
        </w:rPr>
      </w:pPr>
    </w:p>
    <w:p>
      <w:pPr>
        <w:widowControl/>
        <w:spacing w:line="240" w:lineRule="auto"/>
        <w:jc w:val="left"/>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技术部分</w:t>
      </w:r>
    </w:p>
    <w:tbl>
      <w:tblPr>
        <w:tblStyle w:val="63"/>
        <w:tblW w:w="92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522"/>
        <w:gridCol w:w="6028"/>
        <w:gridCol w:w="883"/>
        <w:gridCol w:w="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7368" w:type="dxa"/>
            <w:gridSpan w:val="3"/>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12" w:lineRule="auto"/>
              <w:ind w:left="0" w:right="0"/>
              <w:jc w:val="center"/>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评分标准</w:t>
            </w:r>
          </w:p>
        </w:tc>
        <w:tc>
          <w:tcPr>
            <w:tcW w:w="883"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12" w:lineRule="auto"/>
              <w:ind w:left="0" w:right="0"/>
              <w:jc w:val="center"/>
              <w:textAlignment w:val="auto"/>
              <w:rPr>
                <w:rFonts w:hint="eastAsia" w:ascii="宋体" w:hAnsi="宋体" w:eastAsia="宋体" w:cs="宋体"/>
                <w:color w:val="000000" w:themeColor="text1"/>
                <w:spacing w:val="0"/>
                <w:sz w:val="24"/>
                <w:szCs w:val="24"/>
                <w:highlight w:val="none"/>
                <w14:textFill>
                  <w14:solidFill>
                    <w14:schemeClr w14:val="tx1"/>
                  </w14:solidFill>
                </w14:textFill>
              </w:rPr>
            </w:pPr>
            <w:r>
              <w:rPr>
                <w:rFonts w:hint="eastAsia" w:ascii="宋体" w:hAnsi="宋体" w:eastAsia="宋体" w:cs="宋体"/>
                <w:color w:val="000000" w:themeColor="text1"/>
                <w:spacing w:val="0"/>
                <w:sz w:val="24"/>
                <w:szCs w:val="24"/>
                <w:highlight w:val="none"/>
                <w14:textFill>
                  <w14:solidFill>
                    <w14:schemeClr w14:val="tx1"/>
                  </w14:solidFill>
                </w14:textFill>
              </w:rPr>
              <w:t>分值</w:t>
            </w:r>
          </w:p>
        </w:tc>
        <w:tc>
          <w:tcPr>
            <w:tcW w:w="954"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12" w:lineRule="auto"/>
              <w:ind w:left="0" w:right="0"/>
              <w:jc w:val="center"/>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主客观分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818" w:type="dxa"/>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12" w:lineRule="auto"/>
              <w:ind w:left="0" w:right="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技术（</w:t>
            </w:r>
            <w:r>
              <w:rPr>
                <w:rFonts w:hint="eastAsia" w:ascii="宋体" w:hAnsi="宋体" w:cs="宋体"/>
                <w:color w:val="auto"/>
                <w:spacing w:val="0"/>
                <w:sz w:val="24"/>
                <w:szCs w:val="24"/>
                <w:highlight w:val="none"/>
                <w:lang w:val="en-US" w:eastAsia="zh-CN"/>
              </w:rPr>
              <w:t>64</w:t>
            </w:r>
            <w:r>
              <w:rPr>
                <w:rFonts w:hint="eastAsia" w:ascii="宋体" w:hAnsi="宋体" w:eastAsia="宋体" w:cs="宋体"/>
                <w:color w:val="auto"/>
                <w:spacing w:val="0"/>
                <w:sz w:val="24"/>
                <w:szCs w:val="24"/>
                <w:highlight w:val="none"/>
              </w:rPr>
              <w:t>分）</w:t>
            </w:r>
          </w:p>
        </w:tc>
        <w:tc>
          <w:tcPr>
            <w:tcW w:w="522"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12" w:lineRule="auto"/>
              <w:ind w:left="0" w:right="0"/>
              <w:jc w:val="center"/>
              <w:textAlignment w:val="auto"/>
              <w:rPr>
                <w:rFonts w:hint="eastAsia" w:ascii="宋体" w:hAnsi="宋体" w:eastAsia="宋体" w:cs="宋体"/>
                <w:color w:val="auto"/>
                <w:spacing w:val="0"/>
                <w:sz w:val="24"/>
                <w:szCs w:val="24"/>
                <w:highlight w:val="none"/>
                <w:lang w:val="en-US" w:eastAsia="zh-CN"/>
              </w:rPr>
            </w:pPr>
            <w:r>
              <w:rPr>
                <w:rFonts w:hint="eastAsia" w:ascii="宋体" w:hAnsi="宋体" w:cs="宋体"/>
                <w:color w:val="auto"/>
                <w:spacing w:val="0"/>
                <w:sz w:val="24"/>
                <w:szCs w:val="24"/>
                <w:highlight w:val="none"/>
                <w:lang w:val="en-US" w:eastAsia="zh-CN"/>
              </w:rPr>
              <w:t>1</w:t>
            </w:r>
          </w:p>
        </w:tc>
        <w:tc>
          <w:tcPr>
            <w:tcW w:w="6028"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12" w:lineRule="auto"/>
              <w:ind w:left="0" w:right="0"/>
              <w:jc w:val="left"/>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实施方案的可行性、针对性。</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12" w:lineRule="auto"/>
              <w:ind w:left="0" w:right="0"/>
              <w:jc w:val="left"/>
              <w:textAlignment w:val="auto"/>
              <w:rPr>
                <w:rFonts w:hint="eastAsia" w:ascii="宋体" w:hAnsi="宋体" w:eastAsia="宋体" w:cs="宋体"/>
                <w:color w:val="auto"/>
                <w:spacing w:val="0"/>
                <w:sz w:val="24"/>
                <w:szCs w:val="24"/>
                <w:highlight w:val="none"/>
                <w:lang w:val="en-US" w:eastAsia="zh-CN"/>
              </w:rPr>
            </w:pPr>
            <w:r>
              <w:rPr>
                <w:rFonts w:hint="eastAsia" w:ascii="宋体" w:hAnsi="宋体" w:eastAsia="宋体" w:cs="宋体"/>
                <w:b w:val="0"/>
                <w:bCs w:val="0"/>
                <w:color w:val="auto"/>
                <w:sz w:val="24"/>
                <w:highlight w:val="none"/>
                <w:lang w:val="en-US" w:eastAsia="zh-CN"/>
              </w:rPr>
              <w:t>方案详细完善的得</w:t>
            </w:r>
            <w:r>
              <w:rPr>
                <w:rFonts w:hint="eastAsia" w:ascii="宋体" w:hAnsi="宋体" w:cs="宋体"/>
                <w:b w:val="0"/>
                <w:bCs w:val="0"/>
                <w:color w:val="auto"/>
                <w:sz w:val="24"/>
                <w:highlight w:val="none"/>
                <w:lang w:val="en-US" w:eastAsia="zh-CN"/>
              </w:rPr>
              <w:t>7-9分</w:t>
            </w:r>
            <w:r>
              <w:rPr>
                <w:rFonts w:hint="eastAsia" w:ascii="宋体" w:hAnsi="宋体" w:eastAsia="宋体" w:cs="宋体"/>
                <w:b w:val="0"/>
                <w:bCs w:val="0"/>
                <w:color w:val="auto"/>
                <w:sz w:val="24"/>
                <w:highlight w:val="none"/>
                <w:lang w:val="en-US" w:eastAsia="zh-CN"/>
              </w:rPr>
              <w:t>，较详细完善的得</w:t>
            </w:r>
            <w:r>
              <w:rPr>
                <w:rFonts w:hint="eastAsia" w:ascii="宋体" w:hAnsi="宋体" w:cs="宋体"/>
                <w:color w:val="auto"/>
                <w:spacing w:val="0"/>
                <w:sz w:val="24"/>
                <w:szCs w:val="24"/>
                <w:highlight w:val="none"/>
                <w:lang w:val="en-US" w:eastAsia="zh-CN"/>
              </w:rPr>
              <w:t>4-6</w:t>
            </w:r>
            <w:r>
              <w:rPr>
                <w:rFonts w:hint="eastAsia" w:ascii="宋体" w:hAnsi="宋体" w:eastAsia="宋体" w:cs="宋体"/>
                <w:b w:val="0"/>
                <w:bCs w:val="0"/>
                <w:color w:val="auto"/>
                <w:sz w:val="24"/>
                <w:highlight w:val="none"/>
                <w:lang w:val="en-US" w:eastAsia="zh-CN"/>
              </w:rPr>
              <w:t>分，不够详细完善的得</w:t>
            </w:r>
            <w:r>
              <w:rPr>
                <w:rFonts w:hint="eastAsia" w:ascii="宋体" w:hAnsi="宋体" w:cs="宋体"/>
                <w:b w:val="0"/>
                <w:bCs w:val="0"/>
                <w:color w:val="auto"/>
                <w:sz w:val="24"/>
                <w:highlight w:val="none"/>
                <w:lang w:val="en-US" w:eastAsia="zh-CN"/>
              </w:rPr>
              <w:t>1-3</w:t>
            </w:r>
            <w:r>
              <w:rPr>
                <w:rFonts w:hint="eastAsia" w:ascii="宋体" w:hAnsi="宋体" w:eastAsia="宋体" w:cs="宋体"/>
                <w:b w:val="0"/>
                <w:bCs w:val="0"/>
                <w:color w:val="auto"/>
                <w:sz w:val="24"/>
                <w:highlight w:val="none"/>
                <w:lang w:val="en-US" w:eastAsia="zh-CN"/>
              </w:rPr>
              <w:t>分，不提供的不得分。</w:t>
            </w:r>
          </w:p>
        </w:tc>
        <w:tc>
          <w:tcPr>
            <w:tcW w:w="883"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12" w:lineRule="auto"/>
              <w:ind w:left="0" w:right="0"/>
              <w:jc w:val="center"/>
              <w:textAlignment w:val="auto"/>
              <w:rPr>
                <w:rFonts w:hint="default" w:ascii="宋体" w:hAnsi="宋体" w:eastAsia="宋体" w:cs="宋体"/>
                <w:color w:val="000000" w:themeColor="text1"/>
                <w:spacing w:val="0"/>
                <w:sz w:val="24"/>
                <w:szCs w:val="24"/>
                <w:highlight w:val="none"/>
                <w:lang w:val="en-US" w:eastAsia="zh-CN"/>
                <w14:textFill>
                  <w14:solidFill>
                    <w14:schemeClr w14:val="tx1"/>
                  </w14:solidFill>
                </w14:textFill>
              </w:rPr>
            </w:pPr>
            <w:r>
              <w:rPr>
                <w:rFonts w:hint="eastAsia" w:ascii="宋体" w:hAnsi="宋体" w:cs="宋体"/>
                <w:color w:val="000000" w:themeColor="text1"/>
                <w:spacing w:val="0"/>
                <w:sz w:val="24"/>
                <w:szCs w:val="24"/>
                <w:highlight w:val="none"/>
                <w:lang w:val="en-US" w:eastAsia="zh-CN"/>
                <w14:textFill>
                  <w14:solidFill>
                    <w14:schemeClr w14:val="tx1"/>
                  </w14:solidFill>
                </w14:textFill>
              </w:rPr>
              <w:t>9</w:t>
            </w:r>
          </w:p>
        </w:tc>
        <w:tc>
          <w:tcPr>
            <w:tcW w:w="954"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12" w:lineRule="auto"/>
              <w:ind w:left="0" w:right="0"/>
              <w:jc w:val="center"/>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818" w:type="dxa"/>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12" w:lineRule="auto"/>
              <w:ind w:left="0" w:right="0"/>
              <w:textAlignment w:val="auto"/>
              <w:rPr>
                <w:rFonts w:hint="eastAsia" w:ascii="宋体" w:hAnsi="宋体" w:eastAsia="宋体" w:cs="宋体"/>
                <w:color w:val="auto"/>
                <w:spacing w:val="0"/>
                <w:sz w:val="24"/>
                <w:szCs w:val="24"/>
                <w:highlight w:val="none"/>
              </w:rPr>
            </w:pPr>
          </w:p>
        </w:tc>
        <w:tc>
          <w:tcPr>
            <w:tcW w:w="522"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12" w:lineRule="auto"/>
              <w:ind w:left="0" w:right="0"/>
              <w:jc w:val="center"/>
              <w:textAlignment w:val="auto"/>
              <w:rPr>
                <w:rFonts w:hint="eastAsia" w:ascii="宋体" w:hAnsi="宋体" w:eastAsia="宋体" w:cs="宋体"/>
                <w:color w:val="auto"/>
                <w:spacing w:val="0"/>
                <w:sz w:val="24"/>
                <w:szCs w:val="24"/>
                <w:highlight w:val="none"/>
                <w:lang w:val="en-US" w:eastAsia="zh-CN"/>
              </w:rPr>
            </w:pPr>
            <w:r>
              <w:rPr>
                <w:rFonts w:hint="eastAsia" w:ascii="宋体" w:hAnsi="宋体" w:cs="宋体"/>
                <w:color w:val="auto"/>
                <w:spacing w:val="0"/>
                <w:sz w:val="24"/>
                <w:szCs w:val="24"/>
                <w:highlight w:val="none"/>
                <w:lang w:val="en-US" w:eastAsia="zh-CN"/>
              </w:rPr>
              <w:t>2</w:t>
            </w:r>
          </w:p>
        </w:tc>
        <w:tc>
          <w:tcPr>
            <w:tcW w:w="6028"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12" w:lineRule="auto"/>
              <w:ind w:left="0" w:right="0"/>
              <w:jc w:val="left"/>
              <w:textAlignment w:val="auto"/>
              <w:rPr>
                <w:rFonts w:hint="eastAsia" w:ascii="宋体" w:hAnsi="宋体" w:eastAsia="宋体" w:cs="宋体"/>
                <w:color w:val="auto"/>
                <w:spacing w:val="0"/>
                <w:sz w:val="24"/>
                <w:szCs w:val="24"/>
                <w:highlight w:val="none"/>
                <w:lang w:val="en-US"/>
              </w:rPr>
            </w:pPr>
            <w:r>
              <w:rPr>
                <w:rFonts w:hint="eastAsia" w:ascii="宋体" w:hAnsi="宋体" w:eastAsia="宋体" w:cs="宋体"/>
                <w:color w:val="auto"/>
                <w:spacing w:val="0"/>
                <w:sz w:val="24"/>
                <w:szCs w:val="24"/>
                <w:highlight w:val="none"/>
                <w:lang w:val="en-US"/>
              </w:rPr>
              <w:t>服务计划是否周密，工作思路是否清晰。</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12" w:lineRule="auto"/>
              <w:ind w:left="0" w:right="0"/>
              <w:jc w:val="left"/>
              <w:textAlignment w:val="auto"/>
              <w:rPr>
                <w:rFonts w:hint="eastAsia" w:ascii="宋体" w:hAnsi="宋体" w:eastAsia="宋体" w:cs="宋体"/>
                <w:color w:val="auto"/>
                <w:spacing w:val="0"/>
                <w:sz w:val="24"/>
                <w:szCs w:val="24"/>
                <w:highlight w:val="none"/>
              </w:rPr>
            </w:pPr>
            <w:r>
              <w:rPr>
                <w:rFonts w:hint="eastAsia" w:ascii="宋体" w:hAnsi="宋体" w:eastAsia="宋体" w:cs="宋体"/>
                <w:b w:val="0"/>
                <w:bCs w:val="0"/>
                <w:color w:val="auto"/>
                <w:sz w:val="24"/>
                <w:highlight w:val="none"/>
                <w:lang w:val="en-US" w:eastAsia="zh-CN"/>
              </w:rPr>
              <w:t>计划详细完善的得</w:t>
            </w:r>
            <w:r>
              <w:rPr>
                <w:rFonts w:hint="eastAsia" w:ascii="宋体" w:hAnsi="宋体" w:cs="宋体"/>
                <w:b w:val="0"/>
                <w:bCs w:val="0"/>
                <w:color w:val="auto"/>
                <w:sz w:val="24"/>
                <w:highlight w:val="none"/>
                <w:lang w:val="en-US" w:eastAsia="zh-CN"/>
              </w:rPr>
              <w:t>7-9</w:t>
            </w:r>
            <w:r>
              <w:rPr>
                <w:rFonts w:hint="eastAsia" w:ascii="宋体" w:hAnsi="宋体" w:eastAsia="宋体" w:cs="宋体"/>
                <w:b w:val="0"/>
                <w:bCs w:val="0"/>
                <w:color w:val="auto"/>
                <w:sz w:val="24"/>
                <w:highlight w:val="none"/>
                <w:lang w:val="en-US" w:eastAsia="zh-CN"/>
              </w:rPr>
              <w:t>分，较详细完善的得</w:t>
            </w:r>
            <w:r>
              <w:rPr>
                <w:rFonts w:hint="eastAsia" w:ascii="宋体" w:hAnsi="宋体" w:cs="宋体"/>
                <w:b w:val="0"/>
                <w:bCs w:val="0"/>
                <w:color w:val="auto"/>
                <w:sz w:val="24"/>
                <w:highlight w:val="none"/>
                <w:lang w:val="en-US" w:eastAsia="zh-CN"/>
              </w:rPr>
              <w:t>4-6</w:t>
            </w:r>
            <w:r>
              <w:rPr>
                <w:rFonts w:hint="eastAsia" w:ascii="宋体" w:hAnsi="宋体" w:eastAsia="宋体" w:cs="宋体"/>
                <w:b w:val="0"/>
                <w:bCs w:val="0"/>
                <w:color w:val="auto"/>
                <w:sz w:val="24"/>
                <w:highlight w:val="none"/>
                <w:lang w:val="en-US" w:eastAsia="zh-CN"/>
              </w:rPr>
              <w:t>分，不够详细完善的得</w:t>
            </w:r>
            <w:r>
              <w:rPr>
                <w:rFonts w:hint="eastAsia" w:ascii="宋体" w:hAnsi="宋体" w:cs="宋体"/>
                <w:b w:val="0"/>
                <w:bCs w:val="0"/>
                <w:color w:val="auto"/>
                <w:sz w:val="24"/>
                <w:highlight w:val="none"/>
                <w:lang w:val="en-US" w:eastAsia="zh-CN"/>
              </w:rPr>
              <w:t>1-3</w:t>
            </w:r>
            <w:r>
              <w:rPr>
                <w:rFonts w:hint="eastAsia" w:ascii="宋体" w:hAnsi="宋体" w:eastAsia="宋体" w:cs="宋体"/>
                <w:b w:val="0"/>
                <w:bCs w:val="0"/>
                <w:color w:val="auto"/>
                <w:sz w:val="24"/>
                <w:highlight w:val="none"/>
                <w:lang w:val="en-US" w:eastAsia="zh-CN"/>
              </w:rPr>
              <w:t>分，不提供的不得分。</w:t>
            </w:r>
          </w:p>
        </w:tc>
        <w:tc>
          <w:tcPr>
            <w:tcW w:w="883"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12" w:lineRule="auto"/>
              <w:ind w:left="0" w:right="0"/>
              <w:jc w:val="center"/>
              <w:textAlignment w:val="auto"/>
              <w:rPr>
                <w:rFonts w:hint="eastAsia" w:ascii="宋体" w:hAnsi="宋体" w:eastAsia="宋体" w:cs="宋体"/>
                <w:color w:val="000000" w:themeColor="text1"/>
                <w:spacing w:val="0"/>
                <w:sz w:val="24"/>
                <w:szCs w:val="24"/>
                <w:highlight w:val="none"/>
                <w:lang w:val="en-US" w:eastAsia="zh-CN"/>
                <w14:textFill>
                  <w14:solidFill>
                    <w14:schemeClr w14:val="tx1"/>
                  </w14:solidFill>
                </w14:textFill>
              </w:rPr>
            </w:pPr>
            <w:r>
              <w:rPr>
                <w:rFonts w:hint="eastAsia" w:ascii="宋体" w:hAnsi="宋体" w:cs="宋体"/>
                <w:color w:val="000000" w:themeColor="text1"/>
                <w:spacing w:val="0"/>
                <w:sz w:val="24"/>
                <w:szCs w:val="24"/>
                <w:highlight w:val="none"/>
                <w:lang w:val="en-US" w:eastAsia="zh-CN"/>
                <w14:textFill>
                  <w14:solidFill>
                    <w14:schemeClr w14:val="tx1"/>
                  </w14:solidFill>
                </w14:textFill>
              </w:rPr>
              <w:t>9</w:t>
            </w:r>
          </w:p>
        </w:tc>
        <w:tc>
          <w:tcPr>
            <w:tcW w:w="954"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12" w:lineRule="auto"/>
              <w:ind w:left="0" w:right="0"/>
              <w:jc w:val="center"/>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818" w:type="dxa"/>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12" w:lineRule="auto"/>
              <w:ind w:left="0" w:right="0"/>
              <w:textAlignment w:val="auto"/>
              <w:rPr>
                <w:rFonts w:hint="eastAsia" w:ascii="宋体" w:hAnsi="宋体" w:eastAsia="宋体" w:cs="宋体"/>
                <w:color w:val="auto"/>
                <w:spacing w:val="0"/>
                <w:sz w:val="24"/>
                <w:szCs w:val="24"/>
                <w:highlight w:val="none"/>
              </w:rPr>
            </w:pPr>
          </w:p>
        </w:tc>
        <w:tc>
          <w:tcPr>
            <w:tcW w:w="522"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12" w:lineRule="auto"/>
              <w:ind w:left="0" w:right="0"/>
              <w:jc w:val="center"/>
              <w:textAlignment w:val="auto"/>
              <w:rPr>
                <w:rFonts w:hint="eastAsia" w:ascii="宋体" w:hAnsi="宋体" w:eastAsia="宋体" w:cs="宋体"/>
                <w:color w:val="auto"/>
                <w:spacing w:val="0"/>
                <w:sz w:val="24"/>
                <w:szCs w:val="24"/>
                <w:highlight w:val="none"/>
                <w:lang w:val="en-US" w:eastAsia="zh-CN"/>
              </w:rPr>
            </w:pPr>
            <w:r>
              <w:rPr>
                <w:rFonts w:hint="eastAsia" w:ascii="宋体" w:hAnsi="宋体" w:cs="宋体"/>
                <w:color w:val="auto"/>
                <w:spacing w:val="0"/>
                <w:sz w:val="24"/>
                <w:szCs w:val="24"/>
                <w:highlight w:val="none"/>
                <w:lang w:val="en-US" w:eastAsia="zh-CN"/>
              </w:rPr>
              <w:t>3</w:t>
            </w:r>
          </w:p>
        </w:tc>
        <w:tc>
          <w:tcPr>
            <w:tcW w:w="6028"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12" w:lineRule="auto"/>
              <w:ind w:left="0" w:right="0"/>
              <w:jc w:val="left"/>
              <w:textAlignment w:val="auto"/>
              <w:rPr>
                <w:rFonts w:hint="eastAsia" w:ascii="宋体" w:hAnsi="宋体" w:eastAsia="宋体" w:cs="宋体"/>
                <w:color w:val="auto"/>
                <w:spacing w:val="0"/>
                <w:sz w:val="24"/>
                <w:szCs w:val="24"/>
                <w:highlight w:val="none"/>
                <w:lang w:val="en-US"/>
              </w:rPr>
            </w:pPr>
            <w:r>
              <w:rPr>
                <w:rFonts w:hint="eastAsia" w:ascii="宋体" w:hAnsi="宋体" w:eastAsia="宋体" w:cs="宋体"/>
                <w:color w:val="auto"/>
                <w:spacing w:val="0"/>
                <w:sz w:val="24"/>
                <w:szCs w:val="24"/>
                <w:highlight w:val="none"/>
                <w:lang w:val="en-US"/>
              </w:rPr>
              <w:t>项目组成员专业配置是否合理，分工是否明确。</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12" w:lineRule="auto"/>
              <w:ind w:left="0" w:right="0"/>
              <w:jc w:val="left"/>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lang w:val="en-US"/>
              </w:rPr>
              <w:t>配置合理，分工明确的得</w:t>
            </w:r>
            <w:r>
              <w:rPr>
                <w:rFonts w:hint="eastAsia" w:ascii="宋体" w:hAnsi="宋体" w:cs="宋体"/>
                <w:color w:val="auto"/>
                <w:spacing w:val="0"/>
                <w:sz w:val="24"/>
                <w:szCs w:val="24"/>
                <w:highlight w:val="none"/>
                <w:lang w:val="en-US" w:eastAsia="zh-CN"/>
              </w:rPr>
              <w:t>5-6</w:t>
            </w:r>
            <w:r>
              <w:rPr>
                <w:rFonts w:hint="eastAsia" w:ascii="宋体" w:hAnsi="宋体" w:eastAsia="宋体" w:cs="宋体"/>
                <w:color w:val="auto"/>
                <w:spacing w:val="0"/>
                <w:sz w:val="24"/>
                <w:szCs w:val="24"/>
                <w:highlight w:val="none"/>
                <w:lang w:val="en-US"/>
              </w:rPr>
              <w:t>分，一般的得</w:t>
            </w:r>
            <w:r>
              <w:rPr>
                <w:rFonts w:hint="eastAsia" w:ascii="宋体" w:hAnsi="宋体" w:cs="宋体"/>
                <w:color w:val="auto"/>
                <w:spacing w:val="0"/>
                <w:sz w:val="24"/>
                <w:szCs w:val="24"/>
                <w:highlight w:val="none"/>
                <w:lang w:val="en-US" w:eastAsia="zh-CN"/>
              </w:rPr>
              <w:t>3-4</w:t>
            </w:r>
            <w:r>
              <w:rPr>
                <w:rFonts w:hint="eastAsia" w:ascii="宋体" w:hAnsi="宋体" w:eastAsia="宋体" w:cs="宋体"/>
                <w:color w:val="auto"/>
                <w:spacing w:val="0"/>
                <w:sz w:val="24"/>
                <w:szCs w:val="24"/>
                <w:highlight w:val="none"/>
                <w:lang w:val="en-US"/>
              </w:rPr>
              <w:t>分，内容有提及的得</w:t>
            </w:r>
            <w:r>
              <w:rPr>
                <w:rFonts w:hint="eastAsia" w:ascii="宋体" w:hAnsi="宋体" w:cs="宋体"/>
                <w:color w:val="auto"/>
                <w:spacing w:val="0"/>
                <w:sz w:val="24"/>
                <w:szCs w:val="24"/>
                <w:highlight w:val="none"/>
                <w:lang w:val="en-US" w:eastAsia="zh-CN"/>
              </w:rPr>
              <w:t>1-2</w:t>
            </w:r>
            <w:r>
              <w:rPr>
                <w:rFonts w:hint="eastAsia" w:ascii="宋体" w:hAnsi="宋体" w:eastAsia="宋体" w:cs="宋体"/>
                <w:color w:val="auto"/>
                <w:spacing w:val="0"/>
                <w:sz w:val="24"/>
                <w:szCs w:val="24"/>
                <w:highlight w:val="none"/>
                <w:lang w:val="en-US"/>
              </w:rPr>
              <w:t>分</w:t>
            </w:r>
            <w:r>
              <w:rPr>
                <w:rFonts w:hint="eastAsia" w:ascii="宋体" w:hAnsi="宋体" w:eastAsia="宋体" w:cs="宋体"/>
                <w:b w:val="0"/>
                <w:bCs w:val="0"/>
                <w:color w:val="auto"/>
                <w:sz w:val="24"/>
                <w:highlight w:val="none"/>
                <w:lang w:val="en-US" w:eastAsia="zh-CN"/>
              </w:rPr>
              <w:t>，不提供的不得分。</w:t>
            </w:r>
          </w:p>
        </w:tc>
        <w:tc>
          <w:tcPr>
            <w:tcW w:w="883"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12" w:lineRule="auto"/>
              <w:ind w:left="0" w:right="0"/>
              <w:jc w:val="center"/>
              <w:textAlignment w:val="auto"/>
              <w:rPr>
                <w:rFonts w:hint="eastAsia" w:ascii="宋体" w:hAnsi="宋体" w:eastAsia="宋体" w:cs="宋体"/>
                <w:color w:val="000000" w:themeColor="text1"/>
                <w:spacing w:val="0"/>
                <w:sz w:val="24"/>
                <w:szCs w:val="24"/>
                <w:highlight w:val="none"/>
                <w:lang w:val="en-US" w:eastAsia="zh-CN"/>
                <w14:textFill>
                  <w14:solidFill>
                    <w14:schemeClr w14:val="tx1"/>
                  </w14:solidFill>
                </w14:textFill>
              </w:rPr>
            </w:pPr>
            <w:r>
              <w:rPr>
                <w:rFonts w:hint="eastAsia" w:ascii="宋体" w:hAnsi="宋体" w:cs="宋体"/>
                <w:color w:val="000000" w:themeColor="text1"/>
                <w:spacing w:val="0"/>
                <w:sz w:val="24"/>
                <w:szCs w:val="24"/>
                <w:highlight w:val="none"/>
                <w:lang w:val="en-US" w:eastAsia="zh-CN"/>
                <w14:textFill>
                  <w14:solidFill>
                    <w14:schemeClr w14:val="tx1"/>
                  </w14:solidFill>
                </w14:textFill>
              </w:rPr>
              <w:t>6</w:t>
            </w:r>
          </w:p>
        </w:tc>
        <w:tc>
          <w:tcPr>
            <w:tcW w:w="954"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12" w:lineRule="auto"/>
              <w:ind w:left="0" w:right="0"/>
              <w:jc w:val="center"/>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818" w:type="dxa"/>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12" w:lineRule="auto"/>
              <w:ind w:left="0" w:right="0"/>
              <w:textAlignment w:val="auto"/>
              <w:rPr>
                <w:rFonts w:hint="eastAsia" w:ascii="宋体" w:hAnsi="宋体" w:eastAsia="宋体" w:cs="宋体"/>
                <w:color w:val="auto"/>
                <w:spacing w:val="0"/>
                <w:sz w:val="24"/>
                <w:szCs w:val="24"/>
                <w:highlight w:val="none"/>
              </w:rPr>
            </w:pPr>
          </w:p>
        </w:tc>
        <w:tc>
          <w:tcPr>
            <w:tcW w:w="522"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12" w:lineRule="auto"/>
              <w:ind w:left="0" w:right="0"/>
              <w:jc w:val="center"/>
              <w:textAlignment w:val="auto"/>
              <w:rPr>
                <w:rFonts w:hint="eastAsia" w:ascii="宋体" w:hAnsi="宋体" w:eastAsia="宋体" w:cs="宋体"/>
                <w:color w:val="auto"/>
                <w:spacing w:val="0"/>
                <w:sz w:val="24"/>
                <w:szCs w:val="24"/>
                <w:highlight w:val="none"/>
                <w:lang w:val="en-US" w:eastAsia="zh-CN"/>
              </w:rPr>
            </w:pPr>
            <w:r>
              <w:rPr>
                <w:rFonts w:hint="eastAsia" w:ascii="宋体" w:hAnsi="宋体" w:cs="宋体"/>
                <w:color w:val="auto"/>
                <w:spacing w:val="0"/>
                <w:sz w:val="24"/>
                <w:szCs w:val="24"/>
                <w:highlight w:val="none"/>
                <w:lang w:val="en-US" w:eastAsia="zh-CN"/>
              </w:rPr>
              <w:t>4</w:t>
            </w:r>
          </w:p>
        </w:tc>
        <w:tc>
          <w:tcPr>
            <w:tcW w:w="6028"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12" w:lineRule="auto"/>
              <w:ind w:left="0" w:right="0"/>
              <w:jc w:val="left"/>
              <w:textAlignment w:val="auto"/>
              <w:rPr>
                <w:rFonts w:hint="eastAsia" w:ascii="宋体" w:hAnsi="宋体" w:eastAsia="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lang w:val="en-US"/>
              </w:rPr>
              <w:t>相关协调管理</w:t>
            </w:r>
            <w:r>
              <w:rPr>
                <w:rFonts w:hint="eastAsia" w:ascii="宋体" w:hAnsi="宋体" w:eastAsia="宋体" w:cs="宋体"/>
                <w:color w:val="auto"/>
                <w:spacing w:val="0"/>
                <w:sz w:val="24"/>
                <w:szCs w:val="24"/>
                <w:highlight w:val="none"/>
                <w:lang w:val="en-US" w:eastAsia="zh-CN"/>
              </w:rPr>
              <w:t>方案。</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12" w:lineRule="auto"/>
              <w:ind w:left="0" w:right="0"/>
              <w:jc w:val="left"/>
              <w:textAlignment w:val="auto"/>
              <w:rPr>
                <w:rFonts w:hint="eastAsia" w:ascii="宋体" w:hAnsi="宋体" w:eastAsia="宋体" w:cs="宋体"/>
                <w:color w:val="auto"/>
                <w:spacing w:val="0"/>
                <w:sz w:val="24"/>
                <w:szCs w:val="24"/>
                <w:highlight w:val="none"/>
              </w:rPr>
            </w:pPr>
            <w:r>
              <w:rPr>
                <w:rFonts w:hint="eastAsia" w:ascii="宋体" w:hAnsi="宋体" w:eastAsia="宋体" w:cs="宋体"/>
                <w:b w:val="0"/>
                <w:bCs w:val="0"/>
                <w:color w:val="auto"/>
                <w:sz w:val="24"/>
                <w:highlight w:val="none"/>
                <w:lang w:val="en-US" w:eastAsia="zh-CN"/>
              </w:rPr>
              <w:t>方案详细完善的得</w:t>
            </w:r>
            <w:r>
              <w:rPr>
                <w:rFonts w:hint="eastAsia" w:ascii="宋体" w:hAnsi="宋体" w:cs="宋体"/>
                <w:b w:val="0"/>
                <w:bCs w:val="0"/>
                <w:color w:val="auto"/>
                <w:sz w:val="24"/>
                <w:highlight w:val="none"/>
                <w:lang w:val="en-US" w:eastAsia="zh-CN"/>
              </w:rPr>
              <w:t>5-6</w:t>
            </w:r>
            <w:r>
              <w:rPr>
                <w:rFonts w:hint="eastAsia" w:ascii="宋体" w:hAnsi="宋体" w:eastAsia="宋体" w:cs="宋体"/>
                <w:b w:val="0"/>
                <w:bCs w:val="0"/>
                <w:color w:val="auto"/>
                <w:sz w:val="24"/>
                <w:highlight w:val="none"/>
                <w:lang w:val="en-US" w:eastAsia="zh-CN"/>
              </w:rPr>
              <w:t>分，较详细完善的得</w:t>
            </w:r>
            <w:r>
              <w:rPr>
                <w:rFonts w:hint="eastAsia" w:ascii="宋体" w:hAnsi="宋体" w:cs="宋体"/>
                <w:b w:val="0"/>
                <w:bCs w:val="0"/>
                <w:color w:val="auto"/>
                <w:sz w:val="24"/>
                <w:highlight w:val="none"/>
                <w:lang w:val="en-US" w:eastAsia="zh-CN"/>
              </w:rPr>
              <w:t>3-4</w:t>
            </w:r>
            <w:r>
              <w:rPr>
                <w:rFonts w:hint="eastAsia" w:ascii="宋体" w:hAnsi="宋体" w:eastAsia="宋体" w:cs="宋体"/>
                <w:b w:val="0"/>
                <w:bCs w:val="0"/>
                <w:color w:val="auto"/>
                <w:sz w:val="24"/>
                <w:highlight w:val="none"/>
                <w:lang w:val="en-US" w:eastAsia="zh-CN"/>
              </w:rPr>
              <w:t>分，不够详细完善的得</w:t>
            </w:r>
            <w:r>
              <w:rPr>
                <w:rFonts w:hint="eastAsia" w:ascii="宋体" w:hAnsi="宋体" w:cs="宋体"/>
                <w:b w:val="0"/>
                <w:bCs w:val="0"/>
                <w:color w:val="auto"/>
                <w:sz w:val="24"/>
                <w:highlight w:val="none"/>
                <w:lang w:val="en-US" w:eastAsia="zh-CN"/>
              </w:rPr>
              <w:t>1-2</w:t>
            </w:r>
            <w:r>
              <w:rPr>
                <w:rFonts w:hint="eastAsia" w:ascii="宋体" w:hAnsi="宋体" w:eastAsia="宋体" w:cs="宋体"/>
                <w:b w:val="0"/>
                <w:bCs w:val="0"/>
                <w:color w:val="auto"/>
                <w:sz w:val="24"/>
                <w:highlight w:val="none"/>
                <w:lang w:val="en-US" w:eastAsia="zh-CN"/>
              </w:rPr>
              <w:t>分，不提供的不得分。</w:t>
            </w:r>
          </w:p>
        </w:tc>
        <w:tc>
          <w:tcPr>
            <w:tcW w:w="883"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12" w:lineRule="auto"/>
              <w:ind w:left="0" w:right="0"/>
              <w:jc w:val="center"/>
              <w:textAlignment w:val="auto"/>
              <w:rPr>
                <w:rFonts w:hint="default" w:ascii="宋体" w:hAnsi="宋体" w:eastAsia="宋体" w:cs="宋体"/>
                <w:color w:val="000000" w:themeColor="text1"/>
                <w:spacing w:val="0"/>
                <w:sz w:val="24"/>
                <w:szCs w:val="24"/>
                <w:highlight w:val="none"/>
                <w:lang w:val="en-US" w:eastAsia="zh-CN"/>
                <w14:textFill>
                  <w14:solidFill>
                    <w14:schemeClr w14:val="tx1"/>
                  </w14:solidFill>
                </w14:textFill>
              </w:rPr>
            </w:pPr>
            <w:r>
              <w:rPr>
                <w:rFonts w:hint="eastAsia" w:ascii="宋体" w:hAnsi="宋体" w:cs="宋体"/>
                <w:color w:val="000000" w:themeColor="text1"/>
                <w:spacing w:val="0"/>
                <w:sz w:val="24"/>
                <w:szCs w:val="24"/>
                <w:highlight w:val="none"/>
                <w:lang w:val="en-US" w:eastAsia="zh-CN"/>
                <w14:textFill>
                  <w14:solidFill>
                    <w14:schemeClr w14:val="tx1"/>
                  </w14:solidFill>
                </w14:textFill>
              </w:rPr>
              <w:t>6</w:t>
            </w:r>
          </w:p>
        </w:tc>
        <w:tc>
          <w:tcPr>
            <w:tcW w:w="954"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12" w:lineRule="auto"/>
              <w:ind w:left="0" w:right="0"/>
              <w:jc w:val="center"/>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818" w:type="dxa"/>
            <w:vMerge w:val="continue"/>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12" w:lineRule="auto"/>
              <w:ind w:left="0" w:right="0"/>
              <w:textAlignment w:val="auto"/>
              <w:rPr>
                <w:rFonts w:hint="eastAsia" w:ascii="宋体" w:hAnsi="宋体" w:eastAsia="宋体" w:cs="宋体"/>
                <w:color w:val="auto"/>
                <w:spacing w:val="0"/>
                <w:sz w:val="24"/>
                <w:szCs w:val="24"/>
                <w:highlight w:val="none"/>
              </w:rPr>
            </w:pPr>
          </w:p>
        </w:tc>
        <w:tc>
          <w:tcPr>
            <w:tcW w:w="522"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12" w:lineRule="auto"/>
              <w:ind w:left="0" w:right="0"/>
              <w:jc w:val="center"/>
              <w:textAlignment w:val="auto"/>
              <w:rPr>
                <w:rFonts w:hint="eastAsia" w:ascii="宋体" w:hAnsi="宋体" w:eastAsia="宋体" w:cs="宋体"/>
                <w:color w:val="auto"/>
                <w:spacing w:val="0"/>
                <w:sz w:val="24"/>
                <w:szCs w:val="24"/>
                <w:highlight w:val="none"/>
                <w:lang w:val="en-US" w:eastAsia="zh-CN"/>
              </w:rPr>
            </w:pPr>
            <w:r>
              <w:rPr>
                <w:rFonts w:hint="eastAsia" w:ascii="宋体" w:hAnsi="宋体" w:cs="宋体"/>
                <w:color w:val="auto"/>
                <w:spacing w:val="0"/>
                <w:sz w:val="24"/>
                <w:szCs w:val="24"/>
                <w:highlight w:val="none"/>
                <w:lang w:val="en-US" w:eastAsia="zh-CN"/>
              </w:rPr>
              <w:t>5</w:t>
            </w:r>
          </w:p>
        </w:tc>
        <w:tc>
          <w:tcPr>
            <w:tcW w:w="6028"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12" w:lineRule="auto"/>
              <w:ind w:left="0" w:right="0"/>
              <w:jc w:val="left"/>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lang w:val="en-US"/>
              </w:rPr>
              <w:t>服务过程中可能遇到的问题分析及应对措施。</w:t>
            </w:r>
            <w:r>
              <w:rPr>
                <w:rFonts w:hint="eastAsia" w:ascii="宋体" w:hAnsi="宋体" w:eastAsia="宋体" w:cs="宋体"/>
                <w:b w:val="0"/>
                <w:bCs w:val="0"/>
                <w:color w:val="auto"/>
                <w:sz w:val="24"/>
                <w:highlight w:val="none"/>
                <w:lang w:val="en-US" w:eastAsia="zh-CN"/>
              </w:rPr>
              <w:t>方案详细完善的得</w:t>
            </w:r>
            <w:r>
              <w:rPr>
                <w:rFonts w:hint="eastAsia" w:ascii="宋体" w:hAnsi="宋体" w:cs="宋体"/>
                <w:b w:val="0"/>
                <w:bCs w:val="0"/>
                <w:color w:val="auto"/>
                <w:sz w:val="24"/>
                <w:highlight w:val="none"/>
                <w:lang w:val="en-US" w:eastAsia="zh-CN"/>
              </w:rPr>
              <w:t>5-6</w:t>
            </w:r>
            <w:r>
              <w:rPr>
                <w:rFonts w:hint="eastAsia" w:ascii="宋体" w:hAnsi="宋体" w:eastAsia="宋体" w:cs="宋体"/>
                <w:b w:val="0"/>
                <w:bCs w:val="0"/>
                <w:color w:val="auto"/>
                <w:sz w:val="24"/>
                <w:highlight w:val="none"/>
                <w:lang w:val="en-US" w:eastAsia="zh-CN"/>
              </w:rPr>
              <w:t>分，较详细完善的得</w:t>
            </w:r>
            <w:r>
              <w:rPr>
                <w:rFonts w:hint="eastAsia" w:ascii="宋体" w:hAnsi="宋体" w:cs="宋体"/>
                <w:b w:val="0"/>
                <w:bCs w:val="0"/>
                <w:color w:val="auto"/>
                <w:sz w:val="24"/>
                <w:highlight w:val="none"/>
                <w:lang w:val="en-US" w:eastAsia="zh-CN"/>
              </w:rPr>
              <w:t>3-4</w:t>
            </w:r>
            <w:r>
              <w:rPr>
                <w:rFonts w:hint="eastAsia" w:ascii="宋体" w:hAnsi="宋体" w:eastAsia="宋体" w:cs="宋体"/>
                <w:b w:val="0"/>
                <w:bCs w:val="0"/>
                <w:color w:val="auto"/>
                <w:sz w:val="24"/>
                <w:highlight w:val="none"/>
                <w:lang w:val="en-US" w:eastAsia="zh-CN"/>
              </w:rPr>
              <w:t>分，不够详细完善的得</w:t>
            </w:r>
            <w:r>
              <w:rPr>
                <w:rFonts w:hint="eastAsia" w:ascii="宋体" w:hAnsi="宋体" w:cs="宋体"/>
                <w:b w:val="0"/>
                <w:bCs w:val="0"/>
                <w:color w:val="auto"/>
                <w:sz w:val="24"/>
                <w:highlight w:val="none"/>
                <w:lang w:val="en-US" w:eastAsia="zh-CN"/>
              </w:rPr>
              <w:t>1-2</w:t>
            </w:r>
            <w:r>
              <w:rPr>
                <w:rFonts w:hint="eastAsia" w:ascii="宋体" w:hAnsi="宋体" w:eastAsia="宋体" w:cs="宋体"/>
                <w:b w:val="0"/>
                <w:bCs w:val="0"/>
                <w:color w:val="auto"/>
                <w:sz w:val="24"/>
                <w:highlight w:val="none"/>
                <w:lang w:val="en-US" w:eastAsia="zh-CN"/>
              </w:rPr>
              <w:t>分，不提供的不得分。</w:t>
            </w:r>
          </w:p>
        </w:tc>
        <w:tc>
          <w:tcPr>
            <w:tcW w:w="883"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12" w:lineRule="auto"/>
              <w:ind w:left="0" w:right="0"/>
              <w:jc w:val="center"/>
              <w:textAlignment w:val="auto"/>
              <w:rPr>
                <w:rFonts w:hint="default" w:ascii="宋体" w:hAnsi="宋体" w:eastAsia="宋体" w:cs="宋体"/>
                <w:color w:val="000000" w:themeColor="text1"/>
                <w:spacing w:val="0"/>
                <w:sz w:val="24"/>
                <w:szCs w:val="24"/>
                <w:highlight w:val="none"/>
                <w:lang w:val="en-US" w:eastAsia="zh-CN"/>
                <w14:textFill>
                  <w14:solidFill>
                    <w14:schemeClr w14:val="tx1"/>
                  </w14:solidFill>
                </w14:textFill>
              </w:rPr>
            </w:pPr>
            <w:r>
              <w:rPr>
                <w:rFonts w:hint="eastAsia" w:ascii="宋体" w:hAnsi="宋体" w:cs="宋体"/>
                <w:color w:val="000000" w:themeColor="text1"/>
                <w:spacing w:val="0"/>
                <w:sz w:val="24"/>
                <w:szCs w:val="24"/>
                <w:highlight w:val="none"/>
                <w:lang w:val="en-US" w:eastAsia="zh-CN"/>
                <w14:textFill>
                  <w14:solidFill>
                    <w14:schemeClr w14:val="tx1"/>
                  </w14:solidFill>
                </w14:textFill>
              </w:rPr>
              <w:t>6</w:t>
            </w:r>
          </w:p>
        </w:tc>
        <w:tc>
          <w:tcPr>
            <w:tcW w:w="954"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12" w:lineRule="auto"/>
              <w:ind w:left="0" w:right="0"/>
              <w:jc w:val="center"/>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818" w:type="dxa"/>
            <w:vMerge w:val="continue"/>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12" w:lineRule="auto"/>
              <w:ind w:left="0" w:right="0"/>
              <w:textAlignment w:val="auto"/>
              <w:rPr>
                <w:rFonts w:hint="eastAsia" w:ascii="宋体" w:hAnsi="宋体" w:eastAsia="宋体" w:cs="宋体"/>
                <w:color w:val="auto"/>
                <w:spacing w:val="0"/>
                <w:sz w:val="24"/>
                <w:szCs w:val="24"/>
                <w:highlight w:val="none"/>
              </w:rPr>
            </w:pPr>
          </w:p>
        </w:tc>
        <w:tc>
          <w:tcPr>
            <w:tcW w:w="522"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12" w:lineRule="auto"/>
              <w:ind w:left="0" w:right="0"/>
              <w:jc w:val="center"/>
              <w:textAlignment w:val="auto"/>
              <w:rPr>
                <w:rFonts w:hint="eastAsia" w:ascii="宋体" w:hAnsi="宋体" w:eastAsia="宋体" w:cs="宋体"/>
                <w:color w:val="auto"/>
                <w:spacing w:val="0"/>
                <w:sz w:val="24"/>
                <w:szCs w:val="24"/>
                <w:highlight w:val="none"/>
                <w:lang w:val="en-US" w:eastAsia="zh-CN"/>
              </w:rPr>
            </w:pPr>
            <w:r>
              <w:rPr>
                <w:rFonts w:hint="eastAsia" w:ascii="宋体" w:hAnsi="宋体" w:cs="宋体"/>
                <w:color w:val="auto"/>
                <w:spacing w:val="0"/>
                <w:sz w:val="24"/>
                <w:szCs w:val="24"/>
                <w:highlight w:val="none"/>
                <w:lang w:val="en-US" w:eastAsia="zh-CN"/>
              </w:rPr>
              <w:t>6</w:t>
            </w:r>
          </w:p>
        </w:tc>
        <w:tc>
          <w:tcPr>
            <w:tcW w:w="6028"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12" w:lineRule="auto"/>
              <w:ind w:left="0" w:right="0"/>
              <w:jc w:val="both"/>
              <w:textAlignment w:val="auto"/>
              <w:rPr>
                <w:rFonts w:hint="eastAsia" w:ascii="宋体" w:hAnsi="宋体" w:eastAsia="宋体" w:cs="宋体"/>
                <w:color w:val="auto"/>
                <w:spacing w:val="0"/>
                <w:sz w:val="24"/>
                <w:szCs w:val="24"/>
                <w:highlight w:val="none"/>
              </w:rPr>
            </w:pPr>
            <w:r>
              <w:rPr>
                <w:rFonts w:hint="eastAsia" w:ascii="宋体" w:hAnsi="宋体" w:cs="宋体"/>
                <w:color w:val="auto"/>
                <w:spacing w:val="0"/>
                <w:sz w:val="24"/>
                <w:szCs w:val="24"/>
                <w:highlight w:val="none"/>
                <w:lang w:val="en-US" w:eastAsia="zh-CN"/>
              </w:rPr>
              <w:t>响应人</w:t>
            </w:r>
            <w:r>
              <w:rPr>
                <w:rFonts w:hint="eastAsia" w:ascii="宋体" w:hAnsi="宋体" w:eastAsia="宋体" w:cs="宋体"/>
                <w:color w:val="auto"/>
                <w:spacing w:val="0"/>
                <w:sz w:val="24"/>
                <w:szCs w:val="24"/>
                <w:highlight w:val="none"/>
              </w:rPr>
              <w:t>组织机构、工作时间进度表、工作程序和步骤等综合评定。</w:t>
            </w:r>
          </w:p>
          <w:p>
            <w:pPr>
              <w:pStyle w:val="3"/>
              <w:suppressLineNumbers w:val="0"/>
              <w:spacing w:before="0" w:beforeAutospacing="0" w:after="0" w:afterAutospacing="0"/>
              <w:ind w:left="0" w:leftChars="0" w:right="0" w:firstLine="0" w:firstLineChars="0"/>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进度安排详细完善的得5-6分，较详细完善的得</w:t>
            </w:r>
            <w:r>
              <w:rPr>
                <w:rFonts w:hint="eastAsia" w:ascii="宋体" w:hAnsi="宋体" w:cs="宋体"/>
                <w:b w:val="0"/>
                <w:bCs w:val="0"/>
                <w:color w:val="auto"/>
                <w:spacing w:val="0"/>
                <w:sz w:val="24"/>
                <w:szCs w:val="24"/>
                <w:highlight w:val="none"/>
                <w:lang w:val="en-US" w:eastAsia="zh-CN"/>
              </w:rPr>
              <w:t>3-4</w:t>
            </w:r>
            <w:r>
              <w:rPr>
                <w:rFonts w:hint="eastAsia" w:ascii="宋体" w:hAnsi="宋体" w:eastAsia="宋体" w:cs="宋体"/>
                <w:b w:val="0"/>
                <w:bCs w:val="0"/>
                <w:color w:val="auto"/>
                <w:sz w:val="24"/>
                <w:highlight w:val="none"/>
                <w:lang w:val="en-US" w:eastAsia="zh-CN"/>
              </w:rPr>
              <w:t>分，不够详细完善的得1-2分，不提供的不得分</w:t>
            </w:r>
          </w:p>
        </w:tc>
        <w:tc>
          <w:tcPr>
            <w:tcW w:w="883"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12" w:lineRule="auto"/>
              <w:ind w:left="0" w:leftChars="0" w:right="0" w:rightChars="0"/>
              <w:jc w:val="center"/>
              <w:textAlignment w:val="auto"/>
              <w:rPr>
                <w:rFonts w:hint="default" w:ascii="宋体" w:hAnsi="宋体" w:eastAsia="宋体" w:cs="宋体"/>
                <w:color w:val="000000" w:themeColor="text1"/>
                <w:spacing w:val="0"/>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spacing w:val="0"/>
                <w:kern w:val="2"/>
                <w:sz w:val="24"/>
                <w:szCs w:val="24"/>
                <w:highlight w:val="none"/>
                <w:lang w:val="en-US" w:eastAsia="zh-CN" w:bidi="ar-SA"/>
                <w14:textFill>
                  <w14:solidFill>
                    <w14:schemeClr w14:val="tx1"/>
                  </w14:solidFill>
                </w14:textFill>
              </w:rPr>
              <w:t>6</w:t>
            </w:r>
          </w:p>
        </w:tc>
        <w:tc>
          <w:tcPr>
            <w:tcW w:w="954"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12" w:lineRule="auto"/>
              <w:ind w:left="0" w:leftChars="0" w:right="0" w:rightChars="0"/>
              <w:jc w:val="center"/>
              <w:textAlignment w:val="auto"/>
              <w:rPr>
                <w:rFonts w:hint="eastAsia" w:ascii="宋体" w:hAnsi="宋体" w:eastAsia="宋体" w:cs="宋体"/>
                <w:color w:val="auto"/>
                <w:spacing w:val="0"/>
                <w:kern w:val="2"/>
                <w:sz w:val="24"/>
                <w:szCs w:val="24"/>
                <w:highlight w:val="none"/>
                <w:lang w:val="en-US" w:eastAsia="zh-CN" w:bidi="ar-SA"/>
              </w:rPr>
            </w:pPr>
            <w:r>
              <w:rPr>
                <w:rFonts w:hint="eastAsia" w:ascii="宋体" w:hAnsi="宋体" w:eastAsia="宋体" w:cs="宋体"/>
                <w:color w:val="auto"/>
                <w:spacing w:val="0"/>
                <w:sz w:val="24"/>
                <w:szCs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8" w:type="dxa"/>
            <w:vMerge w:val="continue"/>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12" w:lineRule="auto"/>
              <w:ind w:left="0" w:right="0"/>
              <w:textAlignment w:val="auto"/>
              <w:rPr>
                <w:rFonts w:hint="eastAsia" w:ascii="宋体" w:hAnsi="宋体" w:eastAsia="宋体" w:cs="宋体"/>
                <w:color w:val="auto"/>
                <w:spacing w:val="0"/>
                <w:sz w:val="24"/>
                <w:szCs w:val="24"/>
                <w:highlight w:val="none"/>
              </w:rPr>
            </w:pPr>
          </w:p>
        </w:tc>
        <w:tc>
          <w:tcPr>
            <w:tcW w:w="522"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12" w:lineRule="auto"/>
              <w:ind w:left="0" w:right="0"/>
              <w:jc w:val="center"/>
              <w:textAlignment w:val="auto"/>
              <w:rPr>
                <w:rFonts w:hint="eastAsia" w:ascii="宋体" w:hAnsi="宋体" w:eastAsia="宋体" w:cs="宋体"/>
                <w:color w:val="auto"/>
                <w:spacing w:val="0"/>
                <w:sz w:val="24"/>
                <w:szCs w:val="24"/>
                <w:highlight w:val="none"/>
                <w:lang w:val="en-US" w:eastAsia="zh-CN"/>
              </w:rPr>
            </w:pPr>
            <w:r>
              <w:rPr>
                <w:rFonts w:hint="eastAsia" w:ascii="宋体" w:hAnsi="宋体" w:cs="宋体"/>
                <w:color w:val="auto"/>
                <w:spacing w:val="0"/>
                <w:sz w:val="24"/>
                <w:szCs w:val="24"/>
                <w:highlight w:val="none"/>
                <w:lang w:val="en-US" w:eastAsia="zh-CN"/>
              </w:rPr>
              <w:t>7</w:t>
            </w:r>
          </w:p>
        </w:tc>
        <w:tc>
          <w:tcPr>
            <w:tcW w:w="6028"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12" w:lineRule="auto"/>
              <w:ind w:left="0" w:right="0"/>
              <w:jc w:val="left"/>
              <w:textAlignment w:val="auto"/>
              <w:rPr>
                <w:rFonts w:hint="eastAsia" w:ascii="宋体" w:hAnsi="宋体" w:eastAsia="宋体" w:cs="宋体"/>
                <w:color w:val="000000" w:themeColor="text1"/>
                <w:spacing w:val="0"/>
                <w:sz w:val="24"/>
                <w:szCs w:val="24"/>
                <w:highlight w:val="none"/>
                <w14:textFill>
                  <w14:solidFill>
                    <w14:schemeClr w14:val="tx1"/>
                  </w14:solidFill>
                </w14:textFill>
              </w:rPr>
            </w:pPr>
            <w:r>
              <w:rPr>
                <w:rFonts w:hint="eastAsia" w:ascii="宋体" w:hAnsi="宋体" w:eastAsia="宋体" w:cs="宋体"/>
                <w:color w:val="000000" w:themeColor="text1"/>
                <w:spacing w:val="0"/>
                <w:sz w:val="24"/>
                <w:szCs w:val="24"/>
                <w:highlight w:val="none"/>
                <w14:textFill>
                  <w14:solidFill>
                    <w14:schemeClr w14:val="tx1"/>
                  </w14:solidFill>
                </w14:textFill>
              </w:rPr>
              <w:t>拟派项目负责人：</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12" w:lineRule="auto"/>
              <w:ind w:left="0" w:right="0"/>
              <w:jc w:val="left"/>
              <w:textAlignment w:val="auto"/>
              <w:rPr>
                <w:rFonts w:hint="eastAsia" w:ascii="宋体" w:hAnsi="宋体" w:eastAsia="宋体" w:cs="宋体"/>
                <w:color w:val="FF0000"/>
                <w:spacing w:val="0"/>
                <w:sz w:val="24"/>
                <w:szCs w:val="24"/>
                <w:highlight w:val="none"/>
              </w:rPr>
            </w:pPr>
            <w:r>
              <w:rPr>
                <w:rFonts w:hint="eastAsia" w:ascii="宋体" w:hAnsi="宋体" w:eastAsia="宋体" w:cs="宋体"/>
                <w:color w:val="000000" w:themeColor="text1"/>
                <w:sz w:val="24"/>
                <w:szCs w:val="24"/>
                <w:highlight w:val="none"/>
                <w:lang w:eastAsia="zh-CN"/>
                <w14:textFill>
                  <w14:solidFill>
                    <w14:schemeClr w14:val="tx1"/>
                  </w14:solidFill>
                </w14:textFill>
              </w:rPr>
              <w:t>项目负责人具有高级职称的，得</w:t>
            </w:r>
            <w:r>
              <w:rPr>
                <w:rFonts w:hint="eastAsia" w:ascii="宋体" w:hAnsi="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lang w:eastAsia="zh-CN"/>
                <w14:textFill>
                  <w14:solidFill>
                    <w14:schemeClr w14:val="tx1"/>
                  </w14:solidFill>
                </w14:textFill>
              </w:rPr>
              <w:t>分；具有中级职称的，得</w:t>
            </w:r>
            <w:r>
              <w:rPr>
                <w:rFonts w:hint="eastAsia" w:ascii="宋体" w:hAnsi="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lang w:eastAsia="zh-CN"/>
                <w14:textFill>
                  <w14:solidFill>
                    <w14:schemeClr w14:val="tx1"/>
                  </w14:solidFill>
                </w14:textFill>
              </w:rPr>
              <w:t>分。（</w:t>
            </w:r>
            <w:r>
              <w:rPr>
                <w:rFonts w:hint="eastAsia" w:ascii="宋体" w:hAnsi="宋体" w:cs="宋体"/>
                <w:color w:val="000000" w:themeColor="text1"/>
                <w:sz w:val="24"/>
                <w:szCs w:val="24"/>
                <w:highlight w:val="none"/>
                <w:lang w:eastAsia="zh-CN"/>
                <w14:textFill>
                  <w14:solidFill>
                    <w14:schemeClr w14:val="tx1"/>
                  </w14:solidFill>
                </w14:textFill>
              </w:rPr>
              <w:t>同时</w:t>
            </w:r>
            <w:r>
              <w:rPr>
                <w:rFonts w:hint="eastAsia" w:ascii="宋体" w:hAnsi="宋体" w:eastAsia="宋体" w:cs="宋体"/>
                <w:color w:val="000000" w:themeColor="text1"/>
                <w:sz w:val="24"/>
                <w:szCs w:val="24"/>
                <w:highlight w:val="none"/>
                <w:lang w:eastAsia="zh-CN"/>
                <w14:textFill>
                  <w14:solidFill>
                    <w14:schemeClr w14:val="tx1"/>
                  </w14:solidFill>
                </w14:textFill>
              </w:rPr>
              <w:t>提供</w:t>
            </w:r>
            <w:r>
              <w:rPr>
                <w:rFonts w:hint="eastAsia" w:ascii="宋体" w:hAnsi="宋体" w:cs="宋体"/>
                <w:color w:val="000000" w:themeColor="text1"/>
                <w:sz w:val="24"/>
                <w:szCs w:val="24"/>
                <w:highlight w:val="none"/>
                <w:lang w:eastAsia="zh-CN"/>
                <w14:textFill>
                  <w14:solidFill>
                    <w14:schemeClr w14:val="tx1"/>
                  </w14:solidFill>
                </w14:textFill>
              </w:rPr>
              <w:t>相关</w:t>
            </w:r>
            <w:r>
              <w:rPr>
                <w:rFonts w:hint="eastAsia" w:ascii="宋体" w:hAnsi="宋体" w:eastAsia="宋体" w:cs="宋体"/>
                <w:color w:val="000000" w:themeColor="text1"/>
                <w:sz w:val="24"/>
                <w:szCs w:val="24"/>
                <w:highlight w:val="none"/>
                <w:lang w:eastAsia="zh-CN"/>
                <w14:textFill>
                  <w14:solidFill>
                    <w14:schemeClr w14:val="tx1"/>
                  </w14:solidFill>
                </w14:textFill>
              </w:rPr>
              <w:t>证书</w:t>
            </w:r>
            <w:r>
              <w:rPr>
                <w:rFonts w:hint="eastAsia" w:ascii="宋体" w:hAnsi="宋体" w:eastAsia="宋体" w:cs="宋体"/>
                <w:color w:val="000000" w:themeColor="text1"/>
                <w:sz w:val="24"/>
                <w:szCs w:val="24"/>
                <w:highlight w:val="none"/>
                <w14:textFill>
                  <w14:solidFill>
                    <w14:schemeClr w14:val="tx1"/>
                  </w14:solidFill>
                </w14:textFill>
              </w:rPr>
              <w:t>及本单位为其缴纳的开标当月的前三个月的社保证明复印件加盖公章）</w:t>
            </w:r>
          </w:p>
        </w:tc>
        <w:tc>
          <w:tcPr>
            <w:tcW w:w="883"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12" w:lineRule="auto"/>
              <w:ind w:left="0" w:right="0"/>
              <w:jc w:val="center"/>
              <w:textAlignment w:val="auto"/>
              <w:rPr>
                <w:rFonts w:hint="default" w:ascii="宋体" w:hAnsi="宋体" w:eastAsia="宋体" w:cs="宋体"/>
                <w:color w:val="000000" w:themeColor="text1"/>
                <w:spacing w:val="0"/>
                <w:sz w:val="24"/>
                <w:szCs w:val="24"/>
                <w:highlight w:val="none"/>
                <w:lang w:val="en-US" w:eastAsia="zh-CN"/>
                <w14:textFill>
                  <w14:solidFill>
                    <w14:schemeClr w14:val="tx1"/>
                  </w14:solidFill>
                </w14:textFill>
              </w:rPr>
            </w:pPr>
            <w:r>
              <w:rPr>
                <w:rFonts w:hint="eastAsia" w:ascii="宋体" w:hAnsi="宋体" w:cs="宋体"/>
                <w:color w:val="000000" w:themeColor="text1"/>
                <w:spacing w:val="0"/>
                <w:sz w:val="24"/>
                <w:szCs w:val="24"/>
                <w:highlight w:val="none"/>
                <w:lang w:val="en-US" w:eastAsia="zh-CN"/>
                <w14:textFill>
                  <w14:solidFill>
                    <w14:schemeClr w14:val="tx1"/>
                  </w14:solidFill>
                </w14:textFill>
              </w:rPr>
              <w:t>4</w:t>
            </w:r>
          </w:p>
        </w:tc>
        <w:tc>
          <w:tcPr>
            <w:tcW w:w="954"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12" w:lineRule="auto"/>
              <w:ind w:left="0" w:right="0"/>
              <w:jc w:val="center"/>
              <w:textAlignment w:val="auto"/>
              <w:rPr>
                <w:rFonts w:hint="eastAsia" w:ascii="宋体" w:hAnsi="宋体" w:eastAsia="宋体" w:cs="宋体"/>
                <w:color w:val="auto"/>
                <w:spacing w:val="0"/>
                <w:sz w:val="24"/>
                <w:szCs w:val="24"/>
                <w:highlight w:val="none"/>
                <w:lang w:eastAsia="zh-CN"/>
              </w:rPr>
            </w:pPr>
            <w:r>
              <w:rPr>
                <w:rFonts w:hint="eastAsia" w:ascii="宋体" w:hAnsi="宋体" w:cs="宋体"/>
                <w:color w:val="auto"/>
                <w:spacing w:val="0"/>
                <w:sz w:val="24"/>
                <w:szCs w:val="24"/>
                <w:highlight w:val="none"/>
                <w:lang w:val="en-US" w:eastAsia="zh-CN"/>
              </w:rPr>
              <w:t>客</w:t>
            </w:r>
            <w:r>
              <w:rPr>
                <w:rFonts w:hint="eastAsia" w:ascii="宋体" w:hAnsi="宋体" w:eastAsia="宋体" w:cs="宋体"/>
                <w:color w:val="auto"/>
                <w:spacing w:val="0"/>
                <w:sz w:val="24"/>
                <w:szCs w:val="24"/>
                <w:highlight w:val="none"/>
                <w:lang w:val="en-US" w:eastAsia="zh-CN"/>
              </w:rPr>
              <w:t>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8" w:type="dxa"/>
            <w:vMerge w:val="continue"/>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12" w:lineRule="auto"/>
              <w:ind w:left="0" w:right="0"/>
              <w:textAlignment w:val="auto"/>
              <w:rPr>
                <w:rFonts w:hint="eastAsia" w:ascii="宋体" w:hAnsi="宋体" w:eastAsia="宋体" w:cs="宋体"/>
                <w:color w:val="auto"/>
                <w:spacing w:val="0"/>
                <w:sz w:val="24"/>
                <w:szCs w:val="24"/>
                <w:highlight w:val="none"/>
              </w:rPr>
            </w:pPr>
          </w:p>
        </w:tc>
        <w:tc>
          <w:tcPr>
            <w:tcW w:w="522"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12" w:lineRule="auto"/>
              <w:ind w:left="0" w:right="0"/>
              <w:jc w:val="center"/>
              <w:textAlignment w:val="auto"/>
              <w:rPr>
                <w:rFonts w:hint="default" w:ascii="宋体" w:hAnsi="宋体" w:eastAsia="宋体" w:cs="宋体"/>
                <w:color w:val="auto"/>
                <w:spacing w:val="0"/>
                <w:sz w:val="24"/>
                <w:szCs w:val="24"/>
                <w:highlight w:val="none"/>
                <w:lang w:val="en-US" w:eastAsia="zh-CN"/>
              </w:rPr>
            </w:pPr>
            <w:r>
              <w:rPr>
                <w:rFonts w:hint="eastAsia" w:ascii="宋体" w:hAnsi="宋体" w:cs="宋体"/>
                <w:color w:val="auto"/>
                <w:spacing w:val="0"/>
                <w:sz w:val="24"/>
                <w:szCs w:val="24"/>
                <w:highlight w:val="none"/>
                <w:lang w:val="en-US" w:eastAsia="zh-CN"/>
              </w:rPr>
              <w:t>8</w:t>
            </w:r>
          </w:p>
        </w:tc>
        <w:tc>
          <w:tcPr>
            <w:tcW w:w="6028"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12" w:lineRule="auto"/>
              <w:ind w:left="0" w:right="0"/>
              <w:jc w:val="left"/>
              <w:textAlignment w:val="auto"/>
              <w:rPr>
                <w:rFonts w:hint="eastAsia" w:ascii="宋体" w:hAnsi="宋体" w:eastAsia="宋体" w:cs="宋体"/>
                <w:color w:val="000000" w:themeColor="text1"/>
                <w:spacing w:val="0"/>
                <w:sz w:val="24"/>
                <w:szCs w:val="24"/>
                <w:highlight w:val="none"/>
                <w14:textFill>
                  <w14:solidFill>
                    <w14:schemeClr w14:val="tx1"/>
                  </w14:solidFill>
                </w14:textFill>
              </w:rPr>
            </w:pPr>
            <w:r>
              <w:rPr>
                <w:rFonts w:hint="eastAsia" w:ascii="宋体" w:hAnsi="宋体" w:eastAsia="宋体" w:cs="宋体"/>
                <w:color w:val="000000" w:themeColor="text1"/>
                <w:spacing w:val="0"/>
                <w:sz w:val="24"/>
                <w:szCs w:val="24"/>
                <w:highlight w:val="none"/>
                <w14:textFill>
                  <w14:solidFill>
                    <w14:schemeClr w14:val="tx1"/>
                  </w14:solidFill>
                </w14:textFill>
              </w:rPr>
              <w:t>项目组成员（项目负责人</w:t>
            </w:r>
            <w:r>
              <w:rPr>
                <w:rFonts w:hint="eastAsia" w:ascii="宋体" w:hAnsi="宋体" w:eastAsia="宋体" w:cs="宋体"/>
                <w:color w:val="000000" w:themeColor="text1"/>
                <w:spacing w:val="0"/>
                <w:sz w:val="24"/>
                <w:szCs w:val="24"/>
                <w:highlight w:val="none"/>
                <w:lang w:eastAsia="zh-CN"/>
                <w14:textFill>
                  <w14:solidFill>
                    <w14:schemeClr w14:val="tx1"/>
                  </w14:solidFill>
                </w14:textFill>
              </w:rPr>
              <w:t>除外</w:t>
            </w:r>
            <w:r>
              <w:rPr>
                <w:rFonts w:hint="eastAsia" w:ascii="宋体" w:hAnsi="宋体" w:eastAsia="宋体" w:cs="宋体"/>
                <w:color w:val="000000" w:themeColor="text1"/>
                <w:spacing w:val="0"/>
                <w:sz w:val="24"/>
                <w:szCs w:val="24"/>
                <w:highlight w:val="none"/>
                <w14:textFill>
                  <w14:solidFill>
                    <w14:schemeClr w14:val="tx1"/>
                  </w14:solidFill>
                </w14:textFill>
              </w:rPr>
              <w:t>）：</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12" w:lineRule="auto"/>
              <w:ind w:left="0" w:right="0"/>
              <w:jc w:val="left"/>
              <w:textAlignment w:val="auto"/>
              <w:rPr>
                <w:rFonts w:hint="eastAsia" w:ascii="宋体" w:hAnsi="宋体" w:eastAsia="宋体" w:cs="宋体"/>
                <w:color w:val="000000" w:themeColor="text1"/>
                <w:spacing w:val="0"/>
                <w:sz w:val="24"/>
                <w:szCs w:val="24"/>
                <w:highlight w:val="none"/>
                <w14:textFill>
                  <w14:solidFill>
                    <w14:schemeClr w14:val="tx1"/>
                  </w14:solidFill>
                </w14:textFill>
              </w:rPr>
            </w:pPr>
            <w:r>
              <w:rPr>
                <w:rFonts w:hint="eastAsia" w:ascii="宋体" w:hAnsi="宋体" w:eastAsia="宋体" w:cs="宋体"/>
                <w:color w:val="000000" w:themeColor="text1"/>
                <w:spacing w:val="0"/>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0"/>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pacing w:val="0"/>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0"/>
                <w:sz w:val="24"/>
                <w:szCs w:val="24"/>
                <w:highlight w:val="none"/>
                <w14:textFill>
                  <w14:solidFill>
                    <w14:schemeClr w14:val="tx1"/>
                  </w14:solidFill>
                </w14:textFill>
              </w:rPr>
              <w:t>项目组成员</w:t>
            </w:r>
            <w:r>
              <w:rPr>
                <w:rFonts w:hint="eastAsia" w:ascii="宋体" w:hAnsi="宋体" w:eastAsia="宋体" w:cs="宋体"/>
                <w:color w:val="000000" w:themeColor="text1"/>
                <w:spacing w:val="0"/>
                <w:sz w:val="24"/>
                <w:szCs w:val="24"/>
                <w:highlight w:val="none"/>
                <w:lang w:eastAsia="zh-CN"/>
                <w14:textFill>
                  <w14:solidFill>
                    <w14:schemeClr w14:val="tx1"/>
                  </w14:solidFill>
                </w14:textFill>
              </w:rPr>
              <w:t>中</w:t>
            </w:r>
            <w:r>
              <w:rPr>
                <w:rFonts w:hint="eastAsia" w:ascii="宋体" w:hAnsi="宋体" w:eastAsia="宋体" w:cs="宋体"/>
                <w:color w:val="000000" w:themeColor="text1"/>
                <w:spacing w:val="0"/>
                <w:sz w:val="24"/>
                <w:szCs w:val="24"/>
                <w:highlight w:val="none"/>
                <w14:textFill>
                  <w14:solidFill>
                    <w14:schemeClr w14:val="tx1"/>
                  </w14:solidFill>
                </w14:textFill>
              </w:rPr>
              <w:t>具有</w:t>
            </w:r>
            <w:r>
              <w:rPr>
                <w:rFonts w:hint="eastAsia" w:ascii="宋体" w:hAnsi="宋体" w:cs="宋体"/>
                <w:color w:val="000000" w:themeColor="text1"/>
                <w:spacing w:val="0"/>
                <w:sz w:val="24"/>
                <w:szCs w:val="24"/>
                <w:highlight w:val="none"/>
                <w:lang w:eastAsia="zh-CN"/>
                <w14:textFill>
                  <w14:solidFill>
                    <w14:schemeClr w14:val="tx1"/>
                  </w14:solidFill>
                </w14:textFill>
              </w:rPr>
              <w:t>资产评估师资格</w:t>
            </w:r>
            <w:r>
              <w:rPr>
                <w:rFonts w:hint="eastAsia" w:ascii="宋体" w:hAnsi="宋体" w:eastAsia="宋体" w:cs="宋体"/>
                <w:color w:val="000000" w:themeColor="text1"/>
                <w:spacing w:val="0"/>
                <w:sz w:val="24"/>
                <w:szCs w:val="24"/>
                <w:highlight w:val="none"/>
                <w14:textFill>
                  <w14:solidFill>
                    <w14:schemeClr w14:val="tx1"/>
                  </w14:solidFill>
                </w14:textFill>
              </w:rPr>
              <w:t>的，每个得</w:t>
            </w:r>
            <w:r>
              <w:rPr>
                <w:rFonts w:hint="eastAsia" w:ascii="宋体" w:hAnsi="宋体" w:cs="宋体"/>
                <w:color w:val="000000" w:themeColor="text1"/>
                <w:spacing w:val="0"/>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pacing w:val="0"/>
                <w:sz w:val="24"/>
                <w:szCs w:val="24"/>
                <w:highlight w:val="none"/>
                <w14:textFill>
                  <w14:solidFill>
                    <w14:schemeClr w14:val="tx1"/>
                  </w14:solidFill>
                </w14:textFill>
              </w:rPr>
              <w:t>分，最高得</w:t>
            </w:r>
            <w:r>
              <w:rPr>
                <w:rFonts w:hint="eastAsia" w:ascii="宋体" w:hAnsi="宋体" w:cs="宋体"/>
                <w:color w:val="000000" w:themeColor="text1"/>
                <w:spacing w:val="0"/>
                <w:sz w:val="24"/>
                <w:szCs w:val="24"/>
                <w:highlight w:val="none"/>
                <w:lang w:val="en-US" w:eastAsia="zh-CN"/>
                <w14:textFill>
                  <w14:solidFill>
                    <w14:schemeClr w14:val="tx1"/>
                  </w14:solidFill>
                </w14:textFill>
              </w:rPr>
              <w:t>6</w:t>
            </w:r>
            <w:r>
              <w:rPr>
                <w:rFonts w:hint="eastAsia" w:ascii="宋体" w:hAnsi="宋体" w:eastAsia="宋体" w:cs="宋体"/>
                <w:color w:val="000000" w:themeColor="text1"/>
                <w:spacing w:val="0"/>
                <w:sz w:val="24"/>
                <w:szCs w:val="24"/>
                <w:highlight w:val="none"/>
                <w14:textFill>
                  <w14:solidFill>
                    <w14:schemeClr w14:val="tx1"/>
                  </w14:solidFill>
                </w14:textFill>
              </w:rPr>
              <w:t>分；</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12" w:lineRule="auto"/>
              <w:ind w:left="0" w:right="0"/>
              <w:jc w:val="left"/>
              <w:textAlignment w:val="auto"/>
              <w:rPr>
                <w:rFonts w:hint="eastAsia" w:ascii="宋体" w:hAnsi="宋体" w:eastAsia="宋体" w:cs="宋体"/>
                <w:color w:val="FF0000"/>
                <w:spacing w:val="0"/>
                <w:sz w:val="24"/>
                <w:szCs w:val="24"/>
                <w:highlight w:val="none"/>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eastAsia="zh-CN"/>
                <w14:textFill>
                  <w14:solidFill>
                    <w14:schemeClr w14:val="tx1"/>
                  </w14:solidFill>
                </w14:textFill>
              </w:rPr>
              <w:t>同时</w:t>
            </w:r>
            <w:r>
              <w:rPr>
                <w:rFonts w:hint="eastAsia" w:ascii="宋体" w:hAnsi="宋体" w:eastAsia="宋体" w:cs="宋体"/>
                <w:color w:val="000000" w:themeColor="text1"/>
                <w:sz w:val="24"/>
                <w:szCs w:val="24"/>
                <w:highlight w:val="none"/>
                <w:lang w:eastAsia="zh-CN"/>
                <w14:textFill>
                  <w14:solidFill>
                    <w14:schemeClr w14:val="tx1"/>
                  </w14:solidFill>
                </w14:textFill>
              </w:rPr>
              <w:t>提供</w:t>
            </w:r>
            <w:r>
              <w:rPr>
                <w:rFonts w:hint="eastAsia" w:ascii="宋体" w:hAnsi="宋体" w:cs="宋体"/>
                <w:color w:val="000000" w:themeColor="text1"/>
                <w:sz w:val="24"/>
                <w:szCs w:val="24"/>
                <w:highlight w:val="none"/>
                <w:lang w:eastAsia="zh-CN"/>
                <w14:textFill>
                  <w14:solidFill>
                    <w14:schemeClr w14:val="tx1"/>
                  </w14:solidFill>
                </w14:textFill>
              </w:rPr>
              <w:t>相关人员</w:t>
            </w:r>
            <w:r>
              <w:rPr>
                <w:rFonts w:hint="eastAsia" w:ascii="宋体" w:hAnsi="宋体" w:eastAsia="宋体" w:cs="宋体"/>
                <w:color w:val="000000" w:themeColor="text1"/>
                <w:sz w:val="24"/>
                <w:szCs w:val="24"/>
                <w:highlight w:val="none"/>
                <w:lang w:eastAsia="zh-CN"/>
                <w14:textFill>
                  <w14:solidFill>
                    <w14:schemeClr w14:val="tx1"/>
                  </w14:solidFill>
                </w14:textFill>
              </w:rPr>
              <w:t>证书</w:t>
            </w:r>
            <w:r>
              <w:rPr>
                <w:rFonts w:hint="eastAsia" w:ascii="宋体" w:hAnsi="宋体" w:eastAsia="宋体" w:cs="宋体"/>
                <w:color w:val="000000" w:themeColor="text1"/>
                <w:sz w:val="24"/>
                <w:szCs w:val="24"/>
                <w:highlight w:val="none"/>
                <w14:textFill>
                  <w14:solidFill>
                    <w14:schemeClr w14:val="tx1"/>
                  </w14:solidFill>
                </w14:textFill>
              </w:rPr>
              <w:t>及本单位为</w:t>
            </w:r>
            <w:r>
              <w:rPr>
                <w:rFonts w:hint="eastAsia" w:ascii="宋体" w:hAnsi="宋体" w:eastAsia="宋体" w:cs="宋体"/>
                <w:color w:val="000000" w:themeColor="text1"/>
                <w:sz w:val="24"/>
                <w:szCs w:val="24"/>
                <w:highlight w:val="none"/>
                <w:lang w:eastAsia="zh-CN"/>
                <w14:textFill>
                  <w14:solidFill>
                    <w14:schemeClr w14:val="tx1"/>
                  </w14:solidFill>
                </w14:textFill>
              </w:rPr>
              <w:t>人员</w:t>
            </w:r>
            <w:r>
              <w:rPr>
                <w:rFonts w:hint="eastAsia" w:ascii="宋体" w:hAnsi="宋体" w:eastAsia="宋体" w:cs="宋体"/>
                <w:color w:val="000000" w:themeColor="text1"/>
                <w:sz w:val="24"/>
                <w:szCs w:val="24"/>
                <w:highlight w:val="none"/>
                <w14:textFill>
                  <w14:solidFill>
                    <w14:schemeClr w14:val="tx1"/>
                  </w14:solidFill>
                </w14:textFill>
              </w:rPr>
              <w:t>缴纳的开标当月的前三个月的社保证明复印件加盖公章）</w:t>
            </w:r>
          </w:p>
        </w:tc>
        <w:tc>
          <w:tcPr>
            <w:tcW w:w="883"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12" w:lineRule="auto"/>
              <w:ind w:left="0" w:right="0"/>
              <w:jc w:val="center"/>
              <w:textAlignment w:val="auto"/>
              <w:rPr>
                <w:rFonts w:hint="eastAsia" w:ascii="宋体" w:hAnsi="宋体" w:eastAsia="宋体" w:cs="宋体"/>
                <w:color w:val="000000" w:themeColor="text1"/>
                <w:spacing w:val="0"/>
                <w:sz w:val="24"/>
                <w:szCs w:val="24"/>
                <w:highlight w:val="none"/>
                <w:lang w:val="en-US" w:eastAsia="zh-CN"/>
                <w14:textFill>
                  <w14:solidFill>
                    <w14:schemeClr w14:val="tx1"/>
                  </w14:solidFill>
                </w14:textFill>
              </w:rPr>
            </w:pPr>
            <w:r>
              <w:rPr>
                <w:rFonts w:hint="eastAsia" w:ascii="宋体" w:hAnsi="宋体" w:cs="宋体"/>
                <w:color w:val="000000" w:themeColor="text1"/>
                <w:spacing w:val="0"/>
                <w:sz w:val="24"/>
                <w:szCs w:val="24"/>
                <w:highlight w:val="none"/>
                <w:lang w:val="en-US" w:eastAsia="zh-CN"/>
                <w14:textFill>
                  <w14:solidFill>
                    <w14:schemeClr w14:val="tx1"/>
                  </w14:solidFill>
                </w14:textFill>
              </w:rPr>
              <w:t>6</w:t>
            </w:r>
          </w:p>
        </w:tc>
        <w:tc>
          <w:tcPr>
            <w:tcW w:w="954"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12" w:lineRule="auto"/>
              <w:ind w:left="0" w:right="0"/>
              <w:jc w:val="center"/>
              <w:textAlignment w:val="auto"/>
              <w:rPr>
                <w:rFonts w:hint="eastAsia" w:ascii="宋体" w:hAnsi="宋体" w:cs="宋体"/>
                <w:color w:val="auto"/>
                <w:spacing w:val="0"/>
                <w:sz w:val="24"/>
                <w:szCs w:val="24"/>
                <w:highlight w:val="none"/>
                <w:lang w:val="en-US" w:eastAsia="zh-CN"/>
              </w:rPr>
            </w:pPr>
            <w:r>
              <w:rPr>
                <w:rFonts w:hint="eastAsia" w:ascii="宋体" w:hAnsi="宋体" w:cs="宋体"/>
                <w:color w:val="auto"/>
                <w:spacing w:val="0"/>
                <w:sz w:val="24"/>
                <w:szCs w:val="24"/>
                <w:highlight w:val="none"/>
                <w:lang w:val="en-US" w:eastAsia="zh-CN"/>
              </w:rPr>
              <w:t>客</w:t>
            </w:r>
            <w:r>
              <w:rPr>
                <w:rFonts w:hint="eastAsia" w:ascii="宋体" w:hAnsi="宋体" w:eastAsia="宋体" w:cs="宋体"/>
                <w:color w:val="auto"/>
                <w:spacing w:val="0"/>
                <w:sz w:val="24"/>
                <w:szCs w:val="24"/>
                <w:highlight w:val="none"/>
                <w:lang w:val="en-US" w:eastAsia="zh-CN"/>
              </w:rPr>
              <w:t>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8" w:type="dxa"/>
            <w:vMerge w:val="continue"/>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12" w:lineRule="auto"/>
              <w:ind w:left="0" w:right="0"/>
              <w:textAlignment w:val="auto"/>
              <w:rPr>
                <w:rFonts w:hint="eastAsia" w:ascii="宋体" w:hAnsi="宋体" w:eastAsia="宋体" w:cs="宋体"/>
                <w:color w:val="auto"/>
                <w:spacing w:val="0"/>
                <w:sz w:val="24"/>
                <w:szCs w:val="24"/>
                <w:highlight w:val="none"/>
              </w:rPr>
            </w:pPr>
          </w:p>
        </w:tc>
        <w:tc>
          <w:tcPr>
            <w:tcW w:w="522"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12" w:lineRule="auto"/>
              <w:ind w:left="0" w:right="0"/>
              <w:jc w:val="center"/>
              <w:textAlignment w:val="auto"/>
              <w:rPr>
                <w:rFonts w:hint="default" w:ascii="宋体" w:hAnsi="宋体" w:cs="宋体"/>
                <w:color w:val="auto"/>
                <w:spacing w:val="0"/>
                <w:sz w:val="24"/>
                <w:szCs w:val="24"/>
                <w:highlight w:val="none"/>
                <w:lang w:val="en-US" w:eastAsia="zh-CN"/>
              </w:rPr>
            </w:pPr>
            <w:r>
              <w:rPr>
                <w:rFonts w:hint="eastAsia" w:ascii="宋体" w:hAnsi="宋体" w:cs="宋体"/>
                <w:color w:val="auto"/>
                <w:spacing w:val="0"/>
                <w:sz w:val="24"/>
                <w:szCs w:val="24"/>
                <w:highlight w:val="none"/>
                <w:lang w:val="en-US" w:eastAsia="zh-CN"/>
              </w:rPr>
              <w:t>9</w:t>
            </w:r>
          </w:p>
        </w:tc>
        <w:tc>
          <w:tcPr>
            <w:tcW w:w="6028" w:type="dxa"/>
            <w:vAlign w:val="center"/>
          </w:tcPr>
          <w:p>
            <w:pPr>
              <w:keepNext w:val="0"/>
              <w:keepLines w:val="0"/>
              <w:suppressLineNumbers w:val="0"/>
              <w:snapToGrid w:val="0"/>
              <w:spacing w:before="0" w:beforeAutospacing="0" w:after="0" w:afterAutospacing="0" w:line="312" w:lineRule="auto"/>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w:t>
            </w:r>
            <w:r>
              <w:rPr>
                <w:rFonts w:hint="eastAsia" w:ascii="宋体" w:hAnsi="宋体" w:cs="宋体"/>
                <w:color w:val="auto"/>
                <w:sz w:val="24"/>
                <w:szCs w:val="24"/>
                <w:highlight w:val="none"/>
                <w:lang w:val="en-US" w:eastAsia="zh-CN"/>
              </w:rPr>
              <w:t>响应人</w:t>
            </w:r>
            <w:r>
              <w:rPr>
                <w:rFonts w:hint="eastAsia" w:ascii="宋体" w:hAnsi="宋体" w:eastAsia="宋体" w:cs="宋体"/>
                <w:color w:val="auto"/>
                <w:sz w:val="24"/>
                <w:szCs w:val="24"/>
                <w:highlight w:val="none"/>
              </w:rPr>
              <w:t>提供的项目数据涉密保护的科学性、合理性。</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12" w:lineRule="auto"/>
              <w:ind w:left="0" w:right="0"/>
              <w:jc w:val="left"/>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b w:val="0"/>
                <w:bCs w:val="0"/>
                <w:color w:val="auto"/>
                <w:sz w:val="24"/>
                <w:highlight w:val="none"/>
                <w:lang w:val="en-US" w:eastAsia="zh-CN"/>
              </w:rPr>
              <w:t>方案详细完善的得5-6分，较详细完善的得3-4分，不够详细完善的得1-2分，不提供的不得分。</w:t>
            </w:r>
          </w:p>
        </w:tc>
        <w:tc>
          <w:tcPr>
            <w:tcW w:w="883"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12" w:lineRule="auto"/>
              <w:ind w:left="0" w:leftChars="0" w:right="0" w:rightChars="0"/>
              <w:jc w:val="center"/>
              <w:textAlignment w:val="auto"/>
              <w:rPr>
                <w:rFonts w:hint="default" w:ascii="宋体" w:hAnsi="宋体" w:cs="宋体"/>
                <w:color w:val="000000" w:themeColor="text1"/>
                <w:spacing w:val="0"/>
                <w:sz w:val="24"/>
                <w:szCs w:val="24"/>
                <w:highlight w:val="none"/>
                <w:lang w:val="en-US" w:eastAsia="zh-CN"/>
                <w14:textFill>
                  <w14:solidFill>
                    <w14:schemeClr w14:val="tx1"/>
                  </w14:solidFill>
                </w14:textFill>
              </w:rPr>
            </w:pPr>
            <w:r>
              <w:rPr>
                <w:rFonts w:hint="eastAsia" w:ascii="宋体" w:hAnsi="宋体" w:cs="宋体"/>
                <w:color w:val="000000" w:themeColor="text1"/>
                <w:spacing w:val="0"/>
                <w:sz w:val="24"/>
                <w:szCs w:val="24"/>
                <w:highlight w:val="none"/>
                <w:lang w:val="en-US" w:eastAsia="zh-CN"/>
                <w14:textFill>
                  <w14:solidFill>
                    <w14:schemeClr w14:val="tx1"/>
                  </w14:solidFill>
                </w14:textFill>
              </w:rPr>
              <w:t>6</w:t>
            </w:r>
          </w:p>
        </w:tc>
        <w:tc>
          <w:tcPr>
            <w:tcW w:w="954"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12" w:lineRule="auto"/>
              <w:ind w:left="0" w:leftChars="0" w:right="0" w:rightChars="0"/>
              <w:jc w:val="center"/>
              <w:textAlignment w:val="auto"/>
              <w:rPr>
                <w:rFonts w:hint="eastAsia" w:ascii="宋体" w:hAnsi="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8" w:type="dxa"/>
            <w:vMerge w:val="continue"/>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12" w:lineRule="auto"/>
              <w:ind w:left="0" w:right="0"/>
              <w:textAlignment w:val="auto"/>
              <w:rPr>
                <w:rFonts w:hint="eastAsia" w:ascii="宋体" w:hAnsi="宋体" w:eastAsia="宋体" w:cs="宋体"/>
                <w:color w:val="auto"/>
                <w:spacing w:val="0"/>
                <w:sz w:val="24"/>
                <w:szCs w:val="24"/>
                <w:highlight w:val="none"/>
              </w:rPr>
            </w:pPr>
          </w:p>
        </w:tc>
        <w:tc>
          <w:tcPr>
            <w:tcW w:w="522"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12" w:lineRule="auto"/>
              <w:ind w:left="0" w:right="0"/>
              <w:jc w:val="center"/>
              <w:textAlignment w:val="auto"/>
              <w:rPr>
                <w:rFonts w:hint="default" w:ascii="宋体" w:hAnsi="宋体" w:cs="宋体"/>
                <w:color w:val="auto"/>
                <w:spacing w:val="0"/>
                <w:sz w:val="24"/>
                <w:szCs w:val="24"/>
                <w:highlight w:val="none"/>
                <w:lang w:val="en-US" w:eastAsia="zh-CN"/>
              </w:rPr>
            </w:pPr>
            <w:r>
              <w:rPr>
                <w:rFonts w:hint="eastAsia" w:ascii="宋体" w:hAnsi="宋体" w:cs="宋体"/>
                <w:color w:val="auto"/>
                <w:spacing w:val="0"/>
                <w:sz w:val="24"/>
                <w:szCs w:val="24"/>
                <w:highlight w:val="none"/>
                <w:lang w:val="en-US" w:eastAsia="zh-CN"/>
              </w:rPr>
              <w:t>10</w:t>
            </w:r>
          </w:p>
        </w:tc>
        <w:tc>
          <w:tcPr>
            <w:tcW w:w="6028"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12" w:lineRule="auto"/>
              <w:ind w:left="0" w:right="0"/>
              <w:jc w:val="both"/>
              <w:textAlignment w:val="auto"/>
              <w:rPr>
                <w:rFonts w:hint="eastAsia" w:ascii="宋体" w:hAnsi="宋体" w:eastAsia="宋体" w:cs="宋体"/>
                <w:color w:val="auto"/>
                <w:spacing w:val="0"/>
                <w:sz w:val="24"/>
                <w:szCs w:val="24"/>
              </w:rPr>
            </w:pPr>
            <w:r>
              <w:rPr>
                <w:rFonts w:hint="eastAsia" w:ascii="宋体" w:hAnsi="宋体" w:cs="宋体"/>
                <w:color w:val="auto"/>
                <w:spacing w:val="0"/>
                <w:sz w:val="24"/>
                <w:szCs w:val="24"/>
                <w:lang w:val="en-US" w:eastAsia="zh-CN"/>
              </w:rPr>
              <w:t>响应人</w:t>
            </w:r>
            <w:r>
              <w:rPr>
                <w:rFonts w:hint="eastAsia" w:ascii="宋体" w:hAnsi="宋体" w:eastAsia="宋体" w:cs="宋体"/>
                <w:color w:val="auto"/>
                <w:spacing w:val="0"/>
                <w:sz w:val="24"/>
                <w:szCs w:val="24"/>
              </w:rPr>
              <w:t>对本项目服务响应承诺的保证程度，对本项目提出质量履约以及响应的措施等内容综合评定。</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12" w:lineRule="auto"/>
              <w:ind w:left="0" w:right="0"/>
              <w:jc w:val="left"/>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b w:val="0"/>
                <w:bCs w:val="0"/>
                <w:color w:val="auto"/>
                <w:sz w:val="24"/>
                <w:highlight w:val="none"/>
                <w:lang w:val="en-US" w:eastAsia="zh-CN"/>
              </w:rPr>
              <w:t>方案详细完善的得5-6分，较详细完善的得3-4分，不够详细完善的得1-2分，不提供的不得分。</w:t>
            </w:r>
          </w:p>
        </w:tc>
        <w:tc>
          <w:tcPr>
            <w:tcW w:w="883"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12" w:lineRule="auto"/>
              <w:ind w:left="0" w:leftChars="0" w:right="0" w:rightChars="0"/>
              <w:jc w:val="center"/>
              <w:textAlignment w:val="auto"/>
              <w:rPr>
                <w:rFonts w:hint="eastAsia" w:ascii="宋体" w:hAnsi="宋体" w:cs="宋体"/>
                <w:color w:val="000000" w:themeColor="text1"/>
                <w:spacing w:val="0"/>
                <w:sz w:val="24"/>
                <w:szCs w:val="24"/>
                <w:highlight w:val="none"/>
                <w:lang w:val="en-US" w:eastAsia="zh-CN"/>
                <w14:textFill>
                  <w14:solidFill>
                    <w14:schemeClr w14:val="tx1"/>
                  </w14:solidFill>
                </w14:textFill>
              </w:rPr>
            </w:pPr>
            <w:r>
              <w:rPr>
                <w:rFonts w:hint="eastAsia" w:ascii="宋体" w:hAnsi="宋体" w:cs="宋体"/>
                <w:color w:val="000000" w:themeColor="text1"/>
                <w:spacing w:val="0"/>
                <w:sz w:val="24"/>
                <w:szCs w:val="24"/>
                <w:highlight w:val="none"/>
                <w:lang w:val="en-US" w:eastAsia="zh-CN"/>
                <w14:textFill>
                  <w14:solidFill>
                    <w14:schemeClr w14:val="tx1"/>
                  </w14:solidFill>
                </w14:textFill>
              </w:rPr>
              <w:t>6</w:t>
            </w:r>
          </w:p>
        </w:tc>
        <w:tc>
          <w:tcPr>
            <w:tcW w:w="954"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12" w:lineRule="auto"/>
              <w:ind w:left="0" w:leftChars="0" w:right="0" w:rightChars="0"/>
              <w:jc w:val="center"/>
              <w:textAlignment w:val="auto"/>
              <w:rPr>
                <w:rFonts w:hint="eastAsia" w:ascii="宋体" w:hAnsi="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rPr>
              <w:t>主观分</w:t>
            </w:r>
          </w:p>
        </w:tc>
      </w:tr>
    </w:tbl>
    <w:p>
      <w:pPr>
        <w:pageBreakBefore w:val="0"/>
        <w:kinsoku/>
        <w:wordWrap/>
        <w:overflowPunct/>
        <w:topLinePunct w:val="0"/>
        <w:autoSpaceDE/>
        <w:autoSpaceDN/>
        <w:bidi w:val="0"/>
        <w:snapToGrid w:val="0"/>
        <w:spacing w:line="570" w:lineRule="exact"/>
        <w:textAlignment w:val="auto"/>
        <w:rPr>
          <w:rFonts w:hint="eastAsia" w:ascii="宋体" w:hAnsi="宋体" w:eastAsia="宋体" w:cs="宋体"/>
          <w:color w:val="FF0000"/>
          <w:spacing w:val="0"/>
          <w:sz w:val="24"/>
          <w:highlight w:val="none"/>
        </w:rPr>
      </w:pPr>
    </w:p>
    <w:p>
      <w:pPr>
        <w:pStyle w:val="61"/>
        <w:ind w:left="0" w:leftChars="0" w:firstLine="0" w:firstLineChars="0"/>
        <w:rPr>
          <w:rFonts w:hint="eastAsia" w:ascii="宋体" w:hAnsi="宋体" w:eastAsia="宋体" w:cs="宋体"/>
          <w:color w:val="FF0000"/>
          <w:spacing w:val="0"/>
          <w:sz w:val="24"/>
          <w:highlight w:val="none"/>
        </w:rPr>
      </w:pPr>
    </w:p>
    <w:p>
      <w:pPr>
        <w:pStyle w:val="61"/>
        <w:rPr>
          <w:rFonts w:hint="eastAsia" w:ascii="宋体" w:hAnsi="宋体" w:eastAsia="宋体" w:cs="宋体"/>
          <w:color w:val="FF0000"/>
          <w:spacing w:val="0"/>
          <w:sz w:val="24"/>
          <w:highlight w:val="none"/>
        </w:rPr>
      </w:pPr>
    </w:p>
    <w:p>
      <w:pPr>
        <w:pageBreakBefore w:val="0"/>
        <w:numPr>
          <w:ilvl w:val="-1"/>
          <w:numId w:val="0"/>
        </w:numPr>
        <w:kinsoku/>
        <w:wordWrap/>
        <w:overflowPunct/>
        <w:topLinePunct w:val="0"/>
        <w:autoSpaceDE/>
        <w:autoSpaceDN/>
        <w:bidi w:val="0"/>
        <w:snapToGrid w:val="0"/>
        <w:spacing w:line="570" w:lineRule="exact"/>
        <w:ind w:left="0" w:leftChars="0"/>
        <w:textAlignment w:val="auto"/>
        <w:outlineLvl w:val="1"/>
        <w:rPr>
          <w:rFonts w:hint="eastAsia" w:ascii="宋体" w:hAnsi="宋体" w:eastAsia="宋体" w:cs="宋体"/>
          <w:b w:val="0"/>
          <w:bCs/>
          <w:color w:val="000000" w:themeColor="text1"/>
          <w:spacing w:val="0"/>
          <w:sz w:val="24"/>
          <w:highlight w:val="none"/>
          <w:lang w:val="en-US" w:eastAsia="zh-CN"/>
          <w14:textFill>
            <w14:solidFill>
              <w14:schemeClr w14:val="tx1"/>
            </w14:solidFill>
          </w14:textFill>
        </w:rPr>
      </w:pPr>
      <w:r>
        <w:rPr>
          <w:rFonts w:hint="eastAsia" w:ascii="宋体" w:hAnsi="宋体" w:cs="宋体"/>
          <w:b/>
          <w:bCs/>
          <w:color w:val="000000" w:themeColor="text1"/>
          <w:spacing w:val="0"/>
          <w:sz w:val="24"/>
          <w:highlight w:val="none"/>
          <w:lang w:val="en-US" w:eastAsia="zh-CN"/>
          <w14:textFill>
            <w14:solidFill>
              <w14:schemeClr w14:val="tx1"/>
            </w14:solidFill>
          </w14:textFill>
        </w:rPr>
        <w:t>2、</w:t>
      </w:r>
      <w:r>
        <w:rPr>
          <w:rFonts w:hint="eastAsia" w:ascii="宋体" w:hAnsi="宋体" w:eastAsia="宋体" w:cs="宋体"/>
          <w:b/>
          <w:bCs/>
          <w:color w:val="000000" w:themeColor="text1"/>
          <w:spacing w:val="0"/>
          <w:sz w:val="24"/>
          <w:highlight w:val="none"/>
          <w14:textFill>
            <w14:solidFill>
              <w14:schemeClr w14:val="tx1"/>
            </w14:solidFill>
          </w14:textFill>
        </w:rPr>
        <w:t>价格部分评分方法（</w:t>
      </w:r>
      <w:r>
        <w:rPr>
          <w:rFonts w:hint="eastAsia" w:ascii="宋体" w:hAnsi="宋体" w:cs="宋体"/>
          <w:b/>
          <w:bCs/>
          <w:color w:val="000000" w:themeColor="text1"/>
          <w:spacing w:val="0"/>
          <w:sz w:val="24"/>
          <w:highlight w:val="none"/>
          <w:lang w:val="en-US" w:eastAsia="zh-CN"/>
          <w14:textFill>
            <w14:solidFill>
              <w14:schemeClr w14:val="tx1"/>
            </w14:solidFill>
          </w14:textFill>
        </w:rPr>
        <w:t>3</w:t>
      </w:r>
      <w:r>
        <w:rPr>
          <w:rFonts w:hint="eastAsia" w:ascii="宋体" w:hAnsi="宋体" w:eastAsia="宋体" w:cs="宋体"/>
          <w:b/>
          <w:bCs/>
          <w:color w:val="000000" w:themeColor="text1"/>
          <w:spacing w:val="0"/>
          <w:sz w:val="24"/>
          <w:highlight w:val="none"/>
          <w:lang w:val="en-US" w:eastAsia="zh-CN"/>
          <w14:textFill>
            <w14:solidFill>
              <w14:schemeClr w14:val="tx1"/>
            </w14:solidFill>
          </w14:textFill>
        </w:rPr>
        <w:t>0</w:t>
      </w:r>
      <w:r>
        <w:rPr>
          <w:rFonts w:hint="eastAsia" w:ascii="宋体" w:hAnsi="宋体" w:eastAsia="宋体" w:cs="宋体"/>
          <w:b/>
          <w:bCs/>
          <w:color w:val="000000" w:themeColor="text1"/>
          <w:spacing w:val="0"/>
          <w:sz w:val="24"/>
          <w:highlight w:val="none"/>
          <w14:textFill>
            <w14:solidFill>
              <w14:schemeClr w14:val="tx1"/>
            </w14:solidFill>
          </w14:textFill>
        </w:rPr>
        <w:t>分）：</w:t>
      </w:r>
    </w:p>
    <w:p>
      <w:pPr>
        <w:spacing w:line="360" w:lineRule="auto"/>
        <w:ind w:firstLine="480" w:firstLineChars="200"/>
        <w:rPr>
          <w:rFonts w:hint="eastAsia" w:ascii="宋体" w:hAnsi="宋体" w:eastAsia="宋体" w:cs="宋体"/>
          <w:b w:val="0"/>
          <w:bCs/>
          <w:color w:val="000000" w:themeColor="text1"/>
          <w:sz w:val="24"/>
          <w:szCs w:val="24"/>
          <w:highlight w:val="none"/>
          <w:u w:val="none"/>
          <w:lang w:val="en-US" w:eastAsia="zh-CN"/>
          <w14:textFill>
            <w14:solidFill>
              <w14:schemeClr w14:val="tx1"/>
            </w14:solidFill>
          </w14:textFill>
        </w:rPr>
      </w:pPr>
      <w:r>
        <w:rPr>
          <w:rFonts w:hint="eastAsia" w:ascii="宋体" w:hAnsi="宋体" w:eastAsia="宋体" w:cs="宋体"/>
          <w:b w:val="0"/>
          <w:bCs/>
          <w:color w:val="000000" w:themeColor="text1"/>
          <w:spacing w:val="0"/>
          <w:sz w:val="24"/>
          <w:highlight w:val="none"/>
          <w:lang w:val="en-US" w:eastAsia="zh-CN"/>
          <w14:textFill>
            <w14:solidFill>
              <w14:schemeClr w14:val="tx1"/>
            </w14:solidFill>
          </w14:textFill>
        </w:rPr>
        <w:t>响应交易文件要求的（收费标准：</w:t>
      </w:r>
      <w:r>
        <w:rPr>
          <w:rFonts w:hint="eastAsia" w:ascii="宋体" w:hAnsi="宋体" w:cs="宋体"/>
          <w:color w:val="000000" w:themeColor="text1"/>
          <w:sz w:val="24"/>
          <w:highlight w:val="none"/>
          <w:lang w:eastAsia="zh-CN"/>
          <w14:textFill>
            <w14:solidFill>
              <w14:schemeClr w14:val="tx1"/>
            </w14:solidFill>
          </w14:textFill>
        </w:rPr>
        <w:t>本工程</w:t>
      </w:r>
      <w:r>
        <w:rPr>
          <w:rFonts w:hint="eastAsia" w:ascii="宋体" w:hAnsi="宋体" w:cs="宋体"/>
          <w:color w:val="000000" w:themeColor="text1"/>
          <w:sz w:val="24"/>
          <w:highlight w:val="none"/>
          <w:lang w:val="en-US" w:eastAsia="zh-CN"/>
          <w14:textFill>
            <w14:solidFill>
              <w14:schemeClr w14:val="tx1"/>
            </w14:solidFill>
          </w14:textFill>
        </w:rPr>
        <w:t>按</w:t>
      </w:r>
      <w:r>
        <w:rPr>
          <w:rFonts w:hint="eastAsia" w:ascii="宋体" w:hAnsi="宋体" w:cs="宋体"/>
          <w:color w:val="000000" w:themeColor="text1"/>
          <w:sz w:val="24"/>
          <w:highlight w:val="none"/>
          <w:lang w:eastAsia="zh-CN"/>
          <w14:textFill>
            <w14:solidFill>
              <w14:schemeClr w14:val="tx1"/>
            </w14:solidFill>
          </w14:textFill>
        </w:rPr>
        <w:t>基准收费标准规定的收费标准的</w:t>
      </w:r>
      <w:r>
        <w:rPr>
          <w:rFonts w:hint="eastAsia" w:ascii="宋体" w:hAnsi="宋体" w:cs="宋体"/>
          <w:color w:val="000000" w:themeColor="text1"/>
          <w:sz w:val="24"/>
          <w:highlight w:val="none"/>
          <w:lang w:val="en-US" w:eastAsia="zh-CN"/>
          <w14:textFill>
            <w14:solidFill>
              <w14:schemeClr w14:val="tx1"/>
            </w14:solidFill>
          </w14:textFill>
        </w:rPr>
        <w:t>50%(优惠率）</w:t>
      </w:r>
      <w:r>
        <w:rPr>
          <w:rFonts w:hint="eastAsia" w:ascii="宋体" w:hAnsi="宋体" w:cs="宋体"/>
          <w:color w:val="000000" w:themeColor="text1"/>
          <w:sz w:val="24"/>
          <w:highlight w:val="none"/>
          <w:lang w:eastAsia="zh-CN"/>
          <w14:textFill>
            <w14:solidFill>
              <w14:schemeClr w14:val="tx1"/>
            </w14:solidFill>
          </w14:textFill>
        </w:rPr>
        <w:t>计费。成交优惠率一次性包干，今后不作任何调整</w:t>
      </w:r>
      <w:r>
        <w:rPr>
          <w:rFonts w:hint="eastAsia" w:ascii="宋体" w:hAnsi="宋体" w:eastAsia="宋体" w:cs="宋体"/>
          <w:b w:val="0"/>
          <w:bCs/>
          <w:color w:val="000000" w:themeColor="text1"/>
          <w:spacing w:val="0"/>
          <w:sz w:val="24"/>
          <w:highlight w:val="none"/>
          <w:lang w:val="en-US"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得满分，否则该部分得分为0分。</w:t>
      </w:r>
    </w:p>
    <w:p>
      <w:pPr>
        <w:pStyle w:val="43"/>
        <w:pageBreakBefore w:val="0"/>
        <w:kinsoku/>
        <w:wordWrap/>
        <w:overflowPunct/>
        <w:topLinePunct w:val="0"/>
        <w:autoSpaceDE/>
        <w:autoSpaceDN/>
        <w:bidi w:val="0"/>
        <w:adjustRightInd w:val="0"/>
        <w:spacing w:beforeAutospacing="0" w:afterAutospacing="0" w:line="360" w:lineRule="auto"/>
        <w:ind w:firstLine="420" w:firstLineChars="200"/>
        <w:textAlignment w:val="auto"/>
        <w:rPr>
          <w:highlight w:val="green"/>
        </w:rPr>
      </w:pPr>
    </w:p>
    <w:p>
      <w:pPr>
        <w:rPr>
          <w:rFonts w:hint="eastAsia" w:ascii="宋体" w:hAnsi="宋体" w:eastAsia="宋体" w:cs="宋体"/>
          <w:b/>
          <w:color w:val="FF0000"/>
          <w:spacing w:val="0"/>
          <w:sz w:val="32"/>
          <w:highlight w:val="none"/>
        </w:rPr>
      </w:pPr>
    </w:p>
    <w:p>
      <w:pPr>
        <w:pageBreakBefore w:val="0"/>
        <w:kinsoku/>
        <w:wordWrap/>
        <w:overflowPunct/>
        <w:topLinePunct w:val="0"/>
        <w:autoSpaceDE/>
        <w:autoSpaceDN/>
        <w:bidi w:val="0"/>
        <w:snapToGrid w:val="0"/>
        <w:spacing w:line="360" w:lineRule="auto"/>
        <w:textAlignment w:val="auto"/>
        <w:outlineLvl w:val="2"/>
        <w:rPr>
          <w:rFonts w:hint="eastAsia" w:ascii="宋体" w:hAnsi="宋体" w:eastAsia="宋体" w:cs="宋体"/>
          <w:b/>
          <w:color w:val="auto"/>
          <w:spacing w:val="0"/>
          <w:sz w:val="28"/>
          <w:szCs w:val="28"/>
          <w:highlight w:val="none"/>
        </w:rPr>
      </w:pPr>
      <w:r>
        <w:rPr>
          <w:rFonts w:hint="eastAsia" w:ascii="宋体" w:hAnsi="宋体" w:eastAsia="宋体" w:cs="宋体"/>
          <w:b/>
          <w:color w:val="auto"/>
          <w:spacing w:val="0"/>
          <w:sz w:val="32"/>
          <w:highlight w:val="none"/>
        </w:rPr>
        <w:t>一、</w:t>
      </w:r>
      <w:r>
        <w:rPr>
          <w:rFonts w:hint="eastAsia" w:ascii="宋体" w:hAnsi="宋体" w:eastAsia="宋体" w:cs="宋体"/>
          <w:b/>
          <w:color w:val="auto"/>
          <w:spacing w:val="0"/>
          <w:sz w:val="32"/>
          <w:highlight w:val="none"/>
          <w:lang w:eastAsia="zh-CN"/>
        </w:rPr>
        <w:t>交易</w:t>
      </w:r>
      <w:r>
        <w:rPr>
          <w:rFonts w:hint="eastAsia" w:ascii="宋体" w:hAnsi="宋体" w:eastAsia="宋体" w:cs="宋体"/>
          <w:b/>
          <w:color w:val="auto"/>
          <w:spacing w:val="0"/>
          <w:sz w:val="32"/>
          <w:highlight w:val="none"/>
        </w:rPr>
        <w:t>方法</w:t>
      </w:r>
    </w:p>
    <w:p>
      <w:pPr>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color w:val="auto"/>
          <w:spacing w:val="0"/>
          <w:kern w:val="0"/>
          <w:sz w:val="24"/>
          <w:highlight w:val="none"/>
        </w:rPr>
      </w:pPr>
      <w:r>
        <w:rPr>
          <w:rFonts w:hint="eastAsia" w:ascii="宋体" w:hAnsi="宋体" w:eastAsia="宋体" w:cs="宋体"/>
          <w:b/>
          <w:color w:val="auto"/>
          <w:spacing w:val="0"/>
          <w:kern w:val="0"/>
          <w:sz w:val="24"/>
          <w:highlight w:val="none"/>
        </w:rPr>
        <w:t>1.本项目采用</w:t>
      </w:r>
      <w:r>
        <w:rPr>
          <w:rFonts w:hint="eastAsia" w:ascii="宋体" w:hAnsi="宋体" w:eastAsia="宋体" w:cs="宋体"/>
          <w:b/>
          <w:color w:val="auto"/>
          <w:spacing w:val="0"/>
          <w:kern w:val="0"/>
          <w:sz w:val="24"/>
          <w:highlight w:val="none"/>
          <w:lang w:eastAsia="zh-CN"/>
        </w:rPr>
        <w:t>综合评估法</w:t>
      </w:r>
      <w:r>
        <w:rPr>
          <w:rFonts w:hint="eastAsia" w:ascii="宋体" w:hAnsi="宋体" w:eastAsia="宋体" w:cs="宋体"/>
          <w:b/>
          <w:color w:val="auto"/>
          <w:spacing w:val="0"/>
          <w:kern w:val="0"/>
          <w:sz w:val="24"/>
          <w:highlight w:val="none"/>
        </w:rPr>
        <w:t>。</w:t>
      </w:r>
      <w:r>
        <w:rPr>
          <w:rFonts w:hint="eastAsia" w:ascii="宋体" w:hAnsi="宋体" w:eastAsia="宋体" w:cs="宋体"/>
          <w:color w:val="auto"/>
          <w:spacing w:val="0"/>
          <w:kern w:val="0"/>
          <w:sz w:val="24"/>
          <w:highlight w:val="none"/>
          <w:lang w:eastAsia="zh-CN"/>
        </w:rPr>
        <w:t>综合评估法</w:t>
      </w:r>
      <w:r>
        <w:rPr>
          <w:rFonts w:hint="eastAsia" w:ascii="宋体" w:hAnsi="宋体" w:eastAsia="宋体" w:cs="宋体"/>
          <w:color w:val="auto"/>
          <w:spacing w:val="0"/>
          <w:kern w:val="0"/>
          <w:sz w:val="24"/>
          <w:highlight w:val="none"/>
        </w:rPr>
        <w:t>，是指</w:t>
      </w:r>
      <w:r>
        <w:rPr>
          <w:rFonts w:hint="eastAsia" w:ascii="宋体" w:hAnsi="宋体" w:eastAsia="宋体" w:cs="宋体"/>
          <w:color w:val="auto"/>
          <w:spacing w:val="0"/>
          <w:kern w:val="0"/>
          <w:sz w:val="24"/>
          <w:highlight w:val="none"/>
          <w:lang w:eastAsia="zh-CN"/>
        </w:rPr>
        <w:t>响应文件</w:t>
      </w:r>
      <w:r>
        <w:rPr>
          <w:rFonts w:hint="eastAsia" w:ascii="宋体" w:hAnsi="宋体" w:eastAsia="宋体" w:cs="宋体"/>
          <w:color w:val="auto"/>
          <w:spacing w:val="0"/>
          <w:kern w:val="0"/>
          <w:sz w:val="24"/>
          <w:highlight w:val="none"/>
        </w:rPr>
        <w:t>满足</w:t>
      </w:r>
      <w:r>
        <w:rPr>
          <w:rFonts w:hint="eastAsia" w:ascii="宋体" w:hAnsi="宋体" w:eastAsia="宋体" w:cs="宋体"/>
          <w:color w:val="auto"/>
          <w:spacing w:val="0"/>
          <w:kern w:val="0"/>
          <w:sz w:val="24"/>
          <w:highlight w:val="none"/>
          <w:lang w:eastAsia="zh-CN"/>
        </w:rPr>
        <w:t>交易文件</w:t>
      </w:r>
      <w:r>
        <w:rPr>
          <w:rFonts w:hint="eastAsia" w:ascii="宋体" w:hAnsi="宋体" w:eastAsia="宋体" w:cs="宋体"/>
          <w:color w:val="auto"/>
          <w:spacing w:val="0"/>
          <w:kern w:val="0"/>
          <w:sz w:val="24"/>
          <w:highlight w:val="none"/>
        </w:rPr>
        <w:t>全部实质性要求，且按照评审因素的量化指标评审得分</w:t>
      </w:r>
      <w:r>
        <w:rPr>
          <w:rFonts w:hint="eastAsia" w:ascii="宋体" w:hAnsi="宋体" w:cs="宋体"/>
          <w:kern w:val="0"/>
          <w:sz w:val="24"/>
          <w:highlight w:val="none"/>
        </w:rPr>
        <w:t>最高的前5家供应商</w:t>
      </w:r>
      <w:r>
        <w:rPr>
          <w:rFonts w:hint="eastAsia" w:ascii="宋体" w:hAnsi="宋体" w:eastAsia="宋体" w:cs="宋体"/>
          <w:color w:val="auto"/>
          <w:spacing w:val="0"/>
          <w:kern w:val="0"/>
          <w:sz w:val="24"/>
          <w:highlight w:val="none"/>
        </w:rPr>
        <w:t>为</w:t>
      </w:r>
      <w:r>
        <w:rPr>
          <w:rFonts w:hint="eastAsia" w:ascii="宋体" w:hAnsi="宋体" w:eastAsia="宋体" w:cs="宋体"/>
          <w:color w:val="auto"/>
          <w:spacing w:val="0"/>
          <w:kern w:val="0"/>
          <w:sz w:val="24"/>
          <w:highlight w:val="none"/>
          <w:lang w:eastAsia="zh-CN"/>
        </w:rPr>
        <w:t>成交候选人</w:t>
      </w:r>
      <w:r>
        <w:rPr>
          <w:rFonts w:hint="eastAsia" w:ascii="宋体" w:hAnsi="宋体" w:eastAsia="宋体" w:cs="宋体"/>
          <w:color w:val="auto"/>
          <w:spacing w:val="0"/>
          <w:kern w:val="0"/>
          <w:sz w:val="24"/>
          <w:highlight w:val="none"/>
        </w:rPr>
        <w:t>的评标方法。</w:t>
      </w:r>
    </w:p>
    <w:p>
      <w:pPr>
        <w:pageBreakBefore w:val="0"/>
        <w:kinsoku/>
        <w:wordWrap/>
        <w:overflowPunct/>
        <w:topLinePunct w:val="0"/>
        <w:autoSpaceDE/>
        <w:autoSpaceDN/>
        <w:bidi w:val="0"/>
        <w:adjustRightInd/>
        <w:spacing w:line="360" w:lineRule="auto"/>
        <w:textAlignment w:val="auto"/>
        <w:outlineLvl w:val="2"/>
        <w:rPr>
          <w:rFonts w:hint="eastAsia" w:ascii="宋体" w:hAnsi="宋体" w:eastAsia="宋体" w:cs="宋体"/>
          <w:color w:val="auto"/>
          <w:spacing w:val="0"/>
          <w:kern w:val="0"/>
          <w:sz w:val="24"/>
          <w:highlight w:val="none"/>
        </w:rPr>
      </w:pPr>
      <w:r>
        <w:rPr>
          <w:rFonts w:hint="eastAsia" w:ascii="宋体" w:hAnsi="宋体" w:eastAsia="宋体" w:cs="宋体"/>
          <w:b/>
          <w:color w:val="auto"/>
          <w:spacing w:val="0"/>
          <w:sz w:val="32"/>
          <w:highlight w:val="none"/>
        </w:rPr>
        <w:t>二、</w:t>
      </w:r>
      <w:r>
        <w:rPr>
          <w:rFonts w:hint="eastAsia" w:ascii="宋体" w:hAnsi="宋体" w:eastAsia="宋体" w:cs="宋体"/>
          <w:b/>
          <w:color w:val="auto"/>
          <w:spacing w:val="0"/>
          <w:sz w:val="32"/>
          <w:highlight w:val="none"/>
          <w:lang w:eastAsia="zh-CN"/>
        </w:rPr>
        <w:t>交易</w:t>
      </w:r>
      <w:r>
        <w:rPr>
          <w:rFonts w:hint="eastAsia" w:ascii="宋体" w:hAnsi="宋体" w:eastAsia="宋体" w:cs="宋体"/>
          <w:b/>
          <w:color w:val="auto"/>
          <w:spacing w:val="0"/>
          <w:sz w:val="32"/>
          <w:highlight w:val="none"/>
        </w:rPr>
        <w:t>标准</w:t>
      </w:r>
    </w:p>
    <w:p>
      <w:pPr>
        <w:pageBreakBefore w:val="0"/>
        <w:kinsoku/>
        <w:wordWrap/>
        <w:overflowPunct/>
        <w:topLinePunct w:val="0"/>
        <w:autoSpaceDE/>
        <w:autoSpaceDN/>
        <w:bidi w:val="0"/>
        <w:spacing w:line="360" w:lineRule="auto"/>
        <w:ind w:firstLine="472" w:firstLineChars="196"/>
        <w:textAlignment w:val="auto"/>
        <w:outlineLvl w:val="1"/>
        <w:rPr>
          <w:rFonts w:hint="eastAsia" w:ascii="宋体" w:hAnsi="宋体" w:eastAsia="宋体" w:cs="宋体"/>
          <w:b/>
          <w:color w:val="auto"/>
          <w:spacing w:val="0"/>
          <w:sz w:val="24"/>
          <w:highlight w:val="none"/>
        </w:rPr>
      </w:pPr>
      <w:r>
        <w:rPr>
          <w:rFonts w:hint="eastAsia" w:ascii="宋体" w:hAnsi="宋体" w:eastAsia="宋体" w:cs="宋体"/>
          <w:b/>
          <w:color w:val="auto"/>
          <w:spacing w:val="0"/>
          <w:sz w:val="24"/>
          <w:highlight w:val="none"/>
        </w:rPr>
        <w:t>2.评标标准：</w:t>
      </w:r>
      <w:r>
        <w:rPr>
          <w:rFonts w:hint="eastAsia" w:ascii="宋体" w:hAnsi="宋体" w:eastAsia="宋体" w:cs="宋体"/>
          <w:color w:val="auto"/>
          <w:spacing w:val="0"/>
          <w:kern w:val="0"/>
          <w:sz w:val="24"/>
          <w:highlight w:val="none"/>
        </w:rPr>
        <w:t>见</w:t>
      </w:r>
      <w:r>
        <w:rPr>
          <w:rFonts w:hint="eastAsia" w:ascii="宋体" w:hAnsi="宋体" w:eastAsia="宋体" w:cs="宋体"/>
          <w:color w:val="auto"/>
          <w:spacing w:val="0"/>
          <w:kern w:val="0"/>
          <w:sz w:val="24"/>
          <w:highlight w:val="none"/>
          <w:lang w:eastAsia="zh-CN"/>
        </w:rPr>
        <w:t>交易办法</w:t>
      </w:r>
      <w:r>
        <w:rPr>
          <w:rFonts w:hint="eastAsia" w:ascii="宋体" w:hAnsi="宋体" w:eastAsia="宋体" w:cs="宋体"/>
          <w:color w:val="auto"/>
          <w:spacing w:val="0"/>
          <w:kern w:val="0"/>
          <w:sz w:val="24"/>
          <w:highlight w:val="none"/>
        </w:rPr>
        <w:t>前附表。</w:t>
      </w:r>
    </w:p>
    <w:p>
      <w:pPr>
        <w:pageBreakBefore w:val="0"/>
        <w:kinsoku/>
        <w:wordWrap/>
        <w:overflowPunct/>
        <w:topLinePunct w:val="0"/>
        <w:autoSpaceDE/>
        <w:autoSpaceDN/>
        <w:bidi w:val="0"/>
        <w:spacing w:line="360" w:lineRule="auto"/>
        <w:textAlignment w:val="auto"/>
        <w:outlineLvl w:val="2"/>
        <w:rPr>
          <w:rFonts w:hint="eastAsia" w:ascii="宋体" w:hAnsi="宋体" w:eastAsia="宋体" w:cs="宋体"/>
          <w:b/>
          <w:color w:val="auto"/>
          <w:spacing w:val="0"/>
          <w:sz w:val="36"/>
          <w:szCs w:val="36"/>
          <w:highlight w:val="none"/>
        </w:rPr>
      </w:pPr>
      <w:r>
        <w:rPr>
          <w:rFonts w:hint="eastAsia" w:ascii="宋体" w:hAnsi="宋体" w:eastAsia="宋体" w:cs="宋体"/>
          <w:b/>
          <w:color w:val="auto"/>
          <w:spacing w:val="0"/>
          <w:sz w:val="36"/>
          <w:szCs w:val="36"/>
          <w:highlight w:val="none"/>
        </w:rPr>
        <w:t>三、</w:t>
      </w:r>
      <w:r>
        <w:rPr>
          <w:rFonts w:hint="eastAsia" w:ascii="宋体" w:hAnsi="宋体" w:eastAsia="宋体" w:cs="宋体"/>
          <w:b/>
          <w:color w:val="auto"/>
          <w:spacing w:val="0"/>
          <w:sz w:val="32"/>
          <w:highlight w:val="none"/>
          <w:lang w:eastAsia="zh-CN"/>
        </w:rPr>
        <w:t>交易</w:t>
      </w:r>
      <w:r>
        <w:rPr>
          <w:rFonts w:hint="eastAsia" w:ascii="宋体" w:hAnsi="宋体" w:eastAsia="宋体" w:cs="宋体"/>
          <w:b/>
          <w:color w:val="auto"/>
          <w:spacing w:val="0"/>
          <w:sz w:val="32"/>
          <w:highlight w:val="none"/>
        </w:rPr>
        <w:t>程序</w:t>
      </w:r>
    </w:p>
    <w:bookmarkEnd w:id="12"/>
    <w:p>
      <w:pPr>
        <w:pageBreakBefore w:val="0"/>
        <w:kinsoku/>
        <w:wordWrap/>
        <w:overflowPunct/>
        <w:topLinePunct w:val="0"/>
        <w:autoSpaceDE/>
        <w:autoSpaceDN/>
        <w:bidi w:val="0"/>
        <w:spacing w:line="360" w:lineRule="auto"/>
        <w:ind w:firstLine="472" w:firstLineChars="196"/>
        <w:textAlignment w:val="auto"/>
        <w:rPr>
          <w:rFonts w:hint="eastAsia" w:ascii="宋体" w:hAnsi="宋体" w:eastAsia="宋体" w:cs="宋体"/>
          <w:color w:val="auto"/>
          <w:spacing w:val="0"/>
          <w:kern w:val="0"/>
          <w:sz w:val="24"/>
          <w:highlight w:val="none"/>
        </w:rPr>
      </w:pPr>
      <w:bookmarkStart w:id="394" w:name="第五部分"/>
      <w:bookmarkStart w:id="395" w:name="_Toc86217003"/>
      <w:r>
        <w:rPr>
          <w:rFonts w:hint="eastAsia" w:ascii="宋体" w:hAnsi="宋体" w:eastAsia="宋体" w:cs="宋体"/>
          <w:b/>
          <w:color w:val="auto"/>
          <w:spacing w:val="0"/>
          <w:kern w:val="0"/>
          <w:sz w:val="24"/>
          <w:highlight w:val="none"/>
        </w:rPr>
        <w:t>3.1符合性审查。</w:t>
      </w:r>
      <w:r>
        <w:rPr>
          <w:rFonts w:hint="eastAsia" w:ascii="宋体" w:hAnsi="宋体" w:eastAsia="宋体" w:cs="宋体"/>
          <w:color w:val="auto"/>
          <w:spacing w:val="0"/>
          <w:kern w:val="0"/>
          <w:sz w:val="24"/>
          <w:highlight w:val="none"/>
        </w:rPr>
        <w:t>评标委员会应当对符合资格的</w:t>
      </w:r>
      <w:r>
        <w:rPr>
          <w:rFonts w:hint="eastAsia" w:ascii="宋体" w:hAnsi="宋体" w:eastAsia="宋体" w:cs="宋体"/>
          <w:color w:val="auto"/>
          <w:spacing w:val="0"/>
          <w:kern w:val="0"/>
          <w:sz w:val="24"/>
          <w:highlight w:val="none"/>
          <w:lang w:eastAsia="zh-CN"/>
        </w:rPr>
        <w:t>供应商</w:t>
      </w:r>
      <w:r>
        <w:rPr>
          <w:rFonts w:hint="eastAsia" w:ascii="宋体" w:hAnsi="宋体" w:eastAsia="宋体" w:cs="宋体"/>
          <w:color w:val="auto"/>
          <w:spacing w:val="0"/>
          <w:kern w:val="0"/>
          <w:sz w:val="24"/>
          <w:highlight w:val="none"/>
        </w:rPr>
        <w:t>的</w:t>
      </w:r>
      <w:r>
        <w:rPr>
          <w:rFonts w:hint="eastAsia" w:ascii="宋体" w:hAnsi="宋体" w:eastAsia="宋体" w:cs="宋体"/>
          <w:color w:val="auto"/>
          <w:spacing w:val="0"/>
          <w:kern w:val="0"/>
          <w:sz w:val="24"/>
          <w:highlight w:val="none"/>
          <w:lang w:eastAsia="zh-CN"/>
        </w:rPr>
        <w:t>响应文件</w:t>
      </w:r>
      <w:r>
        <w:rPr>
          <w:rFonts w:hint="eastAsia" w:ascii="宋体" w:hAnsi="宋体" w:eastAsia="宋体" w:cs="宋体"/>
          <w:color w:val="auto"/>
          <w:spacing w:val="0"/>
          <w:kern w:val="0"/>
          <w:sz w:val="24"/>
          <w:highlight w:val="none"/>
        </w:rPr>
        <w:t>进行符合性审查，以确定其是否满足</w:t>
      </w:r>
      <w:r>
        <w:rPr>
          <w:rFonts w:hint="eastAsia" w:ascii="宋体" w:hAnsi="宋体" w:eastAsia="宋体" w:cs="宋体"/>
          <w:color w:val="auto"/>
          <w:spacing w:val="0"/>
          <w:kern w:val="0"/>
          <w:sz w:val="24"/>
          <w:highlight w:val="none"/>
          <w:lang w:eastAsia="zh-CN"/>
        </w:rPr>
        <w:t>交易文件</w:t>
      </w:r>
      <w:r>
        <w:rPr>
          <w:rFonts w:hint="eastAsia" w:ascii="宋体" w:hAnsi="宋体" w:eastAsia="宋体" w:cs="宋体"/>
          <w:color w:val="auto"/>
          <w:spacing w:val="0"/>
          <w:kern w:val="0"/>
          <w:sz w:val="24"/>
          <w:highlight w:val="none"/>
        </w:rPr>
        <w:t>的实质性要求。不满足</w:t>
      </w:r>
      <w:r>
        <w:rPr>
          <w:rFonts w:hint="eastAsia" w:ascii="宋体" w:hAnsi="宋体" w:eastAsia="宋体" w:cs="宋体"/>
          <w:color w:val="auto"/>
          <w:spacing w:val="0"/>
          <w:kern w:val="0"/>
          <w:sz w:val="24"/>
          <w:highlight w:val="none"/>
          <w:lang w:eastAsia="zh-CN"/>
        </w:rPr>
        <w:t>交易文件</w:t>
      </w:r>
      <w:r>
        <w:rPr>
          <w:rFonts w:hint="eastAsia" w:ascii="宋体" w:hAnsi="宋体" w:eastAsia="宋体" w:cs="宋体"/>
          <w:color w:val="auto"/>
          <w:spacing w:val="0"/>
          <w:kern w:val="0"/>
          <w:sz w:val="24"/>
          <w:highlight w:val="none"/>
        </w:rPr>
        <w:t>的实质性要求的，</w:t>
      </w:r>
      <w:r>
        <w:rPr>
          <w:rFonts w:hint="eastAsia" w:ascii="宋体" w:hAnsi="宋体" w:eastAsia="宋体" w:cs="宋体"/>
          <w:color w:val="auto"/>
          <w:spacing w:val="0"/>
          <w:kern w:val="0"/>
          <w:sz w:val="24"/>
          <w:highlight w:val="none"/>
          <w:lang w:eastAsia="zh-CN"/>
        </w:rPr>
        <w:t>交易无效</w:t>
      </w:r>
      <w:r>
        <w:rPr>
          <w:rFonts w:hint="eastAsia" w:ascii="宋体" w:hAnsi="宋体" w:eastAsia="宋体" w:cs="宋体"/>
          <w:color w:val="auto"/>
          <w:spacing w:val="0"/>
          <w:kern w:val="0"/>
          <w:sz w:val="24"/>
          <w:highlight w:val="none"/>
        </w:rPr>
        <w:t>。</w:t>
      </w:r>
    </w:p>
    <w:p>
      <w:pPr>
        <w:pageBreakBefore w:val="0"/>
        <w:kinsoku/>
        <w:wordWrap/>
        <w:overflowPunct/>
        <w:topLinePunct w:val="0"/>
        <w:autoSpaceDE/>
        <w:autoSpaceDN/>
        <w:bidi w:val="0"/>
        <w:spacing w:line="360" w:lineRule="auto"/>
        <w:ind w:firstLine="472" w:firstLineChars="196"/>
        <w:textAlignment w:val="auto"/>
        <w:rPr>
          <w:rFonts w:hint="eastAsia" w:ascii="宋体" w:hAnsi="宋体" w:eastAsia="宋体" w:cs="宋体"/>
          <w:color w:val="auto"/>
          <w:spacing w:val="0"/>
          <w:kern w:val="0"/>
          <w:sz w:val="24"/>
          <w:highlight w:val="none"/>
        </w:rPr>
      </w:pPr>
      <w:r>
        <w:rPr>
          <w:rFonts w:hint="eastAsia" w:ascii="宋体" w:hAnsi="宋体" w:eastAsia="宋体" w:cs="宋体"/>
          <w:b/>
          <w:color w:val="auto"/>
          <w:spacing w:val="0"/>
          <w:kern w:val="0"/>
          <w:sz w:val="24"/>
          <w:highlight w:val="none"/>
        </w:rPr>
        <w:t>3.2比较与评价。</w:t>
      </w:r>
      <w:r>
        <w:rPr>
          <w:rFonts w:hint="eastAsia" w:ascii="宋体" w:hAnsi="宋体" w:eastAsia="宋体" w:cs="宋体"/>
          <w:color w:val="auto"/>
          <w:spacing w:val="0"/>
          <w:kern w:val="0"/>
          <w:sz w:val="24"/>
          <w:highlight w:val="none"/>
        </w:rPr>
        <w:t>评标委员会应当按照</w:t>
      </w:r>
      <w:r>
        <w:rPr>
          <w:rFonts w:hint="eastAsia" w:ascii="宋体" w:hAnsi="宋体" w:eastAsia="宋体" w:cs="宋体"/>
          <w:color w:val="auto"/>
          <w:spacing w:val="0"/>
          <w:kern w:val="0"/>
          <w:sz w:val="24"/>
          <w:highlight w:val="none"/>
          <w:lang w:eastAsia="zh-CN"/>
        </w:rPr>
        <w:t>交易文件</w:t>
      </w:r>
      <w:r>
        <w:rPr>
          <w:rFonts w:hint="eastAsia" w:ascii="宋体" w:hAnsi="宋体" w:eastAsia="宋体" w:cs="宋体"/>
          <w:color w:val="auto"/>
          <w:spacing w:val="0"/>
          <w:kern w:val="0"/>
          <w:sz w:val="24"/>
          <w:highlight w:val="none"/>
        </w:rPr>
        <w:t>中规定的评标方法和标准，对符合性审查合格的</w:t>
      </w:r>
      <w:r>
        <w:rPr>
          <w:rFonts w:hint="eastAsia" w:ascii="宋体" w:hAnsi="宋体" w:eastAsia="宋体" w:cs="宋体"/>
          <w:color w:val="auto"/>
          <w:spacing w:val="0"/>
          <w:kern w:val="0"/>
          <w:sz w:val="24"/>
          <w:highlight w:val="none"/>
          <w:lang w:eastAsia="zh-CN"/>
        </w:rPr>
        <w:t>响应文件</w:t>
      </w:r>
      <w:r>
        <w:rPr>
          <w:rFonts w:hint="eastAsia" w:ascii="宋体" w:hAnsi="宋体" w:eastAsia="宋体" w:cs="宋体"/>
          <w:color w:val="auto"/>
          <w:spacing w:val="0"/>
          <w:kern w:val="0"/>
          <w:sz w:val="24"/>
          <w:highlight w:val="none"/>
        </w:rPr>
        <w:t>进行商务和技术评估，综合比较与评价。</w:t>
      </w:r>
    </w:p>
    <w:p>
      <w:pPr>
        <w:pageBreakBefore w:val="0"/>
        <w:kinsoku/>
        <w:wordWrap/>
        <w:overflowPunct/>
        <w:topLinePunct w:val="0"/>
        <w:autoSpaceDE/>
        <w:autoSpaceDN/>
        <w:bidi w:val="0"/>
        <w:spacing w:line="360" w:lineRule="auto"/>
        <w:ind w:firstLine="472" w:firstLineChars="196"/>
        <w:textAlignment w:val="auto"/>
        <w:rPr>
          <w:rFonts w:hint="eastAsia" w:ascii="宋体" w:hAnsi="宋体" w:eastAsia="宋体" w:cs="宋体"/>
          <w:color w:val="auto"/>
          <w:spacing w:val="0"/>
          <w:kern w:val="0"/>
          <w:sz w:val="24"/>
          <w:highlight w:val="none"/>
        </w:rPr>
      </w:pPr>
      <w:r>
        <w:rPr>
          <w:rFonts w:hint="eastAsia" w:ascii="宋体" w:hAnsi="宋体" w:eastAsia="宋体" w:cs="宋体"/>
          <w:b/>
          <w:color w:val="auto"/>
          <w:spacing w:val="0"/>
          <w:kern w:val="0"/>
          <w:sz w:val="24"/>
          <w:highlight w:val="none"/>
        </w:rPr>
        <w:t>3.3汇总商务技术得分。</w:t>
      </w:r>
      <w:r>
        <w:rPr>
          <w:rFonts w:hint="eastAsia" w:ascii="宋体" w:hAnsi="宋体" w:eastAsia="宋体" w:cs="宋体"/>
          <w:color w:val="auto"/>
          <w:spacing w:val="0"/>
          <w:kern w:val="0"/>
          <w:sz w:val="24"/>
          <w:highlight w:val="none"/>
        </w:rPr>
        <w:t>评标委员会各成员应当独立对每个</w:t>
      </w:r>
      <w:r>
        <w:rPr>
          <w:rFonts w:hint="eastAsia" w:ascii="宋体" w:hAnsi="宋体" w:eastAsia="宋体" w:cs="宋体"/>
          <w:color w:val="auto"/>
          <w:spacing w:val="0"/>
          <w:kern w:val="0"/>
          <w:sz w:val="24"/>
          <w:highlight w:val="none"/>
          <w:lang w:eastAsia="zh-CN"/>
        </w:rPr>
        <w:t>供应商</w:t>
      </w:r>
      <w:r>
        <w:rPr>
          <w:rFonts w:hint="eastAsia" w:ascii="宋体" w:hAnsi="宋体" w:eastAsia="宋体" w:cs="宋体"/>
          <w:color w:val="auto"/>
          <w:spacing w:val="0"/>
          <w:kern w:val="0"/>
          <w:sz w:val="24"/>
          <w:highlight w:val="none"/>
        </w:rPr>
        <w:t>的商务和技术文件进行评价，并汇总商务技术得分情况。</w:t>
      </w:r>
    </w:p>
    <w:p>
      <w:pPr>
        <w:pageBreakBefore w:val="0"/>
        <w:kinsoku/>
        <w:wordWrap/>
        <w:overflowPunct/>
        <w:topLinePunct w:val="0"/>
        <w:autoSpaceDE/>
        <w:autoSpaceDN/>
        <w:bidi w:val="0"/>
        <w:spacing w:line="360" w:lineRule="auto"/>
        <w:ind w:firstLine="472" w:firstLineChars="196"/>
        <w:textAlignment w:val="auto"/>
        <w:outlineLvl w:val="3"/>
        <w:rPr>
          <w:rFonts w:hint="eastAsia" w:ascii="宋体" w:hAnsi="宋体" w:eastAsia="宋体" w:cs="宋体"/>
          <w:b/>
          <w:color w:val="auto"/>
          <w:spacing w:val="0"/>
          <w:kern w:val="0"/>
          <w:sz w:val="24"/>
          <w:highlight w:val="none"/>
        </w:rPr>
      </w:pPr>
      <w:r>
        <w:rPr>
          <w:rFonts w:hint="eastAsia" w:ascii="宋体" w:hAnsi="宋体" w:eastAsia="宋体" w:cs="宋体"/>
          <w:b/>
          <w:color w:val="auto"/>
          <w:spacing w:val="0"/>
          <w:kern w:val="0"/>
          <w:sz w:val="24"/>
          <w:highlight w:val="none"/>
        </w:rPr>
        <w:t>3.4报价评审。</w:t>
      </w:r>
    </w:p>
    <w:p>
      <w:pPr>
        <w:pStyle w:val="131"/>
        <w:pageBreakBefore w:val="0"/>
        <w:kinsoku/>
        <w:wordWrap/>
        <w:overflowPunct/>
        <w:topLinePunct w:val="0"/>
        <w:autoSpaceDE/>
        <w:autoSpaceDN/>
        <w:bidi w:val="0"/>
        <w:spacing w:before="0" w:line="360" w:lineRule="auto"/>
        <w:ind w:firstLine="508" w:firstLineChars="212"/>
        <w:textAlignment w:val="auto"/>
        <w:outlineLvl w:val="4"/>
        <w:rPr>
          <w:rFonts w:hint="eastAsia" w:ascii="宋体" w:hAnsi="宋体" w:eastAsia="宋体" w:cs="宋体"/>
          <w:color w:val="auto"/>
          <w:spacing w:val="0"/>
          <w:kern w:val="0"/>
          <w:highlight w:val="none"/>
        </w:rPr>
      </w:pPr>
      <w:r>
        <w:rPr>
          <w:rFonts w:hint="eastAsia" w:ascii="宋体" w:hAnsi="宋体" w:eastAsia="宋体" w:cs="宋体"/>
          <w:color w:val="auto"/>
          <w:spacing w:val="0"/>
          <w:kern w:val="0"/>
          <w:highlight w:val="none"/>
        </w:rPr>
        <w:t>3.4.1</w:t>
      </w:r>
      <w:r>
        <w:rPr>
          <w:rFonts w:hint="eastAsia" w:ascii="宋体" w:hAnsi="宋体" w:eastAsia="宋体" w:cs="宋体"/>
          <w:color w:val="auto"/>
          <w:spacing w:val="0"/>
          <w:kern w:val="0"/>
          <w:highlight w:val="none"/>
          <w:lang w:eastAsia="zh-CN"/>
        </w:rPr>
        <w:t>响应文件</w:t>
      </w:r>
      <w:r>
        <w:rPr>
          <w:rFonts w:hint="eastAsia" w:ascii="宋体" w:hAnsi="宋体" w:eastAsia="宋体" w:cs="宋体"/>
          <w:color w:val="auto"/>
          <w:spacing w:val="0"/>
          <w:kern w:val="0"/>
          <w:highlight w:val="none"/>
        </w:rPr>
        <w:t>报价出现前后不一致的，按照下列规定修正：</w:t>
      </w:r>
    </w:p>
    <w:p>
      <w:pPr>
        <w:pStyle w:val="131"/>
        <w:pageBreakBefore w:val="0"/>
        <w:kinsoku/>
        <w:wordWrap/>
        <w:overflowPunct/>
        <w:topLinePunct w:val="0"/>
        <w:autoSpaceDE/>
        <w:autoSpaceDN/>
        <w:bidi w:val="0"/>
        <w:spacing w:before="0" w:line="360" w:lineRule="auto"/>
        <w:ind w:firstLine="480"/>
        <w:textAlignment w:val="auto"/>
        <w:rPr>
          <w:rFonts w:hint="eastAsia" w:ascii="宋体" w:hAnsi="宋体" w:eastAsia="宋体" w:cs="宋体"/>
          <w:color w:val="auto"/>
          <w:spacing w:val="0"/>
          <w:kern w:val="0"/>
          <w:szCs w:val="24"/>
          <w:highlight w:val="none"/>
        </w:rPr>
      </w:pPr>
      <w:r>
        <w:rPr>
          <w:rFonts w:hint="eastAsia" w:ascii="宋体" w:hAnsi="宋体" w:eastAsia="宋体" w:cs="宋体"/>
          <w:color w:val="auto"/>
          <w:spacing w:val="0"/>
          <w:kern w:val="0"/>
          <w:szCs w:val="24"/>
          <w:highlight w:val="none"/>
        </w:rPr>
        <w:t>3.4.1.1</w:t>
      </w:r>
      <w:r>
        <w:rPr>
          <w:rFonts w:hint="eastAsia" w:ascii="宋体" w:hAnsi="宋体" w:eastAsia="宋体" w:cs="宋体"/>
          <w:color w:val="auto"/>
          <w:spacing w:val="0"/>
          <w:kern w:val="0"/>
          <w:szCs w:val="24"/>
          <w:highlight w:val="none"/>
          <w:lang w:eastAsia="zh-CN"/>
        </w:rPr>
        <w:t>响应文件</w:t>
      </w:r>
      <w:r>
        <w:rPr>
          <w:rFonts w:hint="eastAsia" w:ascii="宋体" w:hAnsi="宋体" w:eastAsia="宋体" w:cs="宋体"/>
          <w:color w:val="auto"/>
          <w:spacing w:val="0"/>
          <w:kern w:val="0"/>
          <w:szCs w:val="24"/>
          <w:highlight w:val="none"/>
        </w:rPr>
        <w:t>中</w:t>
      </w:r>
      <w:r>
        <w:rPr>
          <w:rFonts w:hint="eastAsia" w:ascii="宋体" w:hAnsi="宋体" w:eastAsia="宋体" w:cs="宋体"/>
          <w:color w:val="auto"/>
          <w:spacing w:val="0"/>
          <w:kern w:val="0"/>
          <w:szCs w:val="24"/>
          <w:highlight w:val="none"/>
          <w:lang w:eastAsia="zh-CN"/>
        </w:rPr>
        <w:t>交易一览表</w:t>
      </w:r>
      <w:r>
        <w:rPr>
          <w:rFonts w:hint="eastAsia" w:ascii="宋体" w:hAnsi="宋体" w:eastAsia="宋体" w:cs="宋体"/>
          <w:color w:val="auto"/>
          <w:spacing w:val="0"/>
          <w:kern w:val="0"/>
          <w:szCs w:val="24"/>
          <w:highlight w:val="none"/>
        </w:rPr>
        <w:t>(报价表)内容与</w:t>
      </w:r>
      <w:r>
        <w:rPr>
          <w:rFonts w:hint="eastAsia" w:ascii="宋体" w:hAnsi="宋体" w:eastAsia="宋体" w:cs="宋体"/>
          <w:color w:val="auto"/>
          <w:spacing w:val="0"/>
          <w:kern w:val="0"/>
          <w:szCs w:val="24"/>
          <w:highlight w:val="none"/>
          <w:lang w:eastAsia="zh-CN"/>
        </w:rPr>
        <w:t>响应文件</w:t>
      </w:r>
      <w:r>
        <w:rPr>
          <w:rFonts w:hint="eastAsia" w:ascii="宋体" w:hAnsi="宋体" w:eastAsia="宋体" w:cs="宋体"/>
          <w:color w:val="auto"/>
          <w:spacing w:val="0"/>
          <w:kern w:val="0"/>
          <w:szCs w:val="24"/>
          <w:highlight w:val="none"/>
        </w:rPr>
        <w:t>中相应内容不一致的，以</w:t>
      </w:r>
      <w:r>
        <w:rPr>
          <w:rFonts w:hint="eastAsia" w:ascii="宋体" w:hAnsi="宋体" w:eastAsia="宋体" w:cs="宋体"/>
          <w:color w:val="auto"/>
          <w:spacing w:val="0"/>
          <w:kern w:val="0"/>
          <w:szCs w:val="24"/>
          <w:highlight w:val="none"/>
          <w:lang w:eastAsia="zh-CN"/>
        </w:rPr>
        <w:t>交易一览表</w:t>
      </w:r>
      <w:r>
        <w:rPr>
          <w:rFonts w:hint="eastAsia" w:ascii="宋体" w:hAnsi="宋体" w:eastAsia="宋体" w:cs="宋体"/>
          <w:color w:val="auto"/>
          <w:spacing w:val="0"/>
          <w:kern w:val="0"/>
          <w:szCs w:val="24"/>
          <w:highlight w:val="none"/>
        </w:rPr>
        <w:t>(报价表)为准;</w:t>
      </w:r>
    </w:p>
    <w:p>
      <w:pPr>
        <w:pStyle w:val="131"/>
        <w:pageBreakBefore w:val="0"/>
        <w:kinsoku/>
        <w:wordWrap/>
        <w:overflowPunct/>
        <w:topLinePunct w:val="0"/>
        <w:autoSpaceDE/>
        <w:autoSpaceDN/>
        <w:bidi w:val="0"/>
        <w:spacing w:before="0" w:line="360" w:lineRule="auto"/>
        <w:ind w:firstLine="480"/>
        <w:textAlignment w:val="auto"/>
        <w:rPr>
          <w:rFonts w:hint="eastAsia" w:ascii="宋体" w:hAnsi="宋体" w:eastAsia="宋体" w:cs="宋体"/>
          <w:color w:val="auto"/>
          <w:spacing w:val="0"/>
          <w:kern w:val="0"/>
          <w:szCs w:val="24"/>
          <w:highlight w:val="none"/>
        </w:rPr>
      </w:pPr>
      <w:r>
        <w:rPr>
          <w:rFonts w:hint="eastAsia" w:ascii="宋体" w:hAnsi="宋体" w:eastAsia="宋体" w:cs="宋体"/>
          <w:color w:val="auto"/>
          <w:spacing w:val="0"/>
          <w:kern w:val="0"/>
          <w:szCs w:val="24"/>
          <w:highlight w:val="none"/>
        </w:rPr>
        <w:t>3.4.1.2大写金额和小写金额不一致的，以大写金额为准;</w:t>
      </w:r>
    </w:p>
    <w:p>
      <w:pPr>
        <w:pStyle w:val="131"/>
        <w:pageBreakBefore w:val="0"/>
        <w:kinsoku/>
        <w:wordWrap/>
        <w:overflowPunct/>
        <w:topLinePunct w:val="0"/>
        <w:autoSpaceDE/>
        <w:autoSpaceDN/>
        <w:bidi w:val="0"/>
        <w:spacing w:before="0" w:line="360" w:lineRule="auto"/>
        <w:ind w:firstLine="480"/>
        <w:textAlignment w:val="auto"/>
        <w:rPr>
          <w:rFonts w:hint="eastAsia" w:ascii="宋体" w:hAnsi="宋体" w:eastAsia="宋体" w:cs="宋体"/>
          <w:color w:val="auto"/>
          <w:spacing w:val="0"/>
          <w:kern w:val="0"/>
          <w:szCs w:val="24"/>
          <w:highlight w:val="none"/>
        </w:rPr>
      </w:pPr>
      <w:r>
        <w:rPr>
          <w:rFonts w:hint="eastAsia" w:ascii="宋体" w:hAnsi="宋体" w:eastAsia="宋体" w:cs="宋体"/>
          <w:color w:val="auto"/>
          <w:spacing w:val="0"/>
          <w:kern w:val="0"/>
          <w:szCs w:val="24"/>
          <w:highlight w:val="none"/>
        </w:rPr>
        <w:t>3.4.1.3单价金额小数点或者百分比有明显错位的，以</w:t>
      </w:r>
      <w:r>
        <w:rPr>
          <w:rFonts w:hint="eastAsia" w:ascii="宋体" w:hAnsi="宋体" w:eastAsia="宋体" w:cs="宋体"/>
          <w:color w:val="auto"/>
          <w:spacing w:val="0"/>
          <w:kern w:val="0"/>
          <w:szCs w:val="24"/>
          <w:highlight w:val="none"/>
          <w:lang w:eastAsia="zh-CN"/>
        </w:rPr>
        <w:t>交易一览表</w:t>
      </w:r>
      <w:r>
        <w:rPr>
          <w:rFonts w:hint="eastAsia" w:ascii="宋体" w:hAnsi="宋体" w:eastAsia="宋体" w:cs="宋体"/>
          <w:color w:val="auto"/>
          <w:spacing w:val="0"/>
          <w:kern w:val="0"/>
          <w:szCs w:val="24"/>
          <w:highlight w:val="none"/>
        </w:rPr>
        <w:t>的总价为准，并修改单价;</w:t>
      </w:r>
    </w:p>
    <w:p>
      <w:pPr>
        <w:pStyle w:val="131"/>
        <w:pageBreakBefore w:val="0"/>
        <w:kinsoku/>
        <w:wordWrap/>
        <w:overflowPunct/>
        <w:topLinePunct w:val="0"/>
        <w:autoSpaceDE/>
        <w:autoSpaceDN/>
        <w:bidi w:val="0"/>
        <w:spacing w:before="0" w:line="360" w:lineRule="auto"/>
        <w:ind w:firstLine="480"/>
        <w:textAlignment w:val="auto"/>
        <w:rPr>
          <w:rFonts w:hint="eastAsia" w:ascii="宋体" w:hAnsi="宋体" w:eastAsia="宋体" w:cs="宋体"/>
          <w:color w:val="auto"/>
          <w:spacing w:val="0"/>
          <w:kern w:val="0"/>
          <w:szCs w:val="24"/>
          <w:highlight w:val="none"/>
        </w:rPr>
      </w:pPr>
      <w:r>
        <w:rPr>
          <w:rFonts w:hint="eastAsia" w:ascii="宋体" w:hAnsi="宋体" w:eastAsia="宋体" w:cs="宋体"/>
          <w:color w:val="auto"/>
          <w:spacing w:val="0"/>
          <w:kern w:val="0"/>
          <w:szCs w:val="24"/>
          <w:highlight w:val="none"/>
        </w:rPr>
        <w:t>3.4.1.4总价金额与按单价汇总金额不一致的，以单价金额计算结果为准。</w:t>
      </w:r>
    </w:p>
    <w:p>
      <w:pPr>
        <w:pStyle w:val="131"/>
        <w:pageBreakBefore w:val="0"/>
        <w:kinsoku/>
        <w:wordWrap/>
        <w:overflowPunct/>
        <w:topLinePunct w:val="0"/>
        <w:autoSpaceDE/>
        <w:autoSpaceDN/>
        <w:bidi w:val="0"/>
        <w:spacing w:before="0" w:line="360" w:lineRule="auto"/>
        <w:ind w:firstLine="480"/>
        <w:textAlignment w:val="auto"/>
        <w:rPr>
          <w:rFonts w:hint="eastAsia" w:ascii="宋体" w:hAnsi="宋体" w:eastAsia="宋体" w:cs="宋体"/>
          <w:color w:val="auto"/>
          <w:spacing w:val="0"/>
          <w:kern w:val="0"/>
          <w:szCs w:val="24"/>
          <w:highlight w:val="none"/>
        </w:rPr>
      </w:pPr>
      <w:r>
        <w:rPr>
          <w:rFonts w:hint="eastAsia" w:ascii="宋体" w:hAnsi="宋体" w:eastAsia="宋体" w:cs="宋体"/>
          <w:color w:val="auto"/>
          <w:spacing w:val="0"/>
          <w:kern w:val="0"/>
          <w:szCs w:val="24"/>
          <w:highlight w:val="none"/>
        </w:rPr>
        <w:t>3.4.1.5同时出现两种以上不一致的，按照3.4.1规定的顺序修正。修正后的报价按照财政部第87号令 《政府采购货物和服务招标投标管理办法》第五十一条第二款的规定经</w:t>
      </w:r>
      <w:r>
        <w:rPr>
          <w:rFonts w:hint="eastAsia" w:ascii="宋体" w:hAnsi="宋体" w:eastAsia="宋体" w:cs="宋体"/>
          <w:color w:val="auto"/>
          <w:spacing w:val="0"/>
          <w:kern w:val="0"/>
          <w:szCs w:val="24"/>
          <w:highlight w:val="none"/>
          <w:lang w:eastAsia="zh-CN"/>
        </w:rPr>
        <w:t>供应商</w:t>
      </w:r>
      <w:r>
        <w:rPr>
          <w:rFonts w:hint="eastAsia" w:ascii="宋体" w:hAnsi="宋体" w:eastAsia="宋体" w:cs="宋体"/>
          <w:color w:val="auto"/>
          <w:spacing w:val="0"/>
          <w:kern w:val="0"/>
          <w:szCs w:val="24"/>
          <w:highlight w:val="none"/>
        </w:rPr>
        <w:t>确认后产生约束力。</w:t>
      </w:r>
    </w:p>
    <w:p>
      <w:pPr>
        <w:pageBreakBefore w:val="0"/>
        <w:kinsoku/>
        <w:wordWrap/>
        <w:overflowPunct/>
        <w:topLinePunct w:val="0"/>
        <w:autoSpaceDE/>
        <w:autoSpaceDN/>
        <w:bidi w:val="0"/>
        <w:snapToGrid w:val="0"/>
        <w:spacing w:line="360" w:lineRule="auto"/>
        <w:ind w:firstLine="480" w:firstLineChars="200"/>
        <w:jc w:val="left"/>
        <w:textAlignment w:val="auto"/>
        <w:rPr>
          <w:rFonts w:hint="eastAsia" w:ascii="宋体" w:hAnsi="宋体" w:eastAsia="宋体" w:cs="宋体"/>
          <w:color w:val="auto"/>
          <w:spacing w:val="0"/>
          <w:kern w:val="0"/>
          <w:sz w:val="24"/>
          <w:highlight w:val="none"/>
        </w:rPr>
      </w:pPr>
      <w:r>
        <w:rPr>
          <w:rFonts w:hint="eastAsia" w:ascii="宋体" w:hAnsi="宋体" w:eastAsia="宋体" w:cs="宋体"/>
          <w:color w:val="auto"/>
          <w:spacing w:val="0"/>
          <w:kern w:val="0"/>
          <w:sz w:val="24"/>
          <w:highlight w:val="none"/>
        </w:rPr>
        <w:t>3.4.2</w:t>
      </w:r>
      <w:r>
        <w:rPr>
          <w:rFonts w:hint="eastAsia" w:ascii="宋体" w:hAnsi="宋体" w:eastAsia="宋体" w:cs="宋体"/>
          <w:color w:val="auto"/>
          <w:spacing w:val="0"/>
          <w:kern w:val="0"/>
          <w:sz w:val="24"/>
          <w:highlight w:val="none"/>
          <w:lang w:eastAsia="zh-CN"/>
        </w:rPr>
        <w:t>响应文件</w:t>
      </w:r>
      <w:r>
        <w:rPr>
          <w:rFonts w:hint="eastAsia" w:ascii="宋体" w:hAnsi="宋体" w:eastAsia="宋体" w:cs="宋体"/>
          <w:color w:val="auto"/>
          <w:spacing w:val="0"/>
          <w:kern w:val="0"/>
          <w:sz w:val="24"/>
          <w:highlight w:val="none"/>
        </w:rPr>
        <w:t>出现不是唯一的、有选择性</w:t>
      </w:r>
      <w:r>
        <w:rPr>
          <w:rFonts w:hint="eastAsia" w:ascii="宋体" w:hAnsi="宋体" w:eastAsia="宋体" w:cs="宋体"/>
          <w:color w:val="auto"/>
          <w:spacing w:val="0"/>
          <w:kern w:val="0"/>
          <w:sz w:val="24"/>
          <w:highlight w:val="none"/>
          <w:lang w:eastAsia="zh-CN"/>
        </w:rPr>
        <w:t>交易报价</w:t>
      </w:r>
      <w:r>
        <w:rPr>
          <w:rFonts w:hint="eastAsia" w:ascii="宋体" w:hAnsi="宋体" w:eastAsia="宋体" w:cs="宋体"/>
          <w:color w:val="auto"/>
          <w:spacing w:val="0"/>
          <w:kern w:val="0"/>
          <w:sz w:val="24"/>
          <w:highlight w:val="none"/>
        </w:rPr>
        <w:t>的，</w:t>
      </w:r>
      <w:r>
        <w:rPr>
          <w:rFonts w:hint="eastAsia" w:ascii="宋体" w:hAnsi="宋体" w:eastAsia="宋体" w:cs="宋体"/>
          <w:color w:val="auto"/>
          <w:spacing w:val="0"/>
          <w:kern w:val="0"/>
          <w:sz w:val="24"/>
          <w:highlight w:val="none"/>
          <w:lang w:eastAsia="zh-CN"/>
        </w:rPr>
        <w:t>交易无效</w:t>
      </w:r>
      <w:r>
        <w:rPr>
          <w:rFonts w:hint="eastAsia" w:ascii="宋体" w:hAnsi="宋体" w:eastAsia="宋体" w:cs="宋体"/>
          <w:color w:val="auto"/>
          <w:spacing w:val="0"/>
          <w:kern w:val="0"/>
          <w:sz w:val="24"/>
          <w:highlight w:val="none"/>
        </w:rPr>
        <w:t>。</w:t>
      </w:r>
    </w:p>
    <w:p>
      <w:pPr>
        <w:pageBreakBefore w:val="0"/>
        <w:kinsoku/>
        <w:wordWrap/>
        <w:overflowPunct/>
        <w:topLinePunct w:val="0"/>
        <w:autoSpaceDE/>
        <w:autoSpaceDN/>
        <w:bidi w:val="0"/>
        <w:snapToGrid w:val="0"/>
        <w:spacing w:line="360" w:lineRule="auto"/>
        <w:ind w:firstLine="480" w:firstLineChars="200"/>
        <w:jc w:val="left"/>
        <w:textAlignment w:val="auto"/>
        <w:rPr>
          <w:rFonts w:hint="eastAsia" w:ascii="宋体" w:hAnsi="宋体" w:eastAsia="宋体" w:cs="宋体"/>
          <w:color w:val="auto"/>
          <w:spacing w:val="0"/>
          <w:kern w:val="0"/>
          <w:sz w:val="24"/>
          <w:highlight w:val="none"/>
        </w:rPr>
      </w:pPr>
      <w:r>
        <w:rPr>
          <w:rFonts w:hint="eastAsia" w:ascii="宋体" w:hAnsi="宋体" w:eastAsia="宋体" w:cs="宋体"/>
          <w:color w:val="auto"/>
          <w:spacing w:val="0"/>
          <w:kern w:val="0"/>
          <w:sz w:val="24"/>
          <w:highlight w:val="none"/>
        </w:rPr>
        <w:t>3.4.3</w:t>
      </w:r>
      <w:r>
        <w:rPr>
          <w:rFonts w:hint="eastAsia" w:ascii="宋体" w:hAnsi="宋体" w:eastAsia="宋体" w:cs="宋体"/>
          <w:color w:val="auto"/>
          <w:spacing w:val="0"/>
          <w:kern w:val="0"/>
          <w:sz w:val="24"/>
          <w:highlight w:val="none"/>
          <w:lang w:eastAsia="zh-CN"/>
        </w:rPr>
        <w:t>交易报价</w:t>
      </w:r>
      <w:r>
        <w:rPr>
          <w:rFonts w:hint="eastAsia" w:ascii="宋体" w:hAnsi="宋体" w:eastAsia="宋体" w:cs="宋体"/>
          <w:color w:val="auto"/>
          <w:spacing w:val="0"/>
          <w:kern w:val="0"/>
          <w:sz w:val="24"/>
          <w:highlight w:val="none"/>
        </w:rPr>
        <w:t>超过</w:t>
      </w:r>
      <w:r>
        <w:rPr>
          <w:rFonts w:hint="eastAsia" w:ascii="宋体" w:hAnsi="宋体" w:eastAsia="宋体" w:cs="宋体"/>
          <w:color w:val="auto"/>
          <w:spacing w:val="0"/>
          <w:kern w:val="0"/>
          <w:sz w:val="24"/>
          <w:highlight w:val="none"/>
          <w:lang w:eastAsia="zh-CN"/>
        </w:rPr>
        <w:t>交易文件</w:t>
      </w:r>
      <w:r>
        <w:rPr>
          <w:rFonts w:hint="eastAsia" w:ascii="宋体" w:hAnsi="宋体" w:eastAsia="宋体" w:cs="宋体"/>
          <w:color w:val="auto"/>
          <w:spacing w:val="0"/>
          <w:kern w:val="0"/>
          <w:sz w:val="24"/>
          <w:highlight w:val="none"/>
        </w:rPr>
        <w:t>中规定的预算金额或者最高限价的，</w:t>
      </w:r>
      <w:r>
        <w:rPr>
          <w:rFonts w:hint="eastAsia" w:ascii="宋体" w:hAnsi="宋体" w:eastAsia="宋体" w:cs="宋体"/>
          <w:color w:val="auto"/>
          <w:spacing w:val="0"/>
          <w:kern w:val="0"/>
          <w:sz w:val="24"/>
          <w:highlight w:val="none"/>
          <w:lang w:eastAsia="zh-CN"/>
        </w:rPr>
        <w:t>交易无效</w:t>
      </w:r>
      <w:r>
        <w:rPr>
          <w:rFonts w:hint="eastAsia" w:ascii="宋体" w:hAnsi="宋体" w:eastAsia="宋体" w:cs="宋体"/>
          <w:color w:val="auto"/>
          <w:spacing w:val="0"/>
          <w:kern w:val="0"/>
          <w:sz w:val="24"/>
          <w:highlight w:val="none"/>
        </w:rPr>
        <w:t>。</w:t>
      </w:r>
    </w:p>
    <w:p>
      <w:pPr>
        <w:pStyle w:val="131"/>
        <w:pageBreakBefore w:val="0"/>
        <w:kinsoku/>
        <w:wordWrap/>
        <w:overflowPunct/>
        <w:topLinePunct w:val="0"/>
        <w:autoSpaceDE/>
        <w:autoSpaceDN/>
        <w:bidi w:val="0"/>
        <w:spacing w:before="0" w:line="360" w:lineRule="auto"/>
        <w:ind w:firstLine="480"/>
        <w:textAlignment w:val="auto"/>
        <w:rPr>
          <w:rFonts w:hint="eastAsia" w:ascii="宋体" w:hAnsi="宋体" w:eastAsia="宋体" w:cs="宋体"/>
          <w:color w:val="auto"/>
          <w:spacing w:val="0"/>
          <w:kern w:val="0"/>
          <w:szCs w:val="24"/>
          <w:highlight w:val="none"/>
        </w:rPr>
      </w:pPr>
      <w:r>
        <w:rPr>
          <w:rFonts w:hint="eastAsia" w:ascii="宋体" w:hAnsi="宋体" w:eastAsia="宋体" w:cs="宋体"/>
          <w:color w:val="auto"/>
          <w:spacing w:val="0"/>
          <w:kern w:val="0"/>
          <w:szCs w:val="24"/>
          <w:highlight w:val="none"/>
        </w:rPr>
        <w:t>3.4.4评标委员会认为</w:t>
      </w:r>
      <w:r>
        <w:rPr>
          <w:rFonts w:hint="eastAsia" w:ascii="宋体" w:hAnsi="宋体" w:eastAsia="宋体" w:cs="宋体"/>
          <w:color w:val="auto"/>
          <w:spacing w:val="0"/>
          <w:kern w:val="0"/>
          <w:szCs w:val="24"/>
          <w:highlight w:val="none"/>
          <w:lang w:eastAsia="zh-CN"/>
        </w:rPr>
        <w:t>供应商</w:t>
      </w:r>
      <w:r>
        <w:rPr>
          <w:rFonts w:hint="eastAsia" w:ascii="宋体" w:hAnsi="宋体" w:eastAsia="宋体" w:cs="宋体"/>
          <w:color w:val="auto"/>
          <w:spacing w:val="0"/>
          <w:kern w:val="0"/>
          <w:szCs w:val="24"/>
          <w:highlight w:val="none"/>
        </w:rPr>
        <w:t>的报价明显低于其他通过符合性审查</w:t>
      </w:r>
      <w:r>
        <w:rPr>
          <w:rFonts w:hint="eastAsia" w:ascii="宋体" w:hAnsi="宋体" w:eastAsia="宋体" w:cs="宋体"/>
          <w:color w:val="auto"/>
          <w:spacing w:val="0"/>
          <w:kern w:val="0"/>
          <w:szCs w:val="24"/>
          <w:highlight w:val="none"/>
          <w:lang w:eastAsia="zh-CN"/>
        </w:rPr>
        <w:t>供应商</w:t>
      </w:r>
      <w:r>
        <w:rPr>
          <w:rFonts w:hint="eastAsia" w:ascii="宋体" w:hAnsi="宋体" w:eastAsia="宋体" w:cs="宋体"/>
          <w:color w:val="auto"/>
          <w:spacing w:val="0"/>
          <w:kern w:val="0"/>
          <w:szCs w:val="24"/>
          <w:highlight w:val="none"/>
        </w:rPr>
        <w:t>的报价，有可能影响产品质量或者不能诚信履约的，应当要求其在合理的时间内提供书面说明，必要时提交相关证明材料;</w:t>
      </w:r>
      <w:r>
        <w:rPr>
          <w:rFonts w:hint="eastAsia" w:ascii="宋体" w:hAnsi="宋体" w:eastAsia="宋体" w:cs="宋体"/>
          <w:color w:val="auto"/>
          <w:spacing w:val="0"/>
          <w:kern w:val="0"/>
          <w:szCs w:val="24"/>
          <w:highlight w:val="none"/>
          <w:lang w:eastAsia="zh-CN"/>
        </w:rPr>
        <w:t>供应商</w:t>
      </w:r>
      <w:r>
        <w:rPr>
          <w:rFonts w:hint="eastAsia" w:ascii="宋体" w:hAnsi="宋体" w:eastAsia="宋体" w:cs="宋体"/>
          <w:color w:val="auto"/>
          <w:spacing w:val="0"/>
          <w:kern w:val="0"/>
          <w:szCs w:val="24"/>
          <w:highlight w:val="none"/>
        </w:rPr>
        <w:t>不能证明其报价合理性的，评标委员会应当将其作为无效投标处理。</w:t>
      </w:r>
    </w:p>
    <w:p>
      <w:pPr>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color w:val="auto"/>
          <w:spacing w:val="0"/>
          <w:kern w:val="0"/>
          <w:sz w:val="24"/>
          <w:highlight w:val="none"/>
        </w:rPr>
      </w:pPr>
      <w:r>
        <w:rPr>
          <w:rFonts w:hint="eastAsia" w:ascii="宋体" w:hAnsi="宋体" w:eastAsia="宋体" w:cs="宋体"/>
          <w:b/>
          <w:color w:val="auto"/>
          <w:spacing w:val="0"/>
          <w:kern w:val="0"/>
          <w:sz w:val="24"/>
          <w:highlight w:val="none"/>
        </w:rPr>
        <w:t>3.5排序与推荐。</w:t>
      </w:r>
      <w:r>
        <w:rPr>
          <w:rFonts w:hint="eastAsia" w:ascii="宋体" w:hAnsi="宋体" w:eastAsia="宋体" w:cs="宋体"/>
          <w:color w:val="auto"/>
          <w:spacing w:val="0"/>
          <w:kern w:val="0"/>
          <w:sz w:val="24"/>
          <w:highlight w:val="none"/>
        </w:rPr>
        <w:t>采用</w:t>
      </w:r>
      <w:r>
        <w:rPr>
          <w:rFonts w:hint="eastAsia" w:ascii="宋体" w:hAnsi="宋体" w:eastAsia="宋体" w:cs="宋体"/>
          <w:color w:val="auto"/>
          <w:spacing w:val="0"/>
          <w:kern w:val="0"/>
          <w:sz w:val="24"/>
          <w:highlight w:val="none"/>
          <w:lang w:eastAsia="zh-CN"/>
        </w:rPr>
        <w:t>综合评估法</w:t>
      </w:r>
      <w:r>
        <w:rPr>
          <w:rFonts w:hint="eastAsia" w:ascii="宋体" w:hAnsi="宋体" w:eastAsia="宋体" w:cs="宋体"/>
          <w:color w:val="auto"/>
          <w:spacing w:val="0"/>
          <w:kern w:val="0"/>
          <w:sz w:val="24"/>
          <w:highlight w:val="none"/>
        </w:rPr>
        <w:t>的，评标结果按评审后得分由高到低顺序排列。得分相同的，按</w:t>
      </w:r>
      <w:r>
        <w:rPr>
          <w:rFonts w:hint="eastAsia" w:ascii="宋体" w:hAnsi="宋体" w:eastAsia="宋体" w:cs="宋体"/>
          <w:color w:val="auto"/>
          <w:spacing w:val="0"/>
          <w:kern w:val="0"/>
          <w:sz w:val="24"/>
          <w:highlight w:val="none"/>
          <w:lang w:eastAsia="zh-CN"/>
        </w:rPr>
        <w:t>交易报价</w:t>
      </w:r>
      <w:r>
        <w:rPr>
          <w:rFonts w:hint="eastAsia" w:ascii="宋体" w:hAnsi="宋体" w:eastAsia="宋体" w:cs="宋体"/>
          <w:color w:val="auto"/>
          <w:spacing w:val="0"/>
          <w:kern w:val="0"/>
          <w:sz w:val="24"/>
          <w:highlight w:val="none"/>
        </w:rPr>
        <w:t>由低到高顺序排列。得分且</w:t>
      </w:r>
      <w:r>
        <w:rPr>
          <w:rFonts w:hint="eastAsia" w:ascii="宋体" w:hAnsi="宋体" w:eastAsia="宋体" w:cs="宋体"/>
          <w:color w:val="auto"/>
          <w:spacing w:val="0"/>
          <w:kern w:val="0"/>
          <w:sz w:val="24"/>
          <w:highlight w:val="none"/>
          <w:lang w:eastAsia="zh-CN"/>
        </w:rPr>
        <w:t>交易报价</w:t>
      </w:r>
      <w:r>
        <w:rPr>
          <w:rFonts w:hint="eastAsia" w:ascii="宋体" w:hAnsi="宋体" w:eastAsia="宋体" w:cs="宋体"/>
          <w:color w:val="auto"/>
          <w:spacing w:val="0"/>
          <w:kern w:val="0"/>
          <w:sz w:val="24"/>
          <w:highlight w:val="none"/>
        </w:rPr>
        <w:t>相同的并列。</w:t>
      </w:r>
      <w:r>
        <w:rPr>
          <w:rFonts w:hint="eastAsia" w:ascii="宋体" w:hAnsi="宋体" w:eastAsia="宋体" w:cs="宋体"/>
          <w:color w:val="auto"/>
          <w:spacing w:val="0"/>
          <w:kern w:val="0"/>
          <w:sz w:val="24"/>
          <w:highlight w:val="none"/>
          <w:lang w:eastAsia="zh-CN"/>
        </w:rPr>
        <w:t>响应文件</w:t>
      </w:r>
      <w:r>
        <w:rPr>
          <w:rFonts w:hint="eastAsia" w:ascii="宋体" w:hAnsi="宋体" w:eastAsia="宋体" w:cs="宋体"/>
          <w:color w:val="auto"/>
          <w:spacing w:val="0"/>
          <w:kern w:val="0"/>
          <w:sz w:val="24"/>
          <w:highlight w:val="none"/>
        </w:rPr>
        <w:t>满足</w:t>
      </w:r>
      <w:r>
        <w:rPr>
          <w:rFonts w:hint="eastAsia" w:ascii="宋体" w:hAnsi="宋体" w:eastAsia="宋体" w:cs="宋体"/>
          <w:color w:val="auto"/>
          <w:spacing w:val="0"/>
          <w:kern w:val="0"/>
          <w:sz w:val="24"/>
          <w:highlight w:val="none"/>
          <w:lang w:eastAsia="zh-CN"/>
        </w:rPr>
        <w:t>交易文件</w:t>
      </w:r>
      <w:r>
        <w:rPr>
          <w:rFonts w:hint="eastAsia" w:ascii="宋体" w:hAnsi="宋体" w:eastAsia="宋体" w:cs="宋体"/>
          <w:color w:val="auto"/>
          <w:spacing w:val="0"/>
          <w:kern w:val="0"/>
          <w:sz w:val="24"/>
          <w:highlight w:val="none"/>
        </w:rPr>
        <w:t>全部实质性要求，且按照评审因素的量化指标评审得分最高的</w:t>
      </w:r>
      <w:r>
        <w:rPr>
          <w:rFonts w:hint="eastAsia" w:ascii="宋体" w:hAnsi="宋体" w:eastAsia="宋体" w:cs="宋体"/>
          <w:color w:val="auto"/>
          <w:spacing w:val="0"/>
          <w:kern w:val="0"/>
          <w:sz w:val="24"/>
          <w:highlight w:val="none"/>
          <w:lang w:eastAsia="zh-CN"/>
        </w:rPr>
        <w:t>供应商</w:t>
      </w:r>
      <w:r>
        <w:rPr>
          <w:rFonts w:hint="eastAsia" w:ascii="宋体" w:hAnsi="宋体" w:eastAsia="宋体" w:cs="宋体"/>
          <w:color w:val="auto"/>
          <w:spacing w:val="0"/>
          <w:kern w:val="0"/>
          <w:sz w:val="24"/>
          <w:highlight w:val="none"/>
        </w:rPr>
        <w:t>为排名第一的</w:t>
      </w:r>
      <w:r>
        <w:rPr>
          <w:rFonts w:hint="eastAsia" w:ascii="宋体" w:hAnsi="宋体" w:eastAsia="宋体" w:cs="宋体"/>
          <w:color w:val="auto"/>
          <w:spacing w:val="0"/>
          <w:kern w:val="0"/>
          <w:sz w:val="24"/>
          <w:highlight w:val="none"/>
          <w:lang w:eastAsia="zh-CN"/>
        </w:rPr>
        <w:t>成交候选人</w:t>
      </w:r>
      <w:r>
        <w:rPr>
          <w:rFonts w:hint="eastAsia" w:ascii="宋体" w:hAnsi="宋体" w:eastAsia="宋体" w:cs="宋体"/>
          <w:color w:val="auto"/>
          <w:spacing w:val="0"/>
          <w:kern w:val="0"/>
          <w:sz w:val="24"/>
          <w:highlight w:val="none"/>
        </w:rPr>
        <w:t>。</w:t>
      </w:r>
    </w:p>
    <w:p>
      <w:pPr>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
          <w:color w:val="auto"/>
          <w:spacing w:val="0"/>
          <w:kern w:val="0"/>
          <w:sz w:val="24"/>
          <w:highlight w:val="none"/>
        </w:rPr>
      </w:pPr>
      <w:r>
        <w:rPr>
          <w:rFonts w:hint="eastAsia" w:ascii="宋体" w:hAnsi="宋体" w:eastAsia="宋体" w:cs="宋体"/>
          <w:color w:val="auto"/>
          <w:spacing w:val="0"/>
          <w:kern w:val="0"/>
          <w:sz w:val="24"/>
          <w:highlight w:val="none"/>
        </w:rPr>
        <w:t>多家</w:t>
      </w:r>
      <w:r>
        <w:rPr>
          <w:rFonts w:hint="eastAsia" w:ascii="宋体" w:hAnsi="宋体" w:eastAsia="宋体" w:cs="宋体"/>
          <w:color w:val="auto"/>
          <w:spacing w:val="0"/>
          <w:kern w:val="0"/>
          <w:sz w:val="24"/>
          <w:highlight w:val="none"/>
          <w:lang w:eastAsia="zh-CN"/>
        </w:rPr>
        <w:t>供应商</w:t>
      </w:r>
      <w:r>
        <w:rPr>
          <w:rFonts w:hint="eastAsia" w:ascii="宋体" w:hAnsi="宋体" w:eastAsia="宋体" w:cs="宋体"/>
          <w:color w:val="auto"/>
          <w:spacing w:val="0"/>
          <w:kern w:val="0"/>
          <w:sz w:val="24"/>
          <w:highlight w:val="none"/>
        </w:rPr>
        <w:t>提供相同品牌产品（单一产品采购项目中的该产品或者非单一产品采购项目的核心产品）且通过资格审查、符合性审查的不同</w:t>
      </w:r>
      <w:r>
        <w:rPr>
          <w:rFonts w:hint="eastAsia" w:ascii="宋体" w:hAnsi="宋体" w:eastAsia="宋体" w:cs="宋体"/>
          <w:color w:val="auto"/>
          <w:spacing w:val="0"/>
          <w:kern w:val="0"/>
          <w:sz w:val="24"/>
          <w:highlight w:val="none"/>
          <w:lang w:eastAsia="zh-CN"/>
        </w:rPr>
        <w:t>供应商</w:t>
      </w:r>
      <w:r>
        <w:rPr>
          <w:rFonts w:hint="eastAsia" w:ascii="宋体" w:hAnsi="宋体" w:eastAsia="宋体" w:cs="宋体"/>
          <w:color w:val="auto"/>
          <w:spacing w:val="0"/>
          <w:kern w:val="0"/>
          <w:sz w:val="24"/>
          <w:highlight w:val="none"/>
        </w:rPr>
        <w:t>参加同一合同项下投标的，按一家</w:t>
      </w:r>
      <w:r>
        <w:rPr>
          <w:rFonts w:hint="eastAsia" w:ascii="宋体" w:hAnsi="宋体" w:eastAsia="宋体" w:cs="宋体"/>
          <w:color w:val="auto"/>
          <w:spacing w:val="0"/>
          <w:kern w:val="0"/>
          <w:sz w:val="24"/>
          <w:highlight w:val="none"/>
          <w:lang w:eastAsia="zh-CN"/>
        </w:rPr>
        <w:t>供应商</w:t>
      </w:r>
      <w:r>
        <w:rPr>
          <w:rFonts w:hint="eastAsia" w:ascii="宋体" w:hAnsi="宋体" w:eastAsia="宋体" w:cs="宋体"/>
          <w:color w:val="auto"/>
          <w:spacing w:val="0"/>
          <w:kern w:val="0"/>
          <w:sz w:val="24"/>
          <w:highlight w:val="none"/>
        </w:rPr>
        <w:t>计算，评审后得分最高的同品牌</w:t>
      </w:r>
      <w:r>
        <w:rPr>
          <w:rFonts w:hint="eastAsia" w:ascii="宋体" w:hAnsi="宋体" w:eastAsia="宋体" w:cs="宋体"/>
          <w:color w:val="auto"/>
          <w:spacing w:val="0"/>
          <w:kern w:val="0"/>
          <w:sz w:val="24"/>
          <w:highlight w:val="none"/>
          <w:lang w:eastAsia="zh-CN"/>
        </w:rPr>
        <w:t>供应商</w:t>
      </w:r>
      <w:r>
        <w:rPr>
          <w:rFonts w:hint="eastAsia" w:ascii="宋体" w:hAnsi="宋体" w:eastAsia="宋体" w:cs="宋体"/>
          <w:color w:val="auto"/>
          <w:spacing w:val="0"/>
          <w:kern w:val="0"/>
          <w:sz w:val="24"/>
          <w:highlight w:val="none"/>
        </w:rPr>
        <w:t>获得</w:t>
      </w:r>
      <w:r>
        <w:rPr>
          <w:rFonts w:hint="eastAsia" w:ascii="宋体" w:hAnsi="宋体" w:eastAsia="宋体" w:cs="宋体"/>
          <w:color w:val="auto"/>
          <w:spacing w:val="0"/>
          <w:kern w:val="0"/>
          <w:sz w:val="24"/>
          <w:highlight w:val="none"/>
          <w:lang w:eastAsia="zh-CN"/>
        </w:rPr>
        <w:t>成交人</w:t>
      </w:r>
      <w:r>
        <w:rPr>
          <w:rFonts w:hint="eastAsia" w:ascii="宋体" w:hAnsi="宋体" w:eastAsia="宋体" w:cs="宋体"/>
          <w:color w:val="auto"/>
          <w:spacing w:val="0"/>
          <w:kern w:val="0"/>
          <w:sz w:val="24"/>
          <w:highlight w:val="none"/>
        </w:rPr>
        <w:t>推荐资格；评审得分相同的，采取随机抽取方式确定，其他同品牌</w:t>
      </w:r>
      <w:r>
        <w:rPr>
          <w:rFonts w:hint="eastAsia" w:ascii="宋体" w:hAnsi="宋体" w:eastAsia="宋体" w:cs="宋体"/>
          <w:color w:val="auto"/>
          <w:spacing w:val="0"/>
          <w:kern w:val="0"/>
          <w:sz w:val="24"/>
          <w:highlight w:val="none"/>
          <w:lang w:eastAsia="zh-CN"/>
        </w:rPr>
        <w:t>供应商</w:t>
      </w:r>
      <w:r>
        <w:rPr>
          <w:rFonts w:hint="eastAsia" w:ascii="宋体" w:hAnsi="宋体" w:eastAsia="宋体" w:cs="宋体"/>
          <w:color w:val="auto"/>
          <w:spacing w:val="0"/>
          <w:kern w:val="0"/>
          <w:sz w:val="24"/>
          <w:highlight w:val="none"/>
        </w:rPr>
        <w:t>不作为</w:t>
      </w:r>
      <w:r>
        <w:rPr>
          <w:rFonts w:hint="eastAsia" w:ascii="宋体" w:hAnsi="宋体" w:eastAsia="宋体" w:cs="宋体"/>
          <w:color w:val="auto"/>
          <w:spacing w:val="0"/>
          <w:kern w:val="0"/>
          <w:sz w:val="24"/>
          <w:highlight w:val="none"/>
          <w:lang w:eastAsia="zh-CN"/>
        </w:rPr>
        <w:t>成交候选人</w:t>
      </w:r>
      <w:r>
        <w:rPr>
          <w:rFonts w:hint="eastAsia" w:ascii="宋体" w:hAnsi="宋体" w:eastAsia="宋体" w:cs="宋体"/>
          <w:color w:val="auto"/>
          <w:spacing w:val="0"/>
          <w:kern w:val="0"/>
          <w:sz w:val="24"/>
          <w:highlight w:val="none"/>
        </w:rPr>
        <w:t>。</w:t>
      </w:r>
    </w:p>
    <w:p>
      <w:pPr>
        <w:pageBreakBefore w:val="0"/>
        <w:kinsoku/>
        <w:wordWrap/>
        <w:overflowPunct/>
        <w:topLinePunct w:val="0"/>
        <w:autoSpaceDE/>
        <w:autoSpaceDN/>
        <w:bidi w:val="0"/>
        <w:spacing w:line="360" w:lineRule="auto"/>
        <w:ind w:firstLine="472" w:firstLineChars="196"/>
        <w:textAlignment w:val="auto"/>
        <w:rPr>
          <w:rFonts w:hint="eastAsia" w:ascii="宋体" w:hAnsi="宋体" w:eastAsia="宋体" w:cs="宋体"/>
          <w:color w:val="auto"/>
          <w:spacing w:val="0"/>
          <w:kern w:val="0"/>
          <w:sz w:val="24"/>
          <w:highlight w:val="none"/>
        </w:rPr>
      </w:pPr>
      <w:r>
        <w:rPr>
          <w:rFonts w:hint="eastAsia" w:ascii="宋体" w:hAnsi="宋体" w:eastAsia="宋体" w:cs="宋体"/>
          <w:b/>
          <w:color w:val="auto"/>
          <w:spacing w:val="0"/>
          <w:kern w:val="0"/>
          <w:sz w:val="24"/>
          <w:highlight w:val="none"/>
        </w:rPr>
        <w:t>3.6编写评标报告。</w:t>
      </w:r>
      <w:r>
        <w:rPr>
          <w:rFonts w:hint="eastAsia" w:ascii="宋体" w:hAnsi="宋体" w:eastAsia="宋体" w:cs="宋体"/>
          <w:color w:val="auto"/>
          <w:spacing w:val="0"/>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pageBreakBefore w:val="0"/>
        <w:widowControl/>
        <w:shd w:val="clear" w:color="auto" w:fill="FFFFFF"/>
        <w:kinsoku/>
        <w:wordWrap/>
        <w:overflowPunct/>
        <w:topLinePunct w:val="0"/>
        <w:autoSpaceDE/>
        <w:autoSpaceDN/>
        <w:bidi w:val="0"/>
        <w:adjustRightInd/>
        <w:spacing w:line="360" w:lineRule="auto"/>
        <w:jc w:val="left"/>
        <w:textAlignment w:val="auto"/>
        <w:outlineLvl w:val="2"/>
        <w:rPr>
          <w:rFonts w:hint="eastAsia" w:ascii="宋体" w:hAnsi="宋体" w:eastAsia="宋体" w:cs="宋体"/>
          <w:b/>
          <w:color w:val="auto"/>
          <w:spacing w:val="0"/>
          <w:sz w:val="32"/>
          <w:highlight w:val="none"/>
        </w:rPr>
      </w:pPr>
      <w:r>
        <w:rPr>
          <w:rFonts w:hint="eastAsia" w:ascii="宋体" w:hAnsi="宋体" w:eastAsia="宋体" w:cs="宋体"/>
          <w:b/>
          <w:color w:val="auto"/>
          <w:spacing w:val="0"/>
          <w:sz w:val="32"/>
          <w:highlight w:val="none"/>
        </w:rPr>
        <w:t>四、评标中的其他事项</w:t>
      </w:r>
    </w:p>
    <w:p>
      <w:pPr>
        <w:pStyle w:val="131"/>
        <w:pageBreakBefore w:val="0"/>
        <w:kinsoku/>
        <w:wordWrap/>
        <w:overflowPunct/>
        <w:topLinePunct w:val="0"/>
        <w:autoSpaceDE/>
        <w:autoSpaceDN/>
        <w:bidi w:val="0"/>
        <w:spacing w:before="0" w:line="360" w:lineRule="auto"/>
        <w:ind w:firstLine="472" w:firstLineChars="196"/>
        <w:textAlignment w:val="auto"/>
        <w:rPr>
          <w:rFonts w:hint="eastAsia" w:ascii="宋体" w:hAnsi="宋体" w:eastAsia="宋体" w:cs="宋体"/>
          <w:color w:val="auto"/>
          <w:spacing w:val="0"/>
          <w:kern w:val="0"/>
          <w:szCs w:val="24"/>
          <w:highlight w:val="none"/>
        </w:rPr>
      </w:pPr>
      <w:r>
        <w:rPr>
          <w:rFonts w:hint="eastAsia" w:ascii="宋体" w:hAnsi="宋体" w:eastAsia="宋体" w:cs="宋体"/>
          <w:b/>
          <w:color w:val="auto"/>
          <w:spacing w:val="0"/>
          <w:kern w:val="0"/>
          <w:szCs w:val="24"/>
          <w:highlight w:val="none"/>
        </w:rPr>
        <w:t>4.1</w:t>
      </w:r>
      <w:r>
        <w:rPr>
          <w:rFonts w:hint="eastAsia" w:ascii="宋体" w:hAnsi="宋体" w:eastAsia="宋体" w:cs="宋体"/>
          <w:b/>
          <w:color w:val="auto"/>
          <w:spacing w:val="0"/>
          <w:kern w:val="0"/>
          <w:szCs w:val="24"/>
          <w:highlight w:val="none"/>
          <w:lang w:eastAsia="zh-CN"/>
        </w:rPr>
        <w:t>供应商</w:t>
      </w:r>
      <w:r>
        <w:rPr>
          <w:rFonts w:hint="eastAsia" w:ascii="宋体" w:hAnsi="宋体" w:eastAsia="宋体" w:cs="宋体"/>
          <w:b/>
          <w:color w:val="auto"/>
          <w:spacing w:val="0"/>
          <w:kern w:val="0"/>
          <w:szCs w:val="24"/>
          <w:highlight w:val="none"/>
        </w:rPr>
        <w:t>澄清、说明或者补正。</w:t>
      </w:r>
      <w:r>
        <w:rPr>
          <w:rFonts w:hint="eastAsia" w:ascii="宋体" w:hAnsi="宋体" w:eastAsia="宋体" w:cs="宋体"/>
          <w:color w:val="auto"/>
          <w:spacing w:val="0"/>
          <w:kern w:val="0"/>
          <w:szCs w:val="24"/>
          <w:highlight w:val="none"/>
        </w:rPr>
        <w:t>对于</w:t>
      </w:r>
      <w:r>
        <w:rPr>
          <w:rFonts w:hint="eastAsia" w:ascii="宋体" w:hAnsi="宋体" w:eastAsia="宋体" w:cs="宋体"/>
          <w:color w:val="auto"/>
          <w:spacing w:val="0"/>
          <w:kern w:val="0"/>
          <w:szCs w:val="24"/>
          <w:highlight w:val="none"/>
          <w:lang w:eastAsia="zh-CN"/>
        </w:rPr>
        <w:t>响应文件</w:t>
      </w:r>
      <w:r>
        <w:rPr>
          <w:rFonts w:hint="eastAsia" w:ascii="宋体" w:hAnsi="宋体" w:eastAsia="宋体" w:cs="宋体"/>
          <w:color w:val="auto"/>
          <w:spacing w:val="0"/>
          <w:kern w:val="0"/>
          <w:szCs w:val="24"/>
          <w:highlight w:val="none"/>
        </w:rPr>
        <w:t>中含义不明确、同类问题表述不一致或者有明显文字和计算错误的内容需要</w:t>
      </w:r>
      <w:r>
        <w:rPr>
          <w:rFonts w:hint="eastAsia" w:ascii="宋体" w:hAnsi="宋体" w:eastAsia="宋体" w:cs="宋体"/>
          <w:color w:val="auto"/>
          <w:spacing w:val="0"/>
          <w:kern w:val="0"/>
          <w:szCs w:val="24"/>
          <w:highlight w:val="none"/>
          <w:lang w:eastAsia="zh-CN"/>
        </w:rPr>
        <w:t>供应商</w:t>
      </w:r>
      <w:r>
        <w:rPr>
          <w:rFonts w:hint="eastAsia" w:ascii="宋体" w:hAnsi="宋体" w:eastAsia="宋体" w:cs="宋体"/>
          <w:color w:val="auto"/>
          <w:spacing w:val="0"/>
          <w:kern w:val="0"/>
          <w:szCs w:val="24"/>
          <w:highlight w:val="none"/>
        </w:rPr>
        <w:t>作出必要的澄清、说明或者补正的，评标委员会和</w:t>
      </w:r>
      <w:r>
        <w:rPr>
          <w:rFonts w:hint="eastAsia" w:ascii="宋体" w:hAnsi="宋体" w:eastAsia="宋体" w:cs="宋体"/>
          <w:color w:val="auto"/>
          <w:spacing w:val="0"/>
          <w:kern w:val="0"/>
          <w:szCs w:val="24"/>
          <w:highlight w:val="none"/>
          <w:lang w:eastAsia="zh-CN"/>
        </w:rPr>
        <w:t>供应商</w:t>
      </w:r>
      <w:r>
        <w:rPr>
          <w:rFonts w:hint="eastAsia" w:ascii="宋体" w:hAnsi="宋体" w:eastAsia="宋体" w:cs="宋体"/>
          <w:color w:val="auto"/>
          <w:spacing w:val="0"/>
          <w:kern w:val="0"/>
          <w:szCs w:val="24"/>
          <w:highlight w:val="none"/>
        </w:rPr>
        <w:t>通过电子交易平台交换数据电文，</w:t>
      </w:r>
      <w:r>
        <w:rPr>
          <w:rFonts w:hint="eastAsia" w:ascii="宋体" w:hAnsi="宋体" w:eastAsia="宋体" w:cs="宋体"/>
          <w:color w:val="auto"/>
          <w:spacing w:val="0"/>
          <w:kern w:val="0"/>
          <w:szCs w:val="24"/>
          <w:highlight w:val="none"/>
          <w:lang w:eastAsia="zh-CN"/>
        </w:rPr>
        <w:t>供应商</w:t>
      </w:r>
      <w:r>
        <w:rPr>
          <w:rFonts w:hint="eastAsia" w:ascii="宋体" w:hAnsi="宋体" w:eastAsia="宋体" w:cs="宋体"/>
          <w:color w:val="auto"/>
          <w:spacing w:val="0"/>
          <w:kern w:val="0"/>
          <w:szCs w:val="24"/>
          <w:highlight w:val="none"/>
        </w:rPr>
        <w:t>提交使用电子签名的相关数据电文或通过平台上传加盖公章的扫描件。给予</w:t>
      </w:r>
      <w:r>
        <w:rPr>
          <w:rFonts w:hint="eastAsia" w:ascii="宋体" w:hAnsi="宋体" w:eastAsia="宋体" w:cs="宋体"/>
          <w:color w:val="auto"/>
          <w:spacing w:val="0"/>
          <w:kern w:val="0"/>
          <w:szCs w:val="24"/>
          <w:highlight w:val="none"/>
          <w:lang w:eastAsia="zh-CN"/>
        </w:rPr>
        <w:t>供应商</w:t>
      </w:r>
      <w:r>
        <w:rPr>
          <w:rFonts w:hint="eastAsia" w:ascii="宋体" w:hAnsi="宋体" w:eastAsia="宋体" w:cs="宋体"/>
          <w:color w:val="auto"/>
          <w:spacing w:val="0"/>
          <w:kern w:val="0"/>
          <w:szCs w:val="24"/>
          <w:highlight w:val="none"/>
        </w:rPr>
        <w:t>提交澄清、说明或补正的时间不得少于半小时，</w:t>
      </w:r>
      <w:r>
        <w:rPr>
          <w:rFonts w:hint="eastAsia" w:ascii="宋体" w:hAnsi="宋体" w:eastAsia="宋体" w:cs="宋体"/>
          <w:color w:val="auto"/>
          <w:spacing w:val="0"/>
          <w:kern w:val="0"/>
          <w:szCs w:val="24"/>
          <w:highlight w:val="none"/>
          <w:lang w:eastAsia="zh-CN"/>
        </w:rPr>
        <w:t>供应商</w:t>
      </w:r>
      <w:r>
        <w:rPr>
          <w:rFonts w:hint="eastAsia" w:ascii="宋体" w:hAnsi="宋体" w:eastAsia="宋体" w:cs="宋体"/>
          <w:color w:val="auto"/>
          <w:spacing w:val="0"/>
          <w:kern w:val="0"/>
          <w:szCs w:val="24"/>
          <w:highlight w:val="none"/>
        </w:rPr>
        <w:t>已经明确表示澄清说明或补正完毕的除外。</w:t>
      </w:r>
      <w:r>
        <w:rPr>
          <w:rFonts w:hint="eastAsia" w:ascii="宋体" w:hAnsi="宋体" w:eastAsia="宋体" w:cs="宋体"/>
          <w:color w:val="auto"/>
          <w:spacing w:val="0"/>
          <w:kern w:val="0"/>
          <w:szCs w:val="24"/>
          <w:highlight w:val="none"/>
          <w:lang w:eastAsia="zh-CN"/>
        </w:rPr>
        <w:t>供应商</w:t>
      </w:r>
      <w:r>
        <w:rPr>
          <w:rFonts w:hint="eastAsia" w:ascii="宋体" w:hAnsi="宋体" w:eastAsia="宋体" w:cs="宋体"/>
          <w:color w:val="auto"/>
          <w:spacing w:val="0"/>
          <w:kern w:val="0"/>
          <w:szCs w:val="24"/>
          <w:highlight w:val="none"/>
        </w:rPr>
        <w:t>的澄清、说明或者补正不得超出</w:t>
      </w:r>
      <w:r>
        <w:rPr>
          <w:rFonts w:hint="eastAsia" w:ascii="宋体" w:hAnsi="宋体" w:eastAsia="宋体" w:cs="宋体"/>
          <w:color w:val="auto"/>
          <w:spacing w:val="0"/>
          <w:kern w:val="0"/>
          <w:szCs w:val="24"/>
          <w:highlight w:val="none"/>
          <w:lang w:eastAsia="zh-CN"/>
        </w:rPr>
        <w:t>响应文件</w:t>
      </w:r>
      <w:r>
        <w:rPr>
          <w:rFonts w:hint="eastAsia" w:ascii="宋体" w:hAnsi="宋体" w:eastAsia="宋体" w:cs="宋体"/>
          <w:color w:val="auto"/>
          <w:spacing w:val="0"/>
          <w:kern w:val="0"/>
          <w:szCs w:val="24"/>
          <w:highlight w:val="none"/>
        </w:rPr>
        <w:t>的范围或者改变</w:t>
      </w:r>
      <w:r>
        <w:rPr>
          <w:rFonts w:hint="eastAsia" w:ascii="宋体" w:hAnsi="宋体" w:eastAsia="宋体" w:cs="宋体"/>
          <w:color w:val="auto"/>
          <w:spacing w:val="0"/>
          <w:kern w:val="0"/>
          <w:szCs w:val="24"/>
          <w:highlight w:val="none"/>
          <w:lang w:eastAsia="zh-CN"/>
        </w:rPr>
        <w:t>响应文件</w:t>
      </w:r>
      <w:r>
        <w:rPr>
          <w:rFonts w:hint="eastAsia" w:ascii="宋体" w:hAnsi="宋体" w:eastAsia="宋体" w:cs="宋体"/>
          <w:color w:val="auto"/>
          <w:spacing w:val="0"/>
          <w:kern w:val="0"/>
          <w:szCs w:val="24"/>
          <w:highlight w:val="none"/>
        </w:rPr>
        <w:t>的实质性内容。</w:t>
      </w:r>
    </w:p>
    <w:p>
      <w:pPr>
        <w:pStyle w:val="24"/>
        <w:pageBreakBefore w:val="0"/>
        <w:kinsoku/>
        <w:wordWrap/>
        <w:overflowPunct/>
        <w:topLinePunct w:val="0"/>
        <w:autoSpaceDE/>
        <w:autoSpaceDN/>
        <w:bidi w:val="0"/>
        <w:spacing w:line="360" w:lineRule="auto"/>
        <w:ind w:left="954" w:leftChars="226" w:hanging="479" w:firstLineChars="0"/>
        <w:textAlignment w:val="auto"/>
        <w:outlineLvl w:val="3"/>
        <w:rPr>
          <w:rFonts w:hint="eastAsia" w:ascii="宋体" w:hAnsi="宋体" w:eastAsia="宋体" w:cs="宋体"/>
          <w:color w:val="auto"/>
          <w:spacing w:val="0"/>
          <w:szCs w:val="21"/>
          <w:highlight w:val="none"/>
        </w:rPr>
      </w:pPr>
      <w:r>
        <w:rPr>
          <w:rFonts w:hint="eastAsia" w:ascii="宋体" w:hAnsi="宋体" w:eastAsia="宋体" w:cs="宋体"/>
          <w:b/>
          <w:color w:val="auto"/>
          <w:spacing w:val="0"/>
          <w:kern w:val="0"/>
          <w:highlight w:val="none"/>
        </w:rPr>
        <w:t>4.2</w:t>
      </w:r>
      <w:r>
        <w:rPr>
          <w:rFonts w:hint="eastAsia" w:ascii="宋体" w:hAnsi="宋体" w:eastAsia="宋体" w:cs="宋体"/>
          <w:b/>
          <w:color w:val="auto"/>
          <w:spacing w:val="0"/>
          <w:kern w:val="0"/>
          <w:highlight w:val="none"/>
          <w:lang w:eastAsia="zh-CN"/>
        </w:rPr>
        <w:t>交易无效</w:t>
      </w:r>
      <w:r>
        <w:rPr>
          <w:rFonts w:hint="eastAsia" w:ascii="宋体" w:hAnsi="宋体" w:eastAsia="宋体" w:cs="宋体"/>
          <w:b/>
          <w:color w:val="auto"/>
          <w:spacing w:val="0"/>
          <w:kern w:val="0"/>
          <w:highlight w:val="none"/>
        </w:rPr>
        <w:t>。</w:t>
      </w:r>
      <w:r>
        <w:rPr>
          <w:rFonts w:hint="eastAsia" w:ascii="宋体" w:hAnsi="宋体" w:eastAsia="宋体" w:cs="宋体"/>
          <w:color w:val="auto"/>
          <w:spacing w:val="0"/>
          <w:szCs w:val="21"/>
          <w:highlight w:val="none"/>
        </w:rPr>
        <w:t>有下列情形之一的，</w:t>
      </w:r>
      <w:r>
        <w:rPr>
          <w:rFonts w:hint="eastAsia" w:ascii="宋体" w:hAnsi="宋体" w:eastAsia="宋体" w:cs="宋体"/>
          <w:color w:val="auto"/>
          <w:spacing w:val="0"/>
          <w:szCs w:val="21"/>
          <w:highlight w:val="none"/>
          <w:lang w:eastAsia="zh-CN"/>
        </w:rPr>
        <w:t>交易无效</w:t>
      </w:r>
      <w:r>
        <w:rPr>
          <w:rFonts w:hint="eastAsia" w:ascii="宋体" w:hAnsi="宋体" w:eastAsia="宋体" w:cs="宋体"/>
          <w:color w:val="auto"/>
          <w:spacing w:val="0"/>
          <w:szCs w:val="21"/>
          <w:highlight w:val="none"/>
        </w:rPr>
        <w:t>：</w:t>
      </w:r>
    </w:p>
    <w:p>
      <w:pPr>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pacing w:val="0"/>
          <w:kern w:val="0"/>
          <w:sz w:val="24"/>
          <w:highlight w:val="none"/>
        </w:rPr>
      </w:pPr>
      <w:r>
        <w:rPr>
          <w:rFonts w:hint="eastAsia" w:ascii="宋体" w:hAnsi="宋体" w:eastAsia="宋体" w:cs="宋体"/>
          <w:color w:val="auto"/>
          <w:spacing w:val="0"/>
          <w:kern w:val="0"/>
          <w:sz w:val="24"/>
          <w:highlight w:val="none"/>
        </w:rPr>
        <w:t>4.2.1</w:t>
      </w:r>
      <w:r>
        <w:rPr>
          <w:rFonts w:hint="eastAsia" w:ascii="宋体" w:hAnsi="宋体" w:eastAsia="宋体" w:cs="宋体"/>
          <w:color w:val="auto"/>
          <w:spacing w:val="0"/>
          <w:kern w:val="0"/>
          <w:sz w:val="24"/>
          <w:highlight w:val="none"/>
          <w:lang w:eastAsia="zh-CN"/>
        </w:rPr>
        <w:t>供应商</w:t>
      </w:r>
      <w:r>
        <w:rPr>
          <w:rFonts w:hint="eastAsia" w:ascii="宋体" w:hAnsi="宋体" w:eastAsia="宋体" w:cs="宋体"/>
          <w:color w:val="auto"/>
          <w:spacing w:val="0"/>
          <w:kern w:val="0"/>
          <w:sz w:val="24"/>
          <w:highlight w:val="none"/>
        </w:rPr>
        <w:t>不具备</w:t>
      </w:r>
      <w:r>
        <w:rPr>
          <w:rFonts w:hint="eastAsia" w:ascii="宋体" w:hAnsi="宋体" w:eastAsia="宋体" w:cs="宋体"/>
          <w:color w:val="auto"/>
          <w:spacing w:val="0"/>
          <w:kern w:val="0"/>
          <w:sz w:val="24"/>
          <w:highlight w:val="none"/>
          <w:lang w:eastAsia="zh-CN"/>
        </w:rPr>
        <w:t>交易文件</w:t>
      </w:r>
      <w:r>
        <w:rPr>
          <w:rFonts w:hint="eastAsia" w:ascii="宋体" w:hAnsi="宋体" w:eastAsia="宋体" w:cs="宋体"/>
          <w:color w:val="auto"/>
          <w:spacing w:val="0"/>
          <w:kern w:val="0"/>
          <w:sz w:val="24"/>
          <w:highlight w:val="none"/>
        </w:rPr>
        <w:t>中规定的资格要求的（</w:t>
      </w:r>
      <w:r>
        <w:rPr>
          <w:rFonts w:hint="eastAsia" w:ascii="宋体" w:hAnsi="宋体" w:eastAsia="宋体" w:cs="宋体"/>
          <w:color w:val="auto"/>
          <w:spacing w:val="0"/>
          <w:kern w:val="0"/>
          <w:sz w:val="24"/>
          <w:highlight w:val="none"/>
          <w:lang w:eastAsia="zh-CN"/>
        </w:rPr>
        <w:t>供应商</w:t>
      </w:r>
      <w:r>
        <w:rPr>
          <w:rFonts w:hint="eastAsia" w:ascii="宋体" w:hAnsi="宋体" w:eastAsia="宋体" w:cs="宋体"/>
          <w:color w:val="auto"/>
          <w:spacing w:val="0"/>
          <w:kern w:val="0"/>
          <w:sz w:val="24"/>
          <w:highlight w:val="none"/>
        </w:rPr>
        <w:t>未提供有效的资格文件的，视为</w:t>
      </w:r>
      <w:r>
        <w:rPr>
          <w:rFonts w:hint="eastAsia" w:ascii="宋体" w:hAnsi="宋体" w:eastAsia="宋体" w:cs="宋体"/>
          <w:color w:val="auto"/>
          <w:spacing w:val="0"/>
          <w:kern w:val="0"/>
          <w:sz w:val="24"/>
          <w:highlight w:val="none"/>
          <w:lang w:eastAsia="zh-CN"/>
        </w:rPr>
        <w:t>供应商</w:t>
      </w:r>
      <w:r>
        <w:rPr>
          <w:rFonts w:hint="eastAsia" w:ascii="宋体" w:hAnsi="宋体" w:eastAsia="宋体" w:cs="宋体"/>
          <w:color w:val="auto"/>
          <w:spacing w:val="0"/>
          <w:kern w:val="0"/>
          <w:sz w:val="24"/>
          <w:highlight w:val="none"/>
        </w:rPr>
        <w:t>不具备</w:t>
      </w:r>
      <w:r>
        <w:rPr>
          <w:rFonts w:hint="eastAsia" w:ascii="宋体" w:hAnsi="宋体" w:eastAsia="宋体" w:cs="宋体"/>
          <w:color w:val="auto"/>
          <w:spacing w:val="0"/>
          <w:kern w:val="0"/>
          <w:sz w:val="24"/>
          <w:highlight w:val="none"/>
          <w:lang w:eastAsia="zh-CN"/>
        </w:rPr>
        <w:t>交易文件</w:t>
      </w:r>
      <w:r>
        <w:rPr>
          <w:rFonts w:hint="eastAsia" w:ascii="宋体" w:hAnsi="宋体" w:eastAsia="宋体" w:cs="宋体"/>
          <w:color w:val="auto"/>
          <w:spacing w:val="0"/>
          <w:kern w:val="0"/>
          <w:sz w:val="24"/>
          <w:highlight w:val="none"/>
        </w:rPr>
        <w:t>中规定的资格要求）；</w:t>
      </w:r>
    </w:p>
    <w:p>
      <w:pPr>
        <w:pageBreakBefore w:val="0"/>
        <w:kinsoku/>
        <w:wordWrap/>
        <w:overflowPunct/>
        <w:topLinePunct w:val="0"/>
        <w:autoSpaceDE/>
        <w:autoSpaceDN/>
        <w:bidi w:val="0"/>
        <w:spacing w:line="360" w:lineRule="auto"/>
        <w:ind w:firstLine="480" w:firstLineChars="200"/>
        <w:textAlignment w:val="auto"/>
        <w:outlineLvl w:val="4"/>
        <w:rPr>
          <w:rFonts w:hint="eastAsia" w:ascii="宋体" w:hAnsi="宋体" w:eastAsia="宋体" w:cs="宋体"/>
          <w:color w:val="auto"/>
          <w:spacing w:val="0"/>
          <w:kern w:val="0"/>
          <w:sz w:val="24"/>
          <w:highlight w:val="none"/>
        </w:rPr>
      </w:pPr>
      <w:r>
        <w:rPr>
          <w:rFonts w:hint="eastAsia" w:ascii="宋体" w:hAnsi="宋体" w:eastAsia="宋体" w:cs="宋体"/>
          <w:color w:val="auto"/>
          <w:spacing w:val="0"/>
          <w:kern w:val="0"/>
          <w:sz w:val="24"/>
          <w:highlight w:val="none"/>
        </w:rPr>
        <w:t>4.2.2</w:t>
      </w:r>
      <w:r>
        <w:rPr>
          <w:rFonts w:hint="eastAsia" w:ascii="宋体" w:hAnsi="宋体" w:eastAsia="宋体" w:cs="宋体"/>
          <w:color w:val="auto"/>
          <w:spacing w:val="0"/>
          <w:kern w:val="0"/>
          <w:sz w:val="24"/>
          <w:highlight w:val="none"/>
          <w:lang w:eastAsia="zh-CN"/>
        </w:rPr>
        <w:t>响应文件</w:t>
      </w:r>
      <w:r>
        <w:rPr>
          <w:rFonts w:hint="eastAsia" w:ascii="宋体" w:hAnsi="宋体" w:eastAsia="宋体" w:cs="宋体"/>
          <w:color w:val="auto"/>
          <w:spacing w:val="0"/>
          <w:kern w:val="0"/>
          <w:sz w:val="24"/>
          <w:highlight w:val="none"/>
        </w:rPr>
        <w:t>未按照</w:t>
      </w:r>
      <w:r>
        <w:rPr>
          <w:rFonts w:hint="eastAsia" w:ascii="宋体" w:hAnsi="宋体" w:eastAsia="宋体" w:cs="宋体"/>
          <w:color w:val="auto"/>
          <w:spacing w:val="0"/>
          <w:kern w:val="0"/>
          <w:sz w:val="24"/>
          <w:highlight w:val="none"/>
          <w:lang w:eastAsia="zh-CN"/>
        </w:rPr>
        <w:t>交易文件</w:t>
      </w:r>
      <w:r>
        <w:rPr>
          <w:rFonts w:hint="eastAsia" w:ascii="宋体" w:hAnsi="宋体" w:eastAsia="宋体" w:cs="宋体"/>
          <w:color w:val="auto"/>
          <w:spacing w:val="0"/>
          <w:kern w:val="0"/>
          <w:sz w:val="24"/>
          <w:highlight w:val="none"/>
        </w:rPr>
        <w:t>要求签署、盖章的；</w:t>
      </w:r>
    </w:p>
    <w:p>
      <w:pPr>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pacing w:val="0"/>
          <w:kern w:val="0"/>
          <w:sz w:val="24"/>
          <w:highlight w:val="none"/>
        </w:rPr>
      </w:pPr>
      <w:r>
        <w:rPr>
          <w:rFonts w:hint="eastAsia" w:ascii="宋体" w:hAnsi="宋体" w:eastAsia="宋体" w:cs="宋体"/>
          <w:color w:val="auto"/>
          <w:spacing w:val="0"/>
          <w:kern w:val="0"/>
          <w:sz w:val="24"/>
          <w:highlight w:val="none"/>
        </w:rPr>
        <w:t>4.2.3</w:t>
      </w:r>
      <w:r>
        <w:rPr>
          <w:rFonts w:hint="eastAsia" w:ascii="宋体" w:hAnsi="宋体" w:cs="宋体"/>
          <w:color w:val="auto"/>
          <w:spacing w:val="0"/>
          <w:kern w:val="0"/>
          <w:sz w:val="24"/>
          <w:highlight w:val="none"/>
          <w:lang w:eastAsia="zh-CN"/>
        </w:rPr>
        <w:t>交易发起人</w:t>
      </w:r>
      <w:r>
        <w:rPr>
          <w:rFonts w:hint="eastAsia" w:ascii="宋体" w:hAnsi="宋体" w:eastAsia="宋体" w:cs="宋体"/>
          <w:color w:val="auto"/>
          <w:spacing w:val="0"/>
          <w:kern w:val="0"/>
          <w:sz w:val="24"/>
          <w:highlight w:val="none"/>
        </w:rPr>
        <w:t>拟采购的产品属于政府强制采购的节能产品品目清单范围的，</w:t>
      </w:r>
      <w:r>
        <w:rPr>
          <w:rFonts w:hint="eastAsia" w:ascii="宋体" w:hAnsi="宋体" w:eastAsia="宋体" w:cs="宋体"/>
          <w:color w:val="auto"/>
          <w:spacing w:val="0"/>
          <w:kern w:val="0"/>
          <w:sz w:val="24"/>
          <w:highlight w:val="none"/>
          <w:lang w:eastAsia="zh-CN"/>
        </w:rPr>
        <w:t>供应商</w:t>
      </w:r>
      <w:r>
        <w:rPr>
          <w:rFonts w:hint="eastAsia" w:ascii="宋体" w:hAnsi="宋体" w:eastAsia="宋体" w:cs="宋体"/>
          <w:color w:val="auto"/>
          <w:spacing w:val="0"/>
          <w:kern w:val="0"/>
          <w:sz w:val="24"/>
          <w:highlight w:val="none"/>
        </w:rPr>
        <w:t>未按</w:t>
      </w:r>
      <w:r>
        <w:rPr>
          <w:rFonts w:hint="eastAsia" w:ascii="宋体" w:hAnsi="宋体" w:eastAsia="宋体" w:cs="宋体"/>
          <w:color w:val="auto"/>
          <w:spacing w:val="0"/>
          <w:kern w:val="0"/>
          <w:sz w:val="24"/>
          <w:highlight w:val="none"/>
          <w:lang w:eastAsia="zh-CN"/>
        </w:rPr>
        <w:t>交易文件</w:t>
      </w:r>
      <w:r>
        <w:rPr>
          <w:rFonts w:hint="eastAsia" w:ascii="宋体" w:hAnsi="宋体" w:eastAsia="宋体" w:cs="宋体"/>
          <w:color w:val="auto"/>
          <w:spacing w:val="0"/>
          <w:kern w:val="0"/>
          <w:sz w:val="24"/>
          <w:highlight w:val="none"/>
        </w:rPr>
        <w:t>要求提供国家确定的认证机构出具的、处于有效期之内的节能产品认证证书的；</w:t>
      </w:r>
    </w:p>
    <w:p>
      <w:pPr>
        <w:pageBreakBefore w:val="0"/>
        <w:kinsoku/>
        <w:wordWrap/>
        <w:overflowPunct/>
        <w:topLinePunct w:val="0"/>
        <w:autoSpaceDE/>
        <w:autoSpaceDN/>
        <w:bidi w:val="0"/>
        <w:spacing w:line="360" w:lineRule="auto"/>
        <w:ind w:firstLine="480" w:firstLineChars="200"/>
        <w:textAlignment w:val="auto"/>
        <w:outlineLvl w:val="4"/>
        <w:rPr>
          <w:rFonts w:hint="eastAsia" w:ascii="宋体" w:hAnsi="宋体" w:eastAsia="宋体" w:cs="宋体"/>
          <w:color w:val="auto"/>
          <w:spacing w:val="0"/>
          <w:kern w:val="0"/>
          <w:sz w:val="24"/>
          <w:highlight w:val="none"/>
        </w:rPr>
      </w:pPr>
      <w:r>
        <w:rPr>
          <w:rFonts w:hint="eastAsia" w:ascii="宋体" w:hAnsi="宋体" w:eastAsia="宋体" w:cs="宋体"/>
          <w:color w:val="auto"/>
          <w:spacing w:val="0"/>
          <w:kern w:val="0"/>
          <w:sz w:val="24"/>
          <w:highlight w:val="none"/>
        </w:rPr>
        <w:t>4.2.4</w:t>
      </w:r>
      <w:r>
        <w:rPr>
          <w:rFonts w:hint="eastAsia" w:ascii="宋体" w:hAnsi="宋体" w:eastAsia="宋体" w:cs="宋体"/>
          <w:color w:val="auto"/>
          <w:spacing w:val="0"/>
          <w:kern w:val="0"/>
          <w:sz w:val="24"/>
          <w:highlight w:val="none"/>
          <w:lang w:eastAsia="zh-CN"/>
        </w:rPr>
        <w:t>响应文件</w:t>
      </w:r>
      <w:r>
        <w:rPr>
          <w:rFonts w:hint="eastAsia" w:ascii="宋体" w:hAnsi="宋体" w:eastAsia="宋体" w:cs="宋体"/>
          <w:color w:val="auto"/>
          <w:spacing w:val="0"/>
          <w:kern w:val="0"/>
          <w:sz w:val="24"/>
          <w:highlight w:val="none"/>
        </w:rPr>
        <w:t>含有</w:t>
      </w:r>
      <w:r>
        <w:rPr>
          <w:rFonts w:hint="eastAsia" w:ascii="宋体" w:hAnsi="宋体" w:cs="宋体"/>
          <w:color w:val="auto"/>
          <w:spacing w:val="0"/>
          <w:kern w:val="0"/>
          <w:sz w:val="24"/>
          <w:highlight w:val="none"/>
          <w:lang w:eastAsia="zh-CN"/>
        </w:rPr>
        <w:t>交易发起人</w:t>
      </w:r>
      <w:r>
        <w:rPr>
          <w:rFonts w:hint="eastAsia" w:ascii="宋体" w:hAnsi="宋体" w:eastAsia="宋体" w:cs="宋体"/>
          <w:color w:val="auto"/>
          <w:spacing w:val="0"/>
          <w:kern w:val="0"/>
          <w:sz w:val="24"/>
          <w:highlight w:val="none"/>
        </w:rPr>
        <w:t>不能接受的附加条件的；</w:t>
      </w:r>
    </w:p>
    <w:p>
      <w:pPr>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pacing w:val="0"/>
          <w:kern w:val="0"/>
          <w:sz w:val="24"/>
          <w:highlight w:val="none"/>
        </w:rPr>
      </w:pPr>
      <w:r>
        <w:rPr>
          <w:rFonts w:hint="eastAsia" w:ascii="宋体" w:hAnsi="宋体" w:eastAsia="宋体" w:cs="宋体"/>
          <w:color w:val="auto"/>
          <w:spacing w:val="0"/>
          <w:kern w:val="0"/>
          <w:sz w:val="24"/>
          <w:highlight w:val="none"/>
        </w:rPr>
        <w:t>4.2.5</w:t>
      </w:r>
      <w:r>
        <w:rPr>
          <w:rFonts w:hint="eastAsia" w:ascii="宋体" w:hAnsi="宋体" w:eastAsia="宋体" w:cs="宋体"/>
          <w:color w:val="auto"/>
          <w:spacing w:val="0"/>
          <w:kern w:val="0"/>
          <w:sz w:val="24"/>
          <w:highlight w:val="none"/>
          <w:lang w:eastAsia="zh-CN"/>
        </w:rPr>
        <w:t>响应文件</w:t>
      </w:r>
      <w:r>
        <w:rPr>
          <w:rFonts w:hint="eastAsia" w:ascii="宋体" w:hAnsi="宋体" w:eastAsia="宋体" w:cs="宋体"/>
          <w:color w:val="auto"/>
          <w:spacing w:val="0"/>
          <w:kern w:val="0"/>
          <w:sz w:val="24"/>
          <w:highlight w:val="none"/>
        </w:rPr>
        <w:t>中</w:t>
      </w:r>
      <w:r>
        <w:rPr>
          <w:rFonts w:hint="eastAsia" w:ascii="宋体" w:hAnsi="宋体" w:eastAsia="宋体" w:cs="宋体"/>
          <w:color w:val="auto"/>
          <w:spacing w:val="0"/>
          <w:kern w:val="0"/>
          <w:sz w:val="24"/>
          <w:highlight w:val="none"/>
          <w:lang w:val="en-US" w:eastAsia="zh-CN"/>
        </w:rPr>
        <w:t>未承诺或</w:t>
      </w:r>
      <w:r>
        <w:rPr>
          <w:rFonts w:hint="eastAsia" w:ascii="宋体" w:hAnsi="宋体" w:eastAsia="宋体" w:cs="宋体"/>
          <w:color w:val="auto"/>
          <w:spacing w:val="0"/>
          <w:kern w:val="0"/>
          <w:sz w:val="24"/>
          <w:highlight w:val="none"/>
        </w:rPr>
        <w:t>承诺的</w:t>
      </w:r>
      <w:r>
        <w:rPr>
          <w:rFonts w:hint="eastAsia" w:ascii="宋体" w:hAnsi="宋体" w:eastAsia="宋体" w:cs="宋体"/>
          <w:color w:val="auto"/>
          <w:spacing w:val="0"/>
          <w:kern w:val="0"/>
          <w:sz w:val="24"/>
          <w:highlight w:val="none"/>
          <w:lang w:eastAsia="zh-CN"/>
        </w:rPr>
        <w:t>交易有效期</w:t>
      </w:r>
      <w:r>
        <w:rPr>
          <w:rFonts w:hint="eastAsia" w:ascii="宋体" w:hAnsi="宋体" w:eastAsia="宋体" w:cs="宋体"/>
          <w:color w:val="auto"/>
          <w:spacing w:val="0"/>
          <w:kern w:val="0"/>
          <w:sz w:val="24"/>
          <w:highlight w:val="none"/>
        </w:rPr>
        <w:t>少于</w:t>
      </w:r>
      <w:r>
        <w:rPr>
          <w:rFonts w:hint="eastAsia" w:ascii="宋体" w:hAnsi="宋体" w:eastAsia="宋体" w:cs="宋体"/>
          <w:color w:val="auto"/>
          <w:spacing w:val="0"/>
          <w:kern w:val="0"/>
          <w:sz w:val="24"/>
          <w:highlight w:val="none"/>
          <w:lang w:eastAsia="zh-CN"/>
        </w:rPr>
        <w:t>交易文件</w:t>
      </w:r>
      <w:r>
        <w:rPr>
          <w:rFonts w:hint="eastAsia" w:ascii="宋体" w:hAnsi="宋体" w:eastAsia="宋体" w:cs="宋体"/>
          <w:color w:val="auto"/>
          <w:spacing w:val="0"/>
          <w:kern w:val="0"/>
          <w:sz w:val="24"/>
          <w:highlight w:val="none"/>
        </w:rPr>
        <w:t>中载明的</w:t>
      </w:r>
      <w:r>
        <w:rPr>
          <w:rFonts w:hint="eastAsia" w:ascii="宋体" w:hAnsi="宋体" w:eastAsia="宋体" w:cs="宋体"/>
          <w:color w:val="auto"/>
          <w:spacing w:val="0"/>
          <w:kern w:val="0"/>
          <w:sz w:val="24"/>
          <w:highlight w:val="none"/>
          <w:lang w:eastAsia="zh-CN"/>
        </w:rPr>
        <w:t>交易有效期</w:t>
      </w:r>
      <w:r>
        <w:rPr>
          <w:rFonts w:hint="eastAsia" w:ascii="宋体" w:hAnsi="宋体" w:eastAsia="宋体" w:cs="宋体"/>
          <w:color w:val="auto"/>
          <w:spacing w:val="0"/>
          <w:kern w:val="0"/>
          <w:sz w:val="24"/>
          <w:highlight w:val="none"/>
        </w:rPr>
        <w:t>的；</w:t>
      </w:r>
    </w:p>
    <w:p>
      <w:pPr>
        <w:pageBreakBefore w:val="0"/>
        <w:kinsoku/>
        <w:wordWrap/>
        <w:overflowPunct/>
        <w:topLinePunct w:val="0"/>
        <w:autoSpaceDE/>
        <w:autoSpaceDN/>
        <w:bidi w:val="0"/>
        <w:snapToGrid w:val="0"/>
        <w:spacing w:line="360" w:lineRule="auto"/>
        <w:ind w:firstLine="120" w:firstLineChars="50"/>
        <w:jc w:val="left"/>
        <w:textAlignment w:val="auto"/>
        <w:outlineLvl w:val="4"/>
        <w:rPr>
          <w:rFonts w:hint="eastAsia" w:ascii="宋体" w:hAnsi="宋体" w:eastAsia="宋体" w:cs="宋体"/>
          <w:color w:val="auto"/>
          <w:spacing w:val="0"/>
          <w:kern w:val="0"/>
          <w:sz w:val="24"/>
          <w:highlight w:val="none"/>
          <w:lang w:eastAsia="zh-CN"/>
        </w:rPr>
      </w:pPr>
      <w:r>
        <w:rPr>
          <w:rFonts w:hint="eastAsia" w:ascii="宋体" w:hAnsi="宋体" w:eastAsia="宋体" w:cs="宋体"/>
          <w:color w:val="auto"/>
          <w:spacing w:val="0"/>
          <w:kern w:val="0"/>
          <w:sz w:val="24"/>
          <w:highlight w:val="none"/>
        </w:rPr>
        <w:t xml:space="preserve">   4.2.6</w:t>
      </w:r>
      <w:r>
        <w:rPr>
          <w:rFonts w:hint="eastAsia" w:ascii="宋体" w:hAnsi="宋体" w:eastAsia="宋体" w:cs="宋体"/>
          <w:color w:val="auto"/>
          <w:spacing w:val="0"/>
          <w:kern w:val="0"/>
          <w:sz w:val="24"/>
          <w:highlight w:val="none"/>
          <w:lang w:eastAsia="zh-CN"/>
        </w:rPr>
        <w:t>响应文件</w:t>
      </w:r>
      <w:r>
        <w:rPr>
          <w:rFonts w:hint="eastAsia" w:ascii="宋体" w:hAnsi="宋体" w:eastAsia="宋体" w:cs="宋体"/>
          <w:color w:val="auto"/>
          <w:spacing w:val="0"/>
          <w:kern w:val="0"/>
          <w:sz w:val="24"/>
          <w:highlight w:val="none"/>
        </w:rPr>
        <w:t>出现不是唯一的、有选择性</w:t>
      </w:r>
      <w:r>
        <w:rPr>
          <w:rFonts w:hint="eastAsia" w:ascii="宋体" w:hAnsi="宋体" w:eastAsia="宋体" w:cs="宋体"/>
          <w:color w:val="auto"/>
          <w:spacing w:val="0"/>
          <w:kern w:val="0"/>
          <w:sz w:val="24"/>
          <w:highlight w:val="none"/>
          <w:lang w:eastAsia="zh-CN"/>
        </w:rPr>
        <w:t>交易报价</w:t>
      </w:r>
      <w:r>
        <w:rPr>
          <w:rFonts w:hint="eastAsia" w:ascii="宋体" w:hAnsi="宋体" w:eastAsia="宋体" w:cs="宋体"/>
          <w:color w:val="auto"/>
          <w:spacing w:val="0"/>
          <w:kern w:val="0"/>
          <w:sz w:val="24"/>
          <w:highlight w:val="none"/>
        </w:rPr>
        <w:t>的</w:t>
      </w:r>
      <w:r>
        <w:rPr>
          <w:rFonts w:hint="eastAsia" w:ascii="宋体" w:hAnsi="宋体" w:eastAsia="宋体" w:cs="宋体"/>
          <w:color w:val="auto"/>
          <w:spacing w:val="0"/>
          <w:kern w:val="0"/>
          <w:sz w:val="24"/>
          <w:highlight w:val="none"/>
          <w:lang w:eastAsia="zh-CN"/>
        </w:rPr>
        <w:t>；</w:t>
      </w:r>
    </w:p>
    <w:p>
      <w:pPr>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pacing w:val="0"/>
          <w:kern w:val="0"/>
          <w:sz w:val="24"/>
          <w:highlight w:val="none"/>
          <w:lang w:eastAsia="zh-CN"/>
        </w:rPr>
      </w:pPr>
      <w:r>
        <w:rPr>
          <w:rFonts w:hint="eastAsia" w:ascii="宋体" w:hAnsi="宋体" w:eastAsia="宋体" w:cs="宋体"/>
          <w:color w:val="auto"/>
          <w:spacing w:val="0"/>
          <w:kern w:val="0"/>
          <w:sz w:val="24"/>
          <w:highlight w:val="none"/>
        </w:rPr>
        <w:t>4.2.7</w:t>
      </w:r>
      <w:r>
        <w:rPr>
          <w:rFonts w:hint="eastAsia" w:ascii="宋体" w:hAnsi="宋体" w:eastAsia="宋体" w:cs="宋体"/>
          <w:color w:val="auto"/>
          <w:spacing w:val="0"/>
          <w:kern w:val="0"/>
          <w:sz w:val="24"/>
          <w:highlight w:val="none"/>
          <w:lang w:eastAsia="zh-CN"/>
        </w:rPr>
        <w:t>交易报价</w:t>
      </w:r>
      <w:r>
        <w:rPr>
          <w:rFonts w:hint="eastAsia" w:ascii="宋体" w:hAnsi="宋体" w:eastAsia="宋体" w:cs="宋体"/>
          <w:color w:val="auto"/>
          <w:spacing w:val="0"/>
          <w:kern w:val="0"/>
          <w:sz w:val="24"/>
          <w:highlight w:val="none"/>
        </w:rPr>
        <w:t>超过</w:t>
      </w:r>
      <w:r>
        <w:rPr>
          <w:rFonts w:hint="eastAsia" w:ascii="宋体" w:hAnsi="宋体" w:eastAsia="宋体" w:cs="宋体"/>
          <w:color w:val="auto"/>
          <w:spacing w:val="0"/>
          <w:kern w:val="0"/>
          <w:sz w:val="24"/>
          <w:highlight w:val="none"/>
          <w:lang w:eastAsia="zh-CN"/>
        </w:rPr>
        <w:t>交易文件</w:t>
      </w:r>
      <w:r>
        <w:rPr>
          <w:rFonts w:hint="eastAsia" w:ascii="宋体" w:hAnsi="宋体" w:eastAsia="宋体" w:cs="宋体"/>
          <w:color w:val="auto"/>
          <w:spacing w:val="0"/>
          <w:kern w:val="0"/>
          <w:sz w:val="24"/>
          <w:highlight w:val="none"/>
        </w:rPr>
        <w:t>中规定的预算金额或者最高限价的</w:t>
      </w:r>
      <w:r>
        <w:rPr>
          <w:rFonts w:hint="eastAsia" w:ascii="宋体" w:hAnsi="宋体" w:eastAsia="宋体" w:cs="宋体"/>
          <w:color w:val="auto"/>
          <w:spacing w:val="0"/>
          <w:kern w:val="0"/>
          <w:sz w:val="24"/>
          <w:highlight w:val="none"/>
          <w:lang w:eastAsia="zh-CN"/>
        </w:rPr>
        <w:t>；</w:t>
      </w:r>
    </w:p>
    <w:p>
      <w:pPr>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pacing w:val="0"/>
          <w:kern w:val="0"/>
          <w:sz w:val="24"/>
          <w:highlight w:val="none"/>
          <w:lang w:eastAsia="zh-CN"/>
        </w:rPr>
      </w:pPr>
      <w:r>
        <w:rPr>
          <w:rFonts w:hint="eastAsia" w:ascii="宋体" w:hAnsi="宋体" w:eastAsia="宋体" w:cs="宋体"/>
          <w:color w:val="auto"/>
          <w:spacing w:val="0"/>
          <w:kern w:val="0"/>
          <w:sz w:val="24"/>
          <w:highlight w:val="none"/>
        </w:rPr>
        <w:t>4.2.8报价明显低于其他通过符合性审查</w:t>
      </w:r>
      <w:r>
        <w:rPr>
          <w:rFonts w:hint="eastAsia" w:ascii="宋体" w:hAnsi="宋体" w:eastAsia="宋体" w:cs="宋体"/>
          <w:color w:val="auto"/>
          <w:spacing w:val="0"/>
          <w:kern w:val="0"/>
          <w:sz w:val="24"/>
          <w:highlight w:val="none"/>
          <w:lang w:eastAsia="zh-CN"/>
        </w:rPr>
        <w:t>供应商</w:t>
      </w:r>
      <w:r>
        <w:rPr>
          <w:rFonts w:hint="eastAsia" w:ascii="宋体" w:hAnsi="宋体" w:eastAsia="宋体" w:cs="宋体"/>
          <w:color w:val="auto"/>
          <w:spacing w:val="0"/>
          <w:kern w:val="0"/>
          <w:sz w:val="24"/>
          <w:highlight w:val="none"/>
        </w:rPr>
        <w:t>的报价，有可能影响产品质量或者不能诚信履约的，未能按要求提供书面说明或者提交相关证明材料，不能证明其报价合理性的</w:t>
      </w:r>
      <w:r>
        <w:rPr>
          <w:rFonts w:hint="eastAsia" w:ascii="宋体" w:hAnsi="宋体" w:eastAsia="宋体" w:cs="宋体"/>
          <w:color w:val="auto"/>
          <w:spacing w:val="0"/>
          <w:kern w:val="0"/>
          <w:sz w:val="24"/>
          <w:highlight w:val="none"/>
          <w:lang w:eastAsia="zh-CN"/>
        </w:rPr>
        <w:t>；</w:t>
      </w:r>
    </w:p>
    <w:p>
      <w:pPr>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pacing w:val="0"/>
          <w:kern w:val="0"/>
          <w:sz w:val="24"/>
          <w:highlight w:val="none"/>
        </w:rPr>
      </w:pPr>
      <w:r>
        <w:rPr>
          <w:rFonts w:hint="eastAsia" w:ascii="宋体" w:hAnsi="宋体" w:eastAsia="宋体" w:cs="宋体"/>
          <w:color w:val="auto"/>
          <w:spacing w:val="0"/>
          <w:kern w:val="0"/>
          <w:sz w:val="24"/>
          <w:highlight w:val="none"/>
        </w:rPr>
        <w:t>4.2.9</w:t>
      </w:r>
      <w:r>
        <w:rPr>
          <w:rFonts w:hint="eastAsia" w:ascii="宋体" w:hAnsi="宋体" w:eastAsia="宋体" w:cs="宋体"/>
          <w:color w:val="auto"/>
          <w:spacing w:val="0"/>
          <w:kern w:val="0"/>
          <w:sz w:val="24"/>
          <w:highlight w:val="none"/>
          <w:lang w:eastAsia="zh-CN"/>
        </w:rPr>
        <w:t>供应商</w:t>
      </w:r>
      <w:r>
        <w:rPr>
          <w:rFonts w:hint="eastAsia" w:ascii="宋体" w:hAnsi="宋体" w:eastAsia="宋体" w:cs="宋体"/>
          <w:color w:val="auto"/>
          <w:spacing w:val="0"/>
          <w:kern w:val="0"/>
          <w:sz w:val="24"/>
          <w:highlight w:val="none"/>
        </w:rPr>
        <w:t>对根据修正原则修正后的报价不确认的；</w:t>
      </w:r>
    </w:p>
    <w:p>
      <w:pPr>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pacing w:val="0"/>
          <w:kern w:val="0"/>
          <w:sz w:val="24"/>
          <w:highlight w:val="none"/>
        </w:rPr>
      </w:pPr>
      <w:r>
        <w:rPr>
          <w:rFonts w:hint="eastAsia" w:ascii="宋体" w:hAnsi="宋体" w:eastAsia="宋体" w:cs="宋体"/>
          <w:color w:val="auto"/>
          <w:spacing w:val="0"/>
          <w:kern w:val="0"/>
          <w:sz w:val="24"/>
          <w:highlight w:val="none"/>
        </w:rPr>
        <w:t>4.2.10</w:t>
      </w:r>
      <w:r>
        <w:rPr>
          <w:rFonts w:hint="eastAsia" w:ascii="宋体" w:hAnsi="宋体" w:eastAsia="宋体" w:cs="宋体"/>
          <w:color w:val="auto"/>
          <w:spacing w:val="0"/>
          <w:kern w:val="0"/>
          <w:sz w:val="24"/>
          <w:highlight w:val="none"/>
          <w:lang w:eastAsia="zh-CN"/>
        </w:rPr>
        <w:t>供应商</w:t>
      </w:r>
      <w:r>
        <w:rPr>
          <w:rFonts w:hint="eastAsia" w:ascii="宋体" w:hAnsi="宋体" w:eastAsia="宋体" w:cs="宋体"/>
          <w:color w:val="auto"/>
          <w:spacing w:val="0"/>
          <w:kern w:val="0"/>
          <w:sz w:val="24"/>
          <w:highlight w:val="none"/>
        </w:rPr>
        <w:t>提供虚假材料投标的；</w:t>
      </w:r>
    </w:p>
    <w:p>
      <w:pPr>
        <w:pageBreakBefore w:val="0"/>
        <w:kinsoku/>
        <w:wordWrap/>
        <w:overflowPunct/>
        <w:topLinePunct w:val="0"/>
        <w:autoSpaceDE/>
        <w:autoSpaceDN/>
        <w:bidi w:val="0"/>
        <w:spacing w:line="360" w:lineRule="auto"/>
        <w:ind w:firstLine="240" w:firstLineChars="100"/>
        <w:textAlignment w:val="auto"/>
        <w:rPr>
          <w:rFonts w:hint="eastAsia" w:ascii="宋体" w:hAnsi="宋体" w:eastAsia="宋体" w:cs="宋体"/>
          <w:color w:val="auto"/>
          <w:spacing w:val="0"/>
          <w:kern w:val="0"/>
          <w:sz w:val="24"/>
          <w:highlight w:val="none"/>
        </w:rPr>
      </w:pPr>
      <w:r>
        <w:rPr>
          <w:rFonts w:hint="eastAsia" w:ascii="宋体" w:hAnsi="宋体" w:eastAsia="宋体" w:cs="宋体"/>
          <w:color w:val="auto"/>
          <w:spacing w:val="0"/>
          <w:kern w:val="0"/>
          <w:sz w:val="24"/>
          <w:highlight w:val="none"/>
        </w:rPr>
        <w:t xml:space="preserve">  4.2.11</w:t>
      </w:r>
      <w:r>
        <w:rPr>
          <w:rFonts w:hint="eastAsia" w:ascii="宋体" w:hAnsi="宋体" w:eastAsia="宋体" w:cs="宋体"/>
          <w:color w:val="auto"/>
          <w:spacing w:val="0"/>
          <w:kern w:val="0"/>
          <w:sz w:val="24"/>
          <w:highlight w:val="none"/>
          <w:lang w:eastAsia="zh-CN"/>
        </w:rPr>
        <w:t>供应商</w:t>
      </w:r>
      <w:r>
        <w:rPr>
          <w:rFonts w:hint="eastAsia" w:ascii="宋体" w:hAnsi="宋体" w:eastAsia="宋体" w:cs="宋体"/>
          <w:color w:val="auto"/>
          <w:spacing w:val="0"/>
          <w:kern w:val="0"/>
          <w:sz w:val="24"/>
          <w:highlight w:val="none"/>
        </w:rPr>
        <w:t>有恶意串通、妨碍其他</w:t>
      </w:r>
      <w:r>
        <w:rPr>
          <w:rFonts w:hint="eastAsia" w:ascii="宋体" w:hAnsi="宋体" w:eastAsia="宋体" w:cs="宋体"/>
          <w:color w:val="auto"/>
          <w:spacing w:val="0"/>
          <w:kern w:val="0"/>
          <w:sz w:val="24"/>
          <w:highlight w:val="none"/>
          <w:lang w:eastAsia="zh-CN"/>
        </w:rPr>
        <w:t>供应商</w:t>
      </w:r>
      <w:r>
        <w:rPr>
          <w:rFonts w:hint="eastAsia" w:ascii="宋体" w:hAnsi="宋体" w:eastAsia="宋体" w:cs="宋体"/>
          <w:color w:val="auto"/>
          <w:spacing w:val="0"/>
          <w:kern w:val="0"/>
          <w:sz w:val="24"/>
          <w:highlight w:val="none"/>
        </w:rPr>
        <w:t>的竞争行为、损害</w:t>
      </w:r>
      <w:r>
        <w:rPr>
          <w:rFonts w:hint="eastAsia" w:ascii="宋体" w:hAnsi="宋体" w:cs="宋体"/>
          <w:color w:val="auto"/>
          <w:spacing w:val="0"/>
          <w:kern w:val="0"/>
          <w:sz w:val="24"/>
          <w:highlight w:val="none"/>
          <w:lang w:eastAsia="zh-CN"/>
        </w:rPr>
        <w:t>交易发起人</w:t>
      </w:r>
      <w:r>
        <w:rPr>
          <w:rFonts w:hint="eastAsia" w:ascii="宋体" w:hAnsi="宋体" w:eastAsia="宋体" w:cs="宋体"/>
          <w:color w:val="auto"/>
          <w:spacing w:val="0"/>
          <w:kern w:val="0"/>
          <w:sz w:val="24"/>
          <w:highlight w:val="none"/>
        </w:rPr>
        <w:t>或者其他</w:t>
      </w:r>
      <w:r>
        <w:rPr>
          <w:rFonts w:hint="eastAsia" w:ascii="宋体" w:hAnsi="宋体" w:eastAsia="宋体" w:cs="宋体"/>
          <w:color w:val="auto"/>
          <w:spacing w:val="0"/>
          <w:kern w:val="0"/>
          <w:sz w:val="24"/>
          <w:highlight w:val="none"/>
          <w:lang w:eastAsia="zh-CN"/>
        </w:rPr>
        <w:t>供应商</w:t>
      </w:r>
      <w:r>
        <w:rPr>
          <w:rFonts w:hint="eastAsia" w:ascii="宋体" w:hAnsi="宋体" w:eastAsia="宋体" w:cs="宋体"/>
          <w:color w:val="auto"/>
          <w:spacing w:val="0"/>
          <w:kern w:val="0"/>
          <w:sz w:val="24"/>
          <w:highlight w:val="none"/>
        </w:rPr>
        <w:t>的合法权益情形的；</w:t>
      </w:r>
    </w:p>
    <w:p>
      <w:pPr>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pacing w:val="0"/>
          <w:kern w:val="0"/>
          <w:sz w:val="24"/>
          <w:highlight w:val="none"/>
        </w:rPr>
      </w:pPr>
      <w:r>
        <w:rPr>
          <w:rFonts w:hint="eastAsia" w:ascii="宋体" w:hAnsi="宋体" w:eastAsia="宋体" w:cs="宋体"/>
          <w:color w:val="auto"/>
          <w:spacing w:val="0"/>
          <w:kern w:val="0"/>
          <w:sz w:val="24"/>
          <w:highlight w:val="none"/>
        </w:rPr>
        <w:t>4.2.12</w:t>
      </w:r>
      <w:r>
        <w:rPr>
          <w:rFonts w:hint="eastAsia" w:ascii="宋体" w:hAnsi="宋体" w:eastAsia="宋体" w:cs="宋体"/>
          <w:color w:val="auto"/>
          <w:spacing w:val="0"/>
          <w:kern w:val="0"/>
          <w:sz w:val="24"/>
          <w:highlight w:val="none"/>
          <w:lang w:eastAsia="zh-CN"/>
        </w:rPr>
        <w:t>供应商</w:t>
      </w:r>
      <w:r>
        <w:rPr>
          <w:rFonts w:hint="eastAsia" w:ascii="宋体" w:hAnsi="宋体" w:eastAsia="宋体" w:cs="宋体"/>
          <w:color w:val="auto"/>
          <w:spacing w:val="0"/>
          <w:kern w:val="0"/>
          <w:sz w:val="24"/>
          <w:highlight w:val="none"/>
        </w:rPr>
        <w:t>未在电子交易平台传输递交</w:t>
      </w:r>
      <w:r>
        <w:rPr>
          <w:rFonts w:hint="eastAsia" w:ascii="宋体" w:hAnsi="宋体" w:eastAsia="宋体" w:cs="宋体"/>
          <w:color w:val="auto"/>
          <w:spacing w:val="0"/>
          <w:kern w:val="0"/>
          <w:sz w:val="24"/>
          <w:highlight w:val="none"/>
          <w:lang w:eastAsia="zh-CN"/>
        </w:rPr>
        <w:t>响应文件</w:t>
      </w:r>
      <w:r>
        <w:rPr>
          <w:rFonts w:hint="eastAsia" w:ascii="宋体" w:hAnsi="宋体" w:eastAsia="宋体" w:cs="宋体"/>
          <w:color w:val="auto"/>
          <w:spacing w:val="0"/>
          <w:kern w:val="0"/>
          <w:sz w:val="24"/>
          <w:highlight w:val="none"/>
        </w:rPr>
        <w:t>的，</w:t>
      </w:r>
      <w:r>
        <w:rPr>
          <w:rFonts w:hint="eastAsia" w:ascii="宋体" w:hAnsi="宋体" w:eastAsia="宋体" w:cs="宋体"/>
          <w:color w:val="auto"/>
          <w:spacing w:val="0"/>
          <w:kern w:val="0"/>
          <w:sz w:val="24"/>
          <w:highlight w:val="none"/>
          <w:lang w:eastAsia="zh-CN"/>
        </w:rPr>
        <w:t>交易无效</w:t>
      </w:r>
      <w:r>
        <w:rPr>
          <w:rFonts w:hint="eastAsia" w:ascii="宋体" w:hAnsi="宋体" w:eastAsia="宋体" w:cs="宋体"/>
          <w:color w:val="auto"/>
          <w:spacing w:val="0"/>
          <w:kern w:val="0"/>
          <w:sz w:val="24"/>
          <w:highlight w:val="none"/>
        </w:rPr>
        <w:t>；</w:t>
      </w:r>
    </w:p>
    <w:p>
      <w:pPr>
        <w:pStyle w:val="3"/>
        <w:pageBreakBefore w:val="0"/>
        <w:kinsoku/>
        <w:wordWrap/>
        <w:overflowPunct/>
        <w:topLinePunct w:val="0"/>
        <w:autoSpaceDE/>
        <w:autoSpaceDN/>
        <w:bidi w:val="0"/>
        <w:spacing w:line="360" w:lineRule="auto"/>
        <w:ind w:left="862" w:leftChars="205"/>
        <w:textAlignment w:val="auto"/>
        <w:outlineLvl w:val="4"/>
        <w:rPr>
          <w:rFonts w:hint="eastAsia" w:ascii="宋体" w:hAnsi="宋体" w:eastAsia="宋体" w:cs="宋体"/>
          <w:b w:val="0"/>
          <w:bCs w:val="0"/>
          <w:color w:val="auto"/>
          <w:spacing w:val="0"/>
          <w:kern w:val="0"/>
          <w:sz w:val="24"/>
          <w:szCs w:val="24"/>
          <w:highlight w:val="none"/>
          <w:lang w:val="en-US"/>
        </w:rPr>
      </w:pPr>
      <w:r>
        <w:rPr>
          <w:rFonts w:hint="eastAsia" w:ascii="宋体" w:hAnsi="宋体" w:eastAsia="宋体" w:cs="宋体"/>
          <w:b w:val="0"/>
          <w:bCs w:val="0"/>
          <w:color w:val="auto"/>
          <w:spacing w:val="0"/>
          <w:kern w:val="0"/>
          <w:sz w:val="24"/>
          <w:szCs w:val="24"/>
          <w:highlight w:val="none"/>
          <w:lang w:val="en-US"/>
        </w:rPr>
        <w:t>4.2.13</w:t>
      </w:r>
      <w:r>
        <w:rPr>
          <w:rFonts w:hint="eastAsia" w:ascii="宋体" w:hAnsi="宋体" w:eastAsia="宋体" w:cs="宋体"/>
          <w:b w:val="0"/>
          <w:bCs w:val="0"/>
          <w:color w:val="auto"/>
          <w:spacing w:val="0"/>
          <w:kern w:val="0"/>
          <w:sz w:val="24"/>
          <w:szCs w:val="24"/>
          <w:highlight w:val="none"/>
          <w:lang w:val="en-US" w:eastAsia="zh-CN"/>
        </w:rPr>
        <w:t>响应文件</w:t>
      </w:r>
      <w:r>
        <w:rPr>
          <w:rFonts w:hint="eastAsia" w:ascii="宋体" w:hAnsi="宋体" w:eastAsia="宋体" w:cs="宋体"/>
          <w:b w:val="0"/>
          <w:bCs w:val="0"/>
          <w:color w:val="auto"/>
          <w:spacing w:val="0"/>
          <w:kern w:val="0"/>
          <w:sz w:val="24"/>
          <w:szCs w:val="24"/>
          <w:highlight w:val="none"/>
          <w:lang w:val="en-US"/>
        </w:rPr>
        <w:t>不满足</w:t>
      </w:r>
      <w:r>
        <w:rPr>
          <w:rFonts w:hint="eastAsia" w:ascii="宋体" w:hAnsi="宋体" w:eastAsia="宋体" w:cs="宋体"/>
          <w:b w:val="0"/>
          <w:bCs w:val="0"/>
          <w:color w:val="auto"/>
          <w:spacing w:val="0"/>
          <w:kern w:val="0"/>
          <w:sz w:val="24"/>
          <w:szCs w:val="24"/>
          <w:highlight w:val="none"/>
          <w:lang w:val="en-US" w:eastAsia="zh-CN"/>
        </w:rPr>
        <w:t>交易文件</w:t>
      </w:r>
      <w:r>
        <w:rPr>
          <w:rFonts w:hint="eastAsia" w:ascii="宋体" w:hAnsi="宋体" w:eastAsia="宋体" w:cs="宋体"/>
          <w:b w:val="0"/>
          <w:bCs w:val="0"/>
          <w:color w:val="auto"/>
          <w:spacing w:val="0"/>
          <w:kern w:val="0"/>
          <w:sz w:val="24"/>
          <w:szCs w:val="24"/>
          <w:highlight w:val="none"/>
          <w:lang w:val="en-US"/>
        </w:rPr>
        <w:t>的其它实质性要求的；</w:t>
      </w:r>
    </w:p>
    <w:p>
      <w:pPr>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pacing w:val="0"/>
          <w:kern w:val="0"/>
          <w:sz w:val="24"/>
          <w:highlight w:val="none"/>
        </w:rPr>
      </w:pPr>
      <w:r>
        <w:rPr>
          <w:rFonts w:hint="eastAsia" w:ascii="宋体" w:hAnsi="宋体" w:eastAsia="宋体" w:cs="宋体"/>
          <w:color w:val="auto"/>
          <w:spacing w:val="0"/>
          <w:kern w:val="0"/>
          <w:sz w:val="24"/>
          <w:highlight w:val="none"/>
        </w:rPr>
        <w:t>4.2.14法律、法规、规章（适用本市的）及省级以上规范性文件（适用本市的）规定的其他无效情形。</w:t>
      </w:r>
    </w:p>
    <w:p>
      <w:pPr>
        <w:pStyle w:val="24"/>
        <w:pageBreakBefore w:val="0"/>
        <w:kinsoku/>
        <w:wordWrap/>
        <w:overflowPunct/>
        <w:topLinePunct w:val="0"/>
        <w:autoSpaceDE/>
        <w:autoSpaceDN/>
        <w:bidi w:val="0"/>
        <w:snapToGrid w:val="0"/>
        <w:spacing w:line="360" w:lineRule="auto"/>
        <w:ind w:firstLine="472" w:firstLineChars="196"/>
        <w:textAlignment w:val="auto"/>
        <w:rPr>
          <w:rFonts w:hint="eastAsia" w:ascii="宋体" w:hAnsi="宋体" w:eastAsia="宋体" w:cs="宋体"/>
          <w:color w:val="auto"/>
          <w:spacing w:val="0"/>
          <w:highlight w:val="none"/>
        </w:rPr>
      </w:pPr>
      <w:r>
        <w:rPr>
          <w:rFonts w:hint="eastAsia" w:ascii="宋体" w:hAnsi="宋体" w:eastAsia="宋体" w:cs="宋体"/>
          <w:b/>
          <w:color w:val="auto"/>
          <w:spacing w:val="0"/>
          <w:highlight w:val="none"/>
        </w:rPr>
        <w:t>5.废标。</w:t>
      </w:r>
      <w:r>
        <w:rPr>
          <w:rFonts w:hint="eastAsia" w:ascii="宋体" w:hAnsi="宋体" w:eastAsia="宋体" w:cs="宋体"/>
          <w:color w:val="auto"/>
          <w:spacing w:val="0"/>
          <w:highlight w:val="none"/>
        </w:rPr>
        <w:t>根据《中华人民共和国政府采购法》第三十六条之规定，在采购中，出现下列情形之一的，应予废标：</w:t>
      </w:r>
    </w:p>
    <w:p>
      <w:pPr>
        <w:pStyle w:val="24"/>
        <w:pageBreakBefore w:val="0"/>
        <w:kinsoku/>
        <w:wordWrap/>
        <w:overflowPunct/>
        <w:topLinePunct w:val="0"/>
        <w:autoSpaceDE/>
        <w:autoSpaceDN/>
        <w:bidi w:val="0"/>
        <w:snapToGrid w:val="0"/>
        <w:spacing w:line="360" w:lineRule="auto"/>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5.1符合专业条件的供应商或者对</w:t>
      </w:r>
      <w:r>
        <w:rPr>
          <w:rFonts w:hint="eastAsia" w:ascii="宋体" w:hAnsi="宋体" w:eastAsia="宋体" w:cs="宋体"/>
          <w:color w:val="auto"/>
          <w:spacing w:val="0"/>
          <w:highlight w:val="none"/>
          <w:lang w:eastAsia="zh-CN"/>
        </w:rPr>
        <w:t>交易文件</w:t>
      </w:r>
      <w:r>
        <w:rPr>
          <w:rFonts w:hint="eastAsia" w:ascii="宋体" w:hAnsi="宋体" w:eastAsia="宋体" w:cs="宋体"/>
          <w:color w:val="auto"/>
          <w:spacing w:val="0"/>
          <w:highlight w:val="none"/>
        </w:rPr>
        <w:t>作实质响应的供应商不足</w:t>
      </w:r>
      <w:r>
        <w:rPr>
          <w:rFonts w:hint="eastAsia" w:cs="宋体"/>
          <w:color w:val="auto"/>
          <w:spacing w:val="0"/>
          <w:highlight w:val="none"/>
          <w:lang w:val="en-US" w:eastAsia="zh-CN"/>
        </w:rPr>
        <w:t>7</w:t>
      </w:r>
      <w:r>
        <w:rPr>
          <w:rFonts w:hint="eastAsia" w:ascii="宋体" w:hAnsi="宋体" w:eastAsia="宋体" w:cs="宋体"/>
          <w:color w:val="auto"/>
          <w:spacing w:val="0"/>
          <w:highlight w:val="none"/>
        </w:rPr>
        <w:t>家的；</w:t>
      </w:r>
    </w:p>
    <w:p>
      <w:pPr>
        <w:pStyle w:val="24"/>
        <w:pageBreakBefore w:val="0"/>
        <w:kinsoku/>
        <w:wordWrap/>
        <w:overflowPunct/>
        <w:topLinePunct w:val="0"/>
        <w:autoSpaceDE/>
        <w:autoSpaceDN/>
        <w:bidi w:val="0"/>
        <w:snapToGrid w:val="0"/>
        <w:spacing w:line="360" w:lineRule="auto"/>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5.2出现影响采购公正的违法、违规行为的；</w:t>
      </w:r>
    </w:p>
    <w:p>
      <w:pPr>
        <w:pStyle w:val="24"/>
        <w:pageBreakBefore w:val="0"/>
        <w:kinsoku/>
        <w:wordWrap/>
        <w:overflowPunct/>
        <w:topLinePunct w:val="0"/>
        <w:autoSpaceDE/>
        <w:autoSpaceDN/>
        <w:bidi w:val="0"/>
        <w:snapToGrid w:val="0"/>
        <w:spacing w:line="360" w:lineRule="auto"/>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5.3</w:t>
      </w:r>
      <w:r>
        <w:rPr>
          <w:rFonts w:hint="eastAsia" w:ascii="宋体" w:hAnsi="宋体" w:eastAsia="宋体" w:cs="宋体"/>
          <w:color w:val="auto"/>
          <w:spacing w:val="0"/>
          <w:highlight w:val="none"/>
          <w:lang w:eastAsia="zh-CN"/>
        </w:rPr>
        <w:t>供应商</w:t>
      </w:r>
      <w:r>
        <w:rPr>
          <w:rFonts w:hint="eastAsia" w:ascii="宋体" w:hAnsi="宋体" w:eastAsia="宋体" w:cs="宋体"/>
          <w:color w:val="auto"/>
          <w:spacing w:val="0"/>
          <w:highlight w:val="none"/>
        </w:rPr>
        <w:t>的报价均超过了采购预算，</w:t>
      </w:r>
      <w:r>
        <w:rPr>
          <w:rFonts w:hint="eastAsia" w:cs="宋体"/>
          <w:color w:val="auto"/>
          <w:spacing w:val="0"/>
          <w:highlight w:val="none"/>
          <w:lang w:eastAsia="zh-CN"/>
        </w:rPr>
        <w:t>交易发起人</w:t>
      </w:r>
      <w:r>
        <w:rPr>
          <w:rFonts w:hint="eastAsia" w:ascii="宋体" w:hAnsi="宋体" w:eastAsia="宋体" w:cs="宋体"/>
          <w:color w:val="auto"/>
          <w:spacing w:val="0"/>
          <w:highlight w:val="none"/>
        </w:rPr>
        <w:t>不能支付的；</w:t>
      </w:r>
    </w:p>
    <w:p>
      <w:pPr>
        <w:pStyle w:val="24"/>
        <w:pageBreakBefore w:val="0"/>
        <w:kinsoku/>
        <w:wordWrap/>
        <w:overflowPunct/>
        <w:topLinePunct w:val="0"/>
        <w:autoSpaceDE/>
        <w:autoSpaceDN/>
        <w:bidi w:val="0"/>
        <w:snapToGrid w:val="0"/>
        <w:spacing w:line="360" w:lineRule="auto"/>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5.4因重大变故，采购任务取消的。</w:t>
      </w:r>
    </w:p>
    <w:p>
      <w:pPr>
        <w:pStyle w:val="24"/>
        <w:pageBreakBefore w:val="0"/>
        <w:kinsoku/>
        <w:wordWrap/>
        <w:overflowPunct/>
        <w:topLinePunct w:val="0"/>
        <w:autoSpaceDE/>
        <w:autoSpaceDN/>
        <w:bidi w:val="0"/>
        <w:snapToGrid w:val="0"/>
        <w:spacing w:line="360" w:lineRule="auto"/>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废标后，采购机构应当将废标理由通知所有</w:t>
      </w:r>
      <w:r>
        <w:rPr>
          <w:rFonts w:hint="eastAsia" w:ascii="宋体" w:hAnsi="宋体" w:eastAsia="宋体" w:cs="宋体"/>
          <w:color w:val="auto"/>
          <w:spacing w:val="0"/>
          <w:highlight w:val="none"/>
          <w:lang w:eastAsia="zh-CN"/>
        </w:rPr>
        <w:t>供应商</w:t>
      </w:r>
      <w:r>
        <w:rPr>
          <w:rFonts w:hint="eastAsia" w:ascii="宋体" w:hAnsi="宋体" w:eastAsia="宋体" w:cs="宋体"/>
          <w:color w:val="auto"/>
          <w:spacing w:val="0"/>
          <w:highlight w:val="none"/>
        </w:rPr>
        <w:t>。</w:t>
      </w:r>
    </w:p>
    <w:p>
      <w:pPr>
        <w:pStyle w:val="24"/>
        <w:pageBreakBefore w:val="0"/>
        <w:kinsoku/>
        <w:wordWrap/>
        <w:overflowPunct/>
        <w:topLinePunct w:val="0"/>
        <w:autoSpaceDE/>
        <w:autoSpaceDN/>
        <w:bidi w:val="0"/>
        <w:snapToGrid w:val="0"/>
        <w:spacing w:line="360" w:lineRule="auto"/>
        <w:ind w:firstLine="590" w:firstLineChars="245"/>
        <w:textAlignment w:val="auto"/>
        <w:rPr>
          <w:rFonts w:hint="eastAsia" w:ascii="宋体" w:hAnsi="宋体" w:eastAsia="宋体" w:cs="宋体"/>
          <w:color w:val="auto"/>
          <w:spacing w:val="0"/>
          <w:highlight w:val="none"/>
        </w:rPr>
      </w:pPr>
      <w:r>
        <w:rPr>
          <w:rFonts w:hint="eastAsia" w:ascii="宋体" w:hAnsi="宋体" w:eastAsia="宋体" w:cs="宋体"/>
          <w:b/>
          <w:color w:val="auto"/>
          <w:spacing w:val="0"/>
          <w:highlight w:val="none"/>
        </w:rPr>
        <w:t>6.修改</w:t>
      </w:r>
      <w:r>
        <w:rPr>
          <w:rFonts w:hint="eastAsia" w:ascii="宋体" w:hAnsi="宋体" w:eastAsia="宋体" w:cs="宋体"/>
          <w:b/>
          <w:color w:val="auto"/>
          <w:spacing w:val="0"/>
          <w:highlight w:val="none"/>
          <w:lang w:eastAsia="zh-CN"/>
        </w:rPr>
        <w:t>交易文件</w:t>
      </w:r>
      <w:r>
        <w:rPr>
          <w:rFonts w:hint="eastAsia" w:ascii="宋体" w:hAnsi="宋体" w:eastAsia="宋体" w:cs="宋体"/>
          <w:b/>
          <w:color w:val="auto"/>
          <w:spacing w:val="0"/>
          <w:highlight w:val="none"/>
        </w:rPr>
        <w:t>，重新组织采购活动。</w:t>
      </w:r>
      <w:r>
        <w:rPr>
          <w:rFonts w:hint="eastAsia" w:ascii="宋体" w:hAnsi="宋体" w:eastAsia="宋体" w:cs="宋体"/>
          <w:color w:val="auto"/>
          <w:spacing w:val="0"/>
          <w:highlight w:val="none"/>
        </w:rPr>
        <w:t>评标委员会发现</w:t>
      </w:r>
      <w:r>
        <w:rPr>
          <w:rFonts w:hint="eastAsia" w:ascii="宋体" w:hAnsi="宋体" w:eastAsia="宋体" w:cs="宋体"/>
          <w:color w:val="auto"/>
          <w:spacing w:val="0"/>
          <w:highlight w:val="none"/>
          <w:lang w:eastAsia="zh-CN"/>
        </w:rPr>
        <w:t>交易文件</w:t>
      </w:r>
      <w:r>
        <w:rPr>
          <w:rFonts w:hint="eastAsia" w:ascii="宋体" w:hAnsi="宋体" w:eastAsia="宋体" w:cs="宋体"/>
          <w:color w:val="auto"/>
          <w:spacing w:val="0"/>
          <w:highlight w:val="none"/>
        </w:rPr>
        <w:t>存在歧义、重大缺陷导致评标工作无法进行，或者</w:t>
      </w:r>
      <w:r>
        <w:rPr>
          <w:rFonts w:hint="eastAsia" w:ascii="宋体" w:hAnsi="宋体" w:eastAsia="宋体" w:cs="宋体"/>
          <w:color w:val="auto"/>
          <w:spacing w:val="0"/>
          <w:highlight w:val="none"/>
          <w:lang w:eastAsia="zh-CN"/>
        </w:rPr>
        <w:t>交易文件</w:t>
      </w:r>
      <w:r>
        <w:rPr>
          <w:rFonts w:hint="eastAsia" w:ascii="宋体" w:hAnsi="宋体" w:eastAsia="宋体" w:cs="宋体"/>
          <w:color w:val="auto"/>
          <w:spacing w:val="0"/>
          <w:highlight w:val="none"/>
        </w:rPr>
        <w:t>内容违反国家有关强制性规定的，将停止评标工作，并与</w:t>
      </w:r>
      <w:r>
        <w:rPr>
          <w:rFonts w:hint="eastAsia" w:cs="宋体"/>
          <w:color w:val="auto"/>
          <w:spacing w:val="0"/>
          <w:highlight w:val="none"/>
          <w:lang w:eastAsia="zh-CN"/>
        </w:rPr>
        <w:t>交易发起人</w:t>
      </w:r>
      <w:r>
        <w:rPr>
          <w:rFonts w:hint="eastAsia" w:ascii="宋体" w:hAnsi="宋体" w:eastAsia="宋体" w:cs="宋体"/>
          <w:color w:val="auto"/>
          <w:spacing w:val="0"/>
          <w:highlight w:val="none"/>
        </w:rPr>
        <w:t>、采购机构沟通并作书面记录。</w:t>
      </w:r>
      <w:r>
        <w:rPr>
          <w:rFonts w:hint="eastAsia" w:cs="宋体"/>
          <w:color w:val="auto"/>
          <w:spacing w:val="0"/>
          <w:highlight w:val="none"/>
          <w:lang w:eastAsia="zh-CN"/>
        </w:rPr>
        <w:t>交易发起人</w:t>
      </w:r>
      <w:r>
        <w:rPr>
          <w:rFonts w:hint="eastAsia" w:ascii="宋体" w:hAnsi="宋体" w:eastAsia="宋体" w:cs="宋体"/>
          <w:color w:val="auto"/>
          <w:spacing w:val="0"/>
          <w:highlight w:val="none"/>
        </w:rPr>
        <w:t>、采购机构确认后，将修改</w:t>
      </w:r>
      <w:r>
        <w:rPr>
          <w:rFonts w:hint="eastAsia" w:ascii="宋体" w:hAnsi="宋体" w:eastAsia="宋体" w:cs="宋体"/>
          <w:color w:val="auto"/>
          <w:spacing w:val="0"/>
          <w:highlight w:val="none"/>
          <w:lang w:eastAsia="zh-CN"/>
        </w:rPr>
        <w:t>交易文件</w:t>
      </w:r>
      <w:r>
        <w:rPr>
          <w:rFonts w:hint="eastAsia" w:ascii="宋体" w:hAnsi="宋体" w:eastAsia="宋体" w:cs="宋体"/>
          <w:color w:val="auto"/>
          <w:spacing w:val="0"/>
          <w:highlight w:val="none"/>
        </w:rPr>
        <w:t>，重新组织采购活动。</w:t>
      </w:r>
    </w:p>
    <w:p>
      <w:pPr>
        <w:pStyle w:val="24"/>
        <w:pageBreakBefore w:val="0"/>
        <w:kinsoku/>
        <w:wordWrap/>
        <w:overflowPunct/>
        <w:topLinePunct w:val="0"/>
        <w:autoSpaceDE/>
        <w:autoSpaceDN/>
        <w:bidi w:val="0"/>
        <w:snapToGrid w:val="0"/>
        <w:spacing w:line="360" w:lineRule="auto"/>
        <w:ind w:firstLine="590" w:firstLineChars="245"/>
        <w:textAlignment w:val="auto"/>
        <w:rPr>
          <w:rFonts w:hint="eastAsia" w:ascii="宋体" w:hAnsi="宋体" w:eastAsia="宋体" w:cs="宋体"/>
          <w:color w:val="auto"/>
          <w:spacing w:val="0"/>
          <w:highlight w:val="none"/>
        </w:rPr>
      </w:pPr>
      <w:r>
        <w:rPr>
          <w:rFonts w:hint="eastAsia" w:ascii="宋体" w:hAnsi="宋体" w:eastAsia="宋体" w:cs="宋体"/>
          <w:b/>
          <w:color w:val="auto"/>
          <w:spacing w:val="0"/>
          <w:kern w:val="0"/>
          <w:highlight w:val="none"/>
        </w:rPr>
        <w:t>7.重新开展</w:t>
      </w:r>
      <w:r>
        <w:rPr>
          <w:rFonts w:hint="eastAsia" w:ascii="宋体" w:hAnsi="宋体" w:eastAsia="宋体" w:cs="宋体"/>
          <w:b/>
          <w:color w:val="auto"/>
          <w:spacing w:val="0"/>
          <w:kern w:val="0"/>
          <w:highlight w:val="none"/>
          <w:lang w:val="en-US" w:eastAsia="zh-CN"/>
        </w:rPr>
        <w:t>交易</w:t>
      </w:r>
      <w:r>
        <w:rPr>
          <w:rFonts w:hint="eastAsia" w:ascii="宋体" w:hAnsi="宋体" w:eastAsia="宋体" w:cs="宋体"/>
          <w:b/>
          <w:color w:val="auto"/>
          <w:spacing w:val="0"/>
          <w:kern w:val="0"/>
          <w:highlight w:val="none"/>
        </w:rPr>
        <w:t>。</w:t>
      </w:r>
      <w:r>
        <w:rPr>
          <w:rFonts w:hint="eastAsia" w:ascii="宋体" w:hAnsi="宋体" w:eastAsia="宋体" w:cs="宋体"/>
          <w:color w:val="auto"/>
          <w:spacing w:val="0"/>
          <w:highlight w:val="none"/>
        </w:rPr>
        <w:t>影响或者可能影响</w:t>
      </w:r>
      <w:r>
        <w:rPr>
          <w:rFonts w:hint="eastAsia" w:ascii="宋体" w:hAnsi="宋体" w:eastAsia="宋体" w:cs="宋体"/>
          <w:color w:val="auto"/>
          <w:spacing w:val="0"/>
          <w:kern w:val="0"/>
          <w:sz w:val="24"/>
          <w:highlight w:val="none"/>
          <w:lang w:val="en-US" w:eastAsia="zh-CN"/>
        </w:rPr>
        <w:t>成交</w:t>
      </w:r>
      <w:r>
        <w:rPr>
          <w:rFonts w:hint="eastAsia" w:ascii="宋体" w:hAnsi="宋体" w:eastAsia="宋体" w:cs="宋体"/>
          <w:color w:val="auto"/>
          <w:spacing w:val="0"/>
          <w:highlight w:val="none"/>
        </w:rPr>
        <w:t>、成交结果的，依照下列规定处理：</w:t>
      </w:r>
    </w:p>
    <w:p>
      <w:pPr>
        <w:pStyle w:val="24"/>
        <w:pageBreakBefore w:val="0"/>
        <w:kinsoku/>
        <w:wordWrap/>
        <w:overflowPunct/>
        <w:topLinePunct w:val="0"/>
        <w:autoSpaceDE/>
        <w:autoSpaceDN/>
        <w:bidi w:val="0"/>
        <w:snapToGrid w:val="0"/>
        <w:spacing w:line="360" w:lineRule="auto"/>
        <w:ind w:firstLine="600" w:firstLineChars="250"/>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7.1未确定</w:t>
      </w:r>
      <w:r>
        <w:rPr>
          <w:rFonts w:hint="eastAsia" w:ascii="宋体" w:hAnsi="宋体" w:eastAsia="宋体" w:cs="宋体"/>
          <w:color w:val="auto"/>
          <w:spacing w:val="0"/>
          <w:kern w:val="0"/>
          <w:sz w:val="24"/>
          <w:highlight w:val="none"/>
          <w:lang w:val="en-US" w:eastAsia="zh-CN"/>
        </w:rPr>
        <w:t>成交</w:t>
      </w:r>
      <w:r>
        <w:rPr>
          <w:rFonts w:hint="eastAsia" w:ascii="宋体" w:hAnsi="宋体" w:eastAsia="宋体" w:cs="宋体"/>
          <w:color w:val="auto"/>
          <w:spacing w:val="0"/>
          <w:highlight w:val="none"/>
        </w:rPr>
        <w:t>或者</w:t>
      </w:r>
      <w:r>
        <w:rPr>
          <w:rFonts w:hint="eastAsia" w:ascii="宋体" w:hAnsi="宋体" w:eastAsia="宋体" w:cs="宋体"/>
          <w:color w:val="auto"/>
          <w:spacing w:val="0"/>
          <w:highlight w:val="none"/>
          <w:lang w:eastAsia="zh-CN"/>
        </w:rPr>
        <w:t>成交人</w:t>
      </w:r>
      <w:r>
        <w:rPr>
          <w:rFonts w:hint="eastAsia" w:ascii="宋体" w:hAnsi="宋体" w:eastAsia="宋体" w:cs="宋体"/>
          <w:color w:val="auto"/>
          <w:spacing w:val="0"/>
          <w:highlight w:val="none"/>
        </w:rPr>
        <w:t>的，终止本次</w:t>
      </w:r>
      <w:r>
        <w:rPr>
          <w:rFonts w:hint="eastAsia" w:ascii="宋体" w:hAnsi="宋体" w:eastAsia="宋体" w:cs="宋体"/>
          <w:color w:val="auto"/>
          <w:spacing w:val="0"/>
          <w:highlight w:val="none"/>
          <w:lang w:val="en-US" w:eastAsia="zh-CN"/>
        </w:rPr>
        <w:t>交易</w:t>
      </w:r>
      <w:r>
        <w:rPr>
          <w:rFonts w:hint="eastAsia" w:ascii="宋体" w:hAnsi="宋体" w:eastAsia="宋体" w:cs="宋体"/>
          <w:color w:val="auto"/>
          <w:spacing w:val="0"/>
          <w:highlight w:val="none"/>
        </w:rPr>
        <w:t>活动，重新开展</w:t>
      </w:r>
      <w:r>
        <w:rPr>
          <w:rFonts w:hint="eastAsia" w:ascii="宋体" w:hAnsi="宋体" w:eastAsia="宋体" w:cs="宋体"/>
          <w:color w:val="auto"/>
          <w:spacing w:val="0"/>
          <w:highlight w:val="none"/>
          <w:lang w:val="en-US" w:eastAsia="zh-CN"/>
        </w:rPr>
        <w:t>交易</w:t>
      </w:r>
      <w:r>
        <w:rPr>
          <w:rFonts w:hint="eastAsia" w:ascii="宋体" w:hAnsi="宋体" w:eastAsia="宋体" w:cs="宋体"/>
          <w:color w:val="auto"/>
          <w:spacing w:val="0"/>
          <w:highlight w:val="none"/>
        </w:rPr>
        <w:t>活动。</w:t>
      </w:r>
    </w:p>
    <w:p>
      <w:pPr>
        <w:pStyle w:val="24"/>
        <w:pageBreakBefore w:val="0"/>
        <w:kinsoku/>
        <w:wordWrap/>
        <w:overflowPunct/>
        <w:topLinePunct w:val="0"/>
        <w:autoSpaceDE/>
        <w:autoSpaceDN/>
        <w:bidi w:val="0"/>
        <w:snapToGrid w:val="0"/>
        <w:spacing w:line="360" w:lineRule="auto"/>
        <w:ind w:firstLine="600" w:firstLineChars="250"/>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7.2已确定</w:t>
      </w:r>
      <w:r>
        <w:rPr>
          <w:rFonts w:hint="eastAsia" w:ascii="宋体" w:hAnsi="宋体" w:eastAsia="宋体" w:cs="宋体"/>
          <w:color w:val="auto"/>
          <w:spacing w:val="0"/>
          <w:kern w:val="0"/>
          <w:sz w:val="24"/>
          <w:highlight w:val="none"/>
          <w:lang w:val="en-US" w:eastAsia="zh-CN"/>
        </w:rPr>
        <w:t>成交</w:t>
      </w:r>
      <w:r>
        <w:rPr>
          <w:rFonts w:hint="eastAsia" w:ascii="宋体" w:hAnsi="宋体" w:eastAsia="宋体" w:cs="宋体"/>
          <w:color w:val="auto"/>
          <w:spacing w:val="0"/>
          <w:highlight w:val="none"/>
        </w:rPr>
        <w:t>或者</w:t>
      </w:r>
      <w:r>
        <w:rPr>
          <w:rFonts w:hint="eastAsia" w:ascii="宋体" w:hAnsi="宋体" w:eastAsia="宋体" w:cs="宋体"/>
          <w:color w:val="auto"/>
          <w:spacing w:val="0"/>
          <w:highlight w:val="none"/>
          <w:lang w:eastAsia="zh-CN"/>
        </w:rPr>
        <w:t>成交人</w:t>
      </w:r>
      <w:r>
        <w:rPr>
          <w:rFonts w:hint="eastAsia" w:ascii="宋体" w:hAnsi="宋体" w:eastAsia="宋体" w:cs="宋体"/>
          <w:color w:val="auto"/>
          <w:spacing w:val="0"/>
          <w:highlight w:val="none"/>
        </w:rPr>
        <w:t>但尚未签订合同的，</w:t>
      </w:r>
      <w:r>
        <w:rPr>
          <w:rFonts w:hint="eastAsia" w:ascii="宋体" w:hAnsi="宋体" w:eastAsia="宋体" w:cs="宋体"/>
          <w:color w:val="auto"/>
          <w:spacing w:val="0"/>
          <w:kern w:val="0"/>
          <w:sz w:val="24"/>
          <w:highlight w:val="none"/>
          <w:lang w:val="en-US" w:eastAsia="zh-CN"/>
        </w:rPr>
        <w:t>成交</w:t>
      </w:r>
      <w:r>
        <w:rPr>
          <w:rFonts w:hint="eastAsia" w:ascii="宋体" w:hAnsi="宋体" w:eastAsia="宋体" w:cs="宋体"/>
          <w:color w:val="auto"/>
          <w:spacing w:val="0"/>
          <w:highlight w:val="none"/>
        </w:rPr>
        <w:t>或者成交结果无效，从合格的</w:t>
      </w:r>
      <w:r>
        <w:rPr>
          <w:rFonts w:hint="eastAsia" w:ascii="宋体" w:hAnsi="宋体" w:eastAsia="宋体" w:cs="宋体"/>
          <w:color w:val="auto"/>
          <w:spacing w:val="0"/>
          <w:kern w:val="0"/>
          <w:sz w:val="24"/>
          <w:highlight w:val="none"/>
          <w:lang w:val="en-US" w:eastAsia="zh-CN"/>
        </w:rPr>
        <w:t>成交</w:t>
      </w:r>
      <w:r>
        <w:rPr>
          <w:rFonts w:hint="eastAsia" w:ascii="宋体" w:hAnsi="宋体" w:eastAsia="宋体" w:cs="宋体"/>
          <w:color w:val="auto"/>
          <w:spacing w:val="0"/>
          <w:highlight w:val="none"/>
        </w:rPr>
        <w:t>或者成交候选人中另行确定</w:t>
      </w:r>
      <w:r>
        <w:rPr>
          <w:rFonts w:hint="eastAsia" w:ascii="宋体" w:hAnsi="宋体" w:eastAsia="宋体" w:cs="宋体"/>
          <w:color w:val="auto"/>
          <w:spacing w:val="0"/>
          <w:kern w:val="0"/>
          <w:sz w:val="24"/>
          <w:highlight w:val="none"/>
          <w:lang w:val="en-US" w:eastAsia="zh-CN"/>
        </w:rPr>
        <w:t>成交</w:t>
      </w:r>
      <w:r>
        <w:rPr>
          <w:rFonts w:hint="eastAsia" w:ascii="宋体" w:hAnsi="宋体" w:eastAsia="宋体" w:cs="宋体"/>
          <w:color w:val="auto"/>
          <w:spacing w:val="0"/>
          <w:highlight w:val="none"/>
        </w:rPr>
        <w:t>或者</w:t>
      </w:r>
      <w:r>
        <w:rPr>
          <w:rFonts w:hint="eastAsia" w:ascii="宋体" w:hAnsi="宋体" w:eastAsia="宋体" w:cs="宋体"/>
          <w:color w:val="auto"/>
          <w:spacing w:val="0"/>
          <w:highlight w:val="none"/>
          <w:lang w:eastAsia="zh-CN"/>
        </w:rPr>
        <w:t>成交人</w:t>
      </w:r>
      <w:r>
        <w:rPr>
          <w:rFonts w:hint="eastAsia" w:ascii="宋体" w:hAnsi="宋体" w:eastAsia="宋体" w:cs="宋体"/>
          <w:color w:val="auto"/>
          <w:spacing w:val="0"/>
          <w:highlight w:val="none"/>
        </w:rPr>
        <w:t>；没有合格的</w:t>
      </w:r>
      <w:r>
        <w:rPr>
          <w:rFonts w:hint="eastAsia" w:ascii="宋体" w:hAnsi="宋体" w:eastAsia="宋体" w:cs="宋体"/>
          <w:color w:val="auto"/>
          <w:spacing w:val="0"/>
          <w:kern w:val="0"/>
          <w:sz w:val="24"/>
          <w:highlight w:val="none"/>
          <w:lang w:val="en-US" w:eastAsia="zh-CN"/>
        </w:rPr>
        <w:t>成交</w:t>
      </w:r>
      <w:r>
        <w:rPr>
          <w:rFonts w:hint="eastAsia" w:ascii="宋体" w:hAnsi="宋体" w:eastAsia="宋体" w:cs="宋体"/>
          <w:color w:val="auto"/>
          <w:spacing w:val="0"/>
          <w:highlight w:val="none"/>
        </w:rPr>
        <w:t>或者成交候选人的，重新开展</w:t>
      </w:r>
      <w:r>
        <w:rPr>
          <w:rFonts w:hint="eastAsia" w:ascii="宋体" w:hAnsi="宋体" w:eastAsia="宋体" w:cs="宋体"/>
          <w:color w:val="auto"/>
          <w:spacing w:val="0"/>
          <w:highlight w:val="none"/>
          <w:lang w:val="en-US" w:eastAsia="zh-CN"/>
        </w:rPr>
        <w:t>交易</w:t>
      </w:r>
      <w:r>
        <w:rPr>
          <w:rFonts w:hint="eastAsia" w:ascii="宋体" w:hAnsi="宋体" w:eastAsia="宋体" w:cs="宋体"/>
          <w:color w:val="auto"/>
          <w:spacing w:val="0"/>
          <w:highlight w:val="none"/>
        </w:rPr>
        <w:t>活动。</w:t>
      </w:r>
    </w:p>
    <w:p>
      <w:pPr>
        <w:pStyle w:val="24"/>
        <w:pageBreakBefore w:val="0"/>
        <w:kinsoku/>
        <w:wordWrap/>
        <w:overflowPunct/>
        <w:topLinePunct w:val="0"/>
        <w:autoSpaceDE/>
        <w:autoSpaceDN/>
        <w:bidi w:val="0"/>
        <w:snapToGrid w:val="0"/>
        <w:spacing w:line="360" w:lineRule="auto"/>
        <w:ind w:firstLine="600" w:firstLineChars="250"/>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7.3采购合同已签订但尚未履行的，撤销合同，从合格的</w:t>
      </w:r>
      <w:r>
        <w:rPr>
          <w:rFonts w:hint="eastAsia" w:ascii="宋体" w:hAnsi="宋体" w:eastAsia="宋体" w:cs="宋体"/>
          <w:color w:val="auto"/>
          <w:spacing w:val="0"/>
          <w:kern w:val="0"/>
          <w:sz w:val="24"/>
          <w:highlight w:val="none"/>
          <w:lang w:val="en-US" w:eastAsia="zh-CN"/>
        </w:rPr>
        <w:t>成交</w:t>
      </w:r>
      <w:r>
        <w:rPr>
          <w:rFonts w:hint="eastAsia" w:ascii="宋体" w:hAnsi="宋体" w:eastAsia="宋体" w:cs="宋体"/>
          <w:color w:val="auto"/>
          <w:spacing w:val="0"/>
          <w:highlight w:val="none"/>
        </w:rPr>
        <w:t>或者成交候选人中另行确定</w:t>
      </w:r>
      <w:r>
        <w:rPr>
          <w:rFonts w:hint="eastAsia" w:ascii="宋体" w:hAnsi="宋体" w:eastAsia="宋体" w:cs="宋体"/>
          <w:color w:val="auto"/>
          <w:spacing w:val="0"/>
          <w:kern w:val="0"/>
          <w:sz w:val="24"/>
          <w:highlight w:val="none"/>
          <w:lang w:val="en-US" w:eastAsia="zh-CN"/>
        </w:rPr>
        <w:t>成交</w:t>
      </w:r>
      <w:r>
        <w:rPr>
          <w:rFonts w:hint="eastAsia" w:ascii="宋体" w:hAnsi="宋体" w:eastAsia="宋体" w:cs="宋体"/>
          <w:color w:val="auto"/>
          <w:spacing w:val="0"/>
          <w:highlight w:val="none"/>
        </w:rPr>
        <w:t>或者</w:t>
      </w:r>
      <w:r>
        <w:rPr>
          <w:rFonts w:hint="eastAsia" w:ascii="宋体" w:hAnsi="宋体" w:eastAsia="宋体" w:cs="宋体"/>
          <w:color w:val="auto"/>
          <w:spacing w:val="0"/>
          <w:highlight w:val="none"/>
          <w:lang w:eastAsia="zh-CN"/>
        </w:rPr>
        <w:t>成交人</w:t>
      </w:r>
      <w:r>
        <w:rPr>
          <w:rFonts w:hint="eastAsia" w:ascii="宋体" w:hAnsi="宋体" w:eastAsia="宋体" w:cs="宋体"/>
          <w:color w:val="auto"/>
          <w:spacing w:val="0"/>
          <w:highlight w:val="none"/>
        </w:rPr>
        <w:t>；没有合格的</w:t>
      </w:r>
      <w:r>
        <w:rPr>
          <w:rFonts w:hint="eastAsia" w:ascii="宋体" w:hAnsi="宋体" w:eastAsia="宋体" w:cs="宋体"/>
          <w:color w:val="auto"/>
          <w:spacing w:val="0"/>
          <w:kern w:val="0"/>
          <w:sz w:val="24"/>
          <w:highlight w:val="none"/>
          <w:lang w:val="en-US" w:eastAsia="zh-CN"/>
        </w:rPr>
        <w:t>成交</w:t>
      </w:r>
      <w:r>
        <w:rPr>
          <w:rFonts w:hint="eastAsia" w:ascii="宋体" w:hAnsi="宋体" w:eastAsia="宋体" w:cs="宋体"/>
          <w:color w:val="auto"/>
          <w:spacing w:val="0"/>
          <w:highlight w:val="none"/>
        </w:rPr>
        <w:t>或者成交候选人的，重新开展</w:t>
      </w:r>
      <w:r>
        <w:rPr>
          <w:rFonts w:hint="eastAsia" w:ascii="宋体" w:hAnsi="宋体" w:eastAsia="宋体" w:cs="宋体"/>
          <w:color w:val="auto"/>
          <w:spacing w:val="0"/>
          <w:highlight w:val="none"/>
          <w:lang w:val="en-US" w:eastAsia="zh-CN"/>
        </w:rPr>
        <w:t>交易</w:t>
      </w:r>
      <w:r>
        <w:rPr>
          <w:rFonts w:hint="eastAsia" w:ascii="宋体" w:hAnsi="宋体" w:eastAsia="宋体" w:cs="宋体"/>
          <w:color w:val="auto"/>
          <w:spacing w:val="0"/>
          <w:highlight w:val="none"/>
        </w:rPr>
        <w:t>活动。</w:t>
      </w:r>
    </w:p>
    <w:p>
      <w:pPr>
        <w:pStyle w:val="24"/>
        <w:pageBreakBefore w:val="0"/>
        <w:kinsoku/>
        <w:wordWrap/>
        <w:overflowPunct/>
        <w:topLinePunct w:val="0"/>
        <w:autoSpaceDE/>
        <w:autoSpaceDN/>
        <w:bidi w:val="0"/>
        <w:snapToGrid w:val="0"/>
        <w:spacing w:line="360" w:lineRule="auto"/>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7.4采购合同已经履行，给</w:t>
      </w:r>
      <w:r>
        <w:rPr>
          <w:rFonts w:hint="eastAsia" w:cs="宋体"/>
          <w:color w:val="auto"/>
          <w:spacing w:val="0"/>
          <w:highlight w:val="none"/>
          <w:lang w:eastAsia="zh-CN"/>
        </w:rPr>
        <w:t>交易发起人</w:t>
      </w:r>
      <w:r>
        <w:rPr>
          <w:rFonts w:hint="eastAsia" w:ascii="宋体" w:hAnsi="宋体" w:eastAsia="宋体" w:cs="宋体"/>
          <w:color w:val="auto"/>
          <w:spacing w:val="0"/>
          <w:highlight w:val="none"/>
        </w:rPr>
        <w:t>、供应商造成损失的，由责任人承担赔偿责任。</w:t>
      </w:r>
    </w:p>
    <w:p>
      <w:pPr>
        <w:pStyle w:val="24"/>
        <w:pageBreakBefore w:val="0"/>
        <w:kinsoku/>
        <w:wordWrap/>
        <w:overflowPunct/>
        <w:topLinePunct w:val="0"/>
        <w:autoSpaceDE/>
        <w:autoSpaceDN/>
        <w:bidi w:val="0"/>
        <w:snapToGrid w:val="0"/>
        <w:spacing w:line="360" w:lineRule="auto"/>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7.5采购当事人有其他违反政府采购法</w:t>
      </w:r>
      <w:r>
        <w:rPr>
          <w:rFonts w:hint="eastAsia" w:ascii="宋体" w:hAnsi="宋体" w:eastAsia="宋体" w:cs="宋体"/>
          <w:color w:val="auto"/>
          <w:spacing w:val="0"/>
          <w:kern w:val="0"/>
          <w:highlight w:val="none"/>
        </w:rPr>
        <w:t>或者政府采购法实施条例等法律法规规定</w:t>
      </w:r>
      <w:r>
        <w:rPr>
          <w:rFonts w:hint="eastAsia" w:ascii="宋体" w:hAnsi="宋体" w:eastAsia="宋体" w:cs="宋体"/>
          <w:color w:val="auto"/>
          <w:spacing w:val="0"/>
          <w:highlight w:val="none"/>
        </w:rPr>
        <w:t>的行为，经改正后仍然影响或者可能影响</w:t>
      </w:r>
      <w:r>
        <w:rPr>
          <w:rFonts w:hint="eastAsia" w:ascii="宋体" w:hAnsi="宋体" w:eastAsia="宋体" w:cs="宋体"/>
          <w:color w:val="auto"/>
          <w:spacing w:val="0"/>
          <w:kern w:val="0"/>
          <w:sz w:val="24"/>
          <w:highlight w:val="none"/>
          <w:lang w:val="en-US" w:eastAsia="zh-CN"/>
        </w:rPr>
        <w:t>成交</w:t>
      </w:r>
      <w:r>
        <w:rPr>
          <w:rFonts w:hint="eastAsia" w:ascii="宋体" w:hAnsi="宋体" w:eastAsia="宋体" w:cs="宋体"/>
          <w:color w:val="auto"/>
          <w:spacing w:val="0"/>
          <w:highlight w:val="none"/>
        </w:rPr>
        <w:t>、成交结果或者依法被认定为</w:t>
      </w:r>
      <w:r>
        <w:rPr>
          <w:rFonts w:hint="eastAsia" w:ascii="宋体" w:hAnsi="宋体" w:eastAsia="宋体" w:cs="宋体"/>
          <w:color w:val="auto"/>
          <w:spacing w:val="0"/>
          <w:kern w:val="0"/>
          <w:sz w:val="24"/>
          <w:highlight w:val="none"/>
          <w:lang w:val="en-US" w:eastAsia="zh-CN"/>
        </w:rPr>
        <w:t>成交</w:t>
      </w:r>
      <w:r>
        <w:rPr>
          <w:rFonts w:hint="eastAsia" w:ascii="宋体" w:hAnsi="宋体" w:eastAsia="宋体" w:cs="宋体"/>
          <w:color w:val="auto"/>
          <w:spacing w:val="0"/>
          <w:highlight w:val="none"/>
        </w:rPr>
        <w:t>、成交无效的，依照7.1-7.4规定处理。</w:t>
      </w:r>
    </w:p>
    <w:p>
      <w:pPr>
        <w:pStyle w:val="24"/>
        <w:snapToGrid w:val="0"/>
        <w:spacing w:line="360" w:lineRule="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 xml:space="preserve"> </w:t>
      </w:r>
    </w:p>
    <w:p>
      <w:pPr>
        <w:pStyle w:val="15"/>
        <w:rPr>
          <w:rFonts w:hint="eastAsia" w:ascii="宋体" w:hAnsi="宋体" w:eastAsia="宋体" w:cs="宋体"/>
          <w:color w:val="auto"/>
          <w:spacing w:val="0"/>
          <w:highlight w:val="none"/>
        </w:rPr>
      </w:pPr>
    </w:p>
    <w:p>
      <w:pPr>
        <w:rPr>
          <w:rFonts w:hint="eastAsia" w:ascii="宋体" w:hAnsi="宋体" w:eastAsia="宋体" w:cs="宋体"/>
          <w:color w:val="auto"/>
          <w:spacing w:val="0"/>
          <w:highlight w:val="none"/>
        </w:rPr>
      </w:pPr>
    </w:p>
    <w:p>
      <w:pPr>
        <w:rPr>
          <w:rFonts w:hint="eastAsia" w:ascii="宋体" w:hAnsi="宋体" w:eastAsia="宋体" w:cs="宋体"/>
          <w:b/>
          <w:color w:val="auto"/>
          <w:spacing w:val="0"/>
          <w:sz w:val="36"/>
          <w:szCs w:val="36"/>
          <w:highlight w:val="none"/>
        </w:rPr>
      </w:pPr>
      <w:r>
        <w:rPr>
          <w:rFonts w:hint="eastAsia" w:ascii="宋体" w:hAnsi="宋体" w:eastAsia="宋体" w:cs="宋体"/>
          <w:b/>
          <w:color w:val="auto"/>
          <w:spacing w:val="0"/>
          <w:sz w:val="36"/>
          <w:szCs w:val="36"/>
          <w:highlight w:val="none"/>
        </w:rPr>
        <w:br w:type="page"/>
      </w:r>
    </w:p>
    <w:p>
      <w:pPr>
        <w:spacing w:line="360" w:lineRule="auto"/>
        <w:ind w:left="718" w:leftChars="342" w:firstLine="119" w:firstLineChars="33"/>
        <w:jc w:val="center"/>
        <w:outlineLvl w:val="0"/>
        <w:rPr>
          <w:rFonts w:hint="eastAsia" w:ascii="宋体" w:hAnsi="宋体" w:eastAsia="宋体" w:cs="宋体"/>
          <w:b/>
          <w:color w:val="auto"/>
          <w:spacing w:val="0"/>
          <w:sz w:val="36"/>
          <w:szCs w:val="36"/>
          <w:highlight w:val="none"/>
        </w:rPr>
      </w:pPr>
      <w:r>
        <w:rPr>
          <w:rFonts w:hint="eastAsia" w:ascii="宋体" w:hAnsi="宋体" w:eastAsia="宋体" w:cs="宋体"/>
          <w:b/>
          <w:color w:val="auto"/>
          <w:spacing w:val="0"/>
          <w:sz w:val="36"/>
          <w:szCs w:val="36"/>
          <w:highlight w:val="none"/>
        </w:rPr>
        <w:t>第五部分 拟签订的合同文本</w:t>
      </w:r>
    </w:p>
    <w:p>
      <w:pPr>
        <w:spacing w:line="360" w:lineRule="auto"/>
        <w:rPr>
          <w:rFonts w:ascii="宋体" w:hAnsi="宋体" w:eastAsia="宋体"/>
          <w:sz w:val="24"/>
          <w:szCs w:val="24"/>
        </w:rPr>
      </w:pPr>
    </w:p>
    <w:p>
      <w:pPr>
        <w:widowControl/>
        <w:spacing w:line="480" w:lineRule="exact"/>
        <w:ind w:firstLine="480" w:firstLineChars="200"/>
        <w:rPr>
          <w:sz w:val="24"/>
        </w:rPr>
      </w:pPr>
    </w:p>
    <w:p>
      <w:pPr>
        <w:pStyle w:val="51"/>
        <w:rPr>
          <w:rFonts w:hint="eastAsia" w:ascii="宋体" w:hAnsi="宋体" w:eastAsia="宋体" w:cs="宋体"/>
          <w:color w:val="auto"/>
          <w:spacing w:val="0"/>
          <w:sz w:val="24"/>
          <w:highlight w:val="none"/>
        </w:rPr>
      </w:pPr>
    </w:p>
    <w:p>
      <w:pPr>
        <w:rPr>
          <w:rFonts w:hint="eastAsia" w:ascii="宋体" w:hAnsi="宋体" w:eastAsia="宋体" w:cs="宋体"/>
          <w:color w:val="auto"/>
          <w:spacing w:val="0"/>
          <w:sz w:val="24"/>
          <w:highlight w:val="none"/>
        </w:rPr>
      </w:pPr>
    </w:p>
    <w:p>
      <w:pPr>
        <w:rPr>
          <w:rFonts w:hint="eastAsia" w:ascii="宋体" w:hAnsi="宋体" w:eastAsia="宋体" w:cs="宋体"/>
          <w:color w:val="auto"/>
          <w:spacing w:val="0"/>
          <w:sz w:val="24"/>
          <w:highlight w:val="none"/>
        </w:rPr>
      </w:pPr>
    </w:p>
    <w:p>
      <w:pPr>
        <w:rPr>
          <w:rFonts w:hint="eastAsia" w:ascii="宋体" w:hAnsi="宋体" w:eastAsia="宋体" w:cs="宋体"/>
          <w:color w:val="auto"/>
          <w:spacing w:val="0"/>
          <w:sz w:val="24"/>
          <w:highlight w:val="none"/>
        </w:rPr>
      </w:pPr>
    </w:p>
    <w:p>
      <w:pPr>
        <w:rPr>
          <w:rFonts w:hint="eastAsia" w:ascii="宋体" w:hAnsi="宋体" w:eastAsia="宋体" w:cs="宋体"/>
          <w:color w:val="auto"/>
          <w:spacing w:val="0"/>
          <w:sz w:val="24"/>
          <w:highlight w:val="none"/>
        </w:rPr>
      </w:pPr>
    </w:p>
    <w:p>
      <w:pPr>
        <w:spacing w:line="360" w:lineRule="auto"/>
        <w:ind w:left="720" w:firstLine="723" w:firstLineChars="200"/>
        <w:jc w:val="center"/>
        <w:outlineLvl w:val="0"/>
        <w:rPr>
          <w:rFonts w:hint="eastAsia" w:ascii="宋体" w:hAnsi="宋体" w:eastAsia="宋体" w:cs="宋体"/>
          <w:b/>
          <w:color w:val="auto"/>
          <w:spacing w:val="0"/>
          <w:sz w:val="36"/>
          <w:szCs w:val="20"/>
          <w:highlight w:val="none"/>
        </w:rPr>
      </w:pPr>
      <w:r>
        <w:rPr>
          <w:rFonts w:hint="eastAsia" w:ascii="宋体" w:hAnsi="宋体" w:eastAsia="宋体" w:cs="宋体"/>
          <w:b/>
          <w:color w:val="auto"/>
          <w:spacing w:val="0"/>
          <w:sz w:val="36"/>
          <w:szCs w:val="20"/>
          <w:highlight w:val="none"/>
        </w:rPr>
        <w:t>第六部分</w:t>
      </w:r>
      <w:bookmarkEnd w:id="394"/>
      <w:r>
        <w:rPr>
          <w:rFonts w:hint="eastAsia" w:ascii="宋体" w:hAnsi="宋体" w:eastAsia="宋体" w:cs="宋体"/>
          <w:b/>
          <w:color w:val="auto"/>
          <w:spacing w:val="0"/>
          <w:sz w:val="36"/>
          <w:szCs w:val="20"/>
          <w:highlight w:val="none"/>
        </w:rPr>
        <w:t xml:space="preserve"> </w:t>
      </w:r>
      <w:bookmarkEnd w:id="395"/>
      <w:r>
        <w:rPr>
          <w:rFonts w:hint="eastAsia" w:ascii="宋体" w:hAnsi="宋体" w:eastAsia="宋体" w:cs="宋体"/>
          <w:b/>
          <w:color w:val="auto"/>
          <w:spacing w:val="0"/>
          <w:sz w:val="36"/>
          <w:szCs w:val="20"/>
          <w:highlight w:val="none"/>
        </w:rPr>
        <w:t>应提交的有关格式范例</w:t>
      </w:r>
    </w:p>
    <w:p>
      <w:pPr>
        <w:spacing w:line="360" w:lineRule="auto"/>
        <w:jc w:val="center"/>
        <w:outlineLvl w:val="9"/>
        <w:rPr>
          <w:rFonts w:hint="eastAsia" w:ascii="宋体" w:hAnsi="宋体" w:eastAsia="宋体" w:cs="宋体"/>
          <w:b/>
          <w:color w:val="auto"/>
          <w:spacing w:val="0"/>
          <w:kern w:val="0"/>
          <w:sz w:val="36"/>
          <w:szCs w:val="36"/>
          <w:highlight w:val="none"/>
        </w:rPr>
      </w:pPr>
    </w:p>
    <w:p>
      <w:pPr>
        <w:spacing w:line="360" w:lineRule="auto"/>
        <w:jc w:val="center"/>
        <w:outlineLvl w:val="1"/>
        <w:rPr>
          <w:rFonts w:hint="eastAsia" w:ascii="宋体" w:hAnsi="宋体" w:eastAsia="宋体" w:cs="宋体"/>
          <w:b/>
          <w:color w:val="auto"/>
          <w:spacing w:val="0"/>
          <w:kern w:val="0"/>
          <w:sz w:val="36"/>
          <w:szCs w:val="36"/>
          <w:highlight w:val="none"/>
        </w:rPr>
      </w:pPr>
      <w:r>
        <w:rPr>
          <w:rFonts w:hint="eastAsia" w:ascii="宋体" w:hAnsi="宋体" w:eastAsia="宋体" w:cs="宋体"/>
          <w:b/>
          <w:color w:val="auto"/>
          <w:spacing w:val="0"/>
          <w:kern w:val="0"/>
          <w:sz w:val="36"/>
          <w:szCs w:val="36"/>
          <w:highlight w:val="none"/>
        </w:rPr>
        <w:t>资格文件部分</w:t>
      </w:r>
    </w:p>
    <w:p>
      <w:pPr>
        <w:spacing w:line="360" w:lineRule="auto"/>
        <w:jc w:val="center"/>
        <w:outlineLvl w:val="0"/>
        <w:rPr>
          <w:rFonts w:hint="eastAsia" w:ascii="宋体" w:hAnsi="宋体" w:eastAsia="宋体" w:cs="宋体"/>
          <w:b/>
          <w:color w:val="auto"/>
          <w:spacing w:val="0"/>
          <w:kern w:val="0"/>
          <w:sz w:val="36"/>
          <w:szCs w:val="36"/>
          <w:highlight w:val="none"/>
        </w:rPr>
      </w:pPr>
      <w:r>
        <w:rPr>
          <w:rFonts w:hint="eastAsia" w:ascii="宋体" w:hAnsi="宋体" w:eastAsia="宋体" w:cs="宋体"/>
          <w:b/>
          <w:color w:val="auto"/>
          <w:spacing w:val="0"/>
          <w:kern w:val="0"/>
          <w:sz w:val="36"/>
          <w:szCs w:val="36"/>
          <w:highlight w:val="none"/>
        </w:rPr>
        <w:t>目录</w:t>
      </w:r>
    </w:p>
    <w:p>
      <w:pPr>
        <w:spacing w:line="360" w:lineRule="auto"/>
        <w:jc w:val="center"/>
        <w:outlineLvl w:val="9"/>
        <w:rPr>
          <w:rFonts w:hint="eastAsia" w:ascii="宋体" w:hAnsi="宋体" w:eastAsia="宋体" w:cs="宋体"/>
          <w:b/>
          <w:color w:val="auto"/>
          <w:spacing w:val="0"/>
          <w:kern w:val="0"/>
          <w:sz w:val="36"/>
          <w:szCs w:val="36"/>
          <w:highlight w:val="none"/>
        </w:rPr>
      </w:pPr>
    </w:p>
    <w:p>
      <w:pPr>
        <w:snapToGrid w:val="0"/>
        <w:spacing w:line="360" w:lineRule="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（1）符合参加</w:t>
      </w:r>
      <w:r>
        <w:rPr>
          <w:rFonts w:hint="eastAsia" w:ascii="宋体" w:hAnsi="宋体" w:eastAsia="宋体" w:cs="宋体"/>
          <w:color w:val="auto"/>
          <w:spacing w:val="0"/>
          <w:sz w:val="24"/>
          <w:highlight w:val="none"/>
          <w:lang w:val="en-US" w:eastAsia="zh-CN"/>
        </w:rPr>
        <w:t>交易</w:t>
      </w:r>
      <w:r>
        <w:rPr>
          <w:rFonts w:hint="eastAsia" w:ascii="宋体" w:hAnsi="宋体" w:eastAsia="宋体" w:cs="宋体"/>
          <w:color w:val="auto"/>
          <w:spacing w:val="0"/>
          <w:sz w:val="24"/>
          <w:highlight w:val="none"/>
        </w:rPr>
        <w:t>活动应当具备的一般条件的承诺函…………………（页码）</w:t>
      </w:r>
    </w:p>
    <w:p>
      <w:pPr>
        <w:snapToGrid w:val="0"/>
        <w:spacing w:line="360" w:lineRule="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w:t>
      </w:r>
      <w:r>
        <w:rPr>
          <w:rFonts w:hint="eastAsia" w:ascii="宋体" w:hAnsi="宋体" w:eastAsia="宋体" w:cs="宋体"/>
          <w:color w:val="auto"/>
          <w:spacing w:val="0"/>
          <w:sz w:val="24"/>
          <w:highlight w:val="none"/>
          <w:lang w:val="en-US" w:eastAsia="zh-CN"/>
        </w:rPr>
        <w:t>2）</w:t>
      </w:r>
      <w:r>
        <w:rPr>
          <w:rFonts w:hint="eastAsia" w:ascii="宋体" w:hAnsi="宋体" w:eastAsia="宋体" w:cs="宋体"/>
          <w:color w:val="auto"/>
          <w:spacing w:val="0"/>
          <w:sz w:val="24"/>
          <w:highlight w:val="none"/>
        </w:rPr>
        <w:t>本项目的特定资格要求………………………………………………（页码）</w:t>
      </w:r>
    </w:p>
    <w:p>
      <w:pPr>
        <w:snapToGrid w:val="0"/>
        <w:spacing w:line="360" w:lineRule="auto"/>
        <w:ind w:firstLine="480" w:firstLineChars="200"/>
        <w:rPr>
          <w:rFonts w:hint="eastAsia" w:ascii="宋体" w:hAnsi="宋体" w:eastAsia="宋体" w:cs="宋体"/>
          <w:color w:val="auto"/>
          <w:spacing w:val="0"/>
          <w:sz w:val="24"/>
          <w:highlight w:val="none"/>
        </w:rPr>
      </w:pPr>
    </w:p>
    <w:p>
      <w:pPr>
        <w:spacing w:line="360" w:lineRule="auto"/>
        <w:ind w:firstLine="480" w:firstLineChars="200"/>
        <w:rPr>
          <w:rFonts w:hint="eastAsia" w:ascii="宋体" w:hAnsi="宋体" w:eastAsia="宋体" w:cs="宋体"/>
          <w:color w:val="auto"/>
          <w:spacing w:val="0"/>
          <w:sz w:val="24"/>
          <w:highlight w:val="none"/>
        </w:rPr>
      </w:pPr>
    </w:p>
    <w:p>
      <w:pPr>
        <w:snapToGrid w:val="0"/>
        <w:spacing w:line="360" w:lineRule="auto"/>
        <w:ind w:right="480"/>
        <w:jc w:val="center"/>
        <w:outlineLvl w:val="1"/>
        <w:rPr>
          <w:rFonts w:hint="eastAsia" w:ascii="宋体" w:hAnsi="宋体" w:eastAsia="宋体" w:cs="宋体"/>
          <w:b/>
          <w:color w:val="auto"/>
          <w:spacing w:val="0"/>
          <w:kern w:val="0"/>
          <w:sz w:val="32"/>
          <w:szCs w:val="32"/>
          <w:highlight w:val="none"/>
        </w:rPr>
      </w:pPr>
      <w:r>
        <w:rPr>
          <w:rFonts w:hint="eastAsia" w:ascii="宋体" w:hAnsi="宋体" w:eastAsia="宋体" w:cs="宋体"/>
          <w:color w:val="auto"/>
          <w:spacing w:val="0"/>
          <w:kern w:val="0"/>
          <w:sz w:val="24"/>
          <w:highlight w:val="none"/>
        </w:rPr>
        <w:br w:type="page"/>
      </w:r>
      <w:r>
        <w:rPr>
          <w:rFonts w:hint="eastAsia" w:ascii="宋体" w:hAnsi="宋体" w:eastAsia="宋体" w:cs="宋体"/>
          <w:b/>
          <w:color w:val="auto"/>
          <w:spacing w:val="0"/>
          <w:kern w:val="0"/>
          <w:sz w:val="32"/>
          <w:szCs w:val="32"/>
          <w:highlight w:val="none"/>
        </w:rPr>
        <w:t xml:space="preserve">  一、 符合参加</w:t>
      </w:r>
      <w:r>
        <w:rPr>
          <w:rFonts w:hint="eastAsia" w:ascii="宋体" w:hAnsi="宋体" w:eastAsia="宋体" w:cs="宋体"/>
          <w:b/>
          <w:color w:val="auto"/>
          <w:spacing w:val="0"/>
          <w:kern w:val="0"/>
          <w:sz w:val="32"/>
          <w:szCs w:val="32"/>
          <w:highlight w:val="none"/>
          <w:lang w:val="en-US" w:eastAsia="zh-CN"/>
        </w:rPr>
        <w:t>交易</w:t>
      </w:r>
      <w:r>
        <w:rPr>
          <w:rFonts w:hint="eastAsia" w:ascii="宋体" w:hAnsi="宋体" w:eastAsia="宋体" w:cs="宋体"/>
          <w:b/>
          <w:color w:val="auto"/>
          <w:spacing w:val="0"/>
          <w:kern w:val="0"/>
          <w:sz w:val="32"/>
          <w:szCs w:val="32"/>
          <w:highlight w:val="none"/>
        </w:rPr>
        <w:t>活动应当具备的一般条件的承诺函</w:t>
      </w:r>
    </w:p>
    <w:p>
      <w:pPr>
        <w:snapToGrid w:val="0"/>
        <w:spacing w:line="360" w:lineRule="auto"/>
        <w:rPr>
          <w:rFonts w:hint="eastAsia" w:ascii="宋体" w:hAnsi="宋体" w:eastAsia="宋体" w:cs="宋体"/>
          <w:color w:val="auto"/>
          <w:spacing w:val="0"/>
          <w:sz w:val="24"/>
          <w:highlight w:val="none"/>
        </w:rPr>
      </w:pPr>
    </w:p>
    <w:p>
      <w:pPr>
        <w:snapToGrid w:val="0"/>
        <w:spacing w:line="360" w:lineRule="auto"/>
        <w:rPr>
          <w:rFonts w:hint="eastAsia" w:ascii="宋体" w:hAnsi="宋体" w:eastAsia="宋体" w:cs="宋体"/>
          <w:color w:val="auto"/>
          <w:spacing w:val="0"/>
          <w:sz w:val="24"/>
          <w:highlight w:val="none"/>
          <w:u w:val="single"/>
        </w:rPr>
      </w:pPr>
      <w:r>
        <w:rPr>
          <w:rFonts w:hint="eastAsia" w:ascii="宋体" w:hAnsi="宋体" w:eastAsia="宋体" w:cs="宋体"/>
          <w:color w:val="auto"/>
          <w:spacing w:val="0"/>
          <w:sz w:val="24"/>
          <w:highlight w:val="none"/>
          <w:u w:val="single"/>
        </w:rPr>
        <w:t>（</w:t>
      </w:r>
      <w:r>
        <w:rPr>
          <w:rFonts w:hint="eastAsia" w:ascii="宋体" w:hAnsi="宋体" w:cs="宋体"/>
          <w:color w:val="auto"/>
          <w:spacing w:val="0"/>
          <w:sz w:val="24"/>
          <w:highlight w:val="none"/>
          <w:u w:val="single"/>
          <w:lang w:eastAsia="zh-CN"/>
        </w:rPr>
        <w:t>交易发起人</w:t>
      </w:r>
      <w:r>
        <w:rPr>
          <w:rFonts w:hint="eastAsia" w:ascii="宋体" w:hAnsi="宋体" w:eastAsia="宋体" w:cs="宋体"/>
          <w:color w:val="auto"/>
          <w:spacing w:val="0"/>
          <w:sz w:val="24"/>
          <w:highlight w:val="none"/>
          <w:u w:val="single"/>
        </w:rPr>
        <w:t>）、（采购机构）：</w:t>
      </w:r>
    </w:p>
    <w:p>
      <w:pPr>
        <w:snapToGrid w:val="0"/>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我方参与</w:t>
      </w:r>
      <w:r>
        <w:rPr>
          <w:rFonts w:hint="eastAsia" w:ascii="宋体" w:hAnsi="宋体" w:eastAsia="宋体" w:cs="宋体"/>
          <w:color w:val="auto"/>
          <w:spacing w:val="0"/>
          <w:sz w:val="24"/>
          <w:highlight w:val="none"/>
          <w:u w:val="single"/>
        </w:rPr>
        <w:t>（项目名称）【</w:t>
      </w:r>
      <w:r>
        <w:rPr>
          <w:rFonts w:hint="eastAsia" w:ascii="宋体" w:hAnsi="宋体" w:eastAsia="宋体" w:cs="宋体"/>
          <w:color w:val="auto"/>
          <w:spacing w:val="0"/>
          <w:sz w:val="24"/>
          <w:highlight w:val="none"/>
          <w:u w:val="single"/>
          <w:lang w:eastAsia="zh-CN"/>
        </w:rPr>
        <w:t>交易编号</w:t>
      </w:r>
      <w:r>
        <w:rPr>
          <w:rFonts w:hint="eastAsia" w:ascii="宋体" w:hAnsi="宋体" w:eastAsia="宋体" w:cs="宋体"/>
          <w:color w:val="auto"/>
          <w:spacing w:val="0"/>
          <w:sz w:val="24"/>
          <w:highlight w:val="none"/>
          <w:u w:val="single"/>
        </w:rPr>
        <w:t>：</w:t>
      </w:r>
      <w:r>
        <w:rPr>
          <w:rFonts w:hint="eastAsia" w:ascii="宋体" w:hAnsi="宋体" w:eastAsia="宋体" w:cs="宋体"/>
          <w:color w:val="auto"/>
          <w:spacing w:val="0"/>
          <w:sz w:val="24"/>
          <w:highlight w:val="none"/>
          <w:u w:val="single"/>
          <w:lang w:val="en-US" w:eastAsia="zh-CN"/>
        </w:rPr>
        <w:t xml:space="preserve">    </w:t>
      </w:r>
      <w:r>
        <w:rPr>
          <w:rFonts w:hint="eastAsia" w:ascii="宋体" w:hAnsi="宋体" w:eastAsia="宋体" w:cs="宋体"/>
          <w:color w:val="auto"/>
          <w:spacing w:val="0"/>
          <w:sz w:val="24"/>
          <w:highlight w:val="none"/>
          <w:u w:val="single"/>
        </w:rPr>
        <w:t>】</w:t>
      </w:r>
      <w:r>
        <w:rPr>
          <w:rFonts w:hint="eastAsia" w:ascii="宋体" w:hAnsi="宋体" w:eastAsia="宋体" w:cs="宋体"/>
          <w:color w:val="auto"/>
          <w:spacing w:val="0"/>
          <w:sz w:val="24"/>
          <w:highlight w:val="none"/>
          <w:lang w:val="en-US" w:eastAsia="zh-CN"/>
        </w:rPr>
        <w:t>交易</w:t>
      </w:r>
      <w:r>
        <w:rPr>
          <w:rFonts w:hint="eastAsia" w:ascii="宋体" w:hAnsi="宋体" w:eastAsia="宋体" w:cs="宋体"/>
          <w:color w:val="auto"/>
          <w:spacing w:val="0"/>
          <w:sz w:val="24"/>
          <w:highlight w:val="none"/>
        </w:rPr>
        <w:t>活动，郑重承诺：</w:t>
      </w:r>
    </w:p>
    <w:p>
      <w:pPr>
        <w:snapToGrid w:val="0"/>
        <w:spacing w:line="360" w:lineRule="auto"/>
        <w:ind w:firstLine="360" w:firstLineChars="15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（一）具备</w:t>
      </w:r>
      <w:r>
        <w:rPr>
          <w:rFonts w:hint="eastAsia" w:ascii="宋体" w:hAnsi="宋体" w:eastAsia="宋体" w:cs="宋体"/>
          <w:color w:val="auto"/>
          <w:spacing w:val="0"/>
          <w:sz w:val="24"/>
          <w:highlight w:val="none"/>
          <w:lang w:eastAsia="zh-CN"/>
        </w:rPr>
        <w:t>以下</w:t>
      </w:r>
      <w:r>
        <w:rPr>
          <w:rFonts w:hint="eastAsia" w:ascii="宋体" w:hAnsi="宋体" w:eastAsia="宋体" w:cs="宋体"/>
          <w:color w:val="auto"/>
          <w:spacing w:val="0"/>
          <w:sz w:val="24"/>
          <w:highlight w:val="none"/>
        </w:rPr>
        <w:t>条件：</w:t>
      </w:r>
    </w:p>
    <w:p>
      <w:pPr>
        <w:snapToGrid w:val="0"/>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1、具有独立承担民事责任的能力；</w:t>
      </w:r>
    </w:p>
    <w:p>
      <w:pPr>
        <w:snapToGrid w:val="0"/>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 xml:space="preserve">2、具有良好的商业信誉和健全的财务会计制度； </w:t>
      </w:r>
    </w:p>
    <w:p>
      <w:pPr>
        <w:snapToGrid w:val="0"/>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3、具有履行合同所必需的设备和专业技术能力；</w:t>
      </w:r>
    </w:p>
    <w:p>
      <w:pPr>
        <w:snapToGrid w:val="0"/>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4、有依法缴纳税收和社会保障资金的良好记录；</w:t>
      </w:r>
    </w:p>
    <w:p>
      <w:pPr>
        <w:snapToGrid w:val="0"/>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5、参加采购活动前三年内，在经营活动中没有重大违法记录；</w:t>
      </w:r>
    </w:p>
    <w:p>
      <w:pPr>
        <w:snapToGrid w:val="0"/>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6、具有法律、行政法规规定的其他条件。</w:t>
      </w:r>
    </w:p>
    <w:p>
      <w:pPr>
        <w:snapToGrid w:val="0"/>
        <w:spacing w:line="360" w:lineRule="auto"/>
        <w:ind w:firstLine="5520" w:firstLineChars="2300"/>
        <w:rPr>
          <w:rFonts w:hint="eastAsia" w:ascii="宋体" w:hAnsi="宋体" w:eastAsia="宋体" w:cs="宋体"/>
          <w:color w:val="auto"/>
          <w:spacing w:val="0"/>
          <w:kern w:val="0"/>
          <w:sz w:val="24"/>
          <w:highlight w:val="none"/>
          <w:lang w:val="zh-CN"/>
        </w:rPr>
      </w:pPr>
    </w:p>
    <w:p>
      <w:pPr>
        <w:snapToGrid w:val="0"/>
        <w:spacing w:line="360" w:lineRule="auto"/>
        <w:ind w:firstLine="5520" w:firstLineChars="2300"/>
        <w:rPr>
          <w:rFonts w:hint="eastAsia" w:ascii="宋体" w:hAnsi="宋体" w:eastAsia="宋体" w:cs="宋体"/>
          <w:color w:val="auto"/>
          <w:spacing w:val="0"/>
          <w:kern w:val="0"/>
          <w:sz w:val="24"/>
          <w:highlight w:val="none"/>
          <w:lang w:val="zh-CN"/>
        </w:rPr>
      </w:pPr>
    </w:p>
    <w:p>
      <w:pPr>
        <w:snapToGrid w:val="0"/>
        <w:spacing w:line="360" w:lineRule="auto"/>
        <w:ind w:firstLine="5520" w:firstLineChars="2300"/>
        <w:rPr>
          <w:rFonts w:hint="eastAsia" w:ascii="宋体" w:hAnsi="宋体" w:eastAsia="宋体" w:cs="宋体"/>
          <w:color w:val="auto"/>
          <w:spacing w:val="0"/>
          <w:kern w:val="0"/>
          <w:sz w:val="24"/>
          <w:highlight w:val="none"/>
          <w:lang w:val="zh-CN"/>
        </w:rPr>
      </w:pPr>
    </w:p>
    <w:p>
      <w:pPr>
        <w:snapToGrid w:val="0"/>
        <w:spacing w:line="360" w:lineRule="auto"/>
        <w:ind w:firstLine="5520" w:firstLineChars="2300"/>
        <w:rPr>
          <w:rFonts w:hint="eastAsia" w:ascii="宋体" w:hAnsi="宋体" w:eastAsia="宋体" w:cs="宋体"/>
          <w:color w:val="auto"/>
          <w:spacing w:val="0"/>
          <w:kern w:val="0"/>
          <w:sz w:val="24"/>
          <w:highlight w:val="none"/>
        </w:rPr>
      </w:pPr>
      <w:r>
        <w:rPr>
          <w:rFonts w:hint="eastAsia" w:ascii="宋体" w:hAnsi="宋体" w:eastAsia="宋体" w:cs="宋体"/>
          <w:color w:val="auto"/>
          <w:spacing w:val="0"/>
          <w:kern w:val="0"/>
          <w:sz w:val="24"/>
          <w:highlight w:val="none"/>
          <w:lang w:val="zh-CN"/>
        </w:rPr>
        <w:t>供应商名称(电子签名)：</w:t>
      </w:r>
    </w:p>
    <w:p>
      <w:pPr>
        <w:snapToGrid w:val="0"/>
        <w:spacing w:line="360" w:lineRule="auto"/>
        <w:rPr>
          <w:rFonts w:hint="eastAsia" w:ascii="宋体" w:hAnsi="宋体" w:eastAsia="宋体" w:cs="宋体"/>
          <w:color w:val="auto"/>
          <w:spacing w:val="0"/>
          <w:kern w:val="0"/>
          <w:sz w:val="24"/>
          <w:highlight w:val="none"/>
        </w:rPr>
      </w:pPr>
      <w:r>
        <w:rPr>
          <w:rFonts w:hint="eastAsia" w:ascii="宋体" w:hAnsi="宋体" w:eastAsia="宋体" w:cs="宋体"/>
          <w:color w:val="auto"/>
          <w:spacing w:val="0"/>
          <w:kern w:val="0"/>
          <w:sz w:val="24"/>
          <w:highlight w:val="none"/>
          <w:lang w:val="zh-CN"/>
        </w:rPr>
        <w:t xml:space="preserve">                        </w:t>
      </w:r>
      <w:r>
        <w:rPr>
          <w:rFonts w:hint="eastAsia" w:ascii="宋体" w:hAnsi="宋体" w:eastAsia="宋体" w:cs="宋体"/>
          <w:color w:val="auto"/>
          <w:spacing w:val="0"/>
          <w:kern w:val="0"/>
          <w:sz w:val="24"/>
          <w:highlight w:val="none"/>
        </w:rPr>
        <w:t xml:space="preserve">                      </w:t>
      </w:r>
      <w:r>
        <w:rPr>
          <w:rFonts w:hint="eastAsia" w:ascii="宋体" w:hAnsi="宋体" w:eastAsia="宋体" w:cs="宋体"/>
          <w:color w:val="auto"/>
          <w:spacing w:val="0"/>
          <w:kern w:val="0"/>
          <w:sz w:val="24"/>
          <w:highlight w:val="none"/>
          <w:lang w:val="zh-CN"/>
        </w:rPr>
        <w:t>日期</w:t>
      </w:r>
      <w:r>
        <w:rPr>
          <w:rFonts w:hint="eastAsia" w:ascii="宋体" w:hAnsi="宋体" w:eastAsia="宋体" w:cs="宋体"/>
          <w:color w:val="auto"/>
          <w:spacing w:val="0"/>
          <w:kern w:val="0"/>
          <w:sz w:val="24"/>
          <w:highlight w:val="none"/>
        </w:rPr>
        <w:t xml:space="preserve">：  年  </w:t>
      </w:r>
      <w:r>
        <w:rPr>
          <w:rFonts w:hint="eastAsia" w:ascii="宋体" w:hAnsi="宋体" w:eastAsia="宋体" w:cs="宋体"/>
          <w:color w:val="auto"/>
          <w:spacing w:val="0"/>
          <w:kern w:val="0"/>
          <w:sz w:val="24"/>
          <w:highlight w:val="none"/>
          <w:lang w:val="zh-CN"/>
        </w:rPr>
        <w:t>月</w:t>
      </w:r>
      <w:r>
        <w:rPr>
          <w:rFonts w:hint="eastAsia" w:ascii="宋体" w:hAnsi="宋体" w:eastAsia="宋体" w:cs="宋体"/>
          <w:color w:val="auto"/>
          <w:spacing w:val="0"/>
          <w:kern w:val="0"/>
          <w:sz w:val="24"/>
          <w:highlight w:val="none"/>
        </w:rPr>
        <w:t xml:space="preserve">   </w:t>
      </w:r>
      <w:r>
        <w:rPr>
          <w:rFonts w:hint="eastAsia" w:ascii="宋体" w:hAnsi="宋体" w:eastAsia="宋体" w:cs="宋体"/>
          <w:color w:val="auto"/>
          <w:spacing w:val="0"/>
          <w:kern w:val="0"/>
          <w:sz w:val="24"/>
          <w:highlight w:val="none"/>
          <w:lang w:val="zh-CN"/>
        </w:rPr>
        <w:t>日</w:t>
      </w: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rPr>
          <w:rFonts w:hint="eastAsia" w:ascii="宋体" w:hAnsi="宋体" w:eastAsia="宋体" w:cs="宋体"/>
          <w:color w:val="auto"/>
          <w:spacing w:val="0"/>
          <w:highlight w:val="none"/>
        </w:rPr>
      </w:pP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rPr>
          <w:rFonts w:hint="eastAsia" w:ascii="宋体" w:hAnsi="宋体" w:eastAsia="宋体" w:cs="宋体"/>
          <w:b/>
          <w:color w:val="auto"/>
          <w:spacing w:val="0"/>
          <w:kern w:val="0"/>
          <w:sz w:val="32"/>
          <w:szCs w:val="32"/>
          <w:highlight w:val="none"/>
        </w:rPr>
      </w:pPr>
      <w:r>
        <w:rPr>
          <w:rFonts w:hint="eastAsia" w:ascii="宋体" w:hAnsi="宋体" w:eastAsia="宋体" w:cs="宋体"/>
          <w:b/>
          <w:color w:val="auto"/>
          <w:spacing w:val="0"/>
          <w:kern w:val="0"/>
          <w:sz w:val="32"/>
          <w:szCs w:val="32"/>
          <w:highlight w:val="none"/>
        </w:rPr>
        <w:br w:type="page"/>
      </w:r>
    </w:p>
    <w:p>
      <w:pPr>
        <w:widowControl/>
        <w:spacing w:line="360" w:lineRule="auto"/>
        <w:ind w:left="150"/>
        <w:jc w:val="center"/>
        <w:outlineLvl w:val="1"/>
        <w:rPr>
          <w:rFonts w:hint="eastAsia" w:ascii="宋体" w:hAnsi="宋体" w:eastAsia="宋体" w:cs="宋体"/>
          <w:b/>
          <w:color w:val="auto"/>
          <w:spacing w:val="0"/>
          <w:kern w:val="0"/>
          <w:sz w:val="32"/>
          <w:szCs w:val="32"/>
          <w:highlight w:val="none"/>
        </w:rPr>
      </w:pPr>
      <w:r>
        <w:rPr>
          <w:rFonts w:hint="eastAsia" w:ascii="宋体" w:hAnsi="宋体" w:eastAsia="宋体" w:cs="宋体"/>
          <w:b/>
          <w:color w:val="auto"/>
          <w:spacing w:val="0"/>
          <w:kern w:val="0"/>
          <w:sz w:val="32"/>
          <w:szCs w:val="32"/>
          <w:highlight w:val="none"/>
        </w:rPr>
        <w:t>二、本项目的特定资格要求</w:t>
      </w:r>
    </w:p>
    <w:p>
      <w:pPr>
        <w:spacing w:line="360" w:lineRule="auto"/>
        <w:jc w:val="center"/>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（根据</w:t>
      </w:r>
      <w:r>
        <w:rPr>
          <w:rFonts w:hint="eastAsia" w:ascii="宋体" w:hAnsi="宋体" w:eastAsia="宋体" w:cs="宋体"/>
          <w:color w:val="auto"/>
          <w:spacing w:val="0"/>
          <w:sz w:val="24"/>
          <w:highlight w:val="none"/>
          <w:lang w:eastAsia="zh-CN"/>
        </w:rPr>
        <w:t>交易公告</w:t>
      </w:r>
      <w:r>
        <w:rPr>
          <w:rFonts w:hint="eastAsia" w:ascii="宋体" w:hAnsi="宋体" w:eastAsia="宋体" w:cs="宋体"/>
          <w:color w:val="auto"/>
          <w:spacing w:val="0"/>
          <w:sz w:val="24"/>
          <w:highlight w:val="none"/>
        </w:rPr>
        <w:t>本项目的特定资格要求提供相应的材料；未要求的，无需提供）</w:t>
      </w:r>
    </w:p>
    <w:p>
      <w:pPr>
        <w:spacing w:line="360" w:lineRule="auto"/>
        <w:jc w:val="center"/>
        <w:rPr>
          <w:rFonts w:hint="eastAsia" w:ascii="宋体" w:hAnsi="宋体" w:eastAsia="宋体" w:cs="宋体"/>
          <w:color w:val="auto"/>
          <w:spacing w:val="0"/>
          <w:kern w:val="0"/>
          <w:sz w:val="24"/>
          <w:highlight w:val="none"/>
          <w:lang w:val="zh-CN"/>
        </w:rPr>
      </w:pPr>
    </w:p>
    <w:p>
      <w:pPr>
        <w:widowControl/>
        <w:spacing w:line="360" w:lineRule="auto"/>
        <w:ind w:left="150"/>
        <w:jc w:val="center"/>
        <w:rPr>
          <w:rFonts w:hint="eastAsia" w:ascii="宋体" w:hAnsi="宋体" w:eastAsia="宋体" w:cs="宋体"/>
          <w:b/>
          <w:color w:val="auto"/>
          <w:spacing w:val="0"/>
          <w:kern w:val="0"/>
          <w:sz w:val="32"/>
          <w:szCs w:val="32"/>
          <w:highlight w:val="none"/>
        </w:rPr>
      </w:pPr>
    </w:p>
    <w:p>
      <w:pPr>
        <w:rPr>
          <w:rFonts w:hint="eastAsia" w:ascii="宋体" w:hAnsi="宋体" w:eastAsia="宋体" w:cs="宋体"/>
          <w:color w:val="auto"/>
          <w:spacing w:val="0"/>
          <w:highlight w:val="none"/>
        </w:rPr>
      </w:pP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spacing w:line="360" w:lineRule="auto"/>
        <w:jc w:val="center"/>
        <w:outlineLvl w:val="9"/>
        <w:rPr>
          <w:rFonts w:hint="eastAsia" w:ascii="宋体" w:hAnsi="宋体" w:eastAsia="宋体" w:cs="宋体"/>
          <w:b/>
          <w:color w:val="auto"/>
          <w:spacing w:val="0"/>
          <w:kern w:val="0"/>
          <w:sz w:val="36"/>
          <w:szCs w:val="36"/>
          <w:highlight w:val="none"/>
        </w:rPr>
      </w:pP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spacing w:line="360" w:lineRule="auto"/>
        <w:jc w:val="center"/>
        <w:outlineLvl w:val="9"/>
        <w:rPr>
          <w:rFonts w:hint="eastAsia" w:ascii="宋体" w:hAnsi="宋体" w:eastAsia="宋体" w:cs="宋体"/>
          <w:b/>
          <w:color w:val="auto"/>
          <w:spacing w:val="0"/>
          <w:kern w:val="0"/>
          <w:sz w:val="36"/>
          <w:szCs w:val="36"/>
          <w:highlight w:val="none"/>
        </w:rPr>
      </w:pP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spacing w:line="360" w:lineRule="auto"/>
        <w:jc w:val="center"/>
        <w:outlineLvl w:val="9"/>
        <w:rPr>
          <w:rFonts w:hint="eastAsia" w:ascii="宋体" w:hAnsi="宋体" w:eastAsia="宋体" w:cs="宋体"/>
          <w:b/>
          <w:color w:val="auto"/>
          <w:spacing w:val="0"/>
          <w:kern w:val="0"/>
          <w:sz w:val="36"/>
          <w:szCs w:val="36"/>
          <w:highlight w:val="none"/>
        </w:rPr>
      </w:pPr>
    </w:p>
    <w:p>
      <w:pPr>
        <w:rPr>
          <w:rFonts w:hint="eastAsia" w:ascii="宋体" w:hAnsi="宋体" w:eastAsia="宋体" w:cs="宋体"/>
          <w:b/>
          <w:color w:val="auto"/>
          <w:spacing w:val="0"/>
          <w:kern w:val="0"/>
          <w:sz w:val="36"/>
          <w:szCs w:val="36"/>
          <w:highlight w:val="none"/>
        </w:rPr>
      </w:pPr>
      <w:r>
        <w:rPr>
          <w:rFonts w:hint="eastAsia" w:ascii="宋体" w:hAnsi="宋体" w:eastAsia="宋体" w:cs="宋体"/>
          <w:b/>
          <w:color w:val="auto"/>
          <w:spacing w:val="0"/>
          <w:kern w:val="0"/>
          <w:sz w:val="36"/>
          <w:szCs w:val="36"/>
          <w:highlight w:val="none"/>
        </w:rPr>
        <w:br w:type="page"/>
      </w:r>
    </w:p>
    <w:p>
      <w:pPr>
        <w:spacing w:line="360" w:lineRule="auto"/>
        <w:ind w:right="420"/>
        <w:jc w:val="center"/>
        <w:rPr>
          <w:rFonts w:hint="eastAsia" w:ascii="宋体" w:hAnsi="宋体" w:eastAsia="宋体" w:cs="宋体"/>
          <w:b/>
          <w:color w:val="auto"/>
          <w:spacing w:val="0"/>
          <w:kern w:val="0"/>
          <w:sz w:val="36"/>
          <w:szCs w:val="36"/>
          <w:highlight w:val="none"/>
        </w:rPr>
      </w:pPr>
      <w:r>
        <w:rPr>
          <w:rFonts w:hint="eastAsia" w:ascii="宋体" w:hAnsi="宋体" w:eastAsia="宋体" w:cs="宋体"/>
          <w:b/>
          <w:color w:val="auto"/>
          <w:spacing w:val="0"/>
          <w:kern w:val="0"/>
          <w:sz w:val="36"/>
          <w:szCs w:val="36"/>
          <w:highlight w:val="none"/>
        </w:rPr>
        <w:t>商务技术文件部分</w:t>
      </w:r>
    </w:p>
    <w:p>
      <w:pPr>
        <w:spacing w:line="360" w:lineRule="auto"/>
        <w:jc w:val="center"/>
        <w:outlineLvl w:val="9"/>
        <w:rPr>
          <w:rFonts w:hint="eastAsia" w:ascii="宋体" w:hAnsi="宋体" w:eastAsia="宋体" w:cs="宋体"/>
          <w:b/>
          <w:color w:val="auto"/>
          <w:spacing w:val="0"/>
          <w:kern w:val="0"/>
          <w:sz w:val="24"/>
          <w:highlight w:val="none"/>
        </w:rPr>
      </w:pPr>
    </w:p>
    <w:p>
      <w:pPr>
        <w:spacing w:line="360" w:lineRule="auto"/>
        <w:jc w:val="center"/>
        <w:outlineLvl w:val="2"/>
        <w:rPr>
          <w:rFonts w:hint="eastAsia" w:ascii="宋体" w:hAnsi="宋体" w:eastAsia="宋体" w:cs="宋体"/>
          <w:b/>
          <w:color w:val="auto"/>
          <w:spacing w:val="0"/>
          <w:kern w:val="0"/>
          <w:sz w:val="28"/>
          <w:szCs w:val="28"/>
          <w:highlight w:val="none"/>
        </w:rPr>
      </w:pPr>
      <w:r>
        <w:rPr>
          <w:rFonts w:hint="eastAsia" w:ascii="宋体" w:hAnsi="宋体" w:eastAsia="宋体" w:cs="宋体"/>
          <w:b/>
          <w:color w:val="auto"/>
          <w:spacing w:val="0"/>
          <w:kern w:val="0"/>
          <w:sz w:val="28"/>
          <w:szCs w:val="28"/>
          <w:highlight w:val="none"/>
        </w:rPr>
        <w:t>目录</w:t>
      </w:r>
    </w:p>
    <w:p>
      <w:pPr>
        <w:snapToGrid w:val="0"/>
        <w:spacing w:line="360" w:lineRule="auto"/>
        <w:ind w:left="479" w:leftChars="228"/>
        <w:jc w:val="distribute"/>
        <w:rPr>
          <w:rFonts w:hint="eastAsia" w:ascii="宋体" w:hAnsi="宋体" w:eastAsia="宋体" w:cs="宋体"/>
          <w:color w:val="auto"/>
          <w:spacing w:val="0"/>
          <w:highlight w:val="none"/>
        </w:rPr>
      </w:pPr>
      <w:r>
        <w:rPr>
          <w:rFonts w:hint="eastAsia" w:ascii="宋体" w:hAnsi="宋体" w:eastAsia="宋体" w:cs="宋体"/>
          <w:color w:val="auto"/>
          <w:spacing w:val="0"/>
          <w:sz w:val="24"/>
          <w:highlight w:val="none"/>
        </w:rPr>
        <w:t>（1）</w:t>
      </w:r>
      <w:r>
        <w:rPr>
          <w:rFonts w:hint="eastAsia" w:ascii="宋体" w:hAnsi="宋体" w:eastAsia="宋体" w:cs="宋体"/>
          <w:color w:val="auto"/>
          <w:spacing w:val="0"/>
          <w:sz w:val="24"/>
          <w:highlight w:val="none"/>
          <w:lang w:eastAsia="zh-CN"/>
        </w:rPr>
        <w:t>交易函</w:t>
      </w:r>
      <w:r>
        <w:rPr>
          <w:rFonts w:hint="eastAsia" w:ascii="宋体" w:hAnsi="宋体" w:eastAsia="宋体" w:cs="宋体"/>
          <w:color w:val="auto"/>
          <w:spacing w:val="0"/>
          <w:highlight w:val="none"/>
        </w:rPr>
        <w:t>………………………………………………………………</w:t>
      </w:r>
      <w:r>
        <w:rPr>
          <w:rFonts w:hint="eastAsia" w:ascii="宋体" w:hAnsi="宋体" w:eastAsia="宋体" w:cs="宋体"/>
          <w:color w:val="auto"/>
          <w:spacing w:val="0"/>
          <w:highlight w:val="none"/>
          <w:lang w:eastAsia="zh-CN"/>
        </w:rPr>
        <w:t>…</w:t>
      </w:r>
      <w:r>
        <w:rPr>
          <w:rFonts w:hint="eastAsia" w:ascii="宋体" w:hAnsi="宋体" w:eastAsia="宋体" w:cs="宋体"/>
          <w:color w:val="auto"/>
          <w:spacing w:val="0"/>
          <w:highlight w:val="none"/>
        </w:rPr>
        <w:t>………………（页码）</w:t>
      </w:r>
      <w:r>
        <w:rPr>
          <w:rFonts w:hint="eastAsia" w:ascii="宋体" w:hAnsi="宋体" w:eastAsia="宋体" w:cs="宋体"/>
          <w:color w:val="auto"/>
          <w:spacing w:val="0"/>
          <w:sz w:val="24"/>
          <w:highlight w:val="none"/>
        </w:rPr>
        <w:t>（2）授权委托书或法定代表人（单位负责人、自然人本人）身份证明</w:t>
      </w:r>
      <w:r>
        <w:rPr>
          <w:rFonts w:hint="eastAsia" w:ascii="宋体" w:hAnsi="宋体" w:eastAsia="宋体" w:cs="宋体"/>
          <w:color w:val="auto"/>
          <w:spacing w:val="0"/>
          <w:highlight w:val="none"/>
        </w:rPr>
        <w:t>………（页码）</w:t>
      </w:r>
    </w:p>
    <w:p>
      <w:pPr>
        <w:snapToGrid w:val="0"/>
        <w:spacing w:line="360" w:lineRule="auto"/>
        <w:ind w:firstLine="480" w:firstLineChars="200"/>
        <w:jc w:val="distribute"/>
        <w:rPr>
          <w:rFonts w:hint="eastAsia" w:ascii="宋体" w:hAnsi="宋体" w:eastAsia="宋体" w:cs="宋体"/>
          <w:color w:val="auto"/>
          <w:spacing w:val="0"/>
          <w:sz w:val="24"/>
          <w:highlight w:val="none"/>
          <w:lang w:eastAsia="zh-CN"/>
        </w:rPr>
      </w:pPr>
      <w:r>
        <w:rPr>
          <w:rFonts w:hint="eastAsia" w:ascii="宋体" w:hAnsi="宋体" w:eastAsia="宋体" w:cs="宋体"/>
          <w:color w:val="auto"/>
          <w:spacing w:val="0"/>
          <w:sz w:val="24"/>
          <w:highlight w:val="none"/>
        </w:rPr>
        <w:t>（3）</w:t>
      </w:r>
      <w:r>
        <w:rPr>
          <w:rFonts w:hint="eastAsia" w:ascii="宋体" w:hAnsi="宋体" w:eastAsia="宋体" w:cs="宋体"/>
          <w:color w:val="auto"/>
          <w:spacing w:val="0"/>
          <w:sz w:val="24"/>
          <w:highlight w:val="none"/>
          <w:lang w:eastAsia="zh-CN"/>
        </w:rPr>
        <w:t>营业执照</w:t>
      </w:r>
      <w:r>
        <w:rPr>
          <w:rFonts w:hint="eastAsia" w:ascii="宋体" w:hAnsi="宋体" w:eastAsia="宋体" w:cs="宋体"/>
          <w:color w:val="auto"/>
          <w:spacing w:val="0"/>
          <w:highlight w:val="none"/>
        </w:rPr>
        <w:t>………………………………………………………………………………（页码）</w:t>
      </w:r>
    </w:p>
    <w:p>
      <w:pPr>
        <w:snapToGrid w:val="0"/>
        <w:spacing w:line="360" w:lineRule="auto"/>
        <w:ind w:firstLine="480" w:firstLineChars="200"/>
        <w:jc w:val="distribute"/>
        <w:rPr>
          <w:rFonts w:hint="eastAsia" w:ascii="宋体" w:hAnsi="宋体" w:eastAsia="宋体" w:cs="宋体"/>
          <w:color w:val="auto"/>
          <w:spacing w:val="0"/>
          <w:highlight w:val="none"/>
        </w:rPr>
      </w:pPr>
      <w:r>
        <w:rPr>
          <w:rFonts w:hint="eastAsia" w:ascii="宋体" w:hAnsi="宋体" w:eastAsia="宋体" w:cs="宋体"/>
          <w:color w:val="auto"/>
          <w:spacing w:val="0"/>
          <w:sz w:val="24"/>
          <w:highlight w:val="none"/>
        </w:rPr>
        <w:t>（4）符合性审查资料</w:t>
      </w:r>
      <w:r>
        <w:rPr>
          <w:rFonts w:hint="eastAsia" w:ascii="宋体" w:hAnsi="宋体" w:eastAsia="宋体" w:cs="宋体"/>
          <w:color w:val="auto"/>
          <w:spacing w:val="0"/>
          <w:highlight w:val="none"/>
        </w:rPr>
        <w:t>………………………………………………………………………（页码）</w:t>
      </w:r>
    </w:p>
    <w:p>
      <w:pPr>
        <w:snapToGrid w:val="0"/>
        <w:spacing w:line="360" w:lineRule="auto"/>
        <w:ind w:firstLine="480" w:firstLineChars="200"/>
        <w:jc w:val="distribute"/>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w:t>
      </w:r>
      <w:r>
        <w:rPr>
          <w:rFonts w:hint="eastAsia" w:ascii="宋体" w:hAnsi="宋体" w:eastAsia="宋体" w:cs="宋体"/>
          <w:color w:val="auto"/>
          <w:spacing w:val="0"/>
          <w:sz w:val="24"/>
          <w:highlight w:val="none"/>
          <w:lang w:val="en-US" w:eastAsia="zh-CN"/>
        </w:rPr>
        <w:t>5</w:t>
      </w:r>
      <w:r>
        <w:rPr>
          <w:rFonts w:hint="eastAsia" w:ascii="宋体" w:hAnsi="宋体" w:eastAsia="宋体" w:cs="宋体"/>
          <w:color w:val="auto"/>
          <w:spacing w:val="0"/>
          <w:sz w:val="24"/>
          <w:highlight w:val="none"/>
        </w:rPr>
        <w:t>）评标标准相应的商务技术资料</w:t>
      </w:r>
      <w:r>
        <w:rPr>
          <w:rFonts w:hint="eastAsia" w:ascii="宋体" w:hAnsi="宋体" w:eastAsia="宋体" w:cs="宋体"/>
          <w:color w:val="auto"/>
          <w:spacing w:val="0"/>
          <w:highlight w:val="none"/>
        </w:rPr>
        <w:t>………………………</w:t>
      </w:r>
      <w:r>
        <w:rPr>
          <w:rFonts w:hint="eastAsia" w:ascii="宋体" w:hAnsi="宋体" w:eastAsia="宋体" w:cs="宋体"/>
          <w:color w:val="auto"/>
          <w:spacing w:val="0"/>
          <w:highlight w:val="none"/>
          <w:lang w:eastAsia="zh-CN"/>
        </w:rPr>
        <w:t>…………………</w:t>
      </w:r>
      <w:r>
        <w:rPr>
          <w:rFonts w:hint="eastAsia" w:ascii="宋体" w:hAnsi="宋体" w:eastAsia="宋体" w:cs="宋体"/>
          <w:color w:val="auto"/>
          <w:spacing w:val="0"/>
          <w:highlight w:val="none"/>
        </w:rPr>
        <w:t>…………（页码）</w:t>
      </w:r>
    </w:p>
    <w:p>
      <w:pPr>
        <w:snapToGrid w:val="0"/>
        <w:spacing w:line="360" w:lineRule="auto"/>
        <w:ind w:firstLine="480" w:firstLineChars="200"/>
        <w:jc w:val="distribute"/>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w:t>
      </w:r>
      <w:r>
        <w:rPr>
          <w:rFonts w:hint="eastAsia" w:ascii="宋体" w:hAnsi="宋体" w:eastAsia="宋体" w:cs="宋体"/>
          <w:color w:val="auto"/>
          <w:spacing w:val="0"/>
          <w:sz w:val="24"/>
          <w:highlight w:val="none"/>
          <w:lang w:val="en-US" w:eastAsia="zh-CN"/>
        </w:rPr>
        <w:t>6</w:t>
      </w:r>
      <w:r>
        <w:rPr>
          <w:rFonts w:hint="eastAsia" w:ascii="宋体" w:hAnsi="宋体" w:eastAsia="宋体" w:cs="宋体"/>
          <w:color w:val="auto"/>
          <w:spacing w:val="0"/>
          <w:sz w:val="24"/>
          <w:highlight w:val="none"/>
        </w:rPr>
        <w:t>）商务技术偏离表</w:t>
      </w:r>
      <w:r>
        <w:rPr>
          <w:rFonts w:hint="eastAsia" w:ascii="宋体" w:hAnsi="宋体" w:eastAsia="宋体" w:cs="宋体"/>
          <w:color w:val="auto"/>
          <w:spacing w:val="0"/>
          <w:highlight w:val="none"/>
        </w:rPr>
        <w:t>………………………………………………………………………（页码）</w:t>
      </w:r>
    </w:p>
    <w:p>
      <w:pPr>
        <w:snapToGrid w:val="0"/>
        <w:spacing w:line="360" w:lineRule="auto"/>
        <w:ind w:left="479" w:leftChars="228"/>
        <w:jc w:val="distribute"/>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w:t>
      </w:r>
      <w:r>
        <w:rPr>
          <w:rFonts w:hint="eastAsia" w:ascii="宋体" w:hAnsi="宋体" w:eastAsia="宋体" w:cs="宋体"/>
          <w:color w:val="auto"/>
          <w:spacing w:val="0"/>
          <w:sz w:val="24"/>
          <w:highlight w:val="none"/>
          <w:lang w:val="en-US" w:eastAsia="zh-CN"/>
        </w:rPr>
        <w:t>7</w:t>
      </w:r>
      <w:r>
        <w:rPr>
          <w:rFonts w:hint="eastAsia" w:ascii="宋体" w:hAnsi="宋体" w:eastAsia="宋体" w:cs="宋体"/>
          <w:color w:val="auto"/>
          <w:spacing w:val="0"/>
          <w:sz w:val="24"/>
          <w:highlight w:val="none"/>
        </w:rPr>
        <w:t>）</w:t>
      </w:r>
      <w:r>
        <w:rPr>
          <w:rFonts w:hint="eastAsia" w:ascii="宋体" w:hAnsi="宋体" w:eastAsia="宋体" w:cs="宋体"/>
          <w:color w:val="auto"/>
          <w:spacing w:val="0"/>
          <w:sz w:val="24"/>
          <w:highlight w:val="none"/>
          <w:lang w:val="zh-CN"/>
        </w:rPr>
        <w:t>供应商廉洁自律承诺书</w:t>
      </w:r>
      <w:r>
        <w:rPr>
          <w:rFonts w:hint="eastAsia" w:ascii="宋体" w:hAnsi="宋体" w:eastAsia="宋体" w:cs="宋体"/>
          <w:color w:val="auto"/>
          <w:spacing w:val="0"/>
          <w:highlight w:val="none"/>
        </w:rPr>
        <w:t>……………………………………………………………（页码）</w:t>
      </w:r>
    </w:p>
    <w:p>
      <w:pPr>
        <w:snapToGrid w:val="0"/>
        <w:spacing w:line="360" w:lineRule="auto"/>
        <w:jc w:val="center"/>
        <w:rPr>
          <w:rFonts w:hint="eastAsia" w:ascii="宋体" w:hAnsi="宋体" w:eastAsia="宋体" w:cs="宋体"/>
          <w:b/>
          <w:color w:val="auto"/>
          <w:spacing w:val="0"/>
          <w:kern w:val="0"/>
          <w:sz w:val="32"/>
          <w:szCs w:val="32"/>
          <w:highlight w:val="none"/>
          <w:lang w:val="zh-CN"/>
        </w:rPr>
      </w:pPr>
    </w:p>
    <w:p>
      <w:pPr>
        <w:snapToGrid w:val="0"/>
        <w:spacing w:line="360" w:lineRule="auto"/>
        <w:jc w:val="center"/>
        <w:rPr>
          <w:rFonts w:hint="eastAsia" w:ascii="宋体" w:hAnsi="宋体" w:eastAsia="宋体" w:cs="宋体"/>
          <w:b/>
          <w:color w:val="auto"/>
          <w:spacing w:val="0"/>
          <w:kern w:val="0"/>
          <w:sz w:val="32"/>
          <w:szCs w:val="32"/>
          <w:highlight w:val="none"/>
          <w:lang w:val="zh-CN"/>
        </w:rPr>
      </w:pPr>
    </w:p>
    <w:p>
      <w:pPr>
        <w:snapToGrid w:val="0"/>
        <w:spacing w:line="360" w:lineRule="auto"/>
        <w:jc w:val="center"/>
        <w:rPr>
          <w:rFonts w:hint="eastAsia" w:ascii="宋体" w:hAnsi="宋体" w:eastAsia="宋体" w:cs="宋体"/>
          <w:b/>
          <w:color w:val="auto"/>
          <w:spacing w:val="0"/>
          <w:kern w:val="0"/>
          <w:sz w:val="32"/>
          <w:szCs w:val="32"/>
          <w:highlight w:val="none"/>
          <w:lang w:val="zh-CN"/>
        </w:rPr>
      </w:pPr>
    </w:p>
    <w:p>
      <w:pPr>
        <w:snapToGrid w:val="0"/>
        <w:spacing w:line="360" w:lineRule="auto"/>
        <w:jc w:val="center"/>
        <w:rPr>
          <w:rFonts w:hint="eastAsia" w:ascii="宋体" w:hAnsi="宋体" w:eastAsia="宋体" w:cs="宋体"/>
          <w:b/>
          <w:color w:val="auto"/>
          <w:spacing w:val="0"/>
          <w:kern w:val="0"/>
          <w:sz w:val="32"/>
          <w:szCs w:val="32"/>
          <w:highlight w:val="none"/>
          <w:lang w:val="zh-CN"/>
        </w:rPr>
      </w:pPr>
    </w:p>
    <w:p>
      <w:pPr>
        <w:snapToGrid w:val="0"/>
        <w:spacing w:line="360" w:lineRule="auto"/>
        <w:jc w:val="center"/>
        <w:rPr>
          <w:rFonts w:hint="eastAsia" w:ascii="宋体" w:hAnsi="宋体" w:eastAsia="宋体" w:cs="宋体"/>
          <w:b/>
          <w:color w:val="auto"/>
          <w:spacing w:val="0"/>
          <w:kern w:val="0"/>
          <w:sz w:val="32"/>
          <w:szCs w:val="32"/>
          <w:highlight w:val="none"/>
          <w:lang w:val="zh-CN"/>
        </w:rPr>
      </w:pPr>
    </w:p>
    <w:p>
      <w:pPr>
        <w:snapToGrid w:val="0"/>
        <w:spacing w:line="360" w:lineRule="auto"/>
        <w:jc w:val="center"/>
        <w:outlineLvl w:val="9"/>
        <w:rPr>
          <w:rFonts w:hint="eastAsia" w:ascii="宋体" w:hAnsi="宋体" w:eastAsia="宋体" w:cs="宋体"/>
          <w:b/>
          <w:color w:val="auto"/>
          <w:spacing w:val="0"/>
          <w:kern w:val="0"/>
          <w:sz w:val="32"/>
          <w:szCs w:val="32"/>
          <w:highlight w:val="none"/>
        </w:rPr>
      </w:pPr>
    </w:p>
    <w:p>
      <w:pPr>
        <w:snapToGrid w:val="0"/>
        <w:spacing w:line="360" w:lineRule="auto"/>
        <w:jc w:val="center"/>
        <w:outlineLvl w:val="9"/>
        <w:rPr>
          <w:rFonts w:hint="eastAsia" w:ascii="宋体" w:hAnsi="宋体" w:eastAsia="宋体" w:cs="宋体"/>
          <w:b/>
          <w:color w:val="auto"/>
          <w:spacing w:val="0"/>
          <w:kern w:val="0"/>
          <w:sz w:val="32"/>
          <w:szCs w:val="32"/>
          <w:highlight w:val="none"/>
        </w:rPr>
      </w:pPr>
    </w:p>
    <w:p>
      <w:pPr>
        <w:rPr>
          <w:rFonts w:hint="eastAsia" w:ascii="宋体" w:hAnsi="宋体" w:eastAsia="宋体" w:cs="宋体"/>
          <w:color w:val="auto"/>
          <w:spacing w:val="0"/>
          <w:highlight w:val="none"/>
        </w:rPr>
      </w:pPr>
    </w:p>
    <w:p>
      <w:pPr>
        <w:snapToGrid w:val="0"/>
        <w:spacing w:line="360" w:lineRule="auto"/>
        <w:jc w:val="center"/>
        <w:outlineLvl w:val="9"/>
        <w:rPr>
          <w:rFonts w:hint="eastAsia" w:ascii="宋体" w:hAnsi="宋体" w:eastAsia="宋体" w:cs="宋体"/>
          <w:b/>
          <w:color w:val="auto"/>
          <w:spacing w:val="0"/>
          <w:kern w:val="0"/>
          <w:sz w:val="32"/>
          <w:szCs w:val="32"/>
          <w:highlight w:val="none"/>
        </w:rPr>
      </w:pPr>
    </w:p>
    <w:p>
      <w:pPr>
        <w:snapToGrid w:val="0"/>
        <w:spacing w:line="360" w:lineRule="auto"/>
        <w:jc w:val="center"/>
        <w:outlineLvl w:val="9"/>
        <w:rPr>
          <w:rFonts w:hint="eastAsia" w:ascii="宋体" w:hAnsi="宋体" w:eastAsia="宋体" w:cs="宋体"/>
          <w:b/>
          <w:color w:val="auto"/>
          <w:spacing w:val="0"/>
          <w:kern w:val="0"/>
          <w:sz w:val="32"/>
          <w:szCs w:val="32"/>
          <w:highlight w:val="none"/>
        </w:rPr>
      </w:pPr>
    </w:p>
    <w:p>
      <w:pPr>
        <w:snapToGrid w:val="0"/>
        <w:spacing w:line="360" w:lineRule="auto"/>
        <w:jc w:val="center"/>
        <w:outlineLvl w:val="9"/>
        <w:rPr>
          <w:rFonts w:hint="eastAsia" w:ascii="宋体" w:hAnsi="宋体" w:eastAsia="宋体" w:cs="宋体"/>
          <w:b/>
          <w:color w:val="auto"/>
          <w:spacing w:val="0"/>
          <w:kern w:val="0"/>
          <w:sz w:val="32"/>
          <w:szCs w:val="32"/>
          <w:highlight w:val="none"/>
        </w:rPr>
      </w:pPr>
    </w:p>
    <w:p>
      <w:pPr>
        <w:snapToGrid w:val="0"/>
        <w:spacing w:line="360" w:lineRule="auto"/>
        <w:jc w:val="center"/>
        <w:outlineLvl w:val="9"/>
        <w:rPr>
          <w:rFonts w:hint="eastAsia" w:ascii="宋体" w:hAnsi="宋体" w:eastAsia="宋体" w:cs="宋体"/>
          <w:b/>
          <w:color w:val="auto"/>
          <w:spacing w:val="0"/>
          <w:kern w:val="0"/>
          <w:sz w:val="32"/>
          <w:szCs w:val="32"/>
          <w:highlight w:val="none"/>
        </w:rPr>
      </w:pPr>
    </w:p>
    <w:p>
      <w:pPr>
        <w:snapToGrid w:val="0"/>
        <w:spacing w:line="360" w:lineRule="auto"/>
        <w:jc w:val="center"/>
        <w:outlineLvl w:val="9"/>
        <w:rPr>
          <w:rFonts w:hint="eastAsia" w:ascii="宋体" w:hAnsi="宋体" w:eastAsia="宋体" w:cs="宋体"/>
          <w:b/>
          <w:color w:val="auto"/>
          <w:spacing w:val="0"/>
          <w:kern w:val="0"/>
          <w:sz w:val="32"/>
          <w:szCs w:val="32"/>
          <w:highlight w:val="none"/>
        </w:rPr>
      </w:pPr>
    </w:p>
    <w:p>
      <w:pPr>
        <w:snapToGrid w:val="0"/>
        <w:spacing w:line="360" w:lineRule="auto"/>
        <w:jc w:val="center"/>
        <w:outlineLvl w:val="9"/>
        <w:rPr>
          <w:rFonts w:hint="eastAsia" w:ascii="宋体" w:hAnsi="宋体" w:eastAsia="宋体" w:cs="宋体"/>
          <w:b/>
          <w:color w:val="auto"/>
          <w:spacing w:val="0"/>
          <w:kern w:val="0"/>
          <w:sz w:val="32"/>
          <w:szCs w:val="32"/>
          <w:highlight w:val="none"/>
        </w:rPr>
      </w:pPr>
    </w:p>
    <w:p>
      <w:pPr>
        <w:rPr>
          <w:rFonts w:hint="eastAsia" w:ascii="宋体" w:hAnsi="宋体" w:eastAsia="宋体" w:cs="宋体"/>
          <w:b/>
          <w:color w:val="auto"/>
          <w:spacing w:val="0"/>
          <w:kern w:val="0"/>
          <w:sz w:val="32"/>
          <w:szCs w:val="32"/>
          <w:highlight w:val="none"/>
        </w:rPr>
      </w:pPr>
      <w:r>
        <w:rPr>
          <w:rFonts w:hint="eastAsia" w:ascii="宋体" w:hAnsi="宋体" w:eastAsia="宋体" w:cs="宋体"/>
          <w:b/>
          <w:color w:val="auto"/>
          <w:spacing w:val="0"/>
          <w:kern w:val="0"/>
          <w:sz w:val="32"/>
          <w:szCs w:val="32"/>
          <w:highlight w:val="none"/>
        </w:rPr>
        <w:br w:type="page"/>
      </w:r>
    </w:p>
    <w:p>
      <w:pPr>
        <w:snapToGrid w:val="0"/>
        <w:spacing w:line="360" w:lineRule="auto"/>
        <w:jc w:val="center"/>
        <w:outlineLvl w:val="1"/>
        <w:rPr>
          <w:rFonts w:hint="eastAsia" w:ascii="宋体" w:hAnsi="宋体" w:eastAsia="宋体" w:cs="宋体"/>
          <w:b/>
          <w:color w:val="auto"/>
          <w:spacing w:val="0"/>
          <w:sz w:val="32"/>
          <w:szCs w:val="32"/>
          <w:highlight w:val="none"/>
          <w:lang w:eastAsia="zh-CN"/>
        </w:rPr>
      </w:pPr>
      <w:r>
        <w:rPr>
          <w:rFonts w:hint="eastAsia" w:ascii="宋体" w:hAnsi="宋体" w:eastAsia="宋体" w:cs="宋体"/>
          <w:b/>
          <w:color w:val="auto"/>
          <w:spacing w:val="0"/>
          <w:kern w:val="0"/>
          <w:sz w:val="32"/>
          <w:szCs w:val="32"/>
          <w:highlight w:val="none"/>
        </w:rPr>
        <w:t>一、</w:t>
      </w:r>
      <w:r>
        <w:rPr>
          <w:rFonts w:hint="eastAsia" w:ascii="宋体" w:hAnsi="宋体" w:eastAsia="宋体" w:cs="宋体"/>
          <w:b/>
          <w:color w:val="auto"/>
          <w:spacing w:val="0"/>
          <w:kern w:val="0"/>
          <w:sz w:val="32"/>
          <w:szCs w:val="32"/>
          <w:highlight w:val="none"/>
          <w:lang w:eastAsia="zh-CN"/>
        </w:rPr>
        <w:t>交易函</w:t>
      </w:r>
    </w:p>
    <w:p>
      <w:pPr>
        <w:snapToGrid w:val="0"/>
        <w:spacing w:line="360" w:lineRule="auto"/>
        <w:rPr>
          <w:rFonts w:hint="eastAsia" w:ascii="宋体" w:hAnsi="宋体" w:eastAsia="宋体" w:cs="宋体"/>
          <w:color w:val="auto"/>
          <w:spacing w:val="0"/>
          <w:sz w:val="24"/>
          <w:highlight w:val="none"/>
          <w:u w:val="single"/>
        </w:rPr>
      </w:pPr>
      <w:r>
        <w:rPr>
          <w:rFonts w:hint="eastAsia" w:ascii="宋体" w:hAnsi="宋体" w:eastAsia="宋体" w:cs="宋体"/>
          <w:color w:val="auto"/>
          <w:spacing w:val="0"/>
          <w:sz w:val="24"/>
          <w:highlight w:val="none"/>
          <w:u w:val="single"/>
        </w:rPr>
        <w:t>（</w:t>
      </w:r>
      <w:r>
        <w:rPr>
          <w:rFonts w:hint="eastAsia" w:ascii="宋体" w:hAnsi="宋体" w:cs="宋体"/>
          <w:color w:val="auto"/>
          <w:spacing w:val="0"/>
          <w:sz w:val="24"/>
          <w:highlight w:val="none"/>
          <w:u w:val="single"/>
          <w:lang w:eastAsia="zh-CN"/>
        </w:rPr>
        <w:t>交易发起人</w:t>
      </w:r>
      <w:r>
        <w:rPr>
          <w:rFonts w:hint="eastAsia" w:ascii="宋体" w:hAnsi="宋体" w:eastAsia="宋体" w:cs="宋体"/>
          <w:color w:val="auto"/>
          <w:spacing w:val="0"/>
          <w:sz w:val="24"/>
          <w:highlight w:val="none"/>
          <w:u w:val="single"/>
        </w:rPr>
        <w:t>）、（采购代理机构）：</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我方参加你方组织的</w:t>
      </w:r>
      <w:r>
        <w:rPr>
          <w:rFonts w:hint="eastAsia" w:ascii="宋体" w:hAnsi="宋体" w:eastAsia="宋体" w:cs="宋体"/>
          <w:color w:val="auto"/>
          <w:spacing w:val="0"/>
          <w:sz w:val="24"/>
          <w:highlight w:val="none"/>
          <w:u w:val="single"/>
        </w:rPr>
        <w:t>（项目名称）【</w:t>
      </w:r>
      <w:r>
        <w:rPr>
          <w:rFonts w:hint="eastAsia" w:ascii="宋体" w:hAnsi="宋体" w:eastAsia="宋体" w:cs="宋体"/>
          <w:color w:val="auto"/>
          <w:spacing w:val="0"/>
          <w:sz w:val="24"/>
          <w:highlight w:val="none"/>
          <w:u w:val="single"/>
          <w:lang w:eastAsia="zh-CN"/>
        </w:rPr>
        <w:t>交易编号</w:t>
      </w:r>
      <w:r>
        <w:rPr>
          <w:rFonts w:hint="eastAsia" w:ascii="宋体" w:hAnsi="宋体" w:eastAsia="宋体" w:cs="宋体"/>
          <w:color w:val="auto"/>
          <w:spacing w:val="0"/>
          <w:sz w:val="24"/>
          <w:highlight w:val="none"/>
          <w:u w:val="single"/>
        </w:rPr>
        <w:t>：（采购编号）】</w:t>
      </w:r>
      <w:r>
        <w:rPr>
          <w:rFonts w:hint="eastAsia" w:ascii="宋体" w:hAnsi="宋体" w:eastAsia="宋体" w:cs="宋体"/>
          <w:color w:val="auto"/>
          <w:spacing w:val="0"/>
          <w:sz w:val="24"/>
          <w:highlight w:val="none"/>
        </w:rPr>
        <w:t>招标的有关活动，并对此项目进行投标。为此：</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1、我方承诺</w:t>
      </w:r>
      <w:r>
        <w:rPr>
          <w:rFonts w:hint="eastAsia" w:ascii="宋体" w:hAnsi="宋体" w:eastAsia="宋体" w:cs="宋体"/>
          <w:color w:val="auto"/>
          <w:spacing w:val="0"/>
          <w:sz w:val="24"/>
          <w:highlight w:val="none"/>
          <w:lang w:eastAsia="zh-CN"/>
        </w:rPr>
        <w:t>交易有效期</w:t>
      </w:r>
      <w:r>
        <w:rPr>
          <w:rFonts w:hint="eastAsia" w:ascii="宋体" w:hAnsi="宋体" w:eastAsia="宋体" w:cs="宋体"/>
          <w:color w:val="auto"/>
          <w:spacing w:val="0"/>
          <w:sz w:val="24"/>
          <w:highlight w:val="none"/>
        </w:rPr>
        <w:t>从提交</w:t>
      </w:r>
      <w:r>
        <w:rPr>
          <w:rFonts w:hint="eastAsia" w:ascii="宋体" w:hAnsi="宋体" w:eastAsia="宋体" w:cs="宋体"/>
          <w:color w:val="auto"/>
          <w:spacing w:val="0"/>
          <w:sz w:val="24"/>
          <w:highlight w:val="none"/>
          <w:lang w:eastAsia="zh-CN"/>
        </w:rPr>
        <w:t>响应文件</w:t>
      </w:r>
      <w:r>
        <w:rPr>
          <w:rFonts w:hint="eastAsia" w:ascii="宋体" w:hAnsi="宋体" w:eastAsia="宋体" w:cs="宋体"/>
          <w:color w:val="auto"/>
          <w:spacing w:val="0"/>
          <w:sz w:val="24"/>
          <w:highlight w:val="none"/>
        </w:rPr>
        <w:t>的截止之日起</w:t>
      </w:r>
      <w:r>
        <w:rPr>
          <w:rFonts w:hint="eastAsia" w:ascii="宋体" w:hAnsi="宋体" w:eastAsia="宋体" w:cs="宋体"/>
          <w:color w:val="auto"/>
          <w:spacing w:val="0"/>
          <w:sz w:val="24"/>
          <w:highlight w:val="none"/>
          <w:u w:val="single"/>
        </w:rPr>
        <w:t xml:space="preserve">     </w:t>
      </w:r>
      <w:r>
        <w:rPr>
          <w:rFonts w:hint="eastAsia" w:ascii="宋体" w:hAnsi="宋体" w:eastAsia="宋体" w:cs="宋体"/>
          <w:color w:val="auto"/>
          <w:spacing w:val="0"/>
          <w:sz w:val="24"/>
          <w:highlight w:val="none"/>
        </w:rPr>
        <w:t>天（不少于90天）</w:t>
      </w:r>
      <w:r>
        <w:rPr>
          <w:rFonts w:hint="eastAsia" w:ascii="宋体" w:hAnsi="宋体" w:eastAsia="宋体" w:cs="宋体"/>
          <w:color w:val="auto"/>
          <w:spacing w:val="0"/>
          <w:highlight w:val="none"/>
        </w:rPr>
        <w:t>，</w:t>
      </w:r>
      <w:r>
        <w:rPr>
          <w:rFonts w:hint="eastAsia" w:ascii="宋体" w:hAnsi="宋体" w:eastAsia="宋体" w:cs="宋体"/>
          <w:color w:val="auto"/>
          <w:spacing w:val="0"/>
          <w:sz w:val="24"/>
          <w:highlight w:val="none"/>
        </w:rPr>
        <w:t>本</w:t>
      </w:r>
      <w:r>
        <w:rPr>
          <w:rFonts w:hint="eastAsia" w:ascii="宋体" w:hAnsi="宋体" w:eastAsia="宋体" w:cs="宋体"/>
          <w:color w:val="auto"/>
          <w:spacing w:val="0"/>
          <w:sz w:val="24"/>
          <w:highlight w:val="none"/>
          <w:lang w:eastAsia="zh-CN"/>
        </w:rPr>
        <w:t>响应文件</w:t>
      </w:r>
      <w:r>
        <w:rPr>
          <w:rFonts w:hint="eastAsia" w:ascii="宋体" w:hAnsi="宋体" w:eastAsia="宋体" w:cs="宋体"/>
          <w:color w:val="auto"/>
          <w:spacing w:val="0"/>
          <w:sz w:val="24"/>
          <w:highlight w:val="none"/>
        </w:rPr>
        <w:t>在</w:t>
      </w:r>
      <w:r>
        <w:rPr>
          <w:rFonts w:hint="eastAsia" w:ascii="宋体" w:hAnsi="宋体" w:eastAsia="宋体" w:cs="宋体"/>
          <w:color w:val="auto"/>
          <w:spacing w:val="0"/>
          <w:sz w:val="24"/>
          <w:highlight w:val="none"/>
          <w:lang w:eastAsia="zh-CN"/>
        </w:rPr>
        <w:t>交易有效期</w:t>
      </w:r>
      <w:r>
        <w:rPr>
          <w:rFonts w:hint="eastAsia" w:ascii="宋体" w:hAnsi="宋体" w:eastAsia="宋体" w:cs="宋体"/>
          <w:color w:val="auto"/>
          <w:spacing w:val="0"/>
          <w:sz w:val="24"/>
          <w:highlight w:val="none"/>
        </w:rPr>
        <w:t>满之前均具有约束力。</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2"/>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2、我方的</w:t>
      </w:r>
      <w:r>
        <w:rPr>
          <w:rFonts w:hint="eastAsia" w:ascii="宋体" w:hAnsi="宋体" w:eastAsia="宋体" w:cs="宋体"/>
          <w:color w:val="auto"/>
          <w:spacing w:val="0"/>
          <w:sz w:val="24"/>
          <w:highlight w:val="none"/>
          <w:lang w:eastAsia="zh-CN"/>
        </w:rPr>
        <w:t>响应文件</w:t>
      </w:r>
      <w:r>
        <w:rPr>
          <w:rFonts w:hint="eastAsia" w:ascii="宋体" w:hAnsi="宋体" w:eastAsia="宋体" w:cs="宋体"/>
          <w:color w:val="auto"/>
          <w:spacing w:val="0"/>
          <w:sz w:val="24"/>
          <w:highlight w:val="none"/>
        </w:rPr>
        <w:t>包括以下内容：</w:t>
      </w:r>
    </w:p>
    <w:p>
      <w:pPr>
        <w:keepNext w:val="0"/>
        <w:keepLines w:val="0"/>
        <w:pageBreakBefore w:val="0"/>
        <w:widowControl w:val="0"/>
        <w:kinsoku/>
        <w:wordWrap/>
        <w:overflowPunct/>
        <w:topLinePunct w:val="0"/>
        <w:autoSpaceDE/>
        <w:autoSpaceDN/>
        <w:bidi w:val="0"/>
        <w:adjustRightInd w:val="0"/>
        <w:snapToGrid w:val="0"/>
        <w:spacing w:line="440" w:lineRule="exact"/>
        <w:ind w:left="210" w:leftChars="100" w:firstLine="480" w:firstLineChars="200"/>
        <w:textAlignment w:val="auto"/>
        <w:outlineLvl w:val="3"/>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2.1资格文件：</w:t>
      </w:r>
    </w:p>
    <w:p>
      <w:pPr>
        <w:keepNext w:val="0"/>
        <w:keepLines w:val="0"/>
        <w:pageBreakBefore w:val="0"/>
        <w:widowControl w:val="0"/>
        <w:kinsoku/>
        <w:wordWrap/>
        <w:overflowPunct/>
        <w:topLinePunct w:val="0"/>
        <w:autoSpaceDE/>
        <w:autoSpaceDN/>
        <w:bidi w:val="0"/>
        <w:adjustRightInd w:val="0"/>
        <w:snapToGrid w:val="0"/>
        <w:spacing w:line="440" w:lineRule="exact"/>
        <w:ind w:left="420" w:leftChars="200"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2.1.1承诺函；</w:t>
      </w:r>
    </w:p>
    <w:p>
      <w:pPr>
        <w:keepNext w:val="0"/>
        <w:keepLines w:val="0"/>
        <w:pageBreakBefore w:val="0"/>
        <w:widowControl w:val="0"/>
        <w:kinsoku/>
        <w:wordWrap/>
        <w:overflowPunct/>
        <w:topLinePunct w:val="0"/>
        <w:autoSpaceDE/>
        <w:autoSpaceDN/>
        <w:bidi w:val="0"/>
        <w:adjustRightInd w:val="0"/>
        <w:snapToGrid w:val="0"/>
        <w:spacing w:line="440" w:lineRule="exact"/>
        <w:ind w:left="420" w:leftChars="200"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2.1.2本项目的特定资格要求（如果有）。</w:t>
      </w:r>
    </w:p>
    <w:p>
      <w:pPr>
        <w:keepNext w:val="0"/>
        <w:keepLines w:val="0"/>
        <w:pageBreakBefore w:val="0"/>
        <w:widowControl w:val="0"/>
        <w:kinsoku/>
        <w:wordWrap/>
        <w:overflowPunct/>
        <w:topLinePunct w:val="0"/>
        <w:autoSpaceDE/>
        <w:autoSpaceDN/>
        <w:bidi w:val="0"/>
        <w:adjustRightInd w:val="0"/>
        <w:snapToGrid w:val="0"/>
        <w:spacing w:line="440" w:lineRule="exact"/>
        <w:ind w:left="210" w:leftChars="100" w:firstLine="480" w:firstLineChars="200"/>
        <w:textAlignment w:val="auto"/>
        <w:outlineLvl w:val="3"/>
        <w:rPr>
          <w:rFonts w:hint="eastAsia" w:ascii="宋体" w:hAnsi="宋体" w:eastAsia="宋体" w:cs="宋体"/>
          <w:color w:val="auto"/>
          <w:spacing w:val="0"/>
          <w:sz w:val="24"/>
          <w:highlight w:val="none"/>
          <w:lang w:val="zh-CN"/>
        </w:rPr>
      </w:pPr>
      <w:r>
        <w:rPr>
          <w:rFonts w:hint="eastAsia" w:ascii="宋体" w:hAnsi="宋体" w:eastAsia="宋体" w:cs="宋体"/>
          <w:color w:val="auto"/>
          <w:spacing w:val="0"/>
          <w:sz w:val="24"/>
          <w:highlight w:val="none"/>
        </w:rPr>
        <w:t>2</w:t>
      </w:r>
      <w:r>
        <w:rPr>
          <w:rFonts w:hint="eastAsia" w:ascii="宋体" w:hAnsi="宋体" w:eastAsia="宋体" w:cs="宋体"/>
          <w:color w:val="auto"/>
          <w:spacing w:val="0"/>
          <w:sz w:val="24"/>
          <w:highlight w:val="none"/>
          <w:lang w:val="zh-CN"/>
        </w:rPr>
        <w:t>.</w:t>
      </w:r>
      <w:r>
        <w:rPr>
          <w:rFonts w:hint="eastAsia" w:ascii="宋体" w:hAnsi="宋体" w:eastAsia="宋体" w:cs="宋体"/>
          <w:color w:val="auto"/>
          <w:spacing w:val="0"/>
          <w:sz w:val="24"/>
          <w:highlight w:val="none"/>
        </w:rPr>
        <w:t>2</w:t>
      </w:r>
      <w:r>
        <w:rPr>
          <w:rFonts w:hint="eastAsia" w:ascii="宋体" w:hAnsi="宋体" w:eastAsia="宋体" w:cs="宋体"/>
          <w:color w:val="auto"/>
          <w:spacing w:val="0"/>
          <w:sz w:val="24"/>
          <w:highlight w:val="none"/>
          <w:lang w:val="zh-CN"/>
        </w:rPr>
        <w:t xml:space="preserve"> </w:t>
      </w:r>
      <w:r>
        <w:rPr>
          <w:rFonts w:hint="eastAsia" w:ascii="宋体" w:hAnsi="宋体" w:eastAsia="宋体" w:cs="宋体"/>
          <w:color w:val="auto"/>
          <w:spacing w:val="0"/>
          <w:sz w:val="24"/>
          <w:highlight w:val="none"/>
        </w:rPr>
        <w:t>商务技术</w:t>
      </w:r>
      <w:r>
        <w:rPr>
          <w:rFonts w:hint="eastAsia" w:ascii="宋体" w:hAnsi="宋体" w:eastAsia="宋体" w:cs="宋体"/>
          <w:color w:val="auto"/>
          <w:spacing w:val="0"/>
          <w:sz w:val="24"/>
          <w:highlight w:val="none"/>
          <w:lang w:val="zh-CN"/>
        </w:rPr>
        <w:t>文件：</w:t>
      </w:r>
    </w:p>
    <w:p>
      <w:pPr>
        <w:keepNext w:val="0"/>
        <w:keepLines w:val="0"/>
        <w:pageBreakBefore w:val="0"/>
        <w:widowControl w:val="0"/>
        <w:kinsoku/>
        <w:wordWrap/>
        <w:overflowPunct/>
        <w:topLinePunct w:val="0"/>
        <w:autoSpaceDE/>
        <w:autoSpaceDN/>
        <w:bidi w:val="0"/>
        <w:adjustRightInd w:val="0"/>
        <w:snapToGrid w:val="0"/>
        <w:spacing w:line="440" w:lineRule="exact"/>
        <w:ind w:left="420" w:leftChars="200"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2.2.1</w:t>
      </w:r>
      <w:r>
        <w:rPr>
          <w:rFonts w:hint="eastAsia" w:ascii="宋体" w:hAnsi="宋体" w:eastAsia="宋体" w:cs="宋体"/>
          <w:color w:val="auto"/>
          <w:spacing w:val="0"/>
          <w:sz w:val="24"/>
          <w:highlight w:val="none"/>
          <w:lang w:eastAsia="zh-CN"/>
        </w:rPr>
        <w:t>交易函</w:t>
      </w:r>
      <w:r>
        <w:rPr>
          <w:rFonts w:hint="eastAsia" w:ascii="宋体" w:hAnsi="宋体" w:eastAsia="宋体" w:cs="宋体"/>
          <w:color w:val="auto"/>
          <w:spacing w:val="0"/>
          <w:sz w:val="24"/>
          <w:highlight w:val="none"/>
        </w:rPr>
        <w:t>；</w:t>
      </w:r>
      <w:r>
        <w:rPr>
          <w:rFonts w:hint="eastAsia" w:ascii="宋体" w:hAnsi="宋体" w:eastAsia="宋体" w:cs="宋体"/>
          <w:color w:val="auto"/>
          <w:spacing w:val="0"/>
          <w:sz w:val="24"/>
          <w:highlight w:val="none"/>
          <w:lang w:val="zh-CN"/>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left="420" w:leftChars="200"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2.2.2授权委托书或法定代表人（单位负责人）身份证明；</w:t>
      </w:r>
    </w:p>
    <w:p>
      <w:pPr>
        <w:keepNext w:val="0"/>
        <w:keepLines w:val="0"/>
        <w:pageBreakBefore w:val="0"/>
        <w:widowControl w:val="0"/>
        <w:kinsoku/>
        <w:wordWrap/>
        <w:overflowPunct/>
        <w:topLinePunct w:val="0"/>
        <w:autoSpaceDE/>
        <w:autoSpaceDN/>
        <w:bidi w:val="0"/>
        <w:adjustRightInd w:val="0"/>
        <w:snapToGrid w:val="0"/>
        <w:spacing w:line="440" w:lineRule="exact"/>
        <w:ind w:left="420" w:leftChars="200"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lang w:val="en-US" w:eastAsia="zh-CN"/>
        </w:rPr>
        <w:t>2.2.3</w:t>
      </w:r>
      <w:r>
        <w:rPr>
          <w:rFonts w:hint="eastAsia" w:ascii="宋体" w:hAnsi="宋体" w:eastAsia="宋体" w:cs="宋体"/>
          <w:color w:val="auto"/>
          <w:spacing w:val="0"/>
          <w:sz w:val="24"/>
          <w:highlight w:val="none"/>
          <w:lang w:eastAsia="zh-CN"/>
        </w:rPr>
        <w:t>营业执照；</w:t>
      </w:r>
    </w:p>
    <w:p>
      <w:pPr>
        <w:keepNext w:val="0"/>
        <w:keepLines w:val="0"/>
        <w:pageBreakBefore w:val="0"/>
        <w:widowControl w:val="0"/>
        <w:kinsoku/>
        <w:wordWrap/>
        <w:overflowPunct/>
        <w:topLinePunct w:val="0"/>
        <w:autoSpaceDE/>
        <w:autoSpaceDN/>
        <w:bidi w:val="0"/>
        <w:adjustRightInd w:val="0"/>
        <w:snapToGrid w:val="0"/>
        <w:spacing w:line="440" w:lineRule="exact"/>
        <w:ind w:left="420" w:leftChars="200"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2.2.</w:t>
      </w:r>
      <w:r>
        <w:rPr>
          <w:rFonts w:hint="eastAsia" w:ascii="宋体" w:hAnsi="宋体" w:eastAsia="宋体" w:cs="宋体"/>
          <w:color w:val="auto"/>
          <w:spacing w:val="0"/>
          <w:sz w:val="24"/>
          <w:highlight w:val="none"/>
          <w:lang w:val="en-US" w:eastAsia="zh-CN"/>
        </w:rPr>
        <w:t>4</w:t>
      </w:r>
      <w:r>
        <w:rPr>
          <w:rFonts w:hint="eastAsia" w:ascii="宋体" w:hAnsi="宋体" w:eastAsia="宋体" w:cs="宋体"/>
          <w:color w:val="auto"/>
          <w:spacing w:val="0"/>
          <w:sz w:val="24"/>
          <w:highlight w:val="none"/>
        </w:rPr>
        <w:t>符合性审查资料；</w:t>
      </w:r>
    </w:p>
    <w:p>
      <w:pPr>
        <w:keepNext w:val="0"/>
        <w:keepLines w:val="0"/>
        <w:pageBreakBefore w:val="0"/>
        <w:widowControl w:val="0"/>
        <w:kinsoku/>
        <w:wordWrap/>
        <w:overflowPunct/>
        <w:topLinePunct w:val="0"/>
        <w:autoSpaceDE/>
        <w:autoSpaceDN/>
        <w:bidi w:val="0"/>
        <w:adjustRightInd w:val="0"/>
        <w:snapToGrid w:val="0"/>
        <w:spacing w:line="440" w:lineRule="exact"/>
        <w:ind w:left="420" w:leftChars="200" w:firstLine="480" w:firstLineChars="200"/>
        <w:textAlignment w:val="auto"/>
        <w:rPr>
          <w:rFonts w:hint="eastAsia" w:ascii="宋体" w:hAnsi="宋体" w:eastAsia="宋体" w:cs="宋体"/>
          <w:color w:val="auto"/>
          <w:spacing w:val="0"/>
          <w:highlight w:val="none"/>
        </w:rPr>
      </w:pPr>
      <w:r>
        <w:rPr>
          <w:rFonts w:hint="eastAsia" w:ascii="宋体" w:hAnsi="宋体" w:eastAsia="宋体" w:cs="宋体"/>
          <w:color w:val="auto"/>
          <w:spacing w:val="0"/>
          <w:sz w:val="24"/>
          <w:highlight w:val="none"/>
        </w:rPr>
        <w:t>2.2.</w:t>
      </w:r>
      <w:r>
        <w:rPr>
          <w:rFonts w:hint="eastAsia" w:ascii="宋体" w:hAnsi="宋体" w:eastAsia="宋体" w:cs="宋体"/>
          <w:color w:val="auto"/>
          <w:spacing w:val="0"/>
          <w:sz w:val="24"/>
          <w:highlight w:val="none"/>
          <w:lang w:val="en-US" w:eastAsia="zh-CN"/>
        </w:rPr>
        <w:t>5</w:t>
      </w:r>
      <w:r>
        <w:rPr>
          <w:rFonts w:hint="eastAsia" w:ascii="宋体" w:hAnsi="宋体" w:eastAsia="宋体" w:cs="宋体"/>
          <w:color w:val="auto"/>
          <w:spacing w:val="0"/>
          <w:sz w:val="24"/>
          <w:highlight w:val="none"/>
        </w:rPr>
        <w:t>评标标准相应的商务技术资料；</w:t>
      </w:r>
    </w:p>
    <w:p>
      <w:pPr>
        <w:keepNext w:val="0"/>
        <w:keepLines w:val="0"/>
        <w:pageBreakBefore w:val="0"/>
        <w:widowControl w:val="0"/>
        <w:kinsoku/>
        <w:wordWrap/>
        <w:overflowPunct/>
        <w:topLinePunct w:val="0"/>
        <w:autoSpaceDE/>
        <w:autoSpaceDN/>
        <w:bidi w:val="0"/>
        <w:adjustRightInd w:val="0"/>
        <w:snapToGrid w:val="0"/>
        <w:spacing w:line="440" w:lineRule="exact"/>
        <w:ind w:left="420" w:leftChars="200"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2.2.6商务技术偏离表；</w:t>
      </w:r>
    </w:p>
    <w:p>
      <w:pPr>
        <w:keepNext w:val="0"/>
        <w:keepLines w:val="0"/>
        <w:pageBreakBefore w:val="0"/>
        <w:widowControl w:val="0"/>
        <w:kinsoku/>
        <w:wordWrap/>
        <w:overflowPunct/>
        <w:topLinePunct w:val="0"/>
        <w:autoSpaceDE/>
        <w:autoSpaceDN/>
        <w:bidi w:val="0"/>
        <w:adjustRightInd w:val="0"/>
        <w:snapToGrid w:val="0"/>
        <w:spacing w:line="440" w:lineRule="exact"/>
        <w:ind w:left="420" w:leftChars="200"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2.2.7</w:t>
      </w:r>
      <w:r>
        <w:rPr>
          <w:rFonts w:hint="eastAsia" w:ascii="宋体" w:hAnsi="宋体" w:eastAsia="宋体" w:cs="宋体"/>
          <w:color w:val="auto"/>
          <w:spacing w:val="0"/>
          <w:sz w:val="24"/>
          <w:highlight w:val="none"/>
          <w:lang w:val="zh-CN"/>
        </w:rPr>
        <w:t>供应商廉洁自律承诺书。</w:t>
      </w:r>
    </w:p>
    <w:p>
      <w:pPr>
        <w:keepNext w:val="0"/>
        <w:keepLines w:val="0"/>
        <w:pageBreakBefore w:val="0"/>
        <w:widowControl w:val="0"/>
        <w:kinsoku/>
        <w:wordWrap/>
        <w:overflowPunct/>
        <w:topLinePunct w:val="0"/>
        <w:autoSpaceDE/>
        <w:autoSpaceDN/>
        <w:bidi w:val="0"/>
        <w:adjustRightInd w:val="0"/>
        <w:snapToGrid w:val="0"/>
        <w:spacing w:line="440" w:lineRule="exact"/>
        <w:ind w:left="210" w:leftChars="100" w:firstLine="480" w:firstLineChars="200"/>
        <w:textAlignment w:val="auto"/>
        <w:outlineLvl w:val="3"/>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2</w:t>
      </w:r>
      <w:r>
        <w:rPr>
          <w:rFonts w:hint="eastAsia" w:ascii="宋体" w:hAnsi="宋体" w:eastAsia="宋体" w:cs="宋体"/>
          <w:color w:val="auto"/>
          <w:spacing w:val="0"/>
          <w:sz w:val="24"/>
          <w:highlight w:val="none"/>
          <w:lang w:val="zh-CN"/>
        </w:rPr>
        <w:t>.</w:t>
      </w:r>
      <w:r>
        <w:rPr>
          <w:rFonts w:hint="eastAsia" w:ascii="宋体" w:hAnsi="宋体" w:eastAsia="宋体" w:cs="宋体"/>
          <w:color w:val="auto"/>
          <w:spacing w:val="0"/>
          <w:sz w:val="24"/>
          <w:highlight w:val="none"/>
        </w:rPr>
        <w:t>3报价文件</w:t>
      </w:r>
    </w:p>
    <w:p>
      <w:pPr>
        <w:keepNext w:val="0"/>
        <w:keepLines w:val="0"/>
        <w:pageBreakBefore w:val="0"/>
        <w:widowControl w:val="0"/>
        <w:kinsoku/>
        <w:wordWrap/>
        <w:overflowPunct/>
        <w:topLinePunct w:val="0"/>
        <w:autoSpaceDE/>
        <w:autoSpaceDN/>
        <w:bidi w:val="0"/>
        <w:adjustRightInd w:val="0"/>
        <w:snapToGrid w:val="0"/>
        <w:spacing w:line="440" w:lineRule="exact"/>
        <w:ind w:left="420" w:leftChars="200" w:firstLine="480" w:firstLineChars="200"/>
        <w:textAlignment w:val="auto"/>
        <w:outlineLvl w:val="4"/>
        <w:rPr>
          <w:rFonts w:hint="eastAsia" w:ascii="宋体" w:hAnsi="宋体" w:eastAsia="宋体" w:cs="宋体"/>
          <w:color w:val="auto"/>
          <w:spacing w:val="0"/>
          <w:sz w:val="24"/>
          <w:highlight w:val="none"/>
          <w:lang w:eastAsia="zh-CN"/>
        </w:rPr>
      </w:pPr>
      <w:r>
        <w:rPr>
          <w:rFonts w:hint="eastAsia" w:ascii="宋体" w:hAnsi="宋体" w:eastAsia="宋体" w:cs="宋体"/>
          <w:color w:val="auto"/>
          <w:spacing w:val="0"/>
          <w:sz w:val="24"/>
          <w:highlight w:val="none"/>
        </w:rPr>
        <w:t>2.3.1</w:t>
      </w:r>
      <w:r>
        <w:rPr>
          <w:rFonts w:hint="eastAsia" w:ascii="宋体" w:hAnsi="宋体" w:eastAsia="宋体" w:cs="宋体"/>
          <w:color w:val="auto"/>
          <w:spacing w:val="0"/>
          <w:sz w:val="24"/>
          <w:highlight w:val="none"/>
          <w:lang w:eastAsia="zh-CN"/>
        </w:rPr>
        <w:t>交易一览表</w:t>
      </w:r>
      <w:r>
        <w:rPr>
          <w:rFonts w:hint="eastAsia" w:ascii="宋体" w:hAnsi="宋体" w:eastAsia="宋体" w:cs="宋体"/>
          <w:color w:val="auto"/>
          <w:spacing w:val="0"/>
          <w:sz w:val="24"/>
          <w:highlight w:val="none"/>
        </w:rPr>
        <w:t>（报价表）</w:t>
      </w:r>
      <w:r>
        <w:rPr>
          <w:rFonts w:hint="eastAsia" w:ascii="宋体" w:hAnsi="宋体" w:eastAsia="宋体" w:cs="宋体"/>
          <w:color w:val="auto"/>
          <w:spacing w:val="0"/>
          <w:sz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3、我方承诺除商务技术偏离表列出的偏离外，我方响应</w:t>
      </w:r>
      <w:r>
        <w:rPr>
          <w:rFonts w:hint="eastAsia" w:ascii="宋体" w:hAnsi="宋体" w:eastAsia="宋体" w:cs="宋体"/>
          <w:color w:val="auto"/>
          <w:spacing w:val="0"/>
          <w:sz w:val="24"/>
          <w:highlight w:val="none"/>
          <w:lang w:eastAsia="zh-CN"/>
        </w:rPr>
        <w:t>交易文件</w:t>
      </w:r>
      <w:r>
        <w:rPr>
          <w:rFonts w:hint="eastAsia" w:ascii="宋体" w:hAnsi="宋体" w:eastAsia="宋体" w:cs="宋体"/>
          <w:color w:val="auto"/>
          <w:spacing w:val="0"/>
          <w:sz w:val="24"/>
          <w:highlight w:val="none"/>
        </w:rPr>
        <w:t>的全部要求。</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2"/>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4、如我方</w:t>
      </w:r>
      <w:r>
        <w:rPr>
          <w:rFonts w:hint="eastAsia" w:ascii="宋体" w:hAnsi="宋体" w:eastAsia="宋体" w:cs="宋体"/>
          <w:color w:val="auto"/>
          <w:spacing w:val="0"/>
          <w:sz w:val="24"/>
          <w:highlight w:val="none"/>
          <w:lang w:val="en-US" w:eastAsia="zh-CN"/>
        </w:rPr>
        <w:t>成交</w:t>
      </w:r>
      <w:r>
        <w:rPr>
          <w:rFonts w:hint="eastAsia" w:ascii="宋体" w:hAnsi="宋体" w:eastAsia="宋体" w:cs="宋体"/>
          <w:color w:val="auto"/>
          <w:spacing w:val="0"/>
          <w:sz w:val="24"/>
          <w:highlight w:val="none"/>
        </w:rPr>
        <w:t>，我方承诺：</w:t>
      </w:r>
    </w:p>
    <w:p>
      <w:pPr>
        <w:keepNext w:val="0"/>
        <w:keepLines w:val="0"/>
        <w:pageBreakBefore w:val="0"/>
        <w:widowControl w:val="0"/>
        <w:kinsoku/>
        <w:wordWrap/>
        <w:overflowPunct/>
        <w:topLinePunct w:val="0"/>
        <w:autoSpaceDE/>
        <w:autoSpaceDN/>
        <w:bidi w:val="0"/>
        <w:adjustRightInd w:val="0"/>
        <w:snapToGrid w:val="0"/>
        <w:spacing w:line="440" w:lineRule="exact"/>
        <w:ind w:left="210" w:leftChars="100"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4.1在收到</w:t>
      </w:r>
      <w:r>
        <w:rPr>
          <w:rFonts w:hint="eastAsia" w:ascii="宋体" w:hAnsi="宋体" w:eastAsia="宋体" w:cs="宋体"/>
          <w:color w:val="auto"/>
          <w:spacing w:val="0"/>
          <w:sz w:val="24"/>
          <w:highlight w:val="none"/>
          <w:lang w:eastAsia="zh-CN"/>
        </w:rPr>
        <w:t>成交通知</w:t>
      </w:r>
      <w:r>
        <w:rPr>
          <w:rFonts w:hint="eastAsia" w:ascii="宋体" w:hAnsi="宋体" w:eastAsia="宋体" w:cs="宋体"/>
          <w:color w:val="auto"/>
          <w:spacing w:val="0"/>
          <w:sz w:val="24"/>
          <w:highlight w:val="none"/>
        </w:rPr>
        <w:t>书后，在</w:t>
      </w:r>
      <w:r>
        <w:rPr>
          <w:rFonts w:hint="eastAsia" w:ascii="宋体" w:hAnsi="宋体" w:eastAsia="宋体" w:cs="宋体"/>
          <w:color w:val="auto"/>
          <w:spacing w:val="0"/>
          <w:sz w:val="24"/>
          <w:highlight w:val="none"/>
          <w:lang w:eastAsia="zh-CN"/>
        </w:rPr>
        <w:t>成交通知</w:t>
      </w:r>
      <w:r>
        <w:rPr>
          <w:rFonts w:hint="eastAsia" w:ascii="宋体" w:hAnsi="宋体" w:eastAsia="宋体" w:cs="宋体"/>
          <w:color w:val="auto"/>
          <w:spacing w:val="0"/>
          <w:sz w:val="24"/>
          <w:highlight w:val="none"/>
        </w:rPr>
        <w:t xml:space="preserve">书规定的期限内与你方签订合同； </w:t>
      </w:r>
    </w:p>
    <w:p>
      <w:pPr>
        <w:keepNext w:val="0"/>
        <w:keepLines w:val="0"/>
        <w:pageBreakBefore w:val="0"/>
        <w:widowControl w:val="0"/>
        <w:kinsoku/>
        <w:wordWrap/>
        <w:overflowPunct/>
        <w:topLinePunct w:val="0"/>
        <w:autoSpaceDE/>
        <w:autoSpaceDN/>
        <w:bidi w:val="0"/>
        <w:adjustRightInd w:val="0"/>
        <w:snapToGrid w:val="0"/>
        <w:spacing w:line="440" w:lineRule="exact"/>
        <w:ind w:left="210" w:leftChars="100"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 xml:space="preserve">4.2在签订合同时不向你方提出附加条件； </w:t>
      </w:r>
    </w:p>
    <w:p>
      <w:pPr>
        <w:keepNext w:val="0"/>
        <w:keepLines w:val="0"/>
        <w:pageBreakBefore w:val="0"/>
        <w:widowControl w:val="0"/>
        <w:kinsoku/>
        <w:wordWrap/>
        <w:overflowPunct/>
        <w:topLinePunct w:val="0"/>
        <w:autoSpaceDE/>
        <w:autoSpaceDN/>
        <w:bidi w:val="0"/>
        <w:adjustRightInd w:val="0"/>
        <w:snapToGrid w:val="0"/>
        <w:spacing w:line="440" w:lineRule="exact"/>
        <w:ind w:left="210" w:leftChars="100"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4.3按照</w:t>
      </w:r>
      <w:r>
        <w:rPr>
          <w:rFonts w:hint="eastAsia" w:ascii="宋体" w:hAnsi="宋体" w:eastAsia="宋体" w:cs="宋体"/>
          <w:color w:val="auto"/>
          <w:spacing w:val="0"/>
          <w:sz w:val="24"/>
          <w:highlight w:val="none"/>
          <w:lang w:eastAsia="zh-CN"/>
        </w:rPr>
        <w:t>交易文件</w:t>
      </w:r>
      <w:r>
        <w:rPr>
          <w:rFonts w:hint="eastAsia" w:ascii="宋体" w:hAnsi="宋体" w:eastAsia="宋体" w:cs="宋体"/>
          <w:color w:val="auto"/>
          <w:spacing w:val="0"/>
          <w:sz w:val="24"/>
          <w:highlight w:val="none"/>
        </w:rPr>
        <w:t xml:space="preserve">要求提交履约保证金； </w:t>
      </w:r>
    </w:p>
    <w:p>
      <w:pPr>
        <w:keepNext w:val="0"/>
        <w:keepLines w:val="0"/>
        <w:pageBreakBefore w:val="0"/>
        <w:widowControl w:val="0"/>
        <w:kinsoku/>
        <w:wordWrap/>
        <w:overflowPunct/>
        <w:topLinePunct w:val="0"/>
        <w:autoSpaceDE/>
        <w:autoSpaceDN/>
        <w:bidi w:val="0"/>
        <w:adjustRightInd w:val="0"/>
        <w:snapToGrid w:val="0"/>
        <w:spacing w:line="440" w:lineRule="exact"/>
        <w:ind w:left="210" w:leftChars="100"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 xml:space="preserve">4.4在合同约定的期限内完成合同规定的全部义务。 </w:t>
      </w:r>
    </w:p>
    <w:p>
      <w:pPr>
        <w:keepNext w:val="0"/>
        <w:keepLines w:val="0"/>
        <w:pageBreakBefore w:val="0"/>
        <w:widowControl w:val="0"/>
        <w:kinsoku/>
        <w:wordWrap/>
        <w:overflowPunct/>
        <w:topLinePunct w:val="0"/>
        <w:autoSpaceDE/>
        <w:autoSpaceDN/>
        <w:bidi w:val="0"/>
        <w:adjustRightInd w:val="0"/>
        <w:snapToGrid w:val="0"/>
        <w:spacing w:line="440" w:lineRule="exact"/>
        <w:ind w:left="210" w:leftChars="100"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5、其他补充说明</w:t>
      </w:r>
      <w:r>
        <w:rPr>
          <w:rFonts w:hint="eastAsia" w:ascii="宋体" w:hAnsi="宋体" w:eastAsia="宋体" w:cs="宋体"/>
          <w:color w:val="auto"/>
          <w:spacing w:val="0"/>
          <w:sz w:val="24"/>
          <w:highlight w:val="none"/>
          <w:lang w:eastAsia="zh-CN"/>
        </w:rPr>
        <w:t>：</w:t>
      </w:r>
      <w:r>
        <w:rPr>
          <w:rFonts w:hint="eastAsia" w:ascii="宋体" w:hAnsi="宋体" w:eastAsia="宋体" w:cs="宋体"/>
          <w:color w:val="auto"/>
          <w:spacing w:val="0"/>
          <w:sz w:val="24"/>
          <w:highlight w:val="none"/>
          <w:u w:val="single"/>
        </w:rPr>
        <w:t xml:space="preserve">                          </w:t>
      </w:r>
      <w:r>
        <w:rPr>
          <w:rFonts w:hint="eastAsia" w:ascii="宋体" w:hAnsi="宋体" w:eastAsia="宋体" w:cs="宋体"/>
          <w:color w:val="auto"/>
          <w:spacing w:val="0"/>
          <w:sz w:val="24"/>
          <w:highlight w:val="none"/>
        </w:rPr>
        <w:t>。</w:t>
      </w:r>
    </w:p>
    <w:p>
      <w:pPr>
        <w:keepNext w:val="0"/>
        <w:keepLines w:val="0"/>
        <w:pageBreakBefore w:val="0"/>
        <w:widowControl w:val="0"/>
        <w:kinsoku/>
        <w:wordWrap/>
        <w:overflowPunct/>
        <w:topLinePunct w:val="0"/>
        <w:autoSpaceDE/>
        <w:autoSpaceDN/>
        <w:bidi w:val="0"/>
        <w:adjustRightInd w:val="0"/>
        <w:spacing w:line="440" w:lineRule="exact"/>
        <w:ind w:firstLine="3600" w:firstLineChars="15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lang w:eastAsia="zh-CN"/>
        </w:rPr>
        <w:t>供应商</w:t>
      </w:r>
      <w:r>
        <w:rPr>
          <w:rFonts w:hint="eastAsia" w:ascii="宋体" w:hAnsi="宋体" w:eastAsia="宋体" w:cs="宋体"/>
          <w:color w:val="auto"/>
          <w:spacing w:val="0"/>
          <w:sz w:val="24"/>
          <w:highlight w:val="none"/>
        </w:rPr>
        <w:t>名称（电子签名）：</w:t>
      </w:r>
    </w:p>
    <w:p>
      <w:pPr>
        <w:keepNext w:val="0"/>
        <w:keepLines w:val="0"/>
        <w:pageBreakBefore w:val="0"/>
        <w:widowControl w:val="0"/>
        <w:kinsoku/>
        <w:wordWrap/>
        <w:overflowPunct/>
        <w:topLinePunct w:val="0"/>
        <w:autoSpaceDE/>
        <w:autoSpaceDN/>
        <w:bidi w:val="0"/>
        <w:adjustRightInd w:val="0"/>
        <w:spacing w:line="440" w:lineRule="exact"/>
        <w:jc w:val="center"/>
        <w:textAlignment w:val="auto"/>
        <w:rPr>
          <w:rFonts w:hint="eastAsia" w:ascii="宋体" w:hAnsi="宋体" w:eastAsia="宋体" w:cs="宋体"/>
          <w:color w:val="auto"/>
          <w:spacing w:val="0"/>
          <w:kern w:val="0"/>
          <w:sz w:val="24"/>
          <w:highlight w:val="none"/>
          <w:u w:val="single"/>
        </w:rPr>
      </w:pPr>
      <w:r>
        <w:rPr>
          <w:rFonts w:hint="eastAsia" w:ascii="宋体" w:hAnsi="宋体" w:eastAsia="宋体" w:cs="宋体"/>
          <w:color w:val="auto"/>
          <w:spacing w:val="0"/>
          <w:sz w:val="24"/>
          <w:highlight w:val="none"/>
        </w:rPr>
        <w:t xml:space="preserve">     日期：  年   月   日</w:t>
      </w:r>
    </w:p>
    <w:p>
      <w:pPr>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注：按本格式和要求提供。</w:t>
      </w:r>
    </w:p>
    <w:p>
      <w:pPr>
        <w:pStyle w:val="23"/>
        <w:rPr>
          <w:rFonts w:hint="eastAsia" w:ascii="宋体" w:hAnsi="宋体" w:eastAsia="宋体" w:cs="宋体"/>
          <w:color w:val="auto"/>
          <w:spacing w:val="0"/>
          <w:highlight w:val="none"/>
        </w:rPr>
      </w:pPr>
    </w:p>
    <w:p>
      <w:pPr>
        <w:jc w:val="center"/>
        <w:rPr>
          <w:rFonts w:hint="eastAsia" w:ascii="宋体" w:hAnsi="宋体" w:eastAsia="宋体" w:cs="宋体"/>
          <w:b/>
          <w:color w:val="auto"/>
          <w:spacing w:val="0"/>
          <w:kern w:val="0"/>
          <w:sz w:val="32"/>
          <w:szCs w:val="32"/>
          <w:highlight w:val="none"/>
          <w:lang w:val="zh-CN"/>
        </w:rPr>
      </w:pPr>
    </w:p>
    <w:p>
      <w:pPr>
        <w:jc w:val="center"/>
        <w:outlineLvl w:val="1"/>
        <w:rPr>
          <w:rFonts w:hint="eastAsia" w:ascii="宋体" w:hAnsi="宋体" w:eastAsia="宋体" w:cs="宋体"/>
          <w:b/>
          <w:color w:val="auto"/>
          <w:spacing w:val="0"/>
          <w:kern w:val="0"/>
          <w:sz w:val="32"/>
          <w:szCs w:val="32"/>
          <w:highlight w:val="none"/>
          <w:lang w:val="zh-CN"/>
        </w:rPr>
      </w:pPr>
      <w:r>
        <w:rPr>
          <w:rFonts w:hint="eastAsia" w:ascii="宋体" w:hAnsi="宋体" w:eastAsia="宋体" w:cs="宋体"/>
          <w:b/>
          <w:color w:val="auto"/>
          <w:spacing w:val="0"/>
          <w:kern w:val="0"/>
          <w:sz w:val="32"/>
          <w:szCs w:val="32"/>
          <w:highlight w:val="none"/>
          <w:lang w:val="zh-CN"/>
        </w:rPr>
        <w:t>二、授权委托书或法定代表人（单位负责人、自然人本人）身份证明</w:t>
      </w:r>
    </w:p>
    <w:p>
      <w:pPr>
        <w:snapToGrid w:val="0"/>
        <w:spacing w:line="360" w:lineRule="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 xml:space="preserve">                                </w:t>
      </w:r>
    </w:p>
    <w:p>
      <w:pPr>
        <w:snapToGrid w:val="0"/>
        <w:spacing w:line="360" w:lineRule="auto"/>
        <w:ind w:firstLine="2872" w:firstLineChars="894"/>
        <w:rPr>
          <w:rFonts w:hint="eastAsia" w:ascii="宋体" w:hAnsi="宋体" w:eastAsia="宋体" w:cs="宋体"/>
          <w:color w:val="auto"/>
          <w:spacing w:val="0"/>
          <w:highlight w:val="none"/>
        </w:rPr>
      </w:pPr>
      <w:r>
        <w:rPr>
          <w:rFonts w:hint="eastAsia" w:ascii="宋体" w:hAnsi="宋体" w:eastAsia="宋体" w:cs="宋体"/>
          <w:b/>
          <w:color w:val="auto"/>
          <w:spacing w:val="0"/>
          <w:kern w:val="0"/>
          <w:sz w:val="32"/>
          <w:szCs w:val="32"/>
          <w:highlight w:val="none"/>
          <w:lang w:val="zh-CN"/>
        </w:rPr>
        <w:t>授权委托书</w:t>
      </w:r>
      <w:r>
        <w:rPr>
          <w:rFonts w:hint="eastAsia" w:ascii="宋体" w:hAnsi="宋体" w:eastAsia="宋体" w:cs="宋体"/>
          <w:color w:val="auto"/>
          <w:spacing w:val="0"/>
          <w:highlight w:val="none"/>
        </w:rPr>
        <w:t xml:space="preserve">                               </w:t>
      </w:r>
    </w:p>
    <w:p>
      <w:pPr>
        <w:snapToGrid w:val="0"/>
        <w:spacing w:line="360" w:lineRule="auto"/>
        <w:rPr>
          <w:rFonts w:hint="eastAsia" w:ascii="宋体" w:hAnsi="宋体" w:eastAsia="宋体" w:cs="宋体"/>
          <w:color w:val="auto"/>
          <w:spacing w:val="0"/>
          <w:kern w:val="0"/>
          <w:sz w:val="24"/>
          <w:highlight w:val="none"/>
        </w:rPr>
      </w:pPr>
      <w:r>
        <w:rPr>
          <w:rFonts w:hint="eastAsia" w:ascii="宋体" w:hAnsi="宋体" w:eastAsia="宋体" w:cs="宋体"/>
          <w:color w:val="auto"/>
          <w:spacing w:val="0"/>
          <w:sz w:val="24"/>
          <w:highlight w:val="none"/>
          <w:u w:val="single"/>
        </w:rPr>
        <w:t>（</w:t>
      </w:r>
      <w:r>
        <w:rPr>
          <w:rFonts w:hint="eastAsia" w:ascii="宋体" w:hAnsi="宋体" w:cs="宋体"/>
          <w:color w:val="auto"/>
          <w:spacing w:val="0"/>
          <w:sz w:val="24"/>
          <w:highlight w:val="none"/>
          <w:u w:val="single"/>
          <w:lang w:eastAsia="zh-CN"/>
        </w:rPr>
        <w:t>交易发起人</w:t>
      </w:r>
      <w:r>
        <w:rPr>
          <w:rFonts w:hint="eastAsia" w:ascii="宋体" w:hAnsi="宋体" w:eastAsia="宋体" w:cs="宋体"/>
          <w:color w:val="auto"/>
          <w:spacing w:val="0"/>
          <w:sz w:val="24"/>
          <w:highlight w:val="none"/>
          <w:u w:val="single"/>
        </w:rPr>
        <w:t>）、（采购代理机构）</w:t>
      </w:r>
      <w:r>
        <w:rPr>
          <w:rFonts w:hint="eastAsia" w:ascii="宋体" w:hAnsi="宋体" w:eastAsia="宋体" w:cs="宋体"/>
          <w:color w:val="auto"/>
          <w:spacing w:val="0"/>
          <w:kern w:val="0"/>
          <w:sz w:val="24"/>
          <w:highlight w:val="none"/>
          <w:lang w:val="zh-CN"/>
        </w:rPr>
        <w:t>：</w:t>
      </w:r>
    </w:p>
    <w:p>
      <w:pPr>
        <w:snapToGrid w:val="0"/>
        <w:spacing w:line="360" w:lineRule="auto"/>
        <w:ind w:firstLine="576"/>
        <w:rPr>
          <w:rFonts w:hint="eastAsia" w:ascii="宋体" w:hAnsi="宋体" w:eastAsia="宋体" w:cs="宋体"/>
          <w:color w:val="auto"/>
          <w:spacing w:val="0"/>
          <w:kern w:val="0"/>
          <w:sz w:val="24"/>
          <w:highlight w:val="none"/>
        </w:rPr>
      </w:pPr>
      <w:r>
        <w:rPr>
          <w:rFonts w:hint="eastAsia" w:ascii="宋体" w:hAnsi="宋体" w:eastAsia="宋体" w:cs="宋体"/>
          <w:color w:val="auto"/>
          <w:spacing w:val="0"/>
          <w:kern w:val="0"/>
          <w:sz w:val="24"/>
          <w:highlight w:val="none"/>
        </w:rPr>
        <w:t>现</w:t>
      </w:r>
      <w:r>
        <w:rPr>
          <w:rFonts w:hint="eastAsia" w:ascii="宋体" w:hAnsi="宋体" w:eastAsia="宋体" w:cs="宋体"/>
          <w:color w:val="auto"/>
          <w:spacing w:val="0"/>
          <w:kern w:val="0"/>
          <w:sz w:val="24"/>
          <w:highlight w:val="none"/>
          <w:lang w:val="zh-CN"/>
        </w:rPr>
        <w:t>委托</w:t>
      </w:r>
      <w:r>
        <w:rPr>
          <w:rFonts w:hint="eastAsia" w:ascii="宋体" w:hAnsi="宋体" w:eastAsia="宋体" w:cs="宋体"/>
          <w:color w:val="auto"/>
          <w:spacing w:val="0"/>
          <w:kern w:val="0"/>
          <w:sz w:val="24"/>
          <w:highlight w:val="none"/>
          <w:u w:val="single"/>
          <w:lang w:val="zh-CN"/>
        </w:rPr>
        <w:t xml:space="preserve">          </w:t>
      </w:r>
      <w:r>
        <w:rPr>
          <w:rFonts w:hint="eastAsia" w:ascii="宋体" w:hAnsi="宋体" w:eastAsia="宋体" w:cs="宋体"/>
          <w:color w:val="auto"/>
          <w:spacing w:val="0"/>
          <w:kern w:val="0"/>
          <w:sz w:val="24"/>
          <w:highlight w:val="none"/>
          <w:lang w:val="zh-CN"/>
        </w:rPr>
        <w:t>（姓名）为我方代理人（身份证号码：</w:t>
      </w:r>
      <w:r>
        <w:rPr>
          <w:rFonts w:hint="eastAsia" w:ascii="宋体" w:hAnsi="宋体" w:eastAsia="宋体" w:cs="宋体"/>
          <w:color w:val="auto"/>
          <w:spacing w:val="0"/>
          <w:kern w:val="0"/>
          <w:sz w:val="24"/>
          <w:highlight w:val="none"/>
          <w:u w:val="single"/>
          <w:lang w:val="zh-CN"/>
        </w:rPr>
        <w:t xml:space="preserve">          </w:t>
      </w:r>
      <w:r>
        <w:rPr>
          <w:rFonts w:hint="eastAsia" w:ascii="宋体" w:hAnsi="宋体" w:eastAsia="宋体" w:cs="宋体"/>
          <w:color w:val="auto"/>
          <w:spacing w:val="0"/>
          <w:kern w:val="0"/>
          <w:sz w:val="24"/>
          <w:highlight w:val="none"/>
          <w:lang w:val="zh-CN"/>
        </w:rPr>
        <w:t>，手机：</w:t>
      </w:r>
      <w:r>
        <w:rPr>
          <w:rFonts w:hint="eastAsia" w:ascii="宋体" w:hAnsi="宋体" w:eastAsia="宋体" w:cs="宋体"/>
          <w:color w:val="auto"/>
          <w:spacing w:val="0"/>
          <w:kern w:val="0"/>
          <w:sz w:val="24"/>
          <w:highlight w:val="none"/>
          <w:u w:val="single"/>
          <w:lang w:val="zh-CN"/>
        </w:rPr>
        <w:t xml:space="preserve">          </w:t>
      </w:r>
      <w:r>
        <w:rPr>
          <w:rFonts w:hint="eastAsia" w:ascii="宋体" w:hAnsi="宋体" w:eastAsia="宋体" w:cs="宋体"/>
          <w:color w:val="auto"/>
          <w:spacing w:val="0"/>
          <w:kern w:val="0"/>
          <w:sz w:val="24"/>
          <w:highlight w:val="none"/>
          <w:lang w:val="zh-CN"/>
        </w:rPr>
        <w:t>），以我方名义处理</w:t>
      </w:r>
      <w:r>
        <w:rPr>
          <w:rFonts w:hint="eastAsia" w:ascii="宋体" w:hAnsi="宋体" w:eastAsia="宋体" w:cs="宋体"/>
          <w:color w:val="auto"/>
          <w:spacing w:val="0"/>
          <w:sz w:val="24"/>
          <w:highlight w:val="none"/>
          <w:u w:val="single"/>
        </w:rPr>
        <w:t>（项目名称）【</w:t>
      </w:r>
      <w:r>
        <w:rPr>
          <w:rFonts w:hint="eastAsia" w:ascii="宋体" w:hAnsi="宋体" w:eastAsia="宋体" w:cs="宋体"/>
          <w:color w:val="auto"/>
          <w:spacing w:val="0"/>
          <w:sz w:val="24"/>
          <w:highlight w:val="none"/>
          <w:u w:val="single"/>
          <w:lang w:eastAsia="zh-CN"/>
        </w:rPr>
        <w:t>交易编号</w:t>
      </w:r>
      <w:r>
        <w:rPr>
          <w:rFonts w:hint="eastAsia" w:ascii="宋体" w:hAnsi="宋体" w:eastAsia="宋体" w:cs="宋体"/>
          <w:color w:val="auto"/>
          <w:spacing w:val="0"/>
          <w:sz w:val="24"/>
          <w:highlight w:val="none"/>
          <w:u w:val="single"/>
        </w:rPr>
        <w:t>：（采购编号）】</w:t>
      </w:r>
      <w:r>
        <w:rPr>
          <w:rFonts w:hint="eastAsia" w:ascii="宋体" w:hAnsi="宋体" w:eastAsia="宋体" w:cs="宋体"/>
          <w:color w:val="auto"/>
          <w:spacing w:val="0"/>
          <w:kern w:val="0"/>
          <w:sz w:val="24"/>
          <w:highlight w:val="none"/>
          <w:lang w:val="zh-CN"/>
        </w:rPr>
        <w:t>采购投标的一切事项，其法律后果由我方承担。</w:t>
      </w:r>
    </w:p>
    <w:p>
      <w:pPr>
        <w:snapToGrid w:val="0"/>
        <w:spacing w:line="360" w:lineRule="auto"/>
        <w:rPr>
          <w:rFonts w:hint="eastAsia" w:ascii="宋体" w:hAnsi="宋体" w:eastAsia="宋体" w:cs="宋体"/>
          <w:color w:val="auto"/>
          <w:spacing w:val="0"/>
          <w:kern w:val="0"/>
          <w:sz w:val="24"/>
          <w:highlight w:val="none"/>
        </w:rPr>
      </w:pPr>
      <w:r>
        <w:rPr>
          <w:rFonts w:hint="eastAsia" w:ascii="宋体" w:hAnsi="宋体" w:eastAsia="宋体" w:cs="宋体"/>
          <w:color w:val="auto"/>
          <w:spacing w:val="0"/>
          <w:kern w:val="0"/>
          <w:sz w:val="24"/>
          <w:highlight w:val="none"/>
        </w:rPr>
        <w:t xml:space="preserve">    </w:t>
      </w:r>
      <w:r>
        <w:rPr>
          <w:rFonts w:hint="eastAsia" w:ascii="宋体" w:hAnsi="宋体" w:eastAsia="宋体" w:cs="宋体"/>
          <w:color w:val="auto"/>
          <w:spacing w:val="0"/>
          <w:kern w:val="0"/>
          <w:sz w:val="24"/>
          <w:highlight w:val="none"/>
          <w:lang w:val="zh-CN"/>
        </w:rPr>
        <w:t>委托期限</w:t>
      </w:r>
      <w:r>
        <w:rPr>
          <w:rFonts w:hint="eastAsia" w:ascii="宋体" w:hAnsi="宋体" w:eastAsia="宋体" w:cs="宋体"/>
          <w:color w:val="auto"/>
          <w:spacing w:val="0"/>
          <w:kern w:val="0"/>
          <w:sz w:val="24"/>
          <w:highlight w:val="none"/>
        </w:rPr>
        <w:t>：</w:t>
      </w:r>
      <w:r>
        <w:rPr>
          <w:rFonts w:hint="eastAsia" w:ascii="宋体" w:hAnsi="宋体" w:eastAsia="宋体" w:cs="宋体"/>
          <w:color w:val="auto"/>
          <w:spacing w:val="0"/>
          <w:kern w:val="0"/>
          <w:sz w:val="24"/>
          <w:highlight w:val="none"/>
          <w:lang w:val="zh-CN"/>
        </w:rPr>
        <w:t>自</w:t>
      </w:r>
      <w:r>
        <w:rPr>
          <w:rFonts w:hint="eastAsia" w:ascii="宋体" w:hAnsi="宋体" w:eastAsia="宋体" w:cs="宋体"/>
          <w:color w:val="auto"/>
          <w:spacing w:val="0"/>
          <w:kern w:val="0"/>
          <w:sz w:val="24"/>
          <w:highlight w:val="none"/>
        </w:rPr>
        <w:t xml:space="preserve">   </w:t>
      </w:r>
      <w:r>
        <w:rPr>
          <w:rFonts w:hint="eastAsia" w:ascii="宋体" w:hAnsi="宋体" w:eastAsia="宋体" w:cs="宋体"/>
          <w:color w:val="auto"/>
          <w:spacing w:val="0"/>
          <w:kern w:val="0"/>
          <w:sz w:val="24"/>
          <w:highlight w:val="none"/>
          <w:lang w:val="zh-CN"/>
        </w:rPr>
        <w:t>年</w:t>
      </w:r>
      <w:r>
        <w:rPr>
          <w:rFonts w:hint="eastAsia" w:ascii="宋体" w:hAnsi="宋体" w:eastAsia="宋体" w:cs="宋体"/>
          <w:color w:val="auto"/>
          <w:spacing w:val="0"/>
          <w:kern w:val="0"/>
          <w:sz w:val="24"/>
          <w:highlight w:val="none"/>
        </w:rPr>
        <w:t xml:space="preserve"> </w:t>
      </w:r>
      <w:r>
        <w:rPr>
          <w:rFonts w:hint="eastAsia" w:ascii="宋体" w:hAnsi="宋体" w:eastAsia="宋体" w:cs="宋体"/>
          <w:color w:val="auto"/>
          <w:spacing w:val="0"/>
          <w:kern w:val="0"/>
          <w:sz w:val="24"/>
          <w:highlight w:val="none"/>
          <w:lang w:val="zh-CN"/>
        </w:rPr>
        <w:t>月</w:t>
      </w:r>
      <w:r>
        <w:rPr>
          <w:rFonts w:hint="eastAsia" w:ascii="宋体" w:hAnsi="宋体" w:eastAsia="宋体" w:cs="宋体"/>
          <w:color w:val="auto"/>
          <w:spacing w:val="0"/>
          <w:kern w:val="0"/>
          <w:sz w:val="24"/>
          <w:highlight w:val="none"/>
        </w:rPr>
        <w:t xml:space="preserve">  </w:t>
      </w:r>
      <w:r>
        <w:rPr>
          <w:rFonts w:hint="eastAsia" w:ascii="宋体" w:hAnsi="宋体" w:eastAsia="宋体" w:cs="宋体"/>
          <w:color w:val="auto"/>
          <w:spacing w:val="0"/>
          <w:kern w:val="0"/>
          <w:sz w:val="24"/>
          <w:highlight w:val="none"/>
          <w:lang w:val="zh-CN"/>
        </w:rPr>
        <w:t>日起至</w:t>
      </w:r>
      <w:r>
        <w:rPr>
          <w:rFonts w:hint="eastAsia" w:ascii="宋体" w:hAnsi="宋体" w:eastAsia="宋体" w:cs="宋体"/>
          <w:color w:val="auto"/>
          <w:spacing w:val="0"/>
          <w:kern w:val="0"/>
          <w:sz w:val="24"/>
          <w:highlight w:val="none"/>
        </w:rPr>
        <w:t xml:space="preserve">  </w:t>
      </w:r>
      <w:r>
        <w:rPr>
          <w:rFonts w:hint="eastAsia" w:ascii="宋体" w:hAnsi="宋体" w:eastAsia="宋体" w:cs="宋体"/>
          <w:color w:val="auto"/>
          <w:spacing w:val="0"/>
          <w:kern w:val="0"/>
          <w:sz w:val="24"/>
          <w:highlight w:val="none"/>
          <w:lang w:val="zh-CN"/>
        </w:rPr>
        <w:t>年</w:t>
      </w:r>
      <w:r>
        <w:rPr>
          <w:rFonts w:hint="eastAsia" w:ascii="宋体" w:hAnsi="宋体" w:eastAsia="宋体" w:cs="宋体"/>
          <w:color w:val="auto"/>
          <w:spacing w:val="0"/>
          <w:kern w:val="0"/>
          <w:sz w:val="24"/>
          <w:highlight w:val="none"/>
        </w:rPr>
        <w:t xml:space="preserve">  </w:t>
      </w:r>
      <w:r>
        <w:rPr>
          <w:rFonts w:hint="eastAsia" w:ascii="宋体" w:hAnsi="宋体" w:eastAsia="宋体" w:cs="宋体"/>
          <w:color w:val="auto"/>
          <w:spacing w:val="0"/>
          <w:kern w:val="0"/>
          <w:sz w:val="24"/>
          <w:highlight w:val="none"/>
          <w:lang w:val="zh-CN"/>
        </w:rPr>
        <w:t>月</w:t>
      </w:r>
      <w:r>
        <w:rPr>
          <w:rFonts w:hint="eastAsia" w:ascii="宋体" w:hAnsi="宋体" w:eastAsia="宋体" w:cs="宋体"/>
          <w:color w:val="auto"/>
          <w:spacing w:val="0"/>
          <w:kern w:val="0"/>
          <w:sz w:val="24"/>
          <w:highlight w:val="none"/>
        </w:rPr>
        <w:t xml:space="preserve">  </w:t>
      </w:r>
      <w:r>
        <w:rPr>
          <w:rFonts w:hint="eastAsia" w:ascii="宋体" w:hAnsi="宋体" w:eastAsia="宋体" w:cs="宋体"/>
          <w:color w:val="auto"/>
          <w:spacing w:val="0"/>
          <w:kern w:val="0"/>
          <w:sz w:val="24"/>
          <w:highlight w:val="none"/>
          <w:lang w:val="zh-CN"/>
        </w:rPr>
        <w:t>日止。</w:t>
      </w:r>
    </w:p>
    <w:p>
      <w:pPr>
        <w:snapToGrid w:val="0"/>
        <w:spacing w:line="360" w:lineRule="auto"/>
        <w:rPr>
          <w:rFonts w:hint="eastAsia" w:ascii="宋体" w:hAnsi="宋体" w:eastAsia="宋体" w:cs="宋体"/>
          <w:color w:val="auto"/>
          <w:spacing w:val="0"/>
          <w:kern w:val="0"/>
          <w:sz w:val="24"/>
          <w:highlight w:val="none"/>
        </w:rPr>
      </w:pPr>
      <w:r>
        <w:rPr>
          <w:rFonts w:hint="eastAsia" w:ascii="宋体" w:hAnsi="宋体" w:eastAsia="宋体" w:cs="宋体"/>
          <w:color w:val="auto"/>
          <w:spacing w:val="0"/>
          <w:kern w:val="0"/>
          <w:sz w:val="24"/>
          <w:highlight w:val="none"/>
        </w:rPr>
        <w:t xml:space="preserve">    </w:t>
      </w:r>
      <w:r>
        <w:rPr>
          <w:rFonts w:hint="eastAsia" w:ascii="宋体" w:hAnsi="宋体" w:eastAsia="宋体" w:cs="宋体"/>
          <w:color w:val="auto"/>
          <w:spacing w:val="0"/>
          <w:kern w:val="0"/>
          <w:sz w:val="24"/>
          <w:highlight w:val="none"/>
          <w:lang w:val="zh-CN"/>
        </w:rPr>
        <w:t>特此告知。</w:t>
      </w:r>
    </w:p>
    <w:p>
      <w:pPr>
        <w:snapToGrid w:val="0"/>
        <w:spacing w:line="360" w:lineRule="auto"/>
        <w:rPr>
          <w:rFonts w:hint="eastAsia" w:ascii="宋体" w:hAnsi="宋体" w:eastAsia="宋体" w:cs="宋体"/>
          <w:color w:val="auto"/>
          <w:spacing w:val="0"/>
          <w:kern w:val="0"/>
          <w:sz w:val="24"/>
          <w:highlight w:val="none"/>
        </w:rPr>
      </w:pPr>
      <w:r>
        <w:rPr>
          <w:rFonts w:hint="eastAsia" w:ascii="宋体" w:hAnsi="宋体" w:eastAsia="宋体" w:cs="宋体"/>
          <w:color w:val="auto"/>
          <w:spacing w:val="0"/>
          <w:kern w:val="0"/>
          <w:sz w:val="24"/>
          <w:highlight w:val="none"/>
          <w:lang w:val="zh-CN"/>
        </w:rPr>
        <w:t xml:space="preserve">                                                 供应商名称(电子签名)：</w:t>
      </w:r>
    </w:p>
    <w:p>
      <w:pPr>
        <w:snapToGrid w:val="0"/>
        <w:spacing w:line="360" w:lineRule="auto"/>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zh-CN"/>
        </w:rPr>
        <w:t xml:space="preserve">                                                 签发日期：  年  月   日</w:t>
      </w:r>
    </w:p>
    <w:p>
      <w:pPr>
        <w:snapToGrid w:val="0"/>
        <w:spacing w:line="360" w:lineRule="auto"/>
        <w:rPr>
          <w:rFonts w:hint="eastAsia" w:ascii="宋体" w:hAnsi="宋体" w:eastAsia="宋体" w:cs="宋体"/>
          <w:color w:val="auto"/>
          <w:spacing w:val="0"/>
          <w:sz w:val="24"/>
          <w:highlight w:val="none"/>
        </w:rPr>
      </w:pPr>
    </w:p>
    <w:p>
      <w:pPr>
        <w:snapToGrid w:val="0"/>
        <w:spacing w:line="360" w:lineRule="auto"/>
        <w:rPr>
          <w:rFonts w:hint="eastAsia" w:ascii="宋体" w:hAnsi="宋体" w:eastAsia="宋体" w:cs="宋体"/>
          <w:color w:val="auto"/>
          <w:spacing w:val="0"/>
          <w:kern w:val="0"/>
          <w:sz w:val="24"/>
          <w:highlight w:val="none"/>
          <w:lang w:val="zh-CN"/>
        </w:rPr>
      </w:pPr>
      <w:r>
        <w:rPr>
          <w:rFonts w:hint="eastAsia" w:ascii="宋体" w:hAnsi="宋体" w:eastAsia="宋体" w:cs="宋体"/>
          <w:b/>
          <w:color w:val="auto"/>
          <w:spacing w:val="0"/>
          <w:kern w:val="0"/>
          <w:sz w:val="32"/>
          <w:szCs w:val="32"/>
          <w:highlight w:val="none"/>
          <w:lang w:val="zh-CN"/>
        </w:rPr>
        <w:t xml:space="preserve">    </w:t>
      </w:r>
    </w:p>
    <w:p>
      <w:pPr>
        <w:autoSpaceDE w:val="0"/>
        <w:autoSpaceDN w:val="0"/>
        <w:spacing w:line="360" w:lineRule="auto"/>
        <w:jc w:val="center"/>
        <w:rPr>
          <w:rFonts w:hint="eastAsia" w:ascii="宋体" w:hAnsi="宋体" w:eastAsia="宋体" w:cs="宋体"/>
          <w:b/>
          <w:color w:val="auto"/>
          <w:spacing w:val="0"/>
          <w:sz w:val="24"/>
          <w:highlight w:val="none"/>
        </w:rPr>
      </w:pPr>
      <w:r>
        <w:rPr>
          <w:rFonts w:hint="eastAsia" w:ascii="宋体" w:hAnsi="宋体" w:eastAsia="宋体" w:cs="宋体"/>
          <w:b/>
          <w:color w:val="auto"/>
          <w:spacing w:val="0"/>
          <w:kern w:val="0"/>
          <w:sz w:val="32"/>
          <w:szCs w:val="32"/>
          <w:highlight w:val="none"/>
          <w:lang w:val="zh-CN"/>
        </w:rPr>
        <w:t>法定代表人、单位负责人或自然人本人</w:t>
      </w:r>
      <w:r>
        <w:rPr>
          <w:rFonts w:hint="eastAsia" w:ascii="宋体" w:hAnsi="宋体" w:eastAsia="宋体" w:cs="宋体"/>
          <w:b/>
          <w:color w:val="auto"/>
          <w:spacing w:val="0"/>
          <w:sz w:val="30"/>
          <w:szCs w:val="30"/>
          <w:highlight w:val="none"/>
        </w:rPr>
        <w:t>的身份证明（适用于法定代表人、单位负责人或者自然人本人代表</w:t>
      </w:r>
      <w:r>
        <w:rPr>
          <w:rFonts w:hint="eastAsia" w:ascii="宋体" w:hAnsi="宋体" w:eastAsia="宋体" w:cs="宋体"/>
          <w:b/>
          <w:color w:val="auto"/>
          <w:spacing w:val="0"/>
          <w:sz w:val="30"/>
          <w:szCs w:val="30"/>
          <w:highlight w:val="none"/>
          <w:lang w:eastAsia="zh-CN"/>
        </w:rPr>
        <w:t>供应商</w:t>
      </w:r>
      <w:r>
        <w:rPr>
          <w:rFonts w:hint="eastAsia" w:ascii="宋体" w:hAnsi="宋体" w:eastAsia="宋体" w:cs="宋体"/>
          <w:b/>
          <w:color w:val="auto"/>
          <w:spacing w:val="0"/>
          <w:sz w:val="30"/>
          <w:szCs w:val="30"/>
          <w:highlight w:val="none"/>
        </w:rPr>
        <w:t>参加投标）</w:t>
      </w:r>
    </w:p>
    <w:p>
      <w:pPr>
        <w:pStyle w:val="149"/>
        <w:spacing w:line="360" w:lineRule="auto"/>
        <w:rPr>
          <w:rFonts w:hint="eastAsia" w:ascii="宋体" w:hAnsi="宋体" w:eastAsia="宋体" w:cs="宋体"/>
          <w:bCs/>
          <w:color w:val="auto"/>
          <w:spacing w:val="0"/>
          <w:sz w:val="24"/>
          <w:highlight w:val="none"/>
        </w:rPr>
      </w:pPr>
      <w:r>
        <w:rPr>
          <w:rFonts w:hint="eastAsia" w:ascii="宋体" w:hAnsi="宋体" w:eastAsia="宋体" w:cs="宋体"/>
          <w:bCs/>
          <w:color w:val="auto"/>
          <w:spacing w:val="0"/>
          <w:sz w:val="24"/>
          <w:highlight w:val="none"/>
        </w:rPr>
        <w:t>身份证件扫描件：</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7" w:hRule="atLeast"/>
          <w:jc w:val="center"/>
        </w:trPr>
        <w:tc>
          <w:tcPr>
            <w:tcW w:w="9207" w:type="dxa"/>
          </w:tcPr>
          <w:p>
            <w:pPr>
              <w:pStyle w:val="149"/>
              <w:keepNext w:val="0"/>
              <w:keepLines w:val="0"/>
              <w:suppressLineNumbers w:val="0"/>
              <w:adjustRightInd w:val="0"/>
              <w:spacing w:before="0" w:beforeAutospacing="0" w:after="0" w:afterAutospacing="0" w:line="360" w:lineRule="auto"/>
              <w:ind w:left="0" w:right="0"/>
              <w:rPr>
                <w:rFonts w:hint="eastAsia" w:ascii="宋体" w:hAnsi="宋体" w:eastAsia="宋体" w:cs="宋体"/>
                <w:bCs/>
                <w:color w:val="auto"/>
                <w:spacing w:val="0"/>
                <w:sz w:val="24"/>
                <w:highlight w:val="none"/>
              </w:rPr>
            </w:pPr>
            <w:r>
              <w:rPr>
                <w:rFonts w:hint="eastAsia" w:ascii="宋体" w:hAnsi="宋体" w:eastAsia="宋体" w:cs="宋体"/>
                <w:bCs/>
                <w:color w:val="auto"/>
                <w:spacing w:val="0"/>
                <w:sz w:val="24"/>
                <w:highlight w:val="none"/>
              </w:rPr>
              <w:t>正面：                                 反面：</w:t>
            </w:r>
          </w:p>
          <w:p>
            <w:pPr>
              <w:pStyle w:val="149"/>
              <w:keepNext w:val="0"/>
              <w:keepLines w:val="0"/>
              <w:suppressLineNumbers w:val="0"/>
              <w:adjustRightInd w:val="0"/>
              <w:spacing w:before="0" w:beforeAutospacing="0" w:after="0" w:afterAutospacing="0" w:line="360" w:lineRule="auto"/>
              <w:ind w:left="0" w:right="0"/>
              <w:rPr>
                <w:rFonts w:hint="eastAsia" w:ascii="宋体" w:hAnsi="宋体" w:eastAsia="宋体" w:cs="宋体"/>
                <w:bCs/>
                <w:color w:val="auto"/>
                <w:spacing w:val="0"/>
                <w:sz w:val="24"/>
                <w:highlight w:val="none"/>
              </w:rPr>
            </w:pPr>
          </w:p>
        </w:tc>
      </w:tr>
    </w:tbl>
    <w:p>
      <w:pPr>
        <w:snapToGrid w:val="0"/>
        <w:spacing w:line="360" w:lineRule="auto"/>
        <w:ind w:firstLine="576"/>
        <w:jc w:val="center"/>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zh-CN"/>
        </w:rPr>
        <w:t xml:space="preserve">                 </w:t>
      </w:r>
    </w:p>
    <w:p>
      <w:pPr>
        <w:snapToGrid w:val="0"/>
        <w:spacing w:line="360" w:lineRule="auto"/>
        <w:ind w:firstLine="576"/>
        <w:jc w:val="center"/>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zh-CN"/>
        </w:rPr>
        <w:t xml:space="preserve">                  供应商名称(电子签名)：                              </w:t>
      </w:r>
    </w:p>
    <w:p>
      <w:pPr>
        <w:spacing w:line="360" w:lineRule="auto"/>
        <w:jc w:val="center"/>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zh-CN"/>
        </w:rPr>
        <w:t xml:space="preserve">                   日期：  年  月  日</w:t>
      </w:r>
    </w:p>
    <w:p>
      <w:pPr>
        <w:jc w:val="center"/>
        <w:rPr>
          <w:rFonts w:hint="eastAsia" w:ascii="宋体" w:hAnsi="宋体" w:eastAsia="宋体" w:cs="宋体"/>
          <w:b/>
          <w:color w:val="auto"/>
          <w:spacing w:val="0"/>
          <w:kern w:val="0"/>
          <w:sz w:val="32"/>
          <w:szCs w:val="32"/>
          <w:highlight w:val="none"/>
          <w:lang w:eastAsia="zh-CN"/>
        </w:rPr>
      </w:pPr>
    </w:p>
    <w:p>
      <w:pPr>
        <w:jc w:val="center"/>
        <w:outlineLvl w:val="1"/>
        <w:rPr>
          <w:rFonts w:hint="eastAsia" w:ascii="宋体" w:hAnsi="宋体" w:eastAsia="宋体" w:cs="宋体"/>
          <w:b/>
          <w:color w:val="auto"/>
          <w:spacing w:val="0"/>
          <w:kern w:val="0"/>
          <w:sz w:val="32"/>
          <w:szCs w:val="32"/>
          <w:highlight w:val="none"/>
          <w:lang w:val="en-US" w:eastAsia="zh-CN"/>
        </w:rPr>
      </w:pPr>
      <w:r>
        <w:rPr>
          <w:rFonts w:hint="eastAsia" w:ascii="宋体" w:hAnsi="宋体" w:eastAsia="宋体" w:cs="宋体"/>
          <w:b/>
          <w:color w:val="auto"/>
          <w:spacing w:val="0"/>
          <w:kern w:val="0"/>
          <w:sz w:val="32"/>
          <w:szCs w:val="32"/>
          <w:highlight w:val="none"/>
          <w:lang w:val="en-US" w:eastAsia="zh-CN"/>
        </w:rPr>
        <w:t>三、营业执照</w:t>
      </w:r>
    </w:p>
    <w:p>
      <w:pPr>
        <w:jc w:val="center"/>
        <w:rPr>
          <w:rFonts w:hint="eastAsia" w:ascii="宋体" w:hAnsi="宋体" w:eastAsia="宋体" w:cs="宋体"/>
          <w:b/>
          <w:color w:val="auto"/>
          <w:spacing w:val="0"/>
          <w:kern w:val="0"/>
          <w:sz w:val="32"/>
          <w:szCs w:val="32"/>
          <w:highlight w:val="none"/>
          <w:lang w:eastAsia="zh-CN"/>
        </w:rPr>
      </w:pP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7" w:hRule="atLeast"/>
          <w:jc w:val="center"/>
        </w:trPr>
        <w:tc>
          <w:tcPr>
            <w:tcW w:w="9207" w:type="dxa"/>
          </w:tcPr>
          <w:p>
            <w:pPr>
              <w:pStyle w:val="149"/>
              <w:keepNext w:val="0"/>
              <w:keepLines w:val="0"/>
              <w:suppressLineNumbers w:val="0"/>
              <w:adjustRightInd w:val="0"/>
              <w:spacing w:before="0" w:beforeAutospacing="0" w:after="0" w:afterAutospacing="0" w:line="360" w:lineRule="auto"/>
              <w:ind w:left="0" w:right="0"/>
              <w:rPr>
                <w:rFonts w:hint="eastAsia" w:ascii="宋体" w:hAnsi="宋体" w:eastAsia="宋体" w:cs="宋体"/>
                <w:bCs/>
                <w:color w:val="auto"/>
                <w:spacing w:val="0"/>
                <w:sz w:val="24"/>
                <w:highlight w:val="none"/>
              </w:rPr>
            </w:pPr>
          </w:p>
        </w:tc>
      </w:tr>
    </w:tbl>
    <w:p>
      <w:pPr>
        <w:snapToGrid w:val="0"/>
        <w:spacing w:line="360" w:lineRule="auto"/>
        <w:ind w:firstLine="576"/>
        <w:jc w:val="center"/>
        <w:rPr>
          <w:rFonts w:hint="eastAsia" w:ascii="宋体" w:hAnsi="宋体" w:eastAsia="宋体" w:cs="宋体"/>
          <w:color w:val="auto"/>
          <w:spacing w:val="0"/>
          <w:kern w:val="0"/>
          <w:sz w:val="24"/>
          <w:highlight w:val="none"/>
          <w:lang w:val="zh-CN"/>
        </w:rPr>
      </w:pPr>
    </w:p>
    <w:p>
      <w:pPr>
        <w:snapToGrid w:val="0"/>
        <w:spacing w:line="360" w:lineRule="auto"/>
        <w:ind w:firstLine="576"/>
        <w:jc w:val="center"/>
        <w:rPr>
          <w:rFonts w:hint="eastAsia" w:ascii="宋体" w:hAnsi="宋体" w:eastAsia="宋体" w:cs="宋体"/>
          <w:color w:val="auto"/>
          <w:spacing w:val="0"/>
          <w:kern w:val="0"/>
          <w:sz w:val="24"/>
          <w:highlight w:val="none"/>
          <w:lang w:val="zh-CN"/>
        </w:rPr>
      </w:pPr>
    </w:p>
    <w:p>
      <w:pPr>
        <w:snapToGrid w:val="0"/>
        <w:spacing w:line="360" w:lineRule="auto"/>
        <w:ind w:firstLine="576"/>
        <w:jc w:val="center"/>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zh-CN"/>
        </w:rPr>
        <w:t xml:space="preserve">供应商名称(电子签名)：                              </w:t>
      </w:r>
    </w:p>
    <w:p>
      <w:pPr>
        <w:spacing w:line="360" w:lineRule="auto"/>
        <w:jc w:val="center"/>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zh-CN"/>
        </w:rPr>
        <w:t xml:space="preserve">                   日期：  年  月  日</w:t>
      </w:r>
    </w:p>
    <w:p>
      <w:pPr>
        <w:jc w:val="center"/>
        <w:rPr>
          <w:rFonts w:hint="eastAsia" w:ascii="宋体" w:hAnsi="宋体" w:eastAsia="宋体" w:cs="宋体"/>
          <w:b/>
          <w:color w:val="auto"/>
          <w:spacing w:val="0"/>
          <w:kern w:val="0"/>
          <w:sz w:val="32"/>
          <w:szCs w:val="32"/>
          <w:highlight w:val="none"/>
          <w:lang w:eastAsia="zh-CN"/>
        </w:rPr>
      </w:pPr>
    </w:p>
    <w:p>
      <w:pPr>
        <w:jc w:val="center"/>
        <w:outlineLvl w:val="1"/>
        <w:rPr>
          <w:rFonts w:hint="eastAsia" w:ascii="宋体" w:hAnsi="宋体" w:eastAsia="宋体" w:cs="宋体"/>
          <w:b/>
          <w:color w:val="auto"/>
          <w:spacing w:val="0"/>
          <w:kern w:val="0"/>
          <w:sz w:val="32"/>
          <w:szCs w:val="32"/>
          <w:highlight w:val="none"/>
        </w:rPr>
      </w:pPr>
      <w:r>
        <w:rPr>
          <w:rFonts w:hint="eastAsia" w:ascii="宋体" w:hAnsi="宋体" w:eastAsia="宋体" w:cs="宋体"/>
          <w:b/>
          <w:color w:val="auto"/>
          <w:spacing w:val="0"/>
          <w:kern w:val="0"/>
          <w:sz w:val="32"/>
          <w:szCs w:val="32"/>
          <w:highlight w:val="none"/>
          <w:lang w:eastAsia="zh-CN"/>
        </w:rPr>
        <w:t>四</w:t>
      </w:r>
      <w:r>
        <w:rPr>
          <w:rFonts w:hint="eastAsia" w:ascii="宋体" w:hAnsi="宋体" w:eastAsia="宋体" w:cs="宋体"/>
          <w:b/>
          <w:color w:val="auto"/>
          <w:spacing w:val="0"/>
          <w:kern w:val="0"/>
          <w:sz w:val="32"/>
          <w:szCs w:val="32"/>
          <w:highlight w:val="none"/>
        </w:rPr>
        <w:t>、符合性审查资料</w:t>
      </w:r>
    </w:p>
    <w:p>
      <w:pPr>
        <w:jc w:val="center"/>
        <w:rPr>
          <w:rFonts w:hint="eastAsia" w:ascii="宋体" w:hAnsi="宋体" w:eastAsia="宋体" w:cs="宋体"/>
          <w:b/>
          <w:color w:val="auto"/>
          <w:spacing w:val="0"/>
          <w:kern w:val="0"/>
          <w:sz w:val="32"/>
          <w:szCs w:val="32"/>
          <w:highlight w:val="none"/>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3976"/>
        <w:gridCol w:w="3566"/>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keepNext w:val="0"/>
              <w:keepLines w:val="0"/>
              <w:suppressLineNumbers w:val="0"/>
              <w:snapToGrid w:val="0"/>
              <w:spacing w:before="0" w:beforeAutospacing="0" w:after="0" w:afterAutospacing="0" w:line="240" w:lineRule="atLeast"/>
              <w:ind w:left="0" w:right="0"/>
              <w:jc w:val="center"/>
              <w:rPr>
                <w:rFonts w:hint="eastAsia" w:ascii="宋体" w:hAnsi="宋体" w:eastAsia="宋体" w:cs="宋体"/>
                <w:b/>
                <w:color w:val="auto"/>
                <w:spacing w:val="0"/>
                <w:sz w:val="24"/>
                <w:highlight w:val="none"/>
              </w:rPr>
            </w:pPr>
            <w:r>
              <w:rPr>
                <w:rFonts w:hint="eastAsia" w:ascii="宋体" w:hAnsi="宋体" w:eastAsia="宋体" w:cs="宋体"/>
                <w:b/>
                <w:color w:val="auto"/>
                <w:spacing w:val="0"/>
                <w:sz w:val="24"/>
                <w:highlight w:val="none"/>
              </w:rPr>
              <w:t>序号</w:t>
            </w:r>
          </w:p>
        </w:tc>
        <w:tc>
          <w:tcPr>
            <w:tcW w:w="3976" w:type="dxa"/>
            <w:vAlign w:val="center"/>
          </w:tcPr>
          <w:p>
            <w:pPr>
              <w:keepNext w:val="0"/>
              <w:keepLines w:val="0"/>
              <w:suppressLineNumbers w:val="0"/>
              <w:snapToGrid w:val="0"/>
              <w:spacing w:before="0" w:beforeAutospacing="0" w:after="0" w:afterAutospacing="0" w:line="240" w:lineRule="atLeast"/>
              <w:ind w:left="0" w:right="0"/>
              <w:jc w:val="center"/>
              <w:rPr>
                <w:rFonts w:hint="eastAsia" w:ascii="宋体" w:hAnsi="宋体" w:eastAsia="宋体" w:cs="宋体"/>
                <w:b/>
                <w:color w:val="auto"/>
                <w:spacing w:val="0"/>
                <w:sz w:val="24"/>
                <w:highlight w:val="none"/>
              </w:rPr>
            </w:pPr>
            <w:r>
              <w:rPr>
                <w:rFonts w:hint="eastAsia" w:ascii="宋体" w:hAnsi="宋体" w:eastAsia="宋体" w:cs="宋体"/>
                <w:b/>
                <w:color w:val="auto"/>
                <w:spacing w:val="0"/>
                <w:sz w:val="24"/>
                <w:highlight w:val="none"/>
              </w:rPr>
              <w:t>实质性要求</w:t>
            </w:r>
          </w:p>
        </w:tc>
        <w:tc>
          <w:tcPr>
            <w:tcW w:w="3566" w:type="dxa"/>
            <w:vAlign w:val="center"/>
          </w:tcPr>
          <w:p>
            <w:pPr>
              <w:keepNext w:val="0"/>
              <w:keepLines w:val="0"/>
              <w:suppressLineNumbers w:val="0"/>
              <w:snapToGrid w:val="0"/>
              <w:spacing w:before="0" w:beforeAutospacing="0" w:after="0" w:afterAutospacing="0" w:line="240" w:lineRule="atLeast"/>
              <w:ind w:left="0" w:right="0"/>
              <w:jc w:val="center"/>
              <w:rPr>
                <w:rFonts w:hint="eastAsia" w:ascii="宋体" w:hAnsi="宋体" w:eastAsia="宋体" w:cs="宋体"/>
                <w:b/>
                <w:color w:val="auto"/>
                <w:spacing w:val="0"/>
                <w:sz w:val="24"/>
                <w:highlight w:val="none"/>
              </w:rPr>
            </w:pPr>
            <w:r>
              <w:rPr>
                <w:rFonts w:hint="eastAsia" w:ascii="宋体" w:hAnsi="宋体" w:eastAsia="宋体" w:cs="宋体"/>
                <w:b/>
                <w:color w:val="auto"/>
                <w:spacing w:val="0"/>
                <w:sz w:val="24"/>
                <w:highlight w:val="none"/>
              </w:rPr>
              <w:t>需要提供的符合性审查资料</w:t>
            </w:r>
          </w:p>
        </w:tc>
        <w:tc>
          <w:tcPr>
            <w:tcW w:w="1418" w:type="dxa"/>
            <w:vAlign w:val="center"/>
          </w:tcPr>
          <w:p>
            <w:pPr>
              <w:keepNext w:val="0"/>
              <w:keepLines w:val="0"/>
              <w:suppressLineNumbers w:val="0"/>
              <w:snapToGrid w:val="0"/>
              <w:spacing w:before="0" w:beforeAutospacing="0" w:after="0" w:afterAutospacing="0" w:line="240" w:lineRule="atLeast"/>
              <w:ind w:left="0" w:right="0"/>
              <w:jc w:val="center"/>
              <w:rPr>
                <w:rFonts w:hint="eastAsia" w:ascii="宋体" w:hAnsi="宋体" w:eastAsia="宋体" w:cs="宋体"/>
                <w:b/>
                <w:color w:val="auto"/>
                <w:spacing w:val="0"/>
                <w:sz w:val="24"/>
                <w:highlight w:val="none"/>
              </w:rPr>
            </w:pPr>
            <w:r>
              <w:rPr>
                <w:rFonts w:hint="eastAsia" w:ascii="宋体" w:hAnsi="宋体" w:eastAsia="宋体" w:cs="宋体"/>
                <w:b/>
                <w:color w:val="auto"/>
                <w:spacing w:val="0"/>
                <w:sz w:val="24"/>
                <w:highlight w:val="none"/>
                <w:lang w:eastAsia="zh-CN"/>
              </w:rPr>
              <w:t>响应文件</w:t>
            </w:r>
            <w:r>
              <w:rPr>
                <w:rFonts w:hint="eastAsia" w:ascii="宋体" w:hAnsi="宋体" w:eastAsia="宋体" w:cs="宋体"/>
                <w:b/>
                <w:color w:val="auto"/>
                <w:spacing w:val="0"/>
                <w:sz w:val="24"/>
                <w:highlight w:val="none"/>
              </w:rPr>
              <w:t>中的</w:t>
            </w:r>
          </w:p>
          <w:p>
            <w:pPr>
              <w:keepNext w:val="0"/>
              <w:keepLines w:val="0"/>
              <w:suppressLineNumbers w:val="0"/>
              <w:snapToGrid w:val="0"/>
              <w:spacing w:before="0" w:beforeAutospacing="0" w:after="0" w:afterAutospacing="0" w:line="240" w:lineRule="atLeast"/>
              <w:ind w:left="0" w:right="0"/>
              <w:jc w:val="center"/>
              <w:rPr>
                <w:rFonts w:hint="eastAsia" w:ascii="宋体" w:hAnsi="宋体" w:eastAsia="宋体" w:cs="宋体"/>
                <w:b/>
                <w:color w:val="auto"/>
                <w:spacing w:val="0"/>
                <w:sz w:val="24"/>
                <w:highlight w:val="none"/>
              </w:rPr>
            </w:pPr>
            <w:r>
              <w:rPr>
                <w:rFonts w:hint="eastAsia" w:ascii="宋体" w:hAnsi="宋体" w:eastAsia="宋体" w:cs="宋体"/>
                <w:b/>
                <w:color w:val="auto"/>
                <w:spacing w:val="0"/>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1</w:t>
            </w:r>
          </w:p>
        </w:tc>
        <w:tc>
          <w:tcPr>
            <w:tcW w:w="3976"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lang w:eastAsia="zh-CN"/>
              </w:rPr>
              <w:t>响应文件</w:t>
            </w:r>
            <w:r>
              <w:rPr>
                <w:rFonts w:hint="eastAsia" w:ascii="宋体" w:hAnsi="宋体" w:eastAsia="宋体" w:cs="宋体"/>
                <w:color w:val="auto"/>
                <w:spacing w:val="0"/>
                <w:sz w:val="24"/>
                <w:highlight w:val="none"/>
              </w:rPr>
              <w:t>按照</w:t>
            </w:r>
            <w:r>
              <w:rPr>
                <w:rFonts w:hint="eastAsia" w:ascii="宋体" w:hAnsi="宋体" w:eastAsia="宋体" w:cs="宋体"/>
                <w:color w:val="auto"/>
                <w:spacing w:val="0"/>
                <w:sz w:val="24"/>
                <w:highlight w:val="none"/>
                <w:lang w:eastAsia="zh-CN"/>
              </w:rPr>
              <w:t>交易文件</w:t>
            </w:r>
            <w:r>
              <w:rPr>
                <w:rFonts w:hint="eastAsia" w:ascii="宋体" w:hAnsi="宋体" w:eastAsia="宋体" w:cs="宋体"/>
                <w:color w:val="auto"/>
                <w:spacing w:val="0"/>
                <w:sz w:val="24"/>
                <w:highlight w:val="none"/>
              </w:rPr>
              <w:t>要求签署、盖章。</w:t>
            </w:r>
          </w:p>
        </w:tc>
        <w:tc>
          <w:tcPr>
            <w:tcW w:w="3566"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需要使用电子签名或者签字盖章的</w:t>
            </w:r>
            <w:r>
              <w:rPr>
                <w:rFonts w:hint="eastAsia" w:ascii="宋体" w:hAnsi="宋体" w:eastAsia="宋体" w:cs="宋体"/>
                <w:color w:val="auto"/>
                <w:spacing w:val="0"/>
                <w:sz w:val="24"/>
                <w:highlight w:val="none"/>
                <w:lang w:eastAsia="zh-CN"/>
              </w:rPr>
              <w:t>响应文件</w:t>
            </w:r>
            <w:r>
              <w:rPr>
                <w:rFonts w:hint="eastAsia" w:ascii="宋体" w:hAnsi="宋体" w:eastAsia="宋体" w:cs="宋体"/>
                <w:color w:val="auto"/>
                <w:spacing w:val="0"/>
                <w:sz w:val="24"/>
                <w:highlight w:val="none"/>
              </w:rPr>
              <w:t>的组成部分</w:t>
            </w:r>
          </w:p>
        </w:tc>
        <w:tc>
          <w:tcPr>
            <w:tcW w:w="1418"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pacing w:val="0"/>
                <w:sz w:val="24"/>
                <w:highlight w:val="none"/>
                <w:lang w:eastAsia="zh-CN"/>
              </w:rPr>
            </w:pPr>
            <w:r>
              <w:rPr>
                <w:rFonts w:hint="eastAsia" w:ascii="宋体" w:hAnsi="宋体" w:eastAsia="宋体" w:cs="宋体"/>
                <w:color w:val="auto"/>
                <w:spacing w:val="0"/>
                <w:sz w:val="24"/>
                <w:highlight w:val="none"/>
              </w:rPr>
              <w:t>见</w:t>
            </w:r>
            <w:r>
              <w:rPr>
                <w:rFonts w:hint="eastAsia" w:ascii="宋体" w:hAnsi="宋体" w:eastAsia="宋体" w:cs="宋体"/>
                <w:color w:val="auto"/>
                <w:spacing w:val="0"/>
                <w:sz w:val="24"/>
                <w:highlight w:val="none"/>
                <w:lang w:eastAsia="zh-CN"/>
              </w:rPr>
              <w:t>响应文件</w:t>
            </w:r>
          </w:p>
          <w:p>
            <w:pPr>
              <w:keepNext w:val="0"/>
              <w:keepLines w:val="0"/>
              <w:suppressLineNumbers w:val="0"/>
              <w:spacing w:before="0" w:beforeAutospacing="0" w:after="0" w:afterAutospacing="0"/>
              <w:ind w:left="0" w:right="0"/>
              <w:jc w:val="center"/>
              <w:rPr>
                <w:rFonts w:hint="eastAsia" w:ascii="宋体" w:hAnsi="宋体" w:eastAsia="宋体" w:cs="宋体"/>
                <w:color w:val="auto"/>
                <w:spacing w:val="0"/>
                <w:highlight w:val="none"/>
              </w:rPr>
            </w:pPr>
            <w:r>
              <w:rPr>
                <w:rFonts w:hint="eastAsia" w:ascii="宋体" w:hAnsi="宋体" w:eastAsia="宋体" w:cs="宋体"/>
                <w:color w:val="auto"/>
                <w:spacing w:val="0"/>
                <w:sz w:val="24"/>
                <w:highlight w:val="none"/>
              </w:rPr>
              <w:t>第</w:t>
            </w:r>
            <w:r>
              <w:rPr>
                <w:rFonts w:hint="eastAsia" w:ascii="宋体" w:hAnsi="宋体" w:eastAsia="宋体" w:cs="宋体"/>
                <w:color w:val="auto"/>
                <w:spacing w:val="0"/>
                <w:sz w:val="24"/>
                <w:highlight w:val="none"/>
                <w:u w:val="single"/>
              </w:rPr>
              <w:t xml:space="preserve">  </w:t>
            </w:r>
            <w:r>
              <w:rPr>
                <w:rFonts w:hint="eastAsia" w:ascii="宋体" w:hAnsi="宋体" w:eastAsia="宋体" w:cs="宋体"/>
                <w:color w:val="auto"/>
                <w:spacing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2</w:t>
            </w:r>
          </w:p>
        </w:tc>
        <w:tc>
          <w:tcPr>
            <w:tcW w:w="3976"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lang w:eastAsia="zh-CN"/>
              </w:rPr>
              <w:t>响应文件</w:t>
            </w:r>
            <w:r>
              <w:rPr>
                <w:rFonts w:hint="eastAsia" w:ascii="宋体" w:hAnsi="宋体" w:eastAsia="宋体" w:cs="宋体"/>
                <w:color w:val="auto"/>
                <w:spacing w:val="0"/>
                <w:sz w:val="24"/>
                <w:highlight w:val="none"/>
              </w:rPr>
              <w:t>中承诺的</w:t>
            </w:r>
            <w:r>
              <w:rPr>
                <w:rFonts w:hint="eastAsia" w:ascii="宋体" w:hAnsi="宋体" w:eastAsia="宋体" w:cs="宋体"/>
                <w:color w:val="auto"/>
                <w:spacing w:val="0"/>
                <w:sz w:val="24"/>
                <w:highlight w:val="none"/>
                <w:lang w:eastAsia="zh-CN"/>
              </w:rPr>
              <w:t>交易有效期</w:t>
            </w:r>
            <w:r>
              <w:rPr>
                <w:rFonts w:hint="eastAsia" w:ascii="宋体" w:hAnsi="宋体" w:eastAsia="宋体" w:cs="宋体"/>
                <w:color w:val="auto"/>
                <w:spacing w:val="0"/>
                <w:sz w:val="24"/>
                <w:highlight w:val="none"/>
              </w:rPr>
              <w:t>不少于</w:t>
            </w:r>
            <w:r>
              <w:rPr>
                <w:rFonts w:hint="eastAsia" w:ascii="宋体" w:hAnsi="宋体" w:eastAsia="宋体" w:cs="宋体"/>
                <w:color w:val="auto"/>
                <w:spacing w:val="0"/>
                <w:sz w:val="24"/>
                <w:highlight w:val="none"/>
                <w:lang w:eastAsia="zh-CN"/>
              </w:rPr>
              <w:t>交易文件</w:t>
            </w:r>
            <w:r>
              <w:rPr>
                <w:rFonts w:hint="eastAsia" w:ascii="宋体" w:hAnsi="宋体" w:eastAsia="宋体" w:cs="宋体"/>
                <w:color w:val="auto"/>
                <w:spacing w:val="0"/>
                <w:sz w:val="24"/>
                <w:highlight w:val="none"/>
              </w:rPr>
              <w:t>中载明的</w:t>
            </w:r>
            <w:r>
              <w:rPr>
                <w:rFonts w:hint="eastAsia" w:ascii="宋体" w:hAnsi="宋体" w:eastAsia="宋体" w:cs="宋体"/>
                <w:color w:val="auto"/>
                <w:spacing w:val="0"/>
                <w:sz w:val="24"/>
                <w:highlight w:val="none"/>
                <w:lang w:eastAsia="zh-CN"/>
              </w:rPr>
              <w:t>交易有效期</w:t>
            </w:r>
            <w:r>
              <w:rPr>
                <w:rFonts w:hint="eastAsia" w:ascii="宋体" w:hAnsi="宋体" w:eastAsia="宋体" w:cs="宋体"/>
                <w:color w:val="auto"/>
                <w:spacing w:val="0"/>
                <w:sz w:val="24"/>
                <w:highlight w:val="none"/>
              </w:rPr>
              <w:t>。</w:t>
            </w:r>
          </w:p>
        </w:tc>
        <w:tc>
          <w:tcPr>
            <w:tcW w:w="3566"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pacing w:val="0"/>
                <w:sz w:val="24"/>
                <w:highlight w:val="none"/>
                <w:lang w:eastAsia="zh-CN"/>
              </w:rPr>
            </w:pPr>
            <w:r>
              <w:rPr>
                <w:rFonts w:hint="eastAsia" w:ascii="宋体" w:hAnsi="宋体" w:eastAsia="宋体" w:cs="宋体"/>
                <w:color w:val="auto"/>
                <w:spacing w:val="0"/>
                <w:sz w:val="24"/>
                <w:highlight w:val="none"/>
                <w:lang w:eastAsia="zh-CN"/>
              </w:rPr>
              <w:t>交易函</w:t>
            </w:r>
          </w:p>
        </w:tc>
        <w:tc>
          <w:tcPr>
            <w:tcW w:w="1418"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pacing w:val="0"/>
                <w:highlight w:val="none"/>
                <w:lang w:val="en-US"/>
              </w:rPr>
            </w:pPr>
            <w:r>
              <w:rPr>
                <w:rFonts w:hint="eastAsia" w:ascii="宋体" w:hAnsi="宋体" w:eastAsia="宋体" w:cs="宋体"/>
                <w:color w:val="auto"/>
                <w:spacing w:val="0"/>
                <w:sz w:val="24"/>
                <w:highlight w:val="none"/>
              </w:rPr>
              <w:t>见</w:t>
            </w:r>
            <w:r>
              <w:rPr>
                <w:rFonts w:hint="eastAsia" w:ascii="宋体" w:hAnsi="宋体" w:eastAsia="宋体" w:cs="宋体"/>
                <w:color w:val="auto"/>
                <w:spacing w:val="0"/>
                <w:sz w:val="24"/>
                <w:highlight w:val="none"/>
                <w:lang w:eastAsia="zh-CN"/>
              </w:rPr>
              <w:t>响应文件</w:t>
            </w:r>
            <w:r>
              <w:rPr>
                <w:rFonts w:hint="eastAsia" w:ascii="宋体" w:hAnsi="宋体" w:eastAsia="宋体" w:cs="宋体"/>
                <w:color w:val="auto"/>
                <w:spacing w:val="0"/>
                <w:sz w:val="24"/>
                <w:highlight w:val="none"/>
              </w:rPr>
              <w:t>第</w:t>
            </w:r>
            <w:r>
              <w:rPr>
                <w:rFonts w:hint="eastAsia" w:ascii="宋体" w:hAnsi="宋体" w:eastAsia="宋体" w:cs="宋体"/>
                <w:color w:val="auto"/>
                <w:spacing w:val="0"/>
                <w:sz w:val="24"/>
                <w:highlight w:val="none"/>
                <w:u w:val="single"/>
              </w:rPr>
              <w:t xml:space="preserve">  </w:t>
            </w:r>
            <w:r>
              <w:rPr>
                <w:rFonts w:hint="eastAsia" w:ascii="宋体" w:hAnsi="宋体" w:eastAsia="宋体" w:cs="宋体"/>
                <w:color w:val="auto"/>
                <w:spacing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3</w:t>
            </w:r>
          </w:p>
        </w:tc>
        <w:tc>
          <w:tcPr>
            <w:tcW w:w="3976"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lang w:eastAsia="zh-CN"/>
              </w:rPr>
              <w:t>响应文件</w:t>
            </w:r>
            <w:r>
              <w:rPr>
                <w:rFonts w:hint="eastAsia" w:ascii="宋体" w:hAnsi="宋体" w:eastAsia="宋体" w:cs="宋体"/>
                <w:color w:val="auto"/>
                <w:spacing w:val="0"/>
                <w:sz w:val="24"/>
                <w:highlight w:val="none"/>
              </w:rPr>
              <w:t>满足</w:t>
            </w:r>
            <w:r>
              <w:rPr>
                <w:rFonts w:hint="eastAsia" w:ascii="宋体" w:hAnsi="宋体" w:eastAsia="宋体" w:cs="宋体"/>
                <w:color w:val="auto"/>
                <w:spacing w:val="0"/>
                <w:sz w:val="24"/>
                <w:highlight w:val="none"/>
                <w:lang w:eastAsia="zh-CN"/>
              </w:rPr>
              <w:t>交易文件</w:t>
            </w:r>
            <w:r>
              <w:rPr>
                <w:rFonts w:hint="eastAsia" w:ascii="宋体" w:hAnsi="宋体" w:eastAsia="宋体" w:cs="宋体"/>
                <w:color w:val="auto"/>
                <w:spacing w:val="0"/>
                <w:sz w:val="24"/>
                <w:highlight w:val="none"/>
              </w:rPr>
              <w:t>的其它实质性要求。</w:t>
            </w:r>
          </w:p>
        </w:tc>
        <w:tc>
          <w:tcPr>
            <w:tcW w:w="3566"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pacing w:val="0"/>
                <w:sz w:val="24"/>
                <w:highlight w:val="none"/>
              </w:rPr>
            </w:pPr>
            <w:r>
              <w:rPr>
                <w:rFonts w:hint="eastAsia" w:ascii="宋体" w:hAnsi="宋体" w:eastAsia="宋体" w:cs="宋体"/>
                <w:color w:val="auto"/>
                <w:spacing w:val="0"/>
                <w:kern w:val="0"/>
                <w:sz w:val="24"/>
                <w:highlight w:val="none"/>
                <w:lang w:eastAsia="zh-CN"/>
              </w:rPr>
              <w:t>交易文件</w:t>
            </w:r>
            <w:r>
              <w:rPr>
                <w:rFonts w:hint="eastAsia" w:ascii="宋体" w:hAnsi="宋体" w:eastAsia="宋体" w:cs="宋体"/>
                <w:color w:val="auto"/>
                <w:spacing w:val="0"/>
                <w:kern w:val="0"/>
                <w:sz w:val="24"/>
                <w:highlight w:val="none"/>
              </w:rPr>
              <w:t>其它实质性要求相应的材料（“▲” 系指实质性要求条款，</w:t>
            </w:r>
            <w:r>
              <w:rPr>
                <w:rFonts w:hint="eastAsia" w:ascii="宋体" w:hAnsi="宋体" w:eastAsia="宋体" w:cs="宋体"/>
                <w:color w:val="auto"/>
                <w:spacing w:val="0"/>
                <w:kern w:val="0"/>
                <w:sz w:val="24"/>
                <w:highlight w:val="none"/>
                <w:lang w:eastAsia="zh-CN"/>
              </w:rPr>
              <w:t>交易文件</w:t>
            </w:r>
            <w:r>
              <w:rPr>
                <w:rFonts w:hint="eastAsia" w:ascii="宋体" w:hAnsi="宋体" w:eastAsia="宋体" w:cs="宋体"/>
                <w:color w:val="auto"/>
                <w:spacing w:val="0"/>
                <w:kern w:val="0"/>
                <w:sz w:val="24"/>
                <w:highlight w:val="none"/>
              </w:rPr>
              <w:t>无其它实质性要求的，无需提供）</w:t>
            </w:r>
          </w:p>
        </w:tc>
        <w:tc>
          <w:tcPr>
            <w:tcW w:w="1418"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pacing w:val="0"/>
                <w:highlight w:val="none"/>
              </w:rPr>
            </w:pPr>
            <w:r>
              <w:rPr>
                <w:rFonts w:hint="eastAsia" w:ascii="宋体" w:hAnsi="宋体" w:eastAsia="宋体" w:cs="宋体"/>
                <w:color w:val="auto"/>
                <w:spacing w:val="0"/>
                <w:sz w:val="24"/>
                <w:highlight w:val="none"/>
              </w:rPr>
              <w:t>见</w:t>
            </w:r>
            <w:r>
              <w:rPr>
                <w:rFonts w:hint="eastAsia" w:ascii="宋体" w:hAnsi="宋体" w:eastAsia="宋体" w:cs="宋体"/>
                <w:color w:val="auto"/>
                <w:spacing w:val="0"/>
                <w:sz w:val="24"/>
                <w:highlight w:val="none"/>
                <w:lang w:eastAsia="zh-CN"/>
              </w:rPr>
              <w:t>响应文件</w:t>
            </w:r>
            <w:r>
              <w:rPr>
                <w:rFonts w:hint="eastAsia" w:ascii="宋体" w:hAnsi="宋体" w:eastAsia="宋体" w:cs="宋体"/>
                <w:color w:val="auto"/>
                <w:spacing w:val="0"/>
                <w:sz w:val="24"/>
                <w:highlight w:val="none"/>
              </w:rPr>
              <w:t>第</w:t>
            </w:r>
            <w:r>
              <w:rPr>
                <w:rFonts w:hint="eastAsia" w:ascii="宋体" w:hAnsi="宋体" w:eastAsia="宋体" w:cs="宋体"/>
                <w:color w:val="auto"/>
                <w:spacing w:val="0"/>
                <w:sz w:val="24"/>
                <w:highlight w:val="none"/>
                <w:u w:val="single"/>
              </w:rPr>
              <w:t xml:space="preserve">  </w:t>
            </w:r>
            <w:r>
              <w:rPr>
                <w:rFonts w:hint="eastAsia" w:ascii="宋体" w:hAnsi="宋体" w:eastAsia="宋体" w:cs="宋体"/>
                <w:color w:val="auto"/>
                <w:spacing w:val="0"/>
                <w:sz w:val="24"/>
                <w:highlight w:val="none"/>
              </w:rPr>
              <w:t>页</w:t>
            </w:r>
          </w:p>
        </w:tc>
      </w:tr>
    </w:tbl>
    <w:p>
      <w:pPr>
        <w:spacing w:line="360" w:lineRule="auto"/>
        <w:ind w:right="42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注：按本格式和要求提供。</w:t>
      </w:r>
    </w:p>
    <w:p>
      <w:pPr>
        <w:jc w:val="center"/>
        <w:rPr>
          <w:rFonts w:hint="eastAsia" w:ascii="宋体" w:hAnsi="宋体" w:eastAsia="宋体" w:cs="宋体"/>
          <w:b/>
          <w:color w:val="auto"/>
          <w:spacing w:val="0"/>
          <w:kern w:val="0"/>
          <w:sz w:val="32"/>
          <w:szCs w:val="32"/>
          <w:highlight w:val="none"/>
        </w:rPr>
      </w:pPr>
    </w:p>
    <w:p>
      <w:pPr>
        <w:jc w:val="center"/>
        <w:rPr>
          <w:rFonts w:hint="eastAsia" w:ascii="宋体" w:hAnsi="宋体" w:eastAsia="宋体" w:cs="宋体"/>
          <w:b/>
          <w:color w:val="auto"/>
          <w:spacing w:val="0"/>
          <w:kern w:val="0"/>
          <w:sz w:val="32"/>
          <w:szCs w:val="32"/>
          <w:highlight w:val="none"/>
        </w:rPr>
      </w:pPr>
    </w:p>
    <w:p>
      <w:pPr>
        <w:jc w:val="both"/>
        <w:rPr>
          <w:rFonts w:hint="eastAsia" w:ascii="宋体" w:hAnsi="宋体" w:eastAsia="宋体" w:cs="宋体"/>
          <w:b/>
          <w:color w:val="auto"/>
          <w:spacing w:val="0"/>
          <w:kern w:val="0"/>
          <w:sz w:val="32"/>
          <w:szCs w:val="32"/>
          <w:highlight w:val="none"/>
        </w:rPr>
      </w:pPr>
    </w:p>
    <w:p>
      <w:pPr>
        <w:jc w:val="center"/>
        <w:rPr>
          <w:rFonts w:hint="eastAsia" w:ascii="宋体" w:hAnsi="宋体" w:eastAsia="宋体" w:cs="宋体"/>
          <w:b/>
          <w:color w:val="auto"/>
          <w:spacing w:val="0"/>
          <w:kern w:val="0"/>
          <w:sz w:val="32"/>
          <w:szCs w:val="32"/>
          <w:highlight w:val="none"/>
        </w:rPr>
      </w:pPr>
    </w:p>
    <w:p>
      <w:pPr>
        <w:jc w:val="center"/>
        <w:outlineLvl w:val="1"/>
        <w:rPr>
          <w:rFonts w:hint="eastAsia" w:ascii="宋体" w:hAnsi="宋体" w:eastAsia="宋体" w:cs="宋体"/>
          <w:color w:val="auto"/>
          <w:spacing w:val="0"/>
          <w:highlight w:val="none"/>
        </w:rPr>
      </w:pPr>
      <w:r>
        <w:rPr>
          <w:rFonts w:hint="eastAsia" w:ascii="宋体" w:hAnsi="宋体" w:eastAsia="宋体" w:cs="宋体"/>
          <w:b/>
          <w:color w:val="auto"/>
          <w:spacing w:val="0"/>
          <w:kern w:val="0"/>
          <w:sz w:val="32"/>
          <w:szCs w:val="32"/>
          <w:highlight w:val="none"/>
          <w:lang w:eastAsia="zh-CN"/>
        </w:rPr>
        <w:t>五</w:t>
      </w:r>
      <w:r>
        <w:rPr>
          <w:rFonts w:hint="eastAsia" w:ascii="宋体" w:hAnsi="宋体" w:eastAsia="宋体" w:cs="宋体"/>
          <w:b/>
          <w:color w:val="auto"/>
          <w:spacing w:val="0"/>
          <w:kern w:val="0"/>
          <w:sz w:val="32"/>
          <w:szCs w:val="32"/>
          <w:highlight w:val="none"/>
        </w:rPr>
        <w:t>、评标标准相应的商务技术资料</w:t>
      </w:r>
    </w:p>
    <w:p>
      <w:pPr>
        <w:snapToGrid w:val="0"/>
        <w:spacing w:line="360" w:lineRule="auto"/>
        <w:jc w:val="left"/>
        <w:rPr>
          <w:rFonts w:hint="eastAsia" w:ascii="宋体" w:hAnsi="宋体" w:eastAsia="宋体" w:cs="宋体"/>
          <w:b/>
          <w:color w:val="auto"/>
          <w:spacing w:val="0"/>
          <w:sz w:val="24"/>
          <w:highlight w:val="none"/>
        </w:rPr>
      </w:pPr>
      <w:r>
        <w:rPr>
          <w:rFonts w:hint="eastAsia" w:ascii="宋体" w:hAnsi="宋体" w:eastAsia="宋体" w:cs="宋体"/>
          <w:b/>
          <w:color w:val="auto"/>
          <w:spacing w:val="0"/>
          <w:sz w:val="24"/>
          <w:highlight w:val="none"/>
        </w:rPr>
        <w:t>（按</w:t>
      </w:r>
      <w:r>
        <w:rPr>
          <w:rFonts w:hint="eastAsia" w:ascii="宋体" w:hAnsi="宋体" w:eastAsia="宋体" w:cs="宋体"/>
          <w:b/>
          <w:color w:val="auto"/>
          <w:spacing w:val="0"/>
          <w:sz w:val="24"/>
          <w:highlight w:val="none"/>
          <w:lang w:eastAsia="zh-CN"/>
        </w:rPr>
        <w:t>交易文件</w:t>
      </w:r>
      <w:r>
        <w:rPr>
          <w:rFonts w:hint="eastAsia" w:ascii="宋体" w:hAnsi="宋体" w:eastAsia="宋体" w:cs="宋体"/>
          <w:b/>
          <w:color w:val="auto"/>
          <w:spacing w:val="0"/>
          <w:sz w:val="24"/>
          <w:highlight w:val="none"/>
        </w:rPr>
        <w:t>第四部分</w:t>
      </w:r>
      <w:r>
        <w:rPr>
          <w:rFonts w:hint="eastAsia" w:ascii="宋体" w:hAnsi="宋体" w:eastAsia="宋体" w:cs="宋体"/>
          <w:b/>
          <w:color w:val="auto"/>
          <w:spacing w:val="0"/>
          <w:sz w:val="24"/>
          <w:highlight w:val="none"/>
          <w:lang w:eastAsia="zh-CN"/>
        </w:rPr>
        <w:t>交易办法</w:t>
      </w:r>
      <w:r>
        <w:rPr>
          <w:rFonts w:hint="eastAsia" w:ascii="宋体" w:hAnsi="宋体" w:eastAsia="宋体" w:cs="宋体"/>
          <w:b/>
          <w:color w:val="auto"/>
          <w:spacing w:val="0"/>
          <w:sz w:val="24"/>
          <w:highlight w:val="none"/>
        </w:rPr>
        <w:t>前附表中“</w:t>
      </w:r>
      <w:r>
        <w:rPr>
          <w:rFonts w:hint="eastAsia" w:ascii="宋体" w:hAnsi="宋体" w:eastAsia="宋体" w:cs="宋体"/>
          <w:b/>
          <w:color w:val="auto"/>
          <w:spacing w:val="0"/>
          <w:sz w:val="24"/>
          <w:highlight w:val="none"/>
          <w:lang w:eastAsia="zh-CN"/>
        </w:rPr>
        <w:t>响应文件</w:t>
      </w:r>
      <w:r>
        <w:rPr>
          <w:rFonts w:hint="eastAsia" w:ascii="宋体" w:hAnsi="宋体" w:eastAsia="宋体" w:cs="宋体"/>
          <w:b/>
          <w:color w:val="auto"/>
          <w:spacing w:val="0"/>
          <w:sz w:val="24"/>
          <w:highlight w:val="none"/>
        </w:rPr>
        <w:t>中评标标准相应的商务技术资料目录”提供资料。）</w:t>
      </w:r>
    </w:p>
    <w:p>
      <w:pPr>
        <w:jc w:val="center"/>
        <w:rPr>
          <w:rFonts w:hint="eastAsia" w:ascii="宋体" w:hAnsi="宋体" w:eastAsia="宋体" w:cs="宋体"/>
          <w:b/>
          <w:color w:val="auto"/>
          <w:spacing w:val="0"/>
          <w:kern w:val="0"/>
          <w:sz w:val="32"/>
          <w:szCs w:val="32"/>
          <w:highlight w:val="none"/>
        </w:rPr>
      </w:pPr>
    </w:p>
    <w:p>
      <w:pPr>
        <w:jc w:val="center"/>
        <w:rPr>
          <w:rFonts w:hint="eastAsia" w:ascii="宋体" w:hAnsi="宋体" w:eastAsia="宋体" w:cs="宋体"/>
          <w:b/>
          <w:color w:val="auto"/>
          <w:spacing w:val="0"/>
          <w:kern w:val="0"/>
          <w:sz w:val="32"/>
          <w:szCs w:val="32"/>
          <w:highlight w:val="none"/>
        </w:rPr>
      </w:pPr>
    </w:p>
    <w:p>
      <w:pPr>
        <w:jc w:val="center"/>
        <w:rPr>
          <w:rFonts w:hint="eastAsia" w:ascii="宋体" w:hAnsi="宋体" w:eastAsia="宋体" w:cs="宋体"/>
          <w:b/>
          <w:color w:val="auto"/>
          <w:spacing w:val="0"/>
          <w:kern w:val="0"/>
          <w:sz w:val="32"/>
          <w:szCs w:val="32"/>
          <w:highlight w:val="none"/>
        </w:rPr>
      </w:pPr>
    </w:p>
    <w:p>
      <w:pPr>
        <w:jc w:val="center"/>
        <w:rPr>
          <w:rFonts w:hint="eastAsia" w:ascii="宋体" w:hAnsi="宋体" w:eastAsia="宋体" w:cs="宋体"/>
          <w:b/>
          <w:color w:val="auto"/>
          <w:spacing w:val="0"/>
          <w:kern w:val="0"/>
          <w:sz w:val="32"/>
          <w:szCs w:val="32"/>
          <w:highlight w:val="none"/>
        </w:rPr>
      </w:pPr>
    </w:p>
    <w:p>
      <w:pPr>
        <w:jc w:val="center"/>
        <w:rPr>
          <w:rFonts w:hint="eastAsia" w:ascii="宋体" w:hAnsi="宋体" w:eastAsia="宋体" w:cs="宋体"/>
          <w:b/>
          <w:color w:val="auto"/>
          <w:spacing w:val="0"/>
          <w:kern w:val="0"/>
          <w:sz w:val="32"/>
          <w:szCs w:val="32"/>
          <w:highlight w:val="none"/>
        </w:rPr>
      </w:pPr>
    </w:p>
    <w:p>
      <w:pPr>
        <w:pStyle w:val="61"/>
        <w:rPr>
          <w:rFonts w:hint="eastAsia" w:ascii="宋体" w:hAnsi="宋体" w:eastAsia="宋体" w:cs="宋体"/>
          <w:b/>
          <w:color w:val="auto"/>
          <w:spacing w:val="0"/>
          <w:kern w:val="0"/>
          <w:sz w:val="32"/>
          <w:szCs w:val="32"/>
          <w:highlight w:val="none"/>
        </w:rPr>
      </w:pPr>
    </w:p>
    <w:p>
      <w:pPr>
        <w:pStyle w:val="51"/>
        <w:rPr>
          <w:rFonts w:hint="eastAsia" w:ascii="宋体" w:hAnsi="宋体" w:eastAsia="宋体" w:cs="宋体"/>
          <w:color w:val="auto"/>
          <w:spacing w:val="0"/>
          <w:highlight w:val="none"/>
        </w:rPr>
      </w:pPr>
    </w:p>
    <w:p>
      <w:pPr>
        <w:jc w:val="center"/>
        <w:rPr>
          <w:rFonts w:hint="eastAsia" w:ascii="宋体" w:hAnsi="宋体" w:eastAsia="宋体" w:cs="宋体"/>
          <w:b/>
          <w:color w:val="auto"/>
          <w:spacing w:val="0"/>
          <w:kern w:val="0"/>
          <w:sz w:val="32"/>
          <w:szCs w:val="32"/>
          <w:highlight w:val="none"/>
        </w:rPr>
      </w:pPr>
    </w:p>
    <w:p>
      <w:pPr>
        <w:jc w:val="center"/>
        <w:rPr>
          <w:rFonts w:hint="eastAsia" w:ascii="宋体" w:hAnsi="宋体" w:eastAsia="宋体" w:cs="宋体"/>
          <w:b/>
          <w:color w:val="auto"/>
          <w:spacing w:val="0"/>
          <w:kern w:val="0"/>
          <w:sz w:val="32"/>
          <w:szCs w:val="32"/>
          <w:highlight w:val="none"/>
        </w:rPr>
      </w:pPr>
    </w:p>
    <w:p>
      <w:pPr>
        <w:jc w:val="center"/>
        <w:rPr>
          <w:rFonts w:hint="eastAsia" w:ascii="宋体" w:hAnsi="宋体" w:eastAsia="宋体" w:cs="宋体"/>
          <w:b/>
          <w:color w:val="auto"/>
          <w:spacing w:val="0"/>
          <w:kern w:val="0"/>
          <w:sz w:val="32"/>
          <w:szCs w:val="32"/>
          <w:highlight w:val="none"/>
        </w:rPr>
      </w:pPr>
    </w:p>
    <w:p>
      <w:pPr>
        <w:jc w:val="center"/>
        <w:rPr>
          <w:rFonts w:hint="eastAsia" w:ascii="宋体" w:hAnsi="宋体" w:eastAsia="宋体" w:cs="宋体"/>
          <w:b/>
          <w:color w:val="auto"/>
          <w:spacing w:val="0"/>
          <w:kern w:val="0"/>
          <w:sz w:val="32"/>
          <w:szCs w:val="32"/>
          <w:highlight w:val="none"/>
        </w:rPr>
      </w:pPr>
    </w:p>
    <w:p>
      <w:pPr>
        <w:spacing w:line="360" w:lineRule="auto"/>
        <w:ind w:right="420"/>
        <w:jc w:val="center"/>
        <w:outlineLvl w:val="1"/>
        <w:rPr>
          <w:rFonts w:hint="eastAsia" w:ascii="宋体" w:hAnsi="宋体" w:eastAsia="宋体" w:cs="宋体"/>
          <w:b/>
          <w:color w:val="auto"/>
          <w:spacing w:val="0"/>
          <w:kern w:val="0"/>
          <w:sz w:val="32"/>
          <w:szCs w:val="32"/>
          <w:highlight w:val="none"/>
        </w:rPr>
      </w:pPr>
      <w:r>
        <w:rPr>
          <w:rFonts w:hint="eastAsia" w:ascii="宋体" w:hAnsi="宋体" w:eastAsia="宋体" w:cs="宋体"/>
          <w:b/>
          <w:color w:val="auto"/>
          <w:spacing w:val="0"/>
          <w:kern w:val="0"/>
          <w:sz w:val="32"/>
          <w:szCs w:val="32"/>
          <w:highlight w:val="none"/>
          <w:lang w:eastAsia="zh-CN"/>
        </w:rPr>
        <w:t>六</w:t>
      </w:r>
      <w:r>
        <w:rPr>
          <w:rFonts w:hint="eastAsia" w:ascii="宋体" w:hAnsi="宋体" w:eastAsia="宋体" w:cs="宋体"/>
          <w:b/>
          <w:color w:val="auto"/>
          <w:spacing w:val="0"/>
          <w:kern w:val="0"/>
          <w:sz w:val="32"/>
          <w:szCs w:val="32"/>
          <w:highlight w:val="none"/>
        </w:rPr>
        <w:t>、商务技术偏离表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keepNext w:val="0"/>
              <w:keepLines w:val="0"/>
              <w:suppressLineNumbers w:val="0"/>
              <w:spacing w:before="0" w:beforeAutospacing="0" w:after="0" w:afterAutospacing="0"/>
              <w:ind w:left="0" w:right="0"/>
              <w:jc w:val="center"/>
              <w:rPr>
                <w:rFonts w:hint="eastAsia" w:ascii="宋体" w:hAnsi="宋体" w:eastAsia="宋体" w:cs="宋体"/>
                <w:b/>
                <w:bCs/>
                <w:color w:val="auto"/>
                <w:spacing w:val="0"/>
                <w:sz w:val="24"/>
                <w:highlight w:val="none"/>
              </w:rPr>
            </w:pPr>
            <w:r>
              <w:rPr>
                <w:rFonts w:hint="eastAsia" w:ascii="宋体" w:hAnsi="宋体" w:eastAsia="宋体" w:cs="宋体"/>
                <w:b/>
                <w:bCs/>
                <w:color w:val="auto"/>
                <w:spacing w:val="0"/>
                <w:sz w:val="24"/>
                <w:highlight w:val="none"/>
              </w:rPr>
              <w:t>序号</w:t>
            </w:r>
          </w:p>
        </w:tc>
        <w:tc>
          <w:tcPr>
            <w:tcW w:w="3683" w:type="dxa"/>
          </w:tcPr>
          <w:p>
            <w:pPr>
              <w:keepNext w:val="0"/>
              <w:keepLines w:val="0"/>
              <w:suppressLineNumbers w:val="0"/>
              <w:spacing w:before="0" w:beforeAutospacing="0" w:after="0" w:afterAutospacing="0"/>
              <w:ind w:left="0" w:right="0"/>
              <w:jc w:val="center"/>
              <w:rPr>
                <w:rFonts w:hint="eastAsia" w:ascii="宋体" w:hAnsi="宋体" w:eastAsia="宋体" w:cs="宋体"/>
                <w:b/>
                <w:bCs/>
                <w:color w:val="auto"/>
                <w:spacing w:val="0"/>
                <w:sz w:val="24"/>
                <w:highlight w:val="none"/>
              </w:rPr>
            </w:pPr>
            <w:r>
              <w:rPr>
                <w:rFonts w:hint="eastAsia" w:ascii="宋体" w:hAnsi="宋体" w:eastAsia="宋体" w:cs="宋体"/>
                <w:b/>
                <w:bCs/>
                <w:color w:val="auto"/>
                <w:spacing w:val="0"/>
                <w:sz w:val="24"/>
                <w:highlight w:val="none"/>
                <w:lang w:eastAsia="zh-CN"/>
              </w:rPr>
              <w:t>交易文件</w:t>
            </w:r>
            <w:r>
              <w:rPr>
                <w:rFonts w:hint="eastAsia" w:ascii="宋体" w:hAnsi="宋体" w:eastAsia="宋体" w:cs="宋体"/>
                <w:b/>
                <w:bCs/>
                <w:color w:val="auto"/>
                <w:spacing w:val="0"/>
                <w:sz w:val="24"/>
                <w:highlight w:val="none"/>
              </w:rPr>
              <w:t>章节及具体内容</w:t>
            </w:r>
          </w:p>
        </w:tc>
        <w:tc>
          <w:tcPr>
            <w:tcW w:w="3546" w:type="dxa"/>
          </w:tcPr>
          <w:p>
            <w:pPr>
              <w:keepNext w:val="0"/>
              <w:keepLines w:val="0"/>
              <w:suppressLineNumbers w:val="0"/>
              <w:spacing w:before="0" w:beforeAutospacing="0" w:after="0" w:afterAutospacing="0"/>
              <w:ind w:left="0" w:right="0"/>
              <w:jc w:val="center"/>
              <w:rPr>
                <w:rFonts w:hint="eastAsia" w:ascii="宋体" w:hAnsi="宋体" w:eastAsia="宋体" w:cs="宋体"/>
                <w:b/>
                <w:bCs/>
                <w:color w:val="auto"/>
                <w:spacing w:val="0"/>
                <w:sz w:val="24"/>
                <w:highlight w:val="none"/>
              </w:rPr>
            </w:pPr>
            <w:r>
              <w:rPr>
                <w:rFonts w:hint="eastAsia" w:ascii="宋体" w:hAnsi="宋体" w:eastAsia="宋体" w:cs="宋体"/>
                <w:b/>
                <w:bCs/>
                <w:color w:val="auto"/>
                <w:spacing w:val="0"/>
                <w:sz w:val="24"/>
                <w:highlight w:val="none"/>
                <w:lang w:eastAsia="zh-CN"/>
              </w:rPr>
              <w:t>响应文件</w:t>
            </w:r>
            <w:r>
              <w:rPr>
                <w:rFonts w:hint="eastAsia" w:ascii="宋体" w:hAnsi="宋体" w:eastAsia="宋体" w:cs="宋体"/>
                <w:b/>
                <w:bCs/>
                <w:color w:val="auto"/>
                <w:spacing w:val="0"/>
                <w:sz w:val="24"/>
                <w:highlight w:val="none"/>
              </w:rPr>
              <w:t>章节及具体内容</w:t>
            </w:r>
          </w:p>
        </w:tc>
        <w:tc>
          <w:tcPr>
            <w:tcW w:w="1276" w:type="dxa"/>
          </w:tcPr>
          <w:p>
            <w:pPr>
              <w:keepNext w:val="0"/>
              <w:keepLines w:val="0"/>
              <w:suppressLineNumbers w:val="0"/>
              <w:spacing w:before="0" w:beforeAutospacing="0" w:after="0" w:afterAutospacing="0"/>
              <w:ind w:left="0" w:right="0"/>
              <w:jc w:val="center"/>
              <w:rPr>
                <w:rFonts w:hint="eastAsia" w:ascii="宋体" w:hAnsi="宋体" w:eastAsia="宋体" w:cs="宋体"/>
                <w:b/>
                <w:bCs/>
                <w:color w:val="auto"/>
                <w:spacing w:val="0"/>
                <w:sz w:val="24"/>
                <w:highlight w:val="none"/>
              </w:rPr>
            </w:pPr>
            <w:r>
              <w:rPr>
                <w:rFonts w:hint="eastAsia" w:ascii="宋体" w:hAnsi="宋体" w:eastAsia="宋体" w:cs="宋体"/>
                <w:b/>
                <w:bCs/>
                <w:color w:val="auto"/>
                <w:spacing w:val="0"/>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keepNext w:val="0"/>
              <w:keepLines w:val="0"/>
              <w:suppressLineNumbers w:val="0"/>
              <w:spacing w:before="0" w:beforeAutospacing="0" w:after="0" w:afterAutospacing="0"/>
              <w:ind w:left="0" w:right="0"/>
              <w:jc w:val="center"/>
              <w:rPr>
                <w:rFonts w:hint="eastAsia" w:ascii="宋体" w:hAnsi="宋体" w:eastAsia="宋体" w:cs="宋体"/>
                <w:color w:val="auto"/>
                <w:spacing w:val="0"/>
                <w:kern w:val="0"/>
                <w:sz w:val="24"/>
                <w:highlight w:val="none"/>
              </w:rPr>
            </w:pPr>
            <w:r>
              <w:rPr>
                <w:rFonts w:hint="eastAsia" w:ascii="宋体" w:hAnsi="宋体" w:eastAsia="宋体" w:cs="宋体"/>
                <w:color w:val="auto"/>
                <w:spacing w:val="0"/>
                <w:kern w:val="0"/>
                <w:sz w:val="24"/>
                <w:highlight w:val="none"/>
              </w:rPr>
              <w:t>1</w:t>
            </w:r>
          </w:p>
        </w:tc>
        <w:tc>
          <w:tcPr>
            <w:tcW w:w="3683" w:type="dxa"/>
          </w:tcPr>
          <w:p>
            <w:pPr>
              <w:keepNext w:val="0"/>
              <w:keepLines w:val="0"/>
              <w:suppressLineNumbers w:val="0"/>
              <w:spacing w:before="0" w:beforeAutospacing="0" w:after="0" w:afterAutospacing="0"/>
              <w:ind w:left="0" w:right="0"/>
              <w:jc w:val="center"/>
              <w:rPr>
                <w:rFonts w:hint="eastAsia" w:ascii="宋体" w:hAnsi="宋体" w:eastAsia="宋体" w:cs="宋体"/>
                <w:b/>
                <w:color w:val="auto"/>
                <w:spacing w:val="0"/>
                <w:kern w:val="0"/>
                <w:sz w:val="32"/>
                <w:szCs w:val="32"/>
                <w:highlight w:val="none"/>
              </w:rPr>
            </w:pPr>
          </w:p>
        </w:tc>
        <w:tc>
          <w:tcPr>
            <w:tcW w:w="3546" w:type="dxa"/>
          </w:tcPr>
          <w:p>
            <w:pPr>
              <w:keepNext w:val="0"/>
              <w:keepLines w:val="0"/>
              <w:suppressLineNumbers w:val="0"/>
              <w:spacing w:before="0" w:beforeAutospacing="0" w:after="0" w:afterAutospacing="0"/>
              <w:ind w:left="0" w:right="0"/>
              <w:jc w:val="center"/>
              <w:rPr>
                <w:rFonts w:hint="eastAsia" w:ascii="宋体" w:hAnsi="宋体" w:eastAsia="宋体" w:cs="宋体"/>
                <w:b/>
                <w:color w:val="auto"/>
                <w:spacing w:val="0"/>
                <w:kern w:val="0"/>
                <w:sz w:val="32"/>
                <w:szCs w:val="32"/>
                <w:highlight w:val="none"/>
              </w:rPr>
            </w:pPr>
          </w:p>
        </w:tc>
        <w:tc>
          <w:tcPr>
            <w:tcW w:w="1276" w:type="dxa"/>
          </w:tcPr>
          <w:p>
            <w:pPr>
              <w:keepNext w:val="0"/>
              <w:keepLines w:val="0"/>
              <w:suppressLineNumbers w:val="0"/>
              <w:spacing w:before="0" w:beforeAutospacing="0" w:after="0" w:afterAutospacing="0"/>
              <w:ind w:left="0" w:right="0"/>
              <w:jc w:val="center"/>
              <w:rPr>
                <w:rFonts w:hint="eastAsia" w:ascii="宋体" w:hAnsi="宋体" w:eastAsia="宋体" w:cs="宋体"/>
                <w:b/>
                <w:color w:val="auto"/>
                <w:spacing w:val="0"/>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keepNext w:val="0"/>
              <w:keepLines w:val="0"/>
              <w:suppressLineNumbers w:val="0"/>
              <w:spacing w:before="0" w:beforeAutospacing="0" w:after="0" w:afterAutospacing="0"/>
              <w:ind w:left="0" w:right="0"/>
              <w:jc w:val="center"/>
              <w:rPr>
                <w:rFonts w:hint="eastAsia" w:ascii="宋体" w:hAnsi="宋体" w:eastAsia="宋体" w:cs="宋体"/>
                <w:color w:val="auto"/>
                <w:spacing w:val="0"/>
                <w:kern w:val="0"/>
                <w:sz w:val="24"/>
                <w:highlight w:val="none"/>
              </w:rPr>
            </w:pPr>
            <w:r>
              <w:rPr>
                <w:rFonts w:hint="eastAsia" w:ascii="宋体" w:hAnsi="宋体" w:eastAsia="宋体" w:cs="宋体"/>
                <w:color w:val="auto"/>
                <w:spacing w:val="0"/>
                <w:kern w:val="0"/>
                <w:sz w:val="24"/>
                <w:highlight w:val="none"/>
              </w:rPr>
              <w:t>2</w:t>
            </w:r>
          </w:p>
        </w:tc>
        <w:tc>
          <w:tcPr>
            <w:tcW w:w="3683" w:type="dxa"/>
          </w:tcPr>
          <w:p>
            <w:pPr>
              <w:keepNext w:val="0"/>
              <w:keepLines w:val="0"/>
              <w:suppressLineNumbers w:val="0"/>
              <w:spacing w:before="0" w:beforeAutospacing="0" w:after="0" w:afterAutospacing="0"/>
              <w:ind w:left="0" w:right="0"/>
              <w:jc w:val="center"/>
              <w:rPr>
                <w:rFonts w:hint="eastAsia" w:ascii="宋体" w:hAnsi="宋体" w:eastAsia="宋体" w:cs="宋体"/>
                <w:b/>
                <w:color w:val="auto"/>
                <w:spacing w:val="0"/>
                <w:kern w:val="0"/>
                <w:sz w:val="32"/>
                <w:szCs w:val="32"/>
                <w:highlight w:val="none"/>
              </w:rPr>
            </w:pPr>
          </w:p>
        </w:tc>
        <w:tc>
          <w:tcPr>
            <w:tcW w:w="3546" w:type="dxa"/>
          </w:tcPr>
          <w:p>
            <w:pPr>
              <w:keepNext w:val="0"/>
              <w:keepLines w:val="0"/>
              <w:suppressLineNumbers w:val="0"/>
              <w:spacing w:before="0" w:beforeAutospacing="0" w:after="0" w:afterAutospacing="0"/>
              <w:ind w:left="0" w:right="0"/>
              <w:jc w:val="center"/>
              <w:rPr>
                <w:rFonts w:hint="eastAsia" w:ascii="宋体" w:hAnsi="宋体" w:eastAsia="宋体" w:cs="宋体"/>
                <w:b/>
                <w:color w:val="auto"/>
                <w:spacing w:val="0"/>
                <w:kern w:val="0"/>
                <w:sz w:val="32"/>
                <w:szCs w:val="32"/>
                <w:highlight w:val="none"/>
              </w:rPr>
            </w:pPr>
          </w:p>
        </w:tc>
        <w:tc>
          <w:tcPr>
            <w:tcW w:w="1276" w:type="dxa"/>
          </w:tcPr>
          <w:p>
            <w:pPr>
              <w:keepNext w:val="0"/>
              <w:keepLines w:val="0"/>
              <w:suppressLineNumbers w:val="0"/>
              <w:spacing w:before="0" w:beforeAutospacing="0" w:after="0" w:afterAutospacing="0"/>
              <w:ind w:left="0" w:right="0"/>
              <w:jc w:val="center"/>
              <w:rPr>
                <w:rFonts w:hint="eastAsia" w:ascii="宋体" w:hAnsi="宋体" w:eastAsia="宋体" w:cs="宋体"/>
                <w:b/>
                <w:color w:val="auto"/>
                <w:spacing w:val="0"/>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keepNext w:val="0"/>
              <w:keepLines w:val="0"/>
              <w:suppressLineNumbers w:val="0"/>
              <w:spacing w:before="0" w:beforeAutospacing="0" w:after="0" w:afterAutospacing="0"/>
              <w:ind w:left="0" w:right="0"/>
              <w:jc w:val="center"/>
              <w:rPr>
                <w:rFonts w:hint="eastAsia" w:ascii="宋体" w:hAnsi="宋体" w:eastAsia="宋体" w:cs="宋体"/>
                <w:color w:val="auto"/>
                <w:spacing w:val="0"/>
                <w:kern w:val="0"/>
                <w:sz w:val="24"/>
                <w:highlight w:val="none"/>
              </w:rPr>
            </w:pPr>
            <w:r>
              <w:rPr>
                <w:rFonts w:hint="eastAsia" w:ascii="宋体" w:hAnsi="宋体" w:eastAsia="宋体" w:cs="宋体"/>
                <w:color w:val="auto"/>
                <w:spacing w:val="0"/>
                <w:kern w:val="0"/>
                <w:sz w:val="24"/>
                <w:highlight w:val="none"/>
              </w:rPr>
              <w:t>……</w:t>
            </w:r>
          </w:p>
        </w:tc>
        <w:tc>
          <w:tcPr>
            <w:tcW w:w="3683" w:type="dxa"/>
          </w:tcPr>
          <w:p>
            <w:pPr>
              <w:keepNext w:val="0"/>
              <w:keepLines w:val="0"/>
              <w:suppressLineNumbers w:val="0"/>
              <w:spacing w:before="0" w:beforeAutospacing="0" w:after="0" w:afterAutospacing="0"/>
              <w:ind w:left="0" w:right="0"/>
              <w:jc w:val="center"/>
              <w:rPr>
                <w:rFonts w:hint="eastAsia" w:ascii="宋体" w:hAnsi="宋体" w:eastAsia="宋体" w:cs="宋体"/>
                <w:b/>
                <w:color w:val="auto"/>
                <w:spacing w:val="0"/>
                <w:kern w:val="0"/>
                <w:sz w:val="32"/>
                <w:szCs w:val="32"/>
                <w:highlight w:val="none"/>
              </w:rPr>
            </w:pPr>
          </w:p>
        </w:tc>
        <w:tc>
          <w:tcPr>
            <w:tcW w:w="3546" w:type="dxa"/>
          </w:tcPr>
          <w:p>
            <w:pPr>
              <w:keepNext w:val="0"/>
              <w:keepLines w:val="0"/>
              <w:suppressLineNumbers w:val="0"/>
              <w:spacing w:before="0" w:beforeAutospacing="0" w:after="0" w:afterAutospacing="0"/>
              <w:ind w:left="0" w:right="0"/>
              <w:jc w:val="center"/>
              <w:rPr>
                <w:rFonts w:hint="eastAsia" w:ascii="宋体" w:hAnsi="宋体" w:eastAsia="宋体" w:cs="宋体"/>
                <w:b/>
                <w:color w:val="auto"/>
                <w:spacing w:val="0"/>
                <w:kern w:val="0"/>
                <w:sz w:val="32"/>
                <w:szCs w:val="32"/>
                <w:highlight w:val="none"/>
              </w:rPr>
            </w:pPr>
          </w:p>
        </w:tc>
        <w:tc>
          <w:tcPr>
            <w:tcW w:w="1276" w:type="dxa"/>
          </w:tcPr>
          <w:p>
            <w:pPr>
              <w:keepNext w:val="0"/>
              <w:keepLines w:val="0"/>
              <w:suppressLineNumbers w:val="0"/>
              <w:spacing w:before="0" w:beforeAutospacing="0" w:after="0" w:afterAutospacing="0"/>
              <w:ind w:left="0" w:right="0"/>
              <w:jc w:val="center"/>
              <w:rPr>
                <w:rFonts w:hint="eastAsia" w:ascii="宋体" w:hAnsi="宋体" w:eastAsia="宋体" w:cs="宋体"/>
                <w:b/>
                <w:color w:val="auto"/>
                <w:spacing w:val="0"/>
                <w:kern w:val="0"/>
                <w:sz w:val="32"/>
                <w:szCs w:val="32"/>
                <w:highlight w:val="none"/>
              </w:rPr>
            </w:pPr>
          </w:p>
        </w:tc>
      </w:tr>
    </w:tbl>
    <w:p>
      <w:pPr>
        <w:jc w:val="left"/>
        <w:rPr>
          <w:rFonts w:hint="eastAsia" w:ascii="宋体" w:hAnsi="宋体" w:eastAsia="宋体" w:cs="宋体"/>
          <w:color w:val="auto"/>
          <w:spacing w:val="0"/>
          <w:kern w:val="0"/>
          <w:sz w:val="24"/>
          <w:highlight w:val="none"/>
        </w:rPr>
      </w:pPr>
      <w:r>
        <w:rPr>
          <w:rFonts w:hint="eastAsia" w:ascii="宋体" w:hAnsi="宋体" w:eastAsia="宋体" w:cs="宋体"/>
          <w:color w:val="auto"/>
          <w:spacing w:val="0"/>
          <w:kern w:val="0"/>
          <w:sz w:val="24"/>
          <w:highlight w:val="none"/>
          <w:lang w:eastAsia="zh-CN"/>
        </w:rPr>
        <w:t>供应商</w:t>
      </w:r>
      <w:r>
        <w:rPr>
          <w:rFonts w:hint="eastAsia" w:ascii="宋体" w:hAnsi="宋体" w:eastAsia="宋体" w:cs="宋体"/>
          <w:color w:val="auto"/>
          <w:spacing w:val="0"/>
          <w:kern w:val="0"/>
          <w:sz w:val="24"/>
          <w:highlight w:val="none"/>
        </w:rPr>
        <w:t>保证：除商务技术偏离表列出的偏离外，</w:t>
      </w:r>
      <w:r>
        <w:rPr>
          <w:rFonts w:hint="eastAsia" w:ascii="宋体" w:hAnsi="宋体" w:eastAsia="宋体" w:cs="宋体"/>
          <w:color w:val="auto"/>
          <w:spacing w:val="0"/>
          <w:kern w:val="0"/>
          <w:sz w:val="24"/>
          <w:highlight w:val="none"/>
          <w:lang w:eastAsia="zh-CN"/>
        </w:rPr>
        <w:t>供应商</w:t>
      </w:r>
      <w:r>
        <w:rPr>
          <w:rFonts w:hint="eastAsia" w:ascii="宋体" w:hAnsi="宋体" w:eastAsia="宋体" w:cs="宋体"/>
          <w:color w:val="auto"/>
          <w:spacing w:val="0"/>
          <w:kern w:val="0"/>
          <w:sz w:val="24"/>
          <w:highlight w:val="none"/>
        </w:rPr>
        <w:t>响应</w:t>
      </w:r>
      <w:r>
        <w:rPr>
          <w:rFonts w:hint="eastAsia" w:ascii="宋体" w:hAnsi="宋体" w:eastAsia="宋体" w:cs="宋体"/>
          <w:color w:val="auto"/>
          <w:spacing w:val="0"/>
          <w:kern w:val="0"/>
          <w:sz w:val="24"/>
          <w:highlight w:val="none"/>
          <w:lang w:eastAsia="zh-CN"/>
        </w:rPr>
        <w:t>交易文件</w:t>
      </w:r>
      <w:r>
        <w:rPr>
          <w:rFonts w:hint="eastAsia" w:ascii="宋体" w:hAnsi="宋体" w:eastAsia="宋体" w:cs="宋体"/>
          <w:color w:val="auto"/>
          <w:spacing w:val="0"/>
          <w:kern w:val="0"/>
          <w:sz w:val="24"/>
          <w:highlight w:val="none"/>
        </w:rPr>
        <w:t>的全部要求</w:t>
      </w:r>
    </w:p>
    <w:p>
      <w:pPr>
        <w:jc w:val="center"/>
        <w:rPr>
          <w:rFonts w:hint="eastAsia" w:ascii="宋体" w:hAnsi="宋体" w:eastAsia="宋体" w:cs="宋体"/>
          <w:b/>
          <w:color w:val="auto"/>
          <w:spacing w:val="0"/>
          <w:kern w:val="0"/>
          <w:sz w:val="32"/>
          <w:szCs w:val="32"/>
          <w:highlight w:val="none"/>
        </w:rPr>
      </w:pPr>
    </w:p>
    <w:p>
      <w:pPr>
        <w:spacing w:line="360" w:lineRule="auto"/>
        <w:ind w:right="42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注：按本格式和要求提供。</w:t>
      </w:r>
    </w:p>
    <w:p>
      <w:pPr>
        <w:jc w:val="center"/>
        <w:rPr>
          <w:rFonts w:hint="eastAsia" w:ascii="宋体" w:hAnsi="宋体" w:eastAsia="宋体" w:cs="宋体"/>
          <w:b/>
          <w:color w:val="auto"/>
          <w:spacing w:val="0"/>
          <w:kern w:val="0"/>
          <w:sz w:val="32"/>
          <w:szCs w:val="32"/>
          <w:highlight w:val="none"/>
        </w:rPr>
      </w:pPr>
    </w:p>
    <w:p>
      <w:pPr>
        <w:rPr>
          <w:rFonts w:hint="eastAsia" w:ascii="宋体" w:hAnsi="宋体" w:eastAsia="宋体" w:cs="宋体"/>
          <w:b/>
          <w:bCs/>
          <w:color w:val="auto"/>
          <w:spacing w:val="0"/>
          <w:sz w:val="32"/>
          <w:szCs w:val="32"/>
          <w:highlight w:val="none"/>
          <w:lang w:eastAsia="zh-CN"/>
        </w:rPr>
      </w:pPr>
      <w:r>
        <w:rPr>
          <w:rFonts w:hint="eastAsia" w:ascii="宋体" w:hAnsi="宋体" w:eastAsia="宋体" w:cs="宋体"/>
          <w:b/>
          <w:bCs/>
          <w:color w:val="auto"/>
          <w:spacing w:val="0"/>
          <w:sz w:val="32"/>
          <w:szCs w:val="32"/>
          <w:highlight w:val="none"/>
          <w:lang w:eastAsia="zh-CN"/>
        </w:rPr>
        <w:br w:type="page"/>
      </w:r>
    </w:p>
    <w:p>
      <w:pPr>
        <w:ind w:left="0" w:leftChars="0" w:firstLine="0" w:firstLineChars="0"/>
        <w:jc w:val="center"/>
        <w:outlineLvl w:val="1"/>
        <w:rPr>
          <w:rFonts w:hint="eastAsia" w:ascii="宋体" w:hAnsi="宋体" w:eastAsia="宋体" w:cs="宋体"/>
          <w:b/>
          <w:color w:val="auto"/>
          <w:spacing w:val="0"/>
          <w:kern w:val="0"/>
          <w:sz w:val="32"/>
          <w:szCs w:val="32"/>
          <w:highlight w:val="none"/>
        </w:rPr>
      </w:pPr>
      <w:r>
        <w:rPr>
          <w:rFonts w:hint="eastAsia" w:ascii="宋体" w:hAnsi="宋体" w:eastAsia="宋体" w:cs="宋体"/>
          <w:b/>
          <w:bCs/>
          <w:color w:val="auto"/>
          <w:spacing w:val="0"/>
          <w:sz w:val="32"/>
          <w:szCs w:val="32"/>
          <w:highlight w:val="none"/>
          <w:lang w:eastAsia="zh-CN"/>
        </w:rPr>
        <w:t>七</w:t>
      </w:r>
      <w:r>
        <w:rPr>
          <w:rFonts w:hint="eastAsia" w:ascii="宋体" w:hAnsi="宋体" w:eastAsia="宋体" w:cs="宋体"/>
          <w:b/>
          <w:color w:val="auto"/>
          <w:spacing w:val="0"/>
          <w:kern w:val="0"/>
          <w:sz w:val="32"/>
          <w:szCs w:val="32"/>
          <w:highlight w:val="none"/>
        </w:rPr>
        <w:t>、</w:t>
      </w:r>
      <w:r>
        <w:rPr>
          <w:rFonts w:hint="eastAsia" w:ascii="宋体" w:hAnsi="宋体" w:eastAsia="宋体" w:cs="宋体"/>
          <w:b/>
          <w:color w:val="auto"/>
          <w:spacing w:val="0"/>
          <w:kern w:val="0"/>
          <w:sz w:val="32"/>
          <w:szCs w:val="32"/>
          <w:highlight w:val="none"/>
          <w:lang w:val="zh-CN"/>
        </w:rPr>
        <w:t>供应商廉洁自律承诺书</w:t>
      </w:r>
    </w:p>
    <w:p>
      <w:pPr>
        <w:snapToGrid w:val="0"/>
        <w:spacing w:line="360" w:lineRule="auto"/>
        <w:rPr>
          <w:rFonts w:hint="eastAsia" w:ascii="宋体" w:hAnsi="宋体" w:eastAsia="宋体" w:cs="宋体"/>
          <w:color w:val="auto"/>
          <w:spacing w:val="0"/>
          <w:sz w:val="24"/>
          <w:highlight w:val="none"/>
        </w:rPr>
      </w:pPr>
    </w:p>
    <w:p>
      <w:pPr>
        <w:snapToGrid w:val="0"/>
        <w:spacing w:line="360" w:lineRule="auto"/>
        <w:rPr>
          <w:rFonts w:hint="eastAsia" w:ascii="宋体" w:hAnsi="宋体" w:eastAsia="宋体" w:cs="宋体"/>
          <w:color w:val="auto"/>
          <w:spacing w:val="0"/>
          <w:kern w:val="0"/>
          <w:sz w:val="24"/>
          <w:highlight w:val="none"/>
        </w:rPr>
      </w:pPr>
      <w:r>
        <w:rPr>
          <w:rFonts w:hint="eastAsia" w:ascii="宋体" w:hAnsi="宋体" w:eastAsia="宋体" w:cs="宋体"/>
          <w:color w:val="auto"/>
          <w:spacing w:val="0"/>
          <w:sz w:val="24"/>
          <w:highlight w:val="none"/>
          <w:u w:val="single"/>
        </w:rPr>
        <w:t>（</w:t>
      </w:r>
      <w:r>
        <w:rPr>
          <w:rFonts w:hint="eastAsia" w:ascii="宋体" w:hAnsi="宋体" w:cs="宋体"/>
          <w:color w:val="auto"/>
          <w:spacing w:val="0"/>
          <w:sz w:val="24"/>
          <w:highlight w:val="none"/>
          <w:u w:val="single"/>
          <w:lang w:eastAsia="zh-CN"/>
        </w:rPr>
        <w:t>交易发起人</w:t>
      </w:r>
      <w:r>
        <w:rPr>
          <w:rFonts w:hint="eastAsia" w:ascii="宋体" w:hAnsi="宋体" w:eastAsia="宋体" w:cs="宋体"/>
          <w:color w:val="auto"/>
          <w:spacing w:val="0"/>
          <w:sz w:val="24"/>
          <w:highlight w:val="none"/>
          <w:u w:val="single"/>
        </w:rPr>
        <w:t>）、（采购代理机构）</w:t>
      </w:r>
      <w:r>
        <w:rPr>
          <w:rFonts w:hint="eastAsia" w:ascii="宋体" w:hAnsi="宋体" w:eastAsia="宋体" w:cs="宋体"/>
          <w:color w:val="auto"/>
          <w:spacing w:val="0"/>
          <w:kern w:val="0"/>
          <w:sz w:val="24"/>
          <w:highlight w:val="none"/>
          <w:lang w:val="zh-CN"/>
        </w:rPr>
        <w:t>：</w:t>
      </w:r>
    </w:p>
    <w:p>
      <w:pPr>
        <w:autoSpaceDE w:val="0"/>
        <w:autoSpaceDN w:val="0"/>
        <w:spacing w:line="360" w:lineRule="auto"/>
        <w:ind w:left="2" w:leftChars="1" w:firstLine="480" w:firstLineChars="200"/>
        <w:jc w:val="left"/>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zh-CN"/>
        </w:rPr>
        <w:t>我单位响应你</w:t>
      </w:r>
      <w:r>
        <w:rPr>
          <w:rFonts w:hint="eastAsia" w:ascii="宋体" w:hAnsi="宋体" w:eastAsia="宋体" w:cs="宋体"/>
          <w:color w:val="auto"/>
          <w:spacing w:val="0"/>
          <w:sz w:val="24"/>
          <w:highlight w:val="none"/>
        </w:rPr>
        <w:t>单位</w:t>
      </w:r>
      <w:r>
        <w:rPr>
          <w:rFonts w:hint="eastAsia" w:ascii="宋体" w:hAnsi="宋体" w:eastAsia="宋体" w:cs="宋体"/>
          <w:color w:val="auto"/>
          <w:spacing w:val="0"/>
          <w:kern w:val="0"/>
          <w:sz w:val="24"/>
          <w:highlight w:val="none"/>
          <w:lang w:val="zh-CN"/>
        </w:rPr>
        <w:t>项目招标要求参加投标。在这次投标过程中和</w:t>
      </w:r>
      <w:r>
        <w:rPr>
          <w:rFonts w:hint="eastAsia" w:ascii="宋体" w:hAnsi="宋体" w:eastAsia="宋体" w:cs="宋体"/>
          <w:color w:val="auto"/>
          <w:spacing w:val="0"/>
          <w:kern w:val="0"/>
          <w:sz w:val="24"/>
          <w:highlight w:val="none"/>
          <w:lang w:val="en-US" w:eastAsia="zh-CN"/>
        </w:rPr>
        <w:t>成交</w:t>
      </w:r>
      <w:r>
        <w:rPr>
          <w:rFonts w:hint="eastAsia" w:ascii="宋体" w:hAnsi="宋体" w:eastAsia="宋体" w:cs="宋体"/>
          <w:color w:val="auto"/>
          <w:spacing w:val="0"/>
          <w:kern w:val="0"/>
          <w:sz w:val="24"/>
          <w:highlight w:val="none"/>
          <w:lang w:val="zh-CN"/>
        </w:rPr>
        <w:t>后，我们将严格遵守国家法律法规要求，并郑重承诺：</w:t>
      </w:r>
    </w:p>
    <w:p>
      <w:pPr>
        <w:autoSpaceDE w:val="0"/>
        <w:autoSpaceDN w:val="0"/>
        <w:spacing w:line="360" w:lineRule="auto"/>
        <w:ind w:left="2" w:leftChars="1" w:firstLine="480" w:firstLineChars="200"/>
        <w:jc w:val="left"/>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zh-CN"/>
        </w:rPr>
        <w:t>四、不为项目有关人员及部门出国（境）、旅游等提供方便；</w:t>
      </w:r>
    </w:p>
    <w:p>
      <w:pPr>
        <w:autoSpaceDE w:val="0"/>
        <w:autoSpaceDN w:val="0"/>
        <w:spacing w:line="360" w:lineRule="auto"/>
        <w:ind w:left="481" w:leftChars="229"/>
        <w:jc w:val="left"/>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zh-CN"/>
        </w:rPr>
        <w:t>五、不为项目有关人员个人装修住房、婚丧嫁娶、配偶子女工作安排等提供</w:t>
      </w:r>
    </w:p>
    <w:p>
      <w:pPr>
        <w:autoSpaceDE w:val="0"/>
        <w:autoSpaceDN w:val="0"/>
        <w:spacing w:line="360" w:lineRule="auto"/>
        <w:jc w:val="left"/>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zh-CN"/>
        </w:rPr>
        <w:t>好处；</w:t>
      </w:r>
    </w:p>
    <w:p>
      <w:pPr>
        <w:autoSpaceDE w:val="0"/>
        <w:autoSpaceDN w:val="0"/>
        <w:spacing w:line="360" w:lineRule="auto"/>
        <w:jc w:val="left"/>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zh-CN"/>
        </w:rPr>
        <w:t xml:space="preserve">六、严格遵守相关法律法规，诚实守信，合法经营，坚决抵制各种违法违纪行为。 </w:t>
      </w:r>
    </w:p>
    <w:p>
      <w:pPr>
        <w:autoSpaceDE w:val="0"/>
        <w:autoSpaceDN w:val="0"/>
        <w:spacing w:line="360" w:lineRule="auto"/>
        <w:ind w:firstLine="480" w:firstLineChars="200"/>
        <w:jc w:val="left"/>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zh-CN"/>
        </w:rPr>
        <w:t>如违反上述承诺，你</w:t>
      </w:r>
      <w:r>
        <w:rPr>
          <w:rFonts w:hint="eastAsia" w:ascii="宋体" w:hAnsi="宋体" w:eastAsia="宋体" w:cs="宋体"/>
          <w:color w:val="auto"/>
          <w:spacing w:val="0"/>
          <w:sz w:val="24"/>
          <w:highlight w:val="none"/>
        </w:rPr>
        <w:t>单位</w:t>
      </w:r>
      <w:r>
        <w:rPr>
          <w:rFonts w:hint="eastAsia" w:ascii="宋体" w:hAnsi="宋体" w:eastAsia="宋体" w:cs="宋体"/>
          <w:color w:val="auto"/>
          <w:spacing w:val="0"/>
          <w:kern w:val="0"/>
          <w:sz w:val="24"/>
          <w:highlight w:val="none"/>
          <w:lang w:val="zh-CN"/>
        </w:rPr>
        <w:t>有权立即取消我单位投标、</w:t>
      </w:r>
      <w:r>
        <w:rPr>
          <w:rFonts w:hint="eastAsia" w:ascii="宋体" w:hAnsi="宋体" w:eastAsia="宋体" w:cs="宋体"/>
          <w:color w:val="auto"/>
          <w:spacing w:val="0"/>
          <w:kern w:val="0"/>
          <w:sz w:val="24"/>
          <w:highlight w:val="none"/>
          <w:lang w:val="en-US" w:eastAsia="zh-CN"/>
        </w:rPr>
        <w:t>成交</w:t>
      </w:r>
      <w:r>
        <w:rPr>
          <w:rFonts w:hint="eastAsia" w:ascii="宋体" w:hAnsi="宋体" w:eastAsia="宋体" w:cs="宋体"/>
          <w:color w:val="auto"/>
          <w:spacing w:val="0"/>
          <w:kern w:val="0"/>
          <w:sz w:val="24"/>
          <w:highlight w:val="none"/>
          <w:lang w:val="zh-CN"/>
        </w:rPr>
        <w:t>或在建项目的建设资格，有权拒绝我单位在一定时期内进入你</w:t>
      </w:r>
      <w:r>
        <w:rPr>
          <w:rFonts w:hint="eastAsia" w:ascii="宋体" w:hAnsi="宋体" w:eastAsia="宋体" w:cs="宋体"/>
          <w:color w:val="auto"/>
          <w:spacing w:val="0"/>
          <w:sz w:val="24"/>
          <w:highlight w:val="none"/>
        </w:rPr>
        <w:t>单位</w:t>
      </w:r>
      <w:r>
        <w:rPr>
          <w:rFonts w:hint="eastAsia" w:ascii="宋体" w:hAnsi="宋体" w:eastAsia="宋体" w:cs="宋体"/>
          <w:color w:val="auto"/>
          <w:spacing w:val="0"/>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hint="eastAsia" w:ascii="宋体" w:hAnsi="宋体" w:eastAsia="宋体" w:cs="宋体"/>
          <w:color w:val="auto"/>
          <w:spacing w:val="0"/>
          <w:kern w:val="0"/>
          <w:sz w:val="24"/>
          <w:highlight w:val="none"/>
          <w:lang w:val="zh-CN"/>
        </w:rPr>
      </w:pPr>
    </w:p>
    <w:p>
      <w:pPr>
        <w:autoSpaceDE w:val="0"/>
        <w:autoSpaceDN w:val="0"/>
        <w:spacing w:line="360" w:lineRule="auto"/>
        <w:ind w:left="2"/>
        <w:jc w:val="left"/>
        <w:rPr>
          <w:rFonts w:hint="eastAsia" w:ascii="宋体" w:hAnsi="宋体" w:eastAsia="宋体" w:cs="宋体"/>
          <w:color w:val="auto"/>
          <w:spacing w:val="0"/>
          <w:kern w:val="0"/>
          <w:sz w:val="24"/>
          <w:highlight w:val="none"/>
          <w:lang w:val="zh-CN"/>
        </w:rPr>
      </w:pPr>
    </w:p>
    <w:p>
      <w:pPr>
        <w:autoSpaceDE w:val="0"/>
        <w:autoSpaceDN w:val="0"/>
        <w:spacing w:line="360" w:lineRule="auto"/>
        <w:ind w:left="2"/>
        <w:jc w:val="left"/>
        <w:rPr>
          <w:rFonts w:hint="eastAsia" w:ascii="宋体" w:hAnsi="宋体" w:eastAsia="宋体" w:cs="宋体"/>
          <w:color w:val="auto"/>
          <w:spacing w:val="0"/>
          <w:kern w:val="0"/>
          <w:sz w:val="24"/>
          <w:highlight w:val="none"/>
          <w:lang w:val="zh-CN"/>
        </w:rPr>
      </w:pPr>
    </w:p>
    <w:p>
      <w:pPr>
        <w:autoSpaceDE w:val="0"/>
        <w:autoSpaceDN w:val="0"/>
        <w:spacing w:line="360" w:lineRule="auto"/>
        <w:ind w:left="2" w:leftChars="1" w:right="1120" w:firstLine="4560" w:firstLineChars="1900"/>
        <w:jc w:val="left"/>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zh-CN"/>
        </w:rPr>
        <w:t>供应商名称（</w:t>
      </w:r>
      <w:r>
        <w:rPr>
          <w:rFonts w:hint="eastAsia" w:ascii="宋体" w:hAnsi="宋体" w:eastAsia="宋体" w:cs="宋体"/>
          <w:color w:val="auto"/>
          <w:spacing w:val="0"/>
          <w:sz w:val="24"/>
          <w:highlight w:val="none"/>
        </w:rPr>
        <w:t>电子签名</w:t>
      </w:r>
      <w:r>
        <w:rPr>
          <w:rFonts w:hint="eastAsia" w:ascii="宋体" w:hAnsi="宋体" w:eastAsia="宋体" w:cs="宋体"/>
          <w:color w:val="auto"/>
          <w:spacing w:val="0"/>
          <w:kern w:val="0"/>
          <w:sz w:val="24"/>
          <w:highlight w:val="none"/>
          <w:lang w:val="zh-CN"/>
        </w:rPr>
        <w:t xml:space="preserve">）：                                                                                                                                                                                                               </w:t>
      </w:r>
    </w:p>
    <w:p>
      <w:pPr>
        <w:spacing w:line="360" w:lineRule="auto"/>
        <w:ind w:left="4620" w:leftChars="2200"/>
        <w:rPr>
          <w:rFonts w:hint="eastAsia" w:ascii="宋体" w:hAnsi="宋体" w:eastAsia="宋体" w:cs="宋体"/>
          <w:color w:val="auto"/>
          <w:spacing w:val="0"/>
          <w:sz w:val="24"/>
          <w:highlight w:val="none"/>
        </w:rPr>
      </w:pPr>
      <w:r>
        <w:rPr>
          <w:rFonts w:hint="eastAsia" w:ascii="宋体" w:hAnsi="宋体" w:eastAsia="宋体" w:cs="宋体"/>
          <w:color w:val="auto"/>
          <w:spacing w:val="0"/>
          <w:kern w:val="0"/>
          <w:sz w:val="24"/>
          <w:highlight w:val="none"/>
          <w:lang w:val="zh-CN"/>
        </w:rPr>
        <w:t>日期</w:t>
      </w:r>
      <w:r>
        <w:rPr>
          <w:rFonts w:hint="eastAsia" w:ascii="宋体" w:hAnsi="宋体" w:eastAsia="宋体" w:cs="宋体"/>
          <w:color w:val="auto"/>
          <w:spacing w:val="0"/>
          <w:kern w:val="0"/>
          <w:sz w:val="24"/>
          <w:highlight w:val="none"/>
        </w:rPr>
        <w:t>：</w:t>
      </w:r>
      <w:r>
        <w:rPr>
          <w:rFonts w:hint="eastAsia" w:ascii="宋体" w:hAnsi="宋体" w:eastAsia="宋体" w:cs="宋体"/>
          <w:color w:val="auto"/>
          <w:spacing w:val="0"/>
          <w:kern w:val="0"/>
          <w:sz w:val="24"/>
          <w:highlight w:val="none"/>
          <w:lang w:val="zh-CN"/>
        </w:rPr>
        <w:t xml:space="preserve">   年   月   日</w:t>
      </w:r>
    </w:p>
    <w:p>
      <w:pPr>
        <w:spacing w:line="360" w:lineRule="auto"/>
        <w:jc w:val="center"/>
        <w:rPr>
          <w:rFonts w:hint="eastAsia" w:ascii="宋体" w:hAnsi="宋体" w:eastAsia="宋体" w:cs="宋体"/>
          <w:b/>
          <w:bCs/>
          <w:color w:val="auto"/>
          <w:spacing w:val="0"/>
          <w:sz w:val="24"/>
          <w:highlight w:val="none"/>
        </w:rPr>
      </w:pPr>
    </w:p>
    <w:p>
      <w:pPr>
        <w:spacing w:line="360" w:lineRule="auto"/>
        <w:ind w:right="42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注：按本格式和要求提供。</w:t>
      </w:r>
    </w:p>
    <w:p>
      <w:pPr>
        <w:spacing w:line="360" w:lineRule="auto"/>
        <w:jc w:val="center"/>
        <w:rPr>
          <w:rFonts w:hint="eastAsia" w:ascii="宋体" w:hAnsi="宋体" w:eastAsia="宋体" w:cs="宋体"/>
          <w:b/>
          <w:bCs/>
          <w:color w:val="auto"/>
          <w:spacing w:val="0"/>
          <w:sz w:val="24"/>
          <w:highlight w:val="none"/>
        </w:rPr>
        <w:sectPr>
          <w:headerReference r:id="rId4" w:type="first"/>
          <w:footerReference r:id="rId6" w:type="first"/>
          <w:headerReference r:id="rId3" w:type="default"/>
          <w:footerReference r:id="rId5" w:type="default"/>
          <w:pgSz w:w="11906" w:h="16838"/>
          <w:pgMar w:top="1276" w:right="1418" w:bottom="1247" w:left="1418" w:header="851" w:footer="992" w:gutter="0"/>
          <w:pgNumType w:fmt="decimal"/>
          <w:cols w:space="720" w:num="1"/>
          <w:titlePg/>
          <w:docGrid w:linePitch="312" w:charSpace="0"/>
        </w:sectPr>
      </w:pPr>
    </w:p>
    <w:p>
      <w:pPr>
        <w:spacing w:line="360" w:lineRule="auto"/>
        <w:jc w:val="center"/>
        <w:outlineLvl w:val="2"/>
        <w:rPr>
          <w:rFonts w:hint="eastAsia" w:ascii="宋体" w:hAnsi="宋体" w:eastAsia="宋体" w:cs="宋体"/>
          <w:b/>
          <w:color w:val="auto"/>
          <w:spacing w:val="0"/>
          <w:kern w:val="0"/>
          <w:sz w:val="36"/>
          <w:szCs w:val="36"/>
          <w:highlight w:val="none"/>
        </w:rPr>
      </w:pPr>
      <w:r>
        <w:rPr>
          <w:rFonts w:hint="eastAsia" w:ascii="宋体" w:hAnsi="宋体" w:eastAsia="宋体" w:cs="宋体"/>
          <w:b/>
          <w:color w:val="auto"/>
          <w:spacing w:val="0"/>
          <w:kern w:val="0"/>
          <w:sz w:val="36"/>
          <w:szCs w:val="36"/>
          <w:highlight w:val="none"/>
        </w:rPr>
        <w:t>报价文件部分</w:t>
      </w:r>
    </w:p>
    <w:p>
      <w:pPr>
        <w:spacing w:line="360" w:lineRule="auto"/>
        <w:jc w:val="center"/>
        <w:outlineLvl w:val="0"/>
        <w:rPr>
          <w:rFonts w:hint="eastAsia" w:ascii="宋体" w:hAnsi="宋体" w:eastAsia="宋体" w:cs="宋体"/>
          <w:b/>
          <w:color w:val="auto"/>
          <w:spacing w:val="0"/>
          <w:kern w:val="0"/>
          <w:sz w:val="36"/>
          <w:szCs w:val="36"/>
          <w:highlight w:val="none"/>
        </w:rPr>
      </w:pPr>
      <w:r>
        <w:rPr>
          <w:rFonts w:hint="eastAsia" w:ascii="宋体" w:hAnsi="宋体" w:eastAsia="宋体" w:cs="宋体"/>
          <w:b/>
          <w:color w:val="auto"/>
          <w:spacing w:val="0"/>
          <w:kern w:val="0"/>
          <w:sz w:val="36"/>
          <w:szCs w:val="36"/>
          <w:highlight w:val="none"/>
        </w:rPr>
        <w:t>目录</w:t>
      </w:r>
    </w:p>
    <w:p>
      <w:pPr>
        <w:spacing w:line="360" w:lineRule="auto"/>
        <w:jc w:val="center"/>
        <w:outlineLvl w:val="9"/>
        <w:rPr>
          <w:rFonts w:hint="eastAsia" w:ascii="宋体" w:hAnsi="宋体" w:eastAsia="宋体" w:cs="宋体"/>
          <w:b/>
          <w:color w:val="auto"/>
          <w:spacing w:val="0"/>
          <w:kern w:val="0"/>
          <w:sz w:val="36"/>
          <w:szCs w:val="36"/>
          <w:highlight w:val="none"/>
        </w:rPr>
      </w:pPr>
    </w:p>
    <w:p>
      <w:pPr>
        <w:snapToGrid w:val="0"/>
        <w:spacing w:line="360" w:lineRule="auto"/>
        <w:outlineLvl w:val="2"/>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（1）</w:t>
      </w:r>
      <w:r>
        <w:rPr>
          <w:rFonts w:hint="eastAsia" w:ascii="宋体" w:hAnsi="宋体" w:cs="宋体"/>
          <w:color w:val="auto"/>
          <w:spacing w:val="0"/>
          <w:sz w:val="24"/>
          <w:highlight w:val="none"/>
          <w:lang w:eastAsia="zh-CN"/>
        </w:rPr>
        <w:t>报价函</w:t>
      </w:r>
      <w:r>
        <w:rPr>
          <w:rFonts w:hint="eastAsia" w:ascii="宋体" w:hAnsi="宋体" w:eastAsia="宋体" w:cs="宋体"/>
          <w:color w:val="auto"/>
          <w:spacing w:val="0"/>
          <w:sz w:val="24"/>
          <w:highlight w:val="none"/>
        </w:rPr>
        <w:t>…………………………………………………………………………（页码）</w:t>
      </w: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pStyle w:val="693"/>
        <w:keepNext w:val="0"/>
        <w:pageBreakBefore w:val="0"/>
        <w:tabs>
          <w:tab w:val="clear" w:pos="720"/>
        </w:tabs>
        <w:snapToGrid w:val="0"/>
        <w:spacing w:before="120" w:after="120"/>
        <w:ind w:firstLine="643"/>
        <w:outlineLvl w:val="9"/>
        <w:rPr>
          <w:rFonts w:hint="eastAsia" w:ascii="宋体" w:hAnsi="宋体" w:eastAsia="宋体" w:cs="宋体"/>
          <w:color w:val="auto"/>
          <w:spacing w:val="0"/>
          <w:kern w:val="2"/>
          <w:sz w:val="32"/>
          <w:szCs w:val="32"/>
          <w:highlight w:val="none"/>
        </w:rPr>
        <w:sectPr>
          <w:headerReference r:id="rId8" w:type="first"/>
          <w:footerReference r:id="rId10" w:type="first"/>
          <w:headerReference r:id="rId7" w:type="default"/>
          <w:footerReference r:id="rId9" w:type="default"/>
          <w:pgSz w:w="11906" w:h="16838"/>
          <w:pgMar w:top="1276" w:right="1418" w:bottom="1247" w:left="1418" w:header="851" w:footer="992" w:gutter="0"/>
          <w:pgNumType w:fmt="decimal"/>
          <w:cols w:space="720" w:num="1"/>
          <w:titlePg/>
          <w:docGrid w:linePitch="312" w:charSpace="0"/>
        </w:sect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1"/>
        <w:rPr>
          <w:rFonts w:hint="eastAsia" w:ascii="宋体" w:hAnsi="宋体" w:eastAsia="宋体" w:cs="宋体"/>
          <w:b/>
          <w:bCs/>
          <w:color w:val="000000"/>
          <w:sz w:val="36"/>
          <w:szCs w:val="36"/>
        </w:rPr>
      </w:pPr>
      <w:r>
        <w:rPr>
          <w:rFonts w:hint="eastAsia" w:ascii="宋体" w:hAnsi="宋体" w:eastAsia="宋体" w:cs="宋体"/>
          <w:color w:val="auto"/>
          <w:spacing w:val="0"/>
          <w:kern w:val="2"/>
          <w:sz w:val="32"/>
          <w:szCs w:val="32"/>
          <w:highlight w:val="none"/>
        </w:rPr>
        <w:t>一、</w:t>
      </w:r>
      <w:r>
        <w:rPr>
          <w:rFonts w:hint="eastAsia" w:ascii="宋体" w:hAnsi="宋体" w:eastAsia="宋体" w:cs="宋体"/>
          <w:b/>
          <w:bCs/>
          <w:color w:val="000000"/>
          <w:sz w:val="36"/>
          <w:szCs w:val="36"/>
          <w:lang w:eastAsia="zh-CN"/>
        </w:rPr>
        <w:t>报价</w:t>
      </w:r>
      <w:r>
        <w:rPr>
          <w:rFonts w:hint="eastAsia" w:ascii="宋体" w:hAnsi="宋体" w:eastAsia="宋体" w:cs="宋体"/>
          <w:b/>
          <w:bCs/>
          <w:color w:val="000000"/>
          <w:sz w:val="36"/>
          <w:szCs w:val="36"/>
        </w:rPr>
        <w:t>函</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sz w:val="24"/>
          <w:szCs w:val="24"/>
          <w:u w:val="single"/>
        </w:rPr>
      </w:pPr>
      <w:r>
        <w:rPr>
          <w:rFonts w:hint="eastAsia" w:ascii="宋体" w:hAnsi="宋体" w:eastAsia="宋体" w:cs="宋体"/>
          <w:sz w:val="24"/>
          <w:szCs w:val="24"/>
        </w:rPr>
        <w:t>致：</w:t>
      </w:r>
      <w:r>
        <w:rPr>
          <w:rFonts w:hint="eastAsia" w:ascii="宋体" w:hAnsi="宋体" w:eastAsia="宋体" w:cs="宋体"/>
          <w:sz w:val="24"/>
          <w:szCs w:val="24"/>
          <w:u w:val="single"/>
        </w:rPr>
        <w:t>（交易发起人名称）</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sz w:val="24"/>
          <w:szCs w:val="24"/>
        </w:rPr>
        <w:t>1、根据已收到的贵方编号为</w:t>
      </w:r>
      <w:r>
        <w:rPr>
          <w:rFonts w:hint="eastAsia" w:ascii="宋体" w:hAnsi="宋体" w:eastAsia="宋体" w:cs="宋体"/>
          <w:sz w:val="24"/>
          <w:szCs w:val="24"/>
          <w:u w:val="single"/>
        </w:rPr>
        <w:t xml:space="preserve">         </w:t>
      </w:r>
      <w:r>
        <w:rPr>
          <w:rFonts w:hint="eastAsia" w:ascii="宋体" w:hAnsi="宋体" w:eastAsia="宋体" w:cs="宋体"/>
          <w:sz w:val="24"/>
          <w:szCs w:val="24"/>
        </w:rPr>
        <w:t>的</w:t>
      </w:r>
      <w:r>
        <w:rPr>
          <w:rFonts w:hint="eastAsia" w:ascii="宋体" w:hAnsi="宋体" w:eastAsia="宋体" w:cs="宋体"/>
          <w:sz w:val="24"/>
          <w:szCs w:val="24"/>
          <w:u w:val="single"/>
        </w:rPr>
        <w:t xml:space="preserve">                      </w:t>
      </w:r>
      <w:r>
        <w:rPr>
          <w:rFonts w:hint="eastAsia" w:ascii="宋体" w:hAnsi="宋体" w:eastAsia="宋体" w:cs="宋体"/>
          <w:sz w:val="24"/>
          <w:szCs w:val="24"/>
        </w:rPr>
        <w:t>项目的交易文</w:t>
      </w:r>
      <w:r>
        <w:rPr>
          <w:rFonts w:hint="eastAsia" w:ascii="宋体" w:hAnsi="宋体" w:eastAsia="宋体" w:cs="宋体"/>
          <w:sz w:val="24"/>
          <w:szCs w:val="24"/>
          <w:highlight w:val="none"/>
        </w:rPr>
        <w:t>件，遵照有关规定，我方经研究上述交易文件的各项条款后，愿以以下报价承担交易文</w:t>
      </w:r>
      <w:r>
        <w:rPr>
          <w:rFonts w:hint="eastAsia" w:ascii="宋体" w:hAnsi="宋体" w:eastAsia="宋体" w:cs="宋体"/>
          <w:color w:val="000000" w:themeColor="text1"/>
          <w:sz w:val="24"/>
          <w:szCs w:val="24"/>
          <w:highlight w:val="none"/>
          <w14:textFill>
            <w14:solidFill>
              <w14:schemeClr w14:val="tx1"/>
            </w14:solidFill>
          </w14:textFill>
        </w:rPr>
        <w:t>件要求的响应任务</w:t>
      </w:r>
      <w:r>
        <w:rPr>
          <w:rFonts w:hint="eastAsia" w:ascii="宋体" w:hAnsi="宋体" w:cs="宋体"/>
          <w:color w:val="000000" w:themeColor="text1"/>
          <w:sz w:val="24"/>
          <w:szCs w:val="24"/>
          <w:highlight w:val="none"/>
          <w:lang w:eastAsia="zh-CN"/>
          <w14:textFill>
            <w14:solidFill>
              <w14:schemeClr w14:val="tx1"/>
            </w14:solidFill>
          </w14:textFill>
        </w:rPr>
        <w:t>：</w:t>
      </w:r>
    </w:p>
    <w:p>
      <w:pPr>
        <w:spacing w:line="360" w:lineRule="auto"/>
        <w:ind w:firstLine="480" w:firstLineChars="200"/>
        <w:rPr>
          <w:rFonts w:hint="eastAsia" w:ascii="宋体" w:hAnsi="宋体" w:cs="宋体"/>
          <w:sz w:val="24"/>
          <w:highlight w:val="none"/>
          <w:u w:val="single"/>
          <w:lang w:val="en-US" w:eastAsia="zh-CN"/>
        </w:rPr>
      </w:pPr>
      <w:r>
        <w:rPr>
          <w:rFonts w:hint="eastAsia" w:ascii="宋体" w:hAnsi="宋体" w:cs="宋体"/>
          <w:sz w:val="24"/>
          <w:highlight w:val="none"/>
          <w:u w:val="single"/>
        </w:rPr>
        <w:t>收费标准：本工程按基准收费标准规定的收费标准的</w:t>
      </w:r>
      <w:r>
        <w:rPr>
          <w:rFonts w:hint="eastAsia" w:ascii="宋体" w:hAnsi="宋体" w:cs="宋体"/>
          <w:sz w:val="24"/>
          <w:highlight w:val="none"/>
          <w:u w:val="single"/>
          <w:lang w:val="en-US" w:eastAsia="zh-CN"/>
        </w:rPr>
        <w:t xml:space="preserve">    </w:t>
      </w:r>
      <w:bookmarkStart w:id="396" w:name="_GoBack"/>
      <w:bookmarkEnd w:id="396"/>
      <w:r>
        <w:rPr>
          <w:rFonts w:hint="eastAsia" w:ascii="宋体" w:hAnsi="宋体" w:cs="宋体"/>
          <w:sz w:val="24"/>
          <w:highlight w:val="none"/>
          <w:u w:val="single"/>
        </w:rPr>
        <w:t>%(优惠率）计费。成交优惠率一次性包干，今后不作任何调整）</w:t>
      </w:r>
      <w:r>
        <w:rPr>
          <w:rFonts w:hint="eastAsia" w:ascii="宋体" w:hAnsi="宋体" w:cs="宋体"/>
          <w:sz w:val="24"/>
          <w:highlight w:val="none"/>
          <w:u w:val="single"/>
          <w:lang w:val="en-US" w:eastAsia="zh-CN"/>
        </w:rPr>
        <w:t>。并同意成交后按照贵方交易文件要求与贵方签订合同。</w:t>
      </w:r>
    </w:p>
    <w:p>
      <w:pPr>
        <w:spacing w:line="360" w:lineRule="auto"/>
        <w:ind w:firstLine="480" w:firstLineChars="200"/>
        <w:rPr>
          <w:rFonts w:hint="eastAsia" w:ascii="宋体" w:hAnsi="宋体" w:eastAsia="宋体" w:cs="宋体"/>
          <w:sz w:val="24"/>
          <w:highlight w:val="none"/>
          <w:u w:val="none"/>
          <w:lang w:val="en-US" w:eastAsia="zh-CN"/>
        </w:rPr>
      </w:pPr>
      <w:r>
        <w:rPr>
          <w:rFonts w:hint="eastAsia" w:ascii="宋体" w:hAnsi="宋体" w:cs="宋体"/>
          <w:sz w:val="24"/>
          <w:highlight w:val="none"/>
          <w:u w:val="none"/>
          <w:lang w:val="en-US" w:eastAsia="zh-CN"/>
        </w:rPr>
        <w:t>2、我方响应报价已包括为完成本项目服务内容可能发生的各项费用，如工作（包括相关资料收集、会务费、专家评审费等）、生活、差旅费、交通、通讯、设备（仪器）、劳力、利润、税收等以及物价上涨因素、国家政策调事风险和自然条件等所有有关的管理成本及费用。</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、我方已详细审阅全部文件，包括补疑文件及有关附件，完全接</w:t>
      </w:r>
      <w:r>
        <w:rPr>
          <w:rFonts w:hint="eastAsia" w:ascii="宋体" w:hAnsi="宋体" w:eastAsia="宋体" w:cs="宋体"/>
          <w:sz w:val="24"/>
          <w:szCs w:val="24"/>
          <w:highlight w:val="none"/>
        </w:rPr>
        <w:t>受本次交易文件的各项内容。</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cs="宋体"/>
          <w:sz w:val="24"/>
          <w:szCs w:val="24"/>
          <w:highlight w:val="none"/>
          <w:lang w:val="en-US" w:eastAsia="zh-CN"/>
        </w:rPr>
        <w:t>5</w:t>
      </w:r>
      <w:r>
        <w:rPr>
          <w:rFonts w:hint="eastAsia" w:ascii="宋体" w:hAnsi="宋体" w:eastAsia="宋体" w:cs="宋体"/>
          <w:sz w:val="24"/>
          <w:szCs w:val="24"/>
          <w:highlight w:val="none"/>
        </w:rPr>
        <w:t>、我方对于本项目采用线上交易的方式，无异议，知</w:t>
      </w:r>
      <w:r>
        <w:rPr>
          <w:rFonts w:hint="eastAsia" w:ascii="宋体" w:hAnsi="宋体" w:eastAsia="宋体" w:cs="宋体"/>
          <w:sz w:val="24"/>
          <w:szCs w:val="24"/>
        </w:rPr>
        <w:t>晓并遵守线上交易规则。</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6</w:t>
      </w:r>
      <w:r>
        <w:rPr>
          <w:rFonts w:hint="eastAsia" w:ascii="宋体" w:hAnsi="宋体" w:eastAsia="宋体" w:cs="宋体"/>
          <w:sz w:val="24"/>
          <w:szCs w:val="24"/>
        </w:rPr>
        <w:t>、我方自愿参加本次交易，并保证响应文件中所列举的报价、公司基本资料及相关资料真实合法。</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6</w:t>
      </w:r>
      <w:r>
        <w:rPr>
          <w:rFonts w:hint="eastAsia" w:ascii="宋体" w:hAnsi="宋体" w:eastAsia="宋体" w:cs="宋体"/>
          <w:sz w:val="24"/>
          <w:szCs w:val="24"/>
        </w:rPr>
        <w:t>、如果我方中选，我方保证按照交易文件要求、响应文件承诺签订并履行合同。</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7</w:t>
      </w:r>
      <w:r>
        <w:rPr>
          <w:rFonts w:hint="eastAsia" w:ascii="宋体" w:hAnsi="宋体" w:eastAsia="宋体" w:cs="宋体"/>
          <w:sz w:val="24"/>
          <w:szCs w:val="24"/>
        </w:rPr>
        <w:t>、如我方中选，我方保证</w:t>
      </w:r>
      <w:r>
        <w:rPr>
          <w:rFonts w:hint="eastAsia" w:ascii="宋体" w:hAnsi="宋体" w:eastAsia="宋体" w:cs="宋体"/>
          <w:sz w:val="24"/>
        </w:rPr>
        <w:t>遵守交易发起人（含交易发起人上级单位）等内部相关考核管理办法，我方在项目实施过程中发生相应行为的，交易发起人有权按照管理办法的相关规定对我方进行处理。</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szCs w:val="24"/>
        </w:rPr>
      </w:pPr>
    </w:p>
    <w:p>
      <w:pPr>
        <w:keepNext w:val="0"/>
        <w:keepLines w:val="0"/>
        <w:pageBreakBefore w:val="0"/>
        <w:widowControl w:val="0"/>
        <w:kinsoku/>
        <w:wordWrap/>
        <w:overflowPunct/>
        <w:topLinePunct w:val="0"/>
        <w:autoSpaceDE/>
        <w:autoSpaceDN/>
        <w:bidi w:val="0"/>
        <w:adjustRightInd w:val="0"/>
        <w:snapToGrid/>
        <w:spacing w:line="360" w:lineRule="auto"/>
        <w:ind w:firstLine="540" w:firstLineChars="225"/>
        <w:textAlignment w:val="auto"/>
        <w:rPr>
          <w:rFonts w:hint="eastAsia" w:ascii="宋体" w:hAnsi="宋体" w:eastAsia="宋体" w:cs="宋体"/>
          <w:sz w:val="24"/>
          <w:szCs w:val="24"/>
        </w:rPr>
      </w:pPr>
      <w:r>
        <w:rPr>
          <w:rFonts w:hint="eastAsia" w:ascii="宋体" w:hAnsi="宋体" w:cs="宋体"/>
          <w:sz w:val="24"/>
          <w:szCs w:val="24"/>
          <w:lang w:val="en-US" w:eastAsia="zh-CN"/>
        </w:rPr>
        <w:t>响应</w:t>
      </w:r>
      <w:r>
        <w:rPr>
          <w:rFonts w:hint="eastAsia" w:ascii="宋体" w:hAnsi="宋体" w:eastAsia="宋体" w:cs="宋体"/>
          <w:sz w:val="24"/>
          <w:szCs w:val="24"/>
        </w:rPr>
        <w:t>人（加盖公章）：</w:t>
      </w:r>
    </w:p>
    <w:p>
      <w:pPr>
        <w:keepNext w:val="0"/>
        <w:keepLines w:val="0"/>
        <w:pageBreakBefore w:val="0"/>
        <w:widowControl w:val="0"/>
        <w:kinsoku/>
        <w:wordWrap/>
        <w:overflowPunct/>
        <w:topLinePunct w:val="0"/>
        <w:autoSpaceDE/>
        <w:autoSpaceDN/>
        <w:bidi w:val="0"/>
        <w:adjustRightInd w:val="0"/>
        <w:snapToGrid/>
        <w:spacing w:line="360" w:lineRule="auto"/>
        <w:ind w:firstLine="540" w:firstLineChars="225"/>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ind w:firstLine="540" w:firstLineChars="225"/>
        <w:textAlignment w:val="auto"/>
        <w:rPr>
          <w:rFonts w:hint="eastAsia" w:ascii="宋体" w:hAnsi="宋体" w:eastAsia="宋体" w:cs="宋体"/>
          <w:sz w:val="24"/>
          <w:szCs w:val="24"/>
        </w:rPr>
      </w:pPr>
      <w:r>
        <w:rPr>
          <w:rFonts w:hint="eastAsia" w:ascii="宋体" w:hAnsi="宋体" w:eastAsia="宋体" w:cs="宋体"/>
          <w:color w:val="000000"/>
          <w:sz w:val="24"/>
          <w:szCs w:val="24"/>
        </w:rPr>
        <w:t>法定代表人或其委托代理人（签字或印章）</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val="0"/>
        <w:snapToGrid/>
        <w:spacing w:line="360" w:lineRule="auto"/>
        <w:ind w:firstLine="5220" w:firstLineChars="2175"/>
        <w:textAlignment w:val="auto"/>
        <w:rPr>
          <w:rFonts w:hint="eastAsia" w:ascii="宋体" w:hAnsi="宋体" w:eastAsia="宋体" w:cs="宋体"/>
          <w:sz w:val="24"/>
          <w:szCs w:val="24"/>
        </w:rPr>
      </w:pPr>
    </w:p>
    <w:p>
      <w:pPr>
        <w:pStyle w:val="43"/>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b/>
          <w:color w:val="auto"/>
          <w:spacing w:val="0"/>
          <w:sz w:val="32"/>
          <w:szCs w:val="32"/>
          <w:highlight w:val="none"/>
        </w:rPr>
      </w:pPr>
      <w:r>
        <w:rPr>
          <w:rFonts w:hint="eastAsia" w:ascii="宋体" w:hAnsi="宋体" w:eastAsia="宋体" w:cs="宋体"/>
          <w:sz w:val="24"/>
          <w:szCs w:val="24"/>
        </w:rPr>
        <w:t xml:space="preserve">                                      日期：       年   月   日</w:t>
      </w:r>
    </w:p>
    <w:sectPr>
      <w:headerReference r:id="rId12" w:type="first"/>
      <w:footerReference r:id="rId15" w:type="first"/>
      <w:headerReference r:id="rId11" w:type="default"/>
      <w:footerReference r:id="rId13" w:type="default"/>
      <w:footerReference r:id="rId14" w:type="even"/>
      <w:pgSz w:w="11906" w:h="16838"/>
      <w:pgMar w:top="1276" w:right="1418" w:bottom="1247" w:left="1418" w:header="851" w:footer="992" w:gutter="0"/>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2"/>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Lucida Sans">
    <w:altName w:val="Lucida Sans Unicode"/>
    <w:panose1 w:val="020B0602030504020204"/>
    <w:charset w:val="00"/>
    <w:family w:val="swiss"/>
    <w:pitch w:val="default"/>
    <w:sig w:usb0="00000000" w:usb1="00000000" w:usb2="00000000" w:usb3="00000000" w:csb0="20000001"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504020202030204"/>
    <w:charset w:val="00"/>
    <w:family w:val="swiss"/>
    <w:pitch w:val="default"/>
    <w:sig w:usb0="00000000" w:usb1="00000000" w:usb2="00000000" w:usb3="00000000" w:csb0="00000093"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Courier New"/>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方正小标宋简体’">
    <w:altName w:val="宋体"/>
    <w:panose1 w:val="00000000000000000000"/>
    <w:charset w:val="86"/>
    <w:family w:val="roman"/>
    <w:pitch w:val="default"/>
    <w:sig w:usb0="00000000" w:usb1="00000000" w:usb2="00000010" w:usb3="00000000" w:csb0="00040000" w:csb1="00000000"/>
  </w:font>
  <w:font w:name="’宋体’">
    <w:altName w:val="宋体"/>
    <w:panose1 w:val="00000000000000000000"/>
    <w:charset w:val="86"/>
    <w:family w:val="roman"/>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t xml:space="preserve">第 </w:t>
                          </w:r>
                          <w:r>
                            <w:fldChar w:fldCharType="begin"/>
                          </w:r>
                          <w:r>
                            <w:instrText xml:space="preserve"> PAGE  \* MERGEFORMAT </w:instrText>
                          </w:r>
                          <w:r>
                            <w:fldChar w:fldCharType="separate"/>
                          </w:r>
                          <w:r>
                            <w:t>29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0"/>
                    </w:pPr>
                    <w:r>
                      <w:t xml:space="preserve">第 </w:t>
                    </w:r>
                    <w:r>
                      <w:fldChar w:fldCharType="begin"/>
                    </w:r>
                    <w:r>
                      <w:instrText xml:space="preserve"> PAGE  \* MERGEFORMAT </w:instrText>
                    </w:r>
                    <w:r>
                      <w:fldChar w:fldCharType="separate"/>
                    </w:r>
                    <w:r>
                      <w:t>29</w:t>
                    </w:r>
                    <w:r>
                      <w:fldChar w:fldCharType="end"/>
                    </w:r>
                    <w:r>
                      <w:t xml:space="preserve"> 页</w:t>
                    </w:r>
                  </w:p>
                </w:txbxContent>
              </v:textbox>
            </v:shape>
          </w:pict>
        </mc:Fallback>
      </mc:AlternateContent>
    </w:r>
  </w:p>
  <w:p>
    <w:pPr>
      <w:rPr>
        <w:rFonts w:ascii="仿宋_GB2312" w:eastAsia="仿宋_GB23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t xml:space="preserve">第 </w:t>
                          </w:r>
                          <w:r>
                            <w:fldChar w:fldCharType="begin"/>
                          </w:r>
                          <w:r>
                            <w:instrText xml:space="preserve"> PAGE  \* MERGEFORMAT </w:instrText>
                          </w:r>
                          <w:r>
                            <w:fldChar w:fldCharType="separate"/>
                          </w:r>
                          <w:r>
                            <w:t>28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0"/>
                    </w:pPr>
                    <w:r>
                      <w:t xml:space="preserve">第 </w:t>
                    </w:r>
                    <w:r>
                      <w:fldChar w:fldCharType="begin"/>
                    </w:r>
                    <w:r>
                      <w:instrText xml:space="preserve"> PAGE  \* MERGEFORMAT </w:instrText>
                    </w:r>
                    <w:r>
                      <w:fldChar w:fldCharType="separate"/>
                    </w:r>
                    <w:r>
                      <w:t>28</w:t>
                    </w:r>
                    <w:r>
                      <w:fldChar w:fldCharType="end"/>
                    </w:r>
                    <w:r>
                      <w:t xml:space="preserve"> 页</w:t>
                    </w:r>
                  </w:p>
                </w:txbxContent>
              </v:textbox>
            </v:shape>
          </w:pict>
        </mc:Fallback>
      </mc:AlternateContent>
    </w:r>
  </w:p>
  <w:p>
    <w:pPr>
      <w:rPr>
        <w:rFonts w:ascii="仿宋_GB2312" w:eastAsia="仿宋_GB23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t xml:space="preserve">第 </w:t>
                          </w:r>
                          <w:r>
                            <w:fldChar w:fldCharType="begin"/>
                          </w:r>
                          <w:r>
                            <w:instrText xml:space="preserve"> PAGE  \* MERGEFORMAT </w:instrText>
                          </w:r>
                          <w:r>
                            <w:fldChar w:fldCharType="separate"/>
                          </w:r>
                          <w:r>
                            <w:t>39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40"/>
                    </w:pPr>
                    <w:r>
                      <w:t xml:space="preserve">第 </w:t>
                    </w:r>
                    <w:r>
                      <w:fldChar w:fldCharType="begin"/>
                    </w:r>
                    <w:r>
                      <w:instrText xml:space="preserve"> PAGE  \* MERGEFORMAT </w:instrText>
                    </w:r>
                    <w:r>
                      <w:fldChar w:fldCharType="separate"/>
                    </w:r>
                    <w:r>
                      <w:t>39</w:t>
                    </w:r>
                    <w:r>
                      <w:fldChar w:fldCharType="end"/>
                    </w:r>
                    <w:r>
                      <w:t xml:space="preserve"> 页</w:t>
                    </w:r>
                  </w:p>
                </w:txbxContent>
              </v:textbox>
            </v:shape>
          </w:pict>
        </mc:Fallback>
      </mc:AlternateContent>
    </w:r>
  </w:p>
  <w:p>
    <w:pPr>
      <w:rPr>
        <w:rFonts w:ascii="仿宋_GB2312" w:eastAsia="仿宋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t xml:space="preserve">第 </w:t>
                          </w:r>
                          <w:r>
                            <w:fldChar w:fldCharType="begin"/>
                          </w:r>
                          <w:r>
                            <w:instrText xml:space="preserve"> PAGE  \* MERGEFORMAT </w:instrText>
                          </w:r>
                          <w:r>
                            <w:fldChar w:fldCharType="separate"/>
                          </w:r>
                          <w:r>
                            <w:t>37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40"/>
                    </w:pPr>
                    <w:r>
                      <w:t xml:space="preserve">第 </w:t>
                    </w:r>
                    <w:r>
                      <w:fldChar w:fldCharType="begin"/>
                    </w:r>
                    <w:r>
                      <w:instrText xml:space="preserve"> PAGE  \* MERGEFORMAT </w:instrText>
                    </w:r>
                    <w:r>
                      <w:fldChar w:fldCharType="separate"/>
                    </w:r>
                    <w:r>
                      <w:t>37</w:t>
                    </w:r>
                    <w:r>
                      <w:fldChar w:fldCharType="end"/>
                    </w:r>
                    <w:r>
                      <w:t xml:space="preserve"> 页</w:t>
                    </w:r>
                  </w:p>
                </w:txbxContent>
              </v:textbox>
            </v:shape>
          </w:pict>
        </mc:Fallback>
      </mc:AlternateConten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t xml:space="preserve">第 </w:t>
                          </w:r>
                          <w:r>
                            <w:fldChar w:fldCharType="begin"/>
                          </w:r>
                          <w:r>
                            <w:instrText xml:space="preserve"> PAGE  \* MERGEFORMAT </w:instrText>
                          </w:r>
                          <w:r>
                            <w:fldChar w:fldCharType="separate"/>
                          </w:r>
                          <w:r>
                            <w:t>41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0"/>
                    </w:pPr>
                    <w:r>
                      <w:t xml:space="preserve">第 </w:t>
                    </w:r>
                    <w:r>
                      <w:fldChar w:fldCharType="begin"/>
                    </w:r>
                    <w:r>
                      <w:instrText xml:space="preserve"> PAGE  \* MERGEFORMAT </w:instrText>
                    </w:r>
                    <w:r>
                      <w:fldChar w:fldCharType="separate"/>
                    </w:r>
                    <w:r>
                      <w:t>41</w:t>
                    </w:r>
                    <w:r>
                      <w:fldChar w:fldCharType="end"/>
                    </w:r>
                    <w: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3"/>
      </w:rPr>
    </w:pPr>
    <w:r>
      <w:fldChar w:fldCharType="begin"/>
    </w:r>
    <w:r>
      <w:rPr>
        <w:rStyle w:val="73"/>
      </w:rPr>
      <w:instrText xml:space="preserve">PAGE  </w:instrText>
    </w:r>
    <w:r>
      <w:fldChar w:fldCharType="end"/>
    </w:r>
  </w:p>
  <w:p>
    <w:pPr>
      <w:pStyle w:val="40"/>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t xml:space="preserve">第 </w:t>
                          </w:r>
                          <w:r>
                            <w:fldChar w:fldCharType="begin"/>
                          </w:r>
                          <w:r>
                            <w:instrText xml:space="preserve"> PAGE  \* MERGEFORMAT </w:instrText>
                          </w:r>
                          <w:r>
                            <w:fldChar w:fldCharType="separate"/>
                          </w:r>
                          <w:r>
                            <w:t>40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40"/>
                    </w:pPr>
                    <w:r>
                      <w:t xml:space="preserve">第 </w:t>
                    </w:r>
                    <w:r>
                      <w:fldChar w:fldCharType="begin"/>
                    </w:r>
                    <w:r>
                      <w:instrText xml:space="preserve"> PAGE  \* MERGEFORMAT </w:instrText>
                    </w:r>
                    <w:r>
                      <w:fldChar w:fldCharType="separate"/>
                    </w:r>
                    <w:r>
                      <w:t>40</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hint="default" w:eastAsia="宋体"/>
        <w:lang w:val="en-US" w:eastAsia="zh-CN"/>
      </w:rPr>
    </w:pPr>
    <w:r>
      <w:rPr>
        <w:rFonts w:hint="eastAsia"/>
        <w:lang w:val="en-US" w:eastAsia="zh-CN"/>
      </w:rPr>
      <w:t xml:space="preserve">                                                                                            交易文件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rPr>
        <w:rFonts w:hint="eastAsia"/>
        <w:lang w:val="en-US" w:eastAsia="zh-CN"/>
      </w:rPr>
      <w:t xml:space="preserve">                                                                                            交易文件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lang w:val="en-US" w:eastAsia="zh-CN"/>
      </w:rPr>
      <w:t>交易文件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lang w:val="en-US" w:eastAsia="zh-CN"/>
      </w:rPr>
      <w:t>交易文件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lang w:val="en-US" w:eastAsia="zh-CN"/>
      </w:rPr>
      <w:t>交易文件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hint="eastAsia" w:eastAsia="宋体"/>
        <w:lang w:eastAsia="zh-CN"/>
      </w:rPr>
    </w:pPr>
    <w:r>
      <w:t></w:t>
    </w:r>
    <w:r>
      <w:rPr>
        <w:rFonts w:hint="eastAsia"/>
      </w:rPr>
      <w:t xml:space="preserve">                                             </w:t>
    </w:r>
    <w:r>
      <w:rPr>
        <w:rFonts w:hint="eastAsia"/>
        <w:lang w:eastAsia="zh-CN"/>
      </w:rPr>
      <w:t>交易文件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4CA0FB"/>
    <w:multiLevelType w:val="singleLevel"/>
    <w:tmpl w:val="434CA0FB"/>
    <w:lvl w:ilvl="0" w:tentative="0">
      <w:start w:val="14"/>
      <w:numFmt w:val="decimal"/>
      <w:lvlText w:val="%1."/>
      <w:lvlJc w:val="left"/>
      <w:pPr>
        <w:tabs>
          <w:tab w:val="left" w:pos="312"/>
        </w:tabs>
      </w:pPr>
    </w:lvl>
  </w:abstractNum>
  <w:abstractNum w:abstractNumId="1">
    <w:nsid w:val="5559833E"/>
    <w:multiLevelType w:val="singleLevel"/>
    <w:tmpl w:val="5559833E"/>
    <w:lvl w:ilvl="0" w:tentative="0">
      <w:start w:val="1"/>
      <w:numFmt w:val="chineseCounting"/>
      <w:suff w:val="nothing"/>
      <w:lvlText w:val="%1、"/>
      <w:lvlJc w:val="left"/>
      <w:pPr>
        <w:ind w:left="0" w:firstLine="0"/>
      </w:p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mZWIzNDg2MmIzZjExOTIzMmViNTBmYTMwYTk0ZWY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245"/>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63C"/>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6F12"/>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7101D"/>
    <w:rsid w:val="011F6449"/>
    <w:rsid w:val="01236AFB"/>
    <w:rsid w:val="012D1FFD"/>
    <w:rsid w:val="015E666C"/>
    <w:rsid w:val="017055D0"/>
    <w:rsid w:val="019F7441"/>
    <w:rsid w:val="01B37585"/>
    <w:rsid w:val="01B5399D"/>
    <w:rsid w:val="01D55165"/>
    <w:rsid w:val="01DF6BF8"/>
    <w:rsid w:val="01EC2C57"/>
    <w:rsid w:val="025F0711"/>
    <w:rsid w:val="026B2E25"/>
    <w:rsid w:val="02824D4D"/>
    <w:rsid w:val="02A639B1"/>
    <w:rsid w:val="02DC4B10"/>
    <w:rsid w:val="02DD76CE"/>
    <w:rsid w:val="02F36323"/>
    <w:rsid w:val="02F5619C"/>
    <w:rsid w:val="0326446A"/>
    <w:rsid w:val="032D5555"/>
    <w:rsid w:val="035A704B"/>
    <w:rsid w:val="036634D2"/>
    <w:rsid w:val="03DD35E4"/>
    <w:rsid w:val="04076900"/>
    <w:rsid w:val="041A5A3B"/>
    <w:rsid w:val="042311BA"/>
    <w:rsid w:val="042B157A"/>
    <w:rsid w:val="04525B60"/>
    <w:rsid w:val="048F763B"/>
    <w:rsid w:val="049F330E"/>
    <w:rsid w:val="04AA775C"/>
    <w:rsid w:val="04AF1889"/>
    <w:rsid w:val="04B85F11"/>
    <w:rsid w:val="04EE3F9B"/>
    <w:rsid w:val="04F66F48"/>
    <w:rsid w:val="051E28A6"/>
    <w:rsid w:val="05251E14"/>
    <w:rsid w:val="05507636"/>
    <w:rsid w:val="05770BD6"/>
    <w:rsid w:val="05A16594"/>
    <w:rsid w:val="05A7762D"/>
    <w:rsid w:val="05BF4603"/>
    <w:rsid w:val="05C04DC2"/>
    <w:rsid w:val="060E5941"/>
    <w:rsid w:val="06110FAF"/>
    <w:rsid w:val="06493CA7"/>
    <w:rsid w:val="065A6178"/>
    <w:rsid w:val="066F1CF3"/>
    <w:rsid w:val="06930BB8"/>
    <w:rsid w:val="06956198"/>
    <w:rsid w:val="070A2DD4"/>
    <w:rsid w:val="07245D42"/>
    <w:rsid w:val="07264C62"/>
    <w:rsid w:val="0779354C"/>
    <w:rsid w:val="07FE18F3"/>
    <w:rsid w:val="08061376"/>
    <w:rsid w:val="08452D77"/>
    <w:rsid w:val="086401F8"/>
    <w:rsid w:val="08751CAA"/>
    <w:rsid w:val="0876556A"/>
    <w:rsid w:val="087E4C40"/>
    <w:rsid w:val="08A871D0"/>
    <w:rsid w:val="08D66AD6"/>
    <w:rsid w:val="08DA33A3"/>
    <w:rsid w:val="08E80F13"/>
    <w:rsid w:val="092612F3"/>
    <w:rsid w:val="09335624"/>
    <w:rsid w:val="09364986"/>
    <w:rsid w:val="0944690F"/>
    <w:rsid w:val="09535675"/>
    <w:rsid w:val="095F057D"/>
    <w:rsid w:val="09642282"/>
    <w:rsid w:val="09733572"/>
    <w:rsid w:val="09772C16"/>
    <w:rsid w:val="098353B5"/>
    <w:rsid w:val="09A92330"/>
    <w:rsid w:val="09B06B87"/>
    <w:rsid w:val="09C13146"/>
    <w:rsid w:val="09E04166"/>
    <w:rsid w:val="09F81448"/>
    <w:rsid w:val="0A1C0718"/>
    <w:rsid w:val="0A2B71BE"/>
    <w:rsid w:val="0A3E7710"/>
    <w:rsid w:val="0A5B7E63"/>
    <w:rsid w:val="0AA374A5"/>
    <w:rsid w:val="0AAB7649"/>
    <w:rsid w:val="0AAF5E89"/>
    <w:rsid w:val="0AB86C5C"/>
    <w:rsid w:val="0ABC5606"/>
    <w:rsid w:val="0AC42692"/>
    <w:rsid w:val="0ADE3108"/>
    <w:rsid w:val="0ADF4EB4"/>
    <w:rsid w:val="0AEB4517"/>
    <w:rsid w:val="0B070EB3"/>
    <w:rsid w:val="0B0F74C5"/>
    <w:rsid w:val="0B1F32A6"/>
    <w:rsid w:val="0B30404E"/>
    <w:rsid w:val="0B4C6C14"/>
    <w:rsid w:val="0B631A88"/>
    <w:rsid w:val="0B683D45"/>
    <w:rsid w:val="0B76461B"/>
    <w:rsid w:val="0B7F3F11"/>
    <w:rsid w:val="0B884417"/>
    <w:rsid w:val="0BF6188C"/>
    <w:rsid w:val="0BF73C91"/>
    <w:rsid w:val="0C0B4909"/>
    <w:rsid w:val="0C170175"/>
    <w:rsid w:val="0C571A41"/>
    <w:rsid w:val="0C5C1171"/>
    <w:rsid w:val="0C5E1CBC"/>
    <w:rsid w:val="0C615B50"/>
    <w:rsid w:val="0C6F57EE"/>
    <w:rsid w:val="0C763A75"/>
    <w:rsid w:val="0C8445DA"/>
    <w:rsid w:val="0C87121B"/>
    <w:rsid w:val="0CC007F7"/>
    <w:rsid w:val="0CC617AC"/>
    <w:rsid w:val="0CFE707A"/>
    <w:rsid w:val="0D063BDA"/>
    <w:rsid w:val="0D08375F"/>
    <w:rsid w:val="0D184CFB"/>
    <w:rsid w:val="0D3D3B60"/>
    <w:rsid w:val="0D4A7419"/>
    <w:rsid w:val="0D827401"/>
    <w:rsid w:val="0D84094E"/>
    <w:rsid w:val="0D8A00E9"/>
    <w:rsid w:val="0D8D589E"/>
    <w:rsid w:val="0D95362E"/>
    <w:rsid w:val="0DA01C73"/>
    <w:rsid w:val="0DD63300"/>
    <w:rsid w:val="0DEA44B1"/>
    <w:rsid w:val="0DF351A7"/>
    <w:rsid w:val="0DF50604"/>
    <w:rsid w:val="0DF702FE"/>
    <w:rsid w:val="0E060E51"/>
    <w:rsid w:val="0E373674"/>
    <w:rsid w:val="0E5604B2"/>
    <w:rsid w:val="0E6D5D79"/>
    <w:rsid w:val="0E6F14E6"/>
    <w:rsid w:val="0E9D0089"/>
    <w:rsid w:val="0EB803EE"/>
    <w:rsid w:val="0EF94D4B"/>
    <w:rsid w:val="0F0B13B6"/>
    <w:rsid w:val="0F182768"/>
    <w:rsid w:val="0F3B5023"/>
    <w:rsid w:val="0F4958DC"/>
    <w:rsid w:val="0F515DF7"/>
    <w:rsid w:val="0F596BA8"/>
    <w:rsid w:val="0F6248D2"/>
    <w:rsid w:val="0F635421"/>
    <w:rsid w:val="0F693536"/>
    <w:rsid w:val="0F7B0511"/>
    <w:rsid w:val="0F7B76D9"/>
    <w:rsid w:val="0F816ACD"/>
    <w:rsid w:val="0F9832DB"/>
    <w:rsid w:val="0FBF3FD2"/>
    <w:rsid w:val="0FBF7FF3"/>
    <w:rsid w:val="0FCF1C32"/>
    <w:rsid w:val="0FDA406B"/>
    <w:rsid w:val="0FFC3E38"/>
    <w:rsid w:val="10646583"/>
    <w:rsid w:val="107D4B15"/>
    <w:rsid w:val="10841832"/>
    <w:rsid w:val="108A3C80"/>
    <w:rsid w:val="10C26171"/>
    <w:rsid w:val="10DC700E"/>
    <w:rsid w:val="10F33360"/>
    <w:rsid w:val="10F4083A"/>
    <w:rsid w:val="10FC16EA"/>
    <w:rsid w:val="110F1D40"/>
    <w:rsid w:val="11266F33"/>
    <w:rsid w:val="118963A1"/>
    <w:rsid w:val="11C6522A"/>
    <w:rsid w:val="11E104CC"/>
    <w:rsid w:val="11E20309"/>
    <w:rsid w:val="12255233"/>
    <w:rsid w:val="12530213"/>
    <w:rsid w:val="127723A9"/>
    <w:rsid w:val="12862074"/>
    <w:rsid w:val="12883966"/>
    <w:rsid w:val="129E45B4"/>
    <w:rsid w:val="12B75B6F"/>
    <w:rsid w:val="12D21374"/>
    <w:rsid w:val="12D81596"/>
    <w:rsid w:val="13072A44"/>
    <w:rsid w:val="13161E22"/>
    <w:rsid w:val="131A1B7F"/>
    <w:rsid w:val="135F4BE2"/>
    <w:rsid w:val="13913864"/>
    <w:rsid w:val="139B1A0A"/>
    <w:rsid w:val="139D25C7"/>
    <w:rsid w:val="13BF3CE4"/>
    <w:rsid w:val="140F0A5D"/>
    <w:rsid w:val="141008D8"/>
    <w:rsid w:val="14125FE6"/>
    <w:rsid w:val="14272D54"/>
    <w:rsid w:val="14500381"/>
    <w:rsid w:val="146D271E"/>
    <w:rsid w:val="14982588"/>
    <w:rsid w:val="149A5AD9"/>
    <w:rsid w:val="14A7619D"/>
    <w:rsid w:val="14A87B98"/>
    <w:rsid w:val="14F25B02"/>
    <w:rsid w:val="150536C3"/>
    <w:rsid w:val="150C1963"/>
    <w:rsid w:val="151447A0"/>
    <w:rsid w:val="154A6454"/>
    <w:rsid w:val="15762120"/>
    <w:rsid w:val="15F56AC3"/>
    <w:rsid w:val="1608540D"/>
    <w:rsid w:val="1615246E"/>
    <w:rsid w:val="16204A74"/>
    <w:rsid w:val="164531FC"/>
    <w:rsid w:val="16851F93"/>
    <w:rsid w:val="16A8729C"/>
    <w:rsid w:val="16B33777"/>
    <w:rsid w:val="16BC70A7"/>
    <w:rsid w:val="16C6339E"/>
    <w:rsid w:val="16C730F7"/>
    <w:rsid w:val="16C86394"/>
    <w:rsid w:val="16D6012D"/>
    <w:rsid w:val="16FE2244"/>
    <w:rsid w:val="172F2D79"/>
    <w:rsid w:val="173B17F7"/>
    <w:rsid w:val="17557BEF"/>
    <w:rsid w:val="17852075"/>
    <w:rsid w:val="17D349C1"/>
    <w:rsid w:val="17D47004"/>
    <w:rsid w:val="17DA23D4"/>
    <w:rsid w:val="1830729E"/>
    <w:rsid w:val="18431E4E"/>
    <w:rsid w:val="185134E3"/>
    <w:rsid w:val="1870062C"/>
    <w:rsid w:val="18817102"/>
    <w:rsid w:val="18830A15"/>
    <w:rsid w:val="18852B28"/>
    <w:rsid w:val="188B5321"/>
    <w:rsid w:val="18D72A6B"/>
    <w:rsid w:val="18EE574D"/>
    <w:rsid w:val="19341F4D"/>
    <w:rsid w:val="197524E7"/>
    <w:rsid w:val="19932372"/>
    <w:rsid w:val="19A20DD5"/>
    <w:rsid w:val="19AE03F1"/>
    <w:rsid w:val="19D16EBE"/>
    <w:rsid w:val="1A071A03"/>
    <w:rsid w:val="1A1F16AE"/>
    <w:rsid w:val="1A3B5C77"/>
    <w:rsid w:val="1A984BAD"/>
    <w:rsid w:val="1A9922D5"/>
    <w:rsid w:val="1AB8220E"/>
    <w:rsid w:val="1AE4166C"/>
    <w:rsid w:val="1AF06CFB"/>
    <w:rsid w:val="1AF11B8D"/>
    <w:rsid w:val="1B056B32"/>
    <w:rsid w:val="1B11359C"/>
    <w:rsid w:val="1B247121"/>
    <w:rsid w:val="1B284962"/>
    <w:rsid w:val="1B2A271F"/>
    <w:rsid w:val="1B530544"/>
    <w:rsid w:val="1B713184"/>
    <w:rsid w:val="1B825FBC"/>
    <w:rsid w:val="1BA209CF"/>
    <w:rsid w:val="1BB4777D"/>
    <w:rsid w:val="1BD75AB8"/>
    <w:rsid w:val="1BE22A26"/>
    <w:rsid w:val="1BFA58D0"/>
    <w:rsid w:val="1C0459C2"/>
    <w:rsid w:val="1C1B3B4A"/>
    <w:rsid w:val="1C537570"/>
    <w:rsid w:val="1C88086E"/>
    <w:rsid w:val="1CC47A8B"/>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E868A9"/>
    <w:rsid w:val="1FFF6141"/>
    <w:rsid w:val="20034907"/>
    <w:rsid w:val="20173E4B"/>
    <w:rsid w:val="204E48BC"/>
    <w:rsid w:val="208921B3"/>
    <w:rsid w:val="2093370A"/>
    <w:rsid w:val="20973DEB"/>
    <w:rsid w:val="20B26522"/>
    <w:rsid w:val="20B34C6B"/>
    <w:rsid w:val="20B44310"/>
    <w:rsid w:val="20C32334"/>
    <w:rsid w:val="20DF1008"/>
    <w:rsid w:val="20EE2FE4"/>
    <w:rsid w:val="211116EB"/>
    <w:rsid w:val="211E01F0"/>
    <w:rsid w:val="21406B0D"/>
    <w:rsid w:val="216133FC"/>
    <w:rsid w:val="218944CA"/>
    <w:rsid w:val="21D56769"/>
    <w:rsid w:val="21D62C50"/>
    <w:rsid w:val="21E52EF3"/>
    <w:rsid w:val="21FB5D7B"/>
    <w:rsid w:val="220B1C3D"/>
    <w:rsid w:val="221D1D20"/>
    <w:rsid w:val="22227B74"/>
    <w:rsid w:val="22334A87"/>
    <w:rsid w:val="22480994"/>
    <w:rsid w:val="22B83BEE"/>
    <w:rsid w:val="22BE6801"/>
    <w:rsid w:val="23024B6F"/>
    <w:rsid w:val="23113F1A"/>
    <w:rsid w:val="233500BF"/>
    <w:rsid w:val="23377FF7"/>
    <w:rsid w:val="236B425F"/>
    <w:rsid w:val="23836192"/>
    <w:rsid w:val="23901F29"/>
    <w:rsid w:val="239C0061"/>
    <w:rsid w:val="23B908A4"/>
    <w:rsid w:val="23E50DF7"/>
    <w:rsid w:val="23E95BEF"/>
    <w:rsid w:val="23FD0064"/>
    <w:rsid w:val="244C5873"/>
    <w:rsid w:val="245375B0"/>
    <w:rsid w:val="24642C0A"/>
    <w:rsid w:val="249307DC"/>
    <w:rsid w:val="24B22173"/>
    <w:rsid w:val="24B95AD9"/>
    <w:rsid w:val="24BE24DA"/>
    <w:rsid w:val="24CF5825"/>
    <w:rsid w:val="24D663E6"/>
    <w:rsid w:val="24D77F2B"/>
    <w:rsid w:val="24E14C88"/>
    <w:rsid w:val="24F445D4"/>
    <w:rsid w:val="254F52B1"/>
    <w:rsid w:val="258B00E2"/>
    <w:rsid w:val="25A34E23"/>
    <w:rsid w:val="25A917A6"/>
    <w:rsid w:val="25BE27CC"/>
    <w:rsid w:val="25E92F53"/>
    <w:rsid w:val="25F74A5C"/>
    <w:rsid w:val="2628662C"/>
    <w:rsid w:val="262D45DE"/>
    <w:rsid w:val="26442428"/>
    <w:rsid w:val="266E6AE8"/>
    <w:rsid w:val="26871DC8"/>
    <w:rsid w:val="26A53EF9"/>
    <w:rsid w:val="26A94201"/>
    <w:rsid w:val="26AC274F"/>
    <w:rsid w:val="27044A29"/>
    <w:rsid w:val="271D34C8"/>
    <w:rsid w:val="272F6449"/>
    <w:rsid w:val="276142BF"/>
    <w:rsid w:val="27783712"/>
    <w:rsid w:val="27907362"/>
    <w:rsid w:val="279433BD"/>
    <w:rsid w:val="279B7084"/>
    <w:rsid w:val="27B82F06"/>
    <w:rsid w:val="281148C9"/>
    <w:rsid w:val="28333E1D"/>
    <w:rsid w:val="28454BD6"/>
    <w:rsid w:val="28455253"/>
    <w:rsid w:val="28551971"/>
    <w:rsid w:val="285B1C53"/>
    <w:rsid w:val="289F7086"/>
    <w:rsid w:val="28C32028"/>
    <w:rsid w:val="28CC490F"/>
    <w:rsid w:val="28DE40AA"/>
    <w:rsid w:val="29345E77"/>
    <w:rsid w:val="29453CBE"/>
    <w:rsid w:val="294C65AD"/>
    <w:rsid w:val="29546393"/>
    <w:rsid w:val="29806583"/>
    <w:rsid w:val="298B3C4C"/>
    <w:rsid w:val="29F26D24"/>
    <w:rsid w:val="2A15033F"/>
    <w:rsid w:val="2A1662C1"/>
    <w:rsid w:val="2A1C7367"/>
    <w:rsid w:val="2A2815FA"/>
    <w:rsid w:val="2A396E41"/>
    <w:rsid w:val="2A6C1BD7"/>
    <w:rsid w:val="2A6D6092"/>
    <w:rsid w:val="2A7D76B4"/>
    <w:rsid w:val="2AEE1B3B"/>
    <w:rsid w:val="2AF47F2E"/>
    <w:rsid w:val="2B29441F"/>
    <w:rsid w:val="2B437463"/>
    <w:rsid w:val="2B7807EE"/>
    <w:rsid w:val="2BA50BF7"/>
    <w:rsid w:val="2BBF00EC"/>
    <w:rsid w:val="2BC37CFD"/>
    <w:rsid w:val="2BD5237F"/>
    <w:rsid w:val="2BE536CE"/>
    <w:rsid w:val="2BE758D9"/>
    <w:rsid w:val="2BEA7DD3"/>
    <w:rsid w:val="2C09049E"/>
    <w:rsid w:val="2C0A653C"/>
    <w:rsid w:val="2C191F85"/>
    <w:rsid w:val="2CE82D6F"/>
    <w:rsid w:val="2D2216DE"/>
    <w:rsid w:val="2D343236"/>
    <w:rsid w:val="2D6E1CAF"/>
    <w:rsid w:val="2D7D0DDF"/>
    <w:rsid w:val="2DD15014"/>
    <w:rsid w:val="2DEC6150"/>
    <w:rsid w:val="2DF72DE4"/>
    <w:rsid w:val="2E0220AF"/>
    <w:rsid w:val="2E4B082A"/>
    <w:rsid w:val="2E5D4E86"/>
    <w:rsid w:val="2E5D790B"/>
    <w:rsid w:val="2E776A61"/>
    <w:rsid w:val="2E9A3C18"/>
    <w:rsid w:val="2EBB0FEE"/>
    <w:rsid w:val="2EC63002"/>
    <w:rsid w:val="2F064D1A"/>
    <w:rsid w:val="2F0A6B38"/>
    <w:rsid w:val="2F0E78D3"/>
    <w:rsid w:val="2F946CCB"/>
    <w:rsid w:val="2FD25781"/>
    <w:rsid w:val="2FF346DE"/>
    <w:rsid w:val="2FFD7934"/>
    <w:rsid w:val="30036FFF"/>
    <w:rsid w:val="30201A01"/>
    <w:rsid w:val="30733ACD"/>
    <w:rsid w:val="308C3862"/>
    <w:rsid w:val="309379D8"/>
    <w:rsid w:val="30A270F7"/>
    <w:rsid w:val="30DF0038"/>
    <w:rsid w:val="30DF1478"/>
    <w:rsid w:val="30EA055D"/>
    <w:rsid w:val="30EC586F"/>
    <w:rsid w:val="31774B82"/>
    <w:rsid w:val="319C6071"/>
    <w:rsid w:val="31AC537E"/>
    <w:rsid w:val="31B420C4"/>
    <w:rsid w:val="31B82C24"/>
    <w:rsid w:val="31C17BA9"/>
    <w:rsid w:val="31C549B6"/>
    <w:rsid w:val="31E3679B"/>
    <w:rsid w:val="31E732FD"/>
    <w:rsid w:val="3241458A"/>
    <w:rsid w:val="32517576"/>
    <w:rsid w:val="3262346C"/>
    <w:rsid w:val="32A64673"/>
    <w:rsid w:val="32BE5C2C"/>
    <w:rsid w:val="32FB6478"/>
    <w:rsid w:val="331E793D"/>
    <w:rsid w:val="33263B3F"/>
    <w:rsid w:val="336963EB"/>
    <w:rsid w:val="337779B1"/>
    <w:rsid w:val="33816EEB"/>
    <w:rsid w:val="338863E7"/>
    <w:rsid w:val="33EB55CD"/>
    <w:rsid w:val="33EC4C02"/>
    <w:rsid w:val="340D2360"/>
    <w:rsid w:val="3410665D"/>
    <w:rsid w:val="34211214"/>
    <w:rsid w:val="342E63AB"/>
    <w:rsid w:val="34950E68"/>
    <w:rsid w:val="34986E94"/>
    <w:rsid w:val="34AF62C9"/>
    <w:rsid w:val="34CB4388"/>
    <w:rsid w:val="34FA6E12"/>
    <w:rsid w:val="3528387D"/>
    <w:rsid w:val="354D7158"/>
    <w:rsid w:val="358D5588"/>
    <w:rsid w:val="3606730F"/>
    <w:rsid w:val="36136070"/>
    <w:rsid w:val="363A3B40"/>
    <w:rsid w:val="365302AE"/>
    <w:rsid w:val="36607A0A"/>
    <w:rsid w:val="366E227C"/>
    <w:rsid w:val="366F2E0D"/>
    <w:rsid w:val="367B6A5C"/>
    <w:rsid w:val="36A74ADA"/>
    <w:rsid w:val="36AD60D5"/>
    <w:rsid w:val="36B224F9"/>
    <w:rsid w:val="36EC0CC9"/>
    <w:rsid w:val="37390A8E"/>
    <w:rsid w:val="37392FDF"/>
    <w:rsid w:val="373F410B"/>
    <w:rsid w:val="37BD1A5A"/>
    <w:rsid w:val="37DB673B"/>
    <w:rsid w:val="37EE7094"/>
    <w:rsid w:val="38296C89"/>
    <w:rsid w:val="383002EB"/>
    <w:rsid w:val="38586797"/>
    <w:rsid w:val="388843DC"/>
    <w:rsid w:val="38B74CAE"/>
    <w:rsid w:val="38BC0149"/>
    <w:rsid w:val="38D87D1C"/>
    <w:rsid w:val="391F535F"/>
    <w:rsid w:val="39360EAE"/>
    <w:rsid w:val="39636459"/>
    <w:rsid w:val="396B7F6C"/>
    <w:rsid w:val="39B417A9"/>
    <w:rsid w:val="39DB73E5"/>
    <w:rsid w:val="39F5707E"/>
    <w:rsid w:val="39FC5695"/>
    <w:rsid w:val="3A006D8E"/>
    <w:rsid w:val="3A0D1D72"/>
    <w:rsid w:val="3A3651E5"/>
    <w:rsid w:val="3A4E2342"/>
    <w:rsid w:val="3A744481"/>
    <w:rsid w:val="3A8C7BEF"/>
    <w:rsid w:val="3A906246"/>
    <w:rsid w:val="3A995636"/>
    <w:rsid w:val="3B2349B7"/>
    <w:rsid w:val="3B616CFF"/>
    <w:rsid w:val="3B6259F6"/>
    <w:rsid w:val="3B976654"/>
    <w:rsid w:val="3BC01EFC"/>
    <w:rsid w:val="3BCA786A"/>
    <w:rsid w:val="3BD31E2F"/>
    <w:rsid w:val="3BF15831"/>
    <w:rsid w:val="3C105946"/>
    <w:rsid w:val="3C471448"/>
    <w:rsid w:val="3C5F759A"/>
    <w:rsid w:val="3C6C1C0B"/>
    <w:rsid w:val="3C6C525A"/>
    <w:rsid w:val="3CCE23CB"/>
    <w:rsid w:val="3CD17D17"/>
    <w:rsid w:val="3CEE6358"/>
    <w:rsid w:val="3D3C7F39"/>
    <w:rsid w:val="3D440F09"/>
    <w:rsid w:val="3D4504A0"/>
    <w:rsid w:val="3D64467C"/>
    <w:rsid w:val="3D750E10"/>
    <w:rsid w:val="3D8734BB"/>
    <w:rsid w:val="3D9A11D4"/>
    <w:rsid w:val="3DA16D89"/>
    <w:rsid w:val="3DA364BE"/>
    <w:rsid w:val="3DA969FD"/>
    <w:rsid w:val="3DD551FD"/>
    <w:rsid w:val="3DE041CB"/>
    <w:rsid w:val="3E0D04BC"/>
    <w:rsid w:val="3E0D48F6"/>
    <w:rsid w:val="3E0E46FF"/>
    <w:rsid w:val="3E1868B4"/>
    <w:rsid w:val="3E1B724D"/>
    <w:rsid w:val="3E377251"/>
    <w:rsid w:val="3E42664B"/>
    <w:rsid w:val="3E5A7334"/>
    <w:rsid w:val="3E7B5D6B"/>
    <w:rsid w:val="3E843E66"/>
    <w:rsid w:val="3E8F51FE"/>
    <w:rsid w:val="3E926F87"/>
    <w:rsid w:val="3E992734"/>
    <w:rsid w:val="3E9A59DE"/>
    <w:rsid w:val="3EA95CBD"/>
    <w:rsid w:val="3EAF4836"/>
    <w:rsid w:val="3EC33DFA"/>
    <w:rsid w:val="3EF66285"/>
    <w:rsid w:val="3F060E16"/>
    <w:rsid w:val="3F1D1096"/>
    <w:rsid w:val="3F2F0234"/>
    <w:rsid w:val="3F5707E4"/>
    <w:rsid w:val="3F6363FE"/>
    <w:rsid w:val="3F756B8F"/>
    <w:rsid w:val="3F8D4B70"/>
    <w:rsid w:val="3F95482B"/>
    <w:rsid w:val="3FAF4907"/>
    <w:rsid w:val="3FDF2DF4"/>
    <w:rsid w:val="4019356B"/>
    <w:rsid w:val="40592157"/>
    <w:rsid w:val="406E1CAE"/>
    <w:rsid w:val="40712BD7"/>
    <w:rsid w:val="40A0133A"/>
    <w:rsid w:val="40C31A53"/>
    <w:rsid w:val="40EF1A02"/>
    <w:rsid w:val="40FF545D"/>
    <w:rsid w:val="410067C8"/>
    <w:rsid w:val="413C45E3"/>
    <w:rsid w:val="4147433B"/>
    <w:rsid w:val="418F0D2A"/>
    <w:rsid w:val="419500D6"/>
    <w:rsid w:val="41D01505"/>
    <w:rsid w:val="420D5A65"/>
    <w:rsid w:val="423D7E2C"/>
    <w:rsid w:val="42474939"/>
    <w:rsid w:val="424C3C57"/>
    <w:rsid w:val="42613FF3"/>
    <w:rsid w:val="42660D96"/>
    <w:rsid w:val="428667D2"/>
    <w:rsid w:val="42BF15BD"/>
    <w:rsid w:val="42CD1CE0"/>
    <w:rsid w:val="42D53E10"/>
    <w:rsid w:val="42E1381E"/>
    <w:rsid w:val="42ED6459"/>
    <w:rsid w:val="42FE58DD"/>
    <w:rsid w:val="43174B3D"/>
    <w:rsid w:val="433F0E43"/>
    <w:rsid w:val="434B790E"/>
    <w:rsid w:val="4360274F"/>
    <w:rsid w:val="43977AB6"/>
    <w:rsid w:val="43A3342B"/>
    <w:rsid w:val="43C77C27"/>
    <w:rsid w:val="43DE09EE"/>
    <w:rsid w:val="44002FAD"/>
    <w:rsid w:val="4430589B"/>
    <w:rsid w:val="44356927"/>
    <w:rsid w:val="449101DD"/>
    <w:rsid w:val="449D00C3"/>
    <w:rsid w:val="44AE402E"/>
    <w:rsid w:val="44DE1391"/>
    <w:rsid w:val="44E72961"/>
    <w:rsid w:val="451B225C"/>
    <w:rsid w:val="452410C9"/>
    <w:rsid w:val="452E1696"/>
    <w:rsid w:val="45317DFB"/>
    <w:rsid w:val="456D3CE4"/>
    <w:rsid w:val="4579042C"/>
    <w:rsid w:val="457F0571"/>
    <w:rsid w:val="45851176"/>
    <w:rsid w:val="45C63B94"/>
    <w:rsid w:val="45F134FD"/>
    <w:rsid w:val="460E7DA5"/>
    <w:rsid w:val="462431C5"/>
    <w:rsid w:val="46422483"/>
    <w:rsid w:val="4659254A"/>
    <w:rsid w:val="465B0637"/>
    <w:rsid w:val="465E3F0D"/>
    <w:rsid w:val="466A16E6"/>
    <w:rsid w:val="46893F2B"/>
    <w:rsid w:val="46C4686E"/>
    <w:rsid w:val="47391126"/>
    <w:rsid w:val="473D0E4D"/>
    <w:rsid w:val="477B778F"/>
    <w:rsid w:val="478203EC"/>
    <w:rsid w:val="47B025FA"/>
    <w:rsid w:val="4809698F"/>
    <w:rsid w:val="48097DF4"/>
    <w:rsid w:val="480C2553"/>
    <w:rsid w:val="4811697D"/>
    <w:rsid w:val="487A3E25"/>
    <w:rsid w:val="487B0FC2"/>
    <w:rsid w:val="48833F78"/>
    <w:rsid w:val="488B5503"/>
    <w:rsid w:val="48937E21"/>
    <w:rsid w:val="48975AF1"/>
    <w:rsid w:val="489A0361"/>
    <w:rsid w:val="48B94FF3"/>
    <w:rsid w:val="48E37AAB"/>
    <w:rsid w:val="48FD4B4C"/>
    <w:rsid w:val="490606C8"/>
    <w:rsid w:val="490A68E0"/>
    <w:rsid w:val="491055FE"/>
    <w:rsid w:val="49131B61"/>
    <w:rsid w:val="494C6EA1"/>
    <w:rsid w:val="494D4D8B"/>
    <w:rsid w:val="494E5DA2"/>
    <w:rsid w:val="495F5B3E"/>
    <w:rsid w:val="496F77D7"/>
    <w:rsid w:val="497654FD"/>
    <w:rsid w:val="49B64211"/>
    <w:rsid w:val="49F6167F"/>
    <w:rsid w:val="4A0558B8"/>
    <w:rsid w:val="4A064FA0"/>
    <w:rsid w:val="4A16615C"/>
    <w:rsid w:val="4A4424D7"/>
    <w:rsid w:val="4A644598"/>
    <w:rsid w:val="4A6C5F48"/>
    <w:rsid w:val="4A6E0CA4"/>
    <w:rsid w:val="4A83134F"/>
    <w:rsid w:val="4AB82D0F"/>
    <w:rsid w:val="4AEB7664"/>
    <w:rsid w:val="4AFD7C19"/>
    <w:rsid w:val="4B0567D1"/>
    <w:rsid w:val="4B236AAE"/>
    <w:rsid w:val="4B555D27"/>
    <w:rsid w:val="4B707271"/>
    <w:rsid w:val="4B9739F7"/>
    <w:rsid w:val="4B974368"/>
    <w:rsid w:val="4B9C1FA2"/>
    <w:rsid w:val="4BE96C25"/>
    <w:rsid w:val="4BEE2503"/>
    <w:rsid w:val="4C245A30"/>
    <w:rsid w:val="4C5D53ED"/>
    <w:rsid w:val="4C676029"/>
    <w:rsid w:val="4C765C4A"/>
    <w:rsid w:val="4CAF7256"/>
    <w:rsid w:val="4CB6685F"/>
    <w:rsid w:val="4CC367FE"/>
    <w:rsid w:val="4D077F3C"/>
    <w:rsid w:val="4D0B7A10"/>
    <w:rsid w:val="4D123355"/>
    <w:rsid w:val="4D2A3B31"/>
    <w:rsid w:val="4D312C52"/>
    <w:rsid w:val="4D4B0F25"/>
    <w:rsid w:val="4D905305"/>
    <w:rsid w:val="4D964A72"/>
    <w:rsid w:val="4D9C1254"/>
    <w:rsid w:val="4DB56AFA"/>
    <w:rsid w:val="4E4D017E"/>
    <w:rsid w:val="4E526455"/>
    <w:rsid w:val="4E793892"/>
    <w:rsid w:val="4E800872"/>
    <w:rsid w:val="4E9A20A5"/>
    <w:rsid w:val="4EC15ACF"/>
    <w:rsid w:val="4EC569ED"/>
    <w:rsid w:val="4ED50EA1"/>
    <w:rsid w:val="4EEC050C"/>
    <w:rsid w:val="4F104EC3"/>
    <w:rsid w:val="4F47354A"/>
    <w:rsid w:val="4F911C54"/>
    <w:rsid w:val="4F962520"/>
    <w:rsid w:val="4FE625E0"/>
    <w:rsid w:val="4FED5402"/>
    <w:rsid w:val="5021480F"/>
    <w:rsid w:val="50322264"/>
    <w:rsid w:val="505D15FC"/>
    <w:rsid w:val="50755E1B"/>
    <w:rsid w:val="50962ECB"/>
    <w:rsid w:val="50A42E38"/>
    <w:rsid w:val="50A4577F"/>
    <w:rsid w:val="50B73D1F"/>
    <w:rsid w:val="50BD5BC9"/>
    <w:rsid w:val="50C11EEE"/>
    <w:rsid w:val="50D73351"/>
    <w:rsid w:val="50E97CFC"/>
    <w:rsid w:val="50F1399D"/>
    <w:rsid w:val="50FA4028"/>
    <w:rsid w:val="50FE434C"/>
    <w:rsid w:val="510D65B7"/>
    <w:rsid w:val="511157AB"/>
    <w:rsid w:val="5142540C"/>
    <w:rsid w:val="518832C8"/>
    <w:rsid w:val="51A0432A"/>
    <w:rsid w:val="51A86090"/>
    <w:rsid w:val="51B7396D"/>
    <w:rsid w:val="522E4CC3"/>
    <w:rsid w:val="5244713B"/>
    <w:rsid w:val="52615633"/>
    <w:rsid w:val="52977FD4"/>
    <w:rsid w:val="52A25790"/>
    <w:rsid w:val="52A96B6F"/>
    <w:rsid w:val="52B45975"/>
    <w:rsid w:val="52D1066D"/>
    <w:rsid w:val="52D94AA4"/>
    <w:rsid w:val="52EA3A62"/>
    <w:rsid w:val="52F50BB8"/>
    <w:rsid w:val="53097272"/>
    <w:rsid w:val="531D529B"/>
    <w:rsid w:val="533E0C85"/>
    <w:rsid w:val="53544462"/>
    <w:rsid w:val="53616C51"/>
    <w:rsid w:val="53676980"/>
    <w:rsid w:val="53960CB2"/>
    <w:rsid w:val="5397158E"/>
    <w:rsid w:val="54013861"/>
    <w:rsid w:val="54487265"/>
    <w:rsid w:val="544D6070"/>
    <w:rsid w:val="54605E1E"/>
    <w:rsid w:val="54B3506A"/>
    <w:rsid w:val="54C55D83"/>
    <w:rsid w:val="54CA0D16"/>
    <w:rsid w:val="54DD4057"/>
    <w:rsid w:val="54E7490F"/>
    <w:rsid w:val="55061018"/>
    <w:rsid w:val="550764A4"/>
    <w:rsid w:val="550B2BF6"/>
    <w:rsid w:val="55214EB5"/>
    <w:rsid w:val="55364EFD"/>
    <w:rsid w:val="55595A75"/>
    <w:rsid w:val="555D4828"/>
    <w:rsid w:val="557A4C8B"/>
    <w:rsid w:val="558931E1"/>
    <w:rsid w:val="55923347"/>
    <w:rsid w:val="55925180"/>
    <w:rsid w:val="55983B1B"/>
    <w:rsid w:val="55A8376B"/>
    <w:rsid w:val="55C248FD"/>
    <w:rsid w:val="55DC29B6"/>
    <w:rsid w:val="55DD4241"/>
    <w:rsid w:val="561C1BE8"/>
    <w:rsid w:val="566B6D1E"/>
    <w:rsid w:val="569E129D"/>
    <w:rsid w:val="57032A2C"/>
    <w:rsid w:val="570B6496"/>
    <w:rsid w:val="570F5219"/>
    <w:rsid w:val="575D12B5"/>
    <w:rsid w:val="57610A87"/>
    <w:rsid w:val="577B1140"/>
    <w:rsid w:val="577B7F21"/>
    <w:rsid w:val="577F181B"/>
    <w:rsid w:val="57921984"/>
    <w:rsid w:val="579737F0"/>
    <w:rsid w:val="57AB7B30"/>
    <w:rsid w:val="57AF5251"/>
    <w:rsid w:val="57B26373"/>
    <w:rsid w:val="57B3517E"/>
    <w:rsid w:val="57B63F04"/>
    <w:rsid w:val="57CD20C2"/>
    <w:rsid w:val="57D675AB"/>
    <w:rsid w:val="57D95FDD"/>
    <w:rsid w:val="58917D2F"/>
    <w:rsid w:val="5894085C"/>
    <w:rsid w:val="58AE4F0C"/>
    <w:rsid w:val="58B85899"/>
    <w:rsid w:val="58BD11EB"/>
    <w:rsid w:val="58C0702C"/>
    <w:rsid w:val="58D04BB2"/>
    <w:rsid w:val="58E363A9"/>
    <w:rsid w:val="59272ECB"/>
    <w:rsid w:val="595E1678"/>
    <w:rsid w:val="596D5BD4"/>
    <w:rsid w:val="597E3DD8"/>
    <w:rsid w:val="59AB1AC0"/>
    <w:rsid w:val="59B31026"/>
    <w:rsid w:val="59F80043"/>
    <w:rsid w:val="5A09252F"/>
    <w:rsid w:val="5A0B2778"/>
    <w:rsid w:val="5A233AED"/>
    <w:rsid w:val="5A2A7C7B"/>
    <w:rsid w:val="5A3E2560"/>
    <w:rsid w:val="5A5D3B6E"/>
    <w:rsid w:val="5A637A76"/>
    <w:rsid w:val="5A6D33BA"/>
    <w:rsid w:val="5A792B1F"/>
    <w:rsid w:val="5A874767"/>
    <w:rsid w:val="5AA85BE2"/>
    <w:rsid w:val="5AAD6F28"/>
    <w:rsid w:val="5AD63A24"/>
    <w:rsid w:val="5AE51FB6"/>
    <w:rsid w:val="5B2E1A1D"/>
    <w:rsid w:val="5B843A1C"/>
    <w:rsid w:val="5B873E3F"/>
    <w:rsid w:val="5C003CB3"/>
    <w:rsid w:val="5C02690E"/>
    <w:rsid w:val="5C196DA7"/>
    <w:rsid w:val="5C2A048C"/>
    <w:rsid w:val="5C390404"/>
    <w:rsid w:val="5C7422AE"/>
    <w:rsid w:val="5C80234E"/>
    <w:rsid w:val="5C8A680C"/>
    <w:rsid w:val="5CCC563F"/>
    <w:rsid w:val="5CE45C2B"/>
    <w:rsid w:val="5D0C4701"/>
    <w:rsid w:val="5D0F0395"/>
    <w:rsid w:val="5D221076"/>
    <w:rsid w:val="5D397964"/>
    <w:rsid w:val="5D5A391C"/>
    <w:rsid w:val="5D5F10C0"/>
    <w:rsid w:val="5D891B7B"/>
    <w:rsid w:val="5D8A5E82"/>
    <w:rsid w:val="5D945FAA"/>
    <w:rsid w:val="5DAD38EE"/>
    <w:rsid w:val="5DC33CBE"/>
    <w:rsid w:val="5E006862"/>
    <w:rsid w:val="5E0207B9"/>
    <w:rsid w:val="5E093CEF"/>
    <w:rsid w:val="5E1834A1"/>
    <w:rsid w:val="5E261785"/>
    <w:rsid w:val="5E4A7017"/>
    <w:rsid w:val="5E552BBA"/>
    <w:rsid w:val="5E611C10"/>
    <w:rsid w:val="5E626095"/>
    <w:rsid w:val="5E74631F"/>
    <w:rsid w:val="5E7A0F3F"/>
    <w:rsid w:val="5E866777"/>
    <w:rsid w:val="5ECC40F7"/>
    <w:rsid w:val="5EF50A1B"/>
    <w:rsid w:val="5EFC7377"/>
    <w:rsid w:val="5F012A1A"/>
    <w:rsid w:val="5F06174D"/>
    <w:rsid w:val="5F3A3602"/>
    <w:rsid w:val="5F45733B"/>
    <w:rsid w:val="5F6277C6"/>
    <w:rsid w:val="5F6D0B1D"/>
    <w:rsid w:val="5F8D0B82"/>
    <w:rsid w:val="5FCC5339"/>
    <w:rsid w:val="5FE34A5B"/>
    <w:rsid w:val="5FFE1E36"/>
    <w:rsid w:val="60232584"/>
    <w:rsid w:val="605864BB"/>
    <w:rsid w:val="607330CE"/>
    <w:rsid w:val="60825176"/>
    <w:rsid w:val="609F2AC4"/>
    <w:rsid w:val="60C413D5"/>
    <w:rsid w:val="60FA2EE8"/>
    <w:rsid w:val="61054A27"/>
    <w:rsid w:val="610A52BC"/>
    <w:rsid w:val="611D2366"/>
    <w:rsid w:val="61421856"/>
    <w:rsid w:val="615227C4"/>
    <w:rsid w:val="61654E3F"/>
    <w:rsid w:val="6182292A"/>
    <w:rsid w:val="61985864"/>
    <w:rsid w:val="619B4EA7"/>
    <w:rsid w:val="619F7F92"/>
    <w:rsid w:val="61F94C26"/>
    <w:rsid w:val="62000E56"/>
    <w:rsid w:val="62244584"/>
    <w:rsid w:val="624F3E49"/>
    <w:rsid w:val="62632286"/>
    <w:rsid w:val="62775066"/>
    <w:rsid w:val="62837113"/>
    <w:rsid w:val="62885958"/>
    <w:rsid w:val="628903DB"/>
    <w:rsid w:val="62F40B65"/>
    <w:rsid w:val="62FC2CFE"/>
    <w:rsid w:val="63024505"/>
    <w:rsid w:val="63540CCD"/>
    <w:rsid w:val="635B1DB5"/>
    <w:rsid w:val="63711FED"/>
    <w:rsid w:val="63880DDC"/>
    <w:rsid w:val="638D750D"/>
    <w:rsid w:val="63A839B9"/>
    <w:rsid w:val="63AC52D2"/>
    <w:rsid w:val="63AC6CC0"/>
    <w:rsid w:val="63B048E8"/>
    <w:rsid w:val="64055776"/>
    <w:rsid w:val="64175397"/>
    <w:rsid w:val="64240056"/>
    <w:rsid w:val="643E143A"/>
    <w:rsid w:val="648B6EEF"/>
    <w:rsid w:val="64C158BF"/>
    <w:rsid w:val="64CE2EAA"/>
    <w:rsid w:val="653C3090"/>
    <w:rsid w:val="65854376"/>
    <w:rsid w:val="658767BE"/>
    <w:rsid w:val="65882CD5"/>
    <w:rsid w:val="65892531"/>
    <w:rsid w:val="66153939"/>
    <w:rsid w:val="66195831"/>
    <w:rsid w:val="661F51B3"/>
    <w:rsid w:val="662E75B1"/>
    <w:rsid w:val="66342C2E"/>
    <w:rsid w:val="663E784C"/>
    <w:rsid w:val="66467915"/>
    <w:rsid w:val="66551A38"/>
    <w:rsid w:val="666D1F69"/>
    <w:rsid w:val="667133EA"/>
    <w:rsid w:val="668B6A45"/>
    <w:rsid w:val="671E7365"/>
    <w:rsid w:val="672C501E"/>
    <w:rsid w:val="672F3F24"/>
    <w:rsid w:val="673E055F"/>
    <w:rsid w:val="67551CE3"/>
    <w:rsid w:val="67A22552"/>
    <w:rsid w:val="67A530AB"/>
    <w:rsid w:val="67B22DCC"/>
    <w:rsid w:val="67BE71AA"/>
    <w:rsid w:val="67D90273"/>
    <w:rsid w:val="67DE5875"/>
    <w:rsid w:val="67E55852"/>
    <w:rsid w:val="67EB1AB4"/>
    <w:rsid w:val="67FA1285"/>
    <w:rsid w:val="68551F4F"/>
    <w:rsid w:val="687C10C9"/>
    <w:rsid w:val="68840C16"/>
    <w:rsid w:val="68876EFB"/>
    <w:rsid w:val="68884654"/>
    <w:rsid w:val="68897112"/>
    <w:rsid w:val="689F444F"/>
    <w:rsid w:val="68B96DBB"/>
    <w:rsid w:val="68CA2805"/>
    <w:rsid w:val="68E85AE5"/>
    <w:rsid w:val="68E937A3"/>
    <w:rsid w:val="693E15D3"/>
    <w:rsid w:val="69627681"/>
    <w:rsid w:val="6977531D"/>
    <w:rsid w:val="69B51747"/>
    <w:rsid w:val="69CC2BFF"/>
    <w:rsid w:val="69D327F2"/>
    <w:rsid w:val="69EE426F"/>
    <w:rsid w:val="69FD55B8"/>
    <w:rsid w:val="6A0B1C62"/>
    <w:rsid w:val="6A0D3F4C"/>
    <w:rsid w:val="6A2406C8"/>
    <w:rsid w:val="6A4B328A"/>
    <w:rsid w:val="6A8F2B46"/>
    <w:rsid w:val="6ABA3454"/>
    <w:rsid w:val="6ADE0BD1"/>
    <w:rsid w:val="6AE71F48"/>
    <w:rsid w:val="6AE96859"/>
    <w:rsid w:val="6AF25063"/>
    <w:rsid w:val="6B147746"/>
    <w:rsid w:val="6B24787C"/>
    <w:rsid w:val="6B5025AF"/>
    <w:rsid w:val="6B573233"/>
    <w:rsid w:val="6B5B6274"/>
    <w:rsid w:val="6B694FD4"/>
    <w:rsid w:val="6B935D53"/>
    <w:rsid w:val="6C196F71"/>
    <w:rsid w:val="6C226FCB"/>
    <w:rsid w:val="6C31226F"/>
    <w:rsid w:val="6C390C24"/>
    <w:rsid w:val="6C552F0B"/>
    <w:rsid w:val="6C8C2DF7"/>
    <w:rsid w:val="6C8C67B7"/>
    <w:rsid w:val="6C9D744C"/>
    <w:rsid w:val="6CFE67A8"/>
    <w:rsid w:val="6D167928"/>
    <w:rsid w:val="6D261515"/>
    <w:rsid w:val="6D26299B"/>
    <w:rsid w:val="6D472FC2"/>
    <w:rsid w:val="6D4772EC"/>
    <w:rsid w:val="6D8007DE"/>
    <w:rsid w:val="6D9078AF"/>
    <w:rsid w:val="6DAA3FEF"/>
    <w:rsid w:val="6DC0172B"/>
    <w:rsid w:val="6DCB690C"/>
    <w:rsid w:val="6DD41A5B"/>
    <w:rsid w:val="6DF43C2E"/>
    <w:rsid w:val="6DF51CA3"/>
    <w:rsid w:val="6E5519B7"/>
    <w:rsid w:val="6E8335BD"/>
    <w:rsid w:val="6E8E12EF"/>
    <w:rsid w:val="6E9045AA"/>
    <w:rsid w:val="6E972936"/>
    <w:rsid w:val="6EB74327"/>
    <w:rsid w:val="6ED446C5"/>
    <w:rsid w:val="6F2A7D94"/>
    <w:rsid w:val="6F601F83"/>
    <w:rsid w:val="6F8331F1"/>
    <w:rsid w:val="6FAE1A09"/>
    <w:rsid w:val="6FD75BF8"/>
    <w:rsid w:val="707723D0"/>
    <w:rsid w:val="70DB77AC"/>
    <w:rsid w:val="70F5661B"/>
    <w:rsid w:val="70FF0D7D"/>
    <w:rsid w:val="7125097D"/>
    <w:rsid w:val="71360107"/>
    <w:rsid w:val="713B688E"/>
    <w:rsid w:val="71D43752"/>
    <w:rsid w:val="71D7083C"/>
    <w:rsid w:val="71F1796A"/>
    <w:rsid w:val="72154626"/>
    <w:rsid w:val="72262B5D"/>
    <w:rsid w:val="72283FF7"/>
    <w:rsid w:val="722E7212"/>
    <w:rsid w:val="723A0474"/>
    <w:rsid w:val="725923E4"/>
    <w:rsid w:val="72864BF7"/>
    <w:rsid w:val="729023FC"/>
    <w:rsid w:val="73C0646E"/>
    <w:rsid w:val="73E5334E"/>
    <w:rsid w:val="742222F5"/>
    <w:rsid w:val="74476126"/>
    <w:rsid w:val="74706664"/>
    <w:rsid w:val="747F3682"/>
    <w:rsid w:val="749C4185"/>
    <w:rsid w:val="74BE006A"/>
    <w:rsid w:val="75067759"/>
    <w:rsid w:val="752E6DCD"/>
    <w:rsid w:val="7551380D"/>
    <w:rsid w:val="75600BE5"/>
    <w:rsid w:val="7564475C"/>
    <w:rsid w:val="7583797F"/>
    <w:rsid w:val="75D20F1D"/>
    <w:rsid w:val="75DA2C18"/>
    <w:rsid w:val="75F54412"/>
    <w:rsid w:val="761969BC"/>
    <w:rsid w:val="761D08E0"/>
    <w:rsid w:val="763D00AB"/>
    <w:rsid w:val="765D347C"/>
    <w:rsid w:val="76826699"/>
    <w:rsid w:val="76C87133"/>
    <w:rsid w:val="76CD08D5"/>
    <w:rsid w:val="76DB4B92"/>
    <w:rsid w:val="76FF4961"/>
    <w:rsid w:val="77052AA4"/>
    <w:rsid w:val="77136511"/>
    <w:rsid w:val="77340A39"/>
    <w:rsid w:val="77351FD0"/>
    <w:rsid w:val="77472422"/>
    <w:rsid w:val="77584FD1"/>
    <w:rsid w:val="777F31F2"/>
    <w:rsid w:val="77B41832"/>
    <w:rsid w:val="77BC4C63"/>
    <w:rsid w:val="77D1700D"/>
    <w:rsid w:val="77DD6703"/>
    <w:rsid w:val="77E4568D"/>
    <w:rsid w:val="77EC04CC"/>
    <w:rsid w:val="78775729"/>
    <w:rsid w:val="78A42DB0"/>
    <w:rsid w:val="78A656AB"/>
    <w:rsid w:val="78B2245C"/>
    <w:rsid w:val="78E172CC"/>
    <w:rsid w:val="78EA1D1F"/>
    <w:rsid w:val="7904172F"/>
    <w:rsid w:val="79062AD2"/>
    <w:rsid w:val="790F7E27"/>
    <w:rsid w:val="792A231A"/>
    <w:rsid w:val="79316829"/>
    <w:rsid w:val="797C7409"/>
    <w:rsid w:val="797E66A9"/>
    <w:rsid w:val="79A97383"/>
    <w:rsid w:val="79E27E8B"/>
    <w:rsid w:val="79F850CE"/>
    <w:rsid w:val="79FD443C"/>
    <w:rsid w:val="7A1D1975"/>
    <w:rsid w:val="7A3902E6"/>
    <w:rsid w:val="7A3E5150"/>
    <w:rsid w:val="7A4670D6"/>
    <w:rsid w:val="7A534B63"/>
    <w:rsid w:val="7A615382"/>
    <w:rsid w:val="7A653600"/>
    <w:rsid w:val="7A67303B"/>
    <w:rsid w:val="7AAB1D04"/>
    <w:rsid w:val="7ABA4368"/>
    <w:rsid w:val="7AD05746"/>
    <w:rsid w:val="7B257FFD"/>
    <w:rsid w:val="7B343476"/>
    <w:rsid w:val="7B5A2978"/>
    <w:rsid w:val="7B5A7E4C"/>
    <w:rsid w:val="7B667AF9"/>
    <w:rsid w:val="7B7468F8"/>
    <w:rsid w:val="7BEE0103"/>
    <w:rsid w:val="7C0A0FE4"/>
    <w:rsid w:val="7C254906"/>
    <w:rsid w:val="7C5022FF"/>
    <w:rsid w:val="7C590818"/>
    <w:rsid w:val="7C6E0182"/>
    <w:rsid w:val="7C7C10F6"/>
    <w:rsid w:val="7C853BEA"/>
    <w:rsid w:val="7C881368"/>
    <w:rsid w:val="7CE27788"/>
    <w:rsid w:val="7D0357E5"/>
    <w:rsid w:val="7D0C32F1"/>
    <w:rsid w:val="7D0F408D"/>
    <w:rsid w:val="7D491C6C"/>
    <w:rsid w:val="7D5429C0"/>
    <w:rsid w:val="7D6E6D43"/>
    <w:rsid w:val="7D7069D2"/>
    <w:rsid w:val="7DAD6DD7"/>
    <w:rsid w:val="7DB57A34"/>
    <w:rsid w:val="7DDB10A1"/>
    <w:rsid w:val="7DE60973"/>
    <w:rsid w:val="7DEF0916"/>
    <w:rsid w:val="7E1E5218"/>
    <w:rsid w:val="7E2D47CA"/>
    <w:rsid w:val="7E3A67FA"/>
    <w:rsid w:val="7E4B2E17"/>
    <w:rsid w:val="7E7514D4"/>
    <w:rsid w:val="7E9A4E1F"/>
    <w:rsid w:val="7EA7723A"/>
    <w:rsid w:val="7ECC1CBB"/>
    <w:rsid w:val="7EF56FBB"/>
    <w:rsid w:val="7F067E4D"/>
    <w:rsid w:val="7F0768EB"/>
    <w:rsid w:val="7F143BEC"/>
    <w:rsid w:val="7F43407B"/>
    <w:rsid w:val="7F6137FA"/>
    <w:rsid w:val="7F715AF2"/>
    <w:rsid w:val="7F793597"/>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3"/>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1"/>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327"/>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293"/>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147"/>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307"/>
    <w:autoRedefine/>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358"/>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182"/>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autoRedefine/>
    <w:semiHidden/>
    <w:unhideWhenUsed/>
    <w:qFormat/>
    <w:uiPriority w:val="1"/>
  </w:style>
  <w:style w:type="table" w:default="1" w:styleId="63">
    <w:name w:val="Normal Table"/>
    <w:autoRedefin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sz w:val="20"/>
      <w:szCs w:val="20"/>
    </w:rPr>
    <w:tblPr>
      <w:tblCellMar>
        <w:top w:w="0" w:type="dxa"/>
        <w:left w:w="108" w:type="dxa"/>
        <w:bottom w:w="0" w:type="dxa"/>
        <w:right w:w="108" w:type="dxa"/>
      </w:tblCellMar>
    </w:tblPr>
  </w:style>
  <w:style w:type="paragraph" w:styleId="11">
    <w:name w:val="toc 7"/>
    <w:basedOn w:val="1"/>
    <w:next w:val="1"/>
    <w:autoRedefine/>
    <w:qFormat/>
    <w:uiPriority w:val="0"/>
    <w:pPr>
      <w:ind w:left="2520" w:leftChars="1200"/>
    </w:pPr>
  </w:style>
  <w:style w:type="paragraph" w:styleId="12">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3">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5">
    <w:name w:val="Normal Indent"/>
    <w:basedOn w:val="1"/>
    <w:next w:val="1"/>
    <w:link w:val="193"/>
    <w:autoRedefine/>
    <w:qFormat/>
    <w:uiPriority w:val="0"/>
    <w:pPr>
      <w:widowControl/>
      <w:snapToGrid w:val="0"/>
      <w:spacing w:line="480" w:lineRule="exact"/>
      <w:ind w:firstLine="567"/>
    </w:pPr>
    <w:rPr>
      <w:rFonts w:ascii="宋体"/>
      <w:snapToGrid w:val="0"/>
      <w:color w:val="000000"/>
      <w:kern w:val="28"/>
      <w:sz w:val="28"/>
      <w:szCs w:val="20"/>
    </w:rPr>
  </w:style>
  <w:style w:type="paragraph" w:styleId="16">
    <w:name w:val="caption"/>
    <w:basedOn w:val="1"/>
    <w:next w:val="1"/>
    <w:link w:val="229"/>
    <w:autoRedefine/>
    <w:qFormat/>
    <w:uiPriority w:val="0"/>
    <w:rPr>
      <w:b/>
      <w:sz w:val="28"/>
      <w:szCs w:val="20"/>
    </w:rPr>
  </w:style>
  <w:style w:type="paragraph" w:styleId="17">
    <w:name w:val="index 5"/>
    <w:basedOn w:val="1"/>
    <w:next w:val="1"/>
    <w:autoRedefine/>
    <w:qFormat/>
    <w:uiPriority w:val="0"/>
    <w:pPr>
      <w:adjustRightInd/>
      <w:ind w:left="800" w:leftChars="800" w:firstLine="200" w:firstLineChars="200"/>
    </w:pPr>
  </w:style>
  <w:style w:type="paragraph" w:styleId="18">
    <w:name w:val="Document Map"/>
    <w:basedOn w:val="1"/>
    <w:link w:val="202"/>
    <w:autoRedefine/>
    <w:qFormat/>
    <w:uiPriority w:val="0"/>
    <w:pPr>
      <w:shd w:val="clear" w:color="auto" w:fill="000080"/>
    </w:pPr>
  </w:style>
  <w:style w:type="paragraph" w:styleId="19">
    <w:name w:val="annotation text"/>
    <w:basedOn w:val="1"/>
    <w:link w:val="344"/>
    <w:autoRedefine/>
    <w:qFormat/>
    <w:uiPriority w:val="99"/>
    <w:pPr>
      <w:jc w:val="left"/>
    </w:pPr>
  </w:style>
  <w:style w:type="paragraph" w:styleId="20">
    <w:name w:val="Salutation"/>
    <w:basedOn w:val="1"/>
    <w:next w:val="1"/>
    <w:link w:val="298"/>
    <w:autoRedefine/>
    <w:qFormat/>
    <w:uiPriority w:val="0"/>
    <w:rPr>
      <w:rFonts w:ascii="仿宋_GB2312" w:eastAsia="仿宋_GB2312"/>
      <w:sz w:val="28"/>
      <w:szCs w:val="20"/>
    </w:rPr>
  </w:style>
  <w:style w:type="paragraph" w:styleId="21">
    <w:name w:val="Body Text 3"/>
    <w:basedOn w:val="1"/>
    <w:link w:val="330"/>
    <w:autoRedefine/>
    <w:qFormat/>
    <w:uiPriority w:val="0"/>
    <w:pPr>
      <w:jc w:val="center"/>
    </w:pPr>
    <w:rPr>
      <w:szCs w:val="20"/>
    </w:rPr>
  </w:style>
  <w:style w:type="paragraph" w:styleId="22">
    <w:name w:val="List Bullet 3"/>
    <w:basedOn w:val="1"/>
    <w:autoRedefine/>
    <w:unhideWhenUsed/>
    <w:qFormat/>
    <w:uiPriority w:val="0"/>
    <w:pPr>
      <w:snapToGrid w:val="0"/>
      <w:spacing w:line="360" w:lineRule="auto"/>
      <w:ind w:left="360" w:right="238" w:hanging="360"/>
      <w:contextualSpacing/>
    </w:pPr>
    <w:rPr>
      <w:sz w:val="24"/>
    </w:rPr>
  </w:style>
  <w:style w:type="paragraph" w:styleId="23">
    <w:name w:val="Body Text"/>
    <w:basedOn w:val="1"/>
    <w:link w:val="430"/>
    <w:autoRedefine/>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next w:val="25"/>
    <w:link w:val="265"/>
    <w:autoRedefine/>
    <w:qFormat/>
    <w:uiPriority w:val="0"/>
    <w:pPr>
      <w:spacing w:line="480" w:lineRule="exact"/>
      <w:ind w:firstLine="480" w:firstLineChars="200"/>
    </w:pPr>
    <w:rPr>
      <w:rFonts w:ascii="宋体" w:hAnsi="宋体"/>
      <w:sz w:val="24"/>
    </w:rPr>
  </w:style>
  <w:style w:type="paragraph" w:customStyle="1" w:styleId="25">
    <w:name w:val="正文文本首行缩进 21"/>
    <w:basedOn w:val="24"/>
    <w:autoRedefine/>
    <w:qFormat/>
    <w:uiPriority w:val="99"/>
    <w:pPr>
      <w:spacing w:line="200" w:lineRule="atLeast"/>
      <w:ind w:firstLine="420"/>
    </w:pPr>
    <w:rPr>
      <w:rFonts w:hAnsi="Courier New"/>
      <w:spacing w:val="-4"/>
      <w:sz w:val="18"/>
    </w:rPr>
  </w:style>
  <w:style w:type="paragraph" w:styleId="26">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autoRedefine/>
    <w:qFormat/>
    <w:uiPriority w:val="0"/>
    <w:pPr>
      <w:adjustRightInd/>
      <w:spacing w:line="360" w:lineRule="auto"/>
      <w:ind w:left="100" w:leftChars="200" w:hanging="200" w:hangingChars="200"/>
    </w:pPr>
    <w:rPr>
      <w:rFonts w:eastAsia="微软雅黑"/>
    </w:rPr>
  </w:style>
  <w:style w:type="paragraph" w:styleId="28">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9"/>
    <w:autoRedefine/>
    <w:qFormat/>
    <w:uiPriority w:val="0"/>
    <w:pPr>
      <w:widowControl/>
      <w:adjustRightInd/>
      <w:ind w:firstLine="200" w:firstLineChars="200"/>
      <w:jc w:val="left"/>
    </w:pPr>
    <w:rPr>
      <w:rFonts w:ascii="宋体" w:hAnsi="宋体"/>
      <w:i/>
      <w:iCs/>
      <w:kern w:val="0"/>
      <w:sz w:val="24"/>
    </w:rPr>
  </w:style>
  <w:style w:type="paragraph" w:styleId="31">
    <w:name w:val="toc 5"/>
    <w:basedOn w:val="1"/>
    <w:next w:val="1"/>
    <w:autoRedefine/>
    <w:qFormat/>
    <w:uiPriority w:val="0"/>
    <w:pPr>
      <w:ind w:left="1680" w:leftChars="800"/>
    </w:pPr>
  </w:style>
  <w:style w:type="paragraph" w:styleId="32">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125"/>
    <w:autoRedefine/>
    <w:qFormat/>
    <w:uiPriority w:val="0"/>
    <w:rPr>
      <w:rFonts w:ascii="宋体" w:hAnsi="Courier New" w:cs="Arial"/>
      <w:snapToGrid w:val="0"/>
      <w:szCs w:val="21"/>
    </w:rPr>
  </w:style>
  <w:style w:type="paragraph" w:styleId="34">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autoRedefine/>
    <w:qFormat/>
    <w:uiPriority w:val="0"/>
    <w:pPr>
      <w:ind w:left="2940" w:leftChars="1400"/>
    </w:pPr>
  </w:style>
  <w:style w:type="paragraph" w:styleId="36">
    <w:name w:val="Date"/>
    <w:basedOn w:val="1"/>
    <w:next w:val="1"/>
    <w:link w:val="181"/>
    <w:autoRedefine/>
    <w:qFormat/>
    <w:uiPriority w:val="0"/>
    <w:pPr>
      <w:ind w:left="100" w:leftChars="2500"/>
    </w:pPr>
    <w:rPr>
      <w:rFonts w:ascii="宋体"/>
      <w:sz w:val="24"/>
      <w:szCs w:val="21"/>
      <w:lang w:val="zh-CN"/>
    </w:rPr>
  </w:style>
  <w:style w:type="paragraph" w:styleId="37">
    <w:name w:val="Body Text Indent 2"/>
    <w:basedOn w:val="1"/>
    <w:link w:val="308"/>
    <w:autoRedefine/>
    <w:qFormat/>
    <w:uiPriority w:val="0"/>
    <w:pPr>
      <w:spacing w:line="360" w:lineRule="auto"/>
      <w:ind w:firstLine="601"/>
      <w:textAlignment w:val="baseline"/>
    </w:pPr>
    <w:rPr>
      <w:rFonts w:ascii="宋体"/>
      <w:kern w:val="0"/>
      <w:sz w:val="28"/>
      <w:szCs w:val="20"/>
    </w:rPr>
  </w:style>
  <w:style w:type="paragraph" w:styleId="38">
    <w:name w:val="endnote text"/>
    <w:basedOn w:val="1"/>
    <w:link w:val="932"/>
    <w:autoRedefine/>
    <w:qFormat/>
    <w:uiPriority w:val="0"/>
    <w:rPr>
      <w:lang w:val="zh-CN"/>
    </w:rPr>
  </w:style>
  <w:style w:type="paragraph" w:styleId="39">
    <w:name w:val="Balloon Text"/>
    <w:basedOn w:val="1"/>
    <w:link w:val="188"/>
    <w:autoRedefine/>
    <w:qFormat/>
    <w:uiPriority w:val="0"/>
    <w:rPr>
      <w:sz w:val="18"/>
      <w:szCs w:val="18"/>
    </w:rPr>
  </w:style>
  <w:style w:type="paragraph" w:styleId="40">
    <w:name w:val="footer"/>
    <w:basedOn w:val="1"/>
    <w:link w:val="383"/>
    <w:autoRedefine/>
    <w:qFormat/>
    <w:uiPriority w:val="99"/>
    <w:pPr>
      <w:tabs>
        <w:tab w:val="center" w:pos="4153"/>
        <w:tab w:val="right" w:pos="8306"/>
      </w:tabs>
      <w:snapToGrid w:val="0"/>
      <w:jc w:val="left"/>
    </w:pPr>
    <w:rPr>
      <w:sz w:val="18"/>
      <w:szCs w:val="18"/>
    </w:rPr>
  </w:style>
  <w:style w:type="paragraph" w:styleId="41">
    <w:name w:val="header"/>
    <w:basedOn w:val="1"/>
    <w:link w:val="392"/>
    <w:autoRedefine/>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5"/>
    <w:autoRedefine/>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autoRedefine/>
    <w:qFormat/>
    <w:uiPriority w:val="0"/>
  </w:style>
  <w:style w:type="paragraph" w:styleId="44">
    <w:name w:val="toc 4"/>
    <w:basedOn w:val="1"/>
    <w:next w:val="1"/>
    <w:autoRedefine/>
    <w:qFormat/>
    <w:uiPriority w:val="0"/>
    <w:pPr>
      <w:ind w:left="1260" w:leftChars="600"/>
    </w:pPr>
  </w:style>
  <w:style w:type="paragraph" w:styleId="45">
    <w:name w:val="index heading"/>
    <w:basedOn w:val="1"/>
    <w:next w:val="46"/>
    <w:autoRedefine/>
    <w:qFormat/>
    <w:uiPriority w:val="0"/>
    <w:pPr>
      <w:adjustRightInd/>
      <w:ind w:firstLine="200" w:firstLineChars="200"/>
    </w:pPr>
  </w:style>
  <w:style w:type="paragraph" w:styleId="46">
    <w:name w:val="index 1"/>
    <w:basedOn w:val="1"/>
    <w:next w:val="1"/>
    <w:autoRedefine/>
    <w:qFormat/>
    <w:uiPriority w:val="0"/>
    <w:pPr>
      <w:adjustRightInd/>
      <w:spacing w:line="360" w:lineRule="auto"/>
      <w:ind w:firstLine="200" w:firstLineChars="200"/>
      <w:jc w:val="center"/>
    </w:pPr>
    <w:rPr>
      <w:sz w:val="24"/>
      <w:szCs w:val="20"/>
    </w:rPr>
  </w:style>
  <w:style w:type="paragraph" w:styleId="47">
    <w:name w:val="Subtitle"/>
    <w:basedOn w:val="1"/>
    <w:next w:val="1"/>
    <w:link w:val="133"/>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autoRedefine/>
    <w:qFormat/>
    <w:uiPriority w:val="0"/>
    <w:pPr>
      <w:tabs>
        <w:tab w:val="left" w:pos="902"/>
      </w:tabs>
      <w:adjustRightInd/>
      <w:spacing w:line="400" w:lineRule="exact"/>
      <w:ind w:left="902" w:hanging="420"/>
    </w:pPr>
    <w:rPr>
      <w:sz w:val="24"/>
      <w:szCs w:val="20"/>
    </w:rPr>
  </w:style>
  <w:style w:type="paragraph" w:styleId="49">
    <w:name w:val="List"/>
    <w:basedOn w:val="1"/>
    <w:autoRedefine/>
    <w:qFormat/>
    <w:uiPriority w:val="0"/>
    <w:pPr>
      <w:ind w:left="200" w:hanging="200" w:hangingChars="200"/>
    </w:pPr>
  </w:style>
  <w:style w:type="paragraph" w:styleId="50">
    <w:name w:val="footnote text"/>
    <w:basedOn w:val="15"/>
    <w:link w:val="310"/>
    <w:autoRedefine/>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autoRedefine/>
    <w:qFormat/>
    <w:uiPriority w:val="0"/>
    <w:pPr>
      <w:ind w:left="2100" w:leftChars="1000"/>
    </w:pPr>
  </w:style>
  <w:style w:type="paragraph" w:styleId="52">
    <w:name w:val="List 5"/>
    <w:basedOn w:val="1"/>
    <w:autoRedefine/>
    <w:qFormat/>
    <w:uiPriority w:val="0"/>
    <w:pPr>
      <w:adjustRightInd/>
      <w:ind w:left="100" w:leftChars="800" w:hanging="200" w:hangingChars="200"/>
    </w:pPr>
  </w:style>
  <w:style w:type="paragraph" w:styleId="53">
    <w:name w:val="Body Text Indent 3"/>
    <w:basedOn w:val="1"/>
    <w:link w:val="375"/>
    <w:autoRedefine/>
    <w:qFormat/>
    <w:uiPriority w:val="0"/>
    <w:pPr>
      <w:spacing w:line="360" w:lineRule="auto"/>
      <w:ind w:firstLine="420"/>
    </w:pPr>
    <w:rPr>
      <w:sz w:val="24"/>
      <w:szCs w:val="20"/>
    </w:rPr>
  </w:style>
  <w:style w:type="paragraph" w:styleId="54">
    <w:name w:val="toc 2"/>
    <w:basedOn w:val="1"/>
    <w:next w:val="1"/>
    <w:autoRedefine/>
    <w:qFormat/>
    <w:uiPriority w:val="0"/>
    <w:pPr>
      <w:ind w:left="420" w:leftChars="200"/>
    </w:pPr>
  </w:style>
  <w:style w:type="paragraph" w:styleId="55">
    <w:name w:val="toc 9"/>
    <w:basedOn w:val="1"/>
    <w:next w:val="1"/>
    <w:autoRedefine/>
    <w:qFormat/>
    <w:uiPriority w:val="0"/>
    <w:pPr>
      <w:ind w:left="3360" w:leftChars="1600"/>
    </w:pPr>
  </w:style>
  <w:style w:type="paragraph" w:styleId="56">
    <w:name w:val="Body Text 2"/>
    <w:basedOn w:val="1"/>
    <w:link w:val="302"/>
    <w:autoRedefine/>
    <w:qFormat/>
    <w:uiPriority w:val="0"/>
    <w:pPr>
      <w:spacing w:after="120" w:line="480" w:lineRule="auto"/>
    </w:pPr>
  </w:style>
  <w:style w:type="paragraph" w:styleId="57">
    <w:name w:val="HTML Preformatted"/>
    <w:basedOn w:val="1"/>
    <w:link w:val="30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6"/>
    <w:autoRedefine/>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19"/>
    <w:next w:val="19"/>
    <w:link w:val="96"/>
    <w:autoRedefine/>
    <w:qFormat/>
    <w:uiPriority w:val="0"/>
    <w:rPr>
      <w:b/>
      <w:bCs/>
    </w:rPr>
  </w:style>
  <w:style w:type="paragraph" w:styleId="61">
    <w:name w:val="Body Text First Indent"/>
    <w:basedOn w:val="23"/>
    <w:link w:val="321"/>
    <w:autoRedefine/>
    <w:qFormat/>
    <w:uiPriority w:val="0"/>
    <w:pPr>
      <w:ind w:firstLine="420"/>
    </w:pPr>
    <w:rPr>
      <w:rFonts w:hAnsi="Calibri" w:cs="Times New Roman"/>
      <w:snapToGrid/>
      <w:szCs w:val="20"/>
    </w:rPr>
  </w:style>
  <w:style w:type="paragraph" w:styleId="62">
    <w:name w:val="Body Text First Indent 2"/>
    <w:basedOn w:val="24"/>
    <w:link w:val="121"/>
    <w:autoRedefine/>
    <w:qFormat/>
    <w:uiPriority w:val="0"/>
    <w:pPr>
      <w:adjustRightInd/>
      <w:spacing w:after="120" w:line="240" w:lineRule="auto"/>
      <w:ind w:left="420" w:leftChars="200" w:firstLine="210"/>
    </w:pPr>
    <w:rPr>
      <w:sz w:val="21"/>
    </w:rPr>
  </w:style>
  <w:style w:type="table" w:styleId="64">
    <w:name w:val="Table Grid"/>
    <w:basedOn w:val="6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autoRedefine/>
    <w:qFormat/>
    <w:uiPriority w:val="22"/>
    <w:rPr>
      <w:b/>
      <w:bCs/>
    </w:rPr>
  </w:style>
  <w:style w:type="character" w:styleId="72">
    <w:name w:val="endnote reference"/>
    <w:autoRedefine/>
    <w:qFormat/>
    <w:uiPriority w:val="0"/>
    <w:rPr>
      <w:vertAlign w:val="superscript"/>
    </w:rPr>
  </w:style>
  <w:style w:type="character" w:styleId="73">
    <w:name w:val="page number"/>
    <w:basedOn w:val="70"/>
    <w:autoRedefine/>
    <w:qFormat/>
    <w:uiPriority w:val="0"/>
    <w:rPr>
      <w:rFonts w:ascii="Arial" w:hAnsi="Arial" w:eastAsia="黑体" w:cs="Arial"/>
      <w:snapToGrid w:val="0"/>
      <w:kern w:val="0"/>
      <w:szCs w:val="21"/>
    </w:rPr>
  </w:style>
  <w:style w:type="character" w:styleId="74">
    <w:name w:val="FollowedHyperlink"/>
    <w:autoRedefine/>
    <w:qFormat/>
    <w:uiPriority w:val="99"/>
    <w:rPr>
      <w:rFonts w:ascii="Arial" w:hAnsi="Arial" w:eastAsia="黑体" w:cs="Arial"/>
      <w:snapToGrid w:val="0"/>
      <w:color w:val="000000"/>
      <w:kern w:val="0"/>
      <w:sz w:val="18"/>
      <w:szCs w:val="18"/>
      <w:u w:val="none"/>
    </w:rPr>
  </w:style>
  <w:style w:type="character" w:styleId="75">
    <w:name w:val="Emphasis"/>
    <w:autoRedefine/>
    <w:qFormat/>
    <w:uiPriority w:val="20"/>
    <w:rPr>
      <w:color w:val="CC0033"/>
    </w:rPr>
  </w:style>
  <w:style w:type="character" w:styleId="76">
    <w:name w:val="line number"/>
    <w:basedOn w:val="70"/>
    <w:autoRedefine/>
    <w:qFormat/>
    <w:uiPriority w:val="0"/>
    <w:rPr>
      <w:rFonts w:ascii="Arial" w:hAnsi="Arial" w:eastAsia="黑体" w:cs="Arial"/>
      <w:snapToGrid w:val="0"/>
      <w:kern w:val="0"/>
      <w:szCs w:val="21"/>
    </w:rPr>
  </w:style>
  <w:style w:type="character" w:styleId="77">
    <w:name w:val="Hyperlink"/>
    <w:basedOn w:val="70"/>
    <w:autoRedefine/>
    <w:qFormat/>
    <w:uiPriority w:val="99"/>
    <w:rPr>
      <w:rFonts w:ascii="Arial" w:hAnsi="Arial" w:eastAsia="黑体" w:cs="Arial"/>
      <w:snapToGrid w:val="0"/>
      <w:color w:val="000000"/>
      <w:kern w:val="0"/>
      <w:sz w:val="18"/>
      <w:szCs w:val="18"/>
      <w:u w:val="none"/>
    </w:rPr>
  </w:style>
  <w:style w:type="character" w:styleId="78">
    <w:name w:val="HTML Code"/>
    <w:autoRedefine/>
    <w:qFormat/>
    <w:uiPriority w:val="0"/>
    <w:rPr>
      <w:rFonts w:ascii="黑体" w:hAnsi="Courier New" w:eastAsia="黑体" w:cs="楷体_GB2312"/>
      <w:sz w:val="20"/>
      <w:szCs w:val="20"/>
    </w:rPr>
  </w:style>
  <w:style w:type="character" w:styleId="79">
    <w:name w:val="annotation reference"/>
    <w:autoRedefine/>
    <w:qFormat/>
    <w:uiPriority w:val="99"/>
    <w:rPr>
      <w:sz w:val="21"/>
      <w:szCs w:val="21"/>
    </w:rPr>
  </w:style>
  <w:style w:type="paragraph" w:customStyle="1" w:styleId="80">
    <w:name w:val="[Normal]"/>
    <w:autoRedefine/>
    <w:qFormat/>
    <w:uiPriority w:val="0"/>
    <w:rPr>
      <w:rFonts w:ascii="宋体" w:hAnsi="宋体" w:eastAsia="宋体" w:cs="Times New Roman"/>
      <w:sz w:val="24"/>
      <w:lang w:val="zh-CN" w:eastAsia="zh-CN" w:bidi="ar-SA"/>
    </w:rPr>
  </w:style>
  <w:style w:type="paragraph" w:styleId="81">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82">
    <w:name w:val="表格非标题文字 Char"/>
    <w:link w:val="83"/>
    <w:autoRedefine/>
    <w:qFormat/>
    <w:uiPriority w:val="0"/>
    <w:rPr>
      <w:rFonts w:ascii="Futura Bk" w:hAnsi="Futura Bk"/>
      <w:kern w:val="2"/>
      <w:sz w:val="18"/>
      <w:szCs w:val="21"/>
      <w:lang w:val="en-US" w:eastAsia="zh-CN" w:bidi="ar-SA"/>
    </w:rPr>
  </w:style>
  <w:style w:type="paragraph" w:customStyle="1" w:styleId="83">
    <w:name w:val="表格非标题文字"/>
    <w:link w:val="82"/>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4">
    <w:name w:val="*正文 Char"/>
    <w:link w:val="85"/>
    <w:autoRedefine/>
    <w:qFormat/>
    <w:locked/>
    <w:uiPriority w:val="0"/>
    <w:rPr>
      <w:rFonts w:ascii="宋体" w:hAnsi="宋体"/>
      <w:sz w:val="24"/>
    </w:rPr>
  </w:style>
  <w:style w:type="paragraph" w:customStyle="1" w:styleId="85">
    <w:name w:val="*正文"/>
    <w:basedOn w:val="1"/>
    <w:link w:val="84"/>
    <w:autoRedefine/>
    <w:qFormat/>
    <w:uiPriority w:val="0"/>
    <w:pPr>
      <w:snapToGrid w:val="0"/>
      <w:spacing w:line="360" w:lineRule="auto"/>
      <w:ind w:firstLine="482"/>
      <w:jc w:val="left"/>
    </w:pPr>
    <w:rPr>
      <w:rFonts w:ascii="宋体" w:hAnsi="宋体"/>
      <w:kern w:val="0"/>
      <w:sz w:val="24"/>
      <w:szCs w:val="20"/>
    </w:rPr>
  </w:style>
  <w:style w:type="character" w:customStyle="1" w:styleId="86">
    <w:name w:val="Char Char71"/>
    <w:autoRedefine/>
    <w:semiHidden/>
    <w:qFormat/>
    <w:uiPriority w:val="0"/>
    <w:rPr>
      <w:rFonts w:eastAsia="宋体"/>
      <w:kern w:val="2"/>
      <w:sz w:val="21"/>
      <w:szCs w:val="24"/>
      <w:lang w:val="en-US" w:eastAsia="zh-CN" w:bidi="ar-SA"/>
    </w:rPr>
  </w:style>
  <w:style w:type="character" w:customStyle="1" w:styleId="87">
    <w:name w:val="Char Char6"/>
    <w:autoRedefine/>
    <w:qFormat/>
    <w:uiPriority w:val="0"/>
    <w:rPr>
      <w:rFonts w:eastAsia="宋体"/>
      <w:kern w:val="2"/>
      <w:sz w:val="21"/>
      <w:szCs w:val="24"/>
      <w:lang w:val="en-US" w:eastAsia="zh-CN" w:bidi="ar-SA"/>
    </w:rPr>
  </w:style>
  <w:style w:type="character" w:customStyle="1" w:styleId="88">
    <w:name w:val="正文缩进 Char"/>
    <w:autoRedefine/>
    <w:qFormat/>
    <w:uiPriority w:val="0"/>
    <w:rPr>
      <w:rFonts w:eastAsia="宋体"/>
      <w:kern w:val="2"/>
      <w:sz w:val="21"/>
      <w:lang w:val="en-US" w:eastAsia="zh-CN"/>
    </w:rPr>
  </w:style>
  <w:style w:type="character" w:customStyle="1" w:styleId="89">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90">
    <w:name w:val="Char Char28"/>
    <w:autoRedefine/>
    <w:qFormat/>
    <w:uiPriority w:val="6"/>
    <w:rPr>
      <w:rFonts w:ascii="仿宋_GB2312" w:hAnsi="仿宋_GB2312" w:eastAsia="仿宋_GB2312"/>
      <w:kern w:val="1"/>
      <w:sz w:val="28"/>
    </w:rPr>
  </w:style>
  <w:style w:type="character" w:customStyle="1" w:styleId="91">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2">
    <w:name w:val="Heading 1 Char"/>
    <w:autoRedefine/>
    <w:qFormat/>
    <w:uiPriority w:val="6"/>
    <w:rPr>
      <w:rFonts w:ascii="Times New Roman" w:hAnsi="Times New Roman" w:eastAsia="黑体" w:cs="Times New Roman"/>
      <w:b/>
      <w:kern w:val="0"/>
      <w:sz w:val="24"/>
      <w:szCs w:val="24"/>
    </w:rPr>
  </w:style>
  <w:style w:type="character" w:customStyle="1" w:styleId="93">
    <w:name w:val="U_正文 Char"/>
    <w:link w:val="94"/>
    <w:autoRedefine/>
    <w:qFormat/>
    <w:uiPriority w:val="0"/>
    <w:rPr>
      <w:sz w:val="24"/>
      <w:szCs w:val="24"/>
    </w:rPr>
  </w:style>
  <w:style w:type="paragraph" w:customStyle="1" w:styleId="94">
    <w:name w:val="U_正文"/>
    <w:basedOn w:val="1"/>
    <w:link w:val="93"/>
    <w:autoRedefine/>
    <w:qFormat/>
    <w:uiPriority w:val="0"/>
    <w:pPr>
      <w:adjustRightInd/>
      <w:spacing w:beforeLines="20" w:afterLines="20" w:line="300" w:lineRule="auto"/>
      <w:ind w:firstLine="200" w:firstLineChars="200"/>
    </w:pPr>
    <w:rPr>
      <w:kern w:val="0"/>
      <w:sz w:val="24"/>
    </w:rPr>
  </w:style>
  <w:style w:type="character" w:customStyle="1" w:styleId="95">
    <w:name w:val="HTML 地址 Char1"/>
    <w:autoRedefine/>
    <w:qFormat/>
    <w:uiPriority w:val="0"/>
    <w:rPr>
      <w:rFonts w:ascii="Times New Roman" w:hAnsi="Times New Roman" w:eastAsia="宋体" w:cs="Times New Roman"/>
      <w:i/>
      <w:iCs/>
      <w:szCs w:val="24"/>
    </w:rPr>
  </w:style>
  <w:style w:type="character" w:customStyle="1" w:styleId="96">
    <w:name w:val="批注主题 Char1"/>
    <w:link w:val="60"/>
    <w:autoRedefine/>
    <w:qFormat/>
    <w:uiPriority w:val="0"/>
    <w:rPr>
      <w:b/>
      <w:bCs/>
      <w:kern w:val="2"/>
      <w:sz w:val="21"/>
      <w:szCs w:val="24"/>
    </w:rPr>
  </w:style>
  <w:style w:type="character" w:customStyle="1" w:styleId="97">
    <w:name w:val="Char Char51"/>
    <w:autoRedefine/>
    <w:qFormat/>
    <w:uiPriority w:val="0"/>
    <w:rPr>
      <w:rFonts w:ascii="宋体" w:hAnsi="Courier New" w:eastAsia="宋体"/>
      <w:kern w:val="2"/>
      <w:sz w:val="21"/>
      <w:lang w:val="en-US" w:eastAsia="zh-CN"/>
    </w:rPr>
  </w:style>
  <w:style w:type="character" w:customStyle="1" w:styleId="98">
    <w:name w:val="表正文 Char"/>
    <w:autoRedefine/>
    <w:qFormat/>
    <w:uiPriority w:val="0"/>
    <w:rPr>
      <w:rFonts w:ascii="宋体" w:eastAsia="宋体"/>
      <w:snapToGrid w:val="0"/>
      <w:color w:val="000000"/>
      <w:kern w:val="28"/>
      <w:sz w:val="28"/>
      <w:lang w:val="en-US" w:eastAsia="zh-CN" w:bidi="ar-SA"/>
    </w:rPr>
  </w:style>
  <w:style w:type="character" w:customStyle="1" w:styleId="99">
    <w:name w:val="Char Char34"/>
    <w:autoRedefine/>
    <w:qFormat/>
    <w:uiPriority w:val="6"/>
    <w:rPr>
      <w:b/>
      <w:kern w:val="1"/>
      <w:sz w:val="28"/>
      <w:szCs w:val="28"/>
    </w:rPr>
  </w:style>
  <w:style w:type="character" w:customStyle="1" w:styleId="100">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1">
    <w:name w:val="哈哈正文 Char"/>
    <w:link w:val="102"/>
    <w:autoRedefine/>
    <w:qFormat/>
    <w:uiPriority w:val="0"/>
    <w:rPr>
      <w:rFonts w:ascii="宋体" w:hAnsi="宋体" w:eastAsia="宋体"/>
      <w:kern w:val="2"/>
      <w:sz w:val="24"/>
      <w:lang w:bidi="ar-SA"/>
    </w:rPr>
  </w:style>
  <w:style w:type="paragraph" w:customStyle="1" w:styleId="102">
    <w:name w:val="哈哈正文"/>
    <w:basedOn w:val="1"/>
    <w:link w:val="101"/>
    <w:autoRedefine/>
    <w:qFormat/>
    <w:uiPriority w:val="0"/>
    <w:pPr>
      <w:adjustRightInd/>
      <w:spacing w:line="360" w:lineRule="auto"/>
      <w:ind w:firstLine="200" w:firstLineChars="200"/>
    </w:pPr>
    <w:rPr>
      <w:rFonts w:ascii="宋体" w:hAnsi="宋体"/>
      <w:sz w:val="24"/>
      <w:szCs w:val="20"/>
    </w:rPr>
  </w:style>
  <w:style w:type="character" w:customStyle="1" w:styleId="103">
    <w:name w:val="未处理的提及1"/>
    <w:autoRedefine/>
    <w:qFormat/>
    <w:uiPriority w:val="0"/>
    <w:rPr>
      <w:color w:val="808080"/>
      <w:shd w:val="clear" w:color="auto" w:fill="E6E6E6"/>
    </w:rPr>
  </w:style>
  <w:style w:type="character" w:customStyle="1" w:styleId="104">
    <w:name w:val="txt"/>
    <w:autoRedefine/>
    <w:qFormat/>
    <w:uiPriority w:val="0"/>
    <w:rPr>
      <w:rFonts w:ascii="仿宋_GB2312" w:eastAsia="微软雅黑"/>
      <w:b/>
      <w:kern w:val="2"/>
      <w:sz w:val="32"/>
      <w:szCs w:val="32"/>
      <w:lang w:val="en-US" w:eastAsia="zh-CN" w:bidi="ar-SA"/>
    </w:rPr>
  </w:style>
  <w:style w:type="character" w:customStyle="1" w:styleId="105">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6">
    <w:name w:val="Char Char32"/>
    <w:autoRedefine/>
    <w:qFormat/>
    <w:uiPriority w:val="6"/>
    <w:rPr>
      <w:b/>
      <w:kern w:val="1"/>
      <w:sz w:val="24"/>
      <w:szCs w:val="24"/>
    </w:rPr>
  </w:style>
  <w:style w:type="character" w:customStyle="1" w:styleId="107">
    <w:name w:val="PI Char1"/>
    <w:autoRedefine/>
    <w:qFormat/>
    <w:uiPriority w:val="0"/>
    <w:rPr>
      <w:rFonts w:ascii="宋体" w:hAnsi="宋体"/>
      <w:kern w:val="2"/>
      <w:sz w:val="24"/>
      <w:szCs w:val="24"/>
    </w:rPr>
  </w:style>
  <w:style w:type="character" w:customStyle="1" w:styleId="108">
    <w:name w:val="tw4winTerm"/>
    <w:autoRedefine/>
    <w:qFormat/>
    <w:uiPriority w:val="0"/>
    <w:rPr>
      <w:color w:val="0000FF"/>
    </w:rPr>
  </w:style>
  <w:style w:type="character" w:customStyle="1" w:styleId="109">
    <w:name w:val="Footer Char"/>
    <w:autoRedefine/>
    <w:qFormat/>
    <w:locked/>
    <w:uiPriority w:val="0"/>
    <w:rPr>
      <w:rFonts w:eastAsia="宋体"/>
      <w:kern w:val="2"/>
      <w:sz w:val="18"/>
      <w:lang w:val="en-US" w:eastAsia="zh-CN" w:bidi="ar-SA"/>
    </w:rPr>
  </w:style>
  <w:style w:type="character" w:customStyle="1" w:styleId="110">
    <w:name w:val="普通文字 Char Char1"/>
    <w:autoRedefine/>
    <w:qFormat/>
    <w:uiPriority w:val="0"/>
    <w:rPr>
      <w:rFonts w:ascii="宋体" w:hAnsi="Courier New"/>
      <w:kern w:val="2"/>
      <w:sz w:val="21"/>
    </w:rPr>
  </w:style>
  <w:style w:type="character" w:customStyle="1" w:styleId="111">
    <w:name w:val="Char Char101"/>
    <w:autoRedefine/>
    <w:qFormat/>
    <w:uiPriority w:val="6"/>
    <w:rPr>
      <w:rFonts w:ascii="宋体" w:hAnsi="宋体"/>
      <w:kern w:val="2"/>
      <w:sz w:val="21"/>
      <w:szCs w:val="24"/>
      <w:lang w:val="en-US" w:eastAsia="zh-CN"/>
    </w:rPr>
  </w:style>
  <w:style w:type="character" w:customStyle="1" w:styleId="112">
    <w:name w:val="标题 4 Char"/>
    <w:autoRedefine/>
    <w:qFormat/>
    <w:uiPriority w:val="0"/>
    <w:rPr>
      <w:rFonts w:ascii="Arial" w:hAnsi="Arial" w:eastAsia="黑体"/>
      <w:b/>
      <w:kern w:val="2"/>
      <w:sz w:val="28"/>
    </w:rPr>
  </w:style>
  <w:style w:type="character" w:customStyle="1" w:styleId="113">
    <w:name w:val="链接"/>
    <w:autoRedefine/>
    <w:qFormat/>
    <w:uiPriority w:val="0"/>
    <w:rPr>
      <w:color w:val="0000FF"/>
      <w:sz w:val="21"/>
      <w:szCs w:val="21"/>
      <w:u w:val="single"/>
    </w:rPr>
  </w:style>
  <w:style w:type="character" w:customStyle="1" w:styleId="114">
    <w:name w:val="h4 Char"/>
    <w:autoRedefine/>
    <w:qFormat/>
    <w:uiPriority w:val="0"/>
    <w:rPr>
      <w:rFonts w:ascii="Arial" w:hAnsi="Arial" w:eastAsia="黑体"/>
      <w:b/>
      <w:bCs/>
      <w:kern w:val="2"/>
      <w:sz w:val="28"/>
      <w:szCs w:val="28"/>
      <w:lang w:val="zh-CN" w:eastAsia="zh-CN" w:bidi="ar-SA"/>
    </w:rPr>
  </w:style>
  <w:style w:type="character" w:customStyle="1" w:styleId="115">
    <w:name w:val="5正文 Char"/>
    <w:link w:val="116"/>
    <w:autoRedefine/>
    <w:qFormat/>
    <w:uiPriority w:val="0"/>
    <w:rPr>
      <w:rFonts w:ascii="仿宋_GB2312" w:hAnsi="微软雅黑" w:eastAsia="仿宋_GB2312"/>
      <w:sz w:val="28"/>
      <w:szCs w:val="21"/>
    </w:rPr>
  </w:style>
  <w:style w:type="paragraph" w:customStyle="1" w:styleId="116">
    <w:name w:val="5正文"/>
    <w:basedOn w:val="1"/>
    <w:link w:val="115"/>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7">
    <w:name w:val="标题 3 字符"/>
    <w:autoRedefine/>
    <w:qFormat/>
    <w:uiPriority w:val="9"/>
    <w:rPr>
      <w:b/>
      <w:bCs/>
      <w:kern w:val="2"/>
      <w:sz w:val="32"/>
      <w:szCs w:val="32"/>
    </w:rPr>
  </w:style>
  <w:style w:type="character" w:customStyle="1" w:styleId="118">
    <w:name w:val="样式6 Char"/>
    <w:autoRedefine/>
    <w:qFormat/>
    <w:uiPriority w:val="0"/>
    <w:rPr>
      <w:rFonts w:ascii="仿宋_GB2312" w:hAnsi="宋体" w:eastAsia="仿宋_GB2312"/>
      <w:b/>
      <w:bCs/>
      <w:kern w:val="2"/>
      <w:sz w:val="24"/>
      <w:szCs w:val="24"/>
      <w:lang w:val="en-US" w:eastAsia="zh-CN" w:bidi="ar-SA"/>
    </w:rPr>
  </w:style>
  <w:style w:type="character" w:customStyle="1" w:styleId="119">
    <w:name w:val="Char Char14"/>
    <w:autoRedefine/>
    <w:qFormat/>
    <w:uiPriority w:val="6"/>
    <w:rPr>
      <w:rFonts w:ascii="黑体" w:hAnsi="黑体" w:eastAsia="黑体"/>
    </w:rPr>
  </w:style>
  <w:style w:type="character" w:customStyle="1" w:styleId="120">
    <w:name w:val="Heading 2 Hidden Char"/>
    <w:autoRedefine/>
    <w:qFormat/>
    <w:uiPriority w:val="0"/>
    <w:rPr>
      <w:rFonts w:ascii="仿宋_GB2312" w:eastAsia="仿宋_GB2312"/>
      <w:b/>
      <w:bCs/>
      <w:kern w:val="2"/>
      <w:sz w:val="24"/>
      <w:szCs w:val="24"/>
      <w:lang w:val="zh-CN" w:eastAsia="zh-CN" w:bidi="ar-SA"/>
    </w:rPr>
  </w:style>
  <w:style w:type="character" w:customStyle="1" w:styleId="121">
    <w:name w:val="正文首行缩进 2 Char"/>
    <w:link w:val="62"/>
    <w:autoRedefine/>
    <w:qFormat/>
    <w:uiPriority w:val="0"/>
    <w:rPr>
      <w:rFonts w:ascii="宋体" w:hAnsi="宋体"/>
      <w:kern w:val="2"/>
      <w:sz w:val="21"/>
      <w:szCs w:val="24"/>
    </w:rPr>
  </w:style>
  <w:style w:type="character" w:customStyle="1" w:styleId="122">
    <w:name w:val="font11"/>
    <w:autoRedefine/>
    <w:qFormat/>
    <w:uiPriority w:val="0"/>
    <w:rPr>
      <w:rFonts w:hint="default" w:ascii="Times New Roman" w:hAnsi="Times New Roman" w:cs="Times New Roman"/>
      <w:color w:val="000000"/>
      <w:sz w:val="22"/>
      <w:szCs w:val="22"/>
      <w:u w:val="none"/>
    </w:rPr>
  </w:style>
  <w:style w:type="character" w:customStyle="1" w:styleId="123">
    <w:name w:val="表正文 Char1"/>
    <w:autoRedefine/>
    <w:qFormat/>
    <w:uiPriority w:val="0"/>
    <w:rPr>
      <w:rFonts w:ascii="宋体" w:eastAsia="宋体"/>
      <w:snapToGrid w:val="0"/>
      <w:color w:val="000000"/>
      <w:kern w:val="28"/>
      <w:sz w:val="28"/>
    </w:rPr>
  </w:style>
  <w:style w:type="character" w:customStyle="1" w:styleId="124">
    <w:name w:val="blue1"/>
    <w:basedOn w:val="70"/>
    <w:autoRedefine/>
    <w:qFormat/>
    <w:uiPriority w:val="0"/>
    <w:rPr>
      <w:rFonts w:ascii="Arial" w:hAnsi="Arial" w:eastAsia="黑体" w:cs="Arial"/>
      <w:snapToGrid w:val="0"/>
      <w:kern w:val="0"/>
      <w:szCs w:val="21"/>
    </w:rPr>
  </w:style>
  <w:style w:type="character" w:customStyle="1" w:styleId="125">
    <w:name w:val="纯文本 Char"/>
    <w:link w:val="33"/>
    <w:autoRedefine/>
    <w:qFormat/>
    <w:uiPriority w:val="0"/>
    <w:rPr>
      <w:rFonts w:ascii="宋体" w:hAnsi="Courier New" w:eastAsia="宋体" w:cs="Arial"/>
      <w:snapToGrid w:val="0"/>
      <w:kern w:val="2"/>
      <w:sz w:val="21"/>
      <w:szCs w:val="21"/>
      <w:lang w:val="en-US" w:eastAsia="zh-CN" w:bidi="ar-SA"/>
    </w:rPr>
  </w:style>
  <w:style w:type="character" w:customStyle="1" w:styleId="126">
    <w:name w:val="标书1 Char"/>
    <w:autoRedefine/>
    <w:qFormat/>
    <w:uiPriority w:val="0"/>
    <w:rPr>
      <w:rFonts w:eastAsia="宋体"/>
      <w:b/>
      <w:bCs/>
      <w:kern w:val="44"/>
      <w:sz w:val="44"/>
      <w:szCs w:val="44"/>
      <w:lang w:val="en-US" w:eastAsia="zh-CN" w:bidi="ar-SA"/>
    </w:rPr>
  </w:style>
  <w:style w:type="character" w:customStyle="1" w:styleId="127">
    <w:name w:val="样式5 Char"/>
    <w:autoRedefine/>
    <w:qFormat/>
    <w:uiPriority w:val="0"/>
    <w:rPr>
      <w:rFonts w:ascii="仿宋_GB2312" w:hAnsi="仿宋" w:eastAsia="仿宋_GB2312"/>
      <w:kern w:val="2"/>
      <w:sz w:val="24"/>
      <w:szCs w:val="24"/>
    </w:rPr>
  </w:style>
  <w:style w:type="character" w:customStyle="1" w:styleId="128">
    <w:name w:val="样式4 Char"/>
    <w:autoRedefine/>
    <w:qFormat/>
    <w:uiPriority w:val="0"/>
    <w:rPr>
      <w:rFonts w:ascii="仿宋_GB2312" w:hAnsi="仿宋" w:eastAsia="仿宋_GB2312"/>
      <w:b/>
      <w:kern w:val="2"/>
      <w:sz w:val="32"/>
      <w:szCs w:val="32"/>
      <w:lang w:bidi="ar-SA"/>
    </w:rPr>
  </w:style>
  <w:style w:type="character" w:customStyle="1" w:styleId="129">
    <w:name w:val="插图说明 Char"/>
    <w:autoRedefine/>
    <w:qFormat/>
    <w:uiPriority w:val="0"/>
    <w:rPr>
      <w:rFonts w:eastAsia="黑体"/>
      <w:sz w:val="24"/>
      <w:lang w:val="en-US" w:eastAsia="zh-CN"/>
    </w:rPr>
  </w:style>
  <w:style w:type="character" w:customStyle="1" w:styleId="130">
    <w:name w:val="正文2 Char Char"/>
    <w:link w:val="131"/>
    <w:autoRedefine/>
    <w:qFormat/>
    <w:uiPriority w:val="0"/>
    <w:rPr>
      <w:rFonts w:eastAsia="宋体"/>
      <w:kern w:val="2"/>
      <w:sz w:val="24"/>
      <w:lang w:val="en-US" w:eastAsia="zh-CN" w:bidi="ar-SA"/>
    </w:rPr>
  </w:style>
  <w:style w:type="paragraph" w:customStyle="1" w:styleId="131">
    <w:name w:val="正文2"/>
    <w:basedOn w:val="1"/>
    <w:link w:val="130"/>
    <w:autoRedefine/>
    <w:qFormat/>
    <w:uiPriority w:val="0"/>
    <w:pPr>
      <w:spacing w:before="156" w:line="360" w:lineRule="auto"/>
      <w:ind w:firstLine="510" w:firstLineChars="200"/>
    </w:pPr>
    <w:rPr>
      <w:sz w:val="24"/>
      <w:szCs w:val="20"/>
    </w:rPr>
  </w:style>
  <w:style w:type="character" w:customStyle="1" w:styleId="132">
    <w:name w:val="Char Char24"/>
    <w:autoRedefine/>
    <w:qFormat/>
    <w:uiPriority w:val="6"/>
    <w:rPr>
      <w:kern w:val="1"/>
      <w:sz w:val="21"/>
    </w:rPr>
  </w:style>
  <w:style w:type="character" w:customStyle="1" w:styleId="133">
    <w:name w:val="副标题 Char"/>
    <w:link w:val="47"/>
    <w:autoRedefine/>
    <w:qFormat/>
    <w:uiPriority w:val="0"/>
    <w:rPr>
      <w:rFonts w:ascii="Arial" w:hAnsi="Arial" w:eastAsia="隶书"/>
      <w:b/>
      <w:bCs/>
      <w:kern w:val="28"/>
      <w:sz w:val="44"/>
      <w:szCs w:val="32"/>
      <w:lang w:val="en-US" w:eastAsia="zh-CN" w:bidi="ar-SA"/>
    </w:rPr>
  </w:style>
  <w:style w:type="character" w:customStyle="1" w:styleId="134">
    <w:name w:val="普通文字 Char1 Char"/>
    <w:autoRedefine/>
    <w:qFormat/>
    <w:uiPriority w:val="0"/>
    <w:rPr>
      <w:rFonts w:ascii="宋体" w:hAnsi="Courier New" w:eastAsia="宋体"/>
      <w:kern w:val="2"/>
      <w:sz w:val="21"/>
      <w:szCs w:val="24"/>
      <w:lang w:val="en-US" w:eastAsia="zh-CN" w:bidi="ar-SA"/>
    </w:rPr>
  </w:style>
  <w:style w:type="character" w:customStyle="1" w:styleId="135">
    <w:name w:val="h3 Char1"/>
    <w:autoRedefine/>
    <w:qFormat/>
    <w:uiPriority w:val="0"/>
    <w:rPr>
      <w:rFonts w:eastAsia="宋体"/>
      <w:b/>
      <w:bCs/>
      <w:kern w:val="2"/>
      <w:sz w:val="32"/>
      <w:szCs w:val="32"/>
      <w:lang w:bidi="ar-SA"/>
    </w:rPr>
  </w:style>
  <w:style w:type="character" w:customStyle="1" w:styleId="136">
    <w:name w:val="标题 Char1"/>
    <w:autoRedefine/>
    <w:qFormat/>
    <w:uiPriority w:val="0"/>
    <w:rPr>
      <w:rFonts w:ascii="Cambria" w:hAnsi="Cambria" w:eastAsia="宋体" w:cs="Times New Roman"/>
      <w:b/>
      <w:bCs/>
      <w:sz w:val="32"/>
      <w:szCs w:val="32"/>
      <w:lang w:bidi="ar-SA"/>
    </w:rPr>
  </w:style>
  <w:style w:type="character" w:customStyle="1" w:styleId="137">
    <w:name w:val="gf正文1 Char"/>
    <w:autoRedefine/>
    <w:qFormat/>
    <w:uiPriority w:val="0"/>
    <w:rPr>
      <w:rFonts w:ascii="宋体" w:hAnsi="宋体" w:eastAsia="宋体" w:cs="宋体"/>
      <w:kern w:val="2"/>
      <w:sz w:val="24"/>
      <w:szCs w:val="24"/>
      <w:lang w:val="en-US" w:eastAsia="zh-CN" w:bidi="ar-SA"/>
    </w:rPr>
  </w:style>
  <w:style w:type="character" w:customStyle="1" w:styleId="138">
    <w:name w:val="正文文本缩进 Char1"/>
    <w:autoRedefine/>
    <w:qFormat/>
    <w:uiPriority w:val="0"/>
    <w:rPr>
      <w:rFonts w:ascii="Calibri" w:hAnsi="Calibri"/>
      <w:sz w:val="28"/>
    </w:rPr>
  </w:style>
  <w:style w:type="character" w:customStyle="1" w:styleId="139">
    <w:name w:val="No Spacing Char"/>
    <w:link w:val="140"/>
    <w:autoRedefine/>
    <w:qFormat/>
    <w:uiPriority w:val="1"/>
    <w:rPr>
      <w:sz w:val="22"/>
      <w:szCs w:val="22"/>
      <w:lang w:val="en-US" w:eastAsia="zh-CN" w:bidi="ar-SA"/>
    </w:rPr>
  </w:style>
  <w:style w:type="paragraph" w:customStyle="1" w:styleId="140">
    <w:name w:val="无间隔1"/>
    <w:link w:val="139"/>
    <w:autoRedefine/>
    <w:qFormat/>
    <w:uiPriority w:val="1"/>
    <w:rPr>
      <w:rFonts w:ascii="Times New Roman" w:hAnsi="Times New Roman" w:eastAsia="宋体" w:cs="Times New Roman"/>
      <w:sz w:val="22"/>
      <w:szCs w:val="22"/>
      <w:lang w:val="en-US" w:eastAsia="zh-CN" w:bidi="ar-SA"/>
    </w:rPr>
  </w:style>
  <w:style w:type="character" w:customStyle="1" w:styleId="141">
    <w:name w:val="样式7 Char"/>
    <w:autoRedefine/>
    <w:qFormat/>
    <w:uiPriority w:val="0"/>
    <w:rPr>
      <w:rFonts w:ascii="仿宋_GB2312" w:hAnsi="仿宋" w:eastAsia="仿宋_GB2312"/>
      <w:b/>
      <w:kern w:val="2"/>
      <w:sz w:val="24"/>
      <w:szCs w:val="24"/>
    </w:rPr>
  </w:style>
  <w:style w:type="character" w:customStyle="1" w:styleId="142">
    <w:name w:val="font12gray1"/>
    <w:autoRedefine/>
    <w:qFormat/>
    <w:uiPriority w:val="0"/>
    <w:rPr>
      <w:rFonts w:ascii="仿宋_GB2312" w:eastAsia="微软雅黑"/>
      <w:b/>
      <w:spacing w:val="300"/>
      <w:kern w:val="2"/>
      <w:sz w:val="18"/>
      <w:szCs w:val="18"/>
      <w:lang w:val="en-US" w:eastAsia="zh-CN" w:bidi="ar-SA"/>
    </w:rPr>
  </w:style>
  <w:style w:type="character" w:customStyle="1" w:styleId="143">
    <w:name w:val="Char Char7"/>
    <w:autoRedefine/>
    <w:semiHidden/>
    <w:qFormat/>
    <w:uiPriority w:val="0"/>
    <w:rPr>
      <w:rFonts w:eastAsia="宋体"/>
      <w:kern w:val="2"/>
      <w:sz w:val="21"/>
      <w:szCs w:val="24"/>
      <w:lang w:val="en-US" w:eastAsia="zh-CN" w:bidi="ar-SA"/>
    </w:rPr>
  </w:style>
  <w:style w:type="character" w:customStyle="1" w:styleId="144">
    <w:name w:val="表名 Char"/>
    <w:autoRedefine/>
    <w:qFormat/>
    <w:uiPriority w:val="0"/>
    <w:rPr>
      <w:rFonts w:eastAsia="宋体"/>
      <w:b/>
      <w:bCs/>
      <w:kern w:val="2"/>
      <w:sz w:val="24"/>
      <w:szCs w:val="24"/>
      <w:lang w:val="en-US" w:eastAsia="zh-CN" w:bidi="ar-SA"/>
    </w:rPr>
  </w:style>
  <w:style w:type="character" w:customStyle="1" w:styleId="145">
    <w:name w:val="Document Map Char"/>
    <w:autoRedefine/>
    <w:qFormat/>
    <w:locked/>
    <w:uiPriority w:val="0"/>
    <w:rPr>
      <w:rFonts w:eastAsia="宋体"/>
      <w:kern w:val="2"/>
      <w:sz w:val="21"/>
      <w:szCs w:val="24"/>
      <w:lang w:val="en-US" w:eastAsia="zh-CN" w:bidi="ar-SA"/>
    </w:rPr>
  </w:style>
  <w:style w:type="character" w:customStyle="1" w:styleId="146">
    <w:name w:val="font41"/>
    <w:autoRedefine/>
    <w:qFormat/>
    <w:uiPriority w:val="0"/>
    <w:rPr>
      <w:rFonts w:hint="eastAsia" w:ascii="仿宋_GB2312" w:eastAsia="仿宋_GB2312" w:cs="仿宋_GB2312"/>
      <w:color w:val="000000"/>
      <w:sz w:val="22"/>
      <w:szCs w:val="22"/>
      <w:u w:val="none"/>
    </w:rPr>
  </w:style>
  <w:style w:type="character" w:customStyle="1" w:styleId="147">
    <w:name w:val="标题 6 Char"/>
    <w:link w:val="7"/>
    <w:autoRedefine/>
    <w:qFormat/>
    <w:uiPriority w:val="0"/>
    <w:rPr>
      <w:rFonts w:ascii="Arial" w:hAnsi="Arial" w:eastAsia="黑体"/>
      <w:b/>
      <w:bCs/>
      <w:kern w:val="2"/>
      <w:sz w:val="24"/>
      <w:szCs w:val="24"/>
    </w:rPr>
  </w:style>
  <w:style w:type="character" w:customStyle="1" w:styleId="148">
    <w:name w:val="纯文本 Char_0"/>
    <w:link w:val="149"/>
    <w:autoRedefine/>
    <w:qFormat/>
    <w:uiPriority w:val="0"/>
    <w:rPr>
      <w:rFonts w:ascii="宋体" w:hAnsi="Courier New"/>
      <w:kern w:val="2"/>
      <w:sz w:val="21"/>
      <w:szCs w:val="21"/>
      <w:lang w:val="en-US" w:eastAsia="zh-CN"/>
    </w:rPr>
  </w:style>
  <w:style w:type="paragraph" w:customStyle="1" w:styleId="149">
    <w:name w:val="纯文本_0_0"/>
    <w:basedOn w:val="150"/>
    <w:link w:val="148"/>
    <w:autoRedefine/>
    <w:qFormat/>
    <w:uiPriority w:val="0"/>
    <w:rPr>
      <w:rFonts w:ascii="宋体" w:hAnsi="Courier New"/>
      <w:szCs w:val="21"/>
    </w:rPr>
  </w:style>
  <w:style w:type="paragraph" w:customStyle="1" w:styleId="150">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1">
    <w:name w:val="Balloon Text Char"/>
    <w:autoRedefine/>
    <w:qFormat/>
    <w:locked/>
    <w:uiPriority w:val="0"/>
    <w:rPr>
      <w:rFonts w:eastAsia="宋体"/>
      <w:kern w:val="2"/>
      <w:sz w:val="18"/>
      <w:szCs w:val="18"/>
      <w:lang w:val="en-US" w:eastAsia="zh-CN" w:bidi="ar-SA"/>
    </w:rPr>
  </w:style>
  <w:style w:type="character" w:customStyle="1" w:styleId="152">
    <w:name w:val="正文 项目2 Char"/>
    <w:basedOn w:val="153"/>
    <w:autoRedefine/>
    <w:qFormat/>
    <w:uiPriority w:val="0"/>
    <w:rPr>
      <w:rFonts w:ascii="仿宋_GB2312" w:hAnsi="仿宋_GB2312" w:eastAsia="仿宋_GB2312"/>
      <w:kern w:val="2"/>
      <w:sz w:val="24"/>
      <w:lang w:bidi="ar-SA"/>
    </w:rPr>
  </w:style>
  <w:style w:type="character" w:customStyle="1" w:styleId="153">
    <w:name w:val="正文 项目 Char"/>
    <w:autoRedefine/>
    <w:qFormat/>
    <w:uiPriority w:val="0"/>
    <w:rPr>
      <w:rFonts w:ascii="仿宋_GB2312" w:hAnsi="仿宋_GB2312" w:eastAsia="仿宋_GB2312"/>
      <w:kern w:val="2"/>
      <w:sz w:val="24"/>
      <w:lang w:bidi="ar-SA"/>
    </w:rPr>
  </w:style>
  <w:style w:type="character" w:customStyle="1" w:styleId="154">
    <w:name w:val="h Char Char1"/>
    <w:autoRedefine/>
    <w:qFormat/>
    <w:uiPriority w:val="0"/>
    <w:rPr>
      <w:rFonts w:eastAsia="宋体"/>
      <w:kern w:val="2"/>
      <w:sz w:val="18"/>
      <w:szCs w:val="18"/>
      <w:lang w:val="en-US" w:eastAsia="zh-CN" w:bidi="ar-SA"/>
    </w:rPr>
  </w:style>
  <w:style w:type="character" w:customStyle="1" w:styleId="155">
    <w:name w:val="Char Char27"/>
    <w:autoRedefine/>
    <w:qFormat/>
    <w:uiPriority w:val="6"/>
    <w:rPr>
      <w:rFonts w:ascii="宋体" w:hAnsi="宋体" w:eastAsia="宋体"/>
      <w:color w:val="000000"/>
      <w:kern w:val="1"/>
      <w:sz w:val="28"/>
      <w:lang w:val="en-US" w:eastAsia="zh-CN" w:bidi="ar-SA"/>
    </w:rPr>
  </w:style>
  <w:style w:type="character" w:customStyle="1" w:styleId="156">
    <w:name w:val="px14"/>
    <w:autoRedefine/>
    <w:qFormat/>
    <w:uiPriority w:val="0"/>
    <w:rPr>
      <w:rFonts w:ascii="仿宋_GB2312" w:eastAsia="微软雅黑" w:cs="Times New Roman"/>
      <w:b/>
      <w:kern w:val="2"/>
      <w:sz w:val="32"/>
      <w:szCs w:val="32"/>
      <w:lang w:val="en-US" w:eastAsia="zh-CN" w:bidi="ar-SA"/>
    </w:rPr>
  </w:style>
  <w:style w:type="character" w:customStyle="1" w:styleId="157">
    <w:name w:val="HTML 预设格式 Char1"/>
    <w:autoRedefine/>
    <w:qFormat/>
    <w:uiPriority w:val="0"/>
    <w:rPr>
      <w:rFonts w:ascii="Courier New" w:hAnsi="Courier New" w:eastAsia="宋体" w:cs="Courier New"/>
      <w:sz w:val="20"/>
      <w:szCs w:val="20"/>
    </w:rPr>
  </w:style>
  <w:style w:type="character" w:customStyle="1" w:styleId="158">
    <w:name w:val="普通文字 Char1"/>
    <w:autoRedefine/>
    <w:qFormat/>
    <w:uiPriority w:val="0"/>
    <w:rPr>
      <w:rFonts w:ascii="宋体" w:hAnsi="Courier New" w:eastAsia="宋体"/>
      <w:kern w:val="2"/>
      <w:sz w:val="21"/>
      <w:lang w:val="en-US" w:eastAsia="zh-CN"/>
    </w:rPr>
  </w:style>
  <w:style w:type="character" w:customStyle="1" w:styleId="159">
    <w:name w:val="hei16b1"/>
    <w:autoRedefine/>
    <w:qFormat/>
    <w:uiPriority w:val="0"/>
    <w:rPr>
      <w:rFonts w:hint="default" w:ascii="Arial" w:hAnsi="Arial" w:cs="Arial"/>
      <w:b/>
      <w:bCs/>
      <w:color w:val="000000"/>
      <w:sz w:val="24"/>
      <w:szCs w:val="24"/>
    </w:rPr>
  </w:style>
  <w:style w:type="character" w:customStyle="1" w:styleId="160">
    <w:name w:val="正文（绿盟科技） Char"/>
    <w:link w:val="161"/>
    <w:autoRedefine/>
    <w:qFormat/>
    <w:uiPriority w:val="0"/>
    <w:rPr>
      <w:rFonts w:ascii="Arial" w:hAnsi="Arial"/>
      <w:sz w:val="21"/>
      <w:szCs w:val="21"/>
    </w:rPr>
  </w:style>
  <w:style w:type="paragraph" w:customStyle="1" w:styleId="161">
    <w:name w:val="正文（绿盟科技）"/>
    <w:link w:val="160"/>
    <w:autoRedefine/>
    <w:qFormat/>
    <w:uiPriority w:val="0"/>
    <w:pPr>
      <w:spacing w:line="300" w:lineRule="auto"/>
    </w:pPr>
    <w:rPr>
      <w:rFonts w:ascii="Arial" w:hAnsi="Arial" w:eastAsia="宋体" w:cs="Times New Roman"/>
      <w:sz w:val="21"/>
      <w:szCs w:val="21"/>
      <w:lang w:val="en-US" w:eastAsia="zh-CN" w:bidi="ar-SA"/>
    </w:rPr>
  </w:style>
  <w:style w:type="character" w:customStyle="1" w:styleId="162">
    <w:name w:val="Char Char19"/>
    <w:autoRedefine/>
    <w:qFormat/>
    <w:uiPriority w:val="6"/>
    <w:rPr>
      <w:rFonts w:ascii="宋体" w:hAnsi="宋体"/>
      <w:i/>
      <w:sz w:val="24"/>
      <w:szCs w:val="24"/>
    </w:rPr>
  </w:style>
  <w:style w:type="character" w:customStyle="1" w:styleId="163">
    <w:name w:val="页脚 Char"/>
    <w:autoRedefine/>
    <w:qFormat/>
    <w:uiPriority w:val="0"/>
    <w:rPr>
      <w:rFonts w:eastAsia="仿宋_GB2312"/>
      <w:kern w:val="2"/>
      <w:sz w:val="18"/>
      <w:lang w:val="en-US" w:eastAsia="zh-CN"/>
    </w:rPr>
  </w:style>
  <w:style w:type="character" w:customStyle="1" w:styleId="164">
    <w:name w:val="批注主题 Char"/>
    <w:autoRedefine/>
    <w:qFormat/>
    <w:uiPriority w:val="0"/>
    <w:rPr>
      <w:rFonts w:eastAsia="宋体"/>
      <w:b/>
      <w:bCs/>
      <w:kern w:val="2"/>
      <w:sz w:val="21"/>
      <w:szCs w:val="24"/>
      <w:lang w:val="en-US" w:eastAsia="zh-CN" w:bidi="ar-SA"/>
    </w:rPr>
  </w:style>
  <w:style w:type="character" w:customStyle="1" w:styleId="165">
    <w:name w:val="Comment Text Char"/>
    <w:autoRedefine/>
    <w:qFormat/>
    <w:locked/>
    <w:uiPriority w:val="0"/>
    <w:rPr>
      <w:rFonts w:ascii="宋体" w:hAnsi="宋体" w:eastAsia="宋体"/>
      <w:kern w:val="2"/>
      <w:sz w:val="24"/>
      <w:lang w:val="en-US" w:eastAsia="zh-CN" w:bidi="ar-SA"/>
    </w:rPr>
  </w:style>
  <w:style w:type="character" w:customStyle="1" w:styleId="166">
    <w:name w:val="标题 2 字符"/>
    <w:autoRedefine/>
    <w:qFormat/>
    <w:uiPriority w:val="1"/>
    <w:rPr>
      <w:rFonts w:ascii="仿宋_GB2312" w:hAnsi="Times New Roman" w:eastAsia="仿宋_GB2312" w:cs="Times New Roman"/>
      <w:b/>
      <w:kern w:val="2"/>
      <w:sz w:val="24"/>
      <w:lang w:val="zh-CN"/>
    </w:rPr>
  </w:style>
  <w:style w:type="character" w:customStyle="1" w:styleId="167">
    <w:name w:val="Char Char72"/>
    <w:autoRedefine/>
    <w:qFormat/>
    <w:uiPriority w:val="0"/>
    <w:rPr>
      <w:rFonts w:eastAsia="宋体"/>
      <w:kern w:val="2"/>
      <w:sz w:val="21"/>
      <w:szCs w:val="24"/>
      <w:lang w:val="en-US" w:eastAsia="zh-CN" w:bidi="ar-SA"/>
    </w:rPr>
  </w:style>
  <w:style w:type="character" w:customStyle="1" w:styleId="168">
    <w:name w:val="正文文本缩进 Char2"/>
    <w:autoRedefine/>
    <w:qFormat/>
    <w:uiPriority w:val="0"/>
    <w:rPr>
      <w:rFonts w:ascii="Times New Roman" w:hAnsi="Times New Roman" w:eastAsia="宋体" w:cs="Times New Roman"/>
      <w:snapToGrid w:val="0"/>
      <w:kern w:val="0"/>
      <w:szCs w:val="24"/>
    </w:rPr>
  </w:style>
  <w:style w:type="character" w:customStyle="1" w:styleId="169">
    <w:name w:val="样式2 Char"/>
    <w:autoRedefine/>
    <w:qFormat/>
    <w:uiPriority w:val="0"/>
    <w:rPr>
      <w:rFonts w:ascii="仿宋_GB2312" w:hAnsi="仿宋" w:eastAsia="仿宋_GB2312" w:cs="仿宋_GB2312"/>
      <w:b/>
      <w:bCs/>
      <w:sz w:val="32"/>
      <w:szCs w:val="30"/>
      <w:lang w:val="zh-CN"/>
    </w:rPr>
  </w:style>
  <w:style w:type="character" w:customStyle="1" w:styleId="170">
    <w:name w:val="表格名称[858D7CFB-ED40-4347-BF05-701D383B685F]"/>
    <w:link w:val="171"/>
    <w:autoRedefine/>
    <w:qFormat/>
    <w:uiPriority w:val="0"/>
    <w:rPr>
      <w:sz w:val="32"/>
    </w:rPr>
  </w:style>
  <w:style w:type="paragraph" w:customStyle="1" w:styleId="171">
    <w:name w:val="表格名称"/>
    <w:basedOn w:val="3"/>
    <w:link w:val="170"/>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2">
    <w:name w:val="Char Char4"/>
    <w:autoRedefine/>
    <w:qFormat/>
    <w:uiPriority w:val="0"/>
    <w:rPr>
      <w:rFonts w:eastAsia="宋体"/>
      <w:b/>
      <w:sz w:val="24"/>
      <w:lang w:val="en-GB" w:eastAsia="zh-CN" w:bidi="ar-SA"/>
    </w:rPr>
  </w:style>
  <w:style w:type="character" w:customStyle="1" w:styleId="173">
    <w:name w:val="c7 style3"/>
    <w:autoRedefine/>
    <w:qFormat/>
    <w:uiPriority w:val="0"/>
  </w:style>
  <w:style w:type="character" w:customStyle="1" w:styleId="174">
    <w:name w:val="正文文本 3 Char1"/>
    <w:autoRedefine/>
    <w:semiHidden/>
    <w:qFormat/>
    <w:uiPriority w:val="99"/>
    <w:rPr>
      <w:rFonts w:ascii="Times New Roman" w:hAnsi="Times New Roman" w:eastAsia="宋体" w:cs="Times New Roman"/>
      <w:sz w:val="16"/>
      <w:szCs w:val="16"/>
    </w:rPr>
  </w:style>
  <w:style w:type="character" w:customStyle="1" w:styleId="175">
    <w:name w:val="tw4winInternal"/>
    <w:autoRedefine/>
    <w:qFormat/>
    <w:uiPriority w:val="0"/>
    <w:rPr>
      <w:rFonts w:ascii="Courier New" w:hAnsi="Courier New" w:cs="Courier New"/>
      <w:color w:val="FF0000"/>
      <w:lang w:val="en-US" w:eastAsia="zh-CN"/>
    </w:rPr>
  </w:style>
  <w:style w:type="character" w:customStyle="1" w:styleId="176">
    <w:name w:val="Char Char10"/>
    <w:autoRedefine/>
    <w:semiHidden/>
    <w:qFormat/>
    <w:uiPriority w:val="0"/>
    <w:rPr>
      <w:rFonts w:ascii="宋体" w:hAnsi="宋体"/>
      <w:kern w:val="2"/>
      <w:sz w:val="21"/>
      <w:szCs w:val="24"/>
      <w:lang w:val="en-US" w:eastAsia="zh-CN"/>
    </w:rPr>
  </w:style>
  <w:style w:type="character" w:customStyle="1" w:styleId="177">
    <w:name w:val="shadow11"/>
    <w:autoRedefine/>
    <w:qFormat/>
    <w:uiPriority w:val="0"/>
    <w:rPr>
      <w:color w:val="000000"/>
      <w:sz w:val="21"/>
    </w:rPr>
  </w:style>
  <w:style w:type="character" w:customStyle="1" w:styleId="178">
    <w:name w:val="正文非缩进 Char3"/>
    <w:autoRedefine/>
    <w:qFormat/>
    <w:uiPriority w:val="0"/>
    <w:rPr>
      <w:rFonts w:ascii="宋体" w:eastAsia="宋体"/>
      <w:snapToGrid w:val="0"/>
      <w:color w:val="000000"/>
      <w:kern w:val="28"/>
      <w:sz w:val="28"/>
      <w:lang w:val="en-US" w:eastAsia="zh-CN" w:bidi="ar-SA"/>
    </w:rPr>
  </w:style>
  <w:style w:type="character" w:customStyle="1" w:styleId="179">
    <w:name w:val="Char Char"/>
    <w:autoRedefine/>
    <w:qFormat/>
    <w:uiPriority w:val="0"/>
    <w:rPr>
      <w:rFonts w:ascii="宋体" w:hAnsi="Courier New" w:eastAsia="宋体"/>
      <w:kern w:val="2"/>
      <w:sz w:val="21"/>
      <w:lang w:val="en-US" w:eastAsia="zh-CN" w:bidi="ar-SA"/>
    </w:rPr>
  </w:style>
  <w:style w:type="character" w:customStyle="1" w:styleId="180">
    <w:name w:val="签名 Char1"/>
    <w:autoRedefine/>
    <w:qFormat/>
    <w:uiPriority w:val="0"/>
    <w:rPr>
      <w:rFonts w:ascii="Times New Roman" w:hAnsi="Times New Roman" w:eastAsia="宋体" w:cs="Times New Roman"/>
      <w:szCs w:val="24"/>
    </w:rPr>
  </w:style>
  <w:style w:type="character" w:customStyle="1" w:styleId="181">
    <w:name w:val="日期 Char"/>
    <w:link w:val="36"/>
    <w:autoRedefine/>
    <w:qFormat/>
    <w:uiPriority w:val="0"/>
    <w:rPr>
      <w:rFonts w:ascii="宋体"/>
      <w:kern w:val="2"/>
      <w:sz w:val="24"/>
      <w:szCs w:val="21"/>
      <w:lang w:val="zh-CN"/>
    </w:rPr>
  </w:style>
  <w:style w:type="character" w:customStyle="1" w:styleId="182">
    <w:name w:val="标题 9 Char"/>
    <w:link w:val="10"/>
    <w:autoRedefine/>
    <w:qFormat/>
    <w:uiPriority w:val="0"/>
    <w:rPr>
      <w:rFonts w:ascii="Arial" w:hAnsi="Arial" w:eastAsia="黑体"/>
      <w:kern w:val="2"/>
      <w:sz w:val="21"/>
      <w:szCs w:val="21"/>
    </w:rPr>
  </w:style>
  <w:style w:type="character" w:customStyle="1" w:styleId="183">
    <w:name w:val="Char Char18"/>
    <w:autoRedefine/>
    <w:qFormat/>
    <w:uiPriority w:val="6"/>
    <w:rPr>
      <w:rFonts w:ascii="宋体" w:hAnsi="宋体"/>
      <w:sz w:val="28"/>
    </w:rPr>
  </w:style>
  <w:style w:type="character" w:customStyle="1" w:styleId="184">
    <w:name w:val="批注文字 Char"/>
    <w:autoRedefine/>
    <w:qFormat/>
    <w:uiPriority w:val="99"/>
    <w:rPr>
      <w:kern w:val="2"/>
      <w:sz w:val="21"/>
      <w:szCs w:val="24"/>
    </w:rPr>
  </w:style>
  <w:style w:type="character" w:customStyle="1" w:styleId="185">
    <w:name w:val="Char Char22"/>
    <w:autoRedefine/>
    <w:qFormat/>
    <w:uiPriority w:val="6"/>
    <w:rPr>
      <w:rFonts w:ascii="宋体" w:hAnsi="宋体"/>
      <w:kern w:val="1"/>
      <w:sz w:val="24"/>
      <w:szCs w:val="24"/>
    </w:rPr>
  </w:style>
  <w:style w:type="character" w:customStyle="1" w:styleId="186">
    <w:name w:val="pt141"/>
    <w:autoRedefine/>
    <w:qFormat/>
    <w:uiPriority w:val="0"/>
    <w:rPr>
      <w:color w:val="330066"/>
      <w:sz w:val="22"/>
      <w:szCs w:val="22"/>
    </w:rPr>
  </w:style>
  <w:style w:type="character" w:customStyle="1" w:styleId="187">
    <w:name w:val="正文文本缩进 2 Char1"/>
    <w:autoRedefine/>
    <w:semiHidden/>
    <w:qFormat/>
    <w:uiPriority w:val="99"/>
    <w:rPr>
      <w:rFonts w:ascii="Times New Roman" w:hAnsi="Times New Roman" w:eastAsia="宋体" w:cs="Times New Roman"/>
      <w:szCs w:val="24"/>
    </w:rPr>
  </w:style>
  <w:style w:type="character" w:customStyle="1" w:styleId="188">
    <w:name w:val="批注框文本 Char"/>
    <w:link w:val="39"/>
    <w:autoRedefine/>
    <w:qFormat/>
    <w:uiPriority w:val="0"/>
    <w:rPr>
      <w:kern w:val="2"/>
      <w:sz w:val="18"/>
      <w:szCs w:val="18"/>
    </w:rPr>
  </w:style>
  <w:style w:type="character" w:customStyle="1" w:styleId="189">
    <w:name w:val="Char Char611"/>
    <w:autoRedefine/>
    <w:qFormat/>
    <w:uiPriority w:val="0"/>
    <w:rPr>
      <w:rFonts w:eastAsia="宋体"/>
      <w:kern w:val="2"/>
      <w:sz w:val="21"/>
      <w:szCs w:val="24"/>
      <w:lang w:val="en-US" w:eastAsia="zh-CN" w:bidi="ar-SA"/>
    </w:rPr>
  </w:style>
  <w:style w:type="character" w:customStyle="1" w:styleId="190">
    <w:name w:val="highlight1"/>
    <w:autoRedefine/>
    <w:qFormat/>
    <w:uiPriority w:val="0"/>
    <w:rPr>
      <w:rFonts w:ascii="仿宋_GB2312" w:eastAsia="微软雅黑"/>
      <w:b/>
      <w:kern w:val="2"/>
      <w:sz w:val="23"/>
      <w:szCs w:val="23"/>
      <w:lang w:val="en-US" w:eastAsia="zh-CN" w:bidi="ar-SA"/>
    </w:rPr>
  </w:style>
  <w:style w:type="character" w:customStyle="1" w:styleId="191">
    <w:name w:val="my正文 Char"/>
    <w:link w:val="192"/>
    <w:autoRedefine/>
    <w:qFormat/>
    <w:locked/>
    <w:uiPriority w:val="0"/>
    <w:rPr>
      <w:rFonts w:ascii="Tahoma" w:hAnsi="Tahoma"/>
      <w:sz w:val="24"/>
      <w:szCs w:val="24"/>
    </w:rPr>
  </w:style>
  <w:style w:type="paragraph" w:customStyle="1" w:styleId="192">
    <w:name w:val="my正文"/>
    <w:basedOn w:val="1"/>
    <w:link w:val="191"/>
    <w:autoRedefine/>
    <w:qFormat/>
    <w:uiPriority w:val="0"/>
    <w:pPr>
      <w:adjustRightInd/>
      <w:spacing w:line="360" w:lineRule="auto"/>
      <w:ind w:firstLine="480" w:firstLineChars="200"/>
    </w:pPr>
    <w:rPr>
      <w:rFonts w:ascii="Tahoma" w:hAnsi="Tahoma"/>
      <w:kern w:val="0"/>
      <w:sz w:val="24"/>
    </w:rPr>
  </w:style>
  <w:style w:type="character" w:customStyle="1" w:styleId="193">
    <w:name w:val="正文缩进 Char2"/>
    <w:link w:val="15"/>
    <w:autoRedefine/>
    <w:qFormat/>
    <w:uiPriority w:val="0"/>
    <w:rPr>
      <w:rFonts w:ascii="宋体" w:eastAsia="宋体"/>
      <w:snapToGrid w:val="0"/>
      <w:color w:val="000000"/>
      <w:kern w:val="28"/>
      <w:sz w:val="28"/>
      <w:lang w:val="en-US" w:eastAsia="zh-CN" w:bidi="ar-SA"/>
    </w:rPr>
  </w:style>
  <w:style w:type="character" w:customStyle="1" w:styleId="194">
    <w:name w:val="Used by Word for text of Help footnotes Char Char1"/>
    <w:autoRedefine/>
    <w:qFormat/>
    <w:uiPriority w:val="0"/>
    <w:rPr>
      <w:color w:val="0000FF"/>
      <w:sz w:val="21"/>
    </w:rPr>
  </w:style>
  <w:style w:type="character" w:customStyle="1" w:styleId="195">
    <w:name w:val="页眉 Char"/>
    <w:autoRedefine/>
    <w:qFormat/>
    <w:uiPriority w:val="0"/>
    <w:rPr>
      <w:rFonts w:eastAsia="仿宋_GB2312"/>
      <w:kern w:val="2"/>
      <w:sz w:val="18"/>
      <w:lang w:val="en-US" w:eastAsia="zh-CN"/>
    </w:rPr>
  </w:style>
  <w:style w:type="character" w:customStyle="1" w:styleId="196">
    <w:name w:val="FA正文 Char Char"/>
    <w:autoRedefine/>
    <w:qFormat/>
    <w:uiPriority w:val="0"/>
    <w:rPr>
      <w:rFonts w:hAnsi="宋体"/>
      <w:kern w:val="2"/>
      <w:sz w:val="24"/>
      <w:lang w:bidi="ar-SA"/>
    </w:rPr>
  </w:style>
  <w:style w:type="character" w:customStyle="1" w:styleId="197">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198">
    <w:name w:val="3级 Char"/>
    <w:link w:val="199"/>
    <w:autoRedefine/>
    <w:qFormat/>
    <w:uiPriority w:val="0"/>
    <w:rPr>
      <w:rFonts w:ascii="宋体" w:hAnsi="宋体"/>
      <w:b/>
      <w:bCs/>
      <w:snapToGrid/>
      <w:sz w:val="28"/>
    </w:rPr>
  </w:style>
  <w:style w:type="paragraph" w:customStyle="1" w:styleId="199">
    <w:name w:val="3级"/>
    <w:basedOn w:val="200"/>
    <w:link w:val="198"/>
    <w:autoRedefine/>
    <w:qFormat/>
    <w:uiPriority w:val="0"/>
    <w:pPr>
      <w:ind w:left="0" w:right="466" w:firstLine="288"/>
    </w:pPr>
    <w:rPr>
      <w:rFonts w:hAnsi="宋体"/>
      <w:snapToGrid/>
    </w:rPr>
  </w:style>
  <w:style w:type="paragraph" w:customStyle="1" w:styleId="200">
    <w:name w:val="样式 标题 3h33rd level3BOD 0H3l3CTHeading 3 - oldLevel 3 He..."/>
    <w:basedOn w:val="4"/>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1">
    <w:name w:val="myp11"/>
    <w:autoRedefine/>
    <w:qFormat/>
    <w:uiPriority w:val="0"/>
    <w:rPr>
      <w:rFonts w:ascii="仿宋_GB2312" w:eastAsia="微软雅黑"/>
      <w:b/>
      <w:kern w:val="2"/>
      <w:sz w:val="32"/>
      <w:szCs w:val="32"/>
      <w:lang w:val="en-US" w:eastAsia="zh-CN" w:bidi="ar-SA"/>
    </w:rPr>
  </w:style>
  <w:style w:type="character" w:customStyle="1" w:styleId="202">
    <w:name w:val="文档结构图 Char1"/>
    <w:link w:val="18"/>
    <w:autoRedefine/>
    <w:qFormat/>
    <w:uiPriority w:val="0"/>
    <w:rPr>
      <w:kern w:val="2"/>
      <w:sz w:val="21"/>
      <w:szCs w:val="24"/>
      <w:shd w:val="clear" w:color="auto" w:fill="000080"/>
    </w:rPr>
  </w:style>
  <w:style w:type="character" w:customStyle="1" w:styleId="203">
    <w:name w:val="H6 Char"/>
    <w:autoRedefine/>
    <w:qFormat/>
    <w:uiPriority w:val="0"/>
    <w:rPr>
      <w:rFonts w:ascii="Arial" w:hAnsi="Arial" w:eastAsia="黑体"/>
      <w:b/>
      <w:bCs/>
      <w:kern w:val="2"/>
      <w:sz w:val="24"/>
      <w:szCs w:val="24"/>
    </w:rPr>
  </w:style>
  <w:style w:type="character" w:customStyle="1" w:styleId="204">
    <w:name w:val="Char Char91"/>
    <w:autoRedefine/>
    <w:qFormat/>
    <w:uiPriority w:val="0"/>
    <w:rPr>
      <w:rFonts w:eastAsia="宋体"/>
      <w:kern w:val="2"/>
      <w:sz w:val="18"/>
      <w:szCs w:val="18"/>
      <w:lang w:val="en-US" w:eastAsia="zh-CN" w:bidi="ar-SA"/>
    </w:rPr>
  </w:style>
  <w:style w:type="character" w:customStyle="1" w:styleId="205">
    <w:name w:val="副标题 Char1"/>
    <w:autoRedefine/>
    <w:qFormat/>
    <w:uiPriority w:val="0"/>
    <w:rPr>
      <w:rFonts w:ascii="Cambria" w:hAnsi="Cambria" w:eastAsia="宋体" w:cs="Times New Roman"/>
      <w:b/>
      <w:bCs/>
      <w:snapToGrid w:val="0"/>
      <w:kern w:val="28"/>
      <w:sz w:val="32"/>
      <w:szCs w:val="32"/>
    </w:rPr>
  </w:style>
  <w:style w:type="character" w:customStyle="1" w:styleId="206">
    <w:name w:val="font61"/>
    <w:autoRedefine/>
    <w:qFormat/>
    <w:uiPriority w:val="0"/>
    <w:rPr>
      <w:rFonts w:hint="eastAsia" w:ascii="仿宋" w:hAnsi="仿宋" w:eastAsia="仿宋" w:cs="仿宋"/>
      <w:color w:val="000000"/>
      <w:sz w:val="20"/>
      <w:szCs w:val="20"/>
      <w:u w:val="none"/>
    </w:rPr>
  </w:style>
  <w:style w:type="character" w:customStyle="1" w:styleId="207">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08">
    <w:name w:val="Char Char211"/>
    <w:autoRedefine/>
    <w:qFormat/>
    <w:uiPriority w:val="0"/>
    <w:rPr>
      <w:rFonts w:eastAsia="宋体"/>
      <w:b/>
      <w:bCs/>
      <w:kern w:val="2"/>
      <w:sz w:val="21"/>
      <w:szCs w:val="24"/>
      <w:lang w:val="en-US" w:eastAsia="zh-CN" w:bidi="ar-SA"/>
    </w:rPr>
  </w:style>
  <w:style w:type="character" w:customStyle="1" w:styleId="209">
    <w:name w:val="标题 2 Char"/>
    <w:autoRedefine/>
    <w:qFormat/>
    <w:uiPriority w:val="0"/>
    <w:rPr>
      <w:rFonts w:ascii="Arial" w:hAnsi="Arial" w:eastAsia="黑体"/>
      <w:b/>
      <w:kern w:val="2"/>
      <w:sz w:val="32"/>
      <w:lang w:val="en-US" w:eastAsia="zh-CN"/>
    </w:rPr>
  </w:style>
  <w:style w:type="character" w:customStyle="1" w:styleId="210">
    <w:name w:val="maywed421"/>
    <w:autoRedefine/>
    <w:qFormat/>
    <w:uiPriority w:val="0"/>
    <w:rPr>
      <w:color w:val="366FB6"/>
      <w:u w:val="none"/>
    </w:rPr>
  </w:style>
  <w:style w:type="character" w:customStyle="1" w:styleId="211">
    <w:name w:val="正文文本缩进 Char"/>
    <w:autoRedefine/>
    <w:qFormat/>
    <w:uiPriority w:val="0"/>
    <w:rPr>
      <w:rFonts w:ascii="宋体" w:hAnsi="宋体"/>
      <w:kern w:val="2"/>
      <w:sz w:val="24"/>
      <w:szCs w:val="24"/>
    </w:rPr>
  </w:style>
  <w:style w:type="character" w:customStyle="1" w:styleId="212">
    <w:name w:val="Char Char102"/>
    <w:autoRedefine/>
    <w:semiHidden/>
    <w:qFormat/>
    <w:uiPriority w:val="0"/>
    <w:rPr>
      <w:rFonts w:ascii="宋体" w:hAnsi="宋体"/>
      <w:kern w:val="2"/>
      <w:sz w:val="21"/>
      <w:szCs w:val="24"/>
      <w:lang w:val="en-US" w:eastAsia="zh-CN"/>
    </w:rPr>
  </w:style>
  <w:style w:type="character" w:customStyle="1" w:styleId="213">
    <w:name w:val="页眉 Char1"/>
    <w:autoRedefine/>
    <w:qFormat/>
    <w:uiPriority w:val="0"/>
    <w:rPr>
      <w:rFonts w:eastAsia="宋体"/>
      <w:kern w:val="2"/>
      <w:sz w:val="18"/>
      <w:szCs w:val="18"/>
      <w:lang w:val="en-US" w:eastAsia="zh-CN" w:bidi="ar-SA"/>
    </w:rPr>
  </w:style>
  <w:style w:type="character" w:customStyle="1" w:styleId="214">
    <w:name w:val="md"/>
    <w:basedOn w:val="70"/>
    <w:autoRedefine/>
    <w:qFormat/>
    <w:uiPriority w:val="0"/>
    <w:rPr>
      <w:rFonts w:ascii="Arial" w:hAnsi="Arial" w:eastAsia="黑体" w:cs="Arial"/>
      <w:snapToGrid w:val="0"/>
      <w:kern w:val="0"/>
      <w:szCs w:val="21"/>
    </w:rPr>
  </w:style>
  <w:style w:type="character" w:customStyle="1" w:styleId="215">
    <w:name w:val="big1"/>
    <w:autoRedefine/>
    <w:qFormat/>
    <w:uiPriority w:val="0"/>
    <w:rPr>
      <w:rFonts w:hint="eastAsia" w:ascii="宋体" w:hAnsi="宋体" w:eastAsia="宋体"/>
      <w:color w:val="333333"/>
      <w:sz w:val="22"/>
      <w:szCs w:val="22"/>
    </w:rPr>
  </w:style>
  <w:style w:type="character" w:customStyle="1" w:styleId="216">
    <w:name w:val="Char Char311"/>
    <w:autoRedefine/>
    <w:qFormat/>
    <w:uiPriority w:val="0"/>
    <w:rPr>
      <w:rFonts w:eastAsia="宋体"/>
      <w:kern w:val="2"/>
      <w:sz w:val="21"/>
      <w:szCs w:val="24"/>
      <w:lang w:val="en-US" w:eastAsia="zh-CN" w:bidi="ar-SA"/>
    </w:rPr>
  </w:style>
  <w:style w:type="character" w:customStyle="1" w:styleId="217">
    <w:name w:val="Char Char81"/>
    <w:autoRedefine/>
    <w:qFormat/>
    <w:uiPriority w:val="6"/>
    <w:rPr>
      <w:rFonts w:eastAsia="宋体"/>
      <w:b/>
      <w:sz w:val="24"/>
      <w:lang w:val="en-GB" w:eastAsia="zh-CN"/>
    </w:rPr>
  </w:style>
  <w:style w:type="character" w:customStyle="1" w:styleId="218">
    <w:name w:val="样式3 Char"/>
    <w:basedOn w:val="169"/>
    <w:autoRedefine/>
    <w:qFormat/>
    <w:uiPriority w:val="0"/>
    <w:rPr>
      <w:rFonts w:ascii="仿宋_GB2312" w:hAnsi="仿宋" w:eastAsia="仿宋_GB2312" w:cs="仿宋_GB2312"/>
      <w:sz w:val="32"/>
      <w:szCs w:val="30"/>
      <w:lang w:val="zh-CN"/>
    </w:rPr>
  </w:style>
  <w:style w:type="character" w:customStyle="1" w:styleId="219">
    <w:name w:val="HTML 地址 Char"/>
    <w:link w:val="30"/>
    <w:autoRedefine/>
    <w:qFormat/>
    <w:uiPriority w:val="0"/>
    <w:rPr>
      <w:rFonts w:ascii="宋体" w:hAnsi="宋体"/>
      <w:i/>
      <w:iCs/>
      <w:sz w:val="24"/>
      <w:szCs w:val="24"/>
    </w:rPr>
  </w:style>
  <w:style w:type="character" w:customStyle="1" w:styleId="220">
    <w:name w:val="正文首行缩进 2 Char1"/>
    <w:autoRedefine/>
    <w:qFormat/>
    <w:uiPriority w:val="0"/>
    <w:rPr>
      <w:rFonts w:ascii="Times New Roman" w:hAnsi="Times New Roman" w:eastAsia="宋体" w:cs="Times New Roman"/>
      <w:kern w:val="2"/>
      <w:sz w:val="24"/>
      <w:szCs w:val="24"/>
    </w:rPr>
  </w:style>
  <w:style w:type="character" w:customStyle="1" w:styleId="221">
    <w:name w:val="副标题 Char2"/>
    <w:autoRedefine/>
    <w:qFormat/>
    <w:uiPriority w:val="0"/>
    <w:rPr>
      <w:rFonts w:ascii="Cambria" w:hAnsi="Cambria" w:eastAsia="宋体" w:cs="Times New Roman"/>
      <w:b/>
      <w:bCs/>
      <w:snapToGrid w:val="0"/>
      <w:kern w:val="28"/>
      <w:sz w:val="32"/>
      <w:szCs w:val="32"/>
    </w:rPr>
  </w:style>
  <w:style w:type="character" w:customStyle="1" w:styleId="222">
    <w:name w:val="标题4-dyf Char"/>
    <w:link w:val="223"/>
    <w:autoRedefine/>
    <w:qFormat/>
    <w:uiPriority w:val="0"/>
    <w:rPr>
      <w:rFonts w:ascii="Cambria" w:hAnsi="Cambria"/>
      <w:b/>
      <w:bCs/>
      <w:color w:val="000000"/>
      <w:kern w:val="2"/>
      <w:sz w:val="21"/>
      <w:szCs w:val="21"/>
    </w:rPr>
  </w:style>
  <w:style w:type="paragraph" w:customStyle="1" w:styleId="223">
    <w:name w:val="标题4-dyf"/>
    <w:basedOn w:val="5"/>
    <w:link w:val="222"/>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4">
    <w:name w:val="dectext1"/>
    <w:autoRedefine/>
    <w:qFormat/>
    <w:uiPriority w:val="0"/>
    <w:rPr>
      <w:rFonts w:ascii="宋体" w:hAnsi="宋体" w:eastAsia="宋体"/>
      <w:color w:val="333333"/>
      <w:sz w:val="21"/>
      <w:szCs w:val="21"/>
      <w:u w:val="none"/>
    </w:rPr>
  </w:style>
  <w:style w:type="character" w:customStyle="1" w:styleId="225">
    <w:name w:val="冯 Char"/>
    <w:link w:val="226"/>
    <w:autoRedefine/>
    <w:qFormat/>
    <w:uiPriority w:val="0"/>
    <w:rPr>
      <w:rFonts w:ascii="宋体" w:hAnsi="宋体"/>
      <w:color w:val="000000"/>
      <w:sz w:val="24"/>
      <w:szCs w:val="24"/>
    </w:rPr>
  </w:style>
  <w:style w:type="paragraph" w:customStyle="1" w:styleId="226">
    <w:name w:val="冯"/>
    <w:basedOn w:val="1"/>
    <w:link w:val="225"/>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7">
    <w:name w:val="Header Char"/>
    <w:autoRedefine/>
    <w:qFormat/>
    <w:locked/>
    <w:uiPriority w:val="0"/>
    <w:rPr>
      <w:rFonts w:eastAsia="宋体"/>
      <w:kern w:val="2"/>
      <w:sz w:val="18"/>
      <w:szCs w:val="18"/>
      <w:lang w:val="en-US" w:eastAsia="zh-CN" w:bidi="ar-SA"/>
    </w:rPr>
  </w:style>
  <w:style w:type="character" w:customStyle="1" w:styleId="228">
    <w:name w:val="Char Char12"/>
    <w:autoRedefine/>
    <w:qFormat/>
    <w:uiPriority w:val="0"/>
    <w:rPr>
      <w:rFonts w:ascii="仿宋_GB2312" w:eastAsia="仿宋_GB2312"/>
      <w:b/>
      <w:bCs/>
      <w:kern w:val="2"/>
      <w:sz w:val="24"/>
      <w:szCs w:val="24"/>
      <w:lang w:val="zh-CN" w:eastAsia="zh-CN" w:bidi="ar-SA"/>
    </w:rPr>
  </w:style>
  <w:style w:type="character" w:customStyle="1" w:styleId="229">
    <w:name w:val="题注 Char"/>
    <w:link w:val="16"/>
    <w:autoRedefine/>
    <w:qFormat/>
    <w:uiPriority w:val="0"/>
    <w:rPr>
      <w:b/>
      <w:kern w:val="2"/>
      <w:sz w:val="28"/>
    </w:rPr>
  </w:style>
  <w:style w:type="character" w:customStyle="1" w:styleId="230">
    <w:name w:val="普通文字 Char3"/>
    <w:autoRedefine/>
    <w:qFormat/>
    <w:uiPriority w:val="0"/>
    <w:rPr>
      <w:rFonts w:ascii="宋体" w:hAnsi="Courier New" w:eastAsia="宋体"/>
      <w:kern w:val="2"/>
      <w:sz w:val="21"/>
      <w:lang w:val="en-US" w:eastAsia="zh-CN" w:bidi="ar-SA"/>
    </w:rPr>
  </w:style>
  <w:style w:type="character" w:customStyle="1" w:styleId="231">
    <w:name w:val="公文正文 Char"/>
    <w:autoRedefine/>
    <w:qFormat/>
    <w:uiPriority w:val="0"/>
    <w:rPr>
      <w:rFonts w:ascii="仿宋_GB2312" w:eastAsia="仿宋_GB2312"/>
      <w:kern w:val="2"/>
      <w:sz w:val="24"/>
      <w:szCs w:val="24"/>
      <w:lang w:val="en-US" w:eastAsia="zh-CN" w:bidi="ar-SA"/>
    </w:rPr>
  </w:style>
  <w:style w:type="character" w:customStyle="1" w:styleId="232">
    <w:name w:val="正文首行缩进 Char Char Char Char Char"/>
    <w:autoRedefine/>
    <w:qFormat/>
    <w:uiPriority w:val="0"/>
    <w:rPr>
      <w:rFonts w:ascii="宋体"/>
      <w:kern w:val="2"/>
      <w:sz w:val="24"/>
      <w:lang w:val="zh-CN"/>
    </w:rPr>
  </w:style>
  <w:style w:type="character" w:customStyle="1" w:styleId="233">
    <w:name w:val="PI Char"/>
    <w:autoRedefine/>
    <w:qFormat/>
    <w:uiPriority w:val="0"/>
    <w:rPr>
      <w:rFonts w:ascii="宋体" w:hAnsi="宋体" w:eastAsia="宋体"/>
      <w:kern w:val="2"/>
      <w:sz w:val="24"/>
      <w:szCs w:val="24"/>
      <w:lang w:val="en-US" w:eastAsia="zh-CN" w:bidi="ar-SA"/>
    </w:rPr>
  </w:style>
  <w:style w:type="character" w:customStyle="1" w:styleId="234">
    <w:name w:val="Default Char"/>
    <w:link w:val="235"/>
    <w:autoRedefine/>
    <w:qFormat/>
    <w:uiPriority w:val="0"/>
    <w:rPr>
      <w:rFonts w:ascii="仿宋_GB2312" w:eastAsia="仿宋_GB2312" w:cs="仿宋_GB2312"/>
      <w:color w:val="000000"/>
      <w:sz w:val="24"/>
      <w:szCs w:val="24"/>
      <w:lang w:val="en-US" w:eastAsia="zh-CN" w:bidi="ar-SA"/>
    </w:rPr>
  </w:style>
  <w:style w:type="paragraph" w:customStyle="1" w:styleId="235">
    <w:name w:val="Default"/>
    <w:next w:val="236"/>
    <w:link w:val="234"/>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236">
    <w:name w:val="目录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237">
    <w:name w:val="style91"/>
    <w:autoRedefine/>
    <w:qFormat/>
    <w:uiPriority w:val="0"/>
    <w:rPr>
      <w:color w:val="333333"/>
    </w:rPr>
  </w:style>
  <w:style w:type="character" w:customStyle="1" w:styleId="238">
    <w:name w:val="列出段落 Char2"/>
    <w:autoRedefine/>
    <w:qFormat/>
    <w:uiPriority w:val="34"/>
    <w:rPr>
      <w:rFonts w:ascii="Calibri" w:hAnsi="Calibri"/>
      <w:kern w:val="2"/>
      <w:sz w:val="28"/>
    </w:rPr>
  </w:style>
  <w:style w:type="character" w:customStyle="1" w:styleId="239">
    <w:name w:val="mdeck"/>
    <w:autoRedefine/>
    <w:qFormat/>
    <w:uiPriority w:val="0"/>
    <w:rPr>
      <w:rFonts w:ascii="仿宋_GB2312" w:eastAsia="微软雅黑"/>
      <w:b/>
      <w:kern w:val="2"/>
      <w:sz w:val="32"/>
      <w:szCs w:val="32"/>
      <w:lang w:val="en-US" w:eastAsia="zh-CN" w:bidi="ar-SA"/>
    </w:rPr>
  </w:style>
  <w:style w:type="character" w:customStyle="1" w:styleId="240">
    <w:name w:val="unnamed11"/>
    <w:autoRedefine/>
    <w:qFormat/>
    <w:uiPriority w:val="0"/>
    <w:rPr>
      <w:sz w:val="20"/>
      <w:szCs w:val="20"/>
    </w:rPr>
  </w:style>
  <w:style w:type="character" w:customStyle="1" w:styleId="241">
    <w:name w:val="正文文本 Char2"/>
    <w:autoRedefine/>
    <w:semiHidden/>
    <w:qFormat/>
    <w:uiPriority w:val="99"/>
    <w:rPr>
      <w:rFonts w:ascii="Times New Roman" w:hAnsi="Times New Roman" w:eastAsia="宋体" w:cs="Times New Roman"/>
      <w:snapToGrid w:val="0"/>
      <w:kern w:val="0"/>
      <w:szCs w:val="24"/>
    </w:rPr>
  </w:style>
  <w:style w:type="character" w:customStyle="1" w:styleId="242">
    <w:name w:val="标书正文格式 Char"/>
    <w:autoRedefine/>
    <w:qFormat/>
    <w:uiPriority w:val="0"/>
    <w:rPr>
      <w:rFonts w:eastAsia="楷体_GB2312"/>
      <w:kern w:val="2"/>
      <w:sz w:val="24"/>
      <w:szCs w:val="24"/>
      <w:lang w:bidi="ar-SA"/>
    </w:rPr>
  </w:style>
  <w:style w:type="character" w:customStyle="1" w:styleId="243">
    <w:name w:val="Char Char11"/>
    <w:autoRedefine/>
    <w:qFormat/>
    <w:locked/>
    <w:uiPriority w:val="0"/>
    <w:rPr>
      <w:rFonts w:ascii="宋体" w:hAnsi="宋体" w:eastAsia="宋体"/>
      <w:b/>
      <w:kern w:val="2"/>
      <w:sz w:val="24"/>
      <w:szCs w:val="24"/>
      <w:lang w:val="en-US" w:eastAsia="zh-CN" w:bidi="ar-SA"/>
    </w:rPr>
  </w:style>
  <w:style w:type="character" w:customStyle="1" w:styleId="244">
    <w:name w:val="ca-131"/>
    <w:autoRedefine/>
    <w:qFormat/>
    <w:uiPriority w:val="0"/>
    <w:rPr>
      <w:rFonts w:hint="eastAsia" w:ascii="仿宋_GB2312" w:eastAsia="仿宋_GB2312"/>
      <w:b/>
      <w:bCs/>
      <w:color w:val="000000"/>
      <w:spacing w:val="-20"/>
      <w:sz w:val="24"/>
      <w:szCs w:val="24"/>
    </w:rPr>
  </w:style>
  <w:style w:type="character" w:customStyle="1" w:styleId="245">
    <w:name w:val="tw4winMark"/>
    <w:autoRedefine/>
    <w:qFormat/>
    <w:uiPriority w:val="0"/>
    <w:rPr>
      <w:rFonts w:ascii="Courier New" w:hAnsi="Courier New" w:cs="Courier New"/>
      <w:vanish/>
      <w:color w:val="800080"/>
      <w:sz w:val="24"/>
      <w:szCs w:val="24"/>
      <w:vertAlign w:val="subscript"/>
    </w:rPr>
  </w:style>
  <w:style w:type="character" w:customStyle="1" w:styleId="246">
    <w:name w:val="正文样式 Char"/>
    <w:link w:val="247"/>
    <w:autoRedefine/>
    <w:qFormat/>
    <w:uiPriority w:val="0"/>
    <w:rPr>
      <w:rFonts w:ascii="Calibri" w:hAnsi="Calibri"/>
      <w:sz w:val="24"/>
      <w:szCs w:val="24"/>
    </w:rPr>
  </w:style>
  <w:style w:type="paragraph" w:customStyle="1" w:styleId="247">
    <w:name w:val="正文样式"/>
    <w:basedOn w:val="1"/>
    <w:link w:val="246"/>
    <w:autoRedefine/>
    <w:qFormat/>
    <w:uiPriority w:val="0"/>
    <w:pPr>
      <w:adjustRightInd/>
      <w:spacing w:line="360" w:lineRule="auto"/>
      <w:ind w:firstLine="480" w:firstLineChars="200"/>
    </w:pPr>
    <w:rPr>
      <w:kern w:val="0"/>
      <w:sz w:val="24"/>
    </w:rPr>
  </w:style>
  <w:style w:type="character" w:customStyle="1" w:styleId="248">
    <w:name w:val="表正文 Char3"/>
    <w:autoRedefine/>
    <w:qFormat/>
    <w:uiPriority w:val="0"/>
    <w:rPr>
      <w:rFonts w:eastAsia="宋体"/>
    </w:rPr>
  </w:style>
  <w:style w:type="character" w:customStyle="1" w:styleId="249">
    <w:name w:val="H5 Char"/>
    <w:autoRedefine/>
    <w:qFormat/>
    <w:uiPriority w:val="0"/>
    <w:rPr>
      <w:b/>
      <w:bCs/>
      <w:kern w:val="2"/>
      <w:sz w:val="28"/>
      <w:szCs w:val="28"/>
    </w:rPr>
  </w:style>
  <w:style w:type="character" w:customStyle="1" w:styleId="250">
    <w:name w:val="Char Char3"/>
    <w:autoRedefine/>
    <w:qFormat/>
    <w:uiPriority w:val="0"/>
    <w:rPr>
      <w:rFonts w:eastAsia="宋体"/>
      <w:kern w:val="2"/>
      <w:sz w:val="21"/>
      <w:szCs w:val="24"/>
      <w:lang w:val="en-US" w:eastAsia="zh-CN" w:bidi="ar-SA"/>
    </w:rPr>
  </w:style>
  <w:style w:type="character" w:customStyle="1" w:styleId="251">
    <w:name w:val="正文 编号 Char"/>
    <w:autoRedefine/>
    <w:qFormat/>
    <w:uiPriority w:val="0"/>
    <w:rPr>
      <w:rFonts w:ascii="仿宋_GB2312" w:hAnsi="仿宋_GB2312" w:eastAsia="仿宋_GB2312"/>
      <w:kern w:val="2"/>
      <w:sz w:val="24"/>
      <w:lang w:bidi="ar-SA"/>
    </w:rPr>
  </w:style>
  <w:style w:type="character" w:customStyle="1" w:styleId="252">
    <w:name w:val="question-title2"/>
    <w:autoRedefine/>
    <w:qFormat/>
    <w:uiPriority w:val="6"/>
    <w:rPr>
      <w:rFonts w:ascii="Arial" w:hAnsi="Arial" w:eastAsia="黑体" w:cs="Arial"/>
      <w:snapToGrid w:val="0"/>
      <w:kern w:val="0"/>
      <w:szCs w:val="21"/>
    </w:rPr>
  </w:style>
  <w:style w:type="character" w:customStyle="1" w:styleId="253">
    <w:name w:val="gf正文1 Char Char"/>
    <w:link w:val="254"/>
    <w:autoRedefine/>
    <w:qFormat/>
    <w:uiPriority w:val="0"/>
    <w:rPr>
      <w:rFonts w:ascii="宋体" w:hAnsi="宋体" w:cs="宋体"/>
      <w:kern w:val="2"/>
      <w:sz w:val="24"/>
      <w:szCs w:val="24"/>
    </w:rPr>
  </w:style>
  <w:style w:type="paragraph" w:customStyle="1" w:styleId="254">
    <w:name w:val="gf正文1"/>
    <w:basedOn w:val="1"/>
    <w:link w:val="253"/>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5">
    <w:name w:val="Char Char15"/>
    <w:autoRedefine/>
    <w:qFormat/>
    <w:uiPriority w:val="6"/>
    <w:rPr>
      <w:rFonts w:ascii="宋体" w:hAnsi="宋体"/>
      <w:kern w:val="1"/>
      <w:sz w:val="21"/>
    </w:rPr>
  </w:style>
  <w:style w:type="character" w:customStyle="1" w:styleId="256">
    <w:name w:val="正文缩进 Char3"/>
    <w:autoRedefine/>
    <w:qFormat/>
    <w:uiPriority w:val="0"/>
    <w:rPr>
      <w:rFonts w:ascii="宋体" w:eastAsia="宋体"/>
      <w:snapToGrid w:val="0"/>
      <w:color w:val="000000"/>
      <w:kern w:val="28"/>
      <w:sz w:val="28"/>
      <w:lang w:val="en-US" w:eastAsia="zh-CN" w:bidi="ar-SA"/>
    </w:rPr>
  </w:style>
  <w:style w:type="character" w:customStyle="1" w:styleId="257">
    <w:name w:val="列出段落 Char1"/>
    <w:link w:val="258"/>
    <w:autoRedefine/>
    <w:qFormat/>
    <w:uiPriority w:val="0"/>
    <w:rPr>
      <w:rFonts w:ascii="Calibri" w:hAnsi="Calibri"/>
      <w:sz w:val="24"/>
      <w:lang w:eastAsia="en-US"/>
    </w:rPr>
  </w:style>
  <w:style w:type="paragraph" w:customStyle="1" w:styleId="258">
    <w:name w:val="列表1"/>
    <w:basedOn w:val="1"/>
    <w:next w:val="81"/>
    <w:link w:val="257"/>
    <w:autoRedefine/>
    <w:qFormat/>
    <w:uiPriority w:val="0"/>
    <w:pPr>
      <w:widowControl/>
      <w:adjustRightInd/>
      <w:spacing w:after="200" w:line="360" w:lineRule="auto"/>
      <w:ind w:left="720" w:firstLine="200" w:firstLineChars="200"/>
      <w:jc w:val="left"/>
    </w:pPr>
    <w:rPr>
      <w:kern w:val="0"/>
      <w:sz w:val="24"/>
      <w:szCs w:val="20"/>
      <w:lang w:eastAsia="en-US"/>
    </w:rPr>
  </w:style>
  <w:style w:type="character" w:customStyle="1" w:styleId="259">
    <w:name w:val="Char Char8"/>
    <w:autoRedefine/>
    <w:qFormat/>
    <w:uiPriority w:val="0"/>
    <w:rPr>
      <w:rFonts w:eastAsia="宋体"/>
      <w:b/>
      <w:sz w:val="24"/>
      <w:lang w:val="en-GB" w:eastAsia="zh-CN"/>
    </w:rPr>
  </w:style>
  <w:style w:type="character" w:customStyle="1" w:styleId="260">
    <w:name w:val="Normal Indent Char Char"/>
    <w:autoRedefine/>
    <w:qFormat/>
    <w:uiPriority w:val="0"/>
    <w:rPr>
      <w:rFonts w:eastAsia="宋体"/>
      <w:kern w:val="2"/>
      <w:sz w:val="21"/>
      <w:lang w:val="en-US" w:eastAsia="zh-CN" w:bidi="ar-SA"/>
    </w:rPr>
  </w:style>
  <w:style w:type="character" w:customStyle="1" w:styleId="261">
    <w:name w:val="列表段落 字符"/>
    <w:autoRedefine/>
    <w:qFormat/>
    <w:uiPriority w:val="99"/>
  </w:style>
  <w:style w:type="character" w:customStyle="1" w:styleId="262">
    <w:name w:val="Ò³Ã¼ Char Char1"/>
    <w:autoRedefine/>
    <w:qFormat/>
    <w:uiPriority w:val="0"/>
    <w:rPr>
      <w:rFonts w:eastAsia="宋体"/>
      <w:kern w:val="2"/>
      <w:sz w:val="18"/>
      <w:szCs w:val="18"/>
      <w:lang w:val="en-US" w:eastAsia="zh-CN" w:bidi="ar-SA"/>
    </w:rPr>
  </w:style>
  <w:style w:type="character" w:customStyle="1" w:styleId="263">
    <w:name w:val="方案正文 Char"/>
    <w:autoRedefine/>
    <w:qFormat/>
    <w:uiPriority w:val="0"/>
    <w:rPr>
      <w:rFonts w:ascii="仿宋_GB2312" w:eastAsia="仿宋_GB2312"/>
      <w:b/>
      <w:color w:val="000000"/>
      <w:kern w:val="2"/>
      <w:sz w:val="24"/>
      <w:lang w:val="en-US" w:eastAsia="zh-CN" w:bidi="ar-SA"/>
    </w:rPr>
  </w:style>
  <w:style w:type="character" w:customStyle="1" w:styleId="264">
    <w:name w:val="Char Char30"/>
    <w:autoRedefine/>
    <w:qFormat/>
    <w:uiPriority w:val="6"/>
    <w:rPr>
      <w:rFonts w:ascii="Arial" w:hAnsi="Arial" w:eastAsia="黑体"/>
      <w:kern w:val="1"/>
      <w:sz w:val="21"/>
      <w:szCs w:val="21"/>
    </w:rPr>
  </w:style>
  <w:style w:type="character" w:customStyle="1" w:styleId="265">
    <w:name w:val="正文文本缩进 Char3"/>
    <w:link w:val="24"/>
    <w:autoRedefine/>
    <w:qFormat/>
    <w:uiPriority w:val="0"/>
    <w:rPr>
      <w:rFonts w:ascii="宋体" w:hAnsi="宋体"/>
      <w:kern w:val="2"/>
      <w:sz w:val="24"/>
      <w:szCs w:val="24"/>
    </w:rPr>
  </w:style>
  <w:style w:type="character" w:customStyle="1" w:styleId="266">
    <w:name w:val="font01"/>
    <w:autoRedefine/>
    <w:qFormat/>
    <w:uiPriority w:val="0"/>
    <w:rPr>
      <w:rFonts w:hint="eastAsia" w:ascii="微软雅黑" w:hAnsi="微软雅黑" w:eastAsia="微软雅黑" w:cs="微软雅黑"/>
      <w:color w:val="000000"/>
      <w:sz w:val="20"/>
      <w:szCs w:val="20"/>
      <w:u w:val="none"/>
    </w:rPr>
  </w:style>
  <w:style w:type="character" w:customStyle="1" w:styleId="267">
    <w:name w:val="Char Char20"/>
    <w:autoRedefine/>
    <w:qFormat/>
    <w:uiPriority w:val="6"/>
    <w:rPr>
      <w:kern w:val="1"/>
      <w:sz w:val="24"/>
    </w:rPr>
  </w:style>
  <w:style w:type="character" w:customStyle="1" w:styleId="268">
    <w:name w:val="tw4winExternal"/>
    <w:autoRedefine/>
    <w:qFormat/>
    <w:uiPriority w:val="0"/>
    <w:rPr>
      <w:rFonts w:ascii="Courier New" w:hAnsi="Courier New" w:cs="Courier New"/>
      <w:color w:val="808080"/>
      <w:lang w:val="en-US" w:eastAsia="zh-CN"/>
    </w:rPr>
  </w:style>
  <w:style w:type="character" w:customStyle="1" w:styleId="269">
    <w:name w:val="标题 4 Char1"/>
    <w:autoRedefine/>
    <w:qFormat/>
    <w:uiPriority w:val="9"/>
    <w:rPr>
      <w:rFonts w:ascii="Cambria" w:hAnsi="Cambria" w:eastAsia="宋体" w:cs="Times New Roman"/>
      <w:b/>
      <w:bCs/>
      <w:kern w:val="2"/>
      <w:sz w:val="28"/>
      <w:szCs w:val="28"/>
    </w:rPr>
  </w:style>
  <w:style w:type="character" w:customStyle="1" w:styleId="270">
    <w:name w:val="批注文字 Char2"/>
    <w:autoRedefine/>
    <w:qFormat/>
    <w:uiPriority w:val="99"/>
    <w:rPr>
      <w:rFonts w:ascii="Times New Roman" w:hAnsi="Times New Roman" w:eastAsia="宋体" w:cs="Times New Roman"/>
      <w:snapToGrid w:val="0"/>
      <w:kern w:val="0"/>
      <w:szCs w:val="24"/>
    </w:rPr>
  </w:style>
  <w:style w:type="character" w:customStyle="1" w:styleId="271">
    <w:name w:val="正文文本 2 Char"/>
    <w:autoRedefine/>
    <w:qFormat/>
    <w:uiPriority w:val="0"/>
    <w:rPr>
      <w:rFonts w:eastAsia="宋体"/>
      <w:kern w:val="2"/>
      <w:sz w:val="21"/>
      <w:szCs w:val="24"/>
      <w:lang w:val="en-US" w:eastAsia="zh-CN" w:bidi="ar-SA"/>
    </w:rPr>
  </w:style>
  <w:style w:type="character" w:customStyle="1" w:styleId="272">
    <w:name w:val="Ò³Ã¼ Char Char"/>
    <w:autoRedefine/>
    <w:qFormat/>
    <w:uiPriority w:val="0"/>
    <w:rPr>
      <w:rFonts w:eastAsia="宋体"/>
      <w:kern w:val="2"/>
      <w:sz w:val="18"/>
      <w:lang w:val="en-US" w:eastAsia="zh-CN" w:bidi="ar-SA"/>
    </w:rPr>
  </w:style>
  <w:style w:type="character" w:customStyle="1" w:styleId="273">
    <w:name w:val="message1"/>
    <w:autoRedefine/>
    <w:qFormat/>
    <w:uiPriority w:val="0"/>
    <w:rPr>
      <w:rFonts w:hint="default" w:ascii="Tahoma" w:hAnsi="Tahoma" w:cs="Tahoma"/>
      <w:sz w:val="18"/>
      <w:szCs w:val="18"/>
    </w:rPr>
  </w:style>
  <w:style w:type="character" w:customStyle="1" w:styleId="274">
    <w:name w:val="Char Char23"/>
    <w:autoRedefine/>
    <w:qFormat/>
    <w:uiPriority w:val="6"/>
    <w:rPr>
      <w:color w:val="0000FF"/>
      <w:sz w:val="21"/>
    </w:rPr>
  </w:style>
  <w:style w:type="character" w:customStyle="1" w:styleId="275">
    <w:name w:val="批注框文本 字符"/>
    <w:autoRedefine/>
    <w:qFormat/>
    <w:uiPriority w:val="0"/>
    <w:rPr>
      <w:rFonts w:ascii="Arial" w:hAnsi="Arial" w:eastAsia="黑体" w:cs="Arial"/>
      <w:snapToGrid w:val="0"/>
      <w:kern w:val="0"/>
      <w:sz w:val="18"/>
      <w:szCs w:val="18"/>
    </w:rPr>
  </w:style>
  <w:style w:type="character" w:customStyle="1" w:styleId="276">
    <w:name w:val="纯文本 Char2"/>
    <w:autoRedefine/>
    <w:semiHidden/>
    <w:qFormat/>
    <w:uiPriority w:val="99"/>
    <w:rPr>
      <w:rFonts w:ascii="宋体" w:hAnsi="Courier New" w:eastAsia="宋体" w:cs="Courier New"/>
    </w:rPr>
  </w:style>
  <w:style w:type="character" w:customStyle="1" w:styleId="277">
    <w:name w:val="Char Char25"/>
    <w:autoRedefine/>
    <w:qFormat/>
    <w:uiPriority w:val="6"/>
    <w:rPr>
      <w:rFonts w:ascii="宋体" w:hAnsi="宋体"/>
      <w:kern w:val="1"/>
      <w:sz w:val="24"/>
      <w:lang w:val="zh-CN"/>
    </w:rPr>
  </w:style>
  <w:style w:type="character" w:customStyle="1" w:styleId="278">
    <w:name w:val="Char Char411"/>
    <w:autoRedefine/>
    <w:qFormat/>
    <w:uiPriority w:val="0"/>
    <w:rPr>
      <w:rFonts w:eastAsia="宋体"/>
      <w:b/>
      <w:sz w:val="24"/>
      <w:lang w:val="en-GB" w:eastAsia="zh-CN" w:bidi="ar-SA"/>
    </w:rPr>
  </w:style>
  <w:style w:type="character" w:customStyle="1" w:styleId="279">
    <w:name w:val="Heading 7 Char"/>
    <w:autoRedefine/>
    <w:qFormat/>
    <w:locked/>
    <w:uiPriority w:val="0"/>
    <w:rPr>
      <w:rFonts w:ascii="宋体" w:hAnsi="宋体" w:eastAsia="宋体"/>
      <w:b/>
      <w:bCs/>
      <w:kern w:val="2"/>
      <w:sz w:val="24"/>
      <w:szCs w:val="24"/>
      <w:lang w:val="en-US" w:eastAsia="zh-CN" w:bidi="ar-SA"/>
    </w:rPr>
  </w:style>
  <w:style w:type="character" w:customStyle="1" w:styleId="280">
    <w:name w:val="此正文 Char"/>
    <w:link w:val="281"/>
    <w:autoRedefine/>
    <w:qFormat/>
    <w:uiPriority w:val="0"/>
    <w:rPr>
      <w:kern w:val="2"/>
      <w:sz w:val="24"/>
      <w:szCs w:val="24"/>
    </w:rPr>
  </w:style>
  <w:style w:type="paragraph" w:customStyle="1" w:styleId="281">
    <w:name w:val="此正文"/>
    <w:basedOn w:val="1"/>
    <w:link w:val="280"/>
    <w:autoRedefine/>
    <w:qFormat/>
    <w:uiPriority w:val="0"/>
    <w:pPr>
      <w:adjustRightInd/>
      <w:spacing w:line="360" w:lineRule="auto"/>
      <w:ind w:firstLine="200" w:firstLineChars="200"/>
    </w:pPr>
    <w:rPr>
      <w:sz w:val="24"/>
    </w:rPr>
  </w:style>
  <w:style w:type="character" w:customStyle="1" w:styleId="282">
    <w:name w:val="Char Char2"/>
    <w:autoRedefine/>
    <w:qFormat/>
    <w:uiPriority w:val="0"/>
    <w:rPr>
      <w:rFonts w:eastAsia="宋体"/>
      <w:b/>
      <w:bCs/>
      <w:kern w:val="2"/>
      <w:sz w:val="21"/>
      <w:szCs w:val="24"/>
      <w:lang w:val="en-US" w:eastAsia="zh-CN" w:bidi="ar-SA"/>
    </w:rPr>
  </w:style>
  <w:style w:type="character" w:customStyle="1" w:styleId="283">
    <w:name w:val="标题 1 Char"/>
    <w:link w:val="2"/>
    <w:autoRedefine/>
    <w:qFormat/>
    <w:uiPriority w:val="9"/>
    <w:rPr>
      <w:b/>
      <w:bCs/>
      <w:kern w:val="44"/>
      <w:sz w:val="44"/>
      <w:szCs w:val="44"/>
    </w:rPr>
  </w:style>
  <w:style w:type="character" w:customStyle="1" w:styleId="284">
    <w:name w:val="Footer-Even Char1"/>
    <w:autoRedefine/>
    <w:qFormat/>
    <w:uiPriority w:val="0"/>
    <w:rPr>
      <w:rFonts w:eastAsia="宋体"/>
      <w:kern w:val="2"/>
      <w:sz w:val="18"/>
      <w:szCs w:val="18"/>
      <w:lang w:val="en-US" w:eastAsia="zh-CN" w:bidi="ar-SA"/>
    </w:rPr>
  </w:style>
  <w:style w:type="character" w:customStyle="1" w:styleId="285">
    <w:name w:val="Char Char29"/>
    <w:autoRedefine/>
    <w:qFormat/>
    <w:uiPriority w:val="6"/>
    <w:rPr>
      <w:rFonts w:ascii="Arial" w:hAnsi="Arial" w:eastAsia="微软雅黑"/>
      <w:b/>
      <w:kern w:val="1"/>
      <w:sz w:val="44"/>
      <w:szCs w:val="32"/>
      <w:lang w:val="en-US" w:eastAsia="zh-CN" w:bidi="ar-SA"/>
    </w:rPr>
  </w:style>
  <w:style w:type="character" w:customStyle="1" w:styleId="286">
    <w:name w:val="标题 Char2"/>
    <w:link w:val="59"/>
    <w:autoRedefine/>
    <w:qFormat/>
    <w:uiPriority w:val="10"/>
    <w:rPr>
      <w:b/>
      <w:sz w:val="24"/>
      <w:lang w:val="en-GB"/>
    </w:rPr>
  </w:style>
  <w:style w:type="character" w:customStyle="1" w:styleId="287">
    <w:name w:val="font81"/>
    <w:autoRedefine/>
    <w:qFormat/>
    <w:uiPriority w:val="0"/>
    <w:rPr>
      <w:rFonts w:ascii="微软雅黑" w:hAnsi="微软雅黑" w:eastAsia="微软雅黑" w:cs="微软雅黑"/>
      <w:color w:val="000000"/>
      <w:sz w:val="20"/>
      <w:szCs w:val="20"/>
      <w:u w:val="none"/>
    </w:rPr>
  </w:style>
  <w:style w:type="character" w:customStyle="1" w:styleId="288">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89">
    <w:name w:val="t21"/>
    <w:autoRedefine/>
    <w:qFormat/>
    <w:uiPriority w:val="0"/>
    <w:rPr>
      <w:rFonts w:ascii="仿宋_GB2312" w:eastAsia="微软雅黑"/>
      <w:b/>
      <w:kern w:val="2"/>
      <w:sz w:val="23"/>
      <w:szCs w:val="23"/>
      <w:lang w:val="en-US" w:eastAsia="zh-CN" w:bidi="ar-SA"/>
    </w:rPr>
  </w:style>
  <w:style w:type="character" w:customStyle="1" w:styleId="290">
    <w:name w:val="样式8 Char"/>
    <w:autoRedefine/>
    <w:qFormat/>
    <w:uiPriority w:val="0"/>
    <w:rPr>
      <w:rFonts w:ascii="仿宋_GB2312" w:hAnsi="宋体" w:eastAsia="仿宋_GB2312"/>
      <w:b/>
      <w:bCs/>
      <w:kern w:val="2"/>
      <w:sz w:val="24"/>
      <w:szCs w:val="24"/>
    </w:rPr>
  </w:style>
  <w:style w:type="character" w:customStyle="1" w:styleId="291">
    <w:name w:val="表格 Char Char"/>
    <w:autoRedefine/>
    <w:qFormat/>
    <w:uiPriority w:val="0"/>
    <w:rPr>
      <w:rFonts w:ascii="宋体" w:hAnsi="宋体" w:eastAsia="宋体"/>
      <w:lang w:bidi="ar-SA"/>
    </w:rPr>
  </w:style>
  <w:style w:type="character" w:customStyle="1" w:styleId="292">
    <w:name w:val="正文文本 字符1"/>
    <w:autoRedefine/>
    <w:qFormat/>
    <w:uiPriority w:val="0"/>
    <w:rPr>
      <w:rFonts w:ascii="Calibri" w:hAnsi="Calibri" w:eastAsia="黑体" w:cs="Arial"/>
      <w:snapToGrid w:val="0"/>
      <w:kern w:val="2"/>
      <w:sz w:val="28"/>
      <w:szCs w:val="21"/>
    </w:rPr>
  </w:style>
  <w:style w:type="character" w:customStyle="1" w:styleId="293">
    <w:name w:val="标题 5 Char"/>
    <w:link w:val="6"/>
    <w:autoRedefine/>
    <w:qFormat/>
    <w:uiPriority w:val="9"/>
    <w:rPr>
      <w:b/>
      <w:bCs/>
      <w:kern w:val="2"/>
      <w:sz w:val="28"/>
      <w:szCs w:val="28"/>
    </w:rPr>
  </w:style>
  <w:style w:type="character" w:customStyle="1" w:styleId="294">
    <w:name w:val="标题 6 Char1"/>
    <w:autoRedefine/>
    <w:qFormat/>
    <w:uiPriority w:val="0"/>
    <w:rPr>
      <w:rFonts w:ascii="Arial" w:hAnsi="Arial" w:eastAsia="黑体" w:cs="Times New Roman"/>
      <w:b/>
      <w:sz w:val="24"/>
      <w:szCs w:val="20"/>
      <w:lang w:bidi="ar-SA"/>
    </w:rPr>
  </w:style>
  <w:style w:type="character" w:customStyle="1" w:styleId="295">
    <w:name w:val="带编号样式 Char"/>
    <w:autoRedefine/>
    <w:qFormat/>
    <w:uiPriority w:val="0"/>
    <w:rPr>
      <w:rFonts w:ascii="仿宋_GB2312" w:eastAsia="仿宋_GB2312"/>
      <w:color w:val="000000"/>
      <w:sz w:val="24"/>
      <w:lang w:bidi="ar-SA"/>
    </w:rPr>
  </w:style>
  <w:style w:type="character" w:customStyle="1" w:styleId="296">
    <w:name w:val="unnamed31"/>
    <w:autoRedefine/>
    <w:qFormat/>
    <w:uiPriority w:val="0"/>
    <w:rPr>
      <w:rFonts w:ascii="Tahoma" w:hAnsi="Tahoma" w:eastAsia="宋体"/>
      <w:b/>
      <w:kern w:val="2"/>
      <w:sz w:val="24"/>
      <w:szCs w:val="32"/>
      <w:u w:val="none"/>
      <w:lang w:val="en-US" w:eastAsia="zh-CN" w:bidi="ar-SA"/>
    </w:rPr>
  </w:style>
  <w:style w:type="character" w:customStyle="1" w:styleId="297">
    <w:name w:val="正文首行缩进 Char Char Char Char Char Char1"/>
    <w:autoRedefine/>
    <w:qFormat/>
    <w:uiPriority w:val="0"/>
    <w:rPr>
      <w:rFonts w:ascii="宋体" w:eastAsia="宋体"/>
      <w:kern w:val="2"/>
      <w:sz w:val="24"/>
      <w:szCs w:val="24"/>
      <w:lang w:val="zh-CN" w:bidi="ar-SA"/>
    </w:rPr>
  </w:style>
  <w:style w:type="character" w:customStyle="1" w:styleId="298">
    <w:name w:val="称呼 Char"/>
    <w:link w:val="20"/>
    <w:autoRedefine/>
    <w:qFormat/>
    <w:uiPriority w:val="0"/>
    <w:rPr>
      <w:rFonts w:ascii="仿宋_GB2312" w:eastAsia="仿宋_GB2312"/>
      <w:kern w:val="2"/>
      <w:sz w:val="28"/>
    </w:rPr>
  </w:style>
  <w:style w:type="character" w:customStyle="1" w:styleId="299">
    <w:name w:val="文本正文 Char Char"/>
    <w:autoRedefine/>
    <w:qFormat/>
    <w:locked/>
    <w:uiPriority w:val="0"/>
    <w:rPr>
      <w:sz w:val="24"/>
      <w:lang w:bidi="ar-SA"/>
    </w:rPr>
  </w:style>
  <w:style w:type="character" w:customStyle="1" w:styleId="300">
    <w:name w:val="正文缩进 字符"/>
    <w:autoRedefine/>
    <w:qFormat/>
    <w:uiPriority w:val="0"/>
    <w:rPr>
      <w:rFonts w:ascii="宋体" w:eastAsia="宋体"/>
      <w:snapToGrid w:val="0"/>
      <w:color w:val="000000"/>
      <w:kern w:val="28"/>
      <w:sz w:val="28"/>
      <w:lang w:val="en-US" w:eastAsia="zh-CN" w:bidi="ar-SA"/>
    </w:rPr>
  </w:style>
  <w:style w:type="character" w:customStyle="1" w:styleId="301">
    <w:name w:val="HTML 预设格式 Char"/>
    <w:link w:val="57"/>
    <w:autoRedefine/>
    <w:qFormat/>
    <w:uiPriority w:val="0"/>
    <w:rPr>
      <w:rFonts w:ascii="黑体" w:hAnsi="Courier New" w:eastAsia="黑体"/>
    </w:rPr>
  </w:style>
  <w:style w:type="character" w:customStyle="1" w:styleId="302">
    <w:name w:val="正文文本 2 Char1"/>
    <w:link w:val="56"/>
    <w:autoRedefine/>
    <w:qFormat/>
    <w:uiPriority w:val="0"/>
    <w:rPr>
      <w:kern w:val="2"/>
      <w:sz w:val="21"/>
      <w:szCs w:val="24"/>
    </w:rPr>
  </w:style>
  <w:style w:type="character" w:customStyle="1" w:styleId="303">
    <w:name w:val="样式 样式 标题 4h4H4Fab-4T5Ref Heading 1rh1Heading sqlsect 1.2.3.... +... Char"/>
    <w:link w:val="304"/>
    <w:autoRedefine/>
    <w:qFormat/>
    <w:uiPriority w:val="0"/>
    <w:rPr>
      <w:rFonts w:ascii="微软雅黑" w:hAnsi="微软雅黑" w:eastAsia="微软雅黑"/>
      <w:b/>
      <w:bCs/>
      <w:kern w:val="2"/>
      <w:sz w:val="24"/>
      <w:szCs w:val="28"/>
    </w:rPr>
  </w:style>
  <w:style w:type="paragraph" w:customStyle="1" w:styleId="304">
    <w:name w:val="样式 样式 标题 4h4H4Fab-4T5Ref Heading 1rh1Heading sqlsect 1.2.3.... +..."/>
    <w:basedOn w:val="305"/>
    <w:link w:val="303"/>
    <w:autoRedefine/>
    <w:qFormat/>
    <w:uiPriority w:val="0"/>
    <w:pPr>
      <w:tabs>
        <w:tab w:val="left" w:pos="2356"/>
      </w:tabs>
    </w:pPr>
  </w:style>
  <w:style w:type="paragraph" w:customStyle="1" w:styleId="305">
    <w:name w:val="样式 标题 4h4H4Fab-4T5Ref Heading 1rh1Heading sqlsect 1.2.3...."/>
    <w:basedOn w:val="5"/>
    <w:link w:val="413"/>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6">
    <w:name w:val="正文非缩进 Char"/>
    <w:autoRedefine/>
    <w:qFormat/>
    <w:uiPriority w:val="0"/>
    <w:rPr>
      <w:rFonts w:ascii="宋体" w:eastAsia="宋体"/>
      <w:snapToGrid w:val="0"/>
      <w:color w:val="000000"/>
      <w:kern w:val="28"/>
      <w:sz w:val="28"/>
      <w:lang w:val="en-US" w:eastAsia="zh-CN" w:bidi="ar-SA"/>
    </w:rPr>
  </w:style>
  <w:style w:type="character" w:customStyle="1" w:styleId="307">
    <w:name w:val="标题 7 Char"/>
    <w:link w:val="8"/>
    <w:autoRedefine/>
    <w:qFormat/>
    <w:uiPriority w:val="0"/>
    <w:rPr>
      <w:b/>
      <w:bCs/>
      <w:kern w:val="2"/>
      <w:sz w:val="24"/>
      <w:szCs w:val="24"/>
    </w:rPr>
  </w:style>
  <w:style w:type="character" w:customStyle="1" w:styleId="308">
    <w:name w:val="正文文本缩进 2 Char"/>
    <w:link w:val="37"/>
    <w:autoRedefine/>
    <w:qFormat/>
    <w:uiPriority w:val="0"/>
    <w:rPr>
      <w:rFonts w:ascii="宋体"/>
      <w:sz w:val="28"/>
    </w:rPr>
  </w:style>
  <w:style w:type="character" w:customStyle="1" w:styleId="309">
    <w:name w:val="Char Char5"/>
    <w:autoRedefine/>
    <w:qFormat/>
    <w:uiPriority w:val="0"/>
    <w:rPr>
      <w:rFonts w:ascii="宋体" w:hAnsi="Courier New" w:eastAsia="宋体"/>
      <w:kern w:val="2"/>
      <w:sz w:val="21"/>
      <w:lang w:val="en-US" w:eastAsia="zh-CN"/>
    </w:rPr>
  </w:style>
  <w:style w:type="character" w:customStyle="1" w:styleId="310">
    <w:name w:val="脚注文本 Char"/>
    <w:link w:val="50"/>
    <w:autoRedefine/>
    <w:qFormat/>
    <w:uiPriority w:val="0"/>
    <w:rPr>
      <w:color w:val="0000FF"/>
      <w:sz w:val="21"/>
    </w:rPr>
  </w:style>
  <w:style w:type="character" w:customStyle="1" w:styleId="311">
    <w:name w:val="称呼 Char1"/>
    <w:autoRedefine/>
    <w:qFormat/>
    <w:uiPriority w:val="0"/>
    <w:rPr>
      <w:rFonts w:ascii="Times New Roman" w:hAnsi="Times New Roman" w:eastAsia="宋体" w:cs="Times New Roman"/>
      <w:szCs w:val="24"/>
    </w:rPr>
  </w:style>
  <w:style w:type="character" w:customStyle="1" w:styleId="312">
    <w:name w:val="正文1 Char"/>
    <w:autoRedefine/>
    <w:qFormat/>
    <w:uiPriority w:val="0"/>
    <w:rPr>
      <w:rFonts w:ascii="宋体" w:eastAsia="宋体"/>
      <w:snapToGrid w:val="0"/>
      <w:color w:val="000000"/>
      <w:kern w:val="28"/>
      <w:sz w:val="28"/>
      <w:lang w:val="en-US" w:eastAsia="zh-CN" w:bidi="ar-SA"/>
    </w:rPr>
  </w:style>
  <w:style w:type="character" w:customStyle="1" w:styleId="313">
    <w:name w:val="正文缩进 Char1"/>
    <w:autoRedefine/>
    <w:qFormat/>
    <w:uiPriority w:val="0"/>
    <w:rPr>
      <w:rFonts w:ascii="宋体" w:eastAsia="宋体"/>
      <w:snapToGrid w:val="0"/>
      <w:color w:val="000000"/>
      <w:kern w:val="28"/>
      <w:sz w:val="28"/>
      <w:lang w:val="en-US" w:eastAsia="zh-CN" w:bidi="ar-SA"/>
    </w:rPr>
  </w:style>
  <w:style w:type="character" w:customStyle="1" w:styleId="314">
    <w:name w:val="font21"/>
    <w:autoRedefine/>
    <w:qFormat/>
    <w:uiPriority w:val="0"/>
    <w:rPr>
      <w:rFonts w:hint="eastAsia" w:ascii="宋体" w:hAnsi="宋体" w:eastAsia="宋体"/>
      <w:kern w:val="2"/>
      <w:sz w:val="28"/>
      <w:szCs w:val="28"/>
      <w:lang w:val="en-US" w:eastAsia="zh-CN" w:bidi="ar-SA"/>
    </w:rPr>
  </w:style>
  <w:style w:type="character" w:customStyle="1" w:styleId="315">
    <w:name w:val="Char Char26"/>
    <w:autoRedefine/>
    <w:qFormat/>
    <w:uiPriority w:val="6"/>
    <w:rPr>
      <w:kern w:val="1"/>
      <w:sz w:val="21"/>
      <w:szCs w:val="24"/>
    </w:rPr>
  </w:style>
  <w:style w:type="character" w:customStyle="1" w:styleId="316">
    <w:name w:val="Item List Char"/>
    <w:link w:val="317"/>
    <w:autoRedefine/>
    <w:qFormat/>
    <w:uiPriority w:val="0"/>
    <w:rPr>
      <w:rFonts w:ascii="Arial"/>
      <w:bCs/>
      <w:sz w:val="21"/>
      <w:szCs w:val="21"/>
      <w:lang w:val="en-US" w:eastAsia="zh-CN" w:bidi="ar-SA"/>
    </w:rPr>
  </w:style>
  <w:style w:type="paragraph" w:customStyle="1" w:styleId="317">
    <w:name w:val="Item List"/>
    <w:link w:val="316"/>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8">
    <w:name w:val="批注框文本 Char1"/>
    <w:autoRedefine/>
    <w:qFormat/>
    <w:uiPriority w:val="0"/>
    <w:rPr>
      <w:rFonts w:ascii="Times New Roman" w:hAnsi="Times New Roman" w:eastAsia="宋体" w:cs="Times New Roman"/>
      <w:sz w:val="18"/>
      <w:szCs w:val="18"/>
    </w:rPr>
  </w:style>
  <w:style w:type="character" w:customStyle="1" w:styleId="319">
    <w:name w:val="纯文本 Char1"/>
    <w:link w:val="320"/>
    <w:autoRedefine/>
    <w:qFormat/>
    <w:uiPriority w:val="0"/>
    <w:rPr>
      <w:rFonts w:ascii="宋体" w:hAnsi="Courier New"/>
    </w:rPr>
  </w:style>
  <w:style w:type="paragraph" w:customStyle="1" w:styleId="320">
    <w:name w:val="纯文本1"/>
    <w:basedOn w:val="1"/>
    <w:link w:val="319"/>
    <w:autoRedefine/>
    <w:qFormat/>
    <w:uiPriority w:val="0"/>
    <w:pPr>
      <w:adjustRightInd/>
    </w:pPr>
    <w:rPr>
      <w:rFonts w:ascii="宋体" w:hAnsi="Courier New"/>
      <w:kern w:val="0"/>
      <w:sz w:val="20"/>
      <w:szCs w:val="20"/>
    </w:rPr>
  </w:style>
  <w:style w:type="character" w:customStyle="1" w:styleId="321">
    <w:name w:val="正文首行缩进 Char"/>
    <w:link w:val="61"/>
    <w:autoRedefine/>
    <w:qFormat/>
    <w:uiPriority w:val="0"/>
    <w:rPr>
      <w:rFonts w:ascii="宋体"/>
      <w:kern w:val="2"/>
      <w:sz w:val="24"/>
      <w:lang w:val="zh-CN"/>
    </w:rPr>
  </w:style>
  <w:style w:type="character" w:customStyle="1" w:styleId="322">
    <w:name w:val="h3 Char"/>
    <w:autoRedefine/>
    <w:qFormat/>
    <w:uiPriority w:val="0"/>
    <w:rPr>
      <w:rFonts w:eastAsia="宋体"/>
      <w:b/>
      <w:kern w:val="2"/>
      <w:sz w:val="32"/>
      <w:lang w:val="en-US" w:eastAsia="zh-CN" w:bidi="ar-SA"/>
    </w:rPr>
  </w:style>
  <w:style w:type="character" w:customStyle="1" w:styleId="323">
    <w:name w:val="dandyren_title1"/>
    <w:autoRedefine/>
    <w:qFormat/>
    <w:uiPriority w:val="0"/>
    <w:rPr>
      <w:b/>
      <w:bCs/>
      <w:color w:val="FF6633"/>
      <w:sz w:val="18"/>
      <w:szCs w:val="18"/>
    </w:rPr>
  </w:style>
  <w:style w:type="character" w:customStyle="1" w:styleId="324">
    <w:name w:val="Char Char31"/>
    <w:autoRedefine/>
    <w:qFormat/>
    <w:uiPriority w:val="6"/>
    <w:rPr>
      <w:rFonts w:ascii="Arial" w:hAnsi="Arial" w:eastAsia="黑体"/>
      <w:kern w:val="1"/>
      <w:sz w:val="24"/>
      <w:szCs w:val="24"/>
    </w:rPr>
  </w:style>
  <w:style w:type="character" w:customStyle="1" w:styleId="325">
    <w:name w:val="h Char1"/>
    <w:autoRedefine/>
    <w:qFormat/>
    <w:uiPriority w:val="0"/>
    <w:rPr>
      <w:sz w:val="18"/>
      <w:szCs w:val="18"/>
    </w:rPr>
  </w:style>
  <w:style w:type="character" w:customStyle="1" w:styleId="326">
    <w:name w:val="solutionfonts"/>
    <w:autoRedefine/>
    <w:qFormat/>
    <w:uiPriority w:val="0"/>
  </w:style>
  <w:style w:type="character" w:customStyle="1" w:styleId="327">
    <w:name w:val="标题 4 Char2"/>
    <w:link w:val="5"/>
    <w:autoRedefine/>
    <w:qFormat/>
    <w:uiPriority w:val="9"/>
    <w:rPr>
      <w:rFonts w:ascii="Arial" w:hAnsi="Arial" w:eastAsia="黑体"/>
      <w:b/>
      <w:bCs/>
      <w:kern w:val="2"/>
      <w:sz w:val="28"/>
      <w:szCs w:val="28"/>
      <w:lang w:val="zh-CN"/>
    </w:rPr>
  </w:style>
  <w:style w:type="character" w:customStyle="1" w:styleId="328">
    <w:name w:val="首行缩进 Char"/>
    <w:autoRedefine/>
    <w:qFormat/>
    <w:uiPriority w:val="0"/>
    <w:rPr>
      <w:rFonts w:ascii="宋体" w:eastAsia="宋体"/>
      <w:kern w:val="2"/>
      <w:sz w:val="24"/>
      <w:lang w:val="en-US" w:eastAsia="zh-CN" w:bidi="ar-SA"/>
    </w:rPr>
  </w:style>
  <w:style w:type="character" w:customStyle="1" w:styleId="329">
    <w:name w:val="Char Char52"/>
    <w:autoRedefine/>
    <w:qFormat/>
    <w:uiPriority w:val="0"/>
    <w:rPr>
      <w:rFonts w:ascii="宋体" w:hAnsi="Courier New" w:eastAsia="宋体"/>
      <w:kern w:val="2"/>
      <w:sz w:val="21"/>
      <w:lang w:val="en-US" w:eastAsia="zh-CN"/>
    </w:rPr>
  </w:style>
  <w:style w:type="character" w:customStyle="1" w:styleId="330">
    <w:name w:val="正文文本 3 Char"/>
    <w:link w:val="21"/>
    <w:autoRedefine/>
    <w:qFormat/>
    <w:uiPriority w:val="0"/>
    <w:rPr>
      <w:kern w:val="2"/>
      <w:sz w:val="21"/>
    </w:rPr>
  </w:style>
  <w:style w:type="character" w:customStyle="1" w:styleId="331">
    <w:name w:val="font31"/>
    <w:autoRedefine/>
    <w:qFormat/>
    <w:uiPriority w:val="0"/>
    <w:rPr>
      <w:rFonts w:hint="eastAsia" w:ascii="仿宋" w:hAnsi="仿宋" w:eastAsia="仿宋" w:cs="仿宋"/>
      <w:color w:val="000000"/>
      <w:sz w:val="20"/>
      <w:szCs w:val="20"/>
      <w:u w:val="none"/>
    </w:rPr>
  </w:style>
  <w:style w:type="character" w:customStyle="1" w:styleId="332">
    <w:name w:val="正文说明 Char"/>
    <w:link w:val="333"/>
    <w:autoRedefine/>
    <w:qFormat/>
    <w:uiPriority w:val="0"/>
    <w:rPr>
      <w:sz w:val="24"/>
      <w:szCs w:val="24"/>
    </w:rPr>
  </w:style>
  <w:style w:type="paragraph" w:customStyle="1" w:styleId="333">
    <w:name w:val="正文说明"/>
    <w:basedOn w:val="1"/>
    <w:link w:val="332"/>
    <w:autoRedefine/>
    <w:qFormat/>
    <w:uiPriority w:val="0"/>
    <w:pPr>
      <w:adjustRightInd/>
      <w:spacing w:line="360" w:lineRule="auto"/>
    </w:pPr>
    <w:rPr>
      <w:kern w:val="0"/>
      <w:sz w:val="24"/>
    </w:rPr>
  </w:style>
  <w:style w:type="character" w:customStyle="1" w:styleId="334">
    <w:name w:val="脚注文本 Char1"/>
    <w:autoRedefine/>
    <w:qFormat/>
    <w:uiPriority w:val="0"/>
    <w:rPr>
      <w:rFonts w:ascii="Times New Roman" w:hAnsi="Times New Roman" w:eastAsia="宋体" w:cs="Times New Roman"/>
      <w:sz w:val="18"/>
      <w:szCs w:val="18"/>
    </w:rPr>
  </w:style>
  <w:style w:type="character" w:customStyle="1" w:styleId="335">
    <w:name w:val="Char Char1211"/>
    <w:autoRedefine/>
    <w:qFormat/>
    <w:uiPriority w:val="0"/>
    <w:rPr>
      <w:rFonts w:ascii="仿宋_GB2312" w:eastAsia="仿宋_GB2312"/>
      <w:b/>
      <w:bCs/>
      <w:kern w:val="2"/>
      <w:sz w:val="24"/>
      <w:szCs w:val="24"/>
      <w:lang w:val="zh-CN" w:eastAsia="zh-CN" w:bidi="ar-SA"/>
    </w:rPr>
  </w:style>
  <w:style w:type="character" w:customStyle="1" w:styleId="336">
    <w:name w:val="标题 Char"/>
    <w:autoRedefine/>
    <w:qFormat/>
    <w:uiPriority w:val="0"/>
    <w:rPr>
      <w:rFonts w:eastAsia="宋体"/>
      <w:b/>
      <w:sz w:val="24"/>
      <w:lang w:val="en-GB" w:eastAsia="zh-CN" w:bidi="ar-SA"/>
    </w:rPr>
  </w:style>
  <w:style w:type="character" w:customStyle="1" w:styleId="337">
    <w:name w:val="Char Char35"/>
    <w:autoRedefine/>
    <w:qFormat/>
    <w:uiPriority w:val="6"/>
    <w:rPr>
      <w:rFonts w:ascii="Arial" w:hAnsi="Arial" w:eastAsia="黑体"/>
      <w:b/>
      <w:kern w:val="1"/>
      <w:sz w:val="28"/>
      <w:szCs w:val="28"/>
      <w:lang w:val="zh-CN"/>
    </w:rPr>
  </w:style>
  <w:style w:type="character" w:customStyle="1" w:styleId="338">
    <w:name w:val="纯文本 Char Char Char"/>
    <w:autoRedefine/>
    <w:qFormat/>
    <w:uiPriority w:val="0"/>
    <w:rPr>
      <w:rFonts w:ascii="宋体" w:hAnsi="Courier New" w:eastAsia="宋体"/>
      <w:kern w:val="2"/>
      <w:sz w:val="21"/>
      <w:lang w:val="en-US" w:eastAsia="zh-CN" w:bidi="ar-SA"/>
    </w:rPr>
  </w:style>
  <w:style w:type="character" w:customStyle="1" w:styleId="339">
    <w:name w:val="Table Text Char"/>
    <w:link w:val="340"/>
    <w:autoRedefine/>
    <w:qFormat/>
    <w:uiPriority w:val="0"/>
    <w:rPr>
      <w:sz w:val="24"/>
      <w:szCs w:val="24"/>
    </w:rPr>
  </w:style>
  <w:style w:type="paragraph" w:customStyle="1" w:styleId="340">
    <w:name w:val="Table Text"/>
    <w:basedOn w:val="1"/>
    <w:link w:val="339"/>
    <w:autoRedefine/>
    <w:qFormat/>
    <w:uiPriority w:val="0"/>
    <w:pPr>
      <w:widowControl/>
      <w:spacing w:before="60" w:after="60"/>
      <w:jc w:val="left"/>
    </w:pPr>
    <w:rPr>
      <w:kern w:val="0"/>
      <w:sz w:val="24"/>
    </w:rPr>
  </w:style>
  <w:style w:type="character" w:customStyle="1" w:styleId="341">
    <w:name w:val="正文1 Char1"/>
    <w:autoRedefine/>
    <w:qFormat/>
    <w:uiPriority w:val="0"/>
    <w:rPr>
      <w:rFonts w:ascii="仿宋_GB2312" w:hAnsi="Courier New" w:eastAsia="仿宋_GB2312"/>
      <w:kern w:val="28"/>
      <w:sz w:val="24"/>
      <w:szCs w:val="24"/>
      <w:lang w:val="en-US" w:eastAsia="zh-CN"/>
    </w:rPr>
  </w:style>
  <w:style w:type="character" w:customStyle="1" w:styleId="342">
    <w:name w:val="页脚 Char1"/>
    <w:autoRedefine/>
    <w:qFormat/>
    <w:uiPriority w:val="0"/>
    <w:rPr>
      <w:rFonts w:eastAsia="宋体"/>
      <w:kern w:val="2"/>
      <w:sz w:val="18"/>
      <w:szCs w:val="18"/>
      <w:lang w:val="en-US" w:eastAsia="zh-CN" w:bidi="ar-SA"/>
    </w:rPr>
  </w:style>
  <w:style w:type="character" w:customStyle="1" w:styleId="343">
    <w:name w:val="Bold"/>
    <w:autoRedefine/>
    <w:qFormat/>
    <w:uiPriority w:val="0"/>
    <w:rPr>
      <w:rFonts w:ascii="Arial" w:hAnsi="Arial" w:eastAsia="黑体" w:cs="Times New Roman"/>
      <w:b/>
      <w:kern w:val="2"/>
      <w:sz w:val="32"/>
      <w:szCs w:val="32"/>
      <w:lang w:val="en-US" w:eastAsia="zh-CN" w:bidi="ar-SA"/>
    </w:rPr>
  </w:style>
  <w:style w:type="character" w:customStyle="1" w:styleId="344">
    <w:name w:val="批注文字 Char1"/>
    <w:link w:val="19"/>
    <w:autoRedefine/>
    <w:qFormat/>
    <w:uiPriority w:val="0"/>
    <w:rPr>
      <w:kern w:val="2"/>
      <w:sz w:val="21"/>
      <w:szCs w:val="24"/>
    </w:rPr>
  </w:style>
  <w:style w:type="character" w:customStyle="1" w:styleId="345">
    <w:name w:val="签名 Char"/>
    <w:link w:val="42"/>
    <w:autoRedefine/>
    <w:qFormat/>
    <w:uiPriority w:val="0"/>
    <w:rPr>
      <w:rFonts w:eastAsia="仿宋_GB2312"/>
      <w:sz w:val="24"/>
    </w:rPr>
  </w:style>
  <w:style w:type="character" w:customStyle="1" w:styleId="346">
    <w:name w:val="hui3"/>
    <w:autoRedefine/>
    <w:qFormat/>
    <w:uiPriority w:val="0"/>
    <w:rPr>
      <w:color w:val="333333"/>
    </w:rPr>
  </w:style>
  <w:style w:type="character" w:customStyle="1" w:styleId="347">
    <w:name w:val="Char Char17"/>
    <w:autoRedefine/>
    <w:qFormat/>
    <w:uiPriority w:val="6"/>
    <w:rPr>
      <w:rFonts w:eastAsia="仿宋_GB2312"/>
      <w:sz w:val="24"/>
    </w:rPr>
  </w:style>
  <w:style w:type="character" w:customStyle="1" w:styleId="348">
    <w:name w:val="标题 4 字符"/>
    <w:autoRedefine/>
    <w:qFormat/>
    <w:uiPriority w:val="9"/>
    <w:rPr>
      <w:rFonts w:ascii="等线 Light" w:hAnsi="等线 Light" w:eastAsia="等线 Light" w:cs="Times New Roman"/>
      <w:b/>
      <w:bCs/>
      <w:snapToGrid w:val="0"/>
      <w:kern w:val="0"/>
      <w:sz w:val="28"/>
      <w:szCs w:val="28"/>
    </w:rPr>
  </w:style>
  <w:style w:type="character" w:customStyle="1" w:styleId="349">
    <w:name w:val="Char Char37"/>
    <w:autoRedefine/>
    <w:qFormat/>
    <w:uiPriority w:val="6"/>
    <w:rPr>
      <w:b/>
      <w:kern w:val="1"/>
      <w:sz w:val="44"/>
      <w:szCs w:val="44"/>
    </w:rPr>
  </w:style>
  <w:style w:type="character" w:customStyle="1" w:styleId="350">
    <w:name w:val="列出段落 Char"/>
    <w:autoRedefine/>
    <w:qFormat/>
    <w:uiPriority w:val="0"/>
    <w:rPr>
      <w:rFonts w:eastAsia="楷体_GB2312" w:cs="Lucida Sans"/>
      <w:kern w:val="2"/>
      <w:sz w:val="24"/>
      <w:szCs w:val="24"/>
      <w:lang w:val="en-US" w:eastAsia="zh-CN" w:bidi="ar-SA"/>
    </w:rPr>
  </w:style>
  <w:style w:type="character" w:customStyle="1" w:styleId="351">
    <w:name w:val="正文文本缩进 3 Char1"/>
    <w:autoRedefine/>
    <w:semiHidden/>
    <w:qFormat/>
    <w:uiPriority w:val="99"/>
    <w:rPr>
      <w:rFonts w:ascii="Times New Roman" w:hAnsi="Times New Roman" w:eastAsia="宋体" w:cs="Times New Roman"/>
      <w:sz w:val="16"/>
      <w:szCs w:val="16"/>
    </w:rPr>
  </w:style>
  <w:style w:type="character" w:customStyle="1" w:styleId="352">
    <w:name w:val="公文正文 Char Char"/>
    <w:link w:val="353"/>
    <w:autoRedefine/>
    <w:qFormat/>
    <w:uiPriority w:val="0"/>
    <w:rPr>
      <w:rFonts w:ascii="仿宋_GB2312" w:eastAsia="仿宋_GB2312"/>
      <w:kern w:val="2"/>
      <w:sz w:val="24"/>
      <w:szCs w:val="24"/>
    </w:rPr>
  </w:style>
  <w:style w:type="paragraph" w:customStyle="1" w:styleId="353">
    <w:name w:val="公文正文"/>
    <w:basedOn w:val="1"/>
    <w:link w:val="352"/>
    <w:autoRedefine/>
    <w:qFormat/>
    <w:uiPriority w:val="0"/>
    <w:pPr>
      <w:adjustRightInd/>
      <w:spacing w:before="156" w:line="360" w:lineRule="auto"/>
      <w:ind w:firstLine="360" w:firstLineChars="200"/>
    </w:pPr>
    <w:rPr>
      <w:rFonts w:ascii="仿宋_GB2312" w:eastAsia="仿宋_GB2312"/>
      <w:sz w:val="24"/>
    </w:rPr>
  </w:style>
  <w:style w:type="character" w:customStyle="1" w:styleId="354">
    <w:name w:val="Table Text Char1"/>
    <w:autoRedefine/>
    <w:qFormat/>
    <w:uiPriority w:val="0"/>
    <w:rPr>
      <w:rFonts w:eastAsia="宋体"/>
      <w:sz w:val="24"/>
      <w:szCs w:val="24"/>
      <w:lang w:val="en-US" w:eastAsia="zh-CN" w:bidi="ar-SA"/>
    </w:rPr>
  </w:style>
  <w:style w:type="character" w:customStyle="1" w:styleId="355">
    <w:name w:val="标题 1 Char Char"/>
    <w:autoRedefine/>
    <w:qFormat/>
    <w:uiPriority w:val="0"/>
    <w:rPr>
      <w:rFonts w:hint="eastAsia" w:ascii="宋体" w:hAnsi="宋体" w:eastAsia="宋体"/>
      <w:b/>
      <w:spacing w:val="-2"/>
      <w:sz w:val="24"/>
      <w:lang w:val="en-US" w:eastAsia="zh-CN" w:bidi="ar-SA"/>
    </w:rPr>
  </w:style>
  <w:style w:type="character" w:customStyle="1" w:styleId="356">
    <w:name w:val="正文（缩进2汉字） Char"/>
    <w:link w:val="357"/>
    <w:autoRedefine/>
    <w:qFormat/>
    <w:uiPriority w:val="0"/>
    <w:rPr>
      <w:rFonts w:ascii="宋体"/>
    </w:rPr>
  </w:style>
  <w:style w:type="paragraph" w:customStyle="1" w:styleId="357">
    <w:name w:val="正文（缩进2汉字）"/>
    <w:basedOn w:val="1"/>
    <w:link w:val="356"/>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8">
    <w:name w:val="标题 8 Char"/>
    <w:link w:val="9"/>
    <w:autoRedefine/>
    <w:qFormat/>
    <w:uiPriority w:val="0"/>
    <w:rPr>
      <w:rFonts w:ascii="Arial" w:hAnsi="Arial" w:eastAsia="黑体"/>
      <w:kern w:val="2"/>
      <w:sz w:val="24"/>
      <w:szCs w:val="24"/>
    </w:rPr>
  </w:style>
  <w:style w:type="character" w:customStyle="1" w:styleId="359">
    <w:name w:val="标书表格字体格式 Char"/>
    <w:autoRedefine/>
    <w:qFormat/>
    <w:uiPriority w:val="0"/>
    <w:rPr>
      <w:kern w:val="2"/>
      <w:sz w:val="21"/>
      <w:szCs w:val="24"/>
      <w:lang w:bidi="ar-SA"/>
    </w:rPr>
  </w:style>
  <w:style w:type="character" w:customStyle="1" w:styleId="360">
    <w:name w:val="tw4winError"/>
    <w:autoRedefine/>
    <w:qFormat/>
    <w:uiPriority w:val="0"/>
    <w:rPr>
      <w:rFonts w:ascii="Courier New" w:hAnsi="Courier New" w:cs="Courier New"/>
      <w:color w:val="00FF00"/>
      <w:sz w:val="40"/>
      <w:szCs w:val="40"/>
    </w:rPr>
  </w:style>
  <w:style w:type="character" w:customStyle="1" w:styleId="361">
    <w:name w:val="Body Text(ch) Char Char"/>
    <w:autoRedefine/>
    <w:qFormat/>
    <w:uiPriority w:val="0"/>
    <w:rPr>
      <w:rFonts w:ascii="宋体"/>
      <w:kern w:val="2"/>
      <w:sz w:val="24"/>
      <w:szCs w:val="21"/>
      <w:lang w:val="zh-CN"/>
    </w:rPr>
  </w:style>
  <w:style w:type="character" w:customStyle="1" w:styleId="362">
    <w:name w:val="正文首行缩进两字 Char"/>
    <w:autoRedefine/>
    <w:qFormat/>
    <w:uiPriority w:val="0"/>
    <w:rPr>
      <w:sz w:val="24"/>
      <w:szCs w:val="24"/>
      <w:lang w:val="en-US" w:eastAsia="zh-CN" w:bidi="ar-SA"/>
    </w:rPr>
  </w:style>
  <w:style w:type="character" w:customStyle="1" w:styleId="363">
    <w:name w:val="正文文本 Char"/>
    <w:autoRedefine/>
    <w:qFormat/>
    <w:uiPriority w:val="0"/>
    <w:rPr>
      <w:rFonts w:eastAsia="宋体"/>
      <w:kern w:val="2"/>
      <w:sz w:val="24"/>
      <w:szCs w:val="24"/>
      <w:lang w:val="en-US" w:eastAsia="zh-CN" w:bidi="ar-SA"/>
    </w:rPr>
  </w:style>
  <w:style w:type="character" w:customStyle="1" w:styleId="364">
    <w:name w:val="文档结构图 字符1"/>
    <w:autoRedefine/>
    <w:qFormat/>
    <w:uiPriority w:val="0"/>
    <w:rPr>
      <w:rFonts w:ascii="宋体" w:hAnsi="Calibri" w:eastAsia="黑体" w:cs="Arial"/>
      <w:snapToGrid w:val="0"/>
      <w:kern w:val="2"/>
      <w:sz w:val="18"/>
      <w:szCs w:val="18"/>
    </w:rPr>
  </w:style>
  <w:style w:type="character" w:customStyle="1" w:styleId="365">
    <w:name w:val="content"/>
    <w:autoRedefine/>
    <w:qFormat/>
    <w:uiPriority w:val="0"/>
  </w:style>
  <w:style w:type="character" w:customStyle="1" w:styleId="366">
    <w:name w:val="tw4winPopup"/>
    <w:autoRedefine/>
    <w:qFormat/>
    <w:uiPriority w:val="0"/>
    <w:rPr>
      <w:rFonts w:ascii="Courier New" w:hAnsi="Courier New" w:cs="Courier New"/>
      <w:color w:val="008000"/>
      <w:lang w:val="en-US" w:eastAsia="zh-CN"/>
    </w:rPr>
  </w:style>
  <w:style w:type="character" w:customStyle="1" w:styleId="367">
    <w:name w:val="param-name"/>
    <w:autoRedefine/>
    <w:qFormat/>
    <w:uiPriority w:val="99"/>
    <w:rPr>
      <w:rFonts w:ascii="Arial" w:hAnsi="Arial" w:eastAsia="黑体" w:cs="Arial"/>
      <w:snapToGrid w:val="0"/>
      <w:kern w:val="0"/>
      <w:szCs w:val="21"/>
    </w:rPr>
  </w:style>
  <w:style w:type="character" w:customStyle="1" w:styleId="368">
    <w:name w:val="标准正文格式 Char"/>
    <w:autoRedefine/>
    <w:qFormat/>
    <w:uiPriority w:val="0"/>
    <w:rPr>
      <w:rFonts w:ascii="宋体" w:eastAsia="仿宋_GB2312" w:cs="宋体"/>
      <w:color w:val="000000"/>
      <w:sz w:val="24"/>
      <w:lang w:val="en-US" w:eastAsia="zh-CN" w:bidi="ar-SA"/>
    </w:rPr>
  </w:style>
  <w:style w:type="character" w:customStyle="1" w:styleId="369">
    <w:name w:val="Char Char212"/>
    <w:autoRedefine/>
    <w:qFormat/>
    <w:uiPriority w:val="0"/>
    <w:rPr>
      <w:rFonts w:eastAsia="宋体"/>
      <w:b/>
      <w:bCs/>
      <w:kern w:val="2"/>
      <w:sz w:val="21"/>
      <w:szCs w:val="24"/>
      <w:lang w:val="en-US" w:eastAsia="zh-CN" w:bidi="ar-SA"/>
    </w:rPr>
  </w:style>
  <w:style w:type="character" w:customStyle="1" w:styleId="370">
    <w:name w:val="文档结构图 Char"/>
    <w:autoRedefine/>
    <w:qFormat/>
    <w:uiPriority w:val="0"/>
    <w:rPr>
      <w:rFonts w:eastAsia="宋体"/>
      <w:kern w:val="2"/>
      <w:sz w:val="21"/>
      <w:szCs w:val="24"/>
      <w:lang w:val="en-US" w:eastAsia="zh-CN" w:bidi="ar-SA"/>
    </w:rPr>
  </w:style>
  <w:style w:type="character" w:customStyle="1" w:styleId="371">
    <w:name w:val="zbggmain style9"/>
    <w:autoRedefine/>
    <w:qFormat/>
    <w:uiPriority w:val="0"/>
  </w:style>
  <w:style w:type="character" w:customStyle="1" w:styleId="372">
    <w:name w:val="Char Char16"/>
    <w:autoRedefine/>
    <w:qFormat/>
    <w:uiPriority w:val="6"/>
    <w:rPr>
      <w:kern w:val="1"/>
      <w:sz w:val="18"/>
      <w:szCs w:val="18"/>
    </w:rPr>
  </w:style>
  <w:style w:type="character" w:customStyle="1" w:styleId="373">
    <w:name w:val="font51"/>
    <w:autoRedefine/>
    <w:qFormat/>
    <w:uiPriority w:val="0"/>
    <w:rPr>
      <w:rFonts w:hint="eastAsia" w:ascii="仿宋" w:hAnsi="仿宋" w:eastAsia="仿宋" w:cs="仿宋"/>
      <w:color w:val="000000"/>
      <w:sz w:val="20"/>
      <w:szCs w:val="20"/>
      <w:u w:val="none"/>
    </w:rPr>
  </w:style>
  <w:style w:type="character" w:customStyle="1" w:styleId="374">
    <w:name w:val="Char Char82"/>
    <w:autoRedefine/>
    <w:qFormat/>
    <w:uiPriority w:val="0"/>
    <w:rPr>
      <w:rFonts w:eastAsia="宋体"/>
      <w:b/>
      <w:sz w:val="24"/>
      <w:lang w:val="en-GB" w:eastAsia="zh-CN"/>
    </w:rPr>
  </w:style>
  <w:style w:type="character" w:customStyle="1" w:styleId="375">
    <w:name w:val="正文文本缩进 3 Char"/>
    <w:link w:val="53"/>
    <w:autoRedefine/>
    <w:qFormat/>
    <w:uiPriority w:val="0"/>
    <w:rPr>
      <w:kern w:val="2"/>
      <w:sz w:val="24"/>
    </w:rPr>
  </w:style>
  <w:style w:type="character" w:customStyle="1" w:styleId="376">
    <w:name w:val="日期 Char1"/>
    <w:autoRedefine/>
    <w:semiHidden/>
    <w:qFormat/>
    <w:uiPriority w:val="99"/>
    <w:rPr>
      <w:rFonts w:ascii="Times New Roman" w:hAnsi="Times New Roman" w:eastAsia="宋体" w:cs="Times New Roman"/>
      <w:szCs w:val="24"/>
    </w:rPr>
  </w:style>
  <w:style w:type="character" w:customStyle="1" w:styleId="377">
    <w:name w:val="页眉 字符"/>
    <w:autoRedefine/>
    <w:qFormat/>
    <w:uiPriority w:val="99"/>
    <w:rPr>
      <w:kern w:val="2"/>
      <w:sz w:val="18"/>
      <w:szCs w:val="18"/>
    </w:rPr>
  </w:style>
  <w:style w:type="character" w:customStyle="1" w:styleId="378">
    <w:name w:val="Char Char33"/>
    <w:autoRedefine/>
    <w:qFormat/>
    <w:uiPriority w:val="6"/>
    <w:rPr>
      <w:rFonts w:ascii="Arial" w:hAnsi="Arial" w:eastAsia="黑体"/>
      <w:b/>
      <w:kern w:val="1"/>
      <w:sz w:val="24"/>
      <w:szCs w:val="24"/>
    </w:rPr>
  </w:style>
  <w:style w:type="character" w:customStyle="1" w:styleId="379">
    <w:name w:val="b11_01b Char"/>
    <w:link w:val="380"/>
    <w:autoRedefine/>
    <w:qFormat/>
    <w:uiPriority w:val="0"/>
    <w:rPr>
      <w:rFonts w:ascii="Verdana" w:hAnsi="Verdana"/>
      <w:b/>
      <w:bCs/>
      <w:color w:val="4A82CA"/>
      <w:sz w:val="17"/>
      <w:szCs w:val="17"/>
    </w:rPr>
  </w:style>
  <w:style w:type="paragraph" w:customStyle="1" w:styleId="380">
    <w:name w:val="b11_01b"/>
    <w:basedOn w:val="1"/>
    <w:next w:val="1"/>
    <w:link w:val="379"/>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1">
    <w:name w:val="Char Char121"/>
    <w:autoRedefine/>
    <w:qFormat/>
    <w:uiPriority w:val="6"/>
    <w:rPr>
      <w:rFonts w:ascii="仿宋_GB2312" w:eastAsia="仿宋_GB2312"/>
      <w:b/>
      <w:bCs/>
      <w:kern w:val="2"/>
      <w:sz w:val="24"/>
      <w:szCs w:val="24"/>
      <w:lang w:val="zh-CN" w:eastAsia="zh-CN" w:bidi="ar-SA"/>
    </w:rPr>
  </w:style>
  <w:style w:type="character" w:customStyle="1" w:styleId="382">
    <w:name w:val="Footer-Even Char"/>
    <w:autoRedefine/>
    <w:qFormat/>
    <w:uiPriority w:val="0"/>
    <w:rPr>
      <w:rFonts w:eastAsia="宋体"/>
      <w:kern w:val="2"/>
      <w:sz w:val="18"/>
      <w:lang w:val="en-US" w:eastAsia="zh-CN" w:bidi="ar-SA"/>
    </w:rPr>
  </w:style>
  <w:style w:type="character" w:customStyle="1" w:styleId="383">
    <w:name w:val="页脚 Char2"/>
    <w:link w:val="40"/>
    <w:autoRedefine/>
    <w:qFormat/>
    <w:locked/>
    <w:uiPriority w:val="99"/>
    <w:rPr>
      <w:kern w:val="2"/>
      <w:sz w:val="18"/>
      <w:szCs w:val="18"/>
    </w:rPr>
  </w:style>
  <w:style w:type="character" w:customStyle="1" w:styleId="384">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5">
    <w:name w:val="Char Char61"/>
    <w:autoRedefine/>
    <w:qFormat/>
    <w:uiPriority w:val="6"/>
    <w:rPr>
      <w:rFonts w:eastAsia="宋体"/>
      <w:kern w:val="2"/>
      <w:sz w:val="21"/>
      <w:szCs w:val="24"/>
      <w:lang w:val="en-US" w:eastAsia="zh-CN" w:bidi="ar-SA"/>
    </w:rPr>
  </w:style>
  <w:style w:type="character" w:customStyle="1" w:styleId="386">
    <w:name w:val="正文文字缩进 2 Char Char"/>
    <w:autoRedefine/>
    <w:qFormat/>
    <w:uiPriority w:val="0"/>
    <w:rPr>
      <w:rFonts w:ascii="宋体"/>
      <w:sz w:val="28"/>
    </w:rPr>
  </w:style>
  <w:style w:type="character" w:customStyle="1" w:styleId="387">
    <w:name w:val="f141"/>
    <w:autoRedefine/>
    <w:qFormat/>
    <w:uiPriority w:val="0"/>
    <w:rPr>
      <w:rFonts w:ascii="Tahoma" w:hAnsi="Tahoma" w:eastAsia="宋体"/>
      <w:b/>
      <w:kern w:val="2"/>
      <w:sz w:val="21"/>
      <w:szCs w:val="21"/>
      <w:lang w:val="en-US" w:eastAsia="zh-CN" w:bidi="ar-SA"/>
    </w:rPr>
  </w:style>
  <w:style w:type="character" w:customStyle="1" w:styleId="388">
    <w:name w:val="段落 Char Char"/>
    <w:link w:val="389"/>
    <w:autoRedefine/>
    <w:qFormat/>
    <w:uiPriority w:val="0"/>
    <w:rPr>
      <w:rFonts w:ascii="宋体" w:hAnsi="宋体"/>
      <w:sz w:val="24"/>
    </w:rPr>
  </w:style>
  <w:style w:type="paragraph" w:customStyle="1" w:styleId="389">
    <w:name w:val="段落"/>
    <w:basedOn w:val="1"/>
    <w:link w:val="388"/>
    <w:autoRedefine/>
    <w:qFormat/>
    <w:uiPriority w:val="0"/>
    <w:pPr>
      <w:adjustRightInd/>
      <w:spacing w:line="360" w:lineRule="auto"/>
      <w:ind w:firstLine="480" w:firstLineChars="200"/>
    </w:pPr>
    <w:rPr>
      <w:rFonts w:ascii="宋体" w:hAnsi="宋体"/>
      <w:kern w:val="0"/>
      <w:sz w:val="24"/>
      <w:szCs w:val="20"/>
    </w:rPr>
  </w:style>
  <w:style w:type="character" w:customStyle="1" w:styleId="390">
    <w:name w:val="标题 3 Char2"/>
    <w:autoRedefine/>
    <w:qFormat/>
    <w:uiPriority w:val="0"/>
    <w:rPr>
      <w:rFonts w:eastAsia="宋体"/>
      <w:b/>
      <w:bCs/>
      <w:kern w:val="2"/>
      <w:sz w:val="32"/>
      <w:szCs w:val="32"/>
      <w:lang w:val="en-US" w:eastAsia="zh-CN" w:bidi="ar-SA"/>
    </w:rPr>
  </w:style>
  <w:style w:type="character" w:customStyle="1" w:styleId="391">
    <w:name w:val="apple-converted-space"/>
    <w:autoRedefine/>
    <w:qFormat/>
    <w:uiPriority w:val="0"/>
  </w:style>
  <w:style w:type="character" w:customStyle="1" w:styleId="392">
    <w:name w:val="页眉 Char2"/>
    <w:link w:val="41"/>
    <w:autoRedefine/>
    <w:qFormat/>
    <w:uiPriority w:val="99"/>
    <w:rPr>
      <w:kern w:val="2"/>
      <w:sz w:val="18"/>
      <w:szCs w:val="18"/>
    </w:rPr>
  </w:style>
  <w:style w:type="character" w:customStyle="1" w:styleId="393">
    <w:name w:val="Char Char9"/>
    <w:autoRedefine/>
    <w:qFormat/>
    <w:uiPriority w:val="0"/>
    <w:rPr>
      <w:rFonts w:eastAsia="宋体"/>
      <w:kern w:val="2"/>
      <w:sz w:val="18"/>
      <w:szCs w:val="18"/>
      <w:lang w:val="en-US" w:eastAsia="zh-CN" w:bidi="ar-SA"/>
    </w:rPr>
  </w:style>
  <w:style w:type="character" w:customStyle="1" w:styleId="394">
    <w:name w:val="Char Char41"/>
    <w:autoRedefine/>
    <w:qFormat/>
    <w:uiPriority w:val="0"/>
    <w:rPr>
      <w:rFonts w:eastAsia="宋体"/>
      <w:b/>
      <w:sz w:val="24"/>
      <w:lang w:val="en-GB" w:eastAsia="zh-CN" w:bidi="ar-SA"/>
    </w:rPr>
  </w:style>
  <w:style w:type="character" w:customStyle="1" w:styleId="395">
    <w:name w:val="large1"/>
    <w:autoRedefine/>
    <w:qFormat/>
    <w:uiPriority w:val="0"/>
    <w:rPr>
      <w:rFonts w:hint="eastAsia" w:ascii="宋体" w:hAnsi="宋体" w:eastAsia="宋体"/>
      <w:sz w:val="21"/>
      <w:szCs w:val="21"/>
    </w:rPr>
  </w:style>
  <w:style w:type="character" w:customStyle="1" w:styleId="396">
    <w:name w:val="正文段 Char"/>
    <w:link w:val="397"/>
    <w:autoRedefine/>
    <w:qFormat/>
    <w:uiPriority w:val="0"/>
    <w:rPr>
      <w:sz w:val="24"/>
    </w:rPr>
  </w:style>
  <w:style w:type="paragraph" w:customStyle="1" w:styleId="397">
    <w:name w:val="正文段"/>
    <w:basedOn w:val="1"/>
    <w:link w:val="396"/>
    <w:autoRedefine/>
    <w:qFormat/>
    <w:uiPriority w:val="0"/>
    <w:pPr>
      <w:widowControl/>
      <w:snapToGrid w:val="0"/>
      <w:spacing w:after="156" w:afterLines="50"/>
      <w:ind w:firstLine="200" w:firstLineChars="200"/>
    </w:pPr>
    <w:rPr>
      <w:kern w:val="0"/>
      <w:sz w:val="24"/>
      <w:szCs w:val="20"/>
    </w:rPr>
  </w:style>
  <w:style w:type="character" w:customStyle="1" w:styleId="398">
    <w:name w:val="Char Char13"/>
    <w:autoRedefine/>
    <w:qFormat/>
    <w:uiPriority w:val="6"/>
    <w:rPr>
      <w:rFonts w:ascii="宋体" w:hAnsi="宋体"/>
      <w:kern w:val="1"/>
      <w:sz w:val="21"/>
      <w:szCs w:val="24"/>
    </w:rPr>
  </w:style>
  <w:style w:type="character" w:customStyle="1" w:styleId="399">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400">
    <w:name w:val="冯广丽 Char"/>
    <w:link w:val="401"/>
    <w:autoRedefine/>
    <w:qFormat/>
    <w:uiPriority w:val="0"/>
    <w:rPr>
      <w:rFonts w:ascii="宋体" w:hAnsi="宋体"/>
      <w:kern w:val="2"/>
      <w:sz w:val="24"/>
      <w:szCs w:val="22"/>
    </w:rPr>
  </w:style>
  <w:style w:type="paragraph" w:customStyle="1" w:styleId="401">
    <w:name w:val="冯广丽"/>
    <w:basedOn w:val="1"/>
    <w:link w:val="400"/>
    <w:autoRedefine/>
    <w:qFormat/>
    <w:uiPriority w:val="0"/>
    <w:pPr>
      <w:adjustRightInd/>
      <w:spacing w:line="360" w:lineRule="auto"/>
      <w:ind w:firstLine="480" w:firstLineChars="200"/>
    </w:pPr>
    <w:rPr>
      <w:rFonts w:ascii="宋体" w:hAnsi="宋体"/>
      <w:sz w:val="24"/>
      <w:szCs w:val="22"/>
    </w:rPr>
  </w:style>
  <w:style w:type="character" w:customStyle="1" w:styleId="402">
    <w:name w:val="批注文字 字符"/>
    <w:autoRedefine/>
    <w:qFormat/>
    <w:uiPriority w:val="0"/>
    <w:rPr>
      <w:rFonts w:ascii="Arial" w:hAnsi="Arial" w:eastAsia="黑体" w:cs="Arial"/>
      <w:snapToGrid w:val="0"/>
      <w:kern w:val="0"/>
      <w:szCs w:val="21"/>
    </w:rPr>
  </w:style>
  <w:style w:type="character" w:customStyle="1" w:styleId="403">
    <w:name w:val="Char Char161"/>
    <w:autoRedefine/>
    <w:qFormat/>
    <w:uiPriority w:val="0"/>
    <w:rPr>
      <w:rFonts w:eastAsia="宋体"/>
      <w:b/>
      <w:kern w:val="2"/>
      <w:sz w:val="32"/>
      <w:lang w:val="en-US" w:eastAsia="zh-CN"/>
    </w:rPr>
  </w:style>
  <w:style w:type="character" w:customStyle="1" w:styleId="404">
    <w:name w:val="javascript"/>
    <w:autoRedefine/>
    <w:qFormat/>
    <w:uiPriority w:val="0"/>
  </w:style>
  <w:style w:type="character" w:customStyle="1" w:styleId="405">
    <w:name w:val="图名 Char"/>
    <w:autoRedefine/>
    <w:qFormat/>
    <w:uiPriority w:val="0"/>
    <w:rPr>
      <w:rFonts w:ascii="Arial" w:hAnsi="Arial" w:eastAsia="黑体"/>
      <w:kern w:val="2"/>
      <w:sz w:val="24"/>
      <w:szCs w:val="24"/>
      <w:lang w:val="en-US" w:eastAsia="zh-CN" w:bidi="ar-SA"/>
    </w:rPr>
  </w:style>
  <w:style w:type="character" w:customStyle="1" w:styleId="406">
    <w:name w:val="Used by Word for text of Help footnotes Char Char"/>
    <w:autoRedefine/>
    <w:qFormat/>
    <w:uiPriority w:val="0"/>
    <w:rPr>
      <w:rFonts w:ascii="Times New Roman" w:hAnsi="Times New Roman" w:eastAsia="宋体" w:cs="Times New Roman"/>
      <w:sz w:val="20"/>
      <w:szCs w:val="20"/>
    </w:rPr>
  </w:style>
  <w:style w:type="character" w:customStyle="1" w:styleId="407">
    <w:name w:val="编号，小四 Char"/>
    <w:link w:val="408"/>
    <w:autoRedefine/>
    <w:qFormat/>
    <w:uiPriority w:val="0"/>
    <w:rPr>
      <w:rFonts w:ascii="Arial" w:hAnsi="Arial"/>
      <w:sz w:val="24"/>
    </w:rPr>
  </w:style>
  <w:style w:type="paragraph" w:customStyle="1" w:styleId="408">
    <w:name w:val="编号，小四"/>
    <w:basedOn w:val="1"/>
    <w:link w:val="407"/>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09">
    <w:name w:val="Font Style82"/>
    <w:autoRedefine/>
    <w:qFormat/>
    <w:uiPriority w:val="99"/>
    <w:rPr>
      <w:rFonts w:ascii="宋体" w:eastAsia="宋体" w:cs="宋体"/>
      <w:color w:val="000000"/>
      <w:sz w:val="14"/>
      <w:szCs w:val="14"/>
    </w:rPr>
  </w:style>
  <w:style w:type="character" w:customStyle="1" w:styleId="410">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1">
    <w:name w:val="未用 Char"/>
    <w:autoRedefine/>
    <w:qFormat/>
    <w:uiPriority w:val="0"/>
    <w:rPr>
      <w:rFonts w:ascii="Arial" w:hAnsi="Arial" w:eastAsia="黑体"/>
      <w:kern w:val="2"/>
      <w:sz w:val="21"/>
      <w:szCs w:val="21"/>
      <w:lang w:val="en-US" w:eastAsia="zh-CN" w:bidi="ar-SA"/>
    </w:rPr>
  </w:style>
  <w:style w:type="character" w:customStyle="1" w:styleId="412">
    <w:name w:val="myp1111"/>
    <w:autoRedefine/>
    <w:qFormat/>
    <w:uiPriority w:val="0"/>
    <w:rPr>
      <w:rFonts w:hint="default" w:ascii="ˎ̥" w:hAnsi="ˎ̥"/>
      <w:color w:val="000000"/>
      <w:sz w:val="20"/>
      <w:szCs w:val="20"/>
      <w:u w:val="none"/>
    </w:rPr>
  </w:style>
  <w:style w:type="character" w:customStyle="1" w:styleId="413">
    <w:name w:val="样式 标题 4h4H4Fab-4T5Ref Heading 1rh1Heading sqlsect 1.2.3.... Char"/>
    <w:link w:val="305"/>
    <w:autoRedefine/>
    <w:qFormat/>
    <w:uiPriority w:val="0"/>
    <w:rPr>
      <w:rFonts w:ascii="微软雅黑" w:hAnsi="微软雅黑" w:eastAsia="微软雅黑"/>
      <w:b/>
      <w:bCs/>
      <w:kern w:val="2"/>
      <w:sz w:val="24"/>
      <w:szCs w:val="28"/>
    </w:rPr>
  </w:style>
  <w:style w:type="character" w:customStyle="1" w:styleId="414">
    <w:name w:val="h Char Char"/>
    <w:autoRedefine/>
    <w:qFormat/>
    <w:uiPriority w:val="0"/>
    <w:rPr>
      <w:rFonts w:eastAsia="宋体"/>
      <w:kern w:val="2"/>
      <w:sz w:val="18"/>
      <w:lang w:val="en-US" w:eastAsia="zh-CN" w:bidi="ar-SA"/>
    </w:rPr>
  </w:style>
  <w:style w:type="character" w:customStyle="1" w:styleId="415">
    <w:name w:val="仿宋正文 Char"/>
    <w:link w:val="416"/>
    <w:autoRedefine/>
    <w:qFormat/>
    <w:uiPriority w:val="0"/>
    <w:rPr>
      <w:rFonts w:ascii="仿宋_GB2312" w:eastAsia="仿宋_GB2312"/>
      <w:kern w:val="2"/>
      <w:sz w:val="24"/>
      <w:lang w:val="en-US" w:eastAsia="zh-CN" w:bidi="ar-SA"/>
    </w:rPr>
  </w:style>
  <w:style w:type="paragraph" w:customStyle="1" w:styleId="416">
    <w:name w:val="仿宋正文"/>
    <w:basedOn w:val="1"/>
    <w:link w:val="415"/>
    <w:autoRedefine/>
    <w:qFormat/>
    <w:uiPriority w:val="0"/>
    <w:pPr>
      <w:adjustRightInd/>
      <w:spacing w:line="360" w:lineRule="auto"/>
      <w:ind w:firstLine="480" w:firstLineChars="200"/>
    </w:pPr>
    <w:rPr>
      <w:rFonts w:ascii="仿宋_GB2312" w:eastAsia="仿宋_GB2312"/>
      <w:sz w:val="24"/>
      <w:szCs w:val="20"/>
    </w:rPr>
  </w:style>
  <w:style w:type="character" w:customStyle="1" w:styleId="417">
    <w:name w:val="正文首行缩进 Char Char Char Char Char Char"/>
    <w:autoRedefine/>
    <w:qFormat/>
    <w:uiPriority w:val="0"/>
    <w:rPr>
      <w:rFonts w:ascii="宋体" w:eastAsia="宋体"/>
      <w:kern w:val="2"/>
      <w:sz w:val="24"/>
      <w:lang w:val="zh-CN" w:bidi="ar-SA"/>
    </w:rPr>
  </w:style>
  <w:style w:type="character" w:customStyle="1" w:styleId="418">
    <w:name w:val="样式 宋体"/>
    <w:autoRedefine/>
    <w:qFormat/>
    <w:uiPriority w:val="0"/>
    <w:rPr>
      <w:rFonts w:ascii="宋体" w:hAnsi="宋体"/>
      <w:sz w:val="24"/>
    </w:rPr>
  </w:style>
  <w:style w:type="character" w:customStyle="1" w:styleId="419">
    <w:name w:val="tw4winJump"/>
    <w:autoRedefine/>
    <w:qFormat/>
    <w:uiPriority w:val="0"/>
    <w:rPr>
      <w:rFonts w:ascii="Courier New" w:hAnsi="Courier New" w:cs="Courier New"/>
      <w:color w:val="008080"/>
      <w:lang w:val="en-US" w:eastAsia="zh-CN"/>
    </w:rPr>
  </w:style>
  <w:style w:type="character" w:customStyle="1" w:styleId="420">
    <w:name w:val="标题 1 字符"/>
    <w:autoRedefine/>
    <w:qFormat/>
    <w:uiPriority w:val="9"/>
    <w:rPr>
      <w:rFonts w:ascii="Arial" w:hAnsi="Arial" w:eastAsia="黑体" w:cs="Arial"/>
      <w:b/>
      <w:bCs/>
      <w:snapToGrid w:val="0"/>
      <w:kern w:val="44"/>
      <w:sz w:val="44"/>
      <w:szCs w:val="44"/>
    </w:rPr>
  </w:style>
  <w:style w:type="character" w:customStyle="1" w:styleId="421">
    <w:name w:val="style36"/>
    <w:basedOn w:val="70"/>
    <w:autoRedefine/>
    <w:qFormat/>
    <w:uiPriority w:val="0"/>
    <w:rPr>
      <w:rFonts w:ascii="Arial" w:hAnsi="Arial" w:eastAsia="黑体" w:cs="Arial"/>
      <w:snapToGrid w:val="0"/>
      <w:kern w:val="0"/>
      <w:szCs w:val="21"/>
    </w:rPr>
  </w:style>
  <w:style w:type="character" w:customStyle="1" w:styleId="422">
    <w:name w:val="pt9"/>
    <w:autoRedefine/>
    <w:qFormat/>
    <w:uiPriority w:val="0"/>
    <w:rPr>
      <w:rFonts w:ascii="仿宋_GB2312" w:eastAsia="微软雅黑"/>
      <w:b/>
      <w:kern w:val="2"/>
      <w:sz w:val="32"/>
      <w:szCs w:val="32"/>
      <w:lang w:val="en-US" w:eastAsia="zh-CN" w:bidi="ar-SA"/>
    </w:rPr>
  </w:style>
  <w:style w:type="character" w:customStyle="1" w:styleId="423">
    <w:name w:val="DO_NOT_TRANSLATE"/>
    <w:autoRedefine/>
    <w:qFormat/>
    <w:uiPriority w:val="0"/>
    <w:rPr>
      <w:rFonts w:ascii="Courier New" w:hAnsi="Courier New" w:cs="Courier New"/>
      <w:color w:val="800000"/>
      <w:lang w:val="en-US" w:eastAsia="zh-CN"/>
    </w:rPr>
  </w:style>
  <w:style w:type="character" w:customStyle="1" w:styleId="424">
    <w:name w:val="标书1 Char1"/>
    <w:autoRedefine/>
    <w:qFormat/>
    <w:uiPriority w:val="0"/>
    <w:rPr>
      <w:rFonts w:eastAsia="宋体"/>
      <w:b/>
      <w:bCs/>
      <w:kern w:val="44"/>
      <w:sz w:val="44"/>
      <w:szCs w:val="44"/>
      <w:lang w:val="en-US" w:eastAsia="zh-CN" w:bidi="ar-SA"/>
    </w:rPr>
  </w:style>
  <w:style w:type="character" w:customStyle="1" w:styleId="425">
    <w:name w:val="页脚 字符"/>
    <w:autoRedefine/>
    <w:qFormat/>
    <w:uiPriority w:val="99"/>
    <w:rPr>
      <w:kern w:val="2"/>
      <w:sz w:val="18"/>
      <w:szCs w:val="18"/>
    </w:rPr>
  </w:style>
  <w:style w:type="character" w:customStyle="1" w:styleId="426">
    <w:name w:val="正文2 Char"/>
    <w:autoRedefine/>
    <w:qFormat/>
    <w:uiPriority w:val="0"/>
    <w:rPr>
      <w:rFonts w:eastAsia="宋体"/>
      <w:kern w:val="2"/>
      <w:sz w:val="24"/>
      <w:lang w:val="en-US" w:eastAsia="zh-CN" w:bidi="ar-SA"/>
    </w:rPr>
  </w:style>
  <w:style w:type="character" w:customStyle="1" w:styleId="427">
    <w:name w:val="Char Char21"/>
    <w:autoRedefine/>
    <w:qFormat/>
    <w:uiPriority w:val="6"/>
    <w:rPr>
      <w:rFonts w:ascii="宋体" w:hAnsi="宋体"/>
      <w:kern w:val="1"/>
      <w:sz w:val="24"/>
      <w:szCs w:val="21"/>
      <w:lang w:val="zh-CN"/>
    </w:rPr>
  </w:style>
  <w:style w:type="character" w:customStyle="1" w:styleId="428">
    <w:name w:val="样式 正文缩进 + 首行缩进:  2 字符 Char Char"/>
    <w:link w:val="429"/>
    <w:autoRedefine/>
    <w:qFormat/>
    <w:uiPriority w:val="0"/>
    <w:rPr>
      <w:rFonts w:cs="宋体"/>
      <w:kern w:val="2"/>
      <w:sz w:val="24"/>
    </w:rPr>
  </w:style>
  <w:style w:type="paragraph" w:customStyle="1" w:styleId="429">
    <w:name w:val="样式 正文缩进 + 首行缩进:  2 字符"/>
    <w:basedOn w:val="15"/>
    <w:link w:val="428"/>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0">
    <w:name w:val="正文文本 Char1"/>
    <w:link w:val="23"/>
    <w:autoRedefine/>
    <w:qFormat/>
    <w:uiPriority w:val="0"/>
    <w:rPr>
      <w:rFonts w:ascii="宋体" w:hAnsi="Arial" w:eastAsia="宋体" w:cs="Arial"/>
      <w:snapToGrid w:val="0"/>
      <w:kern w:val="2"/>
      <w:sz w:val="24"/>
      <w:szCs w:val="21"/>
      <w:lang w:val="zh-CN" w:eastAsia="zh-CN" w:bidi="ar-SA"/>
    </w:rPr>
  </w:style>
  <w:style w:type="character" w:customStyle="1" w:styleId="431">
    <w:name w:val="gray6"/>
    <w:basedOn w:val="70"/>
    <w:autoRedefine/>
    <w:qFormat/>
    <w:uiPriority w:val="0"/>
    <w:rPr>
      <w:rFonts w:ascii="Arial" w:hAnsi="Arial" w:eastAsia="黑体" w:cs="Arial"/>
      <w:snapToGrid w:val="0"/>
      <w:kern w:val="0"/>
      <w:szCs w:val="21"/>
    </w:rPr>
  </w:style>
  <w:style w:type="character" w:customStyle="1" w:styleId="432">
    <w:name w:val="hui"/>
    <w:basedOn w:val="70"/>
    <w:autoRedefine/>
    <w:qFormat/>
    <w:uiPriority w:val="0"/>
    <w:rPr>
      <w:rFonts w:ascii="Arial" w:hAnsi="Arial" w:eastAsia="黑体" w:cs="Arial"/>
      <w:snapToGrid w:val="0"/>
      <w:kern w:val="0"/>
      <w:szCs w:val="21"/>
    </w:rPr>
  </w:style>
  <w:style w:type="character" w:customStyle="1" w:styleId="433">
    <w:name w:val="哈哈正文 Char Char"/>
    <w:autoRedefine/>
    <w:qFormat/>
    <w:uiPriority w:val="0"/>
    <w:rPr>
      <w:rFonts w:ascii="宋体" w:hAnsi="宋体" w:eastAsia="宋体" w:cs="宋体"/>
      <w:kern w:val="2"/>
      <w:sz w:val="24"/>
      <w:lang w:val="en-US" w:eastAsia="zh-CN" w:bidi="ar-SA"/>
    </w:rPr>
  </w:style>
  <w:style w:type="paragraph" w:customStyle="1" w:styleId="434">
    <w:name w:val="样式 正文文本缩进 + 左侧:  2 字符 首行缩进:  2 字符"/>
    <w:basedOn w:val="24"/>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5">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6">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7">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8">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9">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40">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41">
    <w:name w:val="标题4_自定义"/>
    <w:basedOn w:val="5"/>
    <w:autoRedefine/>
    <w:qFormat/>
    <w:uiPriority w:val="0"/>
    <w:pPr>
      <w:adjustRightInd/>
      <w:spacing w:before="0" w:after="0" w:line="360" w:lineRule="auto"/>
    </w:pPr>
    <w:rPr>
      <w:rFonts w:ascii="Verdana" w:eastAsia="Verdana"/>
      <w:sz w:val="21"/>
      <w:lang w:val="en-US"/>
    </w:rPr>
  </w:style>
  <w:style w:type="paragraph" w:customStyle="1" w:styleId="442">
    <w:name w:val="正文 内标 序号标"/>
    <w:basedOn w:val="443"/>
    <w:autoRedefine/>
    <w:qFormat/>
    <w:uiPriority w:val="0"/>
    <w:pPr>
      <w:tabs>
        <w:tab w:val="left" w:pos="0"/>
      </w:tabs>
      <w:adjustRightInd/>
      <w:spacing w:before="0"/>
      <w:ind w:firstLine="482"/>
    </w:pPr>
    <w:rPr>
      <w:rFonts w:ascii="微软雅黑" w:hAnsi="微软雅黑"/>
      <w:sz w:val="24"/>
      <w:szCs w:val="24"/>
    </w:rPr>
  </w:style>
  <w:style w:type="paragraph" w:customStyle="1" w:styleId="443">
    <w:name w:val="My正文"/>
    <w:basedOn w:val="1"/>
    <w:autoRedefine/>
    <w:qFormat/>
    <w:uiPriority w:val="0"/>
    <w:pPr>
      <w:spacing w:before="120" w:line="360" w:lineRule="auto"/>
      <w:ind w:firstLine="567"/>
    </w:pPr>
    <w:rPr>
      <w:rFonts w:ascii="Arial" w:hAnsi="Arial"/>
      <w:sz w:val="20"/>
      <w:szCs w:val="20"/>
    </w:rPr>
  </w:style>
  <w:style w:type="paragraph" w:customStyle="1" w:styleId="444">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5">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6">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7">
    <w:name w:val="修订2"/>
    <w:autoRedefine/>
    <w:qFormat/>
    <w:uiPriority w:val="0"/>
    <w:rPr>
      <w:rFonts w:ascii="Times New Roman" w:hAnsi="Times New Roman" w:eastAsia="宋体" w:cs="Times New Roman"/>
      <w:kern w:val="2"/>
      <w:sz w:val="21"/>
      <w:lang w:val="en-US" w:eastAsia="zh-CN" w:bidi="ar-SA"/>
    </w:rPr>
  </w:style>
  <w:style w:type="paragraph" w:customStyle="1" w:styleId="448">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49">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0">
    <w:name w:val="文章标题"/>
    <w:next w:val="451"/>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1">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2">
    <w:name w:val="Char1 Char Char Char5"/>
    <w:basedOn w:val="1"/>
    <w:autoRedefine/>
    <w:qFormat/>
    <w:uiPriority w:val="0"/>
    <w:pPr>
      <w:adjustRightInd/>
      <w:ind w:firstLine="200" w:firstLineChars="200"/>
    </w:pPr>
    <w:rPr>
      <w:rFonts w:ascii="Tahoma" w:hAnsi="Tahoma"/>
      <w:sz w:val="24"/>
      <w:szCs w:val="20"/>
    </w:rPr>
  </w:style>
  <w:style w:type="paragraph" w:customStyle="1" w:styleId="453">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4">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5">
    <w:name w:val="Char Char Char Char Char Char Char Char"/>
    <w:basedOn w:val="1"/>
    <w:autoRedefine/>
    <w:qFormat/>
    <w:uiPriority w:val="0"/>
    <w:pPr>
      <w:tabs>
        <w:tab w:val="left" w:pos="360"/>
      </w:tabs>
    </w:pPr>
    <w:rPr>
      <w:sz w:val="24"/>
      <w:szCs w:val="20"/>
    </w:rPr>
  </w:style>
  <w:style w:type="paragraph" w:customStyle="1" w:styleId="456">
    <w:name w:val="Char Char11 Char Char Char"/>
    <w:basedOn w:val="1"/>
    <w:autoRedefine/>
    <w:qFormat/>
    <w:uiPriority w:val="0"/>
    <w:pPr>
      <w:spacing w:line="360" w:lineRule="auto"/>
    </w:pPr>
    <w:rPr>
      <w:szCs w:val="20"/>
    </w:rPr>
  </w:style>
  <w:style w:type="paragraph" w:customStyle="1" w:styleId="457">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8">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59">
    <w:name w:val="样式3"/>
    <w:basedOn w:val="460"/>
    <w:autoRedefine/>
    <w:qFormat/>
    <w:uiPriority w:val="0"/>
    <w:pPr>
      <w:tabs>
        <w:tab w:val="left" w:pos="2790"/>
        <w:tab w:val="left" w:pos="4230"/>
      </w:tabs>
      <w:spacing w:before="312" w:beforeLines="100"/>
      <w:jc w:val="left"/>
    </w:pPr>
  </w:style>
  <w:style w:type="paragraph" w:customStyle="1" w:styleId="460">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1">
    <w:name w:val="Char Char1 Char Char1 Char Char1"/>
    <w:basedOn w:val="1"/>
    <w:autoRedefine/>
    <w:qFormat/>
    <w:uiPriority w:val="0"/>
    <w:pPr>
      <w:tabs>
        <w:tab w:val="left" w:pos="840"/>
      </w:tabs>
      <w:ind w:left="840" w:hanging="420"/>
    </w:pPr>
    <w:rPr>
      <w:rFonts w:ascii="Tahoma" w:hAnsi="Tahoma"/>
      <w:sz w:val="24"/>
    </w:rPr>
  </w:style>
  <w:style w:type="paragraph" w:customStyle="1" w:styleId="462">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3">
    <w:name w:val="标书标题2"/>
    <w:basedOn w:val="3"/>
    <w:autoRedefine/>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4">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5">
    <w:name w:val="正文21"/>
    <w:basedOn w:val="1"/>
    <w:autoRedefine/>
    <w:qFormat/>
    <w:uiPriority w:val="0"/>
    <w:pPr>
      <w:adjustRightInd/>
      <w:spacing w:before="156" w:line="360" w:lineRule="auto"/>
      <w:ind w:firstLine="510" w:firstLineChars="200"/>
    </w:pPr>
    <w:rPr>
      <w:sz w:val="24"/>
      <w:szCs w:val="20"/>
    </w:rPr>
  </w:style>
  <w:style w:type="paragraph" w:customStyle="1" w:styleId="466">
    <w:name w:val="Test2"/>
    <w:basedOn w:val="3"/>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7">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8">
    <w:name w:val="Char1"/>
    <w:basedOn w:val="1"/>
    <w:autoRedefine/>
    <w:qFormat/>
    <w:uiPriority w:val="0"/>
    <w:rPr>
      <w:rFonts w:ascii="仿宋_GB2312" w:eastAsia="仿宋_GB2312"/>
      <w:b/>
      <w:sz w:val="32"/>
      <w:szCs w:val="32"/>
    </w:rPr>
  </w:style>
  <w:style w:type="paragraph" w:customStyle="1" w:styleId="469">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0">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71">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2">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3">
    <w:name w:val="6级标题"/>
    <w:basedOn w:val="474"/>
    <w:autoRedefine/>
    <w:qFormat/>
    <w:uiPriority w:val="0"/>
    <w:pPr>
      <w:keepNext/>
      <w:tabs>
        <w:tab w:val="left" w:pos="360"/>
      </w:tabs>
      <w:spacing w:before="0" w:after="0"/>
      <w:outlineLvl w:val="5"/>
    </w:pPr>
  </w:style>
  <w:style w:type="paragraph" w:customStyle="1" w:styleId="474">
    <w:name w:val="5级标题"/>
    <w:basedOn w:val="475"/>
    <w:autoRedefine/>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5">
    <w:name w:val="4级标题"/>
    <w:basedOn w:val="81"/>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6">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7">
    <w:name w:val="Char2 Char Char"/>
    <w:basedOn w:val="1"/>
    <w:autoRedefine/>
    <w:qFormat/>
    <w:uiPriority w:val="0"/>
    <w:pPr>
      <w:adjustRightInd/>
    </w:pPr>
    <w:rPr>
      <w:rFonts w:ascii="Tahoma" w:hAnsi="Tahoma"/>
      <w:sz w:val="24"/>
      <w:szCs w:val="20"/>
    </w:rPr>
  </w:style>
  <w:style w:type="paragraph" w:customStyle="1" w:styleId="478">
    <w:name w:val="_Style 11"/>
    <w:basedOn w:val="1"/>
    <w:autoRedefine/>
    <w:qFormat/>
    <w:uiPriority w:val="34"/>
    <w:pPr>
      <w:adjustRightInd/>
      <w:ind w:firstLine="420" w:firstLineChars="200"/>
    </w:pPr>
    <w:rPr>
      <w:rFonts w:eastAsia="仿宋_GB2312"/>
      <w:sz w:val="28"/>
    </w:rPr>
  </w:style>
  <w:style w:type="paragraph" w:customStyle="1" w:styleId="479">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0">
    <w:name w:val="Char Char Char"/>
    <w:basedOn w:val="1"/>
    <w:autoRedefine/>
    <w:qFormat/>
    <w:uiPriority w:val="0"/>
    <w:rPr>
      <w:rFonts w:ascii="Tahoma" w:hAnsi="Tahoma"/>
      <w:sz w:val="24"/>
      <w:szCs w:val="20"/>
    </w:rPr>
  </w:style>
  <w:style w:type="paragraph" w:customStyle="1" w:styleId="481">
    <w:name w:val="数字标题6"/>
    <w:basedOn w:val="7"/>
    <w:next w:val="1"/>
    <w:autoRedefine/>
    <w:qFormat/>
    <w:uiPriority w:val="0"/>
    <w:pPr>
      <w:tabs>
        <w:tab w:val="left" w:pos="1080"/>
      </w:tabs>
      <w:ind w:left="1080" w:hanging="1080"/>
    </w:pPr>
    <w:rPr>
      <w:rFonts w:ascii="Times New Roman" w:hAnsi="Times New Roman" w:eastAsia="宋体"/>
      <w:i/>
    </w:rPr>
  </w:style>
  <w:style w:type="paragraph" w:customStyle="1" w:styleId="482">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3">
    <w:name w:val="No Spacing"/>
    <w:basedOn w:val="1"/>
    <w:link w:val="933"/>
    <w:autoRedefine/>
    <w:qFormat/>
    <w:uiPriority w:val="99"/>
    <w:rPr>
      <w:szCs w:val="22"/>
    </w:rPr>
  </w:style>
  <w:style w:type="paragraph" w:customStyle="1" w:styleId="484">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5">
    <w:name w:val="Char Char Char Char Char Char Char Char Char Char Char Char1 Char1"/>
    <w:basedOn w:val="1"/>
    <w:autoRedefine/>
    <w:qFormat/>
    <w:uiPriority w:val="6"/>
    <w:rPr>
      <w:rFonts w:ascii="Tahoma" w:hAnsi="Tahoma" w:cs="仿宋_GB2312"/>
      <w:sz w:val="24"/>
      <w:szCs w:val="20"/>
    </w:rPr>
  </w:style>
  <w:style w:type="paragraph" w:customStyle="1" w:styleId="486">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7">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8">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9">
    <w:name w:val="MM Topic 2"/>
    <w:basedOn w:val="3"/>
    <w:autoRedefine/>
    <w:qFormat/>
    <w:uiPriority w:val="0"/>
    <w:pPr>
      <w:tabs>
        <w:tab w:val="left" w:pos="1260"/>
      </w:tabs>
      <w:ind w:left="1260" w:hanging="420"/>
    </w:pPr>
    <w:rPr>
      <w:rFonts w:ascii="Arial" w:hAnsi="Arial" w:eastAsia="黑体"/>
      <w:lang w:val="en-US"/>
    </w:rPr>
  </w:style>
  <w:style w:type="paragraph" w:customStyle="1" w:styleId="490">
    <w:name w:val="五级无标题条"/>
    <w:basedOn w:val="1"/>
    <w:autoRedefine/>
    <w:qFormat/>
    <w:uiPriority w:val="0"/>
    <w:pPr>
      <w:adjustRightInd/>
    </w:pPr>
  </w:style>
  <w:style w:type="paragraph" w:customStyle="1" w:styleId="491">
    <w:name w:val="Char5"/>
    <w:basedOn w:val="1"/>
    <w:autoRedefine/>
    <w:qFormat/>
    <w:uiPriority w:val="0"/>
    <w:rPr>
      <w:rFonts w:ascii="仿宋_GB2312" w:eastAsia="仿宋_GB2312"/>
      <w:b/>
      <w:sz w:val="32"/>
      <w:szCs w:val="32"/>
    </w:rPr>
  </w:style>
  <w:style w:type="paragraph" w:customStyle="1" w:styleId="492">
    <w:name w:val="TOC 标题1"/>
    <w:basedOn w:val="2"/>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3">
    <w:name w:val="彩色列表 - 强调文字颜色 12"/>
    <w:basedOn w:val="1"/>
    <w:autoRedefine/>
    <w:qFormat/>
    <w:uiPriority w:val="0"/>
    <w:pPr>
      <w:adjustRightInd/>
      <w:ind w:firstLine="420" w:firstLineChars="200"/>
    </w:pPr>
    <w:rPr>
      <w:rFonts w:ascii="Calibri" w:hAnsi="Calibri"/>
      <w:szCs w:val="22"/>
    </w:rPr>
  </w:style>
  <w:style w:type="paragraph" w:customStyle="1" w:styleId="494">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5">
    <w:name w:val="Char2"/>
    <w:basedOn w:val="1"/>
    <w:autoRedefine/>
    <w:qFormat/>
    <w:uiPriority w:val="0"/>
    <w:rPr>
      <w:rFonts w:ascii="仿宋_GB2312" w:eastAsia="仿宋_GB2312"/>
      <w:b/>
      <w:sz w:val="32"/>
      <w:szCs w:val="32"/>
    </w:rPr>
  </w:style>
  <w:style w:type="paragraph" w:customStyle="1" w:styleId="496">
    <w:name w:val="数字标题3"/>
    <w:basedOn w:val="4"/>
    <w:next w:val="1"/>
    <w:autoRedefine/>
    <w:qFormat/>
    <w:uiPriority w:val="0"/>
    <w:pPr>
      <w:spacing w:line="240" w:lineRule="auto"/>
    </w:pPr>
    <w:rPr>
      <w:sz w:val="28"/>
      <w:szCs w:val="28"/>
    </w:rPr>
  </w:style>
  <w:style w:type="paragraph" w:customStyle="1" w:styleId="497">
    <w:name w:val="FA正文"/>
    <w:basedOn w:val="1"/>
    <w:autoRedefine/>
    <w:qFormat/>
    <w:uiPriority w:val="0"/>
    <w:pPr>
      <w:spacing w:line="360" w:lineRule="auto"/>
      <w:ind w:firstLine="480" w:firstLineChars="200"/>
    </w:pPr>
    <w:rPr>
      <w:rFonts w:hAnsi="宋体"/>
      <w:sz w:val="24"/>
      <w:szCs w:val="20"/>
    </w:rPr>
  </w:style>
  <w:style w:type="paragraph" w:customStyle="1" w:styleId="498">
    <w:name w:val="MM Topic 5"/>
    <w:basedOn w:val="6"/>
    <w:autoRedefine/>
    <w:qFormat/>
    <w:uiPriority w:val="0"/>
    <w:pPr>
      <w:tabs>
        <w:tab w:val="left" w:pos="2520"/>
      </w:tabs>
      <w:adjustRightInd/>
      <w:ind w:left="2520" w:hanging="420"/>
    </w:pPr>
  </w:style>
  <w:style w:type="paragraph" w:customStyle="1" w:styleId="499">
    <w:name w:val="Char Char Char Char Char Char Char Char Char Char1"/>
    <w:basedOn w:val="1"/>
    <w:autoRedefine/>
    <w:qFormat/>
    <w:uiPriority w:val="0"/>
    <w:rPr>
      <w:rFonts w:ascii="仿宋_GB2312" w:eastAsia="仿宋_GB2312"/>
      <w:b/>
      <w:sz w:val="32"/>
      <w:szCs w:val="32"/>
    </w:rPr>
  </w:style>
  <w:style w:type="paragraph" w:customStyle="1" w:styleId="500">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1">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02">
    <w:name w:val="Char2 Char Char Char"/>
    <w:basedOn w:val="1"/>
    <w:autoRedefine/>
    <w:qFormat/>
    <w:uiPriority w:val="0"/>
    <w:rPr>
      <w:rFonts w:ascii="仿宋_GB2312" w:eastAsia="仿宋_GB2312"/>
      <w:b/>
      <w:sz w:val="32"/>
      <w:szCs w:val="32"/>
    </w:rPr>
  </w:style>
  <w:style w:type="paragraph" w:customStyle="1" w:styleId="503">
    <w:name w:val="Char2 Char Char Char1"/>
    <w:basedOn w:val="1"/>
    <w:autoRedefine/>
    <w:qFormat/>
    <w:uiPriority w:val="6"/>
    <w:rPr>
      <w:rFonts w:ascii="仿宋_GB2312" w:eastAsia="仿宋_GB2312"/>
      <w:b/>
      <w:sz w:val="32"/>
      <w:szCs w:val="32"/>
    </w:rPr>
  </w:style>
  <w:style w:type="paragraph" w:customStyle="1" w:styleId="504">
    <w:name w:val="默认段落样式"/>
    <w:basedOn w:val="131"/>
    <w:autoRedefine/>
    <w:qFormat/>
    <w:uiPriority w:val="0"/>
    <w:pPr>
      <w:spacing w:before="0"/>
      <w:ind w:firstLine="480"/>
      <w:outlineLvl w:val="2"/>
    </w:pPr>
    <w:rPr>
      <w:rFonts w:ascii="仿宋_GB2312" w:hAnsi="宋体" w:eastAsia="仿宋_GB2312"/>
      <w:color w:val="000000"/>
      <w:szCs w:val="24"/>
    </w:rPr>
  </w:style>
  <w:style w:type="paragraph" w:customStyle="1" w:styleId="505">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6">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7">
    <w:name w:val="MM Topic 3"/>
    <w:basedOn w:val="4"/>
    <w:autoRedefine/>
    <w:qFormat/>
    <w:uiPriority w:val="0"/>
    <w:pPr>
      <w:tabs>
        <w:tab w:val="left" w:pos="1680"/>
      </w:tabs>
      <w:adjustRightInd/>
      <w:ind w:left="1680" w:hanging="420"/>
    </w:pPr>
  </w:style>
  <w:style w:type="paragraph" w:customStyle="1" w:styleId="508">
    <w:name w:val="标准小四"/>
    <w:basedOn w:val="1"/>
    <w:autoRedefine/>
    <w:qFormat/>
    <w:uiPriority w:val="0"/>
    <w:pPr>
      <w:spacing w:line="360" w:lineRule="auto"/>
      <w:ind w:firstLine="480" w:firstLineChars="200"/>
    </w:pPr>
    <w:rPr>
      <w:rFonts w:ascii="Arial" w:hAnsi="Arial"/>
      <w:sz w:val="24"/>
      <w:szCs w:val="21"/>
    </w:rPr>
  </w:style>
  <w:style w:type="paragraph" w:customStyle="1" w:styleId="509">
    <w:name w:val="样式 标题 2H2h2Underrubrik1prop2l2Chapter Titlesect 1.2DO NO..."/>
    <w:basedOn w:val="3"/>
    <w:autoRedefine/>
    <w:qFormat/>
    <w:uiPriority w:val="0"/>
    <w:pPr>
      <w:spacing w:before="120" w:after="120"/>
      <w:ind w:left="425" w:hanging="425"/>
    </w:pPr>
    <w:rPr>
      <w:rFonts w:ascii="微软雅黑" w:hAnsi="微软雅黑" w:eastAsia="微软雅黑" w:cs="宋体"/>
      <w:szCs w:val="20"/>
      <w:lang w:val="en-US"/>
    </w:rPr>
  </w:style>
  <w:style w:type="paragraph" w:customStyle="1" w:styleId="510">
    <w:name w:val="表格（小）"/>
    <w:basedOn w:val="1"/>
    <w:autoRedefine/>
    <w:qFormat/>
    <w:uiPriority w:val="0"/>
    <w:pPr>
      <w:adjustRightInd/>
      <w:snapToGrid w:val="0"/>
      <w:spacing w:line="300" w:lineRule="auto"/>
    </w:pPr>
    <w:rPr>
      <w:rFonts w:eastAsia="仿宋"/>
      <w:szCs w:val="21"/>
    </w:rPr>
  </w:style>
  <w:style w:type="paragraph" w:customStyle="1" w:styleId="511">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2">
    <w:name w:val="Char2 Char Char1"/>
    <w:basedOn w:val="1"/>
    <w:autoRedefine/>
    <w:qFormat/>
    <w:uiPriority w:val="6"/>
    <w:pPr>
      <w:adjustRightInd/>
    </w:pPr>
    <w:rPr>
      <w:rFonts w:ascii="Tahoma" w:hAnsi="Tahoma"/>
      <w:sz w:val="24"/>
      <w:szCs w:val="20"/>
    </w:rPr>
  </w:style>
  <w:style w:type="paragraph" w:customStyle="1" w:styleId="513">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4">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5">
    <w:name w:val="表格文字"/>
    <w:basedOn w:val="1"/>
    <w:next w:val="15"/>
    <w:autoRedefine/>
    <w:qFormat/>
    <w:uiPriority w:val="0"/>
    <w:pPr>
      <w:adjustRightInd/>
      <w:ind w:firstLine="200" w:firstLineChars="200"/>
    </w:pPr>
    <w:rPr>
      <w:rFonts w:ascii="Arial" w:hAnsi="Arial"/>
      <w:spacing w:val="-5"/>
      <w:kern w:val="0"/>
      <w:sz w:val="24"/>
      <w:szCs w:val="20"/>
    </w:rPr>
  </w:style>
  <w:style w:type="paragraph" w:customStyle="1" w:styleId="516">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7">
    <w:name w:val="TOC 标题111"/>
    <w:basedOn w:val="2"/>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8">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9">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20">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1">
    <w:name w:val="_Style 3"/>
    <w:basedOn w:val="1"/>
    <w:autoRedefine/>
    <w:qFormat/>
    <w:uiPriority w:val="0"/>
    <w:pPr>
      <w:adjustRightInd/>
      <w:ind w:firstLine="420" w:firstLineChars="200"/>
    </w:pPr>
    <w:rPr>
      <w:rFonts w:eastAsia="仿宋_GB2312"/>
      <w:sz w:val="28"/>
    </w:rPr>
  </w:style>
  <w:style w:type="paragraph" w:customStyle="1" w:styleId="522">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3">
    <w:name w:val="Bulleting First Indent 1"/>
    <w:basedOn w:val="61"/>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4">
    <w:name w:val="左对齐表格文字"/>
    <w:basedOn w:val="1"/>
    <w:autoRedefine/>
    <w:qFormat/>
    <w:uiPriority w:val="0"/>
    <w:pPr>
      <w:adjustRightInd/>
      <w:ind w:firstLine="200" w:firstLineChars="200"/>
      <w:jc w:val="right"/>
    </w:pPr>
  </w:style>
  <w:style w:type="paragraph" w:customStyle="1" w:styleId="525">
    <w:name w:val="Char Char11 Char Char Char Char Char Char Char Char Char"/>
    <w:basedOn w:val="1"/>
    <w:autoRedefine/>
    <w:qFormat/>
    <w:uiPriority w:val="0"/>
    <w:pPr>
      <w:spacing w:line="360" w:lineRule="auto"/>
    </w:pPr>
    <w:rPr>
      <w:szCs w:val="20"/>
    </w:rPr>
  </w:style>
  <w:style w:type="paragraph" w:customStyle="1" w:styleId="526">
    <w:name w:val="正文1.25"/>
    <w:basedOn w:val="1"/>
    <w:autoRedefine/>
    <w:qFormat/>
    <w:uiPriority w:val="0"/>
    <w:pPr>
      <w:adjustRightInd/>
      <w:spacing w:line="300" w:lineRule="auto"/>
      <w:ind w:firstLine="480" w:firstLineChars="200"/>
    </w:pPr>
    <w:rPr>
      <w:sz w:val="24"/>
      <w:szCs w:val="20"/>
    </w:rPr>
  </w:style>
  <w:style w:type="paragraph" w:customStyle="1" w:styleId="527">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28">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9">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0">
    <w:name w:val="Char Char1 Char Char Char1"/>
    <w:basedOn w:val="1"/>
    <w:autoRedefine/>
    <w:qFormat/>
    <w:uiPriority w:val="6"/>
    <w:rPr>
      <w:rFonts w:ascii="仿宋_GB2312" w:eastAsia="仿宋_GB2312"/>
      <w:b/>
      <w:sz w:val="32"/>
      <w:szCs w:val="20"/>
    </w:rPr>
  </w:style>
  <w:style w:type="paragraph" w:customStyle="1" w:styleId="531">
    <w:name w:val="列出段落2"/>
    <w:basedOn w:val="1"/>
    <w:autoRedefine/>
    <w:qFormat/>
    <w:uiPriority w:val="0"/>
    <w:pPr>
      <w:adjustRightInd/>
      <w:ind w:firstLine="420" w:firstLineChars="200"/>
    </w:pPr>
    <w:rPr>
      <w:rFonts w:ascii="宋体" w:hAnsi="宋体"/>
      <w:sz w:val="24"/>
    </w:rPr>
  </w:style>
  <w:style w:type="paragraph" w:customStyle="1" w:styleId="532">
    <w:name w:val="默认段落字体 Para Char Char Char Char Char Char Char"/>
    <w:basedOn w:val="1"/>
    <w:autoRedefine/>
    <w:qFormat/>
    <w:uiPriority w:val="0"/>
    <w:rPr>
      <w:rFonts w:eastAsia="仿宋_GB2312"/>
      <w:sz w:val="28"/>
      <w:szCs w:val="20"/>
    </w:rPr>
  </w:style>
  <w:style w:type="paragraph" w:customStyle="1" w:styleId="533">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4">
    <w:name w:val="样式 标题 4PIM 4H4h4bulletblbbH41H42H43H44H45H46H47H48...1"/>
    <w:basedOn w:val="5"/>
    <w:autoRedefine/>
    <w:qFormat/>
    <w:uiPriority w:val="0"/>
    <w:pPr>
      <w:widowControl/>
      <w:jc w:val="left"/>
    </w:pPr>
    <w:rPr>
      <w:rFonts w:cs="宋体"/>
      <w:sz w:val="24"/>
      <w:szCs w:val="20"/>
    </w:rPr>
  </w:style>
  <w:style w:type="paragraph" w:customStyle="1" w:styleId="535">
    <w:name w:val="彩色列表 - 强调文字颜色 11"/>
    <w:basedOn w:val="1"/>
    <w:autoRedefine/>
    <w:qFormat/>
    <w:uiPriority w:val="0"/>
    <w:pPr>
      <w:adjustRightInd/>
      <w:ind w:firstLine="420" w:firstLineChars="200"/>
    </w:pPr>
    <w:rPr>
      <w:rFonts w:ascii="Calibri" w:hAnsi="Calibri"/>
      <w:szCs w:val="22"/>
    </w:rPr>
  </w:style>
  <w:style w:type="paragraph" w:customStyle="1" w:styleId="536">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537">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8">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39">
    <w:name w:val="Char Char Char1 Char1"/>
    <w:basedOn w:val="1"/>
    <w:autoRedefine/>
    <w:qFormat/>
    <w:uiPriority w:val="6"/>
    <w:rPr>
      <w:szCs w:val="20"/>
    </w:rPr>
  </w:style>
  <w:style w:type="paragraph" w:customStyle="1" w:styleId="540">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1">
    <w:name w:val="样式 标题 2 + 宋体 左侧:  1.76 厘米 首行缩进:  0 厘米"/>
    <w:basedOn w:val="3"/>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2">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3">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4">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5">
    <w:name w:val="CM14"/>
    <w:basedOn w:val="235"/>
    <w:next w:val="235"/>
    <w:autoRedefine/>
    <w:qFormat/>
    <w:uiPriority w:val="0"/>
    <w:pPr>
      <w:spacing w:after="68"/>
    </w:pPr>
    <w:rPr>
      <w:rFonts w:ascii="FHLHE E+ Futura Bk" w:eastAsia="FHLHE E+ Futura Bk" w:cs="Times New Roman"/>
      <w:color w:val="auto"/>
    </w:rPr>
  </w:style>
  <w:style w:type="paragraph" w:customStyle="1" w:styleId="546">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7">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8">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49">
    <w:name w:val="正文文字 2"/>
    <w:basedOn w:val="235"/>
    <w:next w:val="235"/>
    <w:autoRedefine/>
    <w:qFormat/>
    <w:uiPriority w:val="0"/>
    <w:rPr>
      <w:rFonts w:ascii="宋体" w:eastAsia="宋体" w:cs="Times New Roman"/>
      <w:color w:val="auto"/>
    </w:rPr>
  </w:style>
  <w:style w:type="paragraph" w:customStyle="1" w:styleId="550">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1">
    <w:name w:val="Char Char1 Char"/>
    <w:basedOn w:val="1"/>
    <w:autoRedefine/>
    <w:qFormat/>
    <w:uiPriority w:val="0"/>
    <w:rPr>
      <w:rFonts w:ascii="仿宋_GB2312" w:eastAsia="仿宋_GB2312"/>
      <w:b/>
      <w:sz w:val="32"/>
      <w:szCs w:val="32"/>
    </w:rPr>
  </w:style>
  <w:style w:type="paragraph" w:customStyle="1" w:styleId="552">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3">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4">
    <w:name w:val="Char Char111"/>
    <w:basedOn w:val="1"/>
    <w:autoRedefine/>
    <w:qFormat/>
    <w:uiPriority w:val="0"/>
    <w:pPr>
      <w:spacing w:line="360" w:lineRule="auto"/>
    </w:pPr>
    <w:rPr>
      <w:szCs w:val="20"/>
    </w:rPr>
  </w:style>
  <w:style w:type="paragraph" w:customStyle="1" w:styleId="555">
    <w:name w:val="Char"/>
    <w:basedOn w:val="1"/>
    <w:autoRedefine/>
    <w:qFormat/>
    <w:uiPriority w:val="0"/>
    <w:rPr>
      <w:rFonts w:ascii="仿宋_GB2312" w:eastAsia="仿宋_GB2312"/>
      <w:b/>
      <w:sz w:val="32"/>
      <w:szCs w:val="32"/>
    </w:rPr>
  </w:style>
  <w:style w:type="paragraph" w:customStyle="1" w:styleId="556">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7">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8">
    <w:name w:val="Char Char Char1 Char"/>
    <w:basedOn w:val="1"/>
    <w:autoRedefine/>
    <w:qFormat/>
    <w:uiPriority w:val="0"/>
    <w:rPr>
      <w:szCs w:val="20"/>
    </w:rPr>
  </w:style>
  <w:style w:type="paragraph" w:customStyle="1" w:styleId="559">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60">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1">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2">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3">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564">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5">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6">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7">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9">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0">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1">
    <w:name w:val="标准有序列表（L1）"/>
    <w:basedOn w:val="15"/>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2">
    <w:name w:val="Char Char Char Char Char Char Char Char Char Char"/>
    <w:basedOn w:val="1"/>
    <w:autoRedefine/>
    <w:qFormat/>
    <w:uiPriority w:val="0"/>
    <w:rPr>
      <w:rFonts w:ascii="仿宋_GB2312" w:eastAsia="仿宋_GB2312"/>
      <w:b/>
      <w:sz w:val="32"/>
      <w:szCs w:val="32"/>
    </w:rPr>
  </w:style>
  <w:style w:type="paragraph" w:customStyle="1" w:styleId="573">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4">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5">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6">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7">
    <w:name w:val="正文（首行缩进）"/>
    <w:basedOn w:val="24"/>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8">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79">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0">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1">
    <w:name w:val="Char Char Char1 Char2"/>
    <w:basedOn w:val="1"/>
    <w:autoRedefine/>
    <w:qFormat/>
    <w:uiPriority w:val="0"/>
    <w:rPr>
      <w:szCs w:val="20"/>
    </w:rPr>
  </w:style>
  <w:style w:type="paragraph" w:customStyle="1" w:styleId="582">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3">
    <w:name w:val="默认段落字体 Para Char"/>
    <w:basedOn w:val="1"/>
    <w:autoRedefine/>
    <w:qFormat/>
    <w:uiPriority w:val="0"/>
    <w:rPr>
      <w:rFonts w:ascii="Tahoma" w:hAnsi="Tahoma"/>
      <w:sz w:val="24"/>
      <w:szCs w:val="20"/>
    </w:rPr>
  </w:style>
  <w:style w:type="paragraph" w:customStyle="1" w:styleId="584">
    <w:name w:val="标题五"/>
    <w:basedOn w:val="1"/>
    <w:autoRedefine/>
    <w:qFormat/>
    <w:uiPriority w:val="0"/>
    <w:pPr>
      <w:adjustRightInd/>
      <w:spacing w:before="156" w:beforeLines="50" w:line="360" w:lineRule="auto"/>
    </w:pPr>
    <w:rPr>
      <w:b/>
      <w:sz w:val="24"/>
    </w:rPr>
  </w:style>
  <w:style w:type="paragraph" w:customStyle="1" w:styleId="585">
    <w:name w:val="Char Char1101"/>
    <w:basedOn w:val="1"/>
    <w:autoRedefine/>
    <w:qFormat/>
    <w:uiPriority w:val="0"/>
    <w:pPr>
      <w:spacing w:line="360" w:lineRule="auto"/>
    </w:pPr>
    <w:rPr>
      <w:rFonts w:ascii="Tahoma" w:hAnsi="Tahoma"/>
      <w:sz w:val="24"/>
      <w:szCs w:val="20"/>
    </w:rPr>
  </w:style>
  <w:style w:type="paragraph" w:customStyle="1" w:styleId="586">
    <w:name w:val="Char Char Char Char Char Char Char Char1"/>
    <w:basedOn w:val="1"/>
    <w:autoRedefine/>
    <w:qFormat/>
    <w:uiPriority w:val="0"/>
    <w:pPr>
      <w:tabs>
        <w:tab w:val="left" w:pos="360"/>
      </w:tabs>
    </w:pPr>
    <w:rPr>
      <w:sz w:val="24"/>
      <w:szCs w:val="20"/>
    </w:rPr>
  </w:style>
  <w:style w:type="paragraph" w:customStyle="1" w:styleId="587">
    <w:name w:val="Char Char Char 字元 字元"/>
    <w:basedOn w:val="1"/>
    <w:autoRedefine/>
    <w:qFormat/>
    <w:uiPriority w:val="0"/>
    <w:pPr>
      <w:adjustRightInd/>
      <w:spacing w:line="360" w:lineRule="auto"/>
      <w:ind w:firstLine="200" w:firstLineChars="200"/>
    </w:pPr>
    <w:rPr>
      <w:szCs w:val="20"/>
    </w:rPr>
  </w:style>
  <w:style w:type="paragraph" w:customStyle="1" w:styleId="588">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9">
    <w:name w:val="Char Char Char Char Char Char Char"/>
    <w:basedOn w:val="1"/>
    <w:autoRedefine/>
    <w:qFormat/>
    <w:uiPriority w:val="0"/>
    <w:rPr>
      <w:rFonts w:ascii="仿宋_GB2312" w:eastAsia="仿宋_GB2312"/>
      <w:b/>
      <w:sz w:val="32"/>
      <w:szCs w:val="32"/>
    </w:rPr>
  </w:style>
  <w:style w:type="paragraph" w:customStyle="1" w:styleId="590">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1">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2">
    <w:name w:val="样式 标题 22h2L1 Heading 2H2sect 1.2H21sect 1.21H22sect 1.2..."/>
    <w:basedOn w:val="3"/>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3">
    <w:name w:val="样式6"/>
    <w:basedOn w:val="33"/>
    <w:autoRedefine/>
    <w:qFormat/>
    <w:uiPriority w:val="0"/>
    <w:pPr>
      <w:spacing w:line="460" w:lineRule="exact"/>
      <w:outlineLvl w:val="2"/>
    </w:pPr>
    <w:rPr>
      <w:rFonts w:ascii="仿宋_GB2312" w:hAnsi="宋体" w:eastAsia="仿宋_GB2312"/>
      <w:b/>
      <w:bCs/>
      <w:sz w:val="24"/>
      <w:szCs w:val="24"/>
    </w:rPr>
  </w:style>
  <w:style w:type="paragraph" w:customStyle="1" w:styleId="594">
    <w:name w:val="批注框文本 Char Char"/>
    <w:basedOn w:val="1"/>
    <w:autoRedefine/>
    <w:qFormat/>
    <w:uiPriority w:val="0"/>
    <w:pPr>
      <w:adjustRightInd/>
    </w:pPr>
    <w:rPr>
      <w:sz w:val="18"/>
      <w:szCs w:val="20"/>
    </w:rPr>
  </w:style>
  <w:style w:type="paragraph" w:customStyle="1" w:styleId="595">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6">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7">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98">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9">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600">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1">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02">
    <w:name w:val="正文文字缩进项目"/>
    <w:basedOn w:val="24"/>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3">
    <w:name w:val="文档正文"/>
    <w:basedOn w:val="1"/>
    <w:autoRedefine/>
    <w:qFormat/>
    <w:uiPriority w:val="0"/>
    <w:pPr>
      <w:spacing w:line="480" w:lineRule="atLeast"/>
      <w:ind w:firstLine="567"/>
      <w:textAlignment w:val="baseline"/>
    </w:pPr>
    <w:rPr>
      <w:kern w:val="0"/>
      <w:sz w:val="24"/>
      <w:szCs w:val="20"/>
    </w:rPr>
  </w:style>
  <w:style w:type="paragraph" w:customStyle="1" w:styleId="604">
    <w:name w:val="正文文字表格居中"/>
    <w:basedOn w:val="1"/>
    <w:next w:val="56"/>
    <w:autoRedefine/>
    <w:qFormat/>
    <w:uiPriority w:val="0"/>
    <w:pPr>
      <w:snapToGrid w:val="0"/>
      <w:spacing w:line="360" w:lineRule="auto"/>
    </w:pPr>
    <w:rPr>
      <w:rFonts w:ascii="宋体"/>
      <w:b/>
      <w:sz w:val="24"/>
      <w:szCs w:val="20"/>
    </w:rPr>
  </w:style>
  <w:style w:type="paragraph" w:customStyle="1" w:styleId="605">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606">
    <w:name w:val="小节"/>
    <w:basedOn w:val="4"/>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7">
    <w:name w:val="Plain Text1"/>
    <w:basedOn w:val="1"/>
    <w:autoRedefine/>
    <w:qFormat/>
    <w:uiPriority w:val="7"/>
    <w:pPr>
      <w:adjustRightInd/>
    </w:pPr>
    <w:rPr>
      <w:rFonts w:ascii="宋体" w:hAnsi="Courier New"/>
    </w:rPr>
  </w:style>
  <w:style w:type="paragraph" w:customStyle="1" w:styleId="608">
    <w:name w:val="Char3"/>
    <w:basedOn w:val="1"/>
    <w:autoRedefine/>
    <w:qFormat/>
    <w:uiPriority w:val="0"/>
    <w:pPr>
      <w:adjustRightInd/>
    </w:pPr>
    <w:rPr>
      <w:rFonts w:ascii="仿宋_GB2312" w:eastAsia="仿宋_GB2312"/>
      <w:b/>
      <w:sz w:val="32"/>
      <w:szCs w:val="32"/>
    </w:rPr>
  </w:style>
  <w:style w:type="paragraph" w:customStyle="1" w:styleId="609">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0">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1">
    <w:name w:val="标题2"/>
    <w:basedOn w:val="3"/>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2">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3">
    <w:name w:val="样式 标题 3标题 3 Char第二层条h33Bold Headbh章标题1小标题level_3PIM 3..."/>
    <w:basedOn w:val="4"/>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4">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5">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6">
    <w:name w:val="Char3 Char Char Char"/>
    <w:basedOn w:val="1"/>
    <w:autoRedefine/>
    <w:qFormat/>
    <w:uiPriority w:val="0"/>
    <w:pPr>
      <w:widowControl/>
      <w:adjustRightInd/>
      <w:spacing w:after="160" w:line="240" w:lineRule="exact"/>
      <w:jc w:val="left"/>
    </w:pPr>
    <w:rPr>
      <w:szCs w:val="20"/>
    </w:rPr>
  </w:style>
  <w:style w:type="paragraph" w:customStyle="1" w:styleId="617">
    <w:name w:val="表格标题2"/>
    <w:basedOn w:val="618"/>
    <w:autoRedefine/>
    <w:qFormat/>
    <w:uiPriority w:val="0"/>
    <w:rPr>
      <w:b/>
    </w:rPr>
  </w:style>
  <w:style w:type="paragraph" w:customStyle="1" w:styleId="618">
    <w:name w:val="表格内文"/>
    <w:basedOn w:val="1"/>
    <w:autoRedefine/>
    <w:qFormat/>
    <w:uiPriority w:val="0"/>
    <w:pPr>
      <w:adjustRightInd/>
      <w:spacing w:line="360" w:lineRule="auto"/>
    </w:pPr>
    <w:rPr>
      <w:rFonts w:ascii="宋体" w:hAnsi="宋体" w:cs="宋体"/>
      <w:color w:val="000000"/>
      <w:szCs w:val="20"/>
    </w:rPr>
  </w:style>
  <w:style w:type="paragraph" w:customStyle="1" w:styleId="619">
    <w:name w:val="Char Char Char Char Char Char Char Char Char Char2"/>
    <w:basedOn w:val="1"/>
    <w:autoRedefine/>
    <w:qFormat/>
    <w:uiPriority w:val="0"/>
    <w:rPr>
      <w:rFonts w:ascii="仿宋_GB2312" w:eastAsia="仿宋_GB2312"/>
      <w:b/>
      <w:sz w:val="32"/>
      <w:szCs w:val="32"/>
    </w:rPr>
  </w:style>
  <w:style w:type="paragraph" w:customStyle="1" w:styleId="620">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1">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2">
    <w:name w:val="Char Char11 Char Char Char Char Char Char Char Char Char11"/>
    <w:basedOn w:val="1"/>
    <w:autoRedefine/>
    <w:qFormat/>
    <w:uiPriority w:val="0"/>
    <w:pPr>
      <w:spacing w:line="360" w:lineRule="auto"/>
    </w:pPr>
    <w:rPr>
      <w:szCs w:val="20"/>
    </w:rPr>
  </w:style>
  <w:style w:type="paragraph" w:customStyle="1" w:styleId="623">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4">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5">
    <w:name w:val="MM Topic 1"/>
    <w:basedOn w:val="2"/>
    <w:autoRedefine/>
    <w:qFormat/>
    <w:uiPriority w:val="0"/>
    <w:pPr>
      <w:tabs>
        <w:tab w:val="left" w:pos="840"/>
      </w:tabs>
      <w:adjustRightInd/>
      <w:ind w:left="840" w:hanging="420"/>
    </w:pPr>
  </w:style>
  <w:style w:type="paragraph" w:customStyle="1" w:styleId="626">
    <w:name w:val="样式 标题 2标题2H2Heading 2 HiddenHeading 2 CCBSheading 22nd lev..."/>
    <w:basedOn w:val="3"/>
    <w:autoRedefine/>
    <w:qFormat/>
    <w:uiPriority w:val="0"/>
    <w:pPr>
      <w:widowControl/>
      <w:spacing w:before="260" w:after="260" w:line="416" w:lineRule="auto"/>
      <w:ind w:left="0" w:firstLine="0"/>
    </w:pPr>
    <w:rPr>
      <w:rFonts w:ascii="Arial" w:hAnsi="Arial" w:eastAsia="黑体"/>
      <w:sz w:val="30"/>
      <w:szCs w:val="21"/>
    </w:rPr>
  </w:style>
  <w:style w:type="paragraph" w:customStyle="1" w:styleId="627">
    <w:name w:val="文本正文 Char"/>
    <w:basedOn w:val="1"/>
    <w:autoRedefine/>
    <w:qFormat/>
    <w:uiPriority w:val="0"/>
    <w:pPr>
      <w:spacing w:line="360" w:lineRule="auto"/>
      <w:ind w:firstLine="200" w:firstLineChars="200"/>
    </w:pPr>
    <w:rPr>
      <w:kern w:val="0"/>
      <w:sz w:val="24"/>
      <w:szCs w:val="20"/>
    </w:rPr>
  </w:style>
  <w:style w:type="paragraph" w:customStyle="1" w:styleId="628">
    <w:name w:val="表格"/>
    <w:basedOn w:val="1"/>
    <w:autoRedefine/>
    <w:qFormat/>
    <w:uiPriority w:val="0"/>
    <w:pPr>
      <w:snapToGrid w:val="0"/>
      <w:ind w:firstLine="42" w:firstLineChars="21"/>
    </w:pPr>
    <w:rPr>
      <w:rFonts w:ascii="宋体" w:hAnsi="宋体"/>
      <w:kern w:val="0"/>
      <w:sz w:val="20"/>
      <w:szCs w:val="20"/>
    </w:rPr>
  </w:style>
  <w:style w:type="paragraph" w:customStyle="1" w:styleId="629">
    <w:name w:val="标书标题4"/>
    <w:basedOn w:val="5"/>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0">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1">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2">
    <w:name w:val="表格项目符号 2"/>
    <w:basedOn w:val="29"/>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3">
    <w:name w:val="EB_表格"/>
    <w:basedOn w:val="1"/>
    <w:autoRedefine/>
    <w:qFormat/>
    <w:uiPriority w:val="0"/>
    <w:pPr>
      <w:adjustRightInd/>
      <w:spacing w:line="300" w:lineRule="auto"/>
      <w:jc w:val="center"/>
    </w:pPr>
  </w:style>
  <w:style w:type="paragraph" w:customStyle="1" w:styleId="634">
    <w:name w:val="_Style 6"/>
    <w:basedOn w:val="1"/>
    <w:autoRedefine/>
    <w:qFormat/>
    <w:uiPriority w:val="34"/>
    <w:pPr>
      <w:adjustRightInd/>
      <w:ind w:firstLine="420" w:firstLineChars="200"/>
    </w:pPr>
    <w:rPr>
      <w:rFonts w:eastAsia="仿宋_GB2312"/>
      <w:sz w:val="28"/>
    </w:rPr>
  </w:style>
  <w:style w:type="paragraph" w:customStyle="1" w:styleId="635">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6">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7">
    <w:name w:val="!大节"/>
    <w:basedOn w:val="3"/>
    <w:autoRedefine/>
    <w:qFormat/>
    <w:uiPriority w:val="0"/>
    <w:pPr>
      <w:spacing w:before="260" w:after="260" w:line="415" w:lineRule="auto"/>
      <w:ind w:left="420" w:hanging="420"/>
    </w:pPr>
    <w:rPr>
      <w:rFonts w:ascii="Arial" w:hAnsi="Arial" w:eastAsia="微软雅黑"/>
      <w:lang w:val="en-US"/>
    </w:rPr>
  </w:style>
  <w:style w:type="paragraph" w:customStyle="1" w:styleId="638">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39">
    <w:name w:val="正文表标题"/>
    <w:next w:val="640"/>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0">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1">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2">
    <w:name w:val="trademark"/>
    <w:autoRedefine/>
    <w:qFormat/>
    <w:uiPriority w:val="0"/>
    <w:pPr>
      <w:spacing w:after="60"/>
    </w:pPr>
    <w:rPr>
      <w:rFonts w:ascii="Futura Bk" w:hAnsi="Futura Bk" w:eastAsia="宋体" w:cs="Times New Roman"/>
      <w:sz w:val="15"/>
      <w:lang w:val="en-US" w:eastAsia="en-US" w:bidi="ar-SA"/>
    </w:rPr>
  </w:style>
  <w:style w:type="paragraph" w:customStyle="1" w:styleId="643">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4">
    <w:name w:val="Char Char1 Char Char Char Char Char Char1"/>
    <w:basedOn w:val="1"/>
    <w:autoRedefine/>
    <w:qFormat/>
    <w:uiPriority w:val="0"/>
    <w:rPr>
      <w:rFonts w:ascii="仿宋_GB2312" w:eastAsia="仿宋_GB2312"/>
      <w:b/>
      <w:sz w:val="32"/>
      <w:szCs w:val="20"/>
    </w:rPr>
  </w:style>
  <w:style w:type="paragraph" w:customStyle="1" w:styleId="645">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6">
    <w:name w:val="Char1 Char Char Char1"/>
    <w:basedOn w:val="1"/>
    <w:autoRedefine/>
    <w:qFormat/>
    <w:uiPriority w:val="0"/>
    <w:pPr>
      <w:adjustRightInd/>
      <w:ind w:firstLine="200" w:firstLineChars="200"/>
    </w:pPr>
    <w:rPr>
      <w:rFonts w:ascii="Tahoma" w:hAnsi="Tahoma"/>
      <w:sz w:val="24"/>
      <w:szCs w:val="20"/>
    </w:rPr>
  </w:style>
  <w:style w:type="paragraph" w:customStyle="1" w:styleId="647">
    <w:name w:val="a1"/>
    <w:basedOn w:val="1"/>
    <w:autoRedefine/>
    <w:qFormat/>
    <w:uiPriority w:val="0"/>
    <w:pPr>
      <w:widowControl/>
      <w:spacing w:line="300" w:lineRule="atLeast"/>
      <w:jc w:val="left"/>
    </w:pPr>
    <w:rPr>
      <w:rFonts w:ascii="宋体" w:hAnsi="宋体"/>
      <w:kern w:val="0"/>
      <w:sz w:val="18"/>
      <w:szCs w:val="20"/>
    </w:rPr>
  </w:style>
  <w:style w:type="paragraph" w:customStyle="1" w:styleId="648">
    <w:name w:val="样式7"/>
    <w:basedOn w:val="649"/>
    <w:next w:val="1"/>
    <w:autoRedefine/>
    <w:qFormat/>
    <w:uiPriority w:val="0"/>
    <w:pPr>
      <w:spacing w:after="156" w:afterLines="50"/>
      <w:jc w:val="left"/>
      <w:outlineLvl w:val="3"/>
    </w:pPr>
    <w:rPr>
      <w:sz w:val="24"/>
      <w:szCs w:val="24"/>
    </w:rPr>
  </w:style>
  <w:style w:type="paragraph" w:customStyle="1" w:styleId="649">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50">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51">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2">
    <w:name w:val="样式 样式2 + 左侧:  1 字符 右侧:  1 字符"/>
    <w:basedOn w:val="460"/>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3">
    <w:name w:val="Char2 Char Char2"/>
    <w:basedOn w:val="1"/>
    <w:autoRedefine/>
    <w:qFormat/>
    <w:uiPriority w:val="0"/>
    <w:pPr>
      <w:adjustRightInd/>
    </w:pPr>
    <w:rPr>
      <w:rFonts w:ascii="Tahoma" w:hAnsi="Tahoma"/>
      <w:sz w:val="24"/>
      <w:szCs w:val="20"/>
    </w:rPr>
  </w:style>
  <w:style w:type="paragraph" w:customStyle="1" w:styleId="654">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5">
    <w:name w:val="三级条标题"/>
    <w:basedOn w:val="656"/>
    <w:next w:val="640"/>
    <w:autoRedefine/>
    <w:qFormat/>
    <w:uiPriority w:val="0"/>
    <w:pPr>
      <w:tabs>
        <w:tab w:val="left" w:pos="1260"/>
        <w:tab w:val="left" w:pos="1680"/>
        <w:tab w:val="left" w:pos="2100"/>
        <w:tab w:val="left" w:pos="2520"/>
      </w:tabs>
      <w:ind w:left="2520"/>
      <w:outlineLvl w:val="4"/>
    </w:pPr>
  </w:style>
  <w:style w:type="paragraph" w:customStyle="1" w:styleId="656">
    <w:name w:val="二级条标题"/>
    <w:basedOn w:val="657"/>
    <w:next w:val="640"/>
    <w:autoRedefine/>
    <w:qFormat/>
    <w:uiPriority w:val="0"/>
    <w:pPr>
      <w:tabs>
        <w:tab w:val="left" w:pos="1260"/>
        <w:tab w:val="left" w:pos="1680"/>
        <w:tab w:val="left" w:pos="2100"/>
      </w:tabs>
      <w:ind w:left="0"/>
      <w:outlineLvl w:val="3"/>
    </w:pPr>
  </w:style>
  <w:style w:type="paragraph" w:customStyle="1" w:styleId="657">
    <w:name w:val="一级条标题"/>
    <w:basedOn w:val="658"/>
    <w:next w:val="640"/>
    <w:autoRedefine/>
    <w:qFormat/>
    <w:uiPriority w:val="0"/>
    <w:pPr>
      <w:tabs>
        <w:tab w:val="left" w:pos="1260"/>
        <w:tab w:val="left" w:pos="1680"/>
      </w:tabs>
      <w:spacing w:before="0" w:beforeLines="0" w:after="0" w:afterLines="0"/>
      <w:ind w:left="1680"/>
      <w:outlineLvl w:val="2"/>
    </w:pPr>
  </w:style>
  <w:style w:type="paragraph" w:customStyle="1" w:styleId="658">
    <w:name w:val="章标题"/>
    <w:next w:val="640"/>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9">
    <w:name w:val="数字标题2"/>
    <w:basedOn w:val="3"/>
    <w:next w:val="1"/>
    <w:autoRedefine/>
    <w:qFormat/>
    <w:uiPriority w:val="0"/>
    <w:pPr>
      <w:tabs>
        <w:tab w:val="left" w:pos="480"/>
      </w:tabs>
      <w:ind w:left="480" w:hanging="480"/>
    </w:pPr>
    <w:rPr>
      <w:rFonts w:ascii="Times New Roman" w:eastAsia="宋体"/>
      <w:i/>
      <w:sz w:val="36"/>
      <w:szCs w:val="36"/>
      <w:lang w:val="en-US"/>
    </w:rPr>
  </w:style>
  <w:style w:type="paragraph" w:customStyle="1" w:styleId="660">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61">
    <w:name w:val="样式 标题 1Level 1 HeadPIM 1Section Headh1l11Heading 0Datash..."/>
    <w:basedOn w:val="2"/>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2">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3">
    <w:name w:val="样式 标题 1章节第一层h1H"/>
    <w:basedOn w:val="2"/>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4">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5">
    <w:name w:val="正文 项目2"/>
    <w:basedOn w:val="666"/>
    <w:autoRedefine/>
    <w:qFormat/>
    <w:uiPriority w:val="0"/>
    <w:pPr>
      <w:tabs>
        <w:tab w:val="left" w:pos="840"/>
      </w:tabs>
      <w:spacing w:after="0"/>
      <w:ind w:left="900"/>
    </w:pPr>
  </w:style>
  <w:style w:type="paragraph" w:customStyle="1" w:styleId="666">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7">
    <w:name w:val="Body Text 2*"/>
    <w:basedOn w:val="1"/>
    <w:autoRedefine/>
    <w:qFormat/>
    <w:uiPriority w:val="6"/>
    <w:pPr>
      <w:widowControl/>
      <w:adjustRightInd/>
      <w:ind w:left="720" w:hanging="720"/>
    </w:pPr>
    <w:rPr>
      <w:color w:val="000000"/>
      <w:kern w:val="0"/>
      <w:sz w:val="24"/>
      <w:szCs w:val="20"/>
      <w:lang w:val="en-GB"/>
    </w:rPr>
  </w:style>
  <w:style w:type="paragraph" w:customStyle="1" w:styleId="668">
    <w:name w:val="表1"/>
    <w:basedOn w:val="1"/>
    <w:autoRedefine/>
    <w:qFormat/>
    <w:uiPriority w:val="0"/>
    <w:pPr>
      <w:tabs>
        <w:tab w:val="left" w:pos="703"/>
      </w:tabs>
      <w:adjustRightInd/>
      <w:spacing w:line="360" w:lineRule="auto"/>
      <w:ind w:left="703"/>
      <w:jc w:val="center"/>
    </w:pPr>
  </w:style>
  <w:style w:type="paragraph" w:customStyle="1" w:styleId="669">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0">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71">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2">
    <w:name w:val="2级标题"/>
    <w:basedOn w:val="673"/>
    <w:autoRedefine/>
    <w:qFormat/>
    <w:uiPriority w:val="0"/>
    <w:pPr>
      <w:jc w:val="left"/>
      <w:outlineLvl w:val="1"/>
    </w:pPr>
    <w:rPr>
      <w:rFonts w:ascii="Times New Roman" w:hAnsi="Times New Roman" w:eastAsia="仿宋"/>
      <w:sz w:val="30"/>
    </w:rPr>
  </w:style>
  <w:style w:type="paragraph" w:customStyle="1" w:styleId="673">
    <w:name w:val="1级标题"/>
    <w:basedOn w:val="1"/>
    <w:autoRedefine/>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4">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5">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6">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7">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8">
    <w:name w:val="bullet"/>
    <w:basedOn w:val="1"/>
    <w:autoRedefine/>
    <w:qFormat/>
    <w:uiPriority w:val="0"/>
    <w:pPr>
      <w:tabs>
        <w:tab w:val="left" w:pos="840"/>
      </w:tabs>
      <w:adjustRightInd/>
      <w:ind w:left="840" w:hanging="420"/>
    </w:pPr>
  </w:style>
  <w:style w:type="paragraph" w:customStyle="1" w:styleId="679">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0">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1">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2">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3">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4">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5">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6">
    <w:name w:val="MM Topic 4"/>
    <w:basedOn w:val="5"/>
    <w:autoRedefine/>
    <w:qFormat/>
    <w:uiPriority w:val="0"/>
    <w:pPr>
      <w:tabs>
        <w:tab w:val="left" w:pos="2100"/>
      </w:tabs>
      <w:adjustRightInd/>
      <w:ind w:left="2100" w:hanging="420"/>
    </w:pPr>
    <w:rPr>
      <w:lang w:val="en-US"/>
    </w:rPr>
  </w:style>
  <w:style w:type="paragraph" w:customStyle="1" w:styleId="687">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688">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9">
    <w:name w:val="Char Char11 Char Char Char Char Char Char Char Char Char1"/>
    <w:basedOn w:val="1"/>
    <w:autoRedefine/>
    <w:qFormat/>
    <w:uiPriority w:val="6"/>
    <w:pPr>
      <w:spacing w:line="360" w:lineRule="auto"/>
    </w:pPr>
    <w:rPr>
      <w:szCs w:val="20"/>
    </w:rPr>
  </w:style>
  <w:style w:type="paragraph" w:customStyle="1" w:styleId="690">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91">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92">
    <w:name w:val="body text bold"/>
    <w:basedOn w:val="23"/>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3">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4">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5">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6">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7">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8">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9">
    <w:name w:val="单元格居中"/>
    <w:basedOn w:val="1"/>
    <w:autoRedefine/>
    <w:qFormat/>
    <w:uiPriority w:val="0"/>
    <w:pPr>
      <w:adjustRightInd/>
      <w:spacing w:line="360" w:lineRule="auto"/>
      <w:jc w:val="center"/>
    </w:pPr>
    <w:rPr>
      <w:sz w:val="24"/>
    </w:rPr>
  </w:style>
  <w:style w:type="paragraph" w:customStyle="1" w:styleId="700">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1">
    <w:name w:val="Char Char Char Char Char Char Char1"/>
    <w:basedOn w:val="1"/>
    <w:autoRedefine/>
    <w:qFormat/>
    <w:uiPriority w:val="6"/>
    <w:rPr>
      <w:rFonts w:ascii="仿宋_GB2312" w:eastAsia="仿宋_GB2312"/>
      <w:b/>
      <w:sz w:val="32"/>
      <w:szCs w:val="32"/>
    </w:rPr>
  </w:style>
  <w:style w:type="paragraph" w:customStyle="1" w:styleId="702">
    <w:name w:val="正文缩进1"/>
    <w:basedOn w:val="1"/>
    <w:next w:val="24"/>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3">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4">
    <w:name w:val="Char3 Char Char Char11"/>
    <w:basedOn w:val="1"/>
    <w:autoRedefine/>
    <w:qFormat/>
    <w:uiPriority w:val="0"/>
    <w:pPr>
      <w:widowControl/>
      <w:adjustRightInd/>
      <w:spacing w:after="160" w:line="240" w:lineRule="exact"/>
      <w:jc w:val="left"/>
    </w:pPr>
    <w:rPr>
      <w:szCs w:val="20"/>
    </w:rPr>
  </w:style>
  <w:style w:type="paragraph" w:customStyle="1" w:styleId="705">
    <w:name w:val="Char Char1121"/>
    <w:basedOn w:val="1"/>
    <w:autoRedefine/>
    <w:qFormat/>
    <w:uiPriority w:val="0"/>
    <w:pPr>
      <w:spacing w:line="360" w:lineRule="auto"/>
    </w:pPr>
    <w:rPr>
      <w:szCs w:val="20"/>
    </w:rPr>
  </w:style>
  <w:style w:type="paragraph" w:customStyle="1" w:styleId="706">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7">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8">
    <w:name w:val="Normal0"/>
    <w:autoRedefine/>
    <w:qFormat/>
    <w:uiPriority w:val="0"/>
    <w:rPr>
      <w:rFonts w:ascii="Times New Roman" w:hAnsi="Times New Roman" w:eastAsia="宋体" w:cs="Times New Roman"/>
      <w:lang w:val="en-US" w:eastAsia="en-US" w:bidi="ar-SA"/>
    </w:rPr>
  </w:style>
  <w:style w:type="paragraph" w:customStyle="1" w:styleId="709">
    <w:name w:val="带编号样式"/>
    <w:basedOn w:val="627"/>
    <w:autoRedefine/>
    <w:qFormat/>
    <w:uiPriority w:val="0"/>
    <w:pPr>
      <w:tabs>
        <w:tab w:val="left" w:pos="840"/>
      </w:tabs>
      <w:snapToGrid w:val="0"/>
      <w:ind w:left="840" w:hanging="420" w:firstLineChars="0"/>
    </w:pPr>
    <w:rPr>
      <w:rFonts w:ascii="仿宋_GB2312" w:eastAsia="仿宋_GB2312"/>
      <w:color w:val="000000"/>
    </w:rPr>
  </w:style>
  <w:style w:type="paragraph" w:customStyle="1" w:styleId="710">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1">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2">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3">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4">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5">
    <w:name w:val="默认段落字体 Para Char Char Char1 Char"/>
    <w:basedOn w:val="1"/>
    <w:autoRedefine/>
    <w:qFormat/>
    <w:uiPriority w:val="0"/>
    <w:pPr>
      <w:spacing w:line="240" w:lineRule="atLeast"/>
      <w:ind w:left="420" w:firstLine="420"/>
    </w:pPr>
    <w:rPr>
      <w:sz w:val="24"/>
    </w:rPr>
  </w:style>
  <w:style w:type="paragraph" w:customStyle="1" w:styleId="716">
    <w:name w:val="WW-正文文字缩进 2"/>
    <w:basedOn w:val="1"/>
    <w:autoRedefine/>
    <w:qFormat/>
    <w:uiPriority w:val="0"/>
    <w:pPr>
      <w:suppressAutoHyphens/>
      <w:adjustRightInd/>
      <w:ind w:firstLine="420"/>
    </w:pPr>
    <w:rPr>
      <w:kern w:val="1"/>
      <w:szCs w:val="20"/>
    </w:rPr>
  </w:style>
  <w:style w:type="paragraph" w:customStyle="1" w:styleId="717">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8">
    <w:name w:val="样式 标题 2 + 四号"/>
    <w:basedOn w:val="3"/>
    <w:autoRedefine/>
    <w:qFormat/>
    <w:uiPriority w:val="0"/>
    <w:pPr>
      <w:spacing w:before="120" w:after="120"/>
      <w:ind w:left="0" w:firstLine="0"/>
      <w:jc w:val="both"/>
    </w:pPr>
    <w:rPr>
      <w:rFonts w:ascii="宋体" w:hAnsi="Arial" w:eastAsia="宋体"/>
      <w:sz w:val="28"/>
      <w:lang w:val="en-US"/>
    </w:rPr>
  </w:style>
  <w:style w:type="paragraph" w:customStyle="1" w:styleId="719">
    <w:name w:val="有符号正文"/>
    <w:basedOn w:val="1"/>
    <w:autoRedefine/>
    <w:qFormat/>
    <w:uiPriority w:val="0"/>
    <w:pPr>
      <w:adjustRightInd/>
      <w:spacing w:line="400" w:lineRule="exact"/>
      <w:ind w:firstLine="200" w:firstLineChars="200"/>
    </w:pPr>
    <w:rPr>
      <w:rFonts w:ascii="Arial" w:hAnsi="Arial"/>
    </w:rPr>
  </w:style>
  <w:style w:type="paragraph" w:customStyle="1" w:styleId="720">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1">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22">
    <w:name w:val="4"/>
    <w:basedOn w:val="1"/>
    <w:next w:val="37"/>
    <w:autoRedefine/>
    <w:qFormat/>
    <w:uiPriority w:val="0"/>
    <w:pPr>
      <w:spacing w:after="120" w:line="480" w:lineRule="auto"/>
      <w:ind w:left="420" w:leftChars="200"/>
    </w:pPr>
    <w:rPr>
      <w:sz w:val="24"/>
      <w:szCs w:val="20"/>
    </w:rPr>
  </w:style>
  <w:style w:type="paragraph" w:customStyle="1" w:styleId="723">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4">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5">
    <w:name w:val="样式 标题 3H3 + 两端对齐"/>
    <w:basedOn w:val="4"/>
    <w:autoRedefine/>
    <w:qFormat/>
    <w:uiPriority w:val="0"/>
    <w:pPr>
      <w:keepLines w:val="0"/>
      <w:spacing w:before="0" w:after="0" w:line="240" w:lineRule="auto"/>
      <w:jc w:val="left"/>
    </w:pPr>
    <w:rPr>
      <w:rFonts w:cs="宋体"/>
      <w:sz w:val="21"/>
      <w:szCs w:val="20"/>
    </w:rPr>
  </w:style>
  <w:style w:type="paragraph" w:customStyle="1" w:styleId="726">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7">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28">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9">
    <w:name w:val="表格 表头"/>
    <w:basedOn w:val="1"/>
    <w:autoRedefine/>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30">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1">
    <w:name w:val="Char Char1 Char Char Char"/>
    <w:basedOn w:val="1"/>
    <w:autoRedefine/>
    <w:qFormat/>
    <w:uiPriority w:val="0"/>
    <w:rPr>
      <w:rFonts w:ascii="仿宋_GB2312" w:eastAsia="仿宋_GB2312"/>
      <w:b/>
      <w:sz w:val="32"/>
      <w:szCs w:val="20"/>
    </w:rPr>
  </w:style>
  <w:style w:type="paragraph" w:customStyle="1" w:styleId="732">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3">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4">
    <w:name w:val="Picture"/>
    <w:basedOn w:val="1"/>
    <w:next w:val="16"/>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5">
    <w:name w:val="Char Char1 Char Char Char2"/>
    <w:basedOn w:val="1"/>
    <w:autoRedefine/>
    <w:qFormat/>
    <w:uiPriority w:val="0"/>
    <w:rPr>
      <w:rFonts w:ascii="仿宋_GB2312" w:eastAsia="仿宋_GB2312"/>
      <w:b/>
      <w:sz w:val="32"/>
      <w:szCs w:val="32"/>
    </w:rPr>
  </w:style>
  <w:style w:type="paragraph" w:customStyle="1" w:styleId="736">
    <w:name w:val="Char3 Char Char Char1"/>
    <w:basedOn w:val="1"/>
    <w:autoRedefine/>
    <w:qFormat/>
    <w:uiPriority w:val="6"/>
    <w:pPr>
      <w:widowControl/>
      <w:adjustRightInd/>
      <w:spacing w:after="160" w:line="240" w:lineRule="exact"/>
      <w:jc w:val="left"/>
    </w:pPr>
    <w:rPr>
      <w:szCs w:val="20"/>
    </w:rPr>
  </w:style>
  <w:style w:type="paragraph" w:customStyle="1" w:styleId="737">
    <w:name w:val="Char1 Char Char Char21"/>
    <w:basedOn w:val="1"/>
    <w:autoRedefine/>
    <w:qFormat/>
    <w:uiPriority w:val="0"/>
    <w:rPr>
      <w:rFonts w:ascii="Tahoma" w:hAnsi="Tahoma"/>
      <w:sz w:val="24"/>
      <w:szCs w:val="20"/>
    </w:rPr>
  </w:style>
  <w:style w:type="paragraph" w:customStyle="1" w:styleId="738">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39">
    <w:name w:val="正文（标题三）"/>
    <w:basedOn w:val="1"/>
    <w:autoRedefine/>
    <w:qFormat/>
    <w:uiPriority w:val="0"/>
    <w:pPr>
      <w:spacing w:line="360" w:lineRule="auto"/>
      <w:ind w:firstLine="200" w:firstLineChars="200"/>
    </w:pPr>
    <w:rPr>
      <w:sz w:val="24"/>
    </w:rPr>
  </w:style>
  <w:style w:type="paragraph" w:customStyle="1" w:styleId="740">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41">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2">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3">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4">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5">
    <w:name w:val="Char1 Char Char Char4"/>
    <w:basedOn w:val="1"/>
    <w:autoRedefine/>
    <w:qFormat/>
    <w:uiPriority w:val="0"/>
    <w:pPr>
      <w:adjustRightInd/>
      <w:ind w:firstLine="200" w:firstLineChars="200"/>
    </w:pPr>
    <w:rPr>
      <w:rFonts w:ascii="Tahoma" w:hAnsi="Tahoma"/>
      <w:sz w:val="24"/>
      <w:szCs w:val="20"/>
    </w:rPr>
  </w:style>
  <w:style w:type="paragraph" w:customStyle="1" w:styleId="746">
    <w:name w:val="_标题2"/>
    <w:basedOn w:val="713"/>
    <w:next w:val="713"/>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7">
    <w:name w:val="样式1 + (中宋体"/>
    <w:basedOn w:val="724"/>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8">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9">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0">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1">
    <w:name w:val="四号　首行缩进"/>
    <w:basedOn w:val="1"/>
    <w:autoRedefine/>
    <w:qFormat/>
    <w:uiPriority w:val="0"/>
    <w:pPr>
      <w:adjustRightInd/>
      <w:spacing w:line="360" w:lineRule="auto"/>
    </w:pPr>
    <w:rPr>
      <w:rFonts w:ascii="宋体" w:hAnsi="宋体"/>
      <w:szCs w:val="20"/>
    </w:rPr>
  </w:style>
  <w:style w:type="paragraph" w:customStyle="1" w:styleId="752">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3">
    <w:name w:val="Char Char Char Char Char Char Char Char Char Char Char1 Char"/>
    <w:basedOn w:val="1"/>
    <w:autoRedefine/>
    <w:qFormat/>
    <w:uiPriority w:val="0"/>
    <w:pPr>
      <w:adjustRightInd/>
    </w:pPr>
    <w:rPr>
      <w:rFonts w:ascii="Tahoma" w:hAnsi="Tahoma"/>
      <w:sz w:val="24"/>
    </w:rPr>
  </w:style>
  <w:style w:type="paragraph" w:customStyle="1" w:styleId="754">
    <w:name w:val="Char Char Char Char11"/>
    <w:basedOn w:val="1"/>
    <w:autoRedefine/>
    <w:qFormat/>
    <w:uiPriority w:val="0"/>
    <w:rPr>
      <w:rFonts w:ascii="Tahoma" w:hAnsi="Tahoma"/>
      <w:sz w:val="24"/>
      <w:szCs w:val="20"/>
    </w:rPr>
  </w:style>
  <w:style w:type="paragraph" w:customStyle="1" w:styleId="755">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6">
    <w:name w:val="Char Char Char Char"/>
    <w:basedOn w:val="1"/>
    <w:autoRedefine/>
    <w:qFormat/>
    <w:uiPriority w:val="0"/>
    <w:rPr>
      <w:rFonts w:ascii="Tahoma" w:hAnsi="Tahoma"/>
      <w:sz w:val="24"/>
      <w:szCs w:val="20"/>
    </w:rPr>
  </w:style>
  <w:style w:type="paragraph" w:customStyle="1" w:styleId="757">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8">
    <w:name w:val="Char19"/>
    <w:basedOn w:val="1"/>
    <w:autoRedefine/>
    <w:qFormat/>
    <w:uiPriority w:val="0"/>
    <w:pPr>
      <w:adjustRightInd/>
    </w:pPr>
    <w:rPr>
      <w:szCs w:val="20"/>
    </w:rPr>
  </w:style>
  <w:style w:type="paragraph" w:customStyle="1" w:styleId="759">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0">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1">
    <w:name w:val="_Style 5"/>
    <w:basedOn w:val="1"/>
    <w:autoRedefine/>
    <w:qFormat/>
    <w:uiPriority w:val="34"/>
    <w:pPr>
      <w:adjustRightInd/>
      <w:ind w:firstLine="420" w:firstLineChars="200"/>
    </w:pPr>
    <w:rPr>
      <w:rFonts w:eastAsia="仿宋_GB2312"/>
      <w:sz w:val="28"/>
    </w:rPr>
  </w:style>
  <w:style w:type="paragraph" w:customStyle="1" w:styleId="762">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3">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4">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5">
    <w:name w:val="标书表格字体格式"/>
    <w:next w:val="759"/>
    <w:autoRedefine/>
    <w:qFormat/>
    <w:uiPriority w:val="0"/>
    <w:rPr>
      <w:rFonts w:ascii="Times New Roman" w:hAnsi="Times New Roman" w:eastAsia="宋体" w:cs="Times New Roman"/>
      <w:kern w:val="2"/>
      <w:sz w:val="21"/>
      <w:szCs w:val="24"/>
      <w:lang w:val="en-US" w:eastAsia="zh-CN" w:bidi="ar-SA"/>
    </w:rPr>
  </w:style>
  <w:style w:type="paragraph" w:customStyle="1" w:styleId="766">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67">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8">
    <w:name w:val="修订3"/>
    <w:autoRedefine/>
    <w:qFormat/>
    <w:uiPriority w:val="0"/>
    <w:rPr>
      <w:rFonts w:ascii="Times New Roman" w:hAnsi="Times New Roman" w:eastAsia="宋体" w:cs="Times New Roman"/>
      <w:kern w:val="2"/>
      <w:sz w:val="21"/>
      <w:lang w:val="en-US" w:eastAsia="zh-CN" w:bidi="ar-SA"/>
    </w:rPr>
  </w:style>
  <w:style w:type="paragraph" w:customStyle="1" w:styleId="769">
    <w:name w:val="CSS1级正文 Char"/>
    <w:basedOn w:val="23"/>
    <w:autoRedefine/>
    <w:qFormat/>
    <w:uiPriority w:val="0"/>
    <w:pPr>
      <w:autoSpaceDE/>
      <w:autoSpaceDN/>
      <w:snapToGrid w:val="0"/>
      <w:ind w:firstLine="480" w:firstLineChars="200"/>
    </w:pPr>
    <w:rPr>
      <w:rFonts w:ascii="Times New Roman"/>
      <w:szCs w:val="24"/>
      <w:lang w:val="en-US"/>
    </w:rPr>
  </w:style>
  <w:style w:type="paragraph" w:customStyle="1" w:styleId="770">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1">
    <w:name w:val="表文字"/>
    <w:autoRedefine/>
    <w:qFormat/>
    <w:uiPriority w:val="0"/>
    <w:rPr>
      <w:rFonts w:ascii="宋体" w:hAnsi="Times New Roman" w:eastAsia="宋体" w:cs="Times New Roman"/>
      <w:kern w:val="2"/>
      <w:lang w:val="en-US" w:eastAsia="zh-CN" w:bidi="ar-SA"/>
    </w:rPr>
  </w:style>
  <w:style w:type="paragraph" w:customStyle="1" w:styleId="772">
    <w:name w:val="MM Title"/>
    <w:basedOn w:val="59"/>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3">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4">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5">
    <w:name w:val="Char Char Char Char Char Char Char Char2"/>
    <w:basedOn w:val="1"/>
    <w:autoRedefine/>
    <w:qFormat/>
    <w:uiPriority w:val="0"/>
    <w:pPr>
      <w:tabs>
        <w:tab w:val="left" w:pos="360"/>
      </w:tabs>
    </w:pPr>
    <w:rPr>
      <w:sz w:val="24"/>
      <w:szCs w:val="20"/>
    </w:rPr>
  </w:style>
  <w:style w:type="paragraph" w:customStyle="1" w:styleId="776">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7">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78">
    <w:name w:val="中文标题 3"/>
    <w:basedOn w:val="24"/>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9">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0">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1">
    <w:name w:val="正文－恩普"/>
    <w:basedOn w:val="15"/>
    <w:autoRedefine/>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2">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3">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4">
    <w:name w:val="p0"/>
    <w:basedOn w:val="1"/>
    <w:autoRedefine/>
    <w:qFormat/>
    <w:uiPriority w:val="0"/>
    <w:pPr>
      <w:widowControl/>
      <w:adjustRightInd/>
    </w:pPr>
    <w:rPr>
      <w:kern w:val="0"/>
      <w:szCs w:val="21"/>
    </w:rPr>
  </w:style>
  <w:style w:type="paragraph" w:customStyle="1" w:styleId="785">
    <w:name w:val="Char6"/>
    <w:basedOn w:val="1"/>
    <w:autoRedefine/>
    <w:qFormat/>
    <w:uiPriority w:val="0"/>
    <w:rPr>
      <w:rFonts w:ascii="仿宋_GB2312" w:eastAsia="仿宋_GB2312"/>
      <w:b/>
      <w:sz w:val="32"/>
      <w:szCs w:val="32"/>
    </w:rPr>
  </w:style>
  <w:style w:type="paragraph" w:customStyle="1" w:styleId="786">
    <w:name w:val="Char111"/>
    <w:basedOn w:val="1"/>
    <w:autoRedefine/>
    <w:qFormat/>
    <w:uiPriority w:val="0"/>
    <w:rPr>
      <w:rFonts w:ascii="仿宋_GB2312" w:eastAsia="仿宋_GB2312"/>
      <w:b/>
      <w:sz w:val="32"/>
      <w:szCs w:val="32"/>
    </w:rPr>
  </w:style>
  <w:style w:type="paragraph" w:customStyle="1" w:styleId="787">
    <w:name w:val="标题3"/>
    <w:basedOn w:val="4"/>
    <w:next w:val="53"/>
    <w:autoRedefine/>
    <w:qFormat/>
    <w:uiPriority w:val="0"/>
    <w:pPr>
      <w:tabs>
        <w:tab w:val="clear" w:pos="900"/>
      </w:tabs>
      <w:spacing w:after="0" w:line="360" w:lineRule="auto"/>
    </w:pPr>
    <w:rPr>
      <w:rFonts w:ascii="仿宋" w:hAnsi="仿宋" w:eastAsia="仿宋" w:cs="仿宋"/>
    </w:rPr>
  </w:style>
  <w:style w:type="paragraph" w:customStyle="1" w:styleId="788">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9">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90">
    <w:name w:val="Char1 Char Char Char2"/>
    <w:basedOn w:val="1"/>
    <w:autoRedefine/>
    <w:qFormat/>
    <w:uiPriority w:val="0"/>
    <w:pPr>
      <w:adjustRightInd/>
      <w:ind w:firstLine="200" w:firstLineChars="200"/>
    </w:pPr>
    <w:rPr>
      <w:rFonts w:ascii="Tahoma" w:hAnsi="Tahoma"/>
      <w:sz w:val="24"/>
      <w:szCs w:val="20"/>
    </w:rPr>
  </w:style>
  <w:style w:type="paragraph" w:customStyle="1" w:styleId="791">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792">
    <w:name w:val="样式 标题 1 + 黑色 段前: 0.5 行 段后: 0.5 行1"/>
    <w:basedOn w:val="2"/>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3">
    <w:name w:val="Char Char Char Char Char Char Char2"/>
    <w:basedOn w:val="1"/>
    <w:autoRedefine/>
    <w:qFormat/>
    <w:uiPriority w:val="0"/>
    <w:rPr>
      <w:rFonts w:ascii="仿宋_GB2312" w:eastAsia="仿宋_GB2312"/>
      <w:b/>
      <w:sz w:val="32"/>
      <w:szCs w:val="32"/>
    </w:rPr>
  </w:style>
  <w:style w:type="paragraph" w:customStyle="1" w:styleId="794">
    <w:name w:val="五级条标题"/>
    <w:basedOn w:val="795"/>
    <w:next w:val="640"/>
    <w:autoRedefine/>
    <w:qFormat/>
    <w:uiPriority w:val="0"/>
    <w:pPr>
      <w:tabs>
        <w:tab w:val="left" w:pos="1260"/>
        <w:tab w:val="left" w:pos="1680"/>
        <w:tab w:val="left" w:pos="2100"/>
        <w:tab w:val="left" w:pos="2940"/>
        <w:tab w:val="left" w:pos="3360"/>
      </w:tabs>
      <w:ind w:left="3360"/>
      <w:outlineLvl w:val="6"/>
    </w:pPr>
  </w:style>
  <w:style w:type="paragraph" w:customStyle="1" w:styleId="795">
    <w:name w:val="四级条标题"/>
    <w:basedOn w:val="655"/>
    <w:next w:val="640"/>
    <w:autoRedefine/>
    <w:qFormat/>
    <w:uiPriority w:val="0"/>
    <w:pPr>
      <w:tabs>
        <w:tab w:val="left" w:pos="2940"/>
        <w:tab w:val="clear" w:pos="2520"/>
      </w:tabs>
      <w:ind w:left="2940"/>
      <w:outlineLvl w:val="5"/>
    </w:pPr>
  </w:style>
  <w:style w:type="paragraph" w:customStyle="1" w:styleId="796">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7">
    <w:name w:val="Char23"/>
    <w:basedOn w:val="1"/>
    <w:autoRedefine/>
    <w:qFormat/>
    <w:uiPriority w:val="0"/>
    <w:rPr>
      <w:rFonts w:ascii="仿宋_GB2312" w:eastAsia="仿宋_GB2312"/>
      <w:b/>
      <w:sz w:val="32"/>
      <w:szCs w:val="32"/>
    </w:rPr>
  </w:style>
  <w:style w:type="paragraph" w:customStyle="1" w:styleId="798">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9">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800">
    <w:name w:val="首行缩进"/>
    <w:basedOn w:val="1"/>
    <w:autoRedefine/>
    <w:qFormat/>
    <w:uiPriority w:val="0"/>
    <w:pPr>
      <w:spacing w:line="360" w:lineRule="auto"/>
      <w:ind w:firstLine="480" w:firstLineChars="200"/>
    </w:pPr>
    <w:rPr>
      <w:rFonts w:ascii="宋体"/>
      <w:sz w:val="24"/>
      <w:szCs w:val="20"/>
    </w:rPr>
  </w:style>
  <w:style w:type="paragraph" w:customStyle="1" w:styleId="801">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802">
    <w:name w:val="单元格左对齐"/>
    <w:basedOn w:val="1"/>
    <w:autoRedefine/>
    <w:qFormat/>
    <w:uiPriority w:val="0"/>
    <w:pPr>
      <w:adjustRightInd/>
      <w:spacing w:line="360" w:lineRule="auto"/>
    </w:pPr>
    <w:rPr>
      <w:sz w:val="24"/>
    </w:rPr>
  </w:style>
  <w:style w:type="paragraph" w:customStyle="1" w:styleId="803">
    <w:name w:val="正文主体"/>
    <w:basedOn w:val="624"/>
    <w:autoRedefine/>
    <w:qFormat/>
    <w:uiPriority w:val="0"/>
  </w:style>
  <w:style w:type="paragraph" w:customStyle="1" w:styleId="804">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5">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6">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07">
    <w:name w:val="正文（首行缩进2字符）"/>
    <w:basedOn w:val="1"/>
    <w:autoRedefine/>
    <w:qFormat/>
    <w:uiPriority w:val="0"/>
    <w:pPr>
      <w:adjustRightInd/>
      <w:spacing w:line="360" w:lineRule="auto"/>
      <w:ind w:firstLine="480" w:firstLineChars="200"/>
    </w:pPr>
    <w:rPr>
      <w:sz w:val="24"/>
      <w:szCs w:val="20"/>
    </w:rPr>
  </w:style>
  <w:style w:type="paragraph" w:customStyle="1" w:styleId="808">
    <w:name w:val="P1"/>
    <w:basedOn w:val="1"/>
    <w:autoRedefine/>
    <w:qFormat/>
    <w:uiPriority w:val="0"/>
    <w:pPr>
      <w:adjustRightInd/>
      <w:spacing w:line="288" w:lineRule="auto"/>
      <w:ind w:firstLine="425" w:firstLineChars="200"/>
    </w:pPr>
  </w:style>
  <w:style w:type="paragraph" w:customStyle="1" w:styleId="809">
    <w:name w:val="列表内容"/>
    <w:basedOn w:val="1"/>
    <w:next w:val="1"/>
    <w:autoRedefine/>
    <w:qFormat/>
    <w:uiPriority w:val="0"/>
    <w:pPr>
      <w:widowControl/>
      <w:tabs>
        <w:tab w:val="left" w:pos="840"/>
      </w:tabs>
      <w:ind w:left="840" w:hanging="420"/>
      <w:jc w:val="left"/>
    </w:pPr>
    <w:rPr>
      <w:kern w:val="0"/>
      <w:sz w:val="18"/>
    </w:rPr>
  </w:style>
  <w:style w:type="paragraph" w:customStyle="1" w:styleId="810">
    <w:name w:val="Char Char11 Char Char Char1"/>
    <w:basedOn w:val="1"/>
    <w:autoRedefine/>
    <w:qFormat/>
    <w:uiPriority w:val="6"/>
    <w:pPr>
      <w:spacing w:line="360" w:lineRule="auto"/>
    </w:pPr>
    <w:rPr>
      <w:szCs w:val="20"/>
    </w:rPr>
  </w:style>
  <w:style w:type="paragraph" w:customStyle="1" w:styleId="811">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2">
    <w:name w:val="Char Char Char Char Char Char1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3">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4">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5">
    <w:name w:val="正文文字缩进2字"/>
    <w:basedOn w:val="23"/>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6">
    <w:name w:val="默认段落字体 Para Char Char Char Char"/>
    <w:basedOn w:val="1"/>
    <w:autoRedefine/>
    <w:qFormat/>
    <w:uiPriority w:val="0"/>
    <w:pPr>
      <w:spacing w:line="360" w:lineRule="auto"/>
    </w:pPr>
    <w:rPr>
      <w:szCs w:val="20"/>
    </w:rPr>
  </w:style>
  <w:style w:type="paragraph" w:customStyle="1" w:styleId="817">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18">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9">
    <w:name w:val="Char2 Char Char Char2"/>
    <w:basedOn w:val="1"/>
    <w:autoRedefine/>
    <w:qFormat/>
    <w:uiPriority w:val="0"/>
    <w:rPr>
      <w:rFonts w:ascii="仿宋_GB2312" w:eastAsia="仿宋_GB2312"/>
      <w:b/>
      <w:sz w:val="32"/>
      <w:szCs w:val="32"/>
    </w:rPr>
  </w:style>
  <w:style w:type="paragraph" w:customStyle="1" w:styleId="820">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21">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2">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3">
    <w:name w:val="Char Char4 Char Char"/>
    <w:basedOn w:val="1"/>
    <w:autoRedefine/>
    <w:qFormat/>
    <w:uiPriority w:val="0"/>
    <w:pPr>
      <w:widowControl/>
      <w:adjustRightInd/>
      <w:spacing w:after="160" w:line="240" w:lineRule="exact"/>
      <w:jc w:val="left"/>
    </w:pPr>
  </w:style>
  <w:style w:type="paragraph" w:customStyle="1" w:styleId="824">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5">
    <w:name w:val="Char Char11 Char Char Char2"/>
    <w:basedOn w:val="1"/>
    <w:autoRedefine/>
    <w:qFormat/>
    <w:uiPriority w:val="0"/>
    <w:pPr>
      <w:spacing w:line="360" w:lineRule="auto"/>
    </w:pPr>
    <w:rPr>
      <w:szCs w:val="20"/>
    </w:rPr>
  </w:style>
  <w:style w:type="paragraph" w:customStyle="1" w:styleId="826">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7">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8">
    <w:name w:val="数字标题4"/>
    <w:basedOn w:val="5"/>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9">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30">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31">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2">
    <w:name w:val="Char311"/>
    <w:basedOn w:val="1"/>
    <w:autoRedefine/>
    <w:qFormat/>
    <w:uiPriority w:val="0"/>
    <w:pPr>
      <w:adjustRightInd/>
      <w:ind w:firstLine="200" w:firstLineChars="200"/>
    </w:pPr>
    <w:rPr>
      <w:rFonts w:ascii="Tahoma" w:hAnsi="Tahoma"/>
      <w:sz w:val="24"/>
      <w:szCs w:val="20"/>
    </w:rPr>
  </w:style>
  <w:style w:type="paragraph" w:customStyle="1" w:styleId="833">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4">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5">
    <w:name w:val="正文 内标"/>
    <w:basedOn w:val="750"/>
    <w:autoRedefine/>
    <w:qFormat/>
    <w:uiPriority w:val="0"/>
    <w:pPr>
      <w:tabs>
        <w:tab w:val="left" w:pos="0"/>
      </w:tabs>
      <w:ind w:left="900" w:firstLine="0" w:firstLineChars="0"/>
    </w:pPr>
  </w:style>
  <w:style w:type="paragraph" w:customStyle="1" w:styleId="836">
    <w:name w:val="Bulleted List"/>
    <w:basedOn w:val="1"/>
    <w:autoRedefine/>
    <w:qFormat/>
    <w:uiPriority w:val="0"/>
    <w:pPr>
      <w:tabs>
        <w:tab w:val="left" w:pos="1260"/>
      </w:tabs>
      <w:adjustRightInd/>
      <w:ind w:left="1260" w:hanging="420"/>
    </w:pPr>
  </w:style>
  <w:style w:type="paragraph" w:customStyle="1" w:styleId="837">
    <w:name w:val="样式 正文文本缩进 2 + 仿宋_GB2312 黑色 行距: 1.5 倍行距"/>
    <w:basedOn w:val="37"/>
    <w:autoRedefine/>
    <w:qFormat/>
    <w:uiPriority w:val="0"/>
    <w:pPr>
      <w:adjustRightInd/>
      <w:ind w:firstLine="560" w:firstLineChars="200"/>
      <w:textAlignment w:val="auto"/>
    </w:pPr>
    <w:rPr>
      <w:rFonts w:hAnsi="宋体" w:cs="宋体"/>
      <w:color w:val="000000"/>
      <w:kern w:val="2"/>
      <w:sz w:val="24"/>
    </w:rPr>
  </w:style>
  <w:style w:type="paragraph" w:customStyle="1" w:styleId="838">
    <w:name w:val="样式 左侧:  0.85 厘米"/>
    <w:basedOn w:val="1"/>
    <w:autoRedefine/>
    <w:qFormat/>
    <w:uiPriority w:val="2"/>
    <w:pPr>
      <w:adjustRightInd/>
      <w:spacing w:line="360" w:lineRule="auto"/>
    </w:pPr>
    <w:rPr>
      <w:rFonts w:cs="宋体"/>
      <w:sz w:val="24"/>
      <w:szCs w:val="20"/>
    </w:rPr>
  </w:style>
  <w:style w:type="paragraph" w:customStyle="1" w:styleId="839">
    <w:name w:val="Char Char Char Char Char Char Char Char Char Char Char Char1 Char"/>
    <w:basedOn w:val="1"/>
    <w:autoRedefine/>
    <w:qFormat/>
    <w:uiPriority w:val="0"/>
    <w:rPr>
      <w:rFonts w:ascii="Tahoma" w:hAnsi="Tahoma" w:cs="仿宋_GB2312"/>
      <w:sz w:val="24"/>
      <w:szCs w:val="20"/>
    </w:rPr>
  </w:style>
  <w:style w:type="paragraph" w:customStyle="1" w:styleId="840">
    <w:name w:val="正文1"/>
    <w:basedOn w:val="32"/>
    <w:autoRedefine/>
    <w:qFormat/>
    <w:uiPriority w:val="0"/>
    <w:pPr>
      <w:ind w:left="0" w:leftChars="0" w:firstLine="480" w:firstLineChars="200"/>
    </w:pPr>
    <w:rPr>
      <w:rFonts w:ascii="仿宋_GB2312" w:hAnsi="Courier New" w:eastAsia="仿宋_GB2312"/>
      <w:kern w:val="28"/>
      <w:sz w:val="24"/>
    </w:rPr>
  </w:style>
  <w:style w:type="paragraph" w:customStyle="1" w:styleId="841">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42">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3">
    <w:name w:val="模板普通正文"/>
    <w:basedOn w:val="24"/>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4">
    <w:name w:val="Char Char1 Char Char Char Char Char Char"/>
    <w:basedOn w:val="1"/>
    <w:autoRedefine/>
    <w:qFormat/>
    <w:uiPriority w:val="0"/>
    <w:rPr>
      <w:rFonts w:ascii="仿宋_GB2312" w:eastAsia="仿宋_GB2312"/>
      <w:b/>
      <w:sz w:val="32"/>
      <w:szCs w:val="20"/>
    </w:rPr>
  </w:style>
  <w:style w:type="paragraph" w:customStyle="1" w:styleId="845">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6">
    <w:name w:val="Char Char1 Char Char Char Char Char Char2"/>
    <w:basedOn w:val="1"/>
    <w:autoRedefine/>
    <w:qFormat/>
    <w:uiPriority w:val="0"/>
    <w:rPr>
      <w:rFonts w:ascii="仿宋_GB2312" w:eastAsia="仿宋_GB2312"/>
      <w:b/>
      <w:sz w:val="32"/>
      <w:szCs w:val="20"/>
    </w:rPr>
  </w:style>
  <w:style w:type="paragraph" w:customStyle="1" w:styleId="847">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8">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49">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0">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1">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52">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3">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4">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5">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6">
    <w:name w:val="Char31"/>
    <w:basedOn w:val="1"/>
    <w:autoRedefine/>
    <w:qFormat/>
    <w:uiPriority w:val="0"/>
    <w:pPr>
      <w:adjustRightInd/>
    </w:pPr>
    <w:rPr>
      <w:rFonts w:ascii="仿宋_GB2312" w:eastAsia="仿宋_GB2312"/>
      <w:b/>
      <w:sz w:val="32"/>
      <w:szCs w:val="32"/>
    </w:rPr>
  </w:style>
  <w:style w:type="paragraph" w:customStyle="1" w:styleId="857">
    <w:name w:val="样式 标题 3h33rd level3Heading 3 - oldH3l3CTheading 3Headin..."/>
    <w:basedOn w:val="4"/>
    <w:autoRedefine/>
    <w:qFormat/>
    <w:uiPriority w:val="0"/>
    <w:pPr>
      <w:snapToGrid w:val="0"/>
      <w:ind w:left="0" w:firstLine="0"/>
      <w:jc w:val="left"/>
    </w:pPr>
    <w:rPr>
      <w:rFonts w:eastAsia="黑体" w:cs="宋体"/>
      <w:sz w:val="28"/>
      <w:szCs w:val="20"/>
    </w:rPr>
  </w:style>
  <w:style w:type="paragraph" w:customStyle="1" w:styleId="858">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9">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0">
    <w:name w:val="Char Char1"/>
    <w:basedOn w:val="1"/>
    <w:autoRedefine/>
    <w:qFormat/>
    <w:uiPriority w:val="0"/>
    <w:pPr>
      <w:widowControl/>
      <w:spacing w:after="160" w:line="240" w:lineRule="exact"/>
      <w:jc w:val="left"/>
    </w:pPr>
    <w:rPr>
      <w:rFonts w:eastAsia="仿宋_GB2312"/>
      <w:sz w:val="28"/>
    </w:rPr>
  </w:style>
  <w:style w:type="paragraph" w:customStyle="1" w:styleId="861">
    <w:name w:val="Char21"/>
    <w:basedOn w:val="1"/>
    <w:autoRedefine/>
    <w:qFormat/>
    <w:uiPriority w:val="0"/>
    <w:pPr>
      <w:adjustRightInd/>
      <w:ind w:firstLine="200" w:firstLineChars="200"/>
    </w:pPr>
    <w:rPr>
      <w:rFonts w:ascii="仿宋_GB2312" w:eastAsia="仿宋_GB2312"/>
      <w:b/>
      <w:sz w:val="32"/>
      <w:szCs w:val="32"/>
    </w:rPr>
  </w:style>
  <w:style w:type="paragraph" w:customStyle="1" w:styleId="862">
    <w:name w:val="列表段落1"/>
    <w:basedOn w:val="1"/>
    <w:autoRedefine/>
    <w:qFormat/>
    <w:uiPriority w:val="34"/>
    <w:pPr>
      <w:adjustRightInd/>
      <w:ind w:right="238" w:firstLine="420"/>
    </w:pPr>
    <w:rPr>
      <w:rFonts w:ascii="Calibri" w:hAnsi="Calibri"/>
      <w:sz w:val="24"/>
    </w:rPr>
  </w:style>
  <w:style w:type="paragraph" w:customStyle="1" w:styleId="863">
    <w:name w:val="Char Char110"/>
    <w:basedOn w:val="1"/>
    <w:autoRedefine/>
    <w:qFormat/>
    <w:uiPriority w:val="6"/>
    <w:pPr>
      <w:spacing w:line="360" w:lineRule="auto"/>
    </w:pPr>
    <w:rPr>
      <w:rFonts w:ascii="Tahoma" w:hAnsi="Tahoma"/>
      <w:sz w:val="24"/>
      <w:szCs w:val="20"/>
    </w:rPr>
  </w:style>
  <w:style w:type="paragraph" w:customStyle="1" w:styleId="864">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5">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6">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7">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68">
    <w:name w:val="Char Char Char Char Char Char Char Char Char Char Char Char1 Char2"/>
    <w:basedOn w:val="1"/>
    <w:autoRedefine/>
    <w:qFormat/>
    <w:uiPriority w:val="0"/>
    <w:rPr>
      <w:rFonts w:ascii="Tahoma" w:hAnsi="Tahoma" w:cs="仿宋_GB2312"/>
      <w:sz w:val="24"/>
      <w:szCs w:val="20"/>
    </w:rPr>
  </w:style>
  <w:style w:type="paragraph" w:customStyle="1" w:styleId="869">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0">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71">
    <w:name w:val="样式 列表编号 + 段后: 0.5 行"/>
    <w:basedOn w:val="14"/>
    <w:autoRedefine/>
    <w:qFormat/>
    <w:uiPriority w:val="2"/>
    <w:pPr>
      <w:tabs>
        <w:tab w:val="clear" w:pos="390"/>
        <w:tab w:val="clear" w:pos="454"/>
      </w:tabs>
      <w:spacing w:after="0"/>
      <w:ind w:left="840" w:hanging="420"/>
      <w:contextualSpacing/>
    </w:pPr>
    <w:rPr>
      <w:rFonts w:cs="宋体"/>
    </w:rPr>
  </w:style>
  <w:style w:type="paragraph" w:customStyle="1" w:styleId="872">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3">
    <w:name w:val="_Style 12"/>
    <w:basedOn w:val="18"/>
    <w:autoRedefine/>
    <w:qFormat/>
    <w:uiPriority w:val="0"/>
    <w:pPr>
      <w:snapToGrid w:val="0"/>
      <w:spacing w:line="360" w:lineRule="auto"/>
    </w:pPr>
  </w:style>
  <w:style w:type="paragraph" w:customStyle="1" w:styleId="874">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5">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6">
    <w:name w:val="_Style 94"/>
    <w:basedOn w:val="1"/>
    <w:next w:val="81"/>
    <w:autoRedefine/>
    <w:qFormat/>
    <w:uiPriority w:val="34"/>
    <w:pPr>
      <w:adjustRightInd/>
      <w:spacing w:line="360" w:lineRule="auto"/>
      <w:ind w:firstLine="200" w:firstLineChars="200"/>
    </w:pPr>
    <w:rPr>
      <w:rFonts w:ascii="Calibri" w:hAnsi="Calibri"/>
      <w:sz w:val="28"/>
      <w:szCs w:val="20"/>
    </w:rPr>
  </w:style>
  <w:style w:type="paragraph" w:customStyle="1" w:styleId="877">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8">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9">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0">
    <w:name w:val="3级标题"/>
    <w:basedOn w:val="672"/>
    <w:autoRedefine/>
    <w:qFormat/>
    <w:uiPriority w:val="0"/>
    <w:pPr>
      <w:outlineLvl w:val="2"/>
    </w:pPr>
  </w:style>
  <w:style w:type="paragraph" w:customStyle="1" w:styleId="881">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2">
    <w:name w:val="Char1 Char Char Char3"/>
    <w:basedOn w:val="1"/>
    <w:autoRedefine/>
    <w:qFormat/>
    <w:uiPriority w:val="0"/>
    <w:pPr>
      <w:adjustRightInd/>
      <w:ind w:firstLine="200" w:firstLineChars="200"/>
    </w:pPr>
    <w:rPr>
      <w:rFonts w:ascii="Tahoma" w:hAnsi="Tahoma"/>
      <w:sz w:val="24"/>
      <w:szCs w:val="20"/>
    </w:rPr>
  </w:style>
  <w:style w:type="paragraph" w:customStyle="1" w:styleId="883">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4">
    <w:name w:val="MM Empty"/>
    <w:basedOn w:val="1"/>
    <w:autoRedefine/>
    <w:qFormat/>
    <w:uiPriority w:val="0"/>
    <w:pPr>
      <w:adjustRightInd/>
    </w:pPr>
  </w:style>
  <w:style w:type="paragraph" w:customStyle="1" w:styleId="885">
    <w:name w:val="Char24"/>
    <w:basedOn w:val="1"/>
    <w:autoRedefine/>
    <w:qFormat/>
    <w:uiPriority w:val="0"/>
    <w:rPr>
      <w:rFonts w:ascii="仿宋_GB2312" w:eastAsia="仿宋_GB2312"/>
      <w:b/>
      <w:sz w:val="32"/>
      <w:szCs w:val="32"/>
    </w:rPr>
  </w:style>
  <w:style w:type="paragraph" w:customStyle="1" w:styleId="886">
    <w:name w:val="正文箭头"/>
    <w:basedOn w:val="538"/>
    <w:autoRedefine/>
    <w:qFormat/>
    <w:uiPriority w:val="0"/>
  </w:style>
  <w:style w:type="paragraph" w:customStyle="1" w:styleId="887">
    <w:name w:val="U_编号2"/>
    <w:basedOn w:val="1"/>
    <w:autoRedefine/>
    <w:qFormat/>
    <w:uiPriority w:val="0"/>
    <w:pPr>
      <w:tabs>
        <w:tab w:val="left" w:pos="785"/>
      </w:tabs>
      <w:adjustRightInd/>
      <w:spacing w:beforeLines="10" w:afterLines="10" w:line="300" w:lineRule="auto"/>
    </w:pPr>
    <w:rPr>
      <w:sz w:val="24"/>
    </w:rPr>
  </w:style>
  <w:style w:type="paragraph" w:customStyle="1" w:styleId="888">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9">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0">
    <w:name w:val="标书标题3"/>
    <w:basedOn w:val="4"/>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1">
    <w:name w:val="TOC 标题11"/>
    <w:basedOn w:val="2"/>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2">
    <w:name w:val="_Style 1"/>
    <w:basedOn w:val="1"/>
    <w:autoRedefine/>
    <w:qFormat/>
    <w:uiPriority w:val="34"/>
    <w:pPr>
      <w:adjustRightInd/>
      <w:ind w:firstLine="420" w:firstLineChars="200"/>
    </w:pPr>
    <w:rPr>
      <w:rFonts w:eastAsia="仿宋_GB2312"/>
      <w:sz w:val="28"/>
    </w:rPr>
  </w:style>
  <w:style w:type="paragraph" w:customStyle="1" w:styleId="893">
    <w:name w:val="表格 内容"/>
    <w:basedOn w:val="729"/>
    <w:autoRedefine/>
    <w:qFormat/>
    <w:uiPriority w:val="0"/>
    <w:rPr>
      <w:b w:val="0"/>
      <w:sz w:val="20"/>
    </w:rPr>
  </w:style>
  <w:style w:type="paragraph" w:customStyle="1" w:styleId="894">
    <w:name w:val="正文首行缩进1"/>
    <w:basedOn w:val="23"/>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5">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6">
    <w:name w:val="数字标题5"/>
    <w:basedOn w:val="6"/>
    <w:next w:val="1"/>
    <w:autoRedefine/>
    <w:qFormat/>
    <w:uiPriority w:val="0"/>
    <w:pPr>
      <w:tabs>
        <w:tab w:val="left" w:pos="1080"/>
      </w:tabs>
      <w:ind w:left="1080" w:hanging="1080"/>
    </w:pPr>
  </w:style>
  <w:style w:type="paragraph" w:customStyle="1" w:styleId="897">
    <w:name w:val="数字标题1"/>
    <w:basedOn w:val="2"/>
    <w:next w:val="1"/>
    <w:autoRedefine/>
    <w:qFormat/>
    <w:uiPriority w:val="0"/>
    <w:pPr>
      <w:tabs>
        <w:tab w:val="left" w:pos="480"/>
      </w:tabs>
      <w:ind w:left="480" w:hanging="480"/>
    </w:pPr>
  </w:style>
  <w:style w:type="paragraph" w:customStyle="1" w:styleId="898">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899">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0">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1">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2">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3">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4">
    <w:name w:val="0"/>
    <w:basedOn w:val="1"/>
    <w:autoRedefine/>
    <w:qFormat/>
    <w:uiPriority w:val="0"/>
    <w:pPr>
      <w:widowControl/>
    </w:pPr>
    <w:rPr>
      <w:kern w:val="0"/>
      <w:sz w:val="24"/>
      <w:szCs w:val="20"/>
    </w:rPr>
  </w:style>
  <w:style w:type="paragraph" w:customStyle="1" w:styleId="905">
    <w:name w:val="Char Char113"/>
    <w:basedOn w:val="1"/>
    <w:autoRedefine/>
    <w:qFormat/>
    <w:uiPriority w:val="0"/>
    <w:pPr>
      <w:widowControl/>
      <w:spacing w:after="160" w:line="240" w:lineRule="exact"/>
      <w:jc w:val="left"/>
    </w:pPr>
    <w:rPr>
      <w:rFonts w:eastAsia="仿宋_GB2312"/>
      <w:sz w:val="28"/>
    </w:rPr>
  </w:style>
  <w:style w:type="paragraph" w:customStyle="1" w:styleId="906">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07">
    <w:name w:val="_Style 8"/>
    <w:basedOn w:val="1"/>
    <w:autoRedefine/>
    <w:qFormat/>
    <w:uiPriority w:val="34"/>
    <w:pPr>
      <w:adjustRightInd/>
      <w:ind w:firstLine="420" w:firstLineChars="200"/>
    </w:pPr>
    <w:rPr>
      <w:rFonts w:eastAsia="仿宋_GB2312"/>
      <w:sz w:val="28"/>
    </w:rPr>
  </w:style>
  <w:style w:type="paragraph" w:customStyle="1" w:styleId="908">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9">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910">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1">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12">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3">
    <w:name w:val="Char Char112"/>
    <w:basedOn w:val="1"/>
    <w:autoRedefine/>
    <w:qFormat/>
    <w:uiPriority w:val="6"/>
    <w:pPr>
      <w:widowControl/>
      <w:spacing w:after="160" w:line="240" w:lineRule="exact"/>
      <w:jc w:val="left"/>
    </w:pPr>
    <w:rPr>
      <w:rFonts w:eastAsia="仿宋_GB2312"/>
      <w:sz w:val="28"/>
    </w:rPr>
  </w:style>
  <w:style w:type="paragraph" w:customStyle="1" w:styleId="914">
    <w:name w:val="正文 图"/>
    <w:basedOn w:val="443"/>
    <w:autoRedefine/>
    <w:qFormat/>
    <w:uiPriority w:val="0"/>
    <w:pPr>
      <w:adjustRightInd/>
      <w:spacing w:before="0"/>
      <w:ind w:firstLine="0"/>
      <w:jc w:val="center"/>
    </w:pPr>
    <w:rPr>
      <w:rFonts w:ascii="微软雅黑" w:hAnsi="微软雅黑"/>
    </w:rPr>
  </w:style>
  <w:style w:type="paragraph" w:customStyle="1" w:styleId="915">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6">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7">
    <w:name w:val="Thf"/>
    <w:basedOn w:val="562"/>
    <w:autoRedefine/>
    <w:qFormat/>
    <w:uiPriority w:val="0"/>
    <w:pPr>
      <w:ind w:left="0"/>
    </w:pPr>
  </w:style>
  <w:style w:type="paragraph" w:customStyle="1" w:styleId="918">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9">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20">
    <w:name w:val="注释"/>
    <w:basedOn w:val="1"/>
    <w:autoRedefine/>
    <w:qFormat/>
    <w:uiPriority w:val="0"/>
    <w:pPr>
      <w:adjustRightInd/>
      <w:spacing w:line="360" w:lineRule="auto"/>
      <w:ind w:firstLine="480"/>
    </w:pPr>
    <w:rPr>
      <w:sz w:val="24"/>
    </w:rPr>
  </w:style>
  <w:style w:type="table" w:customStyle="1" w:styleId="921">
    <w:name w:val="网格型2"/>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1"/>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6"/>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3"/>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4"/>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5"/>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7">
    <w:name w:val="列出段落111"/>
    <w:basedOn w:val="1"/>
    <w:autoRedefine/>
    <w:qFormat/>
    <w:uiPriority w:val="34"/>
    <w:pPr>
      <w:ind w:firstLine="420" w:firstLineChars="200"/>
    </w:pPr>
  </w:style>
  <w:style w:type="character" w:customStyle="1" w:styleId="928">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29">
    <w:name w:val="正文缩进 字符1"/>
    <w:autoRedefine/>
    <w:qFormat/>
    <w:uiPriority w:val="0"/>
    <w:rPr>
      <w:rFonts w:ascii="宋体" w:eastAsia="宋体"/>
      <w:snapToGrid w:val="0"/>
      <w:color w:val="000000"/>
      <w:kern w:val="28"/>
      <w:sz w:val="28"/>
      <w:lang w:val="en-US" w:eastAsia="zh-CN" w:bidi="ar-SA"/>
    </w:rPr>
  </w:style>
  <w:style w:type="character" w:customStyle="1" w:styleId="930">
    <w:name w:val="页脚 字符1"/>
    <w:autoRedefine/>
    <w:qFormat/>
    <w:locked/>
    <w:uiPriority w:val="99"/>
    <w:rPr>
      <w:kern w:val="2"/>
      <w:sz w:val="18"/>
      <w:szCs w:val="18"/>
    </w:rPr>
  </w:style>
  <w:style w:type="character" w:customStyle="1" w:styleId="931">
    <w:name w:val="页眉 字符1"/>
    <w:autoRedefine/>
    <w:qFormat/>
    <w:uiPriority w:val="99"/>
    <w:rPr>
      <w:kern w:val="2"/>
      <w:sz w:val="18"/>
      <w:szCs w:val="18"/>
    </w:rPr>
  </w:style>
  <w:style w:type="character" w:customStyle="1" w:styleId="932">
    <w:name w:val="尾注文本 Char"/>
    <w:link w:val="38"/>
    <w:autoRedefine/>
    <w:qFormat/>
    <w:uiPriority w:val="0"/>
    <w:rPr>
      <w:kern w:val="2"/>
      <w:sz w:val="21"/>
      <w:szCs w:val="24"/>
      <w:lang w:val="zh-CN"/>
    </w:rPr>
  </w:style>
  <w:style w:type="character" w:customStyle="1" w:styleId="933">
    <w:name w:val="无间隔 Char"/>
    <w:link w:val="483"/>
    <w:autoRedefine/>
    <w:qFormat/>
    <w:uiPriority w:val="99"/>
    <w:rPr>
      <w:kern w:val="2"/>
      <w:sz w:val="21"/>
      <w:szCs w:val="22"/>
    </w:rPr>
  </w:style>
  <w:style w:type="character" w:customStyle="1" w:styleId="934">
    <w:name w:val="标准文本 Char Char"/>
    <w:link w:val="935"/>
    <w:autoRedefine/>
    <w:qFormat/>
    <w:uiPriority w:val="0"/>
    <w:rPr>
      <w:rFonts w:cs="宋体"/>
      <w:kern w:val="2"/>
      <w:sz w:val="24"/>
    </w:rPr>
  </w:style>
  <w:style w:type="paragraph" w:customStyle="1" w:styleId="935">
    <w:name w:val="标准文本"/>
    <w:basedOn w:val="1"/>
    <w:link w:val="934"/>
    <w:autoRedefine/>
    <w:qFormat/>
    <w:uiPriority w:val="0"/>
    <w:pPr>
      <w:adjustRightInd/>
      <w:spacing w:line="360" w:lineRule="auto"/>
      <w:ind w:firstLine="480" w:firstLineChars="200"/>
    </w:pPr>
    <w:rPr>
      <w:rFonts w:cs="宋体"/>
      <w:sz w:val="24"/>
      <w:szCs w:val="20"/>
    </w:rPr>
  </w:style>
  <w:style w:type="character" w:customStyle="1" w:styleId="936">
    <w:name w:val="Char Char213"/>
    <w:autoRedefine/>
    <w:qFormat/>
    <w:uiPriority w:val="0"/>
    <w:rPr>
      <w:rFonts w:eastAsia="Century Gothic"/>
      <w:b/>
      <w:bCs/>
      <w:kern w:val="44"/>
      <w:sz w:val="32"/>
      <w:szCs w:val="44"/>
      <w:lang w:val="en-US" w:eastAsia="zh-CN" w:bidi="ar-SA"/>
    </w:rPr>
  </w:style>
  <w:style w:type="character" w:customStyle="1" w:styleId="937">
    <w:name w:val="apple-style-span"/>
    <w:autoRedefine/>
    <w:qFormat/>
    <w:uiPriority w:val="0"/>
    <w:rPr>
      <w:rFonts w:ascii="Arial" w:hAnsi="Arial" w:eastAsia="黑体" w:cs="Arial"/>
      <w:snapToGrid w:val="0"/>
      <w:kern w:val="0"/>
      <w:szCs w:val="21"/>
    </w:rPr>
  </w:style>
  <w:style w:type="character" w:customStyle="1" w:styleId="938">
    <w:name w:val="15"/>
    <w:autoRedefine/>
    <w:qFormat/>
    <w:uiPriority w:val="0"/>
    <w:rPr>
      <w:rFonts w:hint="default" w:ascii="Calibri" w:hAnsi="Calibri"/>
      <w:color w:val="0000FF"/>
      <w:u w:val="single"/>
    </w:rPr>
  </w:style>
  <w:style w:type="character" w:customStyle="1" w:styleId="939">
    <w:name w:val="16"/>
    <w:autoRedefine/>
    <w:qFormat/>
    <w:uiPriority w:val="0"/>
    <w:rPr>
      <w:rFonts w:hint="eastAsia" w:ascii="宋体" w:hAnsi="宋体" w:eastAsia="宋体"/>
      <w:color w:val="000000"/>
      <w:sz w:val="20"/>
      <w:szCs w:val="20"/>
    </w:rPr>
  </w:style>
  <w:style w:type="character" w:customStyle="1" w:styleId="940">
    <w:name w:val="edui-unclickable"/>
    <w:autoRedefine/>
    <w:qFormat/>
    <w:uiPriority w:val="0"/>
    <w:rPr>
      <w:color w:val="808080"/>
    </w:rPr>
  </w:style>
  <w:style w:type="character" w:customStyle="1" w:styleId="941">
    <w:name w:val="tpc_content1"/>
    <w:autoRedefine/>
    <w:qFormat/>
    <w:uiPriority w:val="0"/>
    <w:rPr>
      <w:sz w:val="20"/>
      <w:szCs w:val="20"/>
    </w:rPr>
  </w:style>
  <w:style w:type="character" w:customStyle="1" w:styleId="942">
    <w:name w:val="正文文本缩进 字符"/>
    <w:autoRedefine/>
    <w:qFormat/>
    <w:uiPriority w:val="0"/>
    <w:rPr>
      <w:rFonts w:ascii="Century Gothic" w:hAnsi="Century Gothic" w:eastAsia="Century Gothic"/>
      <w:kern w:val="2"/>
      <w:sz w:val="24"/>
      <w:lang w:val="en-US" w:eastAsia="zh-CN" w:bidi="ar-SA"/>
    </w:rPr>
  </w:style>
  <w:style w:type="character" w:customStyle="1" w:styleId="943">
    <w:name w:val="正文文本 2 字符"/>
    <w:autoRedefine/>
    <w:qFormat/>
    <w:uiPriority w:val="0"/>
    <w:rPr>
      <w:rFonts w:ascii="Arial" w:hAnsi="Arial" w:eastAsia="宋体"/>
      <w:kern w:val="2"/>
      <w:sz w:val="24"/>
      <w:szCs w:val="24"/>
      <w:lang w:val="en-US" w:eastAsia="zh-CN" w:bidi="ar-SA"/>
    </w:rPr>
  </w:style>
  <w:style w:type="character" w:customStyle="1" w:styleId="944">
    <w:name w:val="edui-clickable2"/>
    <w:autoRedefine/>
    <w:qFormat/>
    <w:uiPriority w:val="0"/>
    <w:rPr>
      <w:color w:val="0000FF"/>
      <w:u w:val="single"/>
    </w:rPr>
  </w:style>
  <w:style w:type="character" w:customStyle="1" w:styleId="945">
    <w:name w:val="style1"/>
    <w:autoRedefine/>
    <w:qFormat/>
    <w:uiPriority w:val="0"/>
    <w:rPr>
      <w:rFonts w:ascii="Arial" w:hAnsi="Arial" w:eastAsia="黑体" w:cs="Arial"/>
      <w:snapToGrid w:val="0"/>
      <w:kern w:val="0"/>
      <w:szCs w:val="21"/>
    </w:rPr>
  </w:style>
  <w:style w:type="character" w:customStyle="1" w:styleId="946">
    <w:name w:val="zbggtop11 style5"/>
    <w:autoRedefine/>
    <w:qFormat/>
    <w:uiPriority w:val="0"/>
    <w:rPr>
      <w:rFonts w:ascii="Arial" w:hAnsi="Arial" w:eastAsia="黑体" w:cs="Arial"/>
      <w:snapToGrid w:val="0"/>
      <w:kern w:val="0"/>
      <w:szCs w:val="21"/>
    </w:rPr>
  </w:style>
  <w:style w:type="character" w:customStyle="1" w:styleId="947">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48">
    <w:name w:val="bulletintext1"/>
    <w:autoRedefine/>
    <w:qFormat/>
    <w:uiPriority w:val="0"/>
    <w:rPr>
      <w:color w:val="000000"/>
      <w:sz w:val="18"/>
    </w:rPr>
  </w:style>
  <w:style w:type="paragraph" w:customStyle="1" w:styleId="949">
    <w:name w:val="_Style 947"/>
    <w:basedOn w:val="1"/>
    <w:next w:val="81"/>
    <w:autoRedefine/>
    <w:qFormat/>
    <w:uiPriority w:val="34"/>
    <w:pPr>
      <w:adjustRightInd/>
      <w:ind w:firstLine="420" w:firstLineChars="200"/>
    </w:pPr>
  </w:style>
  <w:style w:type="paragraph" w:customStyle="1" w:styleId="950">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51">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52">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3">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4">
    <w:name w:val="节"/>
    <w:basedOn w:val="3"/>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5">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6">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7">
    <w:name w:val="Table Paragraph"/>
    <w:basedOn w:val="1"/>
    <w:autoRedefine/>
    <w:qFormat/>
    <w:uiPriority w:val="0"/>
    <w:pPr>
      <w:adjustRightInd/>
      <w:jc w:val="left"/>
    </w:pPr>
    <w:rPr>
      <w:rFonts w:ascii="Calibri" w:hAnsi="Calibri"/>
      <w:kern w:val="0"/>
      <w:sz w:val="22"/>
      <w:szCs w:val="22"/>
      <w:lang w:eastAsia="en-US"/>
    </w:rPr>
  </w:style>
  <w:style w:type="paragraph" w:customStyle="1" w:styleId="958">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9">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0">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1">
    <w:name w:val="ksfind_class_select1"/>
    <w:basedOn w:val="70"/>
    <w:autoRedefine/>
    <w:qFormat/>
    <w:uiPriority w:val="0"/>
    <w:rPr>
      <w:color w:val="000000"/>
      <w:shd w:val="clear" w:color="auto" w:fill="EFD200"/>
    </w:rPr>
  </w:style>
  <w:style w:type="character" w:customStyle="1" w:styleId="962">
    <w:name w:val="font71"/>
    <w:autoRedefine/>
    <w:qFormat/>
    <w:uiPriority w:val="0"/>
    <w:rPr>
      <w:rFonts w:hint="eastAsia" w:ascii="宋体" w:hAnsi="宋体" w:eastAsia="宋体" w:cs="宋体"/>
      <w:color w:val="000000"/>
      <w:sz w:val="22"/>
      <w:szCs w:val="22"/>
      <w:u w:val="none"/>
    </w:rPr>
  </w:style>
  <w:style w:type="character" w:customStyle="1" w:styleId="963">
    <w:name w:val="font91"/>
    <w:autoRedefine/>
    <w:qFormat/>
    <w:uiPriority w:val="0"/>
    <w:rPr>
      <w:rFonts w:hint="eastAsia" w:ascii="仿宋" w:hAnsi="仿宋" w:eastAsia="仿宋" w:cs="仿宋"/>
      <w:color w:val="000000"/>
      <w:sz w:val="22"/>
      <w:szCs w:val="22"/>
      <w:u w:val="none"/>
    </w:rPr>
  </w:style>
  <w:style w:type="paragraph" w:customStyle="1" w:styleId="964">
    <w:name w:val="Body text|1"/>
    <w:basedOn w:val="1"/>
    <w:autoRedefine/>
    <w:qFormat/>
    <w:uiPriority w:val="0"/>
    <w:pPr>
      <w:widowControl w:val="0"/>
      <w:shd w:val="clear" w:color="auto" w:fill="auto"/>
      <w:spacing w:line="391" w:lineRule="auto"/>
      <w:ind w:firstLine="400"/>
    </w:pPr>
    <w:rPr>
      <w:rFonts w:ascii="宋体" w:hAnsi="宋体" w:eastAsia="宋体" w:cs="宋体"/>
      <w:u w:val="none"/>
      <w:shd w:val="clear" w:color="auto" w:fill="auto"/>
      <w:lang w:val="zh-TW" w:eastAsia="zh-TW" w:bidi="zh-TW"/>
    </w:rPr>
  </w:style>
  <w:style w:type="character" w:customStyle="1" w:styleId="965">
    <w:name w:val="font101"/>
    <w:basedOn w:val="70"/>
    <w:autoRedefine/>
    <w:qFormat/>
    <w:uiPriority w:val="0"/>
    <w:rPr>
      <w:rFonts w:hint="eastAsia" w:ascii="宋体" w:hAnsi="宋体" w:eastAsia="宋体" w:cs="宋体"/>
      <w:color w:val="FF0000"/>
      <w:sz w:val="20"/>
      <w:szCs w:val="20"/>
      <w:u w:val="none"/>
    </w:rPr>
  </w:style>
  <w:style w:type="paragraph" w:customStyle="1" w:styleId="966">
    <w:name w:val="封面编号"/>
    <w:basedOn w:val="1"/>
    <w:autoRedefine/>
    <w:qFormat/>
    <w:uiPriority w:val="0"/>
    <w:pPr>
      <w:spacing w:line="360" w:lineRule="auto"/>
      <w:jc w:val="center"/>
    </w:pPr>
    <w:rPr>
      <w:rFonts w:ascii="黑体" w:hAnsi="宋体" w:eastAsia="黑体" w:cs="宋体"/>
      <w:b/>
      <w:bCs/>
      <w:sz w:val="38"/>
      <w:szCs w:val="20"/>
    </w:rPr>
  </w:style>
  <w:style w:type="table" w:customStyle="1" w:styleId="967">
    <w:name w:val="Table Normal"/>
    <w:autoRedefine/>
    <w:semiHidden/>
    <w:unhideWhenUsed/>
    <w:qFormat/>
    <w:uiPriority w:val="0"/>
    <w:tblPr>
      <w:tblCellMar>
        <w:top w:w="0" w:type="dxa"/>
        <w:left w:w="0" w:type="dxa"/>
        <w:bottom w:w="0" w:type="dxa"/>
        <w:right w:w="0" w:type="dxa"/>
      </w:tblCellMar>
    </w:tblPr>
  </w:style>
  <w:style w:type="paragraph" w:customStyle="1" w:styleId="968">
    <w:name w:val="标4"/>
    <w:basedOn w:val="1"/>
    <w:autoRedefine/>
    <w:qFormat/>
    <w:uiPriority w:val="0"/>
    <w:pPr>
      <w:adjustRightInd w:val="0"/>
      <w:spacing w:before="240" w:after="360" w:line="240" w:lineRule="exact"/>
      <w:outlineLvl w:val="3"/>
    </w:pPr>
    <w:rPr>
      <w:rFonts w:ascii="Arial" w:hAnsi="Arial" w:cs="Arial"/>
      <w:b/>
      <w:bCs/>
      <w:kern w:val="24"/>
    </w:rPr>
  </w:style>
  <w:style w:type="character" w:customStyle="1" w:styleId="969">
    <w:name w:val="header-title"/>
    <w:basedOn w:val="70"/>
    <w:autoRedefine/>
    <w:qFormat/>
    <w:uiPriority w:val="0"/>
    <w:rPr>
      <w:b/>
      <w:bCs/>
      <w:color w:val="D71D21"/>
      <w:sz w:val="37"/>
      <w:szCs w:val="37"/>
    </w:rPr>
  </w:style>
  <w:style w:type="character" w:customStyle="1" w:styleId="970">
    <w:name w:val="line"/>
    <w:basedOn w:val="70"/>
    <w:autoRedefine/>
    <w:qFormat/>
    <w:uiPriority w:val="0"/>
    <w:rPr>
      <w:sz w:val="19"/>
      <w:szCs w:val="19"/>
    </w:rPr>
  </w:style>
  <w:style w:type="paragraph" w:customStyle="1" w:styleId="971">
    <w:name w:val="样式 标题 3 + (中文) 黑体 小四 非加粗 段前: 7.8 磅 段后: 0 磅 行距: 固定值 20 磅"/>
    <w:basedOn w:val="4"/>
    <w:autoRedefine/>
    <w:qFormat/>
    <w:uiPriority w:val="0"/>
    <w:pPr>
      <w:spacing w:line="400" w:lineRule="exact"/>
    </w:pPr>
    <w:rPr>
      <w:rFonts w:eastAsia="黑体" w:cs="宋体"/>
      <w:b w:val="0"/>
      <w:bCs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D2E4DD-CC59-4F12-BC75-1F204CB91537}">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35</Pages>
  <Words>19480</Words>
  <Characters>20500</Characters>
  <Lines>293</Lines>
  <Paragraphs>82</Paragraphs>
  <TotalTime>8</TotalTime>
  <ScaleCrop>false</ScaleCrop>
  <LinksUpToDate>false</LinksUpToDate>
  <CharactersWithSpaces>24203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小气球</cp:lastModifiedBy>
  <cp:lastPrinted>2023-12-13T06:24:00Z</cp:lastPrinted>
  <dcterms:modified xsi:type="dcterms:W3CDTF">2024-04-26T02:41:46Z</dcterms:modified>
  <dc:title>杭州市市民卡扩大发卡工程</dc:title>
  <cp:revision>205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DEF5F5FFCA4044BDA448A94B0EA83068_13</vt:lpwstr>
  </property>
  <property fmtid="{D5CDD505-2E9C-101B-9397-08002B2CF9AE}" pid="5" name="commondata">
    <vt:lpwstr>eyJoZGlkIjoiMzdkYTNjODAzOWEyZTBjZWI2OWE0Y2U2MTNhOGNiNmUifQ==</vt:lpwstr>
  </property>
</Properties>
</file>