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eastAsia="宋体" w:cs="宋体"/>
          <w:b/>
          <w:color w:val="auto"/>
          <w:sz w:val="24"/>
          <w:highlight w:val="none"/>
        </w:rPr>
      </w:pPr>
    </w:p>
    <w:p w14:paraId="7DAE5A3B">
      <w:pPr>
        <w:spacing w:line="360" w:lineRule="auto"/>
        <w:jc w:val="center"/>
        <w:rPr>
          <w:rFonts w:hint="eastAsia" w:ascii="宋体" w:hAnsi="宋体" w:eastAsia="宋体" w:cs="宋体"/>
          <w:b/>
          <w:color w:val="auto"/>
          <w:sz w:val="24"/>
          <w:highlight w:val="none"/>
        </w:rPr>
      </w:pPr>
    </w:p>
    <w:p w14:paraId="70E3459B">
      <w:pPr>
        <w:spacing w:line="360" w:lineRule="auto"/>
        <w:jc w:val="center"/>
        <w:rPr>
          <w:rFonts w:hint="eastAsia" w:ascii="宋体" w:hAnsi="宋体" w:eastAsia="宋体" w:cs="宋体"/>
          <w:b/>
          <w:color w:val="auto"/>
          <w:sz w:val="44"/>
          <w:szCs w:val="44"/>
          <w:highlight w:val="none"/>
        </w:rPr>
      </w:pPr>
    </w:p>
    <w:p w14:paraId="674F37C5">
      <w:pPr>
        <w:adjustRightInd/>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杭州市公安局余杭区分局案件检验试剂及耗材（DNA试剂耗材）</w:t>
      </w:r>
      <w:r>
        <w:rPr>
          <w:rFonts w:hint="eastAsia" w:ascii="宋体" w:hAnsi="宋体" w:eastAsia="宋体" w:cs="宋体"/>
          <w:color w:val="auto"/>
          <w:sz w:val="40"/>
          <w:szCs w:val="40"/>
          <w:highlight w:val="none"/>
          <w:lang w:val="en-US" w:eastAsia="zh-CN"/>
        </w:rPr>
        <w:t>项目</w:t>
      </w:r>
    </w:p>
    <w:p w14:paraId="7AFF02E1">
      <w:pPr>
        <w:adjustRightInd/>
        <w:spacing w:line="360" w:lineRule="auto"/>
        <w:jc w:val="center"/>
        <w:rPr>
          <w:rFonts w:hint="eastAsia" w:ascii="宋体" w:hAnsi="宋体" w:eastAsia="宋体" w:cs="宋体"/>
          <w:color w:val="auto"/>
          <w:sz w:val="48"/>
          <w:szCs w:val="48"/>
          <w:highlight w:val="none"/>
        </w:rPr>
      </w:pPr>
    </w:p>
    <w:p w14:paraId="21B51FEB">
      <w:pPr>
        <w:pStyle w:val="79"/>
        <w:rPr>
          <w:rFonts w:hint="eastAsia" w:ascii="宋体" w:hAnsi="宋体" w:eastAsia="宋体" w:cs="宋体"/>
          <w:color w:val="auto"/>
          <w:highlight w:val="none"/>
        </w:rPr>
      </w:pPr>
    </w:p>
    <w:p w14:paraId="58000AB2">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17CDDB4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DDEE8BD">
      <w:pPr>
        <w:snapToGrid w:val="0"/>
        <w:spacing w:line="360" w:lineRule="auto"/>
        <w:jc w:val="center"/>
        <w:rPr>
          <w:rFonts w:hint="eastAsia" w:ascii="宋体" w:hAnsi="宋体" w:eastAsia="宋体" w:cs="宋体"/>
          <w:color w:val="auto"/>
          <w:sz w:val="30"/>
          <w:szCs w:val="30"/>
          <w:highlight w:val="none"/>
        </w:rPr>
      </w:pPr>
    </w:p>
    <w:p w14:paraId="4DD27BE0">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ZJHY-ZCHW-20250709</w:t>
      </w:r>
    </w:p>
    <w:p w14:paraId="6EE686F4">
      <w:pPr>
        <w:adjustRightInd/>
        <w:spacing w:line="360" w:lineRule="auto"/>
        <w:rPr>
          <w:rFonts w:hint="eastAsia" w:ascii="宋体" w:hAnsi="宋体" w:eastAsia="宋体" w:cs="宋体"/>
          <w:color w:val="auto"/>
          <w:sz w:val="28"/>
          <w:szCs w:val="20"/>
          <w:highlight w:val="none"/>
        </w:rPr>
      </w:pPr>
    </w:p>
    <w:p w14:paraId="0BD3EB4E">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218FBAD">
      <w:pPr>
        <w:spacing w:line="360" w:lineRule="auto"/>
        <w:jc w:val="center"/>
        <w:rPr>
          <w:rFonts w:hint="eastAsia" w:ascii="宋体" w:hAnsi="宋体" w:eastAsia="宋体" w:cs="宋体"/>
          <w:b/>
          <w:color w:val="auto"/>
          <w:sz w:val="44"/>
          <w:szCs w:val="44"/>
          <w:highlight w:val="none"/>
        </w:rPr>
      </w:pPr>
    </w:p>
    <w:p w14:paraId="6D673583">
      <w:pPr>
        <w:spacing w:line="360" w:lineRule="auto"/>
        <w:jc w:val="center"/>
        <w:rPr>
          <w:rFonts w:hint="eastAsia" w:ascii="宋体" w:hAnsi="宋体" w:eastAsia="宋体" w:cs="宋体"/>
          <w:color w:val="auto"/>
          <w:sz w:val="24"/>
          <w:highlight w:val="none"/>
        </w:rPr>
      </w:pPr>
    </w:p>
    <w:p w14:paraId="352208B2">
      <w:pPr>
        <w:spacing w:line="360" w:lineRule="auto"/>
        <w:rPr>
          <w:rFonts w:hint="eastAsia" w:ascii="宋体" w:hAnsi="宋体" w:eastAsia="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rPr>
        <w:t>：杭州市公安局余杭区分局</w:t>
      </w:r>
    </w:p>
    <w:p w14:paraId="695927A3">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lang w:val="en-US" w:eastAsia="zh-CN"/>
        </w:rPr>
        <w:t>浙江和源项目管理有限公司</w:t>
      </w:r>
    </w:p>
    <w:p w14:paraId="38F65B44">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74548D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F9C2E21">
      <w:pPr>
        <w:spacing w:line="360" w:lineRule="auto"/>
        <w:jc w:val="center"/>
        <w:rPr>
          <w:rFonts w:hint="eastAsia" w:ascii="宋体" w:hAnsi="宋体" w:eastAsia="宋体" w:cs="宋体"/>
          <w:color w:val="auto"/>
          <w:sz w:val="24"/>
          <w:highlight w:val="none"/>
        </w:rPr>
      </w:pPr>
    </w:p>
    <w:p w14:paraId="6B8A515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9A9BD0">
      <w:pPr>
        <w:spacing w:line="360" w:lineRule="auto"/>
        <w:rPr>
          <w:rFonts w:hint="eastAsia" w:ascii="宋体" w:hAnsi="宋体" w:eastAsia="宋体" w:cs="宋体"/>
          <w:color w:val="auto"/>
          <w:sz w:val="32"/>
          <w:szCs w:val="32"/>
          <w:highlight w:val="none"/>
        </w:rPr>
      </w:pPr>
    </w:p>
    <w:p w14:paraId="39310043">
      <w:pPr>
        <w:spacing w:line="360" w:lineRule="auto"/>
        <w:rPr>
          <w:rFonts w:hint="eastAsia" w:ascii="宋体" w:hAnsi="宋体" w:eastAsia="宋体" w:cs="宋体"/>
          <w:color w:val="auto"/>
          <w:sz w:val="32"/>
          <w:szCs w:val="32"/>
          <w:highlight w:val="none"/>
        </w:rPr>
      </w:pPr>
    </w:p>
    <w:p w14:paraId="3E1E25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1E1D4E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05F3E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36CAF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C804E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5806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96C02C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宋体" w:hAnsi="宋体" w:eastAsia="宋体" w:cs="宋体"/>
          <w:color w:val="auto"/>
          <w:sz w:val="24"/>
          <w:highlight w:val="none"/>
        </w:rPr>
      </w:pPr>
    </w:p>
    <w:p w14:paraId="62671EFF">
      <w:pPr>
        <w:spacing w:line="360" w:lineRule="auto"/>
        <w:ind w:firstLine="549" w:firstLineChars="229"/>
        <w:rPr>
          <w:rFonts w:hint="eastAsia" w:ascii="宋体" w:hAnsi="宋体" w:eastAsia="宋体" w:cs="宋体"/>
          <w:color w:val="auto"/>
          <w:sz w:val="24"/>
          <w:highlight w:val="none"/>
        </w:rPr>
      </w:pPr>
    </w:p>
    <w:p w14:paraId="73672AC6">
      <w:pPr>
        <w:spacing w:line="360" w:lineRule="auto"/>
        <w:ind w:firstLine="549" w:firstLineChars="229"/>
        <w:rPr>
          <w:rFonts w:hint="eastAsia" w:ascii="宋体" w:hAnsi="宋体" w:eastAsia="宋体" w:cs="宋体"/>
          <w:color w:val="auto"/>
          <w:sz w:val="24"/>
          <w:highlight w:val="none"/>
        </w:rPr>
      </w:pPr>
    </w:p>
    <w:p w14:paraId="075E3567">
      <w:pPr>
        <w:spacing w:line="360" w:lineRule="auto"/>
        <w:ind w:firstLine="549" w:firstLineChars="229"/>
        <w:rPr>
          <w:rFonts w:hint="eastAsia" w:ascii="宋体" w:hAnsi="宋体" w:eastAsia="宋体" w:cs="宋体"/>
          <w:color w:val="auto"/>
          <w:sz w:val="24"/>
          <w:highlight w:val="none"/>
        </w:rPr>
      </w:pPr>
    </w:p>
    <w:p w14:paraId="00CAD937">
      <w:pPr>
        <w:spacing w:line="360" w:lineRule="auto"/>
        <w:ind w:firstLine="549" w:firstLineChars="229"/>
        <w:rPr>
          <w:rFonts w:hint="eastAsia" w:ascii="宋体" w:hAnsi="宋体" w:eastAsia="宋体" w:cs="宋体"/>
          <w:color w:val="auto"/>
          <w:sz w:val="24"/>
          <w:highlight w:val="none"/>
        </w:rPr>
      </w:pPr>
    </w:p>
    <w:p w14:paraId="3E95B8A5">
      <w:pPr>
        <w:spacing w:line="360" w:lineRule="auto"/>
        <w:ind w:firstLine="549" w:firstLineChars="229"/>
        <w:rPr>
          <w:rFonts w:hint="eastAsia" w:ascii="宋体" w:hAnsi="宋体" w:eastAsia="宋体" w:cs="宋体"/>
          <w:color w:val="auto"/>
          <w:sz w:val="24"/>
          <w:highlight w:val="none"/>
        </w:rPr>
      </w:pPr>
    </w:p>
    <w:p w14:paraId="50070A86">
      <w:pPr>
        <w:spacing w:line="360" w:lineRule="auto"/>
        <w:ind w:firstLine="549" w:firstLineChars="229"/>
        <w:rPr>
          <w:rFonts w:hint="eastAsia" w:ascii="宋体" w:hAnsi="宋体" w:eastAsia="宋体" w:cs="宋体"/>
          <w:color w:val="auto"/>
          <w:sz w:val="24"/>
          <w:highlight w:val="none"/>
        </w:rPr>
      </w:pPr>
    </w:p>
    <w:p w14:paraId="74012B10">
      <w:pPr>
        <w:spacing w:line="360" w:lineRule="auto"/>
        <w:ind w:firstLine="549" w:firstLineChars="229"/>
        <w:rPr>
          <w:rFonts w:hint="eastAsia" w:ascii="宋体" w:hAnsi="宋体" w:eastAsia="宋体" w:cs="宋体"/>
          <w:color w:val="auto"/>
          <w:sz w:val="24"/>
          <w:highlight w:val="none"/>
        </w:rPr>
      </w:pPr>
    </w:p>
    <w:p w14:paraId="7897C8E2">
      <w:pPr>
        <w:spacing w:line="360" w:lineRule="auto"/>
        <w:ind w:firstLine="549" w:firstLineChars="229"/>
        <w:rPr>
          <w:rFonts w:hint="eastAsia" w:ascii="宋体" w:hAnsi="宋体" w:eastAsia="宋体" w:cs="宋体"/>
          <w:color w:val="auto"/>
          <w:sz w:val="24"/>
          <w:highlight w:val="none"/>
        </w:rPr>
      </w:pPr>
    </w:p>
    <w:p w14:paraId="1C9D0826">
      <w:pPr>
        <w:spacing w:line="360" w:lineRule="auto"/>
        <w:ind w:firstLine="549" w:firstLineChars="229"/>
        <w:rPr>
          <w:rFonts w:hint="eastAsia" w:ascii="宋体" w:hAnsi="宋体" w:eastAsia="宋体" w:cs="宋体"/>
          <w:color w:val="auto"/>
          <w:sz w:val="24"/>
          <w:highlight w:val="none"/>
        </w:rPr>
      </w:pPr>
    </w:p>
    <w:p w14:paraId="24943F00">
      <w:pPr>
        <w:spacing w:line="360" w:lineRule="auto"/>
        <w:ind w:firstLine="549" w:firstLineChars="229"/>
        <w:rPr>
          <w:rFonts w:hint="eastAsia" w:ascii="宋体" w:hAnsi="宋体" w:eastAsia="宋体" w:cs="宋体"/>
          <w:color w:val="auto"/>
          <w:sz w:val="24"/>
          <w:highlight w:val="none"/>
        </w:rPr>
      </w:pPr>
    </w:p>
    <w:p w14:paraId="77D3AFFF">
      <w:pPr>
        <w:spacing w:line="360" w:lineRule="auto"/>
        <w:ind w:firstLine="549" w:firstLineChars="229"/>
        <w:rPr>
          <w:rFonts w:hint="eastAsia" w:ascii="宋体" w:hAnsi="宋体" w:eastAsia="宋体" w:cs="宋体"/>
          <w:color w:val="auto"/>
          <w:sz w:val="24"/>
          <w:highlight w:val="none"/>
        </w:rPr>
      </w:pPr>
    </w:p>
    <w:p w14:paraId="0DC7F39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1B3AECC">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351472F">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杭州市公安局余杭区分局案件检验试剂及耗材（DNA试剂耗材）项目</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Style w:val="76"/>
          <w:rFonts w:hint="eastAsia" w:ascii="宋体" w:hAnsi="宋体" w:eastAsia="宋体" w:cs="宋体"/>
          <w:snapToGrid/>
          <w:color w:val="auto"/>
          <w:kern w:val="2"/>
          <w:sz w:val="21"/>
          <w:szCs w:val="21"/>
          <w:highlight w:val="none"/>
        </w:rPr>
        <w:t>202</w:t>
      </w:r>
      <w:r>
        <w:rPr>
          <w:rStyle w:val="76"/>
          <w:rFonts w:hint="eastAsia" w:ascii="宋体" w:hAnsi="宋体" w:eastAsia="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8</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4</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14</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t>00</w:t>
      </w:r>
      <w:r>
        <w:rPr>
          <w:rStyle w:val="76"/>
          <w:rFonts w:hint="eastAsia" w:ascii="宋体" w:hAnsi="宋体" w:eastAsia="宋体" w:cs="宋体"/>
          <w:bCs/>
          <w:snapToGrid/>
          <w:color w:val="auto"/>
          <w:kern w:val="2"/>
          <w:sz w:val="21"/>
          <w:szCs w:val="21"/>
          <w:highlight w:val="none"/>
        </w:rPr>
        <w:t>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4463AFE1">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2175D3A8">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b w:val="0"/>
          <w:bCs/>
          <w:color w:val="auto"/>
          <w:sz w:val="21"/>
          <w:szCs w:val="21"/>
          <w:highlight w:val="none"/>
          <w:lang w:eastAsia="zh-CN"/>
        </w:rPr>
        <w:t>ZJHY-ZCHW-20250709</w:t>
      </w:r>
    </w:p>
    <w:p w14:paraId="4155E44C">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val="0"/>
          <w:bCs/>
          <w:color w:val="auto"/>
          <w:sz w:val="21"/>
          <w:szCs w:val="21"/>
          <w:highlight w:val="none"/>
        </w:rPr>
        <w:t>杭州市公安局余杭区分局案件检验试剂及耗材（DNA试剂耗材）项目</w:t>
      </w:r>
    </w:p>
    <w:p w14:paraId="038FAFFF">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预算金额（元）：</w:t>
      </w:r>
      <w:r>
        <w:rPr>
          <w:rFonts w:hint="eastAsia" w:ascii="宋体" w:hAnsi="宋体" w:eastAsia="宋体" w:cs="宋体"/>
          <w:b w:val="0"/>
          <w:bCs/>
          <w:color w:val="auto"/>
          <w:sz w:val="21"/>
          <w:szCs w:val="21"/>
          <w:highlight w:val="none"/>
          <w:lang w:val="en-US" w:eastAsia="zh-CN"/>
        </w:rPr>
        <w:t>650000</w:t>
      </w:r>
      <w:r>
        <w:rPr>
          <w:rFonts w:hint="eastAsia" w:ascii="宋体" w:hAnsi="宋体" w:eastAsia="宋体" w:cs="宋体"/>
          <w:b w:val="0"/>
          <w:bCs/>
          <w:color w:val="auto"/>
          <w:sz w:val="21"/>
          <w:szCs w:val="21"/>
          <w:highlight w:val="none"/>
        </w:rPr>
        <w:t xml:space="preserve"> </w:t>
      </w:r>
    </w:p>
    <w:p w14:paraId="664174EC">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eastAsia="宋体" w:cs="宋体"/>
          <w:b w:val="0"/>
          <w:bCs/>
          <w:color w:val="auto"/>
          <w:sz w:val="21"/>
          <w:szCs w:val="21"/>
          <w:highlight w:val="none"/>
          <w:lang w:val="en-US" w:eastAsia="zh-CN"/>
        </w:rPr>
        <w:t>650000</w:t>
      </w:r>
      <w:r>
        <w:rPr>
          <w:rFonts w:hint="eastAsia" w:ascii="宋体" w:hAnsi="宋体" w:eastAsia="宋体" w:cs="宋体"/>
          <w:b w:val="0"/>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5B41C99A">
      <w:pPr>
        <w:pStyle w:val="7"/>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ascii="宋体" w:hAnsi="宋体" w:eastAsia="宋体" w:cs="宋体"/>
          <w:b w:val="0"/>
          <w:bCs/>
          <w:color w:val="auto"/>
          <w:sz w:val="21"/>
          <w:szCs w:val="21"/>
          <w:highlight w:val="none"/>
        </w:rPr>
        <w:t>杭州市公安局余杭区分局案件检验试剂及耗材（DNA试剂耗材）项目</w:t>
      </w:r>
      <w:r>
        <w:rPr>
          <w:rFonts w:hint="eastAsia" w:ascii="宋体" w:hAnsi="宋体" w:eastAsia="宋体" w:cs="宋体"/>
          <w:bCs/>
          <w:snapToGrid/>
          <w:color w:val="auto"/>
          <w:kern w:val="2"/>
          <w:sz w:val="21"/>
          <w:szCs w:val="21"/>
          <w:highlight w:val="none"/>
        </w:rPr>
        <w:t xml:space="preserve">主要内容： </w:t>
      </w:r>
      <w:r>
        <w:rPr>
          <w:rFonts w:hint="eastAsia" w:ascii="宋体" w:hAnsi="宋体" w:eastAsia="宋体" w:cs="宋体"/>
          <w:b w:val="0"/>
          <w:bCs/>
          <w:color w:val="auto"/>
          <w:sz w:val="21"/>
          <w:szCs w:val="21"/>
          <w:highlight w:val="none"/>
        </w:rPr>
        <w:t>案件检验试剂及耗材（DNA试剂耗材）</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Cs/>
          <w:snapToGrid/>
          <w:color w:val="auto"/>
          <w:kern w:val="2"/>
          <w:sz w:val="21"/>
          <w:szCs w:val="21"/>
          <w:highlight w:val="none"/>
        </w:rPr>
        <w:t>。</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510EBA74">
      <w:pPr>
        <w:pStyle w:val="131"/>
        <w:keepNext w:val="0"/>
        <w:keepLines w:val="0"/>
        <w:pageBreakBefore w:val="0"/>
        <w:kinsoku/>
        <w:wordWrap/>
        <w:overflowPunct/>
        <w:topLinePunct w:val="0"/>
        <w:autoSpaceDE/>
        <w:autoSpaceDN/>
        <w:bidi w:val="0"/>
        <w:adjustRightInd w:val="0"/>
        <w:snapToGrid w:val="0"/>
        <w:spacing w:before="0"/>
        <w:ind w:left="0" w:firstLine="422"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color w:val="auto"/>
          <w:sz w:val="21"/>
          <w:szCs w:val="21"/>
          <w:highlight w:val="none"/>
          <w:lang w:val="en-US" w:eastAsia="zh-CN"/>
        </w:rPr>
        <w:t>1年</w:t>
      </w:r>
    </w:p>
    <w:p w14:paraId="43F20924">
      <w:pPr>
        <w:pStyle w:val="7"/>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本项目接受联合体投标：</w:t>
      </w:r>
      <w:sdt>
        <w:sdtPr>
          <w:rPr>
            <w:rFonts w:hint="eastAsia" w:ascii="宋体" w:hAnsi="宋体" w:eastAsia="宋体" w:cs="宋体"/>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1B29313F">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11" w:name="_Hlk101132948"/>
      <w:r>
        <w:rPr>
          <w:rFonts w:hint="eastAsia" w:ascii="宋体" w:hAnsi="宋体" w:eastAsia="宋体" w:cs="宋体"/>
          <w:b/>
          <w:color w:val="auto"/>
          <w:sz w:val="21"/>
          <w:szCs w:val="21"/>
          <w:highlight w:val="none"/>
        </w:rPr>
        <w:t>申请人的资格要求</w:t>
      </w:r>
      <w:bookmarkEnd w:id="11"/>
      <w:r>
        <w:rPr>
          <w:rFonts w:hint="eastAsia" w:ascii="宋体" w:hAnsi="宋体" w:eastAsia="宋体" w:cs="宋体"/>
          <w:b/>
          <w:color w:val="auto"/>
          <w:sz w:val="21"/>
          <w:szCs w:val="21"/>
          <w:highlight w:val="none"/>
        </w:rPr>
        <w:t>：</w:t>
      </w:r>
    </w:p>
    <w:p w14:paraId="59FFA480">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kern w:val="28"/>
          <w:sz w:val="21"/>
          <w:szCs w:val="21"/>
          <w:highlight w:val="none"/>
        </w:rPr>
        <w:t>以联合体形式投标的，提供联合协议(本项目不接受联合体投标或者投标人不以联合体形式投标的，则不需要提供) ；</w:t>
      </w:r>
    </w:p>
    <w:p w14:paraId="6F9F0325">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6C201491">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r>
        <w:rPr>
          <w:rFonts w:hint="eastAsia" w:ascii="宋体" w:hAnsi="宋体" w:eastAsia="宋体" w:cs="宋体"/>
          <w:color w:val="auto"/>
          <w:sz w:val="21"/>
          <w:szCs w:val="21"/>
          <w:highlight w:val="none"/>
        </w:rPr>
        <w:t>；</w:t>
      </w:r>
    </w:p>
    <w:p w14:paraId="4C79E10F">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5714562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7526CE6F">
      <w:pPr>
        <w:keepNext w:val="0"/>
        <w:keepLines w:val="0"/>
        <w:pageBreakBefore w:val="0"/>
        <w:widowControl w:val="0"/>
        <w:kinsoku/>
        <w:wordWrap/>
        <w:overflowPunct/>
        <w:topLinePunct w:val="0"/>
        <w:autoSpaceDE/>
        <w:autoSpaceDN/>
        <w:bidi w:val="0"/>
        <w:adjustRightInd w:val="0"/>
        <w:snapToGrid w:val="0"/>
        <w:spacing w:line="360" w:lineRule="auto"/>
        <w:ind w:left="0" w:firstLine="840" w:firstLineChars="400"/>
        <w:textAlignment w:val="auto"/>
        <w:rPr>
          <w:rFonts w:hint="eastAsia" w:ascii="宋体" w:hAnsi="宋体" w:eastAsia="宋体" w:cs="宋体"/>
          <w:color w:val="auto"/>
          <w:sz w:val="21"/>
          <w:szCs w:val="21"/>
          <w:highlight w:val="none"/>
          <w:u w:val="single"/>
        </w:rPr>
      </w:pPr>
      <w:sdt>
        <w:sdtPr>
          <w:rPr>
            <w:rFonts w:hint="eastAsia" w:ascii="宋体" w:hAnsi="宋体" w:eastAsia="宋体" w:cs="宋体"/>
            <w:color w:val="auto"/>
            <w:kern w:val="0"/>
            <w:sz w:val="21"/>
            <w:szCs w:val="21"/>
            <w:highlight w:val="none"/>
          </w:rPr>
          <w:id w:val="35430367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货物全部由符合政策要求的中小企业制造，提供中小企业声明函；</w:t>
      </w:r>
    </w:p>
    <w:p w14:paraId="6687E698">
      <w:pPr>
        <w:keepNext w:val="0"/>
        <w:keepLines w:val="0"/>
        <w:pageBreakBefore w:val="0"/>
        <w:widowControl w:val="0"/>
        <w:kinsoku/>
        <w:wordWrap/>
        <w:overflowPunct/>
        <w:topLinePunct w:val="0"/>
        <w:autoSpaceDE/>
        <w:autoSpaceDN/>
        <w:bidi w:val="0"/>
        <w:adjustRightInd w:val="0"/>
        <w:snapToGrid w:val="0"/>
        <w:spacing w:line="360" w:lineRule="auto"/>
        <w:ind w:left="0" w:firstLine="840" w:firstLineChars="4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134917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货物全部由符合政策要求的小微企业制造，提供中小企业声明函；</w:t>
      </w:r>
    </w:p>
    <w:p w14:paraId="2314444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4856729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bookmarkStart w:id="12" w:name="_Hlk101132524"/>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bookmarkEnd w:id="12"/>
    <w:p w14:paraId="1913C3FD">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54F80419">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sdt>
        <w:sdtPr>
          <w:rPr>
            <w:rFonts w:hint="eastAsia" w:ascii="宋体" w:hAnsi="宋体" w:eastAsia="宋体" w:cs="宋体"/>
            <w:color w:val="auto"/>
            <w:kern w:val="0"/>
            <w:sz w:val="21"/>
            <w:szCs w:val="21"/>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lang w:val="en-US" w:eastAsia="zh-CN"/>
        </w:rPr>
        <w:t>无。</w:t>
      </w:r>
    </w:p>
    <w:p w14:paraId="6DA40C3E">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31126F1D">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706CD969">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22C9124E">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08918975">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648C6DE2">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00240387">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 xml:space="preserve"> 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 xml:space="preserve">点 </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r>
        <w:rPr>
          <w:rFonts w:hint="eastAsia" w:ascii="宋体" w:hAnsi="宋体" w:eastAsia="宋体" w:cs="宋体"/>
          <w:color w:val="auto"/>
          <w:sz w:val="21"/>
          <w:szCs w:val="21"/>
          <w:highlight w:val="none"/>
        </w:rPr>
        <w:t>（北京时间）</w:t>
      </w:r>
    </w:p>
    <w:p w14:paraId="13933AAA">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581157A2">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p>
    <w:p w14:paraId="6659827D">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11469AEF">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1A443486">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489C3C7F">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24BA9D03">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118E7871">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07705D8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 xml:space="preserve">杭州市公安局余杭区分局 </w:t>
      </w:r>
    </w:p>
    <w:p w14:paraId="74F4EFA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地址：杭州市五常街道书径弄18号</w:t>
      </w:r>
    </w:p>
    <w:p w14:paraId="792D7FA6">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14:paraId="368163F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项目联系人（询问）：方女士  </w:t>
      </w:r>
    </w:p>
    <w:p w14:paraId="3C84B51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项目联系方式（询问）：13958075541 </w:t>
      </w:r>
    </w:p>
    <w:p w14:paraId="4F86478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质疑联系人：蔡先生</w:t>
      </w:r>
    </w:p>
    <w:p w14:paraId="77A097E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质疑联系方式：13516820518</w:t>
      </w:r>
    </w:p>
    <w:p w14:paraId="4A6470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044FCB2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名称：浙江和源项目管理有限公司            </w:t>
      </w:r>
    </w:p>
    <w:p w14:paraId="05AD952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地址：杭州市上城区秋涛北路332号佰富时代中心3幢16楼             </w:t>
      </w:r>
    </w:p>
    <w:p w14:paraId="2C577DD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传真：/             </w:t>
      </w:r>
    </w:p>
    <w:p w14:paraId="649FD1D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eastAsia="宋体" w:cs="宋体"/>
          <w:color w:val="auto"/>
          <w:sz w:val="21"/>
          <w:szCs w:val="21"/>
          <w:highlight w:val="none"/>
          <w:lang w:val="en-US" w:eastAsia="zh-CN"/>
        </w:rPr>
        <w:t>周方霞</w:t>
      </w:r>
      <w:r>
        <w:rPr>
          <w:rFonts w:hint="eastAsia" w:ascii="宋体" w:hAnsi="宋体" w:eastAsia="宋体" w:cs="宋体"/>
          <w:color w:val="auto"/>
          <w:sz w:val="21"/>
          <w:szCs w:val="21"/>
          <w:highlight w:val="none"/>
        </w:rPr>
        <w:t xml:space="preserve">           </w:t>
      </w:r>
    </w:p>
    <w:p w14:paraId="3C22AEB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项目联系方式（询问）：</w:t>
      </w:r>
      <w:r>
        <w:rPr>
          <w:rFonts w:hint="eastAsia" w:ascii="宋体" w:hAnsi="宋体" w:eastAsia="宋体" w:cs="宋体"/>
          <w:color w:val="auto"/>
          <w:sz w:val="21"/>
          <w:szCs w:val="21"/>
          <w:highlight w:val="none"/>
          <w:lang w:val="en-US" w:eastAsia="zh-CN"/>
        </w:rPr>
        <w:t>15355039189</w:t>
      </w:r>
    </w:p>
    <w:p w14:paraId="648F8F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eastAsia="宋体" w:cs="宋体"/>
          <w:color w:val="auto"/>
          <w:sz w:val="21"/>
          <w:szCs w:val="21"/>
          <w:highlight w:val="none"/>
          <w:lang w:val="en-US" w:eastAsia="zh-CN"/>
        </w:rPr>
        <w:t>王博</w:t>
      </w:r>
      <w:r>
        <w:rPr>
          <w:rFonts w:hint="eastAsia" w:ascii="宋体" w:hAnsi="宋体" w:eastAsia="宋体" w:cs="宋体"/>
          <w:color w:val="auto"/>
          <w:sz w:val="21"/>
          <w:szCs w:val="21"/>
          <w:highlight w:val="none"/>
        </w:rPr>
        <w:t xml:space="preserve">          </w:t>
      </w:r>
    </w:p>
    <w:p w14:paraId="78BDB125">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质疑联系方式：17682339490</w:t>
      </w:r>
    </w:p>
    <w:p w14:paraId="4DE3A53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同级政府采购监督管理部门            </w:t>
      </w:r>
    </w:p>
    <w:p w14:paraId="06CC6F5D">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名称：杭州市</w:t>
      </w:r>
      <w:r>
        <w:rPr>
          <w:rFonts w:hint="eastAsia" w:ascii="宋体" w:hAnsi="宋体" w:eastAsia="宋体" w:cs="宋体"/>
          <w:color w:val="auto"/>
          <w:sz w:val="21"/>
          <w:szCs w:val="21"/>
          <w:highlight w:val="none"/>
          <w:lang w:val="en-US" w:eastAsia="zh-CN"/>
        </w:rPr>
        <w:t>余杭</w:t>
      </w:r>
      <w:r>
        <w:rPr>
          <w:rFonts w:hint="eastAsia" w:ascii="宋体" w:hAnsi="宋体" w:eastAsia="宋体" w:cs="宋体"/>
          <w:color w:val="auto"/>
          <w:sz w:val="21"/>
          <w:szCs w:val="21"/>
          <w:highlight w:val="none"/>
        </w:rPr>
        <w:t>区财政局、浙江省政府采购行政裁决服务中心（杭州）</w:t>
      </w:r>
    </w:p>
    <w:p w14:paraId="0AE37962">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color w:val="auto"/>
          <w:sz w:val="21"/>
          <w:szCs w:val="21"/>
          <w:highlight w:val="none"/>
        </w:rPr>
        <w:t xml:space="preserve">     </w:t>
      </w:r>
    </w:p>
    <w:p w14:paraId="08EF7D0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14:paraId="62DD7693">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：朱女士、王女士</w:t>
      </w:r>
    </w:p>
    <w:p w14:paraId="74C4500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i w:val="0"/>
          <w:caps w:val="0"/>
          <w:color w:val="auto"/>
          <w:spacing w:val="0"/>
          <w:sz w:val="21"/>
          <w:szCs w:val="21"/>
          <w:highlight w:val="none"/>
        </w:rPr>
        <w:t>0571-8</w:t>
      </w:r>
      <w:r>
        <w:rPr>
          <w:rFonts w:hint="eastAsia" w:ascii="宋体" w:hAnsi="宋体" w:eastAsia="宋体" w:cs="宋体"/>
          <w:i w:val="0"/>
          <w:caps w:val="0"/>
          <w:color w:val="auto"/>
          <w:spacing w:val="0"/>
          <w:sz w:val="21"/>
          <w:szCs w:val="21"/>
          <w:highlight w:val="none"/>
          <w:lang w:val="en-US" w:eastAsia="zh-CN"/>
        </w:rPr>
        <w:t>7227671,0571-87800218</w:t>
      </w:r>
    </w:p>
    <w:p w14:paraId="26EE943C">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政策咨询电话：X先生，0571-8958XXXX 政府采购监管部门工作人员</w:t>
      </w:r>
    </w:p>
    <w:p w14:paraId="41973DD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B1BC6BC">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4A4EE79E">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26BE3253">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5DD6328D">
      <w:pPr>
        <w:pStyle w:val="5"/>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7AE1587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9"/>
        <w:gridCol w:w="1962"/>
        <w:gridCol w:w="6491"/>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57ECAE5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7B31F6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3B9B767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50B68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17DE185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2F38B51D">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货物类，单一产品或</w:t>
            </w:r>
            <w:r>
              <w:rPr>
                <w:rFonts w:hint="eastAsia" w:ascii="宋体" w:hAnsi="宋体" w:eastAsia="宋体" w:cs="宋体"/>
                <w:color w:val="auto"/>
                <w:kern w:val="0"/>
                <w:sz w:val="21"/>
                <w:szCs w:val="21"/>
                <w:highlight w:val="none"/>
              </w:rPr>
              <w:t>核心产品为：</w:t>
            </w:r>
            <w:r>
              <w:rPr>
                <w:rFonts w:hint="eastAsia" w:ascii="宋体" w:hAnsi="宋体" w:eastAsia="宋体" w:cs="宋体"/>
                <w:color w:val="auto"/>
                <w:sz w:val="21"/>
                <w:szCs w:val="21"/>
                <w:highlight w:val="none"/>
                <w:u w:val="single"/>
              </w:rPr>
              <w:t xml:space="preserve">  杭州市公安局余杭区分局案件检验试剂及耗材（DNA试剂耗材）项目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5A84F2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026CA49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2330CDE5">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（1）标的：</w:t>
            </w:r>
            <w:r>
              <w:rPr>
                <w:rFonts w:hint="eastAsia" w:ascii="宋体" w:hAnsi="宋体" w:eastAsia="宋体" w:cs="宋体"/>
                <w:color w:val="auto"/>
                <w:kern w:val="0"/>
                <w:sz w:val="21"/>
                <w:szCs w:val="21"/>
                <w:highlight w:val="none"/>
                <w:u w:val="single"/>
              </w:rPr>
              <w:t xml:space="preserve"> 杭州市公安局余杭区分局案件检验试剂及耗材（DNA试剂耗材）项目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行业；</w:t>
            </w:r>
          </w:p>
          <w:p w14:paraId="1994D902">
            <w:pPr>
              <w:pStyle w:val="5"/>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根据《关于印发中小企业划型标准规定的通知》（工信部联企业〔2011〕300号）第四条规定：</w:t>
            </w:r>
            <w:r>
              <w:rPr>
                <w:rFonts w:hint="eastAsia" w:ascii="宋体" w:hAnsi="宋体" w:eastAsia="宋体" w:cs="宋体"/>
                <w:b/>
                <w:bCs/>
                <w:color w:val="auto"/>
                <w:kern w:val="0"/>
                <w:sz w:val="21"/>
                <w:szCs w:val="21"/>
                <w:highlight w:val="none"/>
                <w:lang w:val="en-US" w:eastAsia="zh-CN" w:bidi="ar-SA"/>
              </w:rPr>
              <w:t>工业行业</w:t>
            </w:r>
            <w:r>
              <w:rPr>
                <w:rFonts w:hint="eastAsia" w:ascii="宋体" w:hAnsi="宋体" w:eastAsia="宋体" w:cs="宋体"/>
                <w:b w:val="0"/>
                <w:bCs w:val="0"/>
                <w:color w:val="auto"/>
                <w:kern w:val="0"/>
                <w:sz w:val="21"/>
                <w:szCs w:val="21"/>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97936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1A89C5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2492E7D2">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67230354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本项目不允许采购进口产品。</w:t>
            </w:r>
          </w:p>
          <w:p w14:paraId="6AC14EB7">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7290593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检测仪配套耗材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A5876C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426992F5">
            <w:pPr>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535A1759">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eastAsia="zh-CN"/>
              </w:rPr>
            </w:pPr>
            <w:sdt>
              <w:sdtPr>
                <w:rPr>
                  <w:rFonts w:hint="eastAsia" w:ascii="宋体" w:hAnsi="宋体" w:eastAsia="宋体" w:cs="宋体"/>
                  <w:color w:val="auto"/>
                  <w:kern w:val="0"/>
                  <w:sz w:val="21"/>
                  <w:szCs w:val="21"/>
                  <w:highlight w:val="none"/>
                </w:rPr>
                <w:id w:val="64481890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同意将非主体、非关键性的工作分包</w:t>
            </w:r>
            <w:r>
              <w:rPr>
                <w:rFonts w:hint="eastAsia" w:ascii="宋体" w:hAnsi="宋体" w:eastAsia="宋体" w:cs="宋体"/>
                <w:color w:val="auto"/>
                <w:sz w:val="21"/>
                <w:szCs w:val="21"/>
                <w:highlight w:val="none"/>
                <w:lang w:eastAsia="zh-CN"/>
              </w:rPr>
              <w:t>。</w:t>
            </w:r>
          </w:p>
          <w:p w14:paraId="66A1F240">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428070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56DA644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E05F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439B9B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3B51780E">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Wingdings" w:hAnsi="Wingdings" w:eastAsia="宋体" w:cs="宋体"/>
                    <w:color w:val="auto"/>
                    <w:kern w:val="2"/>
                    <w:sz w:val="21"/>
                    <w:szCs w:val="21"/>
                    <w:highlight w:val="none"/>
                    <w:lang w:val="en-US" w:eastAsia="zh-CN" w:bidi="ar-SA"/>
                  </w:rPr>
                  <w:t>þ</w:t>
                </w:r>
              </w:sdtContent>
            </w:sdt>
            <w:r>
              <w:rPr>
                <w:rFonts w:hint="eastAsia" w:ascii="宋体" w:hAnsi="宋体" w:eastAsia="宋体" w:cs="宋体"/>
                <w:color w:val="auto"/>
                <w:sz w:val="21"/>
                <w:szCs w:val="21"/>
                <w:highlight w:val="none"/>
              </w:rPr>
              <w:t>A不组织。</w:t>
            </w:r>
          </w:p>
          <w:p w14:paraId="5680BDFC">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t>☐</w:t>
                </w:r>
              </w:sdtContent>
            </w:sdt>
            <w:r>
              <w:rPr>
                <w:rFonts w:hint="eastAsia" w:ascii="宋体" w:hAnsi="宋体" w:eastAsia="宋体" w:cs="宋体"/>
                <w:color w:val="auto"/>
                <w:sz w:val="21"/>
                <w:szCs w:val="21"/>
                <w:highlight w:val="none"/>
              </w:rPr>
              <w:t>B组织，时间：   ,地点：  ，联系人：    ，联系方式：      。</w:t>
            </w:r>
          </w:p>
          <w:p w14:paraId="16525BDF">
            <w:pPr>
              <w:pStyle w:val="79"/>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☐C不统一组织，供应商在获取采购文件后，自行至项目现场考察。地点： ，联系人： ，联系方式： 。</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BF66D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E416AD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407F4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733AC2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9982C6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F292D7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06BA2F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9F258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6525D4D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FBF991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78738C1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57306AC8">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527626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70BD7B74">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FD77061">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3007066">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94729C1">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45A227F1">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D99AFDD">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597F78A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308B8E94">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1710126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09AC3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EA5D7C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266227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6ABDF4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3992E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6C2578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704412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854E9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4AF74D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592738A9">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2B6FF7B1">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1417E528">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人。讲解演示结束后按要求解答评标委员会提问。</w:t>
            </w:r>
          </w:p>
          <w:p w14:paraId="7DF7AF2A">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2C0B0956">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5D5CB81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7636EF0D">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14:paraId="68E109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BD3287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F9F63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5" w:type="pct"/>
            <w:vMerge w:val="restart"/>
            <w:tcBorders>
              <w:top w:val="single" w:color="000000" w:sz="8" w:space="0"/>
              <w:left w:val="single" w:color="auto" w:sz="4" w:space="0"/>
              <w:right w:val="single" w:color="000000" w:sz="8" w:space="0"/>
            </w:tcBorders>
            <w:vAlign w:val="center"/>
          </w:tcPr>
          <w:p w14:paraId="31BA12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38852203">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1DEEB6D4">
            <w:pPr>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367" w:type="pct"/>
            <w:vMerge w:val="continue"/>
            <w:tcBorders>
              <w:left w:val="single" w:color="auto" w:sz="4" w:space="0"/>
              <w:bottom w:val="single" w:color="auto" w:sz="4" w:space="0"/>
              <w:right w:val="single" w:color="auto" w:sz="4" w:space="0"/>
            </w:tcBorders>
            <w:vAlign w:val="center"/>
          </w:tcPr>
          <w:p w14:paraId="69FA2FE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075" w:type="pct"/>
            <w:vMerge w:val="continue"/>
            <w:tcBorders>
              <w:left w:val="single" w:color="auto" w:sz="4" w:space="0"/>
              <w:bottom w:val="single" w:color="000000" w:sz="8" w:space="0"/>
              <w:right w:val="single" w:color="000000" w:sz="8" w:space="0"/>
            </w:tcBorders>
            <w:vAlign w:val="center"/>
          </w:tcPr>
          <w:p w14:paraId="1ECBBBC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2822D380">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2BFACA7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058DD3D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4A2C71F7">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eastAsia="zh-CN"/>
              </w:rPr>
            </w:pPr>
            <w:sdt>
              <w:sdtPr>
                <w:rPr>
                  <w:rFonts w:hint="eastAsia" w:ascii="宋体" w:hAnsi="宋体" w:eastAsia="宋体" w:cs="宋体"/>
                  <w:color w:val="auto"/>
                  <w:sz w:val="21"/>
                  <w:szCs w:val="21"/>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t>☐</w:t>
                </w:r>
              </w:sdtContent>
            </w:sdt>
            <w:r>
              <w:rPr>
                <w:rFonts w:hint="eastAsia" w:ascii="宋体" w:hAnsi="宋体" w:eastAsia="宋体" w:cs="宋体"/>
                <w:color w:val="auto"/>
                <w:sz w:val="21"/>
                <w:szCs w:val="21"/>
                <w:highlight w:val="none"/>
                <w:lang w:eastAsia="zh-CN"/>
              </w:rPr>
              <w:t>强制采购节能采购。产品：</w:t>
            </w:r>
            <w:r>
              <w:rPr>
                <w:rFonts w:hint="eastAsia" w:ascii="宋体" w:hAnsi="宋体" w:eastAsia="宋体" w:cs="宋体"/>
                <w:color w:val="auto"/>
                <w:sz w:val="21"/>
                <w:szCs w:val="21"/>
                <w:highlight w:val="none"/>
                <w:lang w:val="en-US" w:eastAsia="zh-CN"/>
              </w:rPr>
              <w:t xml:space="preserve">    </w:t>
            </w:r>
          </w:p>
          <w:p w14:paraId="3002CF9E">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□优先采购节能产品。产品：</w:t>
            </w:r>
            <w:r>
              <w:rPr>
                <w:rFonts w:hint="eastAsia" w:ascii="宋体" w:hAnsi="宋体" w:eastAsia="宋体" w:cs="宋体"/>
                <w:color w:val="auto"/>
                <w:sz w:val="21"/>
                <w:szCs w:val="21"/>
                <w:highlight w:val="none"/>
                <w:lang w:val="en-US" w:eastAsia="zh-CN"/>
              </w:rPr>
              <w:t xml:space="preserve">   </w:t>
            </w:r>
          </w:p>
          <w:p w14:paraId="76782679">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□优先采购环保产品。产品：</w:t>
            </w:r>
            <w:r>
              <w:rPr>
                <w:rFonts w:hint="eastAsia" w:ascii="宋体" w:hAnsi="宋体" w:eastAsia="宋体" w:cs="宋体"/>
                <w:color w:val="auto"/>
                <w:sz w:val="21"/>
                <w:szCs w:val="21"/>
                <w:highlight w:val="none"/>
                <w:lang w:val="en-US" w:eastAsia="zh-CN"/>
              </w:rPr>
              <w:t xml:space="preserve">    </w:t>
            </w:r>
          </w:p>
          <w:p w14:paraId="328AE59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5986CF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7AACA9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541761C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51A249B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35E61381">
            <w:pPr>
              <w:pageBreakBefore w:val="0"/>
              <w:kinsoku/>
              <w:wordWrap/>
              <w:overflowPunct/>
              <w:topLinePunct w:val="0"/>
              <w:bidi w:val="0"/>
              <w:adjustRightInd w:val="0"/>
              <w:snapToGrid w:val="0"/>
              <w:spacing w:line="360" w:lineRule="auto"/>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132A77DD">
            <w:pPr>
              <w:pageBreakBefore w:val="0"/>
              <w:kinsoku/>
              <w:wordWrap/>
              <w:overflowPunct/>
              <w:topLinePunct w:val="0"/>
              <w:bidi w:val="0"/>
              <w:adjustRightInd w:val="0"/>
              <w:snapToGrid w:val="0"/>
              <w:spacing w:line="360" w:lineRule="auto"/>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62673554">
            <w:pPr>
              <w:pageBreakBefore w:val="0"/>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342341A4">
            <w:pPr>
              <w:pageBreakBefore w:val="0"/>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8" w:hRule="atLeast"/>
          <w:tblHeader/>
        </w:trPr>
        <w:tc>
          <w:tcPr>
            <w:tcW w:w="367" w:type="pct"/>
            <w:tcBorders>
              <w:top w:val="single" w:color="auto" w:sz="4" w:space="0"/>
              <w:left w:val="single" w:color="000000" w:sz="8" w:space="0"/>
              <w:right w:val="single" w:color="000000" w:sz="2" w:space="0"/>
            </w:tcBorders>
            <w:vAlign w:val="center"/>
          </w:tcPr>
          <w:p w14:paraId="244FEF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pct"/>
            <w:tcBorders>
              <w:top w:val="single" w:color="000000" w:sz="8" w:space="0"/>
              <w:left w:val="single" w:color="000000" w:sz="2" w:space="0"/>
              <w:right w:val="single" w:color="000000" w:sz="8" w:space="0"/>
            </w:tcBorders>
            <w:vAlign w:val="center"/>
          </w:tcPr>
          <w:p w14:paraId="10DB013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109A41E5">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749EA12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44FF224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6B0F9068">
            <w:pPr>
              <w:pStyle w:val="33"/>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杭州市秋涛北路332号佰富时代3幢1603室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周</w:t>
            </w:r>
            <w:r>
              <w:rPr>
                <w:rFonts w:hint="eastAsia" w:hAnsi="宋体" w:cs="宋体"/>
                <w:color w:val="auto"/>
                <w:sz w:val="21"/>
                <w:szCs w:val="21"/>
                <w:highlight w:val="none"/>
                <w:u w:val="single"/>
                <w:lang w:val="en-US" w:eastAsia="zh-CN"/>
              </w:rPr>
              <w:t>工</w:t>
            </w:r>
            <w:r>
              <w:rPr>
                <w:rFonts w:hint="eastAsia" w:ascii="宋体" w:hAnsi="宋体" w:eastAsia="宋体" w:cs="宋体"/>
                <w:color w:val="auto"/>
                <w:sz w:val="21"/>
                <w:szCs w:val="21"/>
                <w:highlight w:val="none"/>
                <w:u w:val="single"/>
                <w:lang w:val="en-US" w:eastAsia="zh-CN"/>
              </w:rPr>
              <w:t>，15355039189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restart"/>
            <w:tcBorders>
              <w:top w:val="single" w:color="auto" w:sz="4" w:space="0"/>
              <w:left w:val="single" w:color="000000" w:sz="8" w:space="0"/>
              <w:right w:val="single" w:color="000000" w:sz="2" w:space="0"/>
            </w:tcBorders>
            <w:vAlign w:val="center"/>
          </w:tcPr>
          <w:p w14:paraId="3E2EE94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75" w:type="pct"/>
            <w:vMerge w:val="restart"/>
            <w:tcBorders>
              <w:top w:val="single" w:color="000000" w:sz="8" w:space="0"/>
              <w:left w:val="single" w:color="000000" w:sz="2" w:space="0"/>
              <w:right w:val="single" w:color="000000" w:sz="8" w:space="0"/>
            </w:tcBorders>
            <w:vAlign w:val="center"/>
          </w:tcPr>
          <w:p w14:paraId="5A765B3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7AF48A57">
            <w:pPr>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continue"/>
            <w:tcBorders>
              <w:left w:val="single" w:color="000000" w:sz="8" w:space="0"/>
              <w:bottom w:val="single" w:color="auto" w:sz="4" w:space="0"/>
              <w:right w:val="single" w:color="000000" w:sz="2" w:space="0"/>
            </w:tcBorders>
            <w:vAlign w:val="center"/>
          </w:tcPr>
          <w:p w14:paraId="63EF31D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075" w:type="pct"/>
            <w:vMerge w:val="continue"/>
            <w:tcBorders>
              <w:left w:val="single" w:color="000000" w:sz="2" w:space="0"/>
              <w:bottom w:val="single" w:color="auto" w:sz="4" w:space="0"/>
              <w:right w:val="single" w:color="000000" w:sz="8" w:space="0"/>
            </w:tcBorders>
            <w:vAlign w:val="center"/>
          </w:tcPr>
          <w:p w14:paraId="69DB6C8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p>
        </w:tc>
        <w:tc>
          <w:tcPr>
            <w:tcW w:w="3557" w:type="pct"/>
            <w:tcBorders>
              <w:top w:val="single" w:color="000000" w:sz="8" w:space="0"/>
              <w:left w:val="single" w:color="000000" w:sz="2" w:space="0"/>
              <w:bottom w:val="single" w:color="auto" w:sz="4" w:space="0"/>
              <w:right w:val="single" w:color="000000" w:sz="8" w:space="0"/>
            </w:tcBorders>
            <w:vAlign w:val="center"/>
          </w:tcPr>
          <w:p w14:paraId="5B2F0F76">
            <w:pPr>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43D0D35E">
            <w:pPr>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000000" w:sz="2" w:space="0"/>
            </w:tcBorders>
            <w:vAlign w:val="center"/>
          </w:tcPr>
          <w:p w14:paraId="67AD75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bookmarkStart w:id="13" w:name="_Toc164416483"/>
            <w:bookmarkStart w:id="14" w:name="第三部分"/>
            <w:r>
              <w:rPr>
                <w:rFonts w:hint="eastAsia" w:ascii="宋体" w:hAnsi="宋体" w:eastAsia="宋体" w:cs="宋体"/>
                <w:color w:val="auto"/>
                <w:sz w:val="21"/>
                <w:szCs w:val="21"/>
                <w:highlight w:val="none"/>
                <w:lang w:val="en-US" w:eastAsia="zh-CN"/>
              </w:rPr>
              <w:t>14</w:t>
            </w:r>
          </w:p>
        </w:tc>
        <w:tc>
          <w:tcPr>
            <w:tcW w:w="1075" w:type="pct"/>
            <w:tcBorders>
              <w:top w:val="single" w:color="auto" w:sz="4" w:space="0"/>
              <w:left w:val="single" w:color="000000" w:sz="2" w:space="0"/>
              <w:bottom w:val="single" w:color="auto" w:sz="4" w:space="0"/>
              <w:right w:val="single" w:color="000000" w:sz="8" w:space="0"/>
            </w:tcBorders>
            <w:vAlign w:val="center"/>
          </w:tcPr>
          <w:p w14:paraId="7BF9C4C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成交候选人数量</w:t>
            </w:r>
          </w:p>
        </w:tc>
        <w:tc>
          <w:tcPr>
            <w:tcW w:w="3557" w:type="pct"/>
            <w:tcBorders>
              <w:top w:val="single" w:color="auto" w:sz="4" w:space="0"/>
              <w:left w:val="single" w:color="000000" w:sz="2" w:space="0"/>
              <w:bottom w:val="single" w:color="000000" w:sz="8" w:space="0"/>
              <w:right w:val="single" w:color="auto" w:sz="4" w:space="0"/>
            </w:tcBorders>
            <w:vAlign w:val="center"/>
          </w:tcPr>
          <w:p w14:paraId="5C98162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本项目推荐的成交候选人数量：</w:t>
            </w:r>
            <w:r>
              <w:rPr>
                <w:rFonts w:hint="eastAsia" w:ascii="宋体" w:hAnsi="宋体" w:eastAsia="宋体" w:cs="宋体"/>
                <w:color w:val="auto"/>
                <w:kern w:val="0"/>
                <w:sz w:val="21"/>
                <w:szCs w:val="21"/>
                <w:highlight w:val="none"/>
                <w:u w:val="single"/>
                <w:lang w:val="en-US" w:eastAsia="zh-CN"/>
              </w:rPr>
              <w:t xml:space="preserve">    1个    </w:t>
            </w:r>
            <w:r>
              <w:rPr>
                <w:rFonts w:hint="eastAsia" w:ascii="宋体" w:hAnsi="宋体" w:eastAsia="宋体" w:cs="宋体"/>
                <w:color w:val="auto"/>
                <w:kern w:val="0"/>
                <w:sz w:val="21"/>
                <w:szCs w:val="21"/>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000000" w:sz="2" w:space="0"/>
            </w:tcBorders>
            <w:vAlign w:val="center"/>
          </w:tcPr>
          <w:p w14:paraId="7D09E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75" w:type="pct"/>
            <w:tcBorders>
              <w:top w:val="single" w:color="auto" w:sz="4" w:space="0"/>
              <w:left w:val="single" w:color="000000" w:sz="2" w:space="0"/>
              <w:bottom w:val="single" w:color="auto" w:sz="4" w:space="0"/>
              <w:right w:val="single" w:color="auto" w:sz="4" w:space="0"/>
            </w:tcBorders>
            <w:vAlign w:val="center"/>
          </w:tcPr>
          <w:p w14:paraId="61E57F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3557" w:type="pct"/>
            <w:tcBorders>
              <w:top w:val="single" w:color="000000" w:sz="8" w:space="0"/>
              <w:left w:val="single" w:color="auto" w:sz="4" w:space="0"/>
              <w:bottom w:val="single" w:color="000000" w:sz="8" w:space="0"/>
              <w:right w:val="single" w:color="auto" w:sz="4" w:space="0"/>
            </w:tcBorders>
            <w:vAlign w:val="center"/>
          </w:tcPr>
          <w:p w14:paraId="0F900B5E">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snapToGrid w:val="0"/>
                <w:color w:val="auto"/>
                <w:kern w:val="28"/>
                <w:sz w:val="21"/>
                <w:szCs w:val="21"/>
                <w:highlight w:val="none"/>
              </w:rPr>
            </w:pPr>
            <w:r>
              <w:rPr>
                <w:rFonts w:hint="eastAsia" w:ascii="宋体" w:hAnsi="宋体" w:eastAsia="宋体" w:cs="宋体"/>
                <w:b/>
                <w:snapToGrid w:val="0"/>
                <w:color w:val="auto"/>
                <w:kern w:val="28"/>
                <w:sz w:val="21"/>
                <w:szCs w:val="21"/>
                <w:highlight w:val="none"/>
              </w:rPr>
              <w:t>中标人在领取中标通知书时需向招标代理机构支付中标服务费，费用包含在总报价中，不单独列项报价。</w:t>
            </w:r>
          </w:p>
          <w:p w14:paraId="76C68A0A">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b/>
                <w:snapToGrid w:val="0"/>
                <w:color w:val="auto"/>
                <w:kern w:val="28"/>
                <w:sz w:val="21"/>
                <w:szCs w:val="21"/>
                <w:highlight w:val="none"/>
              </w:rPr>
              <w:t>代理服务费按差额定率累进法计算，以中标金额为基数，中标金额100万元（含）以下费率1.5%，中标金额100万元-500万元（含）费率0.8%，不足6000元按6000元计。</w:t>
            </w:r>
          </w:p>
        </w:tc>
      </w:tr>
      <w:tr w14:paraId="4E4D4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000000" w:sz="2" w:space="0"/>
            </w:tcBorders>
            <w:vAlign w:val="center"/>
          </w:tcPr>
          <w:p w14:paraId="54B2530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075" w:type="pct"/>
            <w:tcBorders>
              <w:top w:val="single" w:color="auto" w:sz="4" w:space="0"/>
              <w:left w:val="single" w:color="000000" w:sz="2" w:space="0"/>
              <w:bottom w:val="single" w:color="auto" w:sz="4" w:space="0"/>
              <w:right w:val="single" w:color="auto" w:sz="4" w:space="0"/>
            </w:tcBorders>
            <w:shd w:val="clear" w:color="auto" w:fill="auto"/>
            <w:vAlign w:val="center"/>
          </w:tcPr>
          <w:p w14:paraId="268B7BA2">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eastAsia="宋体" w:cs="宋体"/>
                <w:b/>
                <w:color w:val="auto"/>
                <w:kern w:val="2"/>
                <w:sz w:val="21"/>
                <w:szCs w:val="21"/>
                <w:highlight w:val="none"/>
                <w:lang w:val="en" w:eastAsia="zh-CN" w:bidi="ar-SA"/>
              </w:rPr>
            </w:pPr>
            <w:r>
              <w:rPr>
                <w:rFonts w:hint="eastAsia" w:ascii="宋体" w:hAnsi="宋体" w:eastAsia="宋体" w:cs="宋体"/>
                <w:b/>
                <w:snapToGrid w:val="0"/>
                <w:color w:val="auto"/>
                <w:kern w:val="28"/>
                <w:sz w:val="21"/>
                <w:szCs w:val="21"/>
                <w:highlight w:val="none"/>
              </w:rPr>
              <w:t>纸质投标文件</w:t>
            </w:r>
          </w:p>
        </w:tc>
        <w:tc>
          <w:tcPr>
            <w:tcW w:w="3557" w:type="pct"/>
            <w:tcBorders>
              <w:top w:val="single" w:color="000000" w:sz="8" w:space="0"/>
              <w:left w:val="single" w:color="auto" w:sz="4" w:space="0"/>
              <w:bottom w:val="single" w:color="auto" w:sz="4" w:space="0"/>
              <w:right w:val="single" w:color="auto" w:sz="4" w:space="0"/>
            </w:tcBorders>
            <w:shd w:val="clear" w:color="auto" w:fill="auto"/>
            <w:vAlign w:val="center"/>
          </w:tcPr>
          <w:p w14:paraId="3CB74422">
            <w:pPr>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snapToGrid w:val="0"/>
                <w:color w:val="auto"/>
                <w:kern w:val="28"/>
                <w:sz w:val="21"/>
                <w:szCs w:val="21"/>
                <w:highlight w:val="none"/>
              </w:rPr>
              <w:t>中标单位需在领取中标通知书时，提供本项目纸质投标文件（“资格文件”、“报价文件”和“商务技术文件”）三份（正本一份，副本二份）并提供电子投标文件</w:t>
            </w:r>
            <w:r>
              <w:rPr>
                <w:rFonts w:hint="eastAsia" w:ascii="宋体" w:hAnsi="宋体" w:eastAsia="宋体" w:cs="宋体"/>
                <w:b/>
                <w:snapToGrid w:val="0"/>
                <w:color w:val="auto"/>
                <w:kern w:val="28"/>
                <w:sz w:val="21"/>
                <w:szCs w:val="21"/>
                <w:highlight w:val="none"/>
                <w:lang w:val="en-US" w:eastAsia="zh-CN"/>
              </w:rPr>
              <w:t>一</w:t>
            </w:r>
            <w:r>
              <w:rPr>
                <w:rFonts w:hint="eastAsia" w:ascii="宋体" w:hAnsi="宋体" w:eastAsia="宋体" w:cs="宋体"/>
                <w:b/>
                <w:snapToGrid w:val="0"/>
                <w:color w:val="auto"/>
                <w:kern w:val="28"/>
                <w:sz w:val="21"/>
                <w:szCs w:val="21"/>
                <w:highlight w:val="none"/>
              </w:rPr>
              <w:t>份。</w:t>
            </w:r>
          </w:p>
        </w:tc>
      </w:tr>
      <w:bookmarkEnd w:id="10"/>
    </w:tbl>
    <w:p w14:paraId="4CE0C797">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7F2CD1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8993D">
      <w:pPr>
        <w:pageBreakBefore w:val="0"/>
        <w:kinsoku/>
        <w:wordWrap/>
        <w:overflowPunct/>
        <w:topLinePunct w:val="0"/>
        <w:bidi w:val="0"/>
        <w:adjustRightInd w:val="0"/>
        <w:snapToGrid w:val="0"/>
        <w:spacing w:beforeAutospacing="0" w:line="360" w:lineRule="auto"/>
        <w:ind w:left="0" w:leftChars="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5082BB95">
      <w:pPr>
        <w:pageBreakBefore w:val="0"/>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09E10204">
      <w:pPr>
        <w:pageBreakBefore w:val="0"/>
        <w:kinsoku/>
        <w:wordWrap/>
        <w:overflowPunct/>
        <w:topLinePunct w:val="0"/>
        <w:bidi w:val="0"/>
        <w:adjustRightInd w:val="0"/>
        <w:snapToGrid w:val="0"/>
        <w:spacing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49EABD7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006F444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1E0A55A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“投标人”系指响应招标、参加投标竞争的法人、其他组织或者自然人。</w:t>
      </w:r>
    </w:p>
    <w:p w14:paraId="4378406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230E4A4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598254F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005741CC">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0241EA3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46C4759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46D5487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1"/>
          <w:szCs w:val="21"/>
          <w:highlight w:val="none"/>
        </w:rPr>
        <w:t>鼓励采购单位优先采购秸秆环保板材等资源综合利用产品。鼓励采购单位优先采购绿色物流配送服务、提供新能源交通工具的租赁服务。</w:t>
      </w:r>
    </w:p>
    <w:p w14:paraId="2509CB0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2E62B53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08AC36A1">
      <w:pPr>
        <w:pageBreakBefore w:val="0"/>
        <w:widowControl/>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pageBreakBefore w:val="0"/>
        <w:widowControl/>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58E4FF3E">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1"/>
          <w:szCs w:val="21"/>
          <w:highlight w:val="none"/>
        </w:rPr>
        <w:t>联合协议或者分包意向协议约定小微企业的合同份额占到合同总金额30%以上的</w:t>
      </w:r>
      <w:bookmarkEnd w:id="16"/>
      <w:r>
        <w:rPr>
          <w:rFonts w:hint="eastAsia" w:ascii="宋体" w:hAnsi="宋体" w:eastAsia="宋体" w:cs="宋体"/>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AA787E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35880AB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6036F37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0E85D53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533131D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首台套、“制造精品”、“专精特新”等创新产品按规定享受政府采购支持政策</w:t>
      </w:r>
      <w:r>
        <w:rPr>
          <w:rFonts w:hint="eastAsia" w:ascii="宋体" w:hAnsi="宋体" w:eastAsia="宋体" w:cs="宋体"/>
          <w:color w:val="auto"/>
          <w:sz w:val="21"/>
          <w:szCs w:val="21"/>
          <w:highlight w:val="none"/>
        </w:rPr>
        <w:t>。</w:t>
      </w:r>
    </w:p>
    <w:p w14:paraId="5DBF1B27">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3.4.</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lang w:val="en-US" w:eastAsia="zh-CN"/>
        </w:rPr>
        <w:t>采购人应当贯彻落实知识产权保护相关法律法规，</w:t>
      </w:r>
      <w:r>
        <w:rPr>
          <w:rFonts w:hint="eastAsia" w:ascii="宋体" w:hAnsi="宋体" w:eastAsia="宋体" w:cs="宋体"/>
          <w:b w:val="0"/>
          <w:bCs w:val="0"/>
          <w:color w:val="auto"/>
          <w:sz w:val="21"/>
          <w:szCs w:val="21"/>
          <w:highlight w:val="none"/>
          <w:lang w:val="en-US"/>
        </w:rPr>
        <w:t>应当采购使用正版软件。</w:t>
      </w:r>
    </w:p>
    <w:p w14:paraId="228C20F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2806800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032B910E">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4.1在线询问、质疑、投诉</w:t>
      </w:r>
    </w:p>
    <w:p w14:paraId="3D939082">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406DC73B">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04137EF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2742BDDA">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03874D25">
      <w:pPr>
        <w:pStyle w:val="7"/>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75B8D9F1">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7BCCA019">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63ABDF08">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15A0BF13">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3B76A334">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55EC498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0B4CB82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4D99C5A5">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408D3C4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0237D51E">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380CE67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5C002C7F">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1F600D92">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02A4E96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6CDBB873">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683881BB">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2714D906">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以联合体形式参加政府采购活动的，其投诉应当由组成联合体的所有供应商共同提出。</w:t>
      </w:r>
    </w:p>
    <w:p w14:paraId="27105E81">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w:t>
      </w:r>
      <w:r>
        <w:rPr>
          <w:rFonts w:hint="eastAsia" w:ascii="宋体" w:hAnsi="宋体" w:eastAsia="宋体" w:cs="宋体"/>
          <w:color w:val="auto"/>
          <w:sz w:val="21"/>
          <w:szCs w:val="21"/>
          <w:highlight w:val="none"/>
          <w:lang w:eastAsia="zh-CN"/>
        </w:rPr>
        <w:t>及各区、县（市）</w:t>
      </w:r>
      <w:r>
        <w:rPr>
          <w:rFonts w:hint="eastAsia" w:ascii="宋体" w:hAnsi="宋体" w:eastAsia="宋体" w:cs="宋体"/>
          <w:color w:val="auto"/>
          <w:sz w:val="21"/>
          <w:szCs w:val="21"/>
          <w:highlight w:val="none"/>
        </w:rPr>
        <w:t>政府采购项目投诉材料可寄送至浙江省政府采购行政裁决服务中心（杭州），地址：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收件人：朱女士、王女士，电话：0571-</w:t>
      </w:r>
      <w:r>
        <w:rPr>
          <w:rFonts w:hint="eastAsia" w:ascii="宋体" w:hAnsi="宋体" w:eastAsia="宋体" w:cs="宋体"/>
          <w:i w:val="0"/>
          <w:caps w:val="0"/>
          <w:color w:val="auto"/>
          <w:spacing w:val="0"/>
          <w:sz w:val="21"/>
          <w:szCs w:val="21"/>
          <w:highlight w:val="none"/>
        </w:rPr>
        <w:t>8</w:t>
      </w:r>
      <w:r>
        <w:rPr>
          <w:rFonts w:hint="eastAsia" w:ascii="宋体" w:hAnsi="宋体" w:eastAsia="宋体" w:cs="宋体"/>
          <w:i w:val="0"/>
          <w:caps w:val="0"/>
          <w:color w:val="auto"/>
          <w:spacing w:val="0"/>
          <w:sz w:val="21"/>
          <w:szCs w:val="21"/>
          <w:highlight w:val="none"/>
          <w:lang w:val="en-US" w:eastAsia="zh-CN"/>
        </w:rPr>
        <w:t>7227671,0571-87800218</w:t>
      </w:r>
    </w:p>
    <w:p w14:paraId="64CB47A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4D3E61EF">
      <w:pPr>
        <w:pageBreakBefore w:val="0"/>
        <w:shd w:val="clear" w:color="auto" w:fill="FFFFFF"/>
        <w:kinsoku/>
        <w:wordWrap/>
        <w:overflowPunct/>
        <w:topLinePunct w:val="0"/>
        <w:bidi w:val="0"/>
        <w:adjustRightInd w:val="0"/>
        <w:snapToGrid w:val="0"/>
        <w:spacing w:beforeAutospacing="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采购人因政策变化、规划调整而不履行政府采购合同的，供应商可依据《杭州市涉企补偿救济实施办法（试行）》向采购人提起补偿申请。</w:t>
      </w:r>
    </w:p>
    <w:p w14:paraId="692B0A4F">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1A9A4886">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二、招标文件的构成、澄清、修改</w:t>
      </w:r>
    </w:p>
    <w:p w14:paraId="709F9E09">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31AF93C4">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0E30BDDD">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673E2A4C">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5939F94E">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256E69AE">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46F2B43F">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7547734B">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7E9D93D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394F1EDB">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5DB04917">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2818EE57">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s="宋体"/>
          <w:color w:val="auto"/>
          <w:sz w:val="21"/>
          <w:szCs w:val="21"/>
          <w:highlight w:val="none"/>
          <w:lang w:val="en-US"/>
        </w:rPr>
        <w:t xml:space="preserve">    </w:t>
      </w:r>
    </w:p>
    <w:p w14:paraId="24363B83">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667B5DCB">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22794C8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04248BCF">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797CCA56">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24F86F7D">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0D6D5BFB">
      <w:pPr>
        <w:pStyle w:val="7"/>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7D2D1559">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51440259">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2406D963">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57D6155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2F8A058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2B49608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bookmarkStart w:id="17" w:name="_Hlk101259339"/>
      <w:r>
        <w:rPr>
          <w:rFonts w:hint="eastAsia" w:ascii="宋体" w:hAnsi="宋体" w:eastAsia="宋体" w:cs="宋体"/>
          <w:snapToGrid w:val="0"/>
          <w:color w:val="auto"/>
          <w:kern w:val="28"/>
          <w:sz w:val="21"/>
          <w:szCs w:val="21"/>
          <w:highlight w:val="none"/>
        </w:rPr>
        <w:t>联合协议</w:t>
      </w:r>
      <w:bookmarkEnd w:id="17"/>
      <w:r>
        <w:rPr>
          <w:rFonts w:hint="eastAsia" w:ascii="宋体" w:hAnsi="宋体" w:eastAsia="宋体" w:cs="宋体"/>
          <w:snapToGrid w:val="0"/>
          <w:color w:val="auto"/>
          <w:kern w:val="28"/>
          <w:sz w:val="21"/>
          <w:szCs w:val="21"/>
          <w:highlight w:val="none"/>
        </w:rPr>
        <w:t>（如果有)；</w:t>
      </w:r>
    </w:p>
    <w:p w14:paraId="753FEF4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024A3B9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2EAE8B30">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7A7D64B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4AD86B2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42E51DE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24D2DFD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6C628A5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7DC358D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4C9BB2E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3779C7E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3981EC9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11.3.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（如果有）</w:t>
      </w:r>
    </w:p>
    <w:p w14:paraId="15B66280">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37E65CE8">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0F02E42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01B2F70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991D487">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6935B9C8">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491A42AD">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537DE754">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2A7C4C9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0846C6CE">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5565B193">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14AA246D">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7F4FA8A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318CFC34">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04A054F7">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55B384D2">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516E8FAB">
      <w:pPr>
        <w:pStyle w:val="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503ABA9D">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19385DC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5F54A5E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7A2CADFF">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3FC344E9">
      <w:pPr>
        <w:pStyle w:val="131"/>
        <w:pageBreakBefore w:val="0"/>
        <w:kinsoku/>
        <w:wordWrap/>
        <w:overflowPunct/>
        <w:topLinePunct w:val="0"/>
        <w:bidi w:val="0"/>
        <w:adjustRightInd w:val="0"/>
        <w:snapToGrid w:val="0"/>
        <w:spacing w:before="0"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46BACAED">
      <w:pPr>
        <w:pStyle w:val="557"/>
        <w:pageBreakBefore w:val="0"/>
        <w:kinsoku/>
        <w:wordWrap/>
        <w:overflowPunct/>
        <w:topLinePunct w:val="0"/>
        <w:bidi w:val="0"/>
        <w:adjustRightInd w:val="0"/>
        <w:snapToGrid w:val="0"/>
        <w:spacing w:before="0" w:beforeAutospacing="0" w:line="360" w:lineRule="auto"/>
        <w:ind w:left="0" w:leftChars="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05A39951">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5C2F0D75">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023DA0CD">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2C713F2E">
      <w:pPr>
        <w:pageBreakBefore w:val="0"/>
        <w:widowControl/>
        <w:kinsoku/>
        <w:wordWrap/>
        <w:overflowPunct/>
        <w:topLinePunct w:val="0"/>
        <w:bidi w:val="0"/>
        <w:adjustRightInd w:val="0"/>
        <w:snapToGrid w:val="0"/>
        <w:spacing w:beforeAutospacing="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14:paraId="7534FAC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55780E5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27740D03">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36204D5C">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3AEFAA21">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406D4098">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将在资格审查时通过“信用中国”网站(www.creditchina.gov.cn)、中国政府采购网(www.ccgp.gov.cn)渠道查询投标人的信用记录。</w:t>
      </w:r>
    </w:p>
    <w:p w14:paraId="6E01082B">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36523A05">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4D84EBD2">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276C656E">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1A5CC671">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bookmarkStart w:id="18"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1129FEFB">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1B7F8CCB">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05199F6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71A6999A">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34A8B373">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534B4B3A">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7348C08A">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3F892EC8">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154262E3">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474AEA59">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4C922F52">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60375778">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65DE1F11">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076C145E">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r>
        <w:rPr>
          <w:rFonts w:hint="eastAsia" w:ascii="宋体" w:hAnsi="宋体" w:eastAsia="宋体" w:cs="宋体"/>
          <w:color w:val="auto"/>
          <w:kern w:val="2"/>
          <w:sz w:val="21"/>
          <w:szCs w:val="21"/>
          <w:highlight w:val="none"/>
        </w:rPr>
        <w:t>鼓励根据项目特点、供应商诚信等因素免收履约保证金或降低缴纳比例。</w:t>
      </w:r>
      <w:r>
        <w:rPr>
          <w:rFonts w:hint="eastAsia" w:ascii="宋体" w:hAnsi="宋体" w:eastAsia="宋体" w:cs="宋体"/>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1"/>
          <w:szCs w:val="21"/>
          <w:highlight w:val="none"/>
          <w:lang w:val="en-US" w:eastAsia="zh-CN"/>
        </w:rPr>
        <w:t>95763</w:t>
      </w:r>
      <w:r>
        <w:rPr>
          <w:rFonts w:hint="eastAsia" w:ascii="宋体" w:hAnsi="宋体" w:eastAsia="宋体" w:cs="宋体"/>
          <w:b w:val="0"/>
          <w:bCs w:val="0"/>
          <w:snapToGrid w:val="0"/>
          <w:color w:val="auto"/>
          <w:kern w:val="28"/>
          <w:sz w:val="21"/>
          <w:szCs w:val="21"/>
          <w:highlight w:val="none"/>
        </w:rPr>
        <w:t>。</w:t>
      </w:r>
    </w:p>
    <w:p w14:paraId="5C131172">
      <w:pPr>
        <w:pStyle w:val="5"/>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rPr>
        <w:t>27.预付款</w:t>
      </w:r>
    </w:p>
    <w:p w14:paraId="37B51C0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1"/>
          <w:szCs w:val="21"/>
          <w:highlight w:val="none"/>
        </w:rPr>
        <w:t>不低于</w:t>
      </w:r>
      <w:r>
        <w:rPr>
          <w:rFonts w:hint="eastAsia" w:ascii="宋体" w:hAnsi="宋体" w:eastAsia="宋体" w:cs="宋体"/>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1"/>
          <w:szCs w:val="21"/>
          <w:highlight w:val="none"/>
          <w:lang w:val="en-US" w:eastAsia="zh-CN"/>
        </w:rPr>
        <w:t>95763</w:t>
      </w:r>
      <w:r>
        <w:rPr>
          <w:rFonts w:hint="eastAsia" w:ascii="宋体" w:hAnsi="宋体" w:eastAsia="宋体" w:cs="宋体"/>
          <w:color w:val="auto"/>
          <w:kern w:val="2"/>
          <w:sz w:val="21"/>
          <w:szCs w:val="21"/>
          <w:highlight w:val="none"/>
        </w:rPr>
        <w:t>。</w:t>
      </w:r>
    </w:p>
    <w:p w14:paraId="481E8A98">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73E8DF1F">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245A1E2B">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406C9582">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157711D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361EE8DB">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6403BCD4">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389E357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AA1853">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3FF2944E">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0574A862">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09311B46">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68057669"/>
      <w:bookmarkEnd w:id="20"/>
      <w:bookmarkStart w:id="21" w:name="_Hlt74707468"/>
      <w:bookmarkEnd w:id="21"/>
      <w:bookmarkStart w:id="22" w:name="_Hlt74729768"/>
      <w:bookmarkEnd w:id="22"/>
      <w:bookmarkStart w:id="23" w:name="_Hlt75236290"/>
      <w:bookmarkEnd w:id="23"/>
      <w:bookmarkStart w:id="24" w:name="_Hlt68073093"/>
      <w:bookmarkEnd w:id="24"/>
      <w:bookmarkStart w:id="25" w:name="_Hlt68403820"/>
      <w:bookmarkEnd w:id="25"/>
      <w:bookmarkStart w:id="26" w:name="_Hlt68072998"/>
      <w:bookmarkEnd w:id="26"/>
      <w:bookmarkStart w:id="27" w:name="_Hlt74730295"/>
      <w:bookmarkEnd w:id="27"/>
      <w:bookmarkStart w:id="28" w:name="_Hlt68072990"/>
      <w:bookmarkEnd w:id="28"/>
      <w:bookmarkStart w:id="29" w:name="_Hlt75236011"/>
      <w:bookmarkEnd w:id="29"/>
      <w:bookmarkStart w:id="30" w:name="_Hlt74714665"/>
      <w:bookmarkEnd w:id="30"/>
    </w:p>
    <w:p w14:paraId="6708D7E0">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33C9DCFA">
      <w:pPr>
        <w:pStyle w:val="80"/>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720" w:num="1"/>
          <w:titlePg/>
          <w:docGrid w:linePitch="312" w:charSpace="0"/>
        </w:sectPr>
      </w:pPr>
    </w:p>
    <w:bookmarkEnd w:id="13"/>
    <w:bookmarkEnd w:id="14"/>
    <w:p w14:paraId="75C644A7">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3D96A1F0">
      <w:pPr>
        <w:keepNext w:val="0"/>
        <w:keepLines w:val="0"/>
        <w:pageBreakBefore w:val="0"/>
        <w:numPr>
          <w:ilvl w:val="0"/>
          <w:numId w:val="0"/>
        </w:numPr>
        <w:kinsoku/>
        <w:overflowPunct/>
        <w:autoSpaceDE/>
        <w:autoSpaceDN/>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采购清单和技术参数</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2126"/>
        <w:gridCol w:w="1309"/>
        <w:gridCol w:w="968"/>
        <w:gridCol w:w="3859"/>
        <w:gridCol w:w="592"/>
      </w:tblGrid>
      <w:tr w14:paraId="7D49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9EAB">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054F">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A3B6">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85E8">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85AB">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99F3">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21B2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D94A">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2C56">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垫巾（50*60）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AFEA2">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50块/包</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3895">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EA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实验室耗材</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5C3B">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2067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C1EA">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D516">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垫巾（80*120）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8558">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50块/包</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AFA9">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F7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实验室耗材</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0319">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7A44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70E9">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48CA">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96孔反应板</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4EC5">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63C6">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C8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无DNA污染</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5F06">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38E7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4253">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51B4">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平盖扩增8联管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E2A2">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120条/盒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9255">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BD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无DNA污染</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60FD">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7EBF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546C">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1E65">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10ul盒装灭菌吸头</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8D35">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96支/盒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1E3C">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E8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无DNA污染</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07F3">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3633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9128">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9E48">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人精斑（精液）鉴定金标快速检测试剂板</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AF77">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50人份/盒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7C27">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99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精斑预实验</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C96A">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3E2E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3336">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0D91">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QJ-超微量磁珠法 DNA 提取试剂盒</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B620">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48人份/盒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D82F">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C4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适配博坤全自动核酸提取仪配套试剂盒;每周不少于2天上门技术支持</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E52B">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0B26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48EE">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8202">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QJ-超微量磁珠法 DNA 提取试剂盒</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7C53">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96人份/盒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5BFA">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02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适配博坤全自动核酸提取仪配套试剂盒;每周不少于2天上门技术支持</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D550">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0B3E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CE2C">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3DBD">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精点-混合斑自动提取试剂盒</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79A7">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16人份/盒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CBF9">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75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适配博坤全自动核酸提取仪配套试剂盒;每周不少于2天上门技术支持</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00EF">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25B0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5B0E">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6F2D">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精点-混合斑自动提取试剂盒</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0233">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8人份/盒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2D03">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5F6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适配博坤全自动核酸提取仪配套试剂盒;每周不少于2天上门技术支持</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F2B7">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2CAE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956F">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665C">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精点-混合斑自动提取试剂盒</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2195">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4人份/盒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A326">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AB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适配博坤全自动核酸提取仪配套试剂盒;每周不少于2天上门技术支持</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3A90">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6DCC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3F92">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0225">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POP-4胶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E8FD">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06EA">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34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适用于Applied Biosystems 3500系列基因分析仪</w:t>
            </w:r>
          </w:p>
        </w:tc>
        <w:tc>
          <w:tcPr>
            <w:tcW w:w="318" w:type="pct"/>
            <w:vMerge w:val="restart"/>
            <w:tcBorders>
              <w:top w:val="single" w:color="000000" w:sz="4" w:space="0"/>
              <w:left w:val="single" w:color="000000" w:sz="4" w:space="0"/>
              <w:right w:val="single" w:color="000000" w:sz="4" w:space="0"/>
            </w:tcBorders>
            <w:shd w:val="clear" w:color="auto" w:fill="auto"/>
            <w:noWrap/>
            <w:vAlign w:val="center"/>
          </w:tcPr>
          <w:p w14:paraId="0AD4575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检测仪配套耗材</w:t>
            </w:r>
          </w:p>
        </w:tc>
      </w:tr>
      <w:tr w14:paraId="73CA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07DB">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FBFB">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3500阴极Buffer</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6D8C">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3D40">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8F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适用于Applied Biosystems 3500系列基因分析仪</w:t>
            </w:r>
          </w:p>
        </w:tc>
        <w:tc>
          <w:tcPr>
            <w:tcW w:w="318" w:type="pct"/>
            <w:vMerge w:val="continue"/>
            <w:tcBorders>
              <w:left w:val="single" w:color="000000" w:sz="4" w:space="0"/>
              <w:right w:val="single" w:color="000000" w:sz="4" w:space="0"/>
            </w:tcBorders>
            <w:shd w:val="clear" w:color="auto" w:fill="auto"/>
            <w:noWrap/>
            <w:vAlign w:val="center"/>
          </w:tcPr>
          <w:p w14:paraId="0AA21E1D">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208A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150C">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480D">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3500阳极Buffer</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C199">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4CAB">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5A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适用于Applied Biosystems 3500系列基因分析仪</w:t>
            </w:r>
          </w:p>
        </w:tc>
        <w:tc>
          <w:tcPr>
            <w:tcW w:w="318" w:type="pct"/>
            <w:vMerge w:val="continue"/>
            <w:tcBorders>
              <w:left w:val="single" w:color="000000" w:sz="4" w:space="0"/>
              <w:right w:val="single" w:color="000000" w:sz="4" w:space="0"/>
            </w:tcBorders>
            <w:shd w:val="clear" w:color="auto" w:fill="auto"/>
            <w:noWrap/>
            <w:vAlign w:val="center"/>
          </w:tcPr>
          <w:p w14:paraId="48BECB5C">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0106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9F60">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1CE8">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3500毛细管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77AB5">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70F3">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72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适用于Applied Biosystems 3500系列基因分析仪</w:t>
            </w:r>
          </w:p>
        </w:tc>
        <w:tc>
          <w:tcPr>
            <w:tcW w:w="318" w:type="pct"/>
            <w:vMerge w:val="continue"/>
            <w:tcBorders>
              <w:left w:val="single" w:color="000000" w:sz="4" w:space="0"/>
              <w:right w:val="single" w:color="000000" w:sz="4" w:space="0"/>
            </w:tcBorders>
            <w:shd w:val="clear" w:color="auto" w:fill="auto"/>
            <w:noWrap/>
            <w:vAlign w:val="center"/>
          </w:tcPr>
          <w:p w14:paraId="53B2D6F7">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5A0D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638E">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41FC">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甲酰胺</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4319">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25ml/瓶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D4E6">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AB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适用于Applied Biosystems 3500系列基因分析仪</w:t>
            </w:r>
          </w:p>
        </w:tc>
        <w:tc>
          <w:tcPr>
            <w:tcW w:w="318" w:type="pct"/>
            <w:vMerge w:val="continue"/>
            <w:tcBorders>
              <w:left w:val="single" w:color="000000" w:sz="4" w:space="0"/>
              <w:bottom w:val="single" w:color="000000" w:sz="4" w:space="0"/>
              <w:right w:val="single" w:color="000000" w:sz="4" w:space="0"/>
            </w:tcBorders>
            <w:shd w:val="clear" w:color="auto" w:fill="auto"/>
            <w:noWrap/>
            <w:vAlign w:val="center"/>
          </w:tcPr>
          <w:p w14:paraId="3F9CAF44">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7EE1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F00">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FF0E">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蛋白酶K（液态常温）20mg/ml</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85A2">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1ml*5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DED0">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51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DNA纯化专用试剂</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34AB">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04C3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CB52">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24F0">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常染色体个体识别试剂盒（案件）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00F5">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200人份</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FA7E">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2B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1、案件试剂盒，6色荧光检测，至少27个位点复合扩增。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★2、位点包含全球通用DNA联合索引系统（CODIS）13个位点,高分辨率5碱基重复序列位点（Penta E, Penta D），以及D10S1248、D22S1045、D2S441、D1S1656和D12S391, DYS391, D2S1338, D19S433，D6S1043，DYS570，DYS576和1个Amelogenin。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3、单管同时扩增所有基因座中包含不少于10个长度低于250bp的mini-STR基因座，可针对降解样本提供更加全面的样本信息。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★4、最大扩增片段长度小于500bp。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5、试剂盒包含2个高突变Y-STR基因座:DYS570、DYS576以及DYS391。这三个基因座帮助初步判断混合样本中是否存在男性DNA以及男性个体数量。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6、试剂盒灵敏度高，扩增62.5pg样本DNA,仍可获得完整的DNA图谱。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7、试剂盒配置的强劲buffer提高了处理疑难检材的成功率。对血红素、单宁酸、腐殖酸的抗抑制能力较高。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8、试剂盒包含扩增所需全部试剂（热启动酶、引物对、内标、等位基因Ladder、扩增用水）。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9、即可用于直接扩增，也可用于提取后DNA扩增。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★10、扩增时间不超过70分钟。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11、200（25ul体系）人份包装规格。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12、25μL扩增体系模板DNA添加量≥15μL。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13、Mix Buffer和Primer混合后可冷藏保存72小时以上，要求初配效果与72小时后效果完全一致。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14、具有中国公共安全产品认证证书。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15、每周不少于2天上门技术支持，要求对实验全过程都较为熟悉；紧急情况24小时响应，要求2小时内派技术人员上门支援。</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DA88">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0DE2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48FE">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BDCF">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常染色体个体识别试剂盒（打拐）</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04B8">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200人份/盒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B452">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DC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Style w:val="331"/>
                <w:rFonts w:hint="eastAsia" w:ascii="宋体" w:hAnsi="宋体" w:eastAsia="宋体" w:cs="宋体"/>
                <w:color w:val="auto"/>
                <w:sz w:val="21"/>
                <w:szCs w:val="21"/>
                <w:highlight w:val="none"/>
                <w:lang w:val="en-US" w:eastAsia="zh-CN" w:bidi="ar"/>
              </w:rPr>
              <w:t>1、试剂盒采用六色荧光技术，符合公安部常规数据库和DNA打拐数据库要求，至少包含30个常染色体基因座：D3S1358，TH01，D21S11，D18S51，Penta E，D19S253，D12S391，D6S1043，D2S1338，D15S659，D6S477，D5S818，D13S317，D7S820，D19S433，CSF1PO，Penta D，D2S441，vWA，D8S1179，TPOX，FGA，D4S2366,D3S3045，D16S539，D22S1045，D8S1132，D1S1656，D10S1248，D10S1435。</w:t>
            </w:r>
            <w:r>
              <w:rPr>
                <w:rStyle w:val="331"/>
                <w:rFonts w:hint="eastAsia" w:ascii="宋体" w:hAnsi="宋体" w:eastAsia="宋体" w:cs="宋体"/>
                <w:color w:val="auto"/>
                <w:sz w:val="21"/>
                <w:szCs w:val="21"/>
                <w:highlight w:val="none"/>
                <w:lang w:val="en-US" w:eastAsia="zh-CN" w:bidi="ar"/>
              </w:rPr>
              <w:br w:type="textWrapping"/>
            </w:r>
            <w:r>
              <w:rPr>
                <w:rStyle w:val="331"/>
                <w:rFonts w:hint="eastAsia" w:ascii="宋体" w:hAnsi="宋体" w:eastAsia="宋体" w:cs="宋体"/>
                <w:color w:val="auto"/>
                <w:sz w:val="21"/>
                <w:szCs w:val="21"/>
                <w:highlight w:val="none"/>
                <w:lang w:val="en-US" w:eastAsia="zh-CN" w:bidi="ar"/>
              </w:rPr>
              <w:t>2、试剂盒包含1个性别标记基因座以及1个Y染色体插入缺失片段。</w:t>
            </w:r>
            <w:r>
              <w:rPr>
                <w:rStyle w:val="331"/>
                <w:rFonts w:hint="eastAsia" w:ascii="宋体" w:hAnsi="宋体" w:eastAsia="宋体" w:cs="宋体"/>
                <w:color w:val="auto"/>
                <w:sz w:val="21"/>
                <w:szCs w:val="21"/>
                <w:highlight w:val="none"/>
                <w:lang w:val="en-US" w:eastAsia="zh-CN" w:bidi="ar"/>
              </w:rPr>
              <w:br w:type="textWrapping"/>
            </w:r>
            <w:r>
              <w:rPr>
                <w:rStyle w:val="331"/>
                <w:rFonts w:hint="eastAsia" w:ascii="宋体" w:hAnsi="宋体" w:eastAsia="宋体" w:cs="宋体"/>
                <w:color w:val="auto"/>
                <w:sz w:val="21"/>
                <w:szCs w:val="21"/>
                <w:highlight w:val="none"/>
                <w:lang w:val="en-US" w:eastAsia="zh-CN" w:bidi="ar"/>
              </w:rPr>
              <w:t>3、试剂盒最大扩增片段不超过500bp。</w:t>
            </w:r>
            <w:r>
              <w:rPr>
                <w:rStyle w:val="331"/>
                <w:rFonts w:hint="eastAsia" w:ascii="宋体" w:hAnsi="宋体" w:eastAsia="宋体" w:cs="宋体"/>
                <w:color w:val="auto"/>
                <w:sz w:val="21"/>
                <w:szCs w:val="21"/>
                <w:highlight w:val="none"/>
                <w:lang w:val="en-US" w:eastAsia="zh-CN" w:bidi="ar"/>
              </w:rPr>
              <w:br w:type="textWrapping"/>
            </w:r>
            <w:r>
              <w:rPr>
                <w:rStyle w:val="331"/>
                <w:rFonts w:hint="eastAsia" w:ascii="宋体" w:hAnsi="宋体" w:eastAsia="宋体" w:cs="宋体"/>
                <w:color w:val="auto"/>
                <w:sz w:val="21"/>
                <w:szCs w:val="21"/>
                <w:highlight w:val="none"/>
                <w:lang w:val="en-US" w:eastAsia="zh-CN" w:bidi="ar"/>
              </w:rPr>
              <w:t>4、适用于各类纯化后DNA，也可直接扩增Whatman</w:t>
            </w:r>
            <w:r>
              <w:rPr>
                <w:rFonts w:hint="eastAsia" w:ascii="宋体" w:hAnsi="宋体" w:eastAsia="宋体" w:cs="宋体"/>
                <w:i w:val="0"/>
                <w:iCs w:val="0"/>
                <w:color w:val="auto"/>
                <w:kern w:val="0"/>
                <w:sz w:val="21"/>
                <w:szCs w:val="21"/>
                <w:highlight w:val="none"/>
                <w:u w:val="none"/>
                <w:lang w:val="en-US" w:eastAsia="zh-CN" w:bidi="ar"/>
              </w:rPr>
              <w:t>®</w:t>
            </w:r>
            <w:r>
              <w:rPr>
                <w:rStyle w:val="331"/>
                <w:rFonts w:hint="eastAsia" w:ascii="宋体" w:hAnsi="宋体" w:eastAsia="宋体" w:cs="宋体"/>
                <w:color w:val="auto"/>
                <w:sz w:val="21"/>
                <w:szCs w:val="21"/>
                <w:highlight w:val="none"/>
                <w:lang w:val="en-US" w:eastAsia="zh-CN" w:bidi="ar"/>
              </w:rPr>
              <w:t xml:space="preserve"> FTA血卡/唾液卡、普通血卡/唾液卡、口腔拭子。</w:t>
            </w:r>
            <w:r>
              <w:rPr>
                <w:rStyle w:val="331"/>
                <w:rFonts w:hint="eastAsia" w:ascii="宋体" w:hAnsi="宋体" w:eastAsia="宋体" w:cs="宋体"/>
                <w:color w:val="auto"/>
                <w:sz w:val="21"/>
                <w:szCs w:val="21"/>
                <w:highlight w:val="none"/>
                <w:lang w:val="en-US" w:eastAsia="zh-CN" w:bidi="ar"/>
              </w:rPr>
              <w:br w:type="textWrapping"/>
            </w:r>
            <w:r>
              <w:rPr>
                <w:rStyle w:val="331"/>
                <w:rFonts w:hint="eastAsia" w:ascii="宋体" w:hAnsi="宋体" w:eastAsia="宋体" w:cs="宋体"/>
                <w:color w:val="auto"/>
                <w:sz w:val="21"/>
                <w:szCs w:val="21"/>
                <w:highlight w:val="none"/>
                <w:lang w:val="en-US" w:eastAsia="zh-CN" w:bidi="ar"/>
              </w:rPr>
              <w:t>5、试剂盒包含扩增及扩增后所需全部试剂。</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1201">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3701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C572">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3241">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Y染色体检验试剂盒（案件）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1C28">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100人份/盒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5172">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EC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本次项目所采用试剂盒为六色荧光技术，可单管同时检测40个Y-STR基因座，包含公安部推荐的20个核心位点（DYS19、DYS385a/b、DYS389I、DYS389II、DYS390、DYS391、DYS392、DYS393、DYS437、DYS438、DYS439、DYS448、DYS456、DYS458、DYS635、Y GATA H4、DYS481、DYS533、DYS576）和15个优选位点（DYS643、DYS460、DYS549、DYS387S1a/b、DYS449、DYS518、DYS627、DYS570、DYS527a/b、DYS447、DYS444、DYS557、DYS596）以及5个备选位点（DYS522、DYS593、DYS645、DYS404S1a/b）。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2、试剂盒包含3个 Y-indel:rs771783753、rs759551978、rs199815934。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3、试剂盒最大片段长度不超过550bp。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4、试剂盒包含扩增及扩增后所需全部试剂。</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A883">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r w14:paraId="1F3F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2DD3">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BC33">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精斑分离试剂盒</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F074">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200人份</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2661">
            <w:pPr>
              <w:keepNext w:val="0"/>
              <w:keepLines w:val="0"/>
              <w:pageBreakBefore w:val="0"/>
              <w:widowControl/>
              <w:suppressLineNumbers w:val="0"/>
              <w:kinsoku/>
              <w:overflowPunct/>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99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专用于提取男性DNA样本的试剂盒。该试剂盒可专项裂解女性成分，有效回收精子细胞，快速分离混合斑检材中的男女成分，从而高效的提取出男性样本。</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678B">
            <w:pPr>
              <w:keepNext w:val="0"/>
              <w:keepLines w:val="0"/>
              <w:pageBreakBefore w:val="0"/>
              <w:kinsoku/>
              <w:overflowPunct/>
              <w:autoSpaceDE/>
              <w:autoSpaceDN/>
              <w:bidi w:val="0"/>
              <w:adjustRightInd w:val="0"/>
              <w:snapToGrid w:val="0"/>
              <w:spacing w:line="360" w:lineRule="auto"/>
              <w:rPr>
                <w:rFonts w:hint="eastAsia" w:ascii="宋体" w:hAnsi="宋体" w:eastAsia="宋体" w:cs="宋体"/>
                <w:i w:val="0"/>
                <w:iCs w:val="0"/>
                <w:color w:val="auto"/>
                <w:sz w:val="21"/>
                <w:szCs w:val="21"/>
                <w:highlight w:val="none"/>
                <w:u w:val="none"/>
              </w:rPr>
            </w:pPr>
          </w:p>
        </w:tc>
      </w:tr>
    </w:tbl>
    <w:p w14:paraId="21F55573">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说明：常染色体个体识别试剂盒（案件）为本项目核心产品，投标人需承诺在签订合同时提供原厂家针对本</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出具的有效授权书，以保证采购单位能够享受原厂的售后服务。</w:t>
      </w:r>
    </w:p>
    <w:p w14:paraId="5C65B864">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二、交货时间</w:t>
      </w:r>
    </w:p>
    <w:p w14:paraId="1B0A9785">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分批供货，</w:t>
      </w:r>
      <w:r>
        <w:rPr>
          <w:rFonts w:hint="eastAsia" w:ascii="宋体" w:hAnsi="宋体" w:eastAsia="宋体" w:cs="宋体"/>
          <w:color w:val="auto"/>
          <w:sz w:val="21"/>
          <w:szCs w:val="21"/>
          <w:highlight w:val="none"/>
        </w:rPr>
        <w:t>接采购方通知后30日内供货到位。</w:t>
      </w:r>
    </w:p>
    <w:p w14:paraId="01E09ADB">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三、质量要求</w:t>
      </w:r>
    </w:p>
    <w:p w14:paraId="77B9D698">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所供产品是符合国家技术规范和质量标准，合格产品，未曾开箱使用，制造标准、安装标准及技术规范要求必须符合我国相关标准和使用方认可的有关国际标准，并符合采购单位的采购要求。</w:t>
      </w:r>
    </w:p>
    <w:p w14:paraId="311E16DC">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质保期内如发现质量问题，实行包修、包换、包退，直至产品符合质量要求。投标人应保证货物为全新、未使用过的原装正品，保证所提供的货物的外观和内在质量都无任何问题。如质量出现问题，中标人负责“三包”，费用由中标人负责。</w:t>
      </w:r>
    </w:p>
    <w:p w14:paraId="269AD9F2">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项目验收</w:t>
      </w:r>
    </w:p>
    <w:p w14:paraId="2EEBEB19">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验收方式</w:t>
      </w:r>
    </w:p>
    <w:p w14:paraId="20A7D52C">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在完成服务内容后</w:t>
      </w:r>
      <w:r>
        <w:rPr>
          <w:rFonts w:hint="eastAsia" w:ascii="宋体" w:hAnsi="宋体" w:eastAsia="宋体" w:cs="宋体"/>
          <w:color w:val="auto"/>
          <w:sz w:val="21"/>
          <w:szCs w:val="21"/>
          <w:highlight w:val="none"/>
        </w:rPr>
        <w:t>，由甲方单位负责验收。验收方法为</w:t>
      </w:r>
      <w:r>
        <w:rPr>
          <w:rFonts w:hint="eastAsia" w:ascii="宋体" w:hAnsi="宋体" w:eastAsia="宋体" w:cs="宋体"/>
          <w:color w:val="auto"/>
          <w:sz w:val="21"/>
          <w:szCs w:val="21"/>
          <w:highlight w:val="none"/>
          <w:lang w:val="en-US" w:eastAsia="zh-CN"/>
        </w:rPr>
        <w:t>采用抽检方式</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期</w:t>
      </w:r>
      <w:r>
        <w:rPr>
          <w:rFonts w:hint="eastAsia" w:ascii="宋体" w:hAnsi="宋体" w:eastAsia="宋体" w:cs="宋体"/>
          <w:color w:val="auto"/>
          <w:sz w:val="21"/>
          <w:szCs w:val="21"/>
          <w:highlight w:val="none"/>
        </w:rPr>
        <w:t>验收。</w:t>
      </w:r>
    </w:p>
    <w:p w14:paraId="5ABCBC29">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验收要求、标准</w:t>
      </w:r>
    </w:p>
    <w:p w14:paraId="639D4820">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根据采购文件要求、投标文件承诺、</w:t>
      </w:r>
      <w:r>
        <w:rPr>
          <w:rFonts w:hint="eastAsia" w:ascii="宋体" w:hAnsi="宋体" w:eastAsia="宋体" w:cs="宋体"/>
          <w:color w:val="auto"/>
          <w:sz w:val="21"/>
          <w:szCs w:val="21"/>
          <w:highlight w:val="none"/>
        </w:rPr>
        <w:t>应当符合国家强制性规定、政策要求、安全标准、行业或企业有关标准等</w:t>
      </w:r>
      <w:r>
        <w:rPr>
          <w:rFonts w:hint="eastAsia" w:ascii="宋体" w:hAnsi="宋体" w:eastAsia="宋体" w:cs="宋体"/>
          <w:color w:val="auto"/>
          <w:sz w:val="21"/>
          <w:szCs w:val="21"/>
          <w:highlight w:val="none"/>
          <w:lang w:val="en-US" w:eastAsia="zh-CN"/>
        </w:rPr>
        <w:t>进行验收。</w:t>
      </w:r>
    </w:p>
    <w:p w14:paraId="5160060E">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）验收费用</w:t>
      </w:r>
    </w:p>
    <w:p w14:paraId="2D975F65">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履约验收产生的费用，属于首次验收过程中产生的，由采购人承担；属于首次验收不合格，重新验收过程中产生的，如采购合同有约定按照约定执行，如无约定，由采购人承担。</w:t>
      </w:r>
    </w:p>
    <w:p w14:paraId="5516502D">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五、售后服务</w:t>
      </w:r>
    </w:p>
    <w:p w14:paraId="0B9043E4">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所有产品提供1年质保和免费上门服务，质保期内产品质量如出现问题实行无条件免费更换。</w:t>
      </w:r>
    </w:p>
    <w:p w14:paraId="04931496">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售后服务响应时间为2小时以内，48小时内解决问题；终身提供产品应用维护和技术咨询服务。</w:t>
      </w:r>
    </w:p>
    <w:p w14:paraId="70D149B8">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六、其他要求</w:t>
      </w:r>
    </w:p>
    <w:p w14:paraId="20F0002A">
      <w:pPr>
        <w:keepNext w:val="0"/>
        <w:keepLines w:val="0"/>
        <w:pageBreakBefore w:val="0"/>
        <w:kinsoku/>
        <w:overflowPunct/>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签订合同时需提供核心产品原厂家针对本项目出具的有效</w:t>
      </w:r>
      <w:r>
        <w:rPr>
          <w:rFonts w:hint="eastAsia" w:ascii="宋体" w:hAnsi="宋体" w:eastAsia="宋体" w:cs="宋体"/>
          <w:color w:val="auto"/>
          <w:sz w:val="21"/>
          <w:szCs w:val="21"/>
          <w:highlight w:val="none"/>
        </w:rPr>
        <w:t>授权书。</w:t>
      </w:r>
    </w:p>
    <w:p w14:paraId="0D815A7E">
      <w:pPr>
        <w:keepNext w:val="0"/>
        <w:keepLines w:val="0"/>
        <w:pageBreakBefore w:val="0"/>
        <w:widowControl/>
        <w:kinsoku/>
        <w:wordWrap w:val="0"/>
        <w:overflowPunct/>
        <w:topLinePunct/>
        <w:autoSpaceDE/>
        <w:autoSpaceDN/>
        <w:bidi w:val="0"/>
        <w:adjustRightInd w:val="0"/>
        <w:snapToGrid w:val="0"/>
        <w:spacing w:beforeAutospacing="0" w:afterAutospacing="0" w:line="360" w:lineRule="auto"/>
        <w:ind w:firstLine="422" w:firstLineChars="200"/>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七、付款方式</w:t>
      </w:r>
    </w:p>
    <w:p w14:paraId="0B755991">
      <w:pPr>
        <w:keepNext w:val="0"/>
        <w:keepLines w:val="0"/>
        <w:pageBreakBefore w:val="0"/>
        <w:widowControl/>
        <w:kinsoku/>
        <w:wordWrap w:val="0"/>
        <w:overflowPunct/>
        <w:topLinePunct/>
        <w:autoSpaceDE/>
        <w:autoSpaceDN/>
        <w:bidi w:val="0"/>
        <w:adjustRightInd w:val="0"/>
        <w:snapToGrid w:val="0"/>
        <w:spacing w:beforeAutospacing="0" w:afterAutospacing="0"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w:t>
      </w:r>
      <w:r>
        <w:rPr>
          <w:rFonts w:hint="eastAsia" w:ascii="宋体" w:hAnsi="宋体" w:eastAsia="宋体" w:cs="宋体"/>
          <w:color w:val="auto"/>
          <w:sz w:val="21"/>
          <w:szCs w:val="21"/>
          <w:highlight w:val="none"/>
        </w:rPr>
        <w:t>效后</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rPr>
        <w:t>甲方向乙方支付合同价款的50%作为预付款，供货完毕并经最终验收合格后支付剩余款项</w:t>
      </w:r>
      <w:r>
        <w:rPr>
          <w:rFonts w:hint="eastAsia" w:ascii="宋体" w:hAnsi="宋体" w:eastAsia="宋体" w:cs="宋体"/>
          <w:color w:val="auto"/>
          <w:sz w:val="21"/>
          <w:szCs w:val="21"/>
          <w:highlight w:val="none"/>
        </w:rPr>
        <w:t>。</w:t>
      </w:r>
    </w:p>
    <w:p w14:paraId="55DAB3B6">
      <w:pPr>
        <w:pStyle w:val="61"/>
        <w:keepNext w:val="0"/>
        <w:keepLines w:val="0"/>
        <w:pageBreakBefore w:val="0"/>
        <w:kinsoku/>
        <w:overflowPunct/>
        <w:autoSpaceDE/>
        <w:autoSpaceDN/>
        <w:bidi w:val="0"/>
        <w:adjustRightInd w:val="0"/>
        <w:snapToGrid w:val="0"/>
        <w:spacing w:after="0" w:line="360" w:lineRule="auto"/>
        <w:ind w:firstLine="422" w:firstLineChars="200"/>
        <w:rPr>
          <w:rFonts w:hint="eastAsia" w:ascii="宋体" w:hAnsi="宋体" w:eastAsia="宋体" w:cs="宋体"/>
          <w:b/>
          <w:bCs/>
          <w:color w:val="auto"/>
          <w:kern w:val="3"/>
          <w:sz w:val="21"/>
          <w:szCs w:val="21"/>
          <w:highlight w:val="none"/>
          <w:lang w:val="en-US" w:eastAsia="zh-CN" w:bidi="ar-SA"/>
        </w:rPr>
      </w:pPr>
      <w:r>
        <w:rPr>
          <w:rFonts w:hint="eastAsia" w:ascii="宋体" w:hAnsi="宋体" w:eastAsia="宋体" w:cs="宋体"/>
          <w:b/>
          <w:bCs/>
          <w:color w:val="auto"/>
          <w:kern w:val="3"/>
          <w:sz w:val="21"/>
          <w:szCs w:val="21"/>
          <w:highlight w:val="none"/>
          <w:lang w:val="en-US" w:eastAsia="zh-CN" w:bidi="ar-SA"/>
        </w:rPr>
        <w:t>注：在签订合同时，供应商明确表示无需预付款或者主动要求降低预付款比例的，采购单位可不适用前述规定。</w:t>
      </w:r>
    </w:p>
    <w:p w14:paraId="2CEE7163">
      <w:pPr>
        <w:keepNext w:val="0"/>
        <w:keepLines w:val="0"/>
        <w:pageBreakBefore w:val="0"/>
        <w:widowControl/>
        <w:kinsoku/>
        <w:wordWrap w:val="0"/>
        <w:overflowPunct/>
        <w:topLinePunct/>
        <w:autoSpaceDE/>
        <w:autoSpaceDN/>
        <w:bidi w:val="0"/>
        <w:adjustRightInd w:val="0"/>
        <w:snapToGrid w:val="0"/>
        <w:spacing w:beforeAutospacing="0" w:afterAutospacing="0"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lang w:val="en-US" w:eastAsia="zh-CN" w:bidi="ar-SA"/>
        </w:rPr>
        <w:t>八、履约保证金</w:t>
      </w:r>
    </w:p>
    <w:p w14:paraId="45F704C2">
      <w:pPr>
        <w:pStyle w:val="2"/>
        <w:keepNext w:val="0"/>
        <w:keepLines w:val="0"/>
        <w:pageBreakBefore w:val="0"/>
        <w:kinsoku/>
        <w:overflowPunct/>
        <w:autoSpaceDE/>
        <w:autoSpaceDN/>
        <w:bidi w:val="0"/>
        <w:adjustRightInd w:val="0"/>
        <w:snapToGrid w:val="0"/>
        <w:spacing w:after="0" w:line="360" w:lineRule="auto"/>
        <w:ind w:left="0" w:leftChars="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中标人在合同签订后</w:t>
      </w:r>
      <w:r>
        <w:rPr>
          <w:rFonts w:hint="eastAsia" w:ascii="宋体" w:hAnsi="宋体" w:cs="宋体"/>
          <w:color w:val="auto"/>
          <w:sz w:val="21"/>
          <w:szCs w:val="21"/>
          <w:highlight w:val="none"/>
          <w:lang w:eastAsia="zh-CN"/>
        </w:rPr>
        <w:t>，</w:t>
      </w:r>
      <w:r>
        <w:rPr>
          <w:rFonts w:hint="eastAsia" w:cs="宋体"/>
          <w:color w:val="auto"/>
          <w:sz w:val="21"/>
          <w:szCs w:val="21"/>
          <w:highlight w:val="none"/>
          <w:lang w:val="en-US" w:eastAsia="zh-CN"/>
        </w:rPr>
        <w:t>向甲方提交按</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以履约保函形式缴纳</w:t>
      </w:r>
      <w:r>
        <w:rPr>
          <w:rFonts w:hint="eastAsia" w:ascii="宋体" w:hAnsi="宋体" w:eastAsia="宋体" w:cs="宋体"/>
          <w:color w:val="auto"/>
          <w:sz w:val="21"/>
          <w:szCs w:val="21"/>
          <w:highlight w:val="none"/>
        </w:rPr>
        <w:t>。履约期结束，采购人无息退还履约保证金。</w:t>
      </w:r>
    </w:p>
    <w:p w14:paraId="64FA3A50">
      <w:pPr>
        <w:keepNext w:val="0"/>
        <w:keepLines w:val="0"/>
        <w:pageBreakBefore w:val="0"/>
        <w:widowControl/>
        <w:kinsoku/>
        <w:wordWrap w:val="0"/>
        <w:overflowPunct/>
        <w:topLinePunct/>
        <w:autoSpaceDE/>
        <w:autoSpaceDN/>
        <w:bidi w:val="0"/>
        <w:adjustRightInd w:val="0"/>
        <w:snapToGrid w:val="0"/>
        <w:spacing w:beforeAutospacing="0" w:afterAutospacing="0" w:line="360" w:lineRule="auto"/>
        <w:ind w:firstLine="422" w:firstLineChars="200"/>
        <w:textAlignment w:val="baseline"/>
        <w:rPr>
          <w:rFonts w:hint="eastAsia" w:ascii="宋体" w:hAnsi="宋体" w:eastAsia="宋体" w:cs="宋体"/>
          <w:b/>
          <w:bCs/>
          <w:color w:val="auto"/>
          <w:sz w:val="21"/>
          <w:szCs w:val="21"/>
          <w:highlight w:val="none"/>
        </w:rPr>
      </w:pPr>
      <w:bookmarkStart w:id="415" w:name="_GoBack"/>
      <w:r>
        <w:rPr>
          <w:rFonts w:hint="eastAsia" w:ascii="宋体" w:hAnsi="宋体" w:eastAsia="宋体" w:cs="宋体"/>
          <w:b/>
          <w:bCs/>
          <w:color w:val="auto"/>
          <w:kern w:val="0"/>
          <w:sz w:val="21"/>
          <w:szCs w:val="21"/>
          <w:highlight w:val="none"/>
          <w:lang w:val="en-US" w:eastAsia="zh-CN" w:bidi="ar-SA"/>
        </w:rPr>
        <w:t>九、转让和分包</w:t>
      </w:r>
    </w:p>
    <w:bookmarkEnd w:id="415"/>
    <w:p w14:paraId="4B364FCB">
      <w:pPr>
        <w:keepNext w:val="0"/>
        <w:keepLines w:val="0"/>
        <w:pageBreakBefore w:val="0"/>
        <w:widowControl/>
        <w:kinsoku/>
        <w:wordWrap w:val="0"/>
        <w:overflowPunct/>
        <w:topLinePunct/>
        <w:autoSpaceDE/>
        <w:autoSpaceDN/>
        <w:bidi w:val="0"/>
        <w:adjustRightInd w:val="0"/>
        <w:snapToGrid w:val="0"/>
        <w:spacing w:beforeAutospacing="0" w:afterAutospacing="0" w:line="360" w:lineRule="auto"/>
        <w:ind w:firstLine="420" w:firstLineChars="200"/>
        <w:jc w:val="left"/>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本项目不得以任何形式进行转包</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同意将非主体、非关键性的工作分包</w:t>
      </w:r>
      <w:r>
        <w:rPr>
          <w:rFonts w:hint="eastAsia" w:ascii="宋体" w:hAnsi="宋体" w:eastAsia="宋体" w:cs="宋体"/>
          <w:b w:val="0"/>
          <w:bCs w:val="0"/>
          <w:color w:val="auto"/>
          <w:sz w:val="21"/>
          <w:szCs w:val="21"/>
          <w:highlight w:val="none"/>
          <w:lang w:eastAsia="zh-CN"/>
        </w:rPr>
        <w:t>。</w:t>
      </w:r>
    </w:p>
    <w:p w14:paraId="59F01A00">
      <w:pPr>
        <w:pStyle w:val="2"/>
        <w:ind w:left="0" w:leftChars="0" w:firstLine="422" w:firstLineChars="200"/>
        <w:rPr>
          <w:rFonts w:hint="eastAsia" w:cs="宋体"/>
          <w:b/>
          <w:color w:val="auto"/>
          <w:sz w:val="21"/>
          <w:szCs w:val="21"/>
          <w:highlight w:val="none"/>
          <w:lang w:val="en-US" w:eastAsia="zh-CN"/>
        </w:rPr>
      </w:pPr>
      <w:r>
        <w:rPr>
          <w:rFonts w:hint="eastAsia" w:cs="宋体"/>
          <w:b/>
          <w:color w:val="auto"/>
          <w:sz w:val="21"/>
          <w:szCs w:val="21"/>
          <w:highlight w:val="none"/>
          <w:lang w:val="en-US" w:eastAsia="zh-CN"/>
        </w:rPr>
        <w:t>十、其他</w:t>
      </w:r>
    </w:p>
    <w:p w14:paraId="774CFD93">
      <w:pPr>
        <w:keepNext w:val="0"/>
        <w:keepLines w:val="0"/>
        <w:pageBreakBefore w:val="0"/>
        <w:widowControl/>
        <w:kinsoku/>
        <w:wordWrap w:val="0"/>
        <w:overflowPunct/>
        <w:topLinePunct/>
        <w:autoSpaceDE/>
        <w:autoSpaceDN/>
        <w:bidi w:val="0"/>
        <w:adjustRightInd w:val="0"/>
        <w:snapToGrid w:val="0"/>
        <w:spacing w:beforeAutospacing="0" w:afterAutospacing="0" w:line="360" w:lineRule="auto"/>
        <w:ind w:firstLine="420" w:firstLineChars="200"/>
        <w:jc w:val="left"/>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试剂耗材要求洁净无污染，符合参数，</w:t>
      </w:r>
      <w:r>
        <w:rPr>
          <w:rFonts w:hint="eastAsia" w:ascii="宋体" w:hAnsi="宋体" w:cs="宋体"/>
          <w:color w:val="auto"/>
          <w:sz w:val="21"/>
          <w:szCs w:val="21"/>
          <w:highlight w:val="none"/>
          <w:lang w:val="en-US" w:eastAsia="zh-CN"/>
        </w:rPr>
        <w:t>出厂日期不超过3个月</w:t>
      </w:r>
      <w:r>
        <w:rPr>
          <w:rFonts w:hint="default" w:ascii="宋体" w:hAnsi="宋体" w:eastAsia="宋体" w:cs="宋体"/>
          <w:color w:val="auto"/>
          <w:sz w:val="21"/>
          <w:szCs w:val="21"/>
          <w:highlight w:val="none"/>
          <w:lang w:val="en-US" w:eastAsia="zh-CN"/>
        </w:rPr>
        <w:t>；</w:t>
      </w:r>
    </w:p>
    <w:p w14:paraId="4776C434">
      <w:pPr>
        <w:keepNext w:val="0"/>
        <w:keepLines w:val="0"/>
        <w:pageBreakBefore w:val="0"/>
        <w:widowControl/>
        <w:kinsoku/>
        <w:wordWrap w:val="0"/>
        <w:overflowPunct/>
        <w:topLinePunct/>
        <w:autoSpaceDE/>
        <w:autoSpaceDN/>
        <w:bidi w:val="0"/>
        <w:adjustRightInd w:val="0"/>
        <w:snapToGrid w:val="0"/>
        <w:spacing w:beforeAutospacing="0" w:afterAutospacing="0" w:line="360" w:lineRule="auto"/>
        <w:ind w:firstLine="420" w:firstLineChars="200"/>
        <w:jc w:val="left"/>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符合生物安全要求</w:t>
      </w:r>
      <w:r>
        <w:rPr>
          <w:rFonts w:hint="eastAsia" w:ascii="宋体" w:hAnsi="宋体" w:eastAsia="宋体" w:cs="宋体"/>
          <w:color w:val="auto"/>
          <w:sz w:val="21"/>
          <w:szCs w:val="21"/>
          <w:highlight w:val="none"/>
          <w:lang w:val="en-US" w:eastAsia="zh-CN"/>
        </w:rPr>
        <w:t>。</w:t>
      </w:r>
    </w:p>
    <w:p w14:paraId="745FDFD7">
      <w:pPr>
        <w:spacing w:line="360" w:lineRule="auto"/>
        <w:ind w:firstLine="181" w:firstLineChars="50"/>
        <w:rPr>
          <w:rFonts w:hint="eastAsia" w:ascii="宋体" w:hAnsi="宋体" w:eastAsia="宋体" w:cs="宋体"/>
          <w:b/>
          <w:color w:val="auto"/>
          <w:sz w:val="36"/>
          <w:szCs w:val="36"/>
          <w:highlight w:val="none"/>
        </w:rPr>
      </w:pPr>
    </w:p>
    <w:p w14:paraId="57F5FC30">
      <w:pPr>
        <w:spacing w:line="360" w:lineRule="auto"/>
        <w:rPr>
          <w:rFonts w:hint="eastAsia" w:ascii="宋体" w:hAnsi="宋体" w:eastAsia="宋体" w:cs="宋体"/>
          <w:color w:val="auto"/>
          <w:sz w:val="24"/>
          <w:highlight w:val="none"/>
        </w:rPr>
      </w:pPr>
    </w:p>
    <w:p w14:paraId="2F9D3872">
      <w:pPr>
        <w:widowControl/>
        <w:ind w:firstLine="720" w:firstLineChars="300"/>
        <w:jc w:val="left"/>
        <w:rPr>
          <w:rFonts w:hint="eastAsia" w:ascii="宋体" w:hAnsi="宋体" w:eastAsia="宋体" w:cs="宋体"/>
          <w:bCs/>
          <w:color w:val="auto"/>
          <w:sz w:val="24"/>
          <w:highlight w:val="none"/>
        </w:rPr>
      </w:pPr>
    </w:p>
    <w:p w14:paraId="64EB0AE1">
      <w:pPr>
        <w:rPr>
          <w:rFonts w:hint="eastAsia" w:ascii="宋体" w:hAnsi="宋体" w:eastAsia="宋体" w:cs="宋体"/>
          <w:snapToGrid w:val="0"/>
          <w:color w:val="auto"/>
          <w:kern w:val="0"/>
          <w:sz w:val="24"/>
          <w:highlight w:val="none"/>
        </w:rPr>
      </w:pPr>
    </w:p>
    <w:p w14:paraId="19F2FA2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4440"/>
      <w:bookmarkEnd w:id="32"/>
      <w:bookmarkStart w:id="33" w:name="_Toc184312097"/>
      <w:bookmarkEnd w:id="33"/>
      <w:bookmarkStart w:id="34" w:name="_Toc184313254"/>
      <w:bookmarkEnd w:id="34"/>
      <w:bookmarkStart w:id="35" w:name="_Toc184312136"/>
      <w:bookmarkEnd w:id="35"/>
      <w:bookmarkStart w:id="36" w:name="_Toc184308059"/>
      <w:bookmarkEnd w:id="36"/>
      <w:bookmarkStart w:id="37" w:name="_Toc184310320"/>
      <w:bookmarkEnd w:id="37"/>
      <w:bookmarkStart w:id="38" w:name="_Toc184308044"/>
      <w:bookmarkEnd w:id="38"/>
      <w:bookmarkStart w:id="39" w:name="_Toc184310321"/>
      <w:bookmarkEnd w:id="39"/>
      <w:bookmarkStart w:id="40" w:name="_Toc184313293"/>
      <w:bookmarkEnd w:id="40"/>
      <w:bookmarkStart w:id="41" w:name="_Toc184310322"/>
      <w:bookmarkEnd w:id="41"/>
      <w:bookmarkStart w:id="42" w:name="_Toc184308060"/>
      <w:bookmarkEnd w:id="42"/>
      <w:bookmarkStart w:id="43" w:name="_Toc184308090"/>
      <w:bookmarkEnd w:id="43"/>
      <w:bookmarkStart w:id="44" w:name="_Toc184313277"/>
      <w:bookmarkEnd w:id="44"/>
      <w:bookmarkStart w:id="45" w:name="_Toc184313257"/>
      <w:bookmarkEnd w:id="45"/>
      <w:bookmarkStart w:id="46" w:name="_Toc184314439"/>
      <w:bookmarkEnd w:id="46"/>
      <w:bookmarkStart w:id="47" w:name="_Toc184312129"/>
      <w:bookmarkEnd w:id="47"/>
      <w:bookmarkStart w:id="48" w:name="_Toc184310314"/>
      <w:bookmarkEnd w:id="48"/>
      <w:bookmarkStart w:id="49" w:name="_Toc184313268"/>
      <w:bookmarkEnd w:id="49"/>
      <w:bookmarkStart w:id="50" w:name="_Toc184314443"/>
      <w:bookmarkEnd w:id="50"/>
      <w:bookmarkStart w:id="51" w:name="_Toc184313309"/>
      <w:bookmarkEnd w:id="51"/>
      <w:bookmarkStart w:id="52" w:name="_Toc184310275"/>
      <w:bookmarkEnd w:id="52"/>
      <w:bookmarkStart w:id="53" w:name="_Toc184313279"/>
      <w:bookmarkEnd w:id="53"/>
      <w:bookmarkStart w:id="54" w:name="_Toc184312083"/>
      <w:bookmarkEnd w:id="54"/>
      <w:bookmarkStart w:id="55" w:name="_Toc184310334"/>
      <w:bookmarkEnd w:id="55"/>
      <w:bookmarkStart w:id="56" w:name="_Toc184313264"/>
      <w:bookmarkEnd w:id="56"/>
      <w:bookmarkStart w:id="57" w:name="_Toc184308084"/>
      <w:bookmarkEnd w:id="57"/>
      <w:bookmarkStart w:id="58" w:name="_Toc184314421"/>
      <w:bookmarkEnd w:id="58"/>
      <w:bookmarkStart w:id="59" w:name="_Toc184308041"/>
      <w:bookmarkEnd w:id="59"/>
      <w:bookmarkStart w:id="60" w:name="_Toc184313251"/>
      <w:bookmarkEnd w:id="60"/>
      <w:bookmarkStart w:id="61" w:name="_Toc184308069"/>
      <w:bookmarkEnd w:id="61"/>
      <w:bookmarkStart w:id="62" w:name="_Toc184314480"/>
      <w:bookmarkEnd w:id="62"/>
      <w:bookmarkStart w:id="63" w:name="_Toc184312120"/>
      <w:bookmarkEnd w:id="63"/>
      <w:bookmarkStart w:id="64" w:name="_Toc184313280"/>
      <w:bookmarkEnd w:id="64"/>
      <w:bookmarkStart w:id="65" w:name="_Toc184310340"/>
      <w:bookmarkEnd w:id="65"/>
      <w:bookmarkStart w:id="66" w:name="_Toc184314456"/>
      <w:bookmarkEnd w:id="66"/>
      <w:bookmarkStart w:id="67" w:name="_Toc184313238"/>
      <w:bookmarkEnd w:id="67"/>
      <w:bookmarkStart w:id="68" w:name="_Toc184314463"/>
      <w:bookmarkEnd w:id="68"/>
      <w:bookmarkStart w:id="69" w:name="_Toc184308094"/>
      <w:bookmarkEnd w:id="69"/>
      <w:bookmarkStart w:id="70" w:name="_Toc184310329"/>
      <w:bookmarkEnd w:id="70"/>
      <w:bookmarkStart w:id="71" w:name="_Toc184312102"/>
      <w:bookmarkEnd w:id="71"/>
      <w:bookmarkStart w:id="72" w:name="_Toc184312137"/>
      <w:bookmarkEnd w:id="72"/>
      <w:bookmarkStart w:id="73" w:name="_Toc184308107"/>
      <w:bookmarkEnd w:id="73"/>
      <w:bookmarkStart w:id="74" w:name="_Toc184312117"/>
      <w:bookmarkEnd w:id="74"/>
      <w:bookmarkStart w:id="75" w:name="_Toc184312105"/>
      <w:bookmarkEnd w:id="75"/>
      <w:bookmarkStart w:id="76" w:name="_Toc184312106"/>
      <w:bookmarkEnd w:id="76"/>
      <w:bookmarkStart w:id="77" w:name="_Toc184314464"/>
      <w:bookmarkEnd w:id="77"/>
      <w:bookmarkStart w:id="78" w:name="_Toc184308083"/>
      <w:bookmarkEnd w:id="78"/>
      <w:bookmarkStart w:id="79" w:name="_Toc184308074"/>
      <w:bookmarkEnd w:id="79"/>
      <w:bookmarkStart w:id="80" w:name="_Toc184312067"/>
      <w:bookmarkEnd w:id="80"/>
      <w:bookmarkStart w:id="81" w:name="_Toc184308053"/>
      <w:bookmarkEnd w:id="81"/>
      <w:bookmarkStart w:id="82" w:name="_Toc184312073"/>
      <w:bookmarkEnd w:id="82"/>
      <w:bookmarkStart w:id="83" w:name="_Toc184310330"/>
      <w:bookmarkEnd w:id="83"/>
      <w:bookmarkStart w:id="84" w:name="_Toc184310285"/>
      <w:bookmarkEnd w:id="84"/>
      <w:bookmarkStart w:id="85" w:name="_Toc184313295"/>
      <w:bookmarkEnd w:id="85"/>
      <w:bookmarkStart w:id="86" w:name="_Toc184313290"/>
      <w:bookmarkEnd w:id="86"/>
      <w:bookmarkStart w:id="87" w:name="_Toc184313244"/>
      <w:bookmarkEnd w:id="87"/>
      <w:bookmarkStart w:id="88" w:name="_Toc184314435"/>
      <w:bookmarkEnd w:id="88"/>
      <w:bookmarkStart w:id="89" w:name="_Toc184308102"/>
      <w:bookmarkEnd w:id="89"/>
      <w:bookmarkStart w:id="90" w:name="_Toc184308052"/>
      <w:bookmarkEnd w:id="90"/>
      <w:bookmarkStart w:id="91" w:name="_Toc184308064"/>
      <w:bookmarkEnd w:id="91"/>
      <w:bookmarkStart w:id="92" w:name="_Toc184310303"/>
      <w:bookmarkEnd w:id="92"/>
      <w:bookmarkStart w:id="93" w:name="_Toc184313272"/>
      <w:bookmarkEnd w:id="93"/>
      <w:bookmarkStart w:id="94" w:name="_Toc184310290"/>
      <w:bookmarkEnd w:id="94"/>
      <w:bookmarkStart w:id="95" w:name="_Toc184313286"/>
      <w:bookmarkEnd w:id="95"/>
      <w:bookmarkStart w:id="96" w:name="_Toc184313252"/>
      <w:bookmarkEnd w:id="96"/>
      <w:bookmarkStart w:id="97" w:name="_Toc184312126"/>
      <w:bookmarkEnd w:id="97"/>
      <w:bookmarkStart w:id="98" w:name="_Toc184312108"/>
      <w:bookmarkEnd w:id="98"/>
      <w:bookmarkStart w:id="99" w:name="_Toc184314415"/>
      <w:bookmarkEnd w:id="99"/>
      <w:bookmarkStart w:id="100" w:name="_Toc184313282"/>
      <w:bookmarkEnd w:id="100"/>
      <w:bookmarkStart w:id="101" w:name="_Toc184308042"/>
      <w:bookmarkEnd w:id="101"/>
      <w:bookmarkStart w:id="102" w:name="_Toc184310325"/>
      <w:bookmarkEnd w:id="102"/>
      <w:bookmarkStart w:id="103" w:name="_Toc184314467"/>
      <w:bookmarkEnd w:id="103"/>
      <w:bookmarkStart w:id="104" w:name="_Toc184314459"/>
      <w:bookmarkEnd w:id="104"/>
      <w:bookmarkStart w:id="105" w:name="_Toc184313297"/>
      <w:bookmarkEnd w:id="105"/>
      <w:bookmarkStart w:id="106" w:name="_Toc184313269"/>
      <w:bookmarkEnd w:id="106"/>
      <w:bookmarkStart w:id="107" w:name="_Toc184310293"/>
      <w:bookmarkEnd w:id="107"/>
      <w:bookmarkStart w:id="108" w:name="_Toc184310284"/>
      <w:bookmarkEnd w:id="108"/>
      <w:bookmarkStart w:id="109" w:name="_Toc184310283"/>
      <w:bookmarkEnd w:id="109"/>
      <w:bookmarkStart w:id="110" w:name="_Toc184310306"/>
      <w:bookmarkEnd w:id="110"/>
      <w:bookmarkStart w:id="111" w:name="_Toc184310339"/>
      <w:bookmarkEnd w:id="111"/>
      <w:bookmarkStart w:id="112" w:name="_Toc184312139"/>
      <w:bookmarkEnd w:id="112"/>
      <w:bookmarkStart w:id="113" w:name="_Toc184313271"/>
      <w:bookmarkEnd w:id="113"/>
      <w:bookmarkStart w:id="114" w:name="_Toc184308066"/>
      <w:bookmarkEnd w:id="114"/>
      <w:bookmarkStart w:id="115" w:name="_Toc184310316"/>
      <w:bookmarkEnd w:id="115"/>
      <w:bookmarkStart w:id="116" w:name="_Toc184308039"/>
      <w:bookmarkEnd w:id="116"/>
      <w:bookmarkStart w:id="117" w:name="_Toc184314425"/>
      <w:bookmarkEnd w:id="117"/>
      <w:bookmarkStart w:id="118" w:name="_Toc184312080"/>
      <w:bookmarkEnd w:id="118"/>
      <w:bookmarkStart w:id="119" w:name="_Toc184312088"/>
      <w:bookmarkEnd w:id="119"/>
      <w:bookmarkStart w:id="120" w:name="_Toc184312138"/>
      <w:bookmarkEnd w:id="120"/>
      <w:bookmarkStart w:id="121" w:name="_Toc184308051"/>
      <w:bookmarkEnd w:id="121"/>
      <w:bookmarkStart w:id="122" w:name="_Toc184313296"/>
      <w:bookmarkEnd w:id="122"/>
      <w:bookmarkStart w:id="123" w:name="_Toc184314442"/>
      <w:bookmarkEnd w:id="123"/>
      <w:bookmarkStart w:id="124" w:name="_Toc184312090"/>
      <w:bookmarkEnd w:id="124"/>
      <w:bookmarkStart w:id="125" w:name="_Toc184308063"/>
      <w:bookmarkEnd w:id="125"/>
      <w:bookmarkStart w:id="126" w:name="_Toc184312079"/>
      <w:bookmarkEnd w:id="126"/>
      <w:bookmarkStart w:id="127" w:name="_Toc184308099"/>
      <w:bookmarkEnd w:id="127"/>
      <w:bookmarkStart w:id="128" w:name="_Toc184310333"/>
      <w:bookmarkEnd w:id="128"/>
      <w:bookmarkStart w:id="129" w:name="_Toc184310277"/>
      <w:bookmarkEnd w:id="129"/>
      <w:bookmarkStart w:id="130" w:name="_Toc184312131"/>
      <w:bookmarkEnd w:id="130"/>
      <w:bookmarkStart w:id="131" w:name="_Toc184314457"/>
      <w:bookmarkEnd w:id="131"/>
      <w:bookmarkStart w:id="132" w:name="_Toc184313289"/>
      <w:bookmarkEnd w:id="132"/>
      <w:bookmarkStart w:id="133" w:name="_Toc184308037"/>
      <w:bookmarkEnd w:id="133"/>
      <w:bookmarkStart w:id="134" w:name="_Toc184308049"/>
      <w:bookmarkEnd w:id="134"/>
      <w:bookmarkStart w:id="135" w:name="_Toc184308087"/>
      <w:bookmarkEnd w:id="135"/>
      <w:bookmarkStart w:id="136" w:name="_Toc184312133"/>
      <w:bookmarkEnd w:id="136"/>
      <w:bookmarkStart w:id="137" w:name="_Toc184308067"/>
      <w:bookmarkEnd w:id="137"/>
      <w:bookmarkStart w:id="138" w:name="_Toc184313263"/>
      <w:bookmarkEnd w:id="138"/>
      <w:bookmarkStart w:id="139" w:name="_Toc184312086"/>
      <w:bookmarkEnd w:id="139"/>
      <w:bookmarkStart w:id="140" w:name="_Toc184314412"/>
      <w:bookmarkEnd w:id="140"/>
      <w:bookmarkStart w:id="141" w:name="_Toc184313259"/>
      <w:bookmarkEnd w:id="141"/>
      <w:bookmarkStart w:id="142" w:name="_Toc184312107"/>
      <w:bookmarkEnd w:id="142"/>
      <w:bookmarkStart w:id="143" w:name="_Toc184314434"/>
      <w:bookmarkEnd w:id="143"/>
      <w:bookmarkStart w:id="144" w:name="_Toc184313308"/>
      <w:bookmarkEnd w:id="144"/>
      <w:bookmarkStart w:id="145" w:name="_Toc184312135"/>
      <w:bookmarkEnd w:id="145"/>
      <w:bookmarkStart w:id="146" w:name="_Toc184312104"/>
      <w:bookmarkEnd w:id="146"/>
      <w:bookmarkStart w:id="147" w:name="_Toc184313281"/>
      <w:bookmarkEnd w:id="147"/>
      <w:bookmarkStart w:id="148" w:name="_Toc184312096"/>
      <w:bookmarkEnd w:id="148"/>
      <w:bookmarkStart w:id="149" w:name="_Toc184312074"/>
      <w:bookmarkEnd w:id="149"/>
      <w:bookmarkStart w:id="150" w:name="_Toc184308080"/>
      <w:bookmarkEnd w:id="150"/>
      <w:bookmarkStart w:id="151" w:name="_Toc184313245"/>
      <w:bookmarkEnd w:id="151"/>
      <w:bookmarkStart w:id="152" w:name="_Toc184312095"/>
      <w:bookmarkEnd w:id="152"/>
      <w:bookmarkStart w:id="153" w:name="_Toc184312098"/>
      <w:bookmarkEnd w:id="153"/>
      <w:bookmarkStart w:id="154" w:name="_Toc184308062"/>
      <w:bookmarkEnd w:id="154"/>
      <w:bookmarkStart w:id="155" w:name="_Toc184308076"/>
      <w:bookmarkEnd w:id="155"/>
      <w:bookmarkStart w:id="156" w:name="_Toc184314458"/>
      <w:bookmarkEnd w:id="156"/>
      <w:bookmarkStart w:id="157" w:name="_Toc184314462"/>
      <w:bookmarkEnd w:id="157"/>
      <w:bookmarkStart w:id="158" w:name="_Toc184308075"/>
      <w:bookmarkEnd w:id="158"/>
      <w:bookmarkStart w:id="159" w:name="_Toc184310326"/>
      <w:bookmarkEnd w:id="159"/>
      <w:bookmarkStart w:id="160" w:name="_Toc184312132"/>
      <w:bookmarkEnd w:id="160"/>
      <w:bookmarkStart w:id="161" w:name="_Toc184312071"/>
      <w:bookmarkEnd w:id="161"/>
      <w:bookmarkStart w:id="162" w:name="_Toc184310341"/>
      <w:bookmarkEnd w:id="162"/>
      <w:bookmarkStart w:id="163" w:name="_Toc184310327"/>
      <w:bookmarkEnd w:id="163"/>
      <w:bookmarkStart w:id="164" w:name="_Toc184314451"/>
      <w:bookmarkEnd w:id="164"/>
      <w:bookmarkStart w:id="165" w:name="_Toc184313300"/>
      <w:bookmarkEnd w:id="165"/>
      <w:bookmarkStart w:id="166" w:name="_Toc184310336"/>
      <w:bookmarkEnd w:id="166"/>
      <w:bookmarkStart w:id="167" w:name="_Toc184312077"/>
      <w:bookmarkEnd w:id="167"/>
      <w:bookmarkStart w:id="168" w:name="_Toc184308070"/>
      <w:bookmarkEnd w:id="168"/>
      <w:bookmarkStart w:id="169" w:name="_Toc184308038"/>
      <w:bookmarkEnd w:id="169"/>
      <w:bookmarkStart w:id="170" w:name="_Toc184310309"/>
      <w:bookmarkEnd w:id="170"/>
      <w:bookmarkStart w:id="171" w:name="_Toc184313247"/>
      <w:bookmarkEnd w:id="171"/>
      <w:bookmarkStart w:id="172" w:name="_Toc184308081"/>
      <w:bookmarkEnd w:id="172"/>
      <w:bookmarkStart w:id="173" w:name="_Toc184308103"/>
      <w:bookmarkEnd w:id="173"/>
      <w:bookmarkStart w:id="174" w:name="_Toc184308089"/>
      <w:bookmarkEnd w:id="174"/>
      <w:bookmarkStart w:id="175" w:name="_Toc184314452"/>
      <w:bookmarkEnd w:id="175"/>
      <w:bookmarkStart w:id="176" w:name="_Toc184314478"/>
      <w:bookmarkEnd w:id="176"/>
      <w:bookmarkStart w:id="177" w:name="_Toc184313287"/>
      <w:bookmarkEnd w:id="177"/>
      <w:bookmarkStart w:id="178" w:name="_Toc184313294"/>
      <w:bookmarkEnd w:id="178"/>
      <w:bookmarkStart w:id="179" w:name="_Toc184310335"/>
      <w:bookmarkEnd w:id="179"/>
      <w:bookmarkStart w:id="180" w:name="_Toc184308101"/>
      <w:bookmarkEnd w:id="180"/>
      <w:bookmarkStart w:id="181" w:name="_Toc184313306"/>
      <w:bookmarkEnd w:id="181"/>
      <w:bookmarkStart w:id="182" w:name="_Toc184308091"/>
      <w:bookmarkEnd w:id="182"/>
      <w:bookmarkStart w:id="183" w:name="_Toc184308073"/>
      <w:bookmarkEnd w:id="183"/>
      <w:bookmarkStart w:id="184" w:name="_Toc184313310"/>
      <w:bookmarkEnd w:id="184"/>
      <w:bookmarkStart w:id="185" w:name="_Toc184310323"/>
      <w:bookmarkEnd w:id="185"/>
      <w:bookmarkStart w:id="186" w:name="_Toc184314470"/>
      <w:bookmarkEnd w:id="186"/>
      <w:bookmarkStart w:id="187" w:name="_Toc184314479"/>
      <w:bookmarkEnd w:id="187"/>
      <w:bookmarkStart w:id="188" w:name="_Toc184308086"/>
      <w:bookmarkEnd w:id="188"/>
      <w:bookmarkStart w:id="189" w:name="_Toc184314433"/>
      <w:bookmarkEnd w:id="189"/>
      <w:bookmarkStart w:id="190" w:name="_Toc184312093"/>
      <w:bookmarkEnd w:id="190"/>
      <w:bookmarkStart w:id="191" w:name="_Toc184308093"/>
      <w:bookmarkEnd w:id="191"/>
      <w:bookmarkStart w:id="192" w:name="_Toc184308057"/>
      <w:bookmarkEnd w:id="192"/>
      <w:bookmarkStart w:id="193" w:name="_Toc184308061"/>
      <w:bookmarkEnd w:id="193"/>
      <w:bookmarkStart w:id="194" w:name="_Toc184308056"/>
      <w:bookmarkEnd w:id="194"/>
      <w:bookmarkStart w:id="195" w:name="_Toc184310274"/>
      <w:bookmarkEnd w:id="195"/>
      <w:bookmarkStart w:id="196" w:name="_Toc184308054"/>
      <w:bookmarkEnd w:id="196"/>
      <w:bookmarkStart w:id="197" w:name="_Toc184313258"/>
      <w:bookmarkEnd w:id="197"/>
      <w:bookmarkStart w:id="198" w:name="_Toc184308106"/>
      <w:bookmarkEnd w:id="198"/>
      <w:bookmarkStart w:id="199" w:name="_Toc184314423"/>
      <w:bookmarkEnd w:id="199"/>
      <w:bookmarkStart w:id="200" w:name="_Toc184310289"/>
      <w:bookmarkEnd w:id="200"/>
      <w:bookmarkStart w:id="201" w:name="_Toc184314411"/>
      <w:bookmarkEnd w:id="201"/>
      <w:bookmarkStart w:id="202" w:name="_Toc184314468"/>
      <w:bookmarkEnd w:id="202"/>
      <w:bookmarkStart w:id="203" w:name="_Toc184313266"/>
      <w:bookmarkEnd w:id="203"/>
      <w:bookmarkStart w:id="204" w:name="_Toc184310315"/>
      <w:bookmarkEnd w:id="204"/>
      <w:bookmarkStart w:id="205" w:name="_Toc184312134"/>
      <w:bookmarkEnd w:id="205"/>
      <w:bookmarkStart w:id="206" w:name="_Toc184308050"/>
      <w:bookmarkEnd w:id="206"/>
      <w:bookmarkStart w:id="207" w:name="_Toc184312125"/>
      <w:bookmarkEnd w:id="207"/>
      <w:bookmarkStart w:id="208" w:name="_Toc184310317"/>
      <w:bookmarkEnd w:id="208"/>
      <w:bookmarkStart w:id="209" w:name="_Toc184313243"/>
      <w:bookmarkEnd w:id="209"/>
      <w:bookmarkStart w:id="210" w:name="_Toc184310318"/>
      <w:bookmarkEnd w:id="210"/>
      <w:bookmarkStart w:id="211" w:name="_Toc184310324"/>
      <w:bookmarkEnd w:id="211"/>
      <w:bookmarkStart w:id="212" w:name="_Toc184313299"/>
      <w:bookmarkEnd w:id="212"/>
      <w:bookmarkStart w:id="213" w:name="_Toc184313275"/>
      <w:bookmarkEnd w:id="213"/>
      <w:bookmarkStart w:id="214" w:name="_Toc184310294"/>
      <w:bookmarkEnd w:id="214"/>
      <w:bookmarkStart w:id="215" w:name="_Toc184312068"/>
      <w:bookmarkEnd w:id="215"/>
      <w:bookmarkStart w:id="216" w:name="_Toc184310310"/>
      <w:bookmarkEnd w:id="216"/>
      <w:bookmarkStart w:id="217" w:name="_Toc184313262"/>
      <w:bookmarkEnd w:id="217"/>
      <w:bookmarkStart w:id="218" w:name="_Toc184314416"/>
      <w:bookmarkEnd w:id="218"/>
      <w:bookmarkStart w:id="219" w:name="_Toc184310337"/>
      <w:bookmarkEnd w:id="219"/>
      <w:bookmarkStart w:id="220" w:name="_Toc184314420"/>
      <w:bookmarkEnd w:id="220"/>
      <w:bookmarkStart w:id="221" w:name="_Toc184314460"/>
      <w:bookmarkEnd w:id="221"/>
      <w:bookmarkStart w:id="222" w:name="_Toc184310312"/>
      <w:bookmarkEnd w:id="222"/>
      <w:bookmarkStart w:id="223" w:name="_Toc184310319"/>
      <w:bookmarkEnd w:id="223"/>
      <w:bookmarkStart w:id="224" w:name="_Toc184313284"/>
      <w:bookmarkEnd w:id="224"/>
      <w:bookmarkStart w:id="225" w:name="_Toc184314437"/>
      <w:bookmarkEnd w:id="225"/>
      <w:bookmarkStart w:id="226" w:name="_Toc184313292"/>
      <w:bookmarkEnd w:id="226"/>
      <w:bookmarkStart w:id="227" w:name="_Toc184314461"/>
      <w:bookmarkEnd w:id="227"/>
      <w:bookmarkStart w:id="228" w:name="_Toc184314482"/>
      <w:bookmarkEnd w:id="228"/>
      <w:bookmarkStart w:id="229" w:name="_Toc184310273"/>
      <w:bookmarkEnd w:id="229"/>
      <w:bookmarkStart w:id="230" w:name="_Toc184314410"/>
      <w:bookmarkEnd w:id="230"/>
      <w:bookmarkStart w:id="231" w:name="_Toc184314418"/>
      <w:bookmarkEnd w:id="231"/>
      <w:bookmarkStart w:id="232" w:name="_Toc184308055"/>
      <w:bookmarkEnd w:id="232"/>
      <w:bookmarkStart w:id="233" w:name="_Toc184314427"/>
      <w:bookmarkEnd w:id="233"/>
      <w:bookmarkStart w:id="234" w:name="_Toc184310298"/>
      <w:bookmarkEnd w:id="234"/>
      <w:bookmarkStart w:id="235" w:name="_Toc184310342"/>
      <w:bookmarkEnd w:id="235"/>
      <w:bookmarkStart w:id="236" w:name="_Toc184310307"/>
      <w:bookmarkEnd w:id="236"/>
      <w:bookmarkStart w:id="237" w:name="_Toc184314450"/>
      <w:bookmarkEnd w:id="237"/>
      <w:bookmarkStart w:id="238" w:name="_Toc184314438"/>
      <w:bookmarkEnd w:id="238"/>
      <w:bookmarkStart w:id="239" w:name="_Toc184312100"/>
      <w:bookmarkEnd w:id="239"/>
      <w:bookmarkStart w:id="240" w:name="_Toc184310344"/>
      <w:bookmarkEnd w:id="240"/>
      <w:bookmarkStart w:id="241" w:name="_Toc184312091"/>
      <w:bookmarkEnd w:id="241"/>
      <w:bookmarkStart w:id="242" w:name="_Toc184314466"/>
      <w:bookmarkEnd w:id="242"/>
      <w:bookmarkStart w:id="243" w:name="_Toc184310300"/>
      <w:bookmarkEnd w:id="243"/>
      <w:bookmarkStart w:id="244" w:name="_Toc184314471"/>
      <w:bookmarkEnd w:id="244"/>
      <w:bookmarkStart w:id="245" w:name="_Toc184308085"/>
      <w:bookmarkEnd w:id="245"/>
      <w:bookmarkStart w:id="246" w:name="_Toc184313278"/>
      <w:bookmarkEnd w:id="246"/>
      <w:bookmarkStart w:id="247" w:name="_Toc184308071"/>
      <w:bookmarkEnd w:id="247"/>
      <w:bookmarkStart w:id="248" w:name="_Toc184313302"/>
      <w:bookmarkEnd w:id="248"/>
      <w:bookmarkStart w:id="249" w:name="_Toc184314454"/>
      <w:bookmarkEnd w:id="249"/>
      <w:bookmarkStart w:id="250" w:name="_Toc184314481"/>
      <w:bookmarkEnd w:id="250"/>
      <w:bookmarkStart w:id="251" w:name="_Toc184310295"/>
      <w:bookmarkEnd w:id="251"/>
      <w:bookmarkStart w:id="252" w:name="_Toc184310291"/>
      <w:bookmarkEnd w:id="252"/>
      <w:bookmarkStart w:id="253" w:name="_Toc184313283"/>
      <w:bookmarkEnd w:id="253"/>
      <w:bookmarkStart w:id="254" w:name="_Toc184310296"/>
      <w:bookmarkEnd w:id="254"/>
      <w:bookmarkStart w:id="255" w:name="_Toc184308100"/>
      <w:bookmarkEnd w:id="255"/>
      <w:bookmarkStart w:id="256" w:name="_Toc184310331"/>
      <w:bookmarkEnd w:id="256"/>
      <w:bookmarkStart w:id="257" w:name="_Toc184312103"/>
      <w:bookmarkEnd w:id="257"/>
      <w:bookmarkStart w:id="258" w:name="_Toc184310304"/>
      <w:bookmarkEnd w:id="258"/>
      <w:bookmarkStart w:id="259" w:name="_Toc184314455"/>
      <w:bookmarkEnd w:id="259"/>
      <w:bookmarkStart w:id="260" w:name="_Toc184313250"/>
      <w:bookmarkEnd w:id="260"/>
      <w:bookmarkStart w:id="261" w:name="_Toc184308036"/>
      <w:bookmarkEnd w:id="261"/>
      <w:bookmarkStart w:id="262" w:name="_Toc184313256"/>
      <w:bookmarkEnd w:id="262"/>
      <w:bookmarkStart w:id="263" w:name="_Toc184310281"/>
      <w:bookmarkEnd w:id="263"/>
      <w:bookmarkStart w:id="264" w:name="_Toc184313291"/>
      <w:bookmarkEnd w:id="264"/>
      <w:bookmarkStart w:id="265" w:name="_Toc184308096"/>
      <w:bookmarkEnd w:id="265"/>
      <w:bookmarkStart w:id="266" w:name="_Toc184308072"/>
      <w:bookmarkEnd w:id="266"/>
      <w:bookmarkStart w:id="267" w:name="_Toc184312085"/>
      <w:bookmarkEnd w:id="267"/>
      <w:bookmarkStart w:id="268" w:name="_Toc184314414"/>
      <w:bookmarkEnd w:id="268"/>
      <w:bookmarkStart w:id="269" w:name="_Toc184312109"/>
      <w:bookmarkEnd w:id="269"/>
      <w:bookmarkStart w:id="270" w:name="_Toc184312099"/>
      <w:bookmarkEnd w:id="270"/>
      <w:bookmarkStart w:id="271" w:name="_Toc184314474"/>
      <w:bookmarkEnd w:id="271"/>
      <w:bookmarkStart w:id="272" w:name="_Toc184313304"/>
      <w:bookmarkEnd w:id="272"/>
      <w:bookmarkStart w:id="273" w:name="_Toc184310305"/>
      <w:bookmarkEnd w:id="273"/>
      <w:bookmarkStart w:id="274" w:name="_Toc184312112"/>
      <w:bookmarkEnd w:id="274"/>
      <w:bookmarkStart w:id="275" w:name="_Toc184310302"/>
      <w:bookmarkEnd w:id="275"/>
      <w:bookmarkStart w:id="276" w:name="_Toc184308097"/>
      <w:bookmarkEnd w:id="276"/>
      <w:bookmarkStart w:id="277" w:name="_Toc184314449"/>
      <w:bookmarkEnd w:id="277"/>
      <w:bookmarkStart w:id="278" w:name="_Toc184308043"/>
      <w:bookmarkEnd w:id="278"/>
      <w:bookmarkStart w:id="279" w:name="_Toc184312092"/>
      <w:bookmarkEnd w:id="279"/>
      <w:bookmarkStart w:id="280" w:name="_Toc184312130"/>
      <w:bookmarkEnd w:id="280"/>
      <w:bookmarkStart w:id="281" w:name="_Toc184312081"/>
      <w:bookmarkEnd w:id="281"/>
      <w:bookmarkStart w:id="282" w:name="_Toc184314453"/>
      <w:bookmarkEnd w:id="282"/>
      <w:bookmarkStart w:id="283" w:name="_Toc184308048"/>
      <w:bookmarkEnd w:id="283"/>
      <w:bookmarkStart w:id="284" w:name="_Toc184310282"/>
      <w:bookmarkEnd w:id="284"/>
      <w:bookmarkStart w:id="285" w:name="_Toc184313265"/>
      <w:bookmarkEnd w:id="285"/>
      <w:bookmarkStart w:id="286" w:name="_Toc184313303"/>
      <w:bookmarkEnd w:id="286"/>
      <w:bookmarkStart w:id="287" w:name="_Toc184314429"/>
      <w:bookmarkEnd w:id="287"/>
      <w:bookmarkStart w:id="288" w:name="_Toc184314431"/>
      <w:bookmarkEnd w:id="288"/>
      <w:bookmarkStart w:id="289" w:name="_Toc184314448"/>
      <w:bookmarkEnd w:id="289"/>
      <w:bookmarkStart w:id="290" w:name="_Toc184313274"/>
      <w:bookmarkEnd w:id="290"/>
      <w:bookmarkStart w:id="291" w:name="_Toc184313307"/>
      <w:bookmarkEnd w:id="291"/>
      <w:bookmarkStart w:id="292" w:name="_Toc184310287"/>
      <w:bookmarkEnd w:id="292"/>
      <w:bookmarkStart w:id="293" w:name="_Toc184308108"/>
      <w:bookmarkEnd w:id="293"/>
      <w:bookmarkStart w:id="294" w:name="_Toc184314473"/>
      <w:bookmarkEnd w:id="294"/>
      <w:bookmarkStart w:id="295" w:name="_Toc184312111"/>
      <w:bookmarkEnd w:id="295"/>
      <w:bookmarkStart w:id="296" w:name="_Toc184313242"/>
      <w:bookmarkEnd w:id="296"/>
      <w:bookmarkStart w:id="297" w:name="_Toc184310279"/>
      <w:bookmarkEnd w:id="297"/>
      <w:bookmarkStart w:id="298" w:name="_Toc184312082"/>
      <w:bookmarkEnd w:id="298"/>
      <w:bookmarkStart w:id="299" w:name="_Toc184310328"/>
      <w:bookmarkEnd w:id="299"/>
      <w:bookmarkStart w:id="300" w:name="_Toc184313267"/>
      <w:bookmarkEnd w:id="300"/>
      <w:bookmarkStart w:id="301" w:name="_Toc184310332"/>
      <w:bookmarkEnd w:id="301"/>
      <w:bookmarkStart w:id="302" w:name="_Toc184312072"/>
      <w:bookmarkEnd w:id="302"/>
      <w:bookmarkStart w:id="303" w:name="_Toc184313270"/>
      <w:bookmarkEnd w:id="303"/>
      <w:bookmarkStart w:id="304" w:name="_Toc184310343"/>
      <w:bookmarkEnd w:id="304"/>
      <w:bookmarkStart w:id="305" w:name="_Toc184308088"/>
      <w:bookmarkEnd w:id="305"/>
      <w:bookmarkStart w:id="306" w:name="_Toc184312127"/>
      <w:bookmarkEnd w:id="306"/>
      <w:bookmarkStart w:id="307" w:name="_Toc184310286"/>
      <w:bookmarkEnd w:id="307"/>
      <w:bookmarkStart w:id="308" w:name="_Toc184310313"/>
      <w:bookmarkEnd w:id="308"/>
      <w:bookmarkStart w:id="309" w:name="_Toc184312122"/>
      <w:bookmarkEnd w:id="309"/>
      <w:bookmarkStart w:id="310" w:name="_Toc184308058"/>
      <w:bookmarkEnd w:id="310"/>
      <w:bookmarkStart w:id="311" w:name="_Toc184313260"/>
      <w:bookmarkEnd w:id="311"/>
      <w:bookmarkStart w:id="312" w:name="_Toc184314413"/>
      <w:bookmarkEnd w:id="312"/>
      <w:bookmarkStart w:id="313" w:name="_Toc184308040"/>
      <w:bookmarkEnd w:id="313"/>
      <w:bookmarkStart w:id="314" w:name="_Toc184314477"/>
      <w:bookmarkEnd w:id="314"/>
      <w:bookmarkStart w:id="315" w:name="_Toc184314465"/>
      <w:bookmarkEnd w:id="315"/>
      <w:bookmarkStart w:id="316" w:name="_Toc184314422"/>
      <w:bookmarkEnd w:id="316"/>
      <w:bookmarkStart w:id="317" w:name="_Toc184314432"/>
      <w:bookmarkEnd w:id="317"/>
      <w:bookmarkStart w:id="318" w:name="_Toc184312121"/>
      <w:bookmarkEnd w:id="318"/>
      <w:bookmarkStart w:id="319" w:name="_Toc184310276"/>
      <w:bookmarkEnd w:id="319"/>
      <w:bookmarkStart w:id="320" w:name="_Toc184313305"/>
      <w:bookmarkEnd w:id="320"/>
      <w:bookmarkStart w:id="321" w:name="_Toc184312110"/>
      <w:bookmarkEnd w:id="321"/>
      <w:bookmarkStart w:id="322" w:name="_Toc184312124"/>
      <w:bookmarkEnd w:id="322"/>
      <w:bookmarkStart w:id="323" w:name="_Toc184310338"/>
      <w:bookmarkEnd w:id="323"/>
      <w:bookmarkStart w:id="324" w:name="_Toc184310280"/>
      <w:bookmarkEnd w:id="324"/>
      <w:bookmarkStart w:id="325" w:name="_Toc184310278"/>
      <w:bookmarkEnd w:id="325"/>
      <w:bookmarkStart w:id="326" w:name="_Toc184310292"/>
      <w:bookmarkEnd w:id="326"/>
      <w:bookmarkStart w:id="327" w:name="_Toc184314444"/>
      <w:bookmarkEnd w:id="327"/>
      <w:bookmarkStart w:id="328" w:name="_Toc184310308"/>
      <w:bookmarkEnd w:id="328"/>
      <w:bookmarkStart w:id="329" w:name="_Toc184313253"/>
      <w:bookmarkEnd w:id="329"/>
      <w:bookmarkStart w:id="330" w:name="_Toc184312128"/>
      <w:bookmarkEnd w:id="330"/>
      <w:bookmarkStart w:id="331" w:name="_Toc184313249"/>
      <w:bookmarkEnd w:id="331"/>
      <w:bookmarkStart w:id="332" w:name="_Toc184308098"/>
      <w:bookmarkEnd w:id="332"/>
      <w:bookmarkStart w:id="333" w:name="_Toc184313298"/>
      <w:bookmarkEnd w:id="333"/>
      <w:bookmarkStart w:id="334" w:name="_Toc184314417"/>
      <w:bookmarkEnd w:id="334"/>
      <w:bookmarkStart w:id="335" w:name="_Toc184314436"/>
      <w:bookmarkEnd w:id="335"/>
      <w:bookmarkStart w:id="336" w:name="_Toc184312115"/>
      <w:bookmarkEnd w:id="336"/>
      <w:bookmarkStart w:id="337" w:name="_Toc184310299"/>
      <w:bookmarkEnd w:id="337"/>
      <w:bookmarkStart w:id="338" w:name="_Toc184312076"/>
      <w:bookmarkEnd w:id="338"/>
      <w:bookmarkStart w:id="339" w:name="_Toc184314419"/>
      <w:bookmarkEnd w:id="339"/>
      <w:bookmarkStart w:id="340" w:name="_Toc184312116"/>
      <w:bookmarkEnd w:id="340"/>
      <w:bookmarkStart w:id="341" w:name="_Toc184312087"/>
      <w:bookmarkEnd w:id="341"/>
      <w:bookmarkStart w:id="342" w:name="_Toc184308079"/>
      <w:bookmarkEnd w:id="342"/>
      <w:bookmarkStart w:id="343" w:name="_Toc184314446"/>
      <w:bookmarkEnd w:id="343"/>
      <w:bookmarkStart w:id="344" w:name="_Toc184313261"/>
      <w:bookmarkEnd w:id="344"/>
      <w:bookmarkStart w:id="345" w:name="_Toc184312101"/>
      <w:bookmarkEnd w:id="345"/>
      <w:bookmarkStart w:id="346" w:name="_Toc184313285"/>
      <w:bookmarkEnd w:id="346"/>
      <w:bookmarkStart w:id="347" w:name="_Toc184313255"/>
      <w:bookmarkEnd w:id="347"/>
      <w:bookmarkStart w:id="348" w:name="_Toc184312113"/>
      <w:bookmarkEnd w:id="348"/>
      <w:bookmarkStart w:id="349" w:name="_Toc184310288"/>
      <w:bookmarkEnd w:id="349"/>
      <w:bookmarkStart w:id="350" w:name="_Toc184312078"/>
      <w:bookmarkEnd w:id="350"/>
      <w:bookmarkStart w:id="351" w:name="_Toc184308065"/>
      <w:bookmarkEnd w:id="351"/>
      <w:bookmarkStart w:id="352" w:name="_Toc184312070"/>
      <w:bookmarkEnd w:id="352"/>
      <w:bookmarkStart w:id="353" w:name="_Toc184313240"/>
      <w:bookmarkEnd w:id="353"/>
      <w:bookmarkStart w:id="354" w:name="_Toc184314447"/>
      <w:bookmarkEnd w:id="354"/>
      <w:bookmarkStart w:id="355" w:name="_Toc184310301"/>
      <w:bookmarkEnd w:id="355"/>
      <w:bookmarkStart w:id="356" w:name="_Toc184312114"/>
      <w:bookmarkEnd w:id="356"/>
      <w:bookmarkStart w:id="357" w:name="_Toc184312084"/>
      <w:bookmarkEnd w:id="357"/>
      <w:bookmarkStart w:id="358" w:name="_Toc184313248"/>
      <w:bookmarkEnd w:id="358"/>
      <w:bookmarkStart w:id="359" w:name="_Toc184308047"/>
      <w:bookmarkEnd w:id="359"/>
      <w:bookmarkStart w:id="360" w:name="_Toc184314441"/>
      <w:bookmarkEnd w:id="360"/>
      <w:bookmarkStart w:id="361" w:name="_Toc184314428"/>
      <w:bookmarkEnd w:id="361"/>
      <w:bookmarkStart w:id="362" w:name="_Toc184308082"/>
      <w:bookmarkEnd w:id="362"/>
      <w:bookmarkStart w:id="363" w:name="_Toc184308095"/>
      <w:bookmarkEnd w:id="363"/>
      <w:bookmarkStart w:id="364" w:name="_Toc184310311"/>
      <w:bookmarkEnd w:id="364"/>
      <w:bookmarkStart w:id="365" w:name="_Toc184314430"/>
      <w:bookmarkEnd w:id="365"/>
      <w:bookmarkStart w:id="366" w:name="_Toc184312069"/>
      <w:bookmarkEnd w:id="366"/>
      <w:bookmarkStart w:id="367" w:name="_Toc184308077"/>
      <w:bookmarkEnd w:id="367"/>
      <w:bookmarkStart w:id="368" w:name="_Toc184308078"/>
      <w:bookmarkEnd w:id="368"/>
      <w:bookmarkStart w:id="369" w:name="_Toc184313239"/>
      <w:bookmarkEnd w:id="369"/>
      <w:bookmarkStart w:id="370" w:name="_Toc184314424"/>
      <w:bookmarkEnd w:id="370"/>
      <w:bookmarkStart w:id="371" w:name="_Toc184314476"/>
      <w:bookmarkEnd w:id="371"/>
      <w:bookmarkStart w:id="372" w:name="_Toc184313246"/>
      <w:bookmarkEnd w:id="372"/>
      <w:bookmarkStart w:id="373" w:name="_Toc184310272"/>
      <w:bookmarkEnd w:id="373"/>
      <w:bookmarkStart w:id="374" w:name="_Toc184308068"/>
      <w:bookmarkEnd w:id="374"/>
      <w:bookmarkStart w:id="375" w:name="_Toc184313276"/>
      <w:bookmarkEnd w:id="375"/>
      <w:bookmarkStart w:id="376" w:name="_Toc184312119"/>
      <w:bookmarkEnd w:id="376"/>
      <w:bookmarkStart w:id="377" w:name="_Toc184314475"/>
      <w:bookmarkEnd w:id="377"/>
      <w:bookmarkStart w:id="378" w:name="_Toc184312118"/>
      <w:bookmarkEnd w:id="378"/>
      <w:bookmarkStart w:id="379" w:name="_Toc184308104"/>
      <w:bookmarkEnd w:id="379"/>
      <w:bookmarkStart w:id="380" w:name="_Toc184308105"/>
      <w:bookmarkEnd w:id="380"/>
      <w:bookmarkStart w:id="381" w:name="_Toc184314472"/>
      <w:bookmarkEnd w:id="381"/>
      <w:bookmarkStart w:id="382" w:name="_Toc184312123"/>
      <w:bookmarkEnd w:id="382"/>
      <w:bookmarkStart w:id="383" w:name="_Toc184312094"/>
      <w:bookmarkEnd w:id="383"/>
      <w:bookmarkStart w:id="384" w:name="_Toc184310297"/>
      <w:bookmarkEnd w:id="384"/>
      <w:bookmarkStart w:id="385" w:name="_Toc184314426"/>
      <w:bookmarkEnd w:id="385"/>
      <w:bookmarkStart w:id="386" w:name="_Toc184312075"/>
      <w:bookmarkEnd w:id="386"/>
      <w:bookmarkStart w:id="387" w:name="_Toc184313273"/>
      <w:bookmarkEnd w:id="387"/>
      <w:bookmarkStart w:id="388" w:name="_Toc184314469"/>
      <w:bookmarkEnd w:id="388"/>
      <w:bookmarkStart w:id="389" w:name="_Toc184314445"/>
      <w:bookmarkEnd w:id="389"/>
      <w:bookmarkStart w:id="390" w:name="_Toc184308046"/>
      <w:bookmarkEnd w:id="390"/>
      <w:bookmarkStart w:id="391" w:name="_Toc184308045"/>
      <w:bookmarkEnd w:id="391"/>
      <w:bookmarkStart w:id="392" w:name="_Toc184313288"/>
      <w:bookmarkEnd w:id="392"/>
      <w:bookmarkStart w:id="393" w:name="_Toc184308092"/>
      <w:bookmarkEnd w:id="393"/>
      <w:bookmarkStart w:id="394" w:name="_Toc184313301"/>
      <w:bookmarkEnd w:id="394"/>
      <w:bookmarkStart w:id="395" w:name="_Toc184312089"/>
      <w:bookmarkEnd w:id="395"/>
      <w:bookmarkStart w:id="396" w:name="_Toc184313241"/>
      <w:bookmarkEnd w:id="396"/>
      <w:r>
        <w:rPr>
          <w:rFonts w:hint="eastAsia" w:ascii="宋体" w:hAnsi="宋体" w:eastAsia="宋体" w:cs="宋体"/>
          <w:b/>
          <w:color w:val="auto"/>
          <w:sz w:val="36"/>
          <w:szCs w:val="36"/>
          <w:highlight w:val="none"/>
        </w:rPr>
        <w:t>评标办法</w:t>
      </w:r>
    </w:p>
    <w:p w14:paraId="3852D31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633"/>
        <w:gridCol w:w="4500"/>
        <w:gridCol w:w="689"/>
        <w:gridCol w:w="966"/>
        <w:gridCol w:w="1848"/>
      </w:tblGrid>
      <w:tr w14:paraId="34A687C0">
        <w:tc>
          <w:tcPr>
            <w:tcW w:w="348" w:type="pct"/>
            <w:vAlign w:val="center"/>
          </w:tcPr>
          <w:p w14:paraId="055EFA9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64" w:type="pct"/>
            <w:gridSpan w:val="2"/>
            <w:vAlign w:val="center"/>
          </w:tcPr>
          <w:p w14:paraId="20C5369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371" w:type="pct"/>
            <w:vAlign w:val="center"/>
          </w:tcPr>
          <w:p w14:paraId="4543E29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520" w:type="pct"/>
            <w:vAlign w:val="center"/>
          </w:tcPr>
          <w:p w14:paraId="4FA49F8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995" w:type="pct"/>
          </w:tcPr>
          <w:p w14:paraId="72132D7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7890153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64" w:type="pct"/>
            <w:gridSpan w:val="2"/>
            <w:vAlign w:val="center"/>
          </w:tcPr>
          <w:p w14:paraId="4C8B7028">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投标人自</w:t>
            </w: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年</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月1日</w:t>
            </w:r>
            <w:r>
              <w:rPr>
                <w:rFonts w:hint="eastAsia" w:ascii="宋体" w:hAnsi="宋体" w:eastAsia="宋体" w:cs="宋体"/>
                <w:i w:val="0"/>
                <w:iCs w:val="0"/>
                <w:color w:val="auto"/>
                <w:kern w:val="0"/>
                <w:sz w:val="21"/>
                <w:szCs w:val="21"/>
                <w:highlight w:val="none"/>
                <w:u w:val="none"/>
                <w:lang w:val="en-US" w:eastAsia="zh-CN" w:bidi="ar"/>
              </w:rPr>
              <w:t>（以合同签订日期为准）以来成功实施的同类项目业绩，每个业绩得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分，最高得3分。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注：需提供合同复印件，并加盖投标人公章，否则不得分。</w:t>
            </w:r>
          </w:p>
        </w:tc>
        <w:tc>
          <w:tcPr>
            <w:tcW w:w="371" w:type="pct"/>
            <w:vAlign w:val="center"/>
          </w:tcPr>
          <w:p w14:paraId="78B6A27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0" w:type="pct"/>
            <w:vAlign w:val="center"/>
          </w:tcPr>
          <w:p w14:paraId="1AEF357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995" w:type="pct"/>
          </w:tcPr>
          <w:p w14:paraId="37AF7BE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0B1E20D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1" w:type="pct"/>
            <w:vMerge w:val="restart"/>
            <w:vAlign w:val="center"/>
          </w:tcPr>
          <w:p w14:paraId="3000D9D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产品综合性能指标</w:t>
            </w:r>
          </w:p>
        </w:tc>
        <w:tc>
          <w:tcPr>
            <w:tcW w:w="2423" w:type="pct"/>
            <w:shd w:val="clear" w:color="auto" w:fill="auto"/>
            <w:vAlign w:val="center"/>
          </w:tcPr>
          <w:p w14:paraId="1014C0F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核心产品参数中标注“★”的为重要条款，每负偏离一项扣</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分，扣完为止。（0-</w:t>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注：按采购需求内要求提供相关证明材料（加盖投标人公章），不提供证明材料的参数视作未响应。</w:t>
            </w:r>
          </w:p>
        </w:tc>
        <w:tc>
          <w:tcPr>
            <w:tcW w:w="371" w:type="pct"/>
            <w:shd w:val="clear" w:color="auto" w:fill="auto"/>
            <w:vAlign w:val="center"/>
          </w:tcPr>
          <w:p w14:paraId="48DEE9E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18</w:t>
            </w:r>
          </w:p>
        </w:tc>
        <w:tc>
          <w:tcPr>
            <w:tcW w:w="520" w:type="pct"/>
            <w:vAlign w:val="center"/>
          </w:tcPr>
          <w:p w14:paraId="3C4C6D0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c>
          <w:tcPr>
            <w:tcW w:w="995" w:type="pct"/>
          </w:tcPr>
          <w:p w14:paraId="1E589A2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09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1111174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1" w:type="pct"/>
            <w:vMerge w:val="continue"/>
            <w:vAlign w:val="center"/>
          </w:tcPr>
          <w:p w14:paraId="6740F90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2423" w:type="pct"/>
            <w:shd w:val="clear" w:color="auto" w:fill="auto"/>
            <w:vAlign w:val="center"/>
          </w:tcPr>
          <w:p w14:paraId="75492556">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其他产品参数每负偏离一项扣</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分，扣完为止。</w:t>
            </w:r>
          </w:p>
        </w:tc>
        <w:tc>
          <w:tcPr>
            <w:tcW w:w="371" w:type="pct"/>
            <w:shd w:val="clear" w:color="auto" w:fill="auto"/>
            <w:vAlign w:val="center"/>
          </w:tcPr>
          <w:p w14:paraId="4D82C0F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520" w:type="pct"/>
            <w:vAlign w:val="center"/>
          </w:tcPr>
          <w:p w14:paraId="104A4EE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c>
          <w:tcPr>
            <w:tcW w:w="995" w:type="pct"/>
          </w:tcPr>
          <w:p w14:paraId="21C3AE9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508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01D7BC4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764" w:type="pct"/>
            <w:gridSpan w:val="2"/>
            <w:vAlign w:val="center"/>
          </w:tcPr>
          <w:p w14:paraId="10261715">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color w:val="auto"/>
                <w:szCs w:val="21"/>
                <w:highlight w:val="none"/>
              </w:rPr>
              <w:t>投标总体方案满足项目实施</w:t>
            </w:r>
            <w:r>
              <w:rPr>
                <w:rFonts w:hint="eastAsia"/>
                <w:color w:val="auto"/>
                <w:szCs w:val="21"/>
                <w:highlight w:val="none"/>
                <w:lang w:val="en-US" w:eastAsia="zh-CN"/>
              </w:rPr>
              <w:t>方案</w:t>
            </w:r>
            <w:r>
              <w:rPr>
                <w:rFonts w:hint="eastAsia"/>
                <w:color w:val="auto"/>
                <w:szCs w:val="21"/>
                <w:highlight w:val="none"/>
              </w:rPr>
              <w:t>，包括方案的完整性、合理性、可操作性</w:t>
            </w:r>
            <w:r>
              <w:rPr>
                <w:rFonts w:hint="eastAsia"/>
                <w:color w:val="auto"/>
                <w:szCs w:val="21"/>
                <w:highlight w:val="none"/>
                <w:lang w:val="en-US" w:eastAsia="zh-CN"/>
              </w:rPr>
              <w:t>进行评审，</w:t>
            </w:r>
            <w:r>
              <w:rPr>
                <w:rFonts w:hint="eastAsia" w:ascii="宋体" w:hAnsi="宋体" w:cs="宋体"/>
                <w:i w:val="0"/>
                <w:iCs w:val="0"/>
                <w:color w:val="auto"/>
                <w:kern w:val="0"/>
                <w:sz w:val="21"/>
                <w:szCs w:val="21"/>
                <w:highlight w:val="none"/>
                <w:u w:val="none"/>
                <w:lang w:val="en-US" w:eastAsia="zh-CN" w:bidi="ar"/>
              </w:rPr>
              <w:t>评审分值为5分或4分或3分或2分或1分或0分。</w:t>
            </w:r>
          </w:p>
        </w:tc>
        <w:tc>
          <w:tcPr>
            <w:tcW w:w="371" w:type="pct"/>
            <w:shd w:val="clear" w:color="auto" w:fill="auto"/>
            <w:vAlign w:val="center"/>
          </w:tcPr>
          <w:p w14:paraId="369D6E7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p>
        </w:tc>
        <w:tc>
          <w:tcPr>
            <w:tcW w:w="520" w:type="pct"/>
            <w:vAlign w:val="center"/>
          </w:tcPr>
          <w:p w14:paraId="74B20DD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995" w:type="pct"/>
          </w:tcPr>
          <w:p w14:paraId="1610965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0FD9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8" w:type="pct"/>
            <w:vAlign w:val="center"/>
          </w:tcPr>
          <w:p w14:paraId="532CC50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764" w:type="pct"/>
            <w:gridSpan w:val="2"/>
          </w:tcPr>
          <w:p w14:paraId="02CB7DB7">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color w:val="auto"/>
                <w:szCs w:val="21"/>
                <w:highlight w:val="none"/>
              </w:rPr>
              <w:t>投标人针对本项目的交货方案（包括但不限于运输、人员安排、交货周期、全程冷链物流车辆相关证明文件等）的合理性、可操作性进行</w:t>
            </w:r>
            <w:r>
              <w:rPr>
                <w:rFonts w:hint="eastAsia"/>
                <w:color w:val="auto"/>
                <w:szCs w:val="21"/>
                <w:highlight w:val="none"/>
                <w:lang w:val="en-US" w:eastAsia="zh-CN"/>
              </w:rPr>
              <w:t>评审，</w:t>
            </w:r>
            <w:r>
              <w:rPr>
                <w:rFonts w:hint="eastAsia" w:ascii="宋体" w:hAnsi="宋体" w:cs="宋体"/>
                <w:i w:val="0"/>
                <w:iCs w:val="0"/>
                <w:color w:val="auto"/>
                <w:kern w:val="0"/>
                <w:sz w:val="21"/>
                <w:szCs w:val="21"/>
                <w:highlight w:val="none"/>
                <w:u w:val="none"/>
                <w:lang w:val="en-US" w:eastAsia="zh-CN" w:bidi="ar"/>
              </w:rPr>
              <w:t>评审分值为5分或4分或3分或2分或1分或0分。</w:t>
            </w:r>
          </w:p>
        </w:tc>
        <w:tc>
          <w:tcPr>
            <w:tcW w:w="371" w:type="pct"/>
            <w:shd w:val="clear" w:color="auto" w:fill="auto"/>
            <w:vAlign w:val="center"/>
          </w:tcPr>
          <w:p w14:paraId="3F55848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p>
        </w:tc>
        <w:tc>
          <w:tcPr>
            <w:tcW w:w="520" w:type="pct"/>
            <w:vAlign w:val="center"/>
          </w:tcPr>
          <w:p w14:paraId="478619B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995" w:type="pct"/>
          </w:tcPr>
          <w:p w14:paraId="0C7D9A1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D53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8" w:type="pct"/>
            <w:vAlign w:val="center"/>
          </w:tcPr>
          <w:p w14:paraId="171D8FF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764" w:type="pct"/>
            <w:gridSpan w:val="2"/>
          </w:tcPr>
          <w:p w14:paraId="3421CCC4">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color w:val="auto"/>
                <w:szCs w:val="21"/>
                <w:highlight w:val="none"/>
                <w:lang w:val="en-US" w:eastAsia="zh-CN"/>
              </w:rPr>
            </w:pPr>
            <w:r>
              <w:rPr>
                <w:rFonts w:hint="eastAsia"/>
                <w:color w:val="auto"/>
                <w:szCs w:val="21"/>
                <w:highlight w:val="none"/>
                <w:lang w:val="en-US" w:eastAsia="zh-CN"/>
              </w:rPr>
              <w:t>质保期：产品出厂日期满足采购文件要求（不超过3个月）的，得1分；出厂日期不超过2个月的，得2分；出厂日期不超过1个月的，得3分。</w:t>
            </w:r>
          </w:p>
          <w:p w14:paraId="652C3590">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注：需提供承诺函（格式自拟），并加盖投标人公章，否则不得分。</w:t>
            </w:r>
          </w:p>
        </w:tc>
        <w:tc>
          <w:tcPr>
            <w:tcW w:w="371" w:type="pct"/>
            <w:shd w:val="clear" w:color="auto" w:fill="auto"/>
            <w:vAlign w:val="center"/>
          </w:tcPr>
          <w:p w14:paraId="765D2B6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3</w:t>
            </w:r>
          </w:p>
        </w:tc>
        <w:tc>
          <w:tcPr>
            <w:tcW w:w="520" w:type="pct"/>
            <w:vAlign w:val="center"/>
          </w:tcPr>
          <w:p w14:paraId="2CE8F94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c>
          <w:tcPr>
            <w:tcW w:w="995" w:type="pct"/>
          </w:tcPr>
          <w:p w14:paraId="084BFEB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7EE2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2C9EE4E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764" w:type="pct"/>
            <w:gridSpan w:val="2"/>
            <w:shd w:val="clear" w:color="auto" w:fill="auto"/>
            <w:vAlign w:val="center"/>
          </w:tcPr>
          <w:p w14:paraId="37F69177">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服务承诺：投标人承诺在签订合同时提供原厂家针对常染色体个体识别试剂盒（案件）出具的有效授权书，以保证采购单位能够享受原厂的售后服务。</w:t>
            </w:r>
          </w:p>
          <w:p w14:paraId="2BDC38A2">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注：需提供承诺函（格式自拟），并加盖投标人公章，否则不得分。</w:t>
            </w:r>
          </w:p>
        </w:tc>
        <w:tc>
          <w:tcPr>
            <w:tcW w:w="371" w:type="pct"/>
            <w:shd w:val="clear" w:color="auto" w:fill="auto"/>
            <w:vAlign w:val="center"/>
          </w:tcPr>
          <w:p w14:paraId="3791ACF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520" w:type="pct"/>
            <w:shd w:val="clear" w:color="auto" w:fill="auto"/>
            <w:vAlign w:val="center"/>
          </w:tcPr>
          <w:p w14:paraId="6924059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客观分</w:t>
            </w:r>
          </w:p>
        </w:tc>
        <w:tc>
          <w:tcPr>
            <w:tcW w:w="995" w:type="pct"/>
          </w:tcPr>
          <w:p w14:paraId="5D1A2CE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0D90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23568EF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764" w:type="pct"/>
            <w:gridSpan w:val="2"/>
            <w:shd w:val="clear" w:color="auto" w:fill="auto"/>
            <w:vAlign w:val="center"/>
          </w:tcPr>
          <w:p w14:paraId="74B1323D">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售后服务：根据投标人的售后服务方案、技术</w:t>
            </w:r>
            <w:r>
              <w:rPr>
                <w:rFonts w:hint="eastAsia" w:ascii="宋体" w:hAnsi="宋体" w:cs="宋体"/>
                <w:i w:val="0"/>
                <w:iCs w:val="0"/>
                <w:color w:val="auto"/>
                <w:kern w:val="0"/>
                <w:sz w:val="21"/>
                <w:szCs w:val="21"/>
                <w:highlight w:val="none"/>
                <w:u w:val="none"/>
                <w:lang w:val="en-US" w:eastAsia="zh-CN" w:bidi="ar"/>
              </w:rPr>
              <w:t>指导</w:t>
            </w:r>
            <w:r>
              <w:rPr>
                <w:rFonts w:hint="eastAsia" w:ascii="宋体" w:hAnsi="宋体" w:eastAsia="宋体" w:cs="宋体"/>
                <w:i w:val="0"/>
                <w:iCs w:val="0"/>
                <w:color w:val="auto"/>
                <w:kern w:val="0"/>
                <w:sz w:val="21"/>
                <w:szCs w:val="21"/>
                <w:highlight w:val="none"/>
                <w:u w:val="none"/>
                <w:lang w:val="en-US" w:eastAsia="zh-CN" w:bidi="ar"/>
              </w:rPr>
              <w:t>、服务承诺等内容</w:t>
            </w:r>
            <w:r>
              <w:rPr>
                <w:rFonts w:hint="eastAsia" w:ascii="宋体" w:hAnsi="宋体" w:cs="宋体"/>
                <w:i w:val="0"/>
                <w:iCs w:val="0"/>
                <w:color w:val="auto"/>
                <w:kern w:val="0"/>
                <w:sz w:val="21"/>
                <w:szCs w:val="21"/>
                <w:highlight w:val="none"/>
                <w:u w:val="none"/>
                <w:lang w:val="en-US" w:eastAsia="zh-CN" w:bidi="ar"/>
              </w:rPr>
              <w:t>的完整、规范、详尽</w:t>
            </w:r>
            <w:r>
              <w:rPr>
                <w:rFonts w:hint="eastAsia" w:ascii="宋体" w:hAnsi="宋体" w:eastAsia="宋体" w:cs="宋体"/>
                <w:i w:val="0"/>
                <w:iCs w:val="0"/>
                <w:color w:val="auto"/>
                <w:kern w:val="0"/>
                <w:sz w:val="21"/>
                <w:szCs w:val="21"/>
                <w:highlight w:val="none"/>
                <w:u w:val="none"/>
                <w:lang w:val="en-US" w:eastAsia="zh-CN" w:bidi="ar"/>
              </w:rPr>
              <w:t>进行</w:t>
            </w:r>
            <w:r>
              <w:rPr>
                <w:rFonts w:hint="eastAsia" w:ascii="宋体" w:hAnsi="宋体" w:cs="宋体"/>
                <w:i w:val="0"/>
                <w:iCs w:val="0"/>
                <w:color w:val="auto"/>
                <w:kern w:val="0"/>
                <w:sz w:val="21"/>
                <w:szCs w:val="21"/>
                <w:highlight w:val="none"/>
                <w:u w:val="none"/>
                <w:lang w:val="en-US" w:eastAsia="zh-CN" w:bidi="ar"/>
              </w:rPr>
              <w:t>综合评审，评审分值为5分或4分或3分或2分或1分或0分。</w:t>
            </w:r>
          </w:p>
        </w:tc>
        <w:tc>
          <w:tcPr>
            <w:tcW w:w="371" w:type="pct"/>
            <w:shd w:val="clear" w:color="auto" w:fill="auto"/>
            <w:vAlign w:val="center"/>
          </w:tcPr>
          <w:p w14:paraId="2994C3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p>
        </w:tc>
        <w:tc>
          <w:tcPr>
            <w:tcW w:w="520" w:type="pct"/>
            <w:shd w:val="clear" w:color="auto" w:fill="auto"/>
            <w:vAlign w:val="center"/>
          </w:tcPr>
          <w:p w14:paraId="6C8B192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995" w:type="pct"/>
          </w:tcPr>
          <w:p w14:paraId="1542084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CF6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4FB633D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764" w:type="pct"/>
            <w:gridSpan w:val="2"/>
            <w:shd w:val="clear" w:color="auto" w:fill="auto"/>
            <w:vAlign w:val="center"/>
          </w:tcPr>
          <w:p w14:paraId="58AF81F7">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应急方案：根据投标人的断供应急保障方案、质量问题应急方案、不可抗力（天气、重大事件等因素）方案等内容的完整、合理、可操作性进行评审，</w:t>
            </w:r>
            <w:r>
              <w:rPr>
                <w:rFonts w:hint="eastAsia" w:ascii="宋体" w:hAnsi="宋体" w:cs="宋体"/>
                <w:i w:val="0"/>
                <w:iCs w:val="0"/>
                <w:color w:val="auto"/>
                <w:kern w:val="0"/>
                <w:sz w:val="21"/>
                <w:szCs w:val="21"/>
                <w:highlight w:val="none"/>
                <w:u w:val="none"/>
                <w:lang w:val="en-US" w:eastAsia="zh-CN" w:bidi="ar"/>
              </w:rPr>
              <w:t>评审分值为5分或4分或3分或2分或1分或0分。</w:t>
            </w:r>
          </w:p>
        </w:tc>
        <w:tc>
          <w:tcPr>
            <w:tcW w:w="371" w:type="pct"/>
            <w:shd w:val="clear" w:color="auto" w:fill="auto"/>
            <w:vAlign w:val="center"/>
          </w:tcPr>
          <w:p w14:paraId="7125F59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520" w:type="pct"/>
            <w:vAlign w:val="center"/>
          </w:tcPr>
          <w:p w14:paraId="5DF1DB9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995" w:type="pct"/>
          </w:tcPr>
          <w:p w14:paraId="5B74C04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F15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0D43D45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764" w:type="pct"/>
            <w:gridSpan w:val="2"/>
            <w:shd w:val="clear" w:color="auto" w:fill="auto"/>
            <w:vAlign w:val="center"/>
          </w:tcPr>
          <w:p w14:paraId="23A4AA44">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default" w:ascii="宋体" w:hAnsi="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培训方案</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rPr>
              <w:t>提供的培训方案，需包含但不限于培训时间</w:t>
            </w:r>
            <w:r>
              <w:rPr>
                <w:rFonts w:hint="eastAsia" w:ascii="宋体" w:hAnsi="宋体" w:eastAsia="宋体" w:cs="宋体"/>
                <w:color w:val="auto"/>
                <w:sz w:val="21"/>
                <w:szCs w:val="21"/>
                <w:highlight w:val="none"/>
                <w:lang w:val="en-US" w:eastAsia="zh-CN"/>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全面性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齐全性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培训次数</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i w:val="0"/>
                <w:iCs w:val="0"/>
                <w:color w:val="auto"/>
                <w:kern w:val="2"/>
                <w:sz w:val="21"/>
                <w:szCs w:val="21"/>
                <w:highlight w:val="none"/>
                <w:u w:val="none"/>
                <w:lang w:val="en-US" w:eastAsia="zh-CN" w:bidi="ar-SA"/>
              </w:rPr>
              <w:t>。（评审分值为5分或4分或3分或2分或1分或0分）</w:t>
            </w:r>
          </w:p>
        </w:tc>
        <w:tc>
          <w:tcPr>
            <w:tcW w:w="371" w:type="pct"/>
            <w:shd w:val="clear" w:color="auto" w:fill="auto"/>
            <w:vAlign w:val="center"/>
          </w:tcPr>
          <w:p w14:paraId="7464769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520" w:type="pct"/>
            <w:shd w:val="clear" w:color="auto" w:fill="auto"/>
            <w:vAlign w:val="center"/>
          </w:tcPr>
          <w:p w14:paraId="6167889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995" w:type="pct"/>
          </w:tcPr>
          <w:p w14:paraId="2FB482E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DD2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59DC33A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2764" w:type="pct"/>
            <w:gridSpan w:val="2"/>
            <w:shd w:val="clear" w:color="auto" w:fill="auto"/>
            <w:vAlign w:val="center"/>
          </w:tcPr>
          <w:p w14:paraId="3765AA91">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项目团队：对拟投入本项目的产品应用维护和技术咨询服务人员的素质、工作经验等情况</w:t>
            </w:r>
            <w:r>
              <w:rPr>
                <w:rFonts w:hint="eastAsia" w:ascii="宋体" w:hAnsi="宋体" w:cs="宋体"/>
                <w:i w:val="0"/>
                <w:iCs w:val="0"/>
                <w:color w:val="auto"/>
                <w:kern w:val="0"/>
                <w:sz w:val="21"/>
                <w:szCs w:val="21"/>
                <w:highlight w:val="none"/>
                <w:u w:val="none"/>
                <w:lang w:val="en-US" w:eastAsia="zh-CN" w:bidi="ar"/>
              </w:rPr>
              <w:t>的完整、规范、详尽</w:t>
            </w:r>
            <w:r>
              <w:rPr>
                <w:rFonts w:hint="eastAsia" w:ascii="宋体" w:hAnsi="宋体" w:eastAsia="宋体" w:cs="宋体"/>
                <w:i w:val="0"/>
                <w:iCs w:val="0"/>
                <w:color w:val="auto"/>
                <w:kern w:val="0"/>
                <w:sz w:val="21"/>
                <w:szCs w:val="21"/>
                <w:highlight w:val="none"/>
                <w:u w:val="none"/>
                <w:lang w:val="en-US" w:eastAsia="zh-CN" w:bidi="ar"/>
              </w:rPr>
              <w:t>进行</w:t>
            </w:r>
            <w:r>
              <w:rPr>
                <w:rFonts w:hint="eastAsia" w:ascii="宋体" w:hAnsi="宋体" w:cs="宋体"/>
                <w:i w:val="0"/>
                <w:iCs w:val="0"/>
                <w:color w:val="auto"/>
                <w:kern w:val="0"/>
                <w:sz w:val="21"/>
                <w:szCs w:val="21"/>
                <w:highlight w:val="none"/>
                <w:u w:val="none"/>
                <w:lang w:val="en-US" w:eastAsia="zh-CN" w:bidi="ar"/>
              </w:rPr>
              <w:t>综合评审，评审分值为5分或4分或3分或2分或1分或0分。</w:t>
            </w:r>
          </w:p>
        </w:tc>
        <w:tc>
          <w:tcPr>
            <w:tcW w:w="371" w:type="pct"/>
            <w:shd w:val="clear" w:color="auto" w:fill="auto"/>
            <w:vAlign w:val="center"/>
          </w:tcPr>
          <w:p w14:paraId="2C8D69F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p>
        </w:tc>
        <w:tc>
          <w:tcPr>
            <w:tcW w:w="520" w:type="pct"/>
            <w:vAlign w:val="center"/>
          </w:tcPr>
          <w:p w14:paraId="5C604B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995" w:type="pct"/>
          </w:tcPr>
          <w:p w14:paraId="4CF3DE3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5D7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5E6D251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764" w:type="pct"/>
            <w:gridSpan w:val="2"/>
            <w:shd w:val="clear" w:color="auto" w:fill="auto"/>
            <w:vAlign w:val="center"/>
          </w:tcPr>
          <w:p w14:paraId="36E5702C">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额外增值服务</w:t>
            </w:r>
            <w:r>
              <w:rPr>
                <w:rFonts w:hint="eastAsia" w:ascii="宋体" w:hAnsi="宋体" w:eastAsia="宋体" w:cs="宋体"/>
                <w:i w:val="0"/>
                <w:iCs w:val="0"/>
                <w:color w:val="auto"/>
                <w:kern w:val="0"/>
                <w:sz w:val="21"/>
                <w:szCs w:val="21"/>
                <w:highlight w:val="none"/>
                <w:u w:val="none"/>
                <w:lang w:val="en-US" w:eastAsia="zh-CN" w:bidi="ar"/>
              </w:rPr>
              <w:t>：根据投标人提供的</w:t>
            </w:r>
            <w:r>
              <w:rPr>
                <w:rFonts w:hint="eastAsia" w:ascii="宋体" w:hAnsi="宋体" w:cs="宋体"/>
                <w:i w:val="0"/>
                <w:iCs w:val="0"/>
                <w:color w:val="auto"/>
                <w:kern w:val="0"/>
                <w:sz w:val="21"/>
                <w:szCs w:val="21"/>
                <w:highlight w:val="none"/>
                <w:u w:val="none"/>
                <w:lang w:val="en-US" w:eastAsia="zh-CN" w:bidi="ar"/>
              </w:rPr>
              <w:t>增值服务</w:t>
            </w:r>
            <w:r>
              <w:rPr>
                <w:rFonts w:hint="eastAsia" w:ascii="宋体" w:hAnsi="宋体" w:eastAsia="宋体" w:cs="宋体"/>
                <w:i w:val="0"/>
                <w:iCs w:val="0"/>
                <w:color w:val="auto"/>
                <w:kern w:val="0"/>
                <w:sz w:val="21"/>
                <w:szCs w:val="21"/>
                <w:highlight w:val="none"/>
                <w:u w:val="none"/>
                <w:lang w:val="en-US" w:eastAsia="zh-CN" w:bidi="ar"/>
              </w:rPr>
              <w:t>承诺情况，每</w:t>
            </w:r>
            <w:r>
              <w:rPr>
                <w:rFonts w:hint="eastAsia" w:ascii="宋体" w:hAnsi="宋体" w:cs="宋体"/>
                <w:i w:val="0"/>
                <w:iCs w:val="0"/>
                <w:color w:val="auto"/>
                <w:kern w:val="0"/>
                <w:sz w:val="21"/>
                <w:szCs w:val="21"/>
                <w:highlight w:val="none"/>
                <w:u w:val="none"/>
                <w:lang w:val="en-US" w:eastAsia="zh-CN" w:bidi="ar"/>
              </w:rPr>
              <w:t>增加</w:t>
            </w:r>
            <w:r>
              <w:rPr>
                <w:rFonts w:hint="eastAsia" w:ascii="宋体" w:hAnsi="宋体" w:eastAsia="宋体" w:cs="宋体"/>
                <w:i w:val="0"/>
                <w:iCs w:val="0"/>
                <w:color w:val="auto"/>
                <w:kern w:val="0"/>
                <w:sz w:val="21"/>
                <w:szCs w:val="21"/>
                <w:highlight w:val="none"/>
                <w:u w:val="none"/>
                <w:lang w:val="en-US" w:eastAsia="zh-CN" w:bidi="ar"/>
              </w:rPr>
              <w:t>一条</w:t>
            </w:r>
            <w:r>
              <w:rPr>
                <w:rFonts w:hint="eastAsia" w:ascii="宋体" w:hAnsi="宋体" w:cs="宋体"/>
                <w:i w:val="0"/>
                <w:iCs w:val="0"/>
                <w:color w:val="auto"/>
                <w:kern w:val="0"/>
                <w:sz w:val="21"/>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得1分，</w:t>
            </w:r>
            <w:r>
              <w:rPr>
                <w:rFonts w:hint="eastAsia" w:ascii="宋体" w:hAnsi="宋体" w:cs="宋体"/>
                <w:i w:val="0"/>
                <w:iCs w:val="0"/>
                <w:color w:val="auto"/>
                <w:kern w:val="0"/>
                <w:sz w:val="21"/>
                <w:szCs w:val="21"/>
                <w:highlight w:val="none"/>
                <w:u w:val="none"/>
                <w:lang w:val="en-US" w:eastAsia="zh-CN" w:bidi="ar"/>
              </w:rPr>
              <w:t>最高得3分</w:t>
            </w:r>
            <w:r>
              <w:rPr>
                <w:rFonts w:hint="eastAsia" w:ascii="宋体" w:hAnsi="宋体" w:eastAsia="宋体" w:cs="宋体"/>
                <w:i w:val="0"/>
                <w:iCs w:val="0"/>
                <w:color w:val="auto"/>
                <w:kern w:val="0"/>
                <w:sz w:val="21"/>
                <w:szCs w:val="21"/>
                <w:highlight w:val="none"/>
                <w:u w:val="none"/>
                <w:lang w:val="en-US" w:eastAsia="zh-CN" w:bidi="ar"/>
              </w:rPr>
              <w:t>。</w:t>
            </w:r>
          </w:p>
        </w:tc>
        <w:tc>
          <w:tcPr>
            <w:tcW w:w="371" w:type="pct"/>
            <w:shd w:val="clear" w:color="auto" w:fill="auto"/>
            <w:vAlign w:val="center"/>
          </w:tcPr>
          <w:p w14:paraId="284CA28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520" w:type="pct"/>
            <w:vAlign w:val="center"/>
          </w:tcPr>
          <w:p w14:paraId="29458C0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995" w:type="pct"/>
          </w:tcPr>
          <w:p w14:paraId="53BC250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14:paraId="2408382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2764" w:type="pct"/>
            <w:gridSpan w:val="2"/>
          </w:tcPr>
          <w:p w14:paraId="69F31533">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5220469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59B121A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371" w:type="pct"/>
            <w:vAlign w:val="center"/>
          </w:tcPr>
          <w:p w14:paraId="21A0139A">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520" w:type="pct"/>
            <w:vAlign w:val="center"/>
          </w:tcPr>
          <w:p w14:paraId="4065B3B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995" w:type="pct"/>
            <w:vAlign w:val="center"/>
          </w:tcPr>
          <w:p w14:paraId="7990496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A626B1E">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0EF02117">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12C72B70">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306A8944">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44941C5F">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37586F92">
      <w:pPr>
        <w:pageBreakBefore w:val="0"/>
        <w:kinsoku/>
        <w:wordWrap/>
        <w:overflowPunct/>
        <w:topLinePunct w:val="0"/>
        <w:autoSpaceDE/>
        <w:autoSpaceDN/>
        <w:bidi w:val="0"/>
        <w:adjustRightInd w:val="0"/>
        <w:snapToGrid w:val="0"/>
        <w:spacing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27BE35FF">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30D1A5E">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1628E2D3">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7C596E85">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30FAF29A">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2535C7A6">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59B9E60E">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52B9590E">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68822CD4">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467BE078">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23B3E2B5">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4C0F0831">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1个</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 w:eastAsia="zh-CN"/>
        </w:rPr>
        <w:t>。</w:t>
      </w:r>
    </w:p>
    <w:p w14:paraId="26D0A81B">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pageBreakBefore w:val="0"/>
        <w:widowControl/>
        <w:shd w:val="clear" w:color="auto" w:fill="FFFFFF"/>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4171BF8C">
      <w:pPr>
        <w:pStyle w:val="131"/>
        <w:pageBreakBefore w:val="0"/>
        <w:kinsoku/>
        <w:wordWrap/>
        <w:overflowPunct/>
        <w:topLinePunct w:val="0"/>
        <w:autoSpaceDE/>
        <w:autoSpaceDN/>
        <w:bidi w:val="0"/>
        <w:adjustRightInd w:val="0"/>
        <w:snapToGrid w:val="0"/>
        <w:spacing w:before="0"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3"/>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35AFFF15">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4EF5B6A3">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671AA062">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73BE895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324EB4A8">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622EDD7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6C63B74D">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6EF8FB5B">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069FCD7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198057B3">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143D4D9E">
      <w:pPr>
        <w:pStyle w:val="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443E8DF0">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78901B3C">
      <w:pPr>
        <w:pStyle w:val="3"/>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55706347">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1357C910">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5DE39949">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10DFEF37">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3FF7C98D">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4FAB6630">
      <w:pPr>
        <w:pStyle w:val="3"/>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15FEB146">
      <w:pPr>
        <w:pStyle w:val="3"/>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3B68F5AF">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6E45217E">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D4A74BD">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28973869">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1E00B229">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3"/>
        <w:snapToGrid w:val="0"/>
        <w:spacing w:line="360" w:lineRule="auto"/>
        <w:ind w:firstLine="0" w:firstLineChars="0"/>
        <w:rPr>
          <w:rFonts w:hint="eastAsia" w:ascii="宋体" w:hAnsi="宋体" w:eastAsia="宋体" w:cs="宋体"/>
          <w:color w:val="auto"/>
          <w:highlight w:val="none"/>
        </w:rPr>
      </w:pPr>
    </w:p>
    <w:bookmarkEnd w:id="31"/>
    <w:p w14:paraId="4723A345">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42CB77E">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AD9468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703F1E3">
      <w:pPr>
        <w:spacing w:line="480" w:lineRule="auto"/>
        <w:jc w:val="center"/>
        <w:rPr>
          <w:rFonts w:hint="eastAsia" w:ascii="宋体" w:hAnsi="宋体" w:eastAsia="宋体" w:cs="宋体"/>
          <w:b/>
          <w:color w:val="auto"/>
          <w:sz w:val="28"/>
          <w:szCs w:val="28"/>
          <w:highlight w:val="none"/>
        </w:rPr>
      </w:pPr>
    </w:p>
    <w:p w14:paraId="3CF571D5">
      <w:pPr>
        <w:pStyle w:val="80"/>
        <w:ind w:firstLine="0" w:firstLineChars="0"/>
        <w:rPr>
          <w:rFonts w:hint="eastAsia" w:ascii="宋体" w:hAnsi="宋体" w:eastAsia="宋体" w:cs="宋体"/>
          <w:b/>
          <w:color w:val="auto"/>
          <w:sz w:val="28"/>
          <w:szCs w:val="28"/>
          <w:highlight w:val="none"/>
        </w:rPr>
      </w:pPr>
    </w:p>
    <w:p w14:paraId="0BF75C0B">
      <w:pPr>
        <w:pStyle w:val="25"/>
        <w:spacing w:after="0"/>
        <w:jc w:val="center"/>
        <w:rPr>
          <w:rFonts w:hint="eastAsia" w:ascii="宋体" w:hAnsi="宋体" w:eastAsia="宋体" w:cs="宋体"/>
          <w:b/>
          <w:bCs/>
          <w:color w:val="auto"/>
          <w:spacing w:val="-20"/>
          <w:kern w:val="44"/>
          <w:sz w:val="48"/>
          <w:szCs w:val="48"/>
          <w:highlight w:val="none"/>
        </w:rPr>
      </w:pPr>
      <w:bookmarkStart w:id="399" w:name="_Toc3995"/>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584035E4">
      <w:pPr>
        <w:pStyle w:val="25"/>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3B317767">
      <w:pPr>
        <w:rPr>
          <w:rFonts w:hint="eastAsia" w:ascii="宋体" w:hAnsi="宋体" w:eastAsia="宋体" w:cs="宋体"/>
          <w:b/>
          <w:bCs/>
          <w:color w:val="auto"/>
          <w:spacing w:val="-20"/>
          <w:kern w:val="44"/>
          <w:sz w:val="40"/>
          <w:szCs w:val="40"/>
          <w:highlight w:val="none"/>
        </w:rPr>
      </w:pPr>
    </w:p>
    <w:p w14:paraId="1B4BAE16">
      <w:pPr>
        <w:rPr>
          <w:rFonts w:hint="eastAsia" w:ascii="宋体" w:hAnsi="宋体" w:eastAsia="宋体" w:cs="宋体"/>
          <w:b/>
          <w:bCs/>
          <w:color w:val="auto"/>
          <w:spacing w:val="-20"/>
          <w:kern w:val="44"/>
          <w:sz w:val="40"/>
          <w:szCs w:val="40"/>
          <w:highlight w:val="none"/>
        </w:rPr>
      </w:pPr>
    </w:p>
    <w:p w14:paraId="1FDAA56C">
      <w:pPr>
        <w:rPr>
          <w:rFonts w:hint="eastAsia" w:ascii="宋体" w:hAnsi="宋体" w:eastAsia="宋体" w:cs="宋体"/>
          <w:b/>
          <w:bCs/>
          <w:color w:val="auto"/>
          <w:spacing w:val="-20"/>
          <w:kern w:val="44"/>
          <w:sz w:val="40"/>
          <w:szCs w:val="40"/>
          <w:highlight w:val="none"/>
        </w:rPr>
      </w:pPr>
    </w:p>
    <w:p w14:paraId="3899E420">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1A2E5EA">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27959F5">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63B7E3C">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AD729B">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2645F3">
      <w:pPr>
        <w:rPr>
          <w:rFonts w:hint="eastAsia" w:ascii="宋体" w:hAnsi="宋体" w:eastAsia="宋体" w:cs="宋体"/>
          <w:color w:val="auto"/>
          <w:highlight w:val="none"/>
        </w:rPr>
      </w:pPr>
    </w:p>
    <w:p w14:paraId="7EA4737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16487B7">
      <w:pPr>
        <w:rPr>
          <w:rFonts w:hint="eastAsia" w:ascii="宋体" w:hAnsi="宋体" w:eastAsia="宋体" w:cs="宋体"/>
          <w:color w:val="auto"/>
          <w:sz w:val="44"/>
          <w:szCs w:val="44"/>
          <w:highlight w:val="none"/>
        </w:rPr>
      </w:pPr>
    </w:p>
    <w:p w14:paraId="76CE3144">
      <w:pPr>
        <w:rPr>
          <w:rFonts w:hint="eastAsia" w:ascii="宋体" w:hAnsi="宋体" w:eastAsia="宋体" w:cs="宋体"/>
          <w:color w:val="auto"/>
          <w:sz w:val="44"/>
          <w:szCs w:val="44"/>
          <w:highlight w:val="none"/>
        </w:rPr>
      </w:pPr>
    </w:p>
    <w:p w14:paraId="61A20C86">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7BDC382B">
      <w:pPr>
        <w:ind w:firstLine="640" w:firstLineChars="200"/>
        <w:rPr>
          <w:rFonts w:hint="eastAsia" w:ascii="宋体" w:hAnsi="宋体" w:eastAsia="宋体" w:cs="宋体"/>
          <w:color w:val="auto"/>
          <w:sz w:val="32"/>
          <w:szCs w:val="32"/>
          <w:highlight w:val="none"/>
          <w:lang w:val="en-US" w:eastAsia="zh-CN"/>
        </w:rPr>
      </w:pPr>
    </w:p>
    <w:p w14:paraId="5311004F">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2.本合同标准文本为政府采购货物买卖合同编制提供参考，可以结合采购项目具体情况，对文本作必要的调整修订后使用。</w:t>
      </w:r>
    </w:p>
    <w:p w14:paraId="381395DB">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宋体" w:hAnsi="宋体" w:eastAsia="宋体" w:cs="宋体"/>
          <w:color w:val="auto"/>
          <w:sz w:val="44"/>
          <w:szCs w:val="44"/>
          <w:highlight w:val="none"/>
        </w:rPr>
        <w:sectPr>
          <w:headerReference r:id="rId8" w:type="default"/>
          <w:footerReference r:id="rId9" w:type="default"/>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pStyle w:val="5"/>
        <w:adjustRightInd w:val="0"/>
        <w:snapToGrid w:val="0"/>
        <w:spacing w:beforeLines="0" w:line="400" w:lineRule="exact"/>
        <w:jc w:val="center"/>
        <w:rPr>
          <w:rFonts w:hint="eastAsia" w:ascii="宋体" w:hAnsi="宋体" w:eastAsia="宋体" w:cs="宋体"/>
          <w:color w:val="auto"/>
          <w:sz w:val="28"/>
          <w:szCs w:val="28"/>
          <w:highlight w:val="none"/>
        </w:rPr>
      </w:pPr>
      <w:bookmarkStart w:id="400" w:name="_Toc22209"/>
    </w:p>
    <w:p w14:paraId="6BD6C5DD">
      <w:pPr>
        <w:pStyle w:val="5"/>
        <w:adjustRightInd w:val="0"/>
        <w:snapToGrid w:val="0"/>
        <w:spacing w:beforeLines="0"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政府采购合同协议书</w:t>
      </w:r>
      <w:bookmarkEnd w:id="400"/>
    </w:p>
    <w:p w14:paraId="692FE3BD">
      <w:pPr>
        <w:pStyle w:val="5"/>
        <w:adjustRightInd w:val="0"/>
        <w:snapToGrid w:val="0"/>
        <w:spacing w:beforeLines="0" w:line="400" w:lineRule="exact"/>
        <w:jc w:val="center"/>
        <w:rPr>
          <w:rFonts w:hint="eastAsia" w:ascii="宋体" w:hAnsi="宋体" w:eastAsia="宋体" w:cs="宋体"/>
          <w:b w:val="0"/>
          <w:bCs w:val="0"/>
          <w:color w:val="auto"/>
          <w:sz w:val="28"/>
          <w:szCs w:val="28"/>
          <w:highlight w:val="none"/>
        </w:rPr>
      </w:pPr>
    </w:p>
    <w:p w14:paraId="0D30F01D">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文件约定的合同甲方）</w:t>
      </w:r>
    </w:p>
    <w:p w14:paraId="193E15C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690CF1DA">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乙方2（全称）：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24E776DD">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3（全称）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6390BF35">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p>
    <w:p w14:paraId="6B0A98EA">
      <w:pPr>
        <w:pStyle w:val="3"/>
        <w:keepNext w:val="0"/>
        <w:keepLines w:val="0"/>
        <w:pageBreakBefore w:val="0"/>
        <w:kinsoku/>
        <w:wordWrap/>
        <w:overflowPunct/>
        <w:topLinePunct w:val="0"/>
        <w:bidi w:val="0"/>
        <w:adjustRightInd w:val="0"/>
        <w:snapToGrid w:val="0"/>
        <w:spacing w:before="0"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6883AE5A">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4AD05609">
      <w:pPr>
        <w:pStyle w:val="3"/>
        <w:keepNext w:val="0"/>
        <w:keepLines w:val="0"/>
        <w:pageBreakBefore w:val="0"/>
        <w:numPr>
          <w:ilvl w:val="0"/>
          <w:numId w:val="2"/>
        </w:numPr>
        <w:kinsoku/>
        <w:wordWrap/>
        <w:overflowPunct/>
        <w:topLinePunct w:val="0"/>
        <w:bidi w:val="0"/>
        <w:adjustRightInd w:val="0"/>
        <w:snapToGrid w:val="0"/>
        <w:spacing w:before="0" w:beforeLines="0"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99CEB1B">
      <w:pPr>
        <w:pStyle w:val="3"/>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69CD7E78">
      <w:pPr>
        <w:pStyle w:val="3"/>
        <w:keepNext w:val="0"/>
        <w:keepLines w:val="0"/>
        <w:pageBreakBefore w:val="0"/>
        <w:kinsoku/>
        <w:wordWrap/>
        <w:overflowPunct/>
        <w:topLinePunct w:val="0"/>
        <w:bidi w:val="0"/>
        <w:adjustRightInd w:val="0"/>
        <w:snapToGrid w:val="0"/>
        <w:spacing w:before="0"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DB63367">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38AFE44D">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AB5F2B5">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5946B024">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4D4422DB">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①涉及信息类产品，请填写该产品关键部件的品牌、型号：</w:t>
      </w:r>
    </w:p>
    <w:p w14:paraId="32FBE24B">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5A3B8932">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2E278FB">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443DC53D">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5BFFC7C6">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27B4D74">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42761423">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97FA8C5">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5D16537">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0B37E5D">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75650C3">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AE1989D">
      <w:pPr>
        <w:keepNext w:val="0"/>
        <w:keepLines w:val="0"/>
        <w:pageBreakBefore w:val="0"/>
        <w:numPr>
          <w:ilvl w:val="0"/>
          <w:numId w:val="0"/>
        </w:numPr>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49390E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2B36BD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C6AEC7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22680A58">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EFA9F9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7A309FBE">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1D15FDD5">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1523D985">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5021389">
      <w:pPr>
        <w:pStyle w:val="79"/>
        <w:keepNext w:val="0"/>
        <w:keepLines w:val="0"/>
        <w:pageBreakBefore w:val="0"/>
        <w:tabs>
          <w:tab w:val="left" w:pos="1340"/>
        </w:tabs>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209E8E50">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305E783A">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6D0FDDC">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71C2ADDB">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21B2EAAF">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750BF6F4">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5471FFFE">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10D9333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107F7B2C">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45F22AD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72D9CEF8">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49E59B22">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5A252DFB">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18C94CF8">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6DD1AE67">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4B4B1036">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1F9FEDA5">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60748DF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100BB11">
      <w:pPr>
        <w:keepNext w:val="0"/>
        <w:keepLines w:val="0"/>
        <w:pageBreakBefore w:val="0"/>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FDFC3D">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690AD270">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8D4B7D4">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7FFFB4B6">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51B866FE">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21D57501">
      <w:pPr>
        <w:pStyle w:val="791"/>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10E3303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134AFDAB">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7E8B42F5">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605508A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4EA568F2">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合同履行</w:t>
      </w:r>
    </w:p>
    <w:p w14:paraId="42A1049E">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809E36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51926EBF">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2163252">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62B1141F">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合同验收</w:t>
      </w:r>
    </w:p>
    <w:p w14:paraId="35EEB3ED">
      <w:pPr>
        <w:keepNext w:val="0"/>
        <w:keepLines w:val="0"/>
        <w:pageBreakBefore w:val="0"/>
        <w:numPr>
          <w:ilvl w:val="0"/>
          <w:numId w:val="3"/>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3EA93E3D">
      <w:pPr>
        <w:keepNext w:val="0"/>
        <w:keepLines w:val="0"/>
        <w:pageBreakBefore w:val="0"/>
        <w:numPr>
          <w:ilvl w:val="0"/>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0D8D5FD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E3725F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803B8A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640A3EA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BD34FAF">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E1B47A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589EA840">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7FF1094">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3AC852D5">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0C3A6C4A">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13EFBE08">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42968403">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796CFB8F">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7AC5F48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126FDE3A">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1667FC31">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032F7A7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4AFCA7A7">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4C0E99DA">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1C385165">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3AEBF082">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08916A5C">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77751DC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05BBA7B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3E60C8EE">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21770267">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4CB74CE8">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6C9191C0">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4BCAD61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89030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0C42D95C">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协议等。</w:t>
      </w:r>
    </w:p>
    <w:p w14:paraId="0B811AC8">
      <w:pPr>
        <w:pStyle w:val="791"/>
        <w:spacing w:beforeLines="0" w:line="400" w:lineRule="exact"/>
        <w:rPr>
          <w:rFonts w:hint="eastAsia" w:ascii="宋体" w:hAnsi="宋体" w:eastAsia="宋体" w:cs="宋体"/>
          <w:color w:val="auto"/>
          <w:highlight w:val="none"/>
        </w:rPr>
      </w:pPr>
    </w:p>
    <w:p w14:paraId="0B1D678B">
      <w:pPr>
        <w:pStyle w:val="5"/>
        <w:spacing w:beforeLines="0"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
        </w:rPr>
        <w:t xml:space="preserve">   </w:t>
      </w:r>
    </w:p>
    <w:p w14:paraId="0DA3012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BBEFF6">
      <w:pPr>
        <w:pStyle w:val="791"/>
        <w:rPr>
          <w:rFonts w:hint="eastAsia" w:ascii="宋体" w:hAnsi="宋体" w:eastAsia="宋体" w:cs="宋体"/>
          <w:color w:val="auto"/>
          <w:highlight w:val="none"/>
        </w:rPr>
      </w:pP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89"/>
        <w:gridCol w:w="2666"/>
        <w:gridCol w:w="2187"/>
        <w:gridCol w:w="2342"/>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38" w:type="pct"/>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60" w:type="pct"/>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4B46819A">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3E68819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宋体" w:hAnsi="宋体" w:eastAsia="宋体" w:cs="宋体"/>
                <w:color w:val="auto"/>
                <w:sz w:val="21"/>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60" w:type="pct"/>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60" w:type="pct"/>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60" w:type="pct"/>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60" w:type="pct"/>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60" w:type="pct"/>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60" w:type="pct"/>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60" w:type="pct"/>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60" w:type="pct"/>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51B9E5F">
            <w:pPr>
              <w:pStyle w:val="3"/>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1361F33E">
      <w:pPr>
        <w:pStyle w:val="5"/>
        <w:adjustRightInd w:val="0"/>
        <w:snapToGrid w:val="0"/>
        <w:spacing w:before="156"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401" w:name="_Toc27624"/>
      <w:r>
        <w:rPr>
          <w:rFonts w:hint="eastAsia" w:ascii="宋体" w:hAnsi="宋体" w:eastAsia="宋体" w:cs="宋体"/>
          <w:b w:val="0"/>
          <w:bCs w:val="0"/>
          <w:color w:val="auto"/>
          <w:sz w:val="28"/>
          <w:szCs w:val="28"/>
          <w:highlight w:val="none"/>
        </w:rPr>
        <w:t>第二节 政府采购合同通用条款</w:t>
      </w:r>
      <w:bookmarkEnd w:id="401"/>
    </w:p>
    <w:p w14:paraId="305D7986">
      <w:pPr>
        <w:pageBreakBefore w:val="0"/>
        <w:tabs>
          <w:tab w:val="left" w:pos="8820"/>
          <w:tab w:val="left" w:pos="9345"/>
          <w:tab w:val="left" w:pos="9765"/>
        </w:tabs>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58D2CDDE">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5BFB014B">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4152ACFC">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57DE3CA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1D64BC37">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61F2E781">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57726640">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72368D9C">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6C99EF17">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4591CEE7">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28601092">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722BE3C3">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6B799978">
      <w:pPr>
        <w:pageBreakBefore w:val="0"/>
        <w:numPr>
          <w:ilvl w:val="0"/>
          <w:numId w:val="4"/>
        </w:numPr>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764BC7F7">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78402294">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31AA3184">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2659488A">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0B2970B9">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3E568FA9">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40225F27">
      <w:pPr>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1A6AC3D5">
      <w:pPr>
        <w:pageBreakBefore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270B6E4B">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00AA9F91">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52F77F6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320A6D6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65DF0E6A">
      <w:pPr>
        <w:pStyle w:val="25"/>
        <w:pageBreakBefore w:val="0"/>
        <w:kinsoku/>
        <w:wordWrap/>
        <w:overflowPunct/>
        <w:topLinePunct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35AA2EED">
      <w:pPr>
        <w:pStyle w:val="25"/>
        <w:pageBreakBefore w:val="0"/>
        <w:kinsoku/>
        <w:wordWrap/>
        <w:overflowPunct/>
        <w:topLinePunct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21709F8B">
      <w:pPr>
        <w:pageBreakBefore w:val="0"/>
        <w:numPr>
          <w:ilvl w:val="0"/>
          <w:numId w:val="5"/>
        </w:numPr>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5AE3FA7D">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258636B0">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7E22D35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5AC28E33">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422B967C">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01D4B20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3A1B8793">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5FC41877">
      <w:pPr>
        <w:pStyle w:val="79"/>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2548A28F">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39DD594B">
      <w:pPr>
        <w:pStyle w:val="33"/>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0D156903">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6BB898AD">
      <w:pPr>
        <w:pStyle w:val="33"/>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3930CB08">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1C863E62">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06116B9F">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727F797D">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7A0ABA6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7B032D49">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2A4F6BB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20908BFA">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27EF65DA">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43B3DE11">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0F3F046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4B63014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5F580980">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385D1F4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eastAsia="宋体" w:cs="宋体"/>
          <w:color w:val="auto"/>
          <w:sz w:val="21"/>
          <w:szCs w:val="21"/>
          <w:highlight w:val="none"/>
        </w:rPr>
        <w:t>。</w:t>
      </w:r>
    </w:p>
    <w:p w14:paraId="582259FF">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5CFD1FEF">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0314E9EB">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0558FA45">
      <w:pPr>
        <w:pageBreakBefore w:val="0"/>
        <w:kinsoku/>
        <w:wordWrap/>
        <w:overflowPunct/>
        <w:topLinePunct w:val="0"/>
        <w:autoSpaceDE/>
        <w:autoSpaceDN/>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61D04F5F">
      <w:pPr>
        <w:pStyle w:val="5"/>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2CC70062">
      <w:pPr>
        <w:pStyle w:val="25"/>
        <w:pageBreakBefore w:val="0"/>
        <w:kinsoku/>
        <w:wordWrap/>
        <w:overflowPunct/>
        <w:topLinePunct w:val="0"/>
        <w:bidi w:val="0"/>
        <w:adjustRightInd w:val="0"/>
        <w:snapToGrid w:val="0"/>
        <w:spacing w:after="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13E17E2E">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4A7C5B07">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2FC3D6FE">
      <w:pPr>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4E15A09B">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5B914494">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73D6A54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723508AD">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5E27B6DD">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68B6FBBB">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7BC65F76">
      <w:pPr>
        <w:pStyle w:val="79"/>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7921432F">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41B0DAE4">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0D7A2BBB">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05CFAABC">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3E12848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7A5ED36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1465B51E">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75E7A95F">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0A6CF78B">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6CC52874">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757D7369">
      <w:pPr>
        <w:pageBreakBefore w:val="0"/>
        <w:numPr>
          <w:ilvl w:val="0"/>
          <w:numId w:val="6"/>
        </w:numPr>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3025B128">
      <w:pPr>
        <w:pageBreakBefore w:val="0"/>
        <w:kinsoku/>
        <w:wordWrap/>
        <w:overflowPunct/>
        <w:topLinePunct w:val="0"/>
        <w:autoSpaceDE/>
        <w:autoSpaceDN/>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1D4290E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5E333753">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1C9AD78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527E3241">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36ACE737">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5636752D">
      <w:pPr>
        <w:pageBreakBefore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24704C92">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4034447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21FA27FB">
      <w:pPr>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61775056">
      <w:pPr>
        <w:pStyle w:val="79"/>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331D08D3">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56B82AD7">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36B0668C">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1A894E24">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5571B563">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2F50D2A2">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2B48E1CC">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32C97F92">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0D5CFDFE">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3819E97B">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0851F59F">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441D451D">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1629ED97">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5CA7DAC1">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0A383AB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0A45DE32">
      <w:pPr>
        <w:pStyle w:val="25"/>
        <w:pageBreakBefore w:val="0"/>
        <w:kinsoku/>
        <w:wordWrap/>
        <w:overflowPunct/>
        <w:topLinePunct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26ACD4B6">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791C2737">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17A9715E">
      <w:pPr>
        <w:pageBreakBefore w:val="0"/>
        <w:numPr>
          <w:ilvl w:val="-1"/>
          <w:numId w:val="0"/>
        </w:numPr>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56541F98">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40B6340F">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008D334F">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69D5825E">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57336BB6">
      <w:pPr>
        <w:pageBreakBefore w:val="0"/>
        <w:numPr>
          <w:ilvl w:val="0"/>
          <w:numId w:val="7"/>
        </w:numPr>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4A03CEF6">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2807533F">
      <w:pPr>
        <w:pageBreakBefore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403" w:name="_Toc20313"/>
    </w:p>
    <w:p w14:paraId="41512796">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br w:type="page"/>
      </w:r>
    </w:p>
    <w:p w14:paraId="0D818A96">
      <w:pPr>
        <w:pStyle w:val="2"/>
        <w:rPr>
          <w:rFonts w:hint="eastAsia"/>
          <w:color w:val="auto"/>
          <w:highlight w:val="none"/>
        </w:rPr>
      </w:pPr>
    </w:p>
    <w:p w14:paraId="3FE4E9A7">
      <w:pPr>
        <w:pStyle w:val="5"/>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政府采购合同专用条款</w:t>
      </w:r>
    </w:p>
    <w:tbl>
      <w:tblPr>
        <w:tblStyle w:val="62"/>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47"/>
        <w:gridCol w:w="2356"/>
        <w:gridCol w:w="5177"/>
      </w:tblGrid>
      <w:tr w14:paraId="2A3344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3F3B3F2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66692E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269" w:type="pct"/>
            <w:vAlign w:val="center"/>
          </w:tcPr>
          <w:p w14:paraId="57E2B0F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2789" w:type="pct"/>
            <w:vAlign w:val="center"/>
          </w:tcPr>
          <w:p w14:paraId="163D683B">
            <w:pPr>
              <w:adjustRightInd w:val="0"/>
              <w:snapToGrid w:val="0"/>
              <w:jc w:val="left"/>
              <w:rPr>
                <w:rFonts w:hint="eastAsia" w:ascii="宋体" w:hAnsi="宋体" w:eastAsia="宋体" w:cs="宋体"/>
                <w:color w:val="auto"/>
                <w:szCs w:val="21"/>
                <w:highlight w:val="none"/>
              </w:rPr>
            </w:pPr>
          </w:p>
        </w:tc>
      </w:tr>
      <w:tr w14:paraId="6BEDD3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941" w:type="pct"/>
            <w:vAlign w:val="center"/>
          </w:tcPr>
          <w:p w14:paraId="5C3045E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1A015EA">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269" w:type="pct"/>
            <w:vAlign w:val="center"/>
          </w:tcPr>
          <w:p w14:paraId="0DE5D743">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2789" w:type="pct"/>
            <w:vAlign w:val="center"/>
          </w:tcPr>
          <w:p w14:paraId="49645652">
            <w:pPr>
              <w:adjustRightInd w:val="0"/>
              <w:snapToGrid w:val="0"/>
              <w:jc w:val="left"/>
              <w:rPr>
                <w:rFonts w:hint="default" w:ascii="宋体" w:hAnsi="宋体" w:eastAsia="宋体" w:cs="宋体"/>
                <w:color w:val="auto"/>
                <w:kern w:val="2"/>
                <w:sz w:val="21"/>
                <w:szCs w:val="21"/>
                <w:highlight w:val="none"/>
                <w:lang w:val="en-US" w:eastAsia="zh-CN" w:bidi="ar-SA"/>
              </w:rPr>
            </w:pPr>
          </w:p>
        </w:tc>
      </w:tr>
      <w:tr w14:paraId="074D9C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1051B33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FBDD4C7">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269" w:type="pct"/>
            <w:vAlign w:val="center"/>
          </w:tcPr>
          <w:p w14:paraId="29466E45">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2789" w:type="pct"/>
            <w:vAlign w:val="center"/>
          </w:tcPr>
          <w:p w14:paraId="0CE78442">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5DE189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03B5219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6674DC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269" w:type="pct"/>
            <w:vAlign w:val="center"/>
          </w:tcPr>
          <w:p w14:paraId="688C7475">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2789" w:type="pct"/>
            <w:vAlign w:val="center"/>
          </w:tcPr>
          <w:p w14:paraId="4A3536C7">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414A46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6EE61948">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34645A20">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269" w:type="pct"/>
            <w:vAlign w:val="center"/>
          </w:tcPr>
          <w:p w14:paraId="561A6AD9">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2789" w:type="pct"/>
            <w:vAlign w:val="center"/>
          </w:tcPr>
          <w:p w14:paraId="3CCEB112">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2772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45102B6B">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6E85BC2E">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269" w:type="pct"/>
            <w:vAlign w:val="center"/>
          </w:tcPr>
          <w:p w14:paraId="7712F9D5">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2789" w:type="pct"/>
            <w:vAlign w:val="center"/>
          </w:tcPr>
          <w:p w14:paraId="78BC8FF4">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528AB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1" w:type="pct"/>
            <w:vMerge w:val="restart"/>
            <w:vAlign w:val="center"/>
          </w:tcPr>
          <w:p w14:paraId="50D9C14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440B67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269" w:type="pct"/>
            <w:vAlign w:val="center"/>
          </w:tcPr>
          <w:p w14:paraId="03FC7DE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2789" w:type="pct"/>
            <w:vAlign w:val="center"/>
          </w:tcPr>
          <w:p w14:paraId="0AD7C532">
            <w:pPr>
              <w:jc w:val="left"/>
              <w:rPr>
                <w:rFonts w:hint="eastAsia" w:ascii="宋体" w:hAnsi="宋体" w:eastAsia="宋体" w:cs="宋体"/>
                <w:color w:val="auto"/>
                <w:highlight w:val="none"/>
              </w:rPr>
            </w:pPr>
          </w:p>
        </w:tc>
      </w:tr>
      <w:tr w14:paraId="6B3D1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1" w:type="pct"/>
            <w:vMerge w:val="continue"/>
            <w:vAlign w:val="center"/>
          </w:tcPr>
          <w:p w14:paraId="0EFBEF2C">
            <w:pPr>
              <w:adjustRightInd w:val="0"/>
              <w:snapToGrid w:val="0"/>
              <w:jc w:val="center"/>
              <w:rPr>
                <w:rFonts w:hint="eastAsia" w:ascii="宋体" w:hAnsi="宋体" w:eastAsia="宋体" w:cs="宋体"/>
                <w:color w:val="auto"/>
                <w:szCs w:val="21"/>
                <w:highlight w:val="none"/>
              </w:rPr>
            </w:pPr>
          </w:p>
        </w:tc>
        <w:tc>
          <w:tcPr>
            <w:tcW w:w="1269" w:type="pct"/>
            <w:vAlign w:val="center"/>
          </w:tcPr>
          <w:p w14:paraId="08AF5A84">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2789" w:type="pct"/>
            <w:vAlign w:val="center"/>
          </w:tcPr>
          <w:p w14:paraId="3F7A1B17">
            <w:pPr>
              <w:jc w:val="left"/>
              <w:rPr>
                <w:rFonts w:hint="eastAsia" w:ascii="宋体" w:hAnsi="宋体" w:eastAsia="宋体" w:cs="宋体"/>
                <w:color w:val="auto"/>
                <w:highlight w:val="none"/>
              </w:rPr>
            </w:pPr>
          </w:p>
        </w:tc>
      </w:tr>
      <w:tr w14:paraId="747951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941" w:type="pct"/>
            <w:vAlign w:val="center"/>
          </w:tcPr>
          <w:p w14:paraId="565031A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2693B5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269" w:type="pct"/>
            <w:vAlign w:val="center"/>
          </w:tcPr>
          <w:p w14:paraId="54FA241A">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2789" w:type="pct"/>
            <w:vAlign w:val="center"/>
          </w:tcPr>
          <w:p w14:paraId="1B639D40">
            <w:pPr>
              <w:jc w:val="left"/>
              <w:rPr>
                <w:rFonts w:hint="eastAsia" w:ascii="宋体" w:hAnsi="宋体" w:eastAsia="宋体" w:cs="宋体"/>
                <w:color w:val="auto"/>
                <w:highlight w:val="none"/>
              </w:rPr>
            </w:pPr>
          </w:p>
        </w:tc>
      </w:tr>
      <w:tr w14:paraId="695B6D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1" w:type="pct"/>
            <w:vAlign w:val="center"/>
          </w:tcPr>
          <w:p w14:paraId="76FA9EF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6D17FD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269" w:type="pct"/>
            <w:vAlign w:val="center"/>
          </w:tcPr>
          <w:p w14:paraId="61B74DB5">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2789" w:type="pct"/>
            <w:vAlign w:val="center"/>
          </w:tcPr>
          <w:p w14:paraId="206408B8">
            <w:pPr>
              <w:jc w:val="left"/>
              <w:rPr>
                <w:rFonts w:hint="eastAsia" w:ascii="宋体" w:hAnsi="宋体" w:eastAsia="宋体" w:cs="宋体"/>
                <w:color w:val="auto"/>
                <w:highlight w:val="none"/>
              </w:rPr>
            </w:pPr>
          </w:p>
        </w:tc>
      </w:tr>
      <w:tr w14:paraId="237D7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0A1DE43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FD3308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269" w:type="pct"/>
            <w:vAlign w:val="center"/>
          </w:tcPr>
          <w:p w14:paraId="2A36DAF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2789" w:type="pct"/>
            <w:vAlign w:val="center"/>
          </w:tcPr>
          <w:p w14:paraId="5AAD003D">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3CCC05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7FD5684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3A14CF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269" w:type="pct"/>
            <w:vAlign w:val="center"/>
          </w:tcPr>
          <w:p w14:paraId="7DBFD6EA">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2FDA1B7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2789" w:type="pct"/>
            <w:vAlign w:val="center"/>
          </w:tcPr>
          <w:p w14:paraId="659EF173">
            <w:pPr>
              <w:adjustRightInd w:val="0"/>
              <w:snapToGrid w:val="0"/>
              <w:jc w:val="left"/>
              <w:rPr>
                <w:rFonts w:hint="eastAsia" w:ascii="宋体" w:hAnsi="宋体" w:eastAsia="宋体" w:cs="宋体"/>
                <w:color w:val="auto"/>
                <w:szCs w:val="21"/>
                <w:highlight w:val="none"/>
              </w:rPr>
            </w:pPr>
          </w:p>
        </w:tc>
      </w:tr>
      <w:tr w14:paraId="224879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1A4AED0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2744BA88">
            <w:pPr>
              <w:pStyle w:val="79"/>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269" w:type="pct"/>
            <w:vAlign w:val="center"/>
          </w:tcPr>
          <w:p w14:paraId="7230EEF1">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2789" w:type="pct"/>
            <w:vAlign w:val="center"/>
          </w:tcPr>
          <w:p w14:paraId="2730ABA0">
            <w:pPr>
              <w:adjustRightInd w:val="0"/>
              <w:snapToGrid w:val="0"/>
              <w:jc w:val="left"/>
              <w:rPr>
                <w:rFonts w:hint="eastAsia" w:ascii="宋体" w:hAnsi="宋体" w:eastAsia="宋体" w:cs="宋体"/>
                <w:color w:val="auto"/>
                <w:szCs w:val="21"/>
                <w:highlight w:val="none"/>
              </w:rPr>
            </w:pPr>
          </w:p>
        </w:tc>
      </w:tr>
      <w:tr w14:paraId="5E5D6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1" w:type="pct"/>
            <w:vAlign w:val="center"/>
          </w:tcPr>
          <w:p w14:paraId="2DDA2F3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FE3F57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269" w:type="pct"/>
            <w:vAlign w:val="center"/>
          </w:tcPr>
          <w:p w14:paraId="16C35AC9">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2789" w:type="pct"/>
            <w:vAlign w:val="center"/>
          </w:tcPr>
          <w:p w14:paraId="5BA1562E">
            <w:pPr>
              <w:adjustRightInd w:val="0"/>
              <w:snapToGrid w:val="0"/>
              <w:jc w:val="left"/>
              <w:rPr>
                <w:rFonts w:hint="eastAsia" w:ascii="宋体" w:hAnsi="宋体" w:eastAsia="宋体" w:cs="宋体"/>
                <w:color w:val="auto"/>
                <w:szCs w:val="21"/>
                <w:highlight w:val="none"/>
              </w:rPr>
            </w:pPr>
          </w:p>
        </w:tc>
      </w:tr>
      <w:tr w14:paraId="1DA41B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1" w:type="pct"/>
            <w:vAlign w:val="center"/>
          </w:tcPr>
          <w:p w14:paraId="77058F2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4A460F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269" w:type="pct"/>
            <w:vAlign w:val="center"/>
          </w:tcPr>
          <w:p w14:paraId="04D4C93E">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2789" w:type="pct"/>
            <w:vAlign w:val="center"/>
          </w:tcPr>
          <w:p w14:paraId="05814B4A">
            <w:pPr>
              <w:adjustRightInd w:val="0"/>
              <w:snapToGrid w:val="0"/>
              <w:jc w:val="left"/>
              <w:rPr>
                <w:rFonts w:hint="eastAsia" w:ascii="宋体" w:hAnsi="宋体" w:eastAsia="宋体" w:cs="宋体"/>
                <w:color w:val="auto"/>
                <w:szCs w:val="21"/>
                <w:highlight w:val="none"/>
              </w:rPr>
            </w:pPr>
          </w:p>
        </w:tc>
      </w:tr>
      <w:tr w14:paraId="23BB2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48FC668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97F03B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269" w:type="pct"/>
            <w:vAlign w:val="center"/>
          </w:tcPr>
          <w:p w14:paraId="29EA513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2789" w:type="pct"/>
            <w:vAlign w:val="center"/>
          </w:tcPr>
          <w:p w14:paraId="2886F027">
            <w:pPr>
              <w:adjustRightInd w:val="0"/>
              <w:snapToGrid w:val="0"/>
              <w:jc w:val="left"/>
              <w:rPr>
                <w:rFonts w:hint="eastAsia" w:ascii="宋体" w:hAnsi="宋体" w:eastAsia="宋体" w:cs="宋体"/>
                <w:color w:val="auto"/>
                <w:szCs w:val="21"/>
                <w:highlight w:val="none"/>
              </w:rPr>
            </w:pPr>
          </w:p>
        </w:tc>
      </w:tr>
      <w:tr w14:paraId="20601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1" w:type="pct"/>
            <w:vAlign w:val="center"/>
          </w:tcPr>
          <w:p w14:paraId="1AE55E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7F46D2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269" w:type="pct"/>
            <w:vAlign w:val="center"/>
          </w:tcPr>
          <w:p w14:paraId="1E44A53F">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2789" w:type="pct"/>
            <w:vAlign w:val="center"/>
          </w:tcPr>
          <w:p w14:paraId="0DE62C35">
            <w:pPr>
              <w:adjustRightInd w:val="0"/>
              <w:snapToGrid w:val="0"/>
              <w:jc w:val="left"/>
              <w:rPr>
                <w:rFonts w:hint="eastAsia" w:ascii="宋体" w:hAnsi="宋体" w:eastAsia="宋体" w:cs="宋体"/>
                <w:color w:val="auto"/>
                <w:szCs w:val="21"/>
                <w:highlight w:val="none"/>
              </w:rPr>
            </w:pPr>
          </w:p>
        </w:tc>
      </w:tr>
      <w:tr w14:paraId="21903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1" w:type="pct"/>
            <w:vAlign w:val="center"/>
          </w:tcPr>
          <w:p w14:paraId="468CDE3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1692B8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269" w:type="pct"/>
            <w:vAlign w:val="center"/>
          </w:tcPr>
          <w:p w14:paraId="62ABCFD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2789" w:type="pct"/>
            <w:vAlign w:val="center"/>
          </w:tcPr>
          <w:p w14:paraId="4F99A7BD">
            <w:pPr>
              <w:adjustRightInd w:val="0"/>
              <w:snapToGrid w:val="0"/>
              <w:jc w:val="left"/>
              <w:rPr>
                <w:rFonts w:hint="eastAsia" w:ascii="宋体" w:hAnsi="宋体" w:eastAsia="宋体" w:cs="宋体"/>
                <w:color w:val="auto"/>
                <w:szCs w:val="21"/>
                <w:highlight w:val="none"/>
              </w:rPr>
            </w:pPr>
          </w:p>
        </w:tc>
      </w:tr>
      <w:tr w14:paraId="3F248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1FDD127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F831A2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269" w:type="pct"/>
            <w:vAlign w:val="center"/>
          </w:tcPr>
          <w:p w14:paraId="224C2E8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2789" w:type="pct"/>
            <w:vAlign w:val="center"/>
          </w:tcPr>
          <w:p w14:paraId="1EDEAB46">
            <w:pPr>
              <w:adjustRightInd w:val="0"/>
              <w:snapToGrid w:val="0"/>
              <w:jc w:val="left"/>
              <w:rPr>
                <w:rFonts w:hint="eastAsia" w:ascii="宋体" w:hAnsi="宋体" w:eastAsia="宋体" w:cs="宋体"/>
                <w:color w:val="auto"/>
                <w:szCs w:val="21"/>
                <w:highlight w:val="none"/>
              </w:rPr>
            </w:pPr>
          </w:p>
        </w:tc>
      </w:tr>
      <w:tr w14:paraId="52DE7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2EDC01C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D86D607">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269" w:type="pct"/>
            <w:vAlign w:val="center"/>
          </w:tcPr>
          <w:p w14:paraId="5E76123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2789" w:type="pct"/>
            <w:vAlign w:val="center"/>
          </w:tcPr>
          <w:p w14:paraId="0DC2438B">
            <w:pPr>
              <w:adjustRightInd w:val="0"/>
              <w:snapToGrid w:val="0"/>
              <w:jc w:val="left"/>
              <w:rPr>
                <w:rFonts w:hint="eastAsia" w:ascii="宋体" w:hAnsi="宋体" w:eastAsia="宋体" w:cs="宋体"/>
                <w:color w:val="auto"/>
                <w:szCs w:val="21"/>
                <w:highlight w:val="none"/>
              </w:rPr>
            </w:pPr>
          </w:p>
        </w:tc>
      </w:tr>
      <w:tr w14:paraId="481D9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0EAE3E7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AEAE8C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269" w:type="pct"/>
            <w:vAlign w:val="center"/>
          </w:tcPr>
          <w:p w14:paraId="1A775E6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2789" w:type="pct"/>
            <w:vAlign w:val="center"/>
          </w:tcPr>
          <w:p w14:paraId="1282E882">
            <w:pPr>
              <w:adjustRightInd w:val="0"/>
              <w:snapToGrid w:val="0"/>
              <w:jc w:val="left"/>
              <w:rPr>
                <w:rFonts w:hint="eastAsia" w:ascii="宋体" w:hAnsi="宋体" w:eastAsia="宋体" w:cs="宋体"/>
                <w:color w:val="auto"/>
                <w:szCs w:val="21"/>
                <w:highlight w:val="none"/>
                <w:u w:val="single"/>
              </w:rPr>
            </w:pPr>
          </w:p>
        </w:tc>
      </w:tr>
      <w:tr w14:paraId="62A58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1FF2F27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B477AF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269" w:type="pct"/>
            <w:vAlign w:val="center"/>
          </w:tcPr>
          <w:p w14:paraId="35661A0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2789" w:type="pct"/>
            <w:vAlign w:val="center"/>
          </w:tcPr>
          <w:p w14:paraId="55EFC296">
            <w:pPr>
              <w:adjustRightInd w:val="0"/>
              <w:snapToGrid w:val="0"/>
              <w:jc w:val="left"/>
              <w:rPr>
                <w:rFonts w:hint="eastAsia" w:ascii="宋体" w:hAnsi="宋体" w:eastAsia="宋体" w:cs="宋体"/>
                <w:color w:val="auto"/>
                <w:szCs w:val="21"/>
                <w:highlight w:val="none"/>
                <w:u w:val="single"/>
              </w:rPr>
            </w:pPr>
          </w:p>
        </w:tc>
      </w:tr>
      <w:tr w14:paraId="1FF070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941" w:type="pct"/>
            <w:tcBorders>
              <w:bottom w:val="single" w:color="auto" w:sz="2" w:space="0"/>
              <w:right w:val="single" w:color="auto" w:sz="2" w:space="0"/>
            </w:tcBorders>
            <w:vAlign w:val="center"/>
          </w:tcPr>
          <w:p w14:paraId="120507A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A0FB22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269" w:type="pct"/>
            <w:tcBorders>
              <w:left w:val="single" w:color="auto" w:sz="2" w:space="0"/>
              <w:bottom w:val="single" w:color="auto" w:sz="2" w:space="0"/>
              <w:right w:val="single" w:color="auto" w:sz="2" w:space="0"/>
            </w:tcBorders>
            <w:vAlign w:val="center"/>
          </w:tcPr>
          <w:p w14:paraId="3E93FD3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2789" w:type="pct"/>
            <w:tcBorders>
              <w:left w:val="single" w:color="auto" w:sz="2" w:space="0"/>
              <w:bottom w:val="single" w:color="auto" w:sz="2" w:space="0"/>
            </w:tcBorders>
            <w:vAlign w:val="center"/>
          </w:tcPr>
          <w:p w14:paraId="40E182E5">
            <w:pPr>
              <w:adjustRightInd w:val="0"/>
              <w:snapToGrid w:val="0"/>
              <w:jc w:val="left"/>
              <w:rPr>
                <w:rFonts w:hint="eastAsia" w:ascii="宋体" w:hAnsi="宋体" w:eastAsia="宋体" w:cs="宋体"/>
                <w:color w:val="auto"/>
                <w:szCs w:val="21"/>
                <w:highlight w:val="none"/>
                <w:u w:val="single"/>
              </w:rPr>
            </w:pPr>
          </w:p>
        </w:tc>
      </w:tr>
      <w:tr w14:paraId="7CE5E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1" w:type="pct"/>
            <w:tcBorders>
              <w:top w:val="single" w:color="auto" w:sz="2" w:space="0"/>
              <w:right w:val="single" w:color="auto" w:sz="2" w:space="0"/>
            </w:tcBorders>
            <w:vAlign w:val="center"/>
          </w:tcPr>
          <w:p w14:paraId="5FD5F7F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0B31B2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269" w:type="pct"/>
            <w:tcBorders>
              <w:top w:val="single" w:color="auto" w:sz="2" w:space="0"/>
              <w:left w:val="single" w:color="auto" w:sz="2" w:space="0"/>
              <w:right w:val="single" w:color="auto" w:sz="2" w:space="0"/>
            </w:tcBorders>
            <w:vAlign w:val="center"/>
          </w:tcPr>
          <w:p w14:paraId="341F67E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2789" w:type="pct"/>
            <w:tcBorders>
              <w:top w:val="single" w:color="auto" w:sz="2" w:space="0"/>
              <w:left w:val="single" w:color="auto" w:sz="2" w:space="0"/>
            </w:tcBorders>
            <w:vAlign w:val="center"/>
          </w:tcPr>
          <w:p w14:paraId="7DFA22DE">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u w:val="single"/>
                <w:lang w:val="en-US" w:eastAsia="zh-CN"/>
              </w:rPr>
              <w:t>2</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73D18F25">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36510172">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u w:val="single"/>
                <w:lang w:val="en-US" w:eastAsia="zh-CN"/>
              </w:rPr>
              <w:t>项目所在地</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4B04F9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941" w:type="pct"/>
            <w:vAlign w:val="center"/>
          </w:tcPr>
          <w:p w14:paraId="68F04CA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F21B3E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269" w:type="pct"/>
            <w:vAlign w:val="center"/>
          </w:tcPr>
          <w:p w14:paraId="77B3FE1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2789" w:type="pct"/>
            <w:vAlign w:val="center"/>
          </w:tcPr>
          <w:p w14:paraId="4FC54A87">
            <w:pPr>
              <w:adjustRightInd w:val="0"/>
              <w:snapToGrid w:val="0"/>
              <w:jc w:val="left"/>
              <w:rPr>
                <w:rFonts w:hint="eastAsia" w:ascii="宋体" w:hAnsi="宋体" w:eastAsia="宋体" w:cs="宋体"/>
                <w:color w:val="auto"/>
                <w:szCs w:val="21"/>
                <w:highlight w:val="none"/>
                <w:lang w:val="en-US" w:eastAsia="zh-CN"/>
              </w:rPr>
            </w:pPr>
          </w:p>
        </w:tc>
      </w:tr>
      <w:bookmarkEnd w:id="403"/>
    </w:tbl>
    <w:p w14:paraId="5074F89B">
      <w:pPr>
        <w:rPr>
          <w:rFonts w:hint="eastAsia" w:ascii="宋体" w:hAnsi="宋体" w:eastAsia="宋体" w:cs="宋体"/>
          <w:color w:val="auto"/>
          <w:highlight w:val="none"/>
        </w:rPr>
      </w:pPr>
    </w:p>
    <w:p w14:paraId="50E020C4">
      <w:pPr>
        <w:rPr>
          <w:rFonts w:hint="eastAsia" w:ascii="宋体" w:hAnsi="宋体" w:eastAsia="宋体" w:cs="宋体"/>
          <w:color w:val="auto"/>
          <w:highlight w:val="none"/>
        </w:rPr>
      </w:pPr>
    </w:p>
    <w:p w14:paraId="2539922B">
      <w:pPr>
        <w:pStyle w:val="80"/>
        <w:rPr>
          <w:rFonts w:hint="eastAsia" w:ascii="宋体" w:hAnsi="宋体" w:eastAsia="宋体" w:cs="宋体"/>
          <w:b/>
          <w:color w:val="auto"/>
          <w:sz w:val="28"/>
          <w:szCs w:val="28"/>
          <w:highlight w:val="none"/>
        </w:rPr>
      </w:pPr>
    </w:p>
    <w:p w14:paraId="570E1063">
      <w:pPr>
        <w:spacing w:line="480" w:lineRule="auto"/>
        <w:jc w:val="center"/>
        <w:rPr>
          <w:rFonts w:hint="eastAsia" w:ascii="宋体" w:hAnsi="宋体" w:eastAsia="宋体" w:cs="宋体"/>
          <w:b/>
          <w:color w:val="auto"/>
          <w:sz w:val="24"/>
          <w:highlight w:val="none"/>
        </w:rPr>
      </w:pPr>
    </w:p>
    <w:p w14:paraId="6CB888EA">
      <w:pPr>
        <w:spacing w:line="480" w:lineRule="auto"/>
        <w:jc w:val="center"/>
        <w:rPr>
          <w:rFonts w:hint="eastAsia" w:ascii="宋体" w:hAnsi="宋体" w:eastAsia="宋体" w:cs="宋体"/>
          <w:b/>
          <w:color w:val="auto"/>
          <w:sz w:val="24"/>
          <w:highlight w:val="none"/>
        </w:rPr>
      </w:pPr>
    </w:p>
    <w:p w14:paraId="10700DA7">
      <w:pPr>
        <w:spacing w:line="360" w:lineRule="auto"/>
        <w:ind w:left="-420" w:leftChars="-200" w:right="-420" w:rightChars="-200"/>
        <w:rPr>
          <w:rFonts w:hint="eastAsia" w:ascii="宋体" w:hAnsi="宋体" w:eastAsia="宋体" w:cs="宋体"/>
          <w:color w:val="auto"/>
          <w:sz w:val="24"/>
          <w:highlight w:val="none"/>
        </w:rPr>
      </w:pPr>
    </w:p>
    <w:p w14:paraId="6E0BFE59">
      <w:pPr>
        <w:pStyle w:val="5"/>
        <w:rPr>
          <w:rFonts w:hint="eastAsia" w:ascii="宋体" w:hAnsi="宋体" w:eastAsia="宋体" w:cs="宋体"/>
          <w:color w:val="auto"/>
          <w:highlight w:val="none"/>
        </w:rPr>
      </w:pPr>
    </w:p>
    <w:p w14:paraId="4A32F591">
      <w:pPr>
        <w:rPr>
          <w:rFonts w:hint="eastAsia" w:ascii="宋体" w:hAnsi="宋体" w:eastAsia="宋体" w:cs="宋体"/>
          <w:color w:val="auto"/>
          <w:highlight w:val="none"/>
        </w:rPr>
      </w:pPr>
    </w:p>
    <w:p w14:paraId="7C6EBD49">
      <w:pPr>
        <w:pStyle w:val="79"/>
        <w:rPr>
          <w:rFonts w:hint="eastAsia" w:ascii="宋体" w:hAnsi="宋体" w:eastAsia="宋体" w:cs="宋体"/>
          <w:color w:val="auto"/>
          <w:highlight w:val="none"/>
        </w:rPr>
      </w:pPr>
    </w:p>
    <w:p w14:paraId="228D8E15">
      <w:pPr>
        <w:pStyle w:val="79"/>
        <w:rPr>
          <w:rFonts w:hint="eastAsia" w:ascii="宋体" w:hAnsi="宋体" w:eastAsia="宋体" w:cs="宋体"/>
          <w:color w:val="auto"/>
          <w:highlight w:val="none"/>
        </w:rPr>
      </w:pPr>
    </w:p>
    <w:p w14:paraId="4E0275DF">
      <w:pPr>
        <w:pStyle w:val="79"/>
        <w:rPr>
          <w:rFonts w:hint="eastAsia" w:ascii="宋体" w:hAnsi="宋体" w:eastAsia="宋体" w:cs="宋体"/>
          <w:color w:val="auto"/>
          <w:highlight w:val="none"/>
        </w:rPr>
      </w:pPr>
    </w:p>
    <w:p w14:paraId="4345F62D">
      <w:pPr>
        <w:pStyle w:val="79"/>
        <w:rPr>
          <w:rFonts w:hint="eastAsia" w:ascii="宋体" w:hAnsi="宋体" w:eastAsia="宋体" w:cs="宋体"/>
          <w:color w:val="auto"/>
          <w:highlight w:val="none"/>
        </w:rPr>
      </w:pPr>
    </w:p>
    <w:p w14:paraId="758B87D9">
      <w:pPr>
        <w:pStyle w:val="79"/>
        <w:rPr>
          <w:rFonts w:hint="eastAsia" w:ascii="宋体" w:hAnsi="宋体" w:eastAsia="宋体" w:cs="宋体"/>
          <w:color w:val="auto"/>
          <w:highlight w:val="none"/>
        </w:rPr>
      </w:pPr>
    </w:p>
    <w:p w14:paraId="77DE7B82">
      <w:pPr>
        <w:pStyle w:val="79"/>
        <w:rPr>
          <w:rFonts w:hint="eastAsia" w:ascii="宋体" w:hAnsi="宋体" w:eastAsia="宋体" w:cs="宋体"/>
          <w:color w:val="auto"/>
          <w:highlight w:val="none"/>
        </w:rPr>
      </w:pPr>
    </w:p>
    <w:p w14:paraId="0FE66399">
      <w:pPr>
        <w:pStyle w:val="79"/>
        <w:rPr>
          <w:rFonts w:hint="eastAsia" w:ascii="宋体" w:hAnsi="宋体" w:eastAsia="宋体" w:cs="宋体"/>
          <w:color w:val="auto"/>
          <w:highlight w:val="none"/>
        </w:rPr>
      </w:pPr>
    </w:p>
    <w:p w14:paraId="72C6B1AB">
      <w:pPr>
        <w:pStyle w:val="79"/>
        <w:rPr>
          <w:rFonts w:hint="eastAsia" w:ascii="宋体" w:hAnsi="宋体" w:eastAsia="宋体" w:cs="宋体"/>
          <w:color w:val="auto"/>
          <w:highlight w:val="none"/>
        </w:rPr>
      </w:pPr>
    </w:p>
    <w:p w14:paraId="156219FE">
      <w:pPr>
        <w:pStyle w:val="79"/>
        <w:rPr>
          <w:rFonts w:hint="eastAsia" w:ascii="宋体" w:hAnsi="宋体" w:eastAsia="宋体" w:cs="宋体"/>
          <w:color w:val="auto"/>
          <w:highlight w:val="none"/>
        </w:rPr>
      </w:pPr>
    </w:p>
    <w:p w14:paraId="7894B757">
      <w:pPr>
        <w:rPr>
          <w:rFonts w:hint="eastAsia" w:ascii="宋体" w:hAnsi="宋体" w:eastAsia="宋体" w:cs="宋体"/>
          <w:color w:val="auto"/>
          <w:highlight w:val="none"/>
        </w:rPr>
      </w:pPr>
    </w:p>
    <w:p w14:paraId="053420C6">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410D83D9">
      <w:pPr>
        <w:spacing w:line="360" w:lineRule="auto"/>
        <w:jc w:val="center"/>
        <w:outlineLvl w:val="0"/>
        <w:rPr>
          <w:rFonts w:hint="eastAsia" w:ascii="宋体" w:hAnsi="宋体" w:eastAsia="宋体" w:cs="宋体"/>
          <w:b/>
          <w:color w:val="auto"/>
          <w:kern w:val="0"/>
          <w:sz w:val="36"/>
          <w:szCs w:val="36"/>
          <w:highlight w:val="none"/>
        </w:rPr>
      </w:pPr>
    </w:p>
    <w:p w14:paraId="382CFB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0F0E0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5A4FC8">
      <w:pPr>
        <w:spacing w:line="360" w:lineRule="auto"/>
        <w:jc w:val="center"/>
        <w:outlineLvl w:val="0"/>
        <w:rPr>
          <w:rFonts w:hint="eastAsia" w:ascii="宋体" w:hAnsi="宋体" w:eastAsia="宋体" w:cs="宋体"/>
          <w:b/>
          <w:color w:val="auto"/>
          <w:kern w:val="0"/>
          <w:sz w:val="36"/>
          <w:szCs w:val="36"/>
          <w:highlight w:val="none"/>
        </w:rPr>
      </w:pPr>
    </w:p>
    <w:p w14:paraId="2A8123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85096F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078FE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B31C6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417A20E">
      <w:pPr>
        <w:snapToGrid w:val="0"/>
        <w:spacing w:line="360" w:lineRule="auto"/>
        <w:ind w:firstLine="480" w:firstLineChars="200"/>
        <w:rPr>
          <w:rFonts w:hint="eastAsia" w:ascii="宋体" w:hAnsi="宋体" w:eastAsia="宋体" w:cs="宋体"/>
          <w:color w:val="auto"/>
          <w:sz w:val="24"/>
          <w:highlight w:val="none"/>
        </w:rPr>
      </w:pPr>
    </w:p>
    <w:p w14:paraId="23E396E0">
      <w:pPr>
        <w:spacing w:line="360" w:lineRule="auto"/>
        <w:ind w:firstLine="480" w:firstLineChars="200"/>
        <w:rPr>
          <w:rFonts w:hint="eastAsia" w:ascii="宋体" w:hAnsi="宋体" w:eastAsia="宋体" w:cs="宋体"/>
          <w:color w:val="auto"/>
          <w:sz w:val="24"/>
          <w:highlight w:val="none"/>
        </w:rPr>
      </w:pPr>
    </w:p>
    <w:p w14:paraId="3D8444E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5833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6FC1F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82BE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178C2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BA8F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56AD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193">
      <w:pPr>
        <w:snapToGrid w:val="0"/>
        <w:spacing w:line="360" w:lineRule="auto"/>
        <w:ind w:right="480"/>
        <w:jc w:val="center"/>
        <w:rPr>
          <w:rFonts w:hint="eastAsia" w:ascii="宋体" w:hAnsi="宋体" w:eastAsia="宋体" w:cs="宋体"/>
          <w:b/>
          <w:color w:val="auto"/>
          <w:kern w:val="0"/>
          <w:sz w:val="32"/>
          <w:szCs w:val="32"/>
          <w:highlight w:val="none"/>
        </w:rPr>
      </w:pPr>
    </w:p>
    <w:p w14:paraId="0B1FCE49">
      <w:pPr>
        <w:snapToGrid w:val="0"/>
        <w:spacing w:line="360" w:lineRule="auto"/>
        <w:ind w:right="480"/>
        <w:jc w:val="center"/>
        <w:rPr>
          <w:rFonts w:hint="eastAsia" w:ascii="宋体" w:hAnsi="宋体" w:eastAsia="宋体" w:cs="宋体"/>
          <w:b/>
          <w:color w:val="auto"/>
          <w:kern w:val="0"/>
          <w:sz w:val="32"/>
          <w:szCs w:val="32"/>
          <w:highlight w:val="none"/>
        </w:rPr>
      </w:pPr>
    </w:p>
    <w:p w14:paraId="658CDDD4">
      <w:pPr>
        <w:snapToGrid w:val="0"/>
        <w:spacing w:line="360" w:lineRule="auto"/>
        <w:ind w:right="480"/>
        <w:jc w:val="center"/>
        <w:rPr>
          <w:rFonts w:hint="eastAsia" w:ascii="宋体" w:hAnsi="宋体" w:eastAsia="宋体" w:cs="宋体"/>
          <w:b/>
          <w:color w:val="auto"/>
          <w:kern w:val="0"/>
          <w:sz w:val="32"/>
          <w:szCs w:val="32"/>
          <w:highlight w:val="none"/>
        </w:rPr>
      </w:pPr>
    </w:p>
    <w:p w14:paraId="7F7F08CB">
      <w:pPr>
        <w:rPr>
          <w:rFonts w:hint="eastAsia" w:ascii="宋体" w:hAnsi="宋体" w:eastAsia="宋体" w:cs="宋体"/>
          <w:color w:val="auto"/>
          <w:highlight w:val="none"/>
        </w:rPr>
      </w:pPr>
    </w:p>
    <w:p w14:paraId="6ECCB766">
      <w:pPr>
        <w:snapToGrid w:val="0"/>
        <w:spacing w:line="360" w:lineRule="auto"/>
        <w:ind w:right="480"/>
        <w:jc w:val="center"/>
        <w:rPr>
          <w:rFonts w:hint="eastAsia" w:ascii="宋体" w:hAnsi="宋体" w:eastAsia="宋体" w:cs="宋体"/>
          <w:b/>
          <w:color w:val="auto"/>
          <w:kern w:val="0"/>
          <w:sz w:val="32"/>
          <w:szCs w:val="32"/>
          <w:highlight w:val="none"/>
        </w:rPr>
      </w:pPr>
    </w:p>
    <w:p w14:paraId="384D28B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EDECCB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hint="eastAsia" w:ascii="宋体" w:hAnsi="宋体" w:eastAsia="宋体" w:cs="宋体"/>
          <w:b/>
          <w:color w:val="auto"/>
          <w:kern w:val="0"/>
          <w:sz w:val="32"/>
          <w:szCs w:val="32"/>
          <w:highlight w:val="none"/>
        </w:rPr>
      </w:pPr>
    </w:p>
    <w:p w14:paraId="03BEFCCF">
      <w:pPr>
        <w:snapToGrid w:val="0"/>
        <w:spacing w:line="360" w:lineRule="auto"/>
        <w:ind w:right="480"/>
        <w:jc w:val="center"/>
        <w:rPr>
          <w:rFonts w:hint="eastAsia" w:ascii="宋体" w:hAnsi="宋体" w:eastAsia="宋体" w:cs="宋体"/>
          <w:b/>
          <w:color w:val="auto"/>
          <w:kern w:val="0"/>
          <w:sz w:val="32"/>
          <w:szCs w:val="32"/>
          <w:highlight w:val="none"/>
        </w:rPr>
      </w:pPr>
    </w:p>
    <w:p w14:paraId="15D2B2F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FD90B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宋体" w:hAnsi="宋体" w:eastAsia="宋体" w:cs="宋体"/>
          <w:color w:val="auto"/>
          <w:sz w:val="24"/>
          <w:highlight w:val="none"/>
        </w:rPr>
      </w:pPr>
    </w:p>
    <w:p w14:paraId="55B81FA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C90AF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宋体" w:hAnsi="宋体" w:eastAsia="宋体" w:cs="宋体"/>
          <w:b/>
          <w:color w:val="auto"/>
          <w:kern w:val="0"/>
          <w:sz w:val="32"/>
          <w:szCs w:val="32"/>
          <w:highlight w:val="none"/>
        </w:rPr>
      </w:pPr>
    </w:p>
    <w:p w14:paraId="7866B93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8DA3B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8A8081">
      <w:pPr>
        <w:rPr>
          <w:rFonts w:hint="eastAsia" w:ascii="宋体" w:hAnsi="宋体" w:eastAsia="宋体" w:cs="宋体"/>
          <w:color w:val="auto"/>
          <w:highlight w:val="none"/>
        </w:rPr>
      </w:pPr>
    </w:p>
    <w:p w14:paraId="742194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D2603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391E20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1330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F5FB88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890F4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5EC7D7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3FD8A7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A7AD697">
      <w:pPr>
        <w:snapToGrid w:val="0"/>
        <w:spacing w:line="360" w:lineRule="auto"/>
        <w:jc w:val="center"/>
        <w:rPr>
          <w:rFonts w:hint="eastAsia" w:ascii="宋体" w:hAnsi="宋体" w:eastAsia="宋体" w:cs="宋体"/>
          <w:b/>
          <w:color w:val="auto"/>
          <w:kern w:val="0"/>
          <w:sz w:val="32"/>
          <w:szCs w:val="32"/>
          <w:highlight w:val="none"/>
          <w:lang w:val="zh-CN"/>
        </w:rPr>
      </w:pPr>
    </w:p>
    <w:p w14:paraId="53333492">
      <w:pPr>
        <w:snapToGrid w:val="0"/>
        <w:spacing w:line="360" w:lineRule="auto"/>
        <w:jc w:val="center"/>
        <w:rPr>
          <w:rFonts w:hint="eastAsia" w:ascii="宋体" w:hAnsi="宋体" w:eastAsia="宋体" w:cs="宋体"/>
          <w:b/>
          <w:color w:val="auto"/>
          <w:kern w:val="0"/>
          <w:sz w:val="32"/>
          <w:szCs w:val="32"/>
          <w:highlight w:val="none"/>
          <w:lang w:val="zh-CN"/>
        </w:rPr>
      </w:pPr>
    </w:p>
    <w:p w14:paraId="5448445B">
      <w:pPr>
        <w:snapToGrid w:val="0"/>
        <w:spacing w:line="360" w:lineRule="auto"/>
        <w:jc w:val="center"/>
        <w:rPr>
          <w:rFonts w:hint="eastAsia" w:ascii="宋体" w:hAnsi="宋体" w:eastAsia="宋体" w:cs="宋体"/>
          <w:b/>
          <w:color w:val="auto"/>
          <w:kern w:val="0"/>
          <w:sz w:val="32"/>
          <w:szCs w:val="32"/>
          <w:highlight w:val="none"/>
          <w:lang w:val="zh-CN"/>
        </w:rPr>
      </w:pPr>
    </w:p>
    <w:p w14:paraId="055DBFAE">
      <w:pPr>
        <w:snapToGrid w:val="0"/>
        <w:spacing w:line="360" w:lineRule="auto"/>
        <w:jc w:val="center"/>
        <w:rPr>
          <w:rFonts w:hint="eastAsia" w:ascii="宋体" w:hAnsi="宋体" w:eastAsia="宋体" w:cs="宋体"/>
          <w:b/>
          <w:color w:val="auto"/>
          <w:kern w:val="0"/>
          <w:sz w:val="32"/>
          <w:szCs w:val="32"/>
          <w:highlight w:val="none"/>
          <w:lang w:val="zh-CN"/>
        </w:rPr>
      </w:pPr>
    </w:p>
    <w:p w14:paraId="77B141C9">
      <w:pPr>
        <w:snapToGrid w:val="0"/>
        <w:spacing w:line="360" w:lineRule="auto"/>
        <w:jc w:val="center"/>
        <w:rPr>
          <w:rFonts w:hint="eastAsia" w:ascii="宋体" w:hAnsi="宋体" w:eastAsia="宋体" w:cs="宋体"/>
          <w:b/>
          <w:color w:val="auto"/>
          <w:kern w:val="0"/>
          <w:sz w:val="32"/>
          <w:szCs w:val="32"/>
          <w:highlight w:val="none"/>
          <w:lang w:val="zh-CN"/>
        </w:rPr>
      </w:pPr>
    </w:p>
    <w:p w14:paraId="2BA73D42">
      <w:pPr>
        <w:snapToGrid w:val="0"/>
        <w:spacing w:line="360" w:lineRule="auto"/>
        <w:jc w:val="center"/>
        <w:outlineLvl w:val="0"/>
        <w:rPr>
          <w:rFonts w:hint="eastAsia" w:ascii="宋体" w:hAnsi="宋体" w:eastAsia="宋体" w:cs="宋体"/>
          <w:b/>
          <w:color w:val="auto"/>
          <w:kern w:val="0"/>
          <w:sz w:val="32"/>
          <w:szCs w:val="32"/>
          <w:highlight w:val="none"/>
        </w:rPr>
      </w:pPr>
    </w:p>
    <w:p w14:paraId="571402BA">
      <w:pPr>
        <w:snapToGrid w:val="0"/>
        <w:spacing w:line="360" w:lineRule="auto"/>
        <w:jc w:val="center"/>
        <w:outlineLvl w:val="0"/>
        <w:rPr>
          <w:rFonts w:hint="eastAsia" w:ascii="宋体" w:hAnsi="宋体" w:eastAsia="宋体" w:cs="宋体"/>
          <w:b/>
          <w:color w:val="auto"/>
          <w:kern w:val="0"/>
          <w:sz w:val="32"/>
          <w:szCs w:val="32"/>
          <w:highlight w:val="none"/>
        </w:rPr>
      </w:pPr>
    </w:p>
    <w:p w14:paraId="79FF5851">
      <w:pPr>
        <w:rPr>
          <w:rFonts w:hint="eastAsia" w:ascii="宋体" w:hAnsi="宋体" w:eastAsia="宋体" w:cs="宋体"/>
          <w:color w:val="auto"/>
          <w:highlight w:val="none"/>
        </w:rPr>
      </w:pPr>
    </w:p>
    <w:p w14:paraId="06F31762">
      <w:pPr>
        <w:snapToGrid w:val="0"/>
        <w:spacing w:line="360" w:lineRule="auto"/>
        <w:jc w:val="center"/>
        <w:outlineLvl w:val="0"/>
        <w:rPr>
          <w:rFonts w:hint="eastAsia" w:ascii="宋体" w:hAnsi="宋体" w:eastAsia="宋体" w:cs="宋体"/>
          <w:b/>
          <w:color w:val="auto"/>
          <w:kern w:val="0"/>
          <w:sz w:val="32"/>
          <w:szCs w:val="32"/>
          <w:highlight w:val="none"/>
        </w:rPr>
      </w:pPr>
    </w:p>
    <w:p w14:paraId="570FCA66">
      <w:pPr>
        <w:snapToGrid w:val="0"/>
        <w:spacing w:line="360" w:lineRule="auto"/>
        <w:jc w:val="center"/>
        <w:outlineLvl w:val="0"/>
        <w:rPr>
          <w:rFonts w:hint="eastAsia" w:ascii="宋体" w:hAnsi="宋体" w:eastAsia="宋体" w:cs="宋体"/>
          <w:b/>
          <w:color w:val="auto"/>
          <w:kern w:val="0"/>
          <w:sz w:val="32"/>
          <w:szCs w:val="32"/>
          <w:highlight w:val="none"/>
        </w:rPr>
      </w:pPr>
    </w:p>
    <w:p w14:paraId="161E05CB">
      <w:pPr>
        <w:pStyle w:val="5"/>
        <w:rPr>
          <w:rFonts w:hint="eastAsia" w:ascii="宋体" w:hAnsi="宋体" w:eastAsia="宋体" w:cs="宋体"/>
          <w:color w:val="auto"/>
          <w:highlight w:val="none"/>
          <w:lang w:val="en-US"/>
        </w:rPr>
      </w:pPr>
    </w:p>
    <w:p w14:paraId="4090F648">
      <w:pPr>
        <w:rPr>
          <w:rFonts w:hint="eastAsia" w:ascii="宋体" w:hAnsi="宋体" w:eastAsia="宋体" w:cs="宋体"/>
          <w:color w:val="auto"/>
          <w:highlight w:val="none"/>
        </w:rPr>
      </w:pPr>
    </w:p>
    <w:p w14:paraId="453C5B2D">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6EBE625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BD60D98">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1F16A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1E0DB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A609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8C5A8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5CB9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99BF1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5D801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5C18D9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88326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22C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79078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BCA5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034AB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DB95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E0D231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DF638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14:paraId="1ECB6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19E3E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38A96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A609F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C6157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2512F4">
      <w:pPr>
        <w:snapToGrid w:val="0"/>
        <w:spacing w:line="360" w:lineRule="auto"/>
        <w:jc w:val="center"/>
        <w:rPr>
          <w:rFonts w:hint="eastAsia" w:ascii="宋体" w:hAnsi="宋体" w:eastAsia="宋体" w:cs="宋体"/>
          <w:b/>
          <w:color w:val="auto"/>
          <w:kern w:val="0"/>
          <w:sz w:val="32"/>
          <w:szCs w:val="32"/>
          <w:highlight w:val="none"/>
        </w:rPr>
      </w:pPr>
    </w:p>
    <w:p w14:paraId="2921107B">
      <w:pPr>
        <w:snapToGrid w:val="0"/>
        <w:spacing w:line="360" w:lineRule="auto"/>
        <w:rPr>
          <w:rFonts w:hint="eastAsia" w:ascii="宋体" w:hAnsi="宋体" w:eastAsia="宋体" w:cs="宋体"/>
          <w:color w:val="auto"/>
          <w:sz w:val="24"/>
          <w:highlight w:val="none"/>
        </w:rPr>
      </w:pPr>
    </w:p>
    <w:p w14:paraId="28211149">
      <w:pPr>
        <w:jc w:val="center"/>
        <w:rPr>
          <w:rFonts w:hint="eastAsia" w:ascii="宋体" w:hAnsi="宋体" w:eastAsia="宋体" w:cs="宋体"/>
          <w:b/>
          <w:color w:val="auto"/>
          <w:kern w:val="0"/>
          <w:sz w:val="32"/>
          <w:szCs w:val="32"/>
          <w:highlight w:val="none"/>
        </w:rPr>
      </w:pPr>
    </w:p>
    <w:p w14:paraId="50164429">
      <w:pPr>
        <w:jc w:val="center"/>
        <w:rPr>
          <w:rFonts w:hint="eastAsia" w:ascii="宋体" w:hAnsi="宋体" w:eastAsia="宋体" w:cs="宋体"/>
          <w:b/>
          <w:color w:val="auto"/>
          <w:kern w:val="0"/>
          <w:sz w:val="32"/>
          <w:szCs w:val="32"/>
          <w:highlight w:val="none"/>
        </w:rPr>
      </w:pPr>
    </w:p>
    <w:p w14:paraId="096C218D">
      <w:pPr>
        <w:jc w:val="center"/>
        <w:rPr>
          <w:rFonts w:hint="eastAsia" w:ascii="宋体" w:hAnsi="宋体" w:eastAsia="宋体" w:cs="宋体"/>
          <w:b/>
          <w:color w:val="auto"/>
          <w:kern w:val="0"/>
          <w:sz w:val="32"/>
          <w:szCs w:val="32"/>
          <w:highlight w:val="none"/>
        </w:rPr>
      </w:pPr>
    </w:p>
    <w:p w14:paraId="5696F610">
      <w:pPr>
        <w:jc w:val="center"/>
        <w:rPr>
          <w:rFonts w:hint="eastAsia" w:ascii="宋体" w:hAnsi="宋体" w:eastAsia="宋体" w:cs="宋体"/>
          <w:b/>
          <w:color w:val="auto"/>
          <w:kern w:val="0"/>
          <w:sz w:val="32"/>
          <w:szCs w:val="32"/>
          <w:highlight w:val="none"/>
        </w:rPr>
      </w:pPr>
    </w:p>
    <w:p w14:paraId="46A565B8">
      <w:pPr>
        <w:jc w:val="center"/>
        <w:rPr>
          <w:rFonts w:hint="eastAsia" w:ascii="宋体" w:hAnsi="宋体" w:eastAsia="宋体" w:cs="宋体"/>
          <w:b/>
          <w:color w:val="auto"/>
          <w:kern w:val="0"/>
          <w:sz w:val="32"/>
          <w:szCs w:val="32"/>
          <w:highlight w:val="none"/>
        </w:rPr>
      </w:pPr>
    </w:p>
    <w:p w14:paraId="53BA0899">
      <w:pPr>
        <w:jc w:val="center"/>
        <w:rPr>
          <w:rFonts w:hint="eastAsia" w:ascii="宋体" w:hAnsi="宋体" w:eastAsia="宋体" w:cs="宋体"/>
          <w:b/>
          <w:color w:val="auto"/>
          <w:kern w:val="0"/>
          <w:sz w:val="32"/>
          <w:szCs w:val="32"/>
          <w:highlight w:val="none"/>
        </w:rPr>
      </w:pPr>
    </w:p>
    <w:p w14:paraId="18CFB55A">
      <w:pPr>
        <w:jc w:val="center"/>
        <w:rPr>
          <w:rFonts w:hint="eastAsia" w:ascii="宋体" w:hAnsi="宋体" w:eastAsia="宋体" w:cs="宋体"/>
          <w:b/>
          <w:color w:val="auto"/>
          <w:kern w:val="0"/>
          <w:sz w:val="32"/>
          <w:szCs w:val="32"/>
          <w:highlight w:val="none"/>
        </w:rPr>
      </w:pPr>
    </w:p>
    <w:p w14:paraId="6481BED3">
      <w:pPr>
        <w:jc w:val="center"/>
        <w:rPr>
          <w:rFonts w:hint="eastAsia" w:ascii="宋体" w:hAnsi="宋体" w:eastAsia="宋体" w:cs="宋体"/>
          <w:b/>
          <w:color w:val="auto"/>
          <w:kern w:val="0"/>
          <w:sz w:val="32"/>
          <w:szCs w:val="32"/>
          <w:highlight w:val="none"/>
        </w:rPr>
      </w:pPr>
    </w:p>
    <w:p w14:paraId="0A39E662">
      <w:pPr>
        <w:jc w:val="center"/>
        <w:rPr>
          <w:rFonts w:hint="eastAsia" w:ascii="宋体" w:hAnsi="宋体" w:eastAsia="宋体" w:cs="宋体"/>
          <w:b/>
          <w:color w:val="auto"/>
          <w:kern w:val="0"/>
          <w:sz w:val="32"/>
          <w:szCs w:val="32"/>
          <w:highlight w:val="none"/>
        </w:rPr>
      </w:pPr>
    </w:p>
    <w:p w14:paraId="642E4F91">
      <w:pPr>
        <w:jc w:val="center"/>
        <w:rPr>
          <w:rFonts w:hint="eastAsia" w:ascii="宋体" w:hAnsi="宋体" w:eastAsia="宋体" w:cs="宋体"/>
          <w:b/>
          <w:color w:val="auto"/>
          <w:kern w:val="0"/>
          <w:sz w:val="32"/>
          <w:szCs w:val="32"/>
          <w:highlight w:val="none"/>
        </w:rPr>
      </w:pPr>
    </w:p>
    <w:p w14:paraId="040BCACA">
      <w:pPr>
        <w:jc w:val="center"/>
        <w:rPr>
          <w:rFonts w:hint="eastAsia" w:ascii="宋体" w:hAnsi="宋体" w:eastAsia="宋体" w:cs="宋体"/>
          <w:b/>
          <w:color w:val="auto"/>
          <w:kern w:val="0"/>
          <w:sz w:val="32"/>
          <w:szCs w:val="32"/>
          <w:highlight w:val="none"/>
        </w:rPr>
      </w:pPr>
    </w:p>
    <w:p w14:paraId="6FD56774">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5368C5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828FD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8E36F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E08C0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C7BF1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E190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13791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03D2C8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8C7926C">
      <w:pPr>
        <w:snapToGrid w:val="0"/>
        <w:spacing w:line="360" w:lineRule="auto"/>
        <w:rPr>
          <w:rFonts w:hint="eastAsia" w:ascii="宋体" w:hAnsi="宋体" w:eastAsia="宋体" w:cs="宋体"/>
          <w:color w:val="auto"/>
          <w:sz w:val="24"/>
          <w:highlight w:val="none"/>
        </w:rPr>
      </w:pPr>
    </w:p>
    <w:p w14:paraId="3F0715F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86104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3654DD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CB203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F046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AB99FFD">
      <w:pPr>
        <w:jc w:val="center"/>
        <w:rPr>
          <w:rFonts w:hint="eastAsia" w:ascii="宋体" w:hAnsi="宋体" w:eastAsia="宋体" w:cs="宋体"/>
          <w:b/>
          <w:color w:val="auto"/>
          <w:kern w:val="0"/>
          <w:sz w:val="32"/>
          <w:szCs w:val="32"/>
          <w:highlight w:val="none"/>
        </w:rPr>
      </w:pPr>
    </w:p>
    <w:p w14:paraId="312DBF54">
      <w:pPr>
        <w:jc w:val="center"/>
        <w:rPr>
          <w:rFonts w:hint="eastAsia" w:ascii="宋体" w:hAnsi="宋体" w:eastAsia="宋体" w:cs="宋体"/>
          <w:b/>
          <w:color w:val="auto"/>
          <w:kern w:val="0"/>
          <w:sz w:val="32"/>
          <w:szCs w:val="32"/>
          <w:highlight w:val="none"/>
        </w:rPr>
      </w:pPr>
    </w:p>
    <w:p w14:paraId="57D7E0CE">
      <w:pPr>
        <w:jc w:val="center"/>
        <w:rPr>
          <w:rFonts w:hint="eastAsia" w:ascii="宋体" w:hAnsi="宋体" w:eastAsia="宋体" w:cs="宋体"/>
          <w:b/>
          <w:color w:val="auto"/>
          <w:kern w:val="0"/>
          <w:sz w:val="32"/>
          <w:szCs w:val="32"/>
          <w:highlight w:val="none"/>
        </w:rPr>
      </w:pPr>
    </w:p>
    <w:p w14:paraId="1E56B6E8">
      <w:pPr>
        <w:rPr>
          <w:rFonts w:hint="eastAsia" w:ascii="宋体" w:hAnsi="宋体" w:eastAsia="宋体" w:cs="宋体"/>
          <w:color w:val="auto"/>
          <w:highlight w:val="none"/>
        </w:rPr>
      </w:pPr>
    </w:p>
    <w:p w14:paraId="71285DF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E761B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D8B2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E2A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7923F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92FC67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022E7B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0785EB4">
            <w:pPr>
              <w:pStyle w:val="149"/>
              <w:adjustRightInd w:val="0"/>
              <w:spacing w:line="360" w:lineRule="auto"/>
              <w:rPr>
                <w:rFonts w:hint="eastAsia" w:ascii="宋体" w:hAnsi="宋体" w:eastAsia="宋体" w:cs="宋体"/>
                <w:bCs/>
                <w:color w:val="auto"/>
                <w:sz w:val="24"/>
                <w:highlight w:val="none"/>
              </w:rPr>
            </w:pPr>
          </w:p>
        </w:tc>
      </w:tr>
    </w:tbl>
    <w:p w14:paraId="197D004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373E1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7744DB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C10C124">
      <w:pPr>
        <w:jc w:val="center"/>
        <w:rPr>
          <w:rFonts w:hint="eastAsia" w:ascii="宋体" w:hAnsi="宋体" w:eastAsia="宋体" w:cs="宋体"/>
          <w:b/>
          <w:color w:val="auto"/>
          <w:kern w:val="0"/>
          <w:sz w:val="32"/>
          <w:szCs w:val="32"/>
          <w:highlight w:val="none"/>
        </w:rPr>
      </w:pPr>
    </w:p>
    <w:p w14:paraId="31537ADB">
      <w:pPr>
        <w:jc w:val="center"/>
        <w:rPr>
          <w:rFonts w:hint="eastAsia" w:ascii="宋体" w:hAnsi="宋体" w:eastAsia="宋体" w:cs="宋体"/>
          <w:b/>
          <w:color w:val="auto"/>
          <w:kern w:val="0"/>
          <w:sz w:val="32"/>
          <w:szCs w:val="32"/>
          <w:highlight w:val="none"/>
        </w:rPr>
      </w:pPr>
    </w:p>
    <w:p w14:paraId="6BE6E473">
      <w:pPr>
        <w:jc w:val="center"/>
        <w:rPr>
          <w:rFonts w:hint="eastAsia" w:ascii="宋体" w:hAnsi="宋体" w:eastAsia="宋体" w:cs="宋体"/>
          <w:b/>
          <w:color w:val="auto"/>
          <w:kern w:val="0"/>
          <w:sz w:val="32"/>
          <w:szCs w:val="32"/>
          <w:highlight w:val="none"/>
        </w:rPr>
      </w:pPr>
    </w:p>
    <w:p w14:paraId="4F1834B3">
      <w:pPr>
        <w:jc w:val="center"/>
        <w:rPr>
          <w:rFonts w:hint="eastAsia" w:ascii="宋体" w:hAnsi="宋体" w:eastAsia="宋体" w:cs="宋体"/>
          <w:b/>
          <w:color w:val="auto"/>
          <w:kern w:val="0"/>
          <w:sz w:val="32"/>
          <w:szCs w:val="32"/>
          <w:highlight w:val="none"/>
        </w:rPr>
      </w:pPr>
    </w:p>
    <w:p w14:paraId="6044666C">
      <w:pPr>
        <w:jc w:val="center"/>
        <w:rPr>
          <w:rFonts w:hint="eastAsia" w:ascii="宋体" w:hAnsi="宋体" w:eastAsia="宋体" w:cs="宋体"/>
          <w:b/>
          <w:color w:val="auto"/>
          <w:kern w:val="0"/>
          <w:sz w:val="32"/>
          <w:szCs w:val="32"/>
          <w:highlight w:val="none"/>
        </w:rPr>
      </w:pPr>
    </w:p>
    <w:p w14:paraId="562B315C">
      <w:pPr>
        <w:jc w:val="center"/>
        <w:rPr>
          <w:rFonts w:hint="eastAsia" w:ascii="宋体" w:hAnsi="宋体" w:eastAsia="宋体" w:cs="宋体"/>
          <w:b/>
          <w:color w:val="auto"/>
          <w:kern w:val="0"/>
          <w:sz w:val="32"/>
          <w:szCs w:val="32"/>
          <w:highlight w:val="none"/>
        </w:rPr>
      </w:pPr>
    </w:p>
    <w:p w14:paraId="273BED6F">
      <w:pPr>
        <w:jc w:val="center"/>
        <w:rPr>
          <w:rFonts w:hint="eastAsia" w:ascii="宋体" w:hAnsi="宋体" w:eastAsia="宋体" w:cs="宋体"/>
          <w:b/>
          <w:color w:val="auto"/>
          <w:kern w:val="0"/>
          <w:sz w:val="32"/>
          <w:szCs w:val="32"/>
          <w:highlight w:val="none"/>
        </w:rPr>
      </w:pPr>
    </w:p>
    <w:p w14:paraId="51D2F556">
      <w:pPr>
        <w:jc w:val="center"/>
        <w:rPr>
          <w:rFonts w:hint="eastAsia" w:ascii="宋体" w:hAnsi="宋体" w:eastAsia="宋体" w:cs="宋体"/>
          <w:b/>
          <w:color w:val="auto"/>
          <w:kern w:val="0"/>
          <w:sz w:val="32"/>
          <w:szCs w:val="32"/>
          <w:highlight w:val="none"/>
        </w:rPr>
      </w:pPr>
    </w:p>
    <w:p w14:paraId="4E74130D">
      <w:pPr>
        <w:jc w:val="center"/>
        <w:rPr>
          <w:rFonts w:hint="eastAsia" w:ascii="宋体" w:hAnsi="宋体" w:eastAsia="宋体" w:cs="宋体"/>
          <w:b/>
          <w:color w:val="auto"/>
          <w:kern w:val="0"/>
          <w:sz w:val="32"/>
          <w:szCs w:val="32"/>
          <w:highlight w:val="none"/>
        </w:rPr>
      </w:pPr>
    </w:p>
    <w:p w14:paraId="5D4227DF">
      <w:pPr>
        <w:jc w:val="center"/>
        <w:rPr>
          <w:rFonts w:hint="eastAsia" w:ascii="宋体" w:hAnsi="宋体" w:eastAsia="宋体" w:cs="宋体"/>
          <w:b/>
          <w:color w:val="auto"/>
          <w:kern w:val="0"/>
          <w:sz w:val="32"/>
          <w:szCs w:val="32"/>
          <w:highlight w:val="none"/>
        </w:rPr>
      </w:pPr>
    </w:p>
    <w:p w14:paraId="5317D7B1">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81C03C6">
      <w:pPr>
        <w:widowControl/>
        <w:spacing w:line="360" w:lineRule="auto"/>
        <w:ind w:firstLine="120" w:firstLineChars="50"/>
        <w:jc w:val="left"/>
        <w:rPr>
          <w:rFonts w:hint="eastAsia" w:ascii="宋体" w:hAnsi="宋体" w:eastAsia="宋体" w:cs="宋体"/>
          <w:color w:val="auto"/>
          <w:sz w:val="24"/>
          <w:highlight w:val="none"/>
        </w:rPr>
      </w:pPr>
      <w:bookmarkStart w:id="4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4"/>
    <w:p w14:paraId="3FD8D56B">
      <w:pPr>
        <w:snapToGrid w:val="0"/>
        <w:spacing w:line="360" w:lineRule="auto"/>
        <w:rPr>
          <w:rFonts w:hint="eastAsia" w:ascii="宋体" w:hAnsi="宋体" w:eastAsia="宋体" w:cs="宋体"/>
          <w:color w:val="auto"/>
          <w:kern w:val="0"/>
          <w:sz w:val="24"/>
          <w:highlight w:val="none"/>
        </w:rPr>
      </w:pPr>
    </w:p>
    <w:p w14:paraId="30874314">
      <w:pPr>
        <w:rPr>
          <w:rFonts w:hint="eastAsia" w:ascii="宋体" w:hAnsi="宋体" w:eastAsia="宋体" w:cs="宋体"/>
          <w:color w:val="auto"/>
          <w:highlight w:val="none"/>
        </w:rPr>
      </w:pPr>
    </w:p>
    <w:p w14:paraId="07890F6E">
      <w:pPr>
        <w:pStyle w:val="5"/>
        <w:rPr>
          <w:rFonts w:hint="eastAsia" w:ascii="宋体" w:hAnsi="宋体" w:eastAsia="宋体" w:cs="宋体"/>
          <w:color w:val="auto"/>
          <w:highlight w:val="none"/>
          <w:lang w:val="en-US"/>
        </w:rPr>
      </w:pPr>
    </w:p>
    <w:p w14:paraId="51C55C4D">
      <w:pPr>
        <w:jc w:val="center"/>
        <w:rPr>
          <w:rFonts w:hint="eastAsia" w:ascii="宋体" w:hAnsi="宋体" w:eastAsia="宋体" w:cs="宋体"/>
          <w:b/>
          <w:color w:val="auto"/>
          <w:kern w:val="0"/>
          <w:sz w:val="32"/>
          <w:szCs w:val="32"/>
          <w:highlight w:val="none"/>
        </w:rPr>
      </w:pPr>
    </w:p>
    <w:p w14:paraId="29B4F5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9A1ED4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CCB3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F934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3DD20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473C495">
            <w:pPr>
              <w:rPr>
                <w:rFonts w:hint="eastAsia" w:ascii="宋体" w:hAnsi="宋体" w:eastAsia="宋体" w:cs="宋体"/>
                <w:color w:val="auto"/>
                <w:sz w:val="24"/>
                <w:highlight w:val="none"/>
              </w:rPr>
            </w:pPr>
          </w:p>
          <w:p w14:paraId="2EFD98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D40010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9497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18A3E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816E62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BD3FA50">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eastAsia="宋体" w:cs="宋体"/>
                <w:b w:val="0"/>
                <w:bCs w:val="0"/>
                <w:color w:val="auto"/>
                <w:sz w:val="24"/>
                <w:highlight w:val="none"/>
                <w:lang w:val="en-US" w:eastAsia="zh-CN"/>
              </w:rPr>
            </w:pPr>
          </w:p>
        </w:tc>
        <w:tc>
          <w:tcPr>
            <w:tcW w:w="1418" w:type="dxa"/>
            <w:vAlign w:val="top"/>
          </w:tcPr>
          <w:p w14:paraId="05C42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460D33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eastAsia="宋体" w:cs="宋体"/>
                <w:b w:val="0"/>
                <w:bCs w:val="0"/>
                <w:color w:val="auto"/>
                <w:sz w:val="24"/>
                <w:highlight w:val="none"/>
                <w:lang w:val="en-US" w:eastAsia="zh-CN"/>
              </w:rPr>
            </w:pPr>
          </w:p>
        </w:tc>
        <w:tc>
          <w:tcPr>
            <w:tcW w:w="1418" w:type="dxa"/>
            <w:vAlign w:val="top"/>
          </w:tcPr>
          <w:p w14:paraId="3228697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1B70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rFonts w:hint="eastAsia" w:ascii="宋体" w:hAnsi="宋体" w:eastAsia="宋体" w:cs="宋体"/>
          <w:color w:val="auto"/>
          <w:highlight w:val="none"/>
        </w:rPr>
      </w:pPr>
    </w:p>
    <w:p w14:paraId="7534AC6F">
      <w:pPr>
        <w:jc w:val="center"/>
        <w:rPr>
          <w:rFonts w:hint="eastAsia" w:ascii="宋体" w:hAnsi="宋体" w:eastAsia="宋体" w:cs="宋体"/>
          <w:b/>
          <w:color w:val="auto"/>
          <w:kern w:val="0"/>
          <w:sz w:val="32"/>
          <w:szCs w:val="32"/>
          <w:highlight w:val="none"/>
        </w:rPr>
      </w:pPr>
    </w:p>
    <w:p w14:paraId="4CF489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7C0F6D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BAE25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E1A2F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B42D008">
      <w:pPr>
        <w:pStyle w:val="79"/>
        <w:rPr>
          <w:rFonts w:hint="eastAsia" w:ascii="宋体" w:hAnsi="宋体" w:eastAsia="宋体" w:cs="宋体"/>
          <w:color w:val="auto"/>
          <w:highlight w:val="none"/>
        </w:rPr>
      </w:pPr>
    </w:p>
    <w:p w14:paraId="00E0E54A">
      <w:pPr>
        <w:jc w:val="center"/>
        <w:rPr>
          <w:rFonts w:hint="eastAsia" w:ascii="宋体" w:hAnsi="宋体" w:eastAsia="宋体" w:cs="宋体"/>
          <w:b/>
          <w:color w:val="auto"/>
          <w:kern w:val="0"/>
          <w:sz w:val="32"/>
          <w:szCs w:val="32"/>
          <w:highlight w:val="none"/>
        </w:rPr>
      </w:pPr>
    </w:p>
    <w:p w14:paraId="11A9EEFB">
      <w:pPr>
        <w:jc w:val="center"/>
        <w:rPr>
          <w:rFonts w:hint="eastAsia" w:ascii="宋体" w:hAnsi="宋体" w:eastAsia="宋体" w:cs="宋体"/>
          <w:b/>
          <w:color w:val="auto"/>
          <w:kern w:val="0"/>
          <w:sz w:val="32"/>
          <w:szCs w:val="32"/>
          <w:highlight w:val="none"/>
        </w:rPr>
      </w:pPr>
    </w:p>
    <w:p w14:paraId="679698A4">
      <w:pPr>
        <w:jc w:val="center"/>
        <w:rPr>
          <w:rFonts w:hint="eastAsia" w:ascii="宋体" w:hAnsi="宋体" w:eastAsia="宋体" w:cs="宋体"/>
          <w:b/>
          <w:color w:val="auto"/>
          <w:kern w:val="0"/>
          <w:sz w:val="32"/>
          <w:szCs w:val="32"/>
          <w:highlight w:val="none"/>
        </w:rPr>
      </w:pPr>
    </w:p>
    <w:p w14:paraId="17612F2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eastAsia="宋体" w:cs="宋体"/>
                <w:b/>
                <w:color w:val="auto"/>
                <w:sz w:val="24"/>
                <w:highlight w:val="none"/>
              </w:rPr>
            </w:pPr>
          </w:p>
          <w:p w14:paraId="02F51E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eastAsia="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eastAsia="宋体" w:cs="宋体"/>
                <w:color w:val="auto"/>
                <w:sz w:val="24"/>
                <w:highlight w:val="none"/>
              </w:rPr>
            </w:pPr>
          </w:p>
        </w:tc>
      </w:tr>
    </w:tbl>
    <w:p w14:paraId="3FAFDB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07C9E8">
      <w:pPr>
        <w:jc w:val="center"/>
        <w:rPr>
          <w:rFonts w:hint="eastAsia" w:ascii="宋体" w:hAnsi="宋体" w:eastAsia="宋体" w:cs="宋体"/>
          <w:b/>
          <w:color w:val="auto"/>
          <w:kern w:val="0"/>
          <w:sz w:val="32"/>
          <w:szCs w:val="32"/>
          <w:highlight w:val="none"/>
        </w:rPr>
      </w:pPr>
    </w:p>
    <w:p w14:paraId="5402415D">
      <w:pPr>
        <w:jc w:val="center"/>
        <w:rPr>
          <w:rFonts w:hint="eastAsia" w:ascii="宋体" w:hAnsi="宋体" w:eastAsia="宋体" w:cs="宋体"/>
          <w:b/>
          <w:color w:val="auto"/>
          <w:kern w:val="0"/>
          <w:sz w:val="32"/>
          <w:szCs w:val="32"/>
          <w:highlight w:val="none"/>
        </w:rPr>
      </w:pPr>
    </w:p>
    <w:p w14:paraId="5044F51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E4EF4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B4263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FA2146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EABD2B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B6935F5">
            <w:pPr>
              <w:jc w:val="center"/>
              <w:rPr>
                <w:rFonts w:hint="eastAsia" w:ascii="宋体" w:hAnsi="宋体" w:eastAsia="宋体" w:cs="宋体"/>
                <w:b/>
                <w:color w:val="auto"/>
                <w:kern w:val="0"/>
                <w:sz w:val="32"/>
                <w:szCs w:val="32"/>
                <w:highlight w:val="none"/>
              </w:rPr>
            </w:pPr>
          </w:p>
        </w:tc>
        <w:tc>
          <w:tcPr>
            <w:tcW w:w="3062" w:type="dxa"/>
          </w:tcPr>
          <w:p w14:paraId="5FF76456">
            <w:pPr>
              <w:jc w:val="center"/>
              <w:rPr>
                <w:rFonts w:hint="eastAsia" w:ascii="宋体" w:hAnsi="宋体" w:eastAsia="宋体" w:cs="宋体"/>
                <w:b/>
                <w:color w:val="auto"/>
                <w:kern w:val="0"/>
                <w:sz w:val="32"/>
                <w:szCs w:val="32"/>
                <w:highlight w:val="none"/>
              </w:rPr>
            </w:pPr>
          </w:p>
        </w:tc>
        <w:tc>
          <w:tcPr>
            <w:tcW w:w="1102" w:type="dxa"/>
          </w:tcPr>
          <w:p w14:paraId="277CD6D7">
            <w:pPr>
              <w:jc w:val="center"/>
              <w:rPr>
                <w:rFonts w:hint="eastAsia" w:ascii="宋体" w:hAnsi="宋体" w:eastAsia="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3D96D204">
            <w:pPr>
              <w:jc w:val="center"/>
              <w:rPr>
                <w:rFonts w:hint="eastAsia" w:ascii="宋体" w:hAnsi="宋体" w:eastAsia="宋体" w:cs="宋体"/>
                <w:b/>
                <w:color w:val="auto"/>
                <w:kern w:val="0"/>
                <w:sz w:val="32"/>
                <w:szCs w:val="32"/>
                <w:highlight w:val="none"/>
              </w:rPr>
            </w:pPr>
          </w:p>
        </w:tc>
        <w:tc>
          <w:tcPr>
            <w:tcW w:w="3062" w:type="dxa"/>
          </w:tcPr>
          <w:p w14:paraId="0A81AFEB">
            <w:pPr>
              <w:jc w:val="center"/>
              <w:rPr>
                <w:rFonts w:hint="eastAsia" w:ascii="宋体" w:hAnsi="宋体" w:eastAsia="宋体" w:cs="宋体"/>
                <w:b/>
                <w:color w:val="auto"/>
                <w:kern w:val="0"/>
                <w:sz w:val="32"/>
                <w:szCs w:val="32"/>
                <w:highlight w:val="none"/>
              </w:rPr>
            </w:pPr>
          </w:p>
        </w:tc>
        <w:tc>
          <w:tcPr>
            <w:tcW w:w="1102" w:type="dxa"/>
          </w:tcPr>
          <w:p w14:paraId="167149FF">
            <w:pPr>
              <w:jc w:val="center"/>
              <w:rPr>
                <w:rFonts w:hint="eastAsia" w:ascii="宋体" w:hAnsi="宋体" w:eastAsia="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0A4801BD">
            <w:pPr>
              <w:jc w:val="center"/>
              <w:rPr>
                <w:rFonts w:hint="eastAsia" w:ascii="宋体" w:hAnsi="宋体" w:eastAsia="宋体" w:cs="宋体"/>
                <w:b/>
                <w:color w:val="auto"/>
                <w:kern w:val="0"/>
                <w:sz w:val="32"/>
                <w:szCs w:val="32"/>
                <w:highlight w:val="none"/>
              </w:rPr>
            </w:pPr>
          </w:p>
        </w:tc>
        <w:tc>
          <w:tcPr>
            <w:tcW w:w="3062" w:type="dxa"/>
          </w:tcPr>
          <w:p w14:paraId="25AE5A44">
            <w:pPr>
              <w:jc w:val="center"/>
              <w:rPr>
                <w:rFonts w:hint="eastAsia" w:ascii="宋体" w:hAnsi="宋体" w:eastAsia="宋体" w:cs="宋体"/>
                <w:b/>
                <w:color w:val="auto"/>
                <w:kern w:val="0"/>
                <w:sz w:val="32"/>
                <w:szCs w:val="32"/>
                <w:highlight w:val="none"/>
              </w:rPr>
            </w:pPr>
          </w:p>
        </w:tc>
        <w:tc>
          <w:tcPr>
            <w:tcW w:w="1102" w:type="dxa"/>
          </w:tcPr>
          <w:p w14:paraId="62B49A7F">
            <w:pPr>
              <w:jc w:val="center"/>
              <w:rPr>
                <w:rFonts w:hint="eastAsia" w:ascii="宋体" w:hAnsi="宋体" w:eastAsia="宋体" w:cs="宋体"/>
                <w:b/>
                <w:color w:val="auto"/>
                <w:kern w:val="0"/>
                <w:sz w:val="32"/>
                <w:szCs w:val="32"/>
                <w:highlight w:val="none"/>
              </w:rPr>
            </w:pPr>
          </w:p>
        </w:tc>
      </w:tr>
    </w:tbl>
    <w:p w14:paraId="64B735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eastAsia="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ascii="宋体" w:hAnsi="宋体" w:eastAsia="宋体" w:cs="宋体"/>
          <w:color w:val="auto"/>
          <w:highlight w:val="none"/>
          <w:lang w:val="en-US" w:eastAsia="zh-CN"/>
        </w:rPr>
      </w:pPr>
    </w:p>
    <w:p w14:paraId="1E3ED79A">
      <w:pPr>
        <w:ind w:firstLine="1911" w:firstLineChars="595"/>
        <w:rPr>
          <w:rFonts w:hint="eastAsia" w:ascii="宋体" w:hAnsi="宋体" w:eastAsia="宋体" w:cs="宋体"/>
          <w:b/>
          <w:bCs/>
          <w:color w:val="auto"/>
          <w:sz w:val="32"/>
          <w:szCs w:val="32"/>
          <w:highlight w:val="none"/>
        </w:rPr>
      </w:pPr>
    </w:p>
    <w:p w14:paraId="0B2226BF">
      <w:pPr>
        <w:ind w:firstLine="1911" w:firstLineChars="595"/>
        <w:rPr>
          <w:rFonts w:hint="eastAsia" w:ascii="宋体" w:hAnsi="宋体" w:eastAsia="宋体" w:cs="宋体"/>
          <w:b/>
          <w:bCs/>
          <w:color w:val="auto"/>
          <w:sz w:val="32"/>
          <w:szCs w:val="32"/>
          <w:highlight w:val="none"/>
        </w:rPr>
      </w:pPr>
    </w:p>
    <w:p w14:paraId="035C106E">
      <w:pPr>
        <w:ind w:firstLine="1911" w:firstLineChars="595"/>
        <w:rPr>
          <w:rFonts w:hint="eastAsia" w:ascii="宋体" w:hAnsi="宋体" w:eastAsia="宋体" w:cs="宋体"/>
          <w:b/>
          <w:bCs/>
          <w:color w:val="auto"/>
          <w:sz w:val="32"/>
          <w:szCs w:val="32"/>
          <w:highlight w:val="none"/>
        </w:rPr>
      </w:pPr>
    </w:p>
    <w:p w14:paraId="2AC73259">
      <w:pPr>
        <w:ind w:firstLine="1911" w:firstLineChars="595"/>
        <w:rPr>
          <w:rFonts w:hint="eastAsia" w:ascii="宋体" w:hAnsi="宋体" w:eastAsia="宋体" w:cs="宋体"/>
          <w:b/>
          <w:bCs/>
          <w:color w:val="auto"/>
          <w:sz w:val="32"/>
          <w:szCs w:val="32"/>
          <w:highlight w:val="none"/>
        </w:rPr>
      </w:pPr>
    </w:p>
    <w:p w14:paraId="3CF83AF6">
      <w:pPr>
        <w:ind w:firstLine="1911" w:firstLineChars="595"/>
        <w:rPr>
          <w:rFonts w:hint="eastAsia" w:ascii="宋体" w:hAnsi="宋体" w:eastAsia="宋体" w:cs="宋体"/>
          <w:b/>
          <w:bCs/>
          <w:color w:val="auto"/>
          <w:sz w:val="32"/>
          <w:szCs w:val="32"/>
          <w:highlight w:val="none"/>
        </w:rPr>
      </w:pPr>
    </w:p>
    <w:p w14:paraId="29D7CE6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A2D4CE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56C1827">
      <w:pPr>
        <w:snapToGrid w:val="0"/>
        <w:spacing w:line="360" w:lineRule="auto"/>
        <w:rPr>
          <w:rFonts w:hint="eastAsia" w:ascii="宋体" w:hAnsi="宋体" w:eastAsia="宋体" w:cs="宋体"/>
          <w:color w:val="auto"/>
          <w:sz w:val="24"/>
          <w:highlight w:val="none"/>
        </w:rPr>
      </w:pPr>
    </w:p>
    <w:p w14:paraId="0B7B72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E2407E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EDD99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F1A69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AFB02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326E6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D656AB8">
      <w:pPr>
        <w:spacing w:line="360" w:lineRule="auto"/>
        <w:jc w:val="center"/>
        <w:rPr>
          <w:rFonts w:hint="eastAsia" w:ascii="宋体" w:hAnsi="宋体" w:eastAsia="宋体" w:cs="宋体"/>
          <w:b/>
          <w:bCs/>
          <w:color w:val="auto"/>
          <w:sz w:val="24"/>
          <w:highlight w:val="none"/>
        </w:rPr>
      </w:pPr>
    </w:p>
    <w:p w14:paraId="5F0D84FB">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425E9C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E6546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002370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0B54E8">
      <w:pPr>
        <w:spacing w:line="360" w:lineRule="auto"/>
        <w:jc w:val="center"/>
        <w:outlineLvl w:val="0"/>
        <w:rPr>
          <w:rFonts w:hint="eastAsia" w:ascii="宋体" w:hAnsi="宋体" w:eastAsia="宋体" w:cs="宋体"/>
          <w:b/>
          <w:color w:val="auto"/>
          <w:kern w:val="0"/>
          <w:sz w:val="36"/>
          <w:szCs w:val="36"/>
          <w:highlight w:val="none"/>
        </w:rPr>
      </w:pPr>
    </w:p>
    <w:p w14:paraId="0A193278">
      <w:pPr>
        <w:numPr>
          <w:ilvl w:val="0"/>
          <w:numId w:val="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06E28A6C">
      <w:pPr>
        <w:numPr>
          <w:ilvl w:val="0"/>
          <w:numId w:val="8"/>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07013DA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sectPr>
          <w:headerReference r:id="rId15" w:type="first"/>
          <w:footerReference r:id="rId17" w:type="first"/>
          <w:headerReference r:id="rId14" w:type="default"/>
          <w:footerReference r:id="rId16" w:type="default"/>
          <w:pgSz w:w="11906" w:h="16838"/>
          <w:pgMar w:top="1247" w:right="1418" w:bottom="1276" w:left="1418" w:header="851" w:footer="992" w:gutter="0"/>
          <w:cols w:space="0" w:num="1"/>
          <w:titlePg/>
          <w:rtlGutter w:val="0"/>
          <w:docGrid w:linePitch="312" w:charSpace="0"/>
        </w:sectPr>
      </w:pPr>
    </w:p>
    <w:p w14:paraId="20737366">
      <w:pPr>
        <w:rPr>
          <w:rFonts w:hint="eastAsia" w:ascii="宋体" w:hAnsi="宋体" w:eastAsia="宋体" w:cs="宋体"/>
          <w:color w:val="auto"/>
          <w:kern w:val="2"/>
          <w:sz w:val="32"/>
          <w:szCs w:val="32"/>
          <w:highlight w:val="none"/>
          <w:lang w:val="en-US" w:eastAsia="zh-CN"/>
        </w:rPr>
      </w:pPr>
    </w:p>
    <w:p w14:paraId="5C0F0B4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72F1E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27776D0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034D4B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4FB4B59D">
            <w:pPr>
              <w:spacing w:line="360" w:lineRule="auto"/>
              <w:jc w:val="center"/>
              <w:rPr>
                <w:rFonts w:hint="eastAsia" w:ascii="宋体" w:hAnsi="宋体" w:eastAsia="宋体" w:cs="宋体"/>
                <w:b/>
                <w:color w:val="auto"/>
                <w:sz w:val="24"/>
                <w:highlight w:val="none"/>
              </w:rPr>
            </w:pPr>
          </w:p>
          <w:p w14:paraId="09239A4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346A60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6A3ABB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3DBEF1C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38F806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2EB349B1">
            <w:pPr>
              <w:spacing w:line="360" w:lineRule="auto"/>
              <w:jc w:val="center"/>
              <w:rPr>
                <w:rFonts w:hint="eastAsia" w:ascii="宋体" w:hAnsi="宋体" w:eastAsia="宋体" w:cs="宋体"/>
                <w:b/>
                <w:color w:val="auto"/>
                <w:sz w:val="24"/>
                <w:highlight w:val="none"/>
              </w:rPr>
            </w:pPr>
          </w:p>
          <w:p w14:paraId="2D30DFD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3D222C6">
            <w:pPr>
              <w:spacing w:line="360" w:lineRule="auto"/>
              <w:jc w:val="center"/>
              <w:rPr>
                <w:rFonts w:hint="eastAsia" w:ascii="宋体" w:hAnsi="宋体" w:eastAsia="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64A2741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2DDFFDE8">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A0A24AE">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1815C82">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3C4C125">
            <w:pPr>
              <w:spacing w:line="360" w:lineRule="auto"/>
              <w:jc w:val="center"/>
              <w:rPr>
                <w:rFonts w:hint="eastAsia" w:ascii="宋体" w:hAnsi="宋体" w:eastAsia="宋体" w:cs="宋体"/>
                <w:color w:val="auto"/>
                <w:sz w:val="24"/>
                <w:highlight w:val="none"/>
              </w:rPr>
            </w:pPr>
          </w:p>
        </w:tc>
        <w:tc>
          <w:tcPr>
            <w:tcW w:w="1984" w:type="dxa"/>
            <w:vAlign w:val="center"/>
          </w:tcPr>
          <w:p w14:paraId="5686463E">
            <w:pPr>
              <w:spacing w:line="360" w:lineRule="auto"/>
              <w:jc w:val="center"/>
              <w:rPr>
                <w:rFonts w:hint="eastAsia" w:ascii="宋体" w:hAnsi="宋体" w:eastAsia="宋体" w:cs="宋体"/>
                <w:color w:val="auto"/>
                <w:sz w:val="24"/>
                <w:highlight w:val="none"/>
              </w:rPr>
            </w:pPr>
          </w:p>
        </w:tc>
        <w:tc>
          <w:tcPr>
            <w:tcW w:w="3119" w:type="dxa"/>
            <w:vAlign w:val="center"/>
          </w:tcPr>
          <w:p w14:paraId="468064FB">
            <w:pPr>
              <w:spacing w:line="360" w:lineRule="auto"/>
              <w:jc w:val="center"/>
              <w:rPr>
                <w:rFonts w:hint="eastAsia" w:ascii="宋体" w:hAnsi="宋体" w:eastAsia="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4D01A4E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1620930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1C2ADF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3E1C89F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63892A2">
            <w:pPr>
              <w:spacing w:line="360" w:lineRule="auto"/>
              <w:jc w:val="center"/>
              <w:rPr>
                <w:rFonts w:hint="eastAsia" w:ascii="宋体" w:hAnsi="宋体" w:eastAsia="宋体" w:cs="宋体"/>
                <w:color w:val="auto"/>
                <w:sz w:val="24"/>
                <w:highlight w:val="none"/>
              </w:rPr>
            </w:pPr>
          </w:p>
        </w:tc>
        <w:tc>
          <w:tcPr>
            <w:tcW w:w="1984" w:type="dxa"/>
            <w:vAlign w:val="center"/>
          </w:tcPr>
          <w:p w14:paraId="7E68C600">
            <w:pPr>
              <w:spacing w:line="360" w:lineRule="auto"/>
              <w:jc w:val="center"/>
              <w:rPr>
                <w:rFonts w:hint="eastAsia" w:ascii="宋体" w:hAnsi="宋体" w:eastAsia="宋体" w:cs="宋体"/>
                <w:color w:val="auto"/>
                <w:sz w:val="24"/>
                <w:highlight w:val="none"/>
              </w:rPr>
            </w:pPr>
          </w:p>
        </w:tc>
        <w:tc>
          <w:tcPr>
            <w:tcW w:w="3119" w:type="dxa"/>
            <w:vAlign w:val="center"/>
          </w:tcPr>
          <w:p w14:paraId="2FC91312">
            <w:pPr>
              <w:spacing w:line="360" w:lineRule="auto"/>
              <w:jc w:val="center"/>
              <w:rPr>
                <w:rFonts w:hint="eastAsia" w:ascii="宋体" w:hAnsi="宋体" w:eastAsia="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57E4253F">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F04872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8EE5CD9">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F91E632">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EA310B2">
            <w:pPr>
              <w:spacing w:line="360" w:lineRule="auto"/>
              <w:jc w:val="center"/>
              <w:rPr>
                <w:rFonts w:hint="eastAsia" w:ascii="宋体" w:hAnsi="宋体" w:eastAsia="宋体" w:cs="宋体"/>
                <w:color w:val="auto"/>
                <w:sz w:val="24"/>
                <w:highlight w:val="none"/>
              </w:rPr>
            </w:pPr>
          </w:p>
        </w:tc>
        <w:tc>
          <w:tcPr>
            <w:tcW w:w="1984" w:type="dxa"/>
            <w:vAlign w:val="center"/>
          </w:tcPr>
          <w:p w14:paraId="0E1B48F5">
            <w:pPr>
              <w:spacing w:line="360" w:lineRule="auto"/>
              <w:jc w:val="center"/>
              <w:rPr>
                <w:rFonts w:hint="eastAsia" w:ascii="宋体" w:hAnsi="宋体" w:eastAsia="宋体" w:cs="宋体"/>
                <w:color w:val="auto"/>
                <w:sz w:val="24"/>
                <w:highlight w:val="none"/>
              </w:rPr>
            </w:pPr>
          </w:p>
        </w:tc>
        <w:tc>
          <w:tcPr>
            <w:tcW w:w="3119" w:type="dxa"/>
            <w:vAlign w:val="center"/>
          </w:tcPr>
          <w:p w14:paraId="3ED31FB4">
            <w:pPr>
              <w:spacing w:line="360" w:lineRule="auto"/>
              <w:jc w:val="center"/>
              <w:rPr>
                <w:rFonts w:hint="eastAsia" w:ascii="宋体" w:hAnsi="宋体" w:eastAsia="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hint="eastAsia" w:ascii="宋体" w:hAnsi="宋体" w:eastAsia="宋体" w:cs="宋体"/>
                <w:color w:val="auto"/>
                <w:sz w:val="24"/>
                <w:highlight w:val="none"/>
              </w:rPr>
            </w:pPr>
          </w:p>
        </w:tc>
        <w:tc>
          <w:tcPr>
            <w:tcW w:w="1417" w:type="dxa"/>
            <w:vAlign w:val="center"/>
          </w:tcPr>
          <w:p w14:paraId="0C63ABD2">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D33EBE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4CE2A23">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2084A3C">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5D852A7">
            <w:pPr>
              <w:spacing w:line="360" w:lineRule="auto"/>
              <w:jc w:val="center"/>
              <w:rPr>
                <w:rFonts w:hint="eastAsia" w:ascii="宋体" w:hAnsi="宋体" w:eastAsia="宋体" w:cs="宋体"/>
                <w:color w:val="auto"/>
                <w:sz w:val="24"/>
                <w:highlight w:val="none"/>
              </w:rPr>
            </w:pPr>
          </w:p>
        </w:tc>
        <w:tc>
          <w:tcPr>
            <w:tcW w:w="1984" w:type="dxa"/>
            <w:vAlign w:val="center"/>
          </w:tcPr>
          <w:p w14:paraId="6351150B">
            <w:pPr>
              <w:spacing w:line="360" w:lineRule="auto"/>
              <w:jc w:val="center"/>
              <w:rPr>
                <w:rFonts w:hint="eastAsia" w:ascii="宋体" w:hAnsi="宋体" w:eastAsia="宋体" w:cs="宋体"/>
                <w:color w:val="auto"/>
                <w:sz w:val="24"/>
                <w:highlight w:val="none"/>
              </w:rPr>
            </w:pPr>
          </w:p>
        </w:tc>
        <w:tc>
          <w:tcPr>
            <w:tcW w:w="3119" w:type="dxa"/>
            <w:vAlign w:val="center"/>
          </w:tcPr>
          <w:p w14:paraId="17F110CF">
            <w:pPr>
              <w:spacing w:line="360" w:lineRule="auto"/>
              <w:jc w:val="center"/>
              <w:rPr>
                <w:rFonts w:hint="eastAsia" w:ascii="宋体" w:hAnsi="宋体" w:eastAsia="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hint="eastAsia" w:ascii="宋体" w:hAnsi="宋体" w:eastAsia="宋体" w:cs="宋体"/>
                <w:color w:val="auto"/>
                <w:sz w:val="24"/>
                <w:highlight w:val="none"/>
              </w:rPr>
            </w:pPr>
          </w:p>
        </w:tc>
        <w:tc>
          <w:tcPr>
            <w:tcW w:w="1417" w:type="dxa"/>
            <w:vAlign w:val="center"/>
          </w:tcPr>
          <w:p w14:paraId="4D55D888">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A00F81C">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05FA8BF">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ABBB33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9B2C97B">
            <w:pPr>
              <w:spacing w:line="360" w:lineRule="auto"/>
              <w:jc w:val="center"/>
              <w:rPr>
                <w:rFonts w:hint="eastAsia" w:ascii="宋体" w:hAnsi="宋体" w:eastAsia="宋体" w:cs="宋体"/>
                <w:color w:val="auto"/>
                <w:sz w:val="24"/>
                <w:highlight w:val="none"/>
              </w:rPr>
            </w:pPr>
          </w:p>
        </w:tc>
        <w:tc>
          <w:tcPr>
            <w:tcW w:w="1984" w:type="dxa"/>
            <w:vAlign w:val="center"/>
          </w:tcPr>
          <w:p w14:paraId="091E63B0">
            <w:pPr>
              <w:spacing w:line="360" w:lineRule="auto"/>
              <w:jc w:val="center"/>
              <w:rPr>
                <w:rFonts w:hint="eastAsia" w:ascii="宋体" w:hAnsi="宋体" w:eastAsia="宋体" w:cs="宋体"/>
                <w:color w:val="auto"/>
                <w:sz w:val="24"/>
                <w:highlight w:val="none"/>
              </w:rPr>
            </w:pPr>
          </w:p>
        </w:tc>
        <w:tc>
          <w:tcPr>
            <w:tcW w:w="3119" w:type="dxa"/>
            <w:vAlign w:val="center"/>
          </w:tcPr>
          <w:p w14:paraId="706E340A">
            <w:pPr>
              <w:spacing w:line="360" w:lineRule="auto"/>
              <w:jc w:val="center"/>
              <w:rPr>
                <w:rFonts w:hint="eastAsia" w:ascii="宋体" w:hAnsi="宋体" w:eastAsia="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0D875286">
            <w:pPr>
              <w:spacing w:line="360" w:lineRule="auto"/>
              <w:jc w:val="center"/>
              <w:rPr>
                <w:rFonts w:hint="eastAsia" w:ascii="宋体" w:hAnsi="宋体" w:eastAsia="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1FAB0695">
            <w:pPr>
              <w:spacing w:line="360" w:lineRule="auto"/>
              <w:jc w:val="center"/>
              <w:rPr>
                <w:rFonts w:hint="eastAsia" w:ascii="宋体" w:hAnsi="宋体" w:eastAsia="宋体" w:cs="宋体"/>
                <w:color w:val="auto"/>
                <w:sz w:val="24"/>
                <w:highlight w:val="none"/>
              </w:rPr>
            </w:pPr>
          </w:p>
        </w:tc>
      </w:tr>
    </w:tbl>
    <w:p w14:paraId="25600DF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02EE88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098AC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750908DE">
      <w:pPr>
        <w:spacing w:line="360" w:lineRule="auto"/>
        <w:ind w:firstLine="482" w:firstLineChars="200"/>
        <w:rPr>
          <w:rFonts w:hint="eastAsia" w:ascii="宋体" w:hAnsi="宋体" w:eastAsia="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FD30C">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6C434BB">
      <w:pPr>
        <w:spacing w:line="360" w:lineRule="auto"/>
        <w:ind w:right="420" w:firstLine="3614" w:firstLineChars="1000"/>
        <w:rPr>
          <w:rFonts w:hint="eastAsia" w:ascii="宋体" w:hAnsi="宋体" w:eastAsia="宋体" w:cs="宋体"/>
          <w:b/>
          <w:color w:val="auto"/>
          <w:kern w:val="0"/>
          <w:sz w:val="36"/>
          <w:szCs w:val="36"/>
          <w:highlight w:val="none"/>
        </w:rPr>
      </w:pPr>
    </w:p>
    <w:p w14:paraId="3FB20431">
      <w:pPr>
        <w:spacing w:line="360" w:lineRule="auto"/>
        <w:ind w:right="420" w:firstLine="3614" w:firstLineChars="1000"/>
        <w:rPr>
          <w:rFonts w:hint="eastAsia" w:ascii="宋体" w:hAnsi="宋体" w:eastAsia="宋体" w:cs="宋体"/>
          <w:b/>
          <w:color w:val="auto"/>
          <w:kern w:val="0"/>
          <w:sz w:val="36"/>
          <w:szCs w:val="36"/>
          <w:highlight w:val="none"/>
        </w:rPr>
      </w:pPr>
    </w:p>
    <w:p w14:paraId="0277ADB9">
      <w:pPr>
        <w:spacing w:line="360" w:lineRule="auto"/>
        <w:ind w:right="420" w:firstLine="3614" w:firstLineChars="1000"/>
        <w:rPr>
          <w:rFonts w:hint="eastAsia" w:ascii="宋体" w:hAnsi="宋体" w:eastAsia="宋体" w:cs="宋体"/>
          <w:b/>
          <w:color w:val="auto"/>
          <w:kern w:val="0"/>
          <w:sz w:val="36"/>
          <w:szCs w:val="36"/>
          <w:highlight w:val="none"/>
        </w:rPr>
      </w:pPr>
    </w:p>
    <w:p w14:paraId="49AB4ECC">
      <w:pPr>
        <w:spacing w:line="360" w:lineRule="auto"/>
        <w:ind w:right="420" w:firstLine="3614" w:firstLineChars="1000"/>
        <w:rPr>
          <w:rFonts w:hint="eastAsia" w:ascii="宋体" w:hAnsi="宋体" w:eastAsia="宋体" w:cs="宋体"/>
          <w:b/>
          <w:color w:val="auto"/>
          <w:kern w:val="0"/>
          <w:sz w:val="36"/>
          <w:szCs w:val="36"/>
          <w:highlight w:val="none"/>
        </w:rPr>
      </w:pPr>
    </w:p>
    <w:p w14:paraId="1C8CD21C">
      <w:pPr>
        <w:spacing w:line="360" w:lineRule="auto"/>
        <w:ind w:right="420" w:firstLine="3614" w:firstLineChars="1000"/>
        <w:rPr>
          <w:rFonts w:hint="eastAsia" w:ascii="宋体" w:hAnsi="宋体" w:eastAsia="宋体" w:cs="宋体"/>
          <w:b/>
          <w:color w:val="auto"/>
          <w:kern w:val="0"/>
          <w:sz w:val="36"/>
          <w:szCs w:val="36"/>
          <w:highlight w:val="none"/>
        </w:rPr>
      </w:pPr>
    </w:p>
    <w:p w14:paraId="0D69FCD4">
      <w:pPr>
        <w:spacing w:line="360" w:lineRule="auto"/>
        <w:ind w:right="420" w:firstLine="3614" w:firstLineChars="1000"/>
        <w:rPr>
          <w:rFonts w:hint="eastAsia" w:ascii="宋体" w:hAnsi="宋体" w:eastAsia="宋体" w:cs="宋体"/>
          <w:b/>
          <w:color w:val="auto"/>
          <w:kern w:val="0"/>
          <w:sz w:val="36"/>
          <w:szCs w:val="36"/>
          <w:highlight w:val="none"/>
        </w:rPr>
      </w:pPr>
    </w:p>
    <w:p w14:paraId="7A0F7FBD">
      <w:pPr>
        <w:spacing w:line="360" w:lineRule="auto"/>
        <w:ind w:right="420" w:firstLine="3614" w:firstLineChars="1000"/>
        <w:rPr>
          <w:rFonts w:hint="eastAsia" w:ascii="宋体" w:hAnsi="宋体" w:eastAsia="宋体" w:cs="宋体"/>
          <w:b/>
          <w:color w:val="auto"/>
          <w:kern w:val="0"/>
          <w:sz w:val="36"/>
          <w:szCs w:val="36"/>
          <w:highlight w:val="none"/>
        </w:rPr>
      </w:pPr>
    </w:p>
    <w:p w14:paraId="3D745A33">
      <w:pPr>
        <w:spacing w:line="360" w:lineRule="auto"/>
        <w:ind w:right="420" w:firstLine="3614" w:firstLineChars="1000"/>
        <w:rPr>
          <w:rFonts w:hint="eastAsia" w:ascii="宋体" w:hAnsi="宋体" w:eastAsia="宋体" w:cs="宋体"/>
          <w:b/>
          <w:color w:val="auto"/>
          <w:kern w:val="0"/>
          <w:sz w:val="36"/>
          <w:szCs w:val="36"/>
          <w:highlight w:val="none"/>
        </w:rPr>
      </w:pPr>
    </w:p>
    <w:p w14:paraId="3EB2A5C8">
      <w:pPr>
        <w:spacing w:line="360" w:lineRule="auto"/>
        <w:ind w:right="420" w:firstLine="3614" w:firstLineChars="1000"/>
        <w:rPr>
          <w:rFonts w:hint="eastAsia" w:ascii="宋体" w:hAnsi="宋体" w:eastAsia="宋体" w:cs="宋体"/>
          <w:b/>
          <w:color w:val="auto"/>
          <w:kern w:val="0"/>
          <w:sz w:val="36"/>
          <w:szCs w:val="36"/>
          <w:highlight w:val="none"/>
        </w:rPr>
      </w:pPr>
    </w:p>
    <w:p w14:paraId="24962AE3">
      <w:pPr>
        <w:spacing w:line="360" w:lineRule="auto"/>
        <w:ind w:right="420" w:firstLine="3614" w:firstLineChars="1000"/>
        <w:rPr>
          <w:rFonts w:hint="eastAsia" w:ascii="宋体" w:hAnsi="宋体" w:eastAsia="宋体" w:cs="宋体"/>
          <w:b/>
          <w:color w:val="auto"/>
          <w:kern w:val="0"/>
          <w:sz w:val="36"/>
          <w:szCs w:val="36"/>
          <w:highlight w:val="none"/>
        </w:rPr>
      </w:pPr>
    </w:p>
    <w:p w14:paraId="41C36D61">
      <w:pPr>
        <w:spacing w:line="360" w:lineRule="auto"/>
        <w:ind w:right="420" w:firstLine="3614" w:firstLineChars="1000"/>
        <w:rPr>
          <w:rFonts w:hint="eastAsia" w:ascii="宋体" w:hAnsi="宋体" w:eastAsia="宋体" w:cs="宋体"/>
          <w:b/>
          <w:color w:val="auto"/>
          <w:kern w:val="0"/>
          <w:sz w:val="36"/>
          <w:szCs w:val="36"/>
          <w:highlight w:val="none"/>
        </w:rPr>
      </w:pPr>
    </w:p>
    <w:p w14:paraId="28E08F11">
      <w:pPr>
        <w:spacing w:line="360" w:lineRule="auto"/>
        <w:ind w:right="420" w:firstLine="3614" w:firstLineChars="1000"/>
        <w:rPr>
          <w:rFonts w:hint="eastAsia" w:ascii="宋体" w:hAnsi="宋体" w:eastAsia="宋体" w:cs="宋体"/>
          <w:b/>
          <w:color w:val="auto"/>
          <w:kern w:val="0"/>
          <w:sz w:val="36"/>
          <w:szCs w:val="36"/>
          <w:highlight w:val="none"/>
        </w:rPr>
      </w:pPr>
    </w:p>
    <w:p w14:paraId="29121C5A">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6" w:name="_Toc465665161"/>
      <w:r>
        <w:rPr>
          <w:rFonts w:hint="eastAsia" w:ascii="宋体" w:hAnsi="宋体" w:eastAsia="宋体" w:cs="宋体"/>
          <w:color w:val="auto"/>
          <w:highlight w:val="none"/>
        </w:rPr>
        <w:t>附件</w:t>
      </w:r>
      <w:bookmarkEnd w:id="406"/>
    </w:p>
    <w:p w14:paraId="00BEDFC5">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32A7630">
      <w:pPr>
        <w:spacing w:line="360" w:lineRule="auto"/>
        <w:jc w:val="center"/>
        <w:rPr>
          <w:rFonts w:hint="eastAsia" w:ascii="宋体" w:hAnsi="宋体" w:eastAsia="宋体" w:cs="宋体"/>
          <w:b/>
          <w:color w:val="auto"/>
          <w:spacing w:val="6"/>
          <w:sz w:val="32"/>
          <w:szCs w:val="32"/>
          <w:highlight w:val="none"/>
        </w:rPr>
      </w:pPr>
      <w:bookmarkStart w:id="407" w:name="OLE_LINK14"/>
      <w:bookmarkStart w:id="408" w:name="OLE_LINK13"/>
      <w:r>
        <w:rPr>
          <w:rFonts w:hint="eastAsia" w:ascii="宋体" w:hAnsi="宋体" w:eastAsia="宋体" w:cs="宋体"/>
          <w:b/>
          <w:color w:val="auto"/>
          <w:spacing w:val="6"/>
          <w:sz w:val="32"/>
          <w:szCs w:val="32"/>
          <w:highlight w:val="none"/>
        </w:rPr>
        <w:t>残疾人福利性单位声明函</w:t>
      </w:r>
    </w:p>
    <w:bookmarkEnd w:id="407"/>
    <w:bookmarkEnd w:id="408"/>
    <w:p w14:paraId="13CFA370">
      <w:pPr>
        <w:spacing w:line="360" w:lineRule="auto"/>
        <w:rPr>
          <w:rFonts w:hint="eastAsia" w:ascii="宋体" w:hAnsi="宋体" w:eastAsia="宋体" w:cs="宋体"/>
          <w:b/>
          <w:color w:val="auto"/>
          <w:spacing w:val="6"/>
          <w:sz w:val="30"/>
          <w:szCs w:val="30"/>
          <w:highlight w:val="none"/>
        </w:rPr>
      </w:pPr>
    </w:p>
    <w:p w14:paraId="176CD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F034538">
      <w:pPr>
        <w:spacing w:line="360" w:lineRule="auto"/>
        <w:ind w:firstLine="480" w:firstLineChars="200"/>
        <w:rPr>
          <w:rFonts w:hint="eastAsia" w:ascii="宋体" w:hAnsi="宋体" w:eastAsia="宋体" w:cs="宋体"/>
          <w:color w:val="auto"/>
          <w:sz w:val="24"/>
          <w:highlight w:val="none"/>
        </w:rPr>
      </w:pPr>
    </w:p>
    <w:p w14:paraId="1708D961">
      <w:pPr>
        <w:spacing w:line="360" w:lineRule="auto"/>
        <w:ind w:firstLine="480" w:firstLineChars="200"/>
        <w:rPr>
          <w:rFonts w:hint="eastAsia" w:ascii="宋体" w:hAnsi="宋体" w:eastAsia="宋体" w:cs="宋体"/>
          <w:color w:val="auto"/>
          <w:sz w:val="24"/>
          <w:highlight w:val="none"/>
        </w:rPr>
      </w:pPr>
    </w:p>
    <w:p w14:paraId="7A68913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BC8A0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265132">
      <w:pPr>
        <w:spacing w:line="360" w:lineRule="auto"/>
        <w:ind w:firstLine="480" w:firstLineChars="200"/>
        <w:rPr>
          <w:rFonts w:hint="eastAsia" w:ascii="宋体" w:hAnsi="宋体" w:eastAsia="宋体" w:cs="宋体"/>
          <w:color w:val="auto"/>
          <w:sz w:val="24"/>
          <w:highlight w:val="none"/>
        </w:rPr>
      </w:pPr>
    </w:p>
    <w:p w14:paraId="6069010E">
      <w:pPr>
        <w:spacing w:line="360" w:lineRule="auto"/>
        <w:ind w:firstLine="420" w:firstLineChars="200"/>
        <w:rPr>
          <w:rFonts w:hint="eastAsia" w:ascii="宋体" w:hAnsi="宋体" w:eastAsia="宋体" w:cs="宋体"/>
          <w:color w:val="auto"/>
          <w:highlight w:val="none"/>
        </w:rPr>
      </w:pPr>
    </w:p>
    <w:p w14:paraId="1520542B">
      <w:pPr>
        <w:spacing w:line="360" w:lineRule="auto"/>
        <w:ind w:firstLine="420" w:firstLineChars="200"/>
        <w:rPr>
          <w:rFonts w:hint="eastAsia" w:ascii="宋体" w:hAnsi="宋体" w:eastAsia="宋体" w:cs="宋体"/>
          <w:color w:val="auto"/>
          <w:highlight w:val="none"/>
        </w:rPr>
      </w:pPr>
    </w:p>
    <w:p w14:paraId="26CED478">
      <w:pPr>
        <w:spacing w:line="360" w:lineRule="auto"/>
        <w:ind w:firstLine="420" w:firstLineChars="200"/>
        <w:rPr>
          <w:rFonts w:hint="eastAsia" w:ascii="宋体" w:hAnsi="宋体" w:eastAsia="宋体" w:cs="宋体"/>
          <w:color w:val="auto"/>
          <w:highlight w:val="none"/>
        </w:rPr>
      </w:pPr>
    </w:p>
    <w:p w14:paraId="3997C2FE">
      <w:pPr>
        <w:spacing w:line="360" w:lineRule="auto"/>
        <w:ind w:firstLine="420" w:firstLineChars="200"/>
        <w:rPr>
          <w:rFonts w:hint="eastAsia" w:ascii="宋体" w:hAnsi="宋体" w:eastAsia="宋体" w:cs="宋体"/>
          <w:color w:val="auto"/>
          <w:highlight w:val="none"/>
        </w:rPr>
      </w:pPr>
    </w:p>
    <w:p w14:paraId="509B0E5B">
      <w:pPr>
        <w:spacing w:line="360" w:lineRule="auto"/>
        <w:rPr>
          <w:rFonts w:hint="eastAsia" w:ascii="宋体" w:hAnsi="宋体" w:eastAsia="宋体" w:cs="宋体"/>
          <w:b/>
          <w:color w:val="auto"/>
          <w:sz w:val="24"/>
          <w:highlight w:val="none"/>
        </w:rPr>
      </w:pPr>
    </w:p>
    <w:p w14:paraId="7168F332">
      <w:pPr>
        <w:spacing w:line="360" w:lineRule="auto"/>
        <w:rPr>
          <w:rFonts w:hint="eastAsia" w:ascii="宋体" w:hAnsi="宋体" w:eastAsia="宋体" w:cs="宋体"/>
          <w:b/>
          <w:color w:val="auto"/>
          <w:sz w:val="24"/>
          <w:highlight w:val="none"/>
        </w:rPr>
      </w:pPr>
    </w:p>
    <w:p w14:paraId="4CEF5235">
      <w:pPr>
        <w:spacing w:line="360" w:lineRule="auto"/>
        <w:rPr>
          <w:rFonts w:hint="eastAsia" w:ascii="宋体" w:hAnsi="宋体" w:eastAsia="宋体" w:cs="宋体"/>
          <w:b/>
          <w:color w:val="auto"/>
          <w:sz w:val="24"/>
          <w:highlight w:val="none"/>
        </w:rPr>
      </w:pPr>
    </w:p>
    <w:p w14:paraId="041EC216">
      <w:pPr>
        <w:spacing w:line="360" w:lineRule="auto"/>
        <w:rPr>
          <w:rFonts w:hint="eastAsia" w:ascii="宋体" w:hAnsi="宋体" w:eastAsia="宋体" w:cs="宋体"/>
          <w:b/>
          <w:color w:val="auto"/>
          <w:sz w:val="24"/>
          <w:highlight w:val="none"/>
        </w:rPr>
      </w:pPr>
    </w:p>
    <w:p w14:paraId="6F363439">
      <w:pPr>
        <w:spacing w:line="360" w:lineRule="auto"/>
        <w:rPr>
          <w:rFonts w:hint="eastAsia" w:ascii="宋体" w:hAnsi="宋体" w:eastAsia="宋体" w:cs="宋体"/>
          <w:b/>
          <w:color w:val="auto"/>
          <w:sz w:val="24"/>
          <w:highlight w:val="none"/>
        </w:rPr>
      </w:pPr>
    </w:p>
    <w:p w14:paraId="1F820A5F">
      <w:pPr>
        <w:spacing w:line="360" w:lineRule="auto"/>
        <w:rPr>
          <w:rFonts w:hint="eastAsia" w:ascii="宋体" w:hAnsi="宋体" w:eastAsia="宋体" w:cs="宋体"/>
          <w:b/>
          <w:color w:val="auto"/>
          <w:sz w:val="24"/>
          <w:highlight w:val="none"/>
        </w:rPr>
      </w:pPr>
    </w:p>
    <w:p w14:paraId="443D27B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D41F72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475BC1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90473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7D2AA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DE321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4B4DB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EB5E7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0F4A6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036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51E6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AAA5C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CF35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A3D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6B6E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FF900F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C0F21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296D5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480B3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194B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BD27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29DE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9BC7F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5CF9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DB7F7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DBA97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E63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23B8A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A5951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D789A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宋体" w:hAnsi="宋体" w:eastAsia="宋体" w:cs="宋体"/>
          <w:color w:val="auto"/>
          <w:sz w:val="30"/>
          <w:szCs w:val="30"/>
          <w:highlight w:val="none"/>
        </w:rPr>
      </w:pPr>
    </w:p>
    <w:p w14:paraId="6BC264B1">
      <w:pPr>
        <w:spacing w:line="360" w:lineRule="auto"/>
        <w:jc w:val="center"/>
        <w:rPr>
          <w:rFonts w:hint="eastAsia" w:ascii="宋体" w:hAnsi="宋体" w:eastAsia="宋体" w:cs="宋体"/>
          <w:b/>
          <w:color w:val="auto"/>
          <w:spacing w:val="6"/>
          <w:sz w:val="32"/>
          <w:szCs w:val="32"/>
          <w:highlight w:val="none"/>
        </w:rPr>
      </w:pPr>
    </w:p>
    <w:p w14:paraId="0D39F1C2">
      <w:pPr>
        <w:spacing w:line="360" w:lineRule="auto"/>
        <w:jc w:val="center"/>
        <w:rPr>
          <w:rFonts w:hint="eastAsia" w:ascii="宋体" w:hAnsi="宋体" w:eastAsia="宋体" w:cs="宋体"/>
          <w:b/>
          <w:color w:val="auto"/>
          <w:spacing w:val="6"/>
          <w:sz w:val="32"/>
          <w:szCs w:val="32"/>
          <w:highlight w:val="none"/>
        </w:rPr>
      </w:pPr>
    </w:p>
    <w:p w14:paraId="6537D5D1">
      <w:pPr>
        <w:spacing w:line="360" w:lineRule="auto"/>
        <w:jc w:val="center"/>
        <w:rPr>
          <w:rFonts w:hint="eastAsia" w:ascii="宋体" w:hAnsi="宋体" w:eastAsia="宋体" w:cs="宋体"/>
          <w:b/>
          <w:color w:val="auto"/>
          <w:spacing w:val="6"/>
          <w:sz w:val="32"/>
          <w:szCs w:val="32"/>
          <w:highlight w:val="none"/>
        </w:rPr>
      </w:pPr>
    </w:p>
    <w:p w14:paraId="6B4E61A4">
      <w:pPr>
        <w:spacing w:line="360" w:lineRule="auto"/>
        <w:jc w:val="center"/>
        <w:rPr>
          <w:rFonts w:hint="eastAsia" w:ascii="宋体" w:hAnsi="宋体" w:eastAsia="宋体" w:cs="宋体"/>
          <w:b/>
          <w:color w:val="auto"/>
          <w:spacing w:val="6"/>
          <w:sz w:val="32"/>
          <w:szCs w:val="32"/>
          <w:highlight w:val="none"/>
        </w:rPr>
      </w:pPr>
    </w:p>
    <w:p w14:paraId="15696B62">
      <w:pPr>
        <w:spacing w:line="360" w:lineRule="auto"/>
        <w:jc w:val="center"/>
        <w:rPr>
          <w:rFonts w:hint="eastAsia" w:ascii="宋体" w:hAnsi="宋体" w:eastAsia="宋体" w:cs="宋体"/>
          <w:b/>
          <w:color w:val="auto"/>
          <w:spacing w:val="6"/>
          <w:sz w:val="32"/>
          <w:szCs w:val="32"/>
          <w:highlight w:val="none"/>
        </w:rPr>
      </w:pPr>
    </w:p>
    <w:p w14:paraId="21CAB4FC">
      <w:pPr>
        <w:spacing w:line="360" w:lineRule="auto"/>
        <w:jc w:val="center"/>
        <w:rPr>
          <w:rFonts w:hint="eastAsia" w:ascii="宋体" w:hAnsi="宋体" w:eastAsia="宋体" w:cs="宋体"/>
          <w:b/>
          <w:color w:val="auto"/>
          <w:spacing w:val="6"/>
          <w:sz w:val="32"/>
          <w:szCs w:val="32"/>
          <w:highlight w:val="none"/>
        </w:rPr>
      </w:pPr>
    </w:p>
    <w:p w14:paraId="35F4098D">
      <w:pPr>
        <w:spacing w:line="360" w:lineRule="auto"/>
        <w:jc w:val="center"/>
        <w:rPr>
          <w:rFonts w:hint="eastAsia" w:ascii="宋体" w:hAnsi="宋体" w:eastAsia="宋体" w:cs="宋体"/>
          <w:b/>
          <w:color w:val="auto"/>
          <w:spacing w:val="6"/>
          <w:sz w:val="32"/>
          <w:szCs w:val="32"/>
          <w:highlight w:val="none"/>
        </w:rPr>
      </w:pPr>
    </w:p>
    <w:p w14:paraId="71080A65">
      <w:pPr>
        <w:spacing w:line="360" w:lineRule="auto"/>
        <w:jc w:val="left"/>
        <w:rPr>
          <w:rFonts w:hint="eastAsia" w:ascii="宋体" w:hAnsi="宋体" w:eastAsia="宋体" w:cs="宋体"/>
          <w:b/>
          <w:color w:val="auto"/>
          <w:spacing w:val="6"/>
          <w:sz w:val="32"/>
          <w:szCs w:val="32"/>
          <w:highlight w:val="none"/>
        </w:rPr>
      </w:pPr>
    </w:p>
    <w:p w14:paraId="679EBB8B">
      <w:pPr>
        <w:pStyle w:val="79"/>
        <w:rPr>
          <w:rFonts w:hint="eastAsia" w:ascii="宋体" w:hAnsi="宋体" w:eastAsia="宋体" w:cs="宋体"/>
          <w:b/>
          <w:color w:val="auto"/>
          <w:spacing w:val="6"/>
          <w:sz w:val="32"/>
          <w:szCs w:val="32"/>
          <w:highlight w:val="none"/>
        </w:rPr>
      </w:pPr>
    </w:p>
    <w:p w14:paraId="331A6004">
      <w:pPr>
        <w:pStyle w:val="79"/>
        <w:rPr>
          <w:rFonts w:hint="eastAsia" w:ascii="宋体" w:hAnsi="宋体" w:eastAsia="宋体" w:cs="宋体"/>
          <w:b/>
          <w:color w:val="auto"/>
          <w:spacing w:val="6"/>
          <w:sz w:val="32"/>
          <w:szCs w:val="32"/>
          <w:highlight w:val="none"/>
        </w:rPr>
      </w:pPr>
    </w:p>
    <w:p w14:paraId="69CBBC49">
      <w:pPr>
        <w:pStyle w:val="79"/>
        <w:rPr>
          <w:rFonts w:hint="eastAsia" w:ascii="宋体" w:hAnsi="宋体" w:eastAsia="宋体" w:cs="宋体"/>
          <w:b/>
          <w:color w:val="auto"/>
          <w:spacing w:val="6"/>
          <w:sz w:val="32"/>
          <w:szCs w:val="32"/>
          <w:highlight w:val="none"/>
        </w:rPr>
      </w:pPr>
    </w:p>
    <w:p w14:paraId="3E4A0683">
      <w:pPr>
        <w:pStyle w:val="79"/>
        <w:rPr>
          <w:rFonts w:hint="eastAsia" w:ascii="宋体" w:hAnsi="宋体" w:eastAsia="宋体" w:cs="宋体"/>
          <w:b/>
          <w:color w:val="auto"/>
          <w:spacing w:val="6"/>
          <w:sz w:val="32"/>
          <w:szCs w:val="32"/>
          <w:highlight w:val="none"/>
        </w:rPr>
      </w:pPr>
    </w:p>
    <w:p w14:paraId="088232A0">
      <w:pPr>
        <w:pStyle w:val="79"/>
        <w:rPr>
          <w:rFonts w:hint="eastAsia" w:ascii="宋体" w:hAnsi="宋体" w:eastAsia="宋体" w:cs="宋体"/>
          <w:b/>
          <w:color w:val="auto"/>
          <w:spacing w:val="6"/>
          <w:sz w:val="32"/>
          <w:szCs w:val="32"/>
          <w:highlight w:val="none"/>
        </w:rPr>
      </w:pPr>
    </w:p>
    <w:p w14:paraId="2D6800C7">
      <w:pPr>
        <w:spacing w:line="360" w:lineRule="auto"/>
        <w:jc w:val="left"/>
        <w:rPr>
          <w:rFonts w:hint="eastAsia" w:ascii="宋体" w:hAnsi="宋体" w:eastAsia="宋体" w:cs="宋体"/>
          <w:b/>
          <w:color w:val="auto"/>
          <w:spacing w:val="6"/>
          <w:sz w:val="32"/>
          <w:szCs w:val="32"/>
          <w:highlight w:val="none"/>
        </w:rPr>
      </w:pPr>
    </w:p>
    <w:p w14:paraId="081394A0">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8D8BE3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8004A02">
      <w:pPr>
        <w:spacing w:line="360" w:lineRule="auto"/>
        <w:jc w:val="center"/>
        <w:rPr>
          <w:rFonts w:hint="eastAsia" w:ascii="宋体" w:hAnsi="宋体" w:eastAsia="宋体" w:cs="宋体"/>
          <w:b/>
          <w:color w:val="auto"/>
          <w:sz w:val="24"/>
          <w:highlight w:val="none"/>
        </w:rPr>
      </w:pPr>
    </w:p>
    <w:p w14:paraId="651709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E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916E5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667BC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BDD3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6ED12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F9A5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FF0F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B6500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66FC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88CE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E6A4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7D028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249A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15A4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D4E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196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85F53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0246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CF362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3FF1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6D0E9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CE49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72D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CD8D9E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6EA1D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57561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48C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32540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B4B7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EA55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523E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08B3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5B04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959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CDE5D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C0BF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C77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F3342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F7BA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D3D07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C3439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A95B0B">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35D837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58D158E">
      <w:pPr>
        <w:spacing w:line="360" w:lineRule="auto"/>
        <w:rPr>
          <w:rFonts w:hint="eastAsia" w:ascii="宋体" w:hAnsi="宋体" w:eastAsia="宋体" w:cs="宋体"/>
          <w:color w:val="auto"/>
          <w:sz w:val="24"/>
          <w:highlight w:val="none"/>
          <w:u w:val="single"/>
        </w:rPr>
      </w:pPr>
    </w:p>
    <w:p w14:paraId="712BEB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9848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11F3364">
      <w:pPr>
        <w:spacing w:line="360" w:lineRule="auto"/>
        <w:ind w:firstLine="494"/>
        <w:rPr>
          <w:rFonts w:hint="eastAsia" w:ascii="宋体" w:hAnsi="宋体" w:eastAsia="宋体" w:cs="宋体"/>
          <w:color w:val="auto"/>
          <w:sz w:val="24"/>
          <w:highlight w:val="none"/>
        </w:rPr>
      </w:pPr>
    </w:p>
    <w:p w14:paraId="45EAD287">
      <w:pPr>
        <w:spacing w:line="360" w:lineRule="auto"/>
        <w:ind w:firstLine="494"/>
        <w:rPr>
          <w:rFonts w:hint="eastAsia" w:ascii="宋体" w:hAnsi="宋体" w:eastAsia="宋体" w:cs="宋体"/>
          <w:color w:val="auto"/>
          <w:sz w:val="24"/>
          <w:highlight w:val="none"/>
        </w:rPr>
      </w:pPr>
    </w:p>
    <w:p w14:paraId="3CC0F667">
      <w:pPr>
        <w:spacing w:line="360" w:lineRule="auto"/>
        <w:ind w:firstLine="494"/>
        <w:rPr>
          <w:rFonts w:hint="eastAsia" w:ascii="宋体" w:hAnsi="宋体" w:eastAsia="宋体" w:cs="宋体"/>
          <w:color w:val="auto"/>
          <w:sz w:val="24"/>
          <w:highlight w:val="none"/>
        </w:rPr>
      </w:pPr>
    </w:p>
    <w:p w14:paraId="2456ACE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20A655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C647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ABE95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58C6C7D">
      <w:pPr>
        <w:autoSpaceDE w:val="0"/>
        <w:autoSpaceDN w:val="0"/>
        <w:jc w:val="center"/>
        <w:rPr>
          <w:rFonts w:hint="eastAsia" w:ascii="宋体" w:hAnsi="宋体" w:eastAsia="宋体" w:cs="宋体"/>
          <w:b/>
          <w:color w:val="auto"/>
          <w:spacing w:val="6"/>
          <w:sz w:val="32"/>
          <w:szCs w:val="32"/>
          <w:highlight w:val="none"/>
        </w:rPr>
      </w:pPr>
    </w:p>
    <w:p w14:paraId="4B22CA5D">
      <w:pPr>
        <w:autoSpaceDE w:val="0"/>
        <w:autoSpaceDN w:val="0"/>
        <w:jc w:val="center"/>
        <w:rPr>
          <w:rFonts w:hint="eastAsia" w:ascii="宋体" w:hAnsi="宋体" w:eastAsia="宋体" w:cs="宋体"/>
          <w:b/>
          <w:color w:val="auto"/>
          <w:spacing w:val="6"/>
          <w:sz w:val="32"/>
          <w:szCs w:val="32"/>
          <w:highlight w:val="none"/>
        </w:rPr>
      </w:pPr>
    </w:p>
    <w:p w14:paraId="6CCB2DCB">
      <w:pPr>
        <w:autoSpaceDE w:val="0"/>
        <w:autoSpaceDN w:val="0"/>
        <w:jc w:val="center"/>
        <w:rPr>
          <w:rFonts w:hint="eastAsia" w:ascii="宋体" w:hAnsi="宋体" w:eastAsia="宋体" w:cs="宋体"/>
          <w:b/>
          <w:color w:val="auto"/>
          <w:spacing w:val="6"/>
          <w:sz w:val="32"/>
          <w:szCs w:val="32"/>
          <w:highlight w:val="none"/>
        </w:rPr>
      </w:pPr>
    </w:p>
    <w:p w14:paraId="28ACA463">
      <w:pPr>
        <w:autoSpaceDE w:val="0"/>
        <w:autoSpaceDN w:val="0"/>
        <w:jc w:val="center"/>
        <w:rPr>
          <w:rFonts w:hint="eastAsia" w:ascii="宋体" w:hAnsi="宋体" w:eastAsia="宋体" w:cs="宋体"/>
          <w:b/>
          <w:color w:val="auto"/>
          <w:spacing w:val="6"/>
          <w:sz w:val="32"/>
          <w:szCs w:val="32"/>
          <w:highlight w:val="none"/>
        </w:rPr>
      </w:pPr>
    </w:p>
    <w:p w14:paraId="6585480F">
      <w:pPr>
        <w:autoSpaceDE w:val="0"/>
        <w:autoSpaceDN w:val="0"/>
        <w:jc w:val="center"/>
        <w:rPr>
          <w:rFonts w:hint="eastAsia" w:ascii="宋体" w:hAnsi="宋体" w:eastAsia="宋体" w:cs="宋体"/>
          <w:b/>
          <w:color w:val="auto"/>
          <w:spacing w:val="6"/>
          <w:sz w:val="32"/>
          <w:szCs w:val="32"/>
          <w:highlight w:val="none"/>
        </w:rPr>
      </w:pPr>
    </w:p>
    <w:p w14:paraId="07D32F1B">
      <w:pPr>
        <w:autoSpaceDE w:val="0"/>
        <w:autoSpaceDN w:val="0"/>
        <w:jc w:val="center"/>
        <w:rPr>
          <w:rFonts w:hint="eastAsia" w:ascii="宋体" w:hAnsi="宋体" w:eastAsia="宋体" w:cs="宋体"/>
          <w:b/>
          <w:color w:val="auto"/>
          <w:spacing w:val="6"/>
          <w:sz w:val="32"/>
          <w:szCs w:val="32"/>
          <w:highlight w:val="none"/>
        </w:rPr>
      </w:pPr>
    </w:p>
    <w:p w14:paraId="1C069C21">
      <w:pPr>
        <w:autoSpaceDE w:val="0"/>
        <w:autoSpaceDN w:val="0"/>
        <w:jc w:val="center"/>
        <w:rPr>
          <w:rFonts w:hint="eastAsia" w:ascii="宋体" w:hAnsi="宋体" w:eastAsia="宋体" w:cs="宋体"/>
          <w:b/>
          <w:color w:val="auto"/>
          <w:spacing w:val="6"/>
          <w:sz w:val="32"/>
          <w:szCs w:val="32"/>
          <w:highlight w:val="none"/>
        </w:rPr>
      </w:pPr>
    </w:p>
    <w:p w14:paraId="55BDA3A9">
      <w:pPr>
        <w:autoSpaceDE w:val="0"/>
        <w:autoSpaceDN w:val="0"/>
        <w:jc w:val="center"/>
        <w:rPr>
          <w:rFonts w:hint="eastAsia" w:ascii="宋体" w:hAnsi="宋体" w:eastAsia="宋体" w:cs="宋体"/>
          <w:b/>
          <w:color w:val="auto"/>
          <w:spacing w:val="6"/>
          <w:sz w:val="32"/>
          <w:szCs w:val="32"/>
          <w:highlight w:val="none"/>
        </w:rPr>
      </w:pPr>
    </w:p>
    <w:p w14:paraId="13654A1A">
      <w:pPr>
        <w:autoSpaceDE w:val="0"/>
        <w:autoSpaceDN w:val="0"/>
        <w:jc w:val="center"/>
        <w:rPr>
          <w:rFonts w:hint="eastAsia" w:ascii="宋体" w:hAnsi="宋体" w:eastAsia="宋体" w:cs="宋体"/>
          <w:b/>
          <w:color w:val="auto"/>
          <w:spacing w:val="6"/>
          <w:sz w:val="32"/>
          <w:szCs w:val="32"/>
          <w:highlight w:val="none"/>
        </w:rPr>
      </w:pPr>
    </w:p>
    <w:p w14:paraId="5AA45742">
      <w:pPr>
        <w:autoSpaceDE w:val="0"/>
        <w:autoSpaceDN w:val="0"/>
        <w:jc w:val="center"/>
        <w:rPr>
          <w:rFonts w:hint="eastAsia" w:ascii="宋体" w:hAnsi="宋体" w:eastAsia="宋体" w:cs="宋体"/>
          <w:b/>
          <w:color w:val="auto"/>
          <w:spacing w:val="6"/>
          <w:sz w:val="32"/>
          <w:szCs w:val="32"/>
          <w:highlight w:val="none"/>
        </w:rPr>
      </w:pPr>
    </w:p>
    <w:p w14:paraId="63858715">
      <w:pPr>
        <w:autoSpaceDE w:val="0"/>
        <w:autoSpaceDN w:val="0"/>
        <w:jc w:val="center"/>
        <w:rPr>
          <w:rFonts w:hint="eastAsia" w:ascii="宋体" w:hAnsi="宋体" w:eastAsia="宋体" w:cs="宋体"/>
          <w:b/>
          <w:color w:val="auto"/>
          <w:spacing w:val="6"/>
          <w:sz w:val="32"/>
          <w:szCs w:val="32"/>
          <w:highlight w:val="none"/>
        </w:rPr>
      </w:pPr>
    </w:p>
    <w:p w14:paraId="6748C9D8">
      <w:pPr>
        <w:autoSpaceDE w:val="0"/>
        <w:autoSpaceDN w:val="0"/>
        <w:jc w:val="center"/>
        <w:rPr>
          <w:rFonts w:hint="eastAsia" w:ascii="宋体" w:hAnsi="宋体" w:eastAsia="宋体" w:cs="宋体"/>
          <w:b/>
          <w:color w:val="auto"/>
          <w:spacing w:val="6"/>
          <w:sz w:val="32"/>
          <w:szCs w:val="32"/>
          <w:highlight w:val="none"/>
        </w:rPr>
      </w:pPr>
    </w:p>
    <w:p w14:paraId="3C59CE18">
      <w:pPr>
        <w:autoSpaceDE w:val="0"/>
        <w:autoSpaceDN w:val="0"/>
        <w:jc w:val="center"/>
        <w:rPr>
          <w:rFonts w:hint="eastAsia" w:ascii="宋体" w:hAnsi="宋体" w:eastAsia="宋体" w:cs="宋体"/>
          <w:b/>
          <w:color w:val="auto"/>
          <w:spacing w:val="6"/>
          <w:sz w:val="32"/>
          <w:szCs w:val="32"/>
          <w:highlight w:val="none"/>
        </w:rPr>
      </w:pPr>
    </w:p>
    <w:p w14:paraId="2F4131F5">
      <w:pPr>
        <w:autoSpaceDE w:val="0"/>
        <w:autoSpaceDN w:val="0"/>
        <w:jc w:val="center"/>
        <w:rPr>
          <w:rFonts w:hint="eastAsia" w:ascii="宋体" w:hAnsi="宋体" w:eastAsia="宋体" w:cs="宋体"/>
          <w:b/>
          <w:color w:val="auto"/>
          <w:spacing w:val="6"/>
          <w:sz w:val="32"/>
          <w:szCs w:val="32"/>
          <w:highlight w:val="none"/>
        </w:rPr>
      </w:pPr>
    </w:p>
    <w:p w14:paraId="2509A55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029462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66A8AA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206F9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0EA1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52110DF">
      <w:pPr>
        <w:snapToGrid w:val="0"/>
        <w:spacing w:line="360" w:lineRule="auto"/>
        <w:ind w:firstLine="576"/>
        <w:rPr>
          <w:rFonts w:hint="eastAsia" w:ascii="宋体" w:hAnsi="宋体" w:eastAsia="宋体" w:cs="宋体"/>
          <w:color w:val="auto"/>
          <w:kern w:val="0"/>
          <w:sz w:val="24"/>
          <w:highlight w:val="none"/>
          <w:lang w:val="zh-CN"/>
        </w:rPr>
      </w:pPr>
      <w:bookmarkStart w:id="40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C7BF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6C24B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9"/>
    <w:p w14:paraId="2AF48F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F6ACEC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3F25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A314F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DC3B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5967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76737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5FA96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E4AC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9F9D76">
      <w:pPr>
        <w:autoSpaceDE w:val="0"/>
        <w:autoSpaceDN w:val="0"/>
        <w:jc w:val="center"/>
        <w:rPr>
          <w:rFonts w:hint="eastAsia" w:ascii="宋体" w:hAnsi="宋体" w:eastAsia="宋体" w:cs="宋体"/>
          <w:b/>
          <w:color w:val="auto"/>
          <w:spacing w:val="6"/>
          <w:sz w:val="32"/>
          <w:szCs w:val="32"/>
          <w:highlight w:val="none"/>
        </w:rPr>
      </w:pPr>
    </w:p>
    <w:p w14:paraId="3439256E">
      <w:pPr>
        <w:autoSpaceDE w:val="0"/>
        <w:autoSpaceDN w:val="0"/>
        <w:jc w:val="center"/>
        <w:rPr>
          <w:rFonts w:hint="eastAsia" w:ascii="宋体" w:hAnsi="宋体" w:eastAsia="宋体" w:cs="宋体"/>
          <w:b/>
          <w:color w:val="auto"/>
          <w:spacing w:val="6"/>
          <w:sz w:val="32"/>
          <w:szCs w:val="32"/>
          <w:highlight w:val="none"/>
        </w:rPr>
      </w:pPr>
    </w:p>
    <w:p w14:paraId="12820784">
      <w:pPr>
        <w:autoSpaceDE w:val="0"/>
        <w:autoSpaceDN w:val="0"/>
        <w:jc w:val="center"/>
        <w:rPr>
          <w:rFonts w:hint="eastAsia" w:ascii="宋体" w:hAnsi="宋体" w:eastAsia="宋体" w:cs="宋体"/>
          <w:b/>
          <w:color w:val="auto"/>
          <w:spacing w:val="6"/>
          <w:sz w:val="32"/>
          <w:szCs w:val="32"/>
          <w:highlight w:val="none"/>
        </w:rPr>
      </w:pPr>
    </w:p>
    <w:p w14:paraId="427BA43F">
      <w:pPr>
        <w:autoSpaceDE w:val="0"/>
        <w:autoSpaceDN w:val="0"/>
        <w:jc w:val="center"/>
        <w:rPr>
          <w:rFonts w:hint="eastAsia" w:ascii="宋体" w:hAnsi="宋体" w:eastAsia="宋体" w:cs="宋体"/>
          <w:b/>
          <w:color w:val="auto"/>
          <w:spacing w:val="6"/>
          <w:sz w:val="32"/>
          <w:szCs w:val="32"/>
          <w:highlight w:val="none"/>
        </w:rPr>
      </w:pPr>
    </w:p>
    <w:p w14:paraId="43AC86BE">
      <w:pPr>
        <w:autoSpaceDE w:val="0"/>
        <w:autoSpaceDN w:val="0"/>
        <w:jc w:val="center"/>
        <w:rPr>
          <w:rFonts w:hint="eastAsia" w:ascii="宋体" w:hAnsi="宋体" w:eastAsia="宋体" w:cs="宋体"/>
          <w:b/>
          <w:color w:val="auto"/>
          <w:spacing w:val="6"/>
          <w:sz w:val="32"/>
          <w:szCs w:val="32"/>
          <w:highlight w:val="none"/>
        </w:rPr>
      </w:pPr>
    </w:p>
    <w:p w14:paraId="6B224CF9">
      <w:pPr>
        <w:autoSpaceDE w:val="0"/>
        <w:autoSpaceDN w:val="0"/>
        <w:jc w:val="center"/>
        <w:rPr>
          <w:rFonts w:hint="eastAsia" w:ascii="宋体" w:hAnsi="宋体" w:eastAsia="宋体" w:cs="宋体"/>
          <w:b/>
          <w:color w:val="auto"/>
          <w:spacing w:val="6"/>
          <w:sz w:val="32"/>
          <w:szCs w:val="32"/>
          <w:highlight w:val="none"/>
        </w:rPr>
      </w:pPr>
    </w:p>
    <w:p w14:paraId="5DB82FDD">
      <w:pPr>
        <w:autoSpaceDE w:val="0"/>
        <w:autoSpaceDN w:val="0"/>
        <w:jc w:val="center"/>
        <w:rPr>
          <w:rFonts w:hint="eastAsia" w:ascii="宋体" w:hAnsi="宋体" w:eastAsia="宋体" w:cs="宋体"/>
          <w:b/>
          <w:color w:val="auto"/>
          <w:spacing w:val="6"/>
          <w:sz w:val="32"/>
          <w:szCs w:val="32"/>
          <w:highlight w:val="none"/>
        </w:rPr>
      </w:pPr>
    </w:p>
    <w:p w14:paraId="686BAE51">
      <w:pPr>
        <w:autoSpaceDE w:val="0"/>
        <w:autoSpaceDN w:val="0"/>
        <w:jc w:val="center"/>
        <w:rPr>
          <w:rFonts w:hint="eastAsia" w:ascii="宋体" w:hAnsi="宋体" w:eastAsia="宋体" w:cs="宋体"/>
          <w:b/>
          <w:color w:val="auto"/>
          <w:spacing w:val="6"/>
          <w:sz w:val="32"/>
          <w:szCs w:val="32"/>
          <w:highlight w:val="none"/>
        </w:rPr>
      </w:pPr>
    </w:p>
    <w:p w14:paraId="1841A55E">
      <w:pPr>
        <w:autoSpaceDE w:val="0"/>
        <w:autoSpaceDN w:val="0"/>
        <w:jc w:val="center"/>
        <w:rPr>
          <w:rFonts w:hint="eastAsia" w:ascii="宋体" w:hAnsi="宋体" w:eastAsia="宋体" w:cs="宋体"/>
          <w:b/>
          <w:color w:val="auto"/>
          <w:spacing w:val="6"/>
          <w:sz w:val="32"/>
          <w:szCs w:val="32"/>
          <w:highlight w:val="none"/>
        </w:rPr>
      </w:pPr>
    </w:p>
    <w:p w14:paraId="358BCBB8">
      <w:pPr>
        <w:autoSpaceDE w:val="0"/>
        <w:autoSpaceDN w:val="0"/>
        <w:jc w:val="center"/>
        <w:rPr>
          <w:rFonts w:hint="eastAsia" w:ascii="宋体" w:hAnsi="宋体" w:eastAsia="宋体" w:cs="宋体"/>
          <w:b/>
          <w:color w:val="auto"/>
          <w:spacing w:val="6"/>
          <w:sz w:val="32"/>
          <w:szCs w:val="32"/>
          <w:highlight w:val="none"/>
        </w:rPr>
      </w:pPr>
    </w:p>
    <w:p w14:paraId="717B9948">
      <w:pPr>
        <w:autoSpaceDE w:val="0"/>
        <w:autoSpaceDN w:val="0"/>
        <w:jc w:val="center"/>
        <w:rPr>
          <w:rFonts w:hint="eastAsia" w:ascii="宋体" w:hAnsi="宋体" w:eastAsia="宋体" w:cs="宋体"/>
          <w:b/>
          <w:color w:val="auto"/>
          <w:spacing w:val="6"/>
          <w:sz w:val="32"/>
          <w:szCs w:val="32"/>
          <w:highlight w:val="none"/>
        </w:rPr>
      </w:pPr>
    </w:p>
    <w:p w14:paraId="30DA9749">
      <w:pPr>
        <w:autoSpaceDE w:val="0"/>
        <w:autoSpaceDN w:val="0"/>
        <w:jc w:val="center"/>
        <w:rPr>
          <w:rFonts w:hint="eastAsia" w:ascii="宋体" w:hAnsi="宋体" w:eastAsia="宋体" w:cs="宋体"/>
          <w:b/>
          <w:color w:val="auto"/>
          <w:spacing w:val="6"/>
          <w:sz w:val="32"/>
          <w:szCs w:val="32"/>
          <w:highlight w:val="none"/>
        </w:rPr>
      </w:pPr>
    </w:p>
    <w:p w14:paraId="047FAB15">
      <w:pPr>
        <w:autoSpaceDE w:val="0"/>
        <w:autoSpaceDN w:val="0"/>
        <w:jc w:val="center"/>
        <w:rPr>
          <w:rFonts w:hint="eastAsia" w:ascii="宋体" w:hAnsi="宋体" w:eastAsia="宋体" w:cs="宋体"/>
          <w:b/>
          <w:color w:val="auto"/>
          <w:spacing w:val="6"/>
          <w:sz w:val="32"/>
          <w:szCs w:val="32"/>
          <w:highlight w:val="none"/>
        </w:rPr>
      </w:pPr>
    </w:p>
    <w:p w14:paraId="30D4ED6A">
      <w:pPr>
        <w:autoSpaceDE w:val="0"/>
        <w:autoSpaceDN w:val="0"/>
        <w:jc w:val="center"/>
        <w:rPr>
          <w:rFonts w:hint="eastAsia" w:ascii="宋体" w:hAnsi="宋体" w:eastAsia="宋体" w:cs="宋体"/>
          <w:b/>
          <w:color w:val="auto"/>
          <w:spacing w:val="6"/>
          <w:sz w:val="32"/>
          <w:szCs w:val="32"/>
          <w:highlight w:val="none"/>
        </w:rPr>
      </w:pPr>
    </w:p>
    <w:p w14:paraId="3B8888D8">
      <w:pPr>
        <w:autoSpaceDE w:val="0"/>
        <w:autoSpaceDN w:val="0"/>
        <w:jc w:val="center"/>
        <w:rPr>
          <w:rFonts w:hint="eastAsia" w:ascii="宋体" w:hAnsi="宋体" w:eastAsia="宋体" w:cs="宋体"/>
          <w:b/>
          <w:color w:val="auto"/>
          <w:spacing w:val="6"/>
          <w:sz w:val="32"/>
          <w:szCs w:val="32"/>
          <w:highlight w:val="none"/>
        </w:rPr>
      </w:pPr>
    </w:p>
    <w:p w14:paraId="39C0C59E">
      <w:pPr>
        <w:autoSpaceDE w:val="0"/>
        <w:autoSpaceDN w:val="0"/>
        <w:jc w:val="center"/>
        <w:rPr>
          <w:rFonts w:hint="eastAsia" w:ascii="宋体" w:hAnsi="宋体" w:eastAsia="宋体" w:cs="宋体"/>
          <w:b/>
          <w:color w:val="auto"/>
          <w:spacing w:val="6"/>
          <w:sz w:val="32"/>
          <w:szCs w:val="32"/>
          <w:highlight w:val="none"/>
        </w:rPr>
      </w:pPr>
    </w:p>
    <w:p w14:paraId="0A4221E7">
      <w:pPr>
        <w:autoSpaceDE w:val="0"/>
        <w:autoSpaceDN w:val="0"/>
        <w:jc w:val="center"/>
        <w:rPr>
          <w:rFonts w:hint="eastAsia" w:ascii="宋体" w:hAnsi="宋体" w:eastAsia="宋体" w:cs="宋体"/>
          <w:b/>
          <w:color w:val="auto"/>
          <w:spacing w:val="6"/>
          <w:sz w:val="32"/>
          <w:szCs w:val="32"/>
          <w:highlight w:val="none"/>
        </w:rPr>
      </w:pPr>
    </w:p>
    <w:p w14:paraId="3B552EF6">
      <w:pPr>
        <w:autoSpaceDE w:val="0"/>
        <w:autoSpaceDN w:val="0"/>
        <w:jc w:val="center"/>
        <w:rPr>
          <w:rFonts w:hint="eastAsia" w:ascii="宋体" w:hAnsi="宋体" w:eastAsia="宋体" w:cs="宋体"/>
          <w:b/>
          <w:color w:val="auto"/>
          <w:spacing w:val="6"/>
          <w:sz w:val="32"/>
          <w:szCs w:val="32"/>
          <w:highlight w:val="none"/>
        </w:rPr>
      </w:pPr>
    </w:p>
    <w:p w14:paraId="5D8F09DB">
      <w:pPr>
        <w:autoSpaceDE w:val="0"/>
        <w:autoSpaceDN w:val="0"/>
        <w:jc w:val="center"/>
        <w:rPr>
          <w:rFonts w:hint="eastAsia" w:ascii="宋体" w:hAnsi="宋体" w:eastAsia="宋体" w:cs="宋体"/>
          <w:b/>
          <w:color w:val="auto"/>
          <w:spacing w:val="6"/>
          <w:sz w:val="32"/>
          <w:szCs w:val="32"/>
          <w:highlight w:val="none"/>
        </w:rPr>
      </w:pPr>
    </w:p>
    <w:p w14:paraId="1147B5F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596C08">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267AFCB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77D70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F855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6DAC6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370A9C1">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54355D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D1F68C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0"/>
    </w:p>
    <w:p w14:paraId="28E376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2C1671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2E21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A4B4A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E772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B3B116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9FCAA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64AEA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413C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B63FC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3BD66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276365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2FD160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7AFED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2822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CE806">
      <w:pPr>
        <w:autoSpaceDE w:val="0"/>
        <w:autoSpaceDN w:val="0"/>
        <w:jc w:val="center"/>
        <w:rPr>
          <w:rFonts w:hint="eastAsia" w:ascii="宋体" w:hAnsi="宋体" w:eastAsia="宋体" w:cs="宋体"/>
          <w:b/>
          <w:color w:val="auto"/>
          <w:spacing w:val="6"/>
          <w:sz w:val="32"/>
          <w:szCs w:val="32"/>
          <w:highlight w:val="none"/>
        </w:rPr>
      </w:pPr>
    </w:p>
    <w:p w14:paraId="5B905F34">
      <w:pPr>
        <w:autoSpaceDE w:val="0"/>
        <w:autoSpaceDN w:val="0"/>
        <w:jc w:val="center"/>
        <w:rPr>
          <w:rFonts w:hint="eastAsia" w:ascii="宋体" w:hAnsi="宋体" w:eastAsia="宋体" w:cs="宋体"/>
          <w:b/>
          <w:color w:val="auto"/>
          <w:spacing w:val="6"/>
          <w:sz w:val="32"/>
          <w:szCs w:val="32"/>
          <w:highlight w:val="none"/>
        </w:rPr>
      </w:pPr>
    </w:p>
    <w:p w14:paraId="464E059F">
      <w:pPr>
        <w:autoSpaceDE w:val="0"/>
        <w:autoSpaceDN w:val="0"/>
        <w:jc w:val="center"/>
        <w:rPr>
          <w:rFonts w:hint="eastAsia" w:ascii="宋体" w:hAnsi="宋体" w:eastAsia="宋体" w:cs="宋体"/>
          <w:b/>
          <w:color w:val="auto"/>
          <w:spacing w:val="6"/>
          <w:sz w:val="32"/>
          <w:szCs w:val="32"/>
          <w:highlight w:val="none"/>
        </w:rPr>
      </w:pPr>
    </w:p>
    <w:p w14:paraId="6848B636">
      <w:pPr>
        <w:autoSpaceDE w:val="0"/>
        <w:autoSpaceDN w:val="0"/>
        <w:jc w:val="center"/>
        <w:rPr>
          <w:rFonts w:hint="eastAsia" w:ascii="宋体" w:hAnsi="宋体" w:eastAsia="宋体" w:cs="宋体"/>
          <w:b/>
          <w:color w:val="auto"/>
          <w:spacing w:val="6"/>
          <w:sz w:val="32"/>
          <w:szCs w:val="32"/>
          <w:highlight w:val="none"/>
        </w:rPr>
      </w:pPr>
    </w:p>
    <w:p w14:paraId="333EA259">
      <w:pPr>
        <w:autoSpaceDE w:val="0"/>
        <w:autoSpaceDN w:val="0"/>
        <w:jc w:val="center"/>
        <w:rPr>
          <w:rFonts w:hint="eastAsia" w:ascii="宋体" w:hAnsi="宋体" w:eastAsia="宋体" w:cs="宋体"/>
          <w:b/>
          <w:color w:val="auto"/>
          <w:spacing w:val="6"/>
          <w:sz w:val="32"/>
          <w:szCs w:val="32"/>
          <w:highlight w:val="none"/>
        </w:rPr>
      </w:pPr>
    </w:p>
    <w:p w14:paraId="225CC3AD">
      <w:pPr>
        <w:autoSpaceDE w:val="0"/>
        <w:autoSpaceDN w:val="0"/>
        <w:jc w:val="center"/>
        <w:rPr>
          <w:rFonts w:hint="eastAsia" w:ascii="宋体" w:hAnsi="宋体" w:eastAsia="宋体" w:cs="宋体"/>
          <w:b/>
          <w:color w:val="auto"/>
          <w:spacing w:val="6"/>
          <w:sz w:val="32"/>
          <w:szCs w:val="32"/>
          <w:highlight w:val="none"/>
        </w:rPr>
      </w:pPr>
    </w:p>
    <w:p w14:paraId="71E5378E">
      <w:pPr>
        <w:autoSpaceDE w:val="0"/>
        <w:autoSpaceDN w:val="0"/>
        <w:jc w:val="center"/>
        <w:rPr>
          <w:rFonts w:hint="eastAsia" w:ascii="宋体" w:hAnsi="宋体" w:eastAsia="宋体" w:cs="宋体"/>
          <w:b/>
          <w:color w:val="auto"/>
          <w:spacing w:val="6"/>
          <w:sz w:val="32"/>
          <w:szCs w:val="32"/>
          <w:highlight w:val="none"/>
        </w:rPr>
      </w:pPr>
    </w:p>
    <w:p w14:paraId="3DBCCCE3">
      <w:pPr>
        <w:autoSpaceDE w:val="0"/>
        <w:autoSpaceDN w:val="0"/>
        <w:jc w:val="center"/>
        <w:rPr>
          <w:rFonts w:hint="eastAsia" w:ascii="宋体" w:hAnsi="宋体" w:eastAsia="宋体" w:cs="宋体"/>
          <w:b/>
          <w:color w:val="auto"/>
          <w:spacing w:val="6"/>
          <w:sz w:val="32"/>
          <w:szCs w:val="32"/>
          <w:highlight w:val="none"/>
        </w:rPr>
      </w:pPr>
    </w:p>
    <w:p w14:paraId="2D440E16">
      <w:pPr>
        <w:autoSpaceDE w:val="0"/>
        <w:autoSpaceDN w:val="0"/>
        <w:jc w:val="center"/>
        <w:rPr>
          <w:rFonts w:hint="eastAsia" w:ascii="宋体" w:hAnsi="宋体" w:eastAsia="宋体" w:cs="宋体"/>
          <w:b/>
          <w:color w:val="auto"/>
          <w:spacing w:val="6"/>
          <w:sz w:val="32"/>
          <w:szCs w:val="32"/>
          <w:highlight w:val="none"/>
        </w:rPr>
      </w:pPr>
    </w:p>
    <w:p w14:paraId="595F5197">
      <w:pPr>
        <w:autoSpaceDE w:val="0"/>
        <w:autoSpaceDN w:val="0"/>
        <w:jc w:val="center"/>
        <w:rPr>
          <w:rFonts w:hint="eastAsia" w:ascii="宋体" w:hAnsi="宋体" w:eastAsia="宋体" w:cs="宋体"/>
          <w:b/>
          <w:color w:val="auto"/>
          <w:spacing w:val="6"/>
          <w:sz w:val="32"/>
          <w:szCs w:val="32"/>
          <w:highlight w:val="none"/>
        </w:rPr>
      </w:pPr>
    </w:p>
    <w:p w14:paraId="09F455F7">
      <w:pPr>
        <w:autoSpaceDE w:val="0"/>
        <w:autoSpaceDN w:val="0"/>
        <w:jc w:val="center"/>
        <w:rPr>
          <w:rFonts w:hint="eastAsia" w:ascii="宋体" w:hAnsi="宋体" w:eastAsia="宋体" w:cs="宋体"/>
          <w:b/>
          <w:color w:val="auto"/>
          <w:spacing w:val="6"/>
          <w:sz w:val="32"/>
          <w:szCs w:val="32"/>
          <w:highlight w:val="none"/>
        </w:rPr>
      </w:pPr>
    </w:p>
    <w:p w14:paraId="0C8AF144">
      <w:pPr>
        <w:autoSpaceDE w:val="0"/>
        <w:autoSpaceDN w:val="0"/>
        <w:jc w:val="center"/>
        <w:rPr>
          <w:rFonts w:hint="eastAsia" w:ascii="宋体" w:hAnsi="宋体" w:eastAsia="宋体" w:cs="宋体"/>
          <w:b/>
          <w:color w:val="auto"/>
          <w:spacing w:val="6"/>
          <w:sz w:val="32"/>
          <w:szCs w:val="32"/>
          <w:highlight w:val="none"/>
        </w:rPr>
      </w:pPr>
    </w:p>
    <w:p w14:paraId="3DDF4D4B">
      <w:pPr>
        <w:autoSpaceDE w:val="0"/>
        <w:autoSpaceDN w:val="0"/>
        <w:jc w:val="center"/>
        <w:rPr>
          <w:rFonts w:hint="eastAsia" w:ascii="宋体" w:hAnsi="宋体" w:eastAsia="宋体" w:cs="宋体"/>
          <w:b/>
          <w:color w:val="auto"/>
          <w:spacing w:val="6"/>
          <w:sz w:val="32"/>
          <w:szCs w:val="32"/>
          <w:highlight w:val="none"/>
        </w:rPr>
      </w:pPr>
    </w:p>
    <w:p w14:paraId="2407F8AD">
      <w:pPr>
        <w:autoSpaceDE w:val="0"/>
        <w:autoSpaceDN w:val="0"/>
        <w:jc w:val="center"/>
        <w:rPr>
          <w:rFonts w:hint="eastAsia" w:ascii="宋体" w:hAnsi="宋体" w:eastAsia="宋体" w:cs="宋体"/>
          <w:b/>
          <w:color w:val="auto"/>
          <w:spacing w:val="6"/>
          <w:sz w:val="32"/>
          <w:szCs w:val="32"/>
          <w:highlight w:val="none"/>
        </w:rPr>
      </w:pPr>
    </w:p>
    <w:p w14:paraId="2E13D74E">
      <w:pPr>
        <w:autoSpaceDE w:val="0"/>
        <w:autoSpaceDN w:val="0"/>
        <w:jc w:val="center"/>
        <w:rPr>
          <w:rFonts w:hint="eastAsia" w:ascii="宋体" w:hAnsi="宋体" w:eastAsia="宋体" w:cs="宋体"/>
          <w:b/>
          <w:color w:val="auto"/>
          <w:spacing w:val="6"/>
          <w:sz w:val="32"/>
          <w:szCs w:val="32"/>
          <w:highlight w:val="none"/>
        </w:rPr>
      </w:pPr>
    </w:p>
    <w:p w14:paraId="2945FAAE">
      <w:pPr>
        <w:autoSpaceDE w:val="0"/>
        <w:autoSpaceDN w:val="0"/>
        <w:jc w:val="center"/>
        <w:rPr>
          <w:rFonts w:hint="eastAsia" w:ascii="宋体" w:hAnsi="宋体" w:eastAsia="宋体" w:cs="宋体"/>
          <w:b/>
          <w:color w:val="auto"/>
          <w:spacing w:val="6"/>
          <w:sz w:val="32"/>
          <w:szCs w:val="32"/>
          <w:highlight w:val="none"/>
        </w:rPr>
      </w:pPr>
    </w:p>
    <w:p w14:paraId="3E579CF1">
      <w:pPr>
        <w:autoSpaceDE w:val="0"/>
        <w:autoSpaceDN w:val="0"/>
        <w:jc w:val="center"/>
        <w:rPr>
          <w:rFonts w:hint="eastAsia" w:ascii="宋体" w:hAnsi="宋体" w:eastAsia="宋体" w:cs="宋体"/>
          <w:b/>
          <w:color w:val="auto"/>
          <w:spacing w:val="6"/>
          <w:sz w:val="32"/>
          <w:szCs w:val="32"/>
          <w:highlight w:val="none"/>
        </w:rPr>
      </w:pPr>
    </w:p>
    <w:p w14:paraId="06569EC4">
      <w:pPr>
        <w:autoSpaceDE w:val="0"/>
        <w:autoSpaceDN w:val="0"/>
        <w:jc w:val="center"/>
        <w:rPr>
          <w:rFonts w:hint="eastAsia" w:ascii="宋体" w:hAnsi="宋体" w:eastAsia="宋体" w:cs="宋体"/>
          <w:b/>
          <w:color w:val="auto"/>
          <w:spacing w:val="6"/>
          <w:sz w:val="32"/>
          <w:szCs w:val="32"/>
          <w:highlight w:val="none"/>
        </w:rPr>
      </w:pPr>
    </w:p>
    <w:p w14:paraId="1CE9FD6E">
      <w:pPr>
        <w:autoSpaceDE w:val="0"/>
        <w:autoSpaceDN w:val="0"/>
        <w:jc w:val="center"/>
        <w:rPr>
          <w:rFonts w:hint="eastAsia" w:ascii="宋体" w:hAnsi="宋体" w:eastAsia="宋体" w:cs="宋体"/>
          <w:b/>
          <w:color w:val="auto"/>
          <w:spacing w:val="6"/>
          <w:sz w:val="32"/>
          <w:szCs w:val="32"/>
          <w:highlight w:val="none"/>
        </w:rPr>
      </w:pPr>
    </w:p>
    <w:p w14:paraId="1ED5C22A">
      <w:pPr>
        <w:autoSpaceDE w:val="0"/>
        <w:autoSpaceDN w:val="0"/>
        <w:jc w:val="center"/>
        <w:rPr>
          <w:rFonts w:hint="eastAsia" w:ascii="宋体" w:hAnsi="宋体" w:eastAsia="宋体" w:cs="宋体"/>
          <w:b/>
          <w:color w:val="auto"/>
          <w:spacing w:val="6"/>
          <w:sz w:val="32"/>
          <w:szCs w:val="32"/>
          <w:highlight w:val="none"/>
        </w:rPr>
      </w:pPr>
    </w:p>
    <w:p w14:paraId="030F513C">
      <w:pPr>
        <w:autoSpaceDE w:val="0"/>
        <w:autoSpaceDN w:val="0"/>
        <w:jc w:val="center"/>
        <w:rPr>
          <w:rFonts w:hint="eastAsia" w:ascii="宋体" w:hAnsi="宋体" w:eastAsia="宋体" w:cs="宋体"/>
          <w:b/>
          <w:color w:val="auto"/>
          <w:spacing w:val="6"/>
          <w:sz w:val="32"/>
          <w:szCs w:val="32"/>
          <w:highlight w:val="none"/>
        </w:rPr>
      </w:pPr>
    </w:p>
    <w:p w14:paraId="00FEFF03">
      <w:pPr>
        <w:autoSpaceDE w:val="0"/>
        <w:autoSpaceDN w:val="0"/>
        <w:jc w:val="center"/>
        <w:rPr>
          <w:rFonts w:hint="eastAsia" w:ascii="宋体" w:hAnsi="宋体" w:eastAsia="宋体" w:cs="宋体"/>
          <w:b/>
          <w:color w:val="auto"/>
          <w:spacing w:val="6"/>
          <w:sz w:val="32"/>
          <w:szCs w:val="32"/>
          <w:highlight w:val="none"/>
        </w:rPr>
      </w:pPr>
    </w:p>
    <w:p w14:paraId="323DA423">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299E145F">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44508A8D">
      <w:pPr>
        <w:spacing w:line="360" w:lineRule="auto"/>
        <w:jc w:val="center"/>
        <w:rPr>
          <w:rFonts w:hint="eastAsia" w:ascii="宋体" w:hAnsi="宋体" w:eastAsia="宋体" w:cs="宋体"/>
          <w:color w:val="auto"/>
          <w:sz w:val="24"/>
          <w:highlight w:val="none"/>
          <w:u w:val="single"/>
        </w:rPr>
      </w:pPr>
    </w:p>
    <w:p w14:paraId="7A0BF0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E59E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FFF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A4260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3E83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DA68E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宋体" w:hAnsi="宋体" w:eastAsia="宋体" w:cs="宋体"/>
          <w:b/>
          <w:color w:val="auto"/>
          <w:sz w:val="32"/>
          <w:szCs w:val="32"/>
          <w:highlight w:val="none"/>
        </w:rPr>
      </w:pPr>
    </w:p>
    <w:p w14:paraId="1D80D477">
      <w:pPr>
        <w:spacing w:line="360" w:lineRule="auto"/>
        <w:rPr>
          <w:rFonts w:hint="eastAsia" w:ascii="宋体" w:hAnsi="宋体" w:eastAsia="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417" w:right="1418" w:bottom="141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164085800"/>
    <w:bookmarkStart w:id="412" w:name="_Toc91899912"/>
    <w:bookmarkStart w:id="413" w:name="_Toc131845147"/>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F7E"/>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A6F0D"/>
    <w:rsid w:val="05A16594"/>
    <w:rsid w:val="05A7762D"/>
    <w:rsid w:val="060E5941"/>
    <w:rsid w:val="06110FAF"/>
    <w:rsid w:val="06391F63"/>
    <w:rsid w:val="06493CA7"/>
    <w:rsid w:val="065A6178"/>
    <w:rsid w:val="066F1CF3"/>
    <w:rsid w:val="06871610"/>
    <w:rsid w:val="06930BB8"/>
    <w:rsid w:val="069845E6"/>
    <w:rsid w:val="06A80874"/>
    <w:rsid w:val="07245D42"/>
    <w:rsid w:val="07264C62"/>
    <w:rsid w:val="0779354C"/>
    <w:rsid w:val="07866B35"/>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86566"/>
    <w:rsid w:val="0A5B7E63"/>
    <w:rsid w:val="0A8455AD"/>
    <w:rsid w:val="0A896457"/>
    <w:rsid w:val="0AA374A5"/>
    <w:rsid w:val="0AAB7649"/>
    <w:rsid w:val="0ABC5606"/>
    <w:rsid w:val="0ACF4E8E"/>
    <w:rsid w:val="0AFB3396"/>
    <w:rsid w:val="0B30404E"/>
    <w:rsid w:val="0B3A2110"/>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C6861"/>
    <w:rsid w:val="12530213"/>
    <w:rsid w:val="127723A9"/>
    <w:rsid w:val="12862074"/>
    <w:rsid w:val="12883966"/>
    <w:rsid w:val="129E45B4"/>
    <w:rsid w:val="12D81596"/>
    <w:rsid w:val="13072A44"/>
    <w:rsid w:val="135F4BE2"/>
    <w:rsid w:val="138077EA"/>
    <w:rsid w:val="139B1A0A"/>
    <w:rsid w:val="139D25C7"/>
    <w:rsid w:val="13AF1235"/>
    <w:rsid w:val="13BF3CE4"/>
    <w:rsid w:val="13C77A9D"/>
    <w:rsid w:val="141008D8"/>
    <w:rsid w:val="14125FE6"/>
    <w:rsid w:val="146D271E"/>
    <w:rsid w:val="14982588"/>
    <w:rsid w:val="149A5AD9"/>
    <w:rsid w:val="14A7619D"/>
    <w:rsid w:val="14BA7E1E"/>
    <w:rsid w:val="14C8078D"/>
    <w:rsid w:val="150536C3"/>
    <w:rsid w:val="150C1963"/>
    <w:rsid w:val="151447A0"/>
    <w:rsid w:val="15396F94"/>
    <w:rsid w:val="154A6454"/>
    <w:rsid w:val="15762120"/>
    <w:rsid w:val="16A8729C"/>
    <w:rsid w:val="16B33777"/>
    <w:rsid w:val="16BC70A7"/>
    <w:rsid w:val="16C6339E"/>
    <w:rsid w:val="172F2D79"/>
    <w:rsid w:val="17557BEF"/>
    <w:rsid w:val="17B2302E"/>
    <w:rsid w:val="17D349C1"/>
    <w:rsid w:val="18244F26"/>
    <w:rsid w:val="1830729E"/>
    <w:rsid w:val="1852128A"/>
    <w:rsid w:val="1870062C"/>
    <w:rsid w:val="18814EDA"/>
    <w:rsid w:val="18817102"/>
    <w:rsid w:val="18830A15"/>
    <w:rsid w:val="18852B28"/>
    <w:rsid w:val="188B5321"/>
    <w:rsid w:val="19932372"/>
    <w:rsid w:val="19946E8F"/>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BC0395"/>
    <w:rsid w:val="1BD75AB8"/>
    <w:rsid w:val="1C0459C2"/>
    <w:rsid w:val="1C177904"/>
    <w:rsid w:val="1C1B3B4A"/>
    <w:rsid w:val="1C8651B5"/>
    <w:rsid w:val="1C88086E"/>
    <w:rsid w:val="1CCB5193"/>
    <w:rsid w:val="1D266CE1"/>
    <w:rsid w:val="1D3963AF"/>
    <w:rsid w:val="1D6A673C"/>
    <w:rsid w:val="1D9247AE"/>
    <w:rsid w:val="1DB567EC"/>
    <w:rsid w:val="1DCB4E4A"/>
    <w:rsid w:val="1DF51A98"/>
    <w:rsid w:val="1E051CD9"/>
    <w:rsid w:val="1E110AAE"/>
    <w:rsid w:val="1E3D060F"/>
    <w:rsid w:val="1E3F5F7E"/>
    <w:rsid w:val="1E3F7D2E"/>
    <w:rsid w:val="1E4134E4"/>
    <w:rsid w:val="1E5062B3"/>
    <w:rsid w:val="1E523514"/>
    <w:rsid w:val="1E714A66"/>
    <w:rsid w:val="1E802593"/>
    <w:rsid w:val="1E8B6156"/>
    <w:rsid w:val="1EA703CC"/>
    <w:rsid w:val="1EB7330C"/>
    <w:rsid w:val="1F0A0FF3"/>
    <w:rsid w:val="1F460C2C"/>
    <w:rsid w:val="1F5771FF"/>
    <w:rsid w:val="1FAE151B"/>
    <w:rsid w:val="1FD52574"/>
    <w:rsid w:val="1FE27D80"/>
    <w:rsid w:val="1FE868A9"/>
    <w:rsid w:val="20034907"/>
    <w:rsid w:val="20173E4B"/>
    <w:rsid w:val="204E48BC"/>
    <w:rsid w:val="208921B3"/>
    <w:rsid w:val="20973DEB"/>
    <w:rsid w:val="20B26522"/>
    <w:rsid w:val="20B44310"/>
    <w:rsid w:val="20E97AC1"/>
    <w:rsid w:val="211116EB"/>
    <w:rsid w:val="216133FC"/>
    <w:rsid w:val="217355DC"/>
    <w:rsid w:val="21D56769"/>
    <w:rsid w:val="21E52EF3"/>
    <w:rsid w:val="21FB5D7B"/>
    <w:rsid w:val="22015E94"/>
    <w:rsid w:val="220B1C3D"/>
    <w:rsid w:val="221D1D20"/>
    <w:rsid w:val="22334A87"/>
    <w:rsid w:val="22BE6801"/>
    <w:rsid w:val="22CF0F38"/>
    <w:rsid w:val="22D078AB"/>
    <w:rsid w:val="23085827"/>
    <w:rsid w:val="233500BF"/>
    <w:rsid w:val="23377FF7"/>
    <w:rsid w:val="236B425F"/>
    <w:rsid w:val="23836192"/>
    <w:rsid w:val="23901F29"/>
    <w:rsid w:val="239C0061"/>
    <w:rsid w:val="23B908A4"/>
    <w:rsid w:val="23E95BEF"/>
    <w:rsid w:val="23FC7B0B"/>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4B2FCC"/>
    <w:rsid w:val="26663631"/>
    <w:rsid w:val="26871DC8"/>
    <w:rsid w:val="26A53EF9"/>
    <w:rsid w:val="26A94201"/>
    <w:rsid w:val="26AC274F"/>
    <w:rsid w:val="26E51CC1"/>
    <w:rsid w:val="26EA4592"/>
    <w:rsid w:val="27044A29"/>
    <w:rsid w:val="271D34C8"/>
    <w:rsid w:val="276142BF"/>
    <w:rsid w:val="27783712"/>
    <w:rsid w:val="27907362"/>
    <w:rsid w:val="27C13545"/>
    <w:rsid w:val="27D843EB"/>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50295E"/>
    <w:rsid w:val="2A6D6092"/>
    <w:rsid w:val="2A7D76B4"/>
    <w:rsid w:val="2B0F281A"/>
    <w:rsid w:val="2B437463"/>
    <w:rsid w:val="2B7807EE"/>
    <w:rsid w:val="2BA50BF7"/>
    <w:rsid w:val="2BBF00EC"/>
    <w:rsid w:val="2BC04B12"/>
    <w:rsid w:val="2BC37CFD"/>
    <w:rsid w:val="2BD5237F"/>
    <w:rsid w:val="2BD575BF"/>
    <w:rsid w:val="2BE536CE"/>
    <w:rsid w:val="2BE758D9"/>
    <w:rsid w:val="2BF346BB"/>
    <w:rsid w:val="2C09049E"/>
    <w:rsid w:val="2C0A653C"/>
    <w:rsid w:val="2C191F85"/>
    <w:rsid w:val="2CE455E0"/>
    <w:rsid w:val="2CE82D6F"/>
    <w:rsid w:val="2CEE0760"/>
    <w:rsid w:val="2D343236"/>
    <w:rsid w:val="2D38455E"/>
    <w:rsid w:val="2D575011"/>
    <w:rsid w:val="2DD15014"/>
    <w:rsid w:val="2DE41D3C"/>
    <w:rsid w:val="2DF72DE4"/>
    <w:rsid w:val="2E0220AF"/>
    <w:rsid w:val="2E0A551A"/>
    <w:rsid w:val="2E4B082A"/>
    <w:rsid w:val="2E59653C"/>
    <w:rsid w:val="2E5D4E86"/>
    <w:rsid w:val="2E5D790B"/>
    <w:rsid w:val="2E9A3C18"/>
    <w:rsid w:val="2EBB0FEE"/>
    <w:rsid w:val="2EC63002"/>
    <w:rsid w:val="2F0A6B38"/>
    <w:rsid w:val="2F946CCB"/>
    <w:rsid w:val="2FD25781"/>
    <w:rsid w:val="2FDC745C"/>
    <w:rsid w:val="2FFD7934"/>
    <w:rsid w:val="302428C3"/>
    <w:rsid w:val="3049169C"/>
    <w:rsid w:val="30733ACD"/>
    <w:rsid w:val="308C3862"/>
    <w:rsid w:val="309379D8"/>
    <w:rsid w:val="30A270F7"/>
    <w:rsid w:val="30DF1478"/>
    <w:rsid w:val="30EC586F"/>
    <w:rsid w:val="319C6071"/>
    <w:rsid w:val="31A31F0E"/>
    <w:rsid w:val="31AC537E"/>
    <w:rsid w:val="31E3679B"/>
    <w:rsid w:val="31E732FD"/>
    <w:rsid w:val="31EB11BF"/>
    <w:rsid w:val="32517576"/>
    <w:rsid w:val="32BE5C2C"/>
    <w:rsid w:val="32FB6478"/>
    <w:rsid w:val="32FE05C3"/>
    <w:rsid w:val="33263B3F"/>
    <w:rsid w:val="336963EB"/>
    <w:rsid w:val="33816EEB"/>
    <w:rsid w:val="33EB55CD"/>
    <w:rsid w:val="33EC4C02"/>
    <w:rsid w:val="33F00D0E"/>
    <w:rsid w:val="340D2360"/>
    <w:rsid w:val="3410665D"/>
    <w:rsid w:val="34211214"/>
    <w:rsid w:val="342E63AB"/>
    <w:rsid w:val="34950E68"/>
    <w:rsid w:val="34986E94"/>
    <w:rsid w:val="34AF62C9"/>
    <w:rsid w:val="34CB4388"/>
    <w:rsid w:val="34FA6E12"/>
    <w:rsid w:val="3528102E"/>
    <w:rsid w:val="35494B7A"/>
    <w:rsid w:val="354D7158"/>
    <w:rsid w:val="35683C8C"/>
    <w:rsid w:val="358D5588"/>
    <w:rsid w:val="363A3B40"/>
    <w:rsid w:val="365302AE"/>
    <w:rsid w:val="36607A0A"/>
    <w:rsid w:val="366E227C"/>
    <w:rsid w:val="366F2E0D"/>
    <w:rsid w:val="3679148F"/>
    <w:rsid w:val="367B6A5C"/>
    <w:rsid w:val="36A74ADA"/>
    <w:rsid w:val="36AD60D5"/>
    <w:rsid w:val="36B224F9"/>
    <w:rsid w:val="36EC0CC9"/>
    <w:rsid w:val="37202102"/>
    <w:rsid w:val="373F410B"/>
    <w:rsid w:val="37EE7094"/>
    <w:rsid w:val="381051E0"/>
    <w:rsid w:val="381274A5"/>
    <w:rsid w:val="38296C89"/>
    <w:rsid w:val="383002EB"/>
    <w:rsid w:val="3834566E"/>
    <w:rsid w:val="38586797"/>
    <w:rsid w:val="385D15DF"/>
    <w:rsid w:val="38BC0149"/>
    <w:rsid w:val="38D87D1C"/>
    <w:rsid w:val="38EC46E2"/>
    <w:rsid w:val="39636459"/>
    <w:rsid w:val="396B7F6C"/>
    <w:rsid w:val="3972371C"/>
    <w:rsid w:val="39A6259B"/>
    <w:rsid w:val="39B417A9"/>
    <w:rsid w:val="39FC5695"/>
    <w:rsid w:val="3A006D8E"/>
    <w:rsid w:val="3A3651E5"/>
    <w:rsid w:val="3A647D60"/>
    <w:rsid w:val="3A744481"/>
    <w:rsid w:val="3A8C7BEF"/>
    <w:rsid w:val="3A906246"/>
    <w:rsid w:val="3AE570F3"/>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63AA0"/>
    <w:rsid w:val="3DE041CB"/>
    <w:rsid w:val="3E0D48F6"/>
    <w:rsid w:val="3E1868B4"/>
    <w:rsid w:val="3E377251"/>
    <w:rsid w:val="3E3942CD"/>
    <w:rsid w:val="3E42664B"/>
    <w:rsid w:val="3E5A7334"/>
    <w:rsid w:val="3E7B5D6B"/>
    <w:rsid w:val="3E843E66"/>
    <w:rsid w:val="3E8F51FE"/>
    <w:rsid w:val="3E926F87"/>
    <w:rsid w:val="3E9A59DE"/>
    <w:rsid w:val="3EA80B63"/>
    <w:rsid w:val="3EAF4836"/>
    <w:rsid w:val="3EC33DFA"/>
    <w:rsid w:val="3F060E16"/>
    <w:rsid w:val="3F1D1096"/>
    <w:rsid w:val="3F2F0234"/>
    <w:rsid w:val="3F6363FE"/>
    <w:rsid w:val="3F756B8F"/>
    <w:rsid w:val="3F95482B"/>
    <w:rsid w:val="3FCB63BE"/>
    <w:rsid w:val="4019356B"/>
    <w:rsid w:val="40592157"/>
    <w:rsid w:val="406E1CAE"/>
    <w:rsid w:val="408C0409"/>
    <w:rsid w:val="40A0133A"/>
    <w:rsid w:val="40C31A53"/>
    <w:rsid w:val="40FF545D"/>
    <w:rsid w:val="410067C8"/>
    <w:rsid w:val="4114603C"/>
    <w:rsid w:val="41874A60"/>
    <w:rsid w:val="418F0D2A"/>
    <w:rsid w:val="41A33A6C"/>
    <w:rsid w:val="41D01505"/>
    <w:rsid w:val="420307C6"/>
    <w:rsid w:val="42096521"/>
    <w:rsid w:val="422538A1"/>
    <w:rsid w:val="423C1CEE"/>
    <w:rsid w:val="42424E2B"/>
    <w:rsid w:val="42474939"/>
    <w:rsid w:val="42477F39"/>
    <w:rsid w:val="424C3C57"/>
    <w:rsid w:val="425F59DD"/>
    <w:rsid w:val="42613FF3"/>
    <w:rsid w:val="42660D96"/>
    <w:rsid w:val="428667D2"/>
    <w:rsid w:val="42CD1CE0"/>
    <w:rsid w:val="42D34BD2"/>
    <w:rsid w:val="42E1381E"/>
    <w:rsid w:val="42ED6459"/>
    <w:rsid w:val="42FE58DD"/>
    <w:rsid w:val="43174B3D"/>
    <w:rsid w:val="43342EA7"/>
    <w:rsid w:val="434B790E"/>
    <w:rsid w:val="4360274F"/>
    <w:rsid w:val="43977AB6"/>
    <w:rsid w:val="43A3342B"/>
    <w:rsid w:val="43C77C27"/>
    <w:rsid w:val="43DE09EE"/>
    <w:rsid w:val="44002FAD"/>
    <w:rsid w:val="445552E9"/>
    <w:rsid w:val="449101DD"/>
    <w:rsid w:val="4495393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25A9C"/>
    <w:rsid w:val="466A16E6"/>
    <w:rsid w:val="46893F2B"/>
    <w:rsid w:val="46C4686E"/>
    <w:rsid w:val="477B778F"/>
    <w:rsid w:val="47811F51"/>
    <w:rsid w:val="478203EC"/>
    <w:rsid w:val="479F062A"/>
    <w:rsid w:val="47B025FA"/>
    <w:rsid w:val="47BB1907"/>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E56DF"/>
    <w:rsid w:val="49F6167F"/>
    <w:rsid w:val="4A064FA0"/>
    <w:rsid w:val="4A16615C"/>
    <w:rsid w:val="4A4424D7"/>
    <w:rsid w:val="4A7E2114"/>
    <w:rsid w:val="4AAD03B1"/>
    <w:rsid w:val="4AB82D0F"/>
    <w:rsid w:val="4AC32699"/>
    <w:rsid w:val="4AEB7664"/>
    <w:rsid w:val="4AFD7C19"/>
    <w:rsid w:val="4B0567D1"/>
    <w:rsid w:val="4B236AAE"/>
    <w:rsid w:val="4B707271"/>
    <w:rsid w:val="4B9739F7"/>
    <w:rsid w:val="4B985147"/>
    <w:rsid w:val="4BEE2503"/>
    <w:rsid w:val="4C245A30"/>
    <w:rsid w:val="4CB6685F"/>
    <w:rsid w:val="4CC367FE"/>
    <w:rsid w:val="4D077F3C"/>
    <w:rsid w:val="4D123355"/>
    <w:rsid w:val="4D275349"/>
    <w:rsid w:val="4D2A3B31"/>
    <w:rsid w:val="4D312C52"/>
    <w:rsid w:val="4D77007F"/>
    <w:rsid w:val="4D905305"/>
    <w:rsid w:val="4D964A72"/>
    <w:rsid w:val="4D9C1254"/>
    <w:rsid w:val="4DE86773"/>
    <w:rsid w:val="4E01203E"/>
    <w:rsid w:val="4E793892"/>
    <w:rsid w:val="4E800872"/>
    <w:rsid w:val="4EC569ED"/>
    <w:rsid w:val="4ED50EA1"/>
    <w:rsid w:val="4EEC050C"/>
    <w:rsid w:val="4F104EC3"/>
    <w:rsid w:val="4F47354A"/>
    <w:rsid w:val="4F8D1C8E"/>
    <w:rsid w:val="4F911C54"/>
    <w:rsid w:val="4FE625E0"/>
    <w:rsid w:val="5021480F"/>
    <w:rsid w:val="50357D7D"/>
    <w:rsid w:val="50962ECB"/>
    <w:rsid w:val="50A42E38"/>
    <w:rsid w:val="50A4577F"/>
    <w:rsid w:val="50B73D1F"/>
    <w:rsid w:val="50BD5BC9"/>
    <w:rsid w:val="50C11EEE"/>
    <w:rsid w:val="50E97CFC"/>
    <w:rsid w:val="50FA4028"/>
    <w:rsid w:val="510C31D4"/>
    <w:rsid w:val="510D65B7"/>
    <w:rsid w:val="511157AB"/>
    <w:rsid w:val="5142540C"/>
    <w:rsid w:val="518832C8"/>
    <w:rsid w:val="519D3C50"/>
    <w:rsid w:val="51A0432A"/>
    <w:rsid w:val="51A86090"/>
    <w:rsid w:val="51B7396D"/>
    <w:rsid w:val="51BF1FF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03E02"/>
    <w:rsid w:val="53ED4843"/>
    <w:rsid w:val="54013861"/>
    <w:rsid w:val="54487265"/>
    <w:rsid w:val="544D6070"/>
    <w:rsid w:val="54605E1E"/>
    <w:rsid w:val="5486329D"/>
    <w:rsid w:val="549239F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813D1C"/>
    <w:rsid w:val="56A86AF3"/>
    <w:rsid w:val="56D7393C"/>
    <w:rsid w:val="56F03358"/>
    <w:rsid w:val="570010E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059FA"/>
    <w:rsid w:val="58917D2F"/>
    <w:rsid w:val="5894085C"/>
    <w:rsid w:val="58AE4F0C"/>
    <w:rsid w:val="58B85899"/>
    <w:rsid w:val="58E363A9"/>
    <w:rsid w:val="59166304"/>
    <w:rsid w:val="59170406"/>
    <w:rsid w:val="591A2206"/>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224B3"/>
    <w:rsid w:val="5AA85BE2"/>
    <w:rsid w:val="5AAD6F28"/>
    <w:rsid w:val="5AD63A24"/>
    <w:rsid w:val="5ADF7263"/>
    <w:rsid w:val="5B2E1A1D"/>
    <w:rsid w:val="5B5C1C01"/>
    <w:rsid w:val="5B843A1C"/>
    <w:rsid w:val="5B873E3F"/>
    <w:rsid w:val="5C02690E"/>
    <w:rsid w:val="5C196DA7"/>
    <w:rsid w:val="5C2A048C"/>
    <w:rsid w:val="5C5F065B"/>
    <w:rsid w:val="5C80234E"/>
    <w:rsid w:val="5C8A680C"/>
    <w:rsid w:val="5CF3349A"/>
    <w:rsid w:val="5D0C4701"/>
    <w:rsid w:val="5D0F0395"/>
    <w:rsid w:val="5D131446"/>
    <w:rsid w:val="5D221076"/>
    <w:rsid w:val="5D397964"/>
    <w:rsid w:val="5D4D2BAA"/>
    <w:rsid w:val="5D5A391C"/>
    <w:rsid w:val="5D5F10C0"/>
    <w:rsid w:val="5D891B7B"/>
    <w:rsid w:val="5DAD38EE"/>
    <w:rsid w:val="5DAF1797"/>
    <w:rsid w:val="5DBE9A2C"/>
    <w:rsid w:val="5DDF1DA9"/>
    <w:rsid w:val="5DF6548F"/>
    <w:rsid w:val="5E006862"/>
    <w:rsid w:val="5E0207B9"/>
    <w:rsid w:val="5E0E058B"/>
    <w:rsid w:val="5E1834A1"/>
    <w:rsid w:val="5E261785"/>
    <w:rsid w:val="5E282CCF"/>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76DFD"/>
    <w:rsid w:val="5FFE1E36"/>
    <w:rsid w:val="60232584"/>
    <w:rsid w:val="607330CE"/>
    <w:rsid w:val="60825176"/>
    <w:rsid w:val="609F2AC4"/>
    <w:rsid w:val="60FA2EE8"/>
    <w:rsid w:val="60FE708C"/>
    <w:rsid w:val="610538E1"/>
    <w:rsid w:val="61054A27"/>
    <w:rsid w:val="610A52BC"/>
    <w:rsid w:val="611D2366"/>
    <w:rsid w:val="61421856"/>
    <w:rsid w:val="615227C4"/>
    <w:rsid w:val="61654E3F"/>
    <w:rsid w:val="6182292A"/>
    <w:rsid w:val="618E3791"/>
    <w:rsid w:val="619F7F92"/>
    <w:rsid w:val="61F94C26"/>
    <w:rsid w:val="62000E56"/>
    <w:rsid w:val="62075FE3"/>
    <w:rsid w:val="624F3E49"/>
    <w:rsid w:val="62632286"/>
    <w:rsid w:val="62885958"/>
    <w:rsid w:val="62C21944"/>
    <w:rsid w:val="62CF5B11"/>
    <w:rsid w:val="62F40B65"/>
    <w:rsid w:val="62FC2CFE"/>
    <w:rsid w:val="63024505"/>
    <w:rsid w:val="63500CFE"/>
    <w:rsid w:val="635600A5"/>
    <w:rsid w:val="635B1DB5"/>
    <w:rsid w:val="63711FED"/>
    <w:rsid w:val="63880DDC"/>
    <w:rsid w:val="638D750D"/>
    <w:rsid w:val="63AC6CC0"/>
    <w:rsid w:val="64017900"/>
    <w:rsid w:val="64055776"/>
    <w:rsid w:val="64240056"/>
    <w:rsid w:val="642D103F"/>
    <w:rsid w:val="643E143A"/>
    <w:rsid w:val="64491666"/>
    <w:rsid w:val="648B6EEF"/>
    <w:rsid w:val="64B539FA"/>
    <w:rsid w:val="64C158BF"/>
    <w:rsid w:val="64CE2EAA"/>
    <w:rsid w:val="653C3090"/>
    <w:rsid w:val="657D5FF6"/>
    <w:rsid w:val="65854376"/>
    <w:rsid w:val="658767BE"/>
    <w:rsid w:val="65892531"/>
    <w:rsid w:val="66134265"/>
    <w:rsid w:val="66195831"/>
    <w:rsid w:val="662E75B1"/>
    <w:rsid w:val="66342C2E"/>
    <w:rsid w:val="663568D1"/>
    <w:rsid w:val="663E784C"/>
    <w:rsid w:val="668B6A45"/>
    <w:rsid w:val="672F3F24"/>
    <w:rsid w:val="673E055F"/>
    <w:rsid w:val="67551CE3"/>
    <w:rsid w:val="678278F4"/>
    <w:rsid w:val="67A22552"/>
    <w:rsid w:val="67B22DCC"/>
    <w:rsid w:val="67BE71AA"/>
    <w:rsid w:val="67D90273"/>
    <w:rsid w:val="67DE5875"/>
    <w:rsid w:val="67E55852"/>
    <w:rsid w:val="67EB1AB4"/>
    <w:rsid w:val="67FA1285"/>
    <w:rsid w:val="68356714"/>
    <w:rsid w:val="68551F4F"/>
    <w:rsid w:val="68572B2F"/>
    <w:rsid w:val="687A52AF"/>
    <w:rsid w:val="687C10C9"/>
    <w:rsid w:val="68840C16"/>
    <w:rsid w:val="68876EFB"/>
    <w:rsid w:val="68884654"/>
    <w:rsid w:val="689F444F"/>
    <w:rsid w:val="68B95597"/>
    <w:rsid w:val="68B96DBB"/>
    <w:rsid w:val="68CA2805"/>
    <w:rsid w:val="68DB550E"/>
    <w:rsid w:val="68E937A3"/>
    <w:rsid w:val="693E15D3"/>
    <w:rsid w:val="69627681"/>
    <w:rsid w:val="6977531D"/>
    <w:rsid w:val="69CC2BFF"/>
    <w:rsid w:val="69CE58AE"/>
    <w:rsid w:val="69FD55B8"/>
    <w:rsid w:val="6A0B1C62"/>
    <w:rsid w:val="6A2406C8"/>
    <w:rsid w:val="6ADE0BD1"/>
    <w:rsid w:val="6AE508C6"/>
    <w:rsid w:val="6AE96859"/>
    <w:rsid w:val="6B147746"/>
    <w:rsid w:val="6B24787C"/>
    <w:rsid w:val="6B573233"/>
    <w:rsid w:val="6B5B6274"/>
    <w:rsid w:val="6B935D53"/>
    <w:rsid w:val="6BE7241B"/>
    <w:rsid w:val="6C196F71"/>
    <w:rsid w:val="6C226FCB"/>
    <w:rsid w:val="6C31226F"/>
    <w:rsid w:val="6C4C227F"/>
    <w:rsid w:val="6C552F0B"/>
    <w:rsid w:val="6C8C67B7"/>
    <w:rsid w:val="6C9D744C"/>
    <w:rsid w:val="6CAA4882"/>
    <w:rsid w:val="6CFC1EF7"/>
    <w:rsid w:val="6D167928"/>
    <w:rsid w:val="6D26299B"/>
    <w:rsid w:val="6D4772EC"/>
    <w:rsid w:val="6D8E4F15"/>
    <w:rsid w:val="6D90189D"/>
    <w:rsid w:val="6D9078AF"/>
    <w:rsid w:val="6DAA3FEF"/>
    <w:rsid w:val="6DC0172B"/>
    <w:rsid w:val="6DCB690C"/>
    <w:rsid w:val="6DD41A5B"/>
    <w:rsid w:val="6DDEB12A"/>
    <w:rsid w:val="6DF43C2E"/>
    <w:rsid w:val="6DF51CA3"/>
    <w:rsid w:val="6DFF1C9E"/>
    <w:rsid w:val="6E8335BD"/>
    <w:rsid w:val="6E873A42"/>
    <w:rsid w:val="6E8E12EF"/>
    <w:rsid w:val="6E963C85"/>
    <w:rsid w:val="6E972936"/>
    <w:rsid w:val="6ED446C5"/>
    <w:rsid w:val="6F2A7D94"/>
    <w:rsid w:val="6F6049BF"/>
    <w:rsid w:val="6F8331F1"/>
    <w:rsid w:val="6FAE1A09"/>
    <w:rsid w:val="6FD75BF8"/>
    <w:rsid w:val="6FE86762"/>
    <w:rsid w:val="707723D0"/>
    <w:rsid w:val="70F5661B"/>
    <w:rsid w:val="71360107"/>
    <w:rsid w:val="713B688E"/>
    <w:rsid w:val="71D43752"/>
    <w:rsid w:val="71F1796A"/>
    <w:rsid w:val="72121874"/>
    <w:rsid w:val="72154626"/>
    <w:rsid w:val="72262B5D"/>
    <w:rsid w:val="72283FF7"/>
    <w:rsid w:val="722E7212"/>
    <w:rsid w:val="723A0474"/>
    <w:rsid w:val="725923E4"/>
    <w:rsid w:val="727C634F"/>
    <w:rsid w:val="72864BF7"/>
    <w:rsid w:val="729023FC"/>
    <w:rsid w:val="73880040"/>
    <w:rsid w:val="73C0646E"/>
    <w:rsid w:val="742222F5"/>
    <w:rsid w:val="74476126"/>
    <w:rsid w:val="74706664"/>
    <w:rsid w:val="747F3682"/>
    <w:rsid w:val="749C4185"/>
    <w:rsid w:val="75067759"/>
    <w:rsid w:val="752E6DCD"/>
    <w:rsid w:val="7551380D"/>
    <w:rsid w:val="75600BE5"/>
    <w:rsid w:val="7564475C"/>
    <w:rsid w:val="7583797F"/>
    <w:rsid w:val="75BDC257"/>
    <w:rsid w:val="75CD66A7"/>
    <w:rsid w:val="75D20F1D"/>
    <w:rsid w:val="75DA2C18"/>
    <w:rsid w:val="75F54412"/>
    <w:rsid w:val="76193DFA"/>
    <w:rsid w:val="761D08E0"/>
    <w:rsid w:val="7650466E"/>
    <w:rsid w:val="765D347C"/>
    <w:rsid w:val="76826699"/>
    <w:rsid w:val="76C87133"/>
    <w:rsid w:val="76CD08D5"/>
    <w:rsid w:val="76DB4B92"/>
    <w:rsid w:val="77052AA4"/>
    <w:rsid w:val="77136511"/>
    <w:rsid w:val="77340A39"/>
    <w:rsid w:val="77351FD0"/>
    <w:rsid w:val="77472422"/>
    <w:rsid w:val="777F31F2"/>
    <w:rsid w:val="77BD2282"/>
    <w:rsid w:val="77D1700D"/>
    <w:rsid w:val="77EC04CC"/>
    <w:rsid w:val="78160310"/>
    <w:rsid w:val="78775729"/>
    <w:rsid w:val="78A42DB0"/>
    <w:rsid w:val="78A656AB"/>
    <w:rsid w:val="78B2245C"/>
    <w:rsid w:val="78E172CC"/>
    <w:rsid w:val="78EA1D1F"/>
    <w:rsid w:val="7904172F"/>
    <w:rsid w:val="790F7E27"/>
    <w:rsid w:val="79220040"/>
    <w:rsid w:val="792A231A"/>
    <w:rsid w:val="79316829"/>
    <w:rsid w:val="794C5FB4"/>
    <w:rsid w:val="797E66A9"/>
    <w:rsid w:val="798518A4"/>
    <w:rsid w:val="79A97383"/>
    <w:rsid w:val="79E27E8B"/>
    <w:rsid w:val="79F850CE"/>
    <w:rsid w:val="79FD443C"/>
    <w:rsid w:val="7A1D1975"/>
    <w:rsid w:val="7A3E5150"/>
    <w:rsid w:val="7A4670D6"/>
    <w:rsid w:val="7A534B63"/>
    <w:rsid w:val="7A615382"/>
    <w:rsid w:val="7A67303B"/>
    <w:rsid w:val="7A951295"/>
    <w:rsid w:val="7AAB1D04"/>
    <w:rsid w:val="7ABA4368"/>
    <w:rsid w:val="7AD05746"/>
    <w:rsid w:val="7B257FFD"/>
    <w:rsid w:val="7B343476"/>
    <w:rsid w:val="7B5A2978"/>
    <w:rsid w:val="7B5A7E4C"/>
    <w:rsid w:val="7B667AF9"/>
    <w:rsid w:val="7B7468F8"/>
    <w:rsid w:val="7BB87930"/>
    <w:rsid w:val="7BEE0103"/>
    <w:rsid w:val="7C0A0FE4"/>
    <w:rsid w:val="7C254906"/>
    <w:rsid w:val="7C590818"/>
    <w:rsid w:val="7C7C10F6"/>
    <w:rsid w:val="7C853BEA"/>
    <w:rsid w:val="7C881368"/>
    <w:rsid w:val="7CC652AA"/>
    <w:rsid w:val="7CE27788"/>
    <w:rsid w:val="7D0C32F1"/>
    <w:rsid w:val="7D0F408D"/>
    <w:rsid w:val="7D491C6C"/>
    <w:rsid w:val="7D5429C0"/>
    <w:rsid w:val="7D6E6D43"/>
    <w:rsid w:val="7DB57A34"/>
    <w:rsid w:val="7DD86F60"/>
    <w:rsid w:val="7DE60973"/>
    <w:rsid w:val="7DEF0916"/>
    <w:rsid w:val="7E1E5218"/>
    <w:rsid w:val="7E543940"/>
    <w:rsid w:val="7E9A4E1F"/>
    <w:rsid w:val="7EA7723A"/>
    <w:rsid w:val="7EF56FBB"/>
    <w:rsid w:val="7F0768EB"/>
    <w:rsid w:val="7F0D7F93"/>
    <w:rsid w:val="7F143BEC"/>
    <w:rsid w:val="7F715AF2"/>
    <w:rsid w:val="7F886E69"/>
    <w:rsid w:val="7F961E7F"/>
    <w:rsid w:val="7FFB603E"/>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link w:val="265"/>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3350</Words>
  <Characters>3775</Characters>
  <Lines>279</Lines>
  <Paragraphs>78</Paragraphs>
  <TotalTime>2</TotalTime>
  <ScaleCrop>false</ScaleCrop>
  <LinksUpToDate>false</LinksUpToDate>
  <CharactersWithSpaces>4065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王尹</cp:lastModifiedBy>
  <cp:lastPrinted>2021-12-29T19:06:00Z</cp:lastPrinted>
  <dcterms:modified xsi:type="dcterms:W3CDTF">2025-07-15T05:46:33Z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eyJoZGlkIjoiMTY0ZWY0NmEyMTkwOWVmOTg5ZWQ1YWQ4MTBkYjNhZjkiLCJ1c2VySWQiOiIxMDg3NjY4NTkzIn0=</vt:lpwstr>
  </property>
</Properties>
</file>