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仿宋_GB2312" w:asciiTheme="minorEastAsia" w:hAnsiTheme="minorEastAsia" w:eastAsiaTheme="minorEastAsia"/>
          <w:b/>
        </w:rPr>
      </w:pPr>
    </w:p>
    <w:p>
      <w:pPr>
        <w:spacing w:line="360" w:lineRule="auto"/>
        <w:jc w:val="center"/>
        <w:rPr>
          <w:rFonts w:cs="仿宋_GB2312" w:asciiTheme="minorEastAsia" w:hAnsiTheme="minorEastAsia" w:eastAsiaTheme="minorEastAsia"/>
          <w:b/>
        </w:rPr>
      </w:pPr>
    </w:p>
    <w:p>
      <w:pPr>
        <w:spacing w:line="360" w:lineRule="auto"/>
        <w:jc w:val="center"/>
        <w:rPr>
          <w:rFonts w:cs="仿宋_GB2312" w:asciiTheme="minorEastAsia" w:hAnsiTheme="minorEastAsia" w:eastAsiaTheme="minorEastAsia"/>
          <w:b/>
          <w:sz w:val="44"/>
          <w:szCs w:val="44"/>
        </w:rPr>
      </w:pPr>
    </w:p>
    <w:p>
      <w:pPr>
        <w:spacing w:line="360" w:lineRule="auto"/>
        <w:jc w:val="center"/>
        <w:rPr>
          <w:rFonts w:cs="仿宋_GB2312" w:asciiTheme="minorEastAsia" w:hAnsiTheme="minorEastAsia" w:eastAsiaTheme="minorEastAsia"/>
          <w:b/>
          <w:sz w:val="44"/>
          <w:szCs w:val="44"/>
        </w:rPr>
      </w:pPr>
    </w:p>
    <w:p>
      <w:pPr>
        <w:spacing w:line="360" w:lineRule="auto"/>
        <w:jc w:val="center"/>
        <w:rPr>
          <w:rFonts w:cs="仿宋_GB2312" w:asciiTheme="minorEastAsia" w:hAnsiTheme="minorEastAsia" w:eastAsiaTheme="minorEastAsia"/>
          <w:b/>
          <w:sz w:val="44"/>
          <w:szCs w:val="44"/>
        </w:rPr>
      </w:pPr>
      <w:r>
        <w:rPr>
          <w:rFonts w:hint="eastAsia" w:cs="仿宋_GB2312" w:asciiTheme="minorEastAsia" w:hAnsiTheme="minorEastAsia" w:eastAsiaTheme="minorEastAsia"/>
          <w:b/>
          <w:sz w:val="44"/>
          <w:szCs w:val="44"/>
        </w:rPr>
        <w:t>杭州市上城区人民法院职工疗休养项目</w:t>
      </w:r>
    </w:p>
    <w:p>
      <w:pPr>
        <w:spacing w:line="360" w:lineRule="auto"/>
        <w:jc w:val="center"/>
        <w:rPr>
          <w:rFonts w:cs="仿宋_GB2312" w:asciiTheme="minorEastAsia" w:hAnsiTheme="minorEastAsia" w:eastAsiaTheme="minorEastAsia"/>
          <w:b/>
          <w:sz w:val="72"/>
          <w:szCs w:val="72"/>
        </w:rPr>
      </w:pPr>
      <w:r>
        <w:rPr>
          <w:rFonts w:hint="eastAsia" w:cs="仿宋_GB2312" w:asciiTheme="minorEastAsia" w:hAnsiTheme="minorEastAsia" w:eastAsiaTheme="minorEastAsia"/>
          <w:b/>
          <w:bCs/>
          <w:w w:val="95"/>
          <w:sz w:val="72"/>
          <w:szCs w:val="72"/>
          <w:lang w:val="zh-CN"/>
        </w:rPr>
        <w:t>竞争性磋商</w:t>
      </w:r>
      <w:r>
        <w:rPr>
          <w:rFonts w:hint="eastAsia" w:cs="仿宋_GB2312" w:asciiTheme="minorEastAsia" w:hAnsiTheme="minorEastAsia" w:eastAsiaTheme="minorEastAsia"/>
          <w:b/>
          <w:sz w:val="72"/>
          <w:szCs w:val="72"/>
        </w:rPr>
        <w:t>文件</w:t>
      </w:r>
    </w:p>
    <w:p>
      <w:pPr>
        <w:spacing w:line="360" w:lineRule="auto"/>
        <w:jc w:val="center"/>
        <w:rPr>
          <w:rFonts w:cs="仿宋_GB2312" w:asciiTheme="minorEastAsia" w:hAnsiTheme="minorEastAsia" w:eastAsiaTheme="minorEastAsia"/>
          <w:b/>
          <w:sz w:val="44"/>
          <w:szCs w:val="44"/>
        </w:rPr>
      </w:pPr>
      <w:r>
        <w:rPr>
          <w:rFonts w:hint="eastAsia" w:cs="仿宋_GB2312" w:asciiTheme="minorEastAsia" w:hAnsiTheme="minorEastAsia" w:eastAsiaTheme="minorEastAsia"/>
          <w:b/>
          <w:sz w:val="44"/>
          <w:szCs w:val="44"/>
        </w:rPr>
        <w:t>（电子交易）</w:t>
      </w:r>
    </w:p>
    <w:p>
      <w:pPr>
        <w:snapToGrid w:val="0"/>
        <w:spacing w:line="360" w:lineRule="auto"/>
        <w:jc w:val="center"/>
        <w:rPr>
          <w:rFonts w:cs="仿宋_GB2312" w:asciiTheme="minorEastAsia" w:hAnsiTheme="minorEastAsia" w:eastAsiaTheme="minorEastAsia"/>
          <w:sz w:val="30"/>
          <w:szCs w:val="30"/>
        </w:rPr>
      </w:pPr>
    </w:p>
    <w:p>
      <w:pPr>
        <w:snapToGrid w:val="0"/>
        <w:spacing w:line="360" w:lineRule="auto"/>
        <w:jc w:val="center"/>
        <w:rPr>
          <w:rFonts w:cs="仿宋_GB2312" w:asciiTheme="minorEastAsia" w:hAnsiTheme="minorEastAsia" w:eastAsiaTheme="minorEastAsia"/>
          <w:sz w:val="30"/>
          <w:szCs w:val="30"/>
        </w:rPr>
      </w:pPr>
      <w:r>
        <w:rPr>
          <w:rFonts w:hint="eastAsia" w:cs="仿宋_GB2312" w:asciiTheme="minorEastAsia" w:hAnsiTheme="minorEastAsia" w:eastAsiaTheme="minorEastAsia"/>
          <w:sz w:val="30"/>
          <w:szCs w:val="30"/>
        </w:rPr>
        <w:t>项目编号:TCZX-ZFCG(F)-2022008</w:t>
      </w:r>
    </w:p>
    <w:p>
      <w:pPr>
        <w:spacing w:line="360" w:lineRule="auto"/>
        <w:rPr>
          <w:rFonts w:cs="仿宋_GB2312" w:asciiTheme="minorEastAsia" w:hAnsiTheme="minorEastAsia" w:eastAsiaTheme="minorEastAsia"/>
          <w:sz w:val="28"/>
          <w:szCs w:val="20"/>
        </w:rPr>
      </w:pPr>
    </w:p>
    <w:p>
      <w:pPr>
        <w:spacing w:line="360" w:lineRule="auto"/>
        <w:jc w:val="center"/>
        <w:rPr>
          <w:rFonts w:cs="仿宋_GB2312" w:asciiTheme="minorEastAsia" w:hAnsiTheme="minorEastAsia" w:eastAsiaTheme="minorEastAsia"/>
        </w:rPr>
      </w:pPr>
    </w:p>
    <w:p>
      <w:pPr>
        <w:spacing w:line="360" w:lineRule="auto"/>
        <w:jc w:val="center"/>
        <w:rPr>
          <w:rFonts w:cs="仿宋_GB2312" w:asciiTheme="minorEastAsia" w:hAnsiTheme="minorEastAsia" w:eastAsiaTheme="minorEastAsia"/>
        </w:rPr>
      </w:pPr>
    </w:p>
    <w:p>
      <w:pPr>
        <w:pStyle w:val="216"/>
        <w:widowControl w:val="0"/>
        <w:spacing w:before="0" w:beforeAutospacing="0" w:after="0" w:afterAutospacing="0" w:line="360" w:lineRule="auto"/>
        <w:textAlignment w:val="auto"/>
        <w:rPr>
          <w:rFonts w:hint="default" w:cs="仿宋_GB2312" w:asciiTheme="minorEastAsia" w:hAnsiTheme="minorEastAsia" w:eastAsiaTheme="minorEastAsia"/>
          <w:kern w:val="2"/>
        </w:rPr>
      </w:pPr>
    </w:p>
    <w:p>
      <w:pPr>
        <w:pStyle w:val="216"/>
        <w:widowControl w:val="0"/>
        <w:spacing w:before="0" w:beforeAutospacing="0" w:after="0" w:afterAutospacing="0" w:line="360" w:lineRule="auto"/>
        <w:textAlignment w:val="auto"/>
        <w:rPr>
          <w:rFonts w:hint="default" w:cs="仿宋_GB2312" w:asciiTheme="minorEastAsia" w:hAnsiTheme="minorEastAsia" w:eastAsiaTheme="minorEastAsia"/>
          <w:kern w:val="2"/>
        </w:rPr>
      </w:pPr>
    </w:p>
    <w:p>
      <w:pPr>
        <w:spacing w:line="360" w:lineRule="auto"/>
        <w:rPr>
          <w:rFonts w:cs="仿宋_GB2312" w:asciiTheme="minorEastAsia" w:hAnsiTheme="minorEastAsia" w:eastAsiaTheme="minorEastAsia"/>
          <w:b/>
        </w:rPr>
      </w:pPr>
      <w:r>
        <w:rPr>
          <w:rFonts w:hint="eastAsia" w:cs="仿宋_GB2312" w:asciiTheme="minorEastAsia" w:hAnsiTheme="minorEastAsia" w:eastAsiaTheme="minorEastAsia"/>
        </w:rPr>
        <w:t xml:space="preserve">                                      </w:t>
      </w:r>
    </w:p>
    <w:p>
      <w:pPr>
        <w:snapToGrid w:val="0"/>
        <w:spacing w:line="360" w:lineRule="auto"/>
        <w:jc w:val="center"/>
        <w:rPr>
          <w:rFonts w:cs="仿宋_GB2312" w:asciiTheme="minorEastAsia" w:hAnsiTheme="minorEastAsia" w:eastAsiaTheme="minorEastAsia"/>
          <w:sz w:val="32"/>
          <w:szCs w:val="32"/>
        </w:rPr>
      </w:pPr>
    </w:p>
    <w:p>
      <w:pPr>
        <w:snapToGrid w:val="0"/>
        <w:spacing w:line="360" w:lineRule="auto"/>
        <w:jc w:val="center"/>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 xml:space="preserve"> </w:t>
      </w:r>
    </w:p>
    <w:p>
      <w:pPr>
        <w:snapToGrid w:val="0"/>
        <w:spacing w:line="360" w:lineRule="auto"/>
        <w:jc w:val="center"/>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杭州市上城区人民法院</w:t>
      </w:r>
    </w:p>
    <w:p>
      <w:pPr>
        <w:spacing w:line="360" w:lineRule="auto"/>
        <w:jc w:val="center"/>
        <w:rPr>
          <w:rFonts w:cs="仿宋_GB2312" w:asciiTheme="minorEastAsia" w:hAnsiTheme="minorEastAsia" w:eastAsiaTheme="minorEastAsia"/>
          <w:bCs/>
          <w:sz w:val="32"/>
          <w:szCs w:val="32"/>
        </w:rPr>
      </w:pPr>
      <w:r>
        <w:rPr>
          <w:rFonts w:hint="eastAsia" w:cs="仿宋_GB2312" w:asciiTheme="minorEastAsia" w:hAnsiTheme="minorEastAsia" w:eastAsiaTheme="minorEastAsia"/>
          <w:bCs/>
          <w:sz w:val="32"/>
          <w:szCs w:val="32"/>
        </w:rPr>
        <w:t>浙江天辰工程咨询有限公司</w:t>
      </w:r>
    </w:p>
    <w:p>
      <w:pPr>
        <w:snapToGrid w:val="0"/>
        <w:spacing w:line="360" w:lineRule="auto"/>
        <w:jc w:val="center"/>
        <w:rPr>
          <w:rFonts w:cs="仿宋_GB2312" w:asciiTheme="minorEastAsia" w:hAnsiTheme="minorEastAsia" w:eastAsiaTheme="minorEastAsia"/>
          <w:bCs/>
          <w:sz w:val="32"/>
          <w:szCs w:val="32"/>
        </w:rPr>
      </w:pPr>
      <w:r>
        <w:rPr>
          <w:rFonts w:hint="eastAsia" w:cs="仿宋_GB2312" w:asciiTheme="minorEastAsia" w:hAnsiTheme="minorEastAsia" w:eastAsiaTheme="minorEastAsia"/>
          <w:bCs/>
          <w:sz w:val="32"/>
          <w:szCs w:val="32"/>
        </w:rPr>
        <w:t>二</w:t>
      </w:r>
      <w:r>
        <w:rPr>
          <w:rFonts w:hint="eastAsia" w:asciiTheme="minorEastAsia" w:hAnsiTheme="minorEastAsia" w:eastAsiaTheme="minorEastAsia"/>
          <w:bCs/>
          <w:sz w:val="32"/>
          <w:szCs w:val="32"/>
        </w:rPr>
        <w:t>〇</w:t>
      </w:r>
      <w:r>
        <w:rPr>
          <w:rFonts w:hint="eastAsia" w:cs="仿宋_GB2312" w:asciiTheme="minorEastAsia" w:hAnsiTheme="minorEastAsia" w:eastAsiaTheme="minorEastAsia"/>
          <w:bCs/>
          <w:sz w:val="32"/>
          <w:szCs w:val="32"/>
        </w:rPr>
        <w:t>二二年七月二十</w:t>
      </w:r>
      <w:r>
        <w:rPr>
          <w:rFonts w:hint="eastAsia" w:cs="仿宋_GB2312" w:asciiTheme="minorEastAsia" w:hAnsiTheme="minorEastAsia" w:eastAsiaTheme="minorEastAsia"/>
          <w:bCs/>
          <w:sz w:val="32"/>
          <w:szCs w:val="32"/>
          <w:lang w:val="en-US" w:eastAsia="zh-CN"/>
        </w:rPr>
        <w:t>九</w:t>
      </w:r>
      <w:r>
        <w:rPr>
          <w:rFonts w:hint="eastAsia" w:cs="仿宋_GB2312" w:asciiTheme="minorEastAsia" w:hAnsiTheme="minorEastAsia" w:eastAsiaTheme="minorEastAsia"/>
          <w:bCs/>
          <w:sz w:val="32"/>
          <w:szCs w:val="32"/>
        </w:rPr>
        <w:t>日</w:t>
      </w:r>
    </w:p>
    <w:p>
      <w:pPr>
        <w:spacing w:line="360" w:lineRule="auto"/>
        <w:jc w:val="center"/>
        <w:rPr>
          <w:rFonts w:cs="仿宋_GB2312" w:asciiTheme="minorEastAsia" w:hAnsiTheme="minorEastAsia" w:eastAsiaTheme="minorEastAsia"/>
        </w:rPr>
      </w:pPr>
      <w:r>
        <w:rPr>
          <w:rFonts w:hint="eastAsia" w:cs="仿宋_GB2312" w:asciiTheme="minorEastAsia" w:hAnsiTheme="minorEastAsia" w:eastAsiaTheme="minorEastAsia"/>
        </w:rPr>
        <w:br w:type="page"/>
      </w:r>
      <w:bookmarkStart w:id="0" w:name="_Hlt67893495"/>
      <w:bookmarkEnd w:id="0"/>
    </w:p>
    <w:p>
      <w:pPr>
        <w:tabs>
          <w:tab w:val="left" w:pos="2268"/>
        </w:tabs>
        <w:spacing w:line="360" w:lineRule="auto"/>
        <w:jc w:val="center"/>
        <w:rPr>
          <w:rFonts w:cs="仿宋_GB2312" w:asciiTheme="minorEastAsia" w:hAnsiTheme="minorEastAsia" w:eastAsiaTheme="minorEastAsia"/>
        </w:rPr>
      </w:pPr>
    </w:p>
    <w:p>
      <w:pPr>
        <w:spacing w:line="360" w:lineRule="auto"/>
        <w:jc w:val="center"/>
        <w:rPr>
          <w:rFonts w:cs="仿宋_GB2312" w:asciiTheme="minorEastAsia" w:hAnsiTheme="minorEastAsia" w:eastAsiaTheme="minorEastAsia"/>
          <w:b/>
          <w:sz w:val="48"/>
          <w:szCs w:val="48"/>
        </w:rPr>
      </w:pPr>
      <w:r>
        <w:rPr>
          <w:rFonts w:hint="eastAsia" w:cs="仿宋_GB2312" w:asciiTheme="minorEastAsia" w:hAnsiTheme="minorEastAsia" w:eastAsiaTheme="minorEastAsia"/>
          <w:b/>
          <w:sz w:val="48"/>
          <w:szCs w:val="48"/>
        </w:rPr>
        <w:t>目  录</w:t>
      </w:r>
    </w:p>
    <w:p>
      <w:pPr>
        <w:spacing w:line="360" w:lineRule="auto"/>
        <w:rPr>
          <w:rFonts w:cs="仿宋_GB2312" w:asciiTheme="minorEastAsia" w:hAnsiTheme="minorEastAsia" w:eastAsiaTheme="minorEastAsia"/>
          <w:sz w:val="32"/>
          <w:szCs w:val="32"/>
        </w:rPr>
      </w:pPr>
    </w:p>
    <w:p>
      <w:pPr>
        <w:spacing w:line="360" w:lineRule="auto"/>
        <w:rPr>
          <w:rFonts w:cs="仿宋_GB2312" w:asciiTheme="minorEastAsia" w:hAnsiTheme="minorEastAsia" w:eastAsiaTheme="minorEastAsia"/>
          <w:sz w:val="32"/>
          <w:szCs w:val="32"/>
        </w:rPr>
      </w:pP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第一部分      竞争性磋商公告</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第二部分      竞争性磋商流程</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第三部分      供应商须知</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第四部分      采购需求</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第五部分      评审方法及评审标准</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第六部分      拟签订的合同文本</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第七部分      应提交的有关格式范例</w:t>
      </w:r>
    </w:p>
    <w:p>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第八部分      最后报价格式</w:t>
      </w:r>
    </w:p>
    <w:p>
      <w:pPr>
        <w:spacing w:line="360" w:lineRule="auto"/>
        <w:ind w:firstLine="549" w:firstLineChars="229"/>
        <w:rPr>
          <w:rFonts w:cs="仿宋_GB2312" w:asciiTheme="minorEastAsia" w:hAnsiTheme="minorEastAsia" w:eastAsiaTheme="minorEastAsia"/>
        </w:rPr>
      </w:pPr>
      <w:bookmarkStart w:id="1" w:name="_Hlt91233176"/>
      <w:bookmarkEnd w:id="1"/>
      <w:bookmarkStart w:id="2" w:name="_Toc91899869"/>
    </w:p>
    <w:p>
      <w:pPr>
        <w:spacing w:line="360" w:lineRule="auto"/>
        <w:ind w:firstLine="549" w:firstLineChars="229"/>
        <w:rPr>
          <w:rFonts w:cs="仿宋_GB2312" w:asciiTheme="minorEastAsia" w:hAnsiTheme="minorEastAsia" w:eastAsiaTheme="minorEastAsia"/>
        </w:rPr>
      </w:pPr>
    </w:p>
    <w:p>
      <w:pPr>
        <w:spacing w:line="360" w:lineRule="auto"/>
        <w:ind w:firstLine="549" w:firstLineChars="229"/>
        <w:rPr>
          <w:rFonts w:cs="仿宋_GB2312" w:asciiTheme="minorEastAsia" w:hAnsiTheme="minorEastAsia" w:eastAsiaTheme="minorEastAsia"/>
        </w:rPr>
      </w:pPr>
    </w:p>
    <w:p>
      <w:pPr>
        <w:spacing w:line="360" w:lineRule="auto"/>
        <w:ind w:firstLine="549" w:firstLineChars="229"/>
        <w:rPr>
          <w:rFonts w:cs="仿宋_GB2312" w:asciiTheme="minorEastAsia" w:hAnsiTheme="minorEastAsia" w:eastAsiaTheme="minorEastAsia"/>
        </w:rPr>
      </w:pPr>
    </w:p>
    <w:p>
      <w:pPr>
        <w:spacing w:line="360" w:lineRule="auto"/>
        <w:ind w:firstLine="549" w:firstLineChars="229"/>
        <w:rPr>
          <w:rFonts w:cs="仿宋_GB2312" w:asciiTheme="minorEastAsia" w:hAnsiTheme="minorEastAsia" w:eastAsiaTheme="minorEastAsia"/>
        </w:rPr>
      </w:pPr>
    </w:p>
    <w:p>
      <w:pPr>
        <w:spacing w:line="360" w:lineRule="auto"/>
        <w:ind w:firstLine="549" w:firstLineChars="229"/>
        <w:rPr>
          <w:rFonts w:cs="仿宋_GB2312" w:asciiTheme="minorEastAsia" w:hAnsiTheme="minorEastAsia" w:eastAsiaTheme="minorEastAsia"/>
        </w:rPr>
      </w:pPr>
    </w:p>
    <w:p>
      <w:pPr>
        <w:spacing w:line="360" w:lineRule="auto"/>
        <w:ind w:firstLine="549" w:firstLineChars="229"/>
        <w:rPr>
          <w:rFonts w:cs="仿宋_GB2312" w:asciiTheme="minorEastAsia" w:hAnsiTheme="minorEastAsia" w:eastAsiaTheme="minorEastAsia"/>
        </w:rPr>
      </w:pPr>
    </w:p>
    <w:p>
      <w:pPr>
        <w:spacing w:line="360" w:lineRule="auto"/>
        <w:ind w:firstLine="549" w:firstLineChars="229"/>
        <w:rPr>
          <w:rFonts w:cs="仿宋_GB2312" w:asciiTheme="minorEastAsia" w:hAnsiTheme="minorEastAsia" w:eastAsiaTheme="minorEastAsia"/>
        </w:rPr>
      </w:pPr>
    </w:p>
    <w:p>
      <w:pPr>
        <w:spacing w:line="360" w:lineRule="auto"/>
        <w:ind w:firstLine="549" w:firstLineChars="229"/>
        <w:rPr>
          <w:rFonts w:cs="仿宋_GB2312" w:asciiTheme="minorEastAsia" w:hAnsiTheme="minorEastAsia" w:eastAsiaTheme="minorEastAsia"/>
        </w:rPr>
      </w:pPr>
    </w:p>
    <w:p>
      <w:pPr>
        <w:spacing w:line="360" w:lineRule="auto"/>
        <w:ind w:firstLine="549" w:firstLineChars="229"/>
        <w:rPr>
          <w:rFonts w:cs="仿宋_GB2312" w:asciiTheme="minorEastAsia" w:hAnsiTheme="minorEastAsia" w:eastAsiaTheme="minorEastAsia"/>
        </w:rPr>
      </w:pPr>
    </w:p>
    <w:p>
      <w:pPr>
        <w:spacing w:line="360" w:lineRule="auto"/>
        <w:ind w:firstLine="549" w:firstLineChars="229"/>
        <w:rPr>
          <w:rFonts w:cs="仿宋_GB2312" w:asciiTheme="minorEastAsia" w:hAnsiTheme="minorEastAsia" w:eastAsiaTheme="minorEastAsia"/>
        </w:rPr>
      </w:pPr>
    </w:p>
    <w:p>
      <w:pPr>
        <w:spacing w:line="360" w:lineRule="auto"/>
        <w:ind w:firstLine="549" w:firstLineChars="229"/>
        <w:rPr>
          <w:rFonts w:cs="仿宋_GB2312" w:asciiTheme="minorEastAsia" w:hAnsiTheme="minorEastAsia" w:eastAsiaTheme="minorEastAsia"/>
        </w:rPr>
      </w:pPr>
    </w:p>
    <w:p>
      <w:pPr>
        <w:spacing w:line="360" w:lineRule="auto"/>
        <w:ind w:firstLine="549" w:firstLineChars="229"/>
        <w:rPr>
          <w:rFonts w:cs="仿宋_GB2312" w:asciiTheme="minorEastAsia" w:hAnsiTheme="minorEastAsia" w:eastAsiaTheme="minorEastAsia"/>
        </w:rPr>
      </w:pPr>
    </w:p>
    <w:p>
      <w:pPr>
        <w:spacing w:line="360" w:lineRule="auto"/>
        <w:rPr>
          <w:rFonts w:cs="仿宋_GB2312" w:asciiTheme="minorEastAsia" w:hAnsiTheme="minorEastAsia" w:eastAsiaTheme="minorEastAsia"/>
        </w:rPr>
      </w:pPr>
    </w:p>
    <w:p>
      <w:pPr>
        <w:spacing w:line="360" w:lineRule="auto"/>
        <w:jc w:val="center"/>
        <w:outlineLvl w:val="0"/>
        <w:rPr>
          <w:rFonts w:cs="仿宋_GB2312" w:asciiTheme="minorEastAsia" w:hAnsiTheme="minorEastAsia" w:eastAsiaTheme="minorEastAsia"/>
          <w:b/>
          <w:sz w:val="36"/>
          <w:szCs w:val="20"/>
        </w:rPr>
      </w:pPr>
      <w:bookmarkStart w:id="3" w:name="第一部分"/>
      <w:r>
        <w:rPr>
          <w:rFonts w:hint="eastAsia" w:cs="仿宋_GB2312" w:asciiTheme="minorEastAsia" w:hAnsiTheme="minorEastAsia" w:eastAsiaTheme="minorEastAsia"/>
          <w:b/>
          <w:sz w:val="36"/>
          <w:szCs w:val="36"/>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第二部分"/>
      <w:bookmarkStart w:id="9" w:name="_Toc91899870"/>
      <w:bookmarkStart w:id="10" w:name="_Toc91899871"/>
      <w:r>
        <w:rPr>
          <w:rFonts w:hint="eastAsia" w:cs="仿宋_GB2312" w:asciiTheme="minorEastAsia" w:hAnsiTheme="minorEastAsia" w:eastAsiaTheme="minorEastAsia"/>
          <w:b/>
          <w:sz w:val="36"/>
          <w:szCs w:val="20"/>
        </w:rPr>
        <w:t>第一部分  竞争性磋商公告</w:t>
      </w:r>
    </w:p>
    <w:p>
      <w:pPr>
        <w:spacing w:line="360" w:lineRule="auto"/>
        <w:rPr>
          <w:rFonts w:asciiTheme="minorEastAsia" w:hAnsiTheme="minorEastAsia" w:eastAsiaTheme="minorEastAsia"/>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u w:val="single"/>
        </w:rPr>
      </w:pPr>
      <w:r>
        <w:rPr>
          <w:rFonts w:hint="eastAsia" w:asciiTheme="minorEastAsia" w:hAnsiTheme="minorEastAsia" w:eastAsiaTheme="minorEastAsia"/>
          <w:u w:val="single"/>
        </w:rPr>
        <w:t>杭州市上城区人民法院职工疗休养项目</w:t>
      </w:r>
      <w:r>
        <w:rPr>
          <w:rFonts w:hint="eastAsia" w:asciiTheme="minorEastAsia" w:hAnsiTheme="minorEastAsia" w:eastAsiaTheme="minorEastAsia"/>
        </w:rPr>
        <w:t>采购项目的潜在供应商应在</w:t>
      </w:r>
      <w:r>
        <w:rPr>
          <w:rFonts w:hint="eastAsia" w:cs="仿宋_GB2312" w:asciiTheme="minorEastAsia" w:hAnsiTheme="minorEastAsia" w:eastAsiaTheme="minorEastAsia"/>
          <w:u w:val="single"/>
        </w:rPr>
        <w:t>政采云平台（</w:t>
      </w:r>
      <w:r>
        <w:fldChar w:fldCharType="begin"/>
      </w:r>
      <w:r>
        <w:instrText xml:space="preserve"> HYPERLINK "https://www.zcygov.cn/" </w:instrText>
      </w:r>
      <w:r>
        <w:fldChar w:fldCharType="separate"/>
      </w:r>
      <w:r>
        <w:rPr>
          <w:rStyle w:val="68"/>
          <w:rFonts w:hint="eastAsia" w:cs="仿宋_GB2312" w:asciiTheme="minorEastAsia" w:hAnsiTheme="minorEastAsia" w:eastAsiaTheme="minorEastAsia"/>
          <w:color w:val="auto"/>
          <w:sz w:val="24"/>
          <w:u w:val="single"/>
        </w:rPr>
        <w:t>https://www.zcygov.cn/</w:t>
      </w:r>
      <w:r>
        <w:rPr>
          <w:rStyle w:val="68"/>
          <w:rFonts w:hint="eastAsia" w:cs="仿宋_GB2312" w:asciiTheme="minorEastAsia" w:hAnsiTheme="minorEastAsia" w:eastAsiaTheme="minorEastAsia"/>
          <w:color w:val="auto"/>
          <w:sz w:val="24"/>
          <w:u w:val="single"/>
        </w:rPr>
        <w:fldChar w:fldCharType="end"/>
      </w:r>
      <w:r>
        <w:rPr>
          <w:rFonts w:hint="eastAsia" w:cs="仿宋_GB2312" w:asciiTheme="minorEastAsia" w:hAnsiTheme="minorEastAsia" w:eastAsiaTheme="minorEastAsia"/>
          <w:u w:val="single"/>
        </w:rPr>
        <w:t>）</w:t>
      </w:r>
      <w:r>
        <w:rPr>
          <w:rFonts w:hint="eastAsia" w:asciiTheme="minorEastAsia" w:hAnsiTheme="minorEastAsia" w:eastAsiaTheme="minorEastAsia"/>
        </w:rPr>
        <w:t>获取采购文件，并于</w:t>
      </w:r>
      <w:r>
        <w:rPr>
          <w:rFonts w:hint="eastAsia" w:asciiTheme="minorEastAsia" w:hAnsiTheme="minorEastAsia" w:eastAsiaTheme="minorEastAsia"/>
          <w:u w:val="single"/>
        </w:rPr>
        <w:t xml:space="preserve">  2022</w:t>
      </w:r>
      <w:r>
        <w:rPr>
          <w:rFonts w:hint="eastAsia" w:asciiTheme="minorEastAsia" w:hAnsiTheme="minorEastAsia" w:eastAsiaTheme="minorEastAsia"/>
          <w:bCs/>
          <w:u w:val="single"/>
        </w:rPr>
        <w:t>年</w:t>
      </w:r>
      <w:r>
        <w:rPr>
          <w:rFonts w:asciiTheme="minorEastAsia" w:hAnsiTheme="minorEastAsia" w:eastAsiaTheme="minorEastAsia"/>
          <w:bCs/>
          <w:u w:val="single"/>
        </w:rPr>
        <w:t>0</w:t>
      </w:r>
      <w:r>
        <w:rPr>
          <w:rFonts w:hint="eastAsia" w:asciiTheme="minorEastAsia" w:hAnsiTheme="minorEastAsia" w:eastAsiaTheme="minorEastAsia"/>
          <w:bCs/>
          <w:u w:val="single"/>
        </w:rPr>
        <w:t>8月0</w:t>
      </w:r>
      <w:r>
        <w:rPr>
          <w:rFonts w:hint="eastAsia" w:asciiTheme="minorEastAsia" w:hAnsiTheme="minorEastAsia" w:eastAsiaTheme="minorEastAsia"/>
          <w:bCs/>
          <w:u w:val="single"/>
          <w:lang w:val="en-US" w:eastAsia="zh-CN"/>
        </w:rPr>
        <w:t>9</w:t>
      </w:r>
      <w:r>
        <w:rPr>
          <w:rFonts w:hint="eastAsia" w:asciiTheme="minorEastAsia" w:hAnsiTheme="minorEastAsia" w:eastAsiaTheme="minorEastAsia"/>
          <w:bCs/>
          <w:u w:val="single"/>
        </w:rPr>
        <w:t>日</w:t>
      </w:r>
      <w:r>
        <w:rPr>
          <w:rFonts w:asciiTheme="minorEastAsia" w:hAnsiTheme="minorEastAsia" w:eastAsiaTheme="minorEastAsia"/>
          <w:bCs/>
          <w:u w:val="single"/>
        </w:rPr>
        <w:t>09</w:t>
      </w:r>
      <w:r>
        <w:rPr>
          <w:rFonts w:hint="eastAsia" w:asciiTheme="minorEastAsia" w:hAnsiTheme="minorEastAsia" w:eastAsiaTheme="minorEastAsia"/>
          <w:bCs/>
          <w:u w:val="single"/>
        </w:rPr>
        <w:t>点30分00秒</w:t>
      </w:r>
      <w:r>
        <w:rPr>
          <w:rFonts w:hint="eastAsia" w:asciiTheme="minorEastAsia" w:hAnsiTheme="minorEastAsia" w:eastAsiaTheme="minorEastAsia"/>
          <w:bCs/>
        </w:rPr>
        <w:t>（北京时间）前提交响应文件</w:t>
      </w:r>
      <w:r>
        <w:rPr>
          <w:rFonts w:hint="eastAsia" w:asciiTheme="minorEastAsia" w:hAnsiTheme="minorEastAsia" w:eastAsiaTheme="minorEastAsia"/>
        </w:rPr>
        <w:t>。</w:t>
      </w:r>
    </w:p>
    <w:p>
      <w:pPr>
        <w:spacing w:line="360" w:lineRule="auto"/>
        <w:rPr>
          <w:rFonts w:asciiTheme="minorEastAsia" w:hAnsiTheme="minorEastAsia" w:eastAsiaTheme="minorEastAsia"/>
        </w:rPr>
      </w:pPr>
    </w:p>
    <w:p>
      <w:pPr>
        <w:pStyle w:val="3"/>
        <w:numPr>
          <w:ilvl w:val="0"/>
          <w:numId w:val="0"/>
        </w:numPr>
        <w:ind w:left="432" w:hanging="432"/>
        <w:rPr>
          <w:rFonts w:asciiTheme="minorEastAsia" w:hAnsiTheme="minorEastAsia" w:eastAsiaTheme="minorEastAsia"/>
          <w:sz w:val="24"/>
          <w:szCs w:val="24"/>
        </w:rPr>
      </w:pPr>
      <w:bookmarkStart w:id="11" w:name="_Toc28359089"/>
      <w:bookmarkStart w:id="12" w:name="_Toc35393798"/>
      <w:bookmarkStart w:id="13" w:name="_Toc28359012"/>
      <w:bookmarkStart w:id="14" w:name="_Toc35393629"/>
      <w:r>
        <w:rPr>
          <w:rFonts w:hint="eastAsia" w:asciiTheme="minorEastAsia" w:hAnsiTheme="minorEastAsia" w:eastAsiaTheme="minorEastAsia"/>
          <w:sz w:val="24"/>
          <w:szCs w:val="24"/>
        </w:rPr>
        <w:t>一、项目基本情况</w:t>
      </w:r>
      <w:bookmarkEnd w:id="11"/>
      <w:bookmarkEnd w:id="12"/>
      <w:bookmarkEnd w:id="13"/>
      <w:bookmarkEnd w:id="14"/>
    </w:p>
    <w:p>
      <w:pPr>
        <w:spacing w:line="360" w:lineRule="auto"/>
        <w:ind w:firstLine="482" w:firstLineChars="200"/>
        <w:rPr>
          <w:rFonts w:asciiTheme="minorEastAsia" w:hAnsiTheme="minorEastAsia" w:eastAsiaTheme="minorEastAsia"/>
        </w:rPr>
      </w:pPr>
      <w:r>
        <w:rPr>
          <w:rFonts w:hint="eastAsia" w:asciiTheme="minorEastAsia" w:hAnsiTheme="minorEastAsia" w:eastAsiaTheme="minorEastAsia"/>
          <w:b/>
          <w:bCs/>
        </w:rPr>
        <w:t>项目编号：</w:t>
      </w:r>
      <w:r>
        <w:rPr>
          <w:rFonts w:hint="eastAsia" w:asciiTheme="minorEastAsia" w:hAnsiTheme="minorEastAsia" w:eastAsiaTheme="minorEastAsia"/>
        </w:rPr>
        <w:t>TCZX-ZFCG(F)-2022008</w:t>
      </w:r>
    </w:p>
    <w:p>
      <w:pPr>
        <w:spacing w:line="360" w:lineRule="auto"/>
        <w:ind w:firstLine="482" w:firstLineChars="200"/>
        <w:rPr>
          <w:rFonts w:asciiTheme="minorEastAsia" w:hAnsiTheme="minorEastAsia" w:eastAsiaTheme="minorEastAsia"/>
          <w:u w:val="single"/>
        </w:rPr>
      </w:pPr>
      <w:r>
        <w:rPr>
          <w:rFonts w:hint="eastAsia" w:asciiTheme="minorEastAsia" w:hAnsiTheme="minorEastAsia" w:eastAsiaTheme="minorEastAsia"/>
          <w:b/>
          <w:bCs/>
        </w:rPr>
        <w:t>项目名称：</w:t>
      </w:r>
      <w:r>
        <w:rPr>
          <w:rFonts w:hint="eastAsia" w:asciiTheme="minorEastAsia" w:hAnsiTheme="minorEastAsia" w:eastAsiaTheme="minorEastAsia"/>
        </w:rPr>
        <w:t>杭州市上城区人民法院职工疗休养项目</w:t>
      </w:r>
    </w:p>
    <w:p>
      <w:pPr>
        <w:spacing w:line="360" w:lineRule="auto"/>
        <w:ind w:firstLine="482" w:firstLineChars="200"/>
        <w:rPr>
          <w:rFonts w:asciiTheme="minorEastAsia" w:hAnsiTheme="minorEastAsia" w:eastAsiaTheme="minorEastAsia"/>
        </w:rPr>
      </w:pPr>
      <w:r>
        <w:rPr>
          <w:rFonts w:hint="eastAsia" w:asciiTheme="minorEastAsia" w:hAnsiTheme="minorEastAsia" w:eastAsiaTheme="minorEastAsia"/>
          <w:b/>
          <w:bCs/>
        </w:rPr>
        <w:t>采购方式：</w:t>
      </w:r>
      <w:r>
        <w:rPr>
          <w:rFonts w:hint="eastAsia" w:asciiTheme="minorEastAsia" w:hAnsiTheme="minorEastAsia" w:eastAsiaTheme="minorEastAsia"/>
        </w:rPr>
        <w:t>竞争性磋商</w:t>
      </w:r>
    </w:p>
    <w:p>
      <w:pPr>
        <w:spacing w:line="360" w:lineRule="auto"/>
        <w:ind w:firstLine="482" w:firstLineChars="200"/>
        <w:rPr>
          <w:rFonts w:asciiTheme="minorEastAsia" w:hAnsiTheme="minorEastAsia" w:eastAsiaTheme="minorEastAsia"/>
        </w:rPr>
      </w:pPr>
      <w:r>
        <w:rPr>
          <w:rFonts w:hint="eastAsia" w:asciiTheme="minorEastAsia" w:hAnsiTheme="minorEastAsia" w:eastAsiaTheme="minorEastAsia"/>
          <w:b/>
          <w:bCs/>
        </w:rPr>
        <w:t>预算金额（元）</w:t>
      </w:r>
      <w:r>
        <w:rPr>
          <w:rFonts w:hint="eastAsia" w:asciiTheme="minorEastAsia" w:hAnsiTheme="minorEastAsia" w:eastAsiaTheme="minorEastAsia"/>
        </w:rPr>
        <w:t>：612000.00</w:t>
      </w:r>
      <w:r>
        <w:rPr>
          <w:rFonts w:hint="eastAsia" w:asciiTheme="minorEastAsia" w:hAnsiTheme="minorEastAsia" w:eastAsiaTheme="minorEastAsia"/>
          <w:bCs/>
        </w:rPr>
        <w:t>元</w:t>
      </w:r>
      <w:r>
        <w:rPr>
          <w:rFonts w:hint="eastAsia" w:asciiTheme="minorEastAsia" w:hAnsiTheme="minorEastAsia" w:eastAsiaTheme="minorEastAsia"/>
        </w:rPr>
        <w:t>（其中标项一预算金额：</w:t>
      </w:r>
      <w:r>
        <w:rPr>
          <w:rFonts w:asciiTheme="minorEastAsia" w:hAnsiTheme="minorEastAsia" w:eastAsiaTheme="minorEastAsia"/>
        </w:rPr>
        <w:t>306000</w:t>
      </w:r>
      <w:r>
        <w:rPr>
          <w:rFonts w:hint="eastAsia" w:asciiTheme="minorEastAsia" w:hAnsiTheme="minorEastAsia" w:eastAsiaTheme="minorEastAsia"/>
          <w:bCs/>
        </w:rPr>
        <w:t>元；标项二预算金额：3</w:t>
      </w:r>
      <w:r>
        <w:rPr>
          <w:rFonts w:asciiTheme="minorEastAsia" w:hAnsiTheme="minorEastAsia" w:eastAsiaTheme="minorEastAsia"/>
          <w:bCs/>
        </w:rPr>
        <w:t>06000</w:t>
      </w:r>
      <w:r>
        <w:rPr>
          <w:rFonts w:hint="eastAsia" w:asciiTheme="minorEastAsia" w:hAnsiTheme="minorEastAsia" w:eastAsiaTheme="minorEastAsia"/>
          <w:bCs/>
        </w:rPr>
        <w:t>元</w:t>
      </w:r>
      <w:r>
        <w:rPr>
          <w:rFonts w:hint="eastAsia" w:asciiTheme="minorEastAsia" w:hAnsiTheme="minorEastAsia" w:eastAsiaTheme="minorEastAsia"/>
        </w:rPr>
        <w:t>）</w:t>
      </w:r>
    </w:p>
    <w:p>
      <w:pPr>
        <w:snapToGrid w:val="0"/>
        <w:spacing w:line="360" w:lineRule="auto"/>
        <w:ind w:firstLine="482" w:firstLineChars="200"/>
        <w:rPr>
          <w:rFonts w:asciiTheme="minorEastAsia" w:hAnsiTheme="minorEastAsia"/>
          <w:bCs/>
        </w:rPr>
      </w:pPr>
      <w:r>
        <w:rPr>
          <w:rFonts w:hint="eastAsia" w:asciiTheme="minorEastAsia" w:hAnsiTheme="minorEastAsia" w:eastAsiaTheme="minorEastAsia"/>
          <w:b/>
          <w:bCs/>
        </w:rPr>
        <w:t>最高限价（元）：</w:t>
      </w:r>
      <w:r>
        <w:rPr>
          <w:rFonts w:hint="eastAsia" w:asciiTheme="minorEastAsia" w:hAnsiTheme="minorEastAsia" w:eastAsiaTheme="minorEastAsia"/>
        </w:rPr>
        <w:t>612000.00</w:t>
      </w:r>
      <w:r>
        <w:rPr>
          <w:rFonts w:hint="eastAsia" w:asciiTheme="minorEastAsia" w:hAnsiTheme="minorEastAsia" w:eastAsiaTheme="minorEastAsia"/>
          <w:bCs/>
        </w:rPr>
        <w:t>元</w:t>
      </w:r>
      <w:r>
        <w:rPr>
          <w:rFonts w:hint="eastAsia" w:asciiTheme="minorEastAsia" w:hAnsiTheme="minorEastAsia" w:eastAsiaTheme="minorEastAsia"/>
        </w:rPr>
        <w:t>（其中标项一预算金额：</w:t>
      </w:r>
      <w:r>
        <w:rPr>
          <w:rFonts w:asciiTheme="minorEastAsia" w:hAnsiTheme="minorEastAsia" w:eastAsiaTheme="minorEastAsia"/>
          <w:bCs/>
        </w:rPr>
        <w:t>306000</w:t>
      </w:r>
      <w:r>
        <w:rPr>
          <w:rFonts w:hint="eastAsia" w:asciiTheme="minorEastAsia" w:hAnsiTheme="minorEastAsia" w:eastAsiaTheme="minorEastAsia"/>
          <w:bCs/>
        </w:rPr>
        <w:t>元；标项二预算金额：3</w:t>
      </w:r>
      <w:r>
        <w:rPr>
          <w:rFonts w:asciiTheme="minorEastAsia" w:hAnsiTheme="minorEastAsia" w:eastAsiaTheme="minorEastAsia"/>
          <w:bCs/>
        </w:rPr>
        <w:t>06000</w:t>
      </w:r>
      <w:r>
        <w:rPr>
          <w:rFonts w:hint="eastAsia" w:asciiTheme="minorEastAsia" w:hAnsiTheme="minorEastAsia" w:eastAsiaTheme="minorEastAsia"/>
          <w:bCs/>
        </w:rPr>
        <w:t>元</w:t>
      </w:r>
      <w:r>
        <w:rPr>
          <w:rFonts w:hint="eastAsia" w:asciiTheme="minorEastAsia" w:hAnsiTheme="minorEastAsia" w:eastAsiaTheme="minorEastAsia"/>
        </w:rPr>
        <w:t>）</w:t>
      </w:r>
    </w:p>
    <w:p>
      <w:pPr>
        <w:snapToGrid w:val="0"/>
        <w:spacing w:line="360" w:lineRule="auto"/>
        <w:ind w:firstLine="482" w:firstLineChars="200"/>
        <w:rPr>
          <w:rFonts w:asciiTheme="minorEastAsia" w:hAnsiTheme="minorEastAsia"/>
          <w:b/>
        </w:rPr>
      </w:pPr>
      <w:r>
        <w:rPr>
          <w:rFonts w:hint="eastAsia" w:asciiTheme="minorEastAsia" w:hAnsiTheme="minorEastAsia"/>
          <w:b/>
        </w:rPr>
        <w:t>采购需求：</w:t>
      </w:r>
    </w:p>
    <w:p>
      <w:pPr>
        <w:pStyle w:val="22"/>
        <w:rPr>
          <w:lang w:val="en-US"/>
        </w:rPr>
      </w:pPr>
    </w:p>
    <w:p>
      <w:pPr>
        <w:snapToGrid w:val="0"/>
        <w:spacing w:line="360" w:lineRule="auto"/>
        <w:ind w:firstLine="482" w:firstLineChars="200"/>
        <w:rPr>
          <w:rFonts w:asciiTheme="minorEastAsia" w:hAnsiTheme="minorEastAsia"/>
          <w:b/>
        </w:rPr>
      </w:pPr>
      <w:r>
        <w:rPr>
          <w:rFonts w:hint="eastAsia" w:asciiTheme="minorEastAsia" w:hAnsiTheme="minorEastAsia"/>
          <w:b/>
        </w:rPr>
        <w:t>标项一：</w:t>
      </w:r>
    </w:p>
    <w:p>
      <w:pPr>
        <w:spacing w:line="360" w:lineRule="auto"/>
        <w:ind w:firstLine="482" w:firstLineChars="200"/>
        <w:rPr>
          <w:rFonts w:asciiTheme="minorEastAsia" w:hAnsiTheme="minorEastAsia" w:eastAsiaTheme="minorEastAsia"/>
          <w:u w:val="single"/>
        </w:rPr>
      </w:pPr>
      <w:r>
        <w:rPr>
          <w:rFonts w:hint="eastAsia" w:asciiTheme="minorEastAsia" w:hAnsiTheme="minorEastAsia" w:eastAsiaTheme="minorEastAsia"/>
          <w:b/>
          <w:bCs/>
        </w:rPr>
        <w:t>标项名称：</w:t>
      </w:r>
      <w:r>
        <w:rPr>
          <w:rFonts w:hint="eastAsia" w:asciiTheme="minorEastAsia" w:hAnsiTheme="minorEastAsia" w:eastAsiaTheme="minorEastAsia"/>
        </w:rPr>
        <w:t>杭州市上城区人民法院职工疗休养项目（八月）</w:t>
      </w:r>
    </w:p>
    <w:p>
      <w:pPr>
        <w:snapToGrid w:val="0"/>
        <w:spacing w:line="360" w:lineRule="auto"/>
        <w:ind w:firstLine="482" w:firstLineChars="200"/>
        <w:rPr>
          <w:rFonts w:asciiTheme="minorEastAsia" w:hAnsiTheme="minorEastAsia"/>
          <w:b/>
        </w:rPr>
      </w:pPr>
      <w:r>
        <w:rPr>
          <w:rFonts w:asciiTheme="minorEastAsia" w:hAnsiTheme="minorEastAsia"/>
          <w:b/>
        </w:rPr>
        <w:t>数量:</w:t>
      </w:r>
      <w:r>
        <w:rPr>
          <w:rFonts w:asciiTheme="minorEastAsia" w:hAnsiTheme="minorEastAsia"/>
          <w:bCs/>
        </w:rPr>
        <w:t>不限</w:t>
      </w:r>
    </w:p>
    <w:p>
      <w:pPr>
        <w:snapToGrid w:val="0"/>
        <w:spacing w:line="360" w:lineRule="auto"/>
        <w:ind w:firstLine="482" w:firstLineChars="200"/>
        <w:rPr>
          <w:rFonts w:asciiTheme="minorEastAsia" w:hAnsiTheme="minorEastAsia"/>
          <w:bCs/>
        </w:rPr>
      </w:pPr>
      <w:r>
        <w:rPr>
          <w:rFonts w:asciiTheme="minorEastAsia" w:hAnsiTheme="minorEastAsia"/>
          <w:b/>
        </w:rPr>
        <w:t>预算金额（元）:</w:t>
      </w:r>
      <w:r>
        <w:rPr>
          <w:rFonts w:asciiTheme="minorEastAsia" w:hAnsiTheme="minorEastAsia" w:eastAsiaTheme="minorEastAsia"/>
        </w:rPr>
        <w:t>306000</w:t>
      </w:r>
      <w:r>
        <w:rPr>
          <w:rFonts w:hint="eastAsia" w:asciiTheme="minorEastAsia" w:hAnsiTheme="minorEastAsia" w:eastAsiaTheme="minorEastAsia"/>
        </w:rPr>
        <w:t>元</w:t>
      </w:r>
    </w:p>
    <w:p>
      <w:pPr>
        <w:snapToGrid w:val="0"/>
        <w:spacing w:line="360" w:lineRule="auto"/>
        <w:ind w:firstLine="482" w:firstLineChars="200"/>
      </w:pPr>
      <w:r>
        <w:rPr>
          <w:rFonts w:asciiTheme="minorEastAsia" w:hAnsiTheme="minorEastAsia"/>
          <w:b/>
        </w:rPr>
        <w:t>简要规格描述或项目基本概况介绍、用途：</w:t>
      </w:r>
      <w:r>
        <w:rPr>
          <w:rFonts w:hint="eastAsia" w:asciiTheme="minorEastAsia" w:hAnsiTheme="minorEastAsia" w:eastAsiaTheme="minorEastAsia"/>
        </w:rPr>
        <w:t>计划安排2022年8月法院职工疗休养活动，提供疗休养策划、行程安排、服务保障、承办执行等一系列相关服务及疗休养活动的延伸服务。人数仅供参考，具体以实际出行人数结算，详见招标文件第四部分采购需求。</w:t>
      </w:r>
    </w:p>
    <w:p>
      <w:pPr>
        <w:snapToGrid w:val="0"/>
        <w:spacing w:line="360" w:lineRule="auto"/>
        <w:ind w:firstLine="480" w:firstLineChars="200"/>
        <w:rPr>
          <w:rFonts w:asciiTheme="minorEastAsia" w:hAnsiTheme="minorEastAsia"/>
          <w:bCs/>
        </w:rPr>
      </w:pPr>
    </w:p>
    <w:p>
      <w:pPr>
        <w:snapToGrid w:val="0"/>
        <w:spacing w:line="360" w:lineRule="auto"/>
        <w:ind w:firstLine="482" w:firstLineChars="200"/>
        <w:rPr>
          <w:rFonts w:asciiTheme="minorEastAsia" w:hAnsiTheme="minorEastAsia"/>
          <w:b/>
        </w:rPr>
      </w:pPr>
      <w:r>
        <w:rPr>
          <w:rFonts w:hint="eastAsia" w:asciiTheme="minorEastAsia" w:hAnsiTheme="minorEastAsia"/>
          <w:b/>
        </w:rPr>
        <w:t>标项二：</w:t>
      </w:r>
    </w:p>
    <w:p>
      <w:pPr>
        <w:spacing w:line="360" w:lineRule="auto"/>
        <w:ind w:firstLine="482" w:firstLineChars="200"/>
        <w:rPr>
          <w:rFonts w:asciiTheme="minorEastAsia" w:hAnsiTheme="minorEastAsia" w:eastAsiaTheme="minorEastAsia"/>
          <w:u w:val="single"/>
        </w:rPr>
      </w:pPr>
      <w:r>
        <w:rPr>
          <w:rFonts w:hint="eastAsia" w:asciiTheme="minorEastAsia" w:hAnsiTheme="minorEastAsia" w:eastAsiaTheme="minorEastAsia"/>
          <w:b/>
          <w:bCs/>
        </w:rPr>
        <w:t>标项名称：</w:t>
      </w:r>
      <w:r>
        <w:rPr>
          <w:rFonts w:hint="eastAsia" w:asciiTheme="minorEastAsia" w:hAnsiTheme="minorEastAsia" w:eastAsiaTheme="minorEastAsia"/>
        </w:rPr>
        <w:t>杭州市上城区人民法院职工疗休养项目（九月）</w:t>
      </w:r>
    </w:p>
    <w:p>
      <w:pPr>
        <w:snapToGrid w:val="0"/>
        <w:spacing w:line="360" w:lineRule="auto"/>
        <w:ind w:firstLine="482" w:firstLineChars="200"/>
        <w:rPr>
          <w:rFonts w:asciiTheme="minorEastAsia" w:hAnsiTheme="minorEastAsia"/>
          <w:b/>
        </w:rPr>
      </w:pPr>
      <w:r>
        <w:rPr>
          <w:rFonts w:asciiTheme="minorEastAsia" w:hAnsiTheme="minorEastAsia"/>
          <w:b/>
        </w:rPr>
        <w:t>数量:</w:t>
      </w:r>
      <w:r>
        <w:rPr>
          <w:rFonts w:asciiTheme="minorEastAsia" w:hAnsiTheme="minorEastAsia"/>
          <w:bCs/>
        </w:rPr>
        <w:t>不限</w:t>
      </w:r>
    </w:p>
    <w:p>
      <w:pPr>
        <w:snapToGrid w:val="0"/>
        <w:spacing w:line="360" w:lineRule="auto"/>
        <w:ind w:firstLine="482" w:firstLineChars="200"/>
        <w:rPr>
          <w:rFonts w:asciiTheme="minorEastAsia" w:hAnsiTheme="minorEastAsia"/>
          <w:bCs/>
        </w:rPr>
      </w:pPr>
      <w:r>
        <w:rPr>
          <w:rFonts w:asciiTheme="minorEastAsia" w:hAnsiTheme="minorEastAsia"/>
          <w:b/>
        </w:rPr>
        <w:t>预算金额（元）:</w:t>
      </w:r>
      <w:r>
        <w:rPr>
          <w:rFonts w:asciiTheme="minorEastAsia" w:hAnsiTheme="minorEastAsia" w:eastAsiaTheme="minorEastAsia"/>
        </w:rPr>
        <w:t>306000</w:t>
      </w:r>
      <w:r>
        <w:rPr>
          <w:rFonts w:hint="eastAsia" w:asciiTheme="minorEastAsia" w:hAnsiTheme="minorEastAsia" w:eastAsiaTheme="minorEastAsia"/>
        </w:rPr>
        <w:t>元</w:t>
      </w:r>
    </w:p>
    <w:p>
      <w:pPr>
        <w:snapToGrid w:val="0"/>
        <w:spacing w:line="360" w:lineRule="auto"/>
        <w:ind w:firstLine="482" w:firstLineChars="200"/>
      </w:pPr>
      <w:r>
        <w:rPr>
          <w:rFonts w:asciiTheme="minorEastAsia" w:hAnsiTheme="minorEastAsia"/>
          <w:b/>
        </w:rPr>
        <w:t>简要规格描述或项目基本概况介绍、用途：</w:t>
      </w:r>
      <w:r>
        <w:rPr>
          <w:rFonts w:hint="eastAsia" w:asciiTheme="minorEastAsia" w:hAnsiTheme="minorEastAsia" w:eastAsiaTheme="minorEastAsia"/>
        </w:rPr>
        <w:t>计划安排2022年</w:t>
      </w:r>
      <w:r>
        <w:rPr>
          <w:rFonts w:asciiTheme="minorEastAsia" w:hAnsiTheme="minorEastAsia" w:eastAsiaTheme="minorEastAsia"/>
        </w:rPr>
        <w:t>9</w:t>
      </w:r>
      <w:r>
        <w:rPr>
          <w:rFonts w:hint="eastAsia" w:asciiTheme="minorEastAsia" w:hAnsiTheme="minorEastAsia" w:eastAsiaTheme="minorEastAsia"/>
        </w:rPr>
        <w:t>月法院职工疗休养活动，提供疗休养策划、行程安排、服务保障、承办执行等一系列相关服务及疗休养活动的延伸服务。人数仅供参考，具体以实际出行人数结算，详见招标文件第四部分采购需求。</w:t>
      </w:r>
    </w:p>
    <w:p>
      <w:pPr>
        <w:spacing w:line="360" w:lineRule="auto"/>
        <w:ind w:firstLine="482" w:firstLineChars="200"/>
        <w:rPr>
          <w:rFonts w:asciiTheme="majorEastAsia" w:hAnsiTheme="majorEastAsia" w:eastAsiaTheme="majorEastAsia"/>
        </w:rPr>
      </w:pPr>
      <w:r>
        <w:rPr>
          <w:rFonts w:hint="eastAsia" w:asciiTheme="minorEastAsia" w:hAnsiTheme="minorEastAsia" w:eastAsiaTheme="minorEastAsia"/>
          <w:b/>
        </w:rPr>
        <w:t>合同履行期限</w:t>
      </w:r>
      <w:r>
        <w:rPr>
          <w:rFonts w:hint="eastAsia" w:asciiTheme="minorEastAsia" w:hAnsiTheme="minorEastAsia" w:eastAsiaTheme="minorEastAsia"/>
        </w:rPr>
        <w:t>：</w:t>
      </w:r>
      <w:r>
        <w:rPr>
          <w:rFonts w:hint="eastAsia" w:asciiTheme="minorEastAsia" w:hAnsiTheme="minorEastAsia" w:eastAsiaTheme="minorEastAsia"/>
          <w:b/>
          <w:bCs/>
        </w:rPr>
        <w:t>标项1、</w:t>
      </w:r>
      <w:r>
        <w:rPr>
          <w:rFonts w:asciiTheme="minorEastAsia" w:hAnsiTheme="minorEastAsia" w:eastAsiaTheme="minorEastAsia"/>
          <w:b/>
          <w:bCs/>
        </w:rPr>
        <w:t>2</w:t>
      </w:r>
      <w:r>
        <w:rPr>
          <w:rFonts w:hint="eastAsia" w:asciiTheme="minorEastAsia" w:hAnsiTheme="minorEastAsia" w:eastAsiaTheme="minorEastAsia"/>
          <w:b/>
          <w:bCs/>
        </w:rPr>
        <w:t>，</w:t>
      </w:r>
      <w:r>
        <w:rPr>
          <w:rFonts w:hint="eastAsia" w:asciiTheme="majorEastAsia" w:hAnsiTheme="majorEastAsia" w:eastAsiaTheme="majorEastAsia"/>
          <w:b/>
          <w:bCs/>
        </w:rPr>
        <w:t>见招标文件第四部分。</w:t>
      </w:r>
    </w:p>
    <w:p>
      <w:pPr>
        <w:spacing w:line="360" w:lineRule="auto"/>
        <w:ind w:firstLine="482" w:firstLineChars="200"/>
        <w:rPr>
          <w:rFonts w:asciiTheme="minorEastAsia" w:hAnsiTheme="minorEastAsia" w:eastAsiaTheme="minorEastAsia"/>
          <w:b/>
        </w:rPr>
      </w:pPr>
      <w:r>
        <w:rPr>
          <w:rFonts w:hint="eastAsia" w:asciiTheme="minorEastAsia" w:hAnsiTheme="minorEastAsia" w:eastAsiaTheme="minorEastAsia"/>
          <w:b/>
        </w:rPr>
        <w:t>本项目接受联合体投标：</w:t>
      </w:r>
      <w:sdt>
        <w:sdtPr>
          <w:rPr>
            <w:rFonts w:hint="eastAsia" w:asciiTheme="minorEastAsia" w:hAnsiTheme="minorEastAsia" w:eastAsiaTheme="minorEastAsia"/>
            <w:b/>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b/>
          </w:rPr>
        </w:sdtEndPr>
        <w:sdtContent>
          <w:r>
            <w:rPr>
              <w:rFonts w:ascii="Wingdings" w:hAnsi="Wingdings" w:eastAsiaTheme="minorEastAsia"/>
              <w:b/>
            </w:rPr>
            <w:t>þ</w:t>
          </w:r>
        </w:sdtContent>
      </w:sdt>
      <w:r>
        <w:rPr>
          <w:rFonts w:hint="eastAsia" w:asciiTheme="minorEastAsia" w:hAnsiTheme="minorEastAsia" w:eastAsiaTheme="minorEastAsia"/>
          <w:b/>
        </w:rPr>
        <w:t>是，</w:t>
      </w:r>
      <w:sdt>
        <w:sdtPr>
          <w:rPr>
            <w:rFonts w:hint="eastAsia" w:asciiTheme="minorEastAsia" w:hAnsiTheme="minorEastAsia" w:eastAsiaTheme="minorEastAsia"/>
            <w:b/>
          </w:rPr>
          <w:id w:val="-1765526721"/>
          <w14:checkbox>
            <w14:checked w14:val="0"/>
            <w14:checkedState w14:val="00FE" w14:font="Wingdings"/>
            <w14:uncheckedState w14:val="2610" w14:font="MS Gothic"/>
          </w14:checkbox>
        </w:sdtPr>
        <w:sdtEndPr>
          <w:rPr>
            <w:rFonts w:hint="eastAsia" w:asciiTheme="minorEastAsia" w:hAnsiTheme="minorEastAsia" w:eastAsiaTheme="minorEastAsia"/>
            <w:b/>
          </w:rPr>
        </w:sdtEndPr>
        <w:sdtContent>
          <w:r>
            <w:rPr>
              <w:rFonts w:hint="eastAsia" w:ascii="MS Gothic" w:hAnsi="MS Gothic" w:eastAsia="MS Gothic"/>
              <w:b/>
            </w:rPr>
            <w:t>☐</w:t>
          </w:r>
        </w:sdtContent>
      </w:sdt>
      <w:r>
        <w:rPr>
          <w:rFonts w:hint="eastAsia" w:asciiTheme="minorEastAsia" w:hAnsiTheme="minorEastAsia" w:eastAsiaTheme="minorEastAsia"/>
          <w:b/>
        </w:rPr>
        <w:t>否。</w:t>
      </w:r>
    </w:p>
    <w:p>
      <w:pPr>
        <w:spacing w:line="360" w:lineRule="auto"/>
        <w:ind w:firstLine="480" w:firstLineChars="200"/>
        <w:rPr>
          <w:rFonts w:asciiTheme="minorEastAsia" w:hAnsiTheme="minorEastAsia" w:eastAsiaTheme="minorEastAsia"/>
        </w:rPr>
      </w:pPr>
      <w:bookmarkStart w:id="15" w:name="_Toc28359013"/>
      <w:bookmarkStart w:id="16" w:name="_Toc35393630"/>
      <w:bookmarkStart w:id="17" w:name="_Toc28359090"/>
      <w:bookmarkStart w:id="18" w:name="_Toc35393799"/>
      <w:r>
        <w:rPr>
          <w:rFonts w:hint="eastAsia" w:asciiTheme="minorEastAsia" w:hAnsiTheme="minorEastAsia" w:eastAsiaTheme="minorEastAsia"/>
        </w:rPr>
        <w:t>二、申请人的资格要求：</w:t>
      </w:r>
      <w:bookmarkEnd w:id="15"/>
      <w:bookmarkEnd w:id="16"/>
      <w:bookmarkEnd w:id="17"/>
      <w:bookmarkEnd w:id="18"/>
    </w:p>
    <w:p>
      <w:pPr>
        <w:spacing w:line="360" w:lineRule="auto"/>
        <w:ind w:firstLine="480"/>
        <w:rPr>
          <w:rFonts w:asciiTheme="minorEastAsia" w:hAnsiTheme="minorEastAsia" w:eastAsiaTheme="minorEastAsia"/>
          <w:snapToGrid w:val="0"/>
          <w:kern w:val="28"/>
          <w:szCs w:val="20"/>
        </w:rPr>
      </w:pPr>
      <w:r>
        <w:rPr>
          <w:rFonts w:hint="eastAsia" w:asciiTheme="minorEastAsia" w:hAnsiTheme="minorEastAsia" w:eastAsiaTheme="minorEastAsia"/>
          <w:snapToGrid w:val="0"/>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Theme="minorEastAsia" w:hAnsiTheme="minorEastAsia" w:eastAsiaTheme="minorEastAsia"/>
          <w:snapToGrid w:val="0"/>
          <w:kern w:val="28"/>
          <w:szCs w:val="20"/>
        </w:rPr>
      </w:pPr>
      <w:r>
        <w:rPr>
          <w:rFonts w:asciiTheme="minorEastAsia" w:hAnsiTheme="minorEastAsia" w:eastAsiaTheme="minorEastAsia"/>
          <w:snapToGrid w:val="0"/>
          <w:kern w:val="28"/>
          <w:szCs w:val="20"/>
        </w:rPr>
        <w:t>2</w:t>
      </w:r>
      <w:r>
        <w:rPr>
          <w:rFonts w:hint="eastAsia" w:asciiTheme="minorEastAsia" w:hAnsiTheme="minorEastAsia" w:eastAsiaTheme="minorEastAsia"/>
          <w:snapToGrid w:val="0"/>
          <w:kern w:val="28"/>
          <w:szCs w:val="20"/>
        </w:rPr>
        <w:t>.落实政府采购政策需满足的资格要求：</w:t>
      </w:r>
    </w:p>
    <w:p>
      <w:pPr>
        <w:spacing w:line="360" w:lineRule="auto"/>
        <w:ind w:firstLine="480" w:firstLineChars="200"/>
        <w:rPr>
          <w:rFonts w:asciiTheme="minorEastAsia" w:hAnsiTheme="minorEastAsia" w:eastAsiaTheme="minorEastAsia"/>
        </w:rPr>
      </w:pPr>
      <w:sdt>
        <w:sdtPr>
          <w:rPr>
            <w:rFonts w:hint="eastAsia" w:asciiTheme="minorEastAsia" w:hAnsiTheme="minorEastAsia" w:eastAsiaTheme="minorEastAsia"/>
          </w:rPr>
          <w:id w:val="1928616923"/>
          <w14:checkbox>
            <w14:checked w14:val="0"/>
            <w14:checkedState w14:val="00FE" w14:font="Wingdings"/>
            <w14:uncheckedState w14:val="2610" w14:font="MS Gothic"/>
          </w14:checkbox>
        </w:sdtPr>
        <w:sdtEndPr>
          <w:rPr>
            <w:rFonts w:hint="eastAsia" w:asciiTheme="minorEastAsia" w:hAnsiTheme="minorEastAsia" w:eastAsiaTheme="minorEastAsia"/>
          </w:rPr>
        </w:sdtEndPr>
        <w:sdtContent>
          <w:r>
            <w:rPr>
              <w:rFonts w:hint="eastAsia" w:ascii="MS Mincho" w:hAnsi="MS Mincho" w:eastAsia="MS Mincho" w:cs="MS Mincho"/>
            </w:rPr>
            <w:t>☐</w:t>
          </w:r>
        </w:sdtContent>
      </w:sdt>
      <w:r>
        <w:rPr>
          <w:rFonts w:hint="eastAsia" w:asciiTheme="minorEastAsia" w:hAnsiTheme="minorEastAsia" w:eastAsiaTheme="minorEastAsia"/>
        </w:rPr>
        <w:t>无；</w:t>
      </w:r>
    </w:p>
    <w:p>
      <w:pPr>
        <w:spacing w:line="360" w:lineRule="auto"/>
        <w:ind w:firstLine="480" w:firstLineChars="200"/>
        <w:rPr>
          <w:rFonts w:asciiTheme="minorEastAsia" w:hAnsiTheme="minorEastAsia" w:eastAsiaTheme="minorEastAsia"/>
        </w:rPr>
      </w:pPr>
      <w:sdt>
        <w:sdtPr>
          <w:rPr>
            <w:rFonts w:hint="eastAsia" w:asciiTheme="minorEastAsia" w:hAnsiTheme="minorEastAsia" w:eastAsiaTheme="minorEastAsia"/>
          </w:rPr>
          <w:id w:val="-1024704304"/>
          <w14:checkbox>
            <w14:checked w14:val="1"/>
            <w14:checkedState w14:val="00FE" w14:font="Wingdings"/>
            <w14:uncheckedState w14:val="2610" w14:font="MS Gothic"/>
          </w14:checkbox>
        </w:sdtPr>
        <w:sdtEndPr>
          <w:rPr>
            <w:rFonts w:hint="eastAsia" w:asciiTheme="minorEastAsia" w:hAnsiTheme="minorEastAsia" w:eastAsiaTheme="minorEastAsia"/>
          </w:rPr>
        </w:sdtEndPr>
        <w:sdtContent>
          <w:r>
            <w:rPr>
              <w:rFonts w:hint="eastAsia" w:asciiTheme="minorEastAsia" w:hAnsiTheme="minorEastAsia" w:eastAsiaTheme="minorEastAsia"/>
            </w:rPr>
            <w:sym w:font="Wingdings" w:char="F0FE"/>
          </w:r>
        </w:sdtContent>
      </w:sdt>
      <w:r>
        <w:rPr>
          <w:rFonts w:hint="eastAsia" w:asciiTheme="minorEastAsia" w:hAnsiTheme="minorEastAsia" w:eastAsiaTheme="minorEastAsia"/>
        </w:rPr>
        <w:t>专门面向中小微企业</w:t>
      </w:r>
    </w:p>
    <w:p>
      <w:pPr>
        <w:spacing w:line="360" w:lineRule="auto"/>
        <w:ind w:firstLine="897" w:firstLineChars="374"/>
        <w:rPr>
          <w:rFonts w:asciiTheme="minorEastAsia" w:hAnsiTheme="minorEastAsia"/>
          <w:u w:val="single"/>
        </w:rPr>
      </w:pPr>
      <w:sdt>
        <w:sdtPr>
          <w:rPr>
            <w:rFonts w:hint="eastAsia" w:cs="Arial" w:asciiTheme="minorEastAsia" w:hAnsiTheme="minorEastAsia"/>
          </w:rPr>
          <w:id w:val="-924730588"/>
          <w14:checkbox>
            <w14:checked w14:val="0"/>
            <w14:checkedState w14:val="00FE" w14:font="Wingdings"/>
            <w14:uncheckedState w14:val="2610" w14:font="MS Gothic"/>
          </w14:checkbox>
        </w:sdtPr>
        <w:sdtEndPr>
          <w:rPr>
            <w:rFonts w:hint="eastAsia" w:cs="Arial" w:asciiTheme="minorEastAsia" w:hAnsiTheme="minorEastAsia"/>
          </w:rPr>
        </w:sdtEndPr>
        <w:sdtContent>
          <w:r>
            <w:rPr>
              <w:rFonts w:ascii="MS Gothic" w:hAnsi="MS Gothic" w:cs="Arial"/>
            </w:rPr>
            <w:t>☐</w:t>
          </w:r>
        </w:sdtContent>
      </w:sdt>
      <w:r>
        <w:rPr>
          <w:rFonts w:hint="eastAsia" w:asciiTheme="minorEastAsia" w:hAnsiTheme="minorEastAsia"/>
        </w:rPr>
        <w:t>货物全部由符合政策要求的中小微企业制造，提供中小企业声明函；</w:t>
      </w:r>
    </w:p>
    <w:p>
      <w:pPr>
        <w:spacing w:line="360" w:lineRule="auto"/>
        <w:ind w:firstLine="897" w:firstLineChars="374"/>
        <w:rPr>
          <w:rFonts w:asciiTheme="minorEastAsia" w:hAnsiTheme="minorEastAsia"/>
        </w:rPr>
      </w:pPr>
      <w:sdt>
        <w:sdtPr>
          <w:rPr>
            <w:rFonts w:hint="eastAsia" w:cs="Arial" w:asciiTheme="minorEastAsia" w:hAnsiTheme="minorEastAsia"/>
          </w:rPr>
          <w:id w:val="-1152604937"/>
          <w14:checkbox>
            <w14:checked w14:val="0"/>
            <w14:checkedState w14:val="00FE" w14:font="Wingdings"/>
            <w14:uncheckedState w14:val="2610" w14:font="MS Gothic"/>
          </w14:checkbox>
        </w:sdtPr>
        <w:sdtEndPr>
          <w:rPr>
            <w:rFonts w:hint="eastAsia" w:cs="Arial" w:asciiTheme="minorEastAsia" w:hAnsiTheme="minorEastAsia"/>
          </w:rPr>
        </w:sdtEndPr>
        <w:sdtContent>
          <w:r>
            <w:rPr>
              <w:rFonts w:hint="eastAsia" w:ascii="MS Mincho" w:hAnsi="MS Mincho" w:eastAsia="MS Mincho" w:cs="MS Mincho"/>
            </w:rPr>
            <w:t>☐</w:t>
          </w:r>
        </w:sdtContent>
      </w:sdt>
      <w:r>
        <w:rPr>
          <w:rFonts w:hint="eastAsia" w:asciiTheme="minorEastAsia" w:hAnsiTheme="minorEastAsia"/>
        </w:rPr>
        <w:t>货物全部由符合政策要求的小微企业制造，提供中小企业声明函；</w:t>
      </w:r>
    </w:p>
    <w:p>
      <w:pPr>
        <w:spacing w:line="360" w:lineRule="auto"/>
        <w:ind w:firstLine="897" w:firstLineChars="374"/>
        <w:rPr>
          <w:rFonts w:asciiTheme="minorEastAsia" w:hAnsiTheme="minorEastAsia" w:eastAsiaTheme="minorEastAsia"/>
        </w:rPr>
      </w:pPr>
      <w:sdt>
        <w:sdtPr>
          <w:rPr>
            <w:rFonts w:hint="eastAsia" w:asciiTheme="minorEastAsia" w:hAnsiTheme="minorEastAsia" w:eastAsiaTheme="minorEastAsia"/>
          </w:rPr>
          <w:id w:val="-333685401"/>
          <w14:checkbox>
            <w14:checked w14:val="1"/>
            <w14:checkedState w14:val="00FE" w14:font="Wingdings"/>
            <w14:uncheckedState w14:val="2610" w14:font="MS Gothic"/>
          </w14:checkbox>
        </w:sdtPr>
        <w:sdtEndPr>
          <w:rPr>
            <w:rFonts w:hint="eastAsia" w:asciiTheme="minorEastAsia" w:hAnsiTheme="minorEastAsia" w:eastAsiaTheme="minorEastAsia"/>
          </w:rPr>
        </w:sdtEndPr>
        <w:sdtContent>
          <w:r>
            <w:rPr>
              <w:rFonts w:hint="eastAsia" w:ascii="Wingdings" w:hAnsi="Wingdings" w:eastAsia="MS Gothic"/>
            </w:rPr>
            <w:t>þ</w:t>
          </w:r>
        </w:sdtContent>
      </w:sdt>
      <w:r>
        <w:rPr>
          <w:rFonts w:hint="eastAsia" w:asciiTheme="minorEastAsia" w:hAnsiTheme="minorEastAsia" w:eastAsiaTheme="minorEastAsia"/>
        </w:rPr>
        <w:t>服务全部由符合政策要求的中小微企业承接，提供中小企业声明函；</w:t>
      </w:r>
    </w:p>
    <w:p>
      <w:pPr>
        <w:spacing w:line="360" w:lineRule="auto"/>
        <w:ind w:firstLine="897" w:firstLineChars="374"/>
        <w:rPr>
          <w:rFonts w:asciiTheme="minorEastAsia" w:hAnsiTheme="minorEastAsia" w:eastAsiaTheme="minorEastAsia"/>
        </w:rPr>
      </w:pPr>
      <w:sdt>
        <w:sdtPr>
          <w:rPr>
            <w:rFonts w:hint="eastAsia" w:asciiTheme="minorEastAsia" w:hAnsiTheme="minorEastAsia" w:eastAsiaTheme="minorEastAsia"/>
          </w:rPr>
          <w:id w:val="-2141025358"/>
          <w14:checkbox>
            <w14:checked w14:val="0"/>
            <w14:checkedState w14:val="00FE" w14:font="Wingdings"/>
            <w14:uncheckedState w14:val="2610" w14:font="MS Gothic"/>
          </w14:checkbox>
        </w:sdtPr>
        <w:sdtEndPr>
          <w:rPr>
            <w:rFonts w:hint="eastAsia" w:asciiTheme="minorEastAsia" w:hAnsiTheme="minorEastAsia" w:eastAsiaTheme="minorEastAsia"/>
          </w:rPr>
        </w:sdtEndPr>
        <w:sdtContent>
          <w:r>
            <w:rPr>
              <w:rFonts w:hint="eastAsia" w:ascii="MS Mincho" w:hAnsi="MS Mincho" w:eastAsia="MS Mincho" w:cs="MS Mincho"/>
            </w:rPr>
            <w:t>☐</w:t>
          </w:r>
        </w:sdtContent>
      </w:sdt>
      <w:r>
        <w:rPr>
          <w:rFonts w:hint="eastAsia" w:asciiTheme="minorEastAsia" w:hAnsiTheme="minorEastAsia" w:eastAsiaTheme="minorEastAsia"/>
        </w:rPr>
        <w:t>服务全部由符合政策要求的小微企业承接，提供中小企业声明函；</w:t>
      </w:r>
    </w:p>
    <w:p>
      <w:pPr>
        <w:spacing w:line="360" w:lineRule="auto"/>
        <w:ind w:firstLine="897" w:firstLineChars="374"/>
        <w:rPr>
          <w:rFonts w:asciiTheme="minorEastAsia" w:hAnsiTheme="minorEastAsia" w:eastAsiaTheme="minorEastAsia"/>
        </w:rPr>
      </w:pPr>
      <w:sdt>
        <w:sdtPr>
          <w:rPr>
            <w:rFonts w:hint="eastAsia" w:asciiTheme="minorEastAsia" w:hAnsiTheme="minorEastAsia" w:eastAsiaTheme="minorEastAsia"/>
          </w:rPr>
          <w:id w:val="-1985607795"/>
          <w14:checkbox>
            <w14:checked w14:val="0"/>
            <w14:checkedState w14:val="00FE" w14:font="Wingdings"/>
            <w14:uncheckedState w14:val="2610" w14:font="MS Gothic"/>
          </w14:checkbox>
        </w:sdtPr>
        <w:sdtEndPr>
          <w:rPr>
            <w:rFonts w:hint="eastAsia" w:asciiTheme="minorEastAsia" w:hAnsiTheme="minorEastAsia" w:eastAsiaTheme="minorEastAsia"/>
          </w:rPr>
        </w:sdtEndPr>
        <w:sdtContent>
          <w:r>
            <w:rPr>
              <w:rFonts w:hint="eastAsia" w:ascii="MS Mincho" w:hAnsi="MS Mincho" w:eastAsia="MS Mincho" w:cs="MS Mincho"/>
            </w:rPr>
            <w:t>☐</w:t>
          </w:r>
        </w:sdtContent>
      </w:sdt>
      <w:r>
        <w:rPr>
          <w:rFonts w:hint="eastAsia" w:asciiTheme="minorEastAsia" w:hAnsiTheme="minorEastAsia" w:eastAsiaTheme="minorEastAsia"/>
        </w:rPr>
        <w:t>要求以联合体形式参加，提供联合协议和中小企业声明函，联合协议中中小企业合同金额应当达到</w:t>
      </w:r>
      <w:r>
        <w:rPr>
          <w:rFonts w:hint="eastAsia" w:asciiTheme="minorEastAsia" w:hAnsiTheme="minorEastAsia" w:eastAsiaTheme="minorEastAsia"/>
          <w:u w:val="single"/>
        </w:rPr>
        <w:t xml:space="preserve">  </w:t>
      </w:r>
      <w:r>
        <w:rPr>
          <w:rFonts w:hint="eastAsia" w:asciiTheme="minorEastAsia" w:hAnsiTheme="minorEastAsia" w:eastAsiaTheme="minorEastAsia"/>
        </w:rPr>
        <w:t>%，小微企业合同金额应当达到</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r>
        <w:rPr>
          <w:rFonts w:hint="eastAsia" w:asciiTheme="minorEastAsia" w:hAnsiTheme="minorEastAsia" w:eastAsiaTheme="minorEastAsia"/>
          <w:spacing w:val="8"/>
        </w:rPr>
        <w:t>如果供应商本身提供所有标的均由中小企业制造、承建或承接，视同符合了资格条件，无需再与其他中小企业组成联合体参加政府采购活动，无需提供联合协议</w:t>
      </w:r>
      <w:r>
        <w:rPr>
          <w:rFonts w:hint="eastAsia" w:asciiTheme="minorEastAsia" w:hAnsiTheme="minorEastAsia" w:eastAsiaTheme="minorEastAsia"/>
        </w:rPr>
        <w:t>；</w:t>
      </w:r>
    </w:p>
    <w:p>
      <w:pPr>
        <w:spacing w:line="360" w:lineRule="auto"/>
        <w:ind w:firstLine="897" w:firstLineChars="374"/>
        <w:rPr>
          <w:rFonts w:asciiTheme="minorEastAsia" w:hAnsiTheme="minorEastAsia" w:eastAsiaTheme="minorEastAsia"/>
        </w:rPr>
      </w:pPr>
      <w:sdt>
        <w:sdtPr>
          <w:rPr>
            <w:rFonts w:hint="eastAsia" w:asciiTheme="minorEastAsia" w:hAnsiTheme="minorEastAsia" w:eastAsiaTheme="minorEastAsia"/>
          </w:rPr>
          <w:id w:val="34630645"/>
          <w14:checkbox>
            <w14:checked w14:val="0"/>
            <w14:checkedState w14:val="00FE" w14:font="Wingdings"/>
            <w14:uncheckedState w14:val="2610" w14:font="MS Gothic"/>
          </w14:checkbox>
        </w:sdtPr>
        <w:sdtEndPr>
          <w:rPr>
            <w:rFonts w:hint="eastAsia" w:asciiTheme="minorEastAsia" w:hAnsiTheme="minorEastAsia" w:eastAsiaTheme="minorEastAsia"/>
          </w:rPr>
        </w:sdtEndPr>
        <w:sdtContent>
          <w:r>
            <w:rPr>
              <w:rFonts w:hint="eastAsia" w:ascii="MS Mincho" w:hAnsi="MS Mincho" w:eastAsia="MS Mincho" w:cs="MS Mincho"/>
            </w:rPr>
            <w:t>☐</w:t>
          </w:r>
        </w:sdtContent>
      </w:sdt>
      <w:r>
        <w:rPr>
          <w:rFonts w:hint="eastAsia" w:asciiTheme="minorEastAsia" w:hAnsiTheme="minorEastAsia" w:eastAsiaTheme="minorEastAsia"/>
        </w:rPr>
        <w:t>要求合同分包，提供分包意向协议和中小企业声明函，分包意向协议中中小企业合同金额应当达到达到</w:t>
      </w:r>
      <w:r>
        <w:rPr>
          <w:rFonts w:hint="eastAsia" w:asciiTheme="minorEastAsia" w:hAnsiTheme="minorEastAsia" w:eastAsiaTheme="minorEastAsia"/>
          <w:u w:val="single"/>
        </w:rPr>
        <w:t xml:space="preserve">  </w:t>
      </w:r>
      <w:r>
        <w:rPr>
          <w:rFonts w:hint="eastAsia" w:asciiTheme="minorEastAsia" w:hAnsiTheme="minorEastAsia" w:eastAsiaTheme="minorEastAsia"/>
        </w:rPr>
        <w:t>% ，小微企业合同金额应当达到</w:t>
      </w:r>
      <w:r>
        <w:rPr>
          <w:rFonts w:hint="eastAsia" w:asciiTheme="minorEastAsia" w:hAnsiTheme="minorEastAsia" w:eastAsiaTheme="minorEastAsia"/>
          <w:u w:val="single"/>
        </w:rPr>
        <w:t xml:space="preserve"> </w:t>
      </w:r>
      <w:r>
        <w:rPr>
          <w:rFonts w:hint="eastAsia" w:asciiTheme="minorEastAsia" w:hAnsiTheme="minorEastAsia" w:eastAsiaTheme="minorEastAsia"/>
        </w:rPr>
        <w:t>% ；</w:t>
      </w:r>
      <w:r>
        <w:rPr>
          <w:rFonts w:hint="eastAsia" w:asciiTheme="minorEastAsia" w:hAnsiTheme="minorEastAsia" w:eastAsiaTheme="minorEastAsia"/>
          <w:spacing w:val="8"/>
        </w:rPr>
        <w:t>如果供应商本身提供所有标的均由中小企业制造、承建或承接，视同符合了资格条件，无需再向中小企业分包，无需提供分包意向协议</w:t>
      </w:r>
      <w:r>
        <w:rPr>
          <w:rFonts w:hint="eastAsia" w:asciiTheme="minorEastAsia" w:hAnsiTheme="minorEastAsia" w:eastAsiaTheme="minorEastAsia"/>
        </w:rPr>
        <w:t>；</w:t>
      </w:r>
    </w:p>
    <w:p>
      <w:pPr>
        <w:spacing w:line="360" w:lineRule="auto"/>
        <w:ind w:firstLine="480" w:firstLineChars="200"/>
        <w:rPr>
          <w:rFonts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.本项目的特定资格要求：具备有效的《旅行社业务经营许可证》；</w:t>
      </w:r>
    </w:p>
    <w:p>
      <w:pPr>
        <w:snapToGrid w:val="0"/>
        <w:spacing w:line="360" w:lineRule="auto"/>
        <w:ind w:firstLine="480" w:firstLineChars="200"/>
        <w:rPr>
          <w:rFonts w:asciiTheme="minorEastAsia" w:hAnsiTheme="minorEastAsia" w:eastAsiaTheme="minorEastAsia"/>
        </w:rPr>
      </w:pPr>
      <w:r>
        <w:rPr>
          <w:rFonts w:asciiTheme="minorEastAsia" w:hAnsiTheme="minorEastAsia" w:eastAsiaTheme="minorEastAsia"/>
        </w:rPr>
        <w:t>4</w:t>
      </w:r>
      <w:r>
        <w:rPr>
          <w:rFonts w:hint="eastAsia" w:asciiTheme="minorEastAsia" w:hAnsiTheme="minorEastAsia" w:eastAsiaTheme="minorEastAsia"/>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ind w:firstLine="480" w:firstLineChars="200"/>
        <w:rPr>
          <w:rFonts w:asciiTheme="minorEastAsia" w:hAnsiTheme="minorEastAsia" w:eastAsiaTheme="minorEastAsia"/>
        </w:rPr>
      </w:pPr>
      <w:bookmarkStart w:id="19" w:name="_Toc35393800"/>
      <w:bookmarkStart w:id="20" w:name="_Toc35393631"/>
      <w:bookmarkStart w:id="21" w:name="_Toc28359014"/>
      <w:bookmarkStart w:id="22" w:name="_Toc28359091"/>
      <w:r>
        <w:rPr>
          <w:rFonts w:hint="eastAsia" w:asciiTheme="minorEastAsia" w:hAnsiTheme="minorEastAsia" w:eastAsiaTheme="minorEastAsia"/>
        </w:rPr>
        <w:t>三、获取（下载）采购文件</w:t>
      </w:r>
      <w:bookmarkEnd w:id="19"/>
      <w:bookmarkEnd w:id="20"/>
      <w:bookmarkEnd w:id="21"/>
      <w:bookmarkEnd w:id="22"/>
    </w:p>
    <w:p>
      <w:pPr>
        <w:spacing w:line="360" w:lineRule="auto"/>
        <w:ind w:firstLine="540"/>
        <w:rPr>
          <w:rFonts w:asciiTheme="minorEastAsia" w:hAnsiTheme="minorEastAsia" w:eastAsiaTheme="minorEastAsia"/>
        </w:rPr>
      </w:pPr>
      <w:r>
        <w:rPr>
          <w:rFonts w:hint="eastAsia" w:asciiTheme="minorEastAsia" w:hAnsiTheme="minorEastAsia" w:eastAsiaTheme="minorEastAsia"/>
          <w:b/>
        </w:rPr>
        <w:t>时间：</w:t>
      </w:r>
      <w:r>
        <w:rPr>
          <w:rFonts w:hint="eastAsia" w:asciiTheme="minorEastAsia" w:hAnsiTheme="minorEastAsia" w:eastAsiaTheme="minorEastAsia"/>
          <w:sz w:val="27"/>
          <w:szCs w:val="27"/>
        </w:rPr>
        <w:t>/</w:t>
      </w:r>
      <w:r>
        <w:rPr>
          <w:rFonts w:hint="eastAsia" w:asciiTheme="minorEastAsia" w:hAnsiTheme="minorEastAsia" w:eastAsiaTheme="minorEastAsia"/>
        </w:rPr>
        <w:t>至2022年08月0</w:t>
      </w:r>
      <w:r>
        <w:rPr>
          <w:rFonts w:hint="eastAsia" w:asciiTheme="minorEastAsia" w:hAnsiTheme="minorEastAsia" w:eastAsiaTheme="minorEastAsia"/>
          <w:lang w:val="en-US" w:eastAsia="zh-CN"/>
        </w:rPr>
        <w:t>9</w:t>
      </w:r>
      <w:r>
        <w:rPr>
          <w:rFonts w:hint="eastAsia" w:asciiTheme="minorEastAsia" w:hAnsiTheme="minorEastAsia" w:eastAsiaTheme="minorEastAsia"/>
        </w:rPr>
        <w:t>日，每天上午00:00至12:00 ，下午12:00至23:59（北京时间，线上获取法定节假日均可，线下获取文件法定节假日除外）；</w:t>
      </w:r>
    </w:p>
    <w:p>
      <w:pPr>
        <w:spacing w:line="360" w:lineRule="auto"/>
        <w:ind w:firstLine="540"/>
        <w:rPr>
          <w:rFonts w:asciiTheme="minorEastAsia" w:hAnsiTheme="minorEastAsia" w:eastAsiaTheme="minorEastAsia"/>
          <w:sz w:val="28"/>
          <w:szCs w:val="28"/>
          <w:u w:val="single"/>
        </w:rPr>
      </w:pPr>
      <w:r>
        <w:rPr>
          <w:rFonts w:hint="eastAsia" w:asciiTheme="minorEastAsia" w:hAnsiTheme="minorEastAsia" w:eastAsiaTheme="minorEastAsia"/>
          <w:b/>
        </w:rPr>
        <w:t>地点（网址）：</w:t>
      </w:r>
      <w:r>
        <w:rPr>
          <w:rFonts w:hint="eastAsia" w:cs="仿宋_GB2312" w:asciiTheme="minorEastAsia" w:hAnsiTheme="minorEastAsia" w:eastAsiaTheme="minorEastAsia"/>
          <w:b/>
        </w:rPr>
        <w:t>政采云平台（</w:t>
      </w:r>
      <w:r>
        <w:fldChar w:fldCharType="begin"/>
      </w:r>
      <w:r>
        <w:instrText xml:space="preserve"> HYPERLINK "https://www.zcygov.cn/" </w:instrText>
      </w:r>
      <w:r>
        <w:fldChar w:fldCharType="separate"/>
      </w:r>
      <w:r>
        <w:rPr>
          <w:rStyle w:val="68"/>
          <w:rFonts w:hint="eastAsia" w:cs="仿宋_GB2312" w:asciiTheme="minorEastAsia" w:hAnsiTheme="minorEastAsia" w:eastAsiaTheme="minorEastAsia"/>
          <w:b/>
          <w:color w:val="auto"/>
          <w:sz w:val="24"/>
        </w:rPr>
        <w:t>https://www.zcygov.cn/</w:t>
      </w:r>
      <w:r>
        <w:rPr>
          <w:rStyle w:val="68"/>
          <w:rFonts w:hint="eastAsia" w:cs="仿宋_GB2312" w:asciiTheme="minorEastAsia" w:hAnsiTheme="minorEastAsia" w:eastAsiaTheme="minorEastAsia"/>
          <w:b/>
          <w:color w:val="auto"/>
          <w:sz w:val="24"/>
        </w:rPr>
        <w:fldChar w:fldCharType="end"/>
      </w:r>
      <w:r>
        <w:rPr>
          <w:rFonts w:hint="eastAsia" w:cs="仿宋_GB2312" w:asciiTheme="minorEastAsia" w:hAnsiTheme="minorEastAsia" w:eastAsiaTheme="minorEastAsia"/>
          <w:b/>
        </w:rPr>
        <w:t>）</w:t>
      </w:r>
    </w:p>
    <w:p>
      <w:pPr>
        <w:spacing w:line="360" w:lineRule="auto"/>
        <w:ind w:firstLine="540"/>
        <w:rPr>
          <w:rFonts w:asciiTheme="minorEastAsia" w:hAnsiTheme="minorEastAsia" w:eastAsiaTheme="minorEastAsia"/>
          <w:u w:val="single"/>
        </w:rPr>
      </w:pPr>
      <w:r>
        <w:rPr>
          <w:rFonts w:hint="eastAsia" w:asciiTheme="minorEastAsia" w:hAnsiTheme="minorEastAsia" w:eastAsiaTheme="minorEastAsia"/>
          <w:b/>
        </w:rPr>
        <w:t>方式：</w:t>
      </w:r>
      <w:r>
        <w:rPr>
          <w:rFonts w:hint="eastAsia" w:asciiTheme="minorEastAsia" w:hAnsiTheme="minorEastAsia" w:eastAsiaTheme="minorEastAsia"/>
        </w:rPr>
        <w:t>供应商登录政采云平台https://www.zcygov.cn/在线申请获取采购文件（进入“项目采购”应用，在获取采购文件菜单中选择项目，申请获取采购文件）。</w:t>
      </w:r>
    </w:p>
    <w:p>
      <w:pPr>
        <w:spacing w:line="360" w:lineRule="auto"/>
        <w:ind w:firstLine="540"/>
        <w:rPr>
          <w:rFonts w:asciiTheme="minorEastAsia" w:hAnsiTheme="minorEastAsia" w:eastAsiaTheme="minorEastAsia"/>
          <w:sz w:val="28"/>
          <w:szCs w:val="28"/>
        </w:rPr>
      </w:pPr>
      <w:r>
        <w:rPr>
          <w:rFonts w:hint="eastAsia" w:asciiTheme="minorEastAsia" w:hAnsiTheme="minorEastAsia" w:eastAsiaTheme="minorEastAsia"/>
          <w:b/>
        </w:rPr>
        <w:t>售价：</w:t>
      </w:r>
      <w:r>
        <w:rPr>
          <w:rFonts w:hint="eastAsia" w:cs="仿宋_GB2312" w:asciiTheme="minorEastAsia" w:hAnsiTheme="minorEastAsia" w:eastAsiaTheme="minorEastAsia"/>
        </w:rPr>
        <w:t>免费。</w:t>
      </w:r>
    </w:p>
    <w:p>
      <w:pPr>
        <w:pStyle w:val="3"/>
        <w:numPr>
          <w:ilvl w:val="0"/>
          <w:numId w:val="0"/>
        </w:numPr>
        <w:ind w:left="432" w:hanging="432"/>
        <w:rPr>
          <w:rFonts w:asciiTheme="minorEastAsia" w:hAnsiTheme="minorEastAsia" w:eastAsiaTheme="minorEastAsia"/>
          <w:sz w:val="24"/>
          <w:szCs w:val="24"/>
        </w:rPr>
      </w:pPr>
      <w:bookmarkStart w:id="23" w:name="_Toc28359015"/>
      <w:bookmarkStart w:id="24" w:name="_Toc28359092"/>
      <w:bookmarkStart w:id="25" w:name="_Toc35393632"/>
      <w:bookmarkStart w:id="26" w:name="_Toc35393801"/>
      <w:r>
        <w:rPr>
          <w:rFonts w:hint="eastAsia" w:asciiTheme="minorEastAsia" w:hAnsiTheme="minorEastAsia" w:eastAsiaTheme="minorEastAsia"/>
          <w:sz w:val="24"/>
          <w:szCs w:val="24"/>
        </w:rPr>
        <w:t>四、响应文件提交</w:t>
      </w:r>
      <w:bookmarkEnd w:id="23"/>
      <w:bookmarkEnd w:id="24"/>
      <w:bookmarkEnd w:id="25"/>
      <w:bookmarkEnd w:id="26"/>
      <w:r>
        <w:rPr>
          <w:rFonts w:hint="eastAsia" w:asciiTheme="minorEastAsia" w:hAnsiTheme="minorEastAsia" w:eastAsiaTheme="minorEastAsia"/>
          <w:sz w:val="24"/>
          <w:szCs w:val="24"/>
        </w:rPr>
        <w:t>（上传）</w:t>
      </w:r>
    </w:p>
    <w:p>
      <w:pPr>
        <w:spacing w:line="360" w:lineRule="auto"/>
        <w:ind w:firstLine="480" w:firstLineChars="200"/>
        <w:rPr>
          <w:rFonts w:asciiTheme="minorEastAsia" w:hAnsiTheme="minorEastAsia" w:eastAsiaTheme="minorEastAsia"/>
          <w:bCs/>
          <w:u w:val="single"/>
        </w:rPr>
      </w:pPr>
      <w:r>
        <w:rPr>
          <w:rFonts w:hint="eastAsia" w:asciiTheme="minorEastAsia" w:hAnsiTheme="minorEastAsia" w:eastAsiaTheme="minorEastAsia"/>
        </w:rPr>
        <w:t>截止时间：</w:t>
      </w:r>
      <w:r>
        <w:rPr>
          <w:rFonts w:hint="eastAsia" w:asciiTheme="minorEastAsia" w:hAnsiTheme="minorEastAsia" w:eastAsiaTheme="minorEastAsia"/>
          <w:u w:val="single"/>
        </w:rPr>
        <w:t xml:space="preserve"> 2022</w:t>
      </w:r>
      <w:r>
        <w:rPr>
          <w:rFonts w:hint="eastAsia" w:asciiTheme="minorEastAsia" w:hAnsiTheme="minorEastAsia" w:eastAsiaTheme="minorEastAsia"/>
          <w:bCs/>
          <w:u w:val="single"/>
        </w:rPr>
        <w:t>年</w:t>
      </w:r>
      <w:r>
        <w:rPr>
          <w:rFonts w:asciiTheme="minorEastAsia" w:hAnsiTheme="minorEastAsia" w:eastAsiaTheme="minorEastAsia"/>
          <w:bCs/>
          <w:u w:val="single"/>
        </w:rPr>
        <w:t>0</w:t>
      </w:r>
      <w:r>
        <w:rPr>
          <w:rFonts w:hint="eastAsia" w:asciiTheme="minorEastAsia" w:hAnsiTheme="minorEastAsia" w:eastAsiaTheme="minorEastAsia"/>
          <w:bCs/>
          <w:u w:val="single"/>
        </w:rPr>
        <w:t>8月0</w:t>
      </w:r>
      <w:r>
        <w:rPr>
          <w:rFonts w:hint="eastAsia" w:asciiTheme="minorEastAsia" w:hAnsiTheme="minorEastAsia" w:eastAsiaTheme="minorEastAsia"/>
          <w:bCs/>
          <w:u w:val="single"/>
          <w:lang w:val="en-US" w:eastAsia="zh-CN"/>
        </w:rPr>
        <w:t>9</w:t>
      </w:r>
      <w:r>
        <w:rPr>
          <w:rFonts w:hint="eastAsia" w:asciiTheme="minorEastAsia" w:hAnsiTheme="minorEastAsia" w:eastAsiaTheme="minorEastAsia"/>
          <w:bCs/>
          <w:u w:val="single"/>
        </w:rPr>
        <w:t>日</w:t>
      </w:r>
      <w:r>
        <w:rPr>
          <w:rFonts w:asciiTheme="minorEastAsia" w:hAnsiTheme="minorEastAsia" w:eastAsiaTheme="minorEastAsia"/>
          <w:bCs/>
          <w:u w:val="single"/>
        </w:rPr>
        <w:t>09</w:t>
      </w:r>
      <w:r>
        <w:rPr>
          <w:rFonts w:hint="eastAsia" w:asciiTheme="minorEastAsia" w:hAnsiTheme="minorEastAsia" w:eastAsiaTheme="minorEastAsia"/>
          <w:bCs/>
          <w:u w:val="single"/>
        </w:rPr>
        <w:t>点30分00秒</w:t>
      </w:r>
      <w:r>
        <w:rPr>
          <w:rFonts w:hint="eastAsia" w:asciiTheme="minorEastAsia" w:hAnsiTheme="minorEastAsia" w:eastAsiaTheme="minorEastAsia"/>
          <w:bCs/>
        </w:rPr>
        <w:t>（北京时间）</w:t>
      </w:r>
    </w:p>
    <w:p>
      <w:pPr>
        <w:spacing w:line="360" w:lineRule="auto"/>
        <w:ind w:firstLine="480" w:firstLineChars="200"/>
        <w:rPr>
          <w:rFonts w:asciiTheme="minorEastAsia" w:hAnsiTheme="minorEastAsia" w:eastAsiaTheme="minorEastAsia"/>
          <w:bCs/>
          <w:u w:val="single"/>
        </w:rPr>
      </w:pPr>
      <w:r>
        <w:rPr>
          <w:rFonts w:hint="eastAsia" w:asciiTheme="minorEastAsia" w:hAnsiTheme="minorEastAsia" w:eastAsiaTheme="minorEastAsia"/>
        </w:rPr>
        <w:t>地点：</w:t>
      </w:r>
      <w:r>
        <w:rPr>
          <w:rFonts w:hint="eastAsia" w:cs="仿宋_GB2312" w:asciiTheme="minorEastAsia" w:hAnsiTheme="minorEastAsia" w:eastAsiaTheme="minorEastAsia"/>
          <w:b/>
        </w:rPr>
        <w:t>政采云平台（</w:t>
      </w:r>
      <w:r>
        <w:fldChar w:fldCharType="begin"/>
      </w:r>
      <w:r>
        <w:instrText xml:space="preserve"> HYPERLINK "https://www.zcygov.cn/" </w:instrText>
      </w:r>
      <w:r>
        <w:fldChar w:fldCharType="separate"/>
      </w:r>
      <w:r>
        <w:rPr>
          <w:rStyle w:val="68"/>
          <w:rFonts w:hint="eastAsia" w:cs="仿宋_GB2312" w:asciiTheme="minorEastAsia" w:hAnsiTheme="minorEastAsia" w:eastAsiaTheme="minorEastAsia"/>
          <w:b/>
          <w:color w:val="auto"/>
          <w:kern w:val="2"/>
          <w:sz w:val="24"/>
          <w:szCs w:val="24"/>
        </w:rPr>
        <w:t>https://www.zcygov.cn/</w:t>
      </w:r>
      <w:r>
        <w:rPr>
          <w:rStyle w:val="68"/>
          <w:rFonts w:hint="eastAsia" w:cs="仿宋_GB2312" w:asciiTheme="minorEastAsia" w:hAnsiTheme="minorEastAsia" w:eastAsiaTheme="minorEastAsia"/>
          <w:b/>
          <w:color w:val="auto"/>
          <w:kern w:val="2"/>
          <w:sz w:val="24"/>
          <w:szCs w:val="24"/>
        </w:rPr>
        <w:fldChar w:fldCharType="end"/>
      </w:r>
      <w:r>
        <w:rPr>
          <w:rFonts w:hint="eastAsia" w:cs="仿宋_GB2312" w:asciiTheme="minorEastAsia" w:hAnsiTheme="minorEastAsia" w:eastAsiaTheme="minorEastAsia"/>
          <w:b/>
        </w:rPr>
        <w:t>）。</w:t>
      </w:r>
    </w:p>
    <w:p>
      <w:pPr>
        <w:pStyle w:val="3"/>
        <w:numPr>
          <w:ilvl w:val="0"/>
          <w:numId w:val="0"/>
        </w:numPr>
        <w:ind w:left="432" w:hanging="432"/>
        <w:rPr>
          <w:rFonts w:asciiTheme="minorEastAsia" w:hAnsiTheme="minorEastAsia" w:eastAsiaTheme="minorEastAsia"/>
          <w:sz w:val="24"/>
          <w:szCs w:val="24"/>
        </w:rPr>
      </w:pPr>
      <w:bookmarkStart w:id="27" w:name="_Toc35393633"/>
      <w:bookmarkStart w:id="28" w:name="_Toc28359093"/>
      <w:bookmarkStart w:id="29" w:name="_Toc35393802"/>
      <w:bookmarkStart w:id="30" w:name="_Toc28359016"/>
      <w:r>
        <w:rPr>
          <w:rFonts w:hint="eastAsia" w:asciiTheme="minorEastAsia" w:hAnsiTheme="minorEastAsia" w:eastAsiaTheme="minorEastAsia"/>
          <w:sz w:val="24"/>
          <w:szCs w:val="24"/>
        </w:rPr>
        <w:t>五、响应文件开启</w:t>
      </w:r>
      <w:bookmarkEnd w:id="27"/>
      <w:bookmarkEnd w:id="28"/>
      <w:bookmarkEnd w:id="29"/>
      <w:bookmarkEnd w:id="30"/>
    </w:p>
    <w:p>
      <w:pPr>
        <w:spacing w:line="360" w:lineRule="auto"/>
        <w:ind w:firstLine="480" w:firstLineChars="200"/>
        <w:rPr>
          <w:rFonts w:asciiTheme="minorEastAsia" w:hAnsiTheme="minorEastAsia" w:eastAsiaTheme="minorEastAsia"/>
          <w:bCs/>
          <w:u w:val="single"/>
        </w:rPr>
      </w:pPr>
      <w:r>
        <w:rPr>
          <w:rFonts w:hint="eastAsia" w:asciiTheme="minorEastAsia" w:hAnsiTheme="minorEastAsia" w:eastAsiaTheme="minorEastAsia"/>
        </w:rPr>
        <w:t>时间：</w:t>
      </w:r>
      <w:r>
        <w:rPr>
          <w:rFonts w:hint="eastAsia" w:asciiTheme="minorEastAsia" w:hAnsiTheme="minorEastAsia" w:eastAsiaTheme="minorEastAsia"/>
          <w:u w:val="single"/>
        </w:rPr>
        <w:t xml:space="preserve"> 2022</w:t>
      </w:r>
      <w:r>
        <w:rPr>
          <w:rFonts w:hint="eastAsia" w:asciiTheme="minorEastAsia" w:hAnsiTheme="minorEastAsia" w:eastAsiaTheme="minorEastAsia"/>
          <w:bCs/>
          <w:u w:val="single"/>
        </w:rPr>
        <w:t>年</w:t>
      </w:r>
      <w:r>
        <w:rPr>
          <w:rFonts w:asciiTheme="minorEastAsia" w:hAnsiTheme="minorEastAsia" w:eastAsiaTheme="minorEastAsia"/>
          <w:bCs/>
          <w:u w:val="single"/>
        </w:rPr>
        <w:t>0</w:t>
      </w:r>
      <w:r>
        <w:rPr>
          <w:rFonts w:hint="eastAsia" w:asciiTheme="minorEastAsia" w:hAnsiTheme="minorEastAsia" w:eastAsiaTheme="minorEastAsia"/>
          <w:bCs/>
          <w:u w:val="single"/>
        </w:rPr>
        <w:t>8月0</w:t>
      </w:r>
      <w:r>
        <w:rPr>
          <w:rFonts w:hint="eastAsia" w:asciiTheme="minorEastAsia" w:hAnsiTheme="minorEastAsia" w:eastAsiaTheme="minorEastAsia"/>
          <w:bCs/>
          <w:u w:val="single"/>
          <w:lang w:val="en-US" w:eastAsia="zh-CN"/>
        </w:rPr>
        <w:t>9</w:t>
      </w:r>
      <w:r>
        <w:rPr>
          <w:rFonts w:hint="eastAsia" w:asciiTheme="minorEastAsia" w:hAnsiTheme="minorEastAsia" w:eastAsiaTheme="minorEastAsia"/>
          <w:bCs/>
          <w:u w:val="single"/>
        </w:rPr>
        <w:t>日</w:t>
      </w:r>
      <w:r>
        <w:rPr>
          <w:rFonts w:asciiTheme="minorEastAsia" w:hAnsiTheme="minorEastAsia" w:eastAsiaTheme="minorEastAsia"/>
          <w:bCs/>
          <w:u w:val="single"/>
        </w:rPr>
        <w:t>09</w:t>
      </w:r>
      <w:r>
        <w:rPr>
          <w:rFonts w:hint="eastAsia" w:asciiTheme="minorEastAsia" w:hAnsiTheme="minorEastAsia" w:eastAsiaTheme="minorEastAsia"/>
          <w:bCs/>
          <w:u w:val="single"/>
        </w:rPr>
        <w:t>点30分00秒</w:t>
      </w:r>
      <w:r>
        <w:rPr>
          <w:rFonts w:hint="eastAsia" w:asciiTheme="minorEastAsia" w:hAnsiTheme="minorEastAsia" w:eastAsiaTheme="minorEastAsia"/>
          <w:bCs/>
        </w:rPr>
        <w:t>（北京时间）</w:t>
      </w:r>
    </w:p>
    <w:p>
      <w:pPr>
        <w:spacing w:line="360" w:lineRule="auto"/>
        <w:ind w:firstLine="480" w:firstLineChars="200"/>
        <w:rPr>
          <w:rFonts w:asciiTheme="minorEastAsia" w:hAnsiTheme="minorEastAsia" w:eastAsiaTheme="minorEastAsia"/>
          <w:bCs/>
          <w:u w:val="single"/>
        </w:rPr>
      </w:pPr>
      <w:r>
        <w:rPr>
          <w:rFonts w:hint="eastAsia" w:asciiTheme="minorEastAsia" w:hAnsiTheme="minorEastAsia" w:eastAsiaTheme="minorEastAsia"/>
        </w:rPr>
        <w:t>地点：杭州市拱墅区杭行路68</w:t>
      </w:r>
      <w:bookmarkStart w:id="78" w:name="_GoBack"/>
      <w:bookmarkEnd w:id="78"/>
      <w:r>
        <w:rPr>
          <w:rFonts w:hint="eastAsia" w:asciiTheme="minorEastAsia" w:hAnsiTheme="minorEastAsia" w:eastAsiaTheme="minorEastAsia"/>
        </w:rPr>
        <w:t>8号星运大厦1幢1006室开标室，政采云平台（https://www.zcygov.cn/）。</w:t>
      </w:r>
    </w:p>
    <w:p>
      <w:pPr>
        <w:pStyle w:val="3"/>
        <w:numPr>
          <w:ilvl w:val="0"/>
          <w:numId w:val="0"/>
        </w:numPr>
        <w:ind w:left="432" w:hanging="432"/>
        <w:rPr>
          <w:rFonts w:asciiTheme="minorEastAsia" w:hAnsiTheme="minorEastAsia" w:eastAsiaTheme="minorEastAsia"/>
          <w:sz w:val="24"/>
          <w:szCs w:val="24"/>
        </w:rPr>
      </w:pPr>
      <w:bookmarkStart w:id="31" w:name="_Toc28359017"/>
      <w:bookmarkStart w:id="32" w:name="_Toc28359094"/>
      <w:bookmarkStart w:id="33" w:name="_Toc35393634"/>
      <w:bookmarkStart w:id="34" w:name="_Toc35393803"/>
      <w:r>
        <w:rPr>
          <w:rFonts w:hint="eastAsia" w:asciiTheme="minorEastAsia" w:hAnsiTheme="minorEastAsia" w:eastAsiaTheme="minorEastAsia"/>
          <w:sz w:val="24"/>
          <w:szCs w:val="24"/>
        </w:rPr>
        <w:t>六、公告期限</w:t>
      </w:r>
      <w:bookmarkEnd w:id="31"/>
      <w:bookmarkEnd w:id="32"/>
      <w:bookmarkEnd w:id="33"/>
      <w:bookmarkEnd w:id="34"/>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自本公告发布之日起3个工作日。</w:t>
      </w:r>
    </w:p>
    <w:p>
      <w:pPr>
        <w:pStyle w:val="3"/>
        <w:numPr>
          <w:ilvl w:val="0"/>
          <w:numId w:val="0"/>
        </w:numPr>
        <w:ind w:left="432" w:hanging="432"/>
        <w:rPr>
          <w:rFonts w:asciiTheme="minorEastAsia" w:hAnsiTheme="minorEastAsia" w:eastAsiaTheme="minorEastAsia"/>
          <w:sz w:val="24"/>
          <w:szCs w:val="24"/>
        </w:rPr>
      </w:pPr>
      <w:bookmarkStart w:id="35" w:name="_Toc35393635"/>
      <w:bookmarkStart w:id="36" w:name="_Toc35393804"/>
      <w:r>
        <w:rPr>
          <w:rFonts w:hint="eastAsia" w:asciiTheme="minorEastAsia" w:hAnsiTheme="minorEastAsia" w:eastAsiaTheme="minorEastAsia"/>
          <w:sz w:val="24"/>
          <w:szCs w:val="24"/>
        </w:rPr>
        <w:t>七、其他补充事宜</w:t>
      </w:r>
      <w:bookmarkEnd w:id="35"/>
      <w:bookmarkEnd w:id="36"/>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2" w:firstLineChars="200"/>
        <w:rPr>
          <w:rFonts w:asciiTheme="minorEastAsia" w:hAnsiTheme="minorEastAsia" w:eastAsiaTheme="minorEastAsia"/>
        </w:rPr>
      </w:pPr>
      <w:r>
        <w:rPr>
          <w:rFonts w:hint="eastAsia" w:asciiTheme="minorEastAsia" w:hAnsiTheme="minorEastAsia" w:eastAsiaTheme="minorEastAsia"/>
          <w:b/>
        </w:rPr>
        <w:t>4. 其他事项：（1）需要落实的政府采购政策：</w:t>
      </w:r>
      <w:r>
        <w:rPr>
          <w:rFonts w:hint="eastAsia" w:asciiTheme="minorEastAsia" w:hAnsiTheme="minorEastAsia" w:eastAsiaTheme="minorEastAsia"/>
        </w:rPr>
        <w:t>包括节约资源、保护环境、支持创新、促进中小企业发展等，详见磋商文件第三部分。</w:t>
      </w:r>
      <w:r>
        <w:rPr>
          <w:rFonts w:hint="eastAsia" w:asciiTheme="minorEastAsia" w:hAnsiTheme="minorEastAsia" w:eastAsiaTheme="minorEastAsia"/>
          <w:b/>
          <w:szCs w:val="20"/>
        </w:rPr>
        <w:t>（2）</w:t>
      </w:r>
      <w:r>
        <w:rPr>
          <w:rFonts w:hint="eastAsia" w:cs="仿宋_GB2312" w:asciiTheme="minorEastAsia" w:hAnsiTheme="minorEastAsia" w:eastAsiaTheme="minorEastAsia"/>
          <w:b/>
        </w:rPr>
        <w:t>电子交易的说明: 1）电子交易：</w:t>
      </w:r>
      <w:r>
        <w:rPr>
          <w:rFonts w:hint="eastAsia" w:cs="仿宋_GB2312" w:asciiTheme="minorEastAsia" w:hAnsiTheme="minorEastAsia" w:eastAsiaTheme="minorEastAsia"/>
        </w:rPr>
        <w:t>本项目以数据电文形式，依托“政府采购云平台（www.zcygov.cn）”进行采购活动，不接受纸质响应文件。</w:t>
      </w:r>
      <w:r>
        <w:rPr>
          <w:rFonts w:hint="eastAsia" w:cs="仿宋_GB2312" w:asciiTheme="minorEastAsia" w:hAnsiTheme="minorEastAsia" w:eastAsiaTheme="minorEastAsia"/>
          <w:b/>
        </w:rPr>
        <w:t>2）响应准备：</w:t>
      </w:r>
      <w:r>
        <w:rPr>
          <w:rFonts w:hint="eastAsia" w:cs="仿宋_GB2312" w:asciiTheme="minorEastAsia" w:hAnsiTheme="minorEastAsia" w:eastAsiaTheme="minorEastAsia"/>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rPr>
        <w:t>3）磋商文件的获取：</w:t>
      </w:r>
      <w:r>
        <w:rPr>
          <w:rFonts w:hint="eastAsia" w:cs="仿宋_GB2312" w:asciiTheme="minorEastAsia" w:hAnsiTheme="minorEastAsia" w:eastAsiaTheme="minorEastAsia"/>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rPr>
        <w:t>4）响应文件的制作：</w:t>
      </w:r>
      <w:r>
        <w:rPr>
          <w:rFonts w:hint="eastAsia" w:cs="仿宋_GB2312" w:asciiTheme="minorEastAsia" w:hAnsiTheme="minorEastAsia" w:eastAsiaTheme="minorEastAsia"/>
        </w:rPr>
        <w:t>在“政采云电子交易客户端”中完成“填写基本信息”、“导入投标文件”、“标书关联”、“标书检查”、“电子签名”、“生成电子标书”等操作。</w:t>
      </w:r>
      <w:r>
        <w:rPr>
          <w:rFonts w:cs="仿宋_GB2312" w:asciiTheme="minorEastAsia" w:hAnsiTheme="minorEastAsia" w:eastAsiaTheme="minorEastAsia"/>
          <w:b/>
        </w:rPr>
        <w:t>5）</w:t>
      </w:r>
      <w:r>
        <w:rPr>
          <w:rFonts w:hint="eastAsia" w:cs="仿宋_GB2312" w:asciiTheme="minorEastAsia" w:hAnsiTheme="minorEastAsia" w:eastAsiaTheme="minorEastAsia"/>
        </w:rPr>
        <w:t>采购人、采购代理机构将依托政采云平台完成本项目的电子交易活动，平台不接受未按本公告约定方式获取磋商文件的供应商进行响应活动；</w:t>
      </w:r>
      <w:r>
        <w:rPr>
          <w:rFonts w:cs="仿宋_GB2312" w:asciiTheme="minorEastAsia" w:hAnsiTheme="minorEastAsia" w:eastAsiaTheme="minorEastAsia"/>
          <w:b/>
        </w:rPr>
        <w:t>6）</w:t>
      </w:r>
      <w:r>
        <w:rPr>
          <w:rFonts w:hint="eastAsia" w:cs="仿宋_GB2312" w:asciiTheme="minorEastAsia" w:hAnsiTheme="minorEastAsia" w:eastAsiaTheme="minorEastAsia"/>
        </w:rPr>
        <w:t>对未按上述方式获取磋商文件的供应商对该文件提出的质疑，采购人或采购代理机构将不予处理</w:t>
      </w:r>
      <w:r>
        <w:rPr>
          <w:rFonts w:hint="eastAsia" w:cs="仿宋_GB2312" w:asciiTheme="minorEastAsia" w:hAnsiTheme="minorEastAsia" w:eastAsiaTheme="minorEastAsia"/>
          <w:b/>
        </w:rPr>
        <w:t>；</w:t>
      </w:r>
      <w:r>
        <w:rPr>
          <w:rFonts w:cs="仿宋_GB2312" w:asciiTheme="minorEastAsia" w:hAnsiTheme="minorEastAsia" w:eastAsiaTheme="minorEastAsia"/>
          <w:b/>
        </w:rPr>
        <w:t>7）</w:t>
      </w:r>
      <w:r>
        <w:rPr>
          <w:rFonts w:hint="eastAsia" w:cs="仿宋_GB2312" w:asciiTheme="minorEastAsia" w:hAnsiTheme="minorEastAsia" w:eastAsiaTheme="minorEastAsia"/>
        </w:rPr>
        <w:t>不提供磋商文件纸质版；</w:t>
      </w:r>
      <w:r>
        <w:rPr>
          <w:rFonts w:cs="仿宋_GB2312" w:asciiTheme="minorEastAsia" w:hAnsiTheme="minorEastAsia" w:eastAsiaTheme="minorEastAsia"/>
          <w:b/>
        </w:rPr>
        <w:t>8</w:t>
      </w:r>
      <w:r>
        <w:rPr>
          <w:rFonts w:hint="eastAsia" w:cs="仿宋_GB2312" w:asciiTheme="minorEastAsia" w:hAnsiTheme="minorEastAsia" w:eastAsiaTheme="minorEastAsia"/>
          <w:b/>
        </w:rPr>
        <w:t>）响应文件的传输提交：</w:t>
      </w:r>
      <w:r>
        <w:rPr>
          <w:rFonts w:hint="eastAsia" w:cs="仿宋_GB2312" w:asciiTheme="minorEastAsia" w:hAnsiTheme="minorEastAsia" w:eastAsiaTheme="minorEastAsia"/>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rPr>
        <w:t>9）响应文件的解密：</w:t>
      </w:r>
      <w:r>
        <w:rPr>
          <w:rFonts w:hint="eastAsia" w:cs="仿宋_GB2312" w:asciiTheme="minorEastAsia" w:hAnsiTheme="minorEastAsia" w:eastAsiaTheme="minorEastAsia"/>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rPr>
        <w:t>）具体操作指南</w:t>
      </w:r>
      <w:r>
        <w:rPr>
          <w:rFonts w:hint="eastAsia" w:cs="仿宋_GB2312" w:asciiTheme="minorEastAsia" w:hAnsiTheme="minorEastAsia" w:eastAsiaTheme="minorEastAsia"/>
        </w:rPr>
        <w:t>：详见政采云平台“服务中心-帮助文档-项目采购-操作流程-电子招投标-政府采购项目电子交易管理操作指南-供应商”。</w:t>
      </w:r>
      <w:r>
        <w:rPr>
          <w:rFonts w:hint="eastAsia" w:asciiTheme="minorEastAsia" w:hAnsiTheme="minorEastAsia" w:eastAsiaTheme="minorEastAsia"/>
        </w:rPr>
        <w:t>（3）招标文件公告期限与招标公告的公告期限一致。</w:t>
      </w:r>
    </w:p>
    <w:p>
      <w:pPr>
        <w:pStyle w:val="3"/>
        <w:numPr>
          <w:ilvl w:val="0"/>
          <w:numId w:val="0"/>
        </w:numPr>
        <w:ind w:left="432" w:hanging="432"/>
        <w:rPr>
          <w:rFonts w:asciiTheme="minorEastAsia" w:hAnsiTheme="minorEastAsia" w:eastAsiaTheme="minorEastAsia"/>
          <w:sz w:val="24"/>
          <w:szCs w:val="24"/>
        </w:rPr>
      </w:pPr>
      <w:bookmarkStart w:id="37" w:name="_Toc35393805"/>
      <w:bookmarkStart w:id="38" w:name="_Toc28359018"/>
      <w:bookmarkStart w:id="39" w:name="_Toc35393636"/>
      <w:bookmarkStart w:id="40" w:name="_Toc28359095"/>
      <w:r>
        <w:rPr>
          <w:rFonts w:hint="eastAsia" w:asciiTheme="minorEastAsia" w:hAnsiTheme="minorEastAsia" w:eastAsiaTheme="minorEastAsia"/>
          <w:sz w:val="24"/>
          <w:szCs w:val="24"/>
        </w:rPr>
        <w:t>八、凡对本次采购提出询问</w:t>
      </w:r>
      <w:r>
        <w:rPr>
          <w:rFonts w:hint="eastAsia" w:asciiTheme="minorEastAsia" w:hAnsiTheme="minorEastAsia" w:eastAsiaTheme="minorEastAsia"/>
          <w:bCs w:val="0"/>
          <w:sz w:val="24"/>
          <w:szCs w:val="24"/>
        </w:rPr>
        <w:t>、质疑、投诉</w:t>
      </w:r>
      <w:r>
        <w:rPr>
          <w:rFonts w:hint="eastAsia" w:asciiTheme="minorEastAsia" w:hAnsiTheme="minorEastAsia" w:eastAsiaTheme="minorEastAsia"/>
          <w:sz w:val="24"/>
          <w:szCs w:val="24"/>
        </w:rPr>
        <w:t>，请按以下方式联系</w:t>
      </w:r>
      <w:bookmarkEnd w:id="37"/>
      <w:bookmarkEnd w:id="38"/>
      <w:bookmarkEnd w:id="39"/>
      <w:bookmarkEnd w:id="40"/>
    </w:p>
    <w:p>
      <w:pPr>
        <w:pStyle w:val="3"/>
        <w:numPr>
          <w:ilvl w:val="0"/>
          <w:numId w:val="0"/>
        </w:numPr>
        <w:ind w:left="432" w:hanging="432"/>
        <w:rPr>
          <w:rFonts w:asciiTheme="minorEastAsia" w:hAnsiTheme="minorEastAsia" w:eastAsiaTheme="minorEastAsia"/>
          <w:sz w:val="24"/>
          <w:szCs w:val="24"/>
        </w:rPr>
      </w:pPr>
      <w:bookmarkStart w:id="41" w:name="_Toc35393806"/>
      <w:bookmarkStart w:id="42" w:name="_Toc28359019"/>
      <w:bookmarkStart w:id="43" w:name="_Toc28359096"/>
      <w:bookmarkStart w:id="44" w:name="_Toc35393637"/>
      <w:r>
        <w:rPr>
          <w:rFonts w:hint="eastAsia" w:asciiTheme="minorEastAsia" w:hAnsiTheme="minorEastAsia" w:eastAsiaTheme="minorEastAsia"/>
          <w:sz w:val="24"/>
          <w:szCs w:val="24"/>
        </w:rPr>
        <w:t>1.采购人信息</w:t>
      </w:r>
      <w:bookmarkEnd w:id="41"/>
      <w:bookmarkEnd w:id="42"/>
      <w:bookmarkEnd w:id="43"/>
      <w:bookmarkEnd w:id="44"/>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名</w:t>
      </w:r>
      <w:r>
        <w:rPr>
          <w:rFonts w:asciiTheme="minorEastAsia" w:hAnsiTheme="minorEastAsia" w:eastAsiaTheme="minorEastAsia"/>
        </w:rPr>
        <w:t xml:space="preserve">    </w:t>
      </w:r>
      <w:r>
        <w:rPr>
          <w:rFonts w:hint="eastAsia" w:asciiTheme="minorEastAsia" w:hAnsiTheme="minorEastAsia" w:eastAsiaTheme="minorEastAsia"/>
        </w:rPr>
        <w:t>称：杭州市上城区人民法院</w:t>
      </w:r>
    </w:p>
    <w:p>
      <w:pPr>
        <w:spacing w:line="360" w:lineRule="auto"/>
        <w:rPr>
          <w:rFonts w:asciiTheme="minorEastAsia" w:hAnsiTheme="minorEastAsia" w:eastAsiaTheme="minorEastAsia"/>
        </w:rPr>
      </w:pPr>
      <w:r>
        <w:rPr>
          <w:rFonts w:hint="eastAsia" w:asciiTheme="minorEastAsia" w:hAnsiTheme="minorEastAsia" w:eastAsiaTheme="minorEastAsia"/>
        </w:rPr>
        <w:t xml:space="preserve">    地    址：杭州市上城区紫花支路6号</w:t>
      </w: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传    真：/</w:t>
      </w:r>
    </w:p>
    <w:p>
      <w:pPr>
        <w:spacing w:line="360" w:lineRule="auto"/>
        <w:rPr>
          <w:rFonts w:asciiTheme="minorEastAsia" w:hAnsiTheme="minorEastAsia" w:eastAsiaTheme="minorEastAsia"/>
        </w:rPr>
      </w:pPr>
      <w:r>
        <w:rPr>
          <w:rFonts w:hint="eastAsia" w:asciiTheme="minorEastAsia" w:hAnsiTheme="minorEastAsia" w:eastAsiaTheme="minorEastAsia"/>
        </w:rPr>
        <w:t xml:space="preserve">    项目联系人（询问）：</w:t>
      </w:r>
      <w:r>
        <w:rPr>
          <w:rFonts w:hint="eastAsia" w:asciiTheme="majorEastAsia" w:hAnsiTheme="majorEastAsia" w:eastAsiaTheme="majorEastAsia"/>
        </w:rPr>
        <w:t>姚洁</w:t>
      </w:r>
    </w:p>
    <w:p>
      <w:pPr>
        <w:spacing w:line="360" w:lineRule="auto"/>
        <w:rPr>
          <w:rFonts w:asciiTheme="minorEastAsia" w:hAnsiTheme="minorEastAsia" w:eastAsiaTheme="minorEastAsia"/>
        </w:rPr>
      </w:pPr>
      <w:r>
        <w:rPr>
          <w:rFonts w:hint="eastAsia" w:asciiTheme="minorEastAsia" w:hAnsiTheme="minorEastAsia" w:eastAsiaTheme="minorEastAsia"/>
        </w:rPr>
        <w:t xml:space="preserve">    项目联系方式（询问）：</w:t>
      </w:r>
      <w:r>
        <w:rPr>
          <w:rFonts w:hint="eastAsia" w:asciiTheme="majorEastAsia" w:hAnsiTheme="majorEastAsia" w:eastAsiaTheme="majorEastAsia"/>
        </w:rPr>
        <w:t>0571-86577990</w:t>
      </w:r>
    </w:p>
    <w:p>
      <w:pPr>
        <w:spacing w:line="360" w:lineRule="auto"/>
        <w:rPr>
          <w:rFonts w:asciiTheme="minorEastAsia" w:hAnsiTheme="minorEastAsia" w:eastAsiaTheme="minorEastAsia"/>
        </w:rPr>
      </w:pPr>
      <w:r>
        <w:rPr>
          <w:rFonts w:hint="eastAsia" w:asciiTheme="minorEastAsia" w:hAnsiTheme="minorEastAsia" w:eastAsiaTheme="minorEastAsia"/>
        </w:rPr>
        <w:t xml:space="preserve">    质疑联系人：</w:t>
      </w:r>
      <w:r>
        <w:rPr>
          <w:rFonts w:hint="eastAsia" w:asciiTheme="majorEastAsia" w:hAnsiTheme="majorEastAsia" w:eastAsiaTheme="majorEastAsia"/>
        </w:rPr>
        <w:t>国涛</w:t>
      </w:r>
    </w:p>
    <w:p>
      <w:pPr>
        <w:spacing w:line="360" w:lineRule="auto"/>
        <w:rPr>
          <w:rFonts w:asciiTheme="minorEastAsia" w:hAnsiTheme="minorEastAsia" w:eastAsiaTheme="minorEastAsia"/>
        </w:rPr>
      </w:pPr>
      <w:r>
        <w:rPr>
          <w:rFonts w:asciiTheme="minorEastAsia" w:hAnsiTheme="minorEastAsia" w:eastAsiaTheme="minorEastAsia"/>
        </w:rPr>
        <w:t xml:space="preserve">    质疑联系方式：</w:t>
      </w:r>
      <w:r>
        <w:rPr>
          <w:rFonts w:hint="eastAsia" w:asciiTheme="majorEastAsia" w:hAnsiTheme="majorEastAsia" w:eastAsiaTheme="majorEastAsia"/>
        </w:rPr>
        <w:t>0571-85300351</w:t>
      </w:r>
    </w:p>
    <w:p>
      <w:pPr>
        <w:pStyle w:val="3"/>
        <w:numPr>
          <w:ilvl w:val="0"/>
          <w:numId w:val="0"/>
        </w:numPr>
        <w:ind w:left="432" w:hanging="432"/>
        <w:rPr>
          <w:rFonts w:asciiTheme="minorEastAsia" w:hAnsiTheme="minorEastAsia" w:eastAsiaTheme="minorEastAsia"/>
          <w:sz w:val="24"/>
        </w:rPr>
      </w:pPr>
      <w:bookmarkStart w:id="45" w:name="_Toc35393807"/>
      <w:bookmarkStart w:id="46" w:name="_Toc28359020"/>
      <w:bookmarkStart w:id="47" w:name="_Toc35393638"/>
      <w:bookmarkStart w:id="48" w:name="_Toc28359097"/>
      <w:r>
        <w:rPr>
          <w:rFonts w:hint="eastAsia" w:asciiTheme="minorEastAsia" w:hAnsiTheme="minorEastAsia" w:eastAsiaTheme="minorEastAsia"/>
          <w:sz w:val="24"/>
          <w:szCs w:val="24"/>
        </w:rPr>
        <w:t>2.采购代理机构信息</w:t>
      </w:r>
      <w:bookmarkEnd w:id="45"/>
      <w:bookmarkEnd w:id="46"/>
      <w:bookmarkEnd w:id="47"/>
      <w:bookmarkEnd w:id="48"/>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 xml:space="preserve">名    称：浙江天辰工程咨询有限公司 </w:t>
      </w:r>
    </w:p>
    <w:p>
      <w:pPr>
        <w:spacing w:line="360" w:lineRule="auto"/>
        <w:rPr>
          <w:rFonts w:asciiTheme="minorEastAsia" w:hAnsiTheme="minorEastAsia" w:eastAsiaTheme="minorEastAsia"/>
        </w:rPr>
      </w:pPr>
      <w:r>
        <w:rPr>
          <w:rFonts w:hint="eastAsia" w:asciiTheme="minorEastAsia" w:hAnsiTheme="minorEastAsia" w:eastAsiaTheme="minorEastAsia"/>
        </w:rPr>
        <w:t xml:space="preserve">    地    址：</w:t>
      </w:r>
      <w:r>
        <w:rPr>
          <w:rFonts w:hint="eastAsia" w:asciiTheme="minorEastAsia" w:hAnsiTheme="minorEastAsia"/>
        </w:rPr>
        <w:t>杭</w:t>
      </w:r>
      <w:r>
        <w:rPr>
          <w:rFonts w:asciiTheme="minorEastAsia" w:hAnsiTheme="minorEastAsia"/>
        </w:rPr>
        <w:t>州市拱墅区杭行路688号星运大厦1幢</w:t>
      </w:r>
      <w:r>
        <w:rPr>
          <w:rFonts w:hint="eastAsia" w:asciiTheme="minorEastAsia" w:hAnsiTheme="minorEastAsia"/>
        </w:rPr>
        <w:t>1</w:t>
      </w:r>
      <w:r>
        <w:rPr>
          <w:rFonts w:asciiTheme="minorEastAsia" w:hAnsiTheme="minorEastAsia"/>
        </w:rPr>
        <w:t>006</w:t>
      </w:r>
      <w:r>
        <w:rPr>
          <w:rFonts w:hint="eastAsia" w:asciiTheme="minorEastAsia" w:hAnsiTheme="minorEastAsia"/>
        </w:rPr>
        <w:t>室</w:t>
      </w:r>
    </w:p>
    <w:p>
      <w:pPr>
        <w:spacing w:line="360" w:lineRule="auto"/>
        <w:rPr>
          <w:rFonts w:asciiTheme="minorEastAsia" w:hAnsiTheme="minorEastAsia" w:eastAsiaTheme="minorEastAsia"/>
        </w:rPr>
      </w:pPr>
      <w:r>
        <w:rPr>
          <w:rFonts w:hint="eastAsia" w:asciiTheme="minorEastAsia" w:hAnsiTheme="minorEastAsia" w:eastAsiaTheme="minorEastAsia"/>
        </w:rPr>
        <w:t xml:space="preserve">    传    真：/             </w:t>
      </w:r>
    </w:p>
    <w:p>
      <w:pPr>
        <w:spacing w:line="360" w:lineRule="auto"/>
        <w:rPr>
          <w:rFonts w:asciiTheme="minorEastAsia" w:hAnsiTheme="minorEastAsia" w:eastAsiaTheme="minorEastAsia"/>
        </w:rPr>
      </w:pPr>
      <w:r>
        <w:rPr>
          <w:rFonts w:hint="eastAsia" w:asciiTheme="minorEastAsia" w:hAnsiTheme="minorEastAsia" w:eastAsiaTheme="minorEastAsia"/>
        </w:rPr>
        <w:t xml:space="preserve">    项目联系人（询问）：</w:t>
      </w:r>
      <w:r>
        <w:rPr>
          <w:rFonts w:hint="eastAsia" w:asciiTheme="minorEastAsia" w:hAnsiTheme="minorEastAsia"/>
        </w:rPr>
        <w:t>龚梦雪</w:t>
      </w:r>
    </w:p>
    <w:p>
      <w:pPr>
        <w:spacing w:line="360" w:lineRule="auto"/>
        <w:rPr>
          <w:rFonts w:asciiTheme="minorEastAsia" w:hAnsiTheme="minorEastAsia" w:eastAsiaTheme="minorEastAsia"/>
        </w:rPr>
      </w:pPr>
      <w:r>
        <w:rPr>
          <w:rFonts w:hint="eastAsia" w:asciiTheme="minorEastAsia" w:hAnsiTheme="minorEastAsia" w:eastAsiaTheme="minorEastAsia"/>
        </w:rPr>
        <w:t xml:space="preserve">    项目联系方式（询问）：</w:t>
      </w:r>
      <w:r>
        <w:rPr>
          <w:rFonts w:hint="eastAsia" w:cs="仿宋_GB2312"/>
        </w:rPr>
        <w:t>0571-</w:t>
      </w:r>
      <w:r>
        <w:rPr>
          <w:rFonts w:cs="仿宋_GB2312"/>
        </w:rPr>
        <w:t>86771198</w:t>
      </w:r>
      <w:r>
        <w:rPr>
          <w:rFonts w:hint="eastAsia" w:cs="仿宋_GB2312"/>
        </w:rPr>
        <w:t>、</w:t>
      </w:r>
      <w:r>
        <w:rPr>
          <w:rFonts w:cs="仿宋_GB2312"/>
        </w:rPr>
        <w:t>13665768754</w:t>
      </w:r>
    </w:p>
    <w:p>
      <w:pPr>
        <w:spacing w:line="360" w:lineRule="auto"/>
        <w:rPr>
          <w:rFonts w:asciiTheme="minorEastAsia" w:hAnsiTheme="minorEastAsia" w:eastAsiaTheme="minorEastAsia"/>
        </w:rPr>
      </w:pPr>
      <w:r>
        <w:rPr>
          <w:rFonts w:hint="eastAsia" w:asciiTheme="minorEastAsia" w:hAnsiTheme="minorEastAsia" w:eastAsiaTheme="minorEastAsia"/>
        </w:rPr>
        <w:t xml:space="preserve">    质疑联系人：</w:t>
      </w:r>
      <w:r>
        <w:rPr>
          <w:rFonts w:hint="eastAsia" w:asciiTheme="minorEastAsia" w:hAnsiTheme="minorEastAsia"/>
        </w:rPr>
        <w:t>郭虹余</w:t>
      </w:r>
      <w:r>
        <w:rPr>
          <w:rFonts w:hint="eastAsia" w:asciiTheme="minorEastAsia" w:hAnsiTheme="minorEastAsia" w:eastAsiaTheme="minorEastAsia"/>
        </w:rPr>
        <w:t xml:space="preserve">            </w:t>
      </w:r>
    </w:p>
    <w:p>
      <w:pPr>
        <w:spacing w:line="360" w:lineRule="auto"/>
        <w:rPr>
          <w:rFonts w:asciiTheme="minorEastAsia" w:hAnsiTheme="minorEastAsia" w:eastAsiaTheme="minorEastAsia"/>
        </w:rPr>
      </w:pPr>
      <w:r>
        <w:rPr>
          <w:rFonts w:hint="eastAsia" w:asciiTheme="minorEastAsia" w:hAnsiTheme="minorEastAsia" w:eastAsiaTheme="minorEastAsia"/>
        </w:rPr>
        <w:t xml:space="preserve">    质疑联系方式：</w:t>
      </w:r>
      <w:r>
        <w:rPr>
          <w:rFonts w:hint="eastAsia" w:cs="仿宋_GB2312"/>
        </w:rPr>
        <w:t>0571-</w:t>
      </w:r>
      <w:r>
        <w:rPr>
          <w:rFonts w:cs="仿宋_GB2312"/>
        </w:rPr>
        <w:t>86771198</w:t>
      </w:r>
    </w:p>
    <w:p>
      <w:pPr>
        <w:spacing w:line="360" w:lineRule="auto"/>
        <w:rPr>
          <w:rFonts w:asciiTheme="minorEastAsia" w:hAnsiTheme="minorEastAsia" w:eastAsiaTheme="minorEastAsia"/>
          <w:b/>
        </w:rPr>
      </w:pPr>
      <w:bookmarkStart w:id="49" w:name="_Toc28359098"/>
      <w:bookmarkStart w:id="50" w:name="_Toc35393808"/>
      <w:bookmarkStart w:id="51" w:name="_Toc28359021"/>
      <w:bookmarkStart w:id="52" w:name="_Toc35393639"/>
      <w:r>
        <w:rPr>
          <w:rFonts w:hint="eastAsia" w:asciiTheme="minorEastAsia" w:hAnsiTheme="minorEastAsia" w:eastAsiaTheme="minorEastAsia"/>
          <w:b/>
          <w:bCs/>
        </w:rPr>
        <w:t>3.</w:t>
      </w:r>
      <w:r>
        <w:rPr>
          <w:rFonts w:hint="eastAsia" w:asciiTheme="minorEastAsia" w:hAnsiTheme="minorEastAsia" w:eastAsiaTheme="minorEastAsia"/>
          <w:b/>
        </w:rPr>
        <w:t xml:space="preserve"> 同级政府采购监督管理部门：            </w:t>
      </w:r>
    </w:p>
    <w:p>
      <w:pPr>
        <w:spacing w:line="360" w:lineRule="auto"/>
        <w:rPr>
          <w:rFonts w:asciiTheme="minorEastAsia" w:hAnsiTheme="minorEastAsia" w:eastAsiaTheme="minorEastAsia"/>
        </w:rPr>
      </w:pPr>
      <w:r>
        <w:rPr>
          <w:rFonts w:hint="eastAsia" w:asciiTheme="minorEastAsia" w:hAnsiTheme="minorEastAsia" w:eastAsiaTheme="minorEastAsia"/>
        </w:rPr>
        <w:t xml:space="preserve">    名    称：杭州市上城区财政局             </w:t>
      </w:r>
    </w:p>
    <w:p>
      <w:pPr>
        <w:spacing w:line="360" w:lineRule="auto"/>
        <w:rPr>
          <w:rFonts w:asciiTheme="minorEastAsia" w:hAnsiTheme="minorEastAsia" w:eastAsiaTheme="minorEastAsia"/>
        </w:rPr>
      </w:pPr>
      <w:r>
        <w:rPr>
          <w:rFonts w:hint="eastAsia" w:asciiTheme="minorEastAsia" w:hAnsiTheme="minorEastAsia" w:eastAsiaTheme="minorEastAsia"/>
        </w:rPr>
        <w:t xml:space="preserve">    地    址：杭州市上城区望潮路77号             </w:t>
      </w:r>
    </w:p>
    <w:p>
      <w:pPr>
        <w:spacing w:line="360" w:lineRule="auto"/>
        <w:ind w:firstLine="240" w:firstLineChars="100"/>
        <w:rPr>
          <w:rFonts w:asciiTheme="minorEastAsia" w:hAnsiTheme="minorEastAsia" w:eastAsiaTheme="minorEastAsia"/>
        </w:rPr>
      </w:pPr>
      <w:r>
        <w:rPr>
          <w:rFonts w:hint="eastAsia" w:asciiTheme="minorEastAsia" w:hAnsiTheme="minorEastAsia" w:eastAsiaTheme="minorEastAsia"/>
        </w:rPr>
        <w:t xml:space="preserve">  传    真：/           </w:t>
      </w:r>
    </w:p>
    <w:p>
      <w:pPr>
        <w:spacing w:line="360" w:lineRule="auto"/>
        <w:rPr>
          <w:rFonts w:asciiTheme="minorEastAsia" w:hAnsiTheme="minorEastAsia" w:eastAsiaTheme="minorEastAsia"/>
        </w:rPr>
      </w:pPr>
      <w:r>
        <w:rPr>
          <w:rFonts w:hint="eastAsia" w:asciiTheme="minorEastAsia" w:hAnsiTheme="minorEastAsia" w:eastAsiaTheme="minorEastAsia"/>
        </w:rPr>
        <w:t xml:space="preserve">    联 系 人 ：余工            </w:t>
      </w:r>
    </w:p>
    <w:p>
      <w:pPr>
        <w:spacing w:line="360" w:lineRule="auto"/>
        <w:rPr>
          <w:rFonts w:asciiTheme="minorEastAsia" w:hAnsiTheme="minorEastAsia" w:eastAsiaTheme="minorEastAsia"/>
        </w:rPr>
      </w:pPr>
      <w:r>
        <w:rPr>
          <w:rFonts w:hint="eastAsia" w:asciiTheme="minorEastAsia" w:hAnsiTheme="minorEastAsia" w:eastAsiaTheme="minorEastAsia"/>
        </w:rPr>
        <w:t xml:space="preserve">    监督投诉电话：0571-87242073</w:t>
      </w:r>
    </w:p>
    <w:bookmarkEnd w:id="49"/>
    <w:bookmarkEnd w:id="50"/>
    <w:bookmarkEnd w:id="51"/>
    <w:bookmarkEnd w:id="52"/>
    <w:p>
      <w:pPr>
        <w:pStyle w:val="33"/>
        <w:spacing w:line="360" w:lineRule="auto"/>
        <w:ind w:firstLine="548" w:firstLineChars="196"/>
        <w:jc w:val="right"/>
        <w:rPr>
          <w:rFonts w:asciiTheme="minorEastAsia" w:hAnsiTheme="minorEastAsia" w:eastAsiaTheme="minorEastAsia"/>
          <w:sz w:val="28"/>
          <w:szCs w:val="28"/>
        </w:rPr>
      </w:pPr>
    </w:p>
    <w:p>
      <w:pPr>
        <w:pStyle w:val="33"/>
        <w:spacing w:line="360" w:lineRule="auto"/>
        <w:ind w:firstLine="548" w:firstLineChars="196"/>
        <w:jc w:val="right"/>
        <w:rPr>
          <w:rFonts w:asciiTheme="minorEastAsia" w:hAnsiTheme="minorEastAsia" w:eastAsiaTheme="minorEastAsia"/>
          <w:sz w:val="28"/>
          <w:szCs w:val="28"/>
        </w:rPr>
      </w:pP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若对项目采购电子交易系统操作有疑问，可登录政采云（</w:t>
      </w:r>
      <w:r>
        <w:rPr>
          <w:rFonts w:asciiTheme="minorEastAsia" w:hAnsiTheme="minorEastAsia" w:eastAsiaTheme="minorEastAsia"/>
        </w:rPr>
        <w:t>https://www.zcygov.cn/），点击右侧咨询小采，获取采小蜜智能服务管家帮助，或拨打政</w:t>
      </w:r>
      <w:r>
        <w:rPr>
          <w:rFonts w:hint="eastAsia" w:asciiTheme="minorEastAsia" w:hAnsiTheme="minorEastAsia" w:eastAsiaTheme="minorEastAsia"/>
        </w:rPr>
        <w:t>采云服务热线</w:t>
      </w:r>
      <w:r>
        <w:rPr>
          <w:rFonts w:asciiTheme="minorEastAsia" w:hAnsiTheme="minorEastAsia" w:eastAsiaTheme="minorEastAsia"/>
        </w:rPr>
        <w:t>400-881-7190获取热线服务帮助。</w:t>
      </w:r>
      <w:r>
        <w:rPr>
          <w:rFonts w:hint="eastAsia" w:asciiTheme="minorEastAsia" w:hAnsiTheme="minorEastAsia" w:eastAsiaTheme="minorEastAsia"/>
        </w:rPr>
        <w:t> </w:t>
      </w:r>
      <w:r>
        <w:rPr>
          <w:rFonts w:asciiTheme="minorEastAsia" w:hAnsiTheme="minorEastAsia" w:eastAsiaTheme="minorEastAsia"/>
        </w:rPr>
        <w:t xml:space="preserve"> </w:t>
      </w:r>
      <w:r>
        <w:rPr>
          <w:rFonts w:hint="eastAsia" w:asciiTheme="minorEastAsia" w:hAnsiTheme="minorEastAsia" w:eastAsiaTheme="minorEastAsia"/>
        </w:rPr>
        <w:t> </w:t>
      </w:r>
      <w:r>
        <w:rPr>
          <w:rFonts w:asciiTheme="minorEastAsia" w:hAnsiTheme="minorEastAsia" w:eastAsiaTheme="minorEastAsia"/>
        </w:rPr>
        <w:t xml:space="preserve"> </w:t>
      </w:r>
      <w:r>
        <w:rPr>
          <w:rFonts w:hint="eastAsia" w:asciiTheme="minorEastAsia" w:hAnsiTheme="minorEastAsia" w:eastAsiaTheme="minorEastAsia"/>
        </w:rPr>
        <w:t> </w:t>
      </w:r>
      <w:r>
        <w:rPr>
          <w:rFonts w:asciiTheme="minorEastAsia" w:hAnsiTheme="minorEastAsia" w:eastAsiaTheme="minorEastAsia"/>
        </w:rPr>
        <w:t xml:space="preserve"> </w:t>
      </w:r>
      <w:r>
        <w:rPr>
          <w:rFonts w:hint="eastAsia" w:asciiTheme="minorEastAsia" w:hAnsiTheme="minorEastAsia" w:eastAsiaTheme="minorEastAsia"/>
        </w:rPr>
        <w:t>  </w:t>
      </w:r>
    </w:p>
    <w:p>
      <w:pPr>
        <w:spacing w:line="360" w:lineRule="auto"/>
        <w:ind w:firstLine="480" w:firstLineChars="200"/>
        <w:rPr>
          <w:rFonts w:asciiTheme="minorEastAsia" w:hAnsiTheme="minorEastAsia" w:eastAsiaTheme="minorEastAsia"/>
        </w:rPr>
      </w:pPr>
    </w:p>
    <w:p>
      <w:pPr>
        <w:spacing w:line="360" w:lineRule="auto"/>
        <w:ind w:firstLine="480" w:firstLineChars="200"/>
        <w:rPr>
          <w:rFonts w:asciiTheme="minorEastAsia" w:hAnsiTheme="minorEastAsia" w:eastAsiaTheme="minorEastAsia"/>
        </w:rPr>
      </w:pPr>
      <w:r>
        <w:rPr>
          <w:rFonts w:asciiTheme="minorEastAsia" w:hAnsiTheme="minorEastAsia" w:eastAsiaTheme="minorEastAsia"/>
        </w:rPr>
        <w:t>CA问题联系电话（人工）：</w:t>
      </w:r>
      <w:r>
        <w:rPr>
          <w:rFonts w:hint="eastAsia" w:asciiTheme="minorEastAsia" w:hAnsiTheme="minorEastAsia" w:eastAsiaTheme="minorEastAsia"/>
        </w:rPr>
        <w:t>汇信</w:t>
      </w:r>
      <w:r>
        <w:rPr>
          <w:rFonts w:asciiTheme="minorEastAsia" w:hAnsiTheme="minorEastAsia" w:eastAsiaTheme="minorEastAsia"/>
        </w:rPr>
        <w:t>CA 400-888-4636；天谷CA 400-087-8198。</w:t>
      </w:r>
    </w:p>
    <w:p>
      <w:pPr>
        <w:pStyle w:val="33"/>
        <w:spacing w:line="360" w:lineRule="auto"/>
        <w:ind w:firstLine="480" w:firstLineChars="200"/>
        <w:jc w:val="right"/>
        <w:rPr>
          <w:rFonts w:cs="仿宋_GB2312" w:asciiTheme="minorEastAsia" w:hAnsiTheme="minorEastAsia" w:eastAsiaTheme="minorEastAsia"/>
          <w:szCs w:val="24"/>
        </w:rPr>
      </w:pPr>
    </w:p>
    <w:p>
      <w:pPr>
        <w:pStyle w:val="33"/>
        <w:spacing w:line="360" w:lineRule="auto"/>
        <w:ind w:firstLine="480" w:firstLineChars="200"/>
        <w:rPr>
          <w:rFonts w:cs="仿宋_GB2312" w:asciiTheme="minorEastAsia" w:hAnsiTheme="minorEastAsia" w:eastAsiaTheme="minorEastAsia"/>
          <w:szCs w:val="24"/>
        </w:rPr>
      </w:pPr>
    </w:p>
    <w:p>
      <w:pPr>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br w:type="page"/>
      </w:r>
    </w:p>
    <w:p>
      <w:pPr>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6"/>
          <w:szCs w:val="20"/>
        </w:rPr>
        <w:t>第二部分 竞争性磋商流程</w:t>
      </w:r>
    </w:p>
    <w:p>
      <w:pPr>
        <w:pStyle w:val="433"/>
        <w:spacing w:before="0"/>
        <w:ind w:firstLine="0" w:firstLineChars="0"/>
        <w:rPr>
          <w:rFonts w:asciiTheme="minorEastAsia" w:hAnsiTheme="minorEastAsia" w:eastAsiaTheme="minorEastAsia"/>
          <w:b/>
        </w:rPr>
      </w:pPr>
      <w:r>
        <w:rPr>
          <w:rFonts w:hint="eastAsia" w:asciiTheme="minorEastAsia" w:hAnsiTheme="minorEastAsia" w:eastAsiaTheme="minorEastAsia"/>
          <w:b/>
          <w:szCs w:val="24"/>
        </w:rPr>
        <w:t>1.征集供应商</w:t>
      </w:r>
    </w:p>
    <w:p>
      <w:pPr>
        <w:pStyle w:val="43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1.1邀请供应商。</w:t>
      </w:r>
    </w:p>
    <w:p>
      <w:pPr>
        <w:pStyle w:val="433"/>
        <w:numPr>
          <w:ilvl w:val="0"/>
          <w:numId w:val="7"/>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采用公告方式邀请供应商的，</w:t>
      </w:r>
      <w:r>
        <w:rPr>
          <w:rFonts w:hint="eastAsia" w:asciiTheme="minorEastAsia" w:hAnsiTheme="minorEastAsia" w:eastAsiaTheme="minorEastAsia"/>
          <w:szCs w:val="24"/>
        </w:rPr>
        <w:t>由采购人、采购代理机构在省级以上人民政府财政部门指定的政府采购信息发布媒体上发布磋商公告，邀请符合相应资格条件的供应商参与竞争性磋商采购活动。</w:t>
      </w:r>
    </w:p>
    <w:p>
      <w:pPr>
        <w:pStyle w:val="433"/>
        <w:numPr>
          <w:ilvl w:val="0"/>
          <w:numId w:val="7"/>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采用随机抽取方式邀请供应商的，</w:t>
      </w:r>
      <w:r>
        <w:rPr>
          <w:rFonts w:hint="eastAsia" w:asciiTheme="minorEastAsia" w:hAnsiTheme="minorEastAsia" w:eastAsiaTheme="minorEastAsia"/>
          <w:szCs w:val="24"/>
        </w:rPr>
        <w:t>由采购人、采购代理机构从省级以上财政部门建立的供应商库中随机抽取不少于3家符合相应资格条件的供应商参与竞争性磋商采购活动。</w:t>
      </w:r>
    </w:p>
    <w:p>
      <w:pPr>
        <w:pStyle w:val="433"/>
        <w:numPr>
          <w:ilvl w:val="0"/>
          <w:numId w:val="7"/>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采用书面推荐方式邀请供应商的，</w:t>
      </w:r>
      <w:r>
        <w:rPr>
          <w:rFonts w:hint="eastAsia" w:asciiTheme="minorEastAsia" w:hAnsiTheme="minorEastAsia" w:eastAsiaTheme="minorEastAsia"/>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pPr>
        <w:pStyle w:val="43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1.2供应商获取磋商文件。</w:t>
      </w:r>
    </w:p>
    <w:p>
      <w:pPr>
        <w:pStyle w:val="43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1.3组织现场考察或召开答疑会（如果有）。</w:t>
      </w:r>
    </w:p>
    <w:p>
      <w:pPr>
        <w:pStyle w:val="43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1.4发布更正（延期）公告，澄清或修改磋商文件（如果有）。</w:t>
      </w:r>
    </w:p>
    <w:p>
      <w:pPr>
        <w:pStyle w:val="43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1.5供应商按磋商文件要求编制响应文件。</w:t>
      </w:r>
    </w:p>
    <w:p>
      <w:pPr>
        <w:pStyle w:val="433"/>
        <w:spacing w:before="0"/>
        <w:ind w:firstLine="0" w:firstLineChars="0"/>
        <w:rPr>
          <w:rFonts w:asciiTheme="minorEastAsia" w:hAnsiTheme="minorEastAsia" w:eastAsiaTheme="minorEastAsia"/>
          <w:b/>
        </w:rPr>
      </w:pPr>
      <w:r>
        <w:rPr>
          <w:rFonts w:hint="eastAsia" w:asciiTheme="minorEastAsia" w:hAnsiTheme="minorEastAsia" w:eastAsiaTheme="minorEastAsia"/>
          <w:b/>
        </w:rPr>
        <w:t>2.响应文件开启与信用信息查询</w:t>
      </w:r>
    </w:p>
    <w:p>
      <w:pPr>
        <w:pStyle w:val="43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2.1供应商依据“提交响应文件的截止时间与地点”通过政采云平台在线提交响应文件。供应商在提交响应文件的截止时间前，可以补充、修改或撤回响应文件。</w:t>
      </w:r>
    </w:p>
    <w:p>
      <w:pPr>
        <w:pStyle w:val="43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2.2</w:t>
      </w:r>
      <w:r>
        <w:rPr>
          <w:rFonts w:hint="eastAsia" w:cs="Arial" w:asciiTheme="minorEastAsia" w:hAnsiTheme="minorEastAsia" w:eastAsiaTheme="minorEastAsia"/>
          <w:szCs w:val="24"/>
        </w:rPr>
        <w:t>采购代理机构将通过“信用中国”网站(</w:t>
      </w:r>
      <w:r>
        <w:fldChar w:fldCharType="begin"/>
      </w:r>
      <w:r>
        <w:instrText xml:space="preserve"> HYPERLINK "http://www.creditchina.gov.cn" </w:instrText>
      </w:r>
      <w: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szCs w:val="24"/>
        </w:rPr>
        <w:t>)和中国政府采购网(www.ccgp.gov.cn)渠道查询供应商响应截止时间当日的信用记录。</w:t>
      </w:r>
    </w:p>
    <w:p>
      <w:pPr>
        <w:pStyle w:val="433"/>
        <w:spacing w:before="0"/>
        <w:ind w:firstLine="0" w:firstLineChars="0"/>
        <w:rPr>
          <w:rFonts w:asciiTheme="minorEastAsia" w:hAnsiTheme="minorEastAsia" w:eastAsiaTheme="minorEastAsia"/>
          <w:b/>
        </w:rPr>
      </w:pPr>
      <w:r>
        <w:rPr>
          <w:rFonts w:hint="eastAsia" w:asciiTheme="minorEastAsia" w:hAnsiTheme="minorEastAsia" w:eastAsiaTheme="minorEastAsia"/>
          <w:b/>
        </w:rPr>
        <w:t>3.磋商与评审</w:t>
      </w:r>
    </w:p>
    <w:p>
      <w:pPr>
        <w:pStyle w:val="43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3.1磋商小组签到。</w:t>
      </w:r>
    </w:p>
    <w:p>
      <w:pPr>
        <w:pStyle w:val="43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3.2采购代理机构宣布有关纪律以及磋商、评审工作程序。</w:t>
      </w:r>
    </w:p>
    <w:p>
      <w:pPr>
        <w:pStyle w:val="43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3.3磋商小组审查确认磋商文件。磋商文件内容违反国家有关强制性规定的，磋商小组应当停止评审并向采购代理机构说明情况。</w:t>
      </w:r>
    </w:p>
    <w:p>
      <w:pPr>
        <w:pStyle w:val="43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3.4磋商小组对供应商的资格进行审查。</w:t>
      </w:r>
    </w:p>
    <w:p>
      <w:pPr>
        <w:pStyle w:val="43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3.5磋商小组审查响应文件。</w:t>
      </w:r>
    </w:p>
    <w:p>
      <w:pPr>
        <w:pStyle w:val="43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3.6对于未实质性响应磋商文件的响应文件由磋商小组认定响应无效，并告知该供应商。</w:t>
      </w:r>
    </w:p>
    <w:p>
      <w:pPr>
        <w:pStyle w:val="43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pPr>
        <w:pStyle w:val="43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w:t>
      </w:r>
    </w:p>
    <w:p>
      <w:pPr>
        <w:pStyle w:val="43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3.9经磋商确定磋商文件的变动情况。对磋商文件作出的实质性变动是磋商文件的有效组成部分，磋商小组应当及时以书面形式同时通知所有参加磋商的供应商。</w:t>
      </w:r>
    </w:p>
    <w:p>
      <w:pPr>
        <w:pStyle w:val="43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pPr>
        <w:pStyle w:val="43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3.11磋商小组按照下列方式确定提交最后报价的供应商，有特殊规定的从其规定：</w:t>
      </w:r>
    </w:p>
    <w:p>
      <w:pPr>
        <w:pStyle w:val="43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磋商文件能够详细列明采购标的的技术、服务要求的，磋商结束后，磋商小组应当要求所有实质性响应的供应商在规定时间内在电子交易平台提交最后报价，提交最后报价的供应商不得少于3家。</w:t>
      </w:r>
    </w:p>
    <w:p>
      <w:pPr>
        <w:pStyle w:val="43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pPr>
        <w:pStyle w:val="43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3.12确定进入最后报价的供应商在规定时间内提交最后报价。</w:t>
      </w:r>
    </w:p>
    <w:p>
      <w:pPr>
        <w:pStyle w:val="43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3.13采购代理机构唱价。</w:t>
      </w:r>
    </w:p>
    <w:p>
      <w:pPr>
        <w:pStyle w:val="43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pPr>
        <w:pStyle w:val="43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3.15磋商小组应当根据综合评分情况，按照评审得分由高到低顺序推荐3名以上成交候选供应商，并编写评审报告。</w:t>
      </w:r>
    </w:p>
    <w:p>
      <w:pPr>
        <w:pStyle w:val="433"/>
        <w:spacing w:before="0"/>
        <w:ind w:firstLine="0" w:firstLineChars="0"/>
        <w:rPr>
          <w:rFonts w:asciiTheme="minorEastAsia" w:hAnsiTheme="minorEastAsia" w:eastAsiaTheme="minorEastAsia"/>
          <w:b/>
        </w:rPr>
      </w:pPr>
      <w:r>
        <w:rPr>
          <w:rFonts w:hint="eastAsia" w:asciiTheme="minorEastAsia" w:hAnsiTheme="minorEastAsia" w:eastAsiaTheme="minorEastAsia"/>
          <w:b/>
        </w:rPr>
        <w:t>4. 成交</w:t>
      </w:r>
    </w:p>
    <w:p>
      <w:pPr>
        <w:pStyle w:val="43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4.1采购代理机构应当在评审结束后2个工作日内，将评审报告送采购人确认。</w:t>
      </w:r>
    </w:p>
    <w:p>
      <w:pPr>
        <w:pStyle w:val="43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4.2采购人应当在收到评审报告后5个工作日内，从评审报告提出的成交候选供应商中，按照排序由高到低的原则确定成交供应商，采购人也可以书面授权磋商小组直接确定成交供应商。</w:t>
      </w:r>
    </w:p>
    <w:p>
      <w:pPr>
        <w:pStyle w:val="43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4.3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pPr>
        <w:pStyle w:val="433"/>
        <w:spacing w:before="0"/>
        <w:ind w:firstLine="0" w:firstLineChars="0"/>
        <w:rPr>
          <w:rFonts w:asciiTheme="minorEastAsia" w:hAnsiTheme="minorEastAsia" w:eastAsiaTheme="minorEastAsia"/>
          <w:szCs w:val="21"/>
        </w:rPr>
      </w:pPr>
      <w:r>
        <w:rPr>
          <w:rFonts w:hint="eastAsia" w:asciiTheme="minorEastAsia" w:hAnsiTheme="minorEastAsia" w:eastAsiaTheme="minorEastAsia"/>
          <w:b/>
        </w:rPr>
        <w:t>5.合同及履约验收</w:t>
      </w:r>
    </w:p>
    <w:p>
      <w:pPr>
        <w:pStyle w:val="43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5.1采购人与成交供应商应当在成交通知书发出之日起30日内签订政府采购合同。</w:t>
      </w:r>
    </w:p>
    <w:p>
      <w:pPr>
        <w:pStyle w:val="43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5.2成交供应商缴纳履约保证金（</w:t>
      </w:r>
      <w:r>
        <w:rPr>
          <w:rFonts w:hint="eastAsia" w:cs="Helvetica" w:asciiTheme="minorEastAsia" w:hAnsiTheme="minorEastAsia" w:eastAsiaTheme="minorEastAsia"/>
        </w:rPr>
        <w:t>拟签订的合同文本要求成交供应商提交履约保证金的，供应商应当以支票、汇票、本票或者金融机构、担保机构出具的保函等非现金形式提交</w:t>
      </w:r>
      <w:r>
        <w:rPr>
          <w:rFonts w:hint="eastAsia" w:asciiTheme="minorEastAsia" w:hAnsiTheme="minorEastAsia" w:eastAsiaTheme="minorEastAsia"/>
        </w:rPr>
        <w:t>。履约保证金的数额不得超过政府采购合同金额的</w:t>
      </w:r>
      <w:r>
        <w:rPr>
          <w:rFonts w:asciiTheme="minorEastAsia" w:hAnsiTheme="minorEastAsia" w:eastAsiaTheme="minorEastAsia"/>
        </w:rPr>
        <w:t>1</w:t>
      </w:r>
      <w:r>
        <w:rPr>
          <w:rFonts w:hint="eastAsia" w:asciiTheme="minorEastAsia" w:hAnsiTheme="minorEastAsia" w:eastAsiaTheme="minorEastAsia"/>
        </w:rPr>
        <w:t>%。</w:t>
      </w:r>
      <w:r>
        <w:rPr>
          <w:rFonts w:hint="eastAsia" w:asciiTheme="minorEastAsia" w:hAnsiTheme="minorEastAsia" w:eastAsiaTheme="minorEastAsia"/>
          <w:b/>
        </w:rPr>
        <w:t>采购人不得拒收履约保函</w:t>
      </w:r>
      <w:r>
        <w:rPr>
          <w:rFonts w:hint="eastAsia" w:asciiTheme="minorEastAsia" w:hAnsiTheme="minorEastAsia" w:eastAsiaTheme="minorEastAsia"/>
          <w:szCs w:val="24"/>
        </w:rPr>
        <w:t>）。</w:t>
      </w:r>
    </w:p>
    <w:p>
      <w:pPr>
        <w:pStyle w:val="43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5.3合同履约。</w:t>
      </w:r>
    </w:p>
    <w:p>
      <w:pPr>
        <w:pStyle w:val="433"/>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5.4采购人组织验收。</w:t>
      </w:r>
    </w:p>
    <w:p>
      <w:pPr>
        <w:rPr>
          <w:rFonts w:asciiTheme="minorEastAsia" w:hAnsiTheme="minorEastAsia" w:eastAsiaTheme="minorEastAsia"/>
          <w:b/>
          <w:szCs w:val="20"/>
        </w:rPr>
      </w:pPr>
      <w:r>
        <w:rPr>
          <w:rFonts w:hint="eastAsia" w:asciiTheme="minorEastAsia" w:hAnsiTheme="minorEastAsia" w:eastAsiaTheme="minorEastAsia"/>
          <w:b/>
        </w:rPr>
        <w:br w:type="page"/>
      </w:r>
    </w:p>
    <w:p>
      <w:pPr>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第三部分</w:t>
      </w:r>
      <w:bookmarkEnd w:id="8"/>
      <w:r>
        <w:rPr>
          <w:rFonts w:hint="eastAsia" w:cs="仿宋_GB2312" w:asciiTheme="minorEastAsia" w:hAnsiTheme="minorEastAsia" w:eastAsiaTheme="minorEastAsia"/>
          <w:b/>
          <w:sz w:val="36"/>
          <w:szCs w:val="36"/>
        </w:rPr>
        <w:t xml:space="preserve">  供应商须知</w:t>
      </w:r>
      <w:bookmarkEnd w:id="9"/>
    </w:p>
    <w:p>
      <w:pPr>
        <w:pStyle w:val="136"/>
        <w:numPr>
          <w:ilvl w:val="0"/>
          <w:numId w:val="8"/>
        </w:numPr>
        <w:snapToGrid w:val="0"/>
        <w:ind w:firstLineChars="0"/>
        <w:jc w:val="center"/>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前附表</w:t>
      </w:r>
    </w:p>
    <w:tbl>
      <w:tblPr>
        <w:tblStyle w:val="60"/>
        <w:tblW w:w="913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b/>
              </w:rPr>
            </w:pPr>
            <w:r>
              <w:rPr>
                <w:rFonts w:hint="eastAsia" w:asciiTheme="minorEastAsia" w:hAnsiTheme="minorEastAsia" w:eastAsiaTheme="minorEastAsia"/>
                <w:b/>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Theme="minorEastAsia" w:hAnsiTheme="minorEastAsia" w:eastAsiaTheme="minorEastAsia"/>
                <w:b/>
              </w:rPr>
            </w:pPr>
            <w:r>
              <w:rPr>
                <w:rFonts w:hint="eastAsia" w:asciiTheme="minorEastAsia" w:hAnsiTheme="minorEastAsia" w:eastAsiaTheme="minorEastAsia"/>
                <w:b/>
              </w:rPr>
              <w:t>事项</w:t>
            </w:r>
          </w:p>
        </w:tc>
        <w:tc>
          <w:tcPr>
            <w:tcW w:w="6662"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Theme="minorEastAsia" w:hAnsiTheme="minorEastAsia" w:eastAsiaTheme="minorEastAsia"/>
                <w:b/>
              </w:rPr>
            </w:pPr>
            <w:r>
              <w:rPr>
                <w:rFonts w:hint="eastAsia" w:asciiTheme="minorEastAsia" w:hAnsiTheme="minorEastAsia" w:eastAsiaTheme="minorEastAsia"/>
                <w:b/>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Theme="minorEastAsia" w:hAnsiTheme="minorEastAsia" w:eastAsiaTheme="minorEastAsia"/>
                <w:b/>
              </w:rPr>
            </w:pPr>
            <w:r>
              <w:rPr>
                <w:rFonts w:hint="eastAsia" w:asciiTheme="minorEastAsia" w:hAnsiTheme="minorEastAsia" w:eastAsiaTheme="minorEastAsia"/>
                <w:b/>
              </w:rPr>
              <w:t>项目属性</w:t>
            </w:r>
          </w:p>
        </w:tc>
        <w:tc>
          <w:tcPr>
            <w:tcW w:w="666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Theme="minorEastAsia" w:hAnsiTheme="minorEastAsia" w:eastAsiaTheme="minorEastAsia"/>
              </w:rPr>
            </w:pPr>
            <w:r>
              <w:rPr>
                <w:rFonts w:hint="eastAsia" w:asciiTheme="minorEastAsia" w:hAnsiTheme="minorEastAsia" w:eastAsiaTheme="minorEastAsia"/>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Theme="minorEastAsia" w:hAnsiTheme="minorEastAsia" w:eastAsiaTheme="minorEastAsia"/>
                <w:b/>
              </w:rPr>
            </w:pPr>
            <w:r>
              <w:rPr>
                <w:rFonts w:hint="eastAsia" w:asciiTheme="minorEastAsia" w:hAnsiTheme="minorEastAsia" w:eastAsiaTheme="minorEastAsia"/>
                <w:b/>
              </w:rPr>
              <w:t>采购标的及其对应的中小企业划分标准所属行业</w:t>
            </w:r>
          </w:p>
        </w:tc>
        <w:tc>
          <w:tcPr>
            <w:tcW w:w="6662"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Theme="minorEastAsia" w:hAnsiTheme="minorEastAsia" w:eastAsiaTheme="minorEastAsia"/>
              </w:rPr>
            </w:pPr>
            <w:r>
              <w:rPr>
                <w:rFonts w:hint="eastAsia" w:asciiTheme="minorEastAsia" w:hAnsiTheme="minorEastAsia" w:eastAsiaTheme="minorEastAsia"/>
              </w:rPr>
              <w:t>标的：</w:t>
            </w:r>
            <w:r>
              <w:rPr>
                <w:rFonts w:hint="eastAsia" w:asciiTheme="minorEastAsia" w:hAnsiTheme="minorEastAsia" w:eastAsiaTheme="minorEastAsia"/>
                <w:u w:val="single"/>
              </w:rPr>
              <w:t xml:space="preserve">疗休养服务 </w:t>
            </w:r>
            <w:r>
              <w:rPr>
                <w:rFonts w:hint="eastAsia" w:asciiTheme="minorEastAsia" w:hAnsiTheme="minorEastAsia" w:eastAsiaTheme="minorEastAsia"/>
              </w:rPr>
              <w:t>，</w:t>
            </w:r>
          </w:p>
          <w:p>
            <w:pPr>
              <w:snapToGrid w:val="0"/>
              <w:spacing w:line="360" w:lineRule="auto"/>
              <w:rPr>
                <w:rFonts w:asciiTheme="minorEastAsia" w:hAnsiTheme="minorEastAsia" w:eastAsiaTheme="minorEastAsia"/>
              </w:rPr>
            </w:pPr>
            <w:r>
              <w:rPr>
                <w:rFonts w:hint="eastAsia" w:asciiTheme="minorEastAsia" w:hAnsiTheme="minorEastAsia" w:eastAsiaTheme="minorEastAsia"/>
              </w:rPr>
              <w:t>属于：</w:t>
            </w:r>
            <w:r>
              <w:rPr>
                <w:rFonts w:hint="eastAsia" w:asciiTheme="minorEastAsia" w:hAnsiTheme="minorEastAsia" w:eastAsiaTheme="minorEastAsia"/>
                <w:u w:val="single"/>
              </w:rPr>
              <w:t xml:space="preserve"> 其他未列明 </w:t>
            </w:r>
            <w:r>
              <w:rPr>
                <w:rFonts w:hint="eastAsia" w:asciiTheme="minorEastAsia" w:hAnsiTheme="minorEastAsia" w:eastAsiaTheme="minorEastAsia"/>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Theme="minorEastAsia" w:hAnsiTheme="minorEastAsia" w:eastAsiaTheme="minorEastAsia"/>
                <w:b/>
              </w:rPr>
            </w:pPr>
            <w:r>
              <w:rPr>
                <w:rFonts w:hint="eastAsia" w:asciiTheme="minorEastAsia" w:hAnsiTheme="minorEastAsia" w:eastAsiaTheme="minorEastAsia"/>
                <w:b/>
              </w:rPr>
              <w:t>是否允许采购进口产品</w:t>
            </w:r>
          </w:p>
        </w:tc>
        <w:tc>
          <w:tcPr>
            <w:tcW w:w="666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Theme="minorEastAsia" w:hAnsiTheme="minorEastAsia" w:eastAsiaTheme="minorEastAsia"/>
              </w:rPr>
            </w:pPr>
            <w:sdt>
              <w:sdtPr>
                <w:rPr>
                  <w:rFonts w:hint="eastAsia" w:asciiTheme="minorEastAsia" w:hAnsiTheme="minorEastAsia" w:eastAsiaTheme="minorEastAsia"/>
                </w:rPr>
                <w:id w:val="-1828425707"/>
                <w14:checkbox>
                  <w14:checked w14:val="1"/>
                  <w14:checkedState w14:val="00FE" w14:font="Wingdings"/>
                  <w14:uncheckedState w14:val="2610" w14:font="MS Gothic"/>
                </w14:checkbox>
              </w:sdtPr>
              <w:sdtEndPr>
                <w:rPr>
                  <w:rFonts w:hint="eastAsia" w:asciiTheme="minorEastAsia" w:hAnsiTheme="minorEastAsia" w:eastAsiaTheme="minorEastAsia"/>
                </w:rPr>
              </w:sdtEndPr>
              <w:sdtContent>
                <w:r>
                  <w:rPr>
                    <w:rFonts w:hint="eastAsia" w:asciiTheme="minorEastAsia" w:hAnsiTheme="minorEastAsia" w:eastAsiaTheme="minorEastAsia"/>
                  </w:rPr>
                  <w:sym w:font="Wingdings" w:char="F0FE"/>
                </w:r>
              </w:sdtContent>
            </w:sdt>
            <w:r>
              <w:rPr>
                <w:rFonts w:hint="eastAsia" w:asciiTheme="minorEastAsia" w:hAnsiTheme="minorEastAsia" w:eastAsiaTheme="minorEastAsia"/>
              </w:rPr>
              <w:t>本项目不允许采购进口产品。</w:t>
            </w:r>
          </w:p>
          <w:p>
            <w:pPr>
              <w:spacing w:line="360" w:lineRule="auto"/>
              <w:rPr>
                <w:rFonts w:asciiTheme="minorEastAsia" w:hAnsiTheme="minorEastAsia" w:eastAsiaTheme="minorEastAsia"/>
              </w:rPr>
            </w:pPr>
            <w:sdt>
              <w:sdtPr>
                <w:rPr>
                  <w:rFonts w:hint="eastAsia" w:asciiTheme="minorEastAsia" w:hAnsiTheme="minorEastAsia" w:eastAsiaTheme="minorEastAsia"/>
                </w:rPr>
                <w:id w:val="-52852824"/>
                <w14:checkbox>
                  <w14:checked w14:val="0"/>
                  <w14:checkedState w14:val="00FE" w14:font="Wingdings"/>
                  <w14:uncheckedState w14:val="2610" w14:font="MS Gothic"/>
                </w14:checkbox>
              </w:sdtPr>
              <w:sdtEndPr>
                <w:rPr>
                  <w:rFonts w:hint="eastAsia" w:asciiTheme="minorEastAsia" w:hAnsiTheme="minorEastAsia" w:eastAsiaTheme="minorEastAsia"/>
                </w:rPr>
              </w:sdtEndPr>
              <w:sdtContent>
                <w:r>
                  <w:rPr>
                    <w:rFonts w:hint="eastAsia" w:ascii="MS Mincho" w:hAnsi="MS Mincho" w:eastAsia="MS Mincho" w:cs="MS Mincho"/>
                  </w:rPr>
                  <w:t>☐</w:t>
                </w:r>
              </w:sdtContent>
            </w:sdt>
            <w:r>
              <w:rPr>
                <w:rFonts w:hint="eastAsia" w:asciiTheme="minorEastAsia" w:hAnsiTheme="minorEastAsia" w:eastAsiaTheme="minorEastAsia"/>
              </w:rPr>
              <w:t>可以就</w:t>
            </w:r>
            <w:r>
              <w:rPr>
                <w:rFonts w:hint="eastAsia" w:asciiTheme="minorEastAsia" w:hAnsiTheme="minorEastAsia" w:eastAsiaTheme="minorEastAsia"/>
                <w:u w:val="single"/>
              </w:rPr>
              <w:t xml:space="preserve">    </w:t>
            </w:r>
            <w:r>
              <w:rPr>
                <w:rFonts w:hint="eastAsia" w:asciiTheme="minorEastAsia" w:hAnsiTheme="minorEastAsia" w:eastAsiaTheme="minorEastAsia"/>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Theme="minorEastAsia" w:hAnsiTheme="minorEastAsia" w:eastAsiaTheme="minorEastAsia"/>
                <w:b/>
              </w:rPr>
            </w:pPr>
            <w:r>
              <w:rPr>
                <w:rFonts w:hint="eastAsia" w:asciiTheme="minorEastAsia" w:hAnsiTheme="minorEastAsia" w:eastAsiaTheme="minorEastAsia"/>
                <w:b/>
              </w:rPr>
              <w:t>分包</w:t>
            </w:r>
          </w:p>
        </w:tc>
        <w:tc>
          <w:tcPr>
            <w:tcW w:w="666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Theme="minorEastAsia" w:hAnsiTheme="minorEastAsia" w:eastAsiaTheme="minorEastAsia"/>
              </w:rPr>
            </w:pPr>
            <w:sdt>
              <w:sdtPr>
                <w:rPr>
                  <w:rFonts w:hint="eastAsia" w:asciiTheme="minorEastAsia" w:hAnsiTheme="minorEastAsia" w:eastAsiaTheme="minorEastAsia"/>
                </w:rPr>
                <w:id w:val="-1477286927"/>
                <w14:checkbox>
                  <w14:checked w14:val="0"/>
                  <w14:checkedState w14:val="00FE" w14:font="Wingdings"/>
                  <w14:uncheckedState w14:val="2610" w14:font="MS Gothic"/>
                </w14:checkbox>
              </w:sdtPr>
              <w:sdtEndPr>
                <w:rPr>
                  <w:rFonts w:hint="eastAsia" w:asciiTheme="minorEastAsia" w:hAnsiTheme="minorEastAsia" w:eastAsiaTheme="minorEastAsia"/>
                </w:rPr>
              </w:sdtEndPr>
              <w:sdtContent>
                <w:r>
                  <w:rPr>
                    <w:rFonts w:hint="eastAsia" w:ascii="MS Gothic" w:hAnsi="MS Gothic" w:eastAsia="MS Gothic"/>
                  </w:rPr>
                  <w:t>☐</w:t>
                </w:r>
              </w:sdtContent>
            </w:sdt>
            <w:r>
              <w:rPr>
                <w:rFonts w:hint="eastAsia" w:asciiTheme="minorEastAsia" w:hAnsiTheme="minorEastAsia" w:eastAsiaTheme="minorEastAsia"/>
              </w:rPr>
              <w:t xml:space="preserve"> A同意将非主体、非关键性的</w:t>
            </w:r>
            <w:r>
              <w:rPr>
                <w:rFonts w:hint="eastAsia" w:asciiTheme="minorEastAsia" w:hAnsiTheme="minorEastAsia" w:eastAsiaTheme="minorEastAsia"/>
                <w:u w:val="single"/>
              </w:rPr>
              <w:t xml:space="preserve">             </w:t>
            </w:r>
            <w:r>
              <w:rPr>
                <w:rFonts w:hint="eastAsia" w:asciiTheme="minorEastAsia" w:hAnsiTheme="minorEastAsia" w:eastAsiaTheme="minorEastAsia"/>
              </w:rPr>
              <w:t>工作分包。</w:t>
            </w:r>
          </w:p>
          <w:p>
            <w:pPr>
              <w:spacing w:line="360" w:lineRule="auto"/>
              <w:rPr>
                <w:rFonts w:asciiTheme="minorEastAsia" w:hAnsiTheme="minorEastAsia" w:eastAsiaTheme="minorEastAsia"/>
              </w:rPr>
            </w:pPr>
            <w:sdt>
              <w:sdtPr>
                <w:rPr>
                  <w:rFonts w:hint="eastAsia" w:asciiTheme="minorEastAsia" w:hAnsiTheme="minorEastAsia" w:eastAsiaTheme="minorEastAsia"/>
                </w:rPr>
                <w:id w:val="-1276331357"/>
                <w14:checkbox>
                  <w14:checked w14:val="1"/>
                  <w14:checkedState w14:val="00FE" w14:font="Wingdings"/>
                  <w14:uncheckedState w14:val="2610" w14:font="MS Gothic"/>
                </w14:checkbox>
              </w:sdtPr>
              <w:sdtEndPr>
                <w:rPr>
                  <w:rFonts w:hint="eastAsia" w:asciiTheme="minorEastAsia" w:hAnsiTheme="minorEastAsia" w:eastAsiaTheme="minorEastAsia"/>
                </w:rPr>
              </w:sdtEndPr>
              <w:sdtContent>
                <w:r>
                  <w:rPr>
                    <w:rFonts w:hint="eastAsia" w:ascii="MS Mincho" w:hAnsi="MS Mincho" w:eastAsia="MS Mincho" w:cs="MS Mincho"/>
                  </w:rPr>
                  <w:sym w:font="Wingdings" w:char="F0FE"/>
                </w:r>
              </w:sdtContent>
            </w:sdt>
            <w:r>
              <w:rPr>
                <w:rFonts w:hint="eastAsia" w:asciiTheme="minorEastAsia" w:hAnsiTheme="minorEastAsia" w:eastAsiaTheme="minorEastAsia"/>
              </w:rPr>
              <w:t xml:space="preserve"> B不同意分包。</w:t>
            </w:r>
          </w:p>
          <w:p>
            <w:pPr>
              <w:spacing w:line="360" w:lineRule="auto"/>
              <w:rPr>
                <w:rFonts w:asciiTheme="minorEastAsia" w:hAnsiTheme="minorEastAsia" w:eastAsiaTheme="minorEastAsia"/>
              </w:rPr>
            </w:pPr>
            <w:r>
              <w:rPr>
                <w:rFonts w:hint="eastAsia" w:asciiTheme="minorEastAsia" w:hAnsiTheme="minorEastAsia" w:eastAsiaTheme="minorEastAsia"/>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Theme="minorEastAsia" w:hAnsiTheme="minorEastAsia" w:eastAsiaTheme="minorEastAsia"/>
                <w:b/>
              </w:rPr>
            </w:pPr>
            <w:r>
              <w:rPr>
                <w:rFonts w:hint="eastAsia" w:asciiTheme="minorEastAsia" w:hAnsiTheme="minorEastAsia" w:eastAsiaTheme="minorEastAsia"/>
                <w:b/>
              </w:rPr>
              <w:t>开标前答疑会或现场考察</w:t>
            </w:r>
          </w:p>
        </w:tc>
        <w:tc>
          <w:tcPr>
            <w:tcW w:w="666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Theme="minorEastAsia" w:hAnsiTheme="minorEastAsia" w:eastAsiaTheme="minorEastAsia"/>
              </w:rPr>
            </w:pPr>
            <w:sdt>
              <w:sdtPr>
                <w:rPr>
                  <w:rFonts w:hint="eastAsia" w:asciiTheme="minorEastAsia" w:hAnsiTheme="minorEastAsia" w:eastAsiaTheme="minorEastAsia"/>
                </w:rPr>
                <w:id w:val="-212966419"/>
                <w14:checkbox>
                  <w14:checked w14:val="1"/>
                  <w14:checkedState w14:val="00FE" w14:font="Wingdings"/>
                  <w14:uncheckedState w14:val="2610" w14:font="MS Gothic"/>
                </w14:checkbox>
              </w:sdtPr>
              <w:sdtEndPr>
                <w:rPr>
                  <w:rFonts w:hint="eastAsia" w:asciiTheme="minorEastAsia" w:hAnsiTheme="minorEastAsia" w:eastAsiaTheme="minorEastAsia"/>
                </w:rPr>
              </w:sdtEndPr>
              <w:sdtContent>
                <w:r>
                  <w:rPr>
                    <w:rFonts w:hint="eastAsia" w:asciiTheme="minorEastAsia" w:hAnsiTheme="minorEastAsia" w:eastAsiaTheme="minorEastAsia"/>
                  </w:rPr>
                  <w:sym w:font="Wingdings" w:char="F0FE"/>
                </w:r>
              </w:sdtContent>
            </w:sdt>
            <w:r>
              <w:rPr>
                <w:rFonts w:hint="eastAsia" w:asciiTheme="minorEastAsia" w:hAnsiTheme="minorEastAsia" w:eastAsiaTheme="minorEastAsia"/>
              </w:rPr>
              <w:t>A不组织。</w:t>
            </w:r>
          </w:p>
          <w:p>
            <w:pPr>
              <w:spacing w:line="360" w:lineRule="auto"/>
              <w:rPr>
                <w:rFonts w:asciiTheme="minorEastAsia" w:hAnsiTheme="minorEastAsia" w:eastAsiaTheme="minorEastAsia"/>
                <w:szCs w:val="20"/>
              </w:rPr>
            </w:pPr>
            <w:sdt>
              <w:sdtPr>
                <w:rPr>
                  <w:rFonts w:hint="eastAsia" w:asciiTheme="minorEastAsia" w:hAnsiTheme="minorEastAsia" w:eastAsiaTheme="minorEastAsia"/>
                </w:rPr>
                <w:id w:val="-999802974"/>
                <w14:checkbox>
                  <w14:checked w14:val="0"/>
                  <w14:checkedState w14:val="00FE" w14:font="Wingdings"/>
                  <w14:uncheckedState w14:val="2610" w14:font="MS Gothic"/>
                </w14:checkbox>
              </w:sdtPr>
              <w:sdtEndPr>
                <w:rPr>
                  <w:rFonts w:hint="eastAsia" w:asciiTheme="minorEastAsia" w:hAnsiTheme="minorEastAsia" w:eastAsiaTheme="minorEastAsia"/>
                </w:rPr>
              </w:sdtEndPr>
              <w:sdtContent>
                <w:r>
                  <w:rPr>
                    <w:rFonts w:hint="eastAsia" w:ascii="MS Mincho" w:hAnsi="MS Mincho" w:eastAsia="MS Mincho" w:cs="MS Mincho"/>
                  </w:rPr>
                  <w:t>☐</w:t>
                </w:r>
              </w:sdtContent>
            </w:sdt>
            <w:r>
              <w:rPr>
                <w:rFonts w:hint="eastAsia" w:asciiTheme="minorEastAsia" w:hAnsiTheme="minorEastAsia" w:eastAsiaTheme="minorEastAsia"/>
              </w:rPr>
              <w:t>B组织，时间：</w:t>
            </w:r>
            <w:r>
              <w:rPr>
                <w:rFonts w:hint="eastAsia" w:asciiTheme="minorEastAsia" w:hAnsiTheme="minorEastAsia" w:eastAsiaTheme="minorEastAsia"/>
                <w:u w:val="single"/>
              </w:rPr>
              <w:t xml:space="preserve">      </w:t>
            </w:r>
            <w:r>
              <w:rPr>
                <w:rFonts w:hint="eastAsia" w:asciiTheme="minorEastAsia" w:hAnsiTheme="minorEastAsia" w:eastAsiaTheme="minorEastAsia"/>
              </w:rPr>
              <w:t>,地点：</w:t>
            </w:r>
            <w:r>
              <w:rPr>
                <w:rFonts w:hint="eastAsia" w:asciiTheme="minorEastAsia" w:hAnsiTheme="minorEastAsia" w:eastAsiaTheme="minorEastAsia"/>
                <w:u w:val="single"/>
              </w:rPr>
              <w:t xml:space="preserve">      </w:t>
            </w:r>
            <w:r>
              <w:rPr>
                <w:rFonts w:hint="eastAsia" w:asciiTheme="minorEastAsia" w:hAnsiTheme="minorEastAsia" w:eastAsiaTheme="minorEastAsia"/>
              </w:rPr>
              <w:t>，联系人：</w:t>
            </w:r>
            <w:r>
              <w:rPr>
                <w:rFonts w:hint="eastAsia" w:asciiTheme="minorEastAsia" w:hAnsiTheme="minorEastAsia" w:eastAsiaTheme="minorEastAsia"/>
                <w:u w:val="single"/>
              </w:rPr>
              <w:t xml:space="preserve">      </w:t>
            </w:r>
            <w:r>
              <w:rPr>
                <w:rFonts w:hint="eastAsia" w:asciiTheme="minorEastAsia" w:hAnsiTheme="minorEastAsia" w:eastAsiaTheme="minorEastAsia"/>
              </w:rPr>
              <w:t>，联系方式：</w:t>
            </w:r>
            <w:r>
              <w:rPr>
                <w:rFonts w:hint="eastAsia" w:asciiTheme="minorEastAsia" w:hAnsiTheme="minorEastAsia" w:eastAsiaTheme="minorEastAsia"/>
                <w:u w:val="single"/>
              </w:rPr>
              <w:t xml:space="preserve">      </w:t>
            </w:r>
            <w:r>
              <w:rPr>
                <w:rFonts w:hint="eastAsia" w:asciiTheme="minorEastAsia" w:hAnsiTheme="minorEastAsia" w:eastAsiaTheme="minorEastAsia"/>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Theme="minorEastAsia" w:hAnsiTheme="minorEastAsia" w:eastAsiaTheme="minorEastAsia"/>
                <w:b/>
              </w:rPr>
            </w:pPr>
            <w:r>
              <w:rPr>
                <w:rFonts w:hint="eastAsia" w:asciiTheme="minorEastAsia" w:hAnsiTheme="minorEastAsia" w:eastAsiaTheme="minorEastAsia"/>
                <w:b/>
              </w:rPr>
              <w:t>样品提供</w:t>
            </w:r>
          </w:p>
        </w:tc>
        <w:tc>
          <w:tcPr>
            <w:tcW w:w="666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Theme="minorEastAsia" w:hAnsiTheme="minorEastAsia" w:eastAsiaTheme="minorEastAsia"/>
              </w:rPr>
            </w:pPr>
            <w:sdt>
              <w:sdtPr>
                <w:rPr>
                  <w:rFonts w:hint="eastAsia" w:asciiTheme="minorEastAsia" w:hAnsiTheme="minorEastAsia" w:eastAsiaTheme="minorEastAsia"/>
                </w:rPr>
                <w:id w:val="-1639946486"/>
                <w14:checkbox>
                  <w14:checked w14:val="1"/>
                  <w14:checkedState w14:val="00FE" w14:font="Wingdings"/>
                  <w14:uncheckedState w14:val="2610" w14:font="MS Gothic"/>
                </w14:checkbox>
              </w:sdtPr>
              <w:sdtEndPr>
                <w:rPr>
                  <w:rFonts w:hint="eastAsia" w:asciiTheme="minorEastAsia" w:hAnsiTheme="minorEastAsia" w:eastAsiaTheme="minorEastAsia"/>
                </w:rPr>
              </w:sdtEndPr>
              <w:sdtContent>
                <w:r>
                  <w:rPr>
                    <w:rFonts w:hint="eastAsia" w:asciiTheme="minorEastAsia" w:hAnsiTheme="minorEastAsia" w:eastAsiaTheme="minorEastAsia"/>
                  </w:rPr>
                  <w:sym w:font="Wingdings" w:char="F0FE"/>
                </w:r>
              </w:sdtContent>
            </w:sdt>
            <w:r>
              <w:rPr>
                <w:rFonts w:hint="eastAsia" w:asciiTheme="minorEastAsia" w:hAnsiTheme="minorEastAsia" w:eastAsiaTheme="minorEastAsia"/>
              </w:rPr>
              <w:t>A不要求提供。</w:t>
            </w:r>
          </w:p>
          <w:p>
            <w:pPr>
              <w:spacing w:line="360" w:lineRule="auto"/>
              <w:rPr>
                <w:rFonts w:asciiTheme="minorEastAsia" w:hAnsiTheme="minorEastAsia" w:eastAsiaTheme="minorEastAsia"/>
              </w:rPr>
            </w:pPr>
            <w:sdt>
              <w:sdtPr>
                <w:rPr>
                  <w:rFonts w:hint="eastAsia" w:asciiTheme="minorEastAsia" w:hAnsiTheme="minorEastAsia" w:eastAsiaTheme="minorEastAsia"/>
                </w:rPr>
                <w:id w:val="1026831988"/>
                <w14:checkbox>
                  <w14:checked w14:val="0"/>
                  <w14:checkedState w14:val="00FE" w14:font="Wingdings"/>
                  <w14:uncheckedState w14:val="2610" w14:font="MS Gothic"/>
                </w14:checkbox>
              </w:sdtPr>
              <w:sdtEndPr>
                <w:rPr>
                  <w:rFonts w:hint="eastAsia" w:asciiTheme="minorEastAsia" w:hAnsiTheme="minorEastAsia" w:eastAsiaTheme="minorEastAsia"/>
                </w:rPr>
              </w:sdtEndPr>
              <w:sdtContent>
                <w:r>
                  <w:rPr>
                    <w:rFonts w:hint="eastAsia" w:ascii="MS Gothic" w:hAnsi="MS Gothic" w:eastAsia="MS Gothic"/>
                  </w:rPr>
                  <w:t>☐</w:t>
                </w:r>
              </w:sdtContent>
            </w:sdt>
            <w:r>
              <w:rPr>
                <w:rFonts w:hint="eastAsia" w:asciiTheme="minorEastAsia" w:hAnsiTheme="minorEastAsia" w:eastAsiaTheme="minorEastAsia"/>
              </w:rPr>
              <w:t>B要求提供，</w:t>
            </w:r>
          </w:p>
          <w:p>
            <w:pPr>
              <w:spacing w:line="360" w:lineRule="auto"/>
              <w:rPr>
                <w:rFonts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snapToGrid w:val="0"/>
                <w:kern w:val="28"/>
              </w:rPr>
              <w:t>样品：</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p>
            <w:pPr>
              <w:spacing w:line="360" w:lineRule="auto"/>
              <w:rPr>
                <w:rFonts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snapToGrid w:val="0"/>
                <w:kern w:val="28"/>
              </w:rPr>
              <w:t>样品制作的标准和要求：</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p>
            <w:pPr>
              <w:spacing w:line="360" w:lineRule="auto"/>
              <w:rPr>
                <w:rFonts w:asciiTheme="minorEastAsia" w:hAnsiTheme="minorEastAsia" w:eastAsiaTheme="minorEastAsia"/>
              </w:rPr>
            </w:pPr>
            <w:r>
              <w:rPr>
                <w:rFonts w:hint="eastAsia" w:asciiTheme="minorEastAsia" w:hAnsiTheme="minorEastAsia" w:eastAsiaTheme="minorEastAsia"/>
              </w:rPr>
              <w:t>（3）样品的评审方法以及评审标准</w:t>
            </w:r>
            <w:r>
              <w:rPr>
                <w:rFonts w:hint="eastAsia" w:asciiTheme="minorEastAsia" w:hAnsiTheme="minorEastAsia" w:eastAsiaTheme="minorEastAsia"/>
                <w:snapToGrid w:val="0"/>
                <w:kern w:val="28"/>
              </w:rPr>
              <w:t>：详见</w:t>
            </w:r>
            <w:r>
              <w:rPr>
                <w:rFonts w:hint="eastAsia" w:asciiTheme="minorEastAsia" w:hAnsiTheme="minorEastAsia" w:eastAsiaTheme="minorEastAsia"/>
                <w:u w:val="single"/>
              </w:rPr>
              <w:t>评审标准</w:t>
            </w:r>
            <w:r>
              <w:rPr>
                <w:rFonts w:hint="eastAsia" w:asciiTheme="minorEastAsia" w:hAnsiTheme="minorEastAsia" w:eastAsiaTheme="minorEastAsia"/>
              </w:rPr>
              <w:t>；</w:t>
            </w:r>
          </w:p>
          <w:p>
            <w:pPr>
              <w:spacing w:line="360" w:lineRule="auto"/>
              <w:rPr>
                <w:rFonts w:asciiTheme="minorEastAsia" w:hAnsiTheme="minorEastAsia" w:eastAsiaTheme="minorEastAsia"/>
              </w:rPr>
            </w:pPr>
            <w:r>
              <w:rPr>
                <w:rFonts w:hint="eastAsia" w:asciiTheme="minorEastAsia" w:hAnsiTheme="minorEastAsia" w:eastAsiaTheme="minorEastAsia"/>
              </w:rPr>
              <w:t>（4）是否需要随样品提交检测报告：</w:t>
            </w:r>
            <w:sdt>
              <w:sdtPr>
                <w:rPr>
                  <w:rFonts w:hint="eastAsia" w:asciiTheme="minorEastAsia" w:hAnsiTheme="minorEastAsia" w:eastAsiaTheme="minorEastAsia"/>
                </w:rPr>
                <w:id w:val="1303421454"/>
                <w14:checkbox>
                  <w14:checked w14:val="0"/>
                  <w14:checkedState w14:val="00FE" w14:font="Wingdings"/>
                  <w14:uncheckedState w14:val="2610" w14:font="MS Gothic"/>
                </w14:checkbox>
              </w:sdtPr>
              <w:sdtEndPr>
                <w:rPr>
                  <w:rFonts w:hint="eastAsia" w:asciiTheme="minorEastAsia" w:hAnsiTheme="minorEastAsia" w:eastAsiaTheme="minorEastAsia"/>
                </w:rPr>
              </w:sdtEndPr>
              <w:sdtContent>
                <w:r>
                  <w:rPr>
                    <w:rFonts w:hint="eastAsia" w:ascii="MS Mincho" w:hAnsi="MS Mincho" w:eastAsia="MS Mincho" w:cs="MS Mincho"/>
                  </w:rPr>
                  <w:t>☐</w:t>
                </w:r>
              </w:sdtContent>
            </w:sdt>
            <w:r>
              <w:rPr>
                <w:rFonts w:hint="eastAsia" w:asciiTheme="minorEastAsia" w:hAnsiTheme="minorEastAsia" w:eastAsiaTheme="minorEastAsia"/>
              </w:rPr>
              <w:t>否；</w:t>
            </w:r>
            <w:sdt>
              <w:sdtPr>
                <w:rPr>
                  <w:rFonts w:hint="eastAsia" w:asciiTheme="minorEastAsia" w:hAnsiTheme="minorEastAsia" w:eastAsiaTheme="minorEastAsia"/>
                </w:rPr>
                <w:id w:val="1621728433"/>
                <w14:checkbox>
                  <w14:checked w14:val="0"/>
                  <w14:checkedState w14:val="00FE" w14:font="Wingdings"/>
                  <w14:uncheckedState w14:val="2610" w14:font="MS Gothic"/>
                </w14:checkbox>
              </w:sdtPr>
              <w:sdtEndPr>
                <w:rPr>
                  <w:rFonts w:hint="eastAsia" w:asciiTheme="minorEastAsia" w:hAnsiTheme="minorEastAsia" w:eastAsiaTheme="minorEastAsia"/>
                </w:rPr>
              </w:sdtEndPr>
              <w:sdtContent>
                <w:r>
                  <w:rPr>
                    <w:rFonts w:hint="eastAsia" w:ascii="MS Mincho" w:hAnsi="MS Mincho" w:eastAsia="MS Mincho" w:cs="MS Mincho"/>
                  </w:rPr>
                  <w:t>☐</w:t>
                </w:r>
              </w:sdtContent>
            </w:sdt>
            <w:r>
              <w:rPr>
                <w:rFonts w:hint="eastAsia" w:asciiTheme="minorEastAsia" w:hAnsiTheme="minorEastAsia" w:eastAsiaTheme="minorEastAsia"/>
              </w:rPr>
              <w:t>是，检测机构的要求：</w:t>
            </w:r>
            <w:r>
              <w:rPr>
                <w:rFonts w:hint="eastAsia" w:asciiTheme="minorEastAsia" w:hAnsiTheme="minorEastAsia" w:eastAsiaTheme="minorEastAsia"/>
                <w:u w:val="single"/>
              </w:rPr>
              <w:t xml:space="preserve">    </w:t>
            </w:r>
            <w:r>
              <w:rPr>
                <w:rFonts w:hint="eastAsia" w:asciiTheme="minorEastAsia" w:hAnsiTheme="minorEastAsia" w:eastAsiaTheme="minorEastAsia"/>
              </w:rPr>
              <w:t>；检测内容：</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p>
            <w:pPr>
              <w:spacing w:line="360" w:lineRule="auto"/>
              <w:rPr>
                <w:rFonts w:asciiTheme="minorEastAsia" w:hAnsiTheme="minorEastAsia" w:eastAsiaTheme="minorEastAsia"/>
              </w:rPr>
            </w:pPr>
            <w:r>
              <w:rPr>
                <w:rFonts w:hint="eastAsia" w:asciiTheme="minorEastAsia" w:hAnsiTheme="minorEastAsia" w:eastAsiaTheme="minorEastAsia"/>
              </w:rPr>
              <w:t>（5）提供样品的时间：</w:t>
            </w:r>
            <w:r>
              <w:rPr>
                <w:rFonts w:hint="eastAsia" w:asciiTheme="minorEastAsia" w:hAnsiTheme="minorEastAsia" w:eastAsiaTheme="minorEastAsia"/>
                <w:u w:val="single"/>
              </w:rPr>
              <w:t xml:space="preserve">    </w:t>
            </w:r>
            <w:r>
              <w:rPr>
                <w:rFonts w:hint="eastAsia" w:asciiTheme="minorEastAsia" w:hAnsiTheme="minorEastAsia" w:eastAsiaTheme="minorEastAsia"/>
              </w:rPr>
              <w:t>；地点：</w:t>
            </w:r>
            <w:r>
              <w:rPr>
                <w:rFonts w:hint="eastAsia" w:asciiTheme="minorEastAsia" w:hAnsiTheme="minorEastAsia" w:eastAsiaTheme="minorEastAsia"/>
                <w:u w:val="single"/>
              </w:rPr>
              <w:t xml:space="preserve">    </w:t>
            </w:r>
            <w:r>
              <w:rPr>
                <w:rFonts w:hint="eastAsia" w:asciiTheme="minorEastAsia" w:hAnsiTheme="minorEastAsia" w:eastAsiaTheme="minorEastAsia"/>
              </w:rPr>
              <w:t>；联系人：</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r>
              <w:rPr>
                <w:rFonts w:hint="eastAsia" w:asciiTheme="minorEastAsia" w:hAnsiTheme="minorEastAsia" w:eastAsiaTheme="minorEastAsia"/>
                <w:kern w:val="28"/>
              </w:rPr>
              <w:t>联系电话：</w:t>
            </w:r>
            <w:r>
              <w:rPr>
                <w:rFonts w:hint="eastAsia" w:asciiTheme="minorEastAsia" w:hAnsiTheme="minorEastAsia" w:eastAsiaTheme="minorEastAsia"/>
                <w:u w:val="single"/>
              </w:rPr>
              <w:t xml:space="preserve">    </w:t>
            </w:r>
            <w:r>
              <w:rPr>
                <w:rFonts w:hint="eastAsia" w:asciiTheme="minorEastAsia" w:hAnsiTheme="minorEastAsia" w:eastAsiaTheme="minorEastAsia"/>
              </w:rPr>
              <w:t>。请供应商在上述时间内提供样品并按规定位置安装完毕。超过截止时间的，采购人或采购代理机构将不予接收，并将清场并封闭样品现场。</w:t>
            </w:r>
          </w:p>
          <w:p>
            <w:pPr>
              <w:spacing w:line="360" w:lineRule="auto"/>
              <w:rPr>
                <w:rFonts w:asciiTheme="minorEastAsia" w:hAnsiTheme="minorEastAsia" w:eastAsiaTheme="minorEastAsia"/>
              </w:rPr>
            </w:pPr>
            <w:r>
              <w:rPr>
                <w:rFonts w:hint="eastAsia" w:asciiTheme="minorEastAsia" w:hAnsiTheme="minorEastAsia" w:eastAsiaTheme="minorEastAsia"/>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pPr>
              <w:spacing w:line="360" w:lineRule="auto"/>
              <w:rPr>
                <w:rFonts w:asciiTheme="minorEastAsia" w:hAnsiTheme="minorEastAsia" w:eastAsiaTheme="minorEastAsia"/>
                <w:b/>
              </w:rPr>
            </w:pPr>
            <w:r>
              <w:rPr>
                <w:rFonts w:hint="eastAsia" w:asciiTheme="minorEastAsia" w:hAnsiTheme="minorEastAsia" w:eastAsiaTheme="minorEastAsia"/>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Theme="minorEastAsia" w:hAnsiTheme="minorEastAsia" w:eastAsiaTheme="minorEastAsia"/>
                <w:bCs/>
              </w:rPr>
            </w:pPr>
            <w:r>
              <w:rPr>
                <w:rFonts w:hint="eastAsia" w:asciiTheme="minorEastAsia" w:hAnsiTheme="minorEastAsia" w:eastAsiaTheme="minorEastAsia"/>
                <w:b/>
              </w:rPr>
              <w:t>方案讲解演示</w:t>
            </w:r>
          </w:p>
        </w:tc>
        <w:tc>
          <w:tcPr>
            <w:tcW w:w="666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Theme="minorEastAsia" w:hAnsiTheme="minorEastAsia" w:eastAsiaTheme="minorEastAsia"/>
              </w:rPr>
            </w:pPr>
            <w:sdt>
              <w:sdtPr>
                <w:rPr>
                  <w:rFonts w:hint="eastAsia" w:asciiTheme="minorEastAsia" w:hAnsiTheme="minorEastAsia" w:eastAsiaTheme="minorEastAsia"/>
                </w:rPr>
                <w:id w:val="-1859348549"/>
                <w14:checkbox>
                  <w14:checked w14:val="1"/>
                  <w14:checkedState w14:val="00FE" w14:font="Wingdings"/>
                  <w14:uncheckedState w14:val="2610" w14:font="MS Gothic"/>
                </w14:checkbox>
              </w:sdtPr>
              <w:sdtEndPr>
                <w:rPr>
                  <w:rFonts w:hint="eastAsia" w:asciiTheme="minorEastAsia" w:hAnsiTheme="minorEastAsia" w:eastAsiaTheme="minorEastAsia"/>
                </w:rPr>
              </w:sdtEndPr>
              <w:sdtContent>
                <w:r>
                  <w:rPr>
                    <w:rFonts w:hint="eastAsia" w:asciiTheme="minorEastAsia" w:hAnsiTheme="minorEastAsia" w:eastAsiaTheme="minorEastAsia"/>
                  </w:rPr>
                  <w:sym w:font="Wingdings" w:char="F0FE"/>
                </w:r>
              </w:sdtContent>
            </w:sdt>
            <w:r>
              <w:rPr>
                <w:rFonts w:hint="eastAsia" w:asciiTheme="minorEastAsia" w:hAnsiTheme="minorEastAsia" w:eastAsiaTheme="minorEastAsia"/>
              </w:rPr>
              <w:t>A不组织。</w:t>
            </w:r>
          </w:p>
          <w:p>
            <w:pPr>
              <w:spacing w:line="360" w:lineRule="auto"/>
              <w:rPr>
                <w:rFonts w:asciiTheme="minorEastAsia" w:hAnsiTheme="minorEastAsia" w:eastAsiaTheme="minorEastAsia"/>
              </w:rPr>
            </w:pPr>
            <w:sdt>
              <w:sdtPr>
                <w:rPr>
                  <w:rFonts w:hint="eastAsia" w:asciiTheme="minorEastAsia" w:hAnsiTheme="minorEastAsia" w:eastAsiaTheme="minorEastAsia"/>
                </w:rPr>
                <w:id w:val="1174071719"/>
                <w14:checkbox>
                  <w14:checked w14:val="0"/>
                  <w14:checkedState w14:val="00FE" w14:font="Wingdings"/>
                  <w14:uncheckedState w14:val="2610" w14:font="MS Gothic"/>
                </w14:checkbox>
              </w:sdtPr>
              <w:sdtEndPr>
                <w:rPr>
                  <w:rFonts w:hint="eastAsia" w:asciiTheme="minorEastAsia" w:hAnsiTheme="minorEastAsia" w:eastAsiaTheme="minorEastAsia"/>
                </w:rPr>
              </w:sdtEndPr>
              <w:sdtContent>
                <w:r>
                  <w:rPr>
                    <w:rFonts w:hint="eastAsia" w:ascii="MS Gothic" w:hAnsi="MS Gothic" w:eastAsia="MS Gothic"/>
                  </w:rPr>
                  <w:t>☐</w:t>
                </w:r>
              </w:sdtContent>
            </w:sdt>
            <w:r>
              <w:rPr>
                <w:rFonts w:hint="eastAsia" w:asciiTheme="minorEastAsia" w:hAnsiTheme="minorEastAsia" w:eastAsiaTheme="minorEastAsia"/>
              </w:rPr>
              <w:t>B组织。</w:t>
            </w:r>
          </w:p>
          <w:p>
            <w:pPr>
              <w:snapToGrid w:val="0"/>
              <w:spacing w:line="360" w:lineRule="auto"/>
              <w:rPr>
                <w:rFonts w:asciiTheme="minorEastAsia" w:hAnsiTheme="minorEastAsia" w:eastAsiaTheme="minorEastAsia"/>
              </w:rPr>
            </w:pPr>
            <w:r>
              <w:rPr>
                <w:rFonts w:hint="eastAsia" w:asciiTheme="minorEastAsia" w:hAnsiTheme="minorEastAsia" w:eastAsiaTheme="minorEastAsia"/>
              </w:rPr>
              <w:t>（1）在评审时安排每个供应商进行方案讲解演示。每个供应商时间不超过20分钟，讲解次序以响应文件解密时间先后次序为准，讲解演示人员不超过3人。讲解演示结束后按要求解答评标委员会提问。</w:t>
            </w:r>
          </w:p>
          <w:p>
            <w:pPr>
              <w:snapToGrid w:val="0"/>
              <w:spacing w:line="360" w:lineRule="auto"/>
              <w:rPr>
                <w:rFonts w:asciiTheme="minorEastAsia" w:hAnsiTheme="minorEastAsia" w:eastAsiaTheme="minorEastAsia"/>
              </w:rPr>
            </w:pPr>
            <w:r>
              <w:rPr>
                <w:rFonts w:hint="eastAsia" w:asciiTheme="minorEastAsia" w:hAnsiTheme="minorEastAsia" w:eastAsiaTheme="minorEastAsia"/>
              </w:rPr>
              <w:t>（2）方案讲解演示：</w:t>
            </w:r>
          </w:p>
          <w:p>
            <w:pPr>
              <w:snapToGrid w:val="0"/>
              <w:spacing w:line="360" w:lineRule="auto"/>
              <w:rPr>
                <w:rFonts w:asciiTheme="minorEastAsia" w:hAnsiTheme="minorEastAsia" w:eastAsiaTheme="minorEastAsia"/>
              </w:rPr>
            </w:pPr>
            <w:r>
              <w:rPr>
                <w:rFonts w:hint="eastAsia" w:asciiTheme="minorEastAsia" w:hAnsiTheme="minorEastAsia" w:eastAsiaTheme="minorEastAsia"/>
              </w:rPr>
              <w:t>现场讲解演示。现场讲解地点为</w:t>
            </w:r>
            <w:r>
              <w:rPr>
                <w:rFonts w:hint="eastAsia" w:asciiTheme="minorEastAsia" w:hAnsiTheme="minorEastAsia" w:eastAsiaTheme="minorEastAsia"/>
                <w:u w:val="single"/>
              </w:rPr>
              <w:t xml:space="preserve">    </w:t>
            </w:r>
            <w:r>
              <w:rPr>
                <w:rFonts w:hint="eastAsia" w:asciiTheme="minorEastAsia" w:hAnsiTheme="minorEastAsia" w:eastAsiaTheme="minorEastAsia"/>
              </w:rPr>
              <w:t>，讲解演示所用电脑等设备由供应商自备。现场讲解演示人员进场时提供讲解人员名单（加盖公章或授权代表签名）及身份证明，否则不得讲解演示。</w:t>
            </w:r>
          </w:p>
          <w:p>
            <w:pPr>
              <w:snapToGrid w:val="0"/>
              <w:spacing w:line="360" w:lineRule="auto"/>
              <w:rPr>
                <w:rFonts w:asciiTheme="minorEastAsia" w:hAnsiTheme="minorEastAsia" w:eastAsiaTheme="minorEastAsia"/>
                <w:b/>
                <w:lang w:val="zh-CN"/>
              </w:rPr>
            </w:pPr>
            <w:r>
              <w:rPr>
                <w:rFonts w:hint="eastAsia" w:asciiTheme="minorEastAsia" w:hAnsiTheme="minorEastAsia" w:eastAsiaTheme="minorEastAsia"/>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Theme="minorEastAsia" w:hAnsiTheme="minorEastAsia" w:eastAsiaTheme="minorEastAsia"/>
                <w:b/>
              </w:rPr>
            </w:pPr>
            <w:r>
              <w:rPr>
                <w:rFonts w:hint="eastAsia" w:asciiTheme="minorEastAsia" w:hAnsiTheme="minorEastAsia" w:eastAsiaTheme="minorEastAsia"/>
                <w:b/>
              </w:rPr>
              <w:t>供应商应当提供的资格、资信证明文件</w:t>
            </w:r>
          </w:p>
        </w:tc>
        <w:tc>
          <w:tcPr>
            <w:tcW w:w="6662"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Theme="minorEastAsia" w:hAnsiTheme="minorEastAsia" w:eastAsiaTheme="minorEastAsia"/>
              </w:rPr>
            </w:pPr>
            <w:r>
              <w:rPr>
                <w:rFonts w:hint="eastAsia" w:asciiTheme="minorEastAsia" w:hAnsiTheme="minorEastAsia" w:eastAsiaTheme="minorEastAsia"/>
              </w:rPr>
              <w:t>（1）资格证明文件：见招标文件第二部分11.1。</w:t>
            </w:r>
          </w:p>
          <w:p>
            <w:pPr>
              <w:spacing w:line="360" w:lineRule="auto"/>
              <w:rPr>
                <w:rFonts w:asciiTheme="minorEastAsia" w:hAnsiTheme="minorEastAsia" w:eastAsiaTheme="minorEastAsia"/>
                <w:snapToGrid w:val="0"/>
                <w:szCs w:val="21"/>
              </w:rPr>
            </w:pPr>
            <w:r>
              <w:rPr>
                <w:rFonts w:hint="eastAsia" w:asciiTheme="minorEastAsia" w:hAnsiTheme="minorEastAsia" w:eastAsiaTheme="minorEastAsia"/>
                <w:lang w:val="zh-CN"/>
              </w:rPr>
              <w:t>供应商未提供有效的资格证明文件的，视为供应商不具备磋商文件中规定的资格要求，响应无效。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8"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Theme="minorEastAsia" w:hAnsiTheme="minorEastAsia" w:eastAsiaTheme="minorEastAsia"/>
                <w:b/>
              </w:rPr>
            </w:pPr>
          </w:p>
        </w:tc>
        <w:tc>
          <w:tcPr>
            <w:tcW w:w="6662"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Theme="minorEastAsia" w:hAnsiTheme="minorEastAsia" w:eastAsiaTheme="minorEastAsia"/>
              </w:rPr>
            </w:pPr>
            <w:r>
              <w:rPr>
                <w:rFonts w:hint="eastAsia" w:asciiTheme="minorEastAsia" w:hAnsiTheme="minorEastAsia" w:eastAsiaTheme="minorEastAsia"/>
              </w:rPr>
              <w:t>（2）资信证明文件：根据磋商文件第五部分评审标准提供。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Theme="minorEastAsia" w:hAnsiTheme="minorEastAsia" w:eastAsiaTheme="minorEastAsia"/>
                <w:b/>
              </w:rPr>
            </w:pPr>
            <w:r>
              <w:rPr>
                <w:rFonts w:hint="eastAsia" w:asciiTheme="minorEastAsia" w:hAnsiTheme="minorEastAsia" w:eastAsiaTheme="minorEastAsia"/>
                <w:b/>
              </w:rPr>
              <w:t>节能产品、环境标志产品</w:t>
            </w:r>
          </w:p>
        </w:tc>
        <w:tc>
          <w:tcPr>
            <w:tcW w:w="6662"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Theme="minorEastAsia" w:hAnsiTheme="minorEastAsia" w:eastAsiaTheme="minorEastAsia"/>
                <w:snapToGrid w:val="0"/>
                <w:kern w:val="28"/>
              </w:rPr>
            </w:pPr>
            <w:r>
              <w:rPr>
                <w:rFonts w:hint="eastAsia" w:asciiTheme="minorEastAsia" w:hAnsiTheme="minorEastAsia" w:eastAsiaTheme="minorEastAsia"/>
                <w:snapToGrid w:val="0"/>
                <w:kern w:val="28"/>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Theme="minorEastAsia" w:hAnsiTheme="minorEastAsia" w:eastAsiaTheme="minorEastAsia"/>
                <w:b/>
              </w:rPr>
            </w:pPr>
            <w:r>
              <w:rPr>
                <w:rFonts w:hint="eastAsia" w:asciiTheme="minorEastAsia" w:hAnsiTheme="minorEastAsia" w:eastAsiaTheme="minorEastAsia"/>
                <w:b/>
              </w:rPr>
              <w:t>最后报价要求</w:t>
            </w:r>
          </w:p>
        </w:tc>
        <w:tc>
          <w:tcPr>
            <w:tcW w:w="6662"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Theme="minorEastAsia" w:hAnsiTheme="minorEastAsia" w:eastAsiaTheme="minorEastAsia"/>
                <w:b/>
                <w:bCs/>
                <w:snapToGrid w:val="0"/>
                <w:kern w:val="28"/>
              </w:rPr>
            </w:pPr>
            <w:r>
              <w:rPr>
                <w:rFonts w:hint="eastAsia" w:asciiTheme="minorEastAsia" w:hAnsiTheme="minorEastAsia" w:eastAsiaTheme="minorEastAsia"/>
                <w:snapToGrid w:val="0"/>
                <w:kern w:val="28"/>
              </w:rPr>
              <w:t>有关本项目实施所需的所有费用（含税费）均计入最后报价。《最后报价一览表（报价表）》是最后报价的唯一载体。磋商文件中价格全部采用人民币报价。磋商文件未列明，而供应商认为必需的费用也需列入报价。</w:t>
            </w:r>
            <w:r>
              <w:rPr>
                <w:rFonts w:hint="eastAsia" w:asciiTheme="minorEastAsia" w:hAnsiTheme="minorEastAsia" w:eastAsiaTheme="minorEastAsia"/>
                <w:b/>
                <w:bCs/>
                <w:snapToGrid w:val="0"/>
                <w:kern w:val="28"/>
              </w:rPr>
              <w:t>提醒：验收时检测费用由采购人承担，不包含在最后报价中。</w:t>
            </w:r>
          </w:p>
          <w:p>
            <w:pPr>
              <w:spacing w:line="360" w:lineRule="auto"/>
              <w:ind w:firstLine="482" w:firstLineChars="200"/>
              <w:rPr>
                <w:rFonts w:asciiTheme="minorEastAsia" w:hAnsiTheme="minorEastAsia" w:eastAsiaTheme="minorEastAsia"/>
                <w:b/>
                <w:bCs/>
                <w:snapToGrid w:val="0"/>
                <w:kern w:val="28"/>
              </w:rPr>
            </w:pPr>
            <w:r>
              <w:rPr>
                <w:rFonts w:hint="eastAsia" w:asciiTheme="minorEastAsia" w:hAnsiTheme="minorEastAsia" w:eastAsiaTheme="minorEastAsia"/>
                <w:b/>
                <w:bCs/>
                <w:snapToGrid w:val="0"/>
                <w:kern w:val="28"/>
              </w:rPr>
              <w:t>最后报价出现下列情形的，响应无效：</w:t>
            </w:r>
          </w:p>
          <w:p>
            <w:pPr>
              <w:spacing w:line="360" w:lineRule="auto"/>
              <w:ind w:firstLine="482" w:firstLineChars="200"/>
              <w:rPr>
                <w:rFonts w:asciiTheme="minorEastAsia" w:hAnsiTheme="minorEastAsia" w:eastAsiaTheme="minorEastAsia"/>
                <w:b/>
                <w:bCs/>
                <w:snapToGrid w:val="0"/>
                <w:kern w:val="28"/>
              </w:rPr>
            </w:pPr>
            <w:r>
              <w:rPr>
                <w:rFonts w:hint="eastAsia" w:asciiTheme="minorEastAsia" w:hAnsiTheme="minorEastAsia" w:eastAsiaTheme="minorEastAsia"/>
                <w:b/>
                <w:bCs/>
                <w:snapToGrid w:val="0"/>
                <w:kern w:val="28"/>
              </w:rPr>
              <w:t>响应文件出现不是唯一的、有选择性的最后报价的；</w:t>
            </w:r>
          </w:p>
          <w:p>
            <w:pPr>
              <w:spacing w:line="360" w:lineRule="auto"/>
              <w:ind w:firstLine="482" w:firstLineChars="200"/>
              <w:rPr>
                <w:rFonts w:asciiTheme="minorEastAsia" w:hAnsiTheme="minorEastAsia" w:eastAsiaTheme="minorEastAsia"/>
                <w:b/>
                <w:bCs/>
                <w:snapToGrid w:val="0"/>
                <w:kern w:val="28"/>
              </w:rPr>
            </w:pPr>
            <w:r>
              <w:rPr>
                <w:rFonts w:hint="eastAsia" w:asciiTheme="minorEastAsia" w:hAnsiTheme="minorEastAsia" w:eastAsiaTheme="minorEastAsia"/>
                <w:b/>
                <w:bCs/>
                <w:snapToGrid w:val="0"/>
                <w:kern w:val="28"/>
              </w:rPr>
              <w:t>最后报价超过磋商文件中规定的预算金额或者最高限价的；</w:t>
            </w:r>
          </w:p>
          <w:p>
            <w:pPr>
              <w:spacing w:line="360" w:lineRule="auto"/>
              <w:ind w:firstLine="482" w:firstLineChars="200"/>
              <w:rPr>
                <w:rFonts w:asciiTheme="minorEastAsia" w:hAnsiTheme="minorEastAsia" w:eastAsiaTheme="minorEastAsia"/>
                <w:b/>
                <w:bCs/>
                <w:snapToGrid w:val="0"/>
                <w:kern w:val="28"/>
              </w:rPr>
            </w:pPr>
            <w:r>
              <w:rPr>
                <w:rFonts w:hint="eastAsia" w:asciiTheme="minorEastAsia" w:hAnsiTheme="minorEastAsia" w:eastAsiaTheme="minorEastAsia"/>
                <w:b/>
                <w:bCs/>
                <w:snapToGrid w:val="0"/>
                <w:kern w:val="28"/>
              </w:rPr>
              <w:t>最后报价明显低于其他通过符合性审查供应商的报价，有可能影响产品质量或者不能诚信履约的，未能按要求提供书面说明或者提交相关证明材料证明其报价合理性的;</w:t>
            </w:r>
          </w:p>
          <w:p>
            <w:pPr>
              <w:spacing w:line="360" w:lineRule="auto"/>
              <w:ind w:firstLine="482" w:firstLineChars="200"/>
              <w:rPr>
                <w:rFonts w:asciiTheme="minorEastAsia" w:hAnsiTheme="minorEastAsia" w:eastAsiaTheme="minorEastAsia"/>
                <w:snapToGrid w:val="0"/>
                <w:kern w:val="28"/>
              </w:rPr>
            </w:pPr>
            <w:r>
              <w:rPr>
                <w:rFonts w:hint="eastAsia" w:asciiTheme="minorEastAsia" w:hAnsiTheme="minorEastAsia" w:eastAsiaTheme="minorEastAsia"/>
                <w:b/>
                <w:bCs/>
                <w:snapToGrid w:val="0"/>
                <w:kern w:val="28"/>
              </w:rPr>
              <w:t>供应商对根据修正原则修正后的报价不确认的。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Theme="minorEastAsia" w:hAnsiTheme="minorEastAsia" w:eastAsiaTheme="minorEastAsia"/>
                <w:b/>
              </w:rPr>
            </w:pPr>
            <w:r>
              <w:rPr>
                <w:rFonts w:hint="eastAsia" w:asciiTheme="minorEastAsia" w:hAnsiTheme="minorEastAsia" w:eastAsiaTheme="minorEastAsia"/>
                <w:b/>
              </w:rPr>
              <w:t>中小企业信用融资</w:t>
            </w:r>
          </w:p>
        </w:tc>
        <w:tc>
          <w:tcPr>
            <w:tcW w:w="6662"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snapToGrid w:val="0"/>
                <w:kern w:val="28"/>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center"/>
          </w:tcPr>
          <w:p>
            <w:pPr>
              <w:spacing w:line="360" w:lineRule="auto"/>
              <w:ind w:firstLine="480" w:firstLineChars="200"/>
              <w:jc w:val="center"/>
              <w:rPr>
                <w:rFonts w:asciiTheme="minorEastAsia" w:hAnsiTheme="minorEastAsia" w:eastAsiaTheme="minorEastAsia"/>
              </w:rPr>
            </w:pPr>
          </w:p>
        </w:tc>
        <w:tc>
          <w:tcPr>
            <w:tcW w:w="1843" w:type="dxa"/>
            <w:vMerge w:val="continue"/>
            <w:tcBorders>
              <w:left w:val="single" w:color="000000" w:sz="2" w:space="0"/>
              <w:right w:val="single" w:color="000000" w:sz="8" w:space="0"/>
            </w:tcBorders>
            <w:vAlign w:val="center"/>
          </w:tcPr>
          <w:p>
            <w:pPr>
              <w:spacing w:line="360" w:lineRule="auto"/>
              <w:ind w:firstLine="480" w:firstLineChars="200"/>
              <w:rPr>
                <w:rFonts w:asciiTheme="minorEastAsia" w:hAnsiTheme="minorEastAsia" w:eastAsiaTheme="minorEastAsia"/>
              </w:rPr>
            </w:pPr>
          </w:p>
        </w:tc>
        <w:tc>
          <w:tcPr>
            <w:tcW w:w="6662"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Theme="minorEastAsia" w:hAnsiTheme="minorEastAsia" w:eastAsiaTheme="minorEastAsia"/>
                <w:snapToGrid w:val="0"/>
                <w:kern w:val="28"/>
              </w:rPr>
            </w:pPr>
            <w:r>
              <w:rPr>
                <w:rFonts w:hint="eastAsia" w:asciiTheme="minorEastAsia" w:hAnsiTheme="minorEastAsia" w:eastAsiaTheme="minorEastAsia"/>
                <w:snapToGrid w:val="0"/>
                <w:kern w:val="28"/>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Theme="minorEastAsia" w:hAnsiTheme="minorEastAsia" w:eastAsiaTheme="minorEastAsia"/>
                <w:b/>
              </w:rPr>
            </w:pPr>
            <w:r>
              <w:rPr>
                <w:rFonts w:hint="eastAsia" w:asciiTheme="minorEastAsia" w:hAnsiTheme="minorEastAsia" w:eastAsiaTheme="minorEastAsia"/>
                <w:b/>
              </w:rPr>
              <w:t xml:space="preserve">备份响应文件送达地点和签收人员 </w:t>
            </w:r>
          </w:p>
        </w:tc>
        <w:tc>
          <w:tcPr>
            <w:tcW w:w="6662"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asciiTheme="minorEastAsia" w:hAnsiTheme="minorEastAsia" w:eastAsiaTheme="minorEastAsia"/>
                <w:kern w:val="28"/>
              </w:rPr>
            </w:pPr>
            <w:r>
              <w:rPr>
                <w:rFonts w:hint="eastAsia" w:asciiTheme="minorEastAsia" w:hAnsiTheme="minorEastAsia" w:eastAsiaTheme="minorEastAsia"/>
                <w:kern w:val="28"/>
                <w:szCs w:val="24"/>
              </w:rPr>
              <w:t>备份响应文件送达地点：</w:t>
            </w:r>
            <w:r>
              <w:rPr>
                <w:rFonts w:hint="eastAsia" w:asciiTheme="minorEastAsia" w:hAnsiTheme="minorEastAsia" w:eastAsiaTheme="minorEastAsia"/>
                <w:u w:val="single"/>
              </w:rPr>
              <w:t xml:space="preserve">杭州市拱墅区杭行路688号星运大厦1幢1006室 </w:t>
            </w:r>
            <w:r>
              <w:rPr>
                <w:rFonts w:hint="eastAsia" w:asciiTheme="minorEastAsia" w:hAnsiTheme="minorEastAsia" w:eastAsiaTheme="minorEastAsia"/>
                <w:kern w:val="28"/>
                <w:szCs w:val="24"/>
              </w:rPr>
              <w:t>；备份响应文件签收人员联系电话：</w:t>
            </w:r>
            <w:r>
              <w:rPr>
                <w:rFonts w:hint="eastAsia" w:asciiTheme="minorEastAsia" w:hAnsiTheme="minorEastAsia" w:eastAsiaTheme="minorEastAsia"/>
                <w:u w:val="single"/>
              </w:rPr>
              <w:t xml:space="preserve">  龚梦雪0571-8</w:t>
            </w:r>
            <w:r>
              <w:rPr>
                <w:rFonts w:asciiTheme="minorEastAsia" w:hAnsiTheme="minorEastAsia" w:eastAsiaTheme="minorEastAsia"/>
                <w:u w:val="single"/>
              </w:rPr>
              <w:t>6771198</w:t>
            </w:r>
            <w:r>
              <w:rPr>
                <w:rFonts w:hint="eastAsia" w:asciiTheme="minorEastAsia" w:hAnsiTheme="minorEastAsia" w:eastAsiaTheme="minorEastAsia"/>
                <w:szCs w:val="24"/>
              </w:rPr>
              <w:t>。</w:t>
            </w:r>
            <w:r>
              <w:rPr>
                <w:rFonts w:hint="eastAsia" w:asciiTheme="minorEastAsia" w:hAnsiTheme="minorEastAsia" w:eastAsiaTheme="minorEastAsia"/>
                <w:b/>
                <w:szCs w:val="24"/>
              </w:rPr>
              <w:t>采购人、采购代理机构不强制或变相强制供应商提交备份响应文件。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Theme="minorEastAsia" w:hAnsiTheme="minorEastAsia" w:eastAsiaTheme="minorEastAsia"/>
                <w:b/>
              </w:rPr>
            </w:pPr>
            <w:r>
              <w:rPr>
                <w:rFonts w:hint="eastAsia" w:asciiTheme="minorEastAsia" w:hAnsiTheme="minorEastAsia" w:eastAsiaTheme="minorEastAsia"/>
                <w:b/>
              </w:rPr>
              <w:t>采购代理机构代理费用</w:t>
            </w:r>
          </w:p>
        </w:tc>
        <w:tc>
          <w:tcPr>
            <w:tcW w:w="6662"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ind w:firstLine="480" w:firstLineChars="200"/>
              <w:rPr>
                <w:rFonts w:hAnsi="宋体"/>
              </w:rPr>
            </w:pPr>
            <w:r>
              <w:rPr>
                <w:rFonts w:hint="eastAsia"/>
              </w:rPr>
              <w:t>本项目的采购代理服务费由中标人支付，服务费按浙价服【2002】1980号文件收费标准计取，不足6</w:t>
            </w:r>
            <w:r>
              <w:t>000</w:t>
            </w:r>
            <w:r>
              <w:rPr>
                <w:rFonts w:hint="eastAsia"/>
              </w:rPr>
              <w:t>元按6</w:t>
            </w:r>
            <w:r>
              <w:t>000</w:t>
            </w:r>
            <w:r>
              <w:rPr>
                <w:rFonts w:hint="eastAsia"/>
              </w:rPr>
              <w:t>元计取。在领取中标通知书时由中标人一次性向采购代理机构付清。</w:t>
            </w:r>
            <w:r>
              <w:rPr>
                <w:rFonts w:hint="eastAsia" w:hAnsi="宋体"/>
              </w:rPr>
              <w:t>采购代理服务费须包含在投标报价中，并以人民币方式支付。服务费汇入以下账号：</w:t>
            </w:r>
          </w:p>
          <w:p>
            <w:pPr>
              <w:pStyle w:val="33"/>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户 名：浙江天辰工程咨询有限公司</w:t>
            </w:r>
          </w:p>
          <w:p>
            <w:pPr>
              <w:spacing w:line="360" w:lineRule="auto"/>
              <w:ind w:firstLine="480" w:firstLineChars="200"/>
              <w:rPr>
                <w:rFonts w:asciiTheme="minorEastAsia" w:hAnsiTheme="minorEastAsia" w:eastAsiaTheme="minorEastAsia"/>
                <w:snapToGrid w:val="0"/>
                <w:kern w:val="28"/>
              </w:rPr>
            </w:pPr>
            <w:r>
              <w:rPr>
                <w:rFonts w:hint="eastAsia" w:asciiTheme="minorEastAsia" w:hAnsiTheme="minorEastAsia" w:eastAsiaTheme="minorEastAsia"/>
                <w:snapToGrid w:val="0"/>
                <w:kern w:val="28"/>
              </w:rPr>
              <w:t>开 户：</w:t>
            </w:r>
            <w:r>
              <w:rPr>
                <w:rFonts w:hint="eastAsia" w:asciiTheme="minorEastAsia" w:hAnsiTheme="minorEastAsia" w:eastAsiaTheme="minorEastAsia"/>
              </w:rPr>
              <w:t>杭州银行丰潭支行</w:t>
            </w:r>
          </w:p>
          <w:p>
            <w:pPr>
              <w:pStyle w:val="33"/>
              <w:spacing w:line="360" w:lineRule="auto"/>
              <w:ind w:firstLine="480" w:firstLineChars="200"/>
              <w:rPr>
                <w:rFonts w:asciiTheme="minorEastAsia" w:hAnsiTheme="minorEastAsia" w:eastAsiaTheme="minorEastAsia"/>
                <w:snapToGrid w:val="0"/>
                <w:kern w:val="28"/>
              </w:rPr>
            </w:pPr>
            <w:r>
              <w:rPr>
                <w:rFonts w:hint="eastAsia" w:asciiTheme="minorEastAsia" w:hAnsiTheme="minorEastAsia" w:eastAsiaTheme="minorEastAsia"/>
              </w:rPr>
              <w:t>账 号：3</w:t>
            </w:r>
            <w:r>
              <w:rPr>
                <w:rFonts w:asciiTheme="minorEastAsia" w:hAnsiTheme="minorEastAsia" w:eastAsiaTheme="minorEastAsia"/>
              </w:rPr>
              <w:t>301040160017413256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Theme="minorEastAsia" w:hAnsiTheme="minorEastAsia" w:eastAsiaTheme="minorEastAsia"/>
                <w:b/>
              </w:rPr>
            </w:pPr>
            <w:r>
              <w:rPr>
                <w:rFonts w:hint="eastAsia" w:asciiTheme="minorEastAsia" w:hAnsiTheme="minorEastAsia" w:eastAsiaTheme="minorEastAsia"/>
                <w:b/>
              </w:rPr>
              <w:t>其它说明</w:t>
            </w:r>
          </w:p>
        </w:tc>
        <w:tc>
          <w:tcPr>
            <w:tcW w:w="6662"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ind w:firstLine="480" w:firstLineChars="200"/>
              <w:rPr>
                <w:rFonts w:asciiTheme="minorEastAsia" w:hAnsiTheme="minorEastAsia" w:eastAsiaTheme="minorEastAsia"/>
                <w:snapToGrid w:val="0"/>
                <w:kern w:val="28"/>
              </w:rPr>
            </w:pPr>
            <w:r>
              <w:rPr>
                <w:rFonts w:hint="eastAsia"/>
              </w:rPr>
              <w:t>联合体响应的或者以分包方式履行合同的，联合体各方（供应商与分包供应商）分别提供与联合体协议（分包意向协议）中规定的分工内容相应的业绩证明材料，业绩数量以提供材料较少的一方为准。</w:t>
            </w:r>
          </w:p>
        </w:tc>
      </w:tr>
    </w:tbl>
    <w:p>
      <w:pPr>
        <w:snapToGrid w:val="0"/>
        <w:jc w:val="center"/>
        <w:rPr>
          <w:rFonts w:cs="仿宋_GB2312" w:asciiTheme="minorEastAsia" w:hAnsiTheme="minorEastAsia" w:eastAsiaTheme="minorEastAsia"/>
          <w:b/>
          <w:sz w:val="32"/>
          <w:szCs w:val="20"/>
        </w:rPr>
      </w:pPr>
    </w:p>
    <w:p>
      <w:pPr>
        <w:rPr>
          <w:rFonts w:cs="仿宋_GB2312" w:asciiTheme="minorEastAsia" w:hAnsiTheme="minorEastAsia" w:eastAsiaTheme="minorEastAsia"/>
          <w:b/>
          <w:sz w:val="32"/>
          <w:szCs w:val="20"/>
        </w:rPr>
      </w:pPr>
      <w:r>
        <w:rPr>
          <w:rFonts w:cs="仿宋_GB2312" w:asciiTheme="minorEastAsia" w:hAnsiTheme="minorEastAsia" w:eastAsiaTheme="minorEastAsia"/>
          <w:b/>
          <w:sz w:val="32"/>
          <w:szCs w:val="20"/>
        </w:rPr>
        <w:br w:type="page"/>
      </w:r>
    </w:p>
    <w:p>
      <w:pPr>
        <w:snapToGrid w:val="0"/>
        <w:jc w:val="center"/>
        <w:rPr>
          <w:rFonts w:cs="仿宋_GB2312" w:asciiTheme="minorEastAsia" w:hAnsiTheme="minorEastAsia" w:eastAsiaTheme="minorEastAsia"/>
          <w:b/>
          <w:sz w:val="32"/>
          <w:szCs w:val="20"/>
        </w:rPr>
      </w:pPr>
    </w:p>
    <w:p>
      <w:pPr>
        <w:spacing w:line="360" w:lineRule="auto"/>
        <w:ind w:firstLine="3845" w:firstLineChars="1197"/>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二、总则</w:t>
      </w:r>
    </w:p>
    <w:p>
      <w:pPr>
        <w:snapToGrid w:val="0"/>
        <w:spacing w:line="360" w:lineRule="auto"/>
        <w:outlineLvl w:val="1"/>
        <w:rPr>
          <w:rFonts w:asciiTheme="minorEastAsia" w:hAnsiTheme="minorEastAsia" w:eastAsiaTheme="minorEastAsia"/>
          <w:b/>
        </w:rPr>
      </w:pPr>
      <w:r>
        <w:rPr>
          <w:rFonts w:hint="eastAsia" w:asciiTheme="minorEastAsia" w:hAnsiTheme="minorEastAsia" w:eastAsiaTheme="minorEastAsia"/>
          <w:b/>
        </w:rPr>
        <w:t>1. 适用范围</w:t>
      </w:r>
    </w:p>
    <w:p>
      <w:pPr>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本磋商文件适用于该项目的邀请、响应、开启响应文件、信用信息查询、资格性审查、评审、成交、合同、验收等行为（法律、法规另有规定的，从其规定）。</w:t>
      </w:r>
    </w:p>
    <w:p>
      <w:pPr>
        <w:spacing w:line="360" w:lineRule="auto"/>
        <w:outlineLvl w:val="0"/>
        <w:rPr>
          <w:rFonts w:cs="仿宋_GB2312" w:asciiTheme="minorEastAsia" w:hAnsiTheme="minorEastAsia" w:eastAsiaTheme="minorEastAsia"/>
          <w:b/>
        </w:rPr>
      </w:pPr>
      <w:r>
        <w:rPr>
          <w:rFonts w:hint="eastAsia" w:cs="仿宋_GB2312" w:asciiTheme="minorEastAsia" w:hAnsiTheme="minorEastAsia" w:eastAsiaTheme="minorEastAsia"/>
          <w:b/>
        </w:rPr>
        <w:t>2.定义</w:t>
      </w: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2.1 “采购人”系指磋商邀请公告中载明的本项目的采购人。</w:t>
      </w: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2.2 “采购代理机构”系指磋商邀请公告中载明的本项目的采购代理机构。</w:t>
      </w: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2.3 “供应商”系指响应磋商、参加本次竞争的法人、其他组织或自然人。</w:t>
      </w: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2.4 “负责人”系指法人企业的法定负责人，或其他组织为法律、行政法规规定代表单位行使职权的主要负责人，或自然人本人。</w:t>
      </w: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2.5 “成交人”系指经评审确定的成交供应商。</w:t>
      </w: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2.6“响应文件”系指供应商提交的商务技术文件。供应商提交最后报价后，最后报价是供应商响应文件的有效组成部分。</w:t>
      </w: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2.7“电子交易平台”是指本项目政府采购活动所依托的政府采购云平台（</w:t>
      </w:r>
      <w:r>
        <w:fldChar w:fldCharType="begin"/>
      </w:r>
      <w:r>
        <w:instrText xml:space="preserve"> HYPERLINK "https://www.zcygov.cn/" </w:instrText>
      </w:r>
      <w:r>
        <w:fldChar w:fldCharType="separate"/>
      </w:r>
      <w:r>
        <w:rPr>
          <w:rStyle w:val="68"/>
          <w:rFonts w:hint="eastAsia" w:cs="Times New Roman" w:asciiTheme="minorEastAsia" w:hAnsiTheme="minorEastAsia" w:eastAsiaTheme="minorEastAsia"/>
          <w:snapToGrid/>
          <w:color w:val="auto"/>
          <w:kern w:val="2"/>
          <w:sz w:val="24"/>
          <w:szCs w:val="24"/>
        </w:rPr>
        <w:t>https://www.zcygov.cn/</w:t>
      </w:r>
      <w:r>
        <w:rPr>
          <w:rStyle w:val="68"/>
          <w:rFonts w:hint="eastAsia" w:cs="Times New Roman" w:asciiTheme="minorEastAsia" w:hAnsiTheme="minorEastAsia" w:eastAsiaTheme="minorEastAsia"/>
          <w:snapToGrid/>
          <w:color w:val="auto"/>
          <w:kern w:val="2"/>
          <w:sz w:val="24"/>
          <w:szCs w:val="24"/>
        </w:rPr>
        <w:fldChar w:fldCharType="end"/>
      </w:r>
      <w:r>
        <w:rPr>
          <w:rFonts w:hint="eastAsia" w:asciiTheme="minorEastAsia" w:hAnsiTheme="minorEastAsia" w:eastAsiaTheme="minorEastAsia"/>
        </w:rPr>
        <w:t>）。</w:t>
      </w: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 xml:space="preserve">2.9 </w:t>
      </w:r>
      <w:r>
        <w:rPr>
          <w:rFonts w:hint="eastAsia" w:asciiTheme="minorEastAsia" w:hAnsiTheme="minorEastAsia" w:eastAsiaTheme="minorEastAsia"/>
          <w:u w:val="single"/>
        </w:rPr>
        <w:t>“书面形式”包括数据电文形式与纸质形式。数据电文形式与纸质形式的采购活动具有同等法律效力。</w:t>
      </w:r>
    </w:p>
    <w:p>
      <w:pPr>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2.10 “▲” 系指实质性要求条款，“★”系产品重要指标参数，“◆”系产品采购项目中单一产品或核心产品，“※”系指磋商过程中可能实质性变动的内容，</w:t>
      </w:r>
      <w:r>
        <w:rPr>
          <w:rFonts w:asciiTheme="minorEastAsia" w:hAnsiTheme="minorEastAsia" w:eastAsiaTheme="minorEastAsia"/>
        </w:rPr>
        <w:t xml:space="preserve"> </w:t>
      </w:r>
      <w:r>
        <w:rPr>
          <w:rFonts w:hint="eastAsia" w:asciiTheme="minorEastAsia" w:hAnsiTheme="minorEastAsia" w:eastAsiaTheme="minorEastAsia"/>
        </w:rPr>
        <w:t>“</w:t>
      </w:r>
      <w:sdt>
        <w:sdtPr>
          <w:rPr>
            <w:rFonts w:hint="eastAsia" w:asciiTheme="minorEastAsia" w:hAnsiTheme="minorEastAsia" w:eastAsiaTheme="minorEastAsia"/>
          </w:rPr>
          <w:id w:val="512970236"/>
          <w14:checkbox>
            <w14:checked w14:val="1"/>
            <w14:checkedState w14:val="00FE" w14:font="Wingdings"/>
            <w14:uncheckedState w14:val="2610" w14:font="MS Gothic"/>
          </w14:checkbox>
        </w:sdtPr>
        <w:sdtEndPr>
          <w:rPr>
            <w:rFonts w:hint="eastAsia" w:asciiTheme="minorEastAsia" w:hAnsiTheme="minorEastAsia" w:eastAsiaTheme="minorEastAsia"/>
          </w:rPr>
        </w:sdtEndPr>
        <w:sdtContent>
          <w:r>
            <w:rPr>
              <w:rFonts w:hint="eastAsia" w:asciiTheme="minorEastAsia" w:hAnsiTheme="minorEastAsia" w:eastAsiaTheme="minorEastAsia"/>
            </w:rPr>
            <w:sym w:font="Wingdings" w:char="F0FE"/>
          </w:r>
        </w:sdtContent>
      </w:sdt>
      <w:r>
        <w:rPr>
          <w:rFonts w:hint="eastAsia" w:asciiTheme="minorEastAsia" w:hAnsiTheme="minorEastAsia" w:eastAsiaTheme="minorEastAsia"/>
        </w:rPr>
        <w:t>” 系指适用本项目的要求，“</w:t>
      </w:r>
      <w:sdt>
        <w:sdtPr>
          <w:rPr>
            <w:rFonts w:hint="eastAsia" w:asciiTheme="minorEastAsia" w:hAnsiTheme="minorEastAsia" w:eastAsiaTheme="minorEastAsia"/>
          </w:rPr>
          <w:id w:val="404888855"/>
          <w14:checkbox>
            <w14:checked w14:val="0"/>
            <w14:checkedState w14:val="00FE" w14:font="Wingdings"/>
            <w14:uncheckedState w14:val="2610" w14:font="MS Gothic"/>
          </w14:checkbox>
        </w:sdtPr>
        <w:sdtEndPr>
          <w:rPr>
            <w:rFonts w:hint="eastAsia" w:asciiTheme="minorEastAsia" w:hAnsiTheme="minorEastAsia" w:eastAsiaTheme="minorEastAsia"/>
          </w:rPr>
        </w:sdtEndPr>
        <w:sdtContent>
          <w:r>
            <w:rPr>
              <w:rFonts w:ascii="Segoe UI Symbol" w:hAnsi="Segoe UI Symbol" w:cs="Segoe UI Symbol" w:eastAsiaTheme="minorEastAsia"/>
            </w:rPr>
            <w:t>☐</w:t>
          </w:r>
        </w:sdtContent>
      </w:sdt>
      <w:r>
        <w:rPr>
          <w:rFonts w:hint="eastAsia" w:asciiTheme="minorEastAsia" w:hAnsiTheme="minorEastAsia" w:eastAsiaTheme="minorEastAsia"/>
        </w:rPr>
        <w:t>” 系指不适用本项目的要求。</w:t>
      </w:r>
    </w:p>
    <w:p>
      <w:pPr>
        <w:spacing w:line="360" w:lineRule="auto"/>
        <w:outlineLvl w:val="0"/>
        <w:rPr>
          <w:rFonts w:cs="仿宋_GB2312" w:asciiTheme="minorEastAsia" w:hAnsiTheme="minorEastAsia" w:eastAsiaTheme="minorEastAsia"/>
          <w:b/>
        </w:rPr>
      </w:pPr>
      <w:r>
        <w:rPr>
          <w:rFonts w:hint="eastAsia" w:cs="仿宋_GB2312" w:asciiTheme="minorEastAsia" w:hAnsiTheme="minorEastAsia" w:eastAsiaTheme="minorEastAsia"/>
          <w:b/>
        </w:rPr>
        <w:t>3. 响应有效期</w:t>
      </w:r>
    </w:p>
    <w:p>
      <w:pPr>
        <w:spacing w:line="360" w:lineRule="auto"/>
        <w:ind w:firstLine="480" w:firstLineChars="200"/>
        <w:rPr>
          <w:rFonts w:cs="仿宋_GB2312" w:asciiTheme="minorEastAsia" w:hAnsiTheme="minorEastAsia" w:eastAsiaTheme="minorEastAsia"/>
          <w:b/>
          <w:szCs w:val="21"/>
        </w:rPr>
      </w:pPr>
      <w:r>
        <w:rPr>
          <w:rFonts w:hint="eastAsia" w:cs="仿宋_GB2312" w:asciiTheme="minorEastAsia" w:hAnsiTheme="minorEastAsia" w:eastAsiaTheme="minorEastAsia"/>
          <w:szCs w:val="20"/>
        </w:rPr>
        <w:t>▲3.1</w:t>
      </w:r>
      <w:r>
        <w:rPr>
          <w:rFonts w:hint="eastAsia" w:cs="仿宋_GB2312" w:asciiTheme="minorEastAsia" w:hAnsiTheme="minorEastAsia" w:eastAsiaTheme="minorEastAsia"/>
          <w:b/>
          <w:szCs w:val="20"/>
        </w:rPr>
        <w:t>响应有效期为从提交响应文件的截止之日起90天。供应商的响应文件中承</w:t>
      </w:r>
      <w:r>
        <w:rPr>
          <w:rFonts w:hint="eastAsia" w:cs="仿宋_GB2312" w:asciiTheme="minorEastAsia" w:hAnsiTheme="minorEastAsia" w:eastAsiaTheme="minorEastAsia"/>
          <w:b/>
          <w:szCs w:val="21"/>
        </w:rPr>
        <w:t>诺的响应有效期少于磋商文件中载明的磋商有效期的，响应无效。</w:t>
      </w:r>
    </w:p>
    <w:p>
      <w:pPr>
        <w:pStyle w:val="433"/>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3.2响应文件合格提交后，自响应截止日期起，在响应有效期内有效。</w:t>
      </w:r>
    </w:p>
    <w:p>
      <w:pPr>
        <w:pStyle w:val="433"/>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szCs w:val="24"/>
        </w:rPr>
        <w:t>拒绝延长磋商有效期的供应商不得再参与该项目后续采购活动。</w:t>
      </w:r>
    </w:p>
    <w:p>
      <w:pPr>
        <w:tabs>
          <w:tab w:val="left" w:pos="3780"/>
        </w:tabs>
        <w:spacing w:line="360" w:lineRule="auto"/>
        <w:rPr>
          <w:rFonts w:asciiTheme="minorEastAsia" w:hAnsiTheme="minorEastAsia" w:eastAsiaTheme="minorEastAsia"/>
          <w:b/>
        </w:rPr>
      </w:pPr>
      <w:r>
        <w:rPr>
          <w:rFonts w:hint="eastAsia" w:asciiTheme="minorEastAsia" w:hAnsiTheme="minorEastAsia" w:eastAsiaTheme="minorEastAsia"/>
          <w:b/>
        </w:rPr>
        <w:t>4．响应费用</w:t>
      </w:r>
    </w:p>
    <w:p>
      <w:pPr>
        <w:pStyle w:val="33"/>
        <w:spacing w:line="360" w:lineRule="auto"/>
        <w:ind w:firstLine="360" w:firstLineChars="150"/>
        <w:rPr>
          <w:rFonts w:asciiTheme="minorEastAsia" w:hAnsiTheme="minorEastAsia" w:eastAsiaTheme="minorEastAsia"/>
          <w:lang w:val="zh-CN"/>
        </w:rPr>
      </w:pPr>
      <w:r>
        <w:rPr>
          <w:rFonts w:hint="eastAsia" w:asciiTheme="minorEastAsia" w:hAnsiTheme="minorEastAsia" w:eastAsiaTheme="minorEastAsia"/>
        </w:rPr>
        <w:t>供应商需自行承担涉及响应的一切费用</w:t>
      </w:r>
      <w:r>
        <w:rPr>
          <w:rFonts w:hint="eastAsia" w:asciiTheme="minorEastAsia" w:hAnsiTheme="minorEastAsia" w:eastAsiaTheme="minorEastAsia"/>
          <w:lang w:val="zh-CN"/>
        </w:rPr>
        <w:t>。</w:t>
      </w:r>
    </w:p>
    <w:p>
      <w:pPr>
        <w:spacing w:line="360" w:lineRule="auto"/>
        <w:jc w:val="center"/>
        <w:rPr>
          <w:rFonts w:cs="仿宋_GB2312" w:asciiTheme="minorEastAsia" w:hAnsiTheme="minorEastAsia" w:eastAsiaTheme="minorEastAsia"/>
          <w:b/>
        </w:rPr>
      </w:pPr>
    </w:p>
    <w:p>
      <w:pPr>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三、需要落实的政府采购政策</w:t>
      </w:r>
    </w:p>
    <w:p>
      <w:pPr>
        <w:pStyle w:val="433"/>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1.是否允许采购进口产品要求</w:t>
      </w:r>
    </w:p>
    <w:p>
      <w:pPr>
        <w:pStyle w:val="33"/>
        <w:spacing w:line="360" w:lineRule="auto"/>
        <w:ind w:firstLine="360" w:firstLineChars="150"/>
        <w:rPr>
          <w:rFonts w:asciiTheme="minorEastAsia" w:hAnsiTheme="minorEastAsia" w:eastAsiaTheme="minorEastAsia"/>
        </w:rPr>
      </w:pPr>
      <w:r>
        <w:rPr>
          <w:rFonts w:hint="eastAsia" w:asciiTheme="minorEastAsia" w:hAnsiTheme="minorEastAsia" w:eastAsiaTheme="minorEastAsia"/>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spacing w:line="360" w:lineRule="auto"/>
        <w:rPr>
          <w:rFonts w:asciiTheme="minorEastAsia" w:hAnsiTheme="minorEastAsia" w:eastAsiaTheme="minorEastAsia"/>
          <w:b/>
        </w:rPr>
      </w:pPr>
      <w:r>
        <w:rPr>
          <w:rFonts w:hint="eastAsia" w:asciiTheme="minorEastAsia" w:hAnsiTheme="minorEastAsia" w:eastAsiaTheme="minorEastAsia"/>
          <w:b/>
        </w:rPr>
        <w:t>2.支持绿色发展</w:t>
      </w:r>
    </w:p>
    <w:p>
      <w:pPr>
        <w:spacing w:line="360" w:lineRule="auto"/>
        <w:ind w:firstLine="480" w:firstLineChars="200"/>
        <w:rPr>
          <w:rFonts w:asciiTheme="minorEastAsia" w:hAnsiTheme="minorEastAsia" w:eastAsiaTheme="minorEastAsia"/>
          <w:b/>
        </w:rPr>
      </w:pPr>
      <w:r>
        <w:rPr>
          <w:rFonts w:hint="eastAsia" w:asciiTheme="minorEastAsia" w:hAnsiTheme="minorEastAsia" w:eastAsiaTheme="minorEastAsia"/>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Theme="minorEastAsia" w:hAnsiTheme="minorEastAsia" w:eastAsiaTheme="minorEastAsia"/>
          <w:b/>
        </w:rPr>
        <w:t>采购人拟采购的产品属于政府强制采购的节能产品品目清单范围的，供应商未按磋商文件要求提供国家确定的认证机构出具的、处于有效期之内的节能产品认证证书的，响应无效。</w:t>
      </w: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2.2 修缮、装修类项目采购建材的，采购人应将绿色建筑和绿色建材性能、指标等作为实质性条件纳入磋商文件和合同。</w:t>
      </w: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pStyle w:val="33"/>
        <w:spacing w:line="360" w:lineRule="auto"/>
        <w:rPr>
          <w:rFonts w:asciiTheme="minorEastAsia" w:hAnsiTheme="minorEastAsia" w:eastAsiaTheme="minorEastAsia"/>
          <w:b/>
          <w:szCs w:val="24"/>
        </w:rPr>
      </w:pPr>
      <w:r>
        <w:rPr>
          <w:rFonts w:hint="eastAsia" w:asciiTheme="minorEastAsia" w:hAnsiTheme="minorEastAsia" w:eastAsiaTheme="minorEastAsia"/>
          <w:b/>
          <w:szCs w:val="24"/>
        </w:rPr>
        <w:t>3.支持中小企业发展。</w:t>
      </w:r>
    </w:p>
    <w:p>
      <w:pPr>
        <w:spacing w:line="360" w:lineRule="auto"/>
        <w:ind w:firstLine="240" w:firstLineChars="100"/>
        <w:rPr>
          <w:rFonts w:asciiTheme="minorEastAsia" w:hAnsiTheme="minorEastAsia" w:eastAsiaTheme="minorEastAsia"/>
        </w:rPr>
      </w:pPr>
      <w:r>
        <w:rPr>
          <w:rFonts w:hint="eastAsia" w:asciiTheme="minorEastAsia" w:hAnsiTheme="minorEastAsia" w:eastAsiaTheme="minorEastAsia"/>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spacing w:line="360" w:lineRule="auto"/>
        <w:ind w:firstLine="240" w:firstLineChars="100"/>
        <w:rPr>
          <w:rFonts w:asciiTheme="minorEastAsia" w:hAnsiTheme="minorEastAsia" w:eastAsiaTheme="minorEastAsia"/>
        </w:rPr>
      </w:pPr>
      <w:r>
        <w:rPr>
          <w:rFonts w:hint="eastAsia" w:asciiTheme="minorEastAsia" w:hAnsiTheme="minorEastAsia" w:eastAsiaTheme="minorEastAsia"/>
        </w:rPr>
        <w:t>3.2 支持绿色发展</w:t>
      </w:r>
    </w:p>
    <w:p>
      <w:pPr>
        <w:spacing w:line="360" w:lineRule="auto"/>
        <w:ind w:firstLine="480" w:firstLineChars="200"/>
        <w:rPr>
          <w:rFonts w:asciiTheme="minorEastAsia" w:hAnsiTheme="minorEastAsia" w:eastAsiaTheme="minorEastAsia"/>
          <w:b/>
        </w:rPr>
      </w:pPr>
      <w:r>
        <w:rPr>
          <w:rFonts w:hint="eastAsia" w:asciiTheme="minorEastAsia" w:hAnsiTheme="minorEastAsia" w:eastAsiaTheme="minorEastAsia"/>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Theme="minorEastAsia" w:hAnsiTheme="minorEastAsia" w:eastAsiaTheme="minorEastAsia"/>
          <w:b/>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3.2.2 修缮、装修类项目采购建材的，采购人应将绿色建筑和绿色建材性能、指标等作为实质性条件纳入招标文件和合同。</w:t>
      </w: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Theme="minorEastAsia" w:hAnsiTheme="minorEastAsia" w:eastAsiaTheme="minorEastAsia"/>
        </w:rPr>
      </w:pPr>
      <w:r>
        <w:rPr>
          <w:rFonts w:hint="eastAsia" w:asciiTheme="minorEastAsia" w:hAnsiTheme="minorEastAsia" w:eastAsiaTheme="minorEastAsia"/>
        </w:rPr>
        <w:t>3.3支持中小企业发展</w:t>
      </w: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符合中小企业划分标准的个体工商户，在政府采购活动中视同中小企业。</w:t>
      </w:r>
    </w:p>
    <w:p>
      <w:pPr>
        <w:spacing w:line="360" w:lineRule="auto"/>
        <w:ind w:firstLine="480" w:firstLineChars="200"/>
        <w:rPr>
          <w:rFonts w:asciiTheme="minorEastAsia" w:hAnsiTheme="minorEastAsia" w:eastAsiaTheme="minorEastAsia"/>
        </w:rPr>
      </w:pPr>
      <w:r>
        <w:rPr>
          <w:rFonts w:asciiTheme="minorEastAsia" w:hAnsiTheme="minorEastAsia" w:eastAsiaTheme="minorEastAsia"/>
          <w:bCs/>
        </w:rPr>
        <w:t>3.3.2</w:t>
      </w:r>
      <w:r>
        <w:rPr>
          <w:rFonts w:hint="eastAsia" w:asciiTheme="minorEastAsia" w:hAnsiTheme="minorEastAsia" w:eastAsiaTheme="minorEastAsia"/>
        </w:rPr>
        <w:t>在政府采购活动中，服务类项目采购，服务由中小企业承接，即提供服务的人员为中小企业依照《中华人民共和国劳动合同法》订立劳动合同的从业人员。</w:t>
      </w: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3.3.3对于未预留份额专门面向中小企业的政府采购服务项目，以及预留份额政府采购服务项目中的非预留部分标项，对小型和微型企业的最后报价给予</w:t>
      </w:r>
      <w:r>
        <w:rPr>
          <w:rFonts w:asciiTheme="minorEastAsia" w:hAnsiTheme="minorEastAsia" w:eastAsiaTheme="minorEastAsia"/>
        </w:rPr>
        <w:t>2</w:t>
      </w:r>
      <w:r>
        <w:rPr>
          <w:rFonts w:hint="eastAsia" w:asciiTheme="minorEastAsia" w:hAnsiTheme="minorEastAsia" w:eastAsiaTheme="minorEastAsia"/>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w:t>
      </w:r>
      <w:r>
        <w:rPr>
          <w:rFonts w:asciiTheme="minorEastAsia" w:hAnsiTheme="minorEastAsia" w:eastAsiaTheme="minorEastAsia"/>
        </w:rPr>
        <w:t>6</w:t>
      </w:r>
      <w:r>
        <w:rPr>
          <w:rFonts w:hint="eastAsia" w:asciiTheme="minorEastAsia" w:hAnsiTheme="minorEastAsia" w:eastAsiaTheme="minorEastAsia"/>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3.3.4符合《关于促进残疾人就业政府采购政策的通知》（财库〔2017〕141号）规定的条件并提供《残疾人福利性单位声明函》（附件3）的残疾人福利性单位视同小型、微型企业；</w:t>
      </w: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3.3.6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3.3.7中小企业享受扶持政策获得政府采购合同的，小微企业不得将合同分包给大中型企业，中型企业不得将合同分包给大型企业。</w:t>
      </w:r>
    </w:p>
    <w:p>
      <w:pPr>
        <w:spacing w:line="360" w:lineRule="auto"/>
        <w:ind w:firstLine="240" w:firstLineChars="100"/>
        <w:rPr>
          <w:rFonts w:asciiTheme="minorEastAsia" w:hAnsiTheme="minorEastAsia" w:eastAsiaTheme="minorEastAsia"/>
        </w:rPr>
      </w:pPr>
      <w:r>
        <w:rPr>
          <w:rFonts w:hint="eastAsia" w:asciiTheme="minorEastAsia" w:hAnsiTheme="minorEastAsia" w:eastAsiaTheme="minorEastAsia"/>
        </w:rPr>
        <w:t>3.4</w:t>
      </w:r>
      <w:r>
        <w:rPr>
          <w:rFonts w:hint="eastAsia" w:asciiTheme="minorEastAsia" w:hAnsiTheme="minorEastAsia" w:eastAsiaTheme="minorEastAsia"/>
          <w:bCs/>
        </w:rPr>
        <w:t>支持创新发展</w:t>
      </w: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3.4.1 采购人优先采购被认定为首台套产品和“制造精品”的自主创新产品。</w:t>
      </w: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ind w:firstLine="360" w:firstLineChars="150"/>
        <w:rPr>
          <w:rFonts w:asciiTheme="minorEastAsia" w:hAnsiTheme="minorEastAsia" w:eastAsiaTheme="minorEastAsia"/>
        </w:rPr>
      </w:pPr>
      <w:r>
        <w:rPr>
          <w:rFonts w:hint="eastAsia" w:asciiTheme="minorEastAsia" w:hAnsiTheme="minorEastAsia" w:eastAsiaTheme="minorEastAsia"/>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pacing w:line="360" w:lineRule="auto"/>
        <w:ind w:firstLine="240" w:firstLineChars="100"/>
        <w:rPr>
          <w:rFonts w:asciiTheme="minorEastAsia" w:hAnsiTheme="minorEastAsia" w:eastAsiaTheme="minorEastAsia"/>
        </w:rPr>
      </w:pPr>
      <w:r>
        <w:rPr>
          <w:rFonts w:hint="eastAsia" w:asciiTheme="minorEastAsia" w:hAnsiTheme="minorEastAsia" w:eastAsiaTheme="minorEastAsia"/>
        </w:rPr>
        <w:t>3.6平等对待内外资企业和符合条件的破产重整企业</w:t>
      </w: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平等对待内外资企业和符合条件的破产重整企业，切实保障企业公平竞争，平等维护企业的合法利益。</w:t>
      </w:r>
    </w:p>
    <w:p>
      <w:pPr>
        <w:spacing w:line="360" w:lineRule="auto"/>
        <w:rPr>
          <w:rFonts w:asciiTheme="minorEastAsia" w:hAnsiTheme="minorEastAsia" w:eastAsiaTheme="minorEastAsia"/>
          <w:b/>
        </w:rPr>
      </w:pPr>
      <w:r>
        <w:rPr>
          <w:rFonts w:hint="eastAsia" w:asciiTheme="minorEastAsia" w:hAnsiTheme="minorEastAsia" w:eastAsiaTheme="minorEastAsia"/>
          <w:b/>
        </w:rPr>
        <w:t>4. 中小企业信用融资</w:t>
      </w:r>
    </w:p>
    <w:p>
      <w:pPr>
        <w:pStyle w:val="33"/>
        <w:spacing w:line="360" w:lineRule="auto"/>
        <w:ind w:firstLine="360" w:firstLineChars="150"/>
        <w:rPr>
          <w:rFonts w:asciiTheme="minorEastAsia" w:hAnsiTheme="minorEastAsia" w:eastAsiaTheme="minorEastAsia"/>
        </w:rPr>
      </w:pPr>
      <w:r>
        <w:rPr>
          <w:rFonts w:hint="eastAsia" w:asciiTheme="minorEastAsia" w:hAnsiTheme="minorEastAsia" w:eastAsiaTheme="minorEastAsia"/>
        </w:rPr>
        <w:t>为支持和促进中小企业发展，进一步发挥政府采购政策功能，杭州市财政局与省银监局、市金融办、市经信委共同出台了《杭州市政府采购支持中小企业信用融资管理办法》，供应商若有融资意向，详见本磋商文件尾页《政府采购支持中小企业信用融资相关事项通知》，或登陆杭州市政府采购网（http://220.191.208.230/login.do）“中小企业信用融资”专栏，查看信用融资政策文件及各相关银行服务方案。</w:t>
      </w:r>
    </w:p>
    <w:p>
      <w:pPr>
        <w:spacing w:line="360" w:lineRule="auto"/>
        <w:ind w:firstLine="480" w:firstLineChars="200"/>
        <w:rPr>
          <w:rFonts w:asciiTheme="minorEastAsia" w:hAnsiTheme="minorEastAsia" w:eastAsiaTheme="minorEastAsia"/>
        </w:rPr>
      </w:pPr>
    </w:p>
    <w:p>
      <w:pPr>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四、询问、质疑与投诉</w:t>
      </w:r>
    </w:p>
    <w:p>
      <w:pPr>
        <w:spacing w:line="360" w:lineRule="auto"/>
        <w:rPr>
          <w:rFonts w:asciiTheme="minorEastAsia" w:hAnsiTheme="minorEastAsia" w:eastAsiaTheme="minorEastAsia"/>
          <w:b/>
        </w:rPr>
      </w:pPr>
      <w:r>
        <w:rPr>
          <w:rFonts w:hint="eastAsia" w:asciiTheme="minorEastAsia" w:hAnsiTheme="minorEastAsia" w:eastAsiaTheme="minorEastAsia"/>
          <w:b/>
        </w:rPr>
        <w:t>1. 供应商询问</w:t>
      </w:r>
    </w:p>
    <w:p>
      <w:pPr>
        <w:autoSpaceDE w:val="0"/>
        <w:autoSpaceDN w:val="0"/>
        <w:spacing w:line="360" w:lineRule="auto"/>
        <w:ind w:firstLine="480" w:firstLineChars="200"/>
        <w:rPr>
          <w:rFonts w:asciiTheme="minorEastAsia" w:hAnsiTheme="minorEastAsia" w:eastAsiaTheme="minorEastAsia"/>
          <w:lang w:val="zh-CN"/>
        </w:rPr>
      </w:pPr>
      <w:r>
        <w:rPr>
          <w:rFonts w:hint="eastAsia" w:asciiTheme="minorEastAsia" w:hAnsiTheme="minorEastAsia" w:eastAsiaTheme="minorEastAsia"/>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360" w:lineRule="auto"/>
        <w:rPr>
          <w:rFonts w:asciiTheme="minorEastAsia" w:hAnsiTheme="minorEastAsia" w:eastAsiaTheme="minorEastAsia"/>
          <w:b/>
        </w:rPr>
      </w:pPr>
      <w:r>
        <w:rPr>
          <w:rFonts w:hint="eastAsia" w:asciiTheme="minorEastAsia" w:hAnsiTheme="minorEastAsia" w:eastAsiaTheme="minorEastAsia"/>
          <w:b/>
        </w:rPr>
        <w:t>2. 供应商质疑</w:t>
      </w:r>
    </w:p>
    <w:p>
      <w:pPr>
        <w:pStyle w:val="33"/>
        <w:spacing w:line="360" w:lineRule="auto"/>
        <w:ind w:firstLine="482" w:firstLineChars="200"/>
        <w:rPr>
          <w:rFonts w:asciiTheme="minorEastAsia" w:hAnsiTheme="minorEastAsia" w:eastAsiaTheme="minorEastAsia"/>
          <w:b/>
        </w:rPr>
      </w:pPr>
      <w:r>
        <w:rPr>
          <w:rFonts w:hint="eastAsia" w:cs="微软雅黑" w:asciiTheme="minorEastAsia" w:hAnsiTheme="minorEastAsia" w:eastAsiaTheme="minorEastAsia"/>
          <w:b/>
          <w:lang w:val="zh-CN"/>
        </w:rPr>
        <w:t>2</w:t>
      </w:r>
      <w:r>
        <w:rPr>
          <w:rFonts w:hint="eastAsia" w:asciiTheme="minorEastAsia" w:hAnsiTheme="minorEastAsia" w:eastAsiaTheme="minorEastAsia"/>
          <w:b/>
        </w:rPr>
        <w:t>.1质疑提出时效</w:t>
      </w:r>
    </w:p>
    <w:p>
      <w:pPr>
        <w:pStyle w:val="33"/>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2.1.1提出质疑的供应商应当是参与所质疑项目采购活动的供应商。潜在供应商已依法获取其可质疑的采购文件的，可以对该文件提出质疑。</w:t>
      </w:r>
    </w:p>
    <w:p>
      <w:pPr>
        <w:pStyle w:val="33"/>
        <w:spacing w:line="360" w:lineRule="auto"/>
        <w:ind w:firstLine="480" w:firstLineChars="200"/>
        <w:rPr>
          <w:rFonts w:asciiTheme="minorEastAsia" w:hAnsiTheme="minorEastAsia" w:eastAsiaTheme="minorEastAsia"/>
        </w:rPr>
      </w:pPr>
      <w:r>
        <w:rPr>
          <w:rFonts w:hint="eastAsia" w:cs="微软雅黑" w:asciiTheme="minorEastAsia" w:hAnsiTheme="minorEastAsia" w:eastAsiaTheme="minorEastAsia"/>
          <w:lang w:val="zh-CN"/>
        </w:rPr>
        <w:t>2</w:t>
      </w:r>
      <w:r>
        <w:rPr>
          <w:rFonts w:hint="eastAsia" w:asciiTheme="minorEastAsia" w:hAnsiTheme="minorEastAsia" w:eastAsiaTheme="minorEastAsia"/>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pPr>
        <w:pStyle w:val="15"/>
        <w:spacing w:line="360" w:lineRule="auto"/>
        <w:ind w:firstLine="434" w:firstLineChars="181"/>
        <w:rPr>
          <w:rFonts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2.1.2.1对采购文件提出质疑的，质疑期限为供应商获得采购文件之日或者采购文件公告期限届满之日起计算，采购文件在获取截止之日后获得的，应当自采购文件公告期限届满之日起计算，且应当在采购响应截止时间之前提出。</w:t>
      </w:r>
    </w:p>
    <w:p>
      <w:pPr>
        <w:pStyle w:val="33"/>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2.1.2.2对采购过程提出质疑的，质疑期限为各采购程序环节结束之日起计算。对同一采购程序环节的质疑，供应商须一次性提出。</w:t>
      </w:r>
    </w:p>
    <w:p>
      <w:pPr>
        <w:pStyle w:val="33"/>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2.1.2.3对采购结果提出质疑的，质疑期限自采购结果公告期限届满之日起计算。</w:t>
      </w:r>
    </w:p>
    <w:p>
      <w:pPr>
        <w:pStyle w:val="33"/>
        <w:spacing w:line="360" w:lineRule="auto"/>
        <w:ind w:firstLine="482" w:firstLineChars="200"/>
        <w:rPr>
          <w:rFonts w:asciiTheme="minorEastAsia" w:hAnsiTheme="minorEastAsia" w:eastAsiaTheme="minorEastAsia"/>
        </w:rPr>
      </w:pPr>
      <w:r>
        <w:rPr>
          <w:rFonts w:hint="eastAsia" w:asciiTheme="minorEastAsia" w:hAnsiTheme="minorEastAsia" w:eastAsiaTheme="minorEastAsia"/>
          <w:b/>
        </w:rPr>
        <w:t>2.2质疑答复</w:t>
      </w:r>
    </w:p>
    <w:p>
      <w:pPr>
        <w:pStyle w:val="33"/>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2.2.1根据采购人与采购代理机构签订的《政府采购委托代理协议》的规定，质疑答复责任主体如下：</w:t>
      </w:r>
    </w:p>
    <w:p>
      <w:pPr>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质疑答复责任主体一览表</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pPr>
              <w:pStyle w:val="33"/>
              <w:spacing w:line="360" w:lineRule="auto"/>
              <w:jc w:val="center"/>
              <w:rPr>
                <w:rFonts w:asciiTheme="minorEastAsia" w:hAnsiTheme="minorEastAsia" w:eastAsiaTheme="minorEastAsia"/>
              </w:rPr>
            </w:pPr>
            <w:r>
              <w:rPr>
                <w:rFonts w:hint="eastAsia" w:asciiTheme="minorEastAsia" w:hAnsiTheme="minorEastAsia" w:eastAsiaTheme="minorEastAsia"/>
              </w:rPr>
              <w:t>质疑内容</w:t>
            </w:r>
          </w:p>
        </w:tc>
        <w:tc>
          <w:tcPr>
            <w:tcW w:w="2232" w:type="dxa"/>
            <w:vAlign w:val="center"/>
          </w:tcPr>
          <w:p>
            <w:pPr>
              <w:pStyle w:val="33"/>
              <w:spacing w:line="360" w:lineRule="auto"/>
              <w:jc w:val="center"/>
              <w:rPr>
                <w:rFonts w:asciiTheme="minorEastAsia" w:hAnsiTheme="minorEastAsia" w:eastAsiaTheme="minorEastAsia"/>
              </w:rPr>
            </w:pPr>
            <w:r>
              <w:rPr>
                <w:rFonts w:hint="eastAsia" w:asciiTheme="minorEastAsia" w:hAnsiTheme="minorEastAsia" w:eastAsiaTheme="minorEastAsia"/>
              </w:rPr>
              <w:t>质疑答复责任主体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3"/>
              <w:spacing w:line="360" w:lineRule="auto"/>
              <w:jc w:val="center"/>
              <w:rPr>
                <w:rFonts w:asciiTheme="minorEastAsia" w:hAnsiTheme="minorEastAsia" w:eastAsiaTheme="minorEastAsia"/>
              </w:rPr>
            </w:pPr>
            <w:r>
              <w:rPr>
                <w:rFonts w:hint="eastAsia" w:asciiTheme="minorEastAsia" w:hAnsiTheme="minorEastAsia" w:eastAsiaTheme="minorEastAsia"/>
              </w:rPr>
              <w:t>对采购文件提出质疑</w:t>
            </w:r>
          </w:p>
        </w:tc>
        <w:tc>
          <w:tcPr>
            <w:tcW w:w="4536" w:type="dxa"/>
            <w:vAlign w:val="center"/>
          </w:tcPr>
          <w:p>
            <w:pPr>
              <w:pStyle w:val="33"/>
              <w:spacing w:line="360" w:lineRule="auto"/>
              <w:rPr>
                <w:rFonts w:asciiTheme="minorEastAsia" w:hAnsiTheme="minorEastAsia" w:eastAsiaTheme="minorEastAsia"/>
              </w:rPr>
            </w:pPr>
            <w:r>
              <w:rPr>
                <w:rFonts w:hint="eastAsia" w:asciiTheme="minorEastAsia" w:hAnsiTheme="minorEastAsia" w:eastAsiaTheme="minorEastAsia"/>
              </w:rPr>
              <w:t>对采购文件中特定资格条件、采购需求、评审办法、评审标准提出的质疑</w:t>
            </w:r>
          </w:p>
        </w:tc>
        <w:tc>
          <w:tcPr>
            <w:tcW w:w="2232" w:type="dxa"/>
            <w:vAlign w:val="center"/>
          </w:tcPr>
          <w:p>
            <w:pPr>
              <w:pStyle w:val="33"/>
              <w:spacing w:line="360" w:lineRule="auto"/>
              <w:jc w:val="center"/>
              <w:rPr>
                <w:rFonts w:asciiTheme="minorEastAsia" w:hAnsiTheme="minorEastAsia" w:eastAsiaTheme="minorEastAsia"/>
              </w:rPr>
            </w:pPr>
            <w:r>
              <w:rPr>
                <w:rFonts w:hint="eastAsia" w:asciiTheme="minorEastAsia" w:hAnsiTheme="minorEastAsia" w:eastAsiaTheme="minorEastAsia"/>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3"/>
              <w:spacing w:line="360" w:lineRule="auto"/>
              <w:jc w:val="center"/>
              <w:rPr>
                <w:rFonts w:asciiTheme="minorEastAsia" w:hAnsiTheme="minorEastAsia" w:eastAsiaTheme="minorEastAsia"/>
              </w:rPr>
            </w:pPr>
          </w:p>
        </w:tc>
        <w:tc>
          <w:tcPr>
            <w:tcW w:w="4536" w:type="dxa"/>
            <w:vAlign w:val="center"/>
          </w:tcPr>
          <w:p>
            <w:pPr>
              <w:pStyle w:val="33"/>
              <w:spacing w:line="360" w:lineRule="auto"/>
              <w:rPr>
                <w:rFonts w:asciiTheme="minorEastAsia" w:hAnsiTheme="minorEastAsia" w:eastAsiaTheme="minorEastAsia"/>
              </w:rPr>
            </w:pPr>
            <w:r>
              <w:rPr>
                <w:rFonts w:hint="eastAsia" w:asciiTheme="minorEastAsia" w:hAnsiTheme="minorEastAsia" w:eastAsiaTheme="minorEastAsia"/>
              </w:rPr>
              <w:t>对采购文件中其他内容提出的质疑</w:t>
            </w:r>
          </w:p>
        </w:tc>
        <w:tc>
          <w:tcPr>
            <w:tcW w:w="2232" w:type="dxa"/>
            <w:vAlign w:val="center"/>
          </w:tcPr>
          <w:p>
            <w:pPr>
              <w:pStyle w:val="33"/>
              <w:spacing w:line="360" w:lineRule="auto"/>
              <w:jc w:val="center"/>
              <w:rPr>
                <w:rFonts w:asciiTheme="minorEastAsia" w:hAnsiTheme="minorEastAsia" w:eastAsiaTheme="minorEastAsia"/>
              </w:rPr>
            </w:pPr>
            <w:r>
              <w:rPr>
                <w:rFonts w:hint="eastAsia" w:asciiTheme="minorEastAsia" w:hAnsiTheme="minorEastAsia" w:eastAsiaTheme="minorEastAsia"/>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3"/>
              <w:spacing w:line="360" w:lineRule="auto"/>
              <w:jc w:val="center"/>
              <w:rPr>
                <w:rFonts w:asciiTheme="minorEastAsia" w:hAnsiTheme="minorEastAsia" w:eastAsiaTheme="minorEastAsia"/>
              </w:rPr>
            </w:pPr>
            <w:r>
              <w:rPr>
                <w:rFonts w:hint="eastAsia" w:asciiTheme="minorEastAsia" w:hAnsiTheme="minorEastAsia" w:eastAsiaTheme="minorEastAsia"/>
              </w:rPr>
              <w:t>对采购过程提出质疑</w:t>
            </w:r>
          </w:p>
        </w:tc>
        <w:tc>
          <w:tcPr>
            <w:tcW w:w="4536" w:type="dxa"/>
            <w:vAlign w:val="center"/>
          </w:tcPr>
          <w:p>
            <w:pPr>
              <w:pStyle w:val="33"/>
              <w:spacing w:line="360" w:lineRule="auto"/>
              <w:rPr>
                <w:rFonts w:asciiTheme="minorEastAsia" w:hAnsiTheme="minorEastAsia" w:eastAsiaTheme="minorEastAsia"/>
              </w:rPr>
            </w:pPr>
            <w:r>
              <w:rPr>
                <w:rFonts w:hint="eastAsia" w:asciiTheme="minorEastAsia" w:hAnsiTheme="minorEastAsia" w:eastAsiaTheme="minorEastAsia"/>
              </w:rPr>
              <w:t>有关现场考察或开启响应文件前答疑会事项提出的质疑</w:t>
            </w:r>
          </w:p>
        </w:tc>
        <w:tc>
          <w:tcPr>
            <w:tcW w:w="2232" w:type="dxa"/>
            <w:vAlign w:val="center"/>
          </w:tcPr>
          <w:p>
            <w:pPr>
              <w:pStyle w:val="33"/>
              <w:spacing w:line="360" w:lineRule="auto"/>
              <w:jc w:val="center"/>
              <w:rPr>
                <w:rFonts w:asciiTheme="minorEastAsia" w:hAnsiTheme="minorEastAsia" w:eastAsiaTheme="minorEastAsia"/>
              </w:rPr>
            </w:pPr>
            <w:r>
              <w:rPr>
                <w:rFonts w:hint="eastAsia" w:asciiTheme="minorEastAsia" w:hAnsiTheme="minorEastAsia" w:eastAsiaTheme="minorEastAsia"/>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3"/>
              <w:spacing w:line="360" w:lineRule="auto"/>
              <w:jc w:val="center"/>
              <w:rPr>
                <w:rFonts w:asciiTheme="minorEastAsia" w:hAnsiTheme="minorEastAsia" w:eastAsiaTheme="minorEastAsia"/>
              </w:rPr>
            </w:pPr>
          </w:p>
        </w:tc>
        <w:tc>
          <w:tcPr>
            <w:tcW w:w="4536" w:type="dxa"/>
            <w:vAlign w:val="center"/>
          </w:tcPr>
          <w:p>
            <w:pPr>
              <w:pStyle w:val="33"/>
              <w:spacing w:line="360" w:lineRule="auto"/>
              <w:rPr>
                <w:rFonts w:asciiTheme="minorEastAsia" w:hAnsiTheme="minorEastAsia" w:eastAsiaTheme="minorEastAsia"/>
              </w:rPr>
            </w:pPr>
            <w:r>
              <w:rPr>
                <w:rFonts w:hint="eastAsia" w:asciiTheme="minorEastAsia" w:hAnsiTheme="minorEastAsia" w:eastAsiaTheme="minorEastAsia"/>
              </w:rPr>
              <w:t>对采购过程中其它事项提出的质疑</w:t>
            </w:r>
          </w:p>
        </w:tc>
        <w:tc>
          <w:tcPr>
            <w:tcW w:w="2232" w:type="dxa"/>
            <w:vAlign w:val="center"/>
          </w:tcPr>
          <w:p>
            <w:pPr>
              <w:pStyle w:val="33"/>
              <w:spacing w:line="360" w:lineRule="auto"/>
              <w:jc w:val="center"/>
              <w:rPr>
                <w:rFonts w:asciiTheme="minorEastAsia" w:hAnsiTheme="minorEastAsia" w:eastAsiaTheme="minorEastAsia"/>
              </w:rPr>
            </w:pPr>
            <w:r>
              <w:rPr>
                <w:rFonts w:hint="eastAsia" w:asciiTheme="minorEastAsia" w:hAnsiTheme="minorEastAsia" w:eastAsiaTheme="minorEastAsia"/>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pStyle w:val="33"/>
              <w:spacing w:line="360" w:lineRule="auto"/>
              <w:jc w:val="center"/>
              <w:rPr>
                <w:rFonts w:asciiTheme="minorEastAsia" w:hAnsiTheme="minorEastAsia" w:eastAsiaTheme="minorEastAsia"/>
              </w:rPr>
            </w:pPr>
            <w:r>
              <w:rPr>
                <w:rFonts w:hint="eastAsia" w:asciiTheme="minorEastAsia" w:hAnsiTheme="minorEastAsia" w:eastAsiaTheme="minorEastAsia"/>
              </w:rPr>
              <w:t>对采购结果提出质疑</w:t>
            </w:r>
          </w:p>
        </w:tc>
        <w:tc>
          <w:tcPr>
            <w:tcW w:w="4536" w:type="dxa"/>
            <w:vAlign w:val="center"/>
          </w:tcPr>
          <w:p>
            <w:pPr>
              <w:pStyle w:val="33"/>
              <w:spacing w:line="360" w:lineRule="auto"/>
              <w:rPr>
                <w:rFonts w:asciiTheme="minorEastAsia" w:hAnsiTheme="minorEastAsia" w:eastAsiaTheme="minorEastAsia"/>
              </w:rPr>
            </w:pPr>
            <w:r>
              <w:rPr>
                <w:rFonts w:hint="eastAsia" w:asciiTheme="minorEastAsia" w:hAnsiTheme="minorEastAsia" w:eastAsiaTheme="minorEastAsia"/>
              </w:rPr>
              <w:t>对采购结果提出的质疑</w:t>
            </w:r>
          </w:p>
        </w:tc>
        <w:tc>
          <w:tcPr>
            <w:tcW w:w="2232" w:type="dxa"/>
            <w:vAlign w:val="center"/>
          </w:tcPr>
          <w:p>
            <w:pPr>
              <w:pStyle w:val="33"/>
              <w:spacing w:line="360" w:lineRule="auto"/>
              <w:jc w:val="center"/>
              <w:rPr>
                <w:rFonts w:asciiTheme="minorEastAsia" w:hAnsiTheme="minorEastAsia" w:eastAsiaTheme="minorEastAsia"/>
              </w:rPr>
            </w:pPr>
            <w:r>
              <w:rPr>
                <w:rFonts w:hint="eastAsia" w:asciiTheme="minorEastAsia" w:hAnsiTheme="minorEastAsia" w:eastAsiaTheme="minorEastAsia"/>
              </w:rPr>
              <w:t>采购代理机构</w:t>
            </w:r>
          </w:p>
        </w:tc>
      </w:tr>
    </w:tbl>
    <w:p>
      <w:pPr>
        <w:pStyle w:val="33"/>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2.2.2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rPr>
        <w:t>2021〕17号）,采购人或者采购代理机构在质疑回复后5个工作日内，在浙江政府采购网的“其他公告”栏目公开质疑答复，答复内容应当完整。质疑</w:t>
      </w:r>
      <w:r>
        <w:rPr>
          <w:rFonts w:hint="eastAsia" w:asciiTheme="minorEastAsia" w:hAnsiTheme="minorEastAsia" w:eastAsiaTheme="minorEastAsia"/>
        </w:rPr>
        <w:t>函作为附件上传。</w:t>
      </w:r>
    </w:p>
    <w:p>
      <w:pPr>
        <w:pStyle w:val="33"/>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2. 2.3询问或者质疑事项可能影响采购结果的，采购人应当暂停签订合同，已经签订合同的，应当中止履行合同。</w:t>
      </w:r>
    </w:p>
    <w:p>
      <w:pPr>
        <w:pStyle w:val="33"/>
        <w:spacing w:line="360" w:lineRule="auto"/>
        <w:ind w:firstLine="482" w:firstLineChars="200"/>
        <w:rPr>
          <w:rFonts w:asciiTheme="minorEastAsia" w:hAnsiTheme="minorEastAsia" w:eastAsiaTheme="minorEastAsia"/>
        </w:rPr>
      </w:pPr>
      <w:r>
        <w:rPr>
          <w:rFonts w:hint="eastAsia" w:cs="微软雅黑" w:asciiTheme="minorEastAsia" w:hAnsiTheme="minorEastAsia" w:eastAsiaTheme="minorEastAsia"/>
          <w:b/>
          <w:lang w:val="zh-CN"/>
        </w:rPr>
        <w:t>2.3质疑函</w:t>
      </w:r>
    </w:p>
    <w:p>
      <w:pPr>
        <w:pStyle w:val="33"/>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2.3.1供应商提出质疑应当提交质疑函和必要的证明材料。质疑函应当包括下列内容：</w:t>
      </w:r>
    </w:p>
    <w:p>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szCs w:val="24"/>
        </w:rPr>
      </w:pPr>
      <w:r>
        <w:rPr>
          <w:rFonts w:hint="eastAsia" w:asciiTheme="minorEastAsia" w:hAnsiTheme="minorEastAsia" w:eastAsiaTheme="minorEastAsia"/>
          <w:szCs w:val="24"/>
        </w:rPr>
        <w:t>供应商的姓名或者名称、地址、邮编、联系人及联系电话；</w:t>
      </w:r>
    </w:p>
    <w:p>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szCs w:val="24"/>
        </w:rPr>
      </w:pPr>
      <w:r>
        <w:rPr>
          <w:rFonts w:hint="eastAsia" w:asciiTheme="minorEastAsia" w:hAnsiTheme="minorEastAsia" w:eastAsiaTheme="minorEastAsia"/>
          <w:szCs w:val="24"/>
        </w:rPr>
        <w:t>质疑项目的名称、编号；</w:t>
      </w:r>
    </w:p>
    <w:p>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szCs w:val="24"/>
        </w:rPr>
      </w:pPr>
      <w:r>
        <w:rPr>
          <w:rFonts w:hint="eastAsia" w:asciiTheme="minorEastAsia" w:hAnsiTheme="minorEastAsia" w:eastAsiaTheme="minorEastAsia"/>
          <w:szCs w:val="24"/>
        </w:rPr>
        <w:t>具体、明确的质疑事项和与质疑事项相关的请求；</w:t>
      </w:r>
    </w:p>
    <w:p>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szCs w:val="24"/>
        </w:rPr>
      </w:pPr>
      <w:r>
        <w:rPr>
          <w:rFonts w:hint="eastAsia" w:asciiTheme="minorEastAsia" w:hAnsiTheme="minorEastAsia" w:eastAsiaTheme="minorEastAsia"/>
          <w:szCs w:val="24"/>
        </w:rPr>
        <w:t>事实依据；</w:t>
      </w:r>
    </w:p>
    <w:p>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szCs w:val="24"/>
        </w:rPr>
      </w:pPr>
      <w:r>
        <w:rPr>
          <w:rFonts w:hint="eastAsia" w:asciiTheme="minorEastAsia" w:hAnsiTheme="minorEastAsia" w:eastAsiaTheme="minorEastAsia"/>
          <w:szCs w:val="24"/>
        </w:rPr>
        <w:t>必要的法律依据；</w:t>
      </w:r>
    </w:p>
    <w:p>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szCs w:val="24"/>
        </w:rPr>
      </w:pPr>
      <w:r>
        <w:rPr>
          <w:rFonts w:hint="eastAsia" w:asciiTheme="minorEastAsia" w:hAnsiTheme="minorEastAsia" w:eastAsiaTheme="minorEastAsia"/>
          <w:szCs w:val="24"/>
        </w:rPr>
        <w:t>提出质疑的日期。</w:t>
      </w:r>
    </w:p>
    <w:p>
      <w:pPr>
        <w:pStyle w:val="33"/>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供应商提交的质疑函需一式三份。供应商为自然人的，应当由本人签字；供应商为法人或者其他组织的，应当由法定代表人、主要负责人，或者其授权代表签字或者盖章，并加盖公章。对同一采购程序环节的质疑，供应商须在法定质疑期内一次性提出。</w:t>
      </w:r>
    </w:p>
    <w:p>
      <w:pPr>
        <w:pStyle w:val="33"/>
        <w:spacing w:line="360" w:lineRule="auto"/>
        <w:ind w:firstLine="482" w:firstLineChars="200"/>
        <w:rPr>
          <w:rFonts w:asciiTheme="minorEastAsia" w:hAnsiTheme="minorEastAsia" w:eastAsiaTheme="minorEastAsia"/>
          <w:b/>
        </w:rPr>
      </w:pPr>
      <w:r>
        <w:rPr>
          <w:rFonts w:hint="eastAsia" w:asciiTheme="minorEastAsia" w:hAnsiTheme="minorEastAsia" w:eastAsiaTheme="minorEastAsia"/>
          <w:b/>
        </w:rPr>
        <w:t>质疑函范本及制作说明详见附件1。</w:t>
      </w:r>
    </w:p>
    <w:p>
      <w:pPr>
        <w:spacing w:line="360" w:lineRule="auto"/>
        <w:rPr>
          <w:rFonts w:asciiTheme="minorEastAsia" w:hAnsiTheme="minorEastAsia" w:eastAsiaTheme="minorEastAsia"/>
          <w:b/>
        </w:rPr>
      </w:pPr>
      <w:r>
        <w:rPr>
          <w:rFonts w:hint="eastAsia" w:asciiTheme="minorEastAsia" w:hAnsiTheme="minorEastAsia" w:eastAsiaTheme="minorEastAsia"/>
          <w:b/>
        </w:rPr>
        <w:t>3.供应商投诉</w:t>
      </w:r>
    </w:p>
    <w:p>
      <w:pPr>
        <w:pStyle w:val="33"/>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3.1质疑供应商对采购人、采购代理机构的答复不满意或者采购人、采购代理机构未在规定的时间内作出答复的，可以在答复期满后十五个工作日内向同级政府采购监督管理部门提出投诉。</w:t>
      </w:r>
    </w:p>
    <w:p>
      <w:pPr>
        <w:pStyle w:val="33"/>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3.2供应商投诉的事项不得超出已质疑事项的范围，基于质疑答复内容提出的投诉事项除外。</w:t>
      </w:r>
    </w:p>
    <w:p>
      <w:pPr>
        <w:pStyle w:val="33"/>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3.3供应商投诉应当有明确的请求和必要的证明材料。</w:t>
      </w:r>
    </w:p>
    <w:p>
      <w:pPr>
        <w:pStyle w:val="33"/>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3.4以联合体形式参加政府采购活动的，其投诉应当由组成联合体的所有供应商共同提出。</w:t>
      </w:r>
    </w:p>
    <w:p>
      <w:pPr>
        <w:pStyle w:val="33"/>
        <w:spacing w:line="360" w:lineRule="auto"/>
        <w:ind w:firstLine="482" w:firstLineChars="200"/>
        <w:rPr>
          <w:rFonts w:asciiTheme="minorEastAsia" w:hAnsiTheme="minorEastAsia" w:eastAsiaTheme="minorEastAsia"/>
          <w:b/>
        </w:rPr>
      </w:pPr>
      <w:r>
        <w:rPr>
          <w:rFonts w:hint="eastAsia" w:asciiTheme="minorEastAsia" w:hAnsiTheme="minorEastAsia" w:eastAsiaTheme="minorEastAsia"/>
          <w:b/>
        </w:rPr>
        <w:t>投诉书范本及制作说明详见附件2。</w:t>
      </w:r>
    </w:p>
    <w:p>
      <w:pPr>
        <w:pStyle w:val="33"/>
        <w:spacing w:line="360" w:lineRule="auto"/>
        <w:rPr>
          <w:rFonts w:asciiTheme="minorEastAsia" w:hAnsiTheme="minorEastAsia" w:eastAsiaTheme="minorEastAsia"/>
          <w:b/>
        </w:rPr>
      </w:pPr>
      <w:r>
        <w:rPr>
          <w:rFonts w:hint="eastAsia" w:asciiTheme="minorEastAsia" w:hAnsiTheme="minorEastAsia" w:eastAsiaTheme="minorEastAsia"/>
          <w:b/>
        </w:rPr>
        <w:t>4.在线质疑、投诉。</w:t>
      </w:r>
    </w:p>
    <w:p>
      <w:pPr>
        <w:pStyle w:val="33"/>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jc w:val="center"/>
        <w:outlineLvl w:val="0"/>
        <w:rPr>
          <w:rFonts w:cs="仿宋_GB2312" w:asciiTheme="minorEastAsia" w:hAnsiTheme="minorEastAsia" w:eastAsiaTheme="minorEastAsia"/>
          <w:b/>
          <w:sz w:val="32"/>
          <w:szCs w:val="20"/>
        </w:rPr>
      </w:pPr>
    </w:p>
    <w:p>
      <w:pPr>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五、磋商文件构成、修改、解释</w:t>
      </w:r>
    </w:p>
    <w:p>
      <w:pPr>
        <w:autoSpaceDE w:val="0"/>
        <w:autoSpaceDN w:val="0"/>
        <w:spacing w:line="360" w:lineRule="auto"/>
        <w:rPr>
          <w:rFonts w:asciiTheme="minorEastAsia" w:hAnsiTheme="minorEastAsia" w:eastAsiaTheme="minorEastAsia"/>
          <w:b/>
        </w:rPr>
      </w:pPr>
      <w:r>
        <w:rPr>
          <w:rFonts w:hint="eastAsia" w:asciiTheme="minorEastAsia" w:hAnsiTheme="minorEastAsia" w:eastAsiaTheme="minorEastAsia"/>
          <w:b/>
        </w:rPr>
        <w:t>1．磋商文件的构成</w:t>
      </w:r>
    </w:p>
    <w:p>
      <w:pPr>
        <w:pStyle w:val="33"/>
        <w:spacing w:line="360" w:lineRule="auto"/>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1.1 磋商文件包括下列文件及附件</w:t>
      </w:r>
    </w:p>
    <w:p>
      <w:pPr>
        <w:pStyle w:val="33"/>
        <w:numPr>
          <w:ilvl w:val="0"/>
          <w:numId w:val="4"/>
        </w:numPr>
        <w:spacing w:line="360" w:lineRule="auto"/>
        <w:ind w:left="839" w:firstLine="480" w:firstLineChars="200"/>
        <w:rPr>
          <w:rFonts w:asciiTheme="minorEastAsia" w:hAnsiTheme="minorEastAsia" w:eastAsiaTheme="minorEastAsia"/>
          <w:szCs w:val="24"/>
        </w:rPr>
      </w:pPr>
      <w:r>
        <w:rPr>
          <w:rFonts w:hint="eastAsia" w:asciiTheme="minorEastAsia" w:hAnsiTheme="minorEastAsia" w:eastAsiaTheme="minorEastAsia"/>
          <w:szCs w:val="24"/>
        </w:rPr>
        <w:t>第一部分  供应商邀请</w:t>
      </w:r>
    </w:p>
    <w:p>
      <w:pPr>
        <w:pStyle w:val="33"/>
        <w:numPr>
          <w:ilvl w:val="0"/>
          <w:numId w:val="4"/>
        </w:numPr>
        <w:spacing w:line="360" w:lineRule="auto"/>
        <w:ind w:left="839" w:firstLine="480" w:firstLineChars="200"/>
        <w:rPr>
          <w:rFonts w:asciiTheme="minorEastAsia" w:hAnsiTheme="minorEastAsia" w:eastAsiaTheme="minorEastAsia"/>
          <w:szCs w:val="24"/>
        </w:rPr>
      </w:pPr>
      <w:r>
        <w:rPr>
          <w:rFonts w:hint="eastAsia" w:asciiTheme="minorEastAsia" w:hAnsiTheme="minorEastAsia" w:eastAsiaTheme="minorEastAsia"/>
          <w:szCs w:val="24"/>
        </w:rPr>
        <w:t>第二部分  竞争性磋商流程</w:t>
      </w:r>
    </w:p>
    <w:p>
      <w:pPr>
        <w:pStyle w:val="33"/>
        <w:numPr>
          <w:ilvl w:val="0"/>
          <w:numId w:val="4"/>
        </w:numPr>
        <w:spacing w:line="360" w:lineRule="auto"/>
        <w:ind w:left="839" w:firstLine="480" w:firstLineChars="200"/>
        <w:rPr>
          <w:rFonts w:asciiTheme="minorEastAsia" w:hAnsiTheme="minorEastAsia" w:eastAsiaTheme="minorEastAsia"/>
          <w:szCs w:val="24"/>
        </w:rPr>
      </w:pPr>
      <w:r>
        <w:rPr>
          <w:rFonts w:hint="eastAsia" w:asciiTheme="minorEastAsia" w:hAnsiTheme="minorEastAsia" w:eastAsiaTheme="minorEastAsia"/>
          <w:szCs w:val="24"/>
        </w:rPr>
        <w:t>第三部分  供应商须知</w:t>
      </w:r>
    </w:p>
    <w:p>
      <w:pPr>
        <w:pStyle w:val="33"/>
        <w:numPr>
          <w:ilvl w:val="0"/>
          <w:numId w:val="4"/>
        </w:numPr>
        <w:spacing w:line="360" w:lineRule="auto"/>
        <w:ind w:left="839" w:firstLine="480" w:firstLineChars="200"/>
        <w:rPr>
          <w:rFonts w:asciiTheme="minorEastAsia" w:hAnsiTheme="minorEastAsia" w:eastAsiaTheme="minorEastAsia"/>
          <w:szCs w:val="24"/>
        </w:rPr>
      </w:pPr>
      <w:r>
        <w:rPr>
          <w:rFonts w:hint="eastAsia" w:asciiTheme="minorEastAsia" w:hAnsiTheme="minorEastAsia" w:eastAsiaTheme="minorEastAsia"/>
          <w:szCs w:val="24"/>
        </w:rPr>
        <w:t>第四部分  采购需求</w:t>
      </w:r>
    </w:p>
    <w:p>
      <w:pPr>
        <w:pStyle w:val="33"/>
        <w:numPr>
          <w:ilvl w:val="0"/>
          <w:numId w:val="4"/>
        </w:numPr>
        <w:spacing w:line="360" w:lineRule="auto"/>
        <w:ind w:left="839" w:firstLine="480" w:firstLineChars="200"/>
        <w:rPr>
          <w:rFonts w:asciiTheme="minorEastAsia" w:hAnsiTheme="minorEastAsia" w:eastAsiaTheme="minorEastAsia"/>
          <w:szCs w:val="24"/>
        </w:rPr>
      </w:pPr>
      <w:r>
        <w:rPr>
          <w:rFonts w:hint="eastAsia" w:asciiTheme="minorEastAsia" w:hAnsiTheme="minorEastAsia" w:eastAsiaTheme="minorEastAsia"/>
          <w:szCs w:val="24"/>
        </w:rPr>
        <w:t>第五部分  评审方法及评审标准</w:t>
      </w:r>
    </w:p>
    <w:p>
      <w:pPr>
        <w:pStyle w:val="33"/>
        <w:numPr>
          <w:ilvl w:val="0"/>
          <w:numId w:val="4"/>
        </w:numPr>
        <w:spacing w:line="360" w:lineRule="auto"/>
        <w:ind w:left="839" w:firstLine="480" w:firstLineChars="200"/>
        <w:rPr>
          <w:rFonts w:asciiTheme="minorEastAsia" w:hAnsiTheme="minorEastAsia" w:eastAsiaTheme="minorEastAsia"/>
          <w:szCs w:val="24"/>
        </w:rPr>
      </w:pPr>
      <w:r>
        <w:rPr>
          <w:rFonts w:hint="eastAsia" w:asciiTheme="minorEastAsia" w:hAnsiTheme="minorEastAsia" w:eastAsiaTheme="minorEastAsia"/>
          <w:szCs w:val="24"/>
        </w:rPr>
        <w:t>第六部分  拟签订的合同文本</w:t>
      </w:r>
    </w:p>
    <w:p>
      <w:pPr>
        <w:pStyle w:val="33"/>
        <w:numPr>
          <w:ilvl w:val="0"/>
          <w:numId w:val="4"/>
        </w:numPr>
        <w:spacing w:line="360" w:lineRule="auto"/>
        <w:ind w:left="839" w:firstLine="480" w:firstLineChars="200"/>
        <w:rPr>
          <w:rFonts w:asciiTheme="minorEastAsia" w:hAnsiTheme="minorEastAsia" w:eastAsiaTheme="minorEastAsia"/>
          <w:szCs w:val="24"/>
        </w:rPr>
      </w:pPr>
      <w:r>
        <w:rPr>
          <w:rFonts w:hint="eastAsia" w:asciiTheme="minorEastAsia" w:hAnsiTheme="minorEastAsia" w:eastAsiaTheme="minorEastAsia"/>
          <w:szCs w:val="24"/>
        </w:rPr>
        <w:t>第七部分  应提交的有关格式范例</w:t>
      </w:r>
    </w:p>
    <w:p>
      <w:pPr>
        <w:pStyle w:val="33"/>
        <w:numPr>
          <w:ilvl w:val="0"/>
          <w:numId w:val="4"/>
        </w:numPr>
        <w:spacing w:line="360" w:lineRule="auto"/>
        <w:ind w:left="839" w:firstLine="480" w:firstLineChars="200"/>
        <w:rPr>
          <w:rFonts w:asciiTheme="minorEastAsia" w:hAnsiTheme="minorEastAsia" w:eastAsiaTheme="minorEastAsia"/>
          <w:szCs w:val="24"/>
        </w:rPr>
      </w:pPr>
      <w:r>
        <w:rPr>
          <w:rFonts w:hint="eastAsia" w:asciiTheme="minorEastAsia" w:hAnsiTheme="minorEastAsia" w:eastAsiaTheme="minorEastAsia"/>
          <w:szCs w:val="24"/>
        </w:rPr>
        <w:t>第八部分  最后报价格式</w:t>
      </w:r>
    </w:p>
    <w:p>
      <w:pPr>
        <w:pStyle w:val="33"/>
        <w:spacing w:line="360" w:lineRule="auto"/>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 xml:space="preserve">1.2 </w:t>
      </w:r>
      <w:r>
        <w:rPr>
          <w:rFonts w:hint="eastAsia" w:asciiTheme="minorEastAsia" w:hAnsiTheme="minorEastAsia" w:eastAsiaTheme="minorEastAsia"/>
        </w:rPr>
        <w:t>与本项目有关的</w:t>
      </w:r>
      <w:r>
        <w:rPr>
          <w:rFonts w:hint="eastAsia" w:asciiTheme="minorEastAsia" w:hAnsiTheme="minorEastAsia" w:eastAsiaTheme="minorEastAsia"/>
          <w:bCs/>
        </w:rPr>
        <w:t>澄清或者修改的内容为磋商文件的组成部分</w:t>
      </w:r>
      <w:r>
        <w:rPr>
          <w:rFonts w:hint="eastAsia" w:cs="仿宋_GB2312" w:asciiTheme="minorEastAsia" w:hAnsiTheme="minorEastAsia" w:eastAsiaTheme="minorEastAsia"/>
        </w:rPr>
        <w:t>。</w:t>
      </w:r>
    </w:p>
    <w:p>
      <w:pPr>
        <w:pStyle w:val="33"/>
        <w:spacing w:line="360" w:lineRule="auto"/>
        <w:rPr>
          <w:rFonts w:cs="仿宋_GB2312" w:asciiTheme="minorEastAsia" w:hAnsiTheme="minorEastAsia" w:eastAsiaTheme="minorEastAsia"/>
          <w:b/>
          <w:szCs w:val="24"/>
        </w:rPr>
      </w:pPr>
      <w:r>
        <w:rPr>
          <w:rFonts w:hint="eastAsia" w:asciiTheme="minorEastAsia" w:hAnsiTheme="minorEastAsia" w:eastAsiaTheme="minorEastAsia"/>
          <w:b/>
          <w:szCs w:val="24"/>
        </w:rPr>
        <w:t>2. 磋商文件的</w:t>
      </w:r>
      <w:r>
        <w:rPr>
          <w:rFonts w:hint="eastAsia" w:cs="仿宋_GB2312" w:asciiTheme="minorEastAsia" w:hAnsiTheme="minorEastAsia" w:eastAsiaTheme="minorEastAsia"/>
          <w:b/>
          <w:szCs w:val="24"/>
        </w:rPr>
        <w:t>澄清、修改</w:t>
      </w:r>
    </w:p>
    <w:p>
      <w:pPr>
        <w:pStyle w:val="433"/>
        <w:snapToGrid w:val="0"/>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2.1已获取磋商文件的潜在供应商，若有问题需要澄清，应于提交首次响应文件截止时间前，以书面形式向采购代理机构提出。</w:t>
      </w:r>
    </w:p>
    <w:p>
      <w:pPr>
        <w:pStyle w:val="433"/>
        <w:snapToGrid w:val="0"/>
        <w:spacing w:before="0"/>
        <w:ind w:firstLine="480"/>
        <w:rPr>
          <w:rFonts w:asciiTheme="minorEastAsia" w:hAnsiTheme="minorEastAsia" w:eastAsiaTheme="minorEastAsia"/>
        </w:rPr>
      </w:pPr>
      <w:r>
        <w:rPr>
          <w:rFonts w:hint="eastAsia" w:asciiTheme="minorEastAsia" w:hAnsiTheme="minorEastAsia" w:eastAsiaTheme="minorEastAsia"/>
        </w:rPr>
        <w:t>2.2采购代理机构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pPr>
        <w:pStyle w:val="433"/>
        <w:snapToGrid w:val="0"/>
        <w:spacing w:before="0"/>
        <w:ind w:firstLine="480"/>
        <w:rPr>
          <w:rFonts w:asciiTheme="minorEastAsia" w:hAnsiTheme="minorEastAsia" w:eastAsiaTheme="minorEastAsia"/>
        </w:rPr>
      </w:pPr>
      <w:r>
        <w:rPr>
          <w:rFonts w:hint="eastAsia" w:asciiTheme="minorEastAsia" w:hAnsiTheme="minorEastAsia" w:eastAsiaTheme="minorEastAsia"/>
        </w:rPr>
        <w:t>2.3澄清或者修改的内容可能影响响应文件编制的，采购人、采购代理机构应当在提交首次响应文件截止时间至少5日前，通知所有获取磋商文件的供应商；不足5日的，采购人、采购代理机构应当顺延提交首次响应文件截止时间。</w:t>
      </w:r>
    </w:p>
    <w:p>
      <w:pPr>
        <w:pStyle w:val="433"/>
        <w:snapToGrid w:val="0"/>
        <w:spacing w:before="0"/>
        <w:ind w:firstLine="482"/>
        <w:rPr>
          <w:rFonts w:asciiTheme="minorEastAsia" w:hAnsiTheme="minorEastAsia" w:eastAsiaTheme="minorEastAsia"/>
        </w:rPr>
      </w:pPr>
      <w:r>
        <w:rPr>
          <w:rFonts w:hint="eastAsia" w:asciiTheme="minorEastAsia" w:hAnsiTheme="minorEastAsia" w:eastAsiaTheme="minorEastAsia"/>
          <w:b/>
        </w:rPr>
        <w:t>▲</w:t>
      </w:r>
      <w:r>
        <w:rPr>
          <w:rFonts w:hint="eastAsia" w:cs="仿宋_GB2312" w:asciiTheme="minorEastAsia" w:hAnsiTheme="minorEastAsia" w:eastAsiaTheme="minorEastAsia"/>
          <w:b/>
          <w:szCs w:val="21"/>
        </w:rPr>
        <w:t>响应文件未按磋商文件的澄清、修改的内容编制，又不符合实质性要求的，响应无效。</w:t>
      </w:r>
    </w:p>
    <w:p>
      <w:pPr>
        <w:pStyle w:val="22"/>
        <w:rPr>
          <w:rFonts w:cs="仿宋_GB2312" w:asciiTheme="minorEastAsia" w:hAnsiTheme="minorEastAsia" w:eastAsiaTheme="minorEastAsia"/>
          <w:sz w:val="18"/>
          <w:szCs w:val="18"/>
          <w:lang w:val="en-US"/>
        </w:rPr>
      </w:pPr>
      <w:r>
        <w:rPr>
          <w:rFonts w:hint="eastAsia" w:cs="仿宋_GB2312" w:asciiTheme="minorEastAsia" w:hAnsiTheme="minorEastAsia" w:eastAsiaTheme="minorEastAsia"/>
          <w:szCs w:val="24"/>
          <w:lang w:val="en-US"/>
        </w:rPr>
        <w:t xml:space="preserve">    </w:t>
      </w:r>
    </w:p>
    <w:p>
      <w:pPr>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六、响应文件的编制</w:t>
      </w:r>
    </w:p>
    <w:p>
      <w:pPr>
        <w:pStyle w:val="33"/>
        <w:spacing w:line="360" w:lineRule="auto"/>
        <w:rPr>
          <w:rFonts w:cs="仿宋_GB2312" w:asciiTheme="minorEastAsia" w:hAnsiTheme="minorEastAsia" w:eastAsiaTheme="minorEastAsia"/>
          <w:b/>
          <w:szCs w:val="24"/>
        </w:rPr>
      </w:pPr>
      <w:r>
        <w:rPr>
          <w:rFonts w:hint="eastAsia" w:asciiTheme="minorEastAsia" w:hAnsiTheme="minorEastAsia" w:eastAsiaTheme="minorEastAsia"/>
          <w:b/>
        </w:rPr>
        <w:t>1. 响应文件的语言</w:t>
      </w:r>
    </w:p>
    <w:p>
      <w:pPr>
        <w:pStyle w:val="33"/>
        <w:spacing w:line="360" w:lineRule="auto"/>
        <w:ind w:firstLine="480" w:firstLineChars="200"/>
        <w:rPr>
          <w:rFonts w:cs="仿宋_GB2312" w:asciiTheme="minorEastAsia" w:hAnsiTheme="minorEastAsia" w:eastAsiaTheme="minorEastAsia"/>
          <w:b/>
          <w:szCs w:val="24"/>
        </w:rPr>
      </w:pPr>
      <w:r>
        <w:rPr>
          <w:rFonts w:hint="eastAsia" w:asciiTheme="minorEastAsia" w:hAnsiTheme="minorEastAsia" w:eastAsiaTheme="minorEastAsia"/>
        </w:rPr>
        <w:t>响应文件及供应商与采购有关的来往通知、函件和文件均应使用中文。</w:t>
      </w:r>
    </w:p>
    <w:p>
      <w:pPr>
        <w:pStyle w:val="33"/>
        <w:spacing w:line="360" w:lineRule="auto"/>
        <w:rPr>
          <w:rFonts w:cs="仿宋_GB2312" w:asciiTheme="minorEastAsia" w:hAnsiTheme="minorEastAsia" w:eastAsiaTheme="minorEastAsia"/>
          <w:b/>
          <w:szCs w:val="24"/>
        </w:rPr>
      </w:pPr>
      <w:r>
        <w:rPr>
          <w:rFonts w:hint="eastAsia" w:asciiTheme="minorEastAsia" w:hAnsiTheme="minorEastAsia" w:eastAsiaTheme="minorEastAsia"/>
          <w:b/>
        </w:rPr>
        <w:t>2. 响应文件的组成</w:t>
      </w:r>
    </w:p>
    <w:p>
      <w:pPr>
        <w:pStyle w:val="33"/>
        <w:spacing w:line="360" w:lineRule="auto"/>
        <w:ind w:firstLine="480" w:firstLineChars="200"/>
        <w:rPr>
          <w:rFonts w:cs="仿宋_GB2312" w:asciiTheme="minorEastAsia" w:hAnsiTheme="minorEastAsia" w:eastAsiaTheme="minorEastAsia"/>
          <w:b/>
          <w:szCs w:val="24"/>
        </w:rPr>
      </w:pPr>
      <w:r>
        <w:rPr>
          <w:rFonts w:hint="eastAsia" w:asciiTheme="minorEastAsia" w:hAnsiTheme="minorEastAsia" w:eastAsiaTheme="minorEastAsia"/>
        </w:rPr>
        <w:t>响应文件应当包括以下主要内容：</w:t>
      </w:r>
    </w:p>
    <w:p>
      <w:pPr>
        <w:pStyle w:val="33"/>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（1）响应函</w:t>
      </w:r>
    </w:p>
    <w:p>
      <w:pPr>
        <w:pStyle w:val="33"/>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（2）资格文件</w:t>
      </w:r>
    </w:p>
    <w:p>
      <w:pPr>
        <w:pStyle w:val="33"/>
        <w:spacing w:line="360" w:lineRule="auto"/>
        <w:ind w:firstLine="480" w:firstLineChars="200"/>
        <w:rPr>
          <w:rFonts w:cs="仿宋_GB2312" w:asciiTheme="minorEastAsia" w:hAnsiTheme="minorEastAsia" w:eastAsiaTheme="minorEastAsia"/>
          <w:b/>
          <w:szCs w:val="24"/>
        </w:rPr>
      </w:pPr>
      <w:r>
        <w:rPr>
          <w:rFonts w:hint="eastAsia" w:asciiTheme="minorEastAsia" w:hAnsiTheme="minorEastAsia" w:eastAsiaTheme="minorEastAsia"/>
        </w:rPr>
        <w:t>A、符合参加政府采购活动应当具备的一般条件的承诺函（如以联合体形式参加政府采购活动的，</w:t>
      </w:r>
      <w:r>
        <w:rPr>
          <w:rFonts w:hint="eastAsia" w:cs="Arial" w:asciiTheme="minorEastAsia" w:hAnsiTheme="minorEastAsia" w:eastAsiaTheme="minorEastAsia"/>
        </w:rPr>
        <w:t>联合体各方均应提交该承诺函</w:t>
      </w:r>
      <w:r>
        <w:rPr>
          <w:rFonts w:hint="eastAsia" w:asciiTheme="minorEastAsia" w:hAnsiTheme="minorEastAsia" w:eastAsiaTheme="minorEastAsia"/>
        </w:rPr>
        <w:t>）；</w:t>
      </w:r>
    </w:p>
    <w:p>
      <w:pPr>
        <w:pStyle w:val="33"/>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B、</w:t>
      </w:r>
      <w:r>
        <w:rPr>
          <w:rFonts w:hint="eastAsia" w:cs="Arial" w:asciiTheme="minorEastAsia" w:hAnsiTheme="minorEastAsia" w:eastAsiaTheme="minorEastAsia"/>
        </w:rPr>
        <w:t>联合协议</w:t>
      </w:r>
      <w:r>
        <w:rPr>
          <w:rFonts w:hint="eastAsia" w:cs="仿宋_GB2312" w:asciiTheme="minorEastAsia" w:hAnsiTheme="minorEastAsia" w:eastAsiaTheme="minorEastAsia"/>
        </w:rPr>
        <w:t>（如果有）；</w:t>
      </w:r>
    </w:p>
    <w:p>
      <w:pPr>
        <w:pStyle w:val="33"/>
        <w:spacing w:line="360" w:lineRule="auto"/>
        <w:ind w:firstLine="480" w:firstLineChars="200"/>
        <w:rPr>
          <w:rFonts w:cs="仿宋_GB2312" w:asciiTheme="minorEastAsia" w:hAnsiTheme="minorEastAsia" w:eastAsiaTheme="minorEastAsia"/>
        </w:rPr>
      </w:pPr>
      <w:r>
        <w:rPr>
          <w:rFonts w:hint="eastAsia" w:asciiTheme="minorEastAsia" w:hAnsiTheme="minorEastAsia" w:eastAsiaTheme="minorEastAsia"/>
        </w:rPr>
        <w:t>C、落实政府采购政策需满足的资格要求</w:t>
      </w:r>
      <w:r>
        <w:rPr>
          <w:rFonts w:hint="eastAsia" w:asciiTheme="minorEastAsia" w:hAnsiTheme="minorEastAsia" w:eastAsiaTheme="minorEastAsia"/>
          <w:snapToGrid w:val="0"/>
          <w:kern w:val="28"/>
        </w:rPr>
        <w:t>（如果有)</w:t>
      </w:r>
    </w:p>
    <w:p>
      <w:pPr>
        <w:pStyle w:val="33"/>
        <w:spacing w:line="360" w:lineRule="auto"/>
        <w:ind w:firstLine="480" w:firstLineChars="200"/>
        <w:rPr>
          <w:rFonts w:cs="仿宋_GB2312" w:asciiTheme="minorEastAsia" w:hAnsiTheme="minorEastAsia" w:eastAsiaTheme="minorEastAsia"/>
        </w:rPr>
      </w:pPr>
      <w:r>
        <w:rPr>
          <w:rFonts w:hint="eastAsia" w:cs="仿宋_GB2312" w:asciiTheme="minorEastAsia" w:hAnsiTheme="minorEastAsia" w:eastAsiaTheme="minorEastAsia"/>
        </w:rPr>
        <w:t>D、符合特定资格条件的有关证明材料（复印件）（如果有）。</w:t>
      </w:r>
      <w:r>
        <w:rPr>
          <w:rFonts w:hint="eastAsia" w:cs="仿宋_GB2312" w:asciiTheme="minorEastAsia" w:hAnsiTheme="minorEastAsia" w:eastAsiaTheme="minorEastAsia"/>
        </w:rPr>
        <w:tab/>
      </w:r>
      <w:r>
        <w:rPr>
          <w:rFonts w:cs="仿宋_GB2312" w:asciiTheme="minorEastAsia" w:hAnsiTheme="minorEastAsia" w:eastAsiaTheme="minorEastAsia"/>
        </w:rPr>
        <w:t xml:space="preserve"> </w:t>
      </w:r>
    </w:p>
    <w:p>
      <w:pPr>
        <w:pStyle w:val="33"/>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（3）法人授权书，授权代表的身份证复印件；如法定代表人直接参加响应并对响应文件签字的，只需提供其身份证</w:t>
      </w:r>
      <w:r>
        <w:rPr>
          <w:rFonts w:hint="eastAsia" w:cs="仿宋_GB2312" w:asciiTheme="minorEastAsia" w:hAnsiTheme="minorEastAsia" w:eastAsiaTheme="minorEastAsia"/>
        </w:rPr>
        <w:t>正反面</w:t>
      </w:r>
      <w:r>
        <w:rPr>
          <w:rFonts w:hint="eastAsia" w:asciiTheme="minorEastAsia" w:hAnsiTheme="minorEastAsia" w:eastAsiaTheme="minorEastAsia"/>
        </w:rPr>
        <w:t>复印件</w:t>
      </w:r>
      <w:r>
        <w:rPr>
          <w:rFonts w:hint="eastAsia" w:cs="仿宋_GB2312" w:asciiTheme="minorEastAsia" w:hAnsiTheme="minorEastAsia" w:eastAsiaTheme="minorEastAsia"/>
        </w:rPr>
        <w:t>；</w:t>
      </w:r>
      <w:r>
        <w:rPr>
          <w:rFonts w:hint="eastAsia" w:asciiTheme="minorEastAsia" w:hAnsiTheme="minorEastAsia" w:eastAsiaTheme="minorEastAsia"/>
        </w:rPr>
        <w:t>如以联合体形式参加政府采购活动的，</w:t>
      </w:r>
      <w:r>
        <w:rPr>
          <w:rFonts w:hint="eastAsia" w:cs="Arial" w:asciiTheme="minorEastAsia" w:hAnsiTheme="minorEastAsia" w:eastAsiaTheme="minorEastAsia"/>
        </w:rPr>
        <w:t>联合体各方应当指定牵头人，授权其代表所有联合体成员负责采购响应和合同实施阶段的主办、协调工作，</w:t>
      </w:r>
      <w:r>
        <w:rPr>
          <w:rFonts w:hint="eastAsia" w:asciiTheme="minorEastAsia" w:hAnsiTheme="minorEastAsia" w:eastAsiaTheme="minorEastAsia"/>
        </w:rPr>
        <w:t>按磋商文件有关格式范例提供联合体响应授权书</w:t>
      </w:r>
      <w:r>
        <w:rPr>
          <w:rFonts w:hint="eastAsia" w:cs="Arial" w:asciiTheme="minorEastAsia" w:hAnsiTheme="minorEastAsia" w:eastAsiaTheme="minorEastAsia"/>
        </w:rPr>
        <w:t>。</w:t>
      </w:r>
      <w:r>
        <w:rPr>
          <w:rFonts w:hint="eastAsia" w:asciiTheme="minorEastAsia" w:hAnsiTheme="minorEastAsia" w:eastAsiaTheme="minorEastAsia"/>
        </w:rPr>
        <w:t>▲</w:t>
      </w:r>
      <w:r>
        <w:rPr>
          <w:rFonts w:hint="eastAsia" w:cs="仿宋_GB2312" w:asciiTheme="minorEastAsia" w:hAnsiTheme="minorEastAsia" w:eastAsiaTheme="minorEastAsia"/>
          <w:b/>
        </w:rPr>
        <w:t>响应文件中法人授权书所载内容与本项目内容有异的，响应无效；</w:t>
      </w:r>
    </w:p>
    <w:p>
      <w:pPr>
        <w:pStyle w:val="33"/>
        <w:spacing w:line="360" w:lineRule="auto"/>
        <w:ind w:firstLine="480" w:firstLineChars="200"/>
        <w:rPr>
          <w:rFonts w:cs="仿宋_GB2312" w:asciiTheme="minorEastAsia" w:hAnsiTheme="minorEastAsia" w:eastAsiaTheme="minorEastAsia"/>
          <w:lang w:val="zh-CN"/>
        </w:rPr>
      </w:pPr>
      <w:r>
        <w:rPr>
          <w:rFonts w:hint="eastAsia" w:asciiTheme="minorEastAsia" w:hAnsiTheme="minorEastAsia" w:eastAsiaTheme="minorEastAsia"/>
          <w:szCs w:val="24"/>
        </w:rPr>
        <w:t>（4）</w:t>
      </w:r>
      <w:r>
        <w:rPr>
          <w:rFonts w:hint="eastAsia" w:asciiTheme="minorEastAsia" w:hAnsiTheme="minorEastAsia" w:eastAsiaTheme="minorEastAsia"/>
        </w:rPr>
        <w:t>分包意向协议</w:t>
      </w:r>
      <w:r>
        <w:rPr>
          <w:rFonts w:hint="eastAsia" w:asciiTheme="minorEastAsia" w:hAnsiTheme="minorEastAsia" w:eastAsiaTheme="minorEastAsia"/>
          <w:snapToGrid w:val="0"/>
          <w:kern w:val="28"/>
        </w:rPr>
        <w:t>（如果有)</w:t>
      </w:r>
      <w:r>
        <w:rPr>
          <w:rFonts w:hint="eastAsia" w:cs="仿宋_GB2312" w:asciiTheme="minorEastAsia" w:hAnsiTheme="minorEastAsia" w:eastAsiaTheme="minorEastAsia"/>
          <w:lang w:val="zh-CN"/>
        </w:rPr>
        <w:t>。</w:t>
      </w:r>
    </w:p>
    <w:p>
      <w:pPr>
        <w:pStyle w:val="33"/>
        <w:spacing w:line="360" w:lineRule="auto"/>
        <w:ind w:firstLine="480" w:firstLineChars="200"/>
        <w:rPr>
          <w:rFonts w:cs="仿宋_GB2312" w:asciiTheme="minorEastAsia" w:hAnsiTheme="minorEastAsia" w:eastAsiaTheme="minorEastAsia"/>
          <w:b/>
          <w:szCs w:val="24"/>
        </w:rPr>
      </w:pPr>
      <w:r>
        <w:rPr>
          <w:rFonts w:hint="eastAsia" w:asciiTheme="minorEastAsia" w:hAnsiTheme="minorEastAsia" w:eastAsiaTheme="minorEastAsia"/>
        </w:rPr>
        <w:t>（5）所有资信文件；（如果有）</w:t>
      </w:r>
    </w:p>
    <w:p>
      <w:pPr>
        <w:pStyle w:val="33"/>
        <w:spacing w:line="360" w:lineRule="auto"/>
        <w:ind w:firstLine="480" w:firstLineChars="200"/>
        <w:rPr>
          <w:rFonts w:cs="仿宋_GB2312" w:asciiTheme="minorEastAsia" w:hAnsiTheme="minorEastAsia" w:eastAsiaTheme="minorEastAsia"/>
          <w:b/>
          <w:szCs w:val="24"/>
        </w:rPr>
      </w:pPr>
      <w:r>
        <w:rPr>
          <w:rFonts w:hint="eastAsia" w:asciiTheme="minorEastAsia" w:hAnsiTheme="minorEastAsia" w:eastAsiaTheme="minorEastAsia"/>
        </w:rPr>
        <w:t>（6）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pPr>
        <w:pStyle w:val="33"/>
        <w:spacing w:line="360" w:lineRule="auto"/>
        <w:ind w:firstLine="480" w:firstLineChars="200"/>
        <w:rPr>
          <w:rFonts w:cs="仿宋_GB2312" w:asciiTheme="minorEastAsia" w:hAnsiTheme="minorEastAsia" w:eastAsiaTheme="minorEastAsia"/>
          <w:b/>
          <w:szCs w:val="24"/>
        </w:rPr>
      </w:pPr>
      <w:r>
        <w:rPr>
          <w:rFonts w:hint="eastAsia" w:asciiTheme="minorEastAsia" w:hAnsiTheme="minorEastAsia" w:eastAsiaTheme="minorEastAsia"/>
          <w:snapToGrid w:val="0"/>
        </w:rPr>
        <w:t>（7）</w:t>
      </w:r>
      <w:r>
        <w:rPr>
          <w:rFonts w:hint="eastAsia" w:asciiTheme="minorEastAsia" w:hAnsiTheme="minorEastAsia" w:eastAsiaTheme="minorEastAsia"/>
          <w:lang w:val="zh-CN"/>
        </w:rPr>
        <w:t>关于对磋商文件中有关条款的拒绝声明；(如果有)</w:t>
      </w:r>
    </w:p>
    <w:p>
      <w:pPr>
        <w:pStyle w:val="33"/>
        <w:spacing w:line="360" w:lineRule="auto"/>
        <w:ind w:firstLine="480" w:firstLineChars="200"/>
        <w:rPr>
          <w:rFonts w:cs="仿宋_GB2312" w:asciiTheme="minorEastAsia" w:hAnsiTheme="minorEastAsia" w:eastAsiaTheme="minorEastAsia"/>
          <w:b/>
          <w:szCs w:val="24"/>
        </w:rPr>
      </w:pPr>
      <w:r>
        <w:rPr>
          <w:rFonts w:hint="eastAsia" w:asciiTheme="minorEastAsia" w:hAnsiTheme="minorEastAsia" w:eastAsiaTheme="minorEastAsia"/>
        </w:rPr>
        <w:t>（8）</w:t>
      </w:r>
      <w:r>
        <w:rPr>
          <w:rFonts w:hint="eastAsia" w:asciiTheme="minorEastAsia" w:hAnsiTheme="minorEastAsia" w:eastAsiaTheme="minorEastAsia"/>
          <w:lang w:val="zh-CN"/>
        </w:rPr>
        <w:t>认为需要的其他商务文件或说明；(如果有)</w:t>
      </w:r>
    </w:p>
    <w:p>
      <w:pPr>
        <w:pStyle w:val="33"/>
        <w:spacing w:line="360" w:lineRule="auto"/>
        <w:ind w:firstLine="480" w:firstLineChars="200"/>
        <w:rPr>
          <w:rFonts w:cs="仿宋_GB2312" w:asciiTheme="minorEastAsia" w:hAnsiTheme="minorEastAsia" w:eastAsiaTheme="minorEastAsia"/>
          <w:lang w:val="zh-CN"/>
        </w:rPr>
      </w:pPr>
      <w:r>
        <w:rPr>
          <w:rFonts w:hint="eastAsia" w:asciiTheme="minorEastAsia" w:hAnsiTheme="minorEastAsia" w:eastAsiaTheme="minorEastAsia"/>
          <w:lang w:val="zh-CN"/>
        </w:rPr>
        <w:t>（9）技术解决方案。针对本项目的完整技术解决方案和实施方案；详细阐述项目方案的实现思路及关键技术；符合本项目对当前和未来发展的要求；以及对功能设计和实施计划的建议；</w:t>
      </w:r>
    </w:p>
    <w:p>
      <w:pPr>
        <w:pStyle w:val="33"/>
        <w:spacing w:line="360" w:lineRule="auto"/>
        <w:ind w:firstLine="480" w:firstLineChars="200"/>
        <w:rPr>
          <w:rFonts w:cs="仿宋_GB2312" w:asciiTheme="minorEastAsia" w:hAnsiTheme="minorEastAsia" w:eastAsiaTheme="minorEastAsia"/>
          <w:lang w:val="zh-CN"/>
        </w:rPr>
      </w:pPr>
      <w:r>
        <w:rPr>
          <w:rFonts w:hint="eastAsia" w:asciiTheme="minorEastAsia" w:hAnsiTheme="minorEastAsia" w:eastAsiaTheme="minorEastAsia"/>
        </w:rPr>
        <w:t>如果本项目涉及硬件设备采购，还需提供相关设备完整配置方案（设备名称、品牌、规格型号、数量、主要技术参数等），明确表示该项指标所涉及的软硬件是标准配置还是选择配置</w:t>
      </w:r>
      <w:r>
        <w:rPr>
          <w:rFonts w:hint="eastAsia" w:asciiTheme="minorEastAsia" w:hAnsiTheme="minorEastAsia" w:eastAsiaTheme="minorEastAsia"/>
          <w:b/>
        </w:rPr>
        <w:t>（所有技术指标表述均应采用中文，如当前公布的技术指标只有英文表述的，必须由供应商作出中文注释，否则</w:t>
      </w:r>
      <w:r>
        <w:rPr>
          <w:rFonts w:hint="eastAsia" w:cs="仿宋_GB2312" w:asciiTheme="minorEastAsia" w:hAnsiTheme="minorEastAsia" w:eastAsiaTheme="minorEastAsia"/>
          <w:b/>
          <w:lang w:val="zh-CN"/>
        </w:rPr>
        <w:t>任何含糊不清的</w:t>
      </w:r>
      <w:r>
        <w:rPr>
          <w:rFonts w:hint="eastAsia" w:asciiTheme="minorEastAsia" w:hAnsiTheme="minorEastAsia" w:eastAsiaTheme="minorEastAsia"/>
          <w:b/>
        </w:rPr>
        <w:t>表述导致</w:t>
      </w:r>
      <w:r>
        <w:rPr>
          <w:rFonts w:hint="eastAsia" w:cs="仿宋_GB2312" w:asciiTheme="minorEastAsia" w:hAnsiTheme="minorEastAsia" w:eastAsiaTheme="minorEastAsia"/>
          <w:b/>
          <w:lang w:val="zh-CN"/>
        </w:rPr>
        <w:t>磋商小组技术扣分直至认定为响应无效都将是供应商的责任）</w:t>
      </w:r>
      <w:r>
        <w:rPr>
          <w:rFonts w:hint="eastAsia" w:asciiTheme="minorEastAsia" w:hAnsiTheme="minorEastAsia" w:eastAsiaTheme="minorEastAsia"/>
        </w:rPr>
        <w:t>；</w:t>
      </w:r>
    </w:p>
    <w:p>
      <w:pPr>
        <w:pStyle w:val="33"/>
        <w:spacing w:line="360" w:lineRule="auto"/>
        <w:ind w:firstLine="480" w:firstLineChars="200"/>
        <w:rPr>
          <w:rFonts w:cs="仿宋_GB2312" w:asciiTheme="minorEastAsia" w:hAnsiTheme="minorEastAsia" w:eastAsiaTheme="minorEastAsia"/>
          <w:b/>
          <w:szCs w:val="24"/>
        </w:rPr>
      </w:pPr>
      <w:r>
        <w:rPr>
          <w:rFonts w:hint="eastAsia" w:asciiTheme="minorEastAsia" w:hAnsiTheme="minorEastAsia" w:eastAsiaTheme="minorEastAsia"/>
          <w:lang w:val="zh-CN"/>
        </w:rPr>
        <w:t>（10）组织实施方案。本项目详细工作实施组织方案，包括(但不限于)以下内容：组织机构、工作时间进度表、工作程序和步骤、管理和协调方法、关键步骤的思路和要点；</w:t>
      </w:r>
    </w:p>
    <w:p>
      <w:pPr>
        <w:pStyle w:val="33"/>
        <w:spacing w:line="360" w:lineRule="auto"/>
        <w:ind w:firstLine="480" w:firstLineChars="200"/>
        <w:rPr>
          <w:rFonts w:cs="仿宋_GB2312" w:asciiTheme="minorEastAsia" w:hAnsiTheme="minorEastAsia" w:eastAsiaTheme="minorEastAsia"/>
          <w:b/>
          <w:szCs w:val="24"/>
        </w:rPr>
      </w:pPr>
      <w:r>
        <w:rPr>
          <w:rFonts w:hint="eastAsia" w:asciiTheme="minorEastAsia" w:hAnsiTheme="minorEastAsia" w:eastAsiaTheme="minorEastAsia"/>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pPr>
        <w:pStyle w:val="33"/>
        <w:spacing w:line="360" w:lineRule="auto"/>
        <w:ind w:firstLine="480" w:firstLineChars="200"/>
        <w:rPr>
          <w:rFonts w:cs="仿宋_GB2312" w:asciiTheme="minorEastAsia" w:hAnsiTheme="minorEastAsia" w:eastAsiaTheme="minorEastAsia"/>
          <w:b/>
          <w:szCs w:val="24"/>
        </w:rPr>
      </w:pPr>
      <w:r>
        <w:rPr>
          <w:rFonts w:hint="eastAsia" w:asciiTheme="minorEastAsia" w:hAnsiTheme="minorEastAsia" w:eastAsiaTheme="minorEastAsia"/>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lang w:val="zh-CN"/>
        </w:rPr>
        <w:t>资质情况等</w:t>
      </w:r>
      <w:r>
        <w:rPr>
          <w:rFonts w:hint="eastAsia" w:asciiTheme="minorEastAsia" w:hAnsiTheme="minorEastAsia" w:eastAsiaTheme="minorEastAsia"/>
          <w:lang w:val="zh-CN"/>
        </w:rPr>
        <w:t>；</w:t>
      </w:r>
    </w:p>
    <w:p>
      <w:pPr>
        <w:pStyle w:val="33"/>
        <w:spacing w:line="360" w:lineRule="auto"/>
        <w:ind w:firstLine="480" w:firstLineChars="200"/>
        <w:rPr>
          <w:rFonts w:cs="仿宋_GB2312" w:asciiTheme="minorEastAsia" w:hAnsiTheme="minorEastAsia" w:eastAsiaTheme="minorEastAsia"/>
          <w:b/>
          <w:szCs w:val="24"/>
        </w:rPr>
      </w:pPr>
      <w:r>
        <w:rPr>
          <w:rFonts w:hint="eastAsia" w:asciiTheme="minorEastAsia" w:hAnsiTheme="minorEastAsia" w:eastAsiaTheme="minorEastAsia"/>
          <w:lang w:val="zh-CN"/>
        </w:rPr>
        <w:t>（13）优惠条件及特殊承诺；</w:t>
      </w:r>
    </w:p>
    <w:p>
      <w:pPr>
        <w:pStyle w:val="33"/>
        <w:spacing w:line="360" w:lineRule="auto"/>
        <w:ind w:firstLine="480" w:firstLineChars="200"/>
        <w:rPr>
          <w:rFonts w:cs="仿宋_GB2312" w:asciiTheme="minorEastAsia" w:hAnsiTheme="minorEastAsia" w:eastAsiaTheme="minorEastAsia"/>
          <w:b/>
          <w:szCs w:val="24"/>
        </w:rPr>
      </w:pPr>
      <w:r>
        <w:rPr>
          <w:rFonts w:hint="eastAsia" w:asciiTheme="minorEastAsia" w:hAnsiTheme="minorEastAsia" w:eastAsiaTheme="minorEastAsia"/>
        </w:rPr>
        <w:t>（14）</w:t>
      </w:r>
      <w:r>
        <w:rPr>
          <w:rFonts w:hint="eastAsia" w:cs="仿宋_GB2312" w:asciiTheme="minorEastAsia" w:hAnsiTheme="minorEastAsia" w:eastAsiaTheme="minorEastAsia"/>
          <w:lang w:val="zh-CN"/>
        </w:rPr>
        <w:t>培训计划；（如果有）</w:t>
      </w:r>
    </w:p>
    <w:p>
      <w:pPr>
        <w:pStyle w:val="33"/>
        <w:spacing w:line="360" w:lineRule="auto"/>
        <w:ind w:firstLine="480" w:firstLineChars="200"/>
        <w:rPr>
          <w:rFonts w:cs="仿宋_GB2312" w:asciiTheme="minorEastAsia" w:hAnsiTheme="minorEastAsia" w:eastAsiaTheme="minorEastAsia"/>
          <w:b/>
          <w:szCs w:val="24"/>
        </w:rPr>
      </w:pPr>
      <w:r>
        <w:rPr>
          <w:rFonts w:hint="eastAsia" w:asciiTheme="minorEastAsia" w:hAnsiTheme="minorEastAsia" w:eastAsiaTheme="minorEastAsia"/>
        </w:rPr>
        <w:t>（15）随机特殊工具和</w:t>
      </w:r>
      <w:r>
        <w:rPr>
          <w:rFonts w:hint="eastAsia" w:asciiTheme="minorEastAsia" w:hAnsiTheme="minorEastAsia" w:eastAsiaTheme="minorEastAsia"/>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pPr>
        <w:pStyle w:val="33"/>
        <w:spacing w:line="360" w:lineRule="auto"/>
        <w:ind w:firstLine="480" w:firstLineChars="200"/>
        <w:rPr>
          <w:rFonts w:cs="仿宋_GB2312" w:asciiTheme="minorEastAsia" w:hAnsiTheme="minorEastAsia" w:eastAsiaTheme="minorEastAsia"/>
          <w:szCs w:val="24"/>
          <w:lang w:val="zh-CN"/>
        </w:rPr>
      </w:pPr>
      <w:r>
        <w:rPr>
          <w:rFonts w:hint="eastAsia" w:asciiTheme="minorEastAsia" w:hAnsiTheme="minorEastAsia" w:eastAsiaTheme="minorEastAsia"/>
          <w:szCs w:val="24"/>
        </w:rPr>
        <w:t>（</w:t>
      </w:r>
      <w:r>
        <w:rPr>
          <w:rFonts w:asciiTheme="minorEastAsia" w:hAnsiTheme="minorEastAsia" w:eastAsiaTheme="minorEastAsia"/>
          <w:szCs w:val="24"/>
        </w:rPr>
        <w:t>1</w:t>
      </w:r>
      <w:r>
        <w:rPr>
          <w:rFonts w:hint="eastAsia" w:asciiTheme="minorEastAsia" w:hAnsiTheme="minorEastAsia" w:eastAsiaTheme="minorEastAsia"/>
          <w:szCs w:val="24"/>
        </w:rPr>
        <w:t>6）</w:t>
      </w:r>
      <w:r>
        <w:rPr>
          <w:rFonts w:hint="eastAsia" w:cs="仿宋_GB2312" w:asciiTheme="minorEastAsia" w:hAnsiTheme="minorEastAsia" w:eastAsiaTheme="minorEastAsia"/>
          <w:szCs w:val="24"/>
          <w:lang w:val="zh-CN"/>
        </w:rPr>
        <w:t>供应商认为需要的其他技术文件或说明；（如果有）</w:t>
      </w:r>
    </w:p>
    <w:p>
      <w:pPr>
        <w:pStyle w:val="33"/>
        <w:spacing w:line="360" w:lineRule="auto"/>
        <w:ind w:firstLine="480" w:firstLineChars="200"/>
        <w:rPr>
          <w:rFonts w:cs="仿宋_GB2312" w:asciiTheme="minorEastAsia" w:hAnsiTheme="minorEastAsia" w:eastAsiaTheme="minorEastAsia"/>
          <w:lang w:val="zh-CN"/>
        </w:rPr>
      </w:pPr>
      <w:r>
        <w:rPr>
          <w:rFonts w:hint="eastAsia" w:asciiTheme="minorEastAsia" w:hAnsiTheme="minorEastAsia" w:eastAsiaTheme="minorEastAsia"/>
          <w:szCs w:val="24"/>
        </w:rPr>
        <w:t>（</w:t>
      </w:r>
      <w:r>
        <w:rPr>
          <w:rFonts w:asciiTheme="minorEastAsia" w:hAnsiTheme="minorEastAsia" w:eastAsiaTheme="minorEastAsia"/>
          <w:szCs w:val="24"/>
        </w:rPr>
        <w:t>1</w:t>
      </w:r>
      <w:r>
        <w:rPr>
          <w:rFonts w:hint="eastAsia" w:asciiTheme="minorEastAsia" w:hAnsiTheme="minorEastAsia" w:eastAsiaTheme="minorEastAsia"/>
          <w:szCs w:val="24"/>
        </w:rPr>
        <w:t>7）</w:t>
      </w:r>
      <w:r>
        <w:rPr>
          <w:rFonts w:hint="eastAsia" w:cs="仿宋_GB2312" w:asciiTheme="minorEastAsia" w:hAnsiTheme="minorEastAsia" w:eastAsiaTheme="minorEastAsia"/>
          <w:lang w:val="zh-CN"/>
        </w:rPr>
        <w:t>政府采购供应商廉洁自律承诺书；</w:t>
      </w:r>
    </w:p>
    <w:p>
      <w:pPr>
        <w:pStyle w:val="33"/>
        <w:spacing w:line="360" w:lineRule="auto"/>
        <w:ind w:firstLine="482" w:firstLineChars="200"/>
        <w:rPr>
          <w:rFonts w:cs="仿宋_GB2312" w:asciiTheme="minorEastAsia" w:hAnsiTheme="minorEastAsia" w:eastAsiaTheme="minorEastAsia"/>
          <w:b/>
          <w:szCs w:val="24"/>
        </w:rPr>
      </w:pPr>
      <w:r>
        <w:rPr>
          <w:rFonts w:hint="eastAsia" w:asciiTheme="minorEastAsia" w:hAnsiTheme="minorEastAsia" w:eastAsiaTheme="minorEastAsia"/>
          <w:b/>
          <w:szCs w:val="24"/>
        </w:rPr>
        <w:t>3. 响应文件的编制和签署</w:t>
      </w:r>
    </w:p>
    <w:p>
      <w:pPr>
        <w:spacing w:line="360" w:lineRule="auto"/>
        <w:ind w:firstLine="480" w:firstLineChars="200"/>
        <w:rPr>
          <w:rFonts w:cs="仿宋_GB2312" w:asciiTheme="minorEastAsia" w:hAnsiTheme="minorEastAsia" w:eastAsiaTheme="minorEastAsia"/>
          <w:b/>
        </w:rPr>
      </w:pPr>
      <w:r>
        <w:rPr>
          <w:rFonts w:hint="eastAsia" w:cs="仿宋_GB2312" w:asciiTheme="minorEastAsia" w:hAnsiTheme="minorEastAsia" w:eastAsiaTheme="minorEastAsia"/>
          <w:lang w:val="zh-CN"/>
        </w:rPr>
        <w:t>3.1各供应商在编制响应文件时请按照磋商文件第七部分规定的格式进行，混乱的编排导致响应文件被误读或磋商小组查找不到有效文件是供应商的风险。</w:t>
      </w:r>
      <w:r>
        <w:rPr>
          <w:rFonts w:hint="eastAsia" w:asciiTheme="minorEastAsia" w:hAnsiTheme="minorEastAsia" w:eastAsiaTheme="minorEastAsia"/>
          <w:b/>
        </w:rPr>
        <w:t>▲</w:t>
      </w:r>
      <w:r>
        <w:rPr>
          <w:rFonts w:hint="eastAsia" w:cs="仿宋_GB2312" w:asciiTheme="minorEastAsia" w:hAnsiTheme="minorEastAsia" w:eastAsiaTheme="minorEastAsia"/>
          <w:b/>
        </w:rPr>
        <w:t>响应文件未按规定的格式编制的，响应无效；</w:t>
      </w:r>
    </w:p>
    <w:p>
      <w:pPr>
        <w:spacing w:line="360" w:lineRule="auto"/>
        <w:ind w:firstLine="480" w:firstLineChars="200"/>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3.2供应商进行电子交易应安装客户端软件—“政采云电子交易客户端”，并按照磋商文件和电子交易平台的要求编制并加密响应文件。供应商未按规定加密的响应文件，电子交易平台将拒收并提示。</w:t>
      </w:r>
    </w:p>
    <w:p>
      <w:pPr>
        <w:spacing w:line="360" w:lineRule="auto"/>
        <w:ind w:firstLine="480" w:firstLineChars="200"/>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3.3使用“政采云电子交易客户端”需要提前申领CA数字证书，申领流程请自行前往“浙江政府采购网-下载专区-电子交易客户端-CA驱动和申领流程”进行查阅。</w:t>
      </w:r>
    </w:p>
    <w:p>
      <w:pPr>
        <w:pStyle w:val="433"/>
        <w:snapToGrid w:val="0"/>
        <w:spacing w:before="0"/>
        <w:ind w:firstLine="480"/>
        <w:rPr>
          <w:rFonts w:cs="仿宋_GB2312" w:asciiTheme="minorEastAsia" w:hAnsiTheme="minorEastAsia" w:eastAsiaTheme="minorEastAsia"/>
          <w:b/>
        </w:rPr>
      </w:pPr>
      <w:r>
        <w:rPr>
          <w:rFonts w:hint="eastAsia" w:cs="仿宋_GB2312" w:asciiTheme="minorEastAsia" w:hAnsiTheme="minorEastAsia" w:eastAsiaTheme="minorEastAsia"/>
          <w:szCs w:val="24"/>
        </w:rPr>
        <w:t>3.4响应文件按照磋商文件第七部分格式要</w:t>
      </w:r>
      <w:r>
        <w:rPr>
          <w:rFonts w:hint="eastAsia" w:cs="仿宋_GB2312" w:asciiTheme="minorEastAsia" w:hAnsiTheme="minorEastAsia" w:eastAsiaTheme="minorEastAsia"/>
        </w:rPr>
        <w:t>求进行签署、盖章。</w:t>
      </w:r>
      <w:r>
        <w:rPr>
          <w:rFonts w:hint="eastAsia" w:asciiTheme="minorEastAsia" w:hAnsiTheme="minorEastAsia" w:eastAsiaTheme="minorEastAsia"/>
          <w:b/>
        </w:rPr>
        <w:t>▲</w:t>
      </w:r>
      <w:r>
        <w:rPr>
          <w:rFonts w:hint="eastAsia" w:cs="仿宋_GB2312" w:asciiTheme="minorEastAsia" w:hAnsiTheme="minorEastAsia" w:eastAsiaTheme="minorEastAsia"/>
          <w:b/>
        </w:rPr>
        <w:t>供应商的响应文件未按照磋商文件要求签署、盖章的，其响应无效</w:t>
      </w:r>
      <w:r>
        <w:rPr>
          <w:rFonts w:hint="eastAsia" w:cs="仿宋_GB2312" w:asciiTheme="minorEastAsia" w:hAnsiTheme="minorEastAsia" w:eastAsiaTheme="minorEastAsia"/>
          <w:szCs w:val="24"/>
        </w:rPr>
        <w:t>。</w:t>
      </w:r>
    </w:p>
    <w:p>
      <w:pPr>
        <w:pStyle w:val="433"/>
        <w:snapToGrid w:val="0"/>
        <w:spacing w:before="0"/>
        <w:ind w:firstLine="480"/>
        <w:rPr>
          <w:rFonts w:asciiTheme="minorEastAsia" w:hAnsiTheme="minorEastAsia" w:eastAsiaTheme="minorEastAsia"/>
        </w:rPr>
      </w:pPr>
      <w:r>
        <w:rPr>
          <w:rFonts w:hint="eastAsia" w:cs="仿宋_GB2312" w:asciiTheme="minorEastAsia" w:hAnsiTheme="minorEastAsia" w:eastAsiaTheme="minorEastAsia"/>
          <w:szCs w:val="24"/>
        </w:rPr>
        <w:t>3.5为确保网上操作合法、有效和安全，供应商应当在响应截止时间前完成在“政府采购云平台”的身份认证，确保在电子交易过程中能够对相关数据电文进行加密和使用电子签名。</w:t>
      </w:r>
    </w:p>
    <w:p>
      <w:pPr>
        <w:pStyle w:val="433"/>
        <w:snapToGrid w:val="0"/>
        <w:spacing w:before="0"/>
        <w:ind w:firstLine="480"/>
        <w:rPr>
          <w:rFonts w:asciiTheme="minorEastAsia" w:hAnsiTheme="minorEastAsia" w:eastAsiaTheme="minorEastAsia"/>
          <w:szCs w:val="24"/>
        </w:rPr>
      </w:pPr>
      <w:r>
        <w:rPr>
          <w:rFonts w:hint="eastAsia" w:asciiTheme="minorEastAsia" w:hAnsiTheme="minorEastAsia" w:eastAsiaTheme="minorEastAsia"/>
        </w:rPr>
        <w:t>3.6磋商文件对响应文件签署、盖章的要求适用于电子签名。</w:t>
      </w:r>
    </w:p>
    <w:p>
      <w:pPr>
        <w:pStyle w:val="33"/>
        <w:spacing w:line="360" w:lineRule="auto"/>
        <w:ind w:firstLine="480" w:firstLineChars="200"/>
        <w:rPr>
          <w:rFonts w:cs="仿宋_GB2312" w:asciiTheme="minorEastAsia" w:hAnsiTheme="minorEastAsia" w:eastAsiaTheme="minorEastAsia"/>
          <w:szCs w:val="24"/>
        </w:rPr>
      </w:pPr>
    </w:p>
    <w:p>
      <w:pPr>
        <w:spacing w:line="360" w:lineRule="auto"/>
        <w:jc w:val="center"/>
        <w:outlineLvl w:val="0"/>
        <w:rPr>
          <w:rFonts w:cs="仿宋_GB2312" w:asciiTheme="minorEastAsia" w:hAnsiTheme="minorEastAsia" w:eastAsiaTheme="minorEastAsia"/>
          <w:b/>
          <w:sz w:val="32"/>
          <w:szCs w:val="20"/>
        </w:rPr>
      </w:pPr>
    </w:p>
    <w:p>
      <w:pPr>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七、</w:t>
      </w:r>
      <w:r>
        <w:rPr>
          <w:rFonts w:hint="eastAsia" w:asciiTheme="minorEastAsia" w:hAnsiTheme="minorEastAsia" w:eastAsiaTheme="minorEastAsia"/>
          <w:b/>
          <w:sz w:val="32"/>
          <w:szCs w:val="32"/>
        </w:rPr>
        <w:t>响应</w:t>
      </w:r>
      <w:r>
        <w:rPr>
          <w:rFonts w:hint="eastAsia" w:cs="仿宋_GB2312" w:asciiTheme="minorEastAsia" w:hAnsiTheme="minorEastAsia" w:eastAsiaTheme="minorEastAsia"/>
          <w:b/>
          <w:sz w:val="32"/>
          <w:szCs w:val="20"/>
        </w:rPr>
        <w:t>文件的提交和备份</w:t>
      </w:r>
    </w:p>
    <w:p>
      <w:pPr>
        <w:pStyle w:val="33"/>
        <w:spacing w:line="360" w:lineRule="auto"/>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1.响应文件的提交、补充、修改、撤回</w:t>
      </w:r>
    </w:p>
    <w:p>
      <w:pPr>
        <w:pStyle w:val="33"/>
        <w:spacing w:line="360" w:lineRule="auto"/>
        <w:ind w:firstLine="360" w:firstLineChars="150"/>
        <w:rPr>
          <w:rFonts w:cs="仿宋_GB2312" w:asciiTheme="minorEastAsia" w:hAnsiTheme="minorEastAsia" w:eastAsiaTheme="minorEastAsia"/>
          <w:szCs w:val="24"/>
        </w:rPr>
      </w:pPr>
      <w:r>
        <w:rPr>
          <w:rFonts w:hint="eastAsia" w:cs="仿宋_GB2312" w:asciiTheme="minorEastAsia" w:hAnsiTheme="minorEastAsia" w:eastAsiaTheme="minorEastAsia"/>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pPr>
        <w:pStyle w:val="33"/>
        <w:spacing w:line="360" w:lineRule="auto"/>
        <w:ind w:firstLine="360" w:firstLineChars="150"/>
        <w:rPr>
          <w:rFonts w:cs="仿宋_GB2312" w:asciiTheme="minorEastAsia" w:hAnsiTheme="minorEastAsia" w:eastAsiaTheme="minorEastAsia"/>
          <w:szCs w:val="24"/>
        </w:rPr>
      </w:pPr>
      <w:r>
        <w:rPr>
          <w:rFonts w:hint="eastAsia" w:cs="仿宋_GB2312" w:asciiTheme="minorEastAsia" w:hAnsiTheme="minorEastAsia" w:eastAsiaTheme="minorEastAsia"/>
          <w:szCs w:val="24"/>
        </w:rPr>
        <w:t>1.2 在响应截止时间以后，不能补充、修改响应文件。</w:t>
      </w:r>
    </w:p>
    <w:p>
      <w:pPr>
        <w:pStyle w:val="33"/>
        <w:spacing w:line="360" w:lineRule="auto"/>
        <w:ind w:firstLine="360" w:firstLineChars="150"/>
        <w:rPr>
          <w:rFonts w:cs="仿宋_GB2312" w:asciiTheme="minorEastAsia" w:hAnsiTheme="minorEastAsia" w:eastAsiaTheme="minorEastAsia"/>
          <w:szCs w:val="24"/>
        </w:rPr>
      </w:pPr>
      <w:r>
        <w:rPr>
          <w:rFonts w:hint="eastAsia" w:cs="仿宋_GB2312" w:asciiTheme="minorEastAsia" w:hAnsiTheme="minorEastAsia" w:eastAsiaTheme="minorEastAsia"/>
          <w:szCs w:val="24"/>
        </w:rPr>
        <w:t>1.3 在提交“最后报价”后，供应商不能退出磋商。</w:t>
      </w:r>
    </w:p>
    <w:p>
      <w:pPr>
        <w:pStyle w:val="33"/>
        <w:spacing w:line="360" w:lineRule="auto"/>
        <w:ind w:firstLine="360" w:firstLineChars="150"/>
        <w:rPr>
          <w:rFonts w:cs="仿宋_GB2312" w:asciiTheme="minorEastAsia" w:hAnsiTheme="minorEastAsia" w:eastAsiaTheme="minorEastAsia"/>
          <w:szCs w:val="24"/>
        </w:rPr>
      </w:pPr>
      <w:r>
        <w:rPr>
          <w:rFonts w:hint="eastAsia" w:cs="仿宋_GB2312" w:asciiTheme="minorEastAsia" w:hAnsiTheme="minorEastAsia" w:eastAsiaTheme="minorEastAsia"/>
          <w:szCs w:val="24"/>
        </w:rPr>
        <w:t>1.4 电子交易平台收到响应文件，将妥善保存并即时向供应商发出确认回执通知。在响应截止时间前，除供应商补充、修改或者撤回响应文件外，任何单位和个人不得解密或提取响应文件。</w:t>
      </w:r>
    </w:p>
    <w:p>
      <w:pPr>
        <w:pStyle w:val="33"/>
        <w:spacing w:line="360" w:lineRule="auto"/>
        <w:ind w:firstLine="360" w:firstLineChars="150"/>
        <w:rPr>
          <w:rFonts w:cs="仿宋_GB2312" w:asciiTheme="minorEastAsia" w:hAnsiTheme="minorEastAsia" w:eastAsiaTheme="minorEastAsia"/>
          <w:szCs w:val="24"/>
        </w:rPr>
      </w:pPr>
      <w:r>
        <w:rPr>
          <w:rFonts w:hint="eastAsia" w:cs="仿宋_GB2312" w:asciiTheme="minorEastAsia" w:hAnsiTheme="minorEastAsia" w:eastAsiaTheme="minorEastAsia"/>
          <w:szCs w:val="24"/>
        </w:rPr>
        <w:t>1.5 采购代理机构可以视情况延长提交响应文件的截止时间。在上述情况下，采购代理机构与供应商以前在响应截止期方面的全部权利、责任和义务，将适用于延长至新的响应截止期。</w:t>
      </w:r>
    </w:p>
    <w:p>
      <w:pPr>
        <w:pStyle w:val="33"/>
        <w:spacing w:line="360" w:lineRule="auto"/>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2.备份响应文件</w:t>
      </w:r>
    </w:p>
    <w:p>
      <w:pPr>
        <w:pStyle w:val="33"/>
        <w:spacing w:line="360" w:lineRule="auto"/>
        <w:ind w:firstLine="360" w:firstLineChars="150"/>
        <w:rPr>
          <w:rFonts w:cs="仿宋_GB2312" w:asciiTheme="minorEastAsia" w:hAnsiTheme="minorEastAsia" w:eastAsiaTheme="minorEastAsia"/>
          <w:b/>
          <w:szCs w:val="24"/>
        </w:rPr>
      </w:pPr>
      <w:r>
        <w:rPr>
          <w:rFonts w:hint="eastAsia" w:cs="仿宋_GB2312" w:asciiTheme="minorEastAsia" w:hAnsiTheme="minorEastAsia" w:eastAsiaTheme="minorEastAsia"/>
          <w:szCs w:val="24"/>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szCs w:val="24"/>
        </w:rPr>
        <w:t>但采购人、采购代理机构不强制或变相强制供应商提交备份响应文件。</w:t>
      </w:r>
    </w:p>
    <w:p>
      <w:pPr>
        <w:pStyle w:val="33"/>
        <w:spacing w:line="360" w:lineRule="auto"/>
        <w:ind w:firstLine="360" w:firstLineChars="150"/>
        <w:rPr>
          <w:rFonts w:cs="仿宋_GB2312" w:asciiTheme="minorEastAsia" w:hAnsiTheme="minorEastAsia" w:eastAsiaTheme="minorEastAsia"/>
          <w:b/>
          <w:szCs w:val="24"/>
        </w:rPr>
      </w:pPr>
      <w:r>
        <w:rPr>
          <w:rFonts w:hint="eastAsia" w:cs="仿宋_GB2312" w:asciiTheme="minorEastAsia" w:hAnsiTheme="minorEastAsia" w:eastAsiaTheme="minorEastAsia"/>
          <w:szCs w:val="24"/>
        </w:rPr>
        <w:t>2.2 备份响应文件须在“政采云投标客户端”制作生成，并储存在不可修改的</w:t>
      </w:r>
      <w:r>
        <w:rPr>
          <w:rFonts w:hint="eastAsia" w:asciiTheme="minorEastAsia" w:hAnsiTheme="minorEastAsia" w:eastAsiaTheme="minorEastAsia"/>
          <w:b/>
          <w:u w:val="single"/>
        </w:rPr>
        <w:t>电子光盘</w:t>
      </w:r>
      <w:r>
        <w:rPr>
          <w:rFonts w:hint="eastAsia" w:cs="仿宋_GB2312" w:asciiTheme="minorEastAsia" w:hAnsiTheme="minorEastAsia" w:eastAsiaTheme="minorEastAsia"/>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rPr>
        <w:t>▲不符合上述制作、</w:t>
      </w:r>
      <w:r>
        <w:rPr>
          <w:rFonts w:hint="eastAsia" w:cs="仿宋_GB2312" w:asciiTheme="minorEastAsia" w:hAnsiTheme="minorEastAsia" w:eastAsiaTheme="minorEastAsia"/>
          <w:b/>
          <w:szCs w:val="24"/>
        </w:rPr>
        <w:t>存储、密封规定的备份响应文件将被视为无效或者被拒绝接收。</w:t>
      </w:r>
    </w:p>
    <w:p>
      <w:pPr>
        <w:pStyle w:val="33"/>
        <w:spacing w:line="360" w:lineRule="auto"/>
        <w:ind w:firstLine="360" w:firstLineChars="150"/>
        <w:rPr>
          <w:rFonts w:cs="仿宋_GB2312" w:asciiTheme="minorEastAsia" w:hAnsiTheme="minorEastAsia" w:eastAsiaTheme="minorEastAsia"/>
          <w:szCs w:val="24"/>
        </w:rPr>
      </w:pPr>
      <w:r>
        <w:rPr>
          <w:rFonts w:hint="eastAsia" w:cs="仿宋_GB2312" w:asciiTheme="minorEastAsia" w:hAnsiTheme="minorEastAsia" w:eastAsiaTheme="minorEastAsia"/>
          <w:szCs w:val="24"/>
        </w:rPr>
        <w:t>2.3 直接提交备份响应文件的，供应商应于响应截止时间前在磋商公告中载明的开启响应文件的地点将备份响应文件提交给采购代理机构，采购代理机构将拒绝接受逾期送达的备份响应文件。</w:t>
      </w:r>
    </w:p>
    <w:p>
      <w:pPr>
        <w:pStyle w:val="33"/>
        <w:spacing w:line="360" w:lineRule="auto"/>
        <w:ind w:firstLine="360" w:firstLineChars="150"/>
        <w:rPr>
          <w:rFonts w:cs="仿宋_GB2312" w:asciiTheme="minorEastAsia" w:hAnsiTheme="minorEastAsia" w:eastAsiaTheme="minorEastAsia"/>
          <w:szCs w:val="24"/>
        </w:rPr>
      </w:pPr>
      <w:r>
        <w:rPr>
          <w:rFonts w:hint="eastAsia" w:cs="仿宋_GB2312" w:asciiTheme="minorEastAsia" w:hAnsiTheme="minorEastAsia" w:eastAsiaTheme="minorEastAsia"/>
          <w:szCs w:val="24"/>
        </w:rPr>
        <w:t>2.4 以邮政快递方式递交备份响应文件的，供应商应先将备份响应文件按要求密封和标记，再进行邮政快递包装后邮寄。备份响应文件须在提交响应文件截止时间之前送达</w:t>
      </w:r>
      <w:r>
        <w:rPr>
          <w:rFonts w:hint="eastAsia" w:asciiTheme="minorEastAsia" w:hAnsiTheme="minorEastAsia" w:eastAsiaTheme="minorEastAsia"/>
          <w:szCs w:val="24"/>
        </w:rPr>
        <w:t>磋商文件第三部分供应商须知前附表规定的备份响应文件送达地点</w:t>
      </w:r>
      <w:r>
        <w:rPr>
          <w:rFonts w:hint="eastAsia" w:cs="仿宋_GB2312" w:asciiTheme="minorEastAsia" w:hAnsiTheme="minorEastAsia" w:eastAsiaTheme="minorEastAsia"/>
          <w:szCs w:val="24"/>
        </w:rPr>
        <w:t>；送达时间以签收人签收时间为准。采购代理机构将拒绝接受逾期送达的备份响应文件。邮寄过程中，电子备份响应文件发生泄露、遗失、损坏或延期送达等情况的，由供应商自行负责。</w:t>
      </w:r>
    </w:p>
    <w:p>
      <w:pPr>
        <w:pStyle w:val="33"/>
        <w:spacing w:line="360" w:lineRule="auto"/>
        <w:ind w:firstLine="361" w:firstLineChars="150"/>
        <w:rPr>
          <w:rFonts w:cs="仿宋_GB2312" w:asciiTheme="minorEastAsia" w:hAnsiTheme="minorEastAsia" w:eastAsiaTheme="minorEastAsia"/>
          <w:szCs w:val="24"/>
        </w:rPr>
      </w:pPr>
      <w:r>
        <w:rPr>
          <w:rFonts w:hint="eastAsia" w:cs="仿宋_GB2312" w:asciiTheme="minorEastAsia" w:hAnsiTheme="minorEastAsia" w:eastAsiaTheme="minorEastAsia"/>
          <w:b/>
          <w:szCs w:val="24"/>
        </w:rPr>
        <w:t xml:space="preserve">2.5 </w:t>
      </w:r>
      <w:r>
        <w:rPr>
          <w:rFonts w:hint="eastAsia" w:asciiTheme="minorEastAsia" w:hAnsiTheme="minorEastAsia" w:eastAsiaTheme="minorEastAsia"/>
          <w:b/>
        </w:rPr>
        <w:t>▲</w:t>
      </w:r>
      <w:r>
        <w:rPr>
          <w:rFonts w:hint="eastAsia" w:cs="仿宋_GB2312" w:asciiTheme="minorEastAsia" w:hAnsiTheme="minorEastAsia" w:eastAsiaTheme="minorEastAsia"/>
          <w:b/>
          <w:szCs w:val="24"/>
        </w:rPr>
        <w:t>供应商仅提交备份响应文件，未在电子交易平台传输提交响应文件的，响应无效。</w:t>
      </w:r>
    </w:p>
    <w:p>
      <w:pPr>
        <w:spacing w:line="360" w:lineRule="auto"/>
        <w:jc w:val="center"/>
        <w:outlineLvl w:val="0"/>
        <w:rPr>
          <w:rFonts w:cs="仿宋_GB2312" w:asciiTheme="minorEastAsia" w:hAnsiTheme="minorEastAsia" w:eastAsiaTheme="minorEastAsia"/>
          <w:b/>
          <w:sz w:val="32"/>
          <w:szCs w:val="20"/>
        </w:rPr>
      </w:pPr>
    </w:p>
    <w:p>
      <w:pPr>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八、</w:t>
      </w:r>
      <w:r>
        <w:rPr>
          <w:rFonts w:hint="eastAsia" w:asciiTheme="minorEastAsia" w:hAnsiTheme="minorEastAsia" w:eastAsiaTheme="minorEastAsia"/>
          <w:b/>
          <w:sz w:val="32"/>
          <w:szCs w:val="32"/>
        </w:rPr>
        <w:t>开启响应文件与信用信息查询</w:t>
      </w:r>
    </w:p>
    <w:p>
      <w:pPr>
        <w:pStyle w:val="33"/>
        <w:spacing w:line="360" w:lineRule="auto"/>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1. 开启响应文件</w:t>
      </w:r>
    </w:p>
    <w:p>
      <w:pPr>
        <w:pStyle w:val="33"/>
        <w:spacing w:line="360" w:lineRule="auto"/>
        <w:ind w:firstLine="360" w:firstLineChars="150"/>
        <w:rPr>
          <w:rFonts w:cs="仿宋_GB2312" w:asciiTheme="minorEastAsia" w:hAnsiTheme="minorEastAsia" w:eastAsiaTheme="minorEastAsia"/>
          <w:szCs w:val="24"/>
        </w:rPr>
      </w:pPr>
      <w:r>
        <w:rPr>
          <w:rFonts w:hint="eastAsia" w:cs="仿宋_GB2312" w:asciiTheme="minorEastAsia" w:hAnsiTheme="minorEastAsia" w:eastAsiaTheme="minorEastAsia"/>
          <w:szCs w:val="24"/>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szCs w:val="24"/>
        </w:rPr>
        <w:t>供应商数量不符合规定的，不得开启响应文件。</w:t>
      </w:r>
    </w:p>
    <w:p>
      <w:pPr>
        <w:pStyle w:val="33"/>
        <w:spacing w:line="360" w:lineRule="auto"/>
        <w:ind w:firstLine="360" w:firstLineChars="150"/>
        <w:rPr>
          <w:rFonts w:cs="仿宋_GB2312" w:asciiTheme="minorEastAsia" w:hAnsiTheme="minorEastAsia" w:eastAsiaTheme="minorEastAsia"/>
          <w:szCs w:val="24"/>
        </w:rPr>
      </w:pPr>
      <w:r>
        <w:rPr>
          <w:rFonts w:hint="eastAsia" w:cs="仿宋_GB2312" w:asciiTheme="minorEastAsia" w:hAnsiTheme="minorEastAsia" w:eastAsiaTheme="minorEastAsia"/>
          <w:szCs w:val="24"/>
        </w:rPr>
        <w:t>1.2开启响应文件时，电子交易平台按开启响应文件时间自动提取所有响应文件。采购代理机构依托电子交易平台发起开始解密指令，供应商按照平台提示和磋商文件的规定在半小时内完成在线解密。</w:t>
      </w:r>
    </w:p>
    <w:p>
      <w:pPr>
        <w:pStyle w:val="33"/>
        <w:spacing w:line="360" w:lineRule="auto"/>
        <w:ind w:firstLine="361" w:firstLineChars="150"/>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1.3响应文件未在规定时间内成功解密的供应商，如提交了备份响应文件的，以备份响应文件作为依据，否则视为响应文件撤回。响应文件解密成功的供应商，其备份响应文件自动失效。</w:t>
      </w:r>
    </w:p>
    <w:p>
      <w:pPr>
        <w:pStyle w:val="433"/>
        <w:spacing w:before="0"/>
        <w:ind w:firstLine="0" w:firstLineChars="0"/>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2.信用信息查询</w:t>
      </w:r>
    </w:p>
    <w:p>
      <w:pPr>
        <w:pStyle w:val="433"/>
        <w:spacing w:before="0"/>
        <w:ind w:firstLine="495" w:firstLineChars="0"/>
        <w:rPr>
          <w:rFonts w:cs="Arial" w:asciiTheme="minorEastAsia" w:hAnsiTheme="minorEastAsia" w:eastAsiaTheme="minorEastAsia"/>
          <w:szCs w:val="24"/>
        </w:rPr>
      </w:pPr>
      <w:r>
        <w:rPr>
          <w:rFonts w:hint="eastAsia" w:cs="Arial" w:asciiTheme="minorEastAsia" w:hAnsiTheme="minorEastAsia" w:eastAsiaTheme="minorEastAsia"/>
          <w:szCs w:val="24"/>
        </w:rPr>
        <w:t>2.1信用信息查询渠道及截止时间：采购代理机构将通过“信用中国”网站(</w:t>
      </w:r>
      <w:r>
        <w:fldChar w:fldCharType="begin"/>
      </w:r>
      <w:r>
        <w:instrText xml:space="preserve"> HYPERLINK "http://www.creditchina.gov.cn" </w:instrText>
      </w:r>
      <w: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szCs w:val="24"/>
        </w:rPr>
        <w:t>)、中国政府采购网(www.ccgp.gov.cn)渠道查询供应商响应截止时间前的信用记录。</w:t>
      </w:r>
    </w:p>
    <w:p>
      <w:pPr>
        <w:pStyle w:val="433"/>
        <w:spacing w:before="0"/>
        <w:ind w:firstLine="495" w:firstLineChars="0"/>
        <w:rPr>
          <w:rFonts w:cs="Arial" w:asciiTheme="minorEastAsia" w:hAnsiTheme="minorEastAsia" w:eastAsiaTheme="minorEastAsia"/>
          <w:szCs w:val="24"/>
        </w:rPr>
      </w:pPr>
      <w:r>
        <w:rPr>
          <w:rFonts w:hint="eastAsia" w:cs="Arial" w:asciiTheme="minorEastAsia" w:hAnsiTheme="minorEastAsia" w:eastAsiaTheme="minorEastAsia"/>
          <w:szCs w:val="24"/>
        </w:rPr>
        <w:t>2.2信用信息查询记录和证据留存的具体方式：现场查询的供应商的信用记录、查询结果经确认后存档。</w:t>
      </w:r>
    </w:p>
    <w:p>
      <w:pPr>
        <w:pStyle w:val="433"/>
        <w:spacing w:before="0"/>
        <w:ind w:firstLine="495" w:firstLineChars="0"/>
        <w:rPr>
          <w:rFonts w:cs="Arial" w:asciiTheme="minorEastAsia" w:hAnsiTheme="minorEastAsia" w:eastAsiaTheme="minorEastAsia"/>
          <w:szCs w:val="24"/>
        </w:rPr>
      </w:pPr>
      <w:r>
        <w:rPr>
          <w:rFonts w:hint="eastAsia" w:cs="Arial" w:asciiTheme="minorEastAsia" w:hAnsiTheme="minorEastAsia" w:eastAsiaTheme="minorEastAsia"/>
          <w:szCs w:val="24"/>
        </w:rPr>
        <w:t>2.3信用信息的使用规则：经查询列入失信被执行人名单、重大税收违法案件当事人名单、政府采购严重违法失信行为记录名单的供应商将被拒绝参与政府采购活动。</w:t>
      </w:r>
    </w:p>
    <w:p>
      <w:pPr>
        <w:pStyle w:val="433"/>
        <w:spacing w:before="0"/>
        <w:ind w:firstLine="495" w:firstLineChars="0"/>
        <w:rPr>
          <w:rFonts w:cs="Arial" w:asciiTheme="minorEastAsia" w:hAnsiTheme="minorEastAsia" w:eastAsiaTheme="minorEastAsia"/>
          <w:szCs w:val="24"/>
        </w:rPr>
      </w:pPr>
      <w:r>
        <w:rPr>
          <w:rFonts w:hint="eastAsia" w:cs="Arial" w:asciiTheme="minorEastAsia" w:hAnsiTheme="minorEastAsia" w:eastAsiaTheme="minorEastAsia"/>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33"/>
        <w:spacing w:line="360" w:lineRule="auto"/>
        <w:rPr>
          <w:rFonts w:cs="仿宋_GB2312" w:asciiTheme="minorEastAsia" w:hAnsiTheme="minorEastAsia" w:eastAsiaTheme="minorEastAsia"/>
          <w:b/>
          <w:szCs w:val="24"/>
        </w:rPr>
      </w:pPr>
    </w:p>
    <w:p>
      <w:pPr>
        <w:spacing w:line="360" w:lineRule="auto"/>
        <w:jc w:val="center"/>
        <w:outlineLvl w:val="0"/>
        <w:rPr>
          <w:rFonts w:asciiTheme="minorEastAsia" w:hAnsiTheme="minorEastAsia" w:eastAsiaTheme="minorEastAsia"/>
          <w:b/>
          <w:sz w:val="32"/>
          <w:szCs w:val="32"/>
        </w:rPr>
      </w:pPr>
      <w:r>
        <w:rPr>
          <w:rFonts w:hint="eastAsia" w:cs="仿宋_GB2312" w:asciiTheme="minorEastAsia" w:hAnsiTheme="minorEastAsia" w:eastAsiaTheme="minorEastAsia"/>
          <w:b/>
          <w:sz w:val="32"/>
        </w:rPr>
        <w:t>九</w:t>
      </w:r>
      <w:r>
        <w:rPr>
          <w:rFonts w:hint="eastAsia" w:cs="仿宋_GB2312" w:asciiTheme="minorEastAsia" w:hAnsiTheme="minorEastAsia" w:eastAsiaTheme="minorEastAsia"/>
          <w:b/>
          <w:sz w:val="32"/>
          <w:szCs w:val="20"/>
        </w:rPr>
        <w:t>、提交</w:t>
      </w:r>
      <w:r>
        <w:rPr>
          <w:rFonts w:hint="eastAsia" w:asciiTheme="minorEastAsia" w:hAnsiTheme="minorEastAsia" w:eastAsiaTheme="minorEastAsia"/>
          <w:b/>
          <w:sz w:val="32"/>
          <w:szCs w:val="32"/>
        </w:rPr>
        <w:t>最后报价</w:t>
      </w:r>
    </w:p>
    <w:p>
      <w:pPr>
        <w:snapToGrid w:val="0"/>
        <w:spacing w:line="360" w:lineRule="auto"/>
        <w:rPr>
          <w:rFonts w:cs="仿宋_GB2312" w:asciiTheme="minorEastAsia" w:hAnsiTheme="minorEastAsia" w:eastAsiaTheme="minorEastAsia"/>
          <w:u w:val="single"/>
          <w:lang w:val="zh-CN"/>
        </w:rPr>
      </w:pPr>
      <w:r>
        <w:rPr>
          <w:rFonts w:hint="eastAsia" w:asciiTheme="minorEastAsia" w:hAnsiTheme="minorEastAsia" w:eastAsiaTheme="minorEastAsia"/>
          <w:b/>
        </w:rPr>
        <w:t>1.</w:t>
      </w:r>
      <w:r>
        <w:rPr>
          <w:rFonts w:hint="eastAsia" w:cs="仿宋_GB2312" w:asciiTheme="minorEastAsia" w:hAnsiTheme="minorEastAsia" w:eastAsiaTheme="minorEastAsia"/>
        </w:rPr>
        <w:t>供应商的</w:t>
      </w:r>
      <w:r>
        <w:rPr>
          <w:rFonts w:hint="eastAsia" w:cs="仿宋_GB2312" w:asciiTheme="minorEastAsia" w:hAnsiTheme="minorEastAsia" w:eastAsiaTheme="minorEastAsia"/>
          <w:b/>
        </w:rPr>
        <w:t>最后报价文件</w:t>
      </w:r>
      <w:r>
        <w:rPr>
          <w:rFonts w:hint="eastAsia" w:cs="仿宋_GB2312" w:asciiTheme="minorEastAsia" w:hAnsiTheme="minorEastAsia" w:eastAsiaTheme="minorEastAsia"/>
        </w:rPr>
        <w:t>应包括以下内容（均需使用电子签名）：</w:t>
      </w:r>
    </w:p>
    <w:p>
      <w:pPr>
        <w:pStyle w:val="33"/>
        <w:snapToGrid w:val="0"/>
        <w:spacing w:line="360" w:lineRule="auto"/>
        <w:ind w:firstLine="480" w:firstLineChars="200"/>
        <w:rPr>
          <w:rFonts w:cs="仿宋_GB2312" w:asciiTheme="minorEastAsia" w:hAnsiTheme="minorEastAsia" w:eastAsiaTheme="minorEastAsia"/>
          <w:szCs w:val="24"/>
        </w:rPr>
      </w:pPr>
      <w:r>
        <w:rPr>
          <w:rFonts w:hint="eastAsia" w:cs="仿宋_GB2312" w:asciiTheme="minorEastAsia" w:hAnsiTheme="minorEastAsia" w:eastAsiaTheme="minorEastAsia"/>
          <w:szCs w:val="24"/>
        </w:rPr>
        <w:t>1.1最后报价一览表；</w:t>
      </w:r>
    </w:p>
    <w:p>
      <w:pPr>
        <w:pStyle w:val="33"/>
        <w:snapToGrid w:val="0"/>
        <w:spacing w:line="360" w:lineRule="auto"/>
        <w:ind w:firstLine="480" w:firstLineChars="200"/>
        <w:rPr>
          <w:rFonts w:cs="仿宋_GB2312" w:asciiTheme="minorEastAsia" w:hAnsiTheme="minorEastAsia" w:eastAsiaTheme="minorEastAsia"/>
          <w:szCs w:val="24"/>
        </w:rPr>
      </w:pPr>
      <w:r>
        <w:rPr>
          <w:rFonts w:hint="eastAsia" w:cs="仿宋_GB2312" w:asciiTheme="minorEastAsia" w:hAnsiTheme="minorEastAsia" w:eastAsiaTheme="minorEastAsia"/>
          <w:szCs w:val="24"/>
        </w:rPr>
        <w:t>1.2中小企业声明函（如果有）。</w:t>
      </w:r>
    </w:p>
    <w:p>
      <w:pPr>
        <w:spacing w:line="360" w:lineRule="auto"/>
        <w:jc w:val="center"/>
        <w:outlineLvl w:val="0"/>
        <w:rPr>
          <w:rFonts w:cs="仿宋_GB2312" w:asciiTheme="minorEastAsia" w:hAnsiTheme="minorEastAsia" w:eastAsiaTheme="minorEastAsia"/>
          <w:b/>
          <w:sz w:val="32"/>
          <w:szCs w:val="20"/>
        </w:rPr>
      </w:pPr>
    </w:p>
    <w:p>
      <w:pPr>
        <w:spacing w:line="360" w:lineRule="auto"/>
        <w:jc w:val="center"/>
        <w:outlineLvl w:val="0"/>
        <w:rPr>
          <w:rFonts w:cs="仿宋_GB2312" w:asciiTheme="minorEastAsia" w:hAnsiTheme="minorEastAsia" w:eastAsiaTheme="minorEastAsia"/>
          <w:b/>
          <w:sz w:val="32"/>
        </w:rPr>
      </w:pPr>
      <w:r>
        <w:rPr>
          <w:rFonts w:hint="eastAsia" w:cs="仿宋_GB2312" w:asciiTheme="minorEastAsia" w:hAnsiTheme="minorEastAsia" w:eastAsiaTheme="minorEastAsia"/>
          <w:b/>
          <w:sz w:val="32"/>
          <w:szCs w:val="20"/>
        </w:rPr>
        <w:t>十、</w:t>
      </w:r>
      <w:r>
        <w:rPr>
          <w:rFonts w:hint="eastAsia" w:asciiTheme="minorEastAsia" w:hAnsiTheme="minorEastAsia" w:eastAsiaTheme="minorEastAsia"/>
          <w:b/>
          <w:sz w:val="32"/>
          <w:szCs w:val="32"/>
        </w:rPr>
        <w:t>评审</w:t>
      </w:r>
    </w:p>
    <w:p>
      <w:pPr>
        <w:pStyle w:val="433"/>
        <w:spacing w:before="0"/>
        <w:ind w:firstLine="0" w:firstLineChars="0"/>
        <w:rPr>
          <w:rFonts w:cs="仿宋_GB2312" w:asciiTheme="minorEastAsia" w:hAnsiTheme="minorEastAsia" w:eastAsiaTheme="minorEastAsia"/>
          <w:b/>
        </w:rPr>
      </w:pPr>
      <w:r>
        <w:rPr>
          <w:rFonts w:hint="eastAsia" w:asciiTheme="minorEastAsia" w:hAnsiTheme="minorEastAsia" w:eastAsiaTheme="minorEastAsia"/>
          <w:b/>
          <w:szCs w:val="24"/>
        </w:rPr>
        <w:t>1.</w:t>
      </w:r>
      <w:r>
        <w:rPr>
          <w:rFonts w:hint="eastAsia" w:cs="仿宋_GB2312" w:asciiTheme="minorEastAsia" w:hAnsiTheme="minorEastAsia" w:eastAsiaTheme="minorEastAsia"/>
          <w:b/>
        </w:rPr>
        <w:t xml:space="preserve"> 评审方法：</w:t>
      </w:r>
      <w:r>
        <w:rPr>
          <w:rFonts w:hint="eastAsia" w:cs="仿宋_GB2312" w:asciiTheme="minorEastAsia" w:hAnsiTheme="minorEastAsia" w:eastAsiaTheme="minorEastAsia"/>
        </w:rPr>
        <w:t>综合评分法。</w:t>
      </w:r>
    </w:p>
    <w:p>
      <w:pPr>
        <w:pStyle w:val="433"/>
        <w:spacing w:before="0"/>
        <w:ind w:firstLine="0" w:firstLineChars="0"/>
        <w:rPr>
          <w:rFonts w:cs="仿宋_GB2312" w:asciiTheme="minorEastAsia" w:hAnsiTheme="minorEastAsia" w:eastAsiaTheme="minorEastAsia"/>
          <w:b/>
        </w:rPr>
      </w:pPr>
      <w:r>
        <w:rPr>
          <w:rFonts w:hint="eastAsia" w:cs="仿宋_GB2312" w:asciiTheme="minorEastAsia" w:hAnsiTheme="minorEastAsia" w:eastAsiaTheme="minorEastAsia"/>
          <w:b/>
        </w:rPr>
        <w:t>2.价格分计算方法：</w:t>
      </w:r>
      <w:r>
        <w:rPr>
          <w:rFonts w:hint="eastAsia" w:cs="仿宋_GB2312" w:asciiTheme="minorEastAsia" w:hAnsiTheme="minorEastAsia" w:eastAsiaTheme="minorEastAsia"/>
        </w:rPr>
        <w:t>低价优先法。</w:t>
      </w:r>
    </w:p>
    <w:p>
      <w:pPr>
        <w:pStyle w:val="433"/>
        <w:spacing w:before="0"/>
        <w:ind w:firstLine="0" w:firstLineChars="0"/>
        <w:rPr>
          <w:rFonts w:asciiTheme="minorEastAsia" w:hAnsiTheme="minorEastAsia" w:eastAsiaTheme="minorEastAsia"/>
          <w:szCs w:val="24"/>
        </w:rPr>
      </w:pPr>
      <w:r>
        <w:rPr>
          <w:rFonts w:hint="eastAsia" w:cs="仿宋_GB2312" w:asciiTheme="minorEastAsia" w:hAnsiTheme="minorEastAsia" w:eastAsiaTheme="minorEastAsia"/>
          <w:b/>
        </w:rPr>
        <w:t>3.评审要求：</w:t>
      </w:r>
      <w:r>
        <w:rPr>
          <w:rFonts w:hint="eastAsia" w:cs="仿宋_GB2312" w:asciiTheme="minorEastAsia" w:hAnsiTheme="minorEastAsia" w:eastAsiaTheme="minorEastAsia"/>
        </w:rPr>
        <w:t>详见磋商文件第五部分“评审方法及评审标准”。</w:t>
      </w:r>
    </w:p>
    <w:p>
      <w:pPr>
        <w:spacing w:line="360" w:lineRule="auto"/>
        <w:jc w:val="center"/>
        <w:outlineLvl w:val="0"/>
        <w:rPr>
          <w:rFonts w:cs="仿宋_GB2312" w:asciiTheme="minorEastAsia" w:hAnsiTheme="minorEastAsia" w:eastAsiaTheme="minorEastAsia"/>
        </w:rPr>
      </w:pPr>
    </w:p>
    <w:p>
      <w:pPr>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十一、</w:t>
      </w:r>
      <w:r>
        <w:rPr>
          <w:rFonts w:hint="eastAsia" w:asciiTheme="minorEastAsia" w:hAnsiTheme="minorEastAsia" w:eastAsiaTheme="minorEastAsia"/>
          <w:b/>
          <w:sz w:val="32"/>
          <w:szCs w:val="32"/>
        </w:rPr>
        <w:t>成交</w:t>
      </w:r>
    </w:p>
    <w:p>
      <w:pPr>
        <w:pStyle w:val="33"/>
        <w:spacing w:line="360" w:lineRule="auto"/>
        <w:rPr>
          <w:rFonts w:cs="仿宋_GB2312" w:asciiTheme="minorEastAsia" w:hAnsiTheme="minorEastAsia" w:eastAsiaTheme="minorEastAsia"/>
          <w:b/>
          <w:szCs w:val="24"/>
        </w:rPr>
      </w:pPr>
      <w:r>
        <w:rPr>
          <w:rFonts w:hint="eastAsia" w:asciiTheme="minorEastAsia" w:hAnsiTheme="minorEastAsia" w:eastAsiaTheme="minorEastAsia"/>
          <w:b/>
        </w:rPr>
        <w:t>1. 推荐成交候选供应商</w:t>
      </w:r>
    </w:p>
    <w:p>
      <w:pPr>
        <w:spacing w:line="360" w:lineRule="auto"/>
        <w:ind w:firstLine="465" w:firstLineChars="194"/>
        <w:rPr>
          <w:rFonts w:asciiTheme="minorEastAsia" w:hAnsiTheme="minorEastAsia" w:eastAsiaTheme="minorEastAsia"/>
          <w:szCs w:val="21"/>
        </w:rPr>
      </w:pPr>
      <w:r>
        <w:rPr>
          <w:rFonts w:hint="eastAsia" w:asciiTheme="minorEastAsia" w:hAnsiTheme="minorEastAsia" w:eastAsiaTheme="minorEastAsia"/>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pPr>
        <w:pStyle w:val="33"/>
        <w:spacing w:line="360" w:lineRule="auto"/>
        <w:rPr>
          <w:rFonts w:asciiTheme="minorEastAsia" w:hAnsiTheme="minorEastAsia" w:eastAsiaTheme="minorEastAsia"/>
          <w:b/>
        </w:rPr>
      </w:pPr>
      <w:r>
        <w:rPr>
          <w:rFonts w:hint="eastAsia" w:asciiTheme="minorEastAsia" w:hAnsiTheme="minorEastAsia" w:eastAsiaTheme="minorEastAsia"/>
          <w:b/>
        </w:rPr>
        <w:t>2. 确定成交供应商</w:t>
      </w:r>
    </w:p>
    <w:p>
      <w:pPr>
        <w:spacing w:line="360" w:lineRule="auto"/>
        <w:ind w:firstLine="360" w:firstLineChars="150"/>
        <w:rPr>
          <w:rFonts w:asciiTheme="minorEastAsia" w:hAnsiTheme="minorEastAsia" w:eastAsiaTheme="minorEastAsia"/>
        </w:rPr>
      </w:pPr>
      <w:r>
        <w:rPr>
          <w:rFonts w:hint="eastAsia" w:asciiTheme="minorEastAsia" w:hAnsiTheme="minorEastAsia" w:eastAsiaTheme="minorEastAsia"/>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pPr>
        <w:tabs>
          <w:tab w:val="left" w:pos="0"/>
        </w:tabs>
        <w:spacing w:line="360" w:lineRule="auto"/>
        <w:rPr>
          <w:rFonts w:cs="Helvetica" w:asciiTheme="minorEastAsia" w:hAnsiTheme="minorEastAsia" w:eastAsiaTheme="minorEastAsia"/>
        </w:rPr>
      </w:pPr>
      <w:r>
        <w:rPr>
          <w:rFonts w:hint="eastAsia" w:asciiTheme="minorEastAsia" w:hAnsiTheme="minorEastAsia" w:eastAsiaTheme="minorEastAsia"/>
          <w:b/>
        </w:rPr>
        <w:t>3．成交通知及成交结果公告</w:t>
      </w:r>
    </w:p>
    <w:p>
      <w:pPr>
        <w:spacing w:line="360" w:lineRule="auto"/>
        <w:ind w:firstLine="360" w:firstLineChars="150"/>
        <w:rPr>
          <w:rFonts w:asciiTheme="minorEastAsia" w:hAnsiTheme="minorEastAsia" w:eastAsiaTheme="minorEastAsia"/>
          <w:szCs w:val="21"/>
        </w:rPr>
      </w:pPr>
      <w:r>
        <w:rPr>
          <w:rFonts w:hint="eastAsia" w:asciiTheme="minorEastAsia" w:hAnsiTheme="minorEastAsia" w:eastAsiaTheme="minorEastAsia"/>
          <w:szCs w:val="21"/>
        </w:rPr>
        <w:t>3.1自成交人确定之日起2个工作日内，采购代理机构通过电子交易平台向成交人发出成交通知书，</w:t>
      </w:r>
      <w:r>
        <w:rPr>
          <w:rFonts w:hint="eastAsia" w:asciiTheme="minorEastAsia" w:hAnsiTheme="minorEastAsia" w:eastAsiaTheme="minorEastAsia"/>
        </w:rPr>
        <w:t>同时编制发布采购</w:t>
      </w:r>
      <w:r>
        <w:rPr>
          <w:rFonts w:hint="eastAsia" w:asciiTheme="minorEastAsia" w:hAnsiTheme="minorEastAsia" w:eastAsiaTheme="minorEastAsia"/>
          <w:szCs w:val="21"/>
        </w:rPr>
        <w:t>成交结果公告。成交</w:t>
      </w:r>
      <w:r>
        <w:rPr>
          <w:rFonts w:hint="eastAsia" w:cs="仿宋_GB2312" w:asciiTheme="minorEastAsia" w:hAnsiTheme="minorEastAsia" w:eastAsiaTheme="minorEastAsia"/>
        </w:rPr>
        <w:t>结果公告内容包括</w:t>
      </w:r>
      <w:r>
        <w:rPr>
          <w:rFonts w:hint="eastAsia" w:asciiTheme="minorEastAsia" w:hAnsiTheme="minorEastAsia" w:eastAsiaTheme="minorEastAsia"/>
        </w:rPr>
        <w:t>采购人及其委托的采购代理机构的名称、地址、联系方式，项目名称和项目编号，成交人名称、地址和成交金额，主要中标标的的名称、规格型号、数量、单价、服务要求，开标记录、</w:t>
      </w:r>
      <w:bookmarkStart w:id="53" w:name="_Hlk101184471"/>
      <w:r>
        <w:rPr>
          <w:rFonts w:hint="eastAsia" w:asciiTheme="minorEastAsia" w:hAnsiTheme="minorEastAsia" w:eastAsiaTheme="minorEastAsia"/>
        </w:rPr>
        <w:t>资格审查情况、评审专家抽取规则、符合性审查情况、</w:t>
      </w:r>
      <w:bookmarkEnd w:id="53"/>
      <w:r>
        <w:rPr>
          <w:rFonts w:hint="eastAsia" w:asciiTheme="minorEastAsia" w:hAnsiTheme="minorEastAsia" w:eastAsiaTheme="minorEastAsia"/>
        </w:rPr>
        <w:t>未中标情况说明、中标公告期限以及评审专家名单、评分汇总及明细。</w:t>
      </w:r>
    </w:p>
    <w:p>
      <w:pPr>
        <w:spacing w:line="360" w:lineRule="auto"/>
        <w:ind w:firstLine="360" w:firstLineChars="150"/>
        <w:rPr>
          <w:rFonts w:asciiTheme="minorEastAsia" w:hAnsiTheme="minorEastAsia" w:eastAsiaTheme="minorEastAsia"/>
          <w:szCs w:val="21"/>
        </w:rPr>
      </w:pPr>
      <w:r>
        <w:rPr>
          <w:rFonts w:hint="eastAsia" w:asciiTheme="minorEastAsia" w:hAnsiTheme="minorEastAsia" w:eastAsiaTheme="minorEastAsia"/>
          <w:szCs w:val="21"/>
        </w:rPr>
        <w:t>3.2公告期限为1个工作日。</w:t>
      </w:r>
    </w:p>
    <w:p>
      <w:pPr>
        <w:snapToGrid w:val="0"/>
        <w:spacing w:line="360" w:lineRule="auto"/>
        <w:jc w:val="center"/>
        <w:outlineLvl w:val="0"/>
        <w:rPr>
          <w:rFonts w:cs="仿宋_GB2312" w:asciiTheme="minorEastAsia" w:hAnsiTheme="minorEastAsia" w:eastAsiaTheme="minorEastAsia"/>
          <w:b/>
          <w:sz w:val="36"/>
          <w:szCs w:val="36"/>
        </w:rPr>
      </w:pPr>
    </w:p>
    <w:p>
      <w:pPr>
        <w:snapToGrid w:val="0"/>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十二、合同</w:t>
      </w:r>
    </w:p>
    <w:p>
      <w:pPr>
        <w:tabs>
          <w:tab w:val="left" w:pos="0"/>
        </w:tabs>
        <w:spacing w:line="360" w:lineRule="auto"/>
        <w:rPr>
          <w:rFonts w:asciiTheme="minorEastAsia" w:hAnsiTheme="minorEastAsia" w:eastAsiaTheme="minorEastAsia"/>
          <w:b/>
        </w:rPr>
      </w:pPr>
      <w:r>
        <w:rPr>
          <w:rFonts w:hint="eastAsia" w:asciiTheme="minorEastAsia" w:hAnsiTheme="minorEastAsia" w:eastAsiaTheme="minorEastAsia"/>
          <w:b/>
        </w:rPr>
        <w:t>1.合同主要条款：</w:t>
      </w:r>
      <w:r>
        <w:rPr>
          <w:rFonts w:hint="eastAsia" w:asciiTheme="minorEastAsia" w:hAnsiTheme="minorEastAsia" w:eastAsiaTheme="minorEastAsia"/>
        </w:rPr>
        <w:t>详见“第六部分拟签订的合同文本”。</w:t>
      </w:r>
    </w:p>
    <w:p>
      <w:pPr>
        <w:tabs>
          <w:tab w:val="left" w:pos="0"/>
        </w:tabs>
        <w:spacing w:line="360" w:lineRule="auto"/>
        <w:rPr>
          <w:rFonts w:asciiTheme="minorEastAsia" w:hAnsiTheme="minorEastAsia" w:eastAsiaTheme="minorEastAsia"/>
          <w:b/>
        </w:rPr>
      </w:pPr>
      <w:r>
        <w:rPr>
          <w:rFonts w:hint="eastAsia" w:asciiTheme="minorEastAsia" w:hAnsiTheme="minorEastAsia" w:eastAsiaTheme="minorEastAsia"/>
          <w:b/>
        </w:rPr>
        <w:t>2.合同的签订</w:t>
      </w:r>
    </w:p>
    <w:p>
      <w:pPr>
        <w:shd w:val="clear" w:color="auto" w:fill="FFFFFF"/>
        <w:spacing w:line="360" w:lineRule="auto"/>
        <w:ind w:firstLine="480"/>
        <w:rPr>
          <w:rFonts w:asciiTheme="minorEastAsia" w:hAnsiTheme="minorEastAsia" w:eastAsiaTheme="minorEastAsia"/>
        </w:rPr>
      </w:pPr>
      <w:r>
        <w:rPr>
          <w:rFonts w:hint="eastAsia" w:asciiTheme="minorEastAsia" w:hAnsiTheme="minorEastAsia" w:eastAsiaTheme="minorEastAsia"/>
          <w:szCs w:val="21"/>
        </w:rPr>
        <w:t>2.1</w:t>
      </w:r>
      <w:r>
        <w:rPr>
          <w:rFonts w:hint="eastAsia" w:asciiTheme="minorEastAsia" w:hAnsiTheme="minorEastAsia" w:eastAsiaTheme="minorEastAsia"/>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pPr>
        <w:pStyle w:val="433"/>
        <w:snapToGrid w:val="0"/>
        <w:spacing w:before="0"/>
        <w:ind w:firstLine="480"/>
        <w:rPr>
          <w:rFonts w:asciiTheme="minorEastAsia" w:hAnsiTheme="minorEastAsia" w:eastAsiaTheme="minorEastAsia"/>
        </w:rPr>
      </w:pPr>
      <w:r>
        <w:rPr>
          <w:rFonts w:hint="eastAsia" w:asciiTheme="minorEastAsia" w:hAnsiTheme="minorEastAsia" w:eastAsiaTheme="minorEastAsia"/>
          <w:lang w:val="zh-CN"/>
        </w:rPr>
        <w:t>2.2成交人按规定的日期、时间、地点，由法定代表人或其授权代表与采购人代表签订合同。如成交人为联合体的，由联合体成员各方法定代表人或其授权代表与采购人代表签订合同。</w:t>
      </w:r>
    </w:p>
    <w:p>
      <w:pPr>
        <w:spacing w:line="360" w:lineRule="auto"/>
        <w:ind w:firstLine="465" w:firstLineChars="194"/>
        <w:rPr>
          <w:rFonts w:asciiTheme="minorEastAsia" w:hAnsiTheme="minorEastAsia" w:eastAsiaTheme="minorEastAsia"/>
          <w:szCs w:val="21"/>
        </w:rPr>
      </w:pPr>
      <w:r>
        <w:rPr>
          <w:rFonts w:hint="eastAsia" w:asciiTheme="minorEastAsia" w:hAnsiTheme="minorEastAsia" w:eastAsiaTheme="minorEastAsia"/>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465" w:firstLineChars="194"/>
        <w:rPr>
          <w:rFonts w:asciiTheme="minorEastAsia" w:hAnsiTheme="minorEastAsia" w:eastAsiaTheme="minorEastAsia"/>
          <w:szCs w:val="21"/>
        </w:rPr>
      </w:pPr>
      <w:r>
        <w:rPr>
          <w:rFonts w:hint="eastAsia" w:asciiTheme="minorEastAsia" w:hAnsiTheme="minorEastAsia" w:eastAsiaTheme="minorEastAsia"/>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spacing w:line="360" w:lineRule="auto"/>
        <w:ind w:firstLine="465" w:firstLineChars="194"/>
        <w:rPr>
          <w:rFonts w:asciiTheme="minorEastAsia" w:hAnsiTheme="minorEastAsia" w:eastAsiaTheme="minorEastAsia"/>
          <w:szCs w:val="21"/>
        </w:rPr>
      </w:pPr>
      <w:r>
        <w:rPr>
          <w:rFonts w:hint="eastAsia" w:asciiTheme="minorEastAsia" w:hAnsiTheme="minorEastAsia" w:eastAsiaTheme="minorEastAsia"/>
          <w:szCs w:val="21"/>
        </w:rPr>
        <w:t>2.5如签订合同并生效后，供应商无故拒绝或延期，除按照合同条款处理外，列入不良行为记录一次，并给予通报。</w:t>
      </w:r>
    </w:p>
    <w:p>
      <w:pPr>
        <w:pStyle w:val="433"/>
        <w:snapToGrid w:val="0"/>
        <w:spacing w:before="0" w:after="120"/>
        <w:ind w:firstLine="480"/>
        <w:rPr>
          <w:rFonts w:cs="仿宋_GB2312" w:asciiTheme="minorEastAsia" w:hAnsiTheme="minorEastAsia" w:eastAsiaTheme="minorEastAsia"/>
        </w:rPr>
      </w:pPr>
      <w:r>
        <w:rPr>
          <w:rFonts w:cs="仿宋_GB2312" w:asciiTheme="minorEastAsia" w:hAnsiTheme="minorEastAsia" w:eastAsiaTheme="minorEastAsia"/>
        </w:rPr>
        <w:t>2.</w:t>
      </w:r>
      <w:r>
        <w:rPr>
          <w:rFonts w:hint="eastAsia" w:cs="仿宋_GB2312" w:asciiTheme="minorEastAsia" w:hAnsiTheme="minorEastAsia" w:eastAsiaTheme="minorEastAsia"/>
        </w:rPr>
        <w:t>6</w:t>
      </w:r>
      <w:r>
        <w:rPr>
          <w:rFonts w:cs="仿宋_GB2312" w:asciiTheme="minorEastAsia" w:hAnsiTheme="minorEastAsia" w:eastAsiaTheme="minorEastAsia"/>
        </w:rPr>
        <w:t>采购合同由采购人与</w:t>
      </w:r>
      <w:r>
        <w:rPr>
          <w:rFonts w:hint="eastAsia" w:cs="仿宋_GB2312" w:asciiTheme="minorEastAsia" w:hAnsiTheme="minorEastAsia" w:eastAsiaTheme="minorEastAsia"/>
        </w:rPr>
        <w:t>成交</w:t>
      </w:r>
      <w:r>
        <w:rPr>
          <w:rFonts w:cs="仿宋_GB2312" w:asciiTheme="minorEastAsia" w:hAnsiTheme="minorEastAsia" w:eastAsiaTheme="minorEastAsia"/>
        </w:rPr>
        <w:t>供应商根据</w:t>
      </w:r>
      <w:r>
        <w:rPr>
          <w:rFonts w:hint="eastAsia" w:cs="仿宋_GB2312" w:asciiTheme="minorEastAsia" w:hAnsiTheme="minorEastAsia" w:eastAsiaTheme="minorEastAsia"/>
        </w:rPr>
        <w:t>磋商文件、响应文件等内容通过政府采购电子交易平台在线签订，自动备案。</w:t>
      </w:r>
    </w:p>
    <w:p>
      <w:pPr>
        <w:tabs>
          <w:tab w:val="left" w:pos="0"/>
        </w:tabs>
        <w:spacing w:line="360" w:lineRule="auto"/>
        <w:rPr>
          <w:rFonts w:asciiTheme="minorEastAsia" w:hAnsiTheme="minorEastAsia" w:eastAsiaTheme="minorEastAsia"/>
          <w:b/>
        </w:rPr>
      </w:pPr>
      <w:r>
        <w:rPr>
          <w:rFonts w:hint="eastAsia" w:asciiTheme="minorEastAsia" w:hAnsiTheme="minorEastAsia" w:eastAsiaTheme="minorEastAsia"/>
          <w:b/>
        </w:rPr>
        <w:t>3．履约保证金</w:t>
      </w:r>
    </w:p>
    <w:p>
      <w:pPr>
        <w:tabs>
          <w:tab w:val="left" w:pos="0"/>
        </w:tabs>
        <w:spacing w:line="360" w:lineRule="auto"/>
        <w:ind w:firstLine="482"/>
        <w:rPr>
          <w:rFonts w:asciiTheme="minorEastAsia" w:hAnsiTheme="minorEastAsia" w:eastAsiaTheme="minorEastAsia"/>
        </w:rPr>
      </w:pPr>
      <w:r>
        <w:rPr>
          <w:rFonts w:hint="eastAsia" w:asciiTheme="minorEastAsia" w:hAnsiTheme="minorEastAsia" w:eastAsiaTheme="minorEastAsia"/>
        </w:rPr>
        <w:t>拟签订的合同文本要求成交供应商提交履约保证金的，供应商应当以支票、汇票、本票或者金融机构、担保机构出具的保函等非现金形式提交。履约保证金的数额不得超过政府采购合同金额的</w:t>
      </w:r>
      <w:r>
        <w:rPr>
          <w:rFonts w:asciiTheme="minorEastAsia" w:hAnsiTheme="minorEastAsia" w:eastAsiaTheme="minorEastAsia"/>
        </w:rPr>
        <w:t>1</w:t>
      </w:r>
      <w:r>
        <w:rPr>
          <w:rFonts w:hint="eastAsia" w:asciiTheme="minorEastAsia" w:hAnsiTheme="minorEastAsia" w:eastAsiaTheme="minorEastAsia"/>
        </w:rPr>
        <w:t>%。鼓励和支持供应商以银行、保险公司出具的保函形式提供履约保证金。采购人不得拒收履约保函，项目验收结束后应及时退还，</w:t>
      </w:r>
      <w:r>
        <w:rPr>
          <w:rFonts w:asciiTheme="minorEastAsia" w:hAnsiTheme="minorEastAsia" w:eastAsiaTheme="minorEastAsia"/>
        </w:rPr>
        <w:t>延迟退还的，应当按照合同约定和法律规定承担相应的赔偿责任</w:t>
      </w:r>
      <w:r>
        <w:rPr>
          <w:rFonts w:hint="eastAsia" w:asciiTheme="minorEastAsia" w:hAnsiTheme="minorEastAsia" w:eastAsiaTheme="minorEastAsia"/>
        </w:rPr>
        <w:t>。</w:t>
      </w:r>
    </w:p>
    <w:p>
      <w:pPr>
        <w:tabs>
          <w:tab w:val="left" w:pos="0"/>
        </w:tabs>
        <w:spacing w:line="360" w:lineRule="auto"/>
        <w:ind w:firstLine="482"/>
        <w:rPr>
          <w:szCs w:val="20"/>
        </w:rPr>
      </w:pPr>
      <w:r>
        <w:rPr>
          <w:rFonts w:hint="eastAsia"/>
          <w:szCs w:val="20"/>
        </w:rPr>
        <w:t>政府采购货物和服务项目中，采购单位可根据杭州市政府采购网公布的供应商履约评价情况减免履约保证金。供应商履约验收评价总分为100分的，采购单位应当免收履约保证金。</w:t>
      </w:r>
    </w:p>
    <w:p>
      <w:pPr>
        <w:tabs>
          <w:tab w:val="left" w:pos="0"/>
        </w:tabs>
        <w:spacing w:line="360" w:lineRule="auto"/>
        <w:ind w:firstLine="482"/>
        <w:rPr>
          <w:rFonts w:cs="仿宋_GB2312" w:asciiTheme="minorEastAsia" w:hAnsiTheme="minorEastAsia"/>
          <w:szCs w:val="20"/>
        </w:rPr>
      </w:pPr>
      <w:r>
        <w:rPr>
          <w:rFonts w:hint="eastAsia" w:cs="仿宋_GB2312" w:asciiTheme="minorEastAsia" w:hAnsiTheme="minorEastAsia"/>
          <w:szCs w:val="20"/>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jc w:val="center"/>
        <w:rPr>
          <w:rFonts w:cs="仿宋_GB2312" w:asciiTheme="minorEastAsia" w:hAnsiTheme="minorEastAsia" w:eastAsiaTheme="minorEastAsia"/>
          <w:b/>
          <w:sz w:val="36"/>
          <w:szCs w:val="36"/>
        </w:rPr>
      </w:pPr>
    </w:p>
    <w:p>
      <w:pPr>
        <w:snapToGrid w:val="0"/>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十三、验收</w:t>
      </w:r>
    </w:p>
    <w:p>
      <w:pPr>
        <w:pStyle w:val="24"/>
        <w:spacing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1.验收</w:t>
      </w:r>
    </w:p>
    <w:p>
      <w:pPr>
        <w:tabs>
          <w:tab w:val="left" w:pos="0"/>
        </w:tabs>
        <w:spacing w:line="360" w:lineRule="auto"/>
        <w:ind w:firstLine="480"/>
        <w:rPr>
          <w:rFonts w:cs="Helvetica" w:asciiTheme="minorEastAsia" w:hAnsiTheme="minorEastAsia" w:eastAsiaTheme="minorEastAsia"/>
        </w:rPr>
      </w:pPr>
      <w:r>
        <w:rPr>
          <w:rFonts w:hint="eastAsia" w:cs="Helvetica" w:asciiTheme="minorEastAsia" w:hAnsiTheme="minorEastAsia" w:eastAsiaTheme="minorEastAsia"/>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cs="Helvetica" w:asciiTheme="minorEastAsia" w:hAnsiTheme="minorEastAsia" w:eastAsiaTheme="minorEastAsia"/>
        </w:rPr>
      </w:pPr>
      <w:r>
        <w:rPr>
          <w:rFonts w:hint="eastAsia" w:cs="Helvetica" w:asciiTheme="minorEastAsia" w:hAnsiTheme="minorEastAsia" w:eastAsiaTheme="minorEastAsia"/>
        </w:rPr>
        <w:t>1.2采购人可以邀请参加本项目的其他供应商或者第三方机构参与验收。参与验收的供应商或者第三方机构的意见作为验收书的参考资料一并存档。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cs="Helvetica" w:asciiTheme="minorEastAsia" w:hAnsiTheme="minorEastAsia" w:eastAsiaTheme="minorEastAsia"/>
        </w:rPr>
      </w:pPr>
      <w:r>
        <w:rPr>
          <w:rFonts w:hint="eastAsia" w:cs="Helvetica" w:asciiTheme="minorEastAsia" w:hAnsiTheme="minorEastAsia" w:eastAsiaTheme="minorEastAsia"/>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cs="Helvetica" w:asciiTheme="minorEastAsia" w:hAnsiTheme="minorEastAsia" w:eastAsiaTheme="minorEastAsia"/>
        </w:rPr>
      </w:pPr>
      <w:r>
        <w:rPr>
          <w:rFonts w:hint="eastAsia" w:cs="Helvetica" w:asciiTheme="minorEastAsia" w:hAnsiTheme="minorEastAsia" w:eastAsiaTheme="minorEastAsia"/>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napToGrid w:val="0"/>
        <w:spacing w:line="360" w:lineRule="auto"/>
        <w:jc w:val="center"/>
        <w:rPr>
          <w:rFonts w:cs="仿宋_GB2312" w:asciiTheme="minorEastAsia" w:hAnsiTheme="minorEastAsia" w:eastAsiaTheme="minorEastAsia"/>
          <w:b/>
          <w:sz w:val="36"/>
          <w:szCs w:val="36"/>
        </w:rPr>
      </w:pPr>
    </w:p>
    <w:p>
      <w:pPr>
        <w:snapToGrid w:val="0"/>
        <w:spacing w:line="360" w:lineRule="auto"/>
        <w:jc w:val="center"/>
        <w:rPr>
          <w:rFonts w:asciiTheme="minorEastAsia" w:hAnsiTheme="minorEastAsia" w:eastAsiaTheme="minorEastAsia"/>
          <w:b/>
        </w:rPr>
      </w:pPr>
      <w:r>
        <w:rPr>
          <w:rFonts w:hint="eastAsia" w:cs="仿宋_GB2312" w:asciiTheme="minorEastAsia" w:hAnsiTheme="minorEastAsia" w:eastAsiaTheme="minorEastAsia"/>
          <w:b/>
          <w:sz w:val="36"/>
          <w:szCs w:val="36"/>
        </w:rPr>
        <w:t>十四、电子交易活动的中止</w:t>
      </w:r>
    </w:p>
    <w:p>
      <w:pPr>
        <w:tabs>
          <w:tab w:val="left" w:pos="0"/>
        </w:tabs>
        <w:spacing w:line="360" w:lineRule="auto"/>
        <w:rPr>
          <w:rFonts w:asciiTheme="minorEastAsia" w:hAnsiTheme="minorEastAsia" w:eastAsiaTheme="minorEastAsia"/>
          <w:b/>
        </w:rPr>
      </w:pPr>
      <w:r>
        <w:rPr>
          <w:rFonts w:hint="eastAsia" w:asciiTheme="minorEastAsia" w:hAnsiTheme="minorEastAsia" w:eastAsiaTheme="minorEastAsia"/>
          <w:b/>
        </w:rPr>
        <w:t>1. 电子交易活动的中止</w:t>
      </w:r>
    </w:p>
    <w:p>
      <w:pPr>
        <w:tabs>
          <w:tab w:val="left" w:pos="0"/>
        </w:tabs>
        <w:spacing w:line="360" w:lineRule="auto"/>
        <w:ind w:firstLine="480"/>
        <w:rPr>
          <w:rFonts w:cs="Helvetica" w:asciiTheme="minorEastAsia" w:hAnsiTheme="minorEastAsia" w:eastAsiaTheme="minorEastAsia"/>
        </w:rPr>
      </w:pPr>
      <w:r>
        <w:rPr>
          <w:rFonts w:hint="eastAsia" w:cs="Helvetica" w:asciiTheme="minorEastAsia" w:hAnsiTheme="minorEastAsia" w:eastAsiaTheme="minorEastAsia"/>
        </w:rPr>
        <w:t>采购过程中出现以下情形，导致电子交易平台无法正常运行，或者无法保证电子交易的公平、公正和安全时，采购代理机构可中止电子交易活动：</w:t>
      </w:r>
    </w:p>
    <w:p>
      <w:pPr>
        <w:tabs>
          <w:tab w:val="left" w:pos="0"/>
        </w:tabs>
        <w:spacing w:line="360" w:lineRule="auto"/>
        <w:ind w:firstLine="480"/>
        <w:rPr>
          <w:rFonts w:cs="Helvetica" w:asciiTheme="minorEastAsia" w:hAnsiTheme="minorEastAsia" w:eastAsiaTheme="minorEastAsia"/>
        </w:rPr>
      </w:pPr>
      <w:r>
        <w:rPr>
          <w:rFonts w:hint="eastAsia" w:cs="Helvetica" w:asciiTheme="minorEastAsia" w:hAnsiTheme="minorEastAsia" w:eastAsiaTheme="minorEastAsia"/>
        </w:rPr>
        <w:t xml:space="preserve">1.1电子交易平台发生故障而无法登录访问的； </w:t>
      </w:r>
    </w:p>
    <w:p>
      <w:pPr>
        <w:tabs>
          <w:tab w:val="left" w:pos="0"/>
        </w:tabs>
        <w:spacing w:line="360" w:lineRule="auto"/>
        <w:ind w:firstLine="480"/>
        <w:rPr>
          <w:rFonts w:cs="Helvetica" w:asciiTheme="minorEastAsia" w:hAnsiTheme="minorEastAsia" w:eastAsiaTheme="minorEastAsia"/>
        </w:rPr>
      </w:pPr>
      <w:r>
        <w:rPr>
          <w:rFonts w:hint="eastAsia" w:cs="Helvetica" w:asciiTheme="minorEastAsia" w:hAnsiTheme="minorEastAsia" w:eastAsiaTheme="minorEastAsia"/>
        </w:rPr>
        <w:t>1.2电子交易平台应用或数据库出现错误，不能进行正常操作的；</w:t>
      </w:r>
    </w:p>
    <w:p>
      <w:pPr>
        <w:tabs>
          <w:tab w:val="left" w:pos="0"/>
        </w:tabs>
        <w:spacing w:line="360" w:lineRule="auto"/>
        <w:ind w:firstLine="480"/>
        <w:rPr>
          <w:rFonts w:cs="Helvetica" w:asciiTheme="minorEastAsia" w:hAnsiTheme="minorEastAsia" w:eastAsiaTheme="minorEastAsia"/>
        </w:rPr>
      </w:pPr>
      <w:r>
        <w:rPr>
          <w:rFonts w:hint="eastAsia" w:cs="Helvetica" w:asciiTheme="minorEastAsia" w:hAnsiTheme="minorEastAsia" w:eastAsiaTheme="minorEastAsia"/>
        </w:rPr>
        <w:t>1.3电子交易平台发现严重安全漏洞，有潜在泄密危险的；</w:t>
      </w:r>
    </w:p>
    <w:p>
      <w:pPr>
        <w:tabs>
          <w:tab w:val="left" w:pos="0"/>
        </w:tabs>
        <w:spacing w:line="360" w:lineRule="auto"/>
        <w:ind w:firstLine="480"/>
        <w:rPr>
          <w:rFonts w:cs="Helvetica" w:asciiTheme="minorEastAsia" w:hAnsiTheme="minorEastAsia" w:eastAsiaTheme="minorEastAsia"/>
        </w:rPr>
      </w:pPr>
      <w:r>
        <w:rPr>
          <w:rFonts w:hint="eastAsia" w:cs="Helvetica" w:asciiTheme="minorEastAsia" w:hAnsiTheme="minorEastAsia" w:eastAsiaTheme="minorEastAsia"/>
        </w:rPr>
        <w:t xml:space="preserve">1.4病毒发作导致不能进行正常操作的； </w:t>
      </w:r>
    </w:p>
    <w:p>
      <w:pPr>
        <w:tabs>
          <w:tab w:val="left" w:pos="0"/>
        </w:tabs>
        <w:spacing w:line="360" w:lineRule="auto"/>
        <w:ind w:firstLine="480"/>
        <w:rPr>
          <w:rFonts w:cs="Helvetica" w:asciiTheme="minorEastAsia" w:hAnsiTheme="minorEastAsia" w:eastAsiaTheme="minorEastAsia"/>
        </w:rPr>
      </w:pPr>
      <w:r>
        <w:rPr>
          <w:rFonts w:hint="eastAsia" w:cs="Helvetica" w:asciiTheme="minorEastAsia" w:hAnsiTheme="minorEastAsia" w:eastAsiaTheme="minorEastAsia"/>
        </w:rPr>
        <w:t>1.5其他无法保证电子交易的公平、公正和安全的情况。</w:t>
      </w:r>
    </w:p>
    <w:p>
      <w:pPr>
        <w:tabs>
          <w:tab w:val="left" w:pos="0"/>
        </w:tabs>
        <w:spacing w:line="360" w:lineRule="auto"/>
        <w:rPr>
          <w:rFonts w:cs="Helvetica" w:asciiTheme="minorEastAsia" w:hAnsiTheme="minorEastAsia" w:eastAsiaTheme="minorEastAsia"/>
        </w:rPr>
      </w:pPr>
      <w:r>
        <w:rPr>
          <w:rFonts w:hint="eastAsia" w:cs="Helvetica" w:asciiTheme="minorEastAsia" w:hAnsiTheme="minorEastAsia" w:eastAsiaTheme="minorEastAsia"/>
          <w:b/>
        </w:rPr>
        <w:t>2.</w:t>
      </w:r>
      <w:r>
        <w:rPr>
          <w:rFonts w:hint="eastAsia" w:cs="Helvetica" w:asciiTheme="minorEastAsia" w:hAnsiTheme="minorEastAsia" w:eastAsiaTheme="minorEastAsia"/>
        </w:rPr>
        <w:t>出现以上情形，不影响采购公平、公正性的，采购组织机构可以待上述情形消除后继续组织电子交易活动，也可以决定某些环节以纸质形式进行；影响或可能影响采购公平、公正性的，应当重新采购。</w:t>
      </w:r>
    </w:p>
    <w:bookmarkEnd w:id="10"/>
    <w:p>
      <w:pPr>
        <w:rPr>
          <w:rFonts w:cs="仿宋_GB2312" w:asciiTheme="minorEastAsia" w:hAnsiTheme="minorEastAsia" w:eastAsiaTheme="minorEastAsia"/>
          <w:b/>
          <w:sz w:val="36"/>
          <w:szCs w:val="36"/>
        </w:rPr>
      </w:pPr>
      <w:bookmarkStart w:id="54" w:name="_Hlt74707468"/>
      <w:bookmarkEnd w:id="54"/>
      <w:bookmarkStart w:id="55" w:name="_Hlt74729768"/>
      <w:bookmarkEnd w:id="55"/>
      <w:bookmarkStart w:id="56" w:name="_Hlt68072990"/>
      <w:bookmarkEnd w:id="56"/>
      <w:bookmarkStart w:id="57" w:name="_Hlt68057669"/>
      <w:bookmarkEnd w:id="57"/>
      <w:bookmarkStart w:id="58" w:name="_Hlt75236101"/>
      <w:bookmarkEnd w:id="58"/>
      <w:bookmarkStart w:id="59" w:name="_Hlt75236011"/>
      <w:bookmarkEnd w:id="59"/>
      <w:bookmarkStart w:id="60" w:name="_Hlt74714665"/>
      <w:bookmarkEnd w:id="60"/>
      <w:bookmarkStart w:id="61" w:name="_Hlt75236290"/>
      <w:bookmarkEnd w:id="61"/>
      <w:bookmarkStart w:id="62" w:name="_Hlt74730295"/>
      <w:bookmarkEnd w:id="62"/>
      <w:bookmarkStart w:id="63" w:name="_Toc164416483"/>
      <w:bookmarkStart w:id="64" w:name="第三部分"/>
      <w:r>
        <w:rPr>
          <w:rFonts w:cs="仿宋_GB2312" w:asciiTheme="minorEastAsia" w:hAnsiTheme="minorEastAsia" w:eastAsiaTheme="minorEastAsia"/>
          <w:b/>
          <w:sz w:val="36"/>
          <w:szCs w:val="36"/>
        </w:rPr>
        <w:br w:type="page"/>
      </w:r>
    </w:p>
    <w:p>
      <w:pPr>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第四部分  采购需求</w:t>
      </w:r>
    </w:p>
    <w:p>
      <w:pPr>
        <w:spacing w:line="360" w:lineRule="auto"/>
        <w:outlineLvl w:val="0"/>
        <w:rPr>
          <w:rFonts w:cs="仿宋_GB2312" w:asciiTheme="minorEastAsia" w:hAnsiTheme="minorEastAsia" w:eastAsiaTheme="minorEastAsia"/>
          <w:b/>
          <w:bCs/>
          <w:sz w:val="36"/>
          <w:szCs w:val="36"/>
          <w:u w:val="single"/>
        </w:rPr>
      </w:pPr>
      <w:r>
        <w:rPr>
          <w:rFonts w:hint="eastAsia" w:asciiTheme="minorEastAsia" w:hAnsiTheme="minorEastAsia" w:eastAsiaTheme="minorEastAsia"/>
          <w:b/>
          <w:bCs/>
          <w:u w:val="single"/>
        </w:rPr>
        <w:t>注：“▲” 系指实质性要求条款，“※”系指磋商过程中可能实质性变动的内容。</w:t>
      </w:r>
    </w:p>
    <w:p>
      <w:pPr>
        <w:pStyle w:val="136"/>
        <w:numPr>
          <w:ilvl w:val="0"/>
          <w:numId w:val="9"/>
        </w:numPr>
        <w:ind w:firstLineChars="0"/>
        <w:rPr>
          <w:rFonts w:asciiTheme="minorEastAsia" w:hAnsiTheme="minorEastAsia" w:eastAsiaTheme="minorEastAsia"/>
          <w:b/>
          <w:bCs/>
        </w:rPr>
      </w:pPr>
      <w:r>
        <w:rPr>
          <w:rFonts w:hint="eastAsia" w:asciiTheme="minorEastAsia" w:hAnsiTheme="minorEastAsia" w:eastAsiaTheme="minorEastAsia"/>
          <w:b/>
          <w:bCs/>
        </w:rPr>
        <w:t>项目概况</w:t>
      </w:r>
    </w:p>
    <w:p>
      <w:pPr>
        <w:pStyle w:val="136"/>
        <w:ind w:firstLine="0" w:firstLineChars="0"/>
        <w:rPr>
          <w:rFonts w:asciiTheme="minorEastAsia" w:hAnsiTheme="minorEastAsia" w:eastAsiaTheme="minorEastAsia"/>
        </w:rPr>
      </w:pPr>
      <w:r>
        <w:rPr>
          <w:rFonts w:hint="eastAsia" w:asciiTheme="minorEastAsia" w:hAnsiTheme="minorEastAsia" w:eastAsiaTheme="minorEastAsia"/>
          <w:b/>
          <w:bCs/>
        </w:rPr>
        <w:t xml:space="preserve">     </w:t>
      </w:r>
      <w:r>
        <w:rPr>
          <w:rFonts w:hint="eastAsia" w:asciiTheme="minorEastAsia" w:hAnsiTheme="minorEastAsia" w:eastAsiaTheme="minorEastAsia"/>
        </w:rPr>
        <w:t>杭州市上城区人民法院计划安排2022年职工疗休养活动，对服务供应商进行磋商采购。投标单位需在投标文件中提供具体行程、出行方式、就餐标准等具体明细，投标报价根据要求提供每人次的单价。投标单价为投标人综合考虑后的统一单价，不得再有淡季旺季的价格区别。无论采购方在何时出团，均以投标单价为结算依据。投标单位应允许中标后任何线路因报名人数不足或者不可抗力因素的不成团，不成团线路招标方不承担任何责任。</w:t>
      </w:r>
    </w:p>
    <w:p>
      <w:pPr>
        <w:pStyle w:val="136"/>
        <w:numPr>
          <w:ilvl w:val="0"/>
          <w:numId w:val="9"/>
        </w:numPr>
        <w:ind w:firstLineChars="0"/>
        <w:rPr>
          <w:rFonts w:asciiTheme="minorEastAsia" w:hAnsiTheme="minorEastAsia" w:eastAsiaTheme="minorEastAsia"/>
          <w:b/>
          <w:bCs/>
        </w:rPr>
      </w:pPr>
      <w:r>
        <w:rPr>
          <w:rFonts w:hint="eastAsia" w:asciiTheme="minorEastAsia" w:hAnsiTheme="minorEastAsia" w:eastAsiaTheme="minorEastAsia"/>
          <w:b/>
          <w:bCs/>
        </w:rPr>
        <w:t>采购内容一览表</w:t>
      </w:r>
    </w:p>
    <w:tbl>
      <w:tblPr>
        <w:tblStyle w:val="60"/>
        <w:tblW w:w="9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2835"/>
        <w:gridCol w:w="1134"/>
        <w:gridCol w:w="1134"/>
        <w:gridCol w:w="1417"/>
        <w:gridCol w:w="1433"/>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b/>
                <w:bCs/>
              </w:rPr>
            </w:pPr>
            <w:r>
              <w:rPr>
                <w:rFonts w:hint="eastAsia"/>
                <w:b/>
                <w:bCs/>
              </w:rPr>
              <w:t>标项</w:t>
            </w: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b/>
                <w:bCs/>
              </w:rPr>
            </w:pPr>
            <w:r>
              <w:rPr>
                <w:b/>
                <w:bCs/>
              </w:rPr>
              <w:t>标段名称及内容</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b/>
                <w:bCs/>
              </w:rPr>
            </w:pPr>
            <w:r>
              <w:rPr>
                <w:rFonts w:hint="eastAsia"/>
                <w:b/>
                <w:bCs/>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b/>
                <w:bCs/>
              </w:rPr>
            </w:pPr>
            <w:r>
              <w:rPr>
                <w:rFonts w:hint="eastAsia"/>
                <w:b/>
                <w:bCs/>
              </w:rPr>
              <w:t xml:space="preserve">预算 </w:t>
            </w:r>
            <w:r>
              <w:rPr>
                <w:b/>
                <w:bCs/>
              </w:rPr>
              <w:t xml:space="preserve"> </w:t>
            </w:r>
            <w:r>
              <w:rPr>
                <w:rFonts w:hint="eastAsia"/>
                <w:b/>
                <w:bCs/>
              </w:rPr>
              <w:t>（万元）</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b/>
                <w:bCs/>
              </w:rPr>
            </w:pPr>
            <w:r>
              <w:rPr>
                <w:rFonts w:hint="eastAsia"/>
                <w:b/>
                <w:bCs/>
              </w:rPr>
              <w:t>最高限价（万元）</w:t>
            </w:r>
          </w:p>
        </w:tc>
        <w:tc>
          <w:tcPr>
            <w:tcW w:w="143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b/>
                <w:bCs/>
              </w:rPr>
            </w:pPr>
            <w:r>
              <w:rPr>
                <w:rFonts w:hint="eastAsia"/>
                <w:b/>
                <w:bCs/>
              </w:rPr>
              <w:t>服务时间</w:t>
            </w:r>
          </w:p>
        </w:tc>
        <w:tc>
          <w:tcPr>
            <w:tcW w:w="11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b/>
                <w:bCs/>
              </w:rPr>
            </w:pPr>
            <w:r>
              <w:rPr>
                <w:rFonts w:hint="eastAsia"/>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836" w:type="dxa"/>
            <w:tcBorders>
              <w:top w:val="single" w:color="auto" w:sz="4" w:space="0"/>
              <w:left w:val="single" w:color="auto" w:sz="4" w:space="0"/>
              <w:right w:val="single" w:color="auto" w:sz="4" w:space="0"/>
            </w:tcBorders>
            <w:vAlign w:val="center"/>
          </w:tcPr>
          <w:p>
            <w:pPr>
              <w:spacing w:line="276" w:lineRule="auto"/>
              <w:ind w:left="60" w:right="60"/>
              <w:jc w:val="center"/>
            </w:pPr>
            <w:r>
              <w:rPr>
                <w:rFonts w:hint="eastAsia"/>
              </w:rPr>
              <w:t>一</w:t>
            </w:r>
          </w:p>
        </w:tc>
        <w:tc>
          <w:tcPr>
            <w:tcW w:w="2835" w:type="dxa"/>
            <w:tcBorders>
              <w:top w:val="single" w:color="auto" w:sz="4" w:space="0"/>
              <w:left w:val="single" w:color="auto" w:sz="4" w:space="0"/>
              <w:bottom w:val="single" w:color="auto" w:sz="4" w:space="0"/>
              <w:right w:val="single" w:color="auto" w:sz="4" w:space="0"/>
            </w:tcBorders>
            <w:vAlign w:val="center"/>
          </w:tcPr>
          <w:p>
            <w:pPr>
              <w:spacing w:line="276" w:lineRule="auto"/>
              <w:ind w:left="60" w:right="60"/>
              <w:jc w:val="center"/>
            </w:pPr>
            <w:r>
              <w:rPr>
                <w:rFonts w:hint="eastAsia" w:asciiTheme="minorEastAsia" w:hAnsiTheme="minorEastAsia" w:eastAsiaTheme="minorEastAsia"/>
              </w:rPr>
              <w:t>杭州市上城区人民法院职工疗休养项目（八月）</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76" w:lineRule="auto"/>
              <w:ind w:left="60" w:right="60"/>
              <w:jc w:val="center"/>
            </w:pPr>
            <w:r>
              <w:rPr>
                <w:rFonts w:hint="eastAsia"/>
              </w:rPr>
              <w:t>1项</w:t>
            </w:r>
          </w:p>
        </w:tc>
        <w:tc>
          <w:tcPr>
            <w:tcW w:w="1134" w:type="dxa"/>
            <w:tcBorders>
              <w:top w:val="single" w:color="auto" w:sz="4" w:space="0"/>
              <w:left w:val="single" w:color="auto" w:sz="4" w:space="0"/>
              <w:bottom w:val="single" w:color="auto" w:sz="4" w:space="0"/>
              <w:right w:val="single" w:color="auto" w:sz="4" w:space="0"/>
            </w:tcBorders>
            <w:vAlign w:val="center"/>
          </w:tcPr>
          <w:p>
            <w:pPr>
              <w:pStyle w:val="433"/>
              <w:snapToGrid w:val="0"/>
              <w:spacing w:before="0" w:line="276" w:lineRule="auto"/>
              <w:ind w:firstLine="0" w:firstLineChars="0"/>
              <w:jc w:val="center"/>
              <w:rPr>
                <w:szCs w:val="24"/>
              </w:rPr>
            </w:pPr>
            <w:r>
              <w:rPr>
                <w:szCs w:val="24"/>
              </w:rPr>
              <w:t>30.60</w:t>
            </w:r>
          </w:p>
        </w:tc>
        <w:tc>
          <w:tcPr>
            <w:tcW w:w="1417" w:type="dxa"/>
            <w:tcBorders>
              <w:top w:val="single" w:color="auto" w:sz="4" w:space="0"/>
              <w:left w:val="single" w:color="auto" w:sz="4" w:space="0"/>
              <w:bottom w:val="single" w:color="auto" w:sz="4" w:space="0"/>
              <w:right w:val="single" w:color="auto" w:sz="4" w:space="0"/>
            </w:tcBorders>
            <w:vAlign w:val="center"/>
          </w:tcPr>
          <w:p>
            <w:pPr>
              <w:pStyle w:val="433"/>
              <w:snapToGrid w:val="0"/>
              <w:spacing w:before="0" w:line="276" w:lineRule="auto"/>
              <w:ind w:firstLine="0" w:firstLineChars="0"/>
              <w:jc w:val="center"/>
              <w:rPr>
                <w:szCs w:val="24"/>
              </w:rPr>
            </w:pPr>
            <w:r>
              <w:rPr>
                <w:szCs w:val="24"/>
              </w:rPr>
              <w:t>30.60</w:t>
            </w:r>
          </w:p>
        </w:tc>
        <w:tc>
          <w:tcPr>
            <w:tcW w:w="1433" w:type="dxa"/>
            <w:tcBorders>
              <w:top w:val="single" w:color="auto" w:sz="4" w:space="0"/>
              <w:left w:val="single" w:color="auto" w:sz="4" w:space="0"/>
            </w:tcBorders>
            <w:vAlign w:val="center"/>
          </w:tcPr>
          <w:p>
            <w:pPr>
              <w:pStyle w:val="433"/>
              <w:snapToGrid w:val="0"/>
              <w:spacing w:before="0" w:line="276" w:lineRule="auto"/>
              <w:ind w:firstLine="0" w:firstLineChars="0"/>
              <w:jc w:val="center"/>
              <w:rPr>
                <w:szCs w:val="24"/>
              </w:rPr>
            </w:pPr>
            <w:r>
              <w:rPr>
                <w:szCs w:val="24"/>
              </w:rPr>
              <w:t>2022</w:t>
            </w:r>
            <w:r>
              <w:rPr>
                <w:rFonts w:hint="eastAsia"/>
                <w:szCs w:val="24"/>
              </w:rPr>
              <w:t>年8月</w:t>
            </w:r>
          </w:p>
        </w:tc>
        <w:tc>
          <w:tcPr>
            <w:tcW w:w="1101" w:type="dxa"/>
            <w:vAlign w:val="center"/>
          </w:tcPr>
          <w:p>
            <w:pPr>
              <w:snapToGrid w:val="0"/>
              <w:spacing w:line="276"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836" w:type="dxa"/>
            <w:tcBorders>
              <w:left w:val="single" w:color="auto" w:sz="4" w:space="0"/>
              <w:right w:val="single" w:color="auto" w:sz="4" w:space="0"/>
            </w:tcBorders>
            <w:vAlign w:val="center"/>
          </w:tcPr>
          <w:p>
            <w:pPr>
              <w:spacing w:line="276" w:lineRule="auto"/>
              <w:ind w:left="60" w:right="60"/>
              <w:jc w:val="center"/>
            </w:pPr>
            <w:r>
              <w:rPr>
                <w:rFonts w:hint="eastAsia"/>
              </w:rPr>
              <w:t>二</w:t>
            </w:r>
          </w:p>
        </w:tc>
        <w:tc>
          <w:tcPr>
            <w:tcW w:w="2835" w:type="dxa"/>
            <w:tcBorders>
              <w:top w:val="single" w:color="auto" w:sz="4" w:space="0"/>
              <w:left w:val="single" w:color="auto" w:sz="4" w:space="0"/>
              <w:bottom w:val="single" w:color="auto" w:sz="4" w:space="0"/>
              <w:right w:val="single" w:color="auto" w:sz="4" w:space="0"/>
            </w:tcBorders>
            <w:vAlign w:val="center"/>
          </w:tcPr>
          <w:p>
            <w:pPr>
              <w:spacing w:line="276" w:lineRule="auto"/>
              <w:ind w:left="60" w:right="60"/>
              <w:jc w:val="center"/>
            </w:pPr>
            <w:r>
              <w:rPr>
                <w:rFonts w:hint="eastAsia" w:asciiTheme="minorEastAsia" w:hAnsiTheme="minorEastAsia" w:eastAsiaTheme="minorEastAsia"/>
              </w:rPr>
              <w:t>杭州市上城区人民法院职工疗休养项目（九月）</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76" w:lineRule="auto"/>
              <w:ind w:left="60" w:right="60"/>
              <w:jc w:val="center"/>
            </w:pPr>
            <w:r>
              <w:rPr>
                <w:rFonts w:hint="eastAsia"/>
              </w:rPr>
              <w:t>1项</w:t>
            </w:r>
          </w:p>
        </w:tc>
        <w:tc>
          <w:tcPr>
            <w:tcW w:w="1134" w:type="dxa"/>
            <w:tcBorders>
              <w:top w:val="single" w:color="auto" w:sz="4" w:space="0"/>
              <w:left w:val="single" w:color="auto" w:sz="4" w:space="0"/>
              <w:bottom w:val="single" w:color="auto" w:sz="4" w:space="0"/>
              <w:right w:val="single" w:color="auto" w:sz="4" w:space="0"/>
            </w:tcBorders>
            <w:vAlign w:val="center"/>
          </w:tcPr>
          <w:p>
            <w:pPr>
              <w:pStyle w:val="433"/>
              <w:snapToGrid w:val="0"/>
              <w:spacing w:before="0" w:line="276" w:lineRule="auto"/>
              <w:ind w:firstLine="0" w:firstLineChars="0"/>
              <w:jc w:val="center"/>
              <w:rPr>
                <w:szCs w:val="24"/>
              </w:rPr>
            </w:pPr>
            <w:r>
              <w:rPr>
                <w:szCs w:val="24"/>
              </w:rPr>
              <w:t>30.60</w:t>
            </w:r>
          </w:p>
        </w:tc>
        <w:tc>
          <w:tcPr>
            <w:tcW w:w="1417" w:type="dxa"/>
            <w:tcBorders>
              <w:top w:val="single" w:color="auto" w:sz="4" w:space="0"/>
              <w:left w:val="single" w:color="auto" w:sz="4" w:space="0"/>
              <w:bottom w:val="single" w:color="auto" w:sz="4" w:space="0"/>
              <w:right w:val="single" w:color="auto" w:sz="4" w:space="0"/>
            </w:tcBorders>
            <w:vAlign w:val="center"/>
          </w:tcPr>
          <w:p>
            <w:pPr>
              <w:pStyle w:val="433"/>
              <w:snapToGrid w:val="0"/>
              <w:spacing w:before="0" w:line="276" w:lineRule="auto"/>
              <w:ind w:firstLine="0" w:firstLineChars="0"/>
              <w:jc w:val="center"/>
              <w:rPr>
                <w:szCs w:val="24"/>
              </w:rPr>
            </w:pPr>
            <w:r>
              <w:rPr>
                <w:szCs w:val="24"/>
              </w:rPr>
              <w:t>30.60</w:t>
            </w:r>
          </w:p>
        </w:tc>
        <w:tc>
          <w:tcPr>
            <w:tcW w:w="1433" w:type="dxa"/>
            <w:tcBorders>
              <w:left w:val="single" w:color="auto" w:sz="4" w:space="0"/>
            </w:tcBorders>
            <w:vAlign w:val="center"/>
          </w:tcPr>
          <w:p>
            <w:pPr>
              <w:pStyle w:val="433"/>
              <w:snapToGrid w:val="0"/>
              <w:spacing w:before="0" w:line="276" w:lineRule="auto"/>
              <w:ind w:firstLine="0" w:firstLineChars="0"/>
              <w:jc w:val="center"/>
              <w:rPr>
                <w:szCs w:val="24"/>
              </w:rPr>
            </w:pPr>
            <w:r>
              <w:rPr>
                <w:szCs w:val="24"/>
              </w:rPr>
              <w:t>2022</w:t>
            </w:r>
            <w:r>
              <w:rPr>
                <w:rFonts w:hint="eastAsia"/>
                <w:szCs w:val="24"/>
              </w:rPr>
              <w:t>年</w:t>
            </w:r>
            <w:r>
              <w:rPr>
                <w:szCs w:val="24"/>
              </w:rPr>
              <w:t>9</w:t>
            </w:r>
            <w:r>
              <w:rPr>
                <w:rFonts w:hint="eastAsia"/>
                <w:szCs w:val="24"/>
              </w:rPr>
              <w:t>月</w:t>
            </w:r>
          </w:p>
        </w:tc>
        <w:tc>
          <w:tcPr>
            <w:tcW w:w="1101" w:type="dxa"/>
            <w:vAlign w:val="center"/>
          </w:tcPr>
          <w:p>
            <w:pPr>
              <w:snapToGrid w:val="0"/>
              <w:spacing w:line="276" w:lineRule="auto"/>
              <w:jc w:val="center"/>
            </w:pPr>
          </w:p>
        </w:tc>
      </w:tr>
    </w:tbl>
    <w:p>
      <w:pPr>
        <w:spacing w:line="360" w:lineRule="auto"/>
        <w:ind w:firstLine="482" w:firstLineChars="200"/>
        <w:rPr>
          <w:rFonts w:ascii="PingFang SC Regular" w:hAnsi="PingFang SC Regular" w:eastAsia="PingFang SC Regular" w:cs="PingFang SC Regular"/>
          <w:b/>
          <w:bCs/>
        </w:rPr>
      </w:pPr>
      <w:r>
        <w:rPr>
          <w:rFonts w:hint="eastAsia" w:cs="仿宋_GB2312"/>
          <w:b/>
          <w:bCs/>
        </w:rPr>
        <w:t>本次项目共分</w:t>
      </w:r>
      <w:r>
        <w:rPr>
          <w:rFonts w:cs="仿宋_GB2312"/>
          <w:b/>
          <w:bCs/>
        </w:rPr>
        <w:t>2</w:t>
      </w:r>
      <w:r>
        <w:rPr>
          <w:rFonts w:hint="eastAsia" w:cs="仿宋_GB2312"/>
          <w:b/>
          <w:bCs/>
        </w:rPr>
        <w:t>个标项，</w:t>
      </w:r>
      <w:r>
        <w:rPr>
          <w:rFonts w:hint="eastAsia"/>
          <w:b/>
          <w:bCs/>
        </w:rPr>
        <w:t>投标人可以自由选择投二个标项或只投其中一个标项，但只能成为一个标项的中标人，若同一投标单位同时成为两个标项的第一名时，则遵循按中标金额取大不取小的原则，授其金额最大的标项由其中标（中标金额一样时取标一由其中标），其他标项由第二名替补。</w:t>
      </w:r>
    </w:p>
    <w:p>
      <w:pPr>
        <w:pStyle w:val="136"/>
        <w:numPr>
          <w:ilvl w:val="0"/>
          <w:numId w:val="9"/>
        </w:numPr>
        <w:ind w:firstLineChars="0"/>
        <w:rPr>
          <w:rFonts w:asciiTheme="minorEastAsia" w:hAnsiTheme="minorEastAsia" w:eastAsiaTheme="minorEastAsia"/>
          <w:b/>
          <w:bCs/>
        </w:rPr>
      </w:pPr>
      <w:r>
        <w:rPr>
          <w:rFonts w:hint="eastAsia" w:asciiTheme="minorEastAsia" w:hAnsiTheme="minorEastAsia" w:eastAsiaTheme="minorEastAsia"/>
          <w:b/>
          <w:bCs/>
        </w:rPr>
        <w:t>疗休养线路（标项一、标项二）</w:t>
      </w:r>
    </w:p>
    <w:tbl>
      <w:tblPr>
        <w:tblStyle w:val="61"/>
        <w:tblW w:w="9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897"/>
        <w:gridCol w:w="3229"/>
        <w:gridCol w:w="1058"/>
        <w:gridCol w:w="840"/>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序号</w:t>
            </w:r>
          </w:p>
        </w:tc>
        <w:tc>
          <w:tcPr>
            <w:tcW w:w="189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线路</w:t>
            </w:r>
          </w:p>
        </w:tc>
        <w:tc>
          <w:tcPr>
            <w:tcW w:w="322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景点</w:t>
            </w:r>
          </w:p>
          <w:p>
            <w:pPr>
              <w:spacing w:line="360" w:lineRule="auto"/>
              <w:jc w:val="center"/>
              <w:rPr>
                <w:rFonts w:asciiTheme="minorEastAsia" w:hAnsiTheme="minorEastAsia" w:eastAsiaTheme="minorEastAsia"/>
              </w:rPr>
            </w:pPr>
            <w:r>
              <w:rPr>
                <w:rFonts w:hint="eastAsia" w:asciiTheme="minorEastAsia" w:hAnsiTheme="minorEastAsia" w:eastAsiaTheme="minorEastAsia"/>
              </w:rPr>
              <w:t>（包括但不限于以下景点）</w:t>
            </w:r>
          </w:p>
        </w:tc>
        <w:tc>
          <w:tcPr>
            <w:tcW w:w="1058" w:type="dxa"/>
          </w:tcPr>
          <w:p>
            <w:pPr>
              <w:spacing w:line="360" w:lineRule="auto"/>
              <w:jc w:val="center"/>
              <w:rPr>
                <w:rFonts w:asciiTheme="minorEastAsia" w:hAnsiTheme="minorEastAsia" w:eastAsiaTheme="minorEastAsia"/>
              </w:rPr>
            </w:pPr>
            <w:r>
              <w:rPr>
                <w:rFonts w:hint="eastAsia" w:asciiTheme="minorEastAsia" w:hAnsiTheme="minorEastAsia" w:eastAsiaTheme="minorEastAsia"/>
              </w:rPr>
              <w:t>预算金额（单条线路）元/人</w:t>
            </w:r>
          </w:p>
        </w:tc>
        <w:tc>
          <w:tcPr>
            <w:tcW w:w="840"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交通</w:t>
            </w:r>
          </w:p>
        </w:tc>
        <w:tc>
          <w:tcPr>
            <w:tcW w:w="1593"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4" w:hRule="atLeast"/>
        </w:trPr>
        <w:tc>
          <w:tcPr>
            <w:tcW w:w="755"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1</w:t>
            </w:r>
          </w:p>
        </w:tc>
        <w:tc>
          <w:tcPr>
            <w:tcW w:w="189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宋韵上城</w:t>
            </w:r>
          </w:p>
          <w:p>
            <w:pPr>
              <w:spacing w:line="360" w:lineRule="auto"/>
              <w:jc w:val="center"/>
              <w:rPr>
                <w:rFonts w:asciiTheme="minorEastAsia" w:hAnsiTheme="minorEastAsia" w:eastAsiaTheme="minorEastAsia"/>
              </w:rPr>
            </w:pPr>
            <w:r>
              <w:rPr>
                <w:rFonts w:hint="eastAsia" w:asciiTheme="minorEastAsia" w:hAnsiTheme="minorEastAsia" w:eastAsiaTheme="minorEastAsia"/>
              </w:rPr>
              <w:t>5天4晚</w:t>
            </w:r>
          </w:p>
        </w:tc>
        <w:tc>
          <w:tcPr>
            <w:tcW w:w="3229" w:type="dxa"/>
          </w:tcPr>
          <w:p>
            <w:pPr>
              <w:spacing w:line="360" w:lineRule="auto"/>
              <w:rPr>
                <w:rFonts w:asciiTheme="minorEastAsia" w:hAnsiTheme="minorEastAsia" w:eastAsiaTheme="minorEastAsia"/>
              </w:rPr>
            </w:pPr>
            <w:r>
              <w:rPr>
                <w:rFonts w:hint="eastAsia" w:asciiTheme="minorEastAsia" w:hAnsiTheme="minorEastAsia" w:eastAsiaTheme="minorEastAsia"/>
              </w:rPr>
              <w:t>胡雪岩故居、城隍阁、皋亭山、海塘遗址博物馆、夜游钱塘江、南宋官窑博物馆、西湖游船</w:t>
            </w:r>
          </w:p>
        </w:tc>
        <w:tc>
          <w:tcPr>
            <w:tcW w:w="1058"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3000</w:t>
            </w:r>
          </w:p>
        </w:tc>
        <w:tc>
          <w:tcPr>
            <w:tcW w:w="840"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大巴</w:t>
            </w:r>
          </w:p>
        </w:tc>
        <w:tc>
          <w:tcPr>
            <w:tcW w:w="1593"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走读山水、休闲疗养线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5"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2</w:t>
            </w:r>
          </w:p>
        </w:tc>
        <w:tc>
          <w:tcPr>
            <w:tcW w:w="1897" w:type="dxa"/>
          </w:tcPr>
          <w:p>
            <w:pPr>
              <w:spacing w:line="360" w:lineRule="auto"/>
              <w:rPr>
                <w:rFonts w:asciiTheme="minorEastAsia" w:hAnsiTheme="minorEastAsia" w:eastAsiaTheme="minorEastAsia"/>
              </w:rPr>
            </w:pPr>
            <w:r>
              <w:rPr>
                <w:rFonts w:hint="eastAsia" w:asciiTheme="minorEastAsia" w:hAnsiTheme="minorEastAsia" w:eastAsiaTheme="minorEastAsia"/>
              </w:rPr>
              <w:t>宋韵上城+淳安</w:t>
            </w:r>
          </w:p>
          <w:p>
            <w:pPr>
              <w:spacing w:line="360" w:lineRule="auto"/>
              <w:rPr>
                <w:rFonts w:asciiTheme="minorEastAsia" w:hAnsiTheme="minorEastAsia" w:eastAsiaTheme="minorEastAsia"/>
              </w:rPr>
            </w:pPr>
            <w:r>
              <w:rPr>
                <w:rFonts w:hint="eastAsia" w:asciiTheme="minorEastAsia" w:hAnsiTheme="minorEastAsia" w:eastAsiaTheme="minorEastAsia"/>
              </w:rPr>
              <w:t>5日（上城1天1晚）</w:t>
            </w:r>
          </w:p>
        </w:tc>
        <w:tc>
          <w:tcPr>
            <w:tcW w:w="3229" w:type="dxa"/>
          </w:tcPr>
          <w:p>
            <w:pPr>
              <w:spacing w:line="360" w:lineRule="auto"/>
              <w:rPr>
                <w:rFonts w:asciiTheme="minorEastAsia" w:hAnsiTheme="minorEastAsia" w:eastAsiaTheme="minorEastAsia"/>
              </w:rPr>
            </w:pPr>
            <w:r>
              <w:rPr>
                <w:rFonts w:hint="eastAsia" w:asciiTheme="minorEastAsia" w:hAnsiTheme="minorEastAsia" w:eastAsiaTheme="minorEastAsia"/>
              </w:rPr>
              <w:t>南宋官窑博物馆、西湖游船、文渊狮城、芹川古民居、啤酒博物院、亲水皮划艇</w:t>
            </w:r>
          </w:p>
        </w:tc>
        <w:tc>
          <w:tcPr>
            <w:tcW w:w="1058"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3000</w:t>
            </w:r>
          </w:p>
        </w:tc>
        <w:tc>
          <w:tcPr>
            <w:tcW w:w="840"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大巴</w:t>
            </w:r>
          </w:p>
        </w:tc>
        <w:tc>
          <w:tcPr>
            <w:tcW w:w="1593"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对口支援合作线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3</w:t>
            </w:r>
          </w:p>
        </w:tc>
        <w:tc>
          <w:tcPr>
            <w:tcW w:w="1897" w:type="dxa"/>
          </w:tcPr>
          <w:p>
            <w:pPr>
              <w:spacing w:line="360" w:lineRule="auto"/>
              <w:rPr>
                <w:rFonts w:asciiTheme="minorEastAsia" w:hAnsiTheme="minorEastAsia" w:eastAsiaTheme="minorEastAsia"/>
              </w:rPr>
            </w:pPr>
            <w:r>
              <w:rPr>
                <w:rFonts w:hint="eastAsia" w:asciiTheme="minorEastAsia" w:hAnsiTheme="minorEastAsia" w:eastAsiaTheme="minorEastAsia"/>
              </w:rPr>
              <w:t>宋韵上城+建德</w:t>
            </w:r>
          </w:p>
          <w:p>
            <w:pPr>
              <w:spacing w:line="360" w:lineRule="auto"/>
              <w:rPr>
                <w:rFonts w:asciiTheme="minorEastAsia" w:hAnsiTheme="minorEastAsia" w:eastAsiaTheme="minorEastAsia"/>
              </w:rPr>
            </w:pPr>
            <w:r>
              <w:rPr>
                <w:rFonts w:hint="eastAsia" w:asciiTheme="minorEastAsia" w:hAnsiTheme="minorEastAsia" w:eastAsiaTheme="minorEastAsia"/>
              </w:rPr>
              <w:t>5日（上城1天1晚）</w:t>
            </w:r>
          </w:p>
        </w:tc>
        <w:tc>
          <w:tcPr>
            <w:tcW w:w="3229" w:type="dxa"/>
          </w:tcPr>
          <w:p>
            <w:pPr>
              <w:spacing w:line="360" w:lineRule="auto"/>
              <w:rPr>
                <w:rFonts w:asciiTheme="minorEastAsia" w:hAnsiTheme="minorEastAsia" w:eastAsiaTheme="minorEastAsia"/>
              </w:rPr>
            </w:pPr>
            <w:r>
              <w:rPr>
                <w:rFonts w:hint="eastAsia" w:asciiTheme="minorEastAsia" w:hAnsiTheme="minorEastAsia" w:eastAsiaTheme="minorEastAsia"/>
              </w:rPr>
              <w:t>胡雪岩故居、城隍阁、新安江水电站、七里扬帆、大慈岩、江清月近人、梅城古镇、千鹤妇女纪念馆</w:t>
            </w:r>
          </w:p>
        </w:tc>
        <w:tc>
          <w:tcPr>
            <w:tcW w:w="1058"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3000</w:t>
            </w:r>
          </w:p>
        </w:tc>
        <w:tc>
          <w:tcPr>
            <w:tcW w:w="840"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大巴</w:t>
            </w:r>
          </w:p>
        </w:tc>
        <w:tc>
          <w:tcPr>
            <w:tcW w:w="1593"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休闲疗养线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4</w:t>
            </w:r>
          </w:p>
        </w:tc>
        <w:tc>
          <w:tcPr>
            <w:tcW w:w="1897" w:type="dxa"/>
          </w:tcPr>
          <w:p>
            <w:pPr>
              <w:spacing w:line="360" w:lineRule="auto"/>
              <w:rPr>
                <w:rFonts w:asciiTheme="minorEastAsia" w:hAnsiTheme="minorEastAsia" w:eastAsiaTheme="minorEastAsia"/>
              </w:rPr>
            </w:pPr>
            <w:r>
              <w:rPr>
                <w:rFonts w:hint="eastAsia" w:asciiTheme="minorEastAsia" w:hAnsiTheme="minorEastAsia" w:eastAsiaTheme="minorEastAsia"/>
              </w:rPr>
              <w:t>宋韵上城+桐庐</w:t>
            </w:r>
          </w:p>
          <w:p>
            <w:pPr>
              <w:spacing w:line="360" w:lineRule="auto"/>
              <w:rPr>
                <w:rFonts w:asciiTheme="minorEastAsia" w:hAnsiTheme="minorEastAsia" w:eastAsiaTheme="minorEastAsia"/>
              </w:rPr>
            </w:pPr>
            <w:r>
              <w:rPr>
                <w:rFonts w:hint="eastAsia" w:asciiTheme="minorEastAsia" w:hAnsiTheme="minorEastAsia" w:eastAsiaTheme="minorEastAsia"/>
              </w:rPr>
              <w:t>5日（上城1天1晚）</w:t>
            </w:r>
          </w:p>
        </w:tc>
        <w:tc>
          <w:tcPr>
            <w:tcW w:w="3229" w:type="dxa"/>
          </w:tcPr>
          <w:p>
            <w:pPr>
              <w:spacing w:line="360" w:lineRule="auto"/>
              <w:rPr>
                <w:rFonts w:asciiTheme="minorEastAsia" w:hAnsiTheme="minorEastAsia" w:eastAsiaTheme="minorEastAsia"/>
              </w:rPr>
            </w:pPr>
            <w:r>
              <w:rPr>
                <w:rFonts w:hint="eastAsia" w:asciiTheme="minorEastAsia" w:hAnsiTheme="minorEastAsia" w:eastAsiaTheme="minorEastAsia"/>
              </w:rPr>
              <w:t>皋亭山、海塘遗址博物馆、大奇山森林公园、严子陵钓台、芦茨村、瑶琳仙境、妙笔小镇、龙门古镇</w:t>
            </w:r>
          </w:p>
        </w:tc>
        <w:tc>
          <w:tcPr>
            <w:tcW w:w="1058"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3000</w:t>
            </w:r>
          </w:p>
        </w:tc>
        <w:tc>
          <w:tcPr>
            <w:tcW w:w="840"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大巴</w:t>
            </w:r>
          </w:p>
        </w:tc>
        <w:tc>
          <w:tcPr>
            <w:tcW w:w="1593"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休闲疗养线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5</w:t>
            </w:r>
          </w:p>
        </w:tc>
        <w:tc>
          <w:tcPr>
            <w:tcW w:w="1897" w:type="dxa"/>
          </w:tcPr>
          <w:p>
            <w:pPr>
              <w:spacing w:line="360" w:lineRule="auto"/>
              <w:rPr>
                <w:rFonts w:asciiTheme="minorEastAsia" w:hAnsiTheme="minorEastAsia" w:eastAsiaTheme="minorEastAsia"/>
              </w:rPr>
            </w:pPr>
            <w:r>
              <w:rPr>
                <w:rFonts w:hint="eastAsia" w:asciiTheme="minorEastAsia" w:hAnsiTheme="minorEastAsia" w:eastAsiaTheme="minorEastAsia"/>
              </w:rPr>
              <w:t>宋韵上城+临安</w:t>
            </w:r>
          </w:p>
          <w:p>
            <w:pPr>
              <w:spacing w:line="360" w:lineRule="auto"/>
              <w:rPr>
                <w:rFonts w:asciiTheme="minorEastAsia" w:hAnsiTheme="minorEastAsia" w:eastAsiaTheme="minorEastAsia"/>
              </w:rPr>
            </w:pPr>
            <w:r>
              <w:rPr>
                <w:rFonts w:hint="eastAsia" w:asciiTheme="minorEastAsia" w:hAnsiTheme="minorEastAsia" w:eastAsiaTheme="minorEastAsia"/>
              </w:rPr>
              <w:t>5日（上城1天1晚）</w:t>
            </w:r>
          </w:p>
        </w:tc>
        <w:tc>
          <w:tcPr>
            <w:tcW w:w="3229" w:type="dxa"/>
          </w:tcPr>
          <w:p>
            <w:pPr>
              <w:spacing w:line="360" w:lineRule="auto"/>
              <w:rPr>
                <w:rFonts w:asciiTheme="minorEastAsia" w:hAnsiTheme="minorEastAsia" w:eastAsiaTheme="minorEastAsia"/>
              </w:rPr>
            </w:pPr>
            <w:r>
              <w:rPr>
                <w:rFonts w:hint="eastAsia" w:asciiTheme="minorEastAsia" w:hAnsiTheme="minorEastAsia" w:eastAsiaTheme="minorEastAsia"/>
              </w:rPr>
              <w:t>夜游钱塘江、南宋官窑博物馆、青山湖、西天目、天目大峡谷、琴湖飞瀑、河桥古镇</w:t>
            </w:r>
          </w:p>
        </w:tc>
        <w:tc>
          <w:tcPr>
            <w:tcW w:w="1058"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3000</w:t>
            </w:r>
          </w:p>
        </w:tc>
        <w:tc>
          <w:tcPr>
            <w:tcW w:w="840"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大巴</w:t>
            </w:r>
          </w:p>
        </w:tc>
        <w:tc>
          <w:tcPr>
            <w:tcW w:w="1593"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休闲疗养线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5"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6</w:t>
            </w:r>
          </w:p>
        </w:tc>
        <w:tc>
          <w:tcPr>
            <w:tcW w:w="1897" w:type="dxa"/>
          </w:tcPr>
          <w:p>
            <w:pPr>
              <w:spacing w:line="360" w:lineRule="auto"/>
              <w:rPr>
                <w:rFonts w:asciiTheme="minorEastAsia" w:hAnsiTheme="minorEastAsia" w:eastAsiaTheme="minorEastAsia"/>
              </w:rPr>
            </w:pPr>
            <w:r>
              <w:rPr>
                <w:rFonts w:hint="eastAsia" w:asciiTheme="minorEastAsia" w:hAnsiTheme="minorEastAsia" w:eastAsiaTheme="minorEastAsia"/>
              </w:rPr>
              <w:t>宋韵上城+富阳</w:t>
            </w:r>
          </w:p>
          <w:p>
            <w:pPr>
              <w:spacing w:line="360" w:lineRule="auto"/>
              <w:rPr>
                <w:rFonts w:asciiTheme="minorEastAsia" w:hAnsiTheme="minorEastAsia" w:eastAsiaTheme="minorEastAsia"/>
              </w:rPr>
            </w:pPr>
            <w:r>
              <w:rPr>
                <w:rFonts w:hint="eastAsia" w:asciiTheme="minorEastAsia" w:hAnsiTheme="minorEastAsia" w:eastAsiaTheme="minorEastAsia"/>
              </w:rPr>
              <w:t>5日（上城1天1晚）</w:t>
            </w:r>
          </w:p>
        </w:tc>
        <w:tc>
          <w:tcPr>
            <w:tcW w:w="3229" w:type="dxa"/>
          </w:tcPr>
          <w:p>
            <w:pPr>
              <w:spacing w:line="360" w:lineRule="auto"/>
              <w:rPr>
                <w:rFonts w:asciiTheme="minorEastAsia" w:hAnsiTheme="minorEastAsia" w:eastAsiaTheme="minorEastAsia"/>
              </w:rPr>
            </w:pPr>
            <w:r>
              <w:rPr>
                <w:rFonts w:hint="eastAsia" w:asciiTheme="minorEastAsia" w:hAnsiTheme="minorEastAsia" w:eastAsiaTheme="minorEastAsia"/>
              </w:rPr>
              <w:t>西湖游船、南宋官窑博物馆、玉皇山、城隍阁喝茶、龙门古镇、东梓关、野生动物世界、富春桃源</w:t>
            </w:r>
          </w:p>
        </w:tc>
        <w:tc>
          <w:tcPr>
            <w:tcW w:w="1058"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3000</w:t>
            </w:r>
          </w:p>
        </w:tc>
        <w:tc>
          <w:tcPr>
            <w:tcW w:w="840"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大巴</w:t>
            </w:r>
          </w:p>
        </w:tc>
        <w:tc>
          <w:tcPr>
            <w:tcW w:w="1593"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休闲疗养线</w:t>
            </w:r>
          </w:p>
        </w:tc>
      </w:tr>
    </w:tbl>
    <w:p>
      <w:pPr>
        <w:pStyle w:val="136"/>
        <w:ind w:firstLine="0" w:firstLineChars="0"/>
        <w:rPr>
          <w:rFonts w:asciiTheme="minorEastAsia" w:hAnsiTheme="minorEastAsia" w:eastAsiaTheme="minorEastAsia"/>
          <w:b/>
          <w:bCs/>
        </w:rPr>
      </w:pPr>
      <w:r>
        <w:rPr>
          <w:rFonts w:hint="eastAsia" w:asciiTheme="minorEastAsia" w:hAnsiTheme="minorEastAsia" w:eastAsiaTheme="minorEastAsia"/>
          <w:b/>
          <w:bCs/>
        </w:rPr>
        <w:t>注：①须提供以上线路供采购人自行选择。</w:t>
      </w:r>
    </w:p>
    <w:p>
      <w:pPr>
        <w:pStyle w:val="136"/>
        <w:ind w:firstLine="482"/>
        <w:rPr>
          <w:rFonts w:asciiTheme="minorEastAsia" w:hAnsiTheme="minorEastAsia" w:eastAsiaTheme="minorEastAsia"/>
          <w:b/>
          <w:bCs/>
        </w:rPr>
      </w:pPr>
      <w:r>
        <w:rPr>
          <w:rFonts w:hint="eastAsia" w:asciiTheme="minorEastAsia" w:hAnsiTheme="minorEastAsia" w:eastAsiaTheme="minorEastAsia"/>
          <w:b/>
          <w:bCs/>
        </w:rPr>
        <w:t>②以上线路须包含疗体养策划、行程安排、服务保障、承办执行等一系列相关服务，整体安排须突出“疗、休、养”主题。</w:t>
      </w:r>
    </w:p>
    <w:p>
      <w:pPr>
        <w:pStyle w:val="136"/>
        <w:ind w:firstLine="482"/>
        <w:rPr>
          <w:rFonts w:asciiTheme="minorEastAsia" w:hAnsiTheme="minorEastAsia" w:eastAsiaTheme="minorEastAsia"/>
          <w:b/>
          <w:bCs/>
        </w:rPr>
      </w:pPr>
      <w:r>
        <w:rPr>
          <w:rFonts w:hint="eastAsia" w:asciiTheme="minorEastAsia" w:hAnsiTheme="minorEastAsia" w:eastAsiaTheme="minorEastAsia"/>
          <w:b/>
          <w:bCs/>
        </w:rPr>
        <w:t>③本项目预估人数标项一：</w:t>
      </w:r>
      <w:r>
        <w:rPr>
          <w:rFonts w:asciiTheme="minorEastAsia" w:hAnsiTheme="minorEastAsia" w:eastAsiaTheme="minorEastAsia"/>
          <w:b/>
          <w:bCs/>
        </w:rPr>
        <w:t>102</w:t>
      </w:r>
      <w:r>
        <w:rPr>
          <w:rFonts w:hint="eastAsia" w:asciiTheme="minorEastAsia" w:hAnsiTheme="minorEastAsia" w:eastAsiaTheme="minorEastAsia"/>
          <w:b/>
          <w:bCs/>
        </w:rPr>
        <w:t>人，标项二：1</w:t>
      </w:r>
      <w:r>
        <w:rPr>
          <w:rFonts w:asciiTheme="minorEastAsia" w:hAnsiTheme="minorEastAsia" w:eastAsiaTheme="minorEastAsia"/>
          <w:b/>
          <w:bCs/>
        </w:rPr>
        <w:t>02</w:t>
      </w:r>
      <w:r>
        <w:rPr>
          <w:rFonts w:hint="eastAsia" w:asciiTheme="minorEastAsia" w:hAnsiTheme="minorEastAsia" w:eastAsiaTheme="minorEastAsia"/>
          <w:b/>
          <w:bCs/>
        </w:rPr>
        <w:t>人；具体人数以最终参加疗休养人员数量为准。采购人不对合同期内实际参加疗休养人员数量做任何承诺。疗休养服务费根据中标单价按实结算。</w:t>
      </w:r>
    </w:p>
    <w:p>
      <w:pPr>
        <w:pStyle w:val="136"/>
        <w:ind w:firstLine="482"/>
        <w:rPr>
          <w:rFonts w:asciiTheme="minorEastAsia" w:hAnsiTheme="minorEastAsia" w:eastAsiaTheme="minorEastAsia" w:cstheme="minorEastAsia"/>
          <w:b/>
          <w:bCs/>
        </w:rPr>
      </w:pPr>
      <w:r>
        <w:rPr>
          <w:rFonts w:hint="eastAsia" w:asciiTheme="minorEastAsia" w:hAnsiTheme="minorEastAsia" w:eastAsiaTheme="minorEastAsia" w:cstheme="minorEastAsia"/>
          <w:b/>
          <w:bCs/>
        </w:rPr>
        <w:t>④疗休养时间安排。标项一：安排时间为 2022年8月，标项二：安排时间为2</w:t>
      </w:r>
      <w:r>
        <w:rPr>
          <w:rFonts w:asciiTheme="minorEastAsia" w:hAnsiTheme="minorEastAsia" w:eastAsiaTheme="minorEastAsia" w:cstheme="minorEastAsia"/>
          <w:b/>
          <w:bCs/>
        </w:rPr>
        <w:t>022</w:t>
      </w:r>
      <w:r>
        <w:rPr>
          <w:rFonts w:hint="eastAsia" w:asciiTheme="minorEastAsia" w:hAnsiTheme="minorEastAsia" w:eastAsiaTheme="minorEastAsia" w:cstheme="minorEastAsia"/>
          <w:b/>
          <w:bCs/>
        </w:rPr>
        <w:t>年9月。</w:t>
      </w:r>
    </w:p>
    <w:p>
      <w:pPr>
        <w:pStyle w:val="136"/>
        <w:numPr>
          <w:ilvl w:val="0"/>
          <w:numId w:val="9"/>
        </w:numPr>
        <w:ind w:firstLineChars="0"/>
        <w:rPr>
          <w:rFonts w:asciiTheme="minorEastAsia" w:hAnsiTheme="minorEastAsia" w:eastAsiaTheme="minorEastAsia"/>
          <w:b/>
          <w:bCs/>
        </w:rPr>
      </w:pPr>
      <w:r>
        <w:rPr>
          <w:rFonts w:hint="eastAsia" w:asciiTheme="minorEastAsia" w:hAnsiTheme="minorEastAsia" w:eastAsiaTheme="minorEastAsia"/>
          <w:b/>
          <w:bCs/>
        </w:rPr>
        <w:t>线路安排基本要求</w:t>
      </w: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1.根据采购人的线路方向要求，供应商安排具体的实施线路。</w:t>
      </w: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2.每条线路供应商需在磋商响应文件中提供具体服务方案，供评标委员会评审。项目具体实施过程中如需增加/调整线路，费用按投标价执行，不再另外增加费用。</w:t>
      </w: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3.具体线路、景点由供应商自行设计，由评标委员会比较对比。需详细说明线路、景点、自费项目及自费费用。</w:t>
      </w:r>
    </w:p>
    <w:p>
      <w:pPr>
        <w:pStyle w:val="136"/>
        <w:numPr>
          <w:ilvl w:val="0"/>
          <w:numId w:val="9"/>
        </w:numPr>
        <w:ind w:firstLineChars="0"/>
        <w:rPr>
          <w:rFonts w:asciiTheme="minorEastAsia" w:hAnsiTheme="minorEastAsia" w:eastAsiaTheme="minorEastAsia"/>
          <w:b/>
          <w:bCs/>
        </w:rPr>
      </w:pPr>
      <w:r>
        <w:rPr>
          <w:rFonts w:hint="eastAsia" w:asciiTheme="minorEastAsia" w:hAnsiTheme="minorEastAsia" w:eastAsiaTheme="minorEastAsia"/>
          <w:b/>
          <w:bCs/>
        </w:rPr>
        <w:t>※基本服务要求</w:t>
      </w:r>
    </w:p>
    <w:p>
      <w:pPr>
        <w:snapToGrid w:val="0"/>
        <w:spacing w:line="360" w:lineRule="auto"/>
        <w:ind w:firstLine="480" w:firstLineChars="200"/>
        <w:outlineLvl w:val="0"/>
        <w:rPr>
          <w:rFonts w:asciiTheme="minorEastAsia" w:hAnsiTheme="minorEastAsia" w:eastAsiaTheme="minorEastAsia" w:cstheme="minorEastAsia"/>
        </w:rPr>
      </w:pPr>
      <w:r>
        <w:rPr>
          <w:rFonts w:hint="eastAsia" w:asciiTheme="minorEastAsia" w:hAnsiTheme="minorEastAsia" w:eastAsiaTheme="minorEastAsia" w:cstheme="minorEastAsia"/>
        </w:rPr>
        <w:t>1.单人疗休养价格：须包括游线景点门票、上下索道、交通费（包括当地旅游车、景区交通等）、人身意外保险费等费用，并明确标明每项的具体价格。</w:t>
      </w:r>
    </w:p>
    <w:p>
      <w:pPr>
        <w:snapToGrid w:val="0"/>
        <w:spacing w:line="360" w:lineRule="auto"/>
        <w:ind w:firstLine="480" w:firstLineChars="200"/>
        <w:outlineLvl w:val="0"/>
        <w:rPr>
          <w:rFonts w:asciiTheme="minorEastAsia" w:hAnsiTheme="minorEastAsia" w:eastAsiaTheme="minorEastAsia" w:cstheme="minorEastAsia"/>
        </w:rPr>
      </w:pPr>
      <w:r>
        <w:rPr>
          <w:rFonts w:hint="eastAsia" w:asciiTheme="minorEastAsia" w:hAnsiTheme="minorEastAsia" w:eastAsiaTheme="minorEastAsia" w:cstheme="minorEastAsia"/>
        </w:rPr>
        <w:t>2.餐饮标准：</w:t>
      </w:r>
      <w:r>
        <w:rPr>
          <w:b/>
        </w:rPr>
        <w:t>全程含4早9正餐（早餐包含在房费内，正餐餐标60元/人，最后一晚晚餐餐标100元/人）</w:t>
      </w:r>
      <w:r>
        <w:rPr>
          <w:rFonts w:hint="eastAsia"/>
          <w:b/>
        </w:rPr>
        <w:t>；标书中要反应出每餐吃饭餐厅名称和每餐菜单（最好为评价较好的社会餐厅）。</w:t>
      </w:r>
    </w:p>
    <w:p>
      <w:pPr>
        <w:snapToGrid w:val="0"/>
        <w:spacing w:line="360" w:lineRule="auto"/>
        <w:ind w:firstLine="480" w:firstLineChars="200"/>
        <w:rPr>
          <w:rFonts w:asciiTheme="minorEastAsia" w:hAnsiTheme="minorEastAsia" w:cstheme="minorEastAsia"/>
        </w:rPr>
      </w:pPr>
      <w:r>
        <w:rPr>
          <w:rFonts w:hint="eastAsia" w:asciiTheme="minorEastAsia" w:hAnsiTheme="minorEastAsia" w:eastAsiaTheme="minorEastAsia" w:cstheme="minorEastAsia"/>
        </w:rPr>
        <w:t>3.住宿标准：</w:t>
      </w:r>
      <w:r>
        <w:rPr>
          <w:rFonts w:hint="eastAsia"/>
          <w:b/>
        </w:rPr>
        <w:t>除行程</w:t>
      </w:r>
      <w:r>
        <w:rPr>
          <w:b/>
        </w:rPr>
        <w:t>1</w:t>
      </w:r>
      <w:r>
        <w:rPr>
          <w:rFonts w:hint="eastAsia"/>
          <w:b/>
        </w:rPr>
        <w:t>杭城住宿</w:t>
      </w:r>
      <w:r>
        <w:rPr>
          <w:b/>
        </w:rPr>
        <w:t>五星标准酒店</w:t>
      </w:r>
      <w:r>
        <w:rPr>
          <w:rFonts w:hint="eastAsia"/>
          <w:b/>
        </w:rPr>
        <w:t>，其余行程线路住宿四星及以上酒店双标房、地处该地区中心。</w:t>
      </w:r>
      <w:r>
        <w:rPr>
          <w:rFonts w:hint="eastAsia"/>
          <w:bCs/>
        </w:rPr>
        <w:t>要标注每天酒店的名称、星级、具体地址，不得出现同级酒店字样，如实际接待中，投标指定酒店无法安排，需要安排高一级酒店。省内酒店</w:t>
      </w:r>
      <w:r>
        <w:rPr>
          <w:rFonts w:hint="eastAsia"/>
        </w:rPr>
        <w:t>需选择2015年后营业或2015年后重新装修。</w:t>
      </w:r>
    </w:p>
    <w:p>
      <w:pPr>
        <w:pStyle w:val="22"/>
        <w:ind w:firstLine="480" w:firstLineChars="200"/>
      </w:pPr>
      <w:r>
        <w:rPr>
          <w:rFonts w:hint="eastAsia"/>
          <w:lang w:val="en-US"/>
        </w:rPr>
        <w:t>4.</w:t>
      </w:r>
      <w:r>
        <w:rPr>
          <w:rFonts w:hint="eastAsia"/>
        </w:rPr>
        <w:t>出行安排，根据批准的时间为准，每批次人数根据报名情况确定批次，共计</w:t>
      </w:r>
      <w:r>
        <w:rPr>
          <w:lang w:val="en-US"/>
        </w:rPr>
        <w:t>2</w:t>
      </w:r>
      <w:r>
        <w:rPr>
          <w:rFonts w:hint="eastAsia"/>
        </w:rPr>
        <w:t>批，每批1</w:t>
      </w:r>
      <w:r>
        <w:t>02</w:t>
      </w:r>
      <w:r>
        <w:rPr>
          <w:rFonts w:hint="eastAsia"/>
        </w:rPr>
        <w:t>人左右（包含家属人员，家属费用另行结算）。</w:t>
      </w:r>
    </w:p>
    <w:p>
      <w:pPr>
        <w:snapToGrid w:val="0"/>
        <w:spacing w:line="360" w:lineRule="auto"/>
        <w:ind w:firstLine="480" w:firstLineChars="200"/>
        <w:outlineLvl w:val="0"/>
        <w:rPr>
          <w:rFonts w:asciiTheme="minorEastAsia" w:hAnsiTheme="minorEastAsia" w:eastAsiaTheme="minorEastAsia" w:cstheme="minorEastAsia"/>
        </w:rPr>
      </w:pPr>
      <w:r>
        <w:rPr>
          <w:rFonts w:hint="eastAsia" w:asciiTheme="minorEastAsia" w:hAnsiTheme="minorEastAsia" w:eastAsiaTheme="minorEastAsia" w:cstheme="minorEastAsia"/>
        </w:rPr>
        <w:t>5.拟派服务团队要求：需具备优质的导游全程陪同服务（含地接导游服务）。拟派服务团队导游人数不少于7人（含项目总负责人一名），服务团队导游需具有疗休养带团经验且从业年限不低于五年，配备高级导游为佳。</w:t>
      </w:r>
    </w:p>
    <w:p>
      <w:pPr>
        <w:snapToGrid w:val="0"/>
        <w:spacing w:line="360" w:lineRule="auto"/>
        <w:ind w:firstLine="480" w:firstLineChars="200"/>
        <w:outlineLvl w:val="0"/>
        <w:rPr>
          <w:rFonts w:asciiTheme="minorEastAsia" w:hAnsiTheme="minorEastAsia" w:eastAsiaTheme="minorEastAsia" w:cstheme="minorEastAsia"/>
        </w:rPr>
      </w:pPr>
      <w:r>
        <w:rPr>
          <w:rFonts w:hint="eastAsia" w:asciiTheme="minorEastAsia" w:hAnsiTheme="minorEastAsia" w:eastAsiaTheme="minorEastAsia" w:cstheme="minorEastAsia"/>
        </w:rPr>
        <w:t>6.全陪导游、地接人员、司机等与团队接触的人员，出行前需要提供48小时内核酸检测结果阴性证明且健康码为绿码、行程码不带星且14天内未去过疫情发生地。（全陪导游须持有导游证3年以上，出团前1周提交疗休养方审核，专职景区讲解服务。）</w:t>
      </w:r>
    </w:p>
    <w:p>
      <w:pPr>
        <w:snapToGrid w:val="0"/>
        <w:spacing w:line="360" w:lineRule="auto"/>
        <w:ind w:firstLine="480" w:firstLineChars="200"/>
        <w:outlineLvl w:val="0"/>
        <w:rPr>
          <w:rFonts w:asciiTheme="minorEastAsia" w:hAnsiTheme="minorEastAsia" w:eastAsiaTheme="minorEastAsia" w:cstheme="minorEastAsia"/>
        </w:rPr>
      </w:pPr>
      <w:r>
        <w:rPr>
          <w:rFonts w:hint="eastAsia" w:asciiTheme="minorEastAsia" w:hAnsiTheme="minorEastAsia" w:eastAsiaTheme="minorEastAsia" w:cstheme="minorEastAsia"/>
        </w:rPr>
        <w:t>7.旅游车辆标准：汽车统一为全程空调旅游车（2年内购置），必须保证每人一正座（座位按人数1：1.2比例配备）要求车况好，冷暖空调效果好，车内整洁、明亮，司机必须安全行车5年或以上且无重大安全事故和严重交通违规记录，车上需配备晕车药和一次性塑料袋，根据疫情防控要求每日行程结束后对车辆进行消杀。</w:t>
      </w:r>
    </w:p>
    <w:p>
      <w:pPr>
        <w:snapToGrid w:val="0"/>
        <w:spacing w:line="360" w:lineRule="auto"/>
        <w:ind w:firstLine="480" w:firstLineChars="200"/>
        <w:outlineLvl w:val="0"/>
        <w:rPr>
          <w:rFonts w:asciiTheme="minorEastAsia" w:hAnsiTheme="minorEastAsia" w:eastAsiaTheme="minorEastAsia" w:cstheme="minorEastAsia"/>
        </w:rPr>
      </w:pPr>
      <w:r>
        <w:rPr>
          <w:rFonts w:hint="eastAsia" w:asciiTheme="minorEastAsia" w:hAnsiTheme="minorEastAsia" w:eastAsiaTheme="minorEastAsia" w:cstheme="minorEastAsia"/>
        </w:rPr>
        <w:t>8.游览标准：游览线路必须包含其主要景点，标示每一天的具体行程安排，每个景点的游览时间安排及价格。</w:t>
      </w:r>
    </w:p>
    <w:p>
      <w:pPr>
        <w:snapToGrid w:val="0"/>
        <w:spacing w:line="360" w:lineRule="auto"/>
        <w:ind w:firstLine="480" w:firstLineChars="200"/>
        <w:outlineLvl w:val="0"/>
        <w:rPr>
          <w:rFonts w:asciiTheme="minorEastAsia" w:hAnsiTheme="minorEastAsia" w:eastAsiaTheme="minorEastAsia" w:cstheme="minorEastAsia"/>
        </w:rPr>
      </w:pPr>
      <w:r>
        <w:rPr>
          <w:rFonts w:hint="eastAsia" w:asciiTheme="minorEastAsia" w:hAnsiTheme="minorEastAsia" w:eastAsiaTheme="minorEastAsia" w:cstheme="minorEastAsia"/>
        </w:rPr>
        <w:t>9.供应商需提供工作程序和步骤、管理和协调方法、关键步骤合理可行，包括整体行程策划，与采购人的沟通协调，行程前、行程中、行程后的组织条理清晰。</w:t>
      </w:r>
    </w:p>
    <w:p>
      <w:pPr>
        <w:snapToGrid w:val="0"/>
        <w:spacing w:line="360" w:lineRule="auto"/>
        <w:ind w:firstLine="480" w:firstLineChars="200"/>
        <w:outlineLvl w:val="0"/>
        <w:rPr>
          <w:rFonts w:asciiTheme="minorEastAsia" w:hAnsiTheme="minorEastAsia" w:eastAsiaTheme="minorEastAsia" w:cstheme="minorEastAsia"/>
        </w:rPr>
      </w:pPr>
      <w:r>
        <w:rPr>
          <w:rFonts w:hint="eastAsia" w:asciiTheme="minorEastAsia" w:hAnsiTheme="minorEastAsia" w:eastAsiaTheme="minorEastAsia" w:cstheme="minorEastAsia"/>
        </w:rPr>
        <w:t>10.需对人员出行批次（每批次的人数）的进度安排合理、科学，包括每个团的人数控制到位，不因出团人员过多导致服务质量的下降，也不因出团人员过少，向采购人提出拒绝服务的要求，不对出团人数设置前提条件。</w:t>
      </w:r>
    </w:p>
    <w:p>
      <w:pPr>
        <w:snapToGrid w:val="0"/>
        <w:spacing w:line="360" w:lineRule="auto"/>
        <w:ind w:firstLine="480" w:firstLineChars="200"/>
        <w:outlineLvl w:val="0"/>
        <w:rPr>
          <w:rFonts w:asciiTheme="minorEastAsia" w:hAnsiTheme="minorEastAsia" w:eastAsiaTheme="minorEastAsia" w:cstheme="minorEastAsia"/>
        </w:rPr>
      </w:pPr>
      <w:r>
        <w:rPr>
          <w:rFonts w:hint="eastAsia" w:asciiTheme="minorEastAsia" w:hAnsiTheme="minorEastAsia" w:eastAsiaTheme="minorEastAsia" w:cstheme="minorEastAsia"/>
        </w:rPr>
        <w:t>11.需提供安全管理（应急预案应考虑医院与酒店的距离）措施到位，充分考虑安全管理的各方面因素，如人员受伤、食物中毒、身体不适等因素。</w:t>
      </w:r>
    </w:p>
    <w:p>
      <w:pPr>
        <w:snapToGrid w:val="0"/>
        <w:spacing w:line="360" w:lineRule="auto"/>
        <w:ind w:firstLine="480" w:firstLineChars="200"/>
        <w:outlineLvl w:val="0"/>
        <w:rPr>
          <w:rFonts w:asciiTheme="minorEastAsia" w:hAnsiTheme="minorEastAsia" w:eastAsiaTheme="minorEastAsia" w:cstheme="minorEastAsia"/>
        </w:rPr>
      </w:pPr>
      <w:r>
        <w:rPr>
          <w:rFonts w:hint="eastAsia" w:asciiTheme="minorEastAsia" w:hAnsiTheme="minorEastAsia" w:eastAsiaTheme="minorEastAsia" w:cstheme="minorEastAsia"/>
        </w:rPr>
        <w:t>12.提供加强服务舒适度保障的相关措施及管理制度健全，能有效保障本次服务，对服务人员有效管控。</w:t>
      </w:r>
    </w:p>
    <w:p>
      <w:pPr>
        <w:snapToGrid w:val="0"/>
        <w:spacing w:line="360" w:lineRule="auto"/>
        <w:ind w:firstLine="480" w:firstLineChars="200"/>
        <w:outlineLvl w:val="0"/>
        <w:rPr>
          <w:rFonts w:asciiTheme="minorEastAsia" w:hAnsiTheme="minorEastAsia" w:eastAsiaTheme="minorEastAsia" w:cstheme="minorEastAsia"/>
        </w:rPr>
      </w:pPr>
      <w:r>
        <w:rPr>
          <w:rFonts w:hint="eastAsia" w:asciiTheme="minorEastAsia" w:hAnsiTheme="minorEastAsia" w:eastAsiaTheme="minorEastAsia" w:cstheme="minorEastAsia"/>
        </w:rPr>
        <w:t>13.针对疗休养活动中可能发生的突发状况、意外情况等（如：投诉、纠纷、安全事故等），供应商须制定周密、可靠的安全保障和突发事件应急预案，确保在各种情况下参团人员的人身及财产安全，供应商应在响应文件中提供详细说明。</w:t>
      </w:r>
    </w:p>
    <w:p>
      <w:pPr>
        <w:snapToGrid w:val="0"/>
        <w:spacing w:line="360" w:lineRule="auto"/>
        <w:ind w:firstLine="480" w:firstLineChars="200"/>
        <w:outlineLvl w:val="0"/>
        <w:rPr>
          <w:rFonts w:asciiTheme="minorEastAsia" w:hAnsiTheme="minorEastAsia" w:eastAsiaTheme="minorEastAsia" w:cstheme="minorEastAsia"/>
        </w:rPr>
      </w:pPr>
      <w:r>
        <w:rPr>
          <w:rFonts w:hint="eastAsia" w:asciiTheme="minorEastAsia" w:hAnsiTheme="minorEastAsia" w:eastAsiaTheme="minorEastAsia" w:cstheme="minorEastAsia"/>
        </w:rPr>
        <w:t>14.需针对疫情防控，供应商做出的相关保障措施及应急预案，防疫物资配备齐全，要求措施严密、落实到位，应急预案考虑周全、严密并能有效应对。</w:t>
      </w:r>
    </w:p>
    <w:p>
      <w:pPr>
        <w:snapToGrid w:val="0"/>
        <w:spacing w:line="360" w:lineRule="auto"/>
        <w:ind w:firstLine="480" w:firstLineChars="200"/>
        <w:outlineLvl w:val="0"/>
        <w:rPr>
          <w:rFonts w:asciiTheme="minorEastAsia" w:hAnsiTheme="minorEastAsia" w:eastAsiaTheme="minorEastAsia" w:cstheme="minorEastAsia"/>
        </w:rPr>
      </w:pPr>
      <w:r>
        <w:rPr>
          <w:rFonts w:hint="eastAsia" w:asciiTheme="minorEastAsia" w:hAnsiTheme="minorEastAsia" w:eastAsiaTheme="minorEastAsia" w:cstheme="minorEastAsia"/>
        </w:rPr>
        <w:t>15.需提供本项目的服务重点、难点，且根据分析出的重点难点，具有针对性的提出解决方案，解决方案切合实际，能有效解决服务中的问题。</w:t>
      </w:r>
    </w:p>
    <w:p>
      <w:pPr>
        <w:snapToGrid w:val="0"/>
        <w:spacing w:line="360" w:lineRule="auto"/>
        <w:ind w:firstLine="480" w:firstLineChars="200"/>
        <w:outlineLvl w:val="0"/>
        <w:rPr>
          <w:rFonts w:asciiTheme="minorEastAsia" w:hAnsiTheme="minorEastAsia" w:eastAsiaTheme="minorEastAsia" w:cstheme="minorEastAsia"/>
        </w:rPr>
      </w:pPr>
      <w:r>
        <w:rPr>
          <w:rFonts w:hint="eastAsia" w:asciiTheme="minorEastAsia" w:hAnsiTheme="minorEastAsia" w:eastAsiaTheme="minorEastAsia" w:cstheme="minorEastAsia"/>
        </w:rPr>
        <w:t>16.成交供应商需提供企业责任保险保额达到</w:t>
      </w:r>
      <w:r>
        <w:rPr>
          <w:rFonts w:asciiTheme="minorEastAsia" w:hAnsiTheme="minorEastAsia" w:eastAsiaTheme="minorEastAsia" w:cstheme="minorEastAsia"/>
        </w:rPr>
        <w:t>20</w:t>
      </w:r>
      <w:r>
        <w:rPr>
          <w:rFonts w:hint="eastAsia" w:asciiTheme="minorEastAsia" w:hAnsiTheme="minorEastAsia" w:eastAsiaTheme="minorEastAsia" w:cstheme="minorEastAsia"/>
        </w:rPr>
        <w:t>00万及以上的承诺。</w:t>
      </w:r>
    </w:p>
    <w:p>
      <w:pPr>
        <w:snapToGrid w:val="0"/>
        <w:spacing w:line="360" w:lineRule="auto"/>
        <w:ind w:firstLine="480" w:firstLineChars="200"/>
        <w:outlineLvl w:val="0"/>
        <w:rPr>
          <w:rFonts w:asciiTheme="minorEastAsia" w:hAnsiTheme="minorEastAsia" w:eastAsiaTheme="minorEastAsia" w:cstheme="minorEastAsia"/>
        </w:rPr>
      </w:pPr>
      <w:r>
        <w:rPr>
          <w:rFonts w:hint="eastAsia" w:asciiTheme="minorEastAsia" w:hAnsiTheme="minorEastAsia" w:eastAsiaTheme="minorEastAsia" w:cstheme="minorEastAsia"/>
        </w:rPr>
        <w:t>17.供应商需提供个人旅游人身意外险（人身意外险包括意外伤害、突发性疾病、伤害医疗、突发性医疗、疫情险等）保额100万及以上的承诺。</w:t>
      </w:r>
    </w:p>
    <w:p>
      <w:pPr>
        <w:pStyle w:val="22"/>
        <w:rPr>
          <w:rFonts w:eastAsiaTheme="minorEastAsia"/>
          <w:lang w:val="en-US"/>
        </w:rPr>
      </w:pPr>
      <w:r>
        <w:rPr>
          <w:rFonts w:hint="eastAsia" w:asciiTheme="minorEastAsia" w:hAnsiTheme="minorEastAsia" w:eastAsiaTheme="minorEastAsia" w:cstheme="minorEastAsia"/>
          <w:lang w:val="en-US"/>
        </w:rPr>
        <w:t xml:space="preserve">    18.供应商需提供小额赔款（5000元及以下）先行赔付的承诺。</w:t>
      </w:r>
    </w:p>
    <w:p>
      <w:pPr>
        <w:snapToGrid w:val="0"/>
        <w:spacing w:line="360" w:lineRule="auto"/>
        <w:ind w:firstLine="480" w:firstLineChars="200"/>
        <w:outlineLvl w:val="0"/>
        <w:rPr>
          <w:rFonts w:asciiTheme="minorEastAsia" w:hAnsiTheme="minorEastAsia" w:eastAsiaTheme="minorEastAsia" w:cstheme="minorEastAsia"/>
        </w:rPr>
      </w:pPr>
      <w:r>
        <w:rPr>
          <w:rFonts w:hint="eastAsia" w:asciiTheme="minorEastAsia" w:hAnsiTheme="minorEastAsia" w:eastAsiaTheme="minorEastAsia" w:cstheme="minorEastAsia"/>
        </w:rPr>
        <w:t>19.需具有回访服务及总结方案及严谨、详细、操作性强的服务质量标准。</w:t>
      </w:r>
    </w:p>
    <w:p>
      <w:pPr>
        <w:snapToGrid w:val="0"/>
        <w:spacing w:line="360" w:lineRule="auto"/>
        <w:ind w:firstLine="480" w:firstLineChars="200"/>
        <w:outlineLvl w:val="0"/>
        <w:rPr>
          <w:rFonts w:asciiTheme="minorEastAsia" w:hAnsiTheme="minorEastAsia" w:eastAsiaTheme="minorEastAsia" w:cstheme="minorEastAsia"/>
        </w:rPr>
      </w:pPr>
      <w:r>
        <w:rPr>
          <w:rFonts w:hint="eastAsia" w:asciiTheme="minorEastAsia" w:hAnsiTheme="minorEastAsia" w:eastAsiaTheme="minorEastAsia" w:cstheme="minorEastAsia"/>
        </w:rPr>
        <w:t>20.提供每人每天两瓶矿泉水。</w:t>
      </w:r>
    </w:p>
    <w:p>
      <w:pPr>
        <w:snapToGrid w:val="0"/>
        <w:spacing w:line="360" w:lineRule="auto"/>
        <w:ind w:firstLine="480" w:firstLineChars="200"/>
        <w:outlineLvl w:val="0"/>
        <w:rPr>
          <w:rFonts w:asciiTheme="minorEastAsia" w:hAnsiTheme="minorEastAsia" w:eastAsiaTheme="minorEastAsia" w:cstheme="minorEastAsia"/>
        </w:rPr>
      </w:pPr>
      <w:r>
        <w:rPr>
          <w:rFonts w:hint="eastAsia" w:asciiTheme="minorEastAsia" w:hAnsiTheme="minorEastAsia" w:eastAsiaTheme="minorEastAsia" w:cstheme="minorEastAsia"/>
        </w:rPr>
        <w:t>21.不得强行推销自费项目、零购物。</w:t>
      </w:r>
    </w:p>
    <w:p>
      <w:pPr>
        <w:snapToGrid w:val="0"/>
        <w:spacing w:line="360" w:lineRule="auto"/>
        <w:ind w:firstLine="480" w:firstLineChars="200"/>
        <w:outlineLvl w:val="0"/>
        <w:rPr>
          <w:rFonts w:asciiTheme="minorEastAsia" w:hAnsiTheme="minorEastAsia" w:eastAsiaTheme="minorEastAsia" w:cstheme="minorEastAsia"/>
        </w:rPr>
      </w:pPr>
      <w:r>
        <w:rPr>
          <w:rFonts w:hint="eastAsia" w:asciiTheme="minorEastAsia" w:hAnsiTheme="minorEastAsia" w:eastAsiaTheme="minorEastAsia" w:cstheme="minorEastAsia"/>
        </w:rPr>
        <w:t>22.各成交供应商提供的休养发票须按照采购人的要求开具休养发票。</w:t>
      </w:r>
    </w:p>
    <w:p>
      <w:pPr>
        <w:snapToGrid w:val="0"/>
        <w:spacing w:line="360" w:lineRule="auto"/>
        <w:ind w:firstLine="480" w:firstLineChars="200"/>
        <w:outlineLvl w:val="0"/>
        <w:rPr>
          <w:rFonts w:asciiTheme="minorEastAsia" w:hAnsiTheme="minorEastAsia" w:eastAsiaTheme="minorEastAsia" w:cstheme="minorEastAsia"/>
        </w:rPr>
      </w:pPr>
      <w:r>
        <w:rPr>
          <w:rFonts w:hint="eastAsia" w:asciiTheme="minorEastAsia" w:hAnsiTheme="minorEastAsia" w:eastAsiaTheme="minorEastAsia" w:cstheme="minorEastAsia"/>
        </w:rPr>
        <w:t>23.因前往地变成疫情中高风险地区或出现台风、地震等不可抗拒的因素，经采购人、成交供应商协商，同意后选择相近路线，并不能超出中标价。</w:t>
      </w:r>
    </w:p>
    <w:p>
      <w:pPr>
        <w:snapToGrid w:val="0"/>
        <w:spacing w:line="360" w:lineRule="auto"/>
        <w:ind w:firstLine="480" w:firstLineChars="200"/>
        <w:outlineLvl w:val="0"/>
        <w:rPr>
          <w:rFonts w:asciiTheme="minorEastAsia" w:hAnsiTheme="minorEastAsia" w:eastAsiaTheme="minorEastAsia" w:cstheme="minorEastAsia"/>
        </w:rPr>
      </w:pPr>
      <w:r>
        <w:rPr>
          <w:rFonts w:hint="eastAsia" w:asciiTheme="minorEastAsia" w:hAnsiTheme="minorEastAsia" w:eastAsiaTheme="minorEastAsia" w:cstheme="minorEastAsia"/>
        </w:rPr>
        <w:t>▲24.具体出行时间视疫情防控或其他不可抗力因素对行程进行相应调整，供应商需无条件配合采购人需求。</w:t>
      </w:r>
    </w:p>
    <w:p>
      <w:pPr>
        <w:snapToGrid w:val="0"/>
        <w:spacing w:line="360" w:lineRule="auto"/>
        <w:ind w:firstLine="480" w:firstLineChars="200"/>
        <w:outlineLvl w:val="0"/>
        <w:rPr>
          <w:rFonts w:asciiTheme="minorEastAsia" w:hAnsiTheme="minorEastAsia" w:eastAsiaTheme="minorEastAsia" w:cstheme="minorEastAsia"/>
        </w:rPr>
      </w:pPr>
      <w:r>
        <w:rPr>
          <w:rFonts w:hint="eastAsia" w:asciiTheme="minorEastAsia" w:hAnsiTheme="minorEastAsia" w:eastAsiaTheme="minorEastAsia" w:cstheme="minorEastAsia"/>
        </w:rPr>
        <w:t>25.服务期为合同签订并生效之日起至2022年12月31日。合同期内如遇政策调整等问题，采购人有权提前终止合同；（具体线路实施时间以实际为准，采购人有权调整，供应商应无条件服从）；服务期内采购人会组织对供应商服务情况进行综合考核。</w:t>
      </w:r>
    </w:p>
    <w:p>
      <w:pPr>
        <w:snapToGrid w:val="0"/>
        <w:spacing w:line="360" w:lineRule="auto"/>
        <w:ind w:firstLine="480" w:firstLineChars="200"/>
        <w:outlineLvl w:val="0"/>
        <w:rPr>
          <w:rFonts w:asciiTheme="minorEastAsia" w:hAnsiTheme="minorEastAsia" w:eastAsiaTheme="minorEastAsia" w:cstheme="minorEastAsia"/>
        </w:rPr>
      </w:pPr>
      <w:r>
        <w:rPr>
          <w:rFonts w:hint="eastAsia" w:asciiTheme="minorEastAsia" w:hAnsiTheme="minorEastAsia" w:eastAsiaTheme="minorEastAsia" w:cstheme="minorEastAsia"/>
        </w:rPr>
        <w:t>26.考核方式：每次完成疗养服务回程时，出行职工对本次出行计划、酒店、就餐等情况进行满意度评分并填写《满意度调查表》（调查表选项填写不全或赋分不在设定范围的无效），采购人根据满意度平均分确认当次疗休养费用。</w:t>
      </w:r>
    </w:p>
    <w:p>
      <w:pPr>
        <w:snapToGrid w:val="0"/>
        <w:spacing w:line="360" w:lineRule="auto"/>
        <w:ind w:firstLine="480" w:firstLineChars="200"/>
        <w:outlineLvl w:val="0"/>
        <w:rPr>
          <w:rFonts w:asciiTheme="minorEastAsia" w:hAnsiTheme="minorEastAsia" w:eastAsiaTheme="minorEastAsia" w:cstheme="minorEastAsia"/>
        </w:rPr>
      </w:pPr>
      <w:r>
        <w:rPr>
          <w:rFonts w:hint="eastAsia" w:asciiTheme="minorEastAsia" w:hAnsiTheme="minorEastAsia" w:eastAsiaTheme="minorEastAsia" w:cstheme="minorEastAsia"/>
        </w:rPr>
        <w:t>27.考核标准：当次满意度平均分高于85分（含），支付当次疗休养费用的100%；当次满意度平均分高于75分（含）低于85分，扣减当次疗休养费用2%；当次满意度平均分低75分，扣减当次疗休养费用5%。</w:t>
      </w:r>
    </w:p>
    <w:p>
      <w:pPr>
        <w:snapToGrid w:val="0"/>
        <w:spacing w:line="360" w:lineRule="auto"/>
        <w:ind w:firstLine="480" w:firstLineChars="200"/>
        <w:outlineLvl w:val="0"/>
        <w:rPr>
          <w:rFonts w:asciiTheme="minorEastAsia" w:hAnsiTheme="minorEastAsia" w:eastAsiaTheme="minorEastAsia" w:cstheme="minorEastAsia"/>
        </w:rPr>
      </w:pPr>
      <w:r>
        <w:rPr>
          <w:rFonts w:hint="eastAsia" w:asciiTheme="minorEastAsia" w:hAnsiTheme="minorEastAsia" w:eastAsiaTheme="minorEastAsia" w:cstheme="minorEastAsia"/>
        </w:rPr>
        <w:t>28.中标供应商所提供的货物、服务（交通标准、住宿标准、用餐标准等）须与磋商响应承诺一致，若实际菜单因季节供应或其他特殊原因有所调整，须提前与采购人沟通，并按同等金额菜肴进行调换，不得以次充好、偷工减料，供应商在履约过程中有政府采购法律法规规定的违法违规情形的，应当及时报告本级财政部门。</w:t>
      </w:r>
    </w:p>
    <w:p>
      <w:pPr>
        <w:snapToGrid w:val="0"/>
        <w:spacing w:line="360" w:lineRule="auto"/>
        <w:ind w:firstLine="480" w:firstLineChars="200"/>
        <w:outlineLvl w:val="0"/>
        <w:rPr>
          <w:rFonts w:asciiTheme="minorEastAsia" w:hAnsiTheme="minorEastAsia" w:eastAsiaTheme="minorEastAsia" w:cstheme="minorEastAsia"/>
        </w:rPr>
      </w:pPr>
      <w:r>
        <w:rPr>
          <w:rFonts w:hint="eastAsia" w:asciiTheme="minorEastAsia" w:hAnsiTheme="minorEastAsia" w:eastAsiaTheme="minorEastAsia" w:cstheme="minorEastAsia"/>
        </w:rPr>
        <w:t>29.合同期内发生以下情况，采购人有权取消其服务资格并终止合同。①服务期间发生安全事故的；②信用记录不良，发生法律诉讼的；③发生消费投诉，受到旅游主管部门处罚的。</w:t>
      </w:r>
    </w:p>
    <w:p>
      <w:pPr>
        <w:pStyle w:val="136"/>
        <w:numPr>
          <w:ilvl w:val="0"/>
          <w:numId w:val="9"/>
        </w:numPr>
        <w:ind w:firstLineChars="0"/>
        <w:rPr>
          <w:rFonts w:asciiTheme="minorEastAsia" w:hAnsiTheme="minorEastAsia" w:eastAsiaTheme="minorEastAsia"/>
          <w:b/>
          <w:bCs/>
        </w:rPr>
      </w:pPr>
      <w:r>
        <w:rPr>
          <w:rFonts w:hint="eastAsia" w:asciiTheme="minorEastAsia" w:hAnsiTheme="minorEastAsia" w:eastAsiaTheme="minorEastAsia"/>
          <w:b/>
          <w:bCs/>
        </w:rPr>
        <w:t>履约保证金</w:t>
      </w:r>
    </w:p>
    <w:p>
      <w:pPr>
        <w:snapToGrid w:val="0"/>
        <w:spacing w:line="360" w:lineRule="auto"/>
        <w:ind w:firstLine="482" w:firstLineChars="200"/>
        <w:outlineLvl w:val="0"/>
      </w:pPr>
      <w:r>
        <w:rPr>
          <w:rFonts w:hint="eastAsia" w:asciiTheme="minorEastAsia" w:hAnsiTheme="minorEastAsia" w:eastAsiaTheme="minorEastAsia"/>
          <w:b/>
          <w:bCs/>
        </w:rPr>
        <w:t xml:space="preserve"> </w:t>
      </w:r>
      <w:r>
        <w:rPr>
          <w:rFonts w:hint="eastAsia"/>
          <w:b/>
          <w:bCs/>
        </w:rPr>
        <w:t>1、履约保证金</w:t>
      </w:r>
    </w:p>
    <w:p>
      <w:pPr>
        <w:snapToGrid w:val="0"/>
        <w:spacing w:line="360" w:lineRule="auto"/>
        <w:ind w:firstLine="480" w:firstLineChars="200"/>
        <w:outlineLvl w:val="0"/>
      </w:pPr>
      <w:r>
        <w:rPr>
          <w:rFonts w:hint="eastAsia"/>
        </w:rPr>
        <w:t>本项目需要交纳履约保证金。</w:t>
      </w:r>
    </w:p>
    <w:p>
      <w:pPr>
        <w:snapToGrid w:val="0"/>
        <w:spacing w:line="360" w:lineRule="auto"/>
        <w:ind w:firstLine="482" w:firstLineChars="200"/>
        <w:outlineLvl w:val="0"/>
      </w:pPr>
      <w:r>
        <w:rPr>
          <w:rFonts w:hint="eastAsia"/>
          <w:b/>
          <w:bCs/>
        </w:rPr>
        <w:t>2、付款方式</w:t>
      </w:r>
    </w:p>
    <w:p>
      <w:pPr>
        <w:snapToGrid w:val="0"/>
        <w:spacing w:line="360" w:lineRule="auto"/>
        <w:ind w:firstLine="480" w:firstLineChars="200"/>
        <w:outlineLvl w:val="0"/>
      </w:pPr>
      <w:r>
        <w:rPr>
          <w:rFonts w:hint="eastAsia"/>
        </w:rPr>
        <w:t>合同签订并生效且具备实施条件后7个工作日内，采购人支付成交人合同暂定总价的40%作为预付款，采购人付款前成交人须在5个工作日内开具相应发票；待合同内容履行完成后，成交人开具相应发票后10个工作日内结清最终实际总费用的余款。</w:t>
      </w:r>
    </w:p>
    <w:p>
      <w:pPr>
        <w:snapToGrid w:val="0"/>
        <w:spacing w:line="360" w:lineRule="auto"/>
        <w:ind w:firstLine="480" w:firstLineChars="200"/>
        <w:outlineLvl w:val="0"/>
        <w:rPr>
          <w:rFonts w:asciiTheme="minorEastAsia" w:hAnsiTheme="minorEastAsia" w:eastAsiaTheme="minorEastAsia"/>
          <w:b/>
          <w:bCs/>
        </w:rPr>
      </w:pPr>
      <w:r>
        <w:rPr>
          <w:rFonts w:hint="eastAsia"/>
        </w:rPr>
        <w:t>最终实际总费用=疗休养人数*对应线路中标单价（     元/人）</w:t>
      </w:r>
    </w:p>
    <w:p>
      <w:pPr>
        <w:spacing w:line="360" w:lineRule="auto"/>
        <w:jc w:val="center"/>
        <w:rPr>
          <w:rFonts w:cs="仿宋_GB2312" w:asciiTheme="minorEastAsia" w:hAnsiTheme="minorEastAsia" w:eastAsiaTheme="minorEastAsia"/>
          <w:b/>
          <w:sz w:val="36"/>
          <w:szCs w:val="36"/>
        </w:rPr>
      </w:pPr>
    </w:p>
    <w:p>
      <w:pPr>
        <w:spacing w:line="360" w:lineRule="auto"/>
        <w:jc w:val="center"/>
        <w:rPr>
          <w:rFonts w:cs="仿宋_GB2312" w:asciiTheme="minorEastAsia" w:hAnsiTheme="minorEastAsia" w:eastAsiaTheme="minorEastAsia"/>
          <w:b/>
          <w:sz w:val="36"/>
          <w:szCs w:val="36"/>
        </w:rPr>
      </w:pPr>
    </w:p>
    <w:p>
      <w:pPr>
        <w:spacing w:line="360" w:lineRule="auto"/>
        <w:jc w:val="center"/>
        <w:rPr>
          <w:rFonts w:cs="仿宋_GB2312" w:asciiTheme="minorEastAsia" w:hAnsiTheme="minorEastAsia" w:eastAsiaTheme="minorEastAsia"/>
          <w:b/>
          <w:sz w:val="36"/>
          <w:szCs w:val="36"/>
        </w:rPr>
      </w:pPr>
    </w:p>
    <w:p>
      <w:pPr>
        <w:spacing w:line="360" w:lineRule="auto"/>
        <w:jc w:val="center"/>
        <w:rPr>
          <w:rFonts w:cs="仿宋_GB2312" w:asciiTheme="minorEastAsia" w:hAnsiTheme="minorEastAsia" w:eastAsiaTheme="minorEastAsia"/>
          <w:b/>
          <w:sz w:val="36"/>
          <w:szCs w:val="36"/>
        </w:rPr>
      </w:pPr>
    </w:p>
    <w:p>
      <w:pPr>
        <w:pStyle w:val="22"/>
        <w:rPr>
          <w:lang w:val="en-US"/>
        </w:rPr>
      </w:pPr>
    </w:p>
    <w:p>
      <w:pPr>
        <w:pStyle w:val="23"/>
        <w:rPr>
          <w:lang w:val="en-US"/>
        </w:rPr>
      </w:pPr>
    </w:p>
    <w:p/>
    <w:p>
      <w:pPr>
        <w:pStyle w:val="22"/>
        <w:rPr>
          <w:lang w:val="en-US"/>
        </w:rPr>
      </w:pPr>
    </w:p>
    <w:p>
      <w:pPr>
        <w:spacing w:line="360" w:lineRule="auto"/>
        <w:jc w:val="center"/>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 xml:space="preserve">第五部分  </w:t>
      </w:r>
      <w:bookmarkEnd w:id="63"/>
      <w:bookmarkEnd w:id="64"/>
      <w:bookmarkStart w:id="65" w:name="第四部分"/>
      <w:r>
        <w:rPr>
          <w:rFonts w:hint="eastAsia" w:cs="仿宋_GB2312" w:asciiTheme="minorEastAsia" w:hAnsiTheme="minorEastAsia" w:eastAsiaTheme="minorEastAsia"/>
          <w:b/>
          <w:sz w:val="36"/>
          <w:szCs w:val="36"/>
        </w:rPr>
        <w:t>评审方法及评审标准</w:t>
      </w:r>
    </w:p>
    <w:p>
      <w:pPr>
        <w:pStyle w:val="433"/>
        <w:spacing w:before="0"/>
        <w:ind w:firstLine="643"/>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标项一、标项二评审方法前附表</w:t>
      </w:r>
    </w:p>
    <w:p>
      <w:pPr>
        <w:snapToGrid w:val="0"/>
        <w:spacing w:line="360" w:lineRule="auto"/>
        <w:jc w:val="center"/>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（每个标项独立评分）</w:t>
      </w:r>
    </w:p>
    <w:tbl>
      <w:tblPr>
        <w:tblStyle w:val="60"/>
        <w:tblW w:w="9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85"/>
        <w:gridCol w:w="6000"/>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09" w:type="dxa"/>
            <w:vAlign w:val="center"/>
          </w:tcPr>
          <w:p>
            <w:pPr>
              <w:snapToGrid w:val="0"/>
              <w:spacing w:line="360" w:lineRule="auto"/>
              <w:jc w:val="center"/>
              <w:rPr>
                <w:rFonts w:cs="仿宋_GB2312" w:asciiTheme="majorEastAsia" w:hAnsiTheme="majorEastAsia" w:eastAsiaTheme="majorEastAsia"/>
                <w:b/>
                <w:bCs/>
              </w:rPr>
            </w:pPr>
            <w:r>
              <w:rPr>
                <w:rFonts w:hint="eastAsia" w:cs="仿宋_GB2312" w:asciiTheme="majorEastAsia" w:hAnsiTheme="majorEastAsia" w:eastAsiaTheme="majorEastAsia"/>
                <w:b/>
                <w:bCs/>
              </w:rPr>
              <w:t>序号</w:t>
            </w:r>
          </w:p>
        </w:tc>
        <w:tc>
          <w:tcPr>
            <w:tcW w:w="1985" w:type="dxa"/>
            <w:vAlign w:val="center"/>
          </w:tcPr>
          <w:p>
            <w:pPr>
              <w:snapToGrid w:val="0"/>
              <w:spacing w:line="360" w:lineRule="auto"/>
              <w:jc w:val="center"/>
              <w:rPr>
                <w:rFonts w:cs="仿宋_GB2312" w:asciiTheme="majorEastAsia" w:hAnsiTheme="majorEastAsia" w:eastAsiaTheme="majorEastAsia"/>
                <w:b/>
                <w:bCs/>
              </w:rPr>
            </w:pPr>
            <w:r>
              <w:rPr>
                <w:rFonts w:hint="eastAsia" w:cs="仿宋_GB2312" w:asciiTheme="majorEastAsia" w:hAnsiTheme="majorEastAsia" w:eastAsiaTheme="majorEastAsia"/>
                <w:b/>
                <w:bCs/>
              </w:rPr>
              <w:t>评分因素</w:t>
            </w:r>
          </w:p>
        </w:tc>
        <w:tc>
          <w:tcPr>
            <w:tcW w:w="6000" w:type="dxa"/>
            <w:vAlign w:val="center"/>
          </w:tcPr>
          <w:p>
            <w:pPr>
              <w:snapToGrid w:val="0"/>
              <w:spacing w:line="360" w:lineRule="auto"/>
              <w:jc w:val="center"/>
              <w:rPr>
                <w:rFonts w:cs="仿宋_GB2312" w:asciiTheme="majorEastAsia" w:hAnsiTheme="majorEastAsia" w:eastAsiaTheme="majorEastAsia"/>
                <w:b/>
                <w:bCs/>
              </w:rPr>
            </w:pPr>
            <w:r>
              <w:rPr>
                <w:rFonts w:hint="eastAsia" w:cs="仿宋_GB2312" w:asciiTheme="majorEastAsia" w:hAnsiTheme="majorEastAsia" w:eastAsiaTheme="majorEastAsia"/>
                <w:b/>
                <w:bCs/>
              </w:rPr>
              <w:t>评标标准</w:t>
            </w:r>
          </w:p>
        </w:tc>
        <w:tc>
          <w:tcPr>
            <w:tcW w:w="972" w:type="dxa"/>
            <w:vAlign w:val="center"/>
          </w:tcPr>
          <w:p>
            <w:pPr>
              <w:snapToGrid w:val="0"/>
              <w:spacing w:line="360" w:lineRule="auto"/>
              <w:jc w:val="center"/>
              <w:rPr>
                <w:rFonts w:cs="仿宋_GB2312" w:asciiTheme="majorEastAsia" w:hAnsiTheme="majorEastAsia" w:eastAsiaTheme="majorEastAsia"/>
                <w:b/>
                <w:bCs/>
              </w:rPr>
            </w:pPr>
            <w:r>
              <w:rPr>
                <w:rFonts w:hint="eastAsia" w:cs="仿宋_GB2312" w:asciiTheme="majorEastAsia" w:hAnsiTheme="majorEastAsia" w:eastAsiaTheme="majorEastAsia"/>
                <w:b/>
                <w:bCs/>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9" w:type="dxa"/>
            <w:vAlign w:val="center"/>
          </w:tcPr>
          <w:p>
            <w:pPr>
              <w:snapToGrid w:val="0"/>
              <w:spacing w:line="360" w:lineRule="auto"/>
              <w:jc w:val="center"/>
              <w:rPr>
                <w:rFonts w:cs="仿宋_GB2312" w:asciiTheme="majorEastAsia" w:hAnsiTheme="majorEastAsia" w:eastAsiaTheme="majorEastAsia"/>
                <w:b/>
                <w:bCs/>
              </w:rPr>
            </w:pPr>
            <w:r>
              <w:rPr>
                <w:rFonts w:hint="eastAsia" w:cs="仿宋_GB2312" w:asciiTheme="majorEastAsia" w:hAnsiTheme="majorEastAsia" w:eastAsiaTheme="majorEastAsia"/>
                <w:b/>
                <w:bCs/>
              </w:rPr>
              <w:t>一</w:t>
            </w:r>
          </w:p>
        </w:tc>
        <w:tc>
          <w:tcPr>
            <w:tcW w:w="1985" w:type="dxa"/>
            <w:vAlign w:val="center"/>
          </w:tcPr>
          <w:p>
            <w:pPr>
              <w:spacing w:line="360" w:lineRule="auto"/>
              <w:jc w:val="center"/>
              <w:rPr>
                <w:rFonts w:cs="仿宋_GB2312" w:asciiTheme="majorEastAsia" w:hAnsiTheme="majorEastAsia" w:eastAsiaTheme="majorEastAsia"/>
                <w:b/>
                <w:bCs/>
              </w:rPr>
            </w:pPr>
            <w:r>
              <w:rPr>
                <w:rFonts w:hint="eastAsia" w:cs="仿宋_GB2312" w:asciiTheme="majorEastAsia" w:hAnsiTheme="majorEastAsia" w:eastAsiaTheme="majorEastAsia"/>
                <w:b/>
                <w:bCs/>
              </w:rPr>
              <w:t>投标人资信情况</w:t>
            </w:r>
          </w:p>
        </w:tc>
        <w:tc>
          <w:tcPr>
            <w:tcW w:w="6000" w:type="dxa"/>
          </w:tcPr>
          <w:p>
            <w:pPr>
              <w:spacing w:line="360" w:lineRule="auto"/>
              <w:rPr>
                <w:rFonts w:asciiTheme="majorEastAsia" w:hAnsiTheme="majorEastAsia" w:eastAsiaTheme="majorEastAsia"/>
              </w:rPr>
            </w:pPr>
          </w:p>
        </w:tc>
        <w:tc>
          <w:tcPr>
            <w:tcW w:w="972" w:type="dxa"/>
            <w:vAlign w:val="center"/>
          </w:tcPr>
          <w:p>
            <w:pPr>
              <w:snapToGrid w:val="0"/>
              <w:spacing w:line="360" w:lineRule="auto"/>
              <w:jc w:val="center"/>
              <w:rPr>
                <w:rFonts w:cs="仿宋_GB2312"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napToGrid w:val="0"/>
              <w:spacing w:line="360" w:lineRule="auto"/>
              <w:jc w:val="center"/>
              <w:rPr>
                <w:rFonts w:cs="仿宋_GB2312" w:asciiTheme="majorEastAsia" w:hAnsiTheme="majorEastAsia" w:eastAsiaTheme="majorEastAsia"/>
              </w:rPr>
            </w:pPr>
            <w:r>
              <w:rPr>
                <w:rFonts w:hint="eastAsia" w:cs="仿宋_GB2312" w:asciiTheme="majorEastAsia" w:hAnsiTheme="majorEastAsia" w:eastAsiaTheme="majorEastAsia"/>
              </w:rPr>
              <w:t>1</w:t>
            </w:r>
          </w:p>
        </w:tc>
        <w:tc>
          <w:tcPr>
            <w:tcW w:w="1985" w:type="dxa"/>
            <w:vAlign w:val="center"/>
          </w:tcPr>
          <w:p>
            <w:pPr>
              <w:spacing w:line="360" w:lineRule="auto"/>
              <w:jc w:val="center"/>
              <w:rPr>
                <w:rFonts w:cs="仿宋_GB2312" w:asciiTheme="majorEastAsia" w:hAnsiTheme="majorEastAsia" w:eastAsiaTheme="majorEastAsia"/>
                <w:bCs/>
              </w:rPr>
            </w:pPr>
            <w:r>
              <w:rPr>
                <w:rFonts w:hint="eastAsia" w:asciiTheme="majorEastAsia" w:hAnsiTheme="majorEastAsia" w:eastAsiaTheme="majorEastAsia"/>
              </w:rPr>
              <w:t>投标人资信</w:t>
            </w:r>
          </w:p>
        </w:tc>
        <w:tc>
          <w:tcPr>
            <w:tcW w:w="6000" w:type="dxa"/>
          </w:tcPr>
          <w:p>
            <w:pPr>
              <w:spacing w:line="360" w:lineRule="auto"/>
              <w:rPr>
                <w:rFonts w:asciiTheme="minorEastAsia" w:hAnsiTheme="minorEastAsia"/>
              </w:rPr>
            </w:pPr>
            <w:r>
              <w:rPr>
                <w:rFonts w:hint="eastAsia" w:asciiTheme="minorEastAsia" w:hAnsiTheme="minorEastAsia"/>
              </w:rPr>
              <w:t>获得旅游行政管理部门认定的三星级旅行社的得1分，四星级的得2分。</w:t>
            </w:r>
          </w:p>
          <w:p>
            <w:pPr>
              <w:spacing w:line="360" w:lineRule="auto"/>
              <w:rPr>
                <w:rFonts w:cs="仿宋" w:asciiTheme="majorEastAsia" w:hAnsiTheme="majorEastAsia" w:eastAsiaTheme="majorEastAsia"/>
                <w:bCs/>
              </w:rPr>
            </w:pPr>
            <w:r>
              <w:rPr>
                <w:rFonts w:hint="eastAsia" w:asciiTheme="minorEastAsia" w:hAnsiTheme="minorEastAsia"/>
                <w:b/>
                <w:bCs/>
              </w:rPr>
              <w:t>说明：投标文件中提供复印件，不提供不得分。</w:t>
            </w:r>
          </w:p>
        </w:tc>
        <w:tc>
          <w:tcPr>
            <w:tcW w:w="972" w:type="dxa"/>
            <w:vAlign w:val="center"/>
          </w:tcPr>
          <w:p>
            <w:pPr>
              <w:snapToGrid w:val="0"/>
              <w:spacing w:line="360" w:lineRule="auto"/>
              <w:jc w:val="center"/>
              <w:rPr>
                <w:rFonts w:cs="仿宋_GB2312" w:asciiTheme="majorEastAsia" w:hAnsiTheme="majorEastAsia" w:eastAsiaTheme="majorEastAsia"/>
              </w:rPr>
            </w:pPr>
            <w:r>
              <w:rPr>
                <w:rFonts w:cs="仿宋_GB2312" w:asciiTheme="majorEastAsia" w:hAnsiTheme="majorEastAsia" w:eastAsiaTheme="majorEastAsia"/>
              </w:rPr>
              <w:t>2</w:t>
            </w:r>
            <w:r>
              <w:rPr>
                <w:rFonts w:hint="eastAsia" w:cs="仿宋_GB2312" w:asciiTheme="majorEastAsia" w:hAnsiTheme="majorEastAsia" w:eastAsiaTheme="major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napToGrid w:val="0"/>
              <w:spacing w:line="360" w:lineRule="auto"/>
              <w:jc w:val="center"/>
              <w:rPr>
                <w:rFonts w:cs="仿宋_GB2312" w:asciiTheme="majorEastAsia" w:hAnsiTheme="majorEastAsia" w:eastAsiaTheme="majorEastAsia"/>
              </w:rPr>
            </w:pPr>
            <w:r>
              <w:rPr>
                <w:rFonts w:cs="仿宋_GB2312" w:asciiTheme="majorEastAsia" w:hAnsiTheme="majorEastAsia" w:eastAsiaTheme="majorEastAsia"/>
              </w:rPr>
              <w:t>2</w:t>
            </w:r>
          </w:p>
        </w:tc>
        <w:tc>
          <w:tcPr>
            <w:tcW w:w="1985" w:type="dxa"/>
            <w:vAlign w:val="center"/>
          </w:tcPr>
          <w:p>
            <w:pPr>
              <w:spacing w:line="360" w:lineRule="auto"/>
              <w:jc w:val="center"/>
              <w:outlineLvl w:val="0"/>
              <w:rPr>
                <w:rFonts w:cs="仿宋_GB2312" w:asciiTheme="majorEastAsia" w:hAnsiTheme="majorEastAsia" w:eastAsiaTheme="majorEastAsia"/>
              </w:rPr>
            </w:pPr>
            <w:r>
              <w:rPr>
                <w:rFonts w:cs="仿宋_GB2312" w:asciiTheme="majorEastAsia" w:hAnsiTheme="majorEastAsia" w:eastAsiaTheme="majorEastAsia"/>
              </w:rPr>
              <w:t>投标人业绩</w:t>
            </w:r>
          </w:p>
        </w:tc>
        <w:tc>
          <w:tcPr>
            <w:tcW w:w="6000" w:type="dxa"/>
            <w:vAlign w:val="center"/>
          </w:tcPr>
          <w:p>
            <w:pPr>
              <w:spacing w:line="360" w:lineRule="auto"/>
              <w:rPr>
                <w:rFonts w:cs="仿宋" w:asciiTheme="majorEastAsia" w:hAnsiTheme="majorEastAsia" w:eastAsiaTheme="majorEastAsia"/>
                <w:bCs/>
              </w:rPr>
            </w:pPr>
            <w:r>
              <w:rPr>
                <w:rFonts w:hint="eastAsia" w:cs="仿宋" w:asciiTheme="majorEastAsia" w:hAnsiTheme="majorEastAsia" w:eastAsiaTheme="majorEastAsia"/>
                <w:bCs/>
              </w:rPr>
              <w:t>供应商自2019年1月1日以来（以合同签订时间为准）以来投标人承担疗休养项目情况：每提供一个合同复印件得0.25分，最高1分。</w:t>
            </w:r>
          </w:p>
          <w:p>
            <w:pPr>
              <w:spacing w:line="360" w:lineRule="auto"/>
              <w:rPr>
                <w:rFonts w:cs="仿宋" w:asciiTheme="majorEastAsia" w:hAnsiTheme="majorEastAsia" w:eastAsiaTheme="majorEastAsia"/>
                <w:bCs/>
              </w:rPr>
            </w:pPr>
            <w:r>
              <w:rPr>
                <w:rFonts w:hint="eastAsia" w:cs="仿宋" w:asciiTheme="majorEastAsia" w:hAnsiTheme="majorEastAsia" w:eastAsiaTheme="majorEastAsia"/>
                <w:b/>
              </w:rPr>
              <w:t>（说明：须提供合同复印件加盖公章为证明材料，未提供不得分；原件备查）</w:t>
            </w:r>
          </w:p>
        </w:tc>
        <w:tc>
          <w:tcPr>
            <w:tcW w:w="972" w:type="dxa"/>
            <w:vAlign w:val="center"/>
          </w:tcPr>
          <w:p>
            <w:pPr>
              <w:snapToGrid w:val="0"/>
              <w:spacing w:line="360" w:lineRule="auto"/>
              <w:jc w:val="center"/>
              <w:rPr>
                <w:rFonts w:cs="仿宋_GB2312" w:asciiTheme="majorEastAsia" w:hAnsiTheme="majorEastAsia" w:eastAsiaTheme="majorEastAsia"/>
              </w:rPr>
            </w:pPr>
            <w:r>
              <w:rPr>
                <w:rFonts w:hint="eastAsia" w:cs="仿宋_GB2312" w:asciiTheme="majorEastAsia" w:hAnsiTheme="majorEastAsia" w:eastAsiaTheme="majorEastAsia"/>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napToGrid w:val="0"/>
              <w:spacing w:line="360" w:lineRule="auto"/>
              <w:jc w:val="center"/>
              <w:rPr>
                <w:rFonts w:cs="仿宋_GB2312" w:asciiTheme="majorEastAsia" w:hAnsiTheme="majorEastAsia" w:eastAsiaTheme="majorEastAsia"/>
                <w:b/>
                <w:bCs/>
              </w:rPr>
            </w:pPr>
            <w:r>
              <w:rPr>
                <w:rFonts w:hint="eastAsia" w:cs="仿宋_GB2312" w:asciiTheme="majorEastAsia" w:hAnsiTheme="majorEastAsia" w:eastAsiaTheme="majorEastAsia"/>
                <w:b/>
                <w:bCs/>
              </w:rPr>
              <w:t>二</w:t>
            </w:r>
          </w:p>
        </w:tc>
        <w:tc>
          <w:tcPr>
            <w:tcW w:w="1985" w:type="dxa"/>
            <w:vAlign w:val="center"/>
          </w:tcPr>
          <w:p>
            <w:pPr>
              <w:spacing w:line="360" w:lineRule="auto"/>
              <w:jc w:val="center"/>
              <w:rPr>
                <w:rFonts w:cs="Arial" w:asciiTheme="majorEastAsia" w:hAnsiTheme="majorEastAsia" w:eastAsiaTheme="majorEastAsia"/>
                <w:b/>
                <w:bCs/>
                <w:snapToGrid w:val="0"/>
              </w:rPr>
            </w:pPr>
            <w:r>
              <w:rPr>
                <w:rFonts w:cs="仿宋_GB2312" w:asciiTheme="majorEastAsia" w:hAnsiTheme="majorEastAsia" w:eastAsiaTheme="majorEastAsia"/>
                <w:b/>
                <w:bCs/>
              </w:rPr>
              <w:t>技术</w:t>
            </w:r>
            <w:r>
              <w:rPr>
                <w:rFonts w:hint="eastAsia" w:cs="仿宋_GB2312" w:asciiTheme="majorEastAsia" w:hAnsiTheme="majorEastAsia" w:eastAsiaTheme="majorEastAsia"/>
                <w:b/>
                <w:bCs/>
              </w:rPr>
              <w:t>服务方案</w:t>
            </w:r>
          </w:p>
        </w:tc>
        <w:tc>
          <w:tcPr>
            <w:tcW w:w="6000" w:type="dxa"/>
          </w:tcPr>
          <w:p>
            <w:pPr>
              <w:spacing w:line="360" w:lineRule="auto"/>
              <w:rPr>
                <w:rFonts w:asciiTheme="majorEastAsia" w:hAnsiTheme="majorEastAsia" w:eastAsiaTheme="majorEastAsia"/>
              </w:rPr>
            </w:pPr>
          </w:p>
        </w:tc>
        <w:tc>
          <w:tcPr>
            <w:tcW w:w="972" w:type="dxa"/>
            <w:vAlign w:val="center"/>
          </w:tcPr>
          <w:p>
            <w:pPr>
              <w:snapToGrid w:val="0"/>
              <w:spacing w:line="360" w:lineRule="auto"/>
              <w:jc w:val="center"/>
              <w:rPr>
                <w:rFonts w:cs="仿宋_GB2312"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napToGrid w:val="0"/>
              <w:spacing w:line="360" w:lineRule="auto"/>
              <w:jc w:val="center"/>
              <w:rPr>
                <w:rFonts w:cs="仿宋_GB2312" w:asciiTheme="majorEastAsia" w:hAnsiTheme="majorEastAsia" w:eastAsiaTheme="majorEastAsia"/>
              </w:rPr>
            </w:pPr>
            <w:r>
              <w:rPr>
                <w:rFonts w:cs="仿宋_GB2312" w:asciiTheme="majorEastAsia" w:hAnsiTheme="majorEastAsia" w:eastAsiaTheme="majorEastAsia"/>
              </w:rPr>
              <w:t>3</w:t>
            </w:r>
          </w:p>
        </w:tc>
        <w:tc>
          <w:tcPr>
            <w:tcW w:w="1985" w:type="dxa"/>
            <w:vAlign w:val="center"/>
          </w:tcPr>
          <w:p>
            <w:pPr>
              <w:spacing w:line="360" w:lineRule="auto"/>
              <w:jc w:val="center"/>
              <w:rPr>
                <w:rFonts w:cs="Arial" w:asciiTheme="majorEastAsia" w:hAnsiTheme="majorEastAsia" w:eastAsiaTheme="majorEastAsia"/>
                <w:snapToGrid w:val="0"/>
              </w:rPr>
            </w:pPr>
            <w:r>
              <w:rPr>
                <w:rFonts w:hint="eastAsia" w:cs="Arial" w:asciiTheme="majorEastAsia" w:hAnsiTheme="majorEastAsia" w:eastAsiaTheme="majorEastAsia"/>
                <w:snapToGrid w:val="0"/>
              </w:rPr>
              <w:t>疗休养活动策划方案</w:t>
            </w:r>
          </w:p>
        </w:tc>
        <w:tc>
          <w:tcPr>
            <w:tcW w:w="6000" w:type="dxa"/>
          </w:tcPr>
          <w:p>
            <w:pPr>
              <w:numPr>
                <w:ilvl w:val="0"/>
                <w:numId w:val="10"/>
              </w:numPr>
              <w:snapToGrid w:val="0"/>
              <w:spacing w:line="360" w:lineRule="auto"/>
              <w:rPr>
                <w:rFonts w:asciiTheme="majorEastAsia" w:hAnsiTheme="majorEastAsia" w:eastAsiaTheme="majorEastAsia"/>
              </w:rPr>
            </w:pPr>
            <w:r>
              <w:rPr>
                <w:rFonts w:hint="eastAsia" w:asciiTheme="majorEastAsia" w:hAnsiTheme="majorEastAsia" w:eastAsiaTheme="majorEastAsia"/>
              </w:rPr>
              <w:t>策划方案内容全面完整,线路符合采购文件要求及疗休养相关政策，策划突出疗休养主题，对“疗休养”方案分析针对性强、全面深入得5分，对“疗休养”方案分析针对性较强、较全面深入得3分，对“疗休养”方案分析一般，针对性不足得1分，未提供方案不得分。</w:t>
            </w:r>
          </w:p>
          <w:p>
            <w:pPr>
              <w:numPr>
                <w:ilvl w:val="0"/>
                <w:numId w:val="10"/>
              </w:numPr>
              <w:snapToGrid w:val="0"/>
              <w:spacing w:line="360" w:lineRule="auto"/>
              <w:rPr>
                <w:rFonts w:asciiTheme="majorEastAsia" w:hAnsiTheme="majorEastAsia" w:eastAsiaTheme="majorEastAsia"/>
              </w:rPr>
            </w:pPr>
            <w:r>
              <w:rPr>
                <w:rFonts w:hint="eastAsia" w:asciiTheme="majorEastAsia" w:hAnsiTheme="majorEastAsia" w:eastAsiaTheme="majorEastAsia"/>
              </w:rPr>
              <w:t>餐饮安排内容合理具体，具有当地特色、菜肴搭配丰富均衡、综合评价好的社会餐厅得5分，具有当地特色、菜肴搭配较为丰富均衡、评价较好的社会餐厅得3分，菜肴搭配一般、缺少当地特色、评价一般的社会餐厅得1分，未提供方案的不得分。</w:t>
            </w:r>
          </w:p>
          <w:p>
            <w:pPr>
              <w:numPr>
                <w:ilvl w:val="0"/>
                <w:numId w:val="10"/>
              </w:numPr>
              <w:snapToGrid w:val="0"/>
              <w:spacing w:line="360" w:lineRule="auto"/>
              <w:rPr>
                <w:rFonts w:asciiTheme="majorEastAsia" w:hAnsiTheme="majorEastAsia" w:eastAsiaTheme="majorEastAsia"/>
              </w:rPr>
            </w:pPr>
            <w:r>
              <w:rPr>
                <w:rFonts w:hint="eastAsia" w:asciiTheme="majorEastAsia" w:hAnsiTheme="majorEastAsia" w:eastAsiaTheme="majorEastAsia"/>
              </w:rPr>
              <w:t>游览行程安排合理具体，景点设置完善详细、游览线路安排合理、符合疗休养定位得5分，景点设置内容较为完善详细、游览线路安排较为合理、符合疗休养定位得3分，景点设置内容完整度一般、游览线路安排合理性一般，疗休养定位尚有不足得1分，未提供方案的不得分。</w:t>
            </w:r>
          </w:p>
          <w:p>
            <w:pPr>
              <w:numPr>
                <w:ilvl w:val="0"/>
                <w:numId w:val="10"/>
              </w:numPr>
              <w:snapToGrid w:val="0"/>
              <w:spacing w:line="360" w:lineRule="auto"/>
              <w:rPr>
                <w:rFonts w:asciiTheme="majorEastAsia" w:hAnsiTheme="majorEastAsia" w:eastAsiaTheme="majorEastAsia"/>
              </w:rPr>
            </w:pPr>
            <w:r>
              <w:rPr>
                <w:rFonts w:hint="eastAsia" w:asciiTheme="majorEastAsia" w:hAnsiTheme="majorEastAsia" w:eastAsiaTheme="majorEastAsia"/>
              </w:rPr>
              <w:t>住宿酒店安排合理具体，酒店星级评价达到采购文件要求、周边交通环境出行方便得5分，酒店星级评价达到采购文件要求、周边交通环境出行较为方便得3分，酒店星级评价与采购文件要求有一定偏离、周边交通环境出行一般得1分，未提供方案的不得分。</w:t>
            </w:r>
          </w:p>
          <w:p>
            <w:pPr>
              <w:numPr>
                <w:ilvl w:val="0"/>
                <w:numId w:val="10"/>
              </w:numPr>
              <w:snapToGrid w:val="0"/>
              <w:spacing w:line="360" w:lineRule="auto"/>
              <w:rPr>
                <w:rFonts w:asciiTheme="majorEastAsia" w:hAnsiTheme="majorEastAsia" w:eastAsiaTheme="majorEastAsia"/>
              </w:rPr>
            </w:pPr>
            <w:r>
              <w:rPr>
                <w:rFonts w:hint="eastAsia" w:asciiTheme="majorEastAsia" w:hAnsiTheme="majorEastAsia" w:eastAsiaTheme="majorEastAsia"/>
              </w:rPr>
              <w:t>对交通的安排合理具体，满足项目人员出行及安全保障条件，旅游大巴车型多样化，符合不同批次出行人数需求，且车况良好为二年（含）之内设施好的空调旅游车得5分；旅游大巴车型较为多样化，符合不同批次出行人数需求，但使用年限为二年至五年（含）的旅游大巴得3分；旅游大巴车型不够多样化，车况一般为三年以上空调旅游车得1分，未提供方案的不得分。</w:t>
            </w:r>
          </w:p>
          <w:p>
            <w:pPr>
              <w:snapToGrid w:val="0"/>
              <w:spacing w:line="360" w:lineRule="auto"/>
              <w:rPr>
                <w:rFonts w:asciiTheme="majorEastAsia" w:hAnsiTheme="majorEastAsia" w:eastAsiaTheme="majorEastAsia"/>
              </w:rPr>
            </w:pPr>
            <w:r>
              <w:rPr>
                <w:rFonts w:hint="eastAsia" w:asciiTheme="majorEastAsia" w:hAnsiTheme="majorEastAsia" w:eastAsiaTheme="majorEastAsia"/>
                <w:b/>
                <w:bCs/>
              </w:rPr>
              <w:t>（说明：须提供旅游大巴车辆行驶证复印件加盖公章为证明材料，未提供不得分；原件备查）</w:t>
            </w:r>
          </w:p>
        </w:tc>
        <w:tc>
          <w:tcPr>
            <w:tcW w:w="972" w:type="dxa"/>
            <w:vAlign w:val="center"/>
          </w:tcPr>
          <w:p>
            <w:pPr>
              <w:snapToGrid w:val="0"/>
              <w:spacing w:line="360" w:lineRule="auto"/>
              <w:jc w:val="center"/>
              <w:rPr>
                <w:rFonts w:cs="仿宋_GB2312" w:asciiTheme="majorEastAsia" w:hAnsiTheme="majorEastAsia" w:eastAsiaTheme="majorEastAsia"/>
              </w:rPr>
            </w:pPr>
            <w:r>
              <w:rPr>
                <w:rFonts w:hint="eastAsia" w:cs="仿宋_GB2312" w:asciiTheme="majorEastAsia" w:hAnsiTheme="majorEastAsia" w:eastAsiaTheme="majorEastAsia"/>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napToGrid w:val="0"/>
              <w:spacing w:line="360" w:lineRule="auto"/>
              <w:jc w:val="center"/>
              <w:rPr>
                <w:rFonts w:cs="仿宋_GB2312" w:asciiTheme="majorEastAsia" w:hAnsiTheme="majorEastAsia" w:eastAsiaTheme="majorEastAsia"/>
              </w:rPr>
            </w:pPr>
            <w:r>
              <w:rPr>
                <w:rFonts w:cs="仿宋_GB2312" w:asciiTheme="majorEastAsia" w:hAnsiTheme="majorEastAsia" w:eastAsiaTheme="majorEastAsia"/>
              </w:rPr>
              <w:t>4</w:t>
            </w:r>
          </w:p>
        </w:tc>
        <w:tc>
          <w:tcPr>
            <w:tcW w:w="1985" w:type="dxa"/>
            <w:vAlign w:val="center"/>
          </w:tcPr>
          <w:p>
            <w:pPr>
              <w:pStyle w:val="24"/>
              <w:spacing w:after="120" w:line="360" w:lineRule="auto"/>
              <w:ind w:firstLine="0" w:firstLineChars="0"/>
              <w:jc w:val="center"/>
              <w:rPr>
                <w:rFonts w:cs="Arial" w:asciiTheme="majorEastAsia" w:hAnsiTheme="majorEastAsia" w:eastAsiaTheme="majorEastAsia"/>
                <w:b/>
                <w:bCs/>
                <w:snapToGrid w:val="0"/>
              </w:rPr>
            </w:pPr>
            <w:r>
              <w:rPr>
                <w:rFonts w:hint="eastAsia" w:asciiTheme="majorEastAsia" w:hAnsiTheme="majorEastAsia" w:eastAsiaTheme="majorEastAsia"/>
              </w:rPr>
              <w:t>服务实施计划</w:t>
            </w:r>
          </w:p>
        </w:tc>
        <w:tc>
          <w:tcPr>
            <w:tcW w:w="6000" w:type="dxa"/>
          </w:tcPr>
          <w:p>
            <w:pPr>
              <w:snapToGrid w:val="0"/>
              <w:spacing w:line="360" w:lineRule="auto"/>
              <w:rPr>
                <w:rFonts w:ascii="Calibri" w:hAnsi="Calibri" w:cs="Calibri"/>
              </w:rPr>
            </w:pPr>
            <w:r>
              <w:rPr>
                <w:rFonts w:hint="eastAsia" w:asciiTheme="majorEastAsia" w:hAnsiTheme="majorEastAsia" w:eastAsiaTheme="majorEastAsia"/>
              </w:rPr>
              <w:t>（</w:t>
            </w:r>
            <w:r>
              <w:rPr>
                <w:rFonts w:asciiTheme="majorEastAsia" w:hAnsiTheme="majorEastAsia" w:eastAsiaTheme="majorEastAsia"/>
              </w:rPr>
              <w:t>1</w:t>
            </w:r>
            <w:r>
              <w:rPr>
                <w:rFonts w:hint="eastAsia" w:asciiTheme="majorEastAsia" w:hAnsiTheme="majorEastAsia" w:eastAsiaTheme="majorEastAsia"/>
              </w:rPr>
              <w:t>）服务工作程序和步骤、管理和协调方法、关键步骤合理可行，包括整体行程策划，与采购人的沟通协调，行程前、行程中、行程后的组织条理清晰，详细完整得5分；提供的工作程序和步骤、管理和协调方法、关键步骤较清晰、较合理可行得3分；提供的工作程序和步骤、管理和协调方法一般，还需进一步完善得得1分，未提供不得分。</w:t>
            </w:r>
          </w:p>
          <w:p>
            <w:pPr>
              <w:snapToGrid w:val="0"/>
              <w:spacing w:line="360" w:lineRule="auto"/>
              <w:rPr>
                <w:rFonts w:asciiTheme="majorEastAsia" w:hAnsiTheme="majorEastAsia" w:eastAsiaTheme="majorEastAsia"/>
              </w:rPr>
            </w:pPr>
            <w:r>
              <w:rPr>
                <w:rFonts w:hint="eastAsia" w:asciiTheme="majorEastAsia" w:hAnsiTheme="majorEastAsia" w:eastAsiaTheme="majorEastAsia"/>
              </w:rPr>
              <w:t>（</w:t>
            </w:r>
            <w:r>
              <w:rPr>
                <w:rFonts w:asciiTheme="majorEastAsia" w:hAnsiTheme="majorEastAsia" w:eastAsiaTheme="majorEastAsia"/>
              </w:rPr>
              <w:t>2</w:t>
            </w:r>
            <w:r>
              <w:rPr>
                <w:rFonts w:hint="eastAsia" w:asciiTheme="majorEastAsia" w:hAnsiTheme="majorEastAsia" w:eastAsiaTheme="majorEastAsia"/>
              </w:rPr>
              <w:t>）对人员出行批次（每批次的人数）的进度安排合理、科学，包括每个团的人数控制到位，不因出团人员过多导致服务质量的下降，也不因出团人员过少，向采购人提出拒绝服务的要求，不对出团人数设置前提条件得5分；对人员出行批次进度安排较为合理、科学，无人数设置前提条件得3分；对人员出行批次进度安排一般，无人数设置前提条件得1分；对出团人数设置前提条件或未提供方案不得分。</w:t>
            </w:r>
          </w:p>
          <w:p>
            <w:pPr>
              <w:snapToGrid w:val="0"/>
              <w:spacing w:line="360" w:lineRule="auto"/>
              <w:rPr>
                <w:rFonts w:asciiTheme="majorEastAsia" w:hAnsiTheme="majorEastAsia" w:eastAsiaTheme="majorEastAsia"/>
              </w:rPr>
            </w:pPr>
            <w:r>
              <w:rPr>
                <w:rFonts w:hint="eastAsia" w:asciiTheme="majorEastAsia" w:hAnsiTheme="majorEastAsia" w:eastAsiaTheme="majorEastAsia"/>
              </w:rPr>
              <w:t>（3）提供加强服务舒适度保障的相关措施，整体措施方案实用性强、考虑周全的得5分；有舒适度保障相关措施，整体措施方案实用性较强、考虑较周全得3分；有舒适度保障相关措施，但整体措施方案实用性一般、考虑不够周全，需进一步完善得1分，未提供方案的不得分。</w:t>
            </w:r>
          </w:p>
        </w:tc>
        <w:tc>
          <w:tcPr>
            <w:tcW w:w="972" w:type="dxa"/>
            <w:vAlign w:val="center"/>
          </w:tcPr>
          <w:p>
            <w:pPr>
              <w:snapToGrid w:val="0"/>
              <w:spacing w:line="360" w:lineRule="auto"/>
              <w:jc w:val="center"/>
              <w:rPr>
                <w:rFonts w:cs="仿宋_GB2312" w:asciiTheme="majorEastAsia" w:hAnsiTheme="majorEastAsia" w:eastAsiaTheme="majorEastAsia"/>
              </w:rPr>
            </w:pPr>
            <w:r>
              <w:rPr>
                <w:rFonts w:hint="eastAsia" w:cs="仿宋_GB2312" w:asciiTheme="majorEastAsia" w:hAnsiTheme="majorEastAsia" w:eastAsiaTheme="majorEastAsia"/>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9" w:type="dxa"/>
            <w:vAlign w:val="center"/>
          </w:tcPr>
          <w:p>
            <w:pPr>
              <w:snapToGrid w:val="0"/>
              <w:spacing w:line="360" w:lineRule="auto"/>
              <w:jc w:val="center"/>
              <w:rPr>
                <w:rFonts w:cs="仿宋_GB2312" w:asciiTheme="majorEastAsia" w:hAnsiTheme="majorEastAsia" w:eastAsiaTheme="majorEastAsia"/>
              </w:rPr>
            </w:pPr>
            <w:r>
              <w:rPr>
                <w:rFonts w:hint="eastAsia" w:cs="仿宋_GB2312" w:asciiTheme="majorEastAsia" w:hAnsiTheme="majorEastAsia" w:eastAsiaTheme="majorEastAsia"/>
              </w:rPr>
              <w:t>5</w:t>
            </w:r>
          </w:p>
        </w:tc>
        <w:tc>
          <w:tcPr>
            <w:tcW w:w="1985" w:type="dxa"/>
            <w:vAlign w:val="center"/>
          </w:tcPr>
          <w:p>
            <w:pPr>
              <w:pStyle w:val="24"/>
              <w:spacing w:after="120" w:line="360" w:lineRule="auto"/>
              <w:ind w:firstLine="0" w:firstLineChars="0"/>
              <w:jc w:val="center"/>
              <w:rPr>
                <w:rFonts w:asciiTheme="majorEastAsia" w:hAnsiTheme="majorEastAsia" w:eastAsiaTheme="majorEastAsia"/>
              </w:rPr>
            </w:pPr>
            <w:r>
              <w:rPr>
                <w:rFonts w:hint="eastAsia" w:asciiTheme="majorEastAsia" w:hAnsiTheme="majorEastAsia" w:eastAsiaTheme="majorEastAsia"/>
              </w:rPr>
              <w:t>管理制度组织方案</w:t>
            </w:r>
          </w:p>
        </w:tc>
        <w:tc>
          <w:tcPr>
            <w:tcW w:w="6000" w:type="dxa"/>
          </w:tcPr>
          <w:p>
            <w:pPr>
              <w:snapToGrid w:val="0"/>
              <w:spacing w:line="360" w:lineRule="auto"/>
              <w:rPr>
                <w:rFonts w:asciiTheme="majorEastAsia" w:hAnsiTheme="majorEastAsia" w:eastAsiaTheme="majorEastAsia"/>
              </w:rPr>
            </w:pPr>
            <w:r>
              <w:rPr>
                <w:rFonts w:hint="eastAsia" w:asciiTheme="majorEastAsia" w:hAnsiTheme="majorEastAsia" w:eastAsiaTheme="majorEastAsia"/>
              </w:rPr>
              <w:t>投标人的管理制度健全，能有效保障本次服务，对服务人员有效管控得5分；投标人管理制度较为健全，对服务人员管控较为有效得3分；投标人管理制度及对服务人员管控一般，但不够健全得1分，未提供不得分。</w:t>
            </w:r>
          </w:p>
        </w:tc>
        <w:tc>
          <w:tcPr>
            <w:tcW w:w="972" w:type="dxa"/>
            <w:vAlign w:val="center"/>
          </w:tcPr>
          <w:p>
            <w:pPr>
              <w:snapToGrid w:val="0"/>
              <w:spacing w:line="360" w:lineRule="auto"/>
              <w:jc w:val="center"/>
              <w:rPr>
                <w:rFonts w:cs="仿宋_GB2312" w:asciiTheme="majorEastAsia" w:hAnsiTheme="majorEastAsia" w:eastAsiaTheme="majorEastAsia"/>
              </w:rPr>
            </w:pPr>
            <w:r>
              <w:rPr>
                <w:rFonts w:hint="eastAsia" w:cs="仿宋_GB2312" w:asciiTheme="majorEastAsia" w:hAnsiTheme="majorEastAsia" w:eastAsiaTheme="majorEastAsia"/>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napToGrid w:val="0"/>
              <w:spacing w:line="360" w:lineRule="auto"/>
              <w:jc w:val="center"/>
              <w:rPr>
                <w:rFonts w:cs="仿宋_GB2312" w:asciiTheme="majorEastAsia" w:hAnsiTheme="majorEastAsia" w:eastAsiaTheme="majorEastAsia"/>
              </w:rPr>
            </w:pPr>
            <w:r>
              <w:rPr>
                <w:rFonts w:hint="eastAsia" w:cs="仿宋_GB2312" w:asciiTheme="majorEastAsia" w:hAnsiTheme="majorEastAsia" w:eastAsiaTheme="majorEastAsia"/>
              </w:rPr>
              <w:t>6</w:t>
            </w:r>
          </w:p>
        </w:tc>
        <w:tc>
          <w:tcPr>
            <w:tcW w:w="1985" w:type="dxa"/>
            <w:vAlign w:val="center"/>
          </w:tcPr>
          <w:p>
            <w:pPr>
              <w:snapToGrid w:val="0"/>
              <w:spacing w:line="360" w:lineRule="auto"/>
              <w:jc w:val="center"/>
              <w:rPr>
                <w:rFonts w:cs="仿宋"/>
              </w:rPr>
            </w:pPr>
            <w:r>
              <w:rPr>
                <w:rFonts w:hint="eastAsia" w:cs="Arial"/>
                <w:snapToGrid w:val="0"/>
              </w:rPr>
              <w:t>疫情防控保障措施及应急预案</w:t>
            </w:r>
          </w:p>
        </w:tc>
        <w:tc>
          <w:tcPr>
            <w:tcW w:w="6000" w:type="dxa"/>
          </w:tcPr>
          <w:p>
            <w:pPr>
              <w:snapToGrid w:val="0"/>
              <w:spacing w:line="360" w:lineRule="auto"/>
              <w:rPr>
                <w:rFonts w:cs="仿宋_GB2312" w:asciiTheme="majorEastAsia" w:hAnsiTheme="majorEastAsia" w:eastAsiaTheme="majorEastAsia"/>
              </w:rPr>
            </w:pPr>
            <w:r>
              <w:rPr>
                <w:rFonts w:hint="eastAsia" w:cs="仿宋_GB2312" w:asciiTheme="minorEastAsia" w:hAnsiTheme="minorEastAsia" w:eastAsiaTheme="minorEastAsia"/>
              </w:rPr>
              <w:t>针对疫情防控，供应商做出的相关保障措施及应急预案，防疫物资配备齐全，要求措施严密、落实到位，应急预案考虑周全、严密的，能有效应对得5分；疫情防控措施及应急预案较为周全、较为严密，能较为有效应对得3分；疫情防控措施及应急预案一般，但不够周密安全，存在一定的漏洞得1分，未提供不得分。</w:t>
            </w:r>
          </w:p>
        </w:tc>
        <w:tc>
          <w:tcPr>
            <w:tcW w:w="972" w:type="dxa"/>
            <w:vAlign w:val="center"/>
          </w:tcPr>
          <w:p>
            <w:pPr>
              <w:snapToGrid w:val="0"/>
              <w:spacing w:line="360" w:lineRule="auto"/>
              <w:jc w:val="center"/>
              <w:rPr>
                <w:rFonts w:cs="仿宋_GB2312" w:asciiTheme="majorEastAsia" w:hAnsiTheme="majorEastAsia" w:eastAsiaTheme="majorEastAsia"/>
              </w:rPr>
            </w:pPr>
            <w:r>
              <w:rPr>
                <w:rFonts w:hint="eastAsia" w:cs="仿宋_GB2312" w:asciiTheme="majorEastAsia" w:hAnsiTheme="majorEastAsia" w:eastAsiaTheme="majorEastAsia"/>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napToGrid w:val="0"/>
              <w:spacing w:line="360" w:lineRule="auto"/>
              <w:jc w:val="center"/>
              <w:rPr>
                <w:rFonts w:cs="仿宋_GB2312" w:asciiTheme="majorEastAsia" w:hAnsiTheme="majorEastAsia" w:eastAsiaTheme="majorEastAsia"/>
              </w:rPr>
            </w:pPr>
            <w:r>
              <w:rPr>
                <w:rFonts w:hint="eastAsia" w:cs="仿宋_GB2312" w:asciiTheme="majorEastAsia" w:hAnsiTheme="majorEastAsia" w:eastAsiaTheme="majorEastAsia"/>
              </w:rPr>
              <w:t>7</w:t>
            </w:r>
          </w:p>
        </w:tc>
        <w:tc>
          <w:tcPr>
            <w:tcW w:w="1985" w:type="dxa"/>
            <w:vAlign w:val="center"/>
          </w:tcPr>
          <w:p>
            <w:pPr>
              <w:snapToGrid w:val="0"/>
              <w:spacing w:line="360" w:lineRule="auto"/>
              <w:jc w:val="center"/>
              <w:rPr>
                <w:rFonts w:cs="Arial" w:asciiTheme="majorEastAsia" w:hAnsiTheme="majorEastAsia" w:eastAsiaTheme="majorEastAsia"/>
                <w:snapToGrid w:val="0"/>
              </w:rPr>
            </w:pPr>
            <w:r>
              <w:rPr>
                <w:rFonts w:hint="eastAsia" w:cs="仿宋" w:eastAsiaTheme="majorEastAsia"/>
              </w:rPr>
              <w:t>安全管理措施</w:t>
            </w:r>
          </w:p>
        </w:tc>
        <w:tc>
          <w:tcPr>
            <w:tcW w:w="6000" w:type="dxa"/>
          </w:tcPr>
          <w:p>
            <w:pPr>
              <w:snapToGrid w:val="0"/>
              <w:spacing w:line="360" w:lineRule="auto"/>
            </w:pPr>
            <w:r>
              <w:rPr>
                <w:rFonts w:hint="eastAsia"/>
              </w:rPr>
              <w:t>安全管理（应急预案应考虑医院与酒店的距离）措施到位，充分考虑安全管理的各方面因素，如人员受伤、食物中毒、身体不适等因素得5分；安全管理方案较为周全、措施较到位得3分；安全管理方案不够周全、措施一般，需进一步完善得1分，未提供不得分。</w:t>
            </w:r>
          </w:p>
        </w:tc>
        <w:tc>
          <w:tcPr>
            <w:tcW w:w="972" w:type="dxa"/>
            <w:vAlign w:val="center"/>
          </w:tcPr>
          <w:p>
            <w:pPr>
              <w:snapToGrid w:val="0"/>
              <w:spacing w:line="360" w:lineRule="auto"/>
              <w:jc w:val="center"/>
              <w:rPr>
                <w:rFonts w:cs="仿宋_GB2312" w:asciiTheme="majorEastAsia" w:hAnsiTheme="majorEastAsia" w:eastAsiaTheme="majorEastAsia"/>
              </w:rPr>
            </w:pPr>
            <w:r>
              <w:rPr>
                <w:rFonts w:hint="eastAsia" w:cs="仿宋_GB2312" w:asciiTheme="majorEastAsia" w:hAnsiTheme="majorEastAsia" w:eastAsiaTheme="majorEastAsia"/>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9" w:type="dxa"/>
            <w:vMerge w:val="restart"/>
            <w:vAlign w:val="center"/>
          </w:tcPr>
          <w:p>
            <w:pPr>
              <w:snapToGrid w:val="0"/>
              <w:spacing w:line="360" w:lineRule="auto"/>
              <w:jc w:val="center"/>
              <w:rPr>
                <w:rFonts w:cs="仿宋_GB2312" w:asciiTheme="majorEastAsia" w:hAnsiTheme="majorEastAsia" w:eastAsiaTheme="majorEastAsia"/>
              </w:rPr>
            </w:pPr>
            <w:r>
              <w:rPr>
                <w:rFonts w:hint="eastAsia" w:cs="仿宋_GB2312" w:asciiTheme="majorEastAsia" w:hAnsiTheme="majorEastAsia" w:eastAsiaTheme="majorEastAsia"/>
              </w:rPr>
              <w:t>8</w:t>
            </w:r>
          </w:p>
        </w:tc>
        <w:tc>
          <w:tcPr>
            <w:tcW w:w="1985" w:type="dxa"/>
            <w:vMerge w:val="restart"/>
            <w:vAlign w:val="center"/>
          </w:tcPr>
          <w:p>
            <w:pPr>
              <w:snapToGrid w:val="0"/>
              <w:spacing w:line="360" w:lineRule="auto"/>
              <w:jc w:val="center"/>
              <w:rPr>
                <w:rFonts w:cs="Arial" w:asciiTheme="majorEastAsia" w:hAnsiTheme="majorEastAsia" w:eastAsiaTheme="majorEastAsia"/>
                <w:snapToGrid w:val="0"/>
              </w:rPr>
            </w:pPr>
            <w:r>
              <w:rPr>
                <w:rFonts w:hint="eastAsia" w:cs="Arial" w:asciiTheme="majorEastAsia" w:hAnsiTheme="majorEastAsia" w:eastAsiaTheme="majorEastAsia"/>
                <w:snapToGrid w:val="0"/>
              </w:rPr>
              <w:t>项目组人员配置情况</w:t>
            </w:r>
          </w:p>
        </w:tc>
        <w:tc>
          <w:tcPr>
            <w:tcW w:w="6000" w:type="dxa"/>
          </w:tcPr>
          <w:p>
            <w:pPr>
              <w:pStyle w:val="3"/>
              <w:numPr>
                <w:ilvl w:val="0"/>
                <w:numId w:val="0"/>
              </w:numPr>
              <w:rPr>
                <w:rFonts w:cs="仿宋_GB2312" w:asciiTheme="minorEastAsia" w:hAnsiTheme="minorEastAsia" w:eastAsiaTheme="minorEastAsia"/>
                <w:b w:val="0"/>
                <w:bCs w:val="0"/>
                <w:sz w:val="24"/>
              </w:rPr>
            </w:pPr>
            <w:r>
              <w:rPr>
                <w:rFonts w:hint="eastAsia" w:cs="仿宋_GB2312" w:asciiTheme="minorEastAsia" w:hAnsiTheme="minorEastAsia" w:eastAsiaTheme="minorEastAsia"/>
                <w:b w:val="0"/>
                <w:bCs w:val="0"/>
                <w:sz w:val="24"/>
              </w:rPr>
              <w:t>本项目服务导游不少于</w:t>
            </w:r>
            <w:r>
              <w:rPr>
                <w:rFonts w:cs="仿宋_GB2312" w:asciiTheme="minorEastAsia" w:hAnsiTheme="minorEastAsia" w:eastAsiaTheme="minorEastAsia"/>
                <w:b w:val="0"/>
                <w:bCs w:val="0"/>
                <w:sz w:val="24"/>
                <w:lang w:val="en-US"/>
              </w:rPr>
              <w:t>7</w:t>
            </w:r>
            <w:r>
              <w:rPr>
                <w:rFonts w:hint="eastAsia" w:cs="仿宋_GB2312" w:asciiTheme="minorEastAsia" w:hAnsiTheme="minorEastAsia" w:eastAsiaTheme="minorEastAsia"/>
                <w:b w:val="0"/>
                <w:bCs w:val="0"/>
                <w:sz w:val="24"/>
              </w:rPr>
              <w:t>人（含项目负责人一名）得</w:t>
            </w:r>
            <w:r>
              <w:rPr>
                <w:rFonts w:hint="eastAsia" w:cs="仿宋_GB2312" w:asciiTheme="minorEastAsia" w:hAnsiTheme="minorEastAsia" w:eastAsiaTheme="minorEastAsia"/>
                <w:b w:val="0"/>
                <w:bCs w:val="0"/>
                <w:sz w:val="24"/>
                <w:lang w:val="en-US" w:eastAsia="zh-CN"/>
              </w:rPr>
              <w:t>2</w:t>
            </w:r>
            <w:r>
              <w:rPr>
                <w:rFonts w:hint="eastAsia" w:cs="仿宋_GB2312" w:asciiTheme="minorEastAsia" w:hAnsiTheme="minorEastAsia" w:eastAsiaTheme="minorEastAsia"/>
                <w:b w:val="0"/>
                <w:bCs w:val="0"/>
                <w:sz w:val="24"/>
              </w:rPr>
              <w:t>分，不满足人数要求不得分；（</w:t>
            </w:r>
            <w:r>
              <w:rPr>
                <w:rFonts w:hint="eastAsia" w:cs="仿宋_GB2312" w:asciiTheme="minorEastAsia" w:hAnsiTheme="minorEastAsia" w:eastAsiaTheme="minorEastAsia"/>
                <w:b w:val="0"/>
                <w:bCs w:val="0"/>
                <w:sz w:val="24"/>
                <w:lang w:val="en-US"/>
              </w:rPr>
              <w:t>2</w:t>
            </w:r>
            <w:r>
              <w:rPr>
                <w:rFonts w:hint="eastAsia" w:cs="仿宋_GB2312" w:asciiTheme="minorEastAsia" w:hAnsiTheme="minorEastAsia" w:eastAsiaTheme="minorEastAsia"/>
                <w:b w:val="0"/>
                <w:bCs w:val="0"/>
                <w:sz w:val="24"/>
              </w:rPr>
              <w:t>分）</w:t>
            </w:r>
          </w:p>
          <w:p>
            <w:pPr>
              <w:pStyle w:val="3"/>
              <w:numPr>
                <w:ilvl w:val="0"/>
                <w:numId w:val="0"/>
              </w:numPr>
              <w:rPr>
                <w:rFonts w:cs="仿宋_GB2312" w:asciiTheme="minorEastAsia" w:hAnsiTheme="minorEastAsia" w:eastAsiaTheme="minorEastAsia"/>
                <w:b w:val="0"/>
                <w:bCs w:val="0"/>
                <w:sz w:val="24"/>
              </w:rPr>
            </w:pPr>
            <w:r>
              <w:rPr>
                <w:rFonts w:hint="eastAsia" w:cs="仿宋_GB2312" w:asciiTheme="minorEastAsia" w:hAnsiTheme="minorEastAsia" w:eastAsiaTheme="minorEastAsia"/>
                <w:b w:val="0"/>
                <w:bCs w:val="0"/>
                <w:sz w:val="24"/>
              </w:rPr>
              <w:t>服务导游均具有5年及以上工作经验得</w:t>
            </w:r>
            <w:r>
              <w:rPr>
                <w:rFonts w:cs="仿宋_GB2312" w:asciiTheme="minorEastAsia" w:hAnsiTheme="minorEastAsia" w:eastAsiaTheme="minorEastAsia"/>
                <w:b w:val="0"/>
                <w:bCs w:val="0"/>
                <w:sz w:val="24"/>
              </w:rPr>
              <w:t>2</w:t>
            </w:r>
            <w:r>
              <w:rPr>
                <w:rFonts w:hint="eastAsia" w:cs="仿宋_GB2312" w:asciiTheme="minorEastAsia" w:hAnsiTheme="minorEastAsia" w:eastAsiaTheme="minorEastAsia"/>
                <w:b w:val="0"/>
                <w:bCs w:val="0"/>
                <w:sz w:val="24"/>
              </w:rPr>
              <w:t>分，一人未达到要求扣</w:t>
            </w:r>
            <w:r>
              <w:rPr>
                <w:rFonts w:cs="仿宋_GB2312" w:asciiTheme="minorEastAsia" w:hAnsiTheme="minorEastAsia" w:eastAsiaTheme="minorEastAsia"/>
                <w:b w:val="0"/>
                <w:bCs w:val="0"/>
                <w:sz w:val="24"/>
              </w:rPr>
              <w:t>0.5</w:t>
            </w:r>
            <w:r>
              <w:rPr>
                <w:rFonts w:hint="eastAsia" w:cs="仿宋_GB2312" w:asciiTheme="minorEastAsia" w:hAnsiTheme="minorEastAsia" w:eastAsiaTheme="minorEastAsia"/>
                <w:b w:val="0"/>
                <w:bCs w:val="0"/>
                <w:sz w:val="24"/>
              </w:rPr>
              <w:t>分，扣完为止；</w:t>
            </w:r>
          </w:p>
          <w:p>
            <w:pPr>
              <w:pStyle w:val="3"/>
              <w:numPr>
                <w:ilvl w:val="0"/>
                <w:numId w:val="0"/>
              </w:numPr>
              <w:rPr>
                <w:rFonts w:cs="仿宋_GB2312" w:asciiTheme="minorEastAsia" w:hAnsiTheme="minorEastAsia" w:eastAsiaTheme="minorEastAsia"/>
                <w:sz w:val="24"/>
              </w:rPr>
            </w:pPr>
            <w:r>
              <w:rPr>
                <w:rFonts w:hint="eastAsia" w:cs="仿宋_GB2312" w:asciiTheme="minorEastAsia" w:hAnsiTheme="minorEastAsia" w:eastAsiaTheme="minorEastAsia"/>
                <w:sz w:val="24"/>
              </w:rPr>
              <w:t>说明：整体服务团队人员（含项目负责人）需提供在职社保证明，提供不全或不能证明则不得分。</w:t>
            </w:r>
          </w:p>
        </w:tc>
        <w:tc>
          <w:tcPr>
            <w:tcW w:w="972" w:type="dxa"/>
            <w:vAlign w:val="center"/>
          </w:tcPr>
          <w:p>
            <w:pPr>
              <w:snapToGrid w:val="0"/>
              <w:spacing w:line="360" w:lineRule="auto"/>
              <w:jc w:val="center"/>
              <w:rPr>
                <w:rFonts w:cs="仿宋_GB2312" w:asciiTheme="majorEastAsia" w:hAnsiTheme="majorEastAsia" w:eastAsiaTheme="majorEastAsia"/>
              </w:rPr>
            </w:pPr>
            <w:r>
              <w:rPr>
                <w:rFonts w:cs="仿宋_GB2312" w:asciiTheme="majorEastAsia" w:hAnsiTheme="majorEastAsia" w:eastAsiaTheme="majorEastAsia"/>
              </w:rPr>
              <w:t>4</w:t>
            </w:r>
            <w:r>
              <w:rPr>
                <w:rFonts w:hint="eastAsia" w:cs="仿宋_GB2312" w:asciiTheme="majorEastAsia" w:hAnsiTheme="majorEastAsia" w:eastAsiaTheme="major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snapToGrid w:val="0"/>
              <w:spacing w:line="360" w:lineRule="auto"/>
              <w:jc w:val="center"/>
              <w:rPr>
                <w:rFonts w:cs="仿宋_GB2312" w:asciiTheme="majorEastAsia" w:hAnsiTheme="majorEastAsia" w:eastAsiaTheme="majorEastAsia"/>
              </w:rPr>
            </w:pPr>
          </w:p>
        </w:tc>
        <w:tc>
          <w:tcPr>
            <w:tcW w:w="1985" w:type="dxa"/>
            <w:vMerge w:val="continue"/>
          </w:tcPr>
          <w:p>
            <w:pPr>
              <w:snapToGrid w:val="0"/>
              <w:spacing w:line="360" w:lineRule="auto"/>
              <w:rPr>
                <w:rFonts w:cs="仿宋" w:asciiTheme="majorEastAsia" w:hAnsiTheme="majorEastAsia" w:eastAsiaTheme="majorEastAsia"/>
                <w:b/>
                <w:bCs/>
              </w:rPr>
            </w:pPr>
          </w:p>
        </w:tc>
        <w:tc>
          <w:tcPr>
            <w:tcW w:w="6000" w:type="dxa"/>
          </w:tcPr>
          <w:p>
            <w:pPr>
              <w:snapToGrid w:val="0"/>
              <w:spacing w:line="360" w:lineRule="auto"/>
              <w:rPr>
                <w:rFonts w:cs="仿宋" w:asciiTheme="majorEastAsia" w:hAnsiTheme="majorEastAsia" w:eastAsiaTheme="majorEastAsia"/>
              </w:rPr>
            </w:pPr>
            <w:r>
              <w:rPr>
                <w:rFonts w:hint="eastAsia" w:cs="仿宋" w:asciiTheme="majorEastAsia" w:hAnsiTheme="majorEastAsia" w:eastAsiaTheme="majorEastAsia"/>
              </w:rPr>
              <w:t>其中配备高级职称导游的每个得1分，本项最多得</w:t>
            </w:r>
            <w:r>
              <w:rPr>
                <w:rFonts w:cs="仿宋" w:asciiTheme="majorEastAsia" w:hAnsiTheme="majorEastAsia" w:eastAsiaTheme="majorEastAsia"/>
              </w:rPr>
              <w:t>3</w:t>
            </w:r>
            <w:r>
              <w:rPr>
                <w:rFonts w:hint="eastAsia" w:cs="仿宋" w:asciiTheme="majorEastAsia" w:hAnsiTheme="majorEastAsia" w:eastAsiaTheme="majorEastAsia"/>
              </w:rPr>
              <w:t>分，不提供则不得分。（</w:t>
            </w:r>
            <w:r>
              <w:rPr>
                <w:rFonts w:cs="仿宋" w:asciiTheme="majorEastAsia" w:hAnsiTheme="majorEastAsia" w:eastAsiaTheme="majorEastAsia"/>
              </w:rPr>
              <w:t>3</w:t>
            </w:r>
            <w:r>
              <w:rPr>
                <w:rFonts w:hint="eastAsia" w:cs="仿宋" w:asciiTheme="majorEastAsia" w:hAnsiTheme="majorEastAsia" w:eastAsiaTheme="majorEastAsia"/>
              </w:rPr>
              <w:t>分）</w:t>
            </w:r>
          </w:p>
          <w:p>
            <w:pPr>
              <w:snapToGrid w:val="0"/>
              <w:spacing w:line="360" w:lineRule="auto"/>
              <w:rPr>
                <w:rFonts w:cs="仿宋" w:asciiTheme="majorEastAsia" w:hAnsiTheme="majorEastAsia" w:eastAsiaTheme="majorEastAsia"/>
                <w:b/>
                <w:bCs/>
              </w:rPr>
            </w:pPr>
            <w:r>
              <w:rPr>
                <w:rFonts w:hint="eastAsia" w:cs="仿宋" w:asciiTheme="majorEastAsia" w:hAnsiTheme="majorEastAsia" w:eastAsiaTheme="majorEastAsia"/>
                <w:b/>
                <w:bCs/>
              </w:rPr>
              <w:t>说明：需提供电子导游证或导游职称证书复印件加盖公章，提供不全或不能证明则不得分。</w:t>
            </w:r>
          </w:p>
        </w:tc>
        <w:tc>
          <w:tcPr>
            <w:tcW w:w="972" w:type="dxa"/>
            <w:vAlign w:val="center"/>
          </w:tcPr>
          <w:p>
            <w:pPr>
              <w:snapToGrid w:val="0"/>
              <w:spacing w:line="360" w:lineRule="auto"/>
              <w:jc w:val="center"/>
              <w:rPr>
                <w:rFonts w:cs="仿宋_GB2312" w:asciiTheme="majorEastAsia" w:hAnsiTheme="majorEastAsia" w:eastAsiaTheme="majorEastAsia"/>
              </w:rPr>
            </w:pPr>
            <w:r>
              <w:rPr>
                <w:rFonts w:cs="仿宋_GB2312" w:asciiTheme="majorEastAsia" w:hAnsiTheme="majorEastAsia" w:eastAsiaTheme="majorEastAsia"/>
              </w:rPr>
              <w:t>3</w:t>
            </w:r>
            <w:r>
              <w:rPr>
                <w:rFonts w:hint="eastAsia" w:cs="仿宋_GB2312" w:asciiTheme="majorEastAsia" w:hAnsiTheme="majorEastAsia" w:eastAsiaTheme="major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napToGrid w:val="0"/>
              <w:spacing w:line="360" w:lineRule="auto"/>
              <w:jc w:val="center"/>
              <w:rPr>
                <w:rFonts w:cs="仿宋_GB2312" w:asciiTheme="majorEastAsia" w:hAnsiTheme="majorEastAsia" w:eastAsiaTheme="majorEastAsia"/>
              </w:rPr>
            </w:pPr>
            <w:r>
              <w:rPr>
                <w:rFonts w:hint="eastAsia" w:cs="仿宋_GB2312" w:asciiTheme="majorEastAsia" w:hAnsiTheme="majorEastAsia" w:eastAsiaTheme="majorEastAsia"/>
              </w:rPr>
              <w:t>9</w:t>
            </w:r>
          </w:p>
        </w:tc>
        <w:tc>
          <w:tcPr>
            <w:tcW w:w="1985" w:type="dxa"/>
            <w:vAlign w:val="center"/>
          </w:tcPr>
          <w:p>
            <w:pPr>
              <w:snapToGrid w:val="0"/>
              <w:spacing w:line="360" w:lineRule="auto"/>
              <w:jc w:val="center"/>
              <w:rPr>
                <w:rFonts w:asciiTheme="majorEastAsia" w:hAnsiTheme="majorEastAsia" w:eastAsiaTheme="majorEastAsia"/>
              </w:rPr>
            </w:pPr>
            <w:r>
              <w:rPr>
                <w:rFonts w:hint="eastAsia" w:asciiTheme="majorEastAsia" w:hAnsiTheme="majorEastAsia" w:eastAsiaTheme="majorEastAsia"/>
              </w:rPr>
              <w:t>重难点分析及解决方案</w:t>
            </w:r>
          </w:p>
        </w:tc>
        <w:tc>
          <w:tcPr>
            <w:tcW w:w="6000" w:type="dxa"/>
          </w:tcPr>
          <w:p>
            <w:pPr>
              <w:snapToGrid w:val="0"/>
              <w:spacing w:line="360" w:lineRule="auto"/>
              <w:rPr>
                <w:rFonts w:cs="仿宋" w:asciiTheme="majorEastAsia" w:hAnsiTheme="majorEastAsia" w:eastAsiaTheme="majorEastAsia"/>
                <w:bCs/>
              </w:rPr>
            </w:pPr>
            <w:r>
              <w:rPr>
                <w:rFonts w:hint="eastAsia" w:asciiTheme="majorEastAsia" w:hAnsiTheme="majorEastAsia" w:eastAsiaTheme="majorEastAsia"/>
              </w:rPr>
              <w:t>根据实际情况，分析出本项目的服务重点、难点，且根据分析出的重点难点，具有针对性的提出解决方案，解决方案切合实际，能有效解决服务中的问题得3分；有重点、难点的分析，且提出了较为实用的解决方案得2分；重点、难点分析一般，但与实际情况有一定出入，解决方案也不能完全有效解决问题得1分；未提供不得分。</w:t>
            </w:r>
          </w:p>
        </w:tc>
        <w:tc>
          <w:tcPr>
            <w:tcW w:w="972" w:type="dxa"/>
            <w:vAlign w:val="center"/>
          </w:tcPr>
          <w:p>
            <w:pPr>
              <w:snapToGrid w:val="0"/>
              <w:spacing w:line="360" w:lineRule="auto"/>
              <w:jc w:val="center"/>
              <w:rPr>
                <w:rFonts w:cs="仿宋_GB2312" w:asciiTheme="majorEastAsia" w:hAnsiTheme="majorEastAsia" w:eastAsiaTheme="majorEastAsia"/>
              </w:rPr>
            </w:pPr>
            <w:r>
              <w:rPr>
                <w:rFonts w:hint="eastAsia" w:cs="仿宋_GB2312" w:asciiTheme="majorEastAsia" w:hAnsiTheme="majorEastAsia" w:eastAsiaTheme="majorEastAsia"/>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09" w:type="dxa"/>
            <w:vAlign w:val="center"/>
          </w:tcPr>
          <w:p>
            <w:pPr>
              <w:snapToGrid w:val="0"/>
              <w:spacing w:line="360" w:lineRule="auto"/>
              <w:jc w:val="center"/>
              <w:rPr>
                <w:rFonts w:cs="仿宋_GB2312" w:asciiTheme="majorEastAsia" w:hAnsiTheme="majorEastAsia" w:eastAsiaTheme="majorEastAsia"/>
              </w:rPr>
            </w:pPr>
            <w:r>
              <w:rPr>
                <w:rFonts w:hint="eastAsia" w:cs="仿宋_GB2312" w:asciiTheme="majorEastAsia" w:hAnsiTheme="majorEastAsia" w:eastAsiaTheme="majorEastAsia"/>
              </w:rPr>
              <w:t>10</w:t>
            </w:r>
          </w:p>
        </w:tc>
        <w:tc>
          <w:tcPr>
            <w:tcW w:w="1985" w:type="dxa"/>
            <w:vAlign w:val="center"/>
          </w:tcPr>
          <w:p>
            <w:pPr>
              <w:snapToGrid w:val="0"/>
              <w:spacing w:line="360" w:lineRule="auto"/>
              <w:jc w:val="center"/>
              <w:rPr>
                <w:rFonts w:cs="Arial" w:asciiTheme="majorEastAsia" w:hAnsiTheme="majorEastAsia" w:eastAsiaTheme="majorEastAsia"/>
                <w:snapToGrid w:val="0"/>
              </w:rPr>
            </w:pPr>
            <w:r>
              <w:rPr>
                <w:rFonts w:hint="eastAsia" w:cs="Arial" w:asciiTheme="majorEastAsia" w:hAnsiTheme="majorEastAsia" w:eastAsiaTheme="majorEastAsia"/>
                <w:snapToGrid w:val="0"/>
              </w:rPr>
              <w:t>保险承诺</w:t>
            </w:r>
          </w:p>
        </w:tc>
        <w:tc>
          <w:tcPr>
            <w:tcW w:w="6000" w:type="dxa"/>
          </w:tcPr>
          <w:p>
            <w:pPr>
              <w:snapToGrid w:val="0"/>
              <w:spacing w:line="360" w:lineRule="auto"/>
              <w:rPr>
                <w:rFonts w:cs="Arial" w:asciiTheme="majorEastAsia" w:hAnsiTheme="majorEastAsia" w:eastAsiaTheme="majorEastAsia"/>
                <w:snapToGrid w:val="0"/>
              </w:rPr>
            </w:pPr>
            <w:r>
              <w:rPr>
                <w:rFonts w:hint="eastAsia" w:cs="Arial" w:asciiTheme="majorEastAsia" w:hAnsiTheme="majorEastAsia" w:eastAsiaTheme="majorEastAsia"/>
                <w:snapToGrid w:val="0"/>
              </w:rPr>
              <w:t>（1）</w:t>
            </w:r>
            <w:r>
              <w:rPr>
                <w:rFonts w:hint="eastAsia"/>
                <w:bCs/>
                <w:lang w:val="zh-CN"/>
              </w:rPr>
              <w:t>供应商的企业责任保险保额达到2000万及以上的得</w:t>
            </w:r>
            <w:r>
              <w:rPr>
                <w:bCs/>
                <w:lang w:val="zh-CN"/>
              </w:rPr>
              <w:t>4</w:t>
            </w:r>
            <w:r>
              <w:rPr>
                <w:rFonts w:hint="eastAsia"/>
                <w:bCs/>
                <w:lang w:val="zh-CN"/>
              </w:rPr>
              <w:t>分，1000万（含）-2000万（不含）的得</w:t>
            </w:r>
            <w:r>
              <w:rPr>
                <w:bCs/>
                <w:lang w:val="zh-CN"/>
              </w:rPr>
              <w:t>2</w:t>
            </w:r>
            <w:r>
              <w:rPr>
                <w:rFonts w:hint="eastAsia"/>
                <w:bCs/>
                <w:lang w:val="zh-CN"/>
              </w:rPr>
              <w:t>分，1000万（不含）以下的不得分；</w:t>
            </w:r>
          </w:p>
          <w:p>
            <w:pPr>
              <w:snapToGrid w:val="0"/>
              <w:spacing w:line="360" w:lineRule="auto"/>
              <w:rPr>
                <w:rFonts w:cs="Arial" w:asciiTheme="majorEastAsia" w:hAnsiTheme="majorEastAsia" w:eastAsiaTheme="majorEastAsia"/>
                <w:b/>
                <w:bCs/>
                <w:snapToGrid w:val="0"/>
              </w:rPr>
            </w:pPr>
            <w:r>
              <w:rPr>
                <w:rFonts w:hint="eastAsia" w:cs="Arial" w:asciiTheme="majorEastAsia" w:hAnsiTheme="majorEastAsia" w:eastAsiaTheme="majorEastAsia"/>
                <w:b/>
                <w:bCs/>
                <w:snapToGrid w:val="0"/>
              </w:rPr>
              <w:t>说明：需提供保单复印件加盖公章，未提供不得分</w:t>
            </w:r>
          </w:p>
          <w:p>
            <w:pPr>
              <w:snapToGrid w:val="0"/>
              <w:spacing w:line="360" w:lineRule="auto"/>
              <w:rPr>
                <w:b/>
                <w:lang w:val="zh-CN"/>
              </w:rPr>
            </w:pPr>
            <w:r>
              <w:rPr>
                <w:rFonts w:hint="eastAsia"/>
                <w:bCs/>
                <w:lang w:val="zh-CN"/>
              </w:rPr>
              <w:t>（2）个人旅游人身意外险（人身意外险包括意外伤害、突发性疾病、伤害医疗、突发性医疗等）保额达到100万及以上的得</w:t>
            </w:r>
            <w:r>
              <w:rPr>
                <w:bCs/>
                <w:lang w:val="zh-CN"/>
              </w:rPr>
              <w:t>2</w:t>
            </w:r>
            <w:r>
              <w:rPr>
                <w:rFonts w:hint="eastAsia"/>
                <w:bCs/>
                <w:lang w:val="zh-CN"/>
              </w:rPr>
              <w:t>分，100万以下的不得分</w:t>
            </w:r>
            <w:r>
              <w:rPr>
                <w:rFonts w:hint="eastAsia"/>
                <w:b/>
                <w:lang w:val="zh-CN"/>
              </w:rPr>
              <w:t>(提供承诺函，格式自拟)；</w:t>
            </w:r>
          </w:p>
          <w:p>
            <w:pPr>
              <w:snapToGrid w:val="0"/>
              <w:spacing w:line="360" w:lineRule="auto"/>
              <w:rPr>
                <w:rFonts w:cs="Arial" w:asciiTheme="majorEastAsia" w:hAnsiTheme="majorEastAsia" w:eastAsiaTheme="majorEastAsia"/>
                <w:snapToGrid w:val="0"/>
              </w:rPr>
            </w:pPr>
            <w:r>
              <w:rPr>
                <w:rFonts w:hint="eastAsia" w:cs="Arial" w:asciiTheme="majorEastAsia" w:hAnsiTheme="majorEastAsia" w:eastAsiaTheme="majorEastAsia"/>
                <w:snapToGrid w:val="0"/>
              </w:rPr>
              <w:t>（3）供应商承诺提供小额赔款（5000元及以下）先行赔付的得</w:t>
            </w:r>
            <w:r>
              <w:rPr>
                <w:rFonts w:cs="Arial" w:asciiTheme="majorEastAsia" w:hAnsiTheme="majorEastAsia" w:eastAsiaTheme="majorEastAsia"/>
                <w:snapToGrid w:val="0"/>
              </w:rPr>
              <w:t>2</w:t>
            </w:r>
            <w:r>
              <w:rPr>
                <w:rFonts w:hint="eastAsia" w:cs="Arial" w:asciiTheme="majorEastAsia" w:hAnsiTheme="majorEastAsia" w:eastAsiaTheme="majorEastAsia"/>
                <w:snapToGrid w:val="0"/>
              </w:rPr>
              <w:t>分，不提供则不得分</w:t>
            </w:r>
            <w:r>
              <w:rPr>
                <w:rFonts w:hint="eastAsia" w:cs="Arial" w:asciiTheme="majorEastAsia" w:hAnsiTheme="majorEastAsia" w:eastAsiaTheme="majorEastAsia"/>
                <w:b/>
                <w:bCs/>
                <w:snapToGrid w:val="0"/>
              </w:rPr>
              <w:t>(提供承诺函，格式自拟)。</w:t>
            </w:r>
          </w:p>
        </w:tc>
        <w:tc>
          <w:tcPr>
            <w:tcW w:w="972" w:type="dxa"/>
            <w:vAlign w:val="center"/>
          </w:tcPr>
          <w:p>
            <w:pPr>
              <w:snapToGrid w:val="0"/>
              <w:spacing w:line="360" w:lineRule="auto"/>
              <w:jc w:val="center"/>
              <w:rPr>
                <w:rFonts w:cs="仿宋_GB2312" w:asciiTheme="majorEastAsia" w:hAnsiTheme="majorEastAsia" w:eastAsiaTheme="majorEastAsia"/>
              </w:rPr>
            </w:pPr>
            <w:r>
              <w:rPr>
                <w:rFonts w:cs="仿宋_GB2312" w:asciiTheme="majorEastAsia" w:hAnsiTheme="majorEastAsia" w:eastAsiaTheme="majorEastAsia"/>
              </w:rPr>
              <w:t>8</w:t>
            </w:r>
            <w:r>
              <w:rPr>
                <w:rFonts w:hint="eastAsia" w:cs="仿宋_GB2312" w:asciiTheme="majorEastAsia" w:hAnsiTheme="majorEastAsia" w:eastAsiaTheme="major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09" w:type="dxa"/>
            <w:vAlign w:val="center"/>
          </w:tcPr>
          <w:p>
            <w:pPr>
              <w:snapToGrid w:val="0"/>
              <w:spacing w:line="360" w:lineRule="auto"/>
              <w:jc w:val="center"/>
              <w:rPr>
                <w:rFonts w:cs="仿宋_GB2312" w:asciiTheme="majorEastAsia" w:hAnsiTheme="majorEastAsia" w:eastAsiaTheme="majorEastAsia"/>
              </w:rPr>
            </w:pPr>
            <w:r>
              <w:rPr>
                <w:rFonts w:cs="仿宋_GB2312" w:asciiTheme="majorEastAsia" w:hAnsiTheme="majorEastAsia" w:eastAsiaTheme="majorEastAsia"/>
              </w:rPr>
              <w:t>1</w:t>
            </w:r>
            <w:r>
              <w:rPr>
                <w:rFonts w:hint="eastAsia" w:cs="仿宋_GB2312" w:asciiTheme="majorEastAsia" w:hAnsiTheme="majorEastAsia" w:eastAsiaTheme="majorEastAsia"/>
              </w:rPr>
              <w:t>1</w:t>
            </w:r>
          </w:p>
        </w:tc>
        <w:tc>
          <w:tcPr>
            <w:tcW w:w="1985" w:type="dxa"/>
            <w:vAlign w:val="center"/>
          </w:tcPr>
          <w:p>
            <w:pPr>
              <w:snapToGrid w:val="0"/>
              <w:spacing w:line="360" w:lineRule="auto"/>
              <w:jc w:val="center"/>
              <w:rPr>
                <w:rFonts w:cs="Arial" w:asciiTheme="majorEastAsia" w:hAnsiTheme="majorEastAsia" w:eastAsiaTheme="majorEastAsia"/>
                <w:snapToGrid w:val="0"/>
              </w:rPr>
            </w:pPr>
            <w:r>
              <w:rPr>
                <w:rFonts w:hint="eastAsia" w:cs="Arial" w:asciiTheme="majorEastAsia" w:hAnsiTheme="majorEastAsia" w:eastAsiaTheme="majorEastAsia"/>
                <w:snapToGrid w:val="0"/>
              </w:rPr>
              <w:t>服务质量</w:t>
            </w:r>
          </w:p>
        </w:tc>
        <w:tc>
          <w:tcPr>
            <w:tcW w:w="6000" w:type="dxa"/>
          </w:tcPr>
          <w:p>
            <w:pPr>
              <w:snapToGrid w:val="0"/>
              <w:spacing w:line="360" w:lineRule="auto"/>
              <w:rPr>
                <w:rFonts w:cs="Arial" w:asciiTheme="majorEastAsia" w:hAnsiTheme="majorEastAsia" w:eastAsiaTheme="majorEastAsia"/>
                <w:snapToGrid w:val="0"/>
              </w:rPr>
            </w:pPr>
            <w:r>
              <w:rPr>
                <w:rFonts w:hint="eastAsia" w:cs="Arial" w:asciiTheme="majorEastAsia" w:hAnsiTheme="majorEastAsia" w:eastAsiaTheme="majorEastAsia"/>
                <w:snapToGrid w:val="0"/>
              </w:rPr>
              <w:t>（1）回访服务及总结方案，方案考虑周全、实用性强的得4分，方案尚有不足的得2分，方案较差的得1分，未提供方案的不得分。</w:t>
            </w:r>
          </w:p>
          <w:p>
            <w:pPr>
              <w:spacing w:line="360" w:lineRule="auto"/>
            </w:pPr>
            <w:r>
              <w:rPr>
                <w:rFonts w:hint="eastAsia" w:cs="Arial" w:asciiTheme="majorEastAsia" w:hAnsiTheme="majorEastAsia" w:eastAsiaTheme="majorEastAsia"/>
                <w:snapToGrid w:val="0"/>
              </w:rPr>
              <w:t>（</w:t>
            </w:r>
            <w:r>
              <w:rPr>
                <w:rFonts w:cs="Arial" w:asciiTheme="majorEastAsia" w:hAnsiTheme="majorEastAsia" w:eastAsiaTheme="majorEastAsia"/>
                <w:snapToGrid w:val="0"/>
              </w:rPr>
              <w:t>2</w:t>
            </w:r>
            <w:r>
              <w:rPr>
                <w:rFonts w:hint="eastAsia" w:cs="Arial" w:asciiTheme="majorEastAsia" w:hAnsiTheme="majorEastAsia" w:eastAsiaTheme="majorEastAsia"/>
                <w:snapToGrid w:val="0"/>
              </w:rPr>
              <w:t>）服务质量标准严谨、详细、操作性强得4分；服务质量标准较严谨、较详细、操作性较强得2分；服务质量标准内容完整度、操作性一般，需进一步完善得1分，未提供考核标准的不得分。</w:t>
            </w:r>
          </w:p>
        </w:tc>
        <w:tc>
          <w:tcPr>
            <w:tcW w:w="972" w:type="dxa"/>
            <w:vAlign w:val="center"/>
          </w:tcPr>
          <w:p>
            <w:pPr>
              <w:snapToGrid w:val="0"/>
              <w:spacing w:line="360" w:lineRule="auto"/>
              <w:jc w:val="center"/>
              <w:rPr>
                <w:rFonts w:cs="仿宋_GB2312" w:asciiTheme="majorEastAsia" w:hAnsiTheme="majorEastAsia" w:eastAsiaTheme="majorEastAsia"/>
              </w:rPr>
            </w:pPr>
            <w:r>
              <w:rPr>
                <w:rFonts w:hint="eastAsia" w:cs="仿宋_GB2312" w:asciiTheme="majorEastAsia" w:hAnsiTheme="majorEastAsia" w:eastAsiaTheme="majorEastAsia"/>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napToGrid w:val="0"/>
              <w:spacing w:line="360" w:lineRule="auto"/>
              <w:jc w:val="center"/>
              <w:rPr>
                <w:rFonts w:cs="仿宋_GB2312" w:asciiTheme="majorEastAsia" w:hAnsiTheme="majorEastAsia" w:eastAsiaTheme="majorEastAsia"/>
              </w:rPr>
            </w:pPr>
            <w:r>
              <w:rPr>
                <w:rFonts w:cs="仿宋_GB2312" w:asciiTheme="majorEastAsia" w:hAnsiTheme="majorEastAsia" w:eastAsiaTheme="majorEastAsia"/>
              </w:rPr>
              <w:t>1</w:t>
            </w:r>
            <w:r>
              <w:rPr>
                <w:rFonts w:hint="eastAsia" w:cs="仿宋_GB2312" w:asciiTheme="majorEastAsia" w:hAnsiTheme="majorEastAsia" w:eastAsiaTheme="majorEastAsia"/>
              </w:rPr>
              <w:t>2</w:t>
            </w:r>
          </w:p>
        </w:tc>
        <w:tc>
          <w:tcPr>
            <w:tcW w:w="1985" w:type="dxa"/>
            <w:vAlign w:val="center"/>
          </w:tcPr>
          <w:p>
            <w:pPr>
              <w:snapToGrid w:val="0"/>
              <w:spacing w:line="360" w:lineRule="auto"/>
              <w:jc w:val="center"/>
              <w:rPr>
                <w:rFonts w:cs="仿宋" w:asciiTheme="majorEastAsia" w:hAnsiTheme="majorEastAsia" w:eastAsiaTheme="majorEastAsia"/>
                <w:bCs/>
              </w:rPr>
            </w:pPr>
            <w:r>
              <w:rPr>
                <w:rFonts w:hint="eastAsia"/>
                <w:bCs/>
              </w:rPr>
              <w:t>增值（特色）服务方案</w:t>
            </w:r>
          </w:p>
        </w:tc>
        <w:tc>
          <w:tcPr>
            <w:tcW w:w="6000" w:type="dxa"/>
          </w:tcPr>
          <w:p>
            <w:pPr>
              <w:snapToGrid w:val="0"/>
              <w:spacing w:line="360" w:lineRule="auto"/>
              <w:rPr>
                <w:rFonts w:cs="仿宋" w:asciiTheme="majorEastAsia" w:hAnsiTheme="majorEastAsia" w:eastAsiaTheme="majorEastAsia"/>
                <w:bCs/>
              </w:rPr>
            </w:pPr>
            <w:r>
              <w:rPr>
                <w:rFonts w:hint="eastAsia"/>
                <w:bCs/>
              </w:rPr>
              <w:t>提供针对本项目切实可行的增值（特色）服务方案。增值（特色）服务方案详细、切实可行得4分，增值（特色）服务方案较为详细、可行性较强得2分，增值（特色）服务方案内容及可行性一般得1分，不提供则不得分。</w:t>
            </w:r>
          </w:p>
        </w:tc>
        <w:tc>
          <w:tcPr>
            <w:tcW w:w="972" w:type="dxa"/>
            <w:vAlign w:val="center"/>
          </w:tcPr>
          <w:p>
            <w:pPr>
              <w:snapToGrid w:val="0"/>
              <w:spacing w:line="360" w:lineRule="auto"/>
              <w:jc w:val="center"/>
              <w:rPr>
                <w:rFonts w:cs="仿宋_GB2312" w:asciiTheme="majorEastAsia" w:hAnsiTheme="majorEastAsia" w:eastAsiaTheme="majorEastAsia"/>
              </w:rPr>
            </w:pPr>
            <w:r>
              <w:rPr>
                <w:rFonts w:hint="eastAsia" w:cs="仿宋_GB2312" w:asciiTheme="majorEastAsia" w:hAnsiTheme="majorEastAsia" w:eastAsiaTheme="majorEastAsia"/>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napToGrid w:val="0"/>
              <w:spacing w:line="360" w:lineRule="auto"/>
              <w:jc w:val="center"/>
              <w:rPr>
                <w:rFonts w:cs="仿宋_GB2312" w:asciiTheme="majorEastAsia" w:hAnsiTheme="majorEastAsia" w:eastAsiaTheme="majorEastAsia"/>
                <w:b/>
                <w:bCs/>
              </w:rPr>
            </w:pPr>
            <w:r>
              <w:rPr>
                <w:rFonts w:hint="eastAsia" w:cs="仿宋_GB2312" w:asciiTheme="majorEastAsia" w:hAnsiTheme="majorEastAsia" w:eastAsiaTheme="majorEastAsia"/>
                <w:b/>
                <w:bCs/>
              </w:rPr>
              <w:t>三</w:t>
            </w:r>
          </w:p>
        </w:tc>
        <w:tc>
          <w:tcPr>
            <w:tcW w:w="1985" w:type="dxa"/>
            <w:vAlign w:val="center"/>
          </w:tcPr>
          <w:p>
            <w:pPr>
              <w:spacing w:line="360" w:lineRule="auto"/>
              <w:jc w:val="center"/>
              <w:outlineLvl w:val="0"/>
              <w:rPr>
                <w:rFonts w:cs="仿宋_GB2312" w:asciiTheme="majorEastAsia" w:hAnsiTheme="majorEastAsia" w:eastAsiaTheme="majorEastAsia"/>
                <w:b/>
                <w:bCs/>
              </w:rPr>
            </w:pPr>
            <w:r>
              <w:rPr>
                <w:rFonts w:hint="eastAsia" w:cs="仿宋_GB2312" w:asciiTheme="majorEastAsia" w:hAnsiTheme="majorEastAsia" w:eastAsiaTheme="majorEastAsia"/>
                <w:b/>
                <w:bCs/>
              </w:rPr>
              <w:t>投标报价</w:t>
            </w:r>
          </w:p>
        </w:tc>
        <w:tc>
          <w:tcPr>
            <w:tcW w:w="6000" w:type="dxa"/>
          </w:tcPr>
          <w:p>
            <w:pPr>
              <w:spacing w:line="360" w:lineRule="auto"/>
              <w:outlineLvl w:val="0"/>
              <w:rPr>
                <w:rFonts w:cs="仿宋_GB2312" w:asciiTheme="majorEastAsia" w:hAnsiTheme="majorEastAsia" w:eastAsiaTheme="majorEastAsia"/>
                <w:b/>
                <w:bCs/>
              </w:rPr>
            </w:pPr>
          </w:p>
        </w:tc>
        <w:tc>
          <w:tcPr>
            <w:tcW w:w="972" w:type="dxa"/>
            <w:vAlign w:val="center"/>
          </w:tcPr>
          <w:p>
            <w:pPr>
              <w:spacing w:line="360" w:lineRule="auto"/>
              <w:jc w:val="center"/>
              <w:outlineLvl w:val="0"/>
              <w:rPr>
                <w:rFonts w:cs="仿宋_GB2312"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napToGrid w:val="0"/>
              <w:spacing w:line="360" w:lineRule="auto"/>
              <w:jc w:val="center"/>
              <w:rPr>
                <w:rFonts w:cs="仿宋_GB2312" w:asciiTheme="majorEastAsia" w:hAnsiTheme="majorEastAsia" w:eastAsiaTheme="majorEastAsia"/>
              </w:rPr>
            </w:pPr>
            <w:r>
              <w:rPr>
                <w:rFonts w:hint="eastAsia" w:cs="仿宋_GB2312" w:asciiTheme="majorEastAsia" w:hAnsiTheme="majorEastAsia" w:eastAsiaTheme="majorEastAsia"/>
              </w:rPr>
              <w:t>1</w:t>
            </w:r>
            <w:r>
              <w:rPr>
                <w:rFonts w:cs="仿宋_GB2312" w:asciiTheme="majorEastAsia" w:hAnsiTheme="majorEastAsia" w:eastAsiaTheme="majorEastAsia"/>
              </w:rPr>
              <w:t>3</w:t>
            </w:r>
          </w:p>
        </w:tc>
        <w:tc>
          <w:tcPr>
            <w:tcW w:w="1985" w:type="dxa"/>
            <w:vAlign w:val="center"/>
          </w:tcPr>
          <w:p>
            <w:pPr>
              <w:spacing w:line="360" w:lineRule="auto"/>
              <w:jc w:val="center"/>
              <w:outlineLvl w:val="0"/>
              <w:rPr>
                <w:rFonts w:cs="仿宋_GB2312" w:asciiTheme="majorEastAsia" w:hAnsiTheme="majorEastAsia" w:eastAsiaTheme="majorEastAsia"/>
              </w:rPr>
            </w:pPr>
            <w:r>
              <w:rPr>
                <w:rFonts w:hint="eastAsia" w:cs="仿宋_GB2312" w:asciiTheme="majorEastAsia" w:hAnsiTheme="majorEastAsia" w:eastAsiaTheme="majorEastAsia"/>
              </w:rPr>
              <w:t>投标报价</w:t>
            </w:r>
          </w:p>
        </w:tc>
        <w:tc>
          <w:tcPr>
            <w:tcW w:w="6000" w:type="dxa"/>
          </w:tcPr>
          <w:p>
            <w:pPr>
              <w:spacing w:line="360" w:lineRule="auto"/>
              <w:outlineLvl w:val="0"/>
              <w:rPr>
                <w:rFonts w:cs="仿宋_GB2312" w:asciiTheme="majorEastAsia" w:hAnsiTheme="majorEastAsia" w:eastAsiaTheme="majorEastAsia"/>
              </w:rPr>
            </w:pPr>
            <w:r>
              <w:rPr>
                <w:rFonts w:hint="eastAsia" w:cs="仿宋_GB2312" w:asciiTheme="majorEastAsia" w:hAnsiTheme="majorEastAsia" w:eastAsiaTheme="majorEastAsia"/>
              </w:rPr>
              <w:t>有效投标报价的最低价作为评标基准价，其最低报价为满分；</w:t>
            </w:r>
          </w:p>
          <w:p>
            <w:pPr>
              <w:spacing w:line="360" w:lineRule="auto"/>
              <w:outlineLvl w:val="0"/>
              <w:rPr>
                <w:rFonts w:cs="仿宋_GB2312" w:asciiTheme="majorEastAsia" w:hAnsiTheme="majorEastAsia" w:eastAsiaTheme="majorEastAsia"/>
              </w:rPr>
            </w:pPr>
            <w:r>
              <w:rPr>
                <w:rFonts w:hint="eastAsia" w:cs="仿宋_GB2312" w:asciiTheme="majorEastAsia" w:hAnsiTheme="majorEastAsia" w:eastAsiaTheme="majorEastAsia"/>
              </w:rPr>
              <w:t>线路一：按［投标报价得分</w:t>
            </w:r>
            <w:r>
              <w:rPr>
                <w:rFonts w:cs="仿宋_GB2312" w:asciiTheme="majorEastAsia" w:hAnsiTheme="majorEastAsia" w:eastAsiaTheme="majorEastAsia"/>
              </w:rPr>
              <w:t>=（评标基准价/投标报价）*</w:t>
            </w:r>
            <w:r>
              <w:rPr>
                <w:rFonts w:hint="eastAsia" w:cs="仿宋_GB2312" w:asciiTheme="majorEastAsia" w:hAnsiTheme="majorEastAsia" w:eastAsiaTheme="majorEastAsia"/>
              </w:rPr>
              <w:t>2</w:t>
            </w:r>
            <w:r>
              <w:rPr>
                <w:rFonts w:cs="仿宋_GB2312" w:asciiTheme="majorEastAsia" w:hAnsiTheme="majorEastAsia" w:eastAsiaTheme="majorEastAsia"/>
              </w:rPr>
              <w:t>］的计算公式计算。</w:t>
            </w:r>
          </w:p>
          <w:p>
            <w:pPr>
              <w:spacing w:line="360" w:lineRule="auto"/>
              <w:outlineLvl w:val="0"/>
              <w:rPr>
                <w:rFonts w:cs="仿宋_GB2312" w:asciiTheme="majorEastAsia" w:hAnsiTheme="majorEastAsia" w:eastAsiaTheme="majorEastAsia"/>
              </w:rPr>
            </w:pPr>
            <w:r>
              <w:rPr>
                <w:rFonts w:hint="eastAsia" w:cs="仿宋_GB2312" w:asciiTheme="majorEastAsia" w:hAnsiTheme="majorEastAsia" w:eastAsiaTheme="majorEastAsia"/>
              </w:rPr>
              <w:t>线路二：按［投标报价得分</w:t>
            </w:r>
            <w:r>
              <w:rPr>
                <w:rFonts w:cs="仿宋_GB2312" w:asciiTheme="majorEastAsia" w:hAnsiTheme="majorEastAsia" w:eastAsiaTheme="majorEastAsia"/>
              </w:rPr>
              <w:t>=（评标基准价/投标报价）*</w:t>
            </w:r>
            <w:r>
              <w:rPr>
                <w:rFonts w:hint="eastAsia" w:cs="仿宋_GB2312" w:asciiTheme="majorEastAsia" w:hAnsiTheme="majorEastAsia" w:eastAsiaTheme="majorEastAsia"/>
              </w:rPr>
              <w:t>2</w:t>
            </w:r>
            <w:r>
              <w:rPr>
                <w:rFonts w:cs="仿宋_GB2312" w:asciiTheme="majorEastAsia" w:hAnsiTheme="majorEastAsia" w:eastAsiaTheme="majorEastAsia"/>
              </w:rPr>
              <w:t>］的计算公式计算。</w:t>
            </w:r>
          </w:p>
          <w:p>
            <w:pPr>
              <w:spacing w:line="360" w:lineRule="auto"/>
              <w:outlineLvl w:val="0"/>
              <w:rPr>
                <w:rFonts w:cs="仿宋_GB2312" w:asciiTheme="majorEastAsia" w:hAnsiTheme="majorEastAsia" w:eastAsiaTheme="majorEastAsia"/>
              </w:rPr>
            </w:pPr>
            <w:r>
              <w:rPr>
                <w:rFonts w:hint="eastAsia" w:cs="仿宋_GB2312" w:asciiTheme="majorEastAsia" w:hAnsiTheme="majorEastAsia" w:eastAsiaTheme="majorEastAsia"/>
              </w:rPr>
              <w:t>线路三：按［投标报价得分</w:t>
            </w:r>
            <w:r>
              <w:rPr>
                <w:rFonts w:cs="仿宋_GB2312" w:asciiTheme="majorEastAsia" w:hAnsiTheme="majorEastAsia" w:eastAsiaTheme="majorEastAsia"/>
              </w:rPr>
              <w:t>=（评标基准价/投标报价）*</w:t>
            </w:r>
            <w:r>
              <w:rPr>
                <w:rFonts w:hint="eastAsia" w:cs="仿宋_GB2312" w:asciiTheme="majorEastAsia" w:hAnsiTheme="majorEastAsia" w:eastAsiaTheme="majorEastAsia"/>
              </w:rPr>
              <w:t>2</w:t>
            </w:r>
            <w:r>
              <w:rPr>
                <w:rFonts w:cs="仿宋_GB2312" w:asciiTheme="majorEastAsia" w:hAnsiTheme="majorEastAsia" w:eastAsiaTheme="majorEastAsia"/>
              </w:rPr>
              <w:t>］的计算公式计算。</w:t>
            </w:r>
          </w:p>
          <w:p>
            <w:pPr>
              <w:spacing w:line="360" w:lineRule="auto"/>
              <w:outlineLvl w:val="0"/>
              <w:rPr>
                <w:rFonts w:cs="仿宋_GB2312" w:asciiTheme="majorEastAsia" w:hAnsiTheme="majorEastAsia" w:eastAsiaTheme="majorEastAsia"/>
              </w:rPr>
            </w:pPr>
            <w:r>
              <w:rPr>
                <w:rFonts w:hint="eastAsia" w:cs="仿宋_GB2312" w:asciiTheme="majorEastAsia" w:hAnsiTheme="majorEastAsia" w:eastAsiaTheme="majorEastAsia"/>
              </w:rPr>
              <w:t>线路四：按［投标报价得分</w:t>
            </w:r>
            <w:r>
              <w:rPr>
                <w:rFonts w:cs="仿宋_GB2312" w:asciiTheme="majorEastAsia" w:hAnsiTheme="majorEastAsia" w:eastAsiaTheme="majorEastAsia"/>
              </w:rPr>
              <w:t>=（评标基准价/投标报价）*</w:t>
            </w:r>
            <w:r>
              <w:rPr>
                <w:rFonts w:hint="eastAsia" w:cs="仿宋_GB2312" w:asciiTheme="majorEastAsia" w:hAnsiTheme="majorEastAsia" w:eastAsiaTheme="majorEastAsia"/>
              </w:rPr>
              <w:t>2</w:t>
            </w:r>
            <w:r>
              <w:rPr>
                <w:rFonts w:cs="仿宋_GB2312" w:asciiTheme="majorEastAsia" w:hAnsiTheme="majorEastAsia" w:eastAsiaTheme="majorEastAsia"/>
              </w:rPr>
              <w:t>］的计算公式计算。</w:t>
            </w:r>
          </w:p>
          <w:p>
            <w:pPr>
              <w:spacing w:line="360" w:lineRule="auto"/>
              <w:outlineLvl w:val="0"/>
              <w:rPr>
                <w:rFonts w:cs="仿宋_GB2312" w:asciiTheme="majorEastAsia" w:hAnsiTheme="majorEastAsia" w:eastAsiaTheme="majorEastAsia"/>
              </w:rPr>
            </w:pPr>
            <w:r>
              <w:rPr>
                <w:rFonts w:hint="eastAsia" w:cs="仿宋_GB2312" w:asciiTheme="majorEastAsia" w:hAnsiTheme="majorEastAsia" w:eastAsiaTheme="majorEastAsia"/>
              </w:rPr>
              <w:t>线路五：按［投标报价得分</w:t>
            </w:r>
            <w:r>
              <w:rPr>
                <w:rFonts w:cs="仿宋_GB2312" w:asciiTheme="majorEastAsia" w:hAnsiTheme="majorEastAsia" w:eastAsiaTheme="majorEastAsia"/>
              </w:rPr>
              <w:t>=（评标基准价/投标报价）*</w:t>
            </w:r>
            <w:r>
              <w:rPr>
                <w:rFonts w:hint="eastAsia" w:cs="仿宋_GB2312" w:asciiTheme="majorEastAsia" w:hAnsiTheme="majorEastAsia" w:eastAsiaTheme="majorEastAsia"/>
              </w:rPr>
              <w:t>2</w:t>
            </w:r>
            <w:r>
              <w:rPr>
                <w:rFonts w:cs="仿宋_GB2312" w:asciiTheme="majorEastAsia" w:hAnsiTheme="majorEastAsia" w:eastAsiaTheme="majorEastAsia"/>
              </w:rPr>
              <w:t>］的计算公式计算。</w:t>
            </w:r>
          </w:p>
          <w:p>
            <w:pPr>
              <w:spacing w:line="360" w:lineRule="auto"/>
              <w:outlineLvl w:val="0"/>
            </w:pPr>
            <w:r>
              <w:rPr>
                <w:rFonts w:hint="eastAsia" w:cs="仿宋_GB2312" w:asciiTheme="majorEastAsia" w:hAnsiTheme="majorEastAsia" w:eastAsiaTheme="majorEastAsia"/>
              </w:rPr>
              <w:t>线路六：按［投标报价得分</w:t>
            </w:r>
            <w:r>
              <w:rPr>
                <w:rFonts w:cs="仿宋_GB2312" w:asciiTheme="majorEastAsia" w:hAnsiTheme="majorEastAsia" w:eastAsiaTheme="majorEastAsia"/>
              </w:rPr>
              <w:t>=（评标基准价/投标报价）*</w:t>
            </w:r>
            <w:r>
              <w:rPr>
                <w:rFonts w:hint="eastAsia" w:cs="仿宋_GB2312" w:asciiTheme="majorEastAsia" w:hAnsiTheme="majorEastAsia" w:eastAsiaTheme="majorEastAsia"/>
              </w:rPr>
              <w:t>2</w:t>
            </w:r>
            <w:r>
              <w:rPr>
                <w:rFonts w:cs="仿宋_GB2312" w:asciiTheme="majorEastAsia" w:hAnsiTheme="majorEastAsia" w:eastAsiaTheme="majorEastAsia"/>
              </w:rPr>
              <w:t>］的计算公式计算。</w:t>
            </w:r>
          </w:p>
          <w:p>
            <w:pPr>
              <w:spacing w:line="360" w:lineRule="auto"/>
              <w:outlineLvl w:val="0"/>
              <w:rPr>
                <w:rFonts w:cs="仿宋_GB2312" w:asciiTheme="majorEastAsia" w:hAnsiTheme="majorEastAsia" w:eastAsiaTheme="majorEastAsia"/>
              </w:rPr>
            </w:pPr>
            <w:r>
              <w:rPr>
                <w:rFonts w:cs="仿宋_GB2312" w:asciiTheme="majorEastAsia" w:hAnsiTheme="majorEastAsia" w:eastAsiaTheme="majorEastAsia"/>
              </w:rPr>
              <w:t>评标过程中，不得去掉报价中的最高报价和最低报价。</w:t>
            </w:r>
          </w:p>
          <w:p>
            <w:pPr>
              <w:spacing w:line="360" w:lineRule="auto"/>
              <w:outlineLvl w:val="0"/>
              <w:rPr>
                <w:rFonts w:asciiTheme="majorEastAsia" w:hAnsiTheme="majorEastAsia" w:eastAsiaTheme="majorEastAsia"/>
              </w:rPr>
            </w:pPr>
            <w:r>
              <w:rPr>
                <w:rFonts w:cs="仿宋_GB2312" w:asciiTheme="majorEastAsia" w:hAnsiTheme="majorEastAsia" w:eastAsiaTheme="majorEastAsia"/>
              </w:rPr>
              <w:t>因落实政府采购政策</w:t>
            </w:r>
            <w:r>
              <w:rPr>
                <w:rFonts w:hint="eastAsia" w:cs="仿宋_GB2312" w:asciiTheme="majorEastAsia" w:hAnsiTheme="majorEastAsia" w:eastAsiaTheme="majorEastAsia"/>
              </w:rPr>
              <w:t>需要</w:t>
            </w:r>
            <w:r>
              <w:rPr>
                <w:rFonts w:cs="仿宋_GB2312" w:asciiTheme="majorEastAsia" w:hAnsiTheme="majorEastAsia" w:eastAsiaTheme="majorEastAsia"/>
              </w:rPr>
              <w:t>进行价格调整的，以调整后的价格计算评标基准价和投标报价。</w:t>
            </w:r>
          </w:p>
        </w:tc>
        <w:tc>
          <w:tcPr>
            <w:tcW w:w="972" w:type="dxa"/>
            <w:vAlign w:val="center"/>
          </w:tcPr>
          <w:p>
            <w:pPr>
              <w:spacing w:line="360" w:lineRule="auto"/>
              <w:jc w:val="center"/>
              <w:outlineLvl w:val="0"/>
              <w:rPr>
                <w:rFonts w:cs="仿宋_GB2312" w:asciiTheme="majorEastAsia" w:hAnsiTheme="majorEastAsia" w:eastAsiaTheme="majorEastAsia"/>
              </w:rPr>
            </w:pPr>
            <w:r>
              <w:rPr>
                <w:rFonts w:hint="eastAsia" w:cs="仿宋_GB2312" w:asciiTheme="majorEastAsia" w:hAnsiTheme="majorEastAsia" w:eastAsiaTheme="majorEastAsia"/>
              </w:rPr>
              <w:t>12分</w:t>
            </w:r>
          </w:p>
        </w:tc>
      </w:tr>
    </w:tbl>
    <w:p>
      <w:pPr>
        <w:spacing w:line="360" w:lineRule="auto"/>
        <w:ind w:firstLine="482" w:firstLineChars="200"/>
        <w:rPr>
          <w:rFonts w:cs="Arial" w:asciiTheme="minorEastAsia" w:hAnsiTheme="minorEastAsia" w:eastAsiaTheme="minorEastAsia"/>
          <w:b/>
        </w:rPr>
      </w:pPr>
    </w:p>
    <w:p>
      <w:pPr>
        <w:pStyle w:val="433"/>
        <w:spacing w:before="0"/>
        <w:ind w:firstLine="643"/>
        <w:jc w:val="center"/>
        <w:rPr>
          <w:rFonts w:cs="仿宋_GB2312" w:asciiTheme="minorEastAsia" w:hAnsiTheme="minorEastAsia" w:eastAsiaTheme="minorEastAsia"/>
          <w:b/>
        </w:rPr>
      </w:pPr>
      <w:r>
        <w:rPr>
          <w:rFonts w:hint="eastAsia" w:cs="仿宋_GB2312" w:asciiTheme="minorEastAsia" w:hAnsiTheme="minorEastAsia" w:eastAsiaTheme="minorEastAsia"/>
          <w:b/>
          <w:sz w:val="32"/>
        </w:rPr>
        <w:t>一、评审方法</w:t>
      </w:r>
    </w:p>
    <w:p>
      <w:pPr>
        <w:spacing w:line="360" w:lineRule="auto"/>
        <w:rPr>
          <w:rFonts w:cs="Arial" w:asciiTheme="minorEastAsia" w:hAnsiTheme="minorEastAsia" w:eastAsiaTheme="minorEastAsia"/>
        </w:rPr>
      </w:pPr>
      <w:r>
        <w:rPr>
          <w:rFonts w:hint="eastAsia" w:cs="Arial" w:asciiTheme="minorEastAsia" w:hAnsiTheme="minorEastAsia" w:eastAsiaTheme="minorEastAsia"/>
          <w:b/>
        </w:rPr>
        <w:t>1.综合评分法。本项目两个标项均采用</w:t>
      </w:r>
      <w:r>
        <w:rPr>
          <w:rFonts w:hint="eastAsia" w:cs="Arial" w:asciiTheme="minorEastAsia" w:hAnsiTheme="minorEastAsia" w:eastAsiaTheme="minorEastAsia"/>
        </w:rPr>
        <w:t>综合评分法，是指响应文件满足磋商文件全部实质性要求，且按照评审因素的量化指标评审得分最高的供应商为成交候选人的评审方法。</w:t>
      </w:r>
    </w:p>
    <w:p>
      <w:pPr>
        <w:spacing w:line="360" w:lineRule="auto"/>
        <w:rPr>
          <w:rFonts w:cs="Arial" w:asciiTheme="minorEastAsia" w:hAnsiTheme="minorEastAsia" w:eastAsiaTheme="minorEastAsia"/>
        </w:rPr>
      </w:pPr>
    </w:p>
    <w:p>
      <w:pPr>
        <w:snapToGrid w:val="0"/>
        <w:spacing w:line="360" w:lineRule="auto"/>
        <w:ind w:left="137" w:leftChars="57" w:firstLine="422" w:firstLineChars="150"/>
        <w:jc w:val="center"/>
        <w:rPr>
          <w:rFonts w:cs="仿宋_GB2312" w:asciiTheme="minorEastAsia" w:hAnsiTheme="minorEastAsia" w:eastAsiaTheme="minorEastAsia"/>
          <w:b/>
          <w:sz w:val="32"/>
        </w:rPr>
      </w:pPr>
      <w:r>
        <w:rPr>
          <w:rFonts w:hint="eastAsia" w:asciiTheme="minorEastAsia" w:hAnsiTheme="minorEastAsia" w:eastAsiaTheme="minorEastAsia"/>
          <w:b/>
          <w:sz w:val="28"/>
          <w:szCs w:val="28"/>
        </w:rPr>
        <w:t xml:space="preserve">   </w:t>
      </w:r>
      <w:r>
        <w:rPr>
          <w:rFonts w:hint="eastAsia" w:cs="仿宋_GB2312" w:asciiTheme="minorEastAsia" w:hAnsiTheme="minorEastAsia" w:eastAsiaTheme="minorEastAsia"/>
          <w:b/>
          <w:sz w:val="32"/>
        </w:rPr>
        <w:t>二、磋商小组的组成</w:t>
      </w:r>
    </w:p>
    <w:p>
      <w:pPr>
        <w:pStyle w:val="433"/>
        <w:spacing w:before="0"/>
        <w:ind w:firstLine="0" w:firstLineChars="0"/>
        <w:rPr>
          <w:rFonts w:cs="Arial" w:asciiTheme="minorEastAsia" w:hAnsiTheme="minorEastAsia" w:eastAsiaTheme="minorEastAsia"/>
          <w:b/>
        </w:rPr>
      </w:pPr>
      <w:r>
        <w:rPr>
          <w:rFonts w:hint="eastAsia" w:cs="Arial" w:asciiTheme="minorEastAsia" w:hAnsiTheme="minorEastAsia" w:eastAsiaTheme="minorEastAsia"/>
          <w:b/>
        </w:rPr>
        <w:t>1.磋商小组的组成。</w:t>
      </w:r>
    </w:p>
    <w:p>
      <w:pPr>
        <w:pStyle w:val="433"/>
        <w:spacing w:before="0"/>
        <w:ind w:firstLine="480"/>
        <w:rPr>
          <w:rFonts w:asciiTheme="minorEastAsia" w:hAnsiTheme="minorEastAsia" w:eastAsiaTheme="minorEastAsia"/>
        </w:rPr>
      </w:pPr>
      <w:r>
        <w:rPr>
          <w:rFonts w:hint="eastAsia" w:asciiTheme="minorEastAsia" w:hAnsiTheme="minorEastAsia" w:eastAsiaTheme="minorEastAsia"/>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pPr>
        <w:pStyle w:val="433"/>
        <w:spacing w:before="0"/>
        <w:ind w:firstLine="480"/>
        <w:rPr>
          <w:rFonts w:asciiTheme="minorEastAsia" w:hAnsiTheme="minorEastAsia" w:eastAsiaTheme="minorEastAsia"/>
        </w:rPr>
      </w:pPr>
      <w:r>
        <w:rPr>
          <w:rFonts w:hint="eastAsia" w:asciiTheme="minorEastAsia" w:hAnsiTheme="minorEastAsia" w:eastAsiaTheme="minorEastAsia"/>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pPr>
        <w:snapToGrid w:val="0"/>
        <w:spacing w:line="360" w:lineRule="auto"/>
        <w:rPr>
          <w:rFonts w:cs="Arial" w:asciiTheme="minorEastAsia" w:hAnsiTheme="minorEastAsia" w:eastAsiaTheme="minorEastAsia"/>
          <w:b/>
          <w:szCs w:val="20"/>
        </w:rPr>
      </w:pPr>
      <w:r>
        <w:rPr>
          <w:rFonts w:hint="eastAsia" w:cs="Arial" w:asciiTheme="minorEastAsia" w:hAnsiTheme="minorEastAsia" w:eastAsiaTheme="minorEastAsia"/>
          <w:b/>
          <w:szCs w:val="20"/>
        </w:rPr>
        <w:t>2.磋商小组的组成人员的回避。</w:t>
      </w:r>
    </w:p>
    <w:p>
      <w:pPr>
        <w:pStyle w:val="433"/>
        <w:spacing w:before="0"/>
        <w:ind w:firstLine="480"/>
        <w:rPr>
          <w:rFonts w:asciiTheme="minorEastAsia" w:hAnsiTheme="minorEastAsia" w:eastAsiaTheme="minorEastAsia"/>
        </w:rPr>
      </w:pPr>
      <w:r>
        <w:rPr>
          <w:rFonts w:hint="eastAsia" w:asciiTheme="minorEastAsia" w:hAnsiTheme="minorEastAsia" w:eastAsiaTheme="minorEastAsia"/>
        </w:rPr>
        <w:t>在政府采购活动中，磋商小组的组成人员与供应商有下列利害关系之一的，应当回避：</w:t>
      </w:r>
    </w:p>
    <w:p>
      <w:pPr>
        <w:pStyle w:val="433"/>
        <w:spacing w:before="0"/>
        <w:ind w:firstLine="0" w:firstLineChars="0"/>
        <w:rPr>
          <w:rFonts w:cs="Arial" w:asciiTheme="minorEastAsia" w:hAnsiTheme="minorEastAsia" w:eastAsiaTheme="minorEastAsia"/>
        </w:rPr>
      </w:pPr>
      <w:r>
        <w:rPr>
          <w:rFonts w:hint="eastAsia" w:cs="Arial" w:asciiTheme="minorEastAsia" w:hAnsiTheme="minorEastAsia" w:eastAsiaTheme="minorEastAsia"/>
        </w:rPr>
        <w:t>　　2.1参加采购活动前3年内与供应商存在劳动关系；</w:t>
      </w:r>
    </w:p>
    <w:p>
      <w:pPr>
        <w:pStyle w:val="433"/>
        <w:spacing w:before="0"/>
        <w:ind w:firstLine="0" w:firstLineChars="0"/>
        <w:rPr>
          <w:rFonts w:cs="Arial" w:asciiTheme="minorEastAsia" w:hAnsiTheme="minorEastAsia" w:eastAsiaTheme="minorEastAsia"/>
        </w:rPr>
      </w:pPr>
      <w:r>
        <w:rPr>
          <w:rFonts w:hint="eastAsia" w:cs="Arial" w:asciiTheme="minorEastAsia" w:hAnsiTheme="minorEastAsia" w:eastAsiaTheme="minorEastAsia"/>
        </w:rPr>
        <w:t>　　2.2参加采购活动前3年内担任供应商的董事、监事；</w:t>
      </w:r>
    </w:p>
    <w:p>
      <w:pPr>
        <w:pStyle w:val="433"/>
        <w:spacing w:before="0"/>
        <w:ind w:firstLine="0" w:firstLineChars="0"/>
        <w:rPr>
          <w:rFonts w:cs="Arial" w:asciiTheme="minorEastAsia" w:hAnsiTheme="minorEastAsia" w:eastAsiaTheme="minorEastAsia"/>
        </w:rPr>
      </w:pPr>
      <w:r>
        <w:rPr>
          <w:rFonts w:hint="eastAsia" w:cs="Arial" w:asciiTheme="minorEastAsia" w:hAnsiTheme="minorEastAsia" w:eastAsiaTheme="minorEastAsia"/>
        </w:rPr>
        <w:t>　　2.3参加采购活动前3年内是供应商的控股股东或者实际控制人；</w:t>
      </w:r>
    </w:p>
    <w:p>
      <w:pPr>
        <w:pStyle w:val="433"/>
        <w:spacing w:before="0"/>
        <w:ind w:firstLine="480" w:firstLineChars="0"/>
        <w:rPr>
          <w:rFonts w:cs="Arial" w:asciiTheme="minorEastAsia" w:hAnsiTheme="minorEastAsia" w:eastAsiaTheme="minorEastAsia"/>
        </w:rPr>
      </w:pPr>
      <w:r>
        <w:rPr>
          <w:rFonts w:hint="eastAsia" w:cs="Arial" w:asciiTheme="minorEastAsia" w:hAnsiTheme="minorEastAsia" w:eastAsiaTheme="minorEastAsia"/>
        </w:rPr>
        <w:t>2.4与供应商的法定代表人或者负责人有夫妻、直系血亲、三代以内旁系血亲或者近姻亲关系；</w:t>
      </w:r>
    </w:p>
    <w:p>
      <w:pPr>
        <w:pStyle w:val="433"/>
        <w:spacing w:before="0"/>
        <w:ind w:firstLine="480" w:firstLineChars="0"/>
        <w:rPr>
          <w:rFonts w:cs="Arial" w:asciiTheme="minorEastAsia" w:hAnsiTheme="minorEastAsia" w:eastAsiaTheme="minorEastAsia"/>
        </w:rPr>
      </w:pPr>
      <w:r>
        <w:rPr>
          <w:rFonts w:hint="eastAsia" w:cs="Arial" w:asciiTheme="minorEastAsia" w:hAnsiTheme="minorEastAsia" w:eastAsiaTheme="minorEastAsia"/>
        </w:rPr>
        <w:t>2.5与供应商有其他可能影响政府采购活动公平、公正进行的关系。</w:t>
      </w:r>
    </w:p>
    <w:p>
      <w:pPr>
        <w:snapToGrid w:val="0"/>
        <w:spacing w:line="360" w:lineRule="auto"/>
        <w:ind w:left="137" w:leftChars="57" w:firstLine="482" w:firstLineChars="150"/>
        <w:jc w:val="center"/>
        <w:rPr>
          <w:rFonts w:cs="仿宋_GB2312" w:asciiTheme="minorEastAsia" w:hAnsiTheme="minorEastAsia" w:eastAsiaTheme="minorEastAsia"/>
          <w:b/>
          <w:sz w:val="32"/>
        </w:rPr>
      </w:pPr>
    </w:p>
    <w:p>
      <w:pPr>
        <w:snapToGrid w:val="0"/>
        <w:spacing w:line="360" w:lineRule="auto"/>
        <w:ind w:left="137" w:leftChars="57" w:firstLine="482" w:firstLineChars="150"/>
        <w:jc w:val="center"/>
        <w:rPr>
          <w:rFonts w:asciiTheme="minorEastAsia" w:hAnsiTheme="minorEastAsia" w:eastAsiaTheme="minorEastAsia"/>
          <w:b/>
          <w:sz w:val="32"/>
          <w:szCs w:val="32"/>
        </w:rPr>
      </w:pPr>
      <w:r>
        <w:rPr>
          <w:rFonts w:hint="eastAsia" w:cs="仿宋_GB2312" w:asciiTheme="minorEastAsia" w:hAnsiTheme="minorEastAsia" w:eastAsiaTheme="minorEastAsia"/>
          <w:b/>
          <w:sz w:val="32"/>
        </w:rPr>
        <w:t>三、磋商小组的职责</w:t>
      </w:r>
    </w:p>
    <w:p>
      <w:pPr>
        <w:pStyle w:val="433"/>
        <w:spacing w:before="0"/>
        <w:ind w:firstLine="0" w:firstLineChars="0"/>
        <w:rPr>
          <w:rFonts w:cs="Arial" w:asciiTheme="minorEastAsia" w:hAnsiTheme="minorEastAsia" w:eastAsiaTheme="minorEastAsia"/>
          <w:b/>
          <w:szCs w:val="24"/>
        </w:rPr>
      </w:pPr>
      <w:r>
        <w:rPr>
          <w:rFonts w:hint="eastAsia" w:cs="Arial" w:asciiTheme="minorEastAsia" w:hAnsiTheme="minorEastAsia" w:eastAsiaTheme="minorEastAsia"/>
          <w:b/>
          <w:szCs w:val="24"/>
        </w:rPr>
        <w:t>1.磋商小组负责具体评审事务，并独立履行下列职责：</w:t>
      </w:r>
    </w:p>
    <w:p>
      <w:pPr>
        <w:pStyle w:val="433"/>
        <w:spacing w:before="0"/>
        <w:ind w:firstLine="480"/>
        <w:rPr>
          <w:rFonts w:asciiTheme="minorEastAsia" w:hAnsiTheme="minorEastAsia" w:eastAsiaTheme="minorEastAsia"/>
        </w:rPr>
      </w:pPr>
      <w:r>
        <w:rPr>
          <w:rFonts w:hint="eastAsia" w:asciiTheme="minorEastAsia" w:hAnsiTheme="minorEastAsia" w:eastAsiaTheme="minorEastAsia"/>
        </w:rPr>
        <w:t>1.1</w:t>
      </w:r>
      <w:r>
        <w:rPr>
          <w:rFonts w:hint="eastAsia" w:asciiTheme="minorEastAsia" w:hAnsiTheme="minorEastAsia" w:eastAsiaTheme="minorEastAsia"/>
          <w:szCs w:val="24"/>
        </w:rPr>
        <w:t>对供应商的资格进行审查；</w:t>
      </w:r>
      <w:r>
        <w:rPr>
          <w:rFonts w:hint="eastAsia" w:asciiTheme="minorEastAsia" w:hAnsiTheme="minorEastAsia" w:eastAsiaTheme="minorEastAsia"/>
        </w:rPr>
        <w:t>对响应文件的有效性、完整性和响应程度进行审查；</w:t>
      </w:r>
    </w:p>
    <w:p>
      <w:pPr>
        <w:pStyle w:val="433"/>
        <w:spacing w:before="0"/>
        <w:ind w:firstLine="480"/>
        <w:rPr>
          <w:rFonts w:asciiTheme="minorEastAsia" w:hAnsiTheme="minorEastAsia" w:eastAsiaTheme="minorEastAsia"/>
        </w:rPr>
      </w:pPr>
      <w:r>
        <w:rPr>
          <w:rFonts w:hint="eastAsia" w:asciiTheme="minorEastAsia" w:hAnsiTheme="minorEastAsia" w:eastAsiaTheme="minorEastAsia"/>
        </w:rPr>
        <w:t>1.2审查、评价响应文件是否符合磋商文件的商务、技术等实质性要求；</w:t>
      </w:r>
    </w:p>
    <w:p>
      <w:pPr>
        <w:pStyle w:val="433"/>
        <w:spacing w:before="0"/>
        <w:ind w:firstLine="480"/>
        <w:rPr>
          <w:rFonts w:asciiTheme="minorEastAsia" w:hAnsiTheme="minorEastAsia" w:eastAsiaTheme="minorEastAsia"/>
        </w:rPr>
      </w:pPr>
      <w:r>
        <w:rPr>
          <w:rFonts w:hint="eastAsia" w:asciiTheme="minorEastAsia" w:hAnsiTheme="minorEastAsia" w:eastAsiaTheme="minorEastAsia"/>
        </w:rPr>
        <w:t>1.3要求供应商对响应文件有关事项作出澄清、说明或者更正；</w:t>
      </w:r>
    </w:p>
    <w:p>
      <w:pPr>
        <w:pStyle w:val="433"/>
        <w:spacing w:before="0"/>
        <w:ind w:firstLine="480"/>
        <w:rPr>
          <w:rFonts w:asciiTheme="minorEastAsia" w:hAnsiTheme="minorEastAsia" w:eastAsiaTheme="minorEastAsia"/>
        </w:rPr>
      </w:pPr>
      <w:r>
        <w:rPr>
          <w:rFonts w:hint="eastAsia" w:asciiTheme="minorEastAsia" w:hAnsiTheme="minorEastAsia" w:eastAsiaTheme="minorEastAsia"/>
        </w:rPr>
        <w:t>1.4磋商小组集中与单一供应商分别进行磋商；</w:t>
      </w:r>
    </w:p>
    <w:p>
      <w:pPr>
        <w:pStyle w:val="433"/>
        <w:spacing w:before="0"/>
        <w:ind w:firstLine="480"/>
        <w:rPr>
          <w:rFonts w:asciiTheme="minorEastAsia" w:hAnsiTheme="minorEastAsia" w:eastAsiaTheme="minorEastAsia"/>
        </w:rPr>
      </w:pPr>
      <w:r>
        <w:rPr>
          <w:rFonts w:hint="eastAsia" w:asciiTheme="minorEastAsia" w:hAnsiTheme="minorEastAsia" w:eastAsiaTheme="minorEastAsia"/>
        </w:rPr>
        <w:t>1.5确定磋商文件的变动情况，并确定提交最后报价的供应商；</w:t>
      </w:r>
    </w:p>
    <w:p>
      <w:pPr>
        <w:pStyle w:val="433"/>
        <w:spacing w:before="0"/>
        <w:ind w:firstLine="480"/>
        <w:rPr>
          <w:rFonts w:asciiTheme="minorEastAsia" w:hAnsiTheme="minorEastAsia" w:eastAsiaTheme="minorEastAsia"/>
        </w:rPr>
      </w:pPr>
      <w:r>
        <w:rPr>
          <w:rFonts w:hint="eastAsia" w:asciiTheme="minorEastAsia" w:hAnsiTheme="minorEastAsia" w:eastAsiaTheme="minorEastAsia"/>
        </w:rPr>
        <w:t>1.6根据磋商文件确定的评审办法及评审标准对提交最后报价的供应商的响应文件和最后报价采用综合评分法进行综合评分；</w:t>
      </w:r>
    </w:p>
    <w:p>
      <w:pPr>
        <w:pStyle w:val="433"/>
        <w:spacing w:before="0"/>
        <w:ind w:firstLine="480"/>
        <w:rPr>
          <w:rFonts w:asciiTheme="minorEastAsia" w:hAnsiTheme="minorEastAsia" w:eastAsiaTheme="minorEastAsia"/>
        </w:rPr>
      </w:pPr>
      <w:r>
        <w:rPr>
          <w:rFonts w:hint="eastAsia" w:asciiTheme="minorEastAsia" w:hAnsiTheme="minorEastAsia" w:eastAsiaTheme="minorEastAsia"/>
        </w:rPr>
        <w:t>1.7编制评审报告，确定成交候选人名单，以及根据采购人委托直接确定成交人；</w:t>
      </w:r>
    </w:p>
    <w:p>
      <w:pPr>
        <w:pStyle w:val="433"/>
        <w:spacing w:before="0"/>
        <w:ind w:firstLine="480"/>
        <w:rPr>
          <w:rFonts w:asciiTheme="minorEastAsia" w:hAnsiTheme="minorEastAsia" w:eastAsiaTheme="minorEastAsia"/>
        </w:rPr>
      </w:pPr>
      <w:r>
        <w:rPr>
          <w:rFonts w:hint="eastAsia" w:asciiTheme="minorEastAsia" w:hAnsiTheme="minorEastAsia" w:eastAsiaTheme="minorEastAsia"/>
        </w:rPr>
        <w:t>1.8向采购人、采购代理机构或者有关部门报告评审中发现的违法行为；</w:t>
      </w:r>
    </w:p>
    <w:p>
      <w:pPr>
        <w:pStyle w:val="433"/>
        <w:spacing w:before="0"/>
        <w:ind w:firstLine="480"/>
        <w:rPr>
          <w:rFonts w:asciiTheme="minorEastAsia" w:hAnsiTheme="minorEastAsia" w:eastAsiaTheme="minorEastAsia"/>
        </w:rPr>
      </w:pPr>
      <w:r>
        <w:rPr>
          <w:rFonts w:hint="eastAsia" w:asciiTheme="minorEastAsia" w:hAnsiTheme="minorEastAsia" w:eastAsiaTheme="minorEastAsia"/>
        </w:rPr>
        <w:t>1.9法律、法规、规章、磋商文件等规定的其它事项。</w:t>
      </w:r>
    </w:p>
    <w:p>
      <w:pPr>
        <w:pStyle w:val="433"/>
        <w:spacing w:before="0"/>
        <w:ind w:firstLine="0" w:firstLineChars="0"/>
        <w:rPr>
          <w:rFonts w:cs="Arial" w:asciiTheme="minorEastAsia" w:hAnsiTheme="minorEastAsia" w:eastAsiaTheme="minorEastAsia"/>
          <w:b/>
          <w:szCs w:val="24"/>
        </w:rPr>
      </w:pPr>
      <w:r>
        <w:rPr>
          <w:rFonts w:hint="eastAsia" w:cs="Arial" w:asciiTheme="minorEastAsia" w:hAnsiTheme="minorEastAsia" w:eastAsiaTheme="minorEastAsia"/>
          <w:b/>
          <w:szCs w:val="24"/>
        </w:rPr>
        <w:t>2.磋商小组及其成员不得有下列行为：</w:t>
      </w:r>
    </w:p>
    <w:p>
      <w:pPr>
        <w:pStyle w:val="433"/>
        <w:spacing w:before="0"/>
        <w:ind w:firstLine="480"/>
        <w:rPr>
          <w:rFonts w:asciiTheme="minorEastAsia" w:hAnsiTheme="minorEastAsia" w:eastAsiaTheme="minorEastAsia"/>
        </w:rPr>
      </w:pPr>
      <w:r>
        <w:rPr>
          <w:rFonts w:hint="eastAsia" w:asciiTheme="minorEastAsia" w:hAnsiTheme="minorEastAsia" w:eastAsiaTheme="minorEastAsia"/>
        </w:rPr>
        <w:t>2.1确定参与本项目至评审结束前私自接触供应商；</w:t>
      </w:r>
    </w:p>
    <w:p>
      <w:pPr>
        <w:pStyle w:val="433"/>
        <w:spacing w:before="0"/>
        <w:ind w:firstLine="480"/>
        <w:rPr>
          <w:rFonts w:asciiTheme="minorEastAsia" w:hAnsiTheme="minorEastAsia" w:eastAsiaTheme="minorEastAsia"/>
        </w:rPr>
      </w:pPr>
      <w:r>
        <w:rPr>
          <w:rFonts w:hint="eastAsia" w:asciiTheme="minorEastAsia" w:hAnsiTheme="minorEastAsia" w:eastAsiaTheme="minorEastAsia"/>
        </w:rPr>
        <w:t xml:space="preserve">2.2接受供应商提出的“超出响应文件的范围或者改变响应文件的实质性内容”的澄清、说明或者更正； </w:t>
      </w:r>
    </w:p>
    <w:p>
      <w:pPr>
        <w:pStyle w:val="433"/>
        <w:spacing w:before="0"/>
        <w:ind w:firstLine="480"/>
        <w:rPr>
          <w:rFonts w:asciiTheme="minorEastAsia" w:hAnsiTheme="minorEastAsia" w:eastAsiaTheme="minorEastAsia"/>
        </w:rPr>
      </w:pPr>
      <w:r>
        <w:rPr>
          <w:rFonts w:hint="eastAsia" w:asciiTheme="minorEastAsia" w:hAnsiTheme="minorEastAsia" w:eastAsiaTheme="minorEastAsia"/>
        </w:rPr>
        <w:t>2.3违反评审纪律发表倾向性意见或者征询采购人的倾向性意见；</w:t>
      </w:r>
    </w:p>
    <w:p>
      <w:pPr>
        <w:pStyle w:val="433"/>
        <w:spacing w:before="0"/>
        <w:ind w:firstLine="480"/>
        <w:rPr>
          <w:rFonts w:asciiTheme="minorEastAsia" w:hAnsiTheme="minorEastAsia" w:eastAsiaTheme="minorEastAsia"/>
        </w:rPr>
      </w:pPr>
      <w:r>
        <w:rPr>
          <w:rFonts w:hint="eastAsia" w:asciiTheme="minorEastAsia" w:hAnsiTheme="minorEastAsia" w:eastAsiaTheme="minorEastAsia"/>
        </w:rPr>
        <w:t>2.4对需要专业判断的主观评审因素协商评分；</w:t>
      </w:r>
    </w:p>
    <w:p>
      <w:pPr>
        <w:pStyle w:val="433"/>
        <w:spacing w:before="0"/>
        <w:ind w:firstLine="480"/>
        <w:rPr>
          <w:rFonts w:asciiTheme="minorEastAsia" w:hAnsiTheme="minorEastAsia" w:eastAsiaTheme="minorEastAsia"/>
        </w:rPr>
      </w:pPr>
      <w:r>
        <w:rPr>
          <w:rFonts w:hint="eastAsia" w:asciiTheme="minorEastAsia" w:hAnsiTheme="minorEastAsia" w:eastAsiaTheme="minorEastAsia"/>
        </w:rPr>
        <w:t>2.5在评审过程中擅离职守，影响评审程序正常进行的；</w:t>
      </w:r>
    </w:p>
    <w:p>
      <w:pPr>
        <w:pStyle w:val="433"/>
        <w:spacing w:before="0"/>
        <w:ind w:firstLine="480"/>
        <w:rPr>
          <w:rFonts w:asciiTheme="minorEastAsia" w:hAnsiTheme="minorEastAsia" w:eastAsiaTheme="minorEastAsia"/>
        </w:rPr>
      </w:pPr>
      <w:r>
        <w:rPr>
          <w:rFonts w:hint="eastAsia" w:asciiTheme="minorEastAsia" w:hAnsiTheme="minorEastAsia" w:eastAsiaTheme="minorEastAsia"/>
        </w:rPr>
        <w:t>2.6记录、复制或者带走任何评审资料；</w:t>
      </w:r>
    </w:p>
    <w:p>
      <w:pPr>
        <w:pStyle w:val="433"/>
        <w:spacing w:before="0"/>
        <w:ind w:firstLine="480"/>
        <w:rPr>
          <w:rFonts w:asciiTheme="minorEastAsia" w:hAnsiTheme="minorEastAsia" w:eastAsiaTheme="minorEastAsia"/>
        </w:rPr>
      </w:pPr>
      <w:r>
        <w:rPr>
          <w:rFonts w:hint="eastAsia" w:asciiTheme="minorEastAsia" w:hAnsiTheme="minorEastAsia" w:eastAsiaTheme="minorEastAsia"/>
        </w:rPr>
        <w:t>2.7其他不遵守评审纪律的行为。</w:t>
      </w:r>
    </w:p>
    <w:p>
      <w:pPr>
        <w:pStyle w:val="433"/>
        <w:spacing w:before="0"/>
        <w:ind w:firstLine="480"/>
        <w:rPr>
          <w:rFonts w:asciiTheme="minorEastAsia" w:hAnsiTheme="minorEastAsia" w:eastAsiaTheme="minorEastAsia"/>
        </w:rPr>
      </w:pPr>
      <w:r>
        <w:rPr>
          <w:rFonts w:hint="eastAsia" w:asciiTheme="minorEastAsia" w:hAnsiTheme="minorEastAsia" w:eastAsiaTheme="minorEastAsia"/>
        </w:rPr>
        <w:t>磋商小组成员有2.1-2.5行为之一的，其评审意见无效，并不得获取评审劳务报酬和报销异地评审差旅费。</w:t>
      </w:r>
    </w:p>
    <w:p>
      <w:pPr>
        <w:pStyle w:val="433"/>
        <w:spacing w:before="0"/>
        <w:ind w:firstLine="0" w:firstLineChars="0"/>
        <w:rPr>
          <w:rFonts w:asciiTheme="minorEastAsia" w:hAnsiTheme="minorEastAsia" w:eastAsiaTheme="minorEastAsia"/>
          <w:b/>
        </w:rPr>
      </w:pPr>
    </w:p>
    <w:p>
      <w:pPr>
        <w:pStyle w:val="433"/>
        <w:spacing w:before="0"/>
        <w:ind w:firstLine="0" w:firstLineChars="0"/>
        <w:rPr>
          <w:rFonts w:asciiTheme="minorEastAsia" w:hAnsiTheme="minorEastAsia" w:eastAsiaTheme="minorEastAsia"/>
          <w:b/>
        </w:rPr>
      </w:pPr>
    </w:p>
    <w:p>
      <w:pPr>
        <w:pStyle w:val="433"/>
        <w:spacing w:before="0"/>
        <w:ind w:firstLine="0" w:firstLineChars="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四、评审程序</w:t>
      </w:r>
    </w:p>
    <w:p>
      <w:pPr>
        <w:pStyle w:val="433"/>
        <w:spacing w:before="0"/>
        <w:ind w:firstLine="472" w:firstLineChars="196"/>
        <w:rPr>
          <w:rFonts w:asciiTheme="minorEastAsia" w:hAnsiTheme="minorEastAsia" w:eastAsiaTheme="minorEastAsia"/>
          <w:b/>
        </w:rPr>
      </w:pPr>
      <w:r>
        <w:rPr>
          <w:rFonts w:hint="eastAsia" w:asciiTheme="minorEastAsia" w:hAnsiTheme="minorEastAsia" w:eastAsiaTheme="minorEastAsia"/>
          <w:b/>
        </w:rPr>
        <w:t>详见磋商文件“第二部分 竞争性磋商流程”。</w:t>
      </w:r>
    </w:p>
    <w:p>
      <w:pPr>
        <w:pStyle w:val="433"/>
        <w:spacing w:before="0"/>
        <w:ind w:firstLine="0" w:firstLineChars="0"/>
        <w:rPr>
          <w:rFonts w:asciiTheme="minorEastAsia" w:hAnsiTheme="minorEastAsia" w:eastAsiaTheme="minorEastAsia"/>
          <w:b/>
        </w:rPr>
      </w:pPr>
    </w:p>
    <w:p>
      <w:pPr>
        <w:pStyle w:val="433"/>
        <w:spacing w:before="0"/>
        <w:ind w:firstLine="0" w:firstLineChars="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五、评审须知</w:t>
      </w:r>
    </w:p>
    <w:p>
      <w:pPr>
        <w:pStyle w:val="433"/>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szCs w:val="24"/>
        </w:rPr>
        <w:t>1. 响应文件的澄清</w:t>
      </w:r>
    </w:p>
    <w:p>
      <w:pPr>
        <w:spacing w:line="360" w:lineRule="auto"/>
        <w:ind w:firstLine="480"/>
        <w:rPr>
          <w:rFonts w:asciiTheme="minorEastAsia" w:hAnsiTheme="minorEastAsia" w:eastAsiaTheme="minorEastAsia"/>
        </w:rPr>
      </w:pPr>
      <w:r>
        <w:rPr>
          <w:rFonts w:hint="eastAsia" w:asciiTheme="minorEastAsia" w:hAnsiTheme="minorEastAsia" w:eastAsiaTheme="minorEastAsia"/>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433"/>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rPr>
        <w:t>2.最后报价的修正原则</w:t>
      </w:r>
    </w:p>
    <w:p>
      <w:pPr>
        <w:spacing w:line="360" w:lineRule="auto"/>
        <w:ind w:firstLine="480"/>
        <w:rPr>
          <w:rFonts w:asciiTheme="minorEastAsia" w:hAnsiTheme="minorEastAsia" w:eastAsiaTheme="minorEastAsia"/>
        </w:rPr>
      </w:pPr>
      <w:r>
        <w:rPr>
          <w:rFonts w:hint="eastAsia" w:asciiTheme="minorEastAsia" w:hAnsiTheme="minorEastAsia" w:eastAsiaTheme="minorEastAsia"/>
        </w:rPr>
        <w:t>磋商小组对响应文件的最后报价进行审核，对发现计算、书写等错误的，按以下原则进行修正：</w:t>
      </w: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2.1《最后报价一览表》内容与响应文件中响应内容不一致的，以《最后报价一览表》为准;</w:t>
      </w: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2.2大写金额和小写金额不一致的，以大写金额为准;</w:t>
      </w: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2.3单价金额小数点或者百分比有明显错位的，以《最后报价一览表》的总价为准，并修改单价;</w:t>
      </w: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2.4总价金额与按单价汇总金额不一致的，以单价金额计算结果为准。</w:t>
      </w: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2.5同时出现两种以上不一致的，按照前款规定的顺序修正。</w:t>
      </w: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2.6以修正后的总价作为最后报价。</w:t>
      </w:r>
    </w:p>
    <w:p>
      <w:pPr>
        <w:spacing w:line="360" w:lineRule="auto"/>
        <w:rPr>
          <w:rFonts w:cs="仿宋_GB2312" w:asciiTheme="minorEastAsia" w:hAnsiTheme="minorEastAsia" w:eastAsiaTheme="minorEastAsia"/>
          <w:b/>
          <w:bCs/>
        </w:rPr>
      </w:pPr>
      <w:r>
        <w:rPr>
          <w:rFonts w:hint="eastAsia" w:cs="仿宋_GB2312" w:asciiTheme="minorEastAsia" w:hAnsiTheme="minorEastAsia" w:eastAsiaTheme="minorEastAsia"/>
          <w:bCs/>
        </w:rPr>
        <w:t>▲</w:t>
      </w:r>
      <w:r>
        <w:rPr>
          <w:rFonts w:hint="eastAsia" w:cs="仿宋_GB2312" w:asciiTheme="minorEastAsia" w:hAnsiTheme="minorEastAsia" w:eastAsiaTheme="minorEastAsia"/>
          <w:b/>
          <w:bCs/>
        </w:rPr>
        <w:t>供应商对根据修正原则修正后的最后报价不确认的，响应无效。</w:t>
      </w:r>
    </w:p>
    <w:p>
      <w:pPr>
        <w:pStyle w:val="433"/>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rPr>
        <w:t>3.</w:t>
      </w:r>
      <w:r>
        <w:rPr>
          <w:rFonts w:hint="eastAsia" w:asciiTheme="minorEastAsia" w:hAnsiTheme="minorEastAsia" w:eastAsiaTheme="minorEastAsia"/>
          <w:b/>
          <w:spacing w:val="20"/>
        </w:rPr>
        <w:t>响应无效</w:t>
      </w:r>
    </w:p>
    <w:p>
      <w:pPr>
        <w:pStyle w:val="24"/>
        <w:spacing w:line="360" w:lineRule="auto"/>
        <w:ind w:firstLine="600" w:firstLineChars="250"/>
        <w:rPr>
          <w:rFonts w:asciiTheme="minorEastAsia" w:hAnsiTheme="minorEastAsia" w:eastAsiaTheme="minorEastAsia"/>
          <w:szCs w:val="21"/>
        </w:rPr>
      </w:pPr>
      <w:r>
        <w:rPr>
          <w:rFonts w:hint="eastAsia" w:cs="仿宋_GB2312" w:asciiTheme="minorEastAsia" w:hAnsiTheme="minorEastAsia" w:eastAsiaTheme="minorEastAsia"/>
          <w:szCs w:val="21"/>
        </w:rPr>
        <w:t>有下列情况之一的，响应无效</w:t>
      </w:r>
      <w:r>
        <w:rPr>
          <w:rFonts w:hint="eastAsia" w:asciiTheme="minorEastAsia" w:hAnsiTheme="minorEastAsia" w:eastAsiaTheme="minorEastAsia"/>
          <w:szCs w:val="21"/>
        </w:rPr>
        <w:t>：</w:t>
      </w:r>
    </w:p>
    <w:p>
      <w:pPr>
        <w:spacing w:line="360" w:lineRule="auto"/>
        <w:ind w:firstLine="480" w:firstLineChars="200"/>
        <w:rPr>
          <w:rFonts w:cs="仿宋_GB2312" w:asciiTheme="minorEastAsia" w:hAnsiTheme="minorEastAsia" w:eastAsiaTheme="minorEastAsia"/>
          <w:szCs w:val="21"/>
        </w:rPr>
      </w:pPr>
      <w:r>
        <w:rPr>
          <w:rFonts w:hint="eastAsia" w:asciiTheme="minorEastAsia" w:hAnsiTheme="minorEastAsia" w:eastAsiaTheme="minorEastAsia"/>
        </w:rPr>
        <w:t>3.1</w:t>
      </w:r>
      <w:r>
        <w:rPr>
          <w:rFonts w:hint="eastAsia" w:cs="仿宋_GB2312" w:asciiTheme="minorEastAsia" w:hAnsiTheme="minorEastAsia" w:eastAsiaTheme="minorEastAsia"/>
          <w:szCs w:val="21"/>
        </w:rPr>
        <w:t>单位负责人为同一人或者存在直接控股、管理关系的不同供应商参加同一合同项下的政府采购活动的（均无效）；</w:t>
      </w: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 xml:space="preserve">3.2为采购项目提供整体设计、规范编制或者项目管理、监理、检测等服务的供应商再参加该采购项目的其他采购活动的； </w:t>
      </w: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3.3供应商不具备磋商文件中规定的资格要求的（供应商未提供有效的资格证明文件的，视为供应商不具备磋商文件中规定的资格要求）；</w:t>
      </w: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3.4如以联合体形式参加政府采购活动的，联合协议不符合磋商文件规定的联合协议要求的；</w:t>
      </w: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3.5响应文件未按磋商文件规定的格式编制的；</w:t>
      </w: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3.6响应文件未按磋商文件的澄清、修改的内容编制，又不符合实质性要求的；</w:t>
      </w: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3.7响应文件组成漏项，内容不全或内容字迹模糊辨认不清的；</w:t>
      </w: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3.8响应文件中法人授权书所载内容与本项目内容有异的；</w:t>
      </w: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3.9响应文件未按照磋商文件要求签署、盖章的；</w:t>
      </w: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 xml:space="preserve">3.10采购人拟采购的产品属于政府强制采购的节能产品品目清单范围的，供应商未按磋商文件要求提供国家确定的认证机构出具的、处于有效期之内的节能产品认证证书的； </w:t>
      </w: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3.11响应文件含有采购人不能接受的附加条件的；</w:t>
      </w: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3.12响应文件中承诺的响应有效期少于磋商文件中载明的响应有效期的；</w:t>
      </w: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3.13供应商所投内容不符合磋商文件中实质性要求的；</w:t>
      </w: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3.14所提交的《最后报价一览表》中出现不是唯一的、有选择性的报价的;</w:t>
      </w: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3.15最后报价高于本项目采购预算或者最高限价的;</w:t>
      </w: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3.16最后报价明显低于其他供应商的最后报价，有可能影响产品质量或者不能诚信履约的，未能按要求提供书面说明或者提交相关证明材料，不能证明其报价合理性的;</w:t>
      </w: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3.17《最后报价一览表》填写不完整或字迹不能辨认或有漏项的；</w:t>
      </w: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3.18供应商对根据修正原则修正后的最后报价不确认的；</w:t>
      </w: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3.19供应商提供虚假材料响应的（包括但不限于以下情节）；</w:t>
      </w:r>
    </w:p>
    <w:p>
      <w:pPr>
        <w:pStyle w:val="136"/>
        <w:numPr>
          <w:ilvl w:val="0"/>
          <w:numId w:val="11"/>
        </w:numPr>
        <w:ind w:firstLineChars="0"/>
        <w:rPr>
          <w:rFonts w:asciiTheme="minorEastAsia" w:hAnsiTheme="minorEastAsia" w:eastAsiaTheme="minorEastAsia"/>
        </w:rPr>
      </w:pPr>
      <w:r>
        <w:rPr>
          <w:rFonts w:hint="eastAsia" w:asciiTheme="minorEastAsia" w:hAnsiTheme="minorEastAsia" w:eastAsiaTheme="minorEastAsia"/>
        </w:rPr>
        <w:t>使用伪造、变造的许可证件；</w:t>
      </w:r>
    </w:p>
    <w:p>
      <w:pPr>
        <w:pStyle w:val="136"/>
        <w:numPr>
          <w:ilvl w:val="0"/>
          <w:numId w:val="11"/>
        </w:numPr>
        <w:ind w:firstLineChars="0"/>
        <w:rPr>
          <w:rFonts w:asciiTheme="minorEastAsia" w:hAnsiTheme="minorEastAsia" w:eastAsiaTheme="minorEastAsia"/>
        </w:rPr>
      </w:pPr>
      <w:r>
        <w:rPr>
          <w:rFonts w:hint="eastAsia" w:asciiTheme="minorEastAsia" w:hAnsiTheme="minorEastAsia" w:eastAsiaTheme="minorEastAsia"/>
        </w:rPr>
        <w:t>提供虚假的财务状况或者业绩；</w:t>
      </w:r>
    </w:p>
    <w:p>
      <w:pPr>
        <w:pStyle w:val="136"/>
        <w:numPr>
          <w:ilvl w:val="0"/>
          <w:numId w:val="11"/>
        </w:numPr>
        <w:ind w:firstLineChars="0"/>
        <w:rPr>
          <w:rFonts w:asciiTheme="minorEastAsia" w:hAnsiTheme="minorEastAsia" w:eastAsiaTheme="minorEastAsia"/>
        </w:rPr>
      </w:pPr>
      <w:r>
        <w:rPr>
          <w:rFonts w:hint="eastAsia" w:asciiTheme="minorEastAsia" w:hAnsiTheme="minorEastAsia" w:eastAsiaTheme="minorEastAsia"/>
        </w:rPr>
        <w:t>提供虚假的项目负责人或者主要技术人员简历、劳动关系证明；</w:t>
      </w:r>
    </w:p>
    <w:p>
      <w:pPr>
        <w:pStyle w:val="136"/>
        <w:numPr>
          <w:ilvl w:val="0"/>
          <w:numId w:val="11"/>
        </w:numPr>
        <w:ind w:firstLineChars="0"/>
        <w:rPr>
          <w:rFonts w:asciiTheme="minorEastAsia" w:hAnsiTheme="minorEastAsia" w:eastAsiaTheme="minorEastAsia"/>
        </w:rPr>
      </w:pPr>
      <w:r>
        <w:rPr>
          <w:rFonts w:hint="eastAsia" w:asciiTheme="minorEastAsia" w:hAnsiTheme="minorEastAsia" w:eastAsiaTheme="minorEastAsia"/>
        </w:rPr>
        <w:t>提供虚假的信用状况；</w:t>
      </w:r>
    </w:p>
    <w:p>
      <w:pPr>
        <w:pStyle w:val="136"/>
        <w:numPr>
          <w:ilvl w:val="0"/>
          <w:numId w:val="11"/>
        </w:numPr>
        <w:ind w:firstLineChars="0"/>
        <w:rPr>
          <w:rFonts w:asciiTheme="minorEastAsia" w:hAnsiTheme="minorEastAsia" w:eastAsiaTheme="minorEastAsia"/>
        </w:rPr>
      </w:pPr>
      <w:r>
        <w:rPr>
          <w:rFonts w:hint="eastAsia" w:asciiTheme="minorEastAsia" w:hAnsiTheme="minorEastAsia" w:eastAsiaTheme="minorEastAsia"/>
        </w:rPr>
        <w:t>其他弄虚作假的行为。</w:t>
      </w:r>
    </w:p>
    <w:p>
      <w:pPr>
        <w:spacing w:line="360" w:lineRule="auto"/>
        <w:ind w:firstLine="480"/>
        <w:rPr>
          <w:rFonts w:asciiTheme="minorEastAsia" w:hAnsiTheme="minorEastAsia" w:eastAsiaTheme="minorEastAsia"/>
        </w:rPr>
      </w:pPr>
      <w:r>
        <w:rPr>
          <w:rFonts w:hint="eastAsia" w:asciiTheme="minorEastAsia" w:hAnsiTheme="minorEastAsia" w:eastAsiaTheme="minorEastAsia"/>
        </w:rPr>
        <w:t>3.20供应商有恶意串通、妨碍其他供应商的竞争行为、损害采购人或者其他供应商的合法权益情形的。</w:t>
      </w:r>
    </w:p>
    <w:p>
      <w:pPr>
        <w:spacing w:line="360" w:lineRule="auto"/>
        <w:ind w:firstLine="480"/>
        <w:rPr>
          <w:rFonts w:asciiTheme="minorEastAsia" w:hAnsiTheme="minorEastAsia" w:eastAsiaTheme="minorEastAsia"/>
        </w:rPr>
      </w:pPr>
      <w:r>
        <w:rPr>
          <w:rFonts w:hint="eastAsia" w:asciiTheme="minorEastAsia" w:hAnsiTheme="minorEastAsia" w:eastAsiaTheme="minorEastAsia"/>
        </w:rPr>
        <w:t>有下列情形之一的，属于或视为恶意串通，其响应无效：</w:t>
      </w:r>
    </w:p>
    <w:p>
      <w:pPr>
        <w:pStyle w:val="136"/>
        <w:numPr>
          <w:ilvl w:val="0"/>
          <w:numId w:val="12"/>
        </w:numPr>
        <w:ind w:firstLineChars="0"/>
        <w:rPr>
          <w:rFonts w:asciiTheme="minorEastAsia" w:hAnsiTheme="minorEastAsia" w:eastAsiaTheme="minorEastAsia"/>
        </w:rPr>
      </w:pPr>
      <w:r>
        <w:rPr>
          <w:rFonts w:hint="eastAsia" w:asciiTheme="minorEastAsia" w:hAnsiTheme="minorEastAsia" w:eastAsiaTheme="minorEastAsia"/>
        </w:rPr>
        <w:t>供应商直接或者间接从采购人或者采购代理机构处获得其他供应商的相关情况并修改其响应文件；</w:t>
      </w:r>
    </w:p>
    <w:p>
      <w:pPr>
        <w:pStyle w:val="136"/>
        <w:numPr>
          <w:ilvl w:val="0"/>
          <w:numId w:val="12"/>
        </w:numPr>
        <w:ind w:firstLineChars="0"/>
        <w:rPr>
          <w:rFonts w:asciiTheme="minorEastAsia" w:hAnsiTheme="minorEastAsia" w:eastAsiaTheme="minorEastAsia"/>
        </w:rPr>
      </w:pPr>
      <w:r>
        <w:rPr>
          <w:rFonts w:hint="eastAsia" w:asciiTheme="minorEastAsia" w:hAnsiTheme="minorEastAsia" w:eastAsiaTheme="minorEastAsia"/>
        </w:rPr>
        <w:t>供应商按照采购人或者采购代理机构的授意撤换、修改投标文件或者响应文件；</w:t>
      </w:r>
    </w:p>
    <w:p>
      <w:pPr>
        <w:pStyle w:val="136"/>
        <w:numPr>
          <w:ilvl w:val="0"/>
          <w:numId w:val="12"/>
        </w:numPr>
        <w:ind w:firstLineChars="0"/>
        <w:rPr>
          <w:rFonts w:asciiTheme="minorEastAsia" w:hAnsiTheme="minorEastAsia" w:eastAsiaTheme="minorEastAsia"/>
        </w:rPr>
      </w:pPr>
      <w:r>
        <w:rPr>
          <w:rFonts w:hint="eastAsia" w:asciiTheme="minorEastAsia" w:hAnsiTheme="minorEastAsia" w:eastAsiaTheme="minorEastAsia"/>
        </w:rPr>
        <w:t>供应商之间协商报价、技术方案等投标文件或者响应文件的实质性内容；</w:t>
      </w:r>
    </w:p>
    <w:p>
      <w:pPr>
        <w:pStyle w:val="136"/>
        <w:numPr>
          <w:ilvl w:val="0"/>
          <w:numId w:val="12"/>
        </w:numPr>
        <w:ind w:firstLineChars="0"/>
        <w:rPr>
          <w:rFonts w:asciiTheme="minorEastAsia" w:hAnsiTheme="minorEastAsia" w:eastAsiaTheme="minorEastAsia"/>
        </w:rPr>
      </w:pPr>
      <w:r>
        <w:rPr>
          <w:rFonts w:hint="eastAsia" w:asciiTheme="minorEastAsia" w:hAnsiTheme="minorEastAsia" w:eastAsiaTheme="minorEastAsia"/>
        </w:rPr>
        <w:t>属于同一集团、协会、商会等组织成员的供应商按照该组织要求协同参加政府采购活动；</w:t>
      </w:r>
    </w:p>
    <w:p>
      <w:pPr>
        <w:pStyle w:val="136"/>
        <w:numPr>
          <w:ilvl w:val="0"/>
          <w:numId w:val="12"/>
        </w:numPr>
        <w:ind w:firstLineChars="0"/>
        <w:rPr>
          <w:rFonts w:asciiTheme="minorEastAsia" w:hAnsiTheme="minorEastAsia" w:eastAsiaTheme="minorEastAsia"/>
        </w:rPr>
      </w:pPr>
      <w:r>
        <w:rPr>
          <w:rFonts w:hint="eastAsia" w:asciiTheme="minorEastAsia" w:hAnsiTheme="minorEastAsia" w:eastAsiaTheme="minorEastAsia"/>
        </w:rPr>
        <w:t>供应商之间事先约定由某一特定供应商中标、成交；</w:t>
      </w:r>
    </w:p>
    <w:p>
      <w:pPr>
        <w:pStyle w:val="136"/>
        <w:numPr>
          <w:ilvl w:val="0"/>
          <w:numId w:val="12"/>
        </w:numPr>
        <w:ind w:firstLineChars="0"/>
        <w:rPr>
          <w:rFonts w:asciiTheme="minorEastAsia" w:hAnsiTheme="minorEastAsia" w:eastAsiaTheme="minorEastAsia"/>
        </w:rPr>
      </w:pPr>
      <w:r>
        <w:rPr>
          <w:rFonts w:hint="eastAsia" w:asciiTheme="minorEastAsia" w:hAnsiTheme="minorEastAsia" w:eastAsiaTheme="minorEastAsia"/>
        </w:rPr>
        <w:t>供应商之间商定部分供应商放弃参加政府采购活动或者放弃中标、成交；</w:t>
      </w:r>
    </w:p>
    <w:p>
      <w:pPr>
        <w:pStyle w:val="136"/>
        <w:numPr>
          <w:ilvl w:val="0"/>
          <w:numId w:val="12"/>
        </w:numPr>
        <w:ind w:firstLineChars="0"/>
        <w:rPr>
          <w:rFonts w:asciiTheme="minorEastAsia" w:hAnsiTheme="minorEastAsia" w:eastAsiaTheme="minorEastAsia"/>
        </w:rPr>
      </w:pPr>
      <w:r>
        <w:rPr>
          <w:rFonts w:hint="eastAsia" w:asciiTheme="minorEastAsia" w:hAnsiTheme="minorEastAsia" w:eastAsiaTheme="minorEastAsia"/>
        </w:rPr>
        <w:t>供应商与采购人或者采购代理机构之间、供应商相互之间，为谋求特定供应商中标、成交或者排斥其他供应商的其他串通行为。</w:t>
      </w:r>
    </w:p>
    <w:p>
      <w:pPr>
        <w:pStyle w:val="136"/>
        <w:numPr>
          <w:ilvl w:val="0"/>
          <w:numId w:val="12"/>
        </w:numPr>
        <w:ind w:firstLineChars="0"/>
        <w:rPr>
          <w:rFonts w:asciiTheme="minorEastAsia" w:hAnsiTheme="minorEastAsia" w:eastAsiaTheme="minorEastAsia"/>
        </w:rPr>
      </w:pPr>
      <w:r>
        <w:rPr>
          <w:rFonts w:hint="eastAsia" w:asciiTheme="minorEastAsia" w:hAnsiTheme="minorEastAsia" w:eastAsiaTheme="minorEastAsia"/>
        </w:rPr>
        <w:t>不同供应商的响应文件由同一单位或者个人编制；</w:t>
      </w:r>
    </w:p>
    <w:p>
      <w:pPr>
        <w:pStyle w:val="136"/>
        <w:numPr>
          <w:ilvl w:val="0"/>
          <w:numId w:val="12"/>
        </w:numPr>
        <w:ind w:firstLineChars="0"/>
        <w:rPr>
          <w:rFonts w:asciiTheme="minorEastAsia" w:hAnsiTheme="minorEastAsia" w:eastAsiaTheme="minorEastAsia"/>
        </w:rPr>
      </w:pPr>
      <w:r>
        <w:rPr>
          <w:rFonts w:hint="eastAsia" w:asciiTheme="minorEastAsia" w:hAnsiTheme="minorEastAsia" w:eastAsiaTheme="minorEastAsia"/>
        </w:rPr>
        <w:t>不同供应商委托同一单位或者个人办理响应事宜；</w:t>
      </w:r>
    </w:p>
    <w:p>
      <w:pPr>
        <w:pStyle w:val="136"/>
        <w:numPr>
          <w:ilvl w:val="0"/>
          <w:numId w:val="12"/>
        </w:numPr>
        <w:ind w:firstLineChars="0"/>
        <w:rPr>
          <w:rFonts w:asciiTheme="minorEastAsia" w:hAnsiTheme="minorEastAsia" w:eastAsiaTheme="minorEastAsia"/>
        </w:rPr>
      </w:pPr>
      <w:r>
        <w:rPr>
          <w:rFonts w:hint="eastAsia" w:asciiTheme="minorEastAsia" w:hAnsiTheme="minorEastAsia" w:eastAsiaTheme="minorEastAsia"/>
        </w:rPr>
        <w:t>不同供应商的响应文件载明的项目管理成员或者联系人员为同一人；</w:t>
      </w:r>
    </w:p>
    <w:p>
      <w:pPr>
        <w:pStyle w:val="136"/>
        <w:numPr>
          <w:ilvl w:val="0"/>
          <w:numId w:val="12"/>
        </w:numPr>
        <w:ind w:firstLineChars="0"/>
        <w:rPr>
          <w:rFonts w:asciiTheme="minorEastAsia" w:hAnsiTheme="minorEastAsia" w:eastAsiaTheme="minorEastAsia"/>
        </w:rPr>
      </w:pPr>
      <w:r>
        <w:rPr>
          <w:rFonts w:hint="eastAsia" w:asciiTheme="minorEastAsia" w:hAnsiTheme="minorEastAsia" w:eastAsiaTheme="minorEastAsia"/>
        </w:rPr>
        <w:t>不同供应商的响应文件异常一致或者最后报价呈规律性差异；</w:t>
      </w:r>
    </w:p>
    <w:p>
      <w:pPr>
        <w:pStyle w:val="136"/>
        <w:numPr>
          <w:ilvl w:val="0"/>
          <w:numId w:val="12"/>
        </w:numPr>
        <w:ind w:firstLineChars="0"/>
        <w:rPr>
          <w:rFonts w:asciiTheme="minorEastAsia" w:hAnsiTheme="minorEastAsia" w:eastAsiaTheme="minorEastAsia"/>
        </w:rPr>
      </w:pPr>
      <w:r>
        <w:rPr>
          <w:rFonts w:hint="eastAsia" w:asciiTheme="minorEastAsia" w:hAnsiTheme="minorEastAsia" w:eastAsiaTheme="minorEastAsia"/>
        </w:rPr>
        <w:t>不同供应商的响应文件相互混装。</w:t>
      </w: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3.21供应商仅提交备份响应文件，没有在电子交易平台传输提交响应文件的，响应无效；</w:t>
      </w: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3.22法律、法规、规章（适用本市的）及省级以上规范性文件（适用本市的）规定的其他无效情形。</w:t>
      </w:r>
    </w:p>
    <w:p>
      <w:pPr>
        <w:pStyle w:val="433"/>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4. 重新开展采购活动</w:t>
      </w:r>
    </w:p>
    <w:p>
      <w:pPr>
        <w:spacing w:line="360" w:lineRule="auto"/>
        <w:ind w:firstLine="465" w:firstLineChars="194"/>
        <w:rPr>
          <w:rFonts w:asciiTheme="minorEastAsia" w:hAnsiTheme="minorEastAsia" w:eastAsiaTheme="minorEastAsia"/>
          <w:szCs w:val="21"/>
        </w:rPr>
      </w:pPr>
      <w:r>
        <w:rPr>
          <w:rFonts w:hint="eastAsia" w:cs="Arial" w:asciiTheme="minorEastAsia" w:hAnsiTheme="minorEastAsia" w:eastAsiaTheme="minorEastAsia"/>
          <w:szCs w:val="21"/>
        </w:rPr>
        <w:t xml:space="preserve"> </w:t>
      </w:r>
      <w:r>
        <w:rPr>
          <w:rFonts w:hint="eastAsia" w:asciiTheme="minorEastAsia" w:hAnsiTheme="minorEastAsia" w:eastAsiaTheme="minorEastAsia"/>
          <w:szCs w:val="21"/>
        </w:rPr>
        <w:t>出现下列情形之一的，采购代理机构应当终止竞争性磋商采购活动，通过电子交易平台发布项目终止公告并说明原因，重新开展采购活动：</w:t>
      </w:r>
    </w:p>
    <w:p>
      <w:pPr>
        <w:spacing w:line="360" w:lineRule="auto"/>
        <w:ind w:firstLine="465" w:firstLineChars="194"/>
        <w:rPr>
          <w:rFonts w:asciiTheme="minorEastAsia" w:hAnsiTheme="minorEastAsia" w:eastAsiaTheme="minorEastAsia"/>
          <w:szCs w:val="21"/>
        </w:rPr>
      </w:pPr>
      <w:r>
        <w:rPr>
          <w:rFonts w:hint="eastAsia" w:asciiTheme="minorEastAsia" w:hAnsiTheme="minorEastAsia" w:eastAsiaTheme="minorEastAsia"/>
          <w:szCs w:val="21"/>
        </w:rPr>
        <w:t>（1）因情况变化，不再符合规定的竞争性磋商采购方式适用情形的；</w:t>
      </w:r>
    </w:p>
    <w:p>
      <w:pPr>
        <w:spacing w:line="360" w:lineRule="auto"/>
        <w:ind w:firstLine="465" w:firstLineChars="194"/>
        <w:rPr>
          <w:rFonts w:asciiTheme="minorEastAsia" w:hAnsiTheme="minorEastAsia" w:eastAsiaTheme="minorEastAsia"/>
          <w:szCs w:val="21"/>
        </w:rPr>
      </w:pPr>
      <w:r>
        <w:rPr>
          <w:rFonts w:hint="eastAsia" w:asciiTheme="minorEastAsia" w:hAnsiTheme="minorEastAsia" w:eastAsiaTheme="minorEastAsia"/>
          <w:szCs w:val="21"/>
        </w:rPr>
        <w:t>（2）出现影响采购公正的违法、违规行为的；</w:t>
      </w:r>
    </w:p>
    <w:p>
      <w:pPr>
        <w:spacing w:line="360" w:lineRule="auto"/>
        <w:ind w:firstLine="465" w:firstLineChars="194"/>
        <w:rPr>
          <w:rFonts w:asciiTheme="minorEastAsia" w:hAnsiTheme="minorEastAsia" w:eastAsiaTheme="minorEastAsia"/>
          <w:szCs w:val="21"/>
        </w:rPr>
      </w:pPr>
      <w:r>
        <w:rPr>
          <w:rFonts w:hint="eastAsia" w:asciiTheme="minorEastAsia" w:hAnsiTheme="minorEastAsia" w:eastAsiaTheme="minorEastAsia"/>
          <w:szCs w:val="21"/>
        </w:rPr>
        <w:t>（3）在采购过程中符合要求的供应商或者最后报价未超过采购预算的供应商不足3家的（有特殊规定的从其规定）。</w:t>
      </w:r>
    </w:p>
    <w:p>
      <w:pPr>
        <w:pStyle w:val="433"/>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5. 终止采购活动</w:t>
      </w:r>
    </w:p>
    <w:p>
      <w:pPr>
        <w:spacing w:line="360" w:lineRule="auto"/>
        <w:ind w:firstLine="465" w:firstLineChars="194"/>
        <w:rPr>
          <w:rFonts w:asciiTheme="minorEastAsia" w:hAnsiTheme="minorEastAsia" w:eastAsiaTheme="minorEastAsia"/>
          <w:szCs w:val="21"/>
        </w:rPr>
      </w:pPr>
      <w:r>
        <w:rPr>
          <w:rFonts w:hint="eastAsia" w:asciiTheme="minorEastAsia" w:hAnsiTheme="minorEastAsia" w:eastAsiaTheme="minorEastAsia"/>
          <w:szCs w:val="21"/>
        </w:rPr>
        <w:t>在采购活动中因重大变故，采购任务取消的，采购代理机构将终止采购活动，通过电子交易平台通知所有参加采购活动的供应商，并将项目实施情况和采购任务取消原因报送本级财政部门。</w:t>
      </w:r>
    </w:p>
    <w:p>
      <w:pPr>
        <w:spacing w:line="360" w:lineRule="auto"/>
        <w:rPr>
          <w:rFonts w:cs="仿宋_GB2312" w:asciiTheme="minorEastAsia" w:hAnsiTheme="minorEastAsia" w:eastAsiaTheme="minorEastAsia"/>
        </w:rPr>
      </w:pPr>
      <w:r>
        <w:rPr>
          <w:rFonts w:asciiTheme="minorEastAsia" w:hAnsiTheme="minorEastAsia" w:eastAsiaTheme="minorEastAsia"/>
          <w:b/>
        </w:rPr>
        <w:t xml:space="preserve">6. </w:t>
      </w:r>
      <w:r>
        <w:rPr>
          <w:rFonts w:hint="eastAsia" w:cs="仿宋_GB2312" w:asciiTheme="minorEastAsia" w:hAnsiTheme="minorEastAsia" w:eastAsiaTheme="minorEastAsia"/>
          <w:b/>
        </w:rPr>
        <w:t>采购代理机构有权对磋商小组各成员的评分情况和评审意见进行合理性和合规性审查</w:t>
      </w:r>
      <w:r>
        <w:rPr>
          <w:rFonts w:hint="eastAsia" w:cs="仿宋_GB2312" w:asciiTheme="minorEastAsia" w:hAnsiTheme="minorEastAsia" w:eastAsiaTheme="minorEastAsia"/>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pPr>
        <w:pStyle w:val="433"/>
        <w:spacing w:before="0"/>
        <w:ind w:firstLine="0" w:firstLineChars="0"/>
        <w:rPr>
          <w:rFonts w:cs="仿宋_GB2312" w:asciiTheme="minorEastAsia" w:hAnsiTheme="minorEastAsia" w:eastAsiaTheme="minorEastAsia"/>
          <w:b/>
        </w:rPr>
      </w:pPr>
    </w:p>
    <w:p>
      <w:pPr>
        <w:snapToGrid w:val="0"/>
        <w:spacing w:line="360" w:lineRule="auto"/>
        <w:ind w:left="137" w:leftChars="57" w:firstLine="482" w:firstLineChars="15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六、评审过程的保密与录像</w:t>
      </w:r>
    </w:p>
    <w:p>
      <w:pPr>
        <w:spacing w:line="360" w:lineRule="auto"/>
        <w:ind w:firstLine="482" w:firstLineChars="200"/>
        <w:rPr>
          <w:rFonts w:cs="仿宋_GB2312" w:asciiTheme="minorEastAsia" w:hAnsiTheme="minorEastAsia" w:eastAsiaTheme="minorEastAsia"/>
        </w:rPr>
      </w:pPr>
      <w:r>
        <w:rPr>
          <w:rFonts w:hint="eastAsia" w:cs="仿宋_GB2312" w:asciiTheme="minorEastAsia" w:hAnsiTheme="minorEastAsia" w:eastAsiaTheme="minorEastAsia"/>
          <w:b/>
        </w:rPr>
        <w:t>1.保密。</w:t>
      </w:r>
      <w:r>
        <w:rPr>
          <w:rFonts w:hint="eastAsia" w:cs="仿宋_GB2312" w:asciiTheme="minorEastAsia" w:hAnsiTheme="minorEastAsia" w:eastAsiaTheme="minorEastAsia"/>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pPr>
        <w:spacing w:line="360" w:lineRule="auto"/>
        <w:ind w:firstLine="482" w:firstLineChars="200"/>
        <w:rPr>
          <w:rFonts w:cs="仿宋_GB2312" w:asciiTheme="minorEastAsia" w:hAnsiTheme="minorEastAsia" w:eastAsiaTheme="minorEastAsia"/>
        </w:rPr>
      </w:pPr>
      <w:r>
        <w:rPr>
          <w:rFonts w:hint="eastAsia" w:cs="仿宋_GB2312" w:asciiTheme="minorEastAsia" w:hAnsiTheme="minorEastAsia" w:eastAsiaTheme="minorEastAsia"/>
          <w:b/>
        </w:rPr>
        <w:t>2.录音录像。</w:t>
      </w:r>
      <w:r>
        <w:rPr>
          <w:rFonts w:hint="eastAsia" w:cs="仿宋_GB2312" w:asciiTheme="minorEastAsia" w:hAnsiTheme="minorEastAsia" w:eastAsiaTheme="minorEastAsia"/>
        </w:rPr>
        <w:t>采购代理机构对评审工作现场进行全过程录音录像，录音录像资料作为采购项目文件随其他文件一并存档。</w:t>
      </w:r>
    </w:p>
    <w:p>
      <w:pPr>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pPr>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第六部分</w:t>
      </w:r>
      <w:bookmarkEnd w:id="65"/>
      <w:r>
        <w:rPr>
          <w:rFonts w:hint="eastAsia" w:cs="仿宋_GB2312" w:asciiTheme="minorEastAsia" w:hAnsiTheme="minorEastAsia" w:eastAsiaTheme="minorEastAsia"/>
          <w:b/>
          <w:sz w:val="36"/>
          <w:szCs w:val="36"/>
        </w:rPr>
        <w:t xml:space="preserve">  </w:t>
      </w:r>
      <w:r>
        <w:rPr>
          <w:rFonts w:hint="eastAsia" w:asciiTheme="majorEastAsia" w:hAnsiTheme="majorEastAsia" w:eastAsiaTheme="majorEastAsia"/>
          <w:b/>
          <w:sz w:val="36"/>
          <w:szCs w:val="36"/>
          <w:u w:val="single"/>
        </w:rPr>
        <w:t>※</w:t>
      </w:r>
      <w:r>
        <w:rPr>
          <w:rFonts w:hint="eastAsia" w:cs="仿宋_GB2312" w:asciiTheme="minorEastAsia" w:hAnsiTheme="minorEastAsia" w:eastAsiaTheme="minorEastAsia"/>
          <w:b/>
          <w:sz w:val="36"/>
          <w:szCs w:val="36"/>
        </w:rPr>
        <w:t>拟签订的合同文本</w:t>
      </w:r>
    </w:p>
    <w:p>
      <w:pPr>
        <w:snapToGrid w:val="0"/>
        <w:spacing w:line="360" w:lineRule="auto"/>
        <w:ind w:firstLine="480" w:firstLineChars="200"/>
        <w:rPr>
          <w:rFonts w:asciiTheme="minorEastAsia" w:hAnsiTheme="minorEastAsia" w:eastAsiaTheme="minorEastAsia" w:cstheme="minorEastAsia"/>
        </w:rPr>
      </w:pPr>
      <w:bookmarkStart w:id="66" w:name="第五部分"/>
      <w:bookmarkStart w:id="67" w:name="_Toc86217003"/>
      <w:r>
        <w:rPr>
          <w:rFonts w:hint="eastAsia" w:asciiTheme="minorEastAsia" w:hAnsiTheme="minorEastAsia" w:eastAsiaTheme="minorEastAsia" w:cstheme="minorEastAsia"/>
        </w:rPr>
        <w:t>项目名称：杭州市上城区人民法院职工疗休养项目</w:t>
      </w:r>
    </w:p>
    <w:p>
      <w:pPr>
        <w:snapToGrid w:val="0"/>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招标编号：TCZX-ZFCG(F)-2022008</w:t>
      </w:r>
    </w:p>
    <w:p>
      <w:pPr>
        <w:snapToGrid w:val="0"/>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甲方：杭州市上城区人民法院</w:t>
      </w:r>
    </w:p>
    <w:p>
      <w:pPr>
        <w:snapToGrid w:val="0"/>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乙方：</w:t>
      </w:r>
    </w:p>
    <w:p>
      <w:pPr>
        <w:snapToGrid w:val="0"/>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甲、乙双方根据浙江天辰工程咨询有限公司关于</w:t>
      </w:r>
      <w:r>
        <w:rPr>
          <w:rFonts w:hint="eastAsia" w:asciiTheme="minorEastAsia" w:hAnsiTheme="minorEastAsia" w:eastAsiaTheme="minorEastAsia" w:cstheme="minorEastAsia"/>
          <w:u w:val="single"/>
        </w:rPr>
        <w:t>杭州市上城区人民法院职工疗休养项目</w:t>
      </w:r>
      <w:r>
        <w:rPr>
          <w:rFonts w:hint="eastAsia" w:asciiTheme="minorEastAsia" w:hAnsiTheme="minorEastAsia" w:eastAsiaTheme="minorEastAsia" w:cstheme="minorEastAsia"/>
        </w:rPr>
        <w:t>政府采购的结果，签署本合同。</w:t>
      </w:r>
    </w:p>
    <w:p>
      <w:pPr>
        <w:snapToGrid w:val="0"/>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1.服务内容</w:t>
      </w:r>
    </w:p>
    <w:p>
      <w:pPr>
        <w:pStyle w:val="433"/>
        <w:snapToGrid w:val="0"/>
        <w:spacing w:before="0"/>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提供疗休养策划、线路安排、服务保障、费用控制等一系列相关服务。</w:t>
      </w:r>
    </w:p>
    <w:p>
      <w:pPr>
        <w:pStyle w:val="433"/>
        <w:snapToGrid w:val="0"/>
        <w:spacing w:before="0"/>
        <w:ind w:firstLine="480"/>
        <w:rPr>
          <w:rFonts w:asciiTheme="minorEastAsia" w:hAnsiTheme="minorEastAsia" w:eastAsiaTheme="minorEastAsia" w:cstheme="minorEastAsia"/>
          <w:snapToGrid w:val="0"/>
        </w:rPr>
      </w:pPr>
      <w:r>
        <w:rPr>
          <w:rFonts w:hint="eastAsia" w:asciiTheme="minorEastAsia" w:hAnsiTheme="minorEastAsia" w:eastAsiaTheme="minorEastAsia" w:cstheme="minorEastAsia"/>
          <w:snapToGrid w:val="0"/>
        </w:rPr>
        <w:t>2.合同金额</w:t>
      </w:r>
    </w:p>
    <w:tbl>
      <w:tblPr>
        <w:tblStyle w:val="60"/>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9"/>
        <w:gridCol w:w="1926"/>
        <w:gridCol w:w="1355"/>
        <w:gridCol w:w="1555"/>
        <w:gridCol w:w="1654"/>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603" w:type="pct"/>
            <w:vAlign w:val="center"/>
          </w:tcPr>
          <w:p>
            <w:pPr>
              <w:pStyle w:val="24"/>
              <w:ind w:firstLine="240" w:firstLineChars="100"/>
              <w:rPr>
                <w:rFonts w:asciiTheme="minorEastAsia" w:hAnsiTheme="minorEastAsia" w:eastAsiaTheme="minorEastAsia" w:cstheme="minorEastAsia"/>
              </w:rPr>
            </w:pPr>
            <w:r>
              <w:rPr>
                <w:rFonts w:hint="eastAsia" w:asciiTheme="minorEastAsia" w:hAnsiTheme="minorEastAsia" w:eastAsiaTheme="minorEastAsia" w:cstheme="minorEastAsia"/>
              </w:rPr>
              <w:t>行程</w:t>
            </w:r>
          </w:p>
        </w:tc>
        <w:tc>
          <w:tcPr>
            <w:tcW w:w="1037" w:type="pct"/>
            <w:vAlign w:val="center"/>
          </w:tcPr>
          <w:p>
            <w:pPr>
              <w:pStyle w:val="24"/>
              <w:jc w:val="center"/>
              <w:rPr>
                <w:rFonts w:asciiTheme="minorEastAsia" w:hAnsiTheme="minorEastAsia" w:eastAsiaTheme="minorEastAsia" w:cstheme="minorEastAsia"/>
              </w:rPr>
            </w:pPr>
            <w:r>
              <w:rPr>
                <w:rFonts w:hint="eastAsia" w:asciiTheme="minorEastAsia" w:hAnsiTheme="minorEastAsia" w:eastAsiaTheme="minorEastAsia" w:cstheme="minorEastAsia"/>
              </w:rPr>
              <w:t>线路名称</w:t>
            </w:r>
          </w:p>
        </w:tc>
        <w:tc>
          <w:tcPr>
            <w:tcW w:w="730" w:type="pct"/>
            <w:vAlign w:val="center"/>
          </w:tcPr>
          <w:p>
            <w:pPr>
              <w:pStyle w:val="24"/>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rPr>
              <w:t>预估人数</w:t>
            </w:r>
          </w:p>
        </w:tc>
        <w:tc>
          <w:tcPr>
            <w:tcW w:w="838" w:type="pct"/>
            <w:vAlign w:val="center"/>
          </w:tcPr>
          <w:p>
            <w:pPr>
              <w:pStyle w:val="24"/>
              <w:ind w:firstLine="240" w:firstLineChars="100"/>
              <w:rPr>
                <w:rFonts w:asciiTheme="minorEastAsia" w:hAnsiTheme="minorEastAsia" w:eastAsiaTheme="minorEastAsia" w:cstheme="minorEastAsia"/>
              </w:rPr>
            </w:pPr>
            <w:r>
              <w:rPr>
                <w:rFonts w:hint="eastAsia" w:asciiTheme="minorEastAsia" w:hAnsiTheme="minorEastAsia" w:eastAsiaTheme="minorEastAsia" w:cstheme="minorEastAsia"/>
              </w:rPr>
              <w:t>单人金额</w:t>
            </w:r>
          </w:p>
          <w:p>
            <w:pPr>
              <w:pStyle w:val="24"/>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（元/人）</w:t>
            </w:r>
          </w:p>
        </w:tc>
        <w:tc>
          <w:tcPr>
            <w:tcW w:w="891" w:type="pct"/>
            <w:vAlign w:val="center"/>
          </w:tcPr>
          <w:p>
            <w:pPr>
              <w:pStyle w:val="24"/>
              <w:ind w:firstLine="240" w:firstLineChars="100"/>
              <w:rPr>
                <w:rFonts w:asciiTheme="minorEastAsia" w:hAnsiTheme="minorEastAsia" w:eastAsiaTheme="minorEastAsia" w:cstheme="minorEastAsia"/>
              </w:rPr>
            </w:pPr>
            <w:r>
              <w:rPr>
                <w:rFonts w:hint="eastAsia" w:asciiTheme="minorEastAsia" w:hAnsiTheme="minorEastAsia" w:eastAsiaTheme="minorEastAsia" w:cstheme="minorEastAsia"/>
              </w:rPr>
              <w:t>合计（元）</w:t>
            </w:r>
          </w:p>
        </w:tc>
        <w:tc>
          <w:tcPr>
            <w:tcW w:w="898" w:type="pct"/>
            <w:vAlign w:val="center"/>
          </w:tcPr>
          <w:p>
            <w:pPr>
              <w:pStyle w:val="24"/>
              <w:jc w:val="center"/>
              <w:rPr>
                <w:rFonts w:asciiTheme="minorEastAsia" w:hAnsiTheme="minorEastAsia" w:eastAsiaTheme="minorEastAsia" w:cstheme="minorEastAsia"/>
              </w:rPr>
            </w:pPr>
            <w:r>
              <w:rPr>
                <w:rFonts w:hint="eastAsia" w:asciiTheme="minorEastAsia" w:hAnsiTheme="minorEastAsia" w:eastAsiaTheme="minorEastAsia" w:cstheme="minor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pct"/>
            <w:vAlign w:val="center"/>
          </w:tcPr>
          <w:p>
            <w:pPr>
              <w:pStyle w:val="24"/>
              <w:ind w:firstLine="0" w:firstLineChars="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1</w:t>
            </w:r>
          </w:p>
        </w:tc>
        <w:tc>
          <w:tcPr>
            <w:tcW w:w="1037" w:type="pct"/>
            <w:vAlign w:val="center"/>
          </w:tcPr>
          <w:p>
            <w:pPr>
              <w:pStyle w:val="24"/>
              <w:ind w:firstLine="0" w:firstLineChars="0"/>
              <w:jc w:val="center"/>
              <w:rPr>
                <w:rFonts w:asciiTheme="minorEastAsia" w:hAnsiTheme="minorEastAsia" w:eastAsiaTheme="minorEastAsia" w:cstheme="minorEastAsia"/>
                <w:bCs/>
              </w:rPr>
            </w:pPr>
          </w:p>
        </w:tc>
        <w:tc>
          <w:tcPr>
            <w:tcW w:w="730" w:type="pct"/>
            <w:vAlign w:val="center"/>
          </w:tcPr>
          <w:p>
            <w:pPr>
              <w:pStyle w:val="24"/>
              <w:ind w:firstLine="0" w:firstLineChars="0"/>
              <w:jc w:val="center"/>
              <w:rPr>
                <w:rFonts w:asciiTheme="minorEastAsia" w:hAnsiTheme="minorEastAsia" w:eastAsiaTheme="minorEastAsia" w:cstheme="minorEastAsia"/>
                <w:bCs/>
              </w:rPr>
            </w:pPr>
          </w:p>
        </w:tc>
        <w:tc>
          <w:tcPr>
            <w:tcW w:w="838" w:type="pct"/>
            <w:vAlign w:val="center"/>
          </w:tcPr>
          <w:p>
            <w:pPr>
              <w:pStyle w:val="24"/>
              <w:ind w:firstLine="0" w:firstLineChars="0"/>
              <w:jc w:val="center"/>
              <w:rPr>
                <w:rFonts w:asciiTheme="minorEastAsia" w:hAnsiTheme="minorEastAsia" w:eastAsiaTheme="minorEastAsia" w:cstheme="minorEastAsia"/>
                <w:bCs/>
              </w:rPr>
            </w:pPr>
          </w:p>
        </w:tc>
        <w:tc>
          <w:tcPr>
            <w:tcW w:w="891" w:type="pct"/>
            <w:vAlign w:val="center"/>
          </w:tcPr>
          <w:p>
            <w:pPr>
              <w:pStyle w:val="24"/>
              <w:ind w:firstLine="0" w:firstLineChars="0"/>
              <w:jc w:val="center"/>
              <w:rPr>
                <w:rFonts w:asciiTheme="minorEastAsia" w:hAnsiTheme="minorEastAsia" w:eastAsiaTheme="minorEastAsia" w:cstheme="minorEastAsia"/>
                <w:bCs/>
              </w:rPr>
            </w:pPr>
          </w:p>
        </w:tc>
        <w:tc>
          <w:tcPr>
            <w:tcW w:w="898" w:type="pct"/>
            <w:vMerge w:val="restart"/>
            <w:vAlign w:val="center"/>
          </w:tcPr>
          <w:p>
            <w:pPr>
              <w:pStyle w:val="24"/>
              <w:ind w:firstLine="0" w:firstLineChars="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最终人数以实际出行人数结算，甲方对业务量不做保证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pct"/>
            <w:vAlign w:val="center"/>
          </w:tcPr>
          <w:p>
            <w:pPr>
              <w:pStyle w:val="24"/>
              <w:ind w:firstLine="0" w:firstLineChars="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2</w:t>
            </w:r>
          </w:p>
        </w:tc>
        <w:tc>
          <w:tcPr>
            <w:tcW w:w="1037" w:type="pct"/>
            <w:vAlign w:val="center"/>
          </w:tcPr>
          <w:p>
            <w:pPr>
              <w:pStyle w:val="24"/>
              <w:ind w:firstLine="0" w:firstLineChars="0"/>
              <w:jc w:val="center"/>
              <w:rPr>
                <w:rFonts w:asciiTheme="minorEastAsia" w:hAnsiTheme="minorEastAsia" w:eastAsiaTheme="minorEastAsia" w:cstheme="minorEastAsia"/>
                <w:bCs/>
              </w:rPr>
            </w:pPr>
          </w:p>
        </w:tc>
        <w:tc>
          <w:tcPr>
            <w:tcW w:w="730" w:type="pct"/>
            <w:vAlign w:val="center"/>
          </w:tcPr>
          <w:p>
            <w:pPr>
              <w:pStyle w:val="24"/>
              <w:rPr>
                <w:rFonts w:asciiTheme="minorEastAsia" w:hAnsiTheme="minorEastAsia" w:eastAsiaTheme="minorEastAsia" w:cstheme="minorEastAsia"/>
              </w:rPr>
            </w:pPr>
          </w:p>
        </w:tc>
        <w:tc>
          <w:tcPr>
            <w:tcW w:w="838" w:type="pct"/>
            <w:vAlign w:val="center"/>
          </w:tcPr>
          <w:p>
            <w:pPr>
              <w:pStyle w:val="24"/>
              <w:rPr>
                <w:rFonts w:asciiTheme="minorEastAsia" w:hAnsiTheme="minorEastAsia" w:eastAsiaTheme="minorEastAsia" w:cstheme="minorEastAsia"/>
              </w:rPr>
            </w:pPr>
          </w:p>
        </w:tc>
        <w:tc>
          <w:tcPr>
            <w:tcW w:w="891" w:type="pct"/>
            <w:vAlign w:val="center"/>
          </w:tcPr>
          <w:p>
            <w:pPr>
              <w:pStyle w:val="24"/>
              <w:rPr>
                <w:rFonts w:asciiTheme="minorEastAsia" w:hAnsiTheme="minorEastAsia" w:eastAsiaTheme="minorEastAsia" w:cstheme="minorEastAsia"/>
              </w:rPr>
            </w:pPr>
          </w:p>
        </w:tc>
        <w:tc>
          <w:tcPr>
            <w:tcW w:w="898" w:type="pct"/>
            <w:vMerge w:val="continue"/>
            <w:vAlign w:val="center"/>
          </w:tcPr>
          <w:p>
            <w:pPr>
              <w:pStyle w:val="24"/>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pct"/>
            <w:vAlign w:val="center"/>
          </w:tcPr>
          <w:p>
            <w:pPr>
              <w:pStyle w:val="24"/>
              <w:ind w:firstLine="0" w:firstLineChars="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3</w:t>
            </w:r>
          </w:p>
        </w:tc>
        <w:tc>
          <w:tcPr>
            <w:tcW w:w="1037" w:type="pct"/>
            <w:vAlign w:val="center"/>
          </w:tcPr>
          <w:p>
            <w:pPr>
              <w:pStyle w:val="24"/>
              <w:ind w:firstLine="0" w:firstLineChars="0"/>
              <w:jc w:val="center"/>
              <w:rPr>
                <w:rFonts w:asciiTheme="minorEastAsia" w:hAnsiTheme="minorEastAsia" w:eastAsiaTheme="minorEastAsia" w:cstheme="minorEastAsia"/>
                <w:bCs/>
              </w:rPr>
            </w:pPr>
          </w:p>
        </w:tc>
        <w:tc>
          <w:tcPr>
            <w:tcW w:w="730" w:type="pct"/>
            <w:vAlign w:val="center"/>
          </w:tcPr>
          <w:p>
            <w:pPr>
              <w:pStyle w:val="24"/>
              <w:rPr>
                <w:rFonts w:asciiTheme="minorEastAsia" w:hAnsiTheme="minorEastAsia" w:eastAsiaTheme="minorEastAsia" w:cstheme="minorEastAsia"/>
              </w:rPr>
            </w:pPr>
          </w:p>
        </w:tc>
        <w:tc>
          <w:tcPr>
            <w:tcW w:w="838" w:type="pct"/>
            <w:vAlign w:val="center"/>
          </w:tcPr>
          <w:p>
            <w:pPr>
              <w:pStyle w:val="24"/>
              <w:rPr>
                <w:rFonts w:asciiTheme="minorEastAsia" w:hAnsiTheme="minorEastAsia" w:eastAsiaTheme="minorEastAsia" w:cstheme="minorEastAsia"/>
              </w:rPr>
            </w:pPr>
          </w:p>
        </w:tc>
        <w:tc>
          <w:tcPr>
            <w:tcW w:w="891" w:type="pct"/>
            <w:vAlign w:val="center"/>
          </w:tcPr>
          <w:p>
            <w:pPr>
              <w:pStyle w:val="24"/>
              <w:rPr>
                <w:rFonts w:asciiTheme="minorEastAsia" w:hAnsiTheme="minorEastAsia" w:eastAsiaTheme="minorEastAsia" w:cstheme="minorEastAsia"/>
              </w:rPr>
            </w:pPr>
          </w:p>
        </w:tc>
        <w:tc>
          <w:tcPr>
            <w:tcW w:w="898" w:type="pct"/>
            <w:vMerge w:val="continue"/>
            <w:vAlign w:val="center"/>
          </w:tcPr>
          <w:p>
            <w:pPr>
              <w:pStyle w:val="24"/>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pct"/>
            <w:vAlign w:val="center"/>
          </w:tcPr>
          <w:p>
            <w:pPr>
              <w:pStyle w:val="24"/>
              <w:ind w:firstLine="0" w:firstLineChars="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4</w:t>
            </w:r>
          </w:p>
        </w:tc>
        <w:tc>
          <w:tcPr>
            <w:tcW w:w="1037" w:type="pct"/>
            <w:vAlign w:val="center"/>
          </w:tcPr>
          <w:p>
            <w:pPr>
              <w:pStyle w:val="24"/>
              <w:ind w:firstLine="0" w:firstLineChars="0"/>
              <w:jc w:val="center"/>
              <w:rPr>
                <w:rFonts w:asciiTheme="minorEastAsia" w:hAnsiTheme="minorEastAsia" w:eastAsiaTheme="minorEastAsia" w:cstheme="minorEastAsia"/>
                <w:bCs/>
              </w:rPr>
            </w:pPr>
          </w:p>
        </w:tc>
        <w:tc>
          <w:tcPr>
            <w:tcW w:w="730" w:type="pct"/>
            <w:vAlign w:val="center"/>
          </w:tcPr>
          <w:p>
            <w:pPr>
              <w:pStyle w:val="24"/>
              <w:rPr>
                <w:rFonts w:asciiTheme="minorEastAsia" w:hAnsiTheme="minorEastAsia" w:eastAsiaTheme="minorEastAsia" w:cstheme="minorEastAsia"/>
              </w:rPr>
            </w:pPr>
          </w:p>
        </w:tc>
        <w:tc>
          <w:tcPr>
            <w:tcW w:w="838" w:type="pct"/>
            <w:vAlign w:val="center"/>
          </w:tcPr>
          <w:p>
            <w:pPr>
              <w:pStyle w:val="24"/>
              <w:rPr>
                <w:rFonts w:asciiTheme="minorEastAsia" w:hAnsiTheme="minorEastAsia" w:eastAsiaTheme="minorEastAsia" w:cstheme="minorEastAsia"/>
              </w:rPr>
            </w:pPr>
          </w:p>
        </w:tc>
        <w:tc>
          <w:tcPr>
            <w:tcW w:w="891" w:type="pct"/>
            <w:vAlign w:val="center"/>
          </w:tcPr>
          <w:p>
            <w:pPr>
              <w:pStyle w:val="24"/>
              <w:rPr>
                <w:rFonts w:asciiTheme="minorEastAsia" w:hAnsiTheme="minorEastAsia" w:eastAsiaTheme="minorEastAsia" w:cstheme="minorEastAsia"/>
              </w:rPr>
            </w:pPr>
          </w:p>
        </w:tc>
        <w:tc>
          <w:tcPr>
            <w:tcW w:w="898" w:type="pct"/>
            <w:vMerge w:val="continue"/>
            <w:vAlign w:val="center"/>
          </w:tcPr>
          <w:p>
            <w:pPr>
              <w:pStyle w:val="24"/>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pct"/>
            <w:vAlign w:val="center"/>
          </w:tcPr>
          <w:p>
            <w:pPr>
              <w:pStyle w:val="24"/>
              <w:ind w:firstLine="0" w:firstLineChars="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5</w:t>
            </w:r>
          </w:p>
        </w:tc>
        <w:tc>
          <w:tcPr>
            <w:tcW w:w="1037" w:type="pct"/>
            <w:vAlign w:val="center"/>
          </w:tcPr>
          <w:p>
            <w:pPr>
              <w:pStyle w:val="24"/>
              <w:ind w:firstLine="0" w:firstLineChars="0"/>
              <w:jc w:val="center"/>
              <w:rPr>
                <w:rFonts w:asciiTheme="minorEastAsia" w:hAnsiTheme="minorEastAsia" w:eastAsiaTheme="minorEastAsia" w:cstheme="minorEastAsia"/>
                <w:bCs/>
              </w:rPr>
            </w:pPr>
          </w:p>
        </w:tc>
        <w:tc>
          <w:tcPr>
            <w:tcW w:w="730" w:type="pct"/>
            <w:vAlign w:val="center"/>
          </w:tcPr>
          <w:p>
            <w:pPr>
              <w:pStyle w:val="24"/>
              <w:rPr>
                <w:rFonts w:asciiTheme="minorEastAsia" w:hAnsiTheme="minorEastAsia" w:eastAsiaTheme="minorEastAsia" w:cstheme="minorEastAsia"/>
              </w:rPr>
            </w:pPr>
          </w:p>
        </w:tc>
        <w:tc>
          <w:tcPr>
            <w:tcW w:w="838" w:type="pct"/>
            <w:vAlign w:val="center"/>
          </w:tcPr>
          <w:p>
            <w:pPr>
              <w:pStyle w:val="24"/>
              <w:rPr>
                <w:rFonts w:asciiTheme="minorEastAsia" w:hAnsiTheme="minorEastAsia" w:eastAsiaTheme="minorEastAsia" w:cstheme="minorEastAsia"/>
              </w:rPr>
            </w:pPr>
          </w:p>
        </w:tc>
        <w:tc>
          <w:tcPr>
            <w:tcW w:w="891" w:type="pct"/>
            <w:vAlign w:val="center"/>
          </w:tcPr>
          <w:p>
            <w:pPr>
              <w:pStyle w:val="24"/>
              <w:rPr>
                <w:rFonts w:asciiTheme="minorEastAsia" w:hAnsiTheme="minorEastAsia" w:eastAsiaTheme="minorEastAsia" w:cstheme="minorEastAsia"/>
              </w:rPr>
            </w:pPr>
          </w:p>
        </w:tc>
        <w:tc>
          <w:tcPr>
            <w:tcW w:w="898" w:type="pct"/>
            <w:vMerge w:val="continue"/>
            <w:vAlign w:val="center"/>
          </w:tcPr>
          <w:p>
            <w:pPr>
              <w:pStyle w:val="24"/>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pct"/>
            <w:vAlign w:val="center"/>
          </w:tcPr>
          <w:p>
            <w:pPr>
              <w:pStyle w:val="24"/>
              <w:ind w:firstLine="0" w:firstLineChars="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6</w:t>
            </w:r>
          </w:p>
        </w:tc>
        <w:tc>
          <w:tcPr>
            <w:tcW w:w="1037" w:type="pct"/>
            <w:vAlign w:val="center"/>
          </w:tcPr>
          <w:p>
            <w:pPr>
              <w:pStyle w:val="24"/>
              <w:ind w:firstLine="0" w:firstLineChars="0"/>
              <w:jc w:val="center"/>
              <w:rPr>
                <w:rFonts w:asciiTheme="minorEastAsia" w:hAnsiTheme="minorEastAsia" w:eastAsiaTheme="minorEastAsia" w:cstheme="minorEastAsia"/>
                <w:bCs/>
              </w:rPr>
            </w:pPr>
          </w:p>
        </w:tc>
        <w:tc>
          <w:tcPr>
            <w:tcW w:w="730" w:type="pct"/>
            <w:vAlign w:val="center"/>
          </w:tcPr>
          <w:p>
            <w:pPr>
              <w:pStyle w:val="24"/>
              <w:rPr>
                <w:rFonts w:asciiTheme="minorEastAsia" w:hAnsiTheme="minorEastAsia" w:eastAsiaTheme="minorEastAsia" w:cstheme="minorEastAsia"/>
              </w:rPr>
            </w:pPr>
          </w:p>
        </w:tc>
        <w:tc>
          <w:tcPr>
            <w:tcW w:w="838" w:type="pct"/>
            <w:vAlign w:val="center"/>
          </w:tcPr>
          <w:p>
            <w:pPr>
              <w:pStyle w:val="24"/>
              <w:rPr>
                <w:rFonts w:asciiTheme="minorEastAsia" w:hAnsiTheme="minorEastAsia" w:eastAsiaTheme="minorEastAsia" w:cstheme="minorEastAsia"/>
              </w:rPr>
            </w:pPr>
          </w:p>
        </w:tc>
        <w:tc>
          <w:tcPr>
            <w:tcW w:w="891" w:type="pct"/>
            <w:vAlign w:val="center"/>
          </w:tcPr>
          <w:p>
            <w:pPr>
              <w:pStyle w:val="24"/>
              <w:rPr>
                <w:rFonts w:asciiTheme="minorEastAsia" w:hAnsiTheme="minorEastAsia" w:eastAsiaTheme="minorEastAsia" w:cstheme="minorEastAsia"/>
              </w:rPr>
            </w:pPr>
          </w:p>
        </w:tc>
        <w:tc>
          <w:tcPr>
            <w:tcW w:w="898" w:type="pct"/>
            <w:vMerge w:val="continue"/>
            <w:vAlign w:val="center"/>
          </w:tcPr>
          <w:p>
            <w:pPr>
              <w:pStyle w:val="24"/>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pct"/>
            <w:gridSpan w:val="2"/>
            <w:vAlign w:val="center"/>
          </w:tcPr>
          <w:p>
            <w:pPr>
              <w:pStyle w:val="24"/>
              <w:ind w:firstLine="0" w:firstLineChars="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合同暂定总价（元）</w:t>
            </w:r>
          </w:p>
        </w:tc>
        <w:tc>
          <w:tcPr>
            <w:tcW w:w="3358" w:type="pct"/>
            <w:gridSpan w:val="4"/>
            <w:vAlign w:val="center"/>
          </w:tcPr>
          <w:p>
            <w:pPr>
              <w:pStyle w:val="24"/>
              <w:jc w:val="center"/>
              <w:rPr>
                <w:rFonts w:asciiTheme="minorEastAsia" w:hAnsiTheme="minorEastAsia" w:eastAsiaTheme="minorEastAsia" w:cstheme="minorEastAsia"/>
              </w:rPr>
            </w:pPr>
            <w:r>
              <w:rPr>
                <w:rFonts w:hint="eastAsia" w:asciiTheme="minorEastAsia" w:hAnsiTheme="minorEastAsia" w:eastAsiaTheme="minorEastAsia" w:cstheme="minorEastAsia"/>
              </w:rPr>
              <w:t>大写：              小写：</w:t>
            </w:r>
          </w:p>
        </w:tc>
      </w:tr>
    </w:tbl>
    <w:p>
      <w:pPr>
        <w:snapToGrid w:val="0"/>
        <w:spacing w:line="360" w:lineRule="auto"/>
        <w:ind w:firstLine="482" w:firstLineChars="200"/>
        <w:rPr>
          <w:rFonts w:asciiTheme="minorEastAsia" w:hAnsiTheme="minorEastAsia" w:eastAsiaTheme="minorEastAsia" w:cstheme="minorEastAsia"/>
          <w:b/>
          <w:bCs/>
          <w:snapToGrid w:val="0"/>
        </w:rPr>
      </w:pPr>
      <w:r>
        <w:rPr>
          <w:rFonts w:hint="eastAsia" w:asciiTheme="minorEastAsia" w:hAnsiTheme="minorEastAsia" w:eastAsiaTheme="minorEastAsia" w:cstheme="minorEastAsia"/>
          <w:b/>
          <w:bCs/>
          <w:snapToGrid w:val="0"/>
        </w:rPr>
        <w:t>3.履约保证金及付款方式</w:t>
      </w:r>
    </w:p>
    <w:p>
      <w:pPr>
        <w:snapToGrid w:val="0"/>
        <w:spacing w:line="360" w:lineRule="auto"/>
        <w:ind w:firstLine="480"/>
        <w:rPr>
          <w:rFonts w:asciiTheme="minorEastAsia" w:hAnsiTheme="minorEastAsia" w:eastAsiaTheme="minorEastAsia" w:cstheme="minorEastAsia"/>
          <w:b/>
          <w:bCs/>
        </w:rPr>
      </w:pPr>
      <w:bookmarkStart w:id="68" w:name="_Hlk104495756"/>
      <w:r>
        <w:rPr>
          <w:rFonts w:hint="eastAsia" w:asciiTheme="minorEastAsia" w:hAnsiTheme="minorEastAsia" w:eastAsiaTheme="minorEastAsia" w:cstheme="minorEastAsia"/>
          <w:b/>
          <w:bCs/>
        </w:rPr>
        <w:t>3.1履约保证金</w:t>
      </w:r>
    </w:p>
    <w:p>
      <w:pPr>
        <w:snapToGrid w:val="0"/>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需要交纳履约保证金。</w:t>
      </w:r>
    </w:p>
    <w:p>
      <w:pPr>
        <w:snapToGrid w:val="0"/>
        <w:spacing w:line="360" w:lineRule="auto"/>
        <w:ind w:firstLine="480"/>
        <w:rPr>
          <w:rFonts w:asciiTheme="minorEastAsia" w:hAnsiTheme="minorEastAsia" w:eastAsiaTheme="minorEastAsia" w:cstheme="minorEastAsia"/>
          <w:b/>
          <w:bCs/>
        </w:rPr>
      </w:pPr>
      <w:r>
        <w:rPr>
          <w:rFonts w:hint="eastAsia" w:asciiTheme="minorEastAsia" w:hAnsiTheme="minorEastAsia" w:eastAsiaTheme="minorEastAsia" w:cstheme="minorEastAsia"/>
          <w:b/>
          <w:bCs/>
        </w:rPr>
        <w:t>3.2付款方式</w:t>
      </w:r>
    </w:p>
    <w:p>
      <w:pPr>
        <w:snapToGrid w:val="0"/>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合同签订并生效且具备实施条件后7个工作日内，</w:t>
      </w:r>
      <w:bookmarkStart w:id="69" w:name="_Hlk103526139"/>
      <w:r>
        <w:rPr>
          <w:rFonts w:hint="eastAsia" w:asciiTheme="minorEastAsia" w:hAnsiTheme="minorEastAsia" w:eastAsiaTheme="minorEastAsia" w:cstheme="minorEastAsia"/>
        </w:rPr>
        <w:t>甲方支付乙方合同暂定总价的40%</w:t>
      </w:r>
      <w:bookmarkEnd w:id="69"/>
      <w:r>
        <w:rPr>
          <w:rFonts w:hint="eastAsia" w:asciiTheme="minorEastAsia" w:hAnsiTheme="minorEastAsia" w:eastAsiaTheme="minorEastAsia" w:cstheme="minorEastAsia"/>
        </w:rPr>
        <w:t>作为预付款，甲方付款前乙方须在5个工作日内开具相应发票；待合同内容履行完成后，乙方开具相应发票后10个工作日内结清最终实际总费用的余款。</w:t>
      </w:r>
    </w:p>
    <w:p>
      <w:pPr>
        <w:snapToGrid w:val="0"/>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最终实际总费用=疗休养人数*对应线路合同单价（</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元/人）</w:t>
      </w:r>
    </w:p>
    <w:bookmarkEnd w:id="68"/>
    <w:p>
      <w:pPr>
        <w:snapToGrid w:val="0"/>
        <w:spacing w:line="360" w:lineRule="auto"/>
        <w:ind w:firstLine="480"/>
        <w:rPr>
          <w:rFonts w:asciiTheme="minorEastAsia" w:hAnsiTheme="minorEastAsia" w:eastAsiaTheme="minorEastAsia" w:cstheme="minorEastAsia"/>
        </w:rPr>
      </w:pPr>
      <w:r>
        <w:rPr>
          <w:rFonts w:hint="eastAsia" w:asciiTheme="minorEastAsia" w:hAnsiTheme="minorEastAsia" w:eastAsiaTheme="minorEastAsia" w:cstheme="minorEastAsia"/>
          <w:b/>
        </w:rPr>
        <w:t>4.</w:t>
      </w:r>
      <w:r>
        <w:rPr>
          <w:rFonts w:hint="eastAsia" w:asciiTheme="minorEastAsia" w:hAnsiTheme="minorEastAsia" w:eastAsiaTheme="minorEastAsia" w:cstheme="minorEastAsia"/>
        </w:rPr>
        <w:t xml:space="preserve"> 乙方承诺按照采购文件要求和响应文件承诺提供各项服务。</w:t>
      </w:r>
    </w:p>
    <w:p>
      <w:pPr>
        <w:pStyle w:val="15"/>
        <w:spacing w:line="360" w:lineRule="auto"/>
        <w:ind w:firstLine="48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5.</w:t>
      </w:r>
      <w:r>
        <w:rPr>
          <w:rFonts w:hint="eastAsia" w:asciiTheme="minorEastAsia" w:hAnsiTheme="minorEastAsia" w:eastAsiaTheme="minorEastAsia" w:cstheme="minorEastAsia"/>
          <w:color w:val="auto"/>
          <w:sz w:val="24"/>
          <w:szCs w:val="24"/>
        </w:rPr>
        <w:t xml:space="preserve"> 乙方必须在规定期间内完成采购文件要求和响应文件承诺的服务内容，并通过甲方的验收，否则甲方有权终止合同，并索回全部支付的款项，赔偿延误的损失。</w:t>
      </w:r>
    </w:p>
    <w:p>
      <w:pPr>
        <w:snapToGrid w:val="0"/>
        <w:spacing w:line="360" w:lineRule="auto"/>
        <w:ind w:firstLine="482" w:firstLineChars="200"/>
        <w:rPr>
          <w:rFonts w:asciiTheme="minorEastAsia" w:hAnsiTheme="minorEastAsia" w:eastAsiaTheme="minorEastAsia" w:cstheme="minorEastAsia"/>
          <w:u w:val="single"/>
        </w:rPr>
      </w:pPr>
      <w:r>
        <w:rPr>
          <w:rFonts w:hint="eastAsia" w:asciiTheme="minorEastAsia" w:hAnsiTheme="minorEastAsia" w:eastAsiaTheme="minorEastAsia" w:cstheme="minorEastAsia"/>
          <w:b/>
        </w:rPr>
        <w:t>6.</w:t>
      </w:r>
      <w:r>
        <w:rPr>
          <w:rFonts w:hint="eastAsia" w:asciiTheme="minorEastAsia" w:hAnsiTheme="minorEastAsia" w:eastAsiaTheme="minorEastAsia" w:cstheme="minorEastAsia"/>
          <w:b/>
          <w:bCs/>
        </w:rPr>
        <w:t xml:space="preserve"> 线路及时间   </w:t>
      </w:r>
    </w:p>
    <w:p>
      <w:pPr>
        <w:tabs>
          <w:tab w:val="left" w:pos="5565"/>
        </w:tabs>
        <w:snapToGrid w:val="0"/>
        <w:spacing w:line="360" w:lineRule="auto"/>
        <w:ind w:firstLine="480" w:firstLineChars="200"/>
        <w:rPr>
          <w:rFonts w:asciiTheme="minorEastAsia" w:hAnsiTheme="minorEastAsia" w:eastAsiaTheme="minorEastAsia" w:cstheme="minorEastAsia"/>
          <w:u w:val="single"/>
        </w:rPr>
      </w:pPr>
      <w:r>
        <w:rPr>
          <w:rFonts w:hint="eastAsia" w:asciiTheme="minorEastAsia" w:hAnsiTheme="minorEastAsia" w:eastAsiaTheme="minorEastAsia" w:cstheme="minorEastAsia"/>
        </w:rPr>
        <w:t xml:space="preserve">线路名称： </w:t>
      </w:r>
    </w:p>
    <w:p>
      <w:pPr>
        <w:tabs>
          <w:tab w:val="left" w:pos="5565"/>
        </w:tabs>
        <w:snapToGrid w:val="0"/>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时间：  晚  天，共  日，</w:t>
      </w:r>
    </w:p>
    <w:p>
      <w:pPr>
        <w:tabs>
          <w:tab w:val="left" w:pos="5565"/>
        </w:tabs>
        <w:snapToGrid w:val="0"/>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出发日期： 年  月  日，结束日期：  年  月  日。</w:t>
      </w:r>
    </w:p>
    <w:p>
      <w:pPr>
        <w:tabs>
          <w:tab w:val="left" w:pos="5565"/>
        </w:tabs>
        <w:snapToGrid w:val="0"/>
        <w:spacing w:line="360" w:lineRule="auto"/>
        <w:ind w:firstLine="482" w:firstLineChars="200"/>
        <w:rPr>
          <w:rFonts w:asciiTheme="minorEastAsia" w:hAnsiTheme="minorEastAsia" w:eastAsiaTheme="minorEastAsia" w:cstheme="minorEastAsia"/>
          <w:b/>
        </w:rPr>
      </w:pPr>
      <w:r>
        <w:rPr>
          <w:rFonts w:hint="eastAsia" w:asciiTheme="minorEastAsia" w:hAnsiTheme="minorEastAsia" w:eastAsiaTheme="minorEastAsia" w:cstheme="minorEastAsia"/>
          <w:b/>
        </w:rPr>
        <w:t>7. 人身意外伤害保险</w:t>
      </w:r>
    </w:p>
    <w:p>
      <w:pPr>
        <w:tabs>
          <w:tab w:val="left" w:pos="5565"/>
        </w:tabs>
        <w:snapToGrid w:val="0"/>
        <w:spacing w:line="360" w:lineRule="auto"/>
        <w:ind w:firstLine="470" w:firstLineChars="196"/>
        <w:rPr>
          <w:rFonts w:asciiTheme="minorEastAsia" w:hAnsiTheme="minorEastAsia" w:eastAsiaTheme="minorEastAsia" w:cstheme="minorEastAsia"/>
        </w:rPr>
      </w:pPr>
      <w:r>
        <w:rPr>
          <w:rFonts w:hint="eastAsia" w:asciiTheme="minorEastAsia" w:hAnsiTheme="minorEastAsia" w:eastAsiaTheme="minorEastAsia" w:cstheme="minorEastAsia"/>
        </w:rPr>
        <w:t>乙方提示甲方购买人身意外伤害保险。</w:t>
      </w:r>
    </w:p>
    <w:p>
      <w:pPr>
        <w:tabs>
          <w:tab w:val="left" w:pos="5565"/>
        </w:tabs>
        <w:snapToGrid w:val="0"/>
        <w:spacing w:line="360" w:lineRule="auto"/>
        <w:ind w:firstLine="470" w:firstLineChars="196"/>
        <w:rPr>
          <w:rFonts w:asciiTheme="minorEastAsia" w:hAnsiTheme="minorEastAsia" w:eastAsiaTheme="minorEastAsia" w:cstheme="minorEastAsia"/>
        </w:rPr>
      </w:pPr>
      <w:r>
        <w:rPr>
          <w:rFonts w:hint="eastAsia" w:asciiTheme="minorEastAsia" w:hAnsiTheme="minorEastAsia" w:eastAsiaTheme="minorEastAsia" w:cstheme="minorEastAsia"/>
        </w:rPr>
        <w:t>甲方同意委托乙方办理本次甲方投保的人身意外伤害保险，有关保险费已包含在合同总价中。</w:t>
      </w:r>
    </w:p>
    <w:p>
      <w:pPr>
        <w:snapToGrid w:val="0"/>
        <w:spacing w:line="360" w:lineRule="auto"/>
        <w:ind w:firstLine="470" w:firstLineChars="196"/>
        <w:rPr>
          <w:rFonts w:asciiTheme="minorEastAsia" w:hAnsiTheme="minorEastAsia" w:eastAsiaTheme="minorEastAsia" w:cstheme="minorEastAsia"/>
        </w:rPr>
      </w:pPr>
      <w:r>
        <w:rPr>
          <w:rFonts w:hint="eastAsia" w:asciiTheme="minorEastAsia" w:hAnsiTheme="minorEastAsia" w:eastAsiaTheme="minorEastAsia" w:cstheme="minorEastAsia"/>
        </w:rPr>
        <w:t>保险产品名称：    ，保险人：    提示：此处应填写委托代办的乙方保险费：   元/人；保险金额：   万元/人。</w:t>
      </w:r>
    </w:p>
    <w:p>
      <w:pPr>
        <w:snapToGrid w:val="0"/>
        <w:spacing w:line="360" w:lineRule="auto"/>
        <w:ind w:firstLine="482" w:firstLineChars="200"/>
        <w:rPr>
          <w:rFonts w:asciiTheme="minorEastAsia" w:hAnsiTheme="minorEastAsia" w:eastAsiaTheme="minorEastAsia" w:cstheme="minorEastAsia"/>
        </w:rPr>
      </w:pPr>
      <w:r>
        <w:rPr>
          <w:rFonts w:hint="eastAsia" w:asciiTheme="minorEastAsia" w:hAnsiTheme="minorEastAsia" w:eastAsiaTheme="minorEastAsia" w:cstheme="minorEastAsia"/>
          <w:b/>
        </w:rPr>
        <w:t>8.甲方的权利</w:t>
      </w:r>
    </w:p>
    <w:p>
      <w:pPr>
        <w:snapToGrid w:val="0"/>
        <w:spacing w:line="360" w:lineRule="auto"/>
        <w:ind w:firstLine="470" w:firstLineChars="196"/>
        <w:rPr>
          <w:rFonts w:asciiTheme="minorEastAsia" w:hAnsiTheme="minorEastAsia" w:eastAsiaTheme="minorEastAsia" w:cstheme="minorEastAsia"/>
        </w:rPr>
      </w:pPr>
      <w:r>
        <w:rPr>
          <w:rFonts w:hint="eastAsia" w:asciiTheme="minorEastAsia" w:hAnsiTheme="minorEastAsia" w:eastAsiaTheme="minorEastAsia" w:cstheme="minorEastAsia"/>
        </w:rPr>
        <w:t>8.1 有权自主选择旅游产品和服务，有权拒绝乙方及其工作人员的强制交易行为。</w:t>
      </w:r>
    </w:p>
    <w:p>
      <w:pPr>
        <w:snapToGrid w:val="0"/>
        <w:spacing w:line="360" w:lineRule="auto"/>
        <w:ind w:firstLine="470" w:firstLineChars="196"/>
        <w:rPr>
          <w:rFonts w:asciiTheme="minorEastAsia" w:hAnsiTheme="minorEastAsia" w:eastAsiaTheme="minorEastAsia" w:cstheme="minorEastAsia"/>
        </w:rPr>
      </w:pPr>
      <w:r>
        <w:rPr>
          <w:rFonts w:hint="eastAsia" w:asciiTheme="minorEastAsia" w:hAnsiTheme="minorEastAsia" w:eastAsiaTheme="minorEastAsia" w:cstheme="minorEastAsia"/>
        </w:rPr>
        <w:t>8.2 有权知悉其购买的旅游产品和服务的真实情况，有权要求乙方按照合同约定提供产品和服务。</w:t>
      </w:r>
    </w:p>
    <w:p>
      <w:pPr>
        <w:snapToGrid w:val="0"/>
        <w:spacing w:line="360" w:lineRule="auto"/>
        <w:ind w:firstLine="470" w:firstLineChars="196"/>
        <w:rPr>
          <w:rFonts w:asciiTheme="minorEastAsia" w:hAnsiTheme="minorEastAsia" w:eastAsiaTheme="minorEastAsia" w:cstheme="minorEastAsia"/>
        </w:rPr>
      </w:pPr>
      <w:r>
        <w:rPr>
          <w:rFonts w:hint="eastAsia" w:asciiTheme="minorEastAsia" w:hAnsiTheme="minorEastAsia" w:eastAsiaTheme="minorEastAsia" w:cstheme="minorEastAsia"/>
        </w:rPr>
        <w:t>8.3 甲方在人身、财产安全遇有危险时，有请求救助和保护的权利；当人身、财产受到侵害时，有依法获得赔偿的权利。</w:t>
      </w:r>
    </w:p>
    <w:p>
      <w:pPr>
        <w:tabs>
          <w:tab w:val="left" w:pos="5565"/>
        </w:tabs>
        <w:snapToGrid w:val="0"/>
        <w:spacing w:line="360" w:lineRule="auto"/>
        <w:ind w:firstLine="470" w:firstLineChars="196"/>
        <w:rPr>
          <w:rFonts w:asciiTheme="minorEastAsia" w:hAnsiTheme="minorEastAsia" w:eastAsiaTheme="minorEastAsia" w:cstheme="minorEastAsia"/>
        </w:rPr>
      </w:pPr>
      <w:r>
        <w:rPr>
          <w:rFonts w:hint="eastAsia" w:asciiTheme="minorEastAsia" w:hAnsiTheme="minorEastAsia" w:eastAsiaTheme="minorEastAsia" w:cstheme="minorEastAsia"/>
        </w:rPr>
        <w:t>8.4 在合法权益受到损害时，有权向旅游、工商等部门投诉或者要求乙方协助索赔。</w:t>
      </w:r>
    </w:p>
    <w:p>
      <w:pPr>
        <w:tabs>
          <w:tab w:val="left" w:pos="5565"/>
        </w:tabs>
        <w:snapToGrid w:val="0"/>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8.5 《中华人民共和国旅游法》、《中华人民共和国消费者权益保护法》和有关法律、法规赋予甲方的其他权利。</w:t>
      </w:r>
    </w:p>
    <w:p>
      <w:pPr>
        <w:snapToGrid w:val="0"/>
        <w:spacing w:line="360" w:lineRule="auto"/>
        <w:ind w:firstLine="482" w:firstLineChars="200"/>
        <w:rPr>
          <w:rFonts w:asciiTheme="minorEastAsia" w:hAnsiTheme="minorEastAsia" w:eastAsiaTheme="minorEastAsia" w:cstheme="minorEastAsia"/>
          <w:b/>
        </w:rPr>
      </w:pPr>
      <w:r>
        <w:rPr>
          <w:rFonts w:hint="eastAsia" w:asciiTheme="minorEastAsia" w:hAnsiTheme="minorEastAsia" w:eastAsiaTheme="minorEastAsia" w:cstheme="minorEastAsia"/>
          <w:b/>
        </w:rPr>
        <w:t>9.甲方的义务</w:t>
      </w:r>
    </w:p>
    <w:p>
      <w:pPr>
        <w:snapToGrid w:val="0"/>
        <w:spacing w:line="360" w:lineRule="auto"/>
        <w:ind w:firstLine="480" w:firstLineChars="200"/>
        <w:rPr>
          <w:rFonts w:asciiTheme="minorEastAsia" w:hAnsiTheme="minorEastAsia" w:eastAsiaTheme="minorEastAsia" w:cstheme="minorEastAsia"/>
          <w:b/>
        </w:rPr>
      </w:pPr>
      <w:r>
        <w:rPr>
          <w:rFonts w:hint="eastAsia" w:asciiTheme="minorEastAsia" w:hAnsiTheme="minorEastAsia" w:eastAsiaTheme="minorEastAsia" w:cstheme="minorEastAsia"/>
        </w:rPr>
        <w:t>9.1 如实告知与旅游活动相关的个人健康信息，确保身体健康状况适宜本次旅游；如实填写相关的个人信息，确保所持身份证在出游期间有效。</w:t>
      </w:r>
    </w:p>
    <w:p>
      <w:pPr>
        <w:tabs>
          <w:tab w:val="left" w:pos="5565"/>
        </w:tabs>
        <w:snapToGrid w:val="0"/>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9.2 甲方应当按照合同约定支付旅游费用。在接受相关组织、机构或者旅游经营者救助后，应当支付应由个人承担的费用。</w:t>
      </w:r>
    </w:p>
    <w:p>
      <w:pPr>
        <w:tabs>
          <w:tab w:val="left" w:pos="5565"/>
        </w:tabs>
        <w:snapToGrid w:val="0"/>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9.3 甲方人员不得擅自脱团，如有特殊情况需要暂时离团的，必须征得导游的书面同意。自行安排活动期间，应当在自己能够控制风险的范围内选择活动项目，并对自己的安全负责。行程中，应妥善保管自己的行李物品，现金、有价证券、贵重物品应随身携带。  </w:t>
      </w:r>
    </w:p>
    <w:p>
      <w:pPr>
        <w:tabs>
          <w:tab w:val="left" w:pos="5565"/>
        </w:tabs>
        <w:snapToGrid w:val="0"/>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9.4 遵守旅游活动中的安全警示规定，对国家应对重大突发事件暂时限制旅游活动的措施以及有关部门、机构或者旅游经营者采取的安全防范和应急处置措施，应当予以配合。甲方违反安全警示规定，或者对国家应对重大突发事件暂时限制旅游活动的措施、安全防范和应急处置措施不予配合的，依法承担相应责任。</w:t>
      </w:r>
    </w:p>
    <w:p>
      <w:pPr>
        <w:snapToGrid w:val="0"/>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9.5 在旅游活动中或者在解决纠纷时，不得损害当地居民的合法权益，不得干扰他人的旅游活动，不得损害旅游经营者和旅游从业人员的合法权益。</w:t>
      </w:r>
    </w:p>
    <w:p>
      <w:pPr>
        <w:snapToGrid w:val="0"/>
        <w:spacing w:line="360" w:lineRule="auto"/>
        <w:ind w:firstLine="480" w:firstLineChars="200"/>
        <w:rPr>
          <w:rFonts w:asciiTheme="minorEastAsia" w:hAnsiTheme="minorEastAsia" w:eastAsiaTheme="minorEastAsia" w:cstheme="minorEastAsia"/>
          <w:b/>
        </w:rPr>
      </w:pPr>
      <w:r>
        <w:rPr>
          <w:rFonts w:hint="eastAsia" w:asciiTheme="minorEastAsia" w:hAnsiTheme="minorEastAsia" w:eastAsiaTheme="minorEastAsia" w:cstheme="minorEastAsia"/>
        </w:rPr>
        <w:t>9.6 应当遵守社会公共秩序和社会公德，尊重当地的风俗习惯、文化传统和宗教信仰，爱护旅游资源，保护生态环境，</w:t>
      </w:r>
      <w:r>
        <w:rPr>
          <w:rFonts w:hint="eastAsia" w:asciiTheme="minorEastAsia" w:hAnsiTheme="minorEastAsia" w:eastAsiaTheme="minorEastAsia" w:cstheme="minorEastAsia"/>
          <w:b/>
        </w:rPr>
        <w:t>遵守《中国公民境内旅游文明行为公约》</w:t>
      </w:r>
      <w:r>
        <w:rPr>
          <w:rFonts w:hint="eastAsia" w:asciiTheme="minorEastAsia" w:hAnsiTheme="minorEastAsia" w:eastAsiaTheme="minorEastAsia" w:cstheme="minorEastAsia"/>
        </w:rPr>
        <w:t>。</w:t>
      </w:r>
    </w:p>
    <w:p>
      <w:pPr>
        <w:tabs>
          <w:tab w:val="left" w:pos="5565"/>
        </w:tabs>
        <w:snapToGrid w:val="0"/>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9.7 在合法权益受到损害要求乙方协助索赔时，提供合法有效的凭据。</w:t>
      </w:r>
    </w:p>
    <w:p>
      <w:pPr>
        <w:snapToGrid w:val="0"/>
        <w:spacing w:line="360" w:lineRule="auto"/>
        <w:ind w:firstLine="482" w:firstLineChars="200"/>
        <w:rPr>
          <w:rFonts w:asciiTheme="minorEastAsia" w:hAnsiTheme="minorEastAsia" w:eastAsiaTheme="minorEastAsia" w:cstheme="minorEastAsia"/>
          <w:b/>
        </w:rPr>
      </w:pPr>
      <w:r>
        <w:rPr>
          <w:rFonts w:hint="eastAsia" w:asciiTheme="minorEastAsia" w:hAnsiTheme="minorEastAsia" w:eastAsiaTheme="minorEastAsia" w:cstheme="minorEastAsia"/>
          <w:b/>
        </w:rPr>
        <w:t>10. 乙方的权利</w:t>
      </w:r>
    </w:p>
    <w:p>
      <w:pPr>
        <w:tabs>
          <w:tab w:val="left" w:pos="5565"/>
        </w:tabs>
        <w:snapToGrid w:val="0"/>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10.1 核实甲方提供的相关信息资料，根据甲方人员的身体健康状况及相关条件决定是否接纳甲方人员报名参团。</w:t>
      </w:r>
    </w:p>
    <w:p>
      <w:pPr>
        <w:tabs>
          <w:tab w:val="left" w:pos="5565"/>
        </w:tabs>
        <w:snapToGrid w:val="0"/>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10.2 按照合同约定向甲方收取旅游费用。</w:t>
      </w:r>
    </w:p>
    <w:p>
      <w:pPr>
        <w:tabs>
          <w:tab w:val="left" w:pos="5565"/>
        </w:tabs>
        <w:snapToGrid w:val="0"/>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10.3 </w:t>
      </w:r>
      <w:r>
        <w:rPr>
          <w:rFonts w:hint="eastAsia" w:asciiTheme="minorEastAsia" w:hAnsiTheme="minorEastAsia" w:eastAsiaTheme="minorEastAsia" w:cstheme="minorEastAsia"/>
          <w:bCs/>
        </w:rPr>
        <w:t>劝阻甲方违反法律、法规及社会公德的行为。如</w:t>
      </w:r>
      <w:r>
        <w:rPr>
          <w:rFonts w:hint="eastAsia" w:asciiTheme="minorEastAsia" w:hAnsiTheme="minorEastAsia" w:eastAsiaTheme="minorEastAsia" w:cstheme="minorEastAsia"/>
        </w:rPr>
        <w:t>旅游团队遇突发事件或者旅游安全事故时，可以采取紧急避险措施。</w:t>
      </w:r>
    </w:p>
    <w:p>
      <w:pPr>
        <w:tabs>
          <w:tab w:val="left" w:pos="5565"/>
        </w:tabs>
        <w:snapToGrid w:val="0"/>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10.4 要求甲方遵守合同约定的旅游行程安排，拒绝甲方提出的超出合同约定的不合理要求。</w:t>
      </w:r>
    </w:p>
    <w:p>
      <w:pPr>
        <w:tabs>
          <w:tab w:val="left" w:pos="5565"/>
        </w:tabs>
        <w:snapToGrid w:val="0"/>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bCs/>
        </w:rPr>
        <w:t xml:space="preserve">10.5 </w:t>
      </w:r>
      <w:r>
        <w:rPr>
          <w:rFonts w:hint="eastAsia" w:asciiTheme="minorEastAsia" w:hAnsiTheme="minorEastAsia" w:eastAsiaTheme="minorEastAsia" w:cstheme="minorEastAsia"/>
        </w:rPr>
        <w:t>《中华人民共和国旅游法》和有关法律、法规赋予乙方的其他权利。</w:t>
      </w:r>
    </w:p>
    <w:p>
      <w:pPr>
        <w:snapToGrid w:val="0"/>
        <w:spacing w:line="360" w:lineRule="auto"/>
        <w:ind w:firstLine="482" w:firstLineChars="200"/>
        <w:rPr>
          <w:rFonts w:asciiTheme="minorEastAsia" w:hAnsiTheme="minorEastAsia" w:eastAsiaTheme="minorEastAsia" w:cstheme="minorEastAsia"/>
          <w:b/>
        </w:rPr>
      </w:pPr>
      <w:r>
        <w:rPr>
          <w:rFonts w:hint="eastAsia" w:asciiTheme="minorEastAsia" w:hAnsiTheme="minorEastAsia" w:eastAsiaTheme="minorEastAsia" w:cstheme="minorEastAsia"/>
          <w:b/>
        </w:rPr>
        <w:t>11. 乙方的义务</w:t>
      </w:r>
    </w:p>
    <w:p>
      <w:pPr>
        <w:tabs>
          <w:tab w:val="left" w:pos="5565"/>
        </w:tabs>
        <w:snapToGrid w:val="0"/>
        <w:spacing w:line="360" w:lineRule="auto"/>
        <w:ind w:firstLine="472" w:firstLineChars="200"/>
        <w:rPr>
          <w:rFonts w:asciiTheme="minorEastAsia" w:hAnsiTheme="minorEastAsia" w:eastAsiaTheme="minorEastAsia" w:cstheme="minorEastAsia"/>
        </w:rPr>
      </w:pPr>
      <w:r>
        <w:rPr>
          <w:rFonts w:hint="eastAsia" w:asciiTheme="minorEastAsia" w:hAnsiTheme="minorEastAsia" w:eastAsiaTheme="minorEastAsia" w:cstheme="minorEastAsia"/>
          <w:spacing w:val="-2"/>
        </w:rPr>
        <w:t xml:space="preserve">11.1 </w:t>
      </w:r>
      <w:r>
        <w:rPr>
          <w:rFonts w:hint="eastAsia" w:asciiTheme="minorEastAsia" w:hAnsiTheme="minorEastAsia" w:eastAsiaTheme="minorEastAsia" w:cstheme="minorEastAsia"/>
        </w:rPr>
        <w:t>投保乙方责任险，按照合同约定的内容及标准为甲方提供服务，不得擅自变更旅游行程安排。</w:t>
      </w:r>
    </w:p>
    <w:p>
      <w:pPr>
        <w:snapToGrid w:val="0"/>
        <w:spacing w:line="360" w:lineRule="auto"/>
        <w:ind w:firstLine="480" w:firstLineChars="200"/>
        <w:rPr>
          <w:rFonts w:asciiTheme="minorEastAsia" w:hAnsiTheme="minorEastAsia" w:eastAsiaTheme="minorEastAsia" w:cstheme="minorEastAsia"/>
          <w:b/>
        </w:rPr>
      </w:pPr>
      <w:r>
        <w:rPr>
          <w:rFonts w:hint="eastAsia" w:asciiTheme="minorEastAsia" w:hAnsiTheme="minorEastAsia" w:eastAsiaTheme="minorEastAsia" w:cstheme="minorEastAsia"/>
        </w:rPr>
        <w:t>11.2 应当在旅游行程开始前向甲方提供标有团号、出发日期的《旅游行程单》，并对如下内容作出明确的说明：</w:t>
      </w:r>
    </w:p>
    <w:p>
      <w:pPr>
        <w:snapToGrid w:val="0"/>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（1）旅游行程的出发地、途经地和目的地；</w:t>
      </w:r>
    </w:p>
    <w:p>
      <w:pPr>
        <w:snapToGrid w:val="0"/>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（2）交通、住宿、餐饮等旅游服务安排和标准；</w:t>
      </w:r>
    </w:p>
    <w:p>
      <w:pPr>
        <w:snapToGrid w:val="0"/>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（3）游览、娱乐等项目的具体内容和时间；</w:t>
      </w:r>
    </w:p>
    <w:p>
      <w:pPr>
        <w:snapToGrid w:val="0"/>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（4）自由活动时间安排；</w:t>
      </w:r>
    </w:p>
    <w:p>
      <w:pPr>
        <w:snapToGrid w:val="0"/>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（5）旅游目的地接待乙方的名称、地址、联系人和联系电话。</w:t>
      </w:r>
    </w:p>
    <w:p>
      <w:pPr>
        <w:snapToGrid w:val="0"/>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《旅游行程单》用语须准确清晰，在表明服务标准用语中不应当出现“准×星级”、“豪华”、“仅供参考”、“以××为准”等不确定性用语。</w:t>
      </w:r>
    </w:p>
    <w:p>
      <w:pPr>
        <w:snapToGrid w:val="0"/>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11.3 乙方未与甲方协商一致或者未经甲方要求，指定购物场所、安排甲方参加另行付费项目，以及乙方的导游、领队强迫或者变相强迫甲方购物、参加另行付费项目的，甲方有权拒绝，也可以在旅游行程结束后30日内，要求乙方为其办理退货并先行垫付退货货款、退还另行付费旅游项目的费用。</w:t>
      </w:r>
    </w:p>
    <w:p>
      <w:pPr>
        <w:tabs>
          <w:tab w:val="left" w:pos="5565"/>
        </w:tabs>
        <w:snapToGrid w:val="0"/>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11.4 向甲方提供的旅游服务信息必须真实、准确，不得作虚假宣传，误导甲方。对甲方的个人信息，应当予以保密。</w:t>
      </w:r>
    </w:p>
    <w:p>
      <w:pPr>
        <w:tabs>
          <w:tab w:val="left" w:pos="5565"/>
        </w:tabs>
        <w:snapToGrid w:val="0"/>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11.5 所提供的服务应当符合保障甲方人身、财产安全的要求。对可能危及甲方人身、财产安全的事项和须注意的问题，向甲方做出真实的说明和明确的警示，并采取合理必要措施防止危害发生。</w:t>
      </w:r>
    </w:p>
    <w:p>
      <w:pPr>
        <w:tabs>
          <w:tab w:val="left" w:pos="5565"/>
        </w:tabs>
        <w:snapToGrid w:val="0"/>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11.6 突发事件或者旅游安全事故发生后，乙方应当立即采取必要的救助和处置措施，依法履行报告义务，并对甲方作出妥善安排。</w:t>
      </w:r>
    </w:p>
    <w:p>
      <w:pPr>
        <w:snapToGrid w:val="0"/>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11.7 为旅游团队安排符合相关规定的持证导游人员。乙方及其从业人员在组织接待甲方过程中，不得安排参观或者参与违反我国法律、法规和社会公德的项目或者活动。</w:t>
      </w:r>
    </w:p>
    <w:p>
      <w:pPr>
        <w:tabs>
          <w:tab w:val="left" w:pos="5565"/>
        </w:tabs>
        <w:snapToGrid w:val="0"/>
        <w:spacing w:line="360" w:lineRule="auto"/>
        <w:ind w:firstLine="482" w:firstLineChars="200"/>
        <w:rPr>
          <w:rFonts w:asciiTheme="minorEastAsia" w:hAnsiTheme="minorEastAsia" w:eastAsiaTheme="minorEastAsia" w:cstheme="minorEastAsia"/>
          <w:b/>
        </w:rPr>
      </w:pPr>
      <w:r>
        <w:rPr>
          <w:rFonts w:hint="eastAsia" w:asciiTheme="minorEastAsia" w:hAnsiTheme="minorEastAsia" w:eastAsiaTheme="minorEastAsia" w:cstheme="minorEastAsia"/>
          <w:b/>
        </w:rPr>
        <w:t>12 违约责任</w:t>
      </w:r>
    </w:p>
    <w:p>
      <w:pPr>
        <w:snapToGrid w:val="0"/>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12.1 乙方在出发前7日以内（含第7日，下同）提出解除合同的，向甲方退还全额旅游费用，并按下列标准向甲方支付违约金：</w:t>
      </w:r>
    </w:p>
    <w:p>
      <w:pPr>
        <w:snapToGrid w:val="0"/>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出发前7日至4日，支付旅游费用总额10%的违约金；</w:t>
      </w:r>
    </w:p>
    <w:p>
      <w:pPr>
        <w:snapToGrid w:val="0"/>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出发前3日至1日，支付旅游费用总额15%的违约金；</w:t>
      </w:r>
    </w:p>
    <w:p>
      <w:pPr>
        <w:snapToGrid w:val="0"/>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出发当日，支付旅游费用总额20%的违约金。</w:t>
      </w:r>
    </w:p>
    <w:p>
      <w:pPr>
        <w:snapToGrid w:val="0"/>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乙方应当在取消出团通知到达日起5个工作日内，向甲方退还全额旅游费用并支付上述违约金。</w:t>
      </w:r>
    </w:p>
    <w:p>
      <w:pPr>
        <w:snapToGrid w:val="0"/>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12.2 乙方安排的旅游活动及服务档次与合同约定不符，造成甲方经济损失的，乙方应退还旅游者合同金额与实际花费的差额，并支付同额违约金。</w:t>
      </w:r>
    </w:p>
    <w:p>
      <w:pPr>
        <w:tabs>
          <w:tab w:val="left" w:pos="930"/>
        </w:tabs>
        <w:autoSpaceDE w:val="0"/>
        <w:autoSpaceDN w:val="0"/>
        <w:spacing w:line="360" w:lineRule="auto"/>
        <w:ind w:firstLine="360" w:firstLineChars="150"/>
        <w:rPr>
          <w:rFonts w:asciiTheme="minorEastAsia" w:hAnsiTheme="minorEastAsia" w:eastAsiaTheme="minorEastAsia" w:cstheme="minorEastAsia"/>
          <w:b/>
          <w:lang w:val="zh-CN"/>
        </w:rPr>
      </w:pPr>
      <w:r>
        <w:rPr>
          <w:rFonts w:hint="eastAsia" w:asciiTheme="minorEastAsia" w:hAnsiTheme="minorEastAsia" w:eastAsiaTheme="minorEastAsia" w:cstheme="minorEastAsia"/>
        </w:rPr>
        <w:t>12.3</w:t>
      </w:r>
      <w:r>
        <w:rPr>
          <w:rFonts w:hint="eastAsia" w:asciiTheme="minorEastAsia" w:hAnsiTheme="minorEastAsia" w:eastAsiaTheme="minorEastAsia" w:cstheme="minorEastAsia"/>
          <w:b/>
          <w:lang w:val="zh-CN"/>
        </w:rPr>
        <w:t>服务团队人员未经甲方同意，不得随意更换，如未经甲方同意随意更换，甲方有权取消其服务资格，提前解除合同。</w:t>
      </w:r>
    </w:p>
    <w:p>
      <w:pPr>
        <w:snapToGrid w:val="0"/>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12.4 擅自缩短游览时间、遗漏旅游景点、减少旅游服务项目的，乙方应赔偿未完成约定旅游服务项目等合理费用，并支付同额违约金。遗漏无门票景点的，每遗漏一处乙方向旅游者支付旅游费用总额5%的违约金。</w:t>
      </w:r>
    </w:p>
    <w:p>
      <w:pPr>
        <w:snapToGrid w:val="0"/>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12.5 乙方不履行包价旅游合同义务或者履行合同义务不符合约定的，应当依法承担继续履行、采取补救措施或者赔偿损失等违约责任；造成甲方人身损害、财产损失的，应当依法承担赔偿责任。乙方具备履行条件，经甲方要求仍拒绝履行合同，造成甲方人身损害、滞留等严重后果的，甲方还可以要求乙方支付旅游费用1倍以上3倍以下的违约金。</w:t>
      </w:r>
    </w:p>
    <w:p>
      <w:pPr>
        <w:tabs>
          <w:tab w:val="left" w:pos="5565"/>
        </w:tabs>
        <w:snapToGrid w:val="0"/>
        <w:spacing w:line="360" w:lineRule="auto"/>
        <w:ind w:firstLine="470" w:firstLineChars="196"/>
        <w:rPr>
          <w:rFonts w:asciiTheme="minorEastAsia" w:hAnsiTheme="minorEastAsia" w:eastAsiaTheme="minorEastAsia" w:cstheme="minorEastAsia"/>
          <w:b/>
        </w:rPr>
      </w:pPr>
      <w:r>
        <w:rPr>
          <w:rFonts w:hint="eastAsia" w:asciiTheme="minorEastAsia" w:hAnsiTheme="minorEastAsia" w:eastAsiaTheme="minorEastAsia" w:cstheme="minorEastAsia"/>
        </w:rPr>
        <w:t>12.6 乙方不履行合同或者履行合同不符合约定的服务质量标准，甲方和乙方对违约标准未作出合同约定的，按照《中华人民共和国旅游法》有关规定，亦可参照适用国家旅游局颁布的《旅行社服务质量赔偿标准》（旅办发〔2011〕44号）。</w:t>
      </w:r>
    </w:p>
    <w:p>
      <w:pPr>
        <w:tabs>
          <w:tab w:val="left" w:pos="5565"/>
        </w:tabs>
        <w:snapToGrid w:val="0"/>
        <w:spacing w:line="360" w:lineRule="auto"/>
        <w:ind w:firstLine="470" w:firstLineChars="196"/>
        <w:rPr>
          <w:rFonts w:asciiTheme="minorEastAsia" w:hAnsiTheme="minorEastAsia" w:eastAsiaTheme="minorEastAsia" w:cstheme="minorEastAsia"/>
        </w:rPr>
      </w:pPr>
      <w:r>
        <w:rPr>
          <w:rFonts w:hint="eastAsia" w:asciiTheme="minorEastAsia" w:hAnsiTheme="minorEastAsia" w:eastAsiaTheme="minorEastAsia" w:cstheme="minorEastAsia"/>
        </w:rPr>
        <w:t>12.7 与甲方发生纠纷时，乙方应当积极采取措施防止损失扩大，否则应当就扩大的损失承担责任。</w:t>
      </w:r>
    </w:p>
    <w:p>
      <w:pPr>
        <w:tabs>
          <w:tab w:val="left" w:pos="5565"/>
        </w:tabs>
        <w:snapToGrid w:val="0"/>
        <w:spacing w:line="360" w:lineRule="auto"/>
        <w:ind w:firstLine="472" w:firstLineChars="196"/>
        <w:rPr>
          <w:rFonts w:asciiTheme="minorEastAsia" w:hAnsiTheme="minorEastAsia" w:eastAsiaTheme="minorEastAsia" w:cstheme="minorEastAsia"/>
          <w:b/>
          <w:spacing w:val="-6"/>
        </w:rPr>
      </w:pPr>
      <w:r>
        <w:rPr>
          <w:rFonts w:hint="eastAsia" w:asciiTheme="minorEastAsia" w:hAnsiTheme="minorEastAsia" w:eastAsiaTheme="minorEastAsia" w:cstheme="minorEastAsia"/>
          <w:b/>
        </w:rPr>
        <w:t>12.8</w:t>
      </w:r>
      <w:r>
        <w:rPr>
          <w:rFonts w:hint="eastAsia" w:asciiTheme="minorEastAsia" w:hAnsiTheme="minorEastAsia" w:eastAsiaTheme="minorEastAsia" w:cstheme="minorEastAsia"/>
          <w:b/>
          <w:spacing w:val="-6"/>
        </w:rPr>
        <w:t>乙方在服务过程中发生重大安全责任事故或受到市级及以上旅游主管部门查处的或未按采购文件及管理部门服务要求进行服务的，甲方有权终止合同，取消乙方服务资格。</w:t>
      </w:r>
    </w:p>
    <w:p>
      <w:pPr>
        <w:tabs>
          <w:tab w:val="left" w:pos="5565"/>
        </w:tabs>
        <w:snapToGrid w:val="0"/>
        <w:spacing w:line="360" w:lineRule="auto"/>
        <w:ind w:firstLine="482" w:firstLineChars="200"/>
        <w:rPr>
          <w:rFonts w:asciiTheme="minorEastAsia" w:hAnsiTheme="minorEastAsia" w:eastAsiaTheme="minorEastAsia" w:cstheme="minorEastAsia"/>
          <w:b/>
          <w:bCs/>
        </w:rPr>
      </w:pPr>
      <w:r>
        <w:rPr>
          <w:rFonts w:hint="eastAsia" w:asciiTheme="minorEastAsia" w:hAnsiTheme="minorEastAsia" w:eastAsiaTheme="minorEastAsia" w:cstheme="minorEastAsia"/>
          <w:b/>
        </w:rPr>
        <w:t>13.</w:t>
      </w:r>
      <w:r>
        <w:rPr>
          <w:rFonts w:hint="eastAsia" w:asciiTheme="minorEastAsia" w:hAnsiTheme="minorEastAsia" w:eastAsiaTheme="minorEastAsia" w:cstheme="minorEastAsia"/>
          <w:b/>
          <w:bCs/>
        </w:rPr>
        <w:t xml:space="preserve"> 争议的解决方式</w:t>
      </w:r>
    </w:p>
    <w:p>
      <w:pPr>
        <w:tabs>
          <w:tab w:val="left" w:pos="5565"/>
        </w:tabs>
        <w:snapToGrid w:val="0"/>
        <w:spacing w:line="360" w:lineRule="auto"/>
        <w:ind w:firstLine="470" w:firstLineChars="196"/>
        <w:rPr>
          <w:rFonts w:asciiTheme="minorEastAsia" w:hAnsiTheme="minorEastAsia" w:eastAsiaTheme="minorEastAsia" w:cstheme="minorEastAsia"/>
        </w:rPr>
      </w:pPr>
      <w:r>
        <w:rPr>
          <w:rFonts w:hint="eastAsia" w:asciiTheme="minorEastAsia" w:hAnsiTheme="minorEastAsia" w:eastAsiaTheme="minorEastAsia" w:cstheme="minorEastAsia"/>
        </w:rPr>
        <w:t>本合同在履行过程中发生争议的，由双方协商解决，也可向有管辖权的旅游质监执法机构、消费者协会等有关部门或者机构申请调解，也可向甲方所在地的人民法院起诉。</w:t>
      </w:r>
    </w:p>
    <w:p>
      <w:pPr>
        <w:tabs>
          <w:tab w:val="left" w:pos="5565"/>
        </w:tabs>
        <w:snapToGrid w:val="0"/>
        <w:spacing w:line="360" w:lineRule="auto"/>
        <w:ind w:firstLine="472" w:firstLineChars="196"/>
        <w:rPr>
          <w:rFonts w:asciiTheme="minorEastAsia" w:hAnsiTheme="minorEastAsia" w:eastAsiaTheme="minorEastAsia" w:cstheme="minorEastAsia"/>
        </w:rPr>
      </w:pPr>
      <w:r>
        <w:rPr>
          <w:rFonts w:hint="eastAsia" w:asciiTheme="minorEastAsia" w:hAnsiTheme="minorEastAsia" w:eastAsiaTheme="minorEastAsia" w:cstheme="minorEastAsia"/>
          <w:b/>
          <w:bCs/>
        </w:rPr>
        <w:t xml:space="preserve">14. </w:t>
      </w:r>
      <w:r>
        <w:rPr>
          <w:rFonts w:hint="eastAsia" w:asciiTheme="minorEastAsia" w:hAnsiTheme="minorEastAsia" w:eastAsiaTheme="minorEastAsia" w:cstheme="minorEastAsia"/>
        </w:rPr>
        <w:t>转让和分包：未经甲方事先书面同意，乙方不得部分转让或全部转让其应履行的合同义务。</w:t>
      </w:r>
    </w:p>
    <w:p>
      <w:pPr>
        <w:tabs>
          <w:tab w:val="left" w:pos="5565"/>
        </w:tabs>
        <w:snapToGrid w:val="0"/>
        <w:spacing w:line="360" w:lineRule="auto"/>
        <w:ind w:firstLine="472" w:firstLineChars="196"/>
        <w:rPr>
          <w:rFonts w:asciiTheme="minorEastAsia" w:hAnsiTheme="minorEastAsia" w:eastAsiaTheme="minorEastAsia" w:cstheme="minorEastAsia"/>
        </w:rPr>
      </w:pPr>
      <w:r>
        <w:rPr>
          <w:rFonts w:hint="eastAsia" w:asciiTheme="minorEastAsia" w:hAnsiTheme="minorEastAsia" w:eastAsiaTheme="minorEastAsia" w:cstheme="minorEastAsia"/>
          <w:b/>
          <w:bCs/>
        </w:rPr>
        <w:t>15.</w:t>
      </w:r>
      <w:r>
        <w:rPr>
          <w:rFonts w:hint="eastAsia" w:asciiTheme="minorEastAsia" w:hAnsiTheme="minorEastAsia" w:eastAsiaTheme="minorEastAsia" w:cstheme="minorEastAsia"/>
        </w:rPr>
        <w:t xml:space="preserve"> 采购文件（编号：TCZX-ZFCG(F)-2022008）、磋商响应文件及评标过程中形成的文字资料、询标纪要均作为本合同的组成部分，具有同等效力。</w:t>
      </w:r>
    </w:p>
    <w:p>
      <w:pPr>
        <w:tabs>
          <w:tab w:val="left" w:pos="5565"/>
        </w:tabs>
        <w:snapToGrid w:val="0"/>
        <w:spacing w:line="360" w:lineRule="auto"/>
        <w:ind w:firstLine="472" w:firstLineChars="196"/>
        <w:rPr>
          <w:rFonts w:asciiTheme="minorEastAsia" w:hAnsiTheme="minorEastAsia" w:eastAsiaTheme="minorEastAsia" w:cstheme="minorEastAsia"/>
          <w:b/>
          <w:bCs/>
        </w:rPr>
      </w:pPr>
      <w:r>
        <w:rPr>
          <w:rFonts w:hint="eastAsia" w:asciiTheme="minorEastAsia" w:hAnsiTheme="minorEastAsia" w:eastAsiaTheme="minorEastAsia" w:cstheme="minorEastAsia"/>
          <w:b/>
          <w:bCs/>
        </w:rPr>
        <w:t>16.合同生效及其它</w:t>
      </w:r>
    </w:p>
    <w:p>
      <w:pPr>
        <w:tabs>
          <w:tab w:val="left" w:pos="5565"/>
        </w:tabs>
        <w:snapToGrid w:val="0"/>
        <w:spacing w:line="360" w:lineRule="auto"/>
        <w:ind w:firstLine="470" w:firstLineChars="196"/>
        <w:rPr>
          <w:rFonts w:asciiTheme="minorEastAsia" w:hAnsiTheme="minorEastAsia" w:eastAsiaTheme="minorEastAsia" w:cstheme="minorEastAsia"/>
        </w:rPr>
      </w:pPr>
      <w:r>
        <w:rPr>
          <w:rFonts w:hint="eastAsia" w:asciiTheme="minorEastAsia" w:hAnsiTheme="minorEastAsia" w:eastAsiaTheme="minorEastAsia" w:cstheme="minorEastAsia"/>
        </w:rPr>
        <w:t>16.1合同经双方法定代表人或授权代表签字并加盖单位公章后生效。</w:t>
      </w:r>
    </w:p>
    <w:p>
      <w:pPr>
        <w:tabs>
          <w:tab w:val="left" w:pos="5565"/>
        </w:tabs>
        <w:snapToGrid w:val="0"/>
        <w:spacing w:line="360" w:lineRule="auto"/>
        <w:ind w:firstLine="470" w:firstLineChars="196"/>
        <w:rPr>
          <w:rFonts w:asciiTheme="minorEastAsia" w:hAnsiTheme="minorEastAsia" w:eastAsiaTheme="minorEastAsia" w:cstheme="minorEastAsia"/>
        </w:rPr>
      </w:pPr>
      <w:r>
        <w:rPr>
          <w:rFonts w:hint="eastAsia" w:asciiTheme="minorEastAsia" w:hAnsiTheme="minorEastAsia" w:eastAsiaTheme="minorEastAsia" w:cstheme="minorEastAsia"/>
        </w:rPr>
        <w:t>16.2合同执行中涉及采购资金和采购内容修改或补充的，须经财政部门审批，并签书面补充协议报政府采购监督管理部门备案，方可作为主合同不可分割的一部分。</w:t>
      </w:r>
    </w:p>
    <w:p>
      <w:pPr>
        <w:tabs>
          <w:tab w:val="left" w:pos="5565"/>
        </w:tabs>
        <w:snapToGrid w:val="0"/>
        <w:spacing w:line="360" w:lineRule="auto"/>
        <w:ind w:firstLine="470" w:firstLineChars="196"/>
        <w:rPr>
          <w:rFonts w:asciiTheme="minorEastAsia" w:hAnsiTheme="minorEastAsia" w:eastAsiaTheme="minorEastAsia" w:cstheme="minorEastAsia"/>
        </w:rPr>
      </w:pPr>
      <w:r>
        <w:rPr>
          <w:rFonts w:hint="eastAsia" w:asciiTheme="minorEastAsia" w:hAnsiTheme="minorEastAsia" w:eastAsiaTheme="minorEastAsia" w:cstheme="minorEastAsia"/>
        </w:rPr>
        <w:t>16.3采</w:t>
      </w:r>
      <w:r>
        <w:rPr>
          <w:rFonts w:hint="eastAsia" w:asciiTheme="minorEastAsia" w:hAnsiTheme="minorEastAsia" w:eastAsiaTheme="minorEastAsia" w:cstheme="minorEastAsia"/>
          <w:spacing w:val="-11"/>
        </w:rPr>
        <w:t>购文件、磋商响应文件及评标过程中形成的文字资料、询标纪要均作为本合同的组成部分，具有同等效力。本合同未尽事宜，遵照《中华人民共和国民法典》有关条文执行。</w:t>
      </w:r>
    </w:p>
    <w:p>
      <w:pPr>
        <w:tabs>
          <w:tab w:val="left" w:pos="5565"/>
        </w:tabs>
        <w:snapToGrid w:val="0"/>
        <w:spacing w:line="360" w:lineRule="auto"/>
        <w:ind w:firstLine="470" w:firstLineChars="196"/>
        <w:rPr>
          <w:rFonts w:asciiTheme="minorEastAsia" w:hAnsiTheme="minorEastAsia" w:eastAsiaTheme="minorEastAsia" w:cstheme="minorEastAsia"/>
        </w:rPr>
      </w:pPr>
      <w:r>
        <w:rPr>
          <w:rFonts w:hint="eastAsia" w:asciiTheme="minorEastAsia" w:hAnsiTheme="minorEastAsia" w:eastAsiaTheme="minorEastAsia" w:cstheme="minorEastAsia"/>
        </w:rPr>
        <w:t>16.4本合同正本一式肆份，具有同等法律效力，甲乙双方各执贰份。</w:t>
      </w:r>
    </w:p>
    <w:p>
      <w:pPr>
        <w:spacing w:line="360" w:lineRule="auto"/>
        <w:ind w:firstLine="360" w:firstLineChars="150"/>
        <w:rPr>
          <w:rFonts w:asciiTheme="minorEastAsia" w:hAnsiTheme="minorEastAsia" w:eastAsiaTheme="minorEastAsia" w:cstheme="minorEastAsia"/>
        </w:rPr>
      </w:pPr>
      <w:r>
        <w:rPr>
          <w:rFonts w:hint="eastAsia" w:asciiTheme="minorEastAsia" w:hAnsiTheme="minorEastAsia" w:eastAsiaTheme="minorEastAsia" w:cstheme="minorEastAsia"/>
        </w:rPr>
        <w:t xml:space="preserve">甲方（盖章）：                            乙方（盖章）：        </w:t>
      </w:r>
    </w:p>
    <w:p>
      <w:pPr>
        <w:spacing w:line="360" w:lineRule="auto"/>
        <w:ind w:firstLine="360" w:firstLineChars="150"/>
        <w:rPr>
          <w:rFonts w:asciiTheme="minorEastAsia" w:hAnsiTheme="minorEastAsia" w:eastAsiaTheme="minorEastAsia" w:cstheme="minorEastAsia"/>
        </w:rPr>
      </w:pPr>
      <w:r>
        <w:rPr>
          <w:rFonts w:hint="eastAsia" w:asciiTheme="minorEastAsia" w:hAnsiTheme="minorEastAsia" w:eastAsiaTheme="minorEastAsia" w:cstheme="minorEastAsia"/>
        </w:rPr>
        <w:t xml:space="preserve">法定代表人或受委托人（签字）：            法定代表人或受委托人（签字）：                 </w:t>
      </w:r>
    </w:p>
    <w:p>
      <w:pPr>
        <w:spacing w:line="360" w:lineRule="auto"/>
        <w:ind w:firstLine="360" w:firstLineChars="150"/>
        <w:rPr>
          <w:rFonts w:asciiTheme="minorEastAsia" w:hAnsiTheme="minorEastAsia" w:eastAsiaTheme="minorEastAsia" w:cstheme="minorEastAsia"/>
        </w:rPr>
      </w:pPr>
      <w:r>
        <w:rPr>
          <w:rFonts w:hint="eastAsia" w:asciiTheme="minorEastAsia" w:hAnsiTheme="minorEastAsia" w:eastAsiaTheme="minorEastAsia" w:cstheme="minorEastAsia"/>
        </w:rPr>
        <w:t>联系人：                                  联系人：</w:t>
      </w:r>
    </w:p>
    <w:p>
      <w:pPr>
        <w:spacing w:line="360" w:lineRule="auto"/>
        <w:ind w:firstLine="360" w:firstLineChars="150"/>
        <w:rPr>
          <w:rFonts w:asciiTheme="minorEastAsia" w:hAnsiTheme="minorEastAsia" w:eastAsiaTheme="minorEastAsia" w:cstheme="minorEastAsia"/>
        </w:rPr>
      </w:pPr>
      <w:r>
        <w:rPr>
          <w:rFonts w:hint="eastAsia" w:asciiTheme="minorEastAsia" w:hAnsiTheme="minorEastAsia" w:eastAsiaTheme="minorEastAsia" w:cstheme="minorEastAsia"/>
        </w:rPr>
        <w:t xml:space="preserve">地址：                                    地址： </w:t>
      </w:r>
    </w:p>
    <w:p>
      <w:pPr>
        <w:spacing w:line="360" w:lineRule="auto"/>
        <w:ind w:firstLine="360" w:firstLineChars="150"/>
        <w:rPr>
          <w:rFonts w:asciiTheme="minorEastAsia" w:hAnsiTheme="minorEastAsia" w:eastAsiaTheme="minorEastAsia" w:cstheme="minorEastAsia"/>
        </w:rPr>
      </w:pPr>
      <w:r>
        <w:rPr>
          <w:rFonts w:hint="eastAsia" w:asciiTheme="minorEastAsia" w:hAnsiTheme="minorEastAsia" w:eastAsiaTheme="minorEastAsia" w:cstheme="minorEastAsia"/>
        </w:rPr>
        <w:t>电话：                                    电话：</w:t>
      </w:r>
    </w:p>
    <w:p>
      <w:pPr>
        <w:spacing w:line="360" w:lineRule="auto"/>
        <w:ind w:firstLine="360" w:firstLineChars="150"/>
        <w:rPr>
          <w:rFonts w:asciiTheme="minorEastAsia" w:hAnsiTheme="minorEastAsia" w:eastAsiaTheme="minorEastAsia" w:cstheme="minorEastAsia"/>
        </w:rPr>
      </w:pPr>
      <w:r>
        <w:rPr>
          <w:rFonts w:hint="eastAsia" w:asciiTheme="minorEastAsia" w:hAnsiTheme="minorEastAsia" w:eastAsiaTheme="minorEastAsia" w:cstheme="minorEastAsia"/>
        </w:rPr>
        <w:t xml:space="preserve">开户银行：                                开户银行： </w:t>
      </w:r>
    </w:p>
    <w:p>
      <w:pPr>
        <w:spacing w:line="360" w:lineRule="auto"/>
        <w:ind w:firstLine="360" w:firstLineChars="150"/>
        <w:rPr>
          <w:rFonts w:asciiTheme="minorEastAsia" w:hAnsiTheme="minorEastAsia" w:eastAsiaTheme="minorEastAsia" w:cstheme="minorEastAsia"/>
        </w:rPr>
      </w:pPr>
      <w:r>
        <w:rPr>
          <w:rFonts w:hint="eastAsia" w:asciiTheme="minorEastAsia" w:hAnsiTheme="minorEastAsia" w:eastAsiaTheme="minorEastAsia" w:cstheme="minorEastAsia"/>
        </w:rPr>
        <w:t>账号：                                    账号：</w:t>
      </w:r>
    </w:p>
    <w:p>
      <w:pPr>
        <w:spacing w:line="360" w:lineRule="auto"/>
        <w:ind w:firstLine="360" w:firstLineChars="150"/>
        <w:rPr>
          <w:rFonts w:asciiTheme="minorEastAsia" w:hAnsiTheme="minorEastAsia" w:eastAsiaTheme="minorEastAsia" w:cstheme="minorEastAsia"/>
        </w:rPr>
      </w:pPr>
      <w:r>
        <w:rPr>
          <w:rFonts w:hint="eastAsia" w:asciiTheme="minorEastAsia" w:hAnsiTheme="minorEastAsia" w:eastAsiaTheme="minorEastAsia" w:cstheme="minorEastAsia"/>
        </w:rPr>
        <w:t>合同签订日期：</w:t>
      </w:r>
    </w:p>
    <w:p>
      <w:pPr>
        <w:spacing w:line="360" w:lineRule="auto"/>
        <w:rPr>
          <w:rFonts w:asciiTheme="minorEastAsia" w:hAnsiTheme="minorEastAsia" w:eastAsiaTheme="minorEastAsia"/>
        </w:rPr>
      </w:pPr>
    </w:p>
    <w:p>
      <w:pPr>
        <w:overflowPunct w:val="0"/>
        <w:autoSpaceDE w:val="0"/>
        <w:autoSpaceDN w:val="0"/>
        <w:snapToGrid w:val="0"/>
        <w:spacing w:line="360" w:lineRule="auto"/>
        <w:ind w:firstLine="482" w:firstLineChars="200"/>
        <w:jc w:val="right"/>
        <w:textAlignment w:val="baseline"/>
        <w:rPr>
          <w:rFonts w:asciiTheme="majorEastAsia" w:hAnsiTheme="majorEastAsia" w:eastAsiaTheme="majorEastAsia"/>
          <w:b/>
          <w:lang w:val="en-GB"/>
        </w:rPr>
      </w:pPr>
    </w:p>
    <w:p>
      <w:pPr>
        <w:snapToGrid w:val="0"/>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第七部分</w:t>
      </w:r>
      <w:bookmarkEnd w:id="66"/>
      <w:r>
        <w:rPr>
          <w:rFonts w:hint="eastAsia" w:cs="仿宋_GB2312" w:asciiTheme="minorEastAsia" w:hAnsiTheme="minorEastAsia" w:eastAsiaTheme="minorEastAsia"/>
          <w:b/>
          <w:sz w:val="36"/>
          <w:szCs w:val="20"/>
        </w:rPr>
        <w:t xml:space="preserve">  </w:t>
      </w:r>
      <w:bookmarkEnd w:id="67"/>
      <w:r>
        <w:rPr>
          <w:rFonts w:hint="eastAsia" w:cs="仿宋_GB2312" w:asciiTheme="minorEastAsia" w:hAnsiTheme="minorEastAsia" w:eastAsiaTheme="minorEastAsia"/>
          <w:b/>
          <w:sz w:val="36"/>
          <w:szCs w:val="20"/>
        </w:rPr>
        <w:t>应提交的有关格式范例</w:t>
      </w:r>
    </w:p>
    <w:p>
      <w:pPr>
        <w:spacing w:line="360" w:lineRule="auto"/>
        <w:ind w:firstLine="480" w:firstLineChars="200"/>
        <w:rPr>
          <w:rFonts w:cs="仿宋_GB2312" w:asciiTheme="minorEastAsia" w:hAnsiTheme="minorEastAsia" w:eastAsiaTheme="minorEastAsia"/>
        </w:rPr>
      </w:pPr>
      <w:r>
        <w:rPr>
          <w:rFonts w:hint="eastAsia" w:cs="仿宋_GB2312" w:asciiTheme="minorEastAsia" w:hAnsiTheme="minorEastAsia" w:eastAsiaTheme="minorEastAsia"/>
        </w:rPr>
        <w:t>供应商按照以下格式编制响应文件。</w:t>
      </w:r>
    </w:p>
    <w:p>
      <w:pPr>
        <w:spacing w:line="360" w:lineRule="auto"/>
        <w:ind w:firstLine="480" w:firstLineChars="200"/>
        <w:rPr>
          <w:rFonts w:cs="仿宋_GB2312" w:asciiTheme="minorEastAsia" w:hAnsiTheme="minorEastAsia" w:eastAsiaTheme="minorEastAsia"/>
        </w:rPr>
      </w:pPr>
    </w:p>
    <w:p>
      <w:pPr>
        <w:spacing w:line="360" w:lineRule="auto"/>
        <w:jc w:val="center"/>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目录</w:t>
      </w:r>
    </w:p>
    <w:p>
      <w:pPr>
        <w:pStyle w:val="217"/>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（1）响应函………………………………………………………………………（页码）</w:t>
      </w:r>
    </w:p>
    <w:p>
      <w:pPr>
        <w:pStyle w:val="217"/>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（2）资格文件…………………………………………………………………（页码）</w:t>
      </w:r>
    </w:p>
    <w:p>
      <w:pPr>
        <w:pStyle w:val="217"/>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（3）法人授权书</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pPr>
        <w:snapToGrid w:val="0"/>
        <w:spacing w:line="360" w:lineRule="auto"/>
        <w:ind w:left="547" w:leftChars="228"/>
        <w:rPr>
          <w:rFonts w:asciiTheme="minorEastAsia" w:hAnsiTheme="minorEastAsia" w:eastAsiaTheme="minorEastAsia"/>
        </w:rPr>
      </w:pPr>
      <w:r>
        <w:rPr>
          <w:rFonts w:hint="eastAsia" w:asciiTheme="minorEastAsia" w:hAnsiTheme="minorEastAsia" w:eastAsiaTheme="minorEastAsia"/>
        </w:rPr>
        <w:t>（4）分包意向协议…………………………………………………………………………（页码）</w:t>
      </w:r>
    </w:p>
    <w:p>
      <w:pPr>
        <w:pStyle w:val="217"/>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（5）所有资信文件（复印件）…………………………………………………（页码）</w:t>
      </w:r>
    </w:p>
    <w:p>
      <w:pPr>
        <w:pStyle w:val="217"/>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（6）主要业绩证明</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pPr>
        <w:pStyle w:val="217"/>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（7）</w:t>
      </w:r>
      <w:r>
        <w:rPr>
          <w:rFonts w:hint="eastAsia" w:cs="仿宋_GB2312" w:asciiTheme="minorEastAsia" w:hAnsiTheme="minorEastAsia" w:eastAsiaTheme="minorEastAsia"/>
          <w:lang w:val="zh-CN"/>
        </w:rPr>
        <w:t>关于对磋商文件中有关条款的拒绝声明……………</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pPr>
        <w:pStyle w:val="217"/>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（8）认为需要的其他商务文件或说明…………………………………………（页码）</w:t>
      </w:r>
    </w:p>
    <w:p>
      <w:pPr>
        <w:spacing w:line="360" w:lineRule="auto"/>
        <w:ind w:firstLine="480" w:firstLineChars="200"/>
        <w:rPr>
          <w:rFonts w:cs="仿宋_GB2312" w:asciiTheme="minorEastAsia" w:hAnsiTheme="minorEastAsia" w:eastAsiaTheme="minorEastAsia"/>
        </w:rPr>
      </w:pPr>
      <w:r>
        <w:rPr>
          <w:rFonts w:hint="eastAsia" w:cs="仿宋_GB2312" w:asciiTheme="minorEastAsia" w:hAnsiTheme="minorEastAsia" w:eastAsiaTheme="minorEastAsia"/>
        </w:rPr>
        <w:t>（9）技术解决方案………………………………………………………………（页码）</w:t>
      </w:r>
    </w:p>
    <w:p>
      <w:pPr>
        <w:spacing w:line="360" w:lineRule="auto"/>
        <w:ind w:firstLine="480" w:firstLineChars="200"/>
        <w:rPr>
          <w:rFonts w:cs="仿宋_GB2312" w:asciiTheme="minorEastAsia" w:hAnsiTheme="minorEastAsia" w:eastAsiaTheme="minorEastAsia"/>
        </w:rPr>
      </w:pPr>
      <w:r>
        <w:rPr>
          <w:rFonts w:hint="eastAsia" w:cs="仿宋_GB2312" w:asciiTheme="minorEastAsia" w:hAnsiTheme="minorEastAsia" w:eastAsiaTheme="minorEastAsia"/>
        </w:rPr>
        <w:t>（10</w:t>
      </w:r>
      <w:r>
        <w:rPr>
          <w:rFonts w:cs="仿宋_GB2312" w:asciiTheme="minorEastAsia" w:hAnsiTheme="minorEastAsia" w:eastAsiaTheme="minorEastAsia"/>
        </w:rPr>
        <w:t>）组织实施方案………………………………………</w:t>
      </w:r>
      <w:r>
        <w:rPr>
          <w:rFonts w:hint="eastAsia" w:cs="仿宋_GB2312" w:asciiTheme="minorEastAsia" w:hAnsiTheme="minorEastAsia" w:eastAsiaTheme="minorEastAsia"/>
        </w:rPr>
        <w:t>………………………（页码）</w:t>
      </w:r>
    </w:p>
    <w:p>
      <w:pPr>
        <w:spacing w:line="360" w:lineRule="auto"/>
        <w:ind w:firstLine="480" w:firstLineChars="200"/>
        <w:rPr>
          <w:rFonts w:cs="仿宋_GB2312" w:asciiTheme="minorEastAsia" w:hAnsiTheme="minorEastAsia" w:eastAsiaTheme="minorEastAsia"/>
        </w:rPr>
      </w:pPr>
      <w:r>
        <w:rPr>
          <w:rFonts w:hint="eastAsia" w:cs="仿宋_GB2312" w:asciiTheme="minorEastAsia" w:hAnsiTheme="minorEastAsia" w:eastAsiaTheme="minorEastAsia"/>
        </w:rPr>
        <w:t>（</w:t>
      </w:r>
      <w:r>
        <w:rPr>
          <w:rFonts w:cs="仿宋_GB2312" w:asciiTheme="minorEastAsia" w:hAnsiTheme="minorEastAsia" w:eastAsiaTheme="minorEastAsia"/>
        </w:rPr>
        <w:t>1</w:t>
      </w:r>
      <w:r>
        <w:rPr>
          <w:rFonts w:hint="eastAsia" w:cs="仿宋_GB2312" w:asciiTheme="minorEastAsia" w:hAnsiTheme="minorEastAsia" w:eastAsiaTheme="minorEastAsia"/>
        </w:rPr>
        <w:t>1</w:t>
      </w:r>
      <w:r>
        <w:rPr>
          <w:rFonts w:cs="仿宋_GB2312" w:asciiTheme="minorEastAsia" w:hAnsiTheme="minorEastAsia" w:eastAsiaTheme="minorEastAsia"/>
        </w:rPr>
        <w:t>）售后服务方案……………………………………</w:t>
      </w:r>
      <w:r>
        <w:rPr>
          <w:rFonts w:hint="eastAsia" w:cs="仿宋_GB2312" w:asciiTheme="minorEastAsia" w:hAnsiTheme="minorEastAsia" w:eastAsiaTheme="minorEastAsia"/>
        </w:rPr>
        <w:t>…………………………（页码）</w:t>
      </w:r>
    </w:p>
    <w:p>
      <w:pPr>
        <w:spacing w:line="360" w:lineRule="auto"/>
        <w:ind w:firstLine="480" w:firstLineChars="200"/>
        <w:rPr>
          <w:rFonts w:cs="仿宋_GB2312" w:asciiTheme="minorEastAsia" w:hAnsiTheme="minorEastAsia" w:eastAsiaTheme="minorEastAsia"/>
        </w:rPr>
      </w:pPr>
      <w:r>
        <w:rPr>
          <w:rFonts w:hint="eastAsia" w:cs="仿宋_GB2312" w:asciiTheme="minorEastAsia" w:hAnsiTheme="minorEastAsia" w:eastAsiaTheme="minorEastAsia"/>
        </w:rPr>
        <w:t>（12</w:t>
      </w:r>
      <w:r>
        <w:rPr>
          <w:rFonts w:cs="仿宋_GB2312" w:asciiTheme="minorEastAsia" w:hAnsiTheme="minorEastAsia" w:eastAsiaTheme="minorEastAsia"/>
        </w:rPr>
        <w:t>）项目小组人员名单…</w:t>
      </w:r>
      <w:r>
        <w:rPr>
          <w:rFonts w:hint="eastAsia" w:cs="仿宋_GB2312" w:asciiTheme="minorEastAsia" w:hAnsiTheme="minorEastAsia" w:eastAsiaTheme="minorEastAsia"/>
        </w:rPr>
        <w:t>………………………………………………………（页码）</w:t>
      </w:r>
    </w:p>
    <w:p>
      <w:pPr>
        <w:spacing w:line="360" w:lineRule="auto"/>
        <w:ind w:firstLine="480" w:firstLineChars="200"/>
        <w:rPr>
          <w:rFonts w:cs="仿宋_GB2312" w:asciiTheme="minorEastAsia" w:hAnsiTheme="minorEastAsia" w:eastAsiaTheme="minorEastAsia"/>
        </w:rPr>
      </w:pPr>
      <w:r>
        <w:rPr>
          <w:rFonts w:hint="eastAsia" w:cs="仿宋_GB2312" w:asciiTheme="minorEastAsia" w:hAnsiTheme="minorEastAsia" w:eastAsiaTheme="minorEastAsia"/>
        </w:rPr>
        <w:t>（13）</w:t>
      </w:r>
      <w:r>
        <w:rPr>
          <w:rFonts w:hint="eastAsia" w:cs="仿宋_GB2312" w:asciiTheme="minorEastAsia" w:hAnsiTheme="minorEastAsia" w:eastAsiaTheme="minorEastAsia"/>
          <w:lang w:val="zh-CN"/>
        </w:rPr>
        <w:t>优惠条件及特殊承诺………………………………</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pPr>
        <w:spacing w:line="360" w:lineRule="auto"/>
        <w:ind w:firstLine="480" w:firstLineChars="200"/>
        <w:rPr>
          <w:rFonts w:cs="仿宋_GB2312" w:asciiTheme="minorEastAsia" w:hAnsiTheme="minorEastAsia" w:eastAsiaTheme="minorEastAsia"/>
        </w:rPr>
      </w:pPr>
      <w:r>
        <w:rPr>
          <w:rFonts w:hint="eastAsia" w:cs="仿宋_GB2312" w:asciiTheme="minorEastAsia" w:hAnsiTheme="minorEastAsia" w:eastAsiaTheme="minorEastAsia"/>
        </w:rPr>
        <w:t>（14）</w:t>
      </w:r>
      <w:r>
        <w:rPr>
          <w:rFonts w:hint="eastAsia" w:cs="仿宋_GB2312" w:asciiTheme="minorEastAsia" w:hAnsiTheme="minorEastAsia" w:eastAsiaTheme="minorEastAsia"/>
          <w:lang w:val="zh-CN"/>
        </w:rPr>
        <w:t>培训计划……………………………………………</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pPr>
        <w:spacing w:line="360" w:lineRule="auto"/>
        <w:ind w:firstLine="480" w:firstLineChars="200"/>
        <w:rPr>
          <w:rFonts w:cs="仿宋_GB2312" w:asciiTheme="minorEastAsia" w:hAnsiTheme="minorEastAsia" w:eastAsiaTheme="minorEastAsia"/>
        </w:rPr>
      </w:pPr>
      <w:r>
        <w:rPr>
          <w:rFonts w:hint="eastAsia" w:cs="仿宋_GB2312" w:asciiTheme="minorEastAsia" w:hAnsiTheme="minorEastAsia" w:eastAsiaTheme="minorEastAsia"/>
        </w:rPr>
        <w:t>（15）随机特殊工具和备品备件清单</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pPr>
        <w:spacing w:line="360" w:lineRule="auto"/>
        <w:ind w:firstLine="480"/>
        <w:jc w:val="center"/>
        <w:rPr>
          <w:rFonts w:cs="仿宋_GB2312" w:asciiTheme="minorEastAsia" w:hAnsiTheme="minorEastAsia" w:eastAsiaTheme="minorEastAsia"/>
        </w:rPr>
      </w:pPr>
      <w:r>
        <w:rPr>
          <w:rFonts w:hint="eastAsia" w:cs="仿宋_GB2312" w:asciiTheme="minorEastAsia" w:hAnsiTheme="minorEastAsia" w:eastAsiaTheme="minorEastAsia"/>
        </w:rPr>
        <w:t>（16）</w:t>
      </w:r>
      <w:r>
        <w:rPr>
          <w:rFonts w:hint="eastAsia" w:cs="仿宋_GB2312" w:asciiTheme="minorEastAsia" w:hAnsiTheme="minorEastAsia" w:eastAsiaTheme="minorEastAsia"/>
          <w:lang w:val="zh-CN"/>
        </w:rPr>
        <w:t>认为需要的其他技术文件或说明…………………</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pPr>
        <w:tabs>
          <w:tab w:val="left" w:pos="0"/>
        </w:tabs>
        <w:autoSpaceDE w:val="0"/>
        <w:autoSpaceDN w:val="0"/>
        <w:spacing w:line="360" w:lineRule="auto"/>
        <w:ind w:firstLine="480" w:firstLineChars="200"/>
        <w:rPr>
          <w:rFonts w:cs="仿宋_GB2312" w:asciiTheme="minorEastAsia" w:hAnsiTheme="minorEastAsia" w:eastAsiaTheme="minorEastAsia"/>
          <w:lang w:val="zh-CN"/>
        </w:rPr>
      </w:pPr>
      <w:r>
        <w:rPr>
          <w:rFonts w:hint="eastAsia" w:cs="仿宋_GB2312" w:asciiTheme="minorEastAsia" w:hAnsiTheme="minorEastAsia" w:eastAsiaTheme="minorEastAsia"/>
        </w:rPr>
        <w:t>（17）</w:t>
      </w:r>
      <w:r>
        <w:rPr>
          <w:rFonts w:hint="eastAsia" w:cs="仿宋_GB2312" w:asciiTheme="minorEastAsia" w:hAnsiTheme="minorEastAsia" w:eastAsiaTheme="minorEastAsia"/>
          <w:lang w:val="zh-CN"/>
        </w:rPr>
        <w:t>政府采购供应商廉洁自律承诺书………………………………………</w:t>
      </w:r>
      <w:r>
        <w:rPr>
          <w:rFonts w:hint="eastAsia" w:cs="仿宋_GB2312" w:asciiTheme="minorEastAsia" w:hAnsiTheme="minorEastAsia" w:eastAsiaTheme="minorEastAsia"/>
        </w:rPr>
        <w:t>（页码）</w:t>
      </w:r>
    </w:p>
    <w:p>
      <w:pPr>
        <w:spacing w:line="360" w:lineRule="auto"/>
        <w:rPr>
          <w:rFonts w:cs="仿宋_GB2312" w:asciiTheme="minorEastAsia" w:hAnsiTheme="minorEastAsia" w:eastAsiaTheme="minorEastAsia"/>
          <w:b/>
          <w:bCs/>
        </w:rPr>
      </w:pPr>
      <w:r>
        <w:rPr>
          <w:rFonts w:hint="eastAsia" w:cs="仿宋_GB2312" w:asciiTheme="minorEastAsia" w:hAnsiTheme="minorEastAsia" w:eastAsiaTheme="minorEastAsia"/>
          <w:b/>
          <w:bCs/>
        </w:rPr>
        <w:t>注：以上目录是编制供应商响应文件的基本格式要求，各供应商可根据自身情况进一步细化。</w:t>
      </w:r>
    </w:p>
    <w:p>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sz w:val="36"/>
          <w:szCs w:val="36"/>
        </w:rPr>
        <w:br w:type="page"/>
      </w:r>
      <w:r>
        <w:rPr>
          <w:rFonts w:hint="eastAsia" w:cs="仿宋_GB2312" w:asciiTheme="minorEastAsia" w:hAnsiTheme="minorEastAsia" w:eastAsiaTheme="minorEastAsia"/>
          <w:b/>
          <w:sz w:val="32"/>
          <w:szCs w:val="32"/>
        </w:rPr>
        <w:t>一、响应函</w:t>
      </w:r>
    </w:p>
    <w:p>
      <w:pPr>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杭州市上城区人民法院、浙江天辰工程咨询有限公司：</w:t>
      </w:r>
    </w:p>
    <w:p>
      <w:pPr>
        <w:spacing w:line="360" w:lineRule="auto"/>
        <w:rPr>
          <w:rFonts w:cs="仿宋_GB2312" w:asciiTheme="minorEastAsia" w:hAnsiTheme="minorEastAsia" w:eastAsiaTheme="minorEastAsia"/>
        </w:rPr>
      </w:pPr>
      <w:r>
        <w:rPr>
          <w:rFonts w:hint="eastAsia" w:cs="仿宋_GB2312" w:asciiTheme="minorEastAsia" w:hAnsiTheme="minorEastAsia" w:eastAsiaTheme="minorEastAsia"/>
          <w:u w:val="single"/>
          <w:lang w:val="zh-CN"/>
        </w:rPr>
        <w:t xml:space="preserve">                          </w:t>
      </w:r>
      <w:r>
        <w:rPr>
          <w:rFonts w:hint="eastAsia" w:cs="仿宋_GB2312" w:asciiTheme="minorEastAsia" w:hAnsiTheme="minorEastAsia" w:eastAsiaTheme="minorEastAsia"/>
        </w:rPr>
        <w:t>(供应商全称)授权</w:t>
      </w:r>
      <w:r>
        <w:rPr>
          <w:rFonts w:hint="eastAsia" w:cs="仿宋_GB2312" w:asciiTheme="minorEastAsia" w:hAnsiTheme="minorEastAsia" w:eastAsiaTheme="minorEastAsia"/>
          <w:u w:val="single"/>
          <w:lang w:val="zh-CN"/>
        </w:rPr>
        <w:t xml:space="preserve">                      </w:t>
      </w:r>
      <w:r>
        <w:rPr>
          <w:rFonts w:hint="eastAsia" w:cs="仿宋_GB2312" w:asciiTheme="minorEastAsia" w:hAnsiTheme="minorEastAsia" w:eastAsiaTheme="minorEastAsia"/>
        </w:rPr>
        <w:t>(全权代表姓名)</w:t>
      </w:r>
      <w:r>
        <w:rPr>
          <w:rFonts w:hint="eastAsia" w:cs="仿宋_GB2312" w:asciiTheme="minorEastAsia" w:hAnsiTheme="minorEastAsia" w:eastAsiaTheme="minorEastAsia"/>
          <w:u w:val="single"/>
          <w:lang w:val="zh-CN"/>
        </w:rPr>
        <w:t xml:space="preserve">          </w:t>
      </w:r>
      <w:r>
        <w:rPr>
          <w:rFonts w:hint="eastAsia" w:cs="仿宋_GB2312" w:asciiTheme="minorEastAsia" w:hAnsiTheme="minorEastAsia" w:eastAsiaTheme="minorEastAsia"/>
        </w:rPr>
        <w:t>(职务、职称)为全权代表，参加贵方组织的杭州市上城区人民法院职工疗休养项目【采购编号：TCZX-ZFCG(F)-2022008】的有关活动，并对此项目进行响应。为此：</w:t>
      </w:r>
    </w:p>
    <w:p>
      <w:pPr>
        <w:pStyle w:val="136"/>
        <w:numPr>
          <w:ilvl w:val="0"/>
          <w:numId w:val="13"/>
        </w:numPr>
        <w:snapToGrid w:val="0"/>
        <w:ind w:firstLineChars="0"/>
        <w:rPr>
          <w:rFonts w:cs="仿宋_GB2312" w:asciiTheme="minorEastAsia" w:hAnsiTheme="minorEastAsia" w:eastAsiaTheme="minorEastAsia"/>
        </w:rPr>
      </w:pPr>
      <w:r>
        <w:rPr>
          <w:rFonts w:hint="eastAsia" w:cs="仿宋_GB2312" w:asciiTheme="minorEastAsia" w:hAnsiTheme="minorEastAsia" w:eastAsiaTheme="minorEastAsia"/>
        </w:rPr>
        <w:t>我方承诺响应有效期从提交响应文件的截止之日起</w:t>
      </w:r>
      <w:r>
        <w:rPr>
          <w:rFonts w:hint="eastAsia" w:cs="仿宋_GB2312" w:asciiTheme="minorEastAsia" w:hAnsiTheme="minorEastAsia" w:eastAsiaTheme="minorEastAsia"/>
          <w:u w:val="single"/>
        </w:rPr>
        <w:t xml:space="preserve">     </w:t>
      </w:r>
      <w:r>
        <w:rPr>
          <w:rFonts w:hint="eastAsia" w:cs="仿宋_GB2312" w:asciiTheme="minorEastAsia" w:hAnsiTheme="minorEastAsia" w:eastAsiaTheme="minorEastAsia"/>
        </w:rPr>
        <w:t>天，</w:t>
      </w:r>
      <w:r>
        <w:rPr>
          <w:rFonts w:hint="eastAsia" w:cs="宋体" w:asciiTheme="minorEastAsia" w:hAnsiTheme="minorEastAsia" w:eastAsiaTheme="minorEastAsia"/>
        </w:rPr>
        <w:t>（不少于90天），</w:t>
      </w:r>
      <w:r>
        <w:rPr>
          <w:rFonts w:hint="eastAsia" w:cs="仿宋_GB2312" w:asciiTheme="minorEastAsia" w:hAnsiTheme="minorEastAsia" w:eastAsiaTheme="minorEastAsia"/>
        </w:rPr>
        <w:t>本响应文件在响应有效期满之前均具有约束力。</w:t>
      </w:r>
    </w:p>
    <w:p>
      <w:pPr>
        <w:numPr>
          <w:ilvl w:val="0"/>
          <w:numId w:val="13"/>
        </w:numPr>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提供</w:t>
      </w:r>
      <w:r>
        <w:rPr>
          <w:rFonts w:hint="eastAsia" w:cs="仿宋_GB2312" w:asciiTheme="minorEastAsia" w:hAnsiTheme="minorEastAsia" w:eastAsiaTheme="minorEastAsia"/>
          <w:bCs/>
          <w:kern w:val="44"/>
        </w:rPr>
        <w:t>磋商文件中</w:t>
      </w:r>
      <w:r>
        <w:rPr>
          <w:rFonts w:hint="eastAsia" w:cs="仿宋_GB2312" w:asciiTheme="minorEastAsia" w:hAnsiTheme="minorEastAsia" w:eastAsiaTheme="minorEastAsia"/>
        </w:rPr>
        <w:t>规定的全部响应文件。</w:t>
      </w:r>
    </w:p>
    <w:p>
      <w:pPr>
        <w:numPr>
          <w:ilvl w:val="0"/>
          <w:numId w:val="13"/>
        </w:numPr>
        <w:spacing w:line="360" w:lineRule="auto"/>
        <w:rPr>
          <w:rFonts w:cs="仿宋_GB2312" w:asciiTheme="minorEastAsia" w:hAnsiTheme="minorEastAsia" w:eastAsiaTheme="minorEastAsia"/>
        </w:rPr>
      </w:pPr>
      <w:r>
        <w:rPr>
          <w:rFonts w:hint="eastAsia" w:asciiTheme="minorEastAsia" w:hAnsiTheme="minorEastAsia" w:eastAsiaTheme="minorEastAsia"/>
        </w:rPr>
        <w:t>我方承诺除响应文件列出的偏离外，我方响应磋商文件的全部要求。</w:t>
      </w:r>
    </w:p>
    <w:p>
      <w:pPr>
        <w:numPr>
          <w:ilvl w:val="0"/>
          <w:numId w:val="13"/>
        </w:numPr>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保证遵守磋商文件中的其他有关规定。</w:t>
      </w:r>
    </w:p>
    <w:p>
      <w:pPr>
        <w:numPr>
          <w:ilvl w:val="0"/>
          <w:numId w:val="13"/>
        </w:numPr>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我方愿意向贵方提供任何与该项目响应有关的数据、情况和技术资料。若贵方需要，我方愿意提供我方作出的一切承诺的证明材料。</w:t>
      </w:r>
    </w:p>
    <w:p>
      <w:pPr>
        <w:numPr>
          <w:ilvl w:val="0"/>
          <w:numId w:val="13"/>
        </w:numPr>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10、我方已详细阅读全部磋商文件，包括磋商文件“更正（延期）公告”（如果有）、参考资料及有关附件，确认无误。</w:t>
      </w:r>
    </w:p>
    <w:p>
      <w:pPr>
        <w:numPr>
          <w:ilvl w:val="0"/>
          <w:numId w:val="13"/>
        </w:numPr>
        <w:spacing w:line="360" w:lineRule="auto"/>
        <w:rPr>
          <w:rFonts w:cs="仿宋_GB2312" w:asciiTheme="minorEastAsia" w:hAnsiTheme="minorEastAsia" w:eastAsiaTheme="minorEastAsia"/>
        </w:rPr>
      </w:pPr>
      <w:r>
        <w:rPr>
          <w:rFonts w:hint="eastAsia" w:asciiTheme="minorEastAsia" w:hAnsiTheme="minorEastAsia" w:eastAsiaTheme="minorEastAsia"/>
        </w:rPr>
        <w:t>如我方成交，我方承诺：</w:t>
      </w:r>
    </w:p>
    <w:p>
      <w:pPr>
        <w:snapToGrid w:val="0"/>
        <w:spacing w:line="360" w:lineRule="auto"/>
        <w:ind w:left="240" w:leftChars="100" w:firstLine="480" w:firstLineChars="200"/>
        <w:rPr>
          <w:rFonts w:asciiTheme="minorEastAsia" w:hAnsiTheme="minorEastAsia" w:eastAsiaTheme="minorEastAsia"/>
        </w:rPr>
      </w:pPr>
      <w:r>
        <w:rPr>
          <w:rFonts w:hint="eastAsia" w:asciiTheme="minorEastAsia" w:hAnsiTheme="minorEastAsia" w:eastAsiaTheme="minorEastAsia"/>
        </w:rPr>
        <w:t xml:space="preserve">4.1在收到成交通知书后，在成交通知书规定的期限内与你方签订合同； </w:t>
      </w:r>
    </w:p>
    <w:p>
      <w:pPr>
        <w:snapToGrid w:val="0"/>
        <w:spacing w:line="360" w:lineRule="auto"/>
        <w:ind w:left="240" w:leftChars="100" w:firstLine="480" w:firstLineChars="200"/>
        <w:rPr>
          <w:rFonts w:asciiTheme="minorEastAsia" w:hAnsiTheme="minorEastAsia" w:eastAsiaTheme="minorEastAsia"/>
        </w:rPr>
      </w:pPr>
      <w:r>
        <w:rPr>
          <w:rFonts w:hint="eastAsia" w:asciiTheme="minorEastAsia" w:hAnsiTheme="minorEastAsia" w:eastAsiaTheme="minorEastAsia"/>
        </w:rPr>
        <w:t xml:space="preserve">4.2在签订合同时不向你方提出附加条件； </w:t>
      </w:r>
    </w:p>
    <w:p>
      <w:pPr>
        <w:snapToGrid w:val="0"/>
        <w:spacing w:line="360" w:lineRule="auto"/>
        <w:ind w:left="240" w:leftChars="100" w:firstLine="480" w:firstLineChars="200"/>
        <w:rPr>
          <w:rFonts w:asciiTheme="minorEastAsia" w:hAnsiTheme="minorEastAsia" w:eastAsiaTheme="minorEastAsia"/>
        </w:rPr>
      </w:pPr>
      <w:r>
        <w:rPr>
          <w:rFonts w:hint="eastAsia" w:asciiTheme="minorEastAsia" w:hAnsiTheme="minorEastAsia" w:eastAsiaTheme="minorEastAsia"/>
        </w:rPr>
        <w:t xml:space="preserve">4.3按照磋商文件要求提交履约保证金； </w:t>
      </w:r>
    </w:p>
    <w:p>
      <w:pPr>
        <w:snapToGrid w:val="0"/>
        <w:spacing w:line="360" w:lineRule="auto"/>
        <w:ind w:left="240" w:leftChars="100" w:firstLine="480" w:firstLineChars="200"/>
        <w:rPr>
          <w:rFonts w:asciiTheme="minorEastAsia" w:hAnsiTheme="minorEastAsia" w:eastAsiaTheme="minorEastAsia"/>
        </w:rPr>
      </w:pPr>
      <w:r>
        <w:rPr>
          <w:rFonts w:hint="eastAsia" w:asciiTheme="minorEastAsia" w:hAnsiTheme="minorEastAsia" w:eastAsiaTheme="minorEastAsia"/>
        </w:rPr>
        <w:t xml:space="preserve">4.4在合同约定的期限内完成合同规定的全部义务。 </w:t>
      </w:r>
    </w:p>
    <w:p>
      <w:pPr>
        <w:numPr>
          <w:ilvl w:val="0"/>
          <w:numId w:val="13"/>
        </w:numPr>
        <w:spacing w:line="360" w:lineRule="auto"/>
        <w:rPr>
          <w:rFonts w:asciiTheme="minorEastAsia" w:hAnsiTheme="minorEastAsia" w:eastAsiaTheme="minorEastAsia"/>
        </w:rPr>
      </w:pPr>
      <w:r>
        <w:rPr>
          <w:rFonts w:hint="eastAsia" w:asciiTheme="minorEastAsia" w:hAnsiTheme="minorEastAsia" w:eastAsiaTheme="minorEastAsia"/>
        </w:rPr>
        <w:t>其他补充说明:                                        。</w:t>
      </w:r>
    </w:p>
    <w:p>
      <w:pPr>
        <w:autoSpaceDE w:val="0"/>
        <w:autoSpaceDN w:val="0"/>
        <w:spacing w:line="360" w:lineRule="auto"/>
        <w:ind w:firstLine="3960" w:firstLineChars="1650"/>
        <w:rPr>
          <w:rFonts w:cs="仿宋_GB2312" w:asciiTheme="minorEastAsia" w:hAnsiTheme="minorEastAsia" w:eastAsiaTheme="minorEastAsia"/>
          <w:lang w:val="zh-CN"/>
        </w:rPr>
      </w:pPr>
    </w:p>
    <w:p>
      <w:pPr>
        <w:spacing w:line="360" w:lineRule="auto"/>
        <w:ind w:firstLine="3600" w:firstLineChars="1500"/>
        <w:rPr>
          <w:rFonts w:cs="仿宋_GB2312" w:asciiTheme="minorEastAsia" w:hAnsiTheme="minorEastAsia" w:eastAsiaTheme="minorEastAsia"/>
        </w:rPr>
      </w:pPr>
      <w:r>
        <w:rPr>
          <w:rFonts w:hint="eastAsia" w:cs="仿宋_GB2312" w:asciiTheme="minorEastAsia" w:hAnsiTheme="minorEastAsia" w:eastAsiaTheme="minorEastAsia"/>
        </w:rPr>
        <w:t xml:space="preserve">供应商名称（电子签名）：                          </w:t>
      </w:r>
    </w:p>
    <w:p>
      <w:pPr>
        <w:spacing w:line="360" w:lineRule="auto"/>
        <w:jc w:val="center"/>
        <w:rPr>
          <w:rFonts w:cs="仿宋_GB2312" w:asciiTheme="minorEastAsia" w:hAnsiTheme="minorEastAsia" w:eastAsiaTheme="minorEastAsia"/>
        </w:rPr>
      </w:pPr>
      <w:r>
        <w:rPr>
          <w:rFonts w:hint="eastAsia" w:cs="仿宋_GB2312" w:asciiTheme="minorEastAsia" w:hAnsiTheme="minorEastAsia" w:eastAsiaTheme="minorEastAsia"/>
        </w:rPr>
        <w:t xml:space="preserve">     日期：  年   月   日</w:t>
      </w:r>
    </w:p>
    <w:p>
      <w:pPr>
        <w:spacing w:line="360" w:lineRule="auto"/>
        <w:ind w:right="420"/>
        <w:rPr>
          <w:rFonts w:asciiTheme="minorEastAsia" w:hAnsiTheme="minorEastAsia" w:eastAsiaTheme="minorEastAsia"/>
        </w:rPr>
      </w:pPr>
      <w:r>
        <w:rPr>
          <w:rFonts w:hint="eastAsia" w:asciiTheme="minorEastAsia" w:hAnsiTheme="minorEastAsia" w:eastAsiaTheme="minorEastAsia"/>
        </w:rPr>
        <w:t>注：按本格式和要求提供。</w:t>
      </w:r>
    </w:p>
    <w:p>
      <w:pPr>
        <w:autoSpaceDE w:val="0"/>
        <w:autoSpaceDN w:val="0"/>
        <w:spacing w:line="360" w:lineRule="auto"/>
        <w:rPr>
          <w:rFonts w:cs="仿宋_GB2312" w:asciiTheme="minorEastAsia" w:hAnsiTheme="minorEastAsia" w:eastAsiaTheme="minorEastAsia"/>
        </w:rPr>
      </w:pPr>
    </w:p>
    <w:p>
      <w:pPr>
        <w:pStyle w:val="146"/>
        <w:keepNext w:val="0"/>
        <w:pageBreakBefore w:val="0"/>
        <w:tabs>
          <w:tab w:val="clear" w:pos="720"/>
        </w:tabs>
        <w:jc w:val="both"/>
        <w:outlineLvl w:val="9"/>
        <w:rPr>
          <w:rFonts w:cs="仿宋_GB2312" w:asciiTheme="minorEastAsia" w:hAnsiTheme="minorEastAsia" w:eastAsiaTheme="minorEastAsia"/>
          <w:sz w:val="24"/>
          <w:szCs w:val="24"/>
        </w:rPr>
      </w:pPr>
    </w:p>
    <w:p>
      <w:pPr>
        <w:spacing w:line="360" w:lineRule="auto"/>
        <w:rPr>
          <w:rFonts w:cs="仿宋_GB2312" w:asciiTheme="minorEastAsia" w:hAnsiTheme="minorEastAsia" w:eastAsiaTheme="minorEastAsia"/>
        </w:rPr>
      </w:pPr>
    </w:p>
    <w:p>
      <w:pPr>
        <w:spacing w:line="360" w:lineRule="auto"/>
        <w:rPr>
          <w:rFonts w:cs="仿宋_GB2312" w:asciiTheme="minorEastAsia" w:hAnsiTheme="minorEastAsia" w:eastAsiaTheme="minorEastAsia"/>
          <w:sz w:val="18"/>
          <w:szCs w:val="18"/>
        </w:rPr>
      </w:pPr>
    </w:p>
    <w:p>
      <w:pPr>
        <w:spacing w:line="360" w:lineRule="auto"/>
        <w:rPr>
          <w:rFonts w:cs="仿宋_GB2312" w:asciiTheme="minorEastAsia" w:hAnsiTheme="minorEastAsia" w:eastAsiaTheme="minorEastAsia"/>
          <w:sz w:val="18"/>
          <w:szCs w:val="18"/>
        </w:rPr>
      </w:pPr>
    </w:p>
    <w:p>
      <w:pPr>
        <w:tabs>
          <w:tab w:val="left" w:pos="1200"/>
        </w:tabs>
        <w:ind w:left="840"/>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二、资格文件</w:t>
      </w:r>
    </w:p>
    <w:p>
      <w:pPr>
        <w:pStyle w:val="136"/>
        <w:tabs>
          <w:tab w:val="left" w:pos="1200"/>
          <w:tab w:val="left" w:pos="1560"/>
        </w:tabs>
        <w:ind w:left="1560" w:firstLine="0" w:firstLineChars="0"/>
        <w:rPr>
          <w:rFonts w:cs="仿宋_GB2312" w:asciiTheme="minorEastAsia" w:hAnsiTheme="minorEastAsia" w:eastAsiaTheme="minorEastAsia"/>
          <w:b/>
          <w:sz w:val="30"/>
          <w:szCs w:val="30"/>
        </w:rPr>
      </w:pPr>
    </w:p>
    <w:p>
      <w:pPr>
        <w:snapToGrid w:val="0"/>
        <w:spacing w:line="360" w:lineRule="auto"/>
        <w:ind w:right="480"/>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A、符合参加政府采购活动应当具备的一般条件的承诺函</w:t>
      </w:r>
    </w:p>
    <w:p>
      <w:pPr>
        <w:snapToGrid w:val="0"/>
        <w:spacing w:line="360" w:lineRule="auto"/>
        <w:rPr>
          <w:rFonts w:asciiTheme="minorEastAsia" w:hAnsiTheme="minorEastAsia" w:eastAsiaTheme="minorEastAsia"/>
        </w:rPr>
      </w:pPr>
      <w:r>
        <w:rPr>
          <w:rFonts w:hint="eastAsia" w:cs="仿宋_GB2312" w:asciiTheme="minorEastAsia" w:hAnsiTheme="minorEastAsia" w:eastAsiaTheme="minorEastAsia"/>
        </w:rPr>
        <w:t>杭州市上城区人民法院、浙江天辰工程咨询有限公司</w:t>
      </w:r>
      <w:r>
        <w:rPr>
          <w:rFonts w:hint="eastAsia" w:asciiTheme="minorEastAsia" w:hAnsiTheme="minorEastAsia" w:eastAsiaTheme="minorEastAsia"/>
        </w:rPr>
        <w:t>：</w:t>
      </w:r>
    </w:p>
    <w:p>
      <w:pPr>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我方参与</w:t>
      </w:r>
      <w:r>
        <w:rPr>
          <w:rFonts w:hint="eastAsia" w:cs="仿宋_GB2312" w:asciiTheme="minorEastAsia" w:hAnsiTheme="minorEastAsia" w:eastAsiaTheme="minorEastAsia"/>
        </w:rPr>
        <w:t>杭州市上城区人民法院职工疗休养项目</w:t>
      </w:r>
      <w:r>
        <w:rPr>
          <w:rFonts w:hint="eastAsia" w:cs="仿宋_GB2312" w:asciiTheme="minorEastAsia" w:hAnsiTheme="minorEastAsia" w:eastAsiaTheme="minorEastAsia"/>
          <w:lang w:val="zh-CN"/>
        </w:rPr>
        <w:t>【项目编号：TCZX-ZFCG(F)-2022008】</w:t>
      </w:r>
      <w:r>
        <w:rPr>
          <w:rFonts w:hint="eastAsia" w:asciiTheme="minorEastAsia" w:hAnsiTheme="minorEastAsia" w:eastAsiaTheme="minorEastAsia"/>
        </w:rPr>
        <w:t>政府采购活动，郑重承诺：</w:t>
      </w:r>
    </w:p>
    <w:p>
      <w:pPr>
        <w:snapToGrid w:val="0"/>
        <w:spacing w:line="360" w:lineRule="auto"/>
        <w:ind w:firstLine="360" w:firstLineChars="150"/>
        <w:rPr>
          <w:rFonts w:asciiTheme="minorEastAsia" w:hAnsiTheme="minorEastAsia" w:eastAsiaTheme="minorEastAsia"/>
        </w:rPr>
      </w:pPr>
      <w:r>
        <w:rPr>
          <w:rFonts w:hint="eastAsia" w:asciiTheme="minorEastAsia" w:hAnsiTheme="minorEastAsia" w:eastAsiaTheme="minorEastAsia"/>
        </w:rPr>
        <w:t>（一）具备《中华人民共和国政府采购法》第二十二条第一款规定的条件：</w:t>
      </w:r>
    </w:p>
    <w:p>
      <w:pPr>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1、具有独立承担民事责任的能力；</w:t>
      </w:r>
    </w:p>
    <w:p>
      <w:pPr>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 xml:space="preserve">2、具有良好的商业信誉和健全的财务会计制度； </w:t>
      </w:r>
    </w:p>
    <w:p>
      <w:pPr>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3、具有履行合同所必需的设备和专业技术能力；</w:t>
      </w:r>
    </w:p>
    <w:p>
      <w:pPr>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4、有依法缴纳税收和社会保障资金的良好记录；</w:t>
      </w:r>
    </w:p>
    <w:p>
      <w:pPr>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5、参加政府采购活动前三年内，在经营活动中没有重大违法记录；</w:t>
      </w:r>
    </w:p>
    <w:p>
      <w:pPr>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6、具有法律、行政法规规定的其他条件。</w:t>
      </w:r>
    </w:p>
    <w:p>
      <w:pPr>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（三）不存在以下情况：</w:t>
      </w:r>
    </w:p>
    <w:p>
      <w:pPr>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1、单位负责人为同一人或者存在直接控股、管理关系的不同供应商参加同一合同项下的政府采购活动的；</w:t>
      </w:r>
    </w:p>
    <w:p>
      <w:pPr>
        <w:snapToGrid w:val="0"/>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2、为采购项目提供整体设计、规范编制或者项目管理、监理、检测等服务后再参加该采购项目的其他采购活动的。</w:t>
      </w:r>
    </w:p>
    <w:p>
      <w:pPr>
        <w:snapToGrid w:val="0"/>
        <w:spacing w:line="360" w:lineRule="auto"/>
        <w:ind w:firstLine="5520" w:firstLineChars="2300"/>
        <w:rPr>
          <w:rFonts w:asciiTheme="minorEastAsia" w:hAnsiTheme="minorEastAsia" w:eastAsiaTheme="minorEastAsia"/>
        </w:rPr>
      </w:pPr>
      <w:r>
        <w:rPr>
          <w:rFonts w:hint="eastAsia" w:cs="仿宋_GB2312" w:asciiTheme="minorEastAsia" w:hAnsiTheme="minorEastAsia" w:eastAsiaTheme="minorEastAsia"/>
        </w:rPr>
        <w:t>供应商</w:t>
      </w:r>
      <w:r>
        <w:rPr>
          <w:rFonts w:hint="eastAsia" w:asciiTheme="minorEastAsia" w:hAnsiTheme="minorEastAsia" w:eastAsiaTheme="minorEastAsia"/>
          <w:lang w:val="zh-CN"/>
        </w:rPr>
        <w:t>名称(电子签名)：</w:t>
      </w:r>
    </w:p>
    <w:p>
      <w:pPr>
        <w:snapToGrid w:val="0"/>
        <w:spacing w:line="360" w:lineRule="auto"/>
        <w:rPr>
          <w:rFonts w:asciiTheme="minorEastAsia" w:hAnsiTheme="minorEastAsia" w:eastAsiaTheme="minorEastAsia"/>
        </w:rPr>
      </w:pPr>
      <w:r>
        <w:rPr>
          <w:rFonts w:hint="eastAsia" w:asciiTheme="minorEastAsia" w:hAnsiTheme="minorEastAsia" w:eastAsiaTheme="minorEastAsia"/>
          <w:lang w:val="zh-CN"/>
        </w:rPr>
        <w:t xml:space="preserve">                        </w:t>
      </w:r>
      <w:r>
        <w:rPr>
          <w:rFonts w:hint="eastAsia" w:asciiTheme="minorEastAsia" w:hAnsiTheme="minorEastAsia" w:eastAsiaTheme="minorEastAsia"/>
        </w:rPr>
        <w:t xml:space="preserve">                      </w:t>
      </w:r>
      <w:r>
        <w:rPr>
          <w:rFonts w:hint="eastAsia" w:asciiTheme="minorEastAsia" w:hAnsiTheme="minorEastAsia" w:eastAsiaTheme="minorEastAsia"/>
          <w:lang w:val="zh-CN"/>
        </w:rPr>
        <w:t>日期</w:t>
      </w:r>
      <w:r>
        <w:rPr>
          <w:rFonts w:hint="eastAsia" w:asciiTheme="minorEastAsia" w:hAnsiTheme="minorEastAsia" w:eastAsiaTheme="minorEastAsia"/>
        </w:rPr>
        <w:t xml:space="preserve">：  年  </w:t>
      </w:r>
      <w:r>
        <w:rPr>
          <w:rFonts w:hint="eastAsia" w:asciiTheme="minorEastAsia" w:hAnsiTheme="minorEastAsia" w:eastAsiaTheme="minorEastAsia"/>
          <w:lang w:val="zh-CN"/>
        </w:rPr>
        <w:t>月</w:t>
      </w:r>
      <w:r>
        <w:rPr>
          <w:rFonts w:hint="eastAsia" w:asciiTheme="minorEastAsia" w:hAnsiTheme="minorEastAsia" w:eastAsiaTheme="minorEastAsia"/>
        </w:rPr>
        <w:t xml:space="preserve">   </w:t>
      </w:r>
      <w:r>
        <w:rPr>
          <w:rFonts w:hint="eastAsia" w:asciiTheme="minorEastAsia" w:hAnsiTheme="minorEastAsia" w:eastAsiaTheme="minorEastAsia"/>
          <w:lang w:val="zh-CN"/>
        </w:rPr>
        <w:t>日</w:t>
      </w:r>
    </w:p>
    <w:p>
      <w:pPr>
        <w:snapToGrid w:val="0"/>
        <w:spacing w:line="360" w:lineRule="auto"/>
        <w:ind w:right="480"/>
        <w:jc w:val="center"/>
        <w:rPr>
          <w:rFonts w:cs="仿宋_GB2312" w:asciiTheme="minorEastAsia" w:hAnsiTheme="minorEastAsia" w:eastAsiaTheme="minorEastAsia"/>
          <w:b/>
          <w:sz w:val="32"/>
          <w:szCs w:val="32"/>
        </w:rPr>
      </w:pPr>
    </w:p>
    <w:p>
      <w:pPr>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B、联合协议（如果有）</w:t>
      </w:r>
    </w:p>
    <w:p>
      <w:pPr>
        <w:spacing w:line="360" w:lineRule="auto"/>
        <w:ind w:firstLine="482" w:firstLineChars="200"/>
        <w:rPr>
          <w:rFonts w:asciiTheme="minorEastAsia" w:hAnsiTheme="minorEastAsia" w:eastAsiaTheme="minorEastAsia"/>
          <w:b/>
        </w:rPr>
      </w:pPr>
      <w:r>
        <w:rPr>
          <w:rFonts w:hint="eastAsia" w:asciiTheme="minorEastAsia" w:hAnsiTheme="minorEastAsia" w:eastAsiaTheme="minorEastAsia"/>
          <w:b/>
        </w:rPr>
        <w:t>（以联合体形式响应的，提供联合协议；本项目不接受联合体响应或者供应商不以联合体形式响应的，则不需要提供）</w:t>
      </w:r>
    </w:p>
    <w:p>
      <w:pPr>
        <w:snapToGrid w:val="0"/>
        <w:spacing w:line="360" w:lineRule="auto"/>
        <w:ind w:firstLine="576"/>
        <w:rPr>
          <w:rFonts w:asciiTheme="minorEastAsia" w:hAnsiTheme="minorEastAsia" w:eastAsiaTheme="minorEastAsia"/>
          <w:lang w:val="zh-CN"/>
        </w:rPr>
      </w:pPr>
      <w:r>
        <w:rPr>
          <w:rFonts w:hint="eastAsia" w:asciiTheme="minorEastAsia" w:hAnsiTheme="minorEastAsia" w:eastAsiaTheme="minorEastAsia"/>
          <w:u w:val="single"/>
        </w:rPr>
        <w:t>（联合体所有成员名称）</w:t>
      </w:r>
      <w:r>
        <w:rPr>
          <w:rFonts w:hint="eastAsia" w:asciiTheme="minorEastAsia" w:hAnsiTheme="minorEastAsia" w:eastAsiaTheme="minorEastAsia"/>
        </w:rPr>
        <w:t>自愿</w:t>
      </w:r>
      <w:r>
        <w:rPr>
          <w:rFonts w:hint="eastAsia" w:asciiTheme="minorEastAsia" w:hAnsiTheme="minorEastAsia" w:eastAsiaTheme="minorEastAsia"/>
          <w:lang w:val="zh-CN"/>
        </w:rPr>
        <w:t>组成一个联合体，以一个供应商的身份</w:t>
      </w:r>
      <w:r>
        <w:rPr>
          <w:rFonts w:hint="eastAsia" w:asciiTheme="minorEastAsia" w:hAnsiTheme="minorEastAsia" w:eastAsiaTheme="minorEastAsia"/>
        </w:rPr>
        <w:t>参加</w:t>
      </w:r>
      <w:r>
        <w:rPr>
          <w:rFonts w:hint="eastAsia" w:cs="仿宋_GB2312" w:asciiTheme="minorEastAsia" w:hAnsiTheme="minorEastAsia" w:eastAsiaTheme="minorEastAsia"/>
        </w:rPr>
        <w:t>杭州市上城区人民法院职工疗休养项目</w:t>
      </w:r>
      <w:r>
        <w:rPr>
          <w:rFonts w:hint="eastAsia" w:cs="仿宋_GB2312" w:asciiTheme="minorEastAsia" w:hAnsiTheme="minorEastAsia" w:eastAsiaTheme="minorEastAsia"/>
          <w:lang w:val="zh-CN"/>
        </w:rPr>
        <w:t>【项目编号：TCZX-ZFCG(F)-2022008】响应</w:t>
      </w:r>
      <w:r>
        <w:rPr>
          <w:rFonts w:hint="eastAsia" w:asciiTheme="minorEastAsia" w:hAnsiTheme="minorEastAsia" w:eastAsiaTheme="minorEastAsia"/>
          <w:lang w:val="zh-CN"/>
        </w:rPr>
        <w:t xml:space="preserve">。 </w:t>
      </w:r>
    </w:p>
    <w:p>
      <w:pPr>
        <w:snapToGrid w:val="0"/>
        <w:spacing w:line="360" w:lineRule="auto"/>
        <w:ind w:firstLine="576"/>
        <w:rPr>
          <w:rFonts w:asciiTheme="minorEastAsia" w:hAnsiTheme="minorEastAsia" w:eastAsiaTheme="minorEastAsia"/>
          <w:lang w:val="zh-CN"/>
        </w:rPr>
      </w:pPr>
      <w:r>
        <w:rPr>
          <w:rFonts w:hint="eastAsia" w:asciiTheme="minorEastAsia" w:hAnsiTheme="minorEastAsia" w:eastAsiaTheme="minorEastAsia"/>
          <w:lang w:val="zh-CN"/>
        </w:rPr>
        <w:t>一、各方一致决定，</w:t>
      </w:r>
      <w:r>
        <w:rPr>
          <w:rFonts w:hint="eastAsia" w:asciiTheme="minorEastAsia" w:hAnsiTheme="minorEastAsia" w:eastAsiaTheme="minorEastAsia"/>
          <w:u w:val="single"/>
        </w:rPr>
        <w:t>（某联合体成员名称）</w:t>
      </w:r>
      <w:r>
        <w:rPr>
          <w:rFonts w:hint="eastAsia" w:asciiTheme="minorEastAsia" w:hAnsiTheme="minorEastAsia" w:eastAsiaTheme="minorEastAsia"/>
        </w:rPr>
        <w:t>为联合体</w:t>
      </w:r>
      <w:r>
        <w:rPr>
          <w:rFonts w:hint="eastAsia" w:asciiTheme="minorEastAsia" w:hAnsiTheme="minorEastAsia" w:eastAsiaTheme="minorEastAsia"/>
          <w:lang w:val="zh-CN"/>
        </w:rPr>
        <w:t>牵头人</w:t>
      </w:r>
      <w:r>
        <w:rPr>
          <w:rFonts w:hint="eastAsia" w:asciiTheme="minorEastAsia" w:hAnsiTheme="minorEastAsia" w:eastAsiaTheme="minorEastAsia"/>
        </w:rPr>
        <w:t>，代表所有联合体成员负责响应和合同实施阶段的主办、协调工作</w:t>
      </w:r>
      <w:r>
        <w:rPr>
          <w:rFonts w:hint="eastAsia" w:asciiTheme="minorEastAsia" w:hAnsiTheme="minorEastAsia" w:eastAsiaTheme="minorEastAsia"/>
          <w:lang w:val="zh-CN"/>
        </w:rPr>
        <w:t>。</w:t>
      </w:r>
    </w:p>
    <w:p>
      <w:pPr>
        <w:snapToGrid w:val="0"/>
        <w:spacing w:line="360" w:lineRule="auto"/>
        <w:ind w:firstLine="576"/>
        <w:rPr>
          <w:rFonts w:asciiTheme="minorEastAsia" w:hAnsiTheme="minorEastAsia" w:eastAsiaTheme="minorEastAsia"/>
          <w:lang w:val="zh-CN"/>
        </w:rPr>
      </w:pPr>
      <w:r>
        <w:rPr>
          <w:rFonts w:hint="eastAsia" w:asciiTheme="minorEastAsia" w:hAnsiTheme="minorEastAsia" w:eastAsiaTheme="minorEastAsia"/>
          <w:lang w:val="zh-CN"/>
        </w:rPr>
        <w:t>二、</w:t>
      </w:r>
      <w:r>
        <w:rPr>
          <w:rFonts w:hint="eastAsia" w:asciiTheme="minorEastAsia" w:hAnsiTheme="minorEastAsia" w:eastAsiaTheme="minorEastAsia"/>
        </w:rPr>
        <w:t>所有联合体成员各方签署授权书，授权书载明的</w:t>
      </w:r>
      <w:r>
        <w:rPr>
          <w:rFonts w:hint="eastAsia" w:asciiTheme="minorEastAsia" w:hAnsiTheme="minorEastAsia" w:eastAsiaTheme="minorEastAsia"/>
          <w:lang w:val="zh-CN"/>
        </w:rPr>
        <w:t>授权代表根据磋商文件规定及采购内容而对采购人、采购代理机构所作的任何合法承诺，包括书面澄清及相应等均对联合体各方产生约束力。</w:t>
      </w:r>
    </w:p>
    <w:p>
      <w:pPr>
        <w:snapToGrid w:val="0"/>
        <w:spacing w:line="360" w:lineRule="auto"/>
        <w:ind w:firstLine="576"/>
        <w:rPr>
          <w:rFonts w:asciiTheme="minorEastAsia" w:hAnsiTheme="minorEastAsia" w:eastAsiaTheme="minorEastAsia"/>
          <w:lang w:val="zh-CN"/>
        </w:rPr>
      </w:pPr>
      <w:r>
        <w:rPr>
          <w:rFonts w:hint="eastAsia" w:asciiTheme="minorEastAsia" w:hAnsiTheme="minorEastAsia" w:eastAsiaTheme="minorEastAsia"/>
          <w:lang w:val="zh-CN"/>
        </w:rPr>
        <w:t>三、本次联合响应中，分工如下：</w:t>
      </w:r>
    </w:p>
    <w:p>
      <w:pPr>
        <w:snapToGrid w:val="0"/>
        <w:spacing w:line="360" w:lineRule="auto"/>
        <w:ind w:firstLine="576"/>
        <w:rPr>
          <w:rFonts w:asciiTheme="minorEastAsia" w:hAnsiTheme="minorEastAsia" w:eastAsiaTheme="minorEastAsia"/>
          <w:lang w:val="zh-CN"/>
        </w:rPr>
      </w:pPr>
      <w:r>
        <w:rPr>
          <w:rFonts w:hint="eastAsia" w:asciiTheme="minorEastAsia" w:hAnsiTheme="minorEastAsia" w:eastAsiaTheme="minorEastAsia"/>
          <w:u w:val="single"/>
        </w:rPr>
        <w:t>（联合体成员1）</w:t>
      </w:r>
      <w:r>
        <w:rPr>
          <w:rFonts w:hint="eastAsia" w:asciiTheme="minorEastAsia" w:hAnsiTheme="minorEastAsia" w:eastAsiaTheme="minorEastAsia"/>
          <w:lang w:val="zh-CN"/>
        </w:rPr>
        <w:t>承担的工作和义务为：</w:t>
      </w:r>
      <w:r>
        <w:rPr>
          <w:rFonts w:hint="eastAsia" w:asciiTheme="minorEastAsia" w:hAnsiTheme="minorEastAsia" w:eastAsiaTheme="minorEastAsia"/>
          <w:u w:val="single"/>
        </w:rPr>
        <w:t xml:space="preserve">             </w:t>
      </w:r>
      <w:r>
        <w:rPr>
          <w:rFonts w:hint="eastAsia" w:asciiTheme="minorEastAsia" w:hAnsiTheme="minorEastAsia" w:eastAsiaTheme="minorEastAsia"/>
          <w:lang w:val="zh-CN"/>
        </w:rPr>
        <w:t>；</w:t>
      </w:r>
    </w:p>
    <w:p>
      <w:pPr>
        <w:snapToGrid w:val="0"/>
        <w:spacing w:line="360" w:lineRule="auto"/>
        <w:ind w:firstLine="576"/>
        <w:rPr>
          <w:rFonts w:asciiTheme="minorEastAsia" w:hAnsiTheme="minorEastAsia" w:eastAsiaTheme="minorEastAsia"/>
          <w:lang w:val="zh-CN"/>
        </w:rPr>
      </w:pPr>
      <w:r>
        <w:rPr>
          <w:rFonts w:hint="eastAsia" w:asciiTheme="minorEastAsia" w:hAnsiTheme="minorEastAsia" w:eastAsiaTheme="minorEastAsia"/>
          <w:u w:val="single"/>
        </w:rPr>
        <w:t>（联合体成员</w:t>
      </w:r>
      <w:r>
        <w:rPr>
          <w:rFonts w:asciiTheme="minorEastAsia" w:hAnsiTheme="minorEastAsia" w:eastAsiaTheme="minorEastAsia"/>
          <w:u w:val="single"/>
        </w:rPr>
        <w:t>2</w:t>
      </w:r>
      <w:r>
        <w:rPr>
          <w:rFonts w:hint="eastAsia" w:asciiTheme="minorEastAsia" w:hAnsiTheme="minorEastAsia" w:eastAsiaTheme="minorEastAsia"/>
          <w:u w:val="single"/>
        </w:rPr>
        <w:t>）</w:t>
      </w:r>
      <w:r>
        <w:rPr>
          <w:rFonts w:hint="eastAsia" w:asciiTheme="minorEastAsia" w:hAnsiTheme="minorEastAsia" w:eastAsiaTheme="minorEastAsia"/>
          <w:lang w:val="zh-CN"/>
        </w:rPr>
        <w:t>承担的工作和义务为：</w:t>
      </w:r>
      <w:r>
        <w:rPr>
          <w:rFonts w:hint="eastAsia" w:asciiTheme="minorEastAsia" w:hAnsiTheme="minorEastAsia" w:eastAsiaTheme="minorEastAsia"/>
          <w:u w:val="single"/>
        </w:rPr>
        <w:t xml:space="preserve">             </w:t>
      </w:r>
      <w:r>
        <w:rPr>
          <w:rFonts w:hint="eastAsia" w:asciiTheme="minorEastAsia" w:hAnsiTheme="minorEastAsia" w:eastAsiaTheme="minorEastAsia"/>
          <w:lang w:val="zh-CN"/>
        </w:rPr>
        <w:t>；</w:t>
      </w:r>
    </w:p>
    <w:p>
      <w:pPr>
        <w:snapToGrid w:val="0"/>
        <w:spacing w:line="360" w:lineRule="auto"/>
        <w:ind w:firstLine="576"/>
        <w:rPr>
          <w:rFonts w:asciiTheme="minorEastAsia" w:hAnsiTheme="minorEastAsia" w:eastAsiaTheme="minorEastAsia"/>
          <w:lang w:val="zh-CN"/>
        </w:rPr>
      </w:pPr>
      <w:r>
        <w:rPr>
          <w:rFonts w:hint="eastAsia" w:asciiTheme="minorEastAsia" w:hAnsiTheme="minorEastAsia" w:eastAsiaTheme="minorEastAsia"/>
          <w:lang w:val="zh-CN"/>
        </w:rPr>
        <w:t>……</w:t>
      </w:r>
    </w:p>
    <w:p>
      <w:pPr>
        <w:snapToGrid w:val="0"/>
        <w:spacing w:line="360" w:lineRule="auto"/>
        <w:ind w:firstLine="576"/>
        <w:rPr>
          <w:rFonts w:asciiTheme="minorEastAsia" w:hAnsiTheme="minorEastAsia" w:eastAsiaTheme="minorEastAsia"/>
          <w:lang w:val="zh-CN"/>
        </w:rPr>
      </w:pPr>
      <w:r>
        <w:rPr>
          <w:rFonts w:hint="eastAsia" w:asciiTheme="minorEastAsia" w:hAnsiTheme="minorEastAsia" w:eastAsiaTheme="minorEastAsia"/>
          <w:lang w:val="zh-CN"/>
        </w:rPr>
        <w:t>四、联合体成员中小企业合同份额（如果有）。</w:t>
      </w:r>
    </w:p>
    <w:p>
      <w:pPr>
        <w:snapToGrid w:val="0"/>
        <w:spacing w:line="360" w:lineRule="auto"/>
        <w:ind w:firstLine="576"/>
        <w:rPr>
          <w:rFonts w:asciiTheme="minorEastAsia" w:hAnsiTheme="minorEastAsia" w:eastAsiaTheme="minorEastAsia"/>
          <w:b/>
          <w:lang w:val="zh-CN"/>
        </w:rPr>
      </w:pPr>
      <w:r>
        <w:rPr>
          <w:rFonts w:hint="eastAsia" w:asciiTheme="minorEastAsia" w:hAnsiTheme="minorEastAsia" w:eastAsiaTheme="minorEastAsia"/>
          <w:lang w:val="zh-CN"/>
        </w:rPr>
        <w:t>1、</w:t>
      </w:r>
      <w:r>
        <w:rPr>
          <w:rFonts w:hint="eastAsia" w:asciiTheme="minorEastAsia" w:hAnsiTheme="minorEastAsia" w:eastAsiaTheme="minorEastAsia"/>
          <w:u w:val="single"/>
        </w:rPr>
        <w:t>（</w:t>
      </w:r>
      <w:bookmarkStart w:id="70" w:name="_Hlk101131882"/>
      <w:r>
        <w:rPr>
          <w:rFonts w:hint="eastAsia" w:asciiTheme="minorEastAsia" w:hAnsiTheme="minorEastAsia" w:eastAsiaTheme="minorEastAsia"/>
          <w:u w:val="single"/>
        </w:rPr>
        <w:t>联合体成员X</w:t>
      </w:r>
      <w:r>
        <w:rPr>
          <w:rFonts w:asciiTheme="minorEastAsia" w:hAnsiTheme="minorEastAsia" w:eastAsiaTheme="minorEastAsia"/>
          <w:u w:val="single"/>
        </w:rPr>
        <w:t>,</w:t>
      </w:r>
      <w:r>
        <w:rPr>
          <w:rFonts w:hint="eastAsia" w:asciiTheme="minorEastAsia" w:hAnsiTheme="minorEastAsia" w:eastAsiaTheme="minorEastAsia"/>
          <w:u w:val="single"/>
        </w:rPr>
        <w:t>……</w:t>
      </w:r>
      <w:bookmarkEnd w:id="70"/>
      <w:r>
        <w:rPr>
          <w:rFonts w:hint="eastAsia" w:asciiTheme="minorEastAsia" w:hAnsiTheme="minorEastAsia" w:eastAsiaTheme="minorEastAsia"/>
          <w:u w:val="single"/>
        </w:rPr>
        <w:t>）</w:t>
      </w:r>
      <w:r>
        <w:rPr>
          <w:rFonts w:hint="eastAsia" w:asciiTheme="minorEastAsia" w:hAnsiTheme="minorEastAsia" w:eastAsiaTheme="minorEastAsia"/>
        </w:rPr>
        <w:t>提供的服务由小微企业承接，其合同份额占到合同总金额</w:t>
      </w:r>
      <w:r>
        <w:rPr>
          <w:rFonts w:hint="eastAsia" w:asciiTheme="minorEastAsia" w:hAnsiTheme="minorEastAsia" w:eastAsiaTheme="minorEastAsia"/>
          <w:u w:val="single"/>
        </w:rPr>
        <w:t xml:space="preserve">     </w:t>
      </w:r>
      <w:r>
        <w:rPr>
          <w:rFonts w:hint="eastAsia" w:asciiTheme="minorEastAsia" w:hAnsiTheme="minorEastAsia" w:eastAsiaTheme="minorEastAsia"/>
        </w:rPr>
        <w:t>%以上</w:t>
      </w:r>
      <w:r>
        <w:rPr>
          <w:rFonts w:hint="eastAsia" w:asciiTheme="minorEastAsia" w:hAnsiTheme="minorEastAsia" w:eastAsiaTheme="minorEastAsia"/>
          <w:lang w:val="zh-CN"/>
        </w:rPr>
        <w:t>。</w:t>
      </w:r>
      <w:r>
        <w:rPr>
          <w:rFonts w:hint="eastAsia" w:asciiTheme="minorEastAsia" w:hAnsiTheme="minorEastAsia" w:eastAsiaTheme="minorEastAsia"/>
          <w:b/>
          <w:lang w:val="zh-CN"/>
        </w:rPr>
        <w:t>（</w:t>
      </w:r>
      <w:bookmarkStart w:id="71" w:name="_Hlk101133598"/>
      <w:r>
        <w:rPr>
          <w:rFonts w:hint="eastAsia" w:asciiTheme="minorEastAsia" w:hAnsiTheme="minorEastAsia" w:eastAsiaTheme="minorEastAsia"/>
          <w:b/>
          <w:lang w:val="zh-CN"/>
        </w:rPr>
        <w:t>未预留份额专门面向中小企业采购的采购项目，以及预留份额中的非预留部分采购包，接受联合体投标的，联合协议约定小微企业的合同份额占到合同总金额</w:t>
      </w:r>
      <w:r>
        <w:rPr>
          <w:rFonts w:hint="eastAsia" w:asciiTheme="minorEastAsia" w:hAnsiTheme="minorEastAsia" w:eastAsiaTheme="minorEastAsia"/>
          <w:b/>
        </w:rPr>
        <w:t>2</w:t>
      </w:r>
      <w:r>
        <w:rPr>
          <w:rFonts w:hint="eastAsia" w:asciiTheme="minorEastAsia" w:hAnsiTheme="minorEastAsia" w:eastAsiaTheme="minorEastAsia"/>
          <w:b/>
          <w:lang w:val="zh-CN"/>
        </w:rPr>
        <w:t>0%以上的，对联合体报价给予</w:t>
      </w:r>
      <w:r>
        <w:rPr>
          <w:rFonts w:hint="eastAsia" w:asciiTheme="minorEastAsia" w:hAnsiTheme="minorEastAsia" w:eastAsiaTheme="minorEastAsia"/>
          <w:b/>
        </w:rPr>
        <w:t>6</w:t>
      </w:r>
      <w:r>
        <w:rPr>
          <w:rFonts w:hint="eastAsia" w:asciiTheme="minorEastAsia" w:hAnsiTheme="minorEastAsia" w:eastAsiaTheme="minorEastAsia"/>
          <w:b/>
          <w:lang w:val="zh-CN"/>
        </w:rPr>
        <w:t>%的扣除。供应商</w:t>
      </w:r>
      <w:r>
        <w:rPr>
          <w:rFonts w:hint="eastAsia" w:asciiTheme="minorEastAsia" w:hAnsiTheme="minorEastAsia" w:eastAsiaTheme="minorEastAsia"/>
          <w:b/>
        </w:rPr>
        <w:t>拟享受以上价格扣除政策的，填写有关内容。</w:t>
      </w:r>
      <w:bookmarkEnd w:id="71"/>
      <w:r>
        <w:rPr>
          <w:rFonts w:hint="eastAsia" w:asciiTheme="minorEastAsia" w:hAnsiTheme="minorEastAsia" w:eastAsiaTheme="minorEastAsia"/>
          <w:b/>
          <w:lang w:val="zh-CN"/>
        </w:rPr>
        <w:t>）</w:t>
      </w:r>
    </w:p>
    <w:p>
      <w:pPr>
        <w:spacing w:line="360" w:lineRule="auto"/>
        <w:ind w:firstLine="480" w:firstLineChars="200"/>
        <w:rPr>
          <w:rFonts w:asciiTheme="minorEastAsia" w:hAnsiTheme="minorEastAsia" w:eastAsiaTheme="minorEastAsia"/>
          <w:b/>
          <w:bCs/>
          <w:lang w:val="zh-CN"/>
        </w:rPr>
      </w:pPr>
      <w:r>
        <w:rPr>
          <w:rFonts w:hint="eastAsia" w:asciiTheme="minorEastAsia" w:hAnsiTheme="minorEastAsia" w:eastAsiaTheme="minorEastAsia"/>
        </w:rPr>
        <w:t>2、</w:t>
      </w:r>
      <w:bookmarkStart w:id="72" w:name="_Hlk101133173"/>
      <w:r>
        <w:rPr>
          <w:rFonts w:hint="eastAsia" w:asciiTheme="minorEastAsia" w:hAnsiTheme="minorEastAsia" w:eastAsiaTheme="minorEastAsia"/>
        </w:rPr>
        <w:t>中小企业合同金额达到</w:t>
      </w:r>
      <w:r>
        <w:rPr>
          <w:rFonts w:hint="eastAsia" w:asciiTheme="minorEastAsia" w:hAnsiTheme="minorEastAsia" w:eastAsiaTheme="minorEastAsia"/>
          <w:u w:val="single"/>
        </w:rPr>
        <w:t xml:space="preserve">  </w:t>
      </w:r>
      <w:r>
        <w:rPr>
          <w:rFonts w:hint="eastAsia" w:asciiTheme="minorEastAsia" w:hAnsiTheme="minorEastAsia" w:eastAsiaTheme="minorEastAsia"/>
        </w:rPr>
        <w:t>%，小微企业合同金额达到</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r>
        <w:rPr>
          <w:rFonts w:hint="eastAsia" w:asciiTheme="minorEastAsia" w:hAnsiTheme="minorEastAsia" w:eastAsiaTheme="minorEastAsia"/>
          <w:lang w:val="zh-CN"/>
        </w:rPr>
        <w:t>。</w:t>
      </w:r>
      <w:r>
        <w:rPr>
          <w:rFonts w:hint="eastAsia" w:asciiTheme="minorEastAsia" w:hAnsiTheme="minorEastAsia" w:eastAsiaTheme="minorEastAsia"/>
          <w:b/>
          <w:bCs/>
          <w:lang w:val="zh-CN"/>
        </w:rPr>
        <w:t>（</w:t>
      </w:r>
      <w:r>
        <w:rPr>
          <w:rFonts w:hint="eastAsia" w:asciiTheme="minorEastAsia" w:hAnsiTheme="minorEastAsia" w:eastAsiaTheme="minorEastAsia"/>
          <w:b/>
          <w:bCs/>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Theme="minorEastAsia" w:hAnsiTheme="minorEastAsia" w:eastAsiaTheme="minorEastAsia"/>
          <w:b/>
          <w:bCs/>
          <w:lang w:val="zh-CN"/>
        </w:rPr>
        <w:t>）</w:t>
      </w:r>
      <w:bookmarkEnd w:id="72"/>
    </w:p>
    <w:p>
      <w:pPr>
        <w:snapToGrid w:val="0"/>
        <w:spacing w:line="360" w:lineRule="auto"/>
        <w:ind w:firstLine="576"/>
        <w:rPr>
          <w:rFonts w:asciiTheme="minorEastAsia" w:hAnsiTheme="minorEastAsia" w:eastAsiaTheme="minorEastAsia"/>
          <w:lang w:val="zh-CN"/>
        </w:rPr>
      </w:pPr>
      <w:r>
        <w:rPr>
          <w:rFonts w:hint="eastAsia" w:asciiTheme="minorEastAsia" w:hAnsiTheme="minorEastAsia" w:eastAsiaTheme="minorEastAsia"/>
          <w:lang w:val="zh-CN"/>
        </w:rPr>
        <w:t>五、如果成交，</w:t>
      </w:r>
      <w:r>
        <w:rPr>
          <w:rFonts w:hint="eastAsia" w:asciiTheme="minorEastAsia" w:hAnsiTheme="minorEastAsia" w:eastAsiaTheme="minorEastAsia"/>
        </w:rPr>
        <w:t>联合体各成员方共同与采购人签订合同，并就采购合同约定的事项对采购人承担连带责任。</w:t>
      </w:r>
    </w:p>
    <w:p>
      <w:pPr>
        <w:snapToGrid w:val="0"/>
        <w:spacing w:line="360" w:lineRule="auto"/>
        <w:ind w:firstLine="576"/>
        <w:rPr>
          <w:rFonts w:asciiTheme="minorEastAsia" w:hAnsiTheme="minorEastAsia" w:eastAsiaTheme="minorEastAsia"/>
          <w:lang w:val="zh-CN"/>
        </w:rPr>
      </w:pPr>
      <w:r>
        <w:rPr>
          <w:rFonts w:hint="eastAsia" w:asciiTheme="minorEastAsia" w:hAnsiTheme="minorEastAsia" w:eastAsiaTheme="minorEastAsia"/>
          <w:lang w:val="zh-CN"/>
        </w:rPr>
        <w:t>六、有关本次联合响应的其他事宜：</w:t>
      </w:r>
    </w:p>
    <w:p>
      <w:pPr>
        <w:snapToGrid w:val="0"/>
        <w:spacing w:line="360" w:lineRule="auto"/>
        <w:ind w:firstLine="576"/>
        <w:rPr>
          <w:rFonts w:asciiTheme="minorEastAsia" w:hAnsiTheme="minorEastAsia" w:eastAsiaTheme="minorEastAsia"/>
          <w:lang w:val="zh-CN"/>
        </w:rPr>
      </w:pPr>
      <w:r>
        <w:rPr>
          <w:rFonts w:hint="eastAsia" w:asciiTheme="minorEastAsia" w:hAnsiTheme="minorEastAsia" w:eastAsiaTheme="minorEastAsia"/>
          <w:lang w:val="zh-CN"/>
        </w:rPr>
        <w:t>1、联合体各方不再单独参加或者与其他供应商另外组成联合体参加同一合同项下的政府采购活动。</w:t>
      </w:r>
    </w:p>
    <w:p>
      <w:pPr>
        <w:snapToGrid w:val="0"/>
        <w:spacing w:line="360" w:lineRule="auto"/>
        <w:ind w:firstLine="576"/>
        <w:rPr>
          <w:rFonts w:asciiTheme="minorEastAsia" w:hAnsiTheme="minorEastAsia" w:eastAsiaTheme="minorEastAsia"/>
          <w:lang w:val="zh-CN"/>
        </w:rPr>
      </w:pPr>
      <w:r>
        <w:rPr>
          <w:rFonts w:hint="eastAsia" w:asciiTheme="minorEastAsia" w:hAnsiTheme="minorEastAsia" w:eastAsiaTheme="minorEastAsia"/>
          <w:lang w:val="zh-CN"/>
        </w:rPr>
        <w:t>2、联合体中有同类资质的各方按照联合体分工承担相同工作的，按照资质等级较低的供应商确定资质等级。</w:t>
      </w:r>
    </w:p>
    <w:p>
      <w:pPr>
        <w:snapToGrid w:val="0"/>
        <w:spacing w:line="360" w:lineRule="auto"/>
        <w:ind w:firstLine="576"/>
        <w:rPr>
          <w:rFonts w:asciiTheme="minorEastAsia" w:hAnsiTheme="minorEastAsia" w:eastAsiaTheme="minorEastAsia"/>
          <w:lang w:val="zh-CN"/>
        </w:rPr>
      </w:pPr>
      <w:r>
        <w:rPr>
          <w:rFonts w:hint="eastAsia" w:asciiTheme="minorEastAsia" w:hAnsiTheme="minorEastAsia" w:eastAsiaTheme="minorEastAsia"/>
          <w:lang w:val="zh-CN"/>
        </w:rPr>
        <w:t>3、本协议提交采购人、采购代理机构后，联合体各方不得以任何形式对上述内容进行修改或撤销。</w:t>
      </w:r>
    </w:p>
    <w:p>
      <w:pPr>
        <w:snapToGrid w:val="0"/>
        <w:spacing w:line="360" w:lineRule="auto"/>
        <w:ind w:firstLine="5040" w:firstLineChars="2100"/>
        <w:rPr>
          <w:rFonts w:asciiTheme="minorEastAsia" w:hAnsiTheme="minorEastAsia" w:eastAsiaTheme="minorEastAsia"/>
          <w:lang w:val="zh-CN"/>
        </w:rPr>
      </w:pPr>
      <w:r>
        <w:rPr>
          <w:rFonts w:hint="eastAsia" w:asciiTheme="minorEastAsia" w:hAnsiTheme="minorEastAsia" w:eastAsiaTheme="minorEastAsia"/>
          <w:lang w:val="zh-CN"/>
        </w:rPr>
        <w:t>联合体成员名称(电子签名/公章)：</w:t>
      </w:r>
    </w:p>
    <w:p>
      <w:pPr>
        <w:snapToGrid w:val="0"/>
        <w:spacing w:line="360" w:lineRule="auto"/>
        <w:rPr>
          <w:rFonts w:asciiTheme="minorEastAsia" w:hAnsiTheme="minorEastAsia" w:eastAsiaTheme="minorEastAsia"/>
          <w:lang w:val="zh-CN"/>
        </w:rPr>
      </w:pPr>
      <w:r>
        <w:rPr>
          <w:rFonts w:hint="eastAsia" w:asciiTheme="minorEastAsia" w:hAnsiTheme="minorEastAsia" w:eastAsiaTheme="minorEastAsia"/>
          <w:lang w:val="zh-CN"/>
        </w:rPr>
        <w:t xml:space="preserve">                                               日期：  年  月   日</w:t>
      </w:r>
    </w:p>
    <w:p>
      <w:pPr>
        <w:spacing w:line="360" w:lineRule="auto"/>
        <w:ind w:right="420"/>
        <w:rPr>
          <w:rFonts w:asciiTheme="minorEastAsia" w:hAnsiTheme="minorEastAsia" w:eastAsiaTheme="minorEastAsia"/>
        </w:rPr>
      </w:pPr>
      <w:r>
        <w:rPr>
          <w:rFonts w:hint="eastAsia" w:asciiTheme="minorEastAsia" w:hAnsiTheme="minorEastAsia" w:eastAsiaTheme="minorEastAsia"/>
        </w:rPr>
        <w:t>注：按本格式和要求提供。</w:t>
      </w:r>
    </w:p>
    <w:p>
      <w:pPr>
        <w:snapToGrid w:val="0"/>
        <w:spacing w:line="360" w:lineRule="auto"/>
        <w:ind w:right="480"/>
        <w:jc w:val="center"/>
        <w:rPr>
          <w:rFonts w:cs="仿宋_GB2312" w:asciiTheme="minorEastAsia" w:hAnsiTheme="minorEastAsia" w:eastAsiaTheme="minorEastAsia"/>
          <w:b/>
          <w:sz w:val="32"/>
          <w:szCs w:val="32"/>
        </w:rPr>
      </w:pPr>
    </w:p>
    <w:p>
      <w:pPr>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pPr>
        <w:snapToGrid w:val="0"/>
        <w:spacing w:line="360" w:lineRule="auto"/>
        <w:ind w:right="480"/>
        <w:jc w:val="center"/>
        <w:rPr>
          <w:rFonts w:asciiTheme="minorEastAsia" w:hAnsiTheme="minorEastAsia" w:eastAsiaTheme="minorEastAsia"/>
          <w:b/>
          <w:sz w:val="32"/>
          <w:szCs w:val="32"/>
        </w:rPr>
      </w:pPr>
      <w:r>
        <w:rPr>
          <w:rFonts w:hint="eastAsia" w:cs="仿宋_GB2312" w:asciiTheme="minorEastAsia" w:hAnsiTheme="minorEastAsia" w:eastAsiaTheme="minorEastAsia"/>
          <w:b/>
          <w:sz w:val="32"/>
          <w:szCs w:val="32"/>
        </w:rPr>
        <w:t>C、</w:t>
      </w:r>
      <w:r>
        <w:rPr>
          <w:rFonts w:hint="eastAsia" w:asciiTheme="minorEastAsia" w:hAnsiTheme="minorEastAsia" w:eastAsiaTheme="minorEastAsia"/>
          <w:b/>
          <w:sz w:val="32"/>
          <w:szCs w:val="32"/>
        </w:rPr>
        <w:t>落实政府采购政策需满足的资格要求</w:t>
      </w:r>
    </w:p>
    <w:p>
      <w:pPr>
        <w:spacing w:line="360" w:lineRule="auto"/>
        <w:rPr>
          <w:rFonts w:asciiTheme="minorEastAsia" w:hAnsiTheme="minorEastAsia" w:eastAsiaTheme="minorEastAsia"/>
        </w:rPr>
      </w:pPr>
      <w:r>
        <w:rPr>
          <w:rFonts w:hint="eastAsia" w:asciiTheme="minorEastAsia" w:hAnsiTheme="minorEastAsia" w:eastAsiaTheme="minorEastAsia"/>
        </w:rPr>
        <w:t>（根据</w:t>
      </w:r>
      <w:r>
        <w:rPr>
          <w:rFonts w:hint="eastAsia" w:asciiTheme="minorEastAsia" w:hAnsiTheme="minorEastAsia" w:eastAsiaTheme="minorEastAsia"/>
          <w:b/>
          <w:bCs/>
        </w:rPr>
        <w:t>磋商文件第一部分竞争性磋商邀请公告中</w:t>
      </w:r>
      <w:r>
        <w:rPr>
          <w:rFonts w:hint="eastAsia" w:asciiTheme="minorEastAsia" w:hAnsiTheme="minorEastAsia" w:eastAsiaTheme="minorEastAsia"/>
        </w:rPr>
        <w:t>落实政府采购政策需满足的资格要求选择提供相应的材料；未要求的，无需提供）</w:t>
      </w:r>
    </w:p>
    <w:p>
      <w:pPr>
        <w:snapToGrid w:val="0"/>
        <w:spacing w:before="50" w:after="50" w:line="360" w:lineRule="auto"/>
        <w:ind w:firstLine="472" w:firstLineChars="196"/>
        <w:rPr>
          <w:rFonts w:asciiTheme="minorEastAsia" w:hAnsiTheme="minorEastAsia" w:eastAsiaTheme="minorEastAsia"/>
        </w:rPr>
      </w:pPr>
      <w:r>
        <w:rPr>
          <w:rFonts w:hint="eastAsia" w:asciiTheme="minorEastAsia" w:hAnsiTheme="minorEastAsia" w:eastAsiaTheme="minorEastAsia"/>
          <w:b/>
        </w:rPr>
        <w:t>a</w:t>
      </w:r>
      <w:r>
        <w:rPr>
          <w:rFonts w:hint="eastAsia" w:asciiTheme="minorEastAsia" w:hAnsiTheme="minorEastAsia" w:eastAsiaTheme="minorEastAsia"/>
        </w:rPr>
        <w:t xml:space="preserve">.专门面向中小企业，服务全部由符合政策要求的中小企业（或小微企业）承接的，提供相应的中小企业声明函（附件5）。 </w:t>
      </w:r>
    </w:p>
    <w:p>
      <w:pPr>
        <w:spacing w:line="360" w:lineRule="auto"/>
        <w:ind w:firstLine="480"/>
        <w:rPr>
          <w:rFonts w:asciiTheme="minorEastAsia" w:hAnsiTheme="minorEastAsia" w:eastAsiaTheme="minorEastAsia"/>
        </w:rPr>
      </w:pPr>
    </w:p>
    <w:p>
      <w:pPr>
        <w:spacing w:line="360" w:lineRule="auto"/>
        <w:jc w:val="center"/>
        <w:rPr>
          <w:rFonts w:cs="仿宋_GB2312" w:asciiTheme="minorEastAsia" w:hAnsiTheme="minorEastAsia" w:eastAsiaTheme="minorEastAsia"/>
          <w:b/>
          <w:sz w:val="32"/>
          <w:szCs w:val="32"/>
        </w:rPr>
      </w:pPr>
    </w:p>
    <w:p>
      <w:pPr>
        <w:spacing w:line="360" w:lineRule="auto"/>
        <w:jc w:val="center"/>
        <w:rPr>
          <w:rFonts w:cs="仿宋_GB2312" w:asciiTheme="minorEastAsia" w:hAnsiTheme="minorEastAsia" w:eastAsiaTheme="minorEastAsia"/>
          <w:b/>
          <w:sz w:val="32"/>
          <w:szCs w:val="32"/>
        </w:rPr>
      </w:pPr>
    </w:p>
    <w:p>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D、符合特定资格条件要求的资质文件（复印件）</w:t>
      </w:r>
    </w:p>
    <w:p>
      <w:pPr>
        <w:spacing w:line="360" w:lineRule="auto"/>
        <w:ind w:firstLine="480" w:firstLineChars="200"/>
        <w:rPr>
          <w:rFonts w:cs="仿宋_GB2312" w:asciiTheme="minorEastAsia" w:hAnsiTheme="minorEastAsia" w:eastAsiaTheme="minorEastAsia"/>
        </w:rPr>
      </w:pPr>
      <w:r>
        <w:rPr>
          <w:rFonts w:hint="eastAsia" w:cs="仿宋_GB2312" w:asciiTheme="minorEastAsia" w:hAnsiTheme="minorEastAsia" w:eastAsiaTheme="minorEastAsia"/>
        </w:rPr>
        <w:t>（由供应商根据“磋商文件第一部分”中“合格的供应商应具备的特定资格要求”编制；如果本项目没有设置特定资格条件，则不需要提供）</w:t>
      </w:r>
    </w:p>
    <w:p>
      <w:pPr>
        <w:spacing w:line="360" w:lineRule="auto"/>
        <w:ind w:firstLine="480" w:firstLineChars="200"/>
        <w:rPr>
          <w:rFonts w:cs="仿宋_GB2312" w:asciiTheme="minorEastAsia" w:hAnsiTheme="minorEastAsia" w:eastAsiaTheme="minorEastAsia"/>
        </w:rPr>
      </w:pPr>
    </w:p>
    <w:p>
      <w:pPr>
        <w:snapToGrid w:val="0"/>
        <w:spacing w:line="360" w:lineRule="auto"/>
        <w:ind w:firstLine="5880" w:firstLineChars="2450"/>
        <w:rPr>
          <w:rFonts w:cs="仿宋_GB2312" w:asciiTheme="minorEastAsia" w:hAnsiTheme="minorEastAsia" w:eastAsiaTheme="minorEastAsia"/>
        </w:rPr>
      </w:pPr>
      <w:r>
        <w:rPr>
          <w:rFonts w:hint="eastAsia" w:cs="仿宋_GB2312" w:asciiTheme="minorEastAsia" w:hAnsiTheme="minorEastAsia" w:eastAsiaTheme="minorEastAsia"/>
          <w:lang w:val="zh-CN"/>
        </w:rPr>
        <w:t>供应商名称(电子签名)：</w:t>
      </w:r>
    </w:p>
    <w:p>
      <w:pPr>
        <w:snapToGrid w:val="0"/>
        <w:spacing w:line="360" w:lineRule="auto"/>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 xml:space="preserve">                                                 签发日期：  年  月   日</w:t>
      </w:r>
    </w:p>
    <w:p>
      <w:pPr>
        <w:snapToGrid w:val="0"/>
        <w:spacing w:line="360" w:lineRule="auto"/>
        <w:rPr>
          <w:rFonts w:cs="仿宋_GB2312" w:asciiTheme="minorEastAsia" w:hAnsiTheme="minorEastAsia" w:eastAsiaTheme="minorEastAsia"/>
          <w:lang w:val="zh-CN"/>
        </w:rPr>
      </w:pPr>
    </w:p>
    <w:p>
      <w:pPr>
        <w:snapToGrid w:val="0"/>
        <w:spacing w:line="360" w:lineRule="auto"/>
        <w:ind w:right="480"/>
        <w:jc w:val="center"/>
        <w:rPr>
          <w:rFonts w:cs="仿宋_GB2312" w:asciiTheme="minorEastAsia" w:hAnsiTheme="minorEastAsia" w:eastAsiaTheme="minorEastAsia"/>
          <w:b/>
          <w:sz w:val="32"/>
          <w:szCs w:val="32"/>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pPr>
        <w:spacing w:line="360" w:lineRule="auto"/>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三、法人授权书</w:t>
      </w:r>
    </w:p>
    <w:p>
      <w:pPr>
        <w:snapToGrid w:val="0"/>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杭州市上城区人民法院、浙江天辰工程咨询有限公司</w:t>
      </w:r>
      <w:r>
        <w:rPr>
          <w:rFonts w:hint="eastAsia" w:cs="仿宋_GB2312" w:asciiTheme="minorEastAsia" w:hAnsiTheme="minorEastAsia" w:eastAsiaTheme="minorEastAsia"/>
          <w:lang w:val="zh-CN"/>
        </w:rPr>
        <w:t>：</w:t>
      </w:r>
    </w:p>
    <w:p>
      <w:pPr>
        <w:snapToGrid w:val="0"/>
        <w:spacing w:line="360" w:lineRule="auto"/>
        <w:ind w:firstLine="576"/>
        <w:rPr>
          <w:rFonts w:cs="仿宋_GB2312" w:asciiTheme="minorEastAsia" w:hAnsiTheme="minorEastAsia" w:eastAsiaTheme="minorEastAsia"/>
        </w:rPr>
      </w:pPr>
      <w:r>
        <w:rPr>
          <w:rFonts w:hint="eastAsia" w:cs="仿宋_GB2312" w:asciiTheme="minorEastAsia" w:hAnsiTheme="minorEastAsia" w:eastAsiaTheme="minorEastAsia"/>
          <w:lang w:val="zh-CN"/>
        </w:rPr>
        <w:t>兹委派我公司</w:t>
      </w:r>
      <w:r>
        <w:rPr>
          <w:rFonts w:hint="eastAsia" w:cs="仿宋_GB2312" w:asciiTheme="minorEastAsia" w:hAnsiTheme="minorEastAsia" w:eastAsiaTheme="minorEastAsia"/>
          <w:u w:val="single"/>
          <w:lang w:val="zh-CN"/>
        </w:rPr>
        <w:t xml:space="preserve">                </w:t>
      </w:r>
      <w:r>
        <w:rPr>
          <w:rFonts w:hint="eastAsia" w:cs="仿宋_GB2312" w:asciiTheme="minorEastAsia" w:hAnsiTheme="minorEastAsia" w:eastAsiaTheme="minorEastAsia"/>
          <w:lang w:val="zh-CN"/>
        </w:rPr>
        <w:t>先生/女士(其在本公司的职务是：</w:t>
      </w:r>
      <w:r>
        <w:rPr>
          <w:rFonts w:hint="eastAsia" w:cs="仿宋_GB2312" w:asciiTheme="minorEastAsia" w:hAnsiTheme="minorEastAsia" w:eastAsiaTheme="minorEastAsia"/>
          <w:u w:val="single"/>
          <w:lang w:val="zh-CN"/>
        </w:rPr>
        <w:t xml:space="preserve">                </w:t>
      </w:r>
      <w:r>
        <w:rPr>
          <w:rFonts w:hint="eastAsia" w:cs="仿宋_GB2312" w:asciiTheme="minorEastAsia" w:hAnsiTheme="minorEastAsia" w:eastAsiaTheme="minorEastAsia"/>
          <w:lang w:val="zh-CN"/>
        </w:rPr>
        <w:t xml:space="preserve"> ，联系电话：</w:t>
      </w:r>
      <w:r>
        <w:rPr>
          <w:rFonts w:hint="eastAsia" w:cs="仿宋_GB2312" w:asciiTheme="minorEastAsia" w:hAnsiTheme="minorEastAsia" w:eastAsiaTheme="minorEastAsia"/>
          <w:u w:val="single"/>
          <w:lang w:val="zh-CN"/>
        </w:rPr>
        <w:t xml:space="preserve">       </w:t>
      </w:r>
      <w:r>
        <w:rPr>
          <w:rFonts w:hint="eastAsia" w:cs="仿宋_GB2312" w:asciiTheme="minorEastAsia" w:hAnsiTheme="minorEastAsia" w:eastAsiaTheme="minorEastAsia"/>
          <w:lang w:val="zh-CN"/>
        </w:rPr>
        <w:t>手机：</w:t>
      </w:r>
      <w:r>
        <w:rPr>
          <w:rFonts w:hint="eastAsia" w:cs="仿宋_GB2312" w:asciiTheme="minorEastAsia" w:hAnsiTheme="minorEastAsia" w:eastAsiaTheme="minorEastAsia"/>
          <w:u w:val="single"/>
          <w:lang w:val="zh-CN"/>
        </w:rPr>
        <w:t xml:space="preserve">        </w:t>
      </w:r>
      <w:r>
        <w:rPr>
          <w:rFonts w:hint="eastAsia" w:cs="仿宋_GB2312" w:asciiTheme="minorEastAsia" w:hAnsiTheme="minorEastAsia" w:eastAsiaTheme="minorEastAsia"/>
          <w:lang w:val="zh-CN"/>
        </w:rPr>
        <w:t>传真：</w:t>
      </w:r>
      <w:r>
        <w:rPr>
          <w:rFonts w:hint="eastAsia" w:cs="仿宋_GB2312" w:asciiTheme="minorEastAsia" w:hAnsiTheme="minorEastAsia" w:eastAsiaTheme="minorEastAsia"/>
          <w:u w:val="single"/>
          <w:lang w:val="zh-CN"/>
        </w:rPr>
        <w:t xml:space="preserve">           </w:t>
      </w:r>
      <w:r>
        <w:rPr>
          <w:rFonts w:hint="eastAsia" w:cs="仿宋_GB2312" w:asciiTheme="minorEastAsia" w:hAnsiTheme="minorEastAsia" w:eastAsiaTheme="minorEastAsia"/>
          <w:lang w:val="zh-CN"/>
        </w:rPr>
        <w:t>)，代表我公司全权处理</w:t>
      </w:r>
      <w:r>
        <w:rPr>
          <w:rFonts w:hint="eastAsia" w:cs="仿宋_GB2312" w:asciiTheme="minorEastAsia" w:hAnsiTheme="minorEastAsia" w:eastAsiaTheme="minorEastAsia"/>
        </w:rPr>
        <w:t>杭州市上城区人民法院职工疗休养项目【采购编号：TCZX-ZFCG(F)-2022008】</w:t>
      </w:r>
      <w:r>
        <w:rPr>
          <w:rFonts w:hint="eastAsia" w:cs="仿宋_GB2312" w:asciiTheme="minorEastAsia" w:hAnsiTheme="minorEastAsia" w:eastAsiaTheme="minorEastAsia"/>
          <w:lang w:val="zh-CN"/>
        </w:rPr>
        <w:t>政府采购响应的一切事项，若成交则全权代表本公司签订相关合同，并负责处理合同履行等事宜。</w:t>
      </w:r>
    </w:p>
    <w:p>
      <w:pPr>
        <w:snapToGrid w:val="0"/>
        <w:spacing w:line="360" w:lineRule="auto"/>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 xml:space="preserve">    本委托书有效期：自    年 月  日起至    年  月  日止。</w:t>
      </w:r>
    </w:p>
    <w:p>
      <w:pPr>
        <w:snapToGrid w:val="0"/>
        <w:spacing w:line="360" w:lineRule="auto"/>
        <w:rPr>
          <w:rFonts w:cs="仿宋_GB2312" w:asciiTheme="minorEastAsia" w:hAnsiTheme="minorEastAsia" w:eastAsiaTheme="minorEastAsia"/>
        </w:rPr>
      </w:pPr>
      <w:r>
        <w:rPr>
          <w:rFonts w:hint="eastAsia" w:cs="仿宋_GB2312" w:asciiTheme="minorEastAsia" w:hAnsiTheme="minorEastAsia" w:eastAsiaTheme="minorEastAsia"/>
          <w:lang w:val="zh-CN"/>
        </w:rPr>
        <w:t xml:space="preserve">    特此告知。</w:t>
      </w:r>
    </w:p>
    <w:p>
      <w:pPr>
        <w:snapToGrid w:val="0"/>
        <w:spacing w:line="360" w:lineRule="auto"/>
        <w:rPr>
          <w:rFonts w:cs="仿宋_GB2312" w:asciiTheme="minorEastAsia" w:hAnsiTheme="minorEastAsia" w:eastAsiaTheme="minorEastAsia"/>
        </w:rPr>
      </w:pPr>
      <w:r>
        <w:rPr>
          <w:rFonts w:hint="eastAsia" w:cs="仿宋_GB2312" w:asciiTheme="minorEastAsia" w:hAnsiTheme="minorEastAsia" w:eastAsiaTheme="minorEastAsia"/>
          <w:lang w:val="zh-CN"/>
        </w:rPr>
        <w:t xml:space="preserve">                                                供应商名称(电子签名)：</w:t>
      </w:r>
    </w:p>
    <w:p>
      <w:pPr>
        <w:snapToGrid w:val="0"/>
        <w:spacing w:line="360" w:lineRule="auto"/>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 xml:space="preserve">                                                 签发日期：  年  月   日</w:t>
      </w:r>
    </w:p>
    <w:p>
      <w:pPr>
        <w:snapToGrid w:val="0"/>
        <w:spacing w:line="360" w:lineRule="auto"/>
        <w:rPr>
          <w:rFonts w:cs="仿宋_GB2312" w:asciiTheme="minorEastAsia" w:hAnsiTheme="minorEastAsia" w:eastAsiaTheme="minorEastAsia"/>
          <w:lang w:val="zh-CN"/>
        </w:rPr>
      </w:pPr>
    </w:p>
    <w:p>
      <w:pP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br w:type="page"/>
      </w:r>
    </w:p>
    <w:p>
      <w:pPr>
        <w:snapToGrid w:val="0"/>
        <w:spacing w:line="360" w:lineRule="auto"/>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联合体响应授权书（扫描件加盖上传单位电子签名）</w:t>
      </w:r>
    </w:p>
    <w:p>
      <w:pPr>
        <w:snapToGrid w:val="0"/>
        <w:spacing w:line="360" w:lineRule="auto"/>
        <w:jc w:val="center"/>
        <w:rPr>
          <w:rFonts w:cs="仿宋_GB2312" w:asciiTheme="minorEastAsia" w:hAnsiTheme="minorEastAsia" w:eastAsiaTheme="minorEastAsia"/>
          <w:b/>
          <w:sz w:val="30"/>
          <w:szCs w:val="30"/>
          <w:lang w:val="zh-CN"/>
        </w:rPr>
      </w:pPr>
      <w:r>
        <w:rPr>
          <w:rFonts w:hint="eastAsia" w:cs="仿宋_GB2312" w:asciiTheme="minorEastAsia" w:hAnsiTheme="minorEastAsia" w:eastAsiaTheme="minorEastAsia"/>
          <w:b/>
          <w:sz w:val="30"/>
          <w:szCs w:val="30"/>
          <w:lang w:val="zh-CN"/>
        </w:rPr>
        <w:t>（适用于联合体响应）</w:t>
      </w:r>
    </w:p>
    <w:p>
      <w:pPr>
        <w:snapToGrid w:val="0"/>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杭州市上城区人民法院、浙江天辰工程咨询有限公司</w:t>
      </w:r>
      <w:r>
        <w:rPr>
          <w:rFonts w:hint="eastAsia" w:cs="仿宋_GB2312" w:asciiTheme="minorEastAsia" w:hAnsiTheme="minorEastAsia" w:eastAsiaTheme="minorEastAsia"/>
          <w:lang w:val="zh-CN"/>
        </w:rPr>
        <w:t>：</w:t>
      </w:r>
    </w:p>
    <w:p>
      <w:pPr>
        <w:snapToGrid w:val="0"/>
        <w:spacing w:line="360" w:lineRule="auto"/>
        <w:ind w:firstLine="576"/>
        <w:rPr>
          <w:rFonts w:cs="仿宋_GB2312" w:asciiTheme="minorEastAsia" w:hAnsiTheme="minorEastAsia" w:eastAsiaTheme="minorEastAsia"/>
        </w:rPr>
      </w:pPr>
      <w:r>
        <w:rPr>
          <w:rFonts w:hint="eastAsia" w:asciiTheme="minorEastAsia" w:hAnsiTheme="minorEastAsia" w:eastAsiaTheme="minorEastAsia"/>
        </w:rPr>
        <w:t>现</w:t>
      </w:r>
      <w:r>
        <w:rPr>
          <w:rFonts w:hint="eastAsia" w:asciiTheme="minorEastAsia" w:hAnsiTheme="minorEastAsia" w:eastAsiaTheme="minorEastAsia"/>
          <w:lang w:val="zh-CN"/>
        </w:rPr>
        <w:t>委托</w:t>
      </w:r>
      <w:r>
        <w:rPr>
          <w:rFonts w:hint="eastAsia" w:asciiTheme="minorEastAsia" w:hAnsiTheme="minorEastAsia" w:eastAsiaTheme="minorEastAsia"/>
          <w:u w:val="single"/>
          <w:lang w:val="zh-CN"/>
        </w:rPr>
        <w:t xml:space="preserve">          </w:t>
      </w:r>
      <w:r>
        <w:rPr>
          <w:rFonts w:hint="eastAsia" w:asciiTheme="minorEastAsia" w:hAnsiTheme="minorEastAsia" w:eastAsiaTheme="minorEastAsia"/>
          <w:lang w:val="zh-CN"/>
        </w:rPr>
        <w:t>（姓名）为我方代理人（身份证号码：</w:t>
      </w:r>
      <w:r>
        <w:rPr>
          <w:rFonts w:hint="eastAsia" w:asciiTheme="minorEastAsia" w:hAnsiTheme="minorEastAsia" w:eastAsiaTheme="minorEastAsia"/>
          <w:u w:val="single"/>
          <w:lang w:val="zh-CN"/>
        </w:rPr>
        <w:t xml:space="preserve">          </w:t>
      </w:r>
      <w:r>
        <w:rPr>
          <w:rFonts w:hint="eastAsia" w:asciiTheme="minorEastAsia" w:hAnsiTheme="minorEastAsia" w:eastAsiaTheme="minorEastAsia"/>
          <w:lang w:val="zh-CN"/>
        </w:rPr>
        <w:t>，手机：</w:t>
      </w:r>
      <w:r>
        <w:rPr>
          <w:rFonts w:hint="eastAsia" w:asciiTheme="minorEastAsia" w:hAnsiTheme="minorEastAsia" w:eastAsiaTheme="minorEastAsia"/>
          <w:u w:val="single"/>
          <w:lang w:val="zh-CN"/>
        </w:rPr>
        <w:t xml:space="preserve">          </w:t>
      </w:r>
      <w:r>
        <w:rPr>
          <w:rFonts w:hint="eastAsia" w:asciiTheme="minorEastAsia" w:hAnsiTheme="minorEastAsia" w:eastAsiaTheme="minorEastAsia"/>
          <w:lang w:val="zh-CN"/>
        </w:rPr>
        <w:t>），以我方名义处理</w:t>
      </w:r>
      <w:r>
        <w:rPr>
          <w:rFonts w:hint="eastAsia" w:cs="仿宋_GB2312" w:asciiTheme="minorEastAsia" w:hAnsiTheme="minorEastAsia" w:eastAsiaTheme="minorEastAsia"/>
        </w:rPr>
        <w:t>杭州市上城区人民法院职工疗休养项目</w:t>
      </w:r>
      <w:r>
        <w:rPr>
          <w:rFonts w:hint="eastAsia" w:cs="仿宋_GB2312" w:asciiTheme="minorEastAsia" w:hAnsiTheme="minorEastAsia" w:eastAsiaTheme="minorEastAsia"/>
          <w:lang w:val="zh-CN"/>
        </w:rPr>
        <w:t>【编号：TCZX-ZFCG(F)-2022008】政府采购响应的一切事项，</w:t>
      </w:r>
      <w:r>
        <w:rPr>
          <w:rFonts w:hint="eastAsia" w:asciiTheme="minorEastAsia" w:hAnsiTheme="minorEastAsia" w:eastAsiaTheme="minorEastAsia"/>
          <w:lang w:val="zh-CN"/>
        </w:rPr>
        <w:t>其法律后果由我方承担。</w:t>
      </w:r>
      <w:r>
        <w:rPr>
          <w:rFonts w:hint="eastAsia" w:cs="仿宋_GB2312" w:asciiTheme="minorEastAsia" w:hAnsiTheme="minorEastAsia" w:eastAsiaTheme="minorEastAsia"/>
          <w:lang w:val="zh-CN"/>
        </w:rPr>
        <w:t>。</w:t>
      </w:r>
    </w:p>
    <w:p>
      <w:pPr>
        <w:snapToGrid w:val="0"/>
        <w:spacing w:line="360" w:lineRule="auto"/>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 xml:space="preserve">    本授权书有效期：自   年 月  日起至  年  月  日止。</w:t>
      </w:r>
    </w:p>
    <w:p>
      <w:pPr>
        <w:snapToGrid w:val="0"/>
        <w:spacing w:line="360" w:lineRule="auto"/>
        <w:rPr>
          <w:rFonts w:cs="仿宋_GB2312" w:asciiTheme="minorEastAsia" w:hAnsiTheme="minorEastAsia" w:eastAsiaTheme="minorEastAsia"/>
        </w:rPr>
      </w:pPr>
      <w:r>
        <w:rPr>
          <w:rFonts w:hint="eastAsia" w:cs="仿宋_GB2312" w:asciiTheme="minorEastAsia" w:hAnsiTheme="minorEastAsia" w:eastAsiaTheme="minorEastAsia"/>
          <w:lang w:val="zh-CN"/>
        </w:rPr>
        <w:t xml:space="preserve">    特此告知。</w:t>
      </w:r>
    </w:p>
    <w:p>
      <w:pPr>
        <w:snapToGrid w:val="0"/>
        <w:spacing w:line="360" w:lineRule="auto"/>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 xml:space="preserve">                                                </w:t>
      </w:r>
    </w:p>
    <w:p>
      <w:pPr>
        <w:snapToGrid w:val="0"/>
        <w:spacing w:line="360" w:lineRule="auto"/>
        <w:ind w:firstLine="5040" w:firstLineChars="2100"/>
        <w:rPr>
          <w:rFonts w:asciiTheme="minorEastAsia" w:hAnsiTheme="minorEastAsia" w:eastAsiaTheme="minorEastAsia"/>
          <w:lang w:val="zh-CN"/>
        </w:rPr>
      </w:pPr>
      <w:r>
        <w:rPr>
          <w:rFonts w:hint="eastAsia" w:asciiTheme="minorEastAsia" w:hAnsiTheme="minorEastAsia" w:eastAsiaTheme="minorEastAsia"/>
          <w:lang w:val="zh-CN"/>
        </w:rPr>
        <w:t>联合体成员名称(电子签名/公章)：</w:t>
      </w:r>
    </w:p>
    <w:p>
      <w:pPr>
        <w:snapToGrid w:val="0"/>
        <w:spacing w:line="360" w:lineRule="auto"/>
        <w:ind w:firstLine="5040" w:firstLineChars="2100"/>
        <w:rPr>
          <w:rFonts w:asciiTheme="minorEastAsia" w:hAnsiTheme="minorEastAsia" w:eastAsiaTheme="minorEastAsia"/>
          <w:lang w:val="zh-CN"/>
        </w:rPr>
      </w:pPr>
      <w:r>
        <w:rPr>
          <w:rFonts w:hint="eastAsia" w:asciiTheme="minorEastAsia" w:hAnsiTheme="minorEastAsia" w:eastAsiaTheme="minorEastAsia"/>
          <w:lang w:val="zh-CN"/>
        </w:rPr>
        <w:t>联合体成员名称(电子签名/公章)：</w:t>
      </w:r>
    </w:p>
    <w:p>
      <w:pPr>
        <w:snapToGrid w:val="0"/>
        <w:spacing w:line="360" w:lineRule="auto"/>
        <w:ind w:firstLine="5760" w:firstLineChars="2400"/>
        <w:rPr>
          <w:rFonts w:asciiTheme="minorEastAsia" w:hAnsiTheme="minorEastAsia" w:eastAsiaTheme="minorEastAsia"/>
        </w:rPr>
      </w:pPr>
      <w:r>
        <w:rPr>
          <w:rFonts w:hint="eastAsia" w:asciiTheme="minorEastAsia" w:hAnsiTheme="minorEastAsia" w:eastAsiaTheme="minorEastAsia"/>
          <w:lang w:val="zh-CN"/>
        </w:rPr>
        <w:t>……</w:t>
      </w:r>
    </w:p>
    <w:p>
      <w:pPr>
        <w:snapToGrid w:val="0"/>
        <w:spacing w:line="360" w:lineRule="auto"/>
        <w:rPr>
          <w:rFonts w:asciiTheme="minorEastAsia" w:hAnsiTheme="minorEastAsia" w:eastAsiaTheme="minorEastAsia"/>
          <w:lang w:val="zh-CN"/>
        </w:rPr>
      </w:pPr>
      <w:r>
        <w:rPr>
          <w:rFonts w:hint="eastAsia" w:asciiTheme="minorEastAsia" w:hAnsiTheme="minorEastAsia" w:eastAsiaTheme="minorEastAsia"/>
          <w:lang w:val="zh-CN"/>
        </w:rPr>
        <w:t xml:space="preserve">                                               日期：  年  月   日</w:t>
      </w:r>
    </w:p>
    <w:p>
      <w:pPr>
        <w:rPr>
          <w:rFonts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br w:type="page"/>
      </w:r>
    </w:p>
    <w:p>
      <w:pPr>
        <w:autoSpaceDE w:val="0"/>
        <w:autoSpaceDN w:val="0"/>
        <w:spacing w:line="360" w:lineRule="auto"/>
        <w:jc w:val="center"/>
        <w:rPr>
          <w:rFonts w:cs="仿宋_GB2312" w:asciiTheme="minorEastAsia" w:hAnsiTheme="minorEastAsia" w:eastAsiaTheme="minorEastAsia"/>
        </w:rPr>
      </w:pPr>
      <w:r>
        <w:rPr>
          <w:rFonts w:hint="eastAsia" w:cs="仿宋_GB2312" w:asciiTheme="minorEastAsia" w:hAnsiTheme="minorEastAsia" w:eastAsiaTheme="minorEastAsia"/>
          <w:b/>
          <w:sz w:val="30"/>
          <w:szCs w:val="30"/>
        </w:rPr>
        <w:t>授权代表的身份证（复印件）</w:t>
      </w:r>
    </w:p>
    <w:p>
      <w:pPr>
        <w:pStyle w:val="623"/>
        <w:spacing w:line="360" w:lineRule="auto"/>
        <w:rPr>
          <w:rFonts w:asciiTheme="minorEastAsia" w:hAnsiTheme="minorEastAsia" w:eastAsiaTheme="minorEastAsia"/>
          <w:bCs/>
        </w:rPr>
      </w:pPr>
      <w:r>
        <w:rPr>
          <w:rFonts w:hint="eastAsia" w:asciiTheme="minorEastAsia" w:hAnsiTheme="minorEastAsia" w:eastAsiaTheme="minorEastAsia"/>
          <w:bCs/>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shd w:val="clear" w:color="auto" w:fill="auto"/>
          </w:tcPr>
          <w:p>
            <w:pPr>
              <w:pStyle w:val="623"/>
              <w:spacing w:line="360" w:lineRule="auto"/>
              <w:rPr>
                <w:rFonts w:asciiTheme="minorEastAsia" w:hAnsiTheme="minorEastAsia" w:eastAsiaTheme="minorEastAsia"/>
                <w:bCs/>
              </w:rPr>
            </w:pPr>
            <w:r>
              <w:rPr>
                <w:rFonts w:hint="eastAsia" w:asciiTheme="minorEastAsia" w:hAnsiTheme="minorEastAsia" w:eastAsiaTheme="minorEastAsia"/>
                <w:bCs/>
              </w:rPr>
              <w:t>正面：                                 反面：</w:t>
            </w:r>
          </w:p>
          <w:p>
            <w:pPr>
              <w:pStyle w:val="623"/>
              <w:spacing w:line="360" w:lineRule="auto"/>
              <w:rPr>
                <w:rFonts w:asciiTheme="minorEastAsia" w:hAnsiTheme="minorEastAsia" w:eastAsiaTheme="minorEastAsia"/>
                <w:bCs/>
              </w:rPr>
            </w:pPr>
          </w:p>
        </w:tc>
      </w:tr>
    </w:tbl>
    <w:p>
      <w:pPr>
        <w:snapToGrid w:val="0"/>
        <w:spacing w:line="360" w:lineRule="auto"/>
        <w:ind w:firstLine="576"/>
        <w:jc w:val="right"/>
        <w:rPr>
          <w:rFonts w:cs="仿宋_GB2312" w:asciiTheme="minorEastAsia" w:hAnsiTheme="minorEastAsia" w:eastAsiaTheme="minorEastAsia"/>
          <w:lang w:val="zh-CN"/>
        </w:rPr>
      </w:pPr>
    </w:p>
    <w:p>
      <w:pPr>
        <w:snapToGrid w:val="0"/>
        <w:spacing w:line="360" w:lineRule="auto"/>
        <w:ind w:firstLine="576"/>
        <w:jc w:val="center"/>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 xml:space="preserve">                供应商名称(电子签名)：                              </w:t>
      </w:r>
    </w:p>
    <w:p>
      <w:pPr>
        <w:spacing w:line="360" w:lineRule="auto"/>
        <w:jc w:val="center"/>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 xml:space="preserve">                   日期：  年  月</w:t>
      </w:r>
    </w:p>
    <w:p>
      <w:pPr>
        <w:snapToGrid w:val="0"/>
        <w:spacing w:line="360" w:lineRule="auto"/>
        <w:ind w:firstLine="576"/>
        <w:jc w:val="center"/>
        <w:rPr>
          <w:rFonts w:cs="仿宋_GB2312" w:asciiTheme="minorEastAsia" w:hAnsiTheme="minorEastAsia" w:eastAsiaTheme="minorEastAsia"/>
          <w:sz w:val="28"/>
          <w:szCs w:val="28"/>
        </w:rPr>
      </w:pPr>
    </w:p>
    <w:p>
      <w:pP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br w:type="page"/>
      </w:r>
    </w:p>
    <w:p>
      <w:pPr>
        <w:snapToGrid w:val="0"/>
        <w:spacing w:line="360" w:lineRule="auto"/>
        <w:ind w:firstLine="3534" w:firstLineChars="1100"/>
        <w:rPr>
          <w:rFonts w:asciiTheme="minorEastAsia" w:hAnsiTheme="minorEastAsia" w:eastAsiaTheme="minorEastAsia"/>
          <w:b/>
          <w:sz w:val="32"/>
          <w:szCs w:val="32"/>
        </w:rPr>
      </w:pPr>
      <w:r>
        <w:rPr>
          <w:rFonts w:hint="eastAsia" w:cs="仿宋_GB2312" w:asciiTheme="minorEastAsia" w:hAnsiTheme="minorEastAsia" w:eastAsiaTheme="minorEastAsia"/>
          <w:b/>
          <w:sz w:val="32"/>
          <w:szCs w:val="32"/>
          <w:lang w:val="zh-CN"/>
        </w:rPr>
        <w:t>四</w:t>
      </w:r>
      <w:r>
        <w:rPr>
          <w:rFonts w:hint="eastAsia" w:cs="仿宋_GB2312" w:asciiTheme="minorEastAsia" w:hAnsiTheme="minorEastAsia" w:eastAsiaTheme="minorEastAsia"/>
          <w:b/>
          <w:sz w:val="32"/>
          <w:szCs w:val="32"/>
        </w:rPr>
        <w:t>、</w:t>
      </w:r>
      <w:r>
        <w:rPr>
          <w:rFonts w:hint="eastAsia" w:asciiTheme="minorEastAsia" w:hAnsiTheme="minorEastAsia" w:eastAsiaTheme="minorEastAsia"/>
          <w:b/>
          <w:sz w:val="32"/>
          <w:szCs w:val="32"/>
        </w:rPr>
        <w:t>分包意向协议（如果有）</w:t>
      </w:r>
    </w:p>
    <w:p>
      <w:pPr>
        <w:spacing w:line="360" w:lineRule="auto"/>
        <w:ind w:firstLine="120" w:firstLineChars="50"/>
        <w:rPr>
          <w:rFonts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b/>
        </w:rPr>
        <w:t>成交后以分包方式履行合同的，提供分包意向协议；采购人不同意分包或者供应商成交后不以分包方式履行合同的，则不需要提供。</w:t>
      </w:r>
      <w:r>
        <w:rPr>
          <w:rFonts w:hint="eastAsia" w:asciiTheme="minorEastAsia" w:hAnsiTheme="minorEastAsia" w:eastAsiaTheme="minorEastAsia"/>
        </w:rPr>
        <w:t>）</w:t>
      </w:r>
    </w:p>
    <w:p>
      <w:pPr>
        <w:snapToGrid w:val="0"/>
        <w:spacing w:line="360" w:lineRule="auto"/>
        <w:ind w:firstLine="576"/>
        <w:rPr>
          <w:rFonts w:asciiTheme="minorEastAsia" w:hAnsiTheme="minorEastAsia" w:eastAsiaTheme="minorEastAsia"/>
          <w:lang w:val="zh-CN"/>
        </w:rPr>
      </w:pPr>
      <w:r>
        <w:rPr>
          <w:rFonts w:hint="eastAsia" w:asciiTheme="minorEastAsia" w:hAnsiTheme="minorEastAsia" w:eastAsiaTheme="minorEastAsia"/>
          <w:u w:val="single"/>
        </w:rPr>
        <w:t>（供应商名称）</w:t>
      </w:r>
      <w:r>
        <w:rPr>
          <w:rFonts w:hint="eastAsia" w:asciiTheme="minorEastAsia" w:hAnsiTheme="minorEastAsia" w:eastAsiaTheme="minorEastAsia"/>
          <w:lang w:val="zh-CN"/>
        </w:rPr>
        <w:t>若成为</w:t>
      </w:r>
      <w:r>
        <w:rPr>
          <w:rFonts w:hint="eastAsia" w:cs="仿宋_GB2312" w:asciiTheme="minorEastAsia" w:hAnsiTheme="minorEastAsia" w:eastAsiaTheme="minorEastAsia"/>
        </w:rPr>
        <w:t>杭州市上城区人民法院职工疗休养项目</w:t>
      </w:r>
      <w:r>
        <w:rPr>
          <w:rFonts w:hint="eastAsia" w:cs="仿宋_GB2312" w:asciiTheme="minorEastAsia" w:hAnsiTheme="minorEastAsia" w:eastAsiaTheme="minorEastAsia"/>
          <w:lang w:val="zh-CN"/>
        </w:rPr>
        <w:t>【编号：TCZX-ZFCG(F)-2022008】</w:t>
      </w:r>
      <w:r>
        <w:rPr>
          <w:rFonts w:hint="eastAsia" w:asciiTheme="minorEastAsia" w:hAnsiTheme="minorEastAsia" w:eastAsiaTheme="minorEastAsia"/>
          <w:lang w:val="zh-CN"/>
        </w:rPr>
        <w:t>的成交供应商，将依法采取分包方式履行合同。</w:t>
      </w:r>
      <w:r>
        <w:rPr>
          <w:rFonts w:hint="eastAsia" w:asciiTheme="minorEastAsia" w:hAnsiTheme="minorEastAsia" w:eastAsiaTheme="minorEastAsia"/>
          <w:u w:val="single"/>
        </w:rPr>
        <w:t>（供应商名称）</w:t>
      </w:r>
      <w:r>
        <w:rPr>
          <w:rFonts w:hint="eastAsia" w:asciiTheme="minorEastAsia" w:hAnsiTheme="minorEastAsia" w:eastAsiaTheme="minorEastAsia"/>
        </w:rPr>
        <w:t>与</w:t>
      </w:r>
      <w:r>
        <w:rPr>
          <w:rFonts w:hint="eastAsia" w:asciiTheme="minorEastAsia" w:hAnsiTheme="minorEastAsia" w:eastAsiaTheme="minorEastAsia"/>
          <w:u w:val="single"/>
        </w:rPr>
        <w:t>（所有分包供应商名称）</w:t>
      </w:r>
      <w:r>
        <w:rPr>
          <w:rFonts w:hint="eastAsia" w:asciiTheme="minorEastAsia" w:hAnsiTheme="minorEastAsia" w:eastAsiaTheme="minorEastAsia"/>
        </w:rPr>
        <w:t>达成分包意向协议</w:t>
      </w:r>
      <w:r>
        <w:rPr>
          <w:rFonts w:hint="eastAsia" w:asciiTheme="minorEastAsia" w:hAnsiTheme="minorEastAsia" w:eastAsiaTheme="minorEastAsia"/>
          <w:lang w:val="zh-CN"/>
        </w:rPr>
        <w:t xml:space="preserve">。 </w:t>
      </w:r>
    </w:p>
    <w:p>
      <w:pPr>
        <w:snapToGrid w:val="0"/>
        <w:spacing w:line="360" w:lineRule="auto"/>
        <w:ind w:firstLine="576"/>
        <w:rPr>
          <w:rFonts w:asciiTheme="minorEastAsia" w:hAnsiTheme="minorEastAsia" w:eastAsiaTheme="minorEastAsia"/>
          <w:lang w:val="zh-CN"/>
        </w:rPr>
      </w:pPr>
      <w:r>
        <w:rPr>
          <w:rFonts w:hint="eastAsia" w:asciiTheme="minorEastAsia" w:hAnsiTheme="minorEastAsia" w:eastAsiaTheme="minorEastAsia"/>
          <w:lang w:val="zh-CN"/>
        </w:rPr>
        <w:t>一、分包标的及数量</w:t>
      </w:r>
    </w:p>
    <w:p>
      <w:pPr>
        <w:snapToGrid w:val="0"/>
        <w:spacing w:line="360" w:lineRule="auto"/>
        <w:ind w:firstLine="576"/>
        <w:rPr>
          <w:rFonts w:asciiTheme="minorEastAsia" w:hAnsiTheme="minorEastAsia" w:eastAsiaTheme="minorEastAsia"/>
          <w:lang w:val="zh-CN"/>
        </w:rPr>
      </w:pPr>
      <w:r>
        <w:rPr>
          <w:rFonts w:hint="eastAsia" w:asciiTheme="minorEastAsia" w:hAnsiTheme="minorEastAsia" w:eastAsiaTheme="minorEastAsia"/>
          <w:u w:val="single"/>
        </w:rPr>
        <w:t>（供应商名称）</w:t>
      </w:r>
      <w:r>
        <w:rPr>
          <w:rFonts w:hint="eastAsia" w:asciiTheme="minorEastAsia" w:hAnsiTheme="minorEastAsia" w:eastAsiaTheme="minorEastAsia"/>
          <w:lang w:val="zh-CN"/>
        </w:rPr>
        <w:t>将</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XX工作内容   </w:t>
      </w:r>
      <w:r>
        <w:rPr>
          <w:rFonts w:hint="eastAsia" w:asciiTheme="minorEastAsia" w:hAnsiTheme="minorEastAsia" w:eastAsiaTheme="minorEastAsia"/>
        </w:rPr>
        <w:t>分包给</w:t>
      </w:r>
      <w:r>
        <w:rPr>
          <w:rFonts w:hint="eastAsia" w:asciiTheme="minorEastAsia" w:hAnsiTheme="minorEastAsia" w:eastAsiaTheme="minorEastAsia"/>
          <w:u w:val="single"/>
        </w:rPr>
        <w:t>（分包供应商1名称）</w:t>
      </w:r>
      <w:r>
        <w:rPr>
          <w:rFonts w:hint="eastAsia" w:asciiTheme="minorEastAsia" w:hAnsiTheme="minorEastAsia" w:eastAsiaTheme="minorEastAsia"/>
          <w:lang w:val="zh-CN"/>
        </w:rPr>
        <w:t>，</w:t>
      </w:r>
      <w:r>
        <w:rPr>
          <w:rFonts w:hint="eastAsia" w:asciiTheme="minorEastAsia" w:hAnsiTheme="minorEastAsia" w:eastAsiaTheme="minorEastAsia"/>
          <w:u w:val="single"/>
        </w:rPr>
        <w:t>（分包供应商2名称），</w:t>
      </w:r>
      <w:r>
        <w:rPr>
          <w:rFonts w:hint="eastAsia" w:asciiTheme="minorEastAsia" w:hAnsiTheme="minorEastAsia" w:eastAsiaTheme="minorEastAsia"/>
          <w:lang w:val="zh-CN"/>
        </w:rPr>
        <w:t>具备承</w:t>
      </w:r>
      <w:r>
        <w:rPr>
          <w:rFonts w:hint="eastAsia" w:asciiTheme="minorEastAsia" w:hAnsiTheme="minorEastAsia" w:eastAsiaTheme="minorEastAsia"/>
        </w:rPr>
        <w:t>担</w:t>
      </w:r>
      <w:r>
        <w:rPr>
          <w:rFonts w:hint="eastAsia" w:asciiTheme="minorEastAsia" w:hAnsiTheme="minorEastAsia" w:eastAsiaTheme="minorEastAsia"/>
          <w:u w:val="single"/>
          <w:lang w:val="zh-CN"/>
        </w:rPr>
        <w:t>XX工作内容</w:t>
      </w:r>
      <w:r>
        <w:rPr>
          <w:rFonts w:hint="eastAsia" w:asciiTheme="minorEastAsia" w:hAnsiTheme="minorEastAsia" w:eastAsiaTheme="minorEastAsia"/>
          <w:lang w:val="zh-CN"/>
        </w:rPr>
        <w:t>相应资质条件且不得再次分包；</w:t>
      </w:r>
    </w:p>
    <w:p>
      <w:pPr>
        <w:pStyle w:val="3"/>
        <w:ind w:left="758" w:leftChars="316" w:firstLine="229" w:firstLineChars="95"/>
        <w:rPr>
          <w:rFonts w:asciiTheme="minorEastAsia" w:hAnsiTheme="minorEastAsia" w:eastAsiaTheme="minorEastAsia"/>
          <w:sz w:val="24"/>
          <w:szCs w:val="24"/>
        </w:rPr>
      </w:pPr>
      <w:r>
        <w:rPr>
          <w:rFonts w:hint="eastAsia" w:asciiTheme="minorEastAsia" w:hAnsiTheme="minorEastAsia" w:eastAsiaTheme="minorEastAsia"/>
          <w:sz w:val="24"/>
          <w:szCs w:val="24"/>
        </w:rPr>
        <w:t>……</w:t>
      </w:r>
    </w:p>
    <w:p>
      <w:pPr>
        <w:ind w:firstLine="305"/>
        <w:rPr>
          <w:rFonts w:asciiTheme="minorEastAsia" w:hAnsiTheme="minorEastAsia" w:eastAsiaTheme="minorEastAsia"/>
        </w:rPr>
      </w:pPr>
      <w:r>
        <w:rPr>
          <w:rFonts w:hint="eastAsia" w:asciiTheme="minorEastAsia" w:hAnsiTheme="minorEastAsia" w:eastAsiaTheme="minorEastAsia"/>
          <w:lang w:val="zh-CN"/>
        </w:rPr>
        <w:t xml:space="preserve"> </w:t>
      </w:r>
    </w:p>
    <w:p>
      <w:pPr>
        <w:snapToGrid w:val="0"/>
        <w:spacing w:line="360" w:lineRule="auto"/>
        <w:ind w:firstLine="576"/>
        <w:rPr>
          <w:rFonts w:asciiTheme="minorEastAsia" w:hAnsiTheme="minorEastAsia" w:eastAsiaTheme="minorEastAsia"/>
          <w:lang w:val="zh-CN"/>
        </w:rPr>
      </w:pPr>
      <w:r>
        <w:rPr>
          <w:rFonts w:hint="eastAsia" w:asciiTheme="minorEastAsia" w:hAnsiTheme="minorEastAsia" w:eastAsiaTheme="minorEastAsia"/>
          <w:lang w:val="zh-CN"/>
        </w:rPr>
        <w:t>二、分包供应商中小企业合同份额（如果有）</w:t>
      </w:r>
    </w:p>
    <w:p>
      <w:pPr>
        <w:snapToGrid w:val="0"/>
        <w:spacing w:line="360" w:lineRule="auto"/>
        <w:ind w:firstLine="576"/>
        <w:rPr>
          <w:rFonts w:asciiTheme="minorEastAsia" w:hAnsiTheme="minorEastAsia" w:eastAsiaTheme="minorEastAsia"/>
          <w:b/>
          <w:lang w:val="zh-CN"/>
        </w:rPr>
      </w:pPr>
      <w:r>
        <w:rPr>
          <w:rFonts w:asciiTheme="minorEastAsia" w:hAnsiTheme="minorEastAsia" w:eastAsiaTheme="minorEastAsia"/>
        </w:rPr>
        <w:t>1、</w:t>
      </w:r>
      <w:r>
        <w:rPr>
          <w:rFonts w:hint="eastAsia" w:asciiTheme="minorEastAsia" w:hAnsiTheme="minorEastAsia" w:eastAsiaTheme="minorEastAsia"/>
          <w:u w:val="single"/>
        </w:rPr>
        <w:t>（分包供应商X</w:t>
      </w:r>
      <w:r>
        <w:rPr>
          <w:rFonts w:asciiTheme="minorEastAsia" w:hAnsiTheme="minorEastAsia" w:eastAsiaTheme="minorEastAsia"/>
          <w:u w:val="single"/>
        </w:rPr>
        <w:t>,</w:t>
      </w:r>
      <w:r>
        <w:rPr>
          <w:rFonts w:hint="eastAsia" w:asciiTheme="minorEastAsia" w:hAnsiTheme="minorEastAsia" w:eastAsiaTheme="minorEastAsia"/>
          <w:u w:val="single"/>
        </w:rPr>
        <w:t>……）提供的服务全部由小微企业承接，</w:t>
      </w:r>
      <w:r>
        <w:rPr>
          <w:rFonts w:hint="eastAsia" w:asciiTheme="minorEastAsia" w:hAnsiTheme="minorEastAsia" w:eastAsiaTheme="minorEastAsia"/>
        </w:rPr>
        <w:t>其合同份额占到合同总金额</w:t>
      </w:r>
      <w:r>
        <w:rPr>
          <w:rFonts w:hint="eastAsia" w:asciiTheme="minorEastAsia" w:hAnsiTheme="minorEastAsia" w:eastAsiaTheme="minorEastAsia"/>
          <w:u w:val="single"/>
        </w:rPr>
        <w:t xml:space="preserve">     </w:t>
      </w:r>
      <w:r>
        <w:rPr>
          <w:rFonts w:hint="eastAsia" w:asciiTheme="minorEastAsia" w:hAnsiTheme="minorEastAsia" w:eastAsiaTheme="minorEastAsia"/>
        </w:rPr>
        <w:t>%以上。</w:t>
      </w:r>
      <w:r>
        <w:rPr>
          <w:rFonts w:hint="eastAsia" w:asciiTheme="minorEastAsia" w:hAnsiTheme="minorEastAsia" w:eastAsiaTheme="minorEastAsia"/>
          <w:b/>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Theme="minorEastAsia" w:hAnsiTheme="minorEastAsia" w:eastAsiaTheme="minorEastAsia"/>
          <w:b/>
        </w:rPr>
        <w:t>6</w:t>
      </w:r>
      <w:r>
        <w:rPr>
          <w:rFonts w:hint="eastAsia" w:asciiTheme="minorEastAsia" w:hAnsiTheme="minorEastAsia" w:eastAsiaTheme="minorEastAsia"/>
          <w:b/>
          <w:lang w:val="zh-CN"/>
        </w:rPr>
        <w:t>%的扣除。供应商</w:t>
      </w:r>
      <w:r>
        <w:rPr>
          <w:rFonts w:hint="eastAsia" w:asciiTheme="minorEastAsia" w:hAnsiTheme="minorEastAsia" w:eastAsiaTheme="minorEastAsia"/>
          <w:b/>
        </w:rPr>
        <w:t>拟享受以上价格扣除政策的，填写有关内容。</w:t>
      </w:r>
      <w:r>
        <w:rPr>
          <w:rFonts w:hint="eastAsia" w:asciiTheme="minorEastAsia" w:hAnsiTheme="minorEastAsia" w:eastAsiaTheme="minorEastAsia"/>
          <w:b/>
          <w:lang w:val="zh-CN"/>
        </w:rPr>
        <w:t>）</w:t>
      </w:r>
    </w:p>
    <w:p>
      <w:pPr>
        <w:spacing w:line="360" w:lineRule="auto"/>
        <w:ind w:firstLine="480" w:firstLineChars="200"/>
        <w:rPr>
          <w:rFonts w:asciiTheme="minorEastAsia" w:hAnsiTheme="minorEastAsia" w:eastAsiaTheme="minorEastAsia"/>
          <w:b/>
          <w:bCs/>
          <w:lang w:val="zh-CN"/>
        </w:rPr>
      </w:pPr>
      <w:r>
        <w:rPr>
          <w:rFonts w:hint="eastAsia" w:asciiTheme="minorEastAsia" w:hAnsiTheme="minorEastAsia" w:eastAsiaTheme="minorEastAsia"/>
        </w:rPr>
        <w:t>2、中小企业合同金额达到</w:t>
      </w:r>
      <w:r>
        <w:rPr>
          <w:rFonts w:hint="eastAsia" w:asciiTheme="minorEastAsia" w:hAnsiTheme="minorEastAsia" w:eastAsiaTheme="minorEastAsia"/>
          <w:u w:val="single"/>
        </w:rPr>
        <w:t xml:space="preserve">  </w:t>
      </w:r>
      <w:r>
        <w:rPr>
          <w:rFonts w:hint="eastAsia" w:asciiTheme="minorEastAsia" w:hAnsiTheme="minorEastAsia" w:eastAsiaTheme="minorEastAsia"/>
        </w:rPr>
        <w:t>%，小微企业合同金额达到</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r>
        <w:rPr>
          <w:rFonts w:hint="eastAsia" w:asciiTheme="minorEastAsia" w:hAnsiTheme="minorEastAsia" w:eastAsiaTheme="minorEastAsia"/>
          <w:lang w:val="zh-CN"/>
        </w:rPr>
        <w:t>。</w:t>
      </w:r>
      <w:r>
        <w:rPr>
          <w:rFonts w:hint="eastAsia" w:asciiTheme="minorEastAsia" w:hAnsiTheme="minorEastAsia" w:eastAsiaTheme="minorEastAsia"/>
          <w:b/>
          <w:bCs/>
          <w:lang w:val="zh-CN"/>
        </w:rPr>
        <w:t>（</w:t>
      </w:r>
      <w:r>
        <w:rPr>
          <w:rFonts w:hint="eastAsia" w:asciiTheme="minorEastAsia" w:hAnsiTheme="minorEastAsia" w:eastAsiaTheme="minorEastAsia"/>
          <w:b/>
          <w:bCs/>
        </w:rPr>
        <w:t>要求合同分包形式参加的项目或采购包，供应商按磋商文件第一部分竞争性磋商邀请公告申请人的资格要求中规定的</w:t>
      </w:r>
      <w:r>
        <w:rPr>
          <w:rFonts w:hint="eastAsia" w:asciiTheme="minorEastAsia" w:hAnsiTheme="minorEastAsia" w:eastAsiaTheme="minorEastAsia"/>
          <w:b/>
          <w:lang w:val="zh-CN"/>
        </w:rPr>
        <w:t>分包意向协议</w:t>
      </w:r>
      <w:r>
        <w:rPr>
          <w:rFonts w:hint="eastAsia" w:asciiTheme="minorEastAsia" w:hAnsiTheme="minorEastAsia" w:eastAsiaTheme="minorEastAsia"/>
          <w:b/>
          <w:bCs/>
        </w:rPr>
        <w:t>中中小企业、小微企业合同金额应当达到的比例要求填写。</w:t>
      </w:r>
      <w:r>
        <w:rPr>
          <w:rFonts w:hint="eastAsia" w:asciiTheme="minorEastAsia" w:hAnsiTheme="minorEastAsia" w:eastAsiaTheme="minorEastAsia"/>
          <w:b/>
          <w:bCs/>
          <w:lang w:val="zh-CN"/>
        </w:rPr>
        <w:t>）</w:t>
      </w:r>
    </w:p>
    <w:p>
      <w:pPr>
        <w:snapToGrid w:val="0"/>
        <w:spacing w:line="360" w:lineRule="auto"/>
        <w:ind w:firstLine="576"/>
        <w:rPr>
          <w:rFonts w:asciiTheme="minorEastAsia" w:hAnsiTheme="minorEastAsia" w:eastAsiaTheme="minorEastAsia"/>
          <w:lang w:val="zh-CN"/>
        </w:rPr>
      </w:pPr>
      <w:r>
        <w:rPr>
          <w:rFonts w:hint="eastAsia" w:asciiTheme="minorEastAsia" w:hAnsiTheme="minorEastAsia" w:eastAsiaTheme="minorEastAsia"/>
          <w:lang w:val="zh-CN"/>
        </w:rPr>
        <w:t>三、分包工作履行期限、地点、方式</w:t>
      </w:r>
    </w:p>
    <w:p>
      <w:pPr>
        <w:snapToGrid w:val="0"/>
        <w:spacing w:line="360" w:lineRule="auto"/>
        <w:ind w:firstLine="576"/>
        <w:rPr>
          <w:rFonts w:asciiTheme="minorEastAsia" w:hAnsiTheme="minorEastAsia" w:eastAsiaTheme="minorEastAsia"/>
          <w:u w:val="single"/>
        </w:rPr>
      </w:pPr>
      <w:r>
        <w:rPr>
          <w:rFonts w:hint="eastAsia" w:asciiTheme="minorEastAsia" w:hAnsiTheme="minorEastAsia" w:eastAsiaTheme="minorEastAsia"/>
          <w:u w:val="single"/>
        </w:rPr>
        <w:t xml:space="preserve">                                                                                  </w:t>
      </w:r>
    </w:p>
    <w:p>
      <w:pPr>
        <w:snapToGrid w:val="0"/>
        <w:spacing w:line="360" w:lineRule="auto"/>
        <w:ind w:firstLine="576"/>
        <w:rPr>
          <w:rFonts w:asciiTheme="minorEastAsia" w:hAnsiTheme="minorEastAsia" w:eastAsiaTheme="minorEastAsia"/>
          <w:lang w:val="zh-CN"/>
        </w:rPr>
      </w:pPr>
      <w:r>
        <w:rPr>
          <w:rFonts w:hint="eastAsia" w:asciiTheme="minorEastAsia" w:hAnsiTheme="minorEastAsia" w:eastAsiaTheme="minorEastAsia"/>
          <w:lang w:val="zh-CN"/>
        </w:rPr>
        <w:t>四、质量</w:t>
      </w:r>
    </w:p>
    <w:p>
      <w:pPr>
        <w:snapToGrid w:val="0"/>
        <w:spacing w:line="360" w:lineRule="auto"/>
        <w:ind w:firstLine="576"/>
        <w:rPr>
          <w:rFonts w:asciiTheme="minorEastAsia" w:hAnsiTheme="minorEastAsia" w:eastAsiaTheme="minorEastAsia"/>
          <w:lang w:val="zh-CN"/>
        </w:rPr>
      </w:pPr>
      <w:r>
        <w:rPr>
          <w:rFonts w:hint="eastAsia" w:asciiTheme="minorEastAsia" w:hAnsiTheme="minorEastAsia" w:eastAsiaTheme="minorEastAsia"/>
          <w:u w:val="single"/>
        </w:rPr>
        <w:t xml:space="preserve">                                                                                       </w:t>
      </w:r>
    </w:p>
    <w:p>
      <w:pPr>
        <w:snapToGrid w:val="0"/>
        <w:spacing w:line="360" w:lineRule="auto"/>
        <w:ind w:firstLine="576"/>
        <w:rPr>
          <w:rFonts w:asciiTheme="minorEastAsia" w:hAnsiTheme="minorEastAsia" w:eastAsiaTheme="minorEastAsia"/>
          <w:lang w:val="zh-CN"/>
        </w:rPr>
      </w:pPr>
      <w:r>
        <w:rPr>
          <w:rFonts w:hint="eastAsia" w:asciiTheme="minorEastAsia" w:hAnsiTheme="minorEastAsia" w:eastAsiaTheme="minorEastAsia"/>
          <w:lang w:val="zh-CN"/>
        </w:rPr>
        <w:t>五、价款或者报酬</w:t>
      </w:r>
    </w:p>
    <w:p>
      <w:pPr>
        <w:snapToGrid w:val="0"/>
        <w:spacing w:line="360" w:lineRule="auto"/>
        <w:ind w:left="655" w:leftChars="273"/>
        <w:rPr>
          <w:rFonts w:asciiTheme="minorEastAsia" w:hAnsiTheme="minorEastAsia" w:eastAsiaTheme="minorEastAsia"/>
          <w:lang w:val="zh-CN"/>
        </w:rPr>
      </w:pPr>
      <w:r>
        <w:rPr>
          <w:rFonts w:hint="eastAsia" w:asciiTheme="minorEastAsia" w:hAnsiTheme="minorEastAsia" w:eastAsiaTheme="minorEastAsia"/>
          <w:u w:val="single"/>
        </w:rPr>
        <w:t xml:space="preserve">                                                                                     </w:t>
      </w:r>
    </w:p>
    <w:p>
      <w:pPr>
        <w:snapToGrid w:val="0"/>
        <w:spacing w:line="360" w:lineRule="auto"/>
        <w:ind w:left="655" w:leftChars="273"/>
        <w:rPr>
          <w:rFonts w:asciiTheme="minorEastAsia" w:hAnsiTheme="minorEastAsia" w:eastAsiaTheme="minorEastAsia"/>
          <w:lang w:val="zh-CN"/>
        </w:rPr>
      </w:pPr>
      <w:r>
        <w:rPr>
          <w:rFonts w:hint="eastAsia" w:asciiTheme="minorEastAsia" w:hAnsiTheme="minorEastAsia" w:eastAsiaTheme="minorEastAsia"/>
          <w:lang w:val="zh-CN"/>
        </w:rPr>
        <w:t>六、违约责任</w:t>
      </w:r>
    </w:p>
    <w:p>
      <w:pPr>
        <w:snapToGrid w:val="0"/>
        <w:spacing w:line="360" w:lineRule="auto"/>
        <w:ind w:firstLine="576"/>
        <w:rPr>
          <w:rFonts w:asciiTheme="minorEastAsia" w:hAnsiTheme="minorEastAsia" w:eastAsiaTheme="minorEastAsia"/>
          <w:lang w:val="zh-CN"/>
        </w:rPr>
      </w:pPr>
      <w:r>
        <w:rPr>
          <w:rFonts w:hint="eastAsia" w:asciiTheme="minorEastAsia" w:hAnsiTheme="minorEastAsia" w:eastAsiaTheme="minorEastAsia"/>
          <w:u w:val="single"/>
        </w:rPr>
        <w:t xml:space="preserve">                                                                                     </w:t>
      </w:r>
    </w:p>
    <w:p>
      <w:pPr>
        <w:snapToGrid w:val="0"/>
        <w:spacing w:line="360" w:lineRule="auto"/>
        <w:ind w:firstLine="576"/>
        <w:rPr>
          <w:rFonts w:asciiTheme="minorEastAsia" w:hAnsiTheme="minorEastAsia" w:eastAsiaTheme="minorEastAsia"/>
          <w:lang w:val="zh-CN"/>
        </w:rPr>
      </w:pPr>
      <w:r>
        <w:rPr>
          <w:rFonts w:hint="eastAsia" w:asciiTheme="minorEastAsia" w:hAnsiTheme="minorEastAsia" w:eastAsiaTheme="minorEastAsia"/>
          <w:lang w:val="zh-CN"/>
        </w:rPr>
        <w:t>七、争议解决的办法</w:t>
      </w:r>
    </w:p>
    <w:p>
      <w:pPr>
        <w:snapToGrid w:val="0"/>
        <w:spacing w:line="360" w:lineRule="auto"/>
        <w:ind w:firstLine="576"/>
        <w:rPr>
          <w:rFonts w:asciiTheme="minorEastAsia" w:hAnsiTheme="minorEastAsia" w:eastAsiaTheme="minorEastAsia"/>
          <w:lang w:val="zh-CN"/>
        </w:rPr>
      </w:pPr>
      <w:r>
        <w:rPr>
          <w:rFonts w:hint="eastAsia" w:asciiTheme="minorEastAsia" w:hAnsiTheme="minorEastAsia" w:eastAsiaTheme="minorEastAsia"/>
          <w:u w:val="single"/>
        </w:rPr>
        <w:t xml:space="preserve">                                                                                  </w:t>
      </w:r>
    </w:p>
    <w:p>
      <w:pPr>
        <w:snapToGrid w:val="0"/>
        <w:spacing w:line="360" w:lineRule="auto"/>
        <w:ind w:firstLine="576"/>
        <w:rPr>
          <w:rFonts w:asciiTheme="minorEastAsia" w:hAnsiTheme="minorEastAsia" w:eastAsiaTheme="minorEastAsia"/>
          <w:lang w:val="zh-CN"/>
        </w:rPr>
      </w:pPr>
      <w:r>
        <w:rPr>
          <w:rFonts w:hint="eastAsia" w:asciiTheme="minorEastAsia" w:hAnsiTheme="minorEastAsia" w:eastAsiaTheme="minorEastAsia"/>
          <w:lang w:val="zh-CN"/>
        </w:rPr>
        <w:t>八、其他</w:t>
      </w:r>
    </w:p>
    <w:p>
      <w:pPr>
        <w:snapToGrid w:val="0"/>
        <w:spacing w:line="360" w:lineRule="auto"/>
        <w:ind w:left="5861" w:leftChars="342" w:hanging="5040" w:hangingChars="2100"/>
        <w:rPr>
          <w:rFonts w:asciiTheme="minorEastAsia" w:hAnsiTheme="minorEastAsia" w:eastAsiaTheme="minorEastAsia"/>
          <w:lang w:val="zh-CN"/>
        </w:rPr>
      </w:pPr>
      <w:r>
        <w:rPr>
          <w:rFonts w:hint="eastAsia" w:asciiTheme="minorEastAsia" w:hAnsiTheme="minorEastAsia" w:eastAsiaTheme="minorEastAsia"/>
        </w:rPr>
        <w:t>中小企业合同金额达到</w:t>
      </w:r>
      <w:r>
        <w:rPr>
          <w:rFonts w:hint="eastAsia" w:asciiTheme="minorEastAsia" w:hAnsiTheme="minorEastAsia" w:eastAsiaTheme="minorEastAsia"/>
          <w:u w:val="single"/>
        </w:rPr>
        <w:t xml:space="preserve">  </w:t>
      </w:r>
      <w:r>
        <w:rPr>
          <w:rFonts w:hint="eastAsia" w:asciiTheme="minorEastAsia" w:hAnsiTheme="minorEastAsia" w:eastAsiaTheme="minorEastAsia"/>
        </w:rPr>
        <w:t>%，小微企业合同金额达到</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r>
        <w:rPr>
          <w:rFonts w:hint="eastAsia" w:asciiTheme="minorEastAsia" w:hAnsiTheme="minorEastAsia" w:eastAsiaTheme="minorEastAsia"/>
          <w:lang w:val="zh-CN"/>
        </w:rPr>
        <w:t xml:space="preserve">  。                                           供应商名称(电子签名)：</w:t>
      </w:r>
    </w:p>
    <w:p>
      <w:pPr>
        <w:snapToGrid w:val="0"/>
        <w:spacing w:line="360" w:lineRule="auto"/>
        <w:ind w:firstLine="5640" w:firstLineChars="2350"/>
        <w:rPr>
          <w:rFonts w:asciiTheme="minorEastAsia" w:hAnsiTheme="minorEastAsia" w:eastAsiaTheme="minorEastAsia"/>
          <w:lang w:val="zh-CN"/>
        </w:rPr>
      </w:pPr>
      <w:r>
        <w:rPr>
          <w:rFonts w:hint="eastAsia" w:asciiTheme="minorEastAsia" w:hAnsiTheme="minorEastAsia" w:eastAsiaTheme="minorEastAsia"/>
          <w:lang w:val="zh-CN"/>
        </w:rPr>
        <w:t>分包供应商名称：</w:t>
      </w:r>
    </w:p>
    <w:p>
      <w:pPr>
        <w:snapToGrid w:val="0"/>
        <w:spacing w:line="360" w:lineRule="auto"/>
        <w:ind w:firstLine="5760" w:firstLineChars="2400"/>
        <w:rPr>
          <w:rFonts w:asciiTheme="minorEastAsia" w:hAnsiTheme="minorEastAsia" w:eastAsiaTheme="minorEastAsia"/>
        </w:rPr>
      </w:pPr>
      <w:r>
        <w:rPr>
          <w:rFonts w:hint="eastAsia" w:asciiTheme="minorEastAsia" w:hAnsiTheme="minorEastAsia" w:eastAsiaTheme="minorEastAsia"/>
          <w:lang w:val="zh-CN"/>
        </w:rPr>
        <w:t>……</w:t>
      </w:r>
    </w:p>
    <w:p>
      <w:pPr>
        <w:spacing w:line="360" w:lineRule="auto"/>
        <w:jc w:val="center"/>
        <w:rPr>
          <w:rFonts w:asciiTheme="minorEastAsia" w:hAnsiTheme="minorEastAsia" w:eastAsiaTheme="minorEastAsia"/>
          <w:lang w:val="zh-CN"/>
        </w:rPr>
      </w:pPr>
      <w:r>
        <w:rPr>
          <w:rFonts w:hint="eastAsia" w:asciiTheme="minorEastAsia" w:hAnsiTheme="minorEastAsia" w:eastAsiaTheme="minorEastAsia"/>
          <w:lang w:val="zh-CN"/>
        </w:rPr>
        <w:t xml:space="preserve">                                        日期：  年  月   日</w:t>
      </w:r>
    </w:p>
    <w:p>
      <w:pP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br w:type="page"/>
      </w:r>
    </w:p>
    <w:p>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lang w:val="zh-CN"/>
        </w:rPr>
        <w:t>五</w:t>
      </w:r>
      <w:r>
        <w:rPr>
          <w:rFonts w:hint="eastAsia" w:cs="仿宋_GB2312" w:asciiTheme="minorEastAsia" w:hAnsiTheme="minorEastAsia" w:eastAsiaTheme="minorEastAsia"/>
          <w:b/>
          <w:sz w:val="32"/>
          <w:szCs w:val="32"/>
        </w:rPr>
        <w:t>、所有资信文件（复印件）</w:t>
      </w:r>
    </w:p>
    <w:p>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rPr>
        <w:t>（由供应商根据采购需求及磋商文件要求编制）</w:t>
      </w:r>
    </w:p>
    <w:p>
      <w:pPr>
        <w:spacing w:line="360" w:lineRule="auto"/>
        <w:jc w:val="center"/>
        <w:rPr>
          <w:rFonts w:cs="仿宋_GB2312" w:asciiTheme="minorEastAsia" w:hAnsiTheme="minorEastAsia" w:eastAsiaTheme="minorEastAsia"/>
          <w:b/>
          <w:sz w:val="30"/>
          <w:szCs w:val="30"/>
        </w:rPr>
      </w:pPr>
    </w:p>
    <w:p>
      <w:pPr>
        <w:snapToGrid w:val="0"/>
        <w:spacing w:line="360" w:lineRule="auto"/>
        <w:ind w:firstLine="5160" w:firstLineChars="2150"/>
        <w:rPr>
          <w:rFonts w:cs="仿宋_GB2312" w:asciiTheme="minorEastAsia" w:hAnsiTheme="minorEastAsia" w:eastAsiaTheme="minorEastAsia"/>
        </w:rPr>
      </w:pPr>
      <w:r>
        <w:rPr>
          <w:rFonts w:hint="eastAsia" w:cs="仿宋_GB2312" w:asciiTheme="minorEastAsia" w:hAnsiTheme="minorEastAsia" w:eastAsiaTheme="minorEastAsia"/>
          <w:lang w:val="zh-CN"/>
        </w:rPr>
        <w:t>供应商名称(电子签名)：</w:t>
      </w:r>
    </w:p>
    <w:p>
      <w:pPr>
        <w:snapToGrid w:val="0"/>
        <w:spacing w:line="360" w:lineRule="auto"/>
        <w:ind w:firstLine="5160" w:firstLineChars="2150"/>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日期</w:t>
      </w:r>
      <w:r>
        <w:rPr>
          <w:rFonts w:hint="eastAsia" w:cs="仿宋_GB2312" w:asciiTheme="minorEastAsia" w:hAnsiTheme="minorEastAsia" w:eastAsiaTheme="minorEastAsia"/>
        </w:rPr>
        <w:t xml:space="preserve">：   年  </w:t>
      </w:r>
      <w:r>
        <w:rPr>
          <w:rFonts w:hint="eastAsia" w:cs="仿宋_GB2312" w:asciiTheme="minorEastAsia" w:hAnsiTheme="minorEastAsia" w:eastAsiaTheme="minorEastAsia"/>
          <w:lang w:val="zh-CN"/>
        </w:rPr>
        <w:t>月</w:t>
      </w:r>
      <w:r>
        <w:rPr>
          <w:rFonts w:hint="eastAsia" w:cs="仿宋_GB2312" w:asciiTheme="minorEastAsia" w:hAnsiTheme="minorEastAsia" w:eastAsiaTheme="minorEastAsia"/>
        </w:rPr>
        <w:t xml:space="preserve">   </w:t>
      </w:r>
      <w:r>
        <w:rPr>
          <w:rFonts w:hint="eastAsia" w:cs="仿宋_GB2312" w:asciiTheme="minorEastAsia" w:hAnsiTheme="minorEastAsia" w:eastAsiaTheme="minorEastAsia"/>
          <w:lang w:val="zh-CN"/>
        </w:rPr>
        <w:t>日</w:t>
      </w:r>
    </w:p>
    <w:p>
      <w:pPr>
        <w:spacing w:line="360" w:lineRule="auto"/>
        <w:jc w:val="center"/>
        <w:rPr>
          <w:rFonts w:cs="仿宋_GB2312" w:asciiTheme="minorEastAsia" w:hAnsiTheme="minorEastAsia" w:eastAsiaTheme="minorEastAsia"/>
          <w:b/>
          <w:sz w:val="32"/>
          <w:szCs w:val="32"/>
        </w:rPr>
      </w:pPr>
    </w:p>
    <w:p>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sz w:val="32"/>
          <w:szCs w:val="32"/>
        </w:rPr>
        <w:t>六</w:t>
      </w:r>
      <w:r>
        <w:rPr>
          <w:rFonts w:hint="eastAsia" w:cs="仿宋_GB2312" w:asciiTheme="minorEastAsia" w:hAnsiTheme="minorEastAsia" w:eastAsiaTheme="minorEastAsia"/>
          <w:b/>
          <w:bCs/>
          <w:sz w:val="32"/>
          <w:szCs w:val="32"/>
        </w:rPr>
        <w:t>、</w:t>
      </w:r>
      <w:r>
        <w:rPr>
          <w:rFonts w:hint="eastAsia" w:cs="仿宋_GB2312" w:asciiTheme="minorEastAsia" w:hAnsiTheme="minorEastAsia" w:eastAsiaTheme="minorEastAsia"/>
          <w:b/>
          <w:sz w:val="32"/>
          <w:szCs w:val="32"/>
          <w:lang w:val="zh-CN"/>
        </w:rPr>
        <w:t>主要业绩证明</w:t>
      </w:r>
    </w:p>
    <w:p>
      <w:pPr>
        <w:autoSpaceDE w:val="0"/>
        <w:autoSpaceDN w:val="0"/>
        <w:spacing w:line="360" w:lineRule="auto"/>
        <w:ind w:firstLine="120"/>
        <w:rPr>
          <w:rFonts w:cs="仿宋_GB2312" w:asciiTheme="minorEastAsia" w:hAnsiTheme="minorEastAsia" w:eastAsiaTheme="minorEastAsia"/>
          <w:b/>
        </w:rPr>
      </w:pPr>
      <w:r>
        <w:rPr>
          <w:rFonts w:hint="eastAsia" w:cs="仿宋_GB2312" w:asciiTheme="minorEastAsia" w:hAnsiTheme="minorEastAsia" w:eastAsiaTheme="minorEastAsia"/>
          <w:b/>
        </w:rPr>
        <w:t>附表 :相关项目业绩一览表</w:t>
      </w:r>
    </w:p>
    <w:tbl>
      <w:tblPr>
        <w:tblStyle w:val="60"/>
        <w:tblW w:w="9135" w:type="dxa"/>
        <w:tblInd w:w="108" w:type="dxa"/>
        <w:tblLayout w:type="fixed"/>
        <w:tblCellMar>
          <w:top w:w="0" w:type="dxa"/>
          <w:left w:w="108" w:type="dxa"/>
          <w:bottom w:w="0" w:type="dxa"/>
          <w:right w:w="108" w:type="dxa"/>
        </w:tblCellMar>
      </w:tblPr>
      <w:tblGrid>
        <w:gridCol w:w="1541"/>
        <w:gridCol w:w="1210"/>
        <w:gridCol w:w="1356"/>
        <w:gridCol w:w="1143"/>
        <w:gridCol w:w="1155"/>
        <w:gridCol w:w="1515"/>
        <w:gridCol w:w="1215"/>
      </w:tblGrid>
      <w:tr>
        <w:tblPrEx>
          <w:tblCellMar>
            <w:top w:w="0" w:type="dxa"/>
            <w:left w:w="108" w:type="dxa"/>
            <w:bottom w:w="0" w:type="dxa"/>
            <w:right w:w="108" w:type="dxa"/>
          </w:tblCellMar>
        </w:tblPrEx>
        <w:trPr>
          <w:trHeight w:val="1177" w:hRule="atLeast"/>
        </w:trPr>
        <w:tc>
          <w:tcPr>
            <w:tcW w:w="154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rPr>
            </w:pPr>
            <w:r>
              <w:rPr>
                <w:rFonts w:hint="eastAsia" w:cs="仿宋_GB2312" w:asciiTheme="minorEastAsia" w:hAnsiTheme="minorEastAsia" w:eastAsiaTheme="minorEastAsia"/>
              </w:rPr>
              <w:t>项目名称及编号</w:t>
            </w:r>
          </w:p>
        </w:tc>
        <w:tc>
          <w:tcPr>
            <w:tcW w:w="121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rPr>
            </w:pPr>
            <w:r>
              <w:rPr>
                <w:rFonts w:hint="eastAsia" w:cs="仿宋_GB2312" w:asciiTheme="minorEastAsia" w:hAnsiTheme="minorEastAsia" w:eastAsiaTheme="minorEastAsia"/>
              </w:rPr>
              <w:t>甲方单位</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rPr>
            </w:pPr>
            <w:r>
              <w:rPr>
                <w:rFonts w:hint="eastAsia" w:cs="仿宋_GB2312" w:asciiTheme="minorEastAsia" w:hAnsiTheme="minorEastAsia" w:eastAsiaTheme="minorEastAsia"/>
              </w:rPr>
              <w:t>合同金额</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rPr>
            </w:pPr>
            <w:r>
              <w:rPr>
                <w:rFonts w:hint="eastAsia" w:cs="仿宋_GB2312" w:asciiTheme="minorEastAsia" w:hAnsiTheme="minorEastAsia" w:eastAsiaTheme="minorEastAsia"/>
              </w:rPr>
              <w:t>合同签订时间</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rPr>
            </w:pPr>
            <w:r>
              <w:rPr>
                <w:rFonts w:hint="eastAsia" w:cs="仿宋_GB2312" w:asciiTheme="minorEastAsia" w:hAnsiTheme="minorEastAsia" w:eastAsiaTheme="minorEastAsia"/>
              </w:rPr>
              <w:t>甲方联系人</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rPr>
            </w:pPr>
            <w:r>
              <w:rPr>
                <w:rFonts w:hint="eastAsia" w:cs="仿宋_GB2312" w:asciiTheme="minorEastAsia" w:hAnsiTheme="minorEastAsia" w:eastAsiaTheme="minorEastAsia"/>
              </w:rPr>
              <w:t>甲方联系电话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rPr>
            </w:pPr>
            <w:r>
              <w:rPr>
                <w:rFonts w:hint="eastAsia" w:cs="仿宋_GB2312" w:asciiTheme="minorEastAsia" w:hAnsiTheme="minorEastAsia" w:eastAsiaTheme="minorEastAsia"/>
              </w:rPr>
              <w:t>所在页码</w:t>
            </w:r>
          </w:p>
        </w:tc>
      </w:tr>
      <w:tr>
        <w:tblPrEx>
          <w:tblCellMar>
            <w:top w:w="0" w:type="dxa"/>
            <w:left w:w="108" w:type="dxa"/>
            <w:bottom w:w="0" w:type="dxa"/>
            <w:right w:w="108" w:type="dxa"/>
          </w:tblCellMar>
        </w:tblPrEx>
        <w:trPr>
          <w:trHeight w:val="894" w:hRule="atLeast"/>
        </w:trPr>
        <w:tc>
          <w:tcPr>
            <w:tcW w:w="154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rPr>
            </w:pPr>
          </w:p>
        </w:tc>
        <w:tc>
          <w:tcPr>
            <w:tcW w:w="121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rPr>
            </w:pPr>
          </w:p>
        </w:tc>
      </w:tr>
      <w:tr>
        <w:tblPrEx>
          <w:tblCellMar>
            <w:top w:w="0" w:type="dxa"/>
            <w:left w:w="108" w:type="dxa"/>
            <w:bottom w:w="0" w:type="dxa"/>
            <w:right w:w="108" w:type="dxa"/>
          </w:tblCellMar>
        </w:tblPrEx>
        <w:trPr>
          <w:trHeight w:val="920" w:hRule="atLeast"/>
        </w:trPr>
        <w:tc>
          <w:tcPr>
            <w:tcW w:w="154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rPr>
            </w:pPr>
          </w:p>
        </w:tc>
        <w:tc>
          <w:tcPr>
            <w:tcW w:w="121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rPr>
            </w:pPr>
          </w:p>
        </w:tc>
      </w:tr>
      <w:tr>
        <w:tblPrEx>
          <w:tblCellMar>
            <w:top w:w="0" w:type="dxa"/>
            <w:left w:w="108" w:type="dxa"/>
            <w:bottom w:w="0" w:type="dxa"/>
            <w:right w:w="108" w:type="dxa"/>
          </w:tblCellMar>
        </w:tblPrEx>
        <w:trPr>
          <w:trHeight w:val="933" w:hRule="atLeast"/>
        </w:trPr>
        <w:tc>
          <w:tcPr>
            <w:tcW w:w="154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rPr>
            </w:pPr>
          </w:p>
        </w:tc>
        <w:tc>
          <w:tcPr>
            <w:tcW w:w="121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rPr>
            </w:pPr>
          </w:p>
        </w:tc>
      </w:tr>
      <w:tr>
        <w:tblPrEx>
          <w:tblCellMar>
            <w:top w:w="0" w:type="dxa"/>
            <w:left w:w="108" w:type="dxa"/>
            <w:bottom w:w="0" w:type="dxa"/>
            <w:right w:w="108" w:type="dxa"/>
          </w:tblCellMar>
        </w:tblPrEx>
        <w:trPr>
          <w:trHeight w:val="933" w:hRule="atLeast"/>
        </w:trPr>
        <w:tc>
          <w:tcPr>
            <w:tcW w:w="154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rPr>
            </w:pPr>
          </w:p>
        </w:tc>
        <w:tc>
          <w:tcPr>
            <w:tcW w:w="121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rPr>
            </w:pPr>
          </w:p>
        </w:tc>
      </w:tr>
      <w:tr>
        <w:tblPrEx>
          <w:tblCellMar>
            <w:top w:w="0" w:type="dxa"/>
            <w:left w:w="108" w:type="dxa"/>
            <w:bottom w:w="0" w:type="dxa"/>
            <w:right w:w="108" w:type="dxa"/>
          </w:tblCellMar>
        </w:tblPrEx>
        <w:trPr>
          <w:trHeight w:val="927" w:hRule="atLeast"/>
        </w:trPr>
        <w:tc>
          <w:tcPr>
            <w:tcW w:w="154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rPr>
            </w:pPr>
          </w:p>
        </w:tc>
        <w:tc>
          <w:tcPr>
            <w:tcW w:w="121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rPr>
            </w:pPr>
          </w:p>
        </w:tc>
      </w:tr>
    </w:tbl>
    <w:p>
      <w:pPr>
        <w:autoSpaceDE w:val="0"/>
        <w:autoSpaceDN w:val="0"/>
        <w:spacing w:line="360" w:lineRule="auto"/>
        <w:rPr>
          <w:rFonts w:cs="仿宋_GB2312" w:asciiTheme="minorEastAsia" w:hAnsiTheme="minorEastAsia" w:eastAsiaTheme="minorEastAsia"/>
        </w:rPr>
      </w:pPr>
      <w:r>
        <w:rPr>
          <w:rFonts w:hint="eastAsia" w:cs="仿宋_GB2312" w:asciiTheme="minorEastAsia" w:hAnsiTheme="minorEastAsia" w:eastAsiaTheme="minorEastAsia"/>
          <w:b/>
        </w:rPr>
        <w:t>注：供应商可按上述的格式自行编制，须随表提交相应的合同复印件和用户单位验收证明并注明所在文件页码。</w:t>
      </w:r>
    </w:p>
    <w:p>
      <w:pPr>
        <w:autoSpaceDE w:val="0"/>
        <w:autoSpaceDN w:val="0"/>
        <w:spacing w:line="360" w:lineRule="auto"/>
        <w:rPr>
          <w:rFonts w:cs="仿宋_GB2312" w:asciiTheme="minorEastAsia" w:hAnsiTheme="minorEastAsia" w:eastAsiaTheme="minorEastAsia"/>
        </w:rPr>
      </w:pPr>
    </w:p>
    <w:p>
      <w:pPr>
        <w:autoSpaceDE w:val="0"/>
        <w:autoSpaceDN w:val="0"/>
        <w:spacing w:line="360" w:lineRule="auto"/>
        <w:ind w:firstLine="5280" w:firstLineChars="2200"/>
        <w:rPr>
          <w:rFonts w:cs="仿宋_GB2312" w:asciiTheme="minorEastAsia" w:hAnsiTheme="minorEastAsia" w:eastAsiaTheme="minorEastAsia"/>
        </w:rPr>
      </w:pPr>
    </w:p>
    <w:p>
      <w:pPr>
        <w:autoSpaceDE w:val="0"/>
        <w:autoSpaceDN w:val="0"/>
        <w:spacing w:line="360" w:lineRule="auto"/>
        <w:ind w:firstLine="5280" w:firstLineChars="2200"/>
        <w:rPr>
          <w:rFonts w:cs="仿宋_GB2312" w:asciiTheme="minorEastAsia" w:hAnsiTheme="minorEastAsia" w:eastAsiaTheme="minorEastAsia"/>
        </w:rPr>
      </w:pPr>
    </w:p>
    <w:p>
      <w:pPr>
        <w:autoSpaceDE w:val="0"/>
        <w:autoSpaceDN w:val="0"/>
        <w:spacing w:line="360" w:lineRule="auto"/>
        <w:ind w:firstLine="4560" w:firstLineChars="1900"/>
        <w:rPr>
          <w:rFonts w:cs="仿宋_GB2312" w:asciiTheme="minorEastAsia" w:hAnsiTheme="minorEastAsia" w:eastAsiaTheme="minorEastAsia"/>
        </w:rPr>
      </w:pPr>
      <w:r>
        <w:rPr>
          <w:rFonts w:hint="eastAsia" w:cs="仿宋_GB2312" w:asciiTheme="minorEastAsia" w:hAnsiTheme="minorEastAsia" w:eastAsiaTheme="minorEastAsia"/>
        </w:rPr>
        <w:t>供应商名称（</w:t>
      </w:r>
      <w:r>
        <w:rPr>
          <w:rFonts w:hint="eastAsia" w:cs="仿宋_GB2312" w:asciiTheme="minorEastAsia" w:hAnsiTheme="minorEastAsia" w:eastAsiaTheme="minorEastAsia"/>
          <w:lang w:val="zh-CN"/>
        </w:rPr>
        <w:t>电子签名</w:t>
      </w:r>
      <w:r>
        <w:rPr>
          <w:rFonts w:hint="eastAsia" w:cs="仿宋_GB2312" w:asciiTheme="minorEastAsia" w:hAnsiTheme="minorEastAsia" w:eastAsiaTheme="minorEastAsia"/>
        </w:rPr>
        <w:t xml:space="preserve">）：                       </w:t>
      </w:r>
    </w:p>
    <w:p>
      <w:pPr>
        <w:spacing w:line="360" w:lineRule="auto"/>
        <w:rPr>
          <w:rFonts w:cs="仿宋_GB2312" w:asciiTheme="minorEastAsia" w:hAnsiTheme="minorEastAsia" w:eastAsiaTheme="minorEastAsia"/>
          <w:b/>
          <w:bCs/>
        </w:rPr>
      </w:pPr>
      <w:r>
        <w:rPr>
          <w:rFonts w:hint="eastAsia" w:cs="仿宋_GB2312" w:asciiTheme="minorEastAsia" w:hAnsiTheme="minorEastAsia" w:eastAsiaTheme="minorEastAsia"/>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bCs/>
          <w:sz w:val="32"/>
          <w:szCs w:val="32"/>
        </w:rPr>
        <w:t>七、关于</w:t>
      </w:r>
      <w:r>
        <w:rPr>
          <w:rFonts w:hint="eastAsia" w:cs="仿宋_GB2312" w:asciiTheme="minorEastAsia" w:hAnsiTheme="minorEastAsia" w:eastAsiaTheme="minorEastAsia"/>
          <w:b/>
          <w:sz w:val="32"/>
          <w:szCs w:val="32"/>
          <w:lang w:val="zh-CN"/>
        </w:rPr>
        <w:t>对磋商文件中有关条款的拒绝声明</w:t>
      </w:r>
    </w:p>
    <w:p>
      <w:pPr>
        <w:spacing w:line="360" w:lineRule="auto"/>
        <w:jc w:val="center"/>
        <w:rPr>
          <w:rFonts w:cs="仿宋_GB2312" w:asciiTheme="minorEastAsia" w:hAnsiTheme="minorEastAsia" w:eastAsiaTheme="minorEastAsia"/>
        </w:rPr>
      </w:pPr>
      <w:r>
        <w:rPr>
          <w:rFonts w:hint="eastAsia" w:cs="仿宋_GB2312" w:asciiTheme="minorEastAsia" w:hAnsiTheme="minorEastAsia" w:eastAsiaTheme="minorEastAsia"/>
        </w:rPr>
        <w:t>（由供应商根据采购需求自行编制）</w:t>
      </w:r>
    </w:p>
    <w:p>
      <w:pPr>
        <w:spacing w:line="360" w:lineRule="auto"/>
        <w:rPr>
          <w:rFonts w:cs="仿宋_GB2312" w:asciiTheme="minorEastAsia" w:hAnsiTheme="minorEastAsia" w:eastAsiaTheme="minorEastAsia"/>
        </w:rPr>
      </w:pPr>
    </w:p>
    <w:p>
      <w:pPr>
        <w:autoSpaceDE w:val="0"/>
        <w:autoSpaceDN w:val="0"/>
        <w:spacing w:line="360" w:lineRule="auto"/>
        <w:ind w:firstLine="4560" w:firstLineChars="1900"/>
        <w:rPr>
          <w:rFonts w:cs="仿宋_GB2312" w:asciiTheme="minorEastAsia" w:hAnsiTheme="minorEastAsia" w:eastAsiaTheme="minorEastAsia"/>
        </w:rPr>
      </w:pPr>
      <w:r>
        <w:rPr>
          <w:rFonts w:hint="eastAsia" w:cs="仿宋_GB2312" w:asciiTheme="minorEastAsia" w:hAnsiTheme="minorEastAsia" w:eastAsiaTheme="minorEastAsia"/>
        </w:rPr>
        <w:t>供应商名称（</w:t>
      </w:r>
      <w:r>
        <w:rPr>
          <w:rFonts w:hint="eastAsia" w:cs="仿宋_GB2312" w:asciiTheme="minorEastAsia" w:hAnsiTheme="minorEastAsia" w:eastAsiaTheme="minorEastAsia"/>
          <w:lang w:val="zh-CN"/>
        </w:rPr>
        <w:t>电子签名</w:t>
      </w:r>
      <w:r>
        <w:rPr>
          <w:rFonts w:hint="eastAsia" w:cs="仿宋_GB2312" w:asciiTheme="minorEastAsia" w:hAnsiTheme="minorEastAsia" w:eastAsiaTheme="minorEastAsia"/>
        </w:rPr>
        <w:t xml:space="preserve">）：                       </w:t>
      </w:r>
    </w:p>
    <w:p>
      <w:pPr>
        <w:spacing w:line="360" w:lineRule="auto"/>
        <w:rPr>
          <w:rFonts w:cs="仿宋_GB2312" w:asciiTheme="minorEastAsia" w:hAnsiTheme="minorEastAsia" w:eastAsiaTheme="minorEastAsia"/>
          <w:b/>
          <w:bCs/>
        </w:rPr>
      </w:pPr>
      <w:r>
        <w:rPr>
          <w:rFonts w:hint="eastAsia" w:cs="仿宋_GB2312" w:asciiTheme="minorEastAsia" w:hAnsiTheme="minorEastAsia" w:eastAsiaTheme="minorEastAsia"/>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bCs/>
          <w:sz w:val="32"/>
          <w:szCs w:val="32"/>
        </w:rPr>
        <w:t>八、认为需要的</w:t>
      </w:r>
      <w:r>
        <w:rPr>
          <w:rFonts w:hint="eastAsia" w:cs="仿宋_GB2312" w:asciiTheme="minorEastAsia" w:hAnsiTheme="minorEastAsia" w:eastAsiaTheme="minorEastAsia"/>
          <w:b/>
          <w:sz w:val="32"/>
          <w:szCs w:val="32"/>
          <w:lang w:val="zh-CN"/>
        </w:rPr>
        <w:t>其他商务文件或说明</w:t>
      </w:r>
    </w:p>
    <w:p>
      <w:pPr>
        <w:spacing w:line="360" w:lineRule="auto"/>
        <w:jc w:val="center"/>
        <w:rPr>
          <w:rFonts w:cs="仿宋_GB2312" w:asciiTheme="minorEastAsia" w:hAnsiTheme="minorEastAsia" w:eastAsiaTheme="minorEastAsia"/>
        </w:rPr>
      </w:pPr>
      <w:r>
        <w:rPr>
          <w:rFonts w:hint="eastAsia" w:cs="仿宋_GB2312" w:asciiTheme="minorEastAsia" w:hAnsiTheme="minorEastAsia" w:eastAsiaTheme="minorEastAsia"/>
        </w:rPr>
        <w:t>（由供应商根据采购需求自行编制）</w:t>
      </w:r>
    </w:p>
    <w:p>
      <w:pPr>
        <w:spacing w:line="360" w:lineRule="auto"/>
        <w:jc w:val="center"/>
        <w:rPr>
          <w:rFonts w:cs="仿宋_GB2312" w:asciiTheme="minorEastAsia" w:hAnsiTheme="minorEastAsia" w:eastAsiaTheme="minorEastAsia"/>
        </w:rPr>
      </w:pPr>
    </w:p>
    <w:p>
      <w:pPr>
        <w:spacing w:line="360" w:lineRule="auto"/>
        <w:rPr>
          <w:rFonts w:cs="仿宋_GB2312" w:asciiTheme="minorEastAsia" w:hAnsiTheme="minorEastAsia" w:eastAsiaTheme="minorEastAsia"/>
        </w:rPr>
      </w:pPr>
    </w:p>
    <w:p>
      <w:pPr>
        <w:autoSpaceDE w:val="0"/>
        <w:autoSpaceDN w:val="0"/>
        <w:spacing w:line="360" w:lineRule="auto"/>
        <w:ind w:firstLine="4560" w:firstLineChars="1900"/>
        <w:rPr>
          <w:rFonts w:cs="仿宋_GB2312" w:asciiTheme="minorEastAsia" w:hAnsiTheme="minorEastAsia" w:eastAsiaTheme="minorEastAsia"/>
        </w:rPr>
      </w:pPr>
      <w:r>
        <w:rPr>
          <w:rFonts w:hint="eastAsia" w:cs="仿宋_GB2312" w:asciiTheme="minorEastAsia" w:hAnsiTheme="minorEastAsia" w:eastAsiaTheme="minorEastAsia"/>
        </w:rPr>
        <w:t>供应商名称（</w:t>
      </w:r>
      <w:r>
        <w:rPr>
          <w:rFonts w:hint="eastAsia" w:cs="仿宋_GB2312" w:asciiTheme="minorEastAsia" w:hAnsiTheme="minorEastAsia" w:eastAsiaTheme="minorEastAsia"/>
          <w:lang w:val="zh-CN"/>
        </w:rPr>
        <w:t>电子签名</w:t>
      </w:r>
      <w:r>
        <w:rPr>
          <w:rFonts w:hint="eastAsia" w:cs="仿宋_GB2312" w:asciiTheme="minorEastAsia" w:hAnsiTheme="minorEastAsia" w:eastAsiaTheme="minorEastAsia"/>
        </w:rPr>
        <w:t xml:space="preserve">）：                       </w:t>
      </w:r>
    </w:p>
    <w:p>
      <w:pPr>
        <w:spacing w:line="360" w:lineRule="auto"/>
        <w:rPr>
          <w:rFonts w:cs="仿宋_GB2312" w:asciiTheme="minorEastAsia" w:hAnsiTheme="minorEastAsia" w:eastAsiaTheme="minorEastAsia"/>
          <w:b/>
          <w:bCs/>
        </w:rPr>
      </w:pPr>
      <w:r>
        <w:rPr>
          <w:rFonts w:hint="eastAsia" w:cs="仿宋_GB2312" w:asciiTheme="minorEastAsia" w:hAnsiTheme="minorEastAsia" w:eastAsiaTheme="minorEastAsia"/>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rPr>
          <w:rFonts w:cs="仿宋_GB2312" w:asciiTheme="minorEastAsia" w:hAnsiTheme="minorEastAsia" w:eastAsiaTheme="minorEastAsia"/>
          <w:b/>
          <w:bCs/>
        </w:rPr>
      </w:pPr>
    </w:p>
    <w:p>
      <w:pPr>
        <w:rPr>
          <w:rFonts w:cs="仿宋_GB2312" w:asciiTheme="minorEastAsia" w:hAnsiTheme="minorEastAsia" w:eastAsiaTheme="minorEastAsia"/>
          <w:b/>
          <w:sz w:val="32"/>
          <w:szCs w:val="32"/>
        </w:rPr>
      </w:pPr>
      <w:r>
        <w:rPr>
          <w:rFonts w:hint="eastAsia" w:cs="仿宋_GB2312" w:asciiTheme="minorEastAsia" w:hAnsiTheme="minorEastAsia" w:eastAsiaTheme="minorEastAsia"/>
        </w:rPr>
        <w:br w:type="page"/>
      </w:r>
    </w:p>
    <w:p>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九、技术解决方案</w:t>
      </w:r>
    </w:p>
    <w:p>
      <w:pPr>
        <w:spacing w:line="360" w:lineRule="auto"/>
        <w:jc w:val="center"/>
        <w:rPr>
          <w:rFonts w:cs="仿宋_GB2312" w:asciiTheme="minorEastAsia" w:hAnsiTheme="minorEastAsia" w:eastAsiaTheme="minorEastAsia"/>
        </w:rPr>
      </w:pPr>
      <w:r>
        <w:rPr>
          <w:rFonts w:hint="eastAsia" w:cs="仿宋_GB2312" w:asciiTheme="minorEastAsia" w:hAnsiTheme="minorEastAsia" w:eastAsiaTheme="minorEastAsia"/>
        </w:rPr>
        <w:t>（由供应商根据采购需求及磋商文件要求编制）</w:t>
      </w:r>
    </w:p>
    <w:p>
      <w:pPr>
        <w:spacing w:line="360" w:lineRule="auto"/>
        <w:jc w:val="center"/>
        <w:rPr>
          <w:rFonts w:cs="仿宋_GB2312" w:asciiTheme="minorEastAsia" w:hAnsiTheme="minorEastAsia" w:eastAsiaTheme="minorEastAsia"/>
        </w:rPr>
      </w:pPr>
    </w:p>
    <w:p>
      <w:pPr>
        <w:autoSpaceDE w:val="0"/>
        <w:autoSpaceDN w:val="0"/>
        <w:spacing w:line="360" w:lineRule="auto"/>
        <w:rPr>
          <w:rFonts w:cs="仿宋_GB2312" w:asciiTheme="minorEastAsia" w:hAnsiTheme="minorEastAsia" w:eastAsiaTheme="minorEastAsia"/>
        </w:rPr>
      </w:pPr>
    </w:p>
    <w:p>
      <w:pPr>
        <w:autoSpaceDE w:val="0"/>
        <w:autoSpaceDN w:val="0"/>
        <w:spacing w:line="360" w:lineRule="auto"/>
        <w:ind w:firstLine="4560" w:firstLineChars="1900"/>
        <w:rPr>
          <w:rFonts w:cs="仿宋_GB2312" w:asciiTheme="minorEastAsia" w:hAnsiTheme="minorEastAsia" w:eastAsiaTheme="minorEastAsia"/>
        </w:rPr>
      </w:pPr>
      <w:r>
        <w:rPr>
          <w:rFonts w:hint="eastAsia" w:cs="仿宋_GB2312" w:asciiTheme="minorEastAsia" w:hAnsiTheme="minorEastAsia" w:eastAsiaTheme="minorEastAsia"/>
        </w:rPr>
        <w:t>供应商名称（</w:t>
      </w:r>
      <w:r>
        <w:rPr>
          <w:rFonts w:hint="eastAsia" w:cs="仿宋_GB2312" w:asciiTheme="minorEastAsia" w:hAnsiTheme="minorEastAsia" w:eastAsiaTheme="minorEastAsia"/>
          <w:lang w:val="zh-CN"/>
        </w:rPr>
        <w:t>电子签名</w:t>
      </w:r>
      <w:r>
        <w:rPr>
          <w:rFonts w:hint="eastAsia" w:cs="仿宋_GB2312" w:asciiTheme="minorEastAsia" w:hAnsiTheme="minorEastAsia" w:eastAsiaTheme="minorEastAsia"/>
        </w:rPr>
        <w:t xml:space="preserve">）：                       </w:t>
      </w:r>
    </w:p>
    <w:p>
      <w:pPr>
        <w:spacing w:line="360" w:lineRule="auto"/>
        <w:rPr>
          <w:rFonts w:cs="仿宋_GB2312" w:asciiTheme="minorEastAsia" w:hAnsiTheme="minorEastAsia" w:eastAsiaTheme="minorEastAsia"/>
          <w:b/>
          <w:bCs/>
        </w:rPr>
      </w:pPr>
      <w:r>
        <w:rPr>
          <w:rFonts w:hint="eastAsia" w:cs="仿宋_GB2312" w:asciiTheme="minorEastAsia" w:hAnsiTheme="minorEastAsia" w:eastAsiaTheme="minorEastAsia"/>
        </w:rPr>
        <w:t xml:space="preserve">                                      日期：  年  月   日</w:t>
      </w:r>
    </w:p>
    <w:p>
      <w:pPr>
        <w:spacing w:line="360" w:lineRule="auto"/>
        <w:jc w:val="center"/>
        <w:rPr>
          <w:rFonts w:cs="仿宋_GB2312" w:asciiTheme="minorEastAsia" w:hAnsiTheme="minorEastAsia" w:eastAsiaTheme="minorEastAsia"/>
          <w:b/>
          <w:bCs/>
          <w:sz w:val="32"/>
          <w:szCs w:val="32"/>
        </w:rPr>
      </w:pP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lang w:val="zh-CN"/>
        </w:rPr>
      </w:pPr>
      <w:r>
        <w:rPr>
          <w:rFonts w:hint="eastAsia" w:cs="仿宋_GB2312" w:asciiTheme="minorEastAsia" w:hAnsiTheme="minorEastAsia" w:eastAsiaTheme="minorEastAsia"/>
          <w:b/>
          <w:bCs/>
          <w:lang w:val="zh-CN"/>
        </w:rPr>
        <w:t xml:space="preserve">       </w:t>
      </w:r>
    </w:p>
    <w:p>
      <w:pPr>
        <w:snapToGrid w:val="0"/>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响应产品规格配置清单</w:t>
      </w:r>
    </w:p>
    <w:tbl>
      <w:tblPr>
        <w:tblStyle w:val="6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pPr>
              <w:spacing w:line="360" w:lineRule="auto"/>
              <w:jc w:val="center"/>
              <w:rPr>
                <w:rFonts w:cs="仿宋_GB2312" w:asciiTheme="minorEastAsia" w:hAnsiTheme="minorEastAsia" w:eastAsiaTheme="minorEastAsia"/>
                <w:b/>
              </w:rPr>
            </w:pPr>
            <w:r>
              <w:rPr>
                <w:rFonts w:hint="eastAsia" w:cs="仿宋_GB2312" w:asciiTheme="minorEastAsia" w:hAnsiTheme="minorEastAsia" w:eastAsiaTheme="minorEastAsia"/>
                <w:b/>
              </w:rPr>
              <w:t>序号</w:t>
            </w:r>
          </w:p>
        </w:tc>
        <w:tc>
          <w:tcPr>
            <w:tcW w:w="1531" w:type="dxa"/>
            <w:vAlign w:val="center"/>
          </w:tcPr>
          <w:p>
            <w:pPr>
              <w:spacing w:line="360" w:lineRule="auto"/>
              <w:jc w:val="center"/>
              <w:rPr>
                <w:rFonts w:cs="仿宋_GB2312" w:asciiTheme="minorEastAsia" w:hAnsiTheme="minorEastAsia" w:eastAsiaTheme="minorEastAsia"/>
                <w:b/>
              </w:rPr>
            </w:pPr>
            <w:r>
              <w:rPr>
                <w:rFonts w:hint="eastAsia" w:cs="仿宋_GB2312" w:asciiTheme="minorEastAsia" w:hAnsiTheme="minorEastAsia" w:eastAsiaTheme="minorEastAsia"/>
                <w:b/>
              </w:rPr>
              <w:t>设备名称</w:t>
            </w:r>
          </w:p>
        </w:tc>
        <w:tc>
          <w:tcPr>
            <w:tcW w:w="2160" w:type="dxa"/>
            <w:vAlign w:val="center"/>
          </w:tcPr>
          <w:p>
            <w:pPr>
              <w:spacing w:line="360" w:lineRule="auto"/>
              <w:jc w:val="center"/>
              <w:rPr>
                <w:rFonts w:cs="仿宋_GB2312" w:asciiTheme="minorEastAsia" w:hAnsiTheme="minorEastAsia" w:eastAsiaTheme="minorEastAsia"/>
                <w:b/>
              </w:rPr>
            </w:pPr>
            <w:r>
              <w:rPr>
                <w:rFonts w:hint="eastAsia" w:cs="仿宋_GB2312" w:asciiTheme="minorEastAsia" w:hAnsiTheme="minorEastAsia" w:eastAsiaTheme="minorEastAsia"/>
                <w:b/>
              </w:rPr>
              <w:t>响应品牌及型号</w:t>
            </w:r>
          </w:p>
        </w:tc>
        <w:tc>
          <w:tcPr>
            <w:tcW w:w="2340" w:type="dxa"/>
            <w:vAlign w:val="center"/>
          </w:tcPr>
          <w:p>
            <w:pPr>
              <w:spacing w:line="360" w:lineRule="auto"/>
              <w:jc w:val="center"/>
              <w:rPr>
                <w:rFonts w:cs="仿宋_GB2312" w:asciiTheme="minorEastAsia" w:hAnsiTheme="minorEastAsia" w:eastAsiaTheme="minorEastAsia"/>
                <w:b/>
              </w:rPr>
            </w:pPr>
            <w:r>
              <w:rPr>
                <w:rFonts w:hint="eastAsia" w:cs="仿宋_GB2312" w:asciiTheme="minorEastAsia" w:hAnsiTheme="minorEastAsia" w:eastAsiaTheme="minorEastAsia"/>
                <w:b/>
              </w:rPr>
              <w:t>规格配置详细说明</w:t>
            </w:r>
          </w:p>
        </w:tc>
        <w:tc>
          <w:tcPr>
            <w:tcW w:w="1080" w:type="dxa"/>
            <w:vAlign w:val="center"/>
          </w:tcPr>
          <w:p>
            <w:pPr>
              <w:spacing w:line="360" w:lineRule="auto"/>
              <w:jc w:val="center"/>
              <w:rPr>
                <w:rFonts w:cs="仿宋_GB2312" w:asciiTheme="minorEastAsia" w:hAnsiTheme="minorEastAsia" w:eastAsiaTheme="minorEastAsia"/>
                <w:b/>
              </w:rPr>
            </w:pPr>
            <w:r>
              <w:rPr>
                <w:rFonts w:hint="eastAsia" w:cs="仿宋_GB2312" w:asciiTheme="minorEastAsia" w:hAnsiTheme="minorEastAsia" w:eastAsiaTheme="minorEastAsia"/>
                <w:b/>
              </w:rPr>
              <w:t>数量</w:t>
            </w:r>
          </w:p>
        </w:tc>
        <w:tc>
          <w:tcPr>
            <w:tcW w:w="1332" w:type="dxa"/>
            <w:vAlign w:val="center"/>
          </w:tcPr>
          <w:p>
            <w:pPr>
              <w:spacing w:line="360" w:lineRule="auto"/>
              <w:jc w:val="center"/>
              <w:rPr>
                <w:rFonts w:cs="仿宋_GB2312" w:asciiTheme="minorEastAsia" w:hAnsiTheme="minorEastAsia" w:eastAsiaTheme="minorEastAsia"/>
                <w:b/>
              </w:rPr>
            </w:pPr>
            <w:r>
              <w:rPr>
                <w:rFonts w:hint="eastAsia" w:cs="仿宋_GB2312" w:asciiTheme="minorEastAsia" w:hAnsiTheme="minorEastAsia" w:eastAsiaTheme="minor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pPr>
              <w:spacing w:line="360" w:lineRule="auto"/>
              <w:jc w:val="center"/>
              <w:rPr>
                <w:rFonts w:cs="仿宋_GB2312" w:asciiTheme="minorEastAsia" w:hAnsiTheme="minorEastAsia" w:eastAsiaTheme="minorEastAsia"/>
              </w:rPr>
            </w:pPr>
            <w:r>
              <w:rPr>
                <w:rFonts w:hint="eastAsia" w:cs="仿宋_GB2312" w:asciiTheme="minorEastAsia" w:hAnsiTheme="minorEastAsia" w:eastAsiaTheme="minorEastAsia"/>
              </w:rPr>
              <w:t>1</w:t>
            </w:r>
          </w:p>
        </w:tc>
        <w:tc>
          <w:tcPr>
            <w:tcW w:w="1531" w:type="dxa"/>
            <w:vAlign w:val="center"/>
          </w:tcPr>
          <w:p>
            <w:pPr>
              <w:snapToGrid w:val="0"/>
              <w:spacing w:line="360" w:lineRule="auto"/>
              <w:jc w:val="center"/>
              <w:rPr>
                <w:rFonts w:cs="仿宋_GB2312" w:asciiTheme="minorEastAsia" w:hAnsiTheme="minorEastAsia" w:eastAsiaTheme="minorEastAsia"/>
              </w:rPr>
            </w:pPr>
          </w:p>
        </w:tc>
        <w:tc>
          <w:tcPr>
            <w:tcW w:w="2160" w:type="dxa"/>
            <w:vAlign w:val="center"/>
          </w:tcPr>
          <w:p>
            <w:pPr>
              <w:snapToGrid w:val="0"/>
              <w:spacing w:line="360" w:lineRule="auto"/>
              <w:jc w:val="center"/>
              <w:rPr>
                <w:rFonts w:cs="仿宋_GB2312" w:asciiTheme="minorEastAsia" w:hAnsiTheme="minorEastAsia" w:eastAsiaTheme="minorEastAsia"/>
              </w:rPr>
            </w:pPr>
          </w:p>
        </w:tc>
        <w:tc>
          <w:tcPr>
            <w:tcW w:w="2340" w:type="dxa"/>
            <w:vAlign w:val="center"/>
          </w:tcPr>
          <w:p>
            <w:pPr>
              <w:spacing w:line="360" w:lineRule="auto"/>
              <w:jc w:val="center"/>
              <w:rPr>
                <w:rFonts w:cs="仿宋_GB2312" w:asciiTheme="minorEastAsia" w:hAnsiTheme="minorEastAsia" w:eastAsiaTheme="minorEastAsia"/>
              </w:rPr>
            </w:pPr>
          </w:p>
        </w:tc>
        <w:tc>
          <w:tcPr>
            <w:tcW w:w="1080" w:type="dxa"/>
            <w:vAlign w:val="center"/>
          </w:tcPr>
          <w:p>
            <w:pPr>
              <w:spacing w:line="360" w:lineRule="auto"/>
              <w:jc w:val="center"/>
              <w:rPr>
                <w:rFonts w:cs="仿宋_GB2312" w:asciiTheme="minorEastAsia" w:hAnsiTheme="minorEastAsia" w:eastAsiaTheme="minorEastAsia"/>
              </w:rPr>
            </w:pPr>
          </w:p>
        </w:tc>
        <w:tc>
          <w:tcPr>
            <w:tcW w:w="1332" w:type="dxa"/>
            <w:vAlign w:val="center"/>
          </w:tcPr>
          <w:p>
            <w:pPr>
              <w:spacing w:line="360" w:lineRule="auto"/>
              <w:jc w:val="center"/>
              <w:rPr>
                <w:rFonts w:cs="仿宋_GB2312"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cs="仿宋_GB2312" w:asciiTheme="minorEastAsia" w:hAnsiTheme="minorEastAsia" w:eastAsiaTheme="minorEastAsia"/>
              </w:rPr>
            </w:pPr>
            <w:r>
              <w:rPr>
                <w:rFonts w:hint="eastAsia" w:cs="仿宋_GB2312" w:asciiTheme="minorEastAsia" w:hAnsiTheme="minorEastAsia" w:eastAsiaTheme="minorEastAsia"/>
              </w:rPr>
              <w:t>2</w:t>
            </w:r>
          </w:p>
        </w:tc>
        <w:tc>
          <w:tcPr>
            <w:tcW w:w="1531" w:type="dxa"/>
            <w:vAlign w:val="center"/>
          </w:tcPr>
          <w:p>
            <w:pPr>
              <w:snapToGrid w:val="0"/>
              <w:spacing w:line="360" w:lineRule="auto"/>
              <w:jc w:val="center"/>
              <w:rPr>
                <w:rFonts w:cs="仿宋_GB2312" w:asciiTheme="minorEastAsia" w:hAnsiTheme="minorEastAsia" w:eastAsiaTheme="minorEastAsia"/>
              </w:rPr>
            </w:pPr>
          </w:p>
        </w:tc>
        <w:tc>
          <w:tcPr>
            <w:tcW w:w="2160" w:type="dxa"/>
            <w:vAlign w:val="center"/>
          </w:tcPr>
          <w:p>
            <w:pPr>
              <w:snapToGrid w:val="0"/>
              <w:spacing w:line="360" w:lineRule="auto"/>
              <w:jc w:val="center"/>
              <w:rPr>
                <w:rFonts w:cs="仿宋_GB2312" w:asciiTheme="minorEastAsia" w:hAnsiTheme="minorEastAsia" w:eastAsiaTheme="minorEastAsia"/>
              </w:rPr>
            </w:pPr>
          </w:p>
        </w:tc>
        <w:tc>
          <w:tcPr>
            <w:tcW w:w="2340" w:type="dxa"/>
            <w:vAlign w:val="center"/>
          </w:tcPr>
          <w:p>
            <w:pPr>
              <w:spacing w:line="360" w:lineRule="auto"/>
              <w:jc w:val="center"/>
              <w:rPr>
                <w:rFonts w:cs="仿宋_GB2312" w:asciiTheme="minorEastAsia" w:hAnsiTheme="minorEastAsia" w:eastAsiaTheme="minorEastAsia"/>
              </w:rPr>
            </w:pPr>
          </w:p>
        </w:tc>
        <w:tc>
          <w:tcPr>
            <w:tcW w:w="1080" w:type="dxa"/>
            <w:vAlign w:val="center"/>
          </w:tcPr>
          <w:p>
            <w:pPr>
              <w:spacing w:line="360" w:lineRule="auto"/>
              <w:jc w:val="center"/>
              <w:rPr>
                <w:rFonts w:cs="仿宋_GB2312" w:asciiTheme="minorEastAsia" w:hAnsiTheme="minorEastAsia" w:eastAsiaTheme="minorEastAsia"/>
              </w:rPr>
            </w:pPr>
          </w:p>
        </w:tc>
        <w:tc>
          <w:tcPr>
            <w:tcW w:w="1332" w:type="dxa"/>
            <w:vAlign w:val="center"/>
          </w:tcPr>
          <w:p>
            <w:pPr>
              <w:spacing w:line="360" w:lineRule="auto"/>
              <w:jc w:val="center"/>
              <w:rPr>
                <w:rFonts w:cs="仿宋_GB2312"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cs="仿宋_GB2312" w:asciiTheme="minorEastAsia" w:hAnsiTheme="minorEastAsia" w:eastAsiaTheme="minorEastAsia"/>
              </w:rPr>
            </w:pPr>
            <w:r>
              <w:rPr>
                <w:rFonts w:hint="eastAsia" w:cs="仿宋_GB2312" w:asciiTheme="minorEastAsia" w:hAnsiTheme="minorEastAsia" w:eastAsiaTheme="minorEastAsia"/>
              </w:rPr>
              <w:t>3</w:t>
            </w:r>
          </w:p>
        </w:tc>
        <w:tc>
          <w:tcPr>
            <w:tcW w:w="1531" w:type="dxa"/>
            <w:vAlign w:val="center"/>
          </w:tcPr>
          <w:p>
            <w:pPr>
              <w:snapToGrid w:val="0"/>
              <w:spacing w:line="360" w:lineRule="auto"/>
              <w:jc w:val="center"/>
              <w:rPr>
                <w:rFonts w:cs="仿宋_GB2312" w:asciiTheme="minorEastAsia" w:hAnsiTheme="minorEastAsia" w:eastAsiaTheme="minorEastAsia"/>
              </w:rPr>
            </w:pPr>
          </w:p>
        </w:tc>
        <w:tc>
          <w:tcPr>
            <w:tcW w:w="2160" w:type="dxa"/>
            <w:vAlign w:val="center"/>
          </w:tcPr>
          <w:p>
            <w:pPr>
              <w:snapToGrid w:val="0"/>
              <w:spacing w:line="360" w:lineRule="auto"/>
              <w:jc w:val="center"/>
              <w:rPr>
                <w:rFonts w:cs="仿宋_GB2312" w:asciiTheme="minorEastAsia" w:hAnsiTheme="minorEastAsia" w:eastAsiaTheme="minorEastAsia"/>
              </w:rPr>
            </w:pPr>
          </w:p>
        </w:tc>
        <w:tc>
          <w:tcPr>
            <w:tcW w:w="2340" w:type="dxa"/>
            <w:vAlign w:val="center"/>
          </w:tcPr>
          <w:p>
            <w:pPr>
              <w:spacing w:line="360" w:lineRule="auto"/>
              <w:jc w:val="center"/>
              <w:rPr>
                <w:rFonts w:cs="仿宋_GB2312" w:asciiTheme="minorEastAsia" w:hAnsiTheme="minorEastAsia" w:eastAsiaTheme="minorEastAsia"/>
              </w:rPr>
            </w:pPr>
          </w:p>
        </w:tc>
        <w:tc>
          <w:tcPr>
            <w:tcW w:w="1080" w:type="dxa"/>
            <w:vAlign w:val="center"/>
          </w:tcPr>
          <w:p>
            <w:pPr>
              <w:spacing w:line="360" w:lineRule="auto"/>
              <w:jc w:val="center"/>
              <w:rPr>
                <w:rFonts w:cs="仿宋_GB2312" w:asciiTheme="minorEastAsia" w:hAnsiTheme="minorEastAsia" w:eastAsiaTheme="minorEastAsia"/>
              </w:rPr>
            </w:pPr>
          </w:p>
        </w:tc>
        <w:tc>
          <w:tcPr>
            <w:tcW w:w="1332" w:type="dxa"/>
            <w:vAlign w:val="center"/>
          </w:tcPr>
          <w:p>
            <w:pPr>
              <w:spacing w:line="360" w:lineRule="auto"/>
              <w:jc w:val="center"/>
              <w:rPr>
                <w:rFonts w:cs="仿宋_GB2312"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cs="仿宋_GB2312" w:asciiTheme="minorEastAsia" w:hAnsiTheme="minorEastAsia" w:eastAsiaTheme="minorEastAsia"/>
              </w:rPr>
            </w:pPr>
            <w:r>
              <w:rPr>
                <w:rFonts w:hint="eastAsia" w:cs="仿宋_GB2312" w:asciiTheme="minorEastAsia" w:hAnsiTheme="minorEastAsia" w:eastAsiaTheme="minorEastAsia"/>
              </w:rPr>
              <w:t>4</w:t>
            </w:r>
          </w:p>
        </w:tc>
        <w:tc>
          <w:tcPr>
            <w:tcW w:w="1531" w:type="dxa"/>
            <w:vAlign w:val="center"/>
          </w:tcPr>
          <w:p>
            <w:pPr>
              <w:snapToGrid w:val="0"/>
              <w:spacing w:line="360" w:lineRule="auto"/>
              <w:jc w:val="center"/>
              <w:rPr>
                <w:rFonts w:cs="仿宋_GB2312" w:asciiTheme="minorEastAsia" w:hAnsiTheme="minorEastAsia" w:eastAsiaTheme="minorEastAsia"/>
              </w:rPr>
            </w:pPr>
          </w:p>
        </w:tc>
        <w:tc>
          <w:tcPr>
            <w:tcW w:w="2160" w:type="dxa"/>
            <w:vAlign w:val="center"/>
          </w:tcPr>
          <w:p>
            <w:pPr>
              <w:snapToGrid w:val="0"/>
              <w:spacing w:line="360" w:lineRule="auto"/>
              <w:jc w:val="center"/>
              <w:rPr>
                <w:rFonts w:cs="仿宋_GB2312" w:asciiTheme="minorEastAsia" w:hAnsiTheme="minorEastAsia" w:eastAsiaTheme="minorEastAsia"/>
              </w:rPr>
            </w:pPr>
          </w:p>
        </w:tc>
        <w:tc>
          <w:tcPr>
            <w:tcW w:w="2340" w:type="dxa"/>
            <w:vAlign w:val="center"/>
          </w:tcPr>
          <w:p>
            <w:pPr>
              <w:spacing w:line="360" w:lineRule="auto"/>
              <w:jc w:val="center"/>
              <w:rPr>
                <w:rFonts w:cs="仿宋_GB2312" w:asciiTheme="minorEastAsia" w:hAnsiTheme="minorEastAsia" w:eastAsiaTheme="minorEastAsia"/>
              </w:rPr>
            </w:pPr>
          </w:p>
        </w:tc>
        <w:tc>
          <w:tcPr>
            <w:tcW w:w="1080" w:type="dxa"/>
            <w:vAlign w:val="center"/>
          </w:tcPr>
          <w:p>
            <w:pPr>
              <w:spacing w:line="360" w:lineRule="auto"/>
              <w:jc w:val="center"/>
              <w:rPr>
                <w:rFonts w:cs="仿宋_GB2312" w:asciiTheme="minorEastAsia" w:hAnsiTheme="minorEastAsia" w:eastAsiaTheme="minorEastAsia"/>
              </w:rPr>
            </w:pPr>
          </w:p>
        </w:tc>
        <w:tc>
          <w:tcPr>
            <w:tcW w:w="1332" w:type="dxa"/>
            <w:vAlign w:val="center"/>
          </w:tcPr>
          <w:p>
            <w:pPr>
              <w:spacing w:line="360" w:lineRule="auto"/>
              <w:jc w:val="center"/>
              <w:rPr>
                <w:rFonts w:cs="仿宋_GB2312"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cs="仿宋_GB2312" w:asciiTheme="minorEastAsia" w:hAnsiTheme="minorEastAsia" w:eastAsiaTheme="minorEastAsia"/>
              </w:rPr>
            </w:pPr>
            <w:r>
              <w:rPr>
                <w:rFonts w:hint="eastAsia" w:cs="仿宋_GB2312" w:asciiTheme="minorEastAsia" w:hAnsiTheme="minorEastAsia" w:eastAsiaTheme="minorEastAsia"/>
              </w:rPr>
              <w:t>5</w:t>
            </w:r>
          </w:p>
        </w:tc>
        <w:tc>
          <w:tcPr>
            <w:tcW w:w="1531" w:type="dxa"/>
            <w:vAlign w:val="center"/>
          </w:tcPr>
          <w:p>
            <w:pPr>
              <w:snapToGrid w:val="0"/>
              <w:spacing w:line="360" w:lineRule="auto"/>
              <w:jc w:val="center"/>
              <w:rPr>
                <w:rFonts w:cs="仿宋_GB2312" w:asciiTheme="minorEastAsia" w:hAnsiTheme="minorEastAsia" w:eastAsiaTheme="minorEastAsia"/>
              </w:rPr>
            </w:pPr>
          </w:p>
        </w:tc>
        <w:tc>
          <w:tcPr>
            <w:tcW w:w="2160" w:type="dxa"/>
            <w:vAlign w:val="center"/>
          </w:tcPr>
          <w:p>
            <w:pPr>
              <w:snapToGrid w:val="0"/>
              <w:spacing w:line="360" w:lineRule="auto"/>
              <w:jc w:val="center"/>
              <w:rPr>
                <w:rFonts w:cs="仿宋_GB2312" w:asciiTheme="minorEastAsia" w:hAnsiTheme="minorEastAsia" w:eastAsiaTheme="minorEastAsia"/>
              </w:rPr>
            </w:pPr>
          </w:p>
        </w:tc>
        <w:tc>
          <w:tcPr>
            <w:tcW w:w="2340" w:type="dxa"/>
            <w:vAlign w:val="center"/>
          </w:tcPr>
          <w:p>
            <w:pPr>
              <w:spacing w:line="360" w:lineRule="auto"/>
              <w:jc w:val="center"/>
              <w:rPr>
                <w:rFonts w:cs="仿宋_GB2312" w:asciiTheme="minorEastAsia" w:hAnsiTheme="minorEastAsia" w:eastAsiaTheme="minorEastAsia"/>
              </w:rPr>
            </w:pPr>
          </w:p>
        </w:tc>
        <w:tc>
          <w:tcPr>
            <w:tcW w:w="1080" w:type="dxa"/>
            <w:vAlign w:val="center"/>
          </w:tcPr>
          <w:p>
            <w:pPr>
              <w:spacing w:line="360" w:lineRule="auto"/>
              <w:jc w:val="center"/>
              <w:rPr>
                <w:rFonts w:cs="仿宋_GB2312" w:asciiTheme="minorEastAsia" w:hAnsiTheme="minorEastAsia" w:eastAsiaTheme="minorEastAsia"/>
              </w:rPr>
            </w:pPr>
          </w:p>
        </w:tc>
        <w:tc>
          <w:tcPr>
            <w:tcW w:w="1332" w:type="dxa"/>
            <w:vAlign w:val="center"/>
          </w:tcPr>
          <w:p>
            <w:pPr>
              <w:spacing w:line="360" w:lineRule="auto"/>
              <w:jc w:val="center"/>
              <w:rPr>
                <w:rFonts w:cs="仿宋_GB2312" w:asciiTheme="minorEastAsia" w:hAnsiTheme="minorEastAsia" w:eastAsiaTheme="minorEastAsia"/>
              </w:rPr>
            </w:pPr>
          </w:p>
        </w:tc>
      </w:tr>
    </w:tbl>
    <w:p>
      <w:pPr>
        <w:autoSpaceDE w:val="0"/>
        <w:autoSpaceDN w:val="0"/>
        <w:spacing w:line="360" w:lineRule="auto"/>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注：如果本项目涉及硬件设备采购，须在响应文件中提供此配置清单。</w:t>
      </w:r>
    </w:p>
    <w:p>
      <w:pPr>
        <w:spacing w:line="360" w:lineRule="auto"/>
        <w:ind w:firstLine="1333" w:firstLineChars="400"/>
        <w:rPr>
          <w:rFonts w:asciiTheme="minorEastAsia" w:hAnsiTheme="minorEastAsia" w:eastAsiaTheme="minorEastAsia"/>
          <w:b/>
          <w:spacing w:val="6"/>
          <w:sz w:val="32"/>
          <w:szCs w:val="32"/>
        </w:rPr>
      </w:pPr>
    </w:p>
    <w:p>
      <w:pPr>
        <w:spacing w:line="360" w:lineRule="auto"/>
        <w:ind w:firstLine="1333" w:firstLineChars="400"/>
        <w:rPr>
          <w:rFonts w:asciiTheme="minorEastAsia" w:hAnsiTheme="minorEastAsia" w:eastAsiaTheme="minorEastAsia"/>
          <w:b/>
          <w:spacing w:val="6"/>
          <w:sz w:val="32"/>
          <w:szCs w:val="32"/>
        </w:rPr>
      </w:pPr>
    </w:p>
    <w:p>
      <w:pPr>
        <w:spacing w:line="360" w:lineRule="auto"/>
        <w:ind w:firstLine="1333" w:firstLineChars="400"/>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节能产品认证证书（电子签名）</w:t>
      </w:r>
    </w:p>
    <w:p>
      <w:pPr>
        <w:spacing w:line="360" w:lineRule="auto"/>
        <w:ind w:firstLine="1333" w:firstLineChars="400"/>
        <w:rPr>
          <w:rFonts w:asciiTheme="minorEastAsia" w:hAnsiTheme="minorEastAsia" w:eastAsiaTheme="minorEastAsia"/>
          <w:b/>
          <w:spacing w:val="6"/>
          <w:sz w:val="32"/>
          <w:szCs w:val="32"/>
        </w:rPr>
      </w:pPr>
    </w:p>
    <w:p>
      <w:pPr>
        <w:spacing w:line="360" w:lineRule="auto"/>
        <w:rPr>
          <w:rFonts w:asciiTheme="minorEastAsia" w:hAnsiTheme="minorEastAsia" w:eastAsiaTheme="minorEastAsia"/>
          <w:b/>
          <w:bCs/>
        </w:rPr>
      </w:pPr>
      <w:r>
        <w:rPr>
          <w:rFonts w:hint="eastAsia" w:asciiTheme="minorEastAsia" w:hAnsiTheme="minorEastAsia" w:eastAsiaTheme="minorEastAsia"/>
          <w:b/>
          <w:bCs/>
        </w:rPr>
        <w:t xml:space="preserve"> </w:t>
      </w:r>
    </w:p>
    <w:p>
      <w:pPr>
        <w:spacing w:line="360" w:lineRule="auto"/>
        <w:ind w:firstLine="1000" w:firstLineChars="300"/>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环境标志产品认证证书（电子签名）</w:t>
      </w:r>
    </w:p>
    <w:p>
      <w:pPr>
        <w:autoSpaceDE w:val="0"/>
        <w:autoSpaceDN w:val="0"/>
        <w:spacing w:line="360" w:lineRule="auto"/>
        <w:rPr>
          <w:rFonts w:cs="仿宋_GB2312" w:asciiTheme="minorEastAsia" w:hAnsiTheme="minorEastAsia" w:eastAsiaTheme="minorEastAsia"/>
          <w:b/>
          <w:sz w:val="28"/>
          <w:szCs w:val="28"/>
        </w:rPr>
      </w:pPr>
    </w:p>
    <w:p>
      <w:pPr>
        <w:autoSpaceDE w:val="0"/>
        <w:autoSpaceDN w:val="0"/>
        <w:spacing w:line="360" w:lineRule="auto"/>
        <w:ind w:firstLine="4560" w:firstLineChars="1900"/>
        <w:rPr>
          <w:rFonts w:cs="仿宋_GB2312" w:asciiTheme="minorEastAsia" w:hAnsiTheme="minorEastAsia" w:eastAsiaTheme="minorEastAsia"/>
        </w:rPr>
      </w:pPr>
      <w:r>
        <w:rPr>
          <w:rFonts w:hint="eastAsia" w:cs="仿宋_GB2312" w:asciiTheme="minorEastAsia" w:hAnsiTheme="minorEastAsia" w:eastAsiaTheme="minorEastAsia"/>
        </w:rPr>
        <w:t>供应商名称（</w:t>
      </w:r>
      <w:r>
        <w:rPr>
          <w:rFonts w:hint="eastAsia" w:cs="仿宋_GB2312" w:asciiTheme="minorEastAsia" w:hAnsiTheme="minorEastAsia" w:eastAsiaTheme="minorEastAsia"/>
          <w:lang w:val="zh-CN"/>
        </w:rPr>
        <w:t>电子签名</w:t>
      </w:r>
      <w:r>
        <w:rPr>
          <w:rFonts w:hint="eastAsia" w:cs="仿宋_GB2312" w:asciiTheme="minorEastAsia" w:hAnsiTheme="minorEastAsia" w:eastAsiaTheme="minorEastAsia"/>
        </w:rPr>
        <w:t xml:space="preserve">）：                       </w:t>
      </w:r>
    </w:p>
    <w:p>
      <w:pPr>
        <w:spacing w:line="360" w:lineRule="auto"/>
        <w:rPr>
          <w:rFonts w:cs="仿宋_GB2312" w:asciiTheme="minorEastAsia" w:hAnsiTheme="minorEastAsia" w:eastAsiaTheme="minorEastAsia"/>
          <w:b/>
          <w:bCs/>
        </w:rPr>
      </w:pPr>
      <w:r>
        <w:rPr>
          <w:rFonts w:hint="eastAsia" w:cs="仿宋_GB2312" w:asciiTheme="minorEastAsia" w:hAnsiTheme="minorEastAsia" w:eastAsiaTheme="minorEastAsia"/>
        </w:rPr>
        <w:t xml:space="preserve">                                      日期：  年  月   日</w:t>
      </w: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lang w:val="zh-CN"/>
        </w:rPr>
      </w:pP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sz w:val="32"/>
          <w:szCs w:val="32"/>
          <w:lang w:val="zh-CN"/>
        </w:rPr>
      </w:pPr>
    </w:p>
    <w:p>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sz w:val="32"/>
          <w:szCs w:val="32"/>
          <w:lang w:val="zh-CN"/>
        </w:rPr>
      </w:pPr>
      <w:r>
        <w:rPr>
          <w:rFonts w:hint="eastAsia" w:cs="仿宋_GB2312" w:asciiTheme="minorEastAsia" w:hAnsiTheme="minorEastAsia" w:eastAsiaTheme="minorEastAsia"/>
          <w:b/>
          <w:bCs/>
          <w:sz w:val="32"/>
          <w:szCs w:val="32"/>
          <w:lang w:val="zh-CN"/>
        </w:rPr>
        <w:t>十、组织实施方案</w:t>
      </w:r>
    </w:p>
    <w:p>
      <w:pPr>
        <w:autoSpaceDE w:val="0"/>
        <w:autoSpaceDN w:val="0"/>
        <w:spacing w:line="360" w:lineRule="auto"/>
        <w:jc w:val="center"/>
        <w:rPr>
          <w:rFonts w:cs="仿宋_GB2312" w:asciiTheme="minorEastAsia" w:hAnsiTheme="minorEastAsia" w:eastAsiaTheme="minorEastAsia"/>
        </w:rPr>
      </w:pPr>
      <w:r>
        <w:rPr>
          <w:rFonts w:hint="eastAsia" w:cs="仿宋_GB2312" w:asciiTheme="minorEastAsia" w:hAnsiTheme="minorEastAsia" w:eastAsiaTheme="minorEastAsia"/>
        </w:rPr>
        <w:t>（由供应商根据采购需求及磋商文件要求编制）</w:t>
      </w:r>
    </w:p>
    <w:p>
      <w:pPr>
        <w:tabs>
          <w:tab w:val="left" w:pos="2790"/>
          <w:tab w:val="left" w:pos="4230"/>
        </w:tabs>
        <w:autoSpaceDE w:val="0"/>
        <w:autoSpaceDN w:val="0"/>
        <w:spacing w:line="360" w:lineRule="auto"/>
        <w:ind w:right="1400"/>
        <w:rPr>
          <w:rFonts w:cs="仿宋_GB2312" w:asciiTheme="minorEastAsia" w:hAnsiTheme="minorEastAsia" w:eastAsiaTheme="minorEastAsia"/>
          <w:b/>
          <w:bCs/>
          <w:lang w:val="zh-CN"/>
        </w:rPr>
      </w:pPr>
      <w:r>
        <w:rPr>
          <w:rFonts w:hint="eastAsia" w:cs="仿宋_GB2312" w:asciiTheme="minorEastAsia" w:hAnsiTheme="minorEastAsia" w:eastAsiaTheme="minorEastAsia"/>
          <w:b/>
          <w:bCs/>
          <w:lang w:val="zh-CN"/>
        </w:rPr>
        <w:t>附表:项目实施进度计划表</w:t>
      </w:r>
      <w:r>
        <w:rPr>
          <w:rFonts w:hint="eastAsia" w:cs="仿宋_GB2312" w:asciiTheme="minorEastAsia" w:hAnsiTheme="minorEastAsia" w:eastAsiaTheme="minorEastAsia"/>
          <w:b/>
        </w:rPr>
        <w:t xml:space="preserve">(以生效日算起) </w:t>
      </w:r>
    </w:p>
    <w:tbl>
      <w:tblPr>
        <w:tblStyle w:val="60"/>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pPr>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napToGrid w:val="0"/>
                              </w:pPr>
                              <w:r>
                                <w:rPr>
                                  <w:rFonts w:hint="eastAsia"/>
                                </w:rPr>
                                <w:t>日</w:t>
                              </w:r>
                            </w:p>
                          </w:txbxContent>
                        </v:textbox>
                      </v:shape>
                    </v:group>
                  </w:pict>
                </mc:Fallback>
              </mc:AlternateContent>
            </w:r>
          </w:p>
          <w:p>
            <w:pPr>
              <w:spacing w:line="360" w:lineRule="auto"/>
              <w:rPr>
                <w:rFonts w:cs="仿宋_GB2312" w:asciiTheme="minorEastAsia" w:hAnsiTheme="minorEastAsia" w:eastAsiaTheme="minorEastAsia"/>
              </w:rPr>
            </w:pPr>
          </w:p>
          <w:p>
            <w:pPr>
              <w:spacing w:line="360" w:lineRule="auto"/>
              <w:rPr>
                <w:rFonts w:cs="仿宋_GB2312" w:asciiTheme="minorEastAsia" w:hAnsiTheme="minorEastAsia" w:eastAsiaTheme="minorEastAsia"/>
              </w:rPr>
            </w:pPr>
          </w:p>
          <w:p>
            <w:pPr>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内容</w:t>
            </w:r>
          </w:p>
        </w:tc>
        <w:tc>
          <w:tcPr>
            <w:tcW w:w="552" w:type="dxa"/>
            <w:vAlign w:val="center"/>
          </w:tcPr>
          <w:p>
            <w:pPr>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1</w:t>
            </w:r>
          </w:p>
        </w:tc>
        <w:tc>
          <w:tcPr>
            <w:tcW w:w="552" w:type="dxa"/>
            <w:vAlign w:val="center"/>
          </w:tcPr>
          <w:p>
            <w:pPr>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2</w:t>
            </w:r>
          </w:p>
        </w:tc>
        <w:tc>
          <w:tcPr>
            <w:tcW w:w="552" w:type="dxa"/>
            <w:vAlign w:val="center"/>
          </w:tcPr>
          <w:p>
            <w:pPr>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3</w:t>
            </w:r>
          </w:p>
        </w:tc>
        <w:tc>
          <w:tcPr>
            <w:tcW w:w="552" w:type="dxa"/>
            <w:vAlign w:val="center"/>
          </w:tcPr>
          <w:p>
            <w:pPr>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4</w:t>
            </w:r>
          </w:p>
        </w:tc>
        <w:tc>
          <w:tcPr>
            <w:tcW w:w="552" w:type="dxa"/>
            <w:vAlign w:val="center"/>
          </w:tcPr>
          <w:p>
            <w:pPr>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5</w:t>
            </w:r>
          </w:p>
        </w:tc>
        <w:tc>
          <w:tcPr>
            <w:tcW w:w="552" w:type="dxa"/>
            <w:vAlign w:val="center"/>
          </w:tcPr>
          <w:p>
            <w:pPr>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6</w:t>
            </w:r>
          </w:p>
        </w:tc>
        <w:tc>
          <w:tcPr>
            <w:tcW w:w="553" w:type="dxa"/>
            <w:vAlign w:val="center"/>
          </w:tcPr>
          <w:p>
            <w:pPr>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7</w:t>
            </w:r>
          </w:p>
        </w:tc>
        <w:tc>
          <w:tcPr>
            <w:tcW w:w="553" w:type="dxa"/>
            <w:vAlign w:val="center"/>
          </w:tcPr>
          <w:p>
            <w:pPr>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8</w:t>
            </w:r>
          </w:p>
        </w:tc>
        <w:tc>
          <w:tcPr>
            <w:tcW w:w="553" w:type="dxa"/>
            <w:vAlign w:val="center"/>
          </w:tcPr>
          <w:p>
            <w:pPr>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9</w:t>
            </w:r>
          </w:p>
        </w:tc>
        <w:tc>
          <w:tcPr>
            <w:tcW w:w="553" w:type="dxa"/>
            <w:vAlign w:val="center"/>
          </w:tcPr>
          <w:p>
            <w:pPr>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10</w:t>
            </w:r>
          </w:p>
        </w:tc>
        <w:tc>
          <w:tcPr>
            <w:tcW w:w="553" w:type="dxa"/>
            <w:vAlign w:val="center"/>
          </w:tcPr>
          <w:p>
            <w:pPr>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11</w:t>
            </w:r>
          </w:p>
        </w:tc>
        <w:tc>
          <w:tcPr>
            <w:tcW w:w="553" w:type="dxa"/>
            <w:vAlign w:val="center"/>
          </w:tcPr>
          <w:p>
            <w:pPr>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12</w:t>
            </w:r>
          </w:p>
        </w:tc>
        <w:tc>
          <w:tcPr>
            <w:tcW w:w="553" w:type="dxa"/>
            <w:vAlign w:val="center"/>
          </w:tcPr>
          <w:p>
            <w:pPr>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13</w:t>
            </w:r>
          </w:p>
        </w:tc>
        <w:tc>
          <w:tcPr>
            <w:tcW w:w="553" w:type="dxa"/>
            <w:vAlign w:val="center"/>
          </w:tcPr>
          <w:p>
            <w:pPr>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14</w:t>
            </w:r>
          </w:p>
        </w:tc>
        <w:tc>
          <w:tcPr>
            <w:tcW w:w="553" w:type="dxa"/>
            <w:vAlign w:val="center"/>
          </w:tcPr>
          <w:p>
            <w:pPr>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15</w:t>
            </w:r>
          </w:p>
        </w:tc>
        <w:tc>
          <w:tcPr>
            <w:tcW w:w="553" w:type="dxa"/>
            <w:vAlign w:val="center"/>
          </w:tcPr>
          <w:p>
            <w:pPr>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rPr>
            </w:pPr>
          </w:p>
        </w:tc>
        <w:tc>
          <w:tcPr>
            <w:tcW w:w="552" w:type="dxa"/>
          </w:tcPr>
          <w:p>
            <w:pPr>
              <w:spacing w:line="360" w:lineRule="auto"/>
              <w:rPr>
                <w:rFonts w:cs="仿宋_GB2312" w:asciiTheme="minorEastAsia" w:hAnsiTheme="minorEastAsia" w:eastAsiaTheme="minorEastAsia"/>
              </w:rPr>
            </w:pPr>
          </w:p>
        </w:tc>
        <w:tc>
          <w:tcPr>
            <w:tcW w:w="552" w:type="dxa"/>
          </w:tcPr>
          <w:p>
            <w:pPr>
              <w:spacing w:line="360" w:lineRule="auto"/>
              <w:rPr>
                <w:rFonts w:cs="仿宋_GB2312" w:asciiTheme="minorEastAsia" w:hAnsiTheme="minorEastAsia" w:eastAsiaTheme="minorEastAsia"/>
              </w:rPr>
            </w:pPr>
          </w:p>
        </w:tc>
        <w:tc>
          <w:tcPr>
            <w:tcW w:w="552" w:type="dxa"/>
          </w:tcPr>
          <w:p>
            <w:pPr>
              <w:spacing w:line="360" w:lineRule="auto"/>
              <w:rPr>
                <w:rFonts w:cs="仿宋_GB2312" w:asciiTheme="minorEastAsia" w:hAnsiTheme="minorEastAsia" w:eastAsiaTheme="minorEastAsia"/>
              </w:rPr>
            </w:pPr>
          </w:p>
        </w:tc>
        <w:tc>
          <w:tcPr>
            <w:tcW w:w="552" w:type="dxa"/>
          </w:tcPr>
          <w:p>
            <w:pPr>
              <w:spacing w:line="360" w:lineRule="auto"/>
              <w:rPr>
                <w:rFonts w:cs="仿宋_GB2312" w:asciiTheme="minorEastAsia" w:hAnsiTheme="minorEastAsia" w:eastAsiaTheme="minorEastAsia"/>
              </w:rPr>
            </w:pPr>
          </w:p>
        </w:tc>
        <w:tc>
          <w:tcPr>
            <w:tcW w:w="552" w:type="dxa"/>
          </w:tcPr>
          <w:p>
            <w:pPr>
              <w:spacing w:line="360" w:lineRule="auto"/>
              <w:rPr>
                <w:rFonts w:cs="仿宋_GB2312" w:asciiTheme="minorEastAsia" w:hAnsiTheme="minorEastAsia" w:eastAsiaTheme="minorEastAsia"/>
              </w:rPr>
            </w:pPr>
          </w:p>
        </w:tc>
        <w:tc>
          <w:tcPr>
            <w:tcW w:w="552"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rPr>
            </w:pPr>
          </w:p>
        </w:tc>
        <w:tc>
          <w:tcPr>
            <w:tcW w:w="552" w:type="dxa"/>
          </w:tcPr>
          <w:p>
            <w:pPr>
              <w:spacing w:line="360" w:lineRule="auto"/>
              <w:rPr>
                <w:rFonts w:cs="仿宋_GB2312" w:asciiTheme="minorEastAsia" w:hAnsiTheme="minorEastAsia" w:eastAsiaTheme="minorEastAsia"/>
              </w:rPr>
            </w:pPr>
          </w:p>
        </w:tc>
        <w:tc>
          <w:tcPr>
            <w:tcW w:w="552" w:type="dxa"/>
          </w:tcPr>
          <w:p>
            <w:pPr>
              <w:spacing w:line="360" w:lineRule="auto"/>
              <w:rPr>
                <w:rFonts w:cs="仿宋_GB2312" w:asciiTheme="minorEastAsia" w:hAnsiTheme="minorEastAsia" w:eastAsiaTheme="minorEastAsia"/>
              </w:rPr>
            </w:pPr>
          </w:p>
        </w:tc>
        <w:tc>
          <w:tcPr>
            <w:tcW w:w="552" w:type="dxa"/>
          </w:tcPr>
          <w:p>
            <w:pPr>
              <w:spacing w:line="360" w:lineRule="auto"/>
              <w:rPr>
                <w:rFonts w:cs="仿宋_GB2312" w:asciiTheme="minorEastAsia" w:hAnsiTheme="minorEastAsia" w:eastAsiaTheme="minorEastAsia"/>
              </w:rPr>
            </w:pPr>
          </w:p>
        </w:tc>
        <w:tc>
          <w:tcPr>
            <w:tcW w:w="552" w:type="dxa"/>
          </w:tcPr>
          <w:p>
            <w:pPr>
              <w:spacing w:line="360" w:lineRule="auto"/>
              <w:rPr>
                <w:rFonts w:cs="仿宋_GB2312" w:asciiTheme="minorEastAsia" w:hAnsiTheme="minorEastAsia" w:eastAsiaTheme="minorEastAsia"/>
              </w:rPr>
            </w:pPr>
          </w:p>
        </w:tc>
        <w:tc>
          <w:tcPr>
            <w:tcW w:w="552" w:type="dxa"/>
          </w:tcPr>
          <w:p>
            <w:pPr>
              <w:spacing w:line="360" w:lineRule="auto"/>
              <w:rPr>
                <w:rFonts w:cs="仿宋_GB2312" w:asciiTheme="minorEastAsia" w:hAnsiTheme="minorEastAsia" w:eastAsiaTheme="minorEastAsia"/>
              </w:rPr>
            </w:pPr>
          </w:p>
        </w:tc>
        <w:tc>
          <w:tcPr>
            <w:tcW w:w="552"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rPr>
            </w:pPr>
          </w:p>
        </w:tc>
        <w:tc>
          <w:tcPr>
            <w:tcW w:w="552" w:type="dxa"/>
          </w:tcPr>
          <w:p>
            <w:pPr>
              <w:spacing w:line="360" w:lineRule="auto"/>
              <w:rPr>
                <w:rFonts w:cs="仿宋_GB2312" w:asciiTheme="minorEastAsia" w:hAnsiTheme="minorEastAsia" w:eastAsiaTheme="minorEastAsia"/>
              </w:rPr>
            </w:pPr>
          </w:p>
        </w:tc>
        <w:tc>
          <w:tcPr>
            <w:tcW w:w="552" w:type="dxa"/>
          </w:tcPr>
          <w:p>
            <w:pPr>
              <w:spacing w:line="360" w:lineRule="auto"/>
              <w:rPr>
                <w:rFonts w:cs="仿宋_GB2312" w:asciiTheme="minorEastAsia" w:hAnsiTheme="minorEastAsia" w:eastAsiaTheme="minorEastAsia"/>
              </w:rPr>
            </w:pPr>
          </w:p>
        </w:tc>
        <w:tc>
          <w:tcPr>
            <w:tcW w:w="552" w:type="dxa"/>
          </w:tcPr>
          <w:p>
            <w:pPr>
              <w:spacing w:line="360" w:lineRule="auto"/>
              <w:rPr>
                <w:rFonts w:cs="仿宋_GB2312" w:asciiTheme="minorEastAsia" w:hAnsiTheme="minorEastAsia" w:eastAsiaTheme="minorEastAsia"/>
              </w:rPr>
            </w:pPr>
          </w:p>
        </w:tc>
        <w:tc>
          <w:tcPr>
            <w:tcW w:w="552" w:type="dxa"/>
          </w:tcPr>
          <w:p>
            <w:pPr>
              <w:spacing w:line="360" w:lineRule="auto"/>
              <w:rPr>
                <w:rFonts w:cs="仿宋_GB2312" w:asciiTheme="minorEastAsia" w:hAnsiTheme="minorEastAsia" w:eastAsiaTheme="minorEastAsia"/>
              </w:rPr>
            </w:pPr>
          </w:p>
        </w:tc>
        <w:tc>
          <w:tcPr>
            <w:tcW w:w="552" w:type="dxa"/>
          </w:tcPr>
          <w:p>
            <w:pPr>
              <w:spacing w:line="360" w:lineRule="auto"/>
              <w:rPr>
                <w:rFonts w:cs="仿宋_GB2312" w:asciiTheme="minorEastAsia" w:hAnsiTheme="minorEastAsia" w:eastAsiaTheme="minorEastAsia"/>
              </w:rPr>
            </w:pPr>
          </w:p>
        </w:tc>
        <w:tc>
          <w:tcPr>
            <w:tcW w:w="552"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rPr>
            </w:pPr>
          </w:p>
        </w:tc>
        <w:tc>
          <w:tcPr>
            <w:tcW w:w="552" w:type="dxa"/>
          </w:tcPr>
          <w:p>
            <w:pPr>
              <w:spacing w:line="360" w:lineRule="auto"/>
              <w:rPr>
                <w:rFonts w:cs="仿宋_GB2312" w:asciiTheme="minorEastAsia" w:hAnsiTheme="minorEastAsia" w:eastAsiaTheme="minorEastAsia"/>
              </w:rPr>
            </w:pPr>
          </w:p>
        </w:tc>
        <w:tc>
          <w:tcPr>
            <w:tcW w:w="552" w:type="dxa"/>
          </w:tcPr>
          <w:p>
            <w:pPr>
              <w:spacing w:line="360" w:lineRule="auto"/>
              <w:rPr>
                <w:rFonts w:cs="仿宋_GB2312" w:asciiTheme="minorEastAsia" w:hAnsiTheme="minorEastAsia" w:eastAsiaTheme="minorEastAsia"/>
              </w:rPr>
            </w:pPr>
          </w:p>
        </w:tc>
        <w:tc>
          <w:tcPr>
            <w:tcW w:w="552" w:type="dxa"/>
          </w:tcPr>
          <w:p>
            <w:pPr>
              <w:spacing w:line="360" w:lineRule="auto"/>
              <w:rPr>
                <w:rFonts w:cs="仿宋_GB2312" w:asciiTheme="minorEastAsia" w:hAnsiTheme="minorEastAsia" w:eastAsiaTheme="minorEastAsia"/>
              </w:rPr>
            </w:pPr>
          </w:p>
        </w:tc>
        <w:tc>
          <w:tcPr>
            <w:tcW w:w="552" w:type="dxa"/>
          </w:tcPr>
          <w:p>
            <w:pPr>
              <w:spacing w:line="360" w:lineRule="auto"/>
              <w:rPr>
                <w:rFonts w:cs="仿宋_GB2312" w:asciiTheme="minorEastAsia" w:hAnsiTheme="minorEastAsia" w:eastAsiaTheme="minorEastAsia"/>
              </w:rPr>
            </w:pPr>
          </w:p>
        </w:tc>
        <w:tc>
          <w:tcPr>
            <w:tcW w:w="552" w:type="dxa"/>
          </w:tcPr>
          <w:p>
            <w:pPr>
              <w:spacing w:line="360" w:lineRule="auto"/>
              <w:rPr>
                <w:rFonts w:cs="仿宋_GB2312" w:asciiTheme="minorEastAsia" w:hAnsiTheme="minorEastAsia" w:eastAsiaTheme="minorEastAsia"/>
              </w:rPr>
            </w:pPr>
          </w:p>
        </w:tc>
        <w:tc>
          <w:tcPr>
            <w:tcW w:w="552"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rPr>
            </w:pPr>
          </w:p>
        </w:tc>
        <w:tc>
          <w:tcPr>
            <w:tcW w:w="552" w:type="dxa"/>
          </w:tcPr>
          <w:p>
            <w:pPr>
              <w:spacing w:line="360" w:lineRule="auto"/>
              <w:rPr>
                <w:rFonts w:cs="仿宋_GB2312" w:asciiTheme="minorEastAsia" w:hAnsiTheme="minorEastAsia" w:eastAsiaTheme="minorEastAsia"/>
              </w:rPr>
            </w:pPr>
          </w:p>
        </w:tc>
        <w:tc>
          <w:tcPr>
            <w:tcW w:w="552" w:type="dxa"/>
          </w:tcPr>
          <w:p>
            <w:pPr>
              <w:spacing w:line="360" w:lineRule="auto"/>
              <w:rPr>
                <w:rFonts w:cs="仿宋_GB2312" w:asciiTheme="minorEastAsia" w:hAnsiTheme="minorEastAsia" w:eastAsiaTheme="minorEastAsia"/>
              </w:rPr>
            </w:pPr>
          </w:p>
        </w:tc>
        <w:tc>
          <w:tcPr>
            <w:tcW w:w="552" w:type="dxa"/>
          </w:tcPr>
          <w:p>
            <w:pPr>
              <w:spacing w:line="360" w:lineRule="auto"/>
              <w:rPr>
                <w:rFonts w:cs="仿宋_GB2312" w:asciiTheme="minorEastAsia" w:hAnsiTheme="minorEastAsia" w:eastAsiaTheme="minorEastAsia"/>
              </w:rPr>
            </w:pPr>
          </w:p>
        </w:tc>
        <w:tc>
          <w:tcPr>
            <w:tcW w:w="552" w:type="dxa"/>
          </w:tcPr>
          <w:p>
            <w:pPr>
              <w:spacing w:line="360" w:lineRule="auto"/>
              <w:rPr>
                <w:rFonts w:cs="仿宋_GB2312" w:asciiTheme="minorEastAsia" w:hAnsiTheme="minorEastAsia" w:eastAsiaTheme="minorEastAsia"/>
              </w:rPr>
            </w:pPr>
          </w:p>
        </w:tc>
        <w:tc>
          <w:tcPr>
            <w:tcW w:w="552" w:type="dxa"/>
          </w:tcPr>
          <w:p>
            <w:pPr>
              <w:spacing w:line="360" w:lineRule="auto"/>
              <w:rPr>
                <w:rFonts w:cs="仿宋_GB2312" w:asciiTheme="minorEastAsia" w:hAnsiTheme="minorEastAsia" w:eastAsiaTheme="minorEastAsia"/>
              </w:rPr>
            </w:pPr>
          </w:p>
        </w:tc>
        <w:tc>
          <w:tcPr>
            <w:tcW w:w="552"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rPr>
            </w:pPr>
          </w:p>
        </w:tc>
        <w:tc>
          <w:tcPr>
            <w:tcW w:w="552" w:type="dxa"/>
          </w:tcPr>
          <w:p>
            <w:pPr>
              <w:spacing w:line="360" w:lineRule="auto"/>
              <w:rPr>
                <w:rFonts w:cs="仿宋_GB2312" w:asciiTheme="minorEastAsia" w:hAnsiTheme="minorEastAsia" w:eastAsiaTheme="minorEastAsia"/>
              </w:rPr>
            </w:pPr>
          </w:p>
        </w:tc>
        <w:tc>
          <w:tcPr>
            <w:tcW w:w="552" w:type="dxa"/>
          </w:tcPr>
          <w:p>
            <w:pPr>
              <w:spacing w:line="360" w:lineRule="auto"/>
              <w:rPr>
                <w:rFonts w:cs="仿宋_GB2312" w:asciiTheme="minorEastAsia" w:hAnsiTheme="minorEastAsia" w:eastAsiaTheme="minorEastAsia"/>
              </w:rPr>
            </w:pPr>
          </w:p>
        </w:tc>
        <w:tc>
          <w:tcPr>
            <w:tcW w:w="552" w:type="dxa"/>
          </w:tcPr>
          <w:p>
            <w:pPr>
              <w:spacing w:line="360" w:lineRule="auto"/>
              <w:rPr>
                <w:rFonts w:cs="仿宋_GB2312" w:asciiTheme="minorEastAsia" w:hAnsiTheme="minorEastAsia" w:eastAsiaTheme="minorEastAsia"/>
              </w:rPr>
            </w:pPr>
          </w:p>
        </w:tc>
        <w:tc>
          <w:tcPr>
            <w:tcW w:w="552" w:type="dxa"/>
          </w:tcPr>
          <w:p>
            <w:pPr>
              <w:spacing w:line="360" w:lineRule="auto"/>
              <w:rPr>
                <w:rFonts w:cs="仿宋_GB2312" w:asciiTheme="minorEastAsia" w:hAnsiTheme="minorEastAsia" w:eastAsiaTheme="minorEastAsia"/>
              </w:rPr>
            </w:pPr>
          </w:p>
        </w:tc>
        <w:tc>
          <w:tcPr>
            <w:tcW w:w="552" w:type="dxa"/>
          </w:tcPr>
          <w:p>
            <w:pPr>
              <w:spacing w:line="360" w:lineRule="auto"/>
              <w:rPr>
                <w:rFonts w:cs="仿宋_GB2312" w:asciiTheme="minorEastAsia" w:hAnsiTheme="minorEastAsia" w:eastAsiaTheme="minorEastAsia"/>
              </w:rPr>
            </w:pPr>
          </w:p>
        </w:tc>
        <w:tc>
          <w:tcPr>
            <w:tcW w:w="552"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rPr>
            </w:pPr>
          </w:p>
        </w:tc>
        <w:tc>
          <w:tcPr>
            <w:tcW w:w="552" w:type="dxa"/>
          </w:tcPr>
          <w:p>
            <w:pPr>
              <w:spacing w:line="360" w:lineRule="auto"/>
              <w:rPr>
                <w:rFonts w:cs="仿宋_GB2312" w:asciiTheme="minorEastAsia" w:hAnsiTheme="minorEastAsia" w:eastAsiaTheme="minorEastAsia"/>
              </w:rPr>
            </w:pPr>
          </w:p>
        </w:tc>
        <w:tc>
          <w:tcPr>
            <w:tcW w:w="552" w:type="dxa"/>
          </w:tcPr>
          <w:p>
            <w:pPr>
              <w:spacing w:line="360" w:lineRule="auto"/>
              <w:rPr>
                <w:rFonts w:cs="仿宋_GB2312" w:asciiTheme="minorEastAsia" w:hAnsiTheme="minorEastAsia" w:eastAsiaTheme="minorEastAsia"/>
              </w:rPr>
            </w:pPr>
          </w:p>
        </w:tc>
        <w:tc>
          <w:tcPr>
            <w:tcW w:w="552" w:type="dxa"/>
          </w:tcPr>
          <w:p>
            <w:pPr>
              <w:spacing w:line="360" w:lineRule="auto"/>
              <w:rPr>
                <w:rFonts w:cs="仿宋_GB2312" w:asciiTheme="minorEastAsia" w:hAnsiTheme="minorEastAsia" w:eastAsiaTheme="minorEastAsia"/>
              </w:rPr>
            </w:pPr>
          </w:p>
        </w:tc>
        <w:tc>
          <w:tcPr>
            <w:tcW w:w="552" w:type="dxa"/>
          </w:tcPr>
          <w:p>
            <w:pPr>
              <w:spacing w:line="360" w:lineRule="auto"/>
              <w:rPr>
                <w:rFonts w:cs="仿宋_GB2312" w:asciiTheme="minorEastAsia" w:hAnsiTheme="minorEastAsia" w:eastAsiaTheme="minorEastAsia"/>
              </w:rPr>
            </w:pPr>
          </w:p>
        </w:tc>
        <w:tc>
          <w:tcPr>
            <w:tcW w:w="552" w:type="dxa"/>
          </w:tcPr>
          <w:p>
            <w:pPr>
              <w:spacing w:line="360" w:lineRule="auto"/>
              <w:rPr>
                <w:rFonts w:cs="仿宋_GB2312" w:asciiTheme="minorEastAsia" w:hAnsiTheme="minorEastAsia" w:eastAsiaTheme="minorEastAsia"/>
              </w:rPr>
            </w:pPr>
          </w:p>
        </w:tc>
        <w:tc>
          <w:tcPr>
            <w:tcW w:w="552"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rPr>
            </w:pPr>
          </w:p>
        </w:tc>
        <w:tc>
          <w:tcPr>
            <w:tcW w:w="552" w:type="dxa"/>
          </w:tcPr>
          <w:p>
            <w:pPr>
              <w:spacing w:line="360" w:lineRule="auto"/>
              <w:rPr>
                <w:rFonts w:cs="仿宋_GB2312" w:asciiTheme="minorEastAsia" w:hAnsiTheme="minorEastAsia" w:eastAsiaTheme="minorEastAsia"/>
              </w:rPr>
            </w:pPr>
          </w:p>
        </w:tc>
        <w:tc>
          <w:tcPr>
            <w:tcW w:w="552" w:type="dxa"/>
          </w:tcPr>
          <w:p>
            <w:pPr>
              <w:spacing w:line="360" w:lineRule="auto"/>
              <w:rPr>
                <w:rFonts w:cs="仿宋_GB2312" w:asciiTheme="minorEastAsia" w:hAnsiTheme="minorEastAsia" w:eastAsiaTheme="minorEastAsia"/>
              </w:rPr>
            </w:pPr>
          </w:p>
        </w:tc>
        <w:tc>
          <w:tcPr>
            <w:tcW w:w="552" w:type="dxa"/>
          </w:tcPr>
          <w:p>
            <w:pPr>
              <w:spacing w:line="360" w:lineRule="auto"/>
              <w:rPr>
                <w:rFonts w:cs="仿宋_GB2312" w:asciiTheme="minorEastAsia" w:hAnsiTheme="minorEastAsia" w:eastAsiaTheme="minorEastAsia"/>
              </w:rPr>
            </w:pPr>
          </w:p>
        </w:tc>
        <w:tc>
          <w:tcPr>
            <w:tcW w:w="552" w:type="dxa"/>
          </w:tcPr>
          <w:p>
            <w:pPr>
              <w:spacing w:line="360" w:lineRule="auto"/>
              <w:rPr>
                <w:rFonts w:cs="仿宋_GB2312" w:asciiTheme="minorEastAsia" w:hAnsiTheme="minorEastAsia" w:eastAsiaTheme="minorEastAsia"/>
              </w:rPr>
            </w:pPr>
          </w:p>
        </w:tc>
        <w:tc>
          <w:tcPr>
            <w:tcW w:w="552" w:type="dxa"/>
          </w:tcPr>
          <w:p>
            <w:pPr>
              <w:spacing w:line="360" w:lineRule="auto"/>
              <w:rPr>
                <w:rFonts w:cs="仿宋_GB2312" w:asciiTheme="minorEastAsia" w:hAnsiTheme="minorEastAsia" w:eastAsiaTheme="minorEastAsia"/>
              </w:rPr>
            </w:pPr>
          </w:p>
        </w:tc>
        <w:tc>
          <w:tcPr>
            <w:tcW w:w="552"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rPr>
            </w:pPr>
          </w:p>
        </w:tc>
        <w:tc>
          <w:tcPr>
            <w:tcW w:w="552" w:type="dxa"/>
          </w:tcPr>
          <w:p>
            <w:pPr>
              <w:spacing w:line="360" w:lineRule="auto"/>
              <w:rPr>
                <w:rFonts w:cs="仿宋_GB2312" w:asciiTheme="minorEastAsia" w:hAnsiTheme="minorEastAsia" w:eastAsiaTheme="minorEastAsia"/>
              </w:rPr>
            </w:pPr>
          </w:p>
        </w:tc>
        <w:tc>
          <w:tcPr>
            <w:tcW w:w="552" w:type="dxa"/>
          </w:tcPr>
          <w:p>
            <w:pPr>
              <w:spacing w:line="360" w:lineRule="auto"/>
              <w:rPr>
                <w:rFonts w:cs="仿宋_GB2312" w:asciiTheme="minorEastAsia" w:hAnsiTheme="minorEastAsia" w:eastAsiaTheme="minorEastAsia"/>
              </w:rPr>
            </w:pPr>
          </w:p>
        </w:tc>
        <w:tc>
          <w:tcPr>
            <w:tcW w:w="552" w:type="dxa"/>
          </w:tcPr>
          <w:p>
            <w:pPr>
              <w:spacing w:line="360" w:lineRule="auto"/>
              <w:rPr>
                <w:rFonts w:cs="仿宋_GB2312" w:asciiTheme="minorEastAsia" w:hAnsiTheme="minorEastAsia" w:eastAsiaTheme="minorEastAsia"/>
              </w:rPr>
            </w:pPr>
          </w:p>
        </w:tc>
        <w:tc>
          <w:tcPr>
            <w:tcW w:w="552" w:type="dxa"/>
          </w:tcPr>
          <w:p>
            <w:pPr>
              <w:spacing w:line="360" w:lineRule="auto"/>
              <w:rPr>
                <w:rFonts w:cs="仿宋_GB2312" w:asciiTheme="minorEastAsia" w:hAnsiTheme="minorEastAsia" w:eastAsiaTheme="minorEastAsia"/>
              </w:rPr>
            </w:pPr>
          </w:p>
        </w:tc>
        <w:tc>
          <w:tcPr>
            <w:tcW w:w="552" w:type="dxa"/>
          </w:tcPr>
          <w:p>
            <w:pPr>
              <w:spacing w:line="360" w:lineRule="auto"/>
              <w:rPr>
                <w:rFonts w:cs="仿宋_GB2312" w:asciiTheme="minorEastAsia" w:hAnsiTheme="minorEastAsia" w:eastAsiaTheme="minorEastAsia"/>
              </w:rPr>
            </w:pPr>
          </w:p>
        </w:tc>
        <w:tc>
          <w:tcPr>
            <w:tcW w:w="552"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rPr>
            </w:pPr>
          </w:p>
        </w:tc>
        <w:tc>
          <w:tcPr>
            <w:tcW w:w="552" w:type="dxa"/>
          </w:tcPr>
          <w:p>
            <w:pPr>
              <w:spacing w:line="360" w:lineRule="auto"/>
              <w:rPr>
                <w:rFonts w:cs="仿宋_GB2312" w:asciiTheme="minorEastAsia" w:hAnsiTheme="minorEastAsia" w:eastAsiaTheme="minorEastAsia"/>
              </w:rPr>
            </w:pPr>
          </w:p>
        </w:tc>
        <w:tc>
          <w:tcPr>
            <w:tcW w:w="552" w:type="dxa"/>
          </w:tcPr>
          <w:p>
            <w:pPr>
              <w:spacing w:line="360" w:lineRule="auto"/>
              <w:rPr>
                <w:rFonts w:cs="仿宋_GB2312" w:asciiTheme="minorEastAsia" w:hAnsiTheme="minorEastAsia" w:eastAsiaTheme="minorEastAsia"/>
              </w:rPr>
            </w:pPr>
          </w:p>
        </w:tc>
        <w:tc>
          <w:tcPr>
            <w:tcW w:w="552" w:type="dxa"/>
          </w:tcPr>
          <w:p>
            <w:pPr>
              <w:spacing w:line="360" w:lineRule="auto"/>
              <w:rPr>
                <w:rFonts w:cs="仿宋_GB2312" w:asciiTheme="minorEastAsia" w:hAnsiTheme="minorEastAsia" w:eastAsiaTheme="minorEastAsia"/>
              </w:rPr>
            </w:pPr>
          </w:p>
        </w:tc>
        <w:tc>
          <w:tcPr>
            <w:tcW w:w="552" w:type="dxa"/>
          </w:tcPr>
          <w:p>
            <w:pPr>
              <w:spacing w:line="360" w:lineRule="auto"/>
              <w:rPr>
                <w:rFonts w:cs="仿宋_GB2312" w:asciiTheme="minorEastAsia" w:hAnsiTheme="minorEastAsia" w:eastAsiaTheme="minorEastAsia"/>
              </w:rPr>
            </w:pPr>
          </w:p>
        </w:tc>
        <w:tc>
          <w:tcPr>
            <w:tcW w:w="552" w:type="dxa"/>
          </w:tcPr>
          <w:p>
            <w:pPr>
              <w:spacing w:line="360" w:lineRule="auto"/>
              <w:rPr>
                <w:rFonts w:cs="仿宋_GB2312" w:asciiTheme="minorEastAsia" w:hAnsiTheme="minorEastAsia" w:eastAsiaTheme="minorEastAsia"/>
              </w:rPr>
            </w:pPr>
          </w:p>
        </w:tc>
        <w:tc>
          <w:tcPr>
            <w:tcW w:w="552"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cs="仿宋_GB2312" w:asciiTheme="minorEastAsia" w:hAnsiTheme="minorEastAsia" w:eastAsiaTheme="minorEastAsia"/>
              </w:rPr>
            </w:pPr>
          </w:p>
        </w:tc>
        <w:tc>
          <w:tcPr>
            <w:tcW w:w="552" w:type="dxa"/>
          </w:tcPr>
          <w:p>
            <w:pPr>
              <w:spacing w:line="360" w:lineRule="auto"/>
              <w:rPr>
                <w:rFonts w:cs="仿宋_GB2312" w:asciiTheme="minorEastAsia" w:hAnsiTheme="minorEastAsia" w:eastAsiaTheme="minorEastAsia"/>
              </w:rPr>
            </w:pPr>
          </w:p>
        </w:tc>
        <w:tc>
          <w:tcPr>
            <w:tcW w:w="552" w:type="dxa"/>
          </w:tcPr>
          <w:p>
            <w:pPr>
              <w:spacing w:line="360" w:lineRule="auto"/>
              <w:rPr>
                <w:rFonts w:cs="仿宋_GB2312" w:asciiTheme="minorEastAsia" w:hAnsiTheme="minorEastAsia" w:eastAsiaTheme="minorEastAsia"/>
              </w:rPr>
            </w:pPr>
          </w:p>
        </w:tc>
        <w:tc>
          <w:tcPr>
            <w:tcW w:w="552" w:type="dxa"/>
          </w:tcPr>
          <w:p>
            <w:pPr>
              <w:spacing w:line="360" w:lineRule="auto"/>
              <w:rPr>
                <w:rFonts w:cs="仿宋_GB2312" w:asciiTheme="minorEastAsia" w:hAnsiTheme="minorEastAsia" w:eastAsiaTheme="minorEastAsia"/>
              </w:rPr>
            </w:pPr>
          </w:p>
        </w:tc>
        <w:tc>
          <w:tcPr>
            <w:tcW w:w="552" w:type="dxa"/>
          </w:tcPr>
          <w:p>
            <w:pPr>
              <w:spacing w:line="360" w:lineRule="auto"/>
              <w:rPr>
                <w:rFonts w:cs="仿宋_GB2312" w:asciiTheme="minorEastAsia" w:hAnsiTheme="minorEastAsia" w:eastAsiaTheme="minorEastAsia"/>
              </w:rPr>
            </w:pPr>
          </w:p>
        </w:tc>
        <w:tc>
          <w:tcPr>
            <w:tcW w:w="552" w:type="dxa"/>
          </w:tcPr>
          <w:p>
            <w:pPr>
              <w:spacing w:line="360" w:lineRule="auto"/>
              <w:rPr>
                <w:rFonts w:cs="仿宋_GB2312" w:asciiTheme="minorEastAsia" w:hAnsiTheme="minorEastAsia" w:eastAsiaTheme="minorEastAsia"/>
              </w:rPr>
            </w:pPr>
          </w:p>
        </w:tc>
        <w:tc>
          <w:tcPr>
            <w:tcW w:w="552"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c>
          <w:tcPr>
            <w:tcW w:w="553" w:type="dxa"/>
          </w:tcPr>
          <w:p>
            <w:pPr>
              <w:spacing w:line="360" w:lineRule="auto"/>
              <w:rPr>
                <w:rFonts w:cs="仿宋_GB2312" w:asciiTheme="minorEastAsia" w:hAnsiTheme="minorEastAsia" w:eastAsiaTheme="minorEastAsia"/>
              </w:rPr>
            </w:pPr>
          </w:p>
        </w:tc>
      </w:tr>
    </w:tbl>
    <w:p>
      <w:pPr>
        <w:autoSpaceDE w:val="0"/>
        <w:autoSpaceDN w:val="0"/>
        <w:spacing w:line="360" w:lineRule="auto"/>
        <w:rPr>
          <w:rFonts w:cs="仿宋_GB2312" w:asciiTheme="minorEastAsia" w:hAnsiTheme="minorEastAsia" w:eastAsiaTheme="minorEastAsia"/>
          <w:b/>
        </w:rPr>
      </w:pPr>
      <w:r>
        <w:rPr>
          <w:rFonts w:hint="eastAsia" w:cs="仿宋_GB2312" w:asciiTheme="minorEastAsia" w:hAnsiTheme="minorEastAsia" w:eastAsiaTheme="minorEastAsia"/>
          <w:b/>
        </w:rPr>
        <w:t>注：供应商可按上述时间表的格式自行编制切合实际的具体时间表。</w:t>
      </w:r>
    </w:p>
    <w:p>
      <w:pPr>
        <w:autoSpaceDE w:val="0"/>
        <w:autoSpaceDN w:val="0"/>
        <w:spacing w:line="360" w:lineRule="auto"/>
        <w:ind w:firstLine="4560" w:firstLineChars="1900"/>
        <w:rPr>
          <w:rFonts w:cs="仿宋_GB2312" w:asciiTheme="minorEastAsia" w:hAnsiTheme="minorEastAsia" w:eastAsiaTheme="minorEastAsia"/>
        </w:rPr>
      </w:pPr>
    </w:p>
    <w:p>
      <w:pPr>
        <w:autoSpaceDE w:val="0"/>
        <w:autoSpaceDN w:val="0"/>
        <w:spacing w:line="360" w:lineRule="auto"/>
        <w:ind w:firstLine="4560" w:firstLineChars="1900"/>
        <w:rPr>
          <w:rFonts w:cs="仿宋_GB2312" w:asciiTheme="minorEastAsia" w:hAnsiTheme="minorEastAsia" w:eastAsiaTheme="minorEastAsia"/>
        </w:rPr>
      </w:pPr>
      <w:r>
        <w:rPr>
          <w:rFonts w:hint="eastAsia" w:cs="仿宋_GB2312" w:asciiTheme="minorEastAsia" w:hAnsiTheme="minorEastAsia" w:eastAsiaTheme="minorEastAsia"/>
        </w:rPr>
        <w:t>供应商名称（</w:t>
      </w:r>
      <w:r>
        <w:rPr>
          <w:rFonts w:hint="eastAsia" w:cs="仿宋_GB2312" w:asciiTheme="minorEastAsia" w:hAnsiTheme="minorEastAsia" w:eastAsiaTheme="minorEastAsia"/>
          <w:lang w:val="zh-CN"/>
        </w:rPr>
        <w:t>电子签名</w:t>
      </w:r>
      <w:r>
        <w:rPr>
          <w:rFonts w:hint="eastAsia" w:cs="仿宋_GB2312" w:asciiTheme="minorEastAsia" w:hAnsiTheme="minorEastAsia" w:eastAsiaTheme="minorEastAsia"/>
        </w:rPr>
        <w:t xml:space="preserve">）：                       </w:t>
      </w:r>
    </w:p>
    <w:p>
      <w:pPr>
        <w:spacing w:line="360" w:lineRule="auto"/>
        <w:rPr>
          <w:rFonts w:cs="仿宋_GB2312" w:asciiTheme="minorEastAsia" w:hAnsiTheme="minorEastAsia" w:eastAsiaTheme="minorEastAsia"/>
          <w:b/>
          <w:bCs/>
        </w:rPr>
      </w:pPr>
      <w:r>
        <w:rPr>
          <w:rFonts w:hint="eastAsia" w:cs="仿宋_GB2312" w:asciiTheme="minorEastAsia" w:hAnsiTheme="minorEastAsia" w:eastAsiaTheme="minorEastAsia"/>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十一、售后服务方案</w:t>
      </w:r>
    </w:p>
    <w:p>
      <w:pPr>
        <w:autoSpaceDE w:val="0"/>
        <w:autoSpaceDN w:val="0"/>
        <w:spacing w:line="360" w:lineRule="auto"/>
        <w:jc w:val="center"/>
        <w:rPr>
          <w:rFonts w:cs="仿宋_GB2312" w:asciiTheme="minorEastAsia" w:hAnsiTheme="minorEastAsia" w:eastAsiaTheme="minorEastAsia"/>
        </w:rPr>
      </w:pPr>
      <w:r>
        <w:rPr>
          <w:rFonts w:hint="eastAsia" w:cs="仿宋_GB2312" w:asciiTheme="minorEastAsia" w:hAnsiTheme="minorEastAsia" w:eastAsiaTheme="minorEastAsia"/>
        </w:rPr>
        <w:t>（由供应商根据采购需求及磋商文件要求编制）</w:t>
      </w:r>
    </w:p>
    <w:p>
      <w:pPr>
        <w:autoSpaceDE w:val="0"/>
        <w:autoSpaceDN w:val="0"/>
        <w:spacing w:line="360" w:lineRule="auto"/>
        <w:rPr>
          <w:rFonts w:cs="仿宋_GB2312" w:asciiTheme="minorEastAsia" w:hAnsiTheme="minorEastAsia" w:eastAsiaTheme="minorEastAsia"/>
        </w:rPr>
      </w:pPr>
    </w:p>
    <w:p>
      <w:pPr>
        <w:autoSpaceDE w:val="0"/>
        <w:autoSpaceDN w:val="0"/>
        <w:spacing w:line="360" w:lineRule="auto"/>
        <w:ind w:firstLine="4560" w:firstLineChars="1900"/>
        <w:rPr>
          <w:rFonts w:cs="仿宋_GB2312" w:asciiTheme="minorEastAsia" w:hAnsiTheme="minorEastAsia" w:eastAsiaTheme="minorEastAsia"/>
        </w:rPr>
      </w:pPr>
      <w:r>
        <w:rPr>
          <w:rFonts w:hint="eastAsia" w:cs="仿宋_GB2312" w:asciiTheme="minorEastAsia" w:hAnsiTheme="minorEastAsia" w:eastAsiaTheme="minorEastAsia"/>
        </w:rPr>
        <w:t>供应商名称（</w:t>
      </w:r>
      <w:r>
        <w:rPr>
          <w:rFonts w:hint="eastAsia" w:cs="仿宋_GB2312" w:asciiTheme="minorEastAsia" w:hAnsiTheme="minorEastAsia" w:eastAsiaTheme="minorEastAsia"/>
          <w:lang w:val="zh-CN"/>
        </w:rPr>
        <w:t>电子签名</w:t>
      </w:r>
      <w:r>
        <w:rPr>
          <w:rFonts w:hint="eastAsia" w:cs="仿宋_GB2312" w:asciiTheme="minorEastAsia" w:hAnsiTheme="minorEastAsia" w:eastAsiaTheme="minorEastAsia"/>
        </w:rPr>
        <w:t xml:space="preserve">）：                       </w:t>
      </w:r>
    </w:p>
    <w:p>
      <w:pPr>
        <w:spacing w:line="360" w:lineRule="auto"/>
        <w:rPr>
          <w:rFonts w:cs="仿宋_GB2312" w:asciiTheme="minorEastAsia" w:hAnsiTheme="minorEastAsia" w:eastAsiaTheme="minorEastAsia"/>
          <w:b/>
          <w:bCs/>
        </w:rPr>
      </w:pPr>
      <w:r>
        <w:rPr>
          <w:rFonts w:hint="eastAsia" w:cs="仿宋_GB2312" w:asciiTheme="minorEastAsia" w:hAnsiTheme="minorEastAsia" w:eastAsiaTheme="minorEastAsia"/>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十二、项目小组人员名单</w:t>
      </w:r>
    </w:p>
    <w:p>
      <w:pPr>
        <w:spacing w:line="360" w:lineRule="auto"/>
        <w:jc w:val="center"/>
        <w:rPr>
          <w:rFonts w:cs="仿宋_GB2312" w:asciiTheme="minorEastAsia" w:hAnsiTheme="minorEastAsia" w:eastAsiaTheme="minorEastAsia"/>
          <w:b/>
          <w:bCs/>
        </w:rPr>
      </w:pPr>
      <w:r>
        <w:rPr>
          <w:rFonts w:hint="eastAsia" w:cs="仿宋_GB2312" w:asciiTheme="minorEastAsia" w:hAnsiTheme="minorEastAsia" w:eastAsiaTheme="minorEastAsia"/>
        </w:rPr>
        <w:t>（由供应商根据采购需求及磋商文件要求编制）</w:t>
      </w:r>
    </w:p>
    <w:p>
      <w:pPr>
        <w:keepNext/>
        <w:autoSpaceDE w:val="0"/>
        <w:autoSpaceDN w:val="0"/>
        <w:spacing w:line="360" w:lineRule="auto"/>
        <w:ind w:firstLine="477"/>
        <w:rPr>
          <w:rFonts w:cs="仿宋_GB2312" w:asciiTheme="minorEastAsia" w:hAnsiTheme="minorEastAsia" w:eastAsiaTheme="minorEastAsia"/>
          <w:b/>
        </w:rPr>
      </w:pPr>
      <w:r>
        <w:rPr>
          <w:rFonts w:hint="eastAsia" w:cs="仿宋_GB2312" w:asciiTheme="minorEastAsia" w:hAnsiTheme="minorEastAsia" w:eastAsiaTheme="minorEastAsia"/>
          <w:b/>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cs="仿宋_GB2312" w:asciiTheme="minorEastAsia" w:hAnsiTheme="minorEastAsia" w:eastAsiaTheme="minorEastAsia"/>
              </w:rPr>
            </w:pPr>
            <w:r>
              <w:rPr>
                <w:rFonts w:hint="eastAsia" w:cs="仿宋_GB2312" w:asciiTheme="minorEastAsia" w:hAnsiTheme="minorEastAsia" w:eastAsiaTheme="minorEastAsia"/>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pPr>
              <w:autoSpaceDE w:val="0"/>
              <w:autoSpaceDN w:val="0"/>
              <w:spacing w:line="360" w:lineRule="auto"/>
              <w:jc w:val="center"/>
              <w:rPr>
                <w:rFonts w:cs="仿宋_GB2312" w:asciiTheme="minorEastAsia" w:hAnsiTheme="minorEastAsia" w:eastAsiaTheme="minorEastAsia"/>
              </w:rPr>
            </w:pPr>
          </w:p>
        </w:tc>
        <w:tc>
          <w:tcPr>
            <w:tcW w:w="513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响应截止时间近3年业绩及承担的主要工作情况，曾担任项目经理的项目应列明细</w:t>
            </w: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rPr>
            </w:pPr>
            <w:r>
              <w:rPr>
                <w:rFonts w:hint="eastAsia" w:cs="仿宋_GB2312" w:asciiTheme="minorEastAsia" w:hAnsiTheme="minorEastAsia" w:eastAsiaTheme="minorEastAsia"/>
              </w:rPr>
              <w:t>性别</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rPr>
            </w:pPr>
          </w:p>
        </w:tc>
      </w:tr>
      <w:tr>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rPr>
            </w:pPr>
            <w:r>
              <w:rPr>
                <w:rFonts w:hint="eastAsia" w:cs="仿宋_GB2312" w:asciiTheme="minorEastAsia" w:hAnsiTheme="minorEastAsia" w:eastAsiaTheme="minorEastAsia"/>
              </w:rPr>
              <w:t>年龄</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rPr>
            </w:pP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rPr>
            </w:pPr>
            <w:r>
              <w:rPr>
                <w:rFonts w:hint="eastAsia" w:cs="仿宋_GB2312" w:asciiTheme="minorEastAsia" w:hAnsiTheme="minorEastAsia" w:eastAsiaTheme="minorEastAsia"/>
              </w:rPr>
              <w:t>职称</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rPr>
            </w:pPr>
          </w:p>
        </w:tc>
      </w:tr>
      <w:tr>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rPr>
            </w:pPr>
            <w:r>
              <w:rPr>
                <w:rFonts w:hint="eastAsia" w:cs="仿宋_GB2312" w:asciiTheme="minorEastAsia" w:hAnsiTheme="minorEastAsia" w:eastAsiaTheme="minorEastAsia"/>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rPr>
            </w:pPr>
          </w:p>
        </w:tc>
      </w:tr>
      <w:tr>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rPr>
            </w:pPr>
            <w:r>
              <w:rPr>
                <w:rFonts w:hint="eastAsia" w:cs="仿宋_GB2312" w:asciiTheme="minorEastAsia" w:hAnsiTheme="minorEastAsia" w:eastAsiaTheme="minorEastAsia"/>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rPr>
            </w:pPr>
          </w:p>
        </w:tc>
      </w:tr>
      <w:tr>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rPr>
            </w:pPr>
            <w:r>
              <w:rPr>
                <w:rFonts w:hint="eastAsia" w:cs="仿宋_GB2312" w:asciiTheme="minorEastAsia" w:hAnsiTheme="minorEastAsia" w:eastAsiaTheme="minorEastAsia"/>
              </w:rPr>
              <w:t>学历</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rPr>
            </w:pPr>
          </w:p>
        </w:tc>
      </w:tr>
      <w:tr>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rPr>
            </w:pPr>
            <w:r>
              <w:rPr>
                <w:rFonts w:hint="eastAsia" w:cs="仿宋_GB2312" w:asciiTheme="minorEastAsia" w:hAnsiTheme="minorEastAsia" w:eastAsiaTheme="minorEastAsia"/>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rPr>
            </w:pPr>
          </w:p>
        </w:tc>
      </w:tr>
      <w:tr>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rPr>
            </w:pPr>
            <w:r>
              <w:rPr>
                <w:rFonts w:hint="eastAsia" w:cs="仿宋_GB2312" w:asciiTheme="minorEastAsia" w:hAnsiTheme="minorEastAsia" w:eastAsiaTheme="minorEastAsia"/>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rPr>
            </w:pPr>
          </w:p>
        </w:tc>
      </w:tr>
      <w:tr>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rPr>
            </w:pPr>
            <w:r>
              <w:rPr>
                <w:rFonts w:hint="eastAsia" w:cs="仿宋_GB2312" w:asciiTheme="minorEastAsia" w:hAnsiTheme="minorEastAsia" w:eastAsiaTheme="minorEastAsia"/>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cs="仿宋_GB2312" w:asciiTheme="minorEastAsia" w:hAnsiTheme="minorEastAsia" w:eastAsiaTheme="minorEastAsia"/>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rPr>
            </w:pPr>
          </w:p>
        </w:tc>
      </w:tr>
    </w:tbl>
    <w:p>
      <w:pPr>
        <w:autoSpaceDE w:val="0"/>
        <w:autoSpaceDN w:val="0"/>
        <w:spacing w:line="360" w:lineRule="auto"/>
        <w:rPr>
          <w:rFonts w:cs="仿宋_GB2312" w:asciiTheme="minorEastAsia" w:hAnsiTheme="minorEastAsia" w:eastAsiaTheme="minorEastAsia"/>
          <w:b/>
        </w:rPr>
      </w:pPr>
      <w:r>
        <w:rPr>
          <w:rFonts w:hint="eastAsia" w:cs="仿宋_GB2312" w:asciiTheme="minorEastAsia" w:hAnsiTheme="minorEastAsia" w:eastAsiaTheme="minorEastAsia"/>
          <w:b/>
        </w:rPr>
        <w:t>注：须随表提交相应的证书复印件并注明所在响应文件页码。</w:t>
      </w:r>
    </w:p>
    <w:p>
      <w:pPr>
        <w:autoSpaceDE w:val="0"/>
        <w:autoSpaceDN w:val="0"/>
        <w:spacing w:line="360" w:lineRule="auto"/>
        <w:rPr>
          <w:rFonts w:cs="仿宋_GB2312" w:asciiTheme="minorEastAsia" w:hAnsiTheme="minorEastAsia" w:eastAsiaTheme="minorEastAsia"/>
          <w:b/>
        </w:rPr>
      </w:pPr>
      <w:r>
        <w:rPr>
          <w:rFonts w:hint="eastAsia" w:cs="仿宋_GB2312" w:asciiTheme="minorEastAsia" w:hAnsiTheme="minorEastAsia" w:eastAsiaTheme="minorEastAsia"/>
          <w:b/>
        </w:rPr>
        <w:t>附表B:本项目的项目小组人员情况表</w:t>
      </w:r>
      <w:r>
        <w:rPr>
          <w:rFonts w:hint="eastAsia" w:cs="仿宋_GB2312" w:asciiTheme="minorEastAsia" w:hAnsiTheme="minorEastAsia" w:eastAsiaTheme="minorEastAsia"/>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rPr>
            </w:pPr>
            <w:r>
              <w:rPr>
                <w:rFonts w:hint="eastAsia" w:cs="仿宋_GB2312" w:asciiTheme="minorEastAsia" w:hAnsiTheme="minorEastAsia" w:eastAsiaTheme="minorEastAsia"/>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rPr>
            </w:pPr>
            <w:r>
              <w:rPr>
                <w:rFonts w:hint="eastAsia" w:cs="仿宋_GB2312" w:asciiTheme="minorEastAsia" w:hAnsiTheme="minorEastAsia" w:eastAsiaTheme="minorEastAsia"/>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rPr>
            </w:pPr>
            <w:r>
              <w:rPr>
                <w:rFonts w:hint="eastAsia" w:cs="仿宋_GB2312" w:asciiTheme="minorEastAsia" w:hAnsiTheme="minorEastAsia" w:eastAsiaTheme="minorEastAsia"/>
              </w:rPr>
              <w:t>性别</w:t>
            </w: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rPr>
            </w:pPr>
            <w:r>
              <w:rPr>
                <w:rFonts w:hint="eastAsia" w:cs="仿宋_GB2312" w:asciiTheme="minorEastAsia" w:hAnsiTheme="minorEastAsia" w:eastAsiaTheme="minorEastAsia"/>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rPr>
            </w:pPr>
            <w:r>
              <w:rPr>
                <w:rFonts w:hint="eastAsia" w:cs="仿宋_GB2312" w:asciiTheme="minorEastAsia" w:hAnsiTheme="minorEastAsia" w:eastAsiaTheme="minorEastAsia"/>
              </w:rPr>
              <w:t>学历</w:t>
            </w:r>
          </w:p>
          <w:p>
            <w:pPr>
              <w:autoSpaceDE w:val="0"/>
              <w:autoSpaceDN w:val="0"/>
              <w:spacing w:line="360" w:lineRule="auto"/>
              <w:jc w:val="center"/>
              <w:rPr>
                <w:rFonts w:cs="仿宋_GB2312" w:asciiTheme="minorEastAsia" w:hAnsiTheme="minorEastAsia" w:eastAsiaTheme="minorEastAsia"/>
              </w:rPr>
            </w:pPr>
            <w:r>
              <w:rPr>
                <w:rFonts w:hint="eastAsia" w:cs="仿宋_GB2312" w:asciiTheme="minorEastAsia" w:hAnsiTheme="minorEastAsia" w:eastAsiaTheme="minorEastAsia"/>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rPr>
            </w:pPr>
            <w:r>
              <w:rPr>
                <w:rFonts w:hint="eastAsia" w:cs="仿宋_GB2312" w:asciiTheme="minorEastAsia" w:hAnsiTheme="minorEastAsia" w:eastAsiaTheme="minorEastAsia"/>
              </w:rPr>
              <w:t>专业</w:t>
            </w:r>
          </w:p>
          <w:p>
            <w:pPr>
              <w:autoSpaceDE w:val="0"/>
              <w:autoSpaceDN w:val="0"/>
              <w:spacing w:line="360" w:lineRule="auto"/>
              <w:jc w:val="center"/>
              <w:rPr>
                <w:rFonts w:cs="仿宋_GB2312" w:asciiTheme="minorEastAsia" w:hAnsiTheme="minorEastAsia" w:eastAsiaTheme="minorEastAsia"/>
              </w:rPr>
            </w:pPr>
            <w:r>
              <w:rPr>
                <w:rFonts w:hint="eastAsia" w:cs="仿宋_GB2312" w:asciiTheme="minorEastAsia" w:hAnsiTheme="minorEastAsia" w:eastAsiaTheme="minorEastAsia"/>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rPr>
            </w:pPr>
            <w:r>
              <w:rPr>
                <w:rFonts w:hint="eastAsia" w:cs="仿宋_GB2312" w:asciiTheme="minorEastAsia" w:hAnsiTheme="minorEastAsia" w:eastAsiaTheme="minorEastAsia"/>
              </w:rPr>
              <w:t>职称</w:t>
            </w:r>
          </w:p>
          <w:p>
            <w:pPr>
              <w:autoSpaceDE w:val="0"/>
              <w:autoSpaceDN w:val="0"/>
              <w:spacing w:line="360" w:lineRule="auto"/>
              <w:jc w:val="center"/>
              <w:rPr>
                <w:rFonts w:cs="仿宋_GB2312" w:asciiTheme="minorEastAsia" w:hAnsiTheme="minorEastAsia" w:eastAsiaTheme="minorEastAsia"/>
              </w:rPr>
            </w:pPr>
            <w:r>
              <w:rPr>
                <w:rFonts w:hint="eastAsia" w:cs="仿宋_GB2312" w:asciiTheme="minorEastAsia" w:hAnsiTheme="minorEastAsia" w:eastAsiaTheme="minorEastAsia"/>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rPr>
            </w:pPr>
            <w:r>
              <w:rPr>
                <w:rFonts w:hint="eastAsia" w:cs="仿宋_GB2312" w:asciiTheme="minorEastAsia" w:hAnsiTheme="minorEastAsia" w:eastAsiaTheme="minorEastAsia"/>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rPr>
            </w:pPr>
            <w:r>
              <w:rPr>
                <w:rFonts w:hint="eastAsia" w:cs="仿宋_GB2312" w:asciiTheme="minorEastAsia" w:hAnsiTheme="minorEastAsia" w:eastAsiaTheme="minorEastAsia"/>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cs="仿宋_GB2312" w:asciiTheme="minorEastAsia" w:hAnsiTheme="minorEastAsia" w:eastAsiaTheme="minorEastAsia"/>
              </w:rPr>
            </w:pPr>
            <w:r>
              <w:rPr>
                <w:rFonts w:hint="eastAsia" w:cs="仿宋_GB2312" w:asciiTheme="minorEastAsia" w:hAnsiTheme="minorEastAsia" w:eastAsiaTheme="minorEastAsia"/>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cs="仿宋_GB2312" w:asciiTheme="minorEastAsia" w:hAnsiTheme="minorEastAsia" w:eastAsiaTheme="minorEastAsia"/>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cs="仿宋_GB2312" w:asciiTheme="minorEastAsia" w:hAnsiTheme="minorEastAsia" w:eastAsiaTheme="minorEastAsia"/>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rPr>
            </w:pPr>
          </w:p>
        </w:tc>
      </w:tr>
      <w:tr>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cs="仿宋_GB2312" w:asciiTheme="minorEastAsia" w:hAnsiTheme="minorEastAsia" w:eastAsiaTheme="minorEastAsia"/>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cs="仿宋_GB2312" w:asciiTheme="minorEastAsia" w:hAnsiTheme="minorEastAsia" w:eastAsiaTheme="minorEastAsia"/>
              </w:rPr>
            </w:pPr>
          </w:p>
        </w:tc>
      </w:tr>
    </w:tbl>
    <w:p>
      <w:pPr>
        <w:spacing w:line="360" w:lineRule="auto"/>
        <w:rPr>
          <w:rFonts w:cs="仿宋_GB2312" w:asciiTheme="minorEastAsia" w:hAnsiTheme="minorEastAsia" w:eastAsiaTheme="minorEastAsia"/>
          <w:b/>
          <w:bCs/>
        </w:rPr>
      </w:pPr>
      <w:r>
        <w:rPr>
          <w:rFonts w:hint="eastAsia" w:cs="仿宋_GB2312" w:asciiTheme="minorEastAsia" w:hAnsiTheme="minorEastAsia" w:eastAsiaTheme="minorEastAsia"/>
          <w:b/>
        </w:rPr>
        <w:t>注：供应商可按上述的格式自行编制，须随表提交相应的证书复印件并注明所在响应文件页码。</w:t>
      </w:r>
    </w:p>
    <w:p>
      <w:pPr>
        <w:spacing w:line="360" w:lineRule="auto"/>
        <w:rPr>
          <w:rFonts w:cs="仿宋_GB2312" w:asciiTheme="minorEastAsia" w:hAnsiTheme="minorEastAsia" w:eastAsiaTheme="minorEastAsia"/>
          <w:b/>
        </w:rPr>
      </w:pPr>
    </w:p>
    <w:p>
      <w:pPr>
        <w:spacing w:line="360" w:lineRule="auto"/>
        <w:rPr>
          <w:rFonts w:cs="仿宋_GB2312" w:asciiTheme="minorEastAsia" w:hAnsiTheme="minorEastAsia" w:eastAsiaTheme="minorEastAsia"/>
          <w:b/>
          <w:bCs/>
        </w:rPr>
      </w:pPr>
      <w:r>
        <w:rPr>
          <w:rFonts w:hint="eastAsia" w:cs="仿宋_GB2312" w:asciiTheme="minorEastAsia" w:hAnsiTheme="minorEastAsia" w:eastAsiaTheme="minorEastAsia"/>
          <w:b/>
        </w:rPr>
        <w:t>附表C:本项目的项目经理和小组人员交纳社保记录情况表</w:t>
      </w:r>
      <w:r>
        <w:rPr>
          <w:rFonts w:hint="eastAsia" w:cs="仿宋_GB2312" w:asciiTheme="minorEastAsia" w:hAnsiTheme="minorEastAsia" w:eastAsiaTheme="minorEastAsia"/>
        </w:rPr>
        <w:t>（以社保局缴纳凭证作附件）</w:t>
      </w:r>
    </w:p>
    <w:p>
      <w:pPr>
        <w:autoSpaceDE w:val="0"/>
        <w:autoSpaceDN w:val="0"/>
        <w:spacing w:line="360" w:lineRule="auto"/>
        <w:ind w:firstLine="4560" w:firstLineChars="1900"/>
        <w:rPr>
          <w:rFonts w:cs="仿宋_GB2312" w:asciiTheme="minorEastAsia" w:hAnsiTheme="minorEastAsia" w:eastAsiaTheme="minorEastAsia"/>
        </w:rPr>
      </w:pPr>
      <w:r>
        <w:rPr>
          <w:rFonts w:hint="eastAsia" w:cs="仿宋_GB2312" w:asciiTheme="minorEastAsia" w:hAnsiTheme="minorEastAsia" w:eastAsiaTheme="minorEastAsia"/>
        </w:rPr>
        <w:t>供应商名称（</w:t>
      </w:r>
      <w:r>
        <w:rPr>
          <w:rFonts w:hint="eastAsia" w:cs="仿宋_GB2312" w:asciiTheme="minorEastAsia" w:hAnsiTheme="minorEastAsia" w:eastAsiaTheme="minorEastAsia"/>
          <w:lang w:val="zh-CN"/>
        </w:rPr>
        <w:t>电子签名</w:t>
      </w:r>
      <w:r>
        <w:rPr>
          <w:rFonts w:hint="eastAsia" w:cs="仿宋_GB2312" w:asciiTheme="minorEastAsia" w:hAnsiTheme="minorEastAsia" w:eastAsiaTheme="minorEastAsia"/>
        </w:rPr>
        <w:t xml:space="preserve">）：                       </w:t>
      </w:r>
    </w:p>
    <w:p>
      <w:pPr>
        <w:spacing w:line="360" w:lineRule="auto"/>
        <w:rPr>
          <w:rFonts w:cs="仿宋_GB2312" w:asciiTheme="minorEastAsia" w:hAnsiTheme="minorEastAsia" w:eastAsiaTheme="minorEastAsia"/>
          <w:b/>
          <w:bCs/>
        </w:rPr>
      </w:pPr>
      <w:r>
        <w:rPr>
          <w:rFonts w:hint="eastAsia" w:cs="仿宋_GB2312" w:asciiTheme="minorEastAsia" w:hAnsiTheme="minorEastAsia" w:eastAsiaTheme="minorEastAsia"/>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bCs/>
        </w:rPr>
        <w:br w:type="page"/>
      </w:r>
      <w:r>
        <w:rPr>
          <w:rFonts w:hint="eastAsia" w:cs="仿宋_GB2312" w:asciiTheme="minorEastAsia" w:hAnsiTheme="minorEastAsia" w:eastAsiaTheme="minorEastAsia"/>
          <w:b/>
          <w:sz w:val="32"/>
          <w:szCs w:val="32"/>
          <w:lang w:val="zh-CN"/>
        </w:rPr>
        <w:t>十三</w:t>
      </w:r>
      <w:r>
        <w:rPr>
          <w:rFonts w:hint="eastAsia" w:cs="仿宋_GB2312" w:asciiTheme="minorEastAsia" w:hAnsiTheme="minorEastAsia" w:eastAsiaTheme="minorEastAsia"/>
          <w:b/>
          <w:bCs/>
          <w:sz w:val="32"/>
          <w:szCs w:val="32"/>
        </w:rPr>
        <w:t>、</w:t>
      </w:r>
      <w:r>
        <w:rPr>
          <w:rFonts w:hint="eastAsia" w:cs="仿宋_GB2312" w:asciiTheme="minorEastAsia" w:hAnsiTheme="minorEastAsia" w:eastAsiaTheme="minorEastAsia"/>
          <w:b/>
          <w:sz w:val="32"/>
          <w:szCs w:val="32"/>
          <w:lang w:val="zh-CN"/>
        </w:rPr>
        <w:t>优惠条件及特殊承诺</w:t>
      </w:r>
    </w:p>
    <w:p>
      <w:pPr>
        <w:spacing w:line="360" w:lineRule="auto"/>
        <w:jc w:val="center"/>
        <w:rPr>
          <w:rFonts w:cs="仿宋_GB2312" w:asciiTheme="minorEastAsia" w:hAnsiTheme="minorEastAsia" w:eastAsiaTheme="minorEastAsia"/>
        </w:rPr>
      </w:pPr>
      <w:r>
        <w:rPr>
          <w:rFonts w:hint="eastAsia" w:cs="仿宋_GB2312" w:asciiTheme="minorEastAsia" w:hAnsiTheme="minorEastAsia" w:eastAsiaTheme="minorEastAsia"/>
        </w:rPr>
        <w:t>（由供应商根据采购需求自行编制）</w:t>
      </w:r>
    </w:p>
    <w:p>
      <w:pPr>
        <w:spacing w:line="360" w:lineRule="auto"/>
        <w:jc w:val="center"/>
        <w:rPr>
          <w:rFonts w:cs="仿宋_GB2312" w:asciiTheme="minorEastAsia" w:hAnsiTheme="minorEastAsia" w:eastAsiaTheme="minorEastAsia"/>
        </w:rPr>
      </w:pPr>
    </w:p>
    <w:p>
      <w:pPr>
        <w:autoSpaceDE w:val="0"/>
        <w:autoSpaceDN w:val="0"/>
        <w:spacing w:line="360" w:lineRule="auto"/>
        <w:ind w:firstLine="4560" w:firstLineChars="1900"/>
        <w:rPr>
          <w:rFonts w:cs="仿宋_GB2312" w:asciiTheme="minorEastAsia" w:hAnsiTheme="minorEastAsia" w:eastAsiaTheme="minorEastAsia"/>
        </w:rPr>
      </w:pPr>
      <w:r>
        <w:rPr>
          <w:rFonts w:hint="eastAsia" w:cs="仿宋_GB2312" w:asciiTheme="minorEastAsia" w:hAnsiTheme="minorEastAsia" w:eastAsiaTheme="minorEastAsia"/>
        </w:rPr>
        <w:t>供应商名称（</w:t>
      </w:r>
      <w:r>
        <w:rPr>
          <w:rFonts w:hint="eastAsia" w:cs="仿宋_GB2312" w:asciiTheme="minorEastAsia" w:hAnsiTheme="minorEastAsia" w:eastAsiaTheme="minorEastAsia"/>
          <w:lang w:val="zh-CN"/>
        </w:rPr>
        <w:t>电子签名</w:t>
      </w:r>
      <w:r>
        <w:rPr>
          <w:rFonts w:hint="eastAsia" w:cs="仿宋_GB2312" w:asciiTheme="minorEastAsia" w:hAnsiTheme="minorEastAsia" w:eastAsiaTheme="minorEastAsia"/>
        </w:rPr>
        <w:t xml:space="preserve">）：                       </w:t>
      </w:r>
    </w:p>
    <w:p>
      <w:pPr>
        <w:spacing w:line="360" w:lineRule="auto"/>
        <w:rPr>
          <w:rFonts w:cs="仿宋_GB2312" w:asciiTheme="minorEastAsia" w:hAnsiTheme="minorEastAsia" w:eastAsiaTheme="minorEastAsia"/>
          <w:b/>
          <w:bCs/>
        </w:rPr>
      </w:pPr>
      <w:r>
        <w:rPr>
          <w:rFonts w:hint="eastAsia" w:cs="仿宋_GB2312" w:asciiTheme="minorEastAsia" w:hAnsiTheme="minorEastAsia" w:eastAsiaTheme="minorEastAsia"/>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b/>
          <w:bCs/>
        </w:rPr>
      </w:pPr>
    </w:p>
    <w:p>
      <w:pPr>
        <w:spacing w:line="360" w:lineRule="auto"/>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bCs/>
          <w:sz w:val="32"/>
          <w:szCs w:val="32"/>
        </w:rPr>
        <w:t>十四、</w:t>
      </w:r>
      <w:r>
        <w:rPr>
          <w:rFonts w:hint="eastAsia" w:cs="仿宋_GB2312" w:asciiTheme="minorEastAsia" w:hAnsiTheme="minorEastAsia" w:eastAsiaTheme="minorEastAsia"/>
          <w:b/>
          <w:sz w:val="32"/>
          <w:szCs w:val="32"/>
          <w:lang w:val="zh-CN"/>
        </w:rPr>
        <w:t>培训计划</w:t>
      </w:r>
    </w:p>
    <w:p>
      <w:pPr>
        <w:spacing w:line="360" w:lineRule="auto"/>
        <w:jc w:val="center"/>
        <w:rPr>
          <w:rFonts w:cs="仿宋_GB2312" w:asciiTheme="minorEastAsia" w:hAnsiTheme="minorEastAsia" w:eastAsiaTheme="minorEastAsia"/>
        </w:rPr>
      </w:pPr>
      <w:r>
        <w:rPr>
          <w:rFonts w:hint="eastAsia" w:cs="仿宋_GB2312" w:asciiTheme="minorEastAsia" w:hAnsiTheme="minorEastAsia" w:eastAsiaTheme="minorEastAsia"/>
        </w:rPr>
        <w:t>（由供应商根据采购需求自行编制）</w:t>
      </w:r>
    </w:p>
    <w:p>
      <w:pPr>
        <w:keepNext/>
        <w:autoSpaceDE w:val="0"/>
        <w:autoSpaceDN w:val="0"/>
        <w:spacing w:line="360" w:lineRule="auto"/>
        <w:ind w:firstLine="477"/>
        <w:rPr>
          <w:rFonts w:cs="仿宋_GB2312" w:asciiTheme="minorEastAsia" w:hAnsiTheme="minorEastAsia" w:eastAsiaTheme="minorEastAsia"/>
          <w:b/>
        </w:rPr>
      </w:pPr>
      <w:r>
        <w:rPr>
          <w:rFonts w:hint="eastAsia" w:cs="仿宋_GB2312" w:asciiTheme="minorEastAsia" w:hAnsiTheme="minorEastAsia" w:eastAsiaTheme="minorEastAsia"/>
          <w:b/>
        </w:rPr>
        <w:t>附表: 培训日程及费用</w:t>
      </w:r>
    </w:p>
    <w:tbl>
      <w:tblPr>
        <w:tblStyle w:val="60"/>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pPr>
              <w:tabs>
                <w:tab w:val="center" w:pos="1690"/>
              </w:tabs>
              <w:suppressAutoHyphens/>
              <w:autoSpaceDE w:val="0"/>
              <w:autoSpaceDN w:val="0"/>
              <w:spacing w:line="360" w:lineRule="auto"/>
              <w:jc w:val="center"/>
              <w:rPr>
                <w:rFonts w:cs="仿宋_GB2312" w:asciiTheme="minorEastAsia" w:hAnsiTheme="minorEastAsia" w:eastAsiaTheme="minorEastAsia"/>
              </w:rPr>
            </w:pPr>
            <w:r>
              <w:rPr>
                <w:rFonts w:hint="eastAsia" w:cs="仿宋_GB2312" w:asciiTheme="minorEastAsia" w:hAnsiTheme="minorEastAsia" w:eastAsiaTheme="minorEastAsia"/>
              </w:rPr>
              <w:t>课程名称</w:t>
            </w:r>
          </w:p>
        </w:tc>
        <w:tc>
          <w:tcPr>
            <w:tcW w:w="1254" w:type="dxa"/>
            <w:tcBorders>
              <w:top w:val="single" w:color="auto" w:sz="6" w:space="0"/>
              <w:left w:val="single" w:color="auto" w:sz="6" w:space="0"/>
              <w:bottom w:val="nil"/>
              <w:right w:val="single" w:color="auto" w:sz="6" w:space="0"/>
            </w:tcBorders>
            <w:shd w:val="pct10" w:color="auto" w:fill="auto"/>
          </w:tcPr>
          <w:p>
            <w:pPr>
              <w:tabs>
                <w:tab w:val="center" w:pos="595"/>
              </w:tabs>
              <w:suppressAutoHyphens/>
              <w:autoSpaceDE w:val="0"/>
              <w:autoSpaceDN w:val="0"/>
              <w:spacing w:line="360" w:lineRule="auto"/>
              <w:jc w:val="center"/>
              <w:rPr>
                <w:rFonts w:cs="仿宋_GB2312" w:asciiTheme="minorEastAsia" w:hAnsiTheme="minorEastAsia" w:eastAsiaTheme="minorEastAsia"/>
              </w:rPr>
            </w:pPr>
            <w:r>
              <w:rPr>
                <w:rFonts w:hint="eastAsia" w:cs="仿宋_GB2312" w:asciiTheme="minorEastAsia" w:hAnsiTheme="minorEastAsia" w:eastAsiaTheme="minorEastAsia"/>
              </w:rPr>
              <w:t>提供的资料</w:t>
            </w:r>
          </w:p>
        </w:tc>
        <w:tc>
          <w:tcPr>
            <w:tcW w:w="930" w:type="dxa"/>
            <w:tcBorders>
              <w:top w:val="single" w:color="auto" w:sz="6" w:space="0"/>
              <w:left w:val="single" w:color="auto" w:sz="6" w:space="0"/>
              <w:bottom w:val="nil"/>
              <w:right w:val="nil"/>
            </w:tcBorders>
            <w:shd w:val="pct10" w:color="auto" w:fill="auto"/>
            <w:vAlign w:val="center"/>
          </w:tcPr>
          <w:p>
            <w:pPr>
              <w:tabs>
                <w:tab w:val="center" w:pos="595"/>
              </w:tabs>
              <w:suppressAutoHyphens/>
              <w:autoSpaceDE w:val="0"/>
              <w:autoSpaceDN w:val="0"/>
              <w:spacing w:line="360" w:lineRule="auto"/>
              <w:jc w:val="center"/>
              <w:rPr>
                <w:rFonts w:cs="仿宋_GB2312" w:asciiTheme="minorEastAsia" w:hAnsiTheme="minorEastAsia" w:eastAsiaTheme="minorEastAsia"/>
              </w:rPr>
            </w:pPr>
            <w:r>
              <w:rPr>
                <w:rFonts w:hint="eastAsia" w:cs="仿宋_GB2312" w:asciiTheme="minorEastAsia" w:hAnsiTheme="minorEastAsia" w:eastAsiaTheme="minorEastAsia"/>
              </w:rPr>
              <w:t>持续时间</w:t>
            </w:r>
          </w:p>
        </w:tc>
        <w:tc>
          <w:tcPr>
            <w:tcW w:w="953" w:type="dxa"/>
            <w:tcBorders>
              <w:top w:val="single" w:color="auto" w:sz="6" w:space="0"/>
              <w:left w:val="single" w:color="auto" w:sz="6" w:space="0"/>
              <w:bottom w:val="nil"/>
              <w:right w:val="nil"/>
            </w:tcBorders>
            <w:shd w:val="pct10" w:color="auto" w:fill="auto"/>
            <w:vAlign w:val="center"/>
          </w:tcPr>
          <w:p>
            <w:pPr>
              <w:tabs>
                <w:tab w:val="center" w:pos="1028"/>
              </w:tabs>
              <w:suppressAutoHyphens/>
              <w:autoSpaceDE w:val="0"/>
              <w:autoSpaceDN w:val="0"/>
              <w:spacing w:line="360" w:lineRule="auto"/>
              <w:jc w:val="center"/>
              <w:rPr>
                <w:rFonts w:cs="仿宋_GB2312" w:asciiTheme="minorEastAsia" w:hAnsiTheme="minorEastAsia" w:eastAsiaTheme="minorEastAsia"/>
              </w:rPr>
            </w:pPr>
            <w:r>
              <w:rPr>
                <w:rFonts w:hint="eastAsia" w:cs="仿宋_GB2312" w:asciiTheme="minorEastAsia" w:hAnsiTheme="minorEastAsia" w:eastAsiaTheme="minorEastAsia"/>
              </w:rPr>
              <w:t>授课教师</w:t>
            </w:r>
          </w:p>
        </w:tc>
        <w:tc>
          <w:tcPr>
            <w:tcW w:w="997" w:type="dxa"/>
            <w:tcBorders>
              <w:top w:val="single" w:color="auto" w:sz="6" w:space="0"/>
              <w:left w:val="single" w:color="auto" w:sz="6" w:space="0"/>
              <w:bottom w:val="nil"/>
              <w:right w:val="nil"/>
            </w:tcBorders>
            <w:shd w:val="pct10" w:color="auto" w:fill="auto"/>
            <w:vAlign w:val="center"/>
          </w:tcPr>
          <w:p>
            <w:pPr>
              <w:tabs>
                <w:tab w:val="center" w:pos="595"/>
              </w:tabs>
              <w:suppressAutoHyphens/>
              <w:autoSpaceDE w:val="0"/>
              <w:autoSpaceDN w:val="0"/>
              <w:spacing w:line="360" w:lineRule="auto"/>
              <w:jc w:val="center"/>
              <w:rPr>
                <w:rFonts w:cs="仿宋_GB2312" w:asciiTheme="minorEastAsia" w:hAnsiTheme="minorEastAsia" w:eastAsiaTheme="minorEastAsia"/>
              </w:rPr>
            </w:pPr>
            <w:r>
              <w:rPr>
                <w:rFonts w:hint="eastAsia" w:cs="仿宋_GB2312" w:asciiTheme="minorEastAsia" w:hAnsiTheme="minorEastAsia" w:eastAsiaTheme="minorEastAsia"/>
              </w:rPr>
              <w:t>培训对象</w:t>
            </w:r>
          </w:p>
        </w:tc>
        <w:tc>
          <w:tcPr>
            <w:tcW w:w="1440" w:type="dxa"/>
            <w:tcBorders>
              <w:top w:val="single" w:color="auto" w:sz="6" w:space="0"/>
              <w:left w:val="single" w:color="auto" w:sz="6" w:space="0"/>
              <w:bottom w:val="nil"/>
              <w:right w:val="nil"/>
            </w:tcBorders>
            <w:shd w:val="pct10" w:color="auto" w:fill="auto"/>
            <w:vAlign w:val="center"/>
          </w:tcPr>
          <w:p>
            <w:pPr>
              <w:tabs>
                <w:tab w:val="center" w:pos="520"/>
              </w:tabs>
              <w:suppressAutoHyphens/>
              <w:autoSpaceDE w:val="0"/>
              <w:autoSpaceDN w:val="0"/>
              <w:spacing w:line="360" w:lineRule="auto"/>
              <w:jc w:val="center"/>
              <w:rPr>
                <w:rFonts w:cs="仿宋_GB2312" w:asciiTheme="minorEastAsia" w:hAnsiTheme="minorEastAsia" w:eastAsiaTheme="minorEastAsia"/>
              </w:rPr>
            </w:pPr>
            <w:r>
              <w:rPr>
                <w:rFonts w:hint="eastAsia" w:cs="仿宋_GB2312" w:asciiTheme="minorEastAsia" w:hAnsiTheme="minorEastAsia" w:eastAsiaTheme="minorEastAsia"/>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pPr>
              <w:suppressAutoHyphens/>
              <w:autoSpaceDE w:val="0"/>
              <w:autoSpaceDN w:val="0"/>
              <w:spacing w:line="360" w:lineRule="auto"/>
              <w:jc w:val="center"/>
              <w:rPr>
                <w:rFonts w:cs="仿宋_GB2312" w:asciiTheme="minorEastAsia" w:hAnsiTheme="minorEastAsia" w:eastAsiaTheme="minorEastAsia"/>
              </w:rPr>
            </w:pPr>
            <w:r>
              <w:rPr>
                <w:rFonts w:hint="eastAsia" w:cs="仿宋_GB2312" w:asciiTheme="minorEastAsia" w:hAnsiTheme="minorEastAsia" w:eastAsiaTheme="minorEastAsia"/>
              </w:rPr>
              <w:t>课程费用</w:t>
            </w:r>
          </w:p>
        </w:tc>
      </w:tr>
      <w:tr>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rPr>
            </w:pPr>
          </w:p>
        </w:tc>
        <w:tc>
          <w:tcPr>
            <w:tcW w:w="1440"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spacing w:line="360" w:lineRule="auto"/>
              <w:rPr>
                <w:rFonts w:cs="仿宋_GB2312" w:asciiTheme="minorEastAsia" w:hAnsiTheme="minorEastAsia" w:eastAsiaTheme="minorEastAsia"/>
              </w:rPr>
            </w:pPr>
          </w:p>
        </w:tc>
      </w:tr>
      <w:tr>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rPr>
            </w:pPr>
          </w:p>
        </w:tc>
        <w:tc>
          <w:tcPr>
            <w:tcW w:w="1440" w:type="dxa"/>
            <w:tcBorders>
              <w:top w:val="single" w:color="auto" w:sz="6" w:space="0"/>
              <w:left w:val="single" w:color="auto" w:sz="6" w:space="0"/>
              <w:bottom w:val="nil"/>
              <w:right w:val="nil"/>
            </w:tcBorders>
          </w:tcPr>
          <w:p>
            <w:pPr>
              <w:tabs>
                <w:tab w:val="left" w:pos="7"/>
              </w:tabs>
              <w:suppressAutoHyphens/>
              <w:autoSpaceDE w:val="0"/>
              <w:autoSpaceDN w:val="0"/>
              <w:spacing w:line="360" w:lineRule="auto"/>
              <w:rPr>
                <w:rFonts w:cs="仿宋_GB2312" w:asciiTheme="minorEastAsia" w:hAnsiTheme="minorEastAsia" w:eastAsiaTheme="minorEastAsia"/>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spacing w:line="360" w:lineRule="auto"/>
              <w:rPr>
                <w:rFonts w:cs="仿宋_GB2312" w:asciiTheme="minorEastAsia" w:hAnsiTheme="minorEastAsia" w:eastAsiaTheme="minorEastAsia"/>
              </w:rPr>
            </w:pPr>
          </w:p>
        </w:tc>
      </w:tr>
      <w:tr>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rPr>
            </w:pPr>
          </w:p>
        </w:tc>
        <w:tc>
          <w:tcPr>
            <w:tcW w:w="1440" w:type="dxa"/>
            <w:tcBorders>
              <w:top w:val="single" w:color="auto" w:sz="6" w:space="0"/>
              <w:left w:val="single" w:color="auto" w:sz="6" w:space="0"/>
              <w:bottom w:val="nil"/>
              <w:right w:val="nil"/>
            </w:tcBorders>
          </w:tcPr>
          <w:p>
            <w:pPr>
              <w:tabs>
                <w:tab w:val="left" w:pos="7"/>
              </w:tabs>
              <w:suppressAutoHyphens/>
              <w:autoSpaceDE w:val="0"/>
              <w:autoSpaceDN w:val="0"/>
              <w:spacing w:line="360" w:lineRule="auto"/>
              <w:rPr>
                <w:rFonts w:cs="仿宋_GB2312" w:asciiTheme="minorEastAsia" w:hAnsiTheme="minorEastAsia" w:eastAsiaTheme="minorEastAsia"/>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spacing w:line="360" w:lineRule="auto"/>
              <w:rPr>
                <w:rFonts w:cs="仿宋_GB2312" w:asciiTheme="minorEastAsia" w:hAnsiTheme="minorEastAsia" w:eastAsiaTheme="minorEastAsia"/>
              </w:rPr>
            </w:pPr>
          </w:p>
        </w:tc>
      </w:tr>
      <w:tr>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cs="仿宋_GB2312" w:asciiTheme="minorEastAsia" w:hAnsiTheme="minorEastAsia" w:eastAsiaTheme="minorEastAsia"/>
              </w:rPr>
            </w:pPr>
            <w:r>
              <w:rPr>
                <w:rFonts w:hint="eastAsia" w:cs="仿宋_GB2312" w:asciiTheme="minorEastAsia" w:hAnsiTheme="minorEastAsia" w:eastAsiaTheme="minorEastAsia"/>
              </w:rPr>
              <w:t>费用总计</w:t>
            </w:r>
          </w:p>
        </w:tc>
        <w:tc>
          <w:tcPr>
            <w:tcW w:w="1254" w:type="dxa"/>
            <w:tcBorders>
              <w:top w:val="single" w:color="auto" w:sz="6" w:space="0"/>
              <w:left w:val="single" w:color="auto" w:sz="6" w:space="0"/>
              <w:bottom w:val="single" w:color="auto" w:sz="6" w:space="0"/>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rPr>
            </w:pPr>
          </w:p>
        </w:tc>
        <w:tc>
          <w:tcPr>
            <w:tcW w:w="930" w:type="dxa"/>
            <w:tcBorders>
              <w:top w:val="single" w:color="auto" w:sz="6" w:space="0"/>
              <w:left w:val="single" w:color="auto" w:sz="6" w:space="0"/>
              <w:bottom w:val="single" w:color="auto" w:sz="6" w:space="0"/>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rPr>
            </w:pPr>
          </w:p>
        </w:tc>
        <w:tc>
          <w:tcPr>
            <w:tcW w:w="953" w:type="dxa"/>
            <w:tcBorders>
              <w:top w:val="single" w:color="auto" w:sz="6" w:space="0"/>
              <w:left w:val="single" w:color="auto" w:sz="6" w:space="0"/>
              <w:bottom w:val="single" w:color="auto" w:sz="6" w:space="0"/>
              <w:right w:val="single" w:color="auto" w:sz="6" w:space="0"/>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rPr>
            </w:pPr>
          </w:p>
        </w:tc>
        <w:tc>
          <w:tcPr>
            <w:tcW w:w="997" w:type="dxa"/>
            <w:tcBorders>
              <w:top w:val="single" w:color="auto" w:sz="6" w:space="0"/>
              <w:left w:val="single" w:color="auto" w:sz="6" w:space="0"/>
              <w:bottom w:val="single" w:color="auto" w:sz="6" w:space="0"/>
              <w:right w:val="single" w:color="auto" w:sz="6" w:space="0"/>
            </w:tcBorders>
          </w:tcPr>
          <w:p>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rPr>
            </w:pPr>
          </w:p>
        </w:tc>
        <w:tc>
          <w:tcPr>
            <w:tcW w:w="1440" w:type="dxa"/>
            <w:tcBorders>
              <w:top w:val="single" w:color="auto" w:sz="6" w:space="0"/>
              <w:left w:val="single" w:color="auto" w:sz="6" w:space="0"/>
              <w:bottom w:val="single" w:color="auto" w:sz="6" w:space="0"/>
              <w:right w:val="single" w:color="auto" w:sz="6" w:space="0"/>
            </w:tcBorders>
          </w:tcPr>
          <w:p>
            <w:pPr>
              <w:tabs>
                <w:tab w:val="left" w:pos="7"/>
              </w:tabs>
              <w:suppressAutoHyphens/>
              <w:autoSpaceDE w:val="0"/>
              <w:autoSpaceDN w:val="0"/>
              <w:spacing w:line="360" w:lineRule="auto"/>
              <w:rPr>
                <w:rFonts w:cs="仿宋_GB2312" w:asciiTheme="minorEastAsia" w:hAnsiTheme="minorEastAsia" w:eastAsiaTheme="minorEastAsia"/>
              </w:rPr>
            </w:pPr>
          </w:p>
        </w:tc>
        <w:tc>
          <w:tcPr>
            <w:tcW w:w="1620" w:type="dxa"/>
            <w:tcBorders>
              <w:top w:val="single" w:color="auto" w:sz="6" w:space="0"/>
              <w:left w:val="single" w:color="auto" w:sz="6" w:space="0"/>
              <w:bottom w:val="single" w:color="auto" w:sz="6" w:space="0"/>
              <w:right w:val="single" w:color="auto" w:sz="6" w:space="0"/>
            </w:tcBorders>
          </w:tcPr>
          <w:p>
            <w:pPr>
              <w:suppressAutoHyphens/>
              <w:autoSpaceDE w:val="0"/>
              <w:autoSpaceDN w:val="0"/>
              <w:spacing w:line="360" w:lineRule="auto"/>
              <w:rPr>
                <w:rFonts w:cs="仿宋_GB2312" w:asciiTheme="minorEastAsia" w:hAnsiTheme="minorEastAsia" w:eastAsiaTheme="minorEastAsia"/>
              </w:rPr>
            </w:pPr>
          </w:p>
        </w:tc>
      </w:tr>
    </w:tbl>
    <w:p>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注解:A</w:t>
      </w:r>
      <w:r>
        <w:rPr>
          <w:rFonts w:hint="eastAsia" w:cs="仿宋_GB2312" w:asciiTheme="minorEastAsia" w:hAnsiTheme="minorEastAsia" w:eastAsiaTheme="minorEastAsia"/>
        </w:rPr>
        <w:tab/>
      </w:r>
      <w:r>
        <w:rPr>
          <w:rFonts w:hint="eastAsia" w:cs="仿宋_GB2312" w:asciiTheme="minorEastAsia" w:hAnsiTheme="minorEastAsia" w:eastAsiaTheme="minorEastAsia"/>
        </w:rPr>
        <w:t>课程清单按时间顺序排列，并提供以下详细资料：</w:t>
      </w:r>
    </w:p>
    <w:p>
      <w:pPr>
        <w:numPr>
          <w:ilvl w:val="0"/>
          <w:numId w:val="1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rPr>
      </w:pPr>
      <w:r>
        <w:rPr>
          <w:rFonts w:hint="eastAsia" w:cs="仿宋_GB2312" w:asciiTheme="minorEastAsia" w:hAnsiTheme="minorEastAsia" w:eastAsiaTheme="minorEastAsia"/>
        </w:rPr>
        <w:t>课程概要</w:t>
      </w:r>
    </w:p>
    <w:p>
      <w:pPr>
        <w:numPr>
          <w:ilvl w:val="0"/>
          <w:numId w:val="1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rPr>
      </w:pPr>
      <w:r>
        <w:rPr>
          <w:rFonts w:hint="eastAsia" w:cs="仿宋_GB2312" w:asciiTheme="minorEastAsia" w:hAnsiTheme="minorEastAsia" w:eastAsiaTheme="minorEastAsia"/>
        </w:rPr>
        <w:t>课程目的</w:t>
      </w:r>
    </w:p>
    <w:p>
      <w:pPr>
        <w:numPr>
          <w:ilvl w:val="0"/>
          <w:numId w:val="1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rPr>
      </w:pPr>
      <w:r>
        <w:rPr>
          <w:rFonts w:hint="eastAsia" w:cs="仿宋_GB2312" w:asciiTheme="minorEastAsia" w:hAnsiTheme="minorEastAsia" w:eastAsiaTheme="minorEastAsia"/>
        </w:rPr>
        <w:t>教学方式</w:t>
      </w:r>
    </w:p>
    <w:p>
      <w:pPr>
        <w:numPr>
          <w:ilvl w:val="0"/>
          <w:numId w:val="1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rPr>
      </w:pPr>
      <w:r>
        <w:rPr>
          <w:rFonts w:hint="eastAsia" w:cs="仿宋_GB2312" w:asciiTheme="minorEastAsia" w:hAnsiTheme="minorEastAsia" w:eastAsiaTheme="minorEastAsia"/>
        </w:rPr>
        <w:t>先决条件</w:t>
      </w:r>
    </w:p>
    <w:p>
      <w:pPr>
        <w:numPr>
          <w:ilvl w:val="0"/>
          <w:numId w:val="14"/>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rPr>
      </w:pPr>
      <w:r>
        <w:rPr>
          <w:rFonts w:hint="eastAsia" w:cs="仿宋_GB2312" w:asciiTheme="minorEastAsia" w:hAnsiTheme="minorEastAsia" w:eastAsiaTheme="minorEastAsia"/>
        </w:rPr>
        <w:t>教材目录</w:t>
      </w:r>
    </w:p>
    <w:p>
      <w:pPr>
        <w:autoSpaceDE w:val="0"/>
        <w:autoSpaceDN w:val="0"/>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B  按照附表A提供授课教师的简历</w:t>
      </w:r>
    </w:p>
    <w:p>
      <w:pPr>
        <w:autoSpaceDE w:val="0"/>
        <w:autoSpaceDN w:val="0"/>
        <w:spacing w:line="360" w:lineRule="auto"/>
        <w:rPr>
          <w:rFonts w:cs="仿宋_GB2312" w:asciiTheme="minorEastAsia" w:hAnsiTheme="minorEastAsia" w:eastAsiaTheme="minorEastAsia"/>
          <w:b/>
        </w:rPr>
      </w:pPr>
      <w:r>
        <w:rPr>
          <w:rFonts w:hint="eastAsia" w:cs="仿宋_GB2312" w:asciiTheme="minorEastAsia" w:hAnsiTheme="minorEastAsia" w:eastAsiaTheme="minorEastAsia"/>
          <w:b/>
        </w:rPr>
        <w:t>注：须随表提交相应的证书复印件并注明所在响应文件页码。</w:t>
      </w:r>
    </w:p>
    <w:p>
      <w:pPr>
        <w:autoSpaceDE w:val="0"/>
        <w:autoSpaceDN w:val="0"/>
        <w:spacing w:line="360" w:lineRule="auto"/>
        <w:rPr>
          <w:rFonts w:cs="仿宋_GB2312" w:asciiTheme="minorEastAsia" w:hAnsiTheme="minorEastAsia" w:eastAsiaTheme="minorEastAsia"/>
          <w:b/>
        </w:rPr>
      </w:pPr>
    </w:p>
    <w:p>
      <w:pPr>
        <w:autoSpaceDE w:val="0"/>
        <w:autoSpaceDN w:val="0"/>
        <w:spacing w:line="360" w:lineRule="auto"/>
        <w:ind w:firstLine="4560" w:firstLineChars="1900"/>
        <w:rPr>
          <w:rFonts w:cs="仿宋_GB2312" w:asciiTheme="minorEastAsia" w:hAnsiTheme="minorEastAsia" w:eastAsiaTheme="minorEastAsia"/>
        </w:rPr>
      </w:pPr>
      <w:r>
        <w:rPr>
          <w:rFonts w:hint="eastAsia" w:cs="仿宋_GB2312" w:asciiTheme="minorEastAsia" w:hAnsiTheme="minorEastAsia" w:eastAsiaTheme="minorEastAsia"/>
        </w:rPr>
        <w:t>供应商名称（</w:t>
      </w:r>
      <w:r>
        <w:rPr>
          <w:rFonts w:hint="eastAsia" w:cs="仿宋_GB2312" w:asciiTheme="minorEastAsia" w:hAnsiTheme="minorEastAsia" w:eastAsiaTheme="minorEastAsia"/>
          <w:lang w:val="zh-CN"/>
        </w:rPr>
        <w:t>电子签名</w:t>
      </w:r>
      <w:r>
        <w:rPr>
          <w:rFonts w:hint="eastAsia" w:cs="仿宋_GB2312" w:asciiTheme="minorEastAsia" w:hAnsiTheme="minorEastAsia" w:eastAsiaTheme="minorEastAsia"/>
        </w:rPr>
        <w:t xml:space="preserve">）：                       </w:t>
      </w:r>
    </w:p>
    <w:p>
      <w:pPr>
        <w:spacing w:line="360" w:lineRule="auto"/>
        <w:rPr>
          <w:rFonts w:cs="仿宋_GB2312" w:asciiTheme="minorEastAsia" w:hAnsiTheme="minorEastAsia" w:eastAsiaTheme="minorEastAsia"/>
          <w:b/>
          <w:bCs/>
        </w:rPr>
      </w:pPr>
      <w:r>
        <w:rPr>
          <w:rFonts w:hint="eastAsia" w:cs="仿宋_GB2312" w:asciiTheme="minorEastAsia" w:hAnsiTheme="minorEastAsia" w:eastAsiaTheme="minorEastAsia"/>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rPr>
      </w:pPr>
    </w:p>
    <w:p>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十五、随机特殊工具和备品备件清单（如果有）</w:t>
      </w:r>
    </w:p>
    <w:tbl>
      <w:tblPr>
        <w:tblStyle w:val="60"/>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pPr>
              <w:spacing w:line="360" w:lineRule="auto"/>
              <w:jc w:val="center"/>
              <w:rPr>
                <w:rFonts w:cs="仿宋_GB2312" w:asciiTheme="minorEastAsia" w:hAnsiTheme="minorEastAsia" w:eastAsiaTheme="minorEastAsia"/>
              </w:rPr>
            </w:pPr>
            <w:r>
              <w:rPr>
                <w:rFonts w:hint="eastAsia" w:cs="仿宋_GB2312" w:asciiTheme="minorEastAsia" w:hAnsiTheme="minorEastAsia" w:eastAsiaTheme="minorEastAsia"/>
              </w:rPr>
              <w:t>名称</w:t>
            </w:r>
          </w:p>
        </w:tc>
        <w:tc>
          <w:tcPr>
            <w:tcW w:w="1900" w:type="dxa"/>
            <w:vAlign w:val="center"/>
          </w:tcPr>
          <w:p>
            <w:pPr>
              <w:spacing w:line="360" w:lineRule="auto"/>
              <w:jc w:val="center"/>
              <w:rPr>
                <w:rFonts w:cs="仿宋_GB2312" w:asciiTheme="minorEastAsia" w:hAnsiTheme="minorEastAsia" w:eastAsiaTheme="minorEastAsia"/>
              </w:rPr>
            </w:pPr>
            <w:r>
              <w:rPr>
                <w:rFonts w:hint="eastAsia" w:cs="仿宋_GB2312" w:asciiTheme="minorEastAsia" w:hAnsiTheme="minorEastAsia" w:eastAsiaTheme="minorEastAsia"/>
              </w:rPr>
              <w:t>品牌</w:t>
            </w:r>
          </w:p>
        </w:tc>
        <w:tc>
          <w:tcPr>
            <w:tcW w:w="1800" w:type="dxa"/>
            <w:vAlign w:val="center"/>
          </w:tcPr>
          <w:p>
            <w:pPr>
              <w:spacing w:line="360" w:lineRule="auto"/>
              <w:jc w:val="center"/>
              <w:rPr>
                <w:rFonts w:cs="仿宋_GB2312" w:asciiTheme="minorEastAsia" w:hAnsiTheme="minorEastAsia" w:eastAsiaTheme="minorEastAsia"/>
              </w:rPr>
            </w:pPr>
            <w:r>
              <w:rPr>
                <w:rFonts w:hint="eastAsia" w:cs="仿宋_GB2312" w:asciiTheme="minorEastAsia" w:hAnsiTheme="minorEastAsia" w:eastAsiaTheme="minorEastAsia"/>
              </w:rPr>
              <w:t>制造厂/原产地</w:t>
            </w:r>
          </w:p>
        </w:tc>
        <w:tc>
          <w:tcPr>
            <w:tcW w:w="2880" w:type="dxa"/>
            <w:vAlign w:val="center"/>
          </w:tcPr>
          <w:p>
            <w:pPr>
              <w:spacing w:line="360" w:lineRule="auto"/>
              <w:jc w:val="center"/>
              <w:rPr>
                <w:rFonts w:cs="仿宋_GB2312" w:asciiTheme="minorEastAsia" w:hAnsiTheme="minorEastAsia" w:eastAsiaTheme="minorEastAsia"/>
              </w:rPr>
            </w:pPr>
            <w:r>
              <w:rPr>
                <w:rFonts w:hint="eastAsia" w:cs="仿宋_GB2312" w:asciiTheme="minorEastAsia" w:hAnsiTheme="minorEastAsia" w:eastAsiaTheme="minorEastAsia"/>
              </w:rPr>
              <w:t>规格型号</w:t>
            </w:r>
          </w:p>
        </w:tc>
        <w:tc>
          <w:tcPr>
            <w:tcW w:w="1332" w:type="dxa"/>
            <w:vAlign w:val="center"/>
          </w:tcPr>
          <w:p>
            <w:pPr>
              <w:spacing w:line="360" w:lineRule="auto"/>
              <w:jc w:val="center"/>
              <w:rPr>
                <w:rFonts w:cs="仿宋_GB2312" w:asciiTheme="minorEastAsia" w:hAnsiTheme="minorEastAsia" w:eastAsiaTheme="minorEastAsia"/>
              </w:rPr>
            </w:pPr>
            <w:r>
              <w:rPr>
                <w:rFonts w:hint="eastAsia" w:cs="仿宋_GB2312" w:asciiTheme="minorEastAsia" w:hAnsiTheme="minorEastAsia" w:eastAsiaTheme="minorEastAsia"/>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3"/>
              <w:spacing w:line="360" w:lineRule="auto"/>
              <w:jc w:val="center"/>
              <w:rPr>
                <w:rFonts w:cs="仿宋_GB2312" w:asciiTheme="minorEastAsia" w:hAnsiTheme="minorEastAsia" w:eastAsiaTheme="minorEastAsia"/>
              </w:rPr>
            </w:pPr>
          </w:p>
        </w:tc>
        <w:tc>
          <w:tcPr>
            <w:tcW w:w="1900" w:type="dxa"/>
          </w:tcPr>
          <w:p>
            <w:pPr>
              <w:pStyle w:val="33"/>
              <w:spacing w:line="360" w:lineRule="auto"/>
              <w:jc w:val="center"/>
              <w:rPr>
                <w:rFonts w:cs="仿宋_GB2312" w:asciiTheme="minorEastAsia" w:hAnsiTheme="minorEastAsia" w:eastAsiaTheme="minorEastAsia"/>
              </w:rPr>
            </w:pPr>
          </w:p>
        </w:tc>
        <w:tc>
          <w:tcPr>
            <w:tcW w:w="1800" w:type="dxa"/>
          </w:tcPr>
          <w:p>
            <w:pPr>
              <w:pStyle w:val="33"/>
              <w:spacing w:line="360" w:lineRule="auto"/>
              <w:jc w:val="center"/>
              <w:rPr>
                <w:rFonts w:cs="仿宋_GB2312" w:asciiTheme="minorEastAsia" w:hAnsiTheme="minorEastAsia" w:eastAsiaTheme="minorEastAsia"/>
              </w:rPr>
            </w:pPr>
          </w:p>
        </w:tc>
        <w:tc>
          <w:tcPr>
            <w:tcW w:w="2880" w:type="dxa"/>
          </w:tcPr>
          <w:p>
            <w:pPr>
              <w:pStyle w:val="33"/>
              <w:spacing w:line="360" w:lineRule="auto"/>
              <w:jc w:val="center"/>
              <w:rPr>
                <w:rFonts w:cs="仿宋_GB2312" w:asciiTheme="minorEastAsia" w:hAnsiTheme="minorEastAsia" w:eastAsiaTheme="minorEastAsia"/>
              </w:rPr>
            </w:pPr>
          </w:p>
        </w:tc>
        <w:tc>
          <w:tcPr>
            <w:tcW w:w="1332" w:type="dxa"/>
          </w:tcPr>
          <w:p>
            <w:pPr>
              <w:pStyle w:val="33"/>
              <w:spacing w:line="360" w:lineRule="auto"/>
              <w:jc w:val="center"/>
              <w:rPr>
                <w:rFonts w:cs="仿宋_GB2312"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3"/>
              <w:spacing w:line="360" w:lineRule="auto"/>
              <w:jc w:val="center"/>
              <w:rPr>
                <w:rFonts w:cs="仿宋_GB2312" w:asciiTheme="minorEastAsia" w:hAnsiTheme="minorEastAsia" w:eastAsiaTheme="minorEastAsia"/>
              </w:rPr>
            </w:pPr>
          </w:p>
        </w:tc>
        <w:tc>
          <w:tcPr>
            <w:tcW w:w="1900" w:type="dxa"/>
          </w:tcPr>
          <w:p>
            <w:pPr>
              <w:pStyle w:val="33"/>
              <w:spacing w:line="360" w:lineRule="auto"/>
              <w:jc w:val="center"/>
              <w:rPr>
                <w:rFonts w:cs="仿宋_GB2312" w:asciiTheme="minorEastAsia" w:hAnsiTheme="minorEastAsia" w:eastAsiaTheme="minorEastAsia"/>
              </w:rPr>
            </w:pPr>
          </w:p>
        </w:tc>
        <w:tc>
          <w:tcPr>
            <w:tcW w:w="1800" w:type="dxa"/>
          </w:tcPr>
          <w:p>
            <w:pPr>
              <w:pStyle w:val="33"/>
              <w:spacing w:line="360" w:lineRule="auto"/>
              <w:jc w:val="center"/>
              <w:rPr>
                <w:rFonts w:cs="仿宋_GB2312" w:asciiTheme="minorEastAsia" w:hAnsiTheme="minorEastAsia" w:eastAsiaTheme="minorEastAsia"/>
              </w:rPr>
            </w:pPr>
          </w:p>
        </w:tc>
        <w:tc>
          <w:tcPr>
            <w:tcW w:w="2880" w:type="dxa"/>
          </w:tcPr>
          <w:p>
            <w:pPr>
              <w:pStyle w:val="33"/>
              <w:spacing w:line="360" w:lineRule="auto"/>
              <w:jc w:val="center"/>
              <w:rPr>
                <w:rFonts w:cs="仿宋_GB2312" w:asciiTheme="minorEastAsia" w:hAnsiTheme="minorEastAsia" w:eastAsiaTheme="minorEastAsia"/>
              </w:rPr>
            </w:pPr>
          </w:p>
        </w:tc>
        <w:tc>
          <w:tcPr>
            <w:tcW w:w="1332" w:type="dxa"/>
          </w:tcPr>
          <w:p>
            <w:pPr>
              <w:pStyle w:val="33"/>
              <w:spacing w:line="360" w:lineRule="auto"/>
              <w:jc w:val="center"/>
              <w:rPr>
                <w:rFonts w:cs="仿宋_GB2312"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3"/>
              <w:spacing w:line="360" w:lineRule="auto"/>
              <w:jc w:val="center"/>
              <w:rPr>
                <w:rFonts w:cs="仿宋_GB2312" w:asciiTheme="minorEastAsia" w:hAnsiTheme="minorEastAsia" w:eastAsiaTheme="minorEastAsia"/>
              </w:rPr>
            </w:pPr>
          </w:p>
        </w:tc>
        <w:tc>
          <w:tcPr>
            <w:tcW w:w="1900" w:type="dxa"/>
          </w:tcPr>
          <w:p>
            <w:pPr>
              <w:pStyle w:val="33"/>
              <w:spacing w:line="360" w:lineRule="auto"/>
              <w:jc w:val="center"/>
              <w:rPr>
                <w:rFonts w:cs="仿宋_GB2312" w:asciiTheme="minorEastAsia" w:hAnsiTheme="minorEastAsia" w:eastAsiaTheme="minorEastAsia"/>
              </w:rPr>
            </w:pPr>
          </w:p>
        </w:tc>
        <w:tc>
          <w:tcPr>
            <w:tcW w:w="1800" w:type="dxa"/>
          </w:tcPr>
          <w:p>
            <w:pPr>
              <w:pStyle w:val="33"/>
              <w:spacing w:line="360" w:lineRule="auto"/>
              <w:jc w:val="center"/>
              <w:rPr>
                <w:rFonts w:cs="仿宋_GB2312" w:asciiTheme="minorEastAsia" w:hAnsiTheme="minorEastAsia" w:eastAsiaTheme="minorEastAsia"/>
              </w:rPr>
            </w:pPr>
          </w:p>
        </w:tc>
        <w:tc>
          <w:tcPr>
            <w:tcW w:w="2880" w:type="dxa"/>
          </w:tcPr>
          <w:p>
            <w:pPr>
              <w:pStyle w:val="33"/>
              <w:spacing w:line="360" w:lineRule="auto"/>
              <w:jc w:val="center"/>
              <w:rPr>
                <w:rFonts w:cs="仿宋_GB2312" w:asciiTheme="minorEastAsia" w:hAnsiTheme="minorEastAsia" w:eastAsiaTheme="minorEastAsia"/>
              </w:rPr>
            </w:pPr>
          </w:p>
        </w:tc>
        <w:tc>
          <w:tcPr>
            <w:tcW w:w="1332" w:type="dxa"/>
          </w:tcPr>
          <w:p>
            <w:pPr>
              <w:pStyle w:val="33"/>
              <w:spacing w:line="360" w:lineRule="auto"/>
              <w:jc w:val="center"/>
              <w:rPr>
                <w:rFonts w:cs="仿宋_GB2312"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3"/>
              <w:spacing w:line="360" w:lineRule="auto"/>
              <w:jc w:val="center"/>
              <w:rPr>
                <w:rFonts w:cs="仿宋_GB2312" w:asciiTheme="minorEastAsia" w:hAnsiTheme="minorEastAsia" w:eastAsiaTheme="minorEastAsia"/>
              </w:rPr>
            </w:pPr>
          </w:p>
        </w:tc>
        <w:tc>
          <w:tcPr>
            <w:tcW w:w="1900" w:type="dxa"/>
          </w:tcPr>
          <w:p>
            <w:pPr>
              <w:pStyle w:val="33"/>
              <w:spacing w:line="360" w:lineRule="auto"/>
              <w:jc w:val="center"/>
              <w:rPr>
                <w:rFonts w:cs="仿宋_GB2312" w:asciiTheme="minorEastAsia" w:hAnsiTheme="minorEastAsia" w:eastAsiaTheme="minorEastAsia"/>
              </w:rPr>
            </w:pPr>
          </w:p>
        </w:tc>
        <w:tc>
          <w:tcPr>
            <w:tcW w:w="1800" w:type="dxa"/>
          </w:tcPr>
          <w:p>
            <w:pPr>
              <w:pStyle w:val="33"/>
              <w:spacing w:line="360" w:lineRule="auto"/>
              <w:jc w:val="center"/>
              <w:rPr>
                <w:rFonts w:cs="仿宋_GB2312" w:asciiTheme="minorEastAsia" w:hAnsiTheme="minorEastAsia" w:eastAsiaTheme="minorEastAsia"/>
              </w:rPr>
            </w:pPr>
          </w:p>
        </w:tc>
        <w:tc>
          <w:tcPr>
            <w:tcW w:w="2880" w:type="dxa"/>
          </w:tcPr>
          <w:p>
            <w:pPr>
              <w:pStyle w:val="33"/>
              <w:spacing w:line="360" w:lineRule="auto"/>
              <w:jc w:val="center"/>
              <w:rPr>
                <w:rFonts w:cs="仿宋_GB2312" w:asciiTheme="minorEastAsia" w:hAnsiTheme="minorEastAsia" w:eastAsiaTheme="minorEastAsia"/>
              </w:rPr>
            </w:pPr>
          </w:p>
        </w:tc>
        <w:tc>
          <w:tcPr>
            <w:tcW w:w="1332" w:type="dxa"/>
          </w:tcPr>
          <w:p>
            <w:pPr>
              <w:pStyle w:val="33"/>
              <w:spacing w:line="360" w:lineRule="auto"/>
              <w:jc w:val="center"/>
              <w:rPr>
                <w:rFonts w:cs="仿宋_GB2312"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3"/>
              <w:spacing w:line="360" w:lineRule="auto"/>
              <w:jc w:val="center"/>
              <w:rPr>
                <w:rFonts w:cs="仿宋_GB2312" w:asciiTheme="minorEastAsia" w:hAnsiTheme="minorEastAsia" w:eastAsiaTheme="minorEastAsia"/>
              </w:rPr>
            </w:pPr>
          </w:p>
        </w:tc>
        <w:tc>
          <w:tcPr>
            <w:tcW w:w="1900" w:type="dxa"/>
          </w:tcPr>
          <w:p>
            <w:pPr>
              <w:pStyle w:val="33"/>
              <w:spacing w:line="360" w:lineRule="auto"/>
              <w:jc w:val="center"/>
              <w:rPr>
                <w:rFonts w:cs="仿宋_GB2312" w:asciiTheme="minorEastAsia" w:hAnsiTheme="minorEastAsia" w:eastAsiaTheme="minorEastAsia"/>
              </w:rPr>
            </w:pPr>
          </w:p>
        </w:tc>
        <w:tc>
          <w:tcPr>
            <w:tcW w:w="1800" w:type="dxa"/>
          </w:tcPr>
          <w:p>
            <w:pPr>
              <w:pStyle w:val="33"/>
              <w:spacing w:line="360" w:lineRule="auto"/>
              <w:jc w:val="center"/>
              <w:rPr>
                <w:rFonts w:cs="仿宋_GB2312" w:asciiTheme="minorEastAsia" w:hAnsiTheme="minorEastAsia" w:eastAsiaTheme="minorEastAsia"/>
              </w:rPr>
            </w:pPr>
          </w:p>
        </w:tc>
        <w:tc>
          <w:tcPr>
            <w:tcW w:w="2880" w:type="dxa"/>
          </w:tcPr>
          <w:p>
            <w:pPr>
              <w:pStyle w:val="33"/>
              <w:spacing w:line="360" w:lineRule="auto"/>
              <w:jc w:val="center"/>
              <w:rPr>
                <w:rFonts w:cs="仿宋_GB2312" w:asciiTheme="minorEastAsia" w:hAnsiTheme="minorEastAsia" w:eastAsiaTheme="minorEastAsia"/>
              </w:rPr>
            </w:pPr>
          </w:p>
        </w:tc>
        <w:tc>
          <w:tcPr>
            <w:tcW w:w="1332" w:type="dxa"/>
          </w:tcPr>
          <w:p>
            <w:pPr>
              <w:pStyle w:val="33"/>
              <w:spacing w:line="360" w:lineRule="auto"/>
              <w:jc w:val="center"/>
              <w:rPr>
                <w:rFonts w:cs="仿宋_GB2312"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3"/>
              <w:spacing w:line="360" w:lineRule="auto"/>
              <w:rPr>
                <w:rFonts w:cs="仿宋_GB2312" w:asciiTheme="minorEastAsia" w:hAnsiTheme="minorEastAsia" w:eastAsiaTheme="minorEastAsia"/>
              </w:rPr>
            </w:pPr>
          </w:p>
        </w:tc>
        <w:tc>
          <w:tcPr>
            <w:tcW w:w="1900" w:type="dxa"/>
          </w:tcPr>
          <w:p>
            <w:pPr>
              <w:pStyle w:val="33"/>
              <w:spacing w:line="360" w:lineRule="auto"/>
              <w:jc w:val="center"/>
              <w:rPr>
                <w:rFonts w:cs="仿宋_GB2312" w:asciiTheme="minorEastAsia" w:hAnsiTheme="minorEastAsia" w:eastAsiaTheme="minorEastAsia"/>
              </w:rPr>
            </w:pPr>
          </w:p>
        </w:tc>
        <w:tc>
          <w:tcPr>
            <w:tcW w:w="1800" w:type="dxa"/>
          </w:tcPr>
          <w:p>
            <w:pPr>
              <w:pStyle w:val="33"/>
              <w:spacing w:line="360" w:lineRule="auto"/>
              <w:jc w:val="center"/>
              <w:rPr>
                <w:rFonts w:cs="仿宋_GB2312" w:asciiTheme="minorEastAsia" w:hAnsiTheme="minorEastAsia" w:eastAsiaTheme="minorEastAsia"/>
              </w:rPr>
            </w:pPr>
          </w:p>
        </w:tc>
        <w:tc>
          <w:tcPr>
            <w:tcW w:w="2880" w:type="dxa"/>
          </w:tcPr>
          <w:p>
            <w:pPr>
              <w:pStyle w:val="33"/>
              <w:spacing w:line="360" w:lineRule="auto"/>
              <w:jc w:val="center"/>
              <w:rPr>
                <w:rFonts w:cs="仿宋_GB2312" w:asciiTheme="minorEastAsia" w:hAnsiTheme="minorEastAsia" w:eastAsiaTheme="minorEastAsia"/>
              </w:rPr>
            </w:pPr>
          </w:p>
        </w:tc>
        <w:tc>
          <w:tcPr>
            <w:tcW w:w="1332" w:type="dxa"/>
          </w:tcPr>
          <w:p>
            <w:pPr>
              <w:pStyle w:val="33"/>
              <w:spacing w:line="360" w:lineRule="auto"/>
              <w:jc w:val="center"/>
              <w:rPr>
                <w:rFonts w:cs="仿宋_GB2312"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pStyle w:val="33"/>
              <w:spacing w:line="360" w:lineRule="auto"/>
              <w:jc w:val="center"/>
              <w:rPr>
                <w:rFonts w:cs="仿宋_GB2312" w:asciiTheme="minorEastAsia" w:hAnsiTheme="minorEastAsia" w:eastAsiaTheme="minorEastAsia"/>
              </w:rPr>
            </w:pPr>
          </w:p>
        </w:tc>
        <w:tc>
          <w:tcPr>
            <w:tcW w:w="1900" w:type="dxa"/>
          </w:tcPr>
          <w:p>
            <w:pPr>
              <w:pStyle w:val="33"/>
              <w:spacing w:line="360" w:lineRule="auto"/>
              <w:jc w:val="center"/>
              <w:rPr>
                <w:rFonts w:cs="仿宋_GB2312" w:asciiTheme="minorEastAsia" w:hAnsiTheme="minorEastAsia" w:eastAsiaTheme="minorEastAsia"/>
              </w:rPr>
            </w:pPr>
          </w:p>
        </w:tc>
        <w:tc>
          <w:tcPr>
            <w:tcW w:w="1800" w:type="dxa"/>
          </w:tcPr>
          <w:p>
            <w:pPr>
              <w:pStyle w:val="33"/>
              <w:spacing w:line="360" w:lineRule="auto"/>
              <w:jc w:val="center"/>
              <w:rPr>
                <w:rFonts w:cs="仿宋_GB2312" w:asciiTheme="minorEastAsia" w:hAnsiTheme="minorEastAsia" w:eastAsiaTheme="minorEastAsia"/>
              </w:rPr>
            </w:pPr>
          </w:p>
        </w:tc>
        <w:tc>
          <w:tcPr>
            <w:tcW w:w="2880" w:type="dxa"/>
          </w:tcPr>
          <w:p>
            <w:pPr>
              <w:pStyle w:val="33"/>
              <w:spacing w:line="360" w:lineRule="auto"/>
              <w:jc w:val="center"/>
              <w:rPr>
                <w:rFonts w:cs="仿宋_GB2312" w:asciiTheme="minorEastAsia" w:hAnsiTheme="minorEastAsia" w:eastAsiaTheme="minorEastAsia"/>
              </w:rPr>
            </w:pPr>
          </w:p>
        </w:tc>
        <w:tc>
          <w:tcPr>
            <w:tcW w:w="1332" w:type="dxa"/>
          </w:tcPr>
          <w:p>
            <w:pPr>
              <w:pStyle w:val="33"/>
              <w:spacing w:line="360" w:lineRule="auto"/>
              <w:jc w:val="center"/>
              <w:rPr>
                <w:rFonts w:cs="仿宋_GB2312" w:asciiTheme="minorEastAsia" w:hAnsiTheme="minorEastAsia" w:eastAsiaTheme="minorEastAsia"/>
              </w:rPr>
            </w:pPr>
          </w:p>
        </w:tc>
      </w:tr>
    </w:tbl>
    <w:p>
      <w:pPr>
        <w:spacing w:line="360" w:lineRule="auto"/>
        <w:ind w:firstLine="470" w:firstLineChars="196"/>
        <w:rPr>
          <w:rFonts w:cs="仿宋_GB2312" w:asciiTheme="minorEastAsia" w:hAnsiTheme="minorEastAsia" w:eastAsiaTheme="minorEastAsia"/>
        </w:rPr>
      </w:pPr>
      <w:r>
        <w:rPr>
          <w:rFonts w:hint="eastAsia" w:cs="仿宋_GB2312" w:asciiTheme="minorEastAsia" w:hAnsiTheme="minorEastAsia" w:eastAsiaTheme="minorEastAsia"/>
        </w:rPr>
        <w:t>注：随机特殊工具和备品备件是指供应商在供货时免费赠送给采购人的工具及零配件，以备用。</w:t>
      </w:r>
    </w:p>
    <w:p>
      <w:pPr>
        <w:spacing w:line="360" w:lineRule="auto"/>
        <w:ind w:firstLine="480" w:firstLineChars="200"/>
        <w:rPr>
          <w:rFonts w:cs="仿宋_GB2312" w:asciiTheme="minorEastAsia" w:hAnsiTheme="minorEastAsia" w:eastAsiaTheme="minorEastAsia"/>
        </w:rPr>
      </w:pPr>
    </w:p>
    <w:p>
      <w:pPr>
        <w:autoSpaceDE w:val="0"/>
        <w:autoSpaceDN w:val="0"/>
        <w:spacing w:line="360" w:lineRule="auto"/>
        <w:ind w:firstLine="4560" w:firstLineChars="1900"/>
        <w:rPr>
          <w:rFonts w:cs="仿宋_GB2312" w:asciiTheme="minorEastAsia" w:hAnsiTheme="minorEastAsia" w:eastAsiaTheme="minorEastAsia"/>
        </w:rPr>
      </w:pPr>
      <w:r>
        <w:rPr>
          <w:rFonts w:hint="eastAsia" w:cs="仿宋_GB2312" w:asciiTheme="minorEastAsia" w:hAnsiTheme="minorEastAsia" w:eastAsiaTheme="minorEastAsia"/>
        </w:rPr>
        <w:t>供应商名称（</w:t>
      </w:r>
      <w:r>
        <w:rPr>
          <w:rFonts w:hint="eastAsia" w:cs="仿宋_GB2312" w:asciiTheme="minorEastAsia" w:hAnsiTheme="minorEastAsia" w:eastAsiaTheme="minorEastAsia"/>
          <w:lang w:val="zh-CN"/>
        </w:rPr>
        <w:t>电子签名</w:t>
      </w:r>
      <w:r>
        <w:rPr>
          <w:rFonts w:hint="eastAsia" w:cs="仿宋_GB2312" w:asciiTheme="minorEastAsia" w:hAnsiTheme="minorEastAsia" w:eastAsiaTheme="minorEastAsia"/>
        </w:rPr>
        <w:t xml:space="preserve">）：                       </w:t>
      </w:r>
    </w:p>
    <w:p>
      <w:pPr>
        <w:spacing w:line="360" w:lineRule="auto"/>
        <w:rPr>
          <w:rFonts w:cs="仿宋_GB2312" w:asciiTheme="minorEastAsia" w:hAnsiTheme="minorEastAsia" w:eastAsiaTheme="minorEastAsia"/>
          <w:b/>
          <w:bCs/>
        </w:rPr>
      </w:pPr>
      <w:r>
        <w:rPr>
          <w:rFonts w:hint="eastAsia" w:cs="仿宋_GB2312" w:asciiTheme="minorEastAsia" w:hAnsiTheme="minorEastAsia" w:eastAsiaTheme="minorEastAsia"/>
        </w:rPr>
        <w:t xml:space="preserve">                                      日期：  年  月   日</w:t>
      </w:r>
    </w:p>
    <w:p>
      <w:pPr>
        <w:spacing w:line="360" w:lineRule="auto"/>
        <w:jc w:val="center"/>
        <w:rPr>
          <w:rFonts w:cs="仿宋_GB2312" w:asciiTheme="minorEastAsia" w:hAnsiTheme="minorEastAsia" w:eastAsiaTheme="minorEastAsia"/>
          <w:b/>
          <w:bCs/>
          <w:sz w:val="32"/>
          <w:szCs w:val="32"/>
        </w:rPr>
      </w:pPr>
    </w:p>
    <w:p>
      <w:pPr>
        <w:spacing w:line="360" w:lineRule="auto"/>
        <w:jc w:val="center"/>
        <w:rPr>
          <w:rFonts w:cs="仿宋_GB2312" w:asciiTheme="minorEastAsia" w:hAnsiTheme="minorEastAsia" w:eastAsiaTheme="minorEastAsia"/>
        </w:rPr>
      </w:pPr>
    </w:p>
    <w:p>
      <w:pPr>
        <w:spacing w:line="360" w:lineRule="auto"/>
        <w:jc w:val="center"/>
        <w:rPr>
          <w:rFonts w:cs="仿宋_GB2312" w:asciiTheme="minorEastAsia" w:hAnsiTheme="minorEastAsia" w:eastAsiaTheme="minorEastAsia"/>
        </w:rPr>
      </w:pPr>
    </w:p>
    <w:p>
      <w:pPr>
        <w:spacing w:line="360" w:lineRule="auto"/>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bCs/>
          <w:sz w:val="32"/>
          <w:szCs w:val="32"/>
        </w:rPr>
        <w:t>十六、认为需求的</w:t>
      </w:r>
      <w:r>
        <w:rPr>
          <w:rFonts w:hint="eastAsia" w:cs="仿宋_GB2312" w:asciiTheme="minorEastAsia" w:hAnsiTheme="minorEastAsia" w:eastAsiaTheme="minorEastAsia"/>
          <w:b/>
          <w:sz w:val="32"/>
          <w:szCs w:val="32"/>
          <w:lang w:val="zh-CN"/>
        </w:rPr>
        <w:t>其他技术文件或说明</w:t>
      </w:r>
    </w:p>
    <w:p>
      <w:pPr>
        <w:spacing w:line="360" w:lineRule="auto"/>
        <w:jc w:val="center"/>
        <w:rPr>
          <w:rFonts w:cs="仿宋_GB2312" w:asciiTheme="minorEastAsia" w:hAnsiTheme="minorEastAsia" w:eastAsiaTheme="minorEastAsia"/>
        </w:rPr>
      </w:pPr>
      <w:r>
        <w:rPr>
          <w:rFonts w:hint="eastAsia" w:cs="仿宋_GB2312" w:asciiTheme="minorEastAsia" w:hAnsiTheme="minorEastAsia" w:eastAsiaTheme="minorEastAsia"/>
        </w:rPr>
        <w:t>（由供应商根据采购需求自行编制）</w:t>
      </w:r>
    </w:p>
    <w:p>
      <w:pPr>
        <w:spacing w:line="360" w:lineRule="auto"/>
        <w:rPr>
          <w:rFonts w:cs="仿宋_GB2312" w:asciiTheme="minorEastAsia" w:hAnsiTheme="minorEastAsia" w:eastAsiaTheme="minorEastAsia"/>
        </w:rPr>
      </w:pPr>
    </w:p>
    <w:p>
      <w:pPr>
        <w:autoSpaceDE w:val="0"/>
        <w:autoSpaceDN w:val="0"/>
        <w:spacing w:line="360" w:lineRule="auto"/>
        <w:ind w:firstLine="4560" w:firstLineChars="1900"/>
        <w:rPr>
          <w:rFonts w:cs="仿宋_GB2312" w:asciiTheme="minorEastAsia" w:hAnsiTheme="minorEastAsia" w:eastAsiaTheme="minorEastAsia"/>
        </w:rPr>
      </w:pPr>
      <w:r>
        <w:rPr>
          <w:rFonts w:hint="eastAsia" w:cs="仿宋_GB2312" w:asciiTheme="minorEastAsia" w:hAnsiTheme="minorEastAsia" w:eastAsiaTheme="minorEastAsia"/>
        </w:rPr>
        <w:t>供应商名称（</w:t>
      </w:r>
      <w:r>
        <w:rPr>
          <w:rFonts w:hint="eastAsia" w:cs="仿宋_GB2312" w:asciiTheme="minorEastAsia" w:hAnsiTheme="minorEastAsia" w:eastAsiaTheme="minorEastAsia"/>
          <w:lang w:val="zh-CN"/>
        </w:rPr>
        <w:t>电子签名</w:t>
      </w:r>
      <w:r>
        <w:rPr>
          <w:rFonts w:hint="eastAsia" w:cs="仿宋_GB2312" w:asciiTheme="minorEastAsia" w:hAnsiTheme="minorEastAsia" w:eastAsiaTheme="minorEastAsia"/>
        </w:rPr>
        <w:t xml:space="preserve">）：                       </w:t>
      </w:r>
    </w:p>
    <w:p>
      <w:pPr>
        <w:spacing w:line="360" w:lineRule="auto"/>
        <w:rPr>
          <w:rFonts w:cs="仿宋_GB2312" w:asciiTheme="minorEastAsia" w:hAnsiTheme="minorEastAsia" w:eastAsiaTheme="minorEastAsia"/>
          <w:b/>
          <w:bCs/>
        </w:rPr>
      </w:pPr>
      <w:r>
        <w:rPr>
          <w:rFonts w:hint="eastAsia" w:cs="仿宋_GB2312" w:asciiTheme="minorEastAsia" w:hAnsiTheme="minorEastAsia" w:eastAsiaTheme="minorEastAsia"/>
        </w:rPr>
        <w:t xml:space="preserve">                                      日期：  年  月   日</w:t>
      </w:r>
    </w:p>
    <w:p>
      <w:pPr>
        <w:spacing w:line="360" w:lineRule="auto"/>
        <w:jc w:val="center"/>
        <w:rPr>
          <w:rFonts w:cs="仿宋_GB2312" w:asciiTheme="minorEastAsia" w:hAnsiTheme="minorEastAsia" w:eastAsiaTheme="minorEastAsia"/>
          <w:b/>
          <w:bCs/>
          <w:sz w:val="32"/>
          <w:szCs w:val="32"/>
        </w:rPr>
      </w:pPr>
    </w:p>
    <w:p>
      <w:pPr>
        <w:tabs>
          <w:tab w:val="left" w:pos="0"/>
        </w:tabs>
        <w:autoSpaceDE w:val="0"/>
        <w:autoSpaceDN w:val="0"/>
        <w:spacing w:line="360" w:lineRule="auto"/>
        <w:ind w:firstLine="2409" w:firstLineChars="800"/>
        <w:rPr>
          <w:rFonts w:cs="仿宋_GB2312" w:asciiTheme="minorEastAsia" w:hAnsiTheme="minorEastAsia" w:eastAsiaTheme="minorEastAsia"/>
          <w:b/>
          <w:bCs/>
          <w:sz w:val="30"/>
          <w:szCs w:val="30"/>
        </w:rPr>
      </w:pPr>
    </w:p>
    <w:p>
      <w:pPr>
        <w:tabs>
          <w:tab w:val="left" w:pos="0"/>
        </w:tabs>
        <w:autoSpaceDE w:val="0"/>
        <w:autoSpaceDN w:val="0"/>
        <w:spacing w:line="360" w:lineRule="auto"/>
        <w:jc w:val="center"/>
        <w:rPr>
          <w:rFonts w:cs="仿宋_GB2312" w:asciiTheme="minorEastAsia" w:hAnsiTheme="minorEastAsia" w:eastAsiaTheme="minorEastAsia"/>
          <w:b/>
          <w:bCs/>
          <w:sz w:val="30"/>
          <w:szCs w:val="30"/>
        </w:rPr>
      </w:pPr>
    </w:p>
    <w:p>
      <w:pPr>
        <w:rPr>
          <w:rFonts w:cs="仿宋_GB2312" w:asciiTheme="minorEastAsia" w:hAnsiTheme="minorEastAsia" w:eastAsiaTheme="minorEastAsia"/>
          <w:b/>
          <w:bCs/>
          <w:sz w:val="30"/>
          <w:szCs w:val="30"/>
        </w:rPr>
      </w:pPr>
      <w:r>
        <w:rPr>
          <w:rFonts w:cs="仿宋_GB2312" w:asciiTheme="minorEastAsia" w:hAnsiTheme="minorEastAsia" w:eastAsiaTheme="minorEastAsia"/>
          <w:b/>
          <w:bCs/>
          <w:sz w:val="30"/>
          <w:szCs w:val="30"/>
        </w:rPr>
        <w:br w:type="page"/>
      </w:r>
    </w:p>
    <w:p>
      <w:pPr>
        <w:tabs>
          <w:tab w:val="left" w:pos="0"/>
        </w:tabs>
        <w:autoSpaceDE w:val="0"/>
        <w:autoSpaceDN w:val="0"/>
        <w:spacing w:line="360" w:lineRule="auto"/>
        <w:jc w:val="center"/>
        <w:rPr>
          <w:rFonts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t>十七、</w:t>
      </w:r>
      <w:r>
        <w:rPr>
          <w:rFonts w:hint="eastAsia" w:asciiTheme="minorEastAsia" w:hAnsiTheme="minorEastAsia" w:eastAsiaTheme="minorEastAsia"/>
          <w:b/>
          <w:sz w:val="32"/>
          <w:szCs w:val="32"/>
          <w:lang w:val="zh-CN"/>
        </w:rPr>
        <w:t>政府采购供应商廉洁自律承诺书</w:t>
      </w:r>
    </w:p>
    <w:p>
      <w:pPr>
        <w:autoSpaceDE w:val="0"/>
        <w:autoSpaceDN w:val="0"/>
        <w:spacing w:line="360" w:lineRule="auto"/>
        <w:rPr>
          <w:rFonts w:cs="仿宋_GB2312" w:asciiTheme="minorEastAsia" w:hAnsiTheme="minorEastAsia" w:eastAsiaTheme="minorEastAsia"/>
          <w:lang w:val="zh-CN"/>
        </w:rPr>
      </w:pPr>
      <w:r>
        <w:rPr>
          <w:rFonts w:hint="eastAsia" w:cs="仿宋_GB2312" w:asciiTheme="minorEastAsia" w:hAnsiTheme="minorEastAsia" w:eastAsiaTheme="minorEastAsia"/>
        </w:rPr>
        <w:t>杭州市上城区人民法院</w:t>
      </w:r>
      <w:r>
        <w:rPr>
          <w:rFonts w:hint="eastAsia" w:cs="仿宋_GB2312" w:asciiTheme="minorEastAsia" w:hAnsiTheme="minorEastAsia" w:eastAsiaTheme="minorEastAsia"/>
          <w:lang w:val="zh-CN"/>
        </w:rPr>
        <w:t xml:space="preserve">：    </w:t>
      </w:r>
    </w:p>
    <w:p>
      <w:pPr>
        <w:autoSpaceDE w:val="0"/>
        <w:autoSpaceDN w:val="0"/>
        <w:spacing w:line="360" w:lineRule="auto"/>
        <w:ind w:left="2" w:leftChars="1" w:firstLine="480" w:firstLineChars="200"/>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我单位响应你</w:t>
      </w:r>
      <w:r>
        <w:rPr>
          <w:rFonts w:hint="eastAsia" w:cs="仿宋_GB2312" w:asciiTheme="minorEastAsia" w:hAnsiTheme="minorEastAsia" w:eastAsiaTheme="minorEastAsia"/>
        </w:rPr>
        <w:t>单位</w:t>
      </w:r>
      <w:r>
        <w:rPr>
          <w:rFonts w:hint="eastAsia" w:cs="仿宋_GB2312" w:asciiTheme="minorEastAsia" w:hAnsiTheme="minorEastAsia" w:eastAsiaTheme="minorEastAsia"/>
          <w:lang w:val="zh-CN"/>
        </w:rPr>
        <w:t>项目采购要求参加响应。在这次响应过程中和成交后，我们将严格遵守国家法律法规要求，并郑重承诺：</w:t>
      </w:r>
    </w:p>
    <w:p>
      <w:pPr>
        <w:autoSpaceDE w:val="0"/>
        <w:autoSpaceDN w:val="0"/>
        <w:spacing w:line="360" w:lineRule="auto"/>
        <w:ind w:left="2" w:leftChars="1" w:firstLine="480" w:firstLineChars="200"/>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 xml:space="preserve">二、不为项目有关人员及部门报销应由你方单位或个人支付的费用； </w:t>
      </w:r>
    </w:p>
    <w:p>
      <w:pPr>
        <w:autoSpaceDE w:val="0"/>
        <w:autoSpaceDN w:val="0"/>
        <w:spacing w:line="360" w:lineRule="auto"/>
        <w:ind w:left="2" w:leftChars="1" w:firstLine="480" w:firstLineChars="200"/>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四、不为项目有关人员及部门出国（境）、旅游等提供方便；</w:t>
      </w:r>
    </w:p>
    <w:p>
      <w:pPr>
        <w:autoSpaceDE w:val="0"/>
        <w:autoSpaceDN w:val="0"/>
        <w:spacing w:line="360" w:lineRule="auto"/>
        <w:ind w:left="550" w:leftChars="229"/>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五、不为项目有关人员个人装修住房、婚丧嫁娶、配偶子女工作安排等提供</w:t>
      </w:r>
    </w:p>
    <w:p>
      <w:pPr>
        <w:autoSpaceDE w:val="0"/>
        <w:autoSpaceDN w:val="0"/>
        <w:spacing w:line="360" w:lineRule="auto"/>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好处；</w:t>
      </w:r>
    </w:p>
    <w:p>
      <w:pPr>
        <w:autoSpaceDE w:val="0"/>
        <w:autoSpaceDN w:val="0"/>
        <w:spacing w:line="360" w:lineRule="auto"/>
        <w:ind w:left="2" w:leftChars="1" w:firstLine="480" w:firstLineChars="200"/>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firstLine="480" w:firstLineChars="200"/>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如违反上述承诺，你</w:t>
      </w:r>
      <w:r>
        <w:rPr>
          <w:rFonts w:hint="eastAsia" w:cs="仿宋_GB2312" w:asciiTheme="minorEastAsia" w:hAnsiTheme="minorEastAsia" w:eastAsiaTheme="minorEastAsia"/>
        </w:rPr>
        <w:t>单位</w:t>
      </w:r>
      <w:r>
        <w:rPr>
          <w:rFonts w:hint="eastAsia" w:cs="仿宋_GB2312" w:asciiTheme="minorEastAsia" w:hAnsiTheme="minorEastAsia" w:eastAsiaTheme="minorEastAsia"/>
          <w:lang w:val="zh-CN"/>
        </w:rPr>
        <w:t>有权立即取消我单位响应、成交或在建项目的建设资格，有权拒绝我单位在一定时期内进入你</w:t>
      </w:r>
      <w:r>
        <w:rPr>
          <w:rFonts w:hint="eastAsia" w:cs="仿宋_GB2312" w:asciiTheme="minorEastAsia" w:hAnsiTheme="minorEastAsia" w:eastAsiaTheme="minorEastAsia"/>
        </w:rPr>
        <w:t>单位</w:t>
      </w:r>
      <w:r>
        <w:rPr>
          <w:rFonts w:hint="eastAsia" w:cs="仿宋_GB2312" w:asciiTheme="minorEastAsia" w:hAnsiTheme="minorEastAsia" w:eastAsiaTheme="minorEastAsia"/>
          <w:lang w:val="zh-CN"/>
        </w:rPr>
        <w:t>进行项目建设或其他经营活动，并通报市财政局。由此引起的相应损失均由我单位承担。</w:t>
      </w:r>
    </w:p>
    <w:p>
      <w:pPr>
        <w:autoSpaceDE w:val="0"/>
        <w:autoSpaceDN w:val="0"/>
        <w:spacing w:line="360" w:lineRule="auto"/>
        <w:ind w:left="2"/>
        <w:rPr>
          <w:rFonts w:cs="仿宋_GB2312" w:asciiTheme="minorEastAsia" w:hAnsiTheme="minorEastAsia" w:eastAsiaTheme="minorEastAsia"/>
          <w:lang w:val="zh-CN"/>
        </w:rPr>
      </w:pPr>
    </w:p>
    <w:p>
      <w:pPr>
        <w:autoSpaceDE w:val="0"/>
        <w:autoSpaceDN w:val="0"/>
        <w:spacing w:line="360" w:lineRule="auto"/>
        <w:ind w:left="2"/>
        <w:rPr>
          <w:rFonts w:cs="仿宋_GB2312" w:asciiTheme="minorEastAsia" w:hAnsiTheme="minorEastAsia" w:eastAsiaTheme="minorEastAsia"/>
          <w:lang w:val="zh-CN"/>
        </w:rPr>
      </w:pPr>
    </w:p>
    <w:p>
      <w:pPr>
        <w:autoSpaceDE w:val="0"/>
        <w:autoSpaceDN w:val="0"/>
        <w:spacing w:line="360" w:lineRule="auto"/>
        <w:ind w:left="2"/>
        <w:rPr>
          <w:rFonts w:cs="仿宋_GB2312" w:asciiTheme="minorEastAsia" w:hAnsiTheme="minorEastAsia" w:eastAsiaTheme="minorEastAsia"/>
          <w:lang w:val="zh-CN"/>
        </w:rPr>
      </w:pPr>
    </w:p>
    <w:p>
      <w:pPr>
        <w:autoSpaceDE w:val="0"/>
        <w:autoSpaceDN w:val="0"/>
        <w:spacing w:line="360" w:lineRule="auto"/>
        <w:ind w:left="2" w:leftChars="1" w:right="1120" w:firstLine="4560" w:firstLineChars="1900"/>
        <w:rPr>
          <w:rFonts w:cs="仿宋_GB2312" w:asciiTheme="minorEastAsia" w:hAnsiTheme="minorEastAsia" w:eastAsiaTheme="minorEastAsia"/>
          <w:lang w:val="zh-CN"/>
        </w:rPr>
      </w:pPr>
      <w:r>
        <w:rPr>
          <w:rFonts w:hint="eastAsia" w:cs="仿宋_GB2312" w:asciiTheme="minorEastAsia" w:hAnsiTheme="minorEastAsia" w:eastAsiaTheme="minorEastAsia"/>
        </w:rPr>
        <w:t>供应商</w:t>
      </w:r>
      <w:r>
        <w:rPr>
          <w:rFonts w:hint="eastAsia" w:cs="仿宋_GB2312" w:asciiTheme="minorEastAsia" w:hAnsiTheme="minorEastAsia" w:eastAsiaTheme="minorEastAsia"/>
          <w:lang w:val="zh-CN"/>
        </w:rPr>
        <w:t>名称（</w:t>
      </w:r>
      <w:r>
        <w:rPr>
          <w:rFonts w:hint="eastAsia" w:cs="仿宋_GB2312" w:asciiTheme="minorEastAsia" w:hAnsiTheme="minorEastAsia" w:eastAsiaTheme="minorEastAsia"/>
        </w:rPr>
        <w:t>电子签名</w:t>
      </w:r>
      <w:r>
        <w:rPr>
          <w:rFonts w:hint="eastAsia" w:cs="仿宋_GB2312" w:asciiTheme="minorEastAsia" w:hAnsiTheme="minorEastAsia" w:eastAsiaTheme="minorEastAsia"/>
          <w:lang w:val="zh-CN"/>
        </w:rPr>
        <w:t xml:space="preserve">）：                </w:t>
      </w:r>
    </w:p>
    <w:p>
      <w:pPr>
        <w:spacing w:line="360" w:lineRule="auto"/>
        <w:ind w:left="5280" w:leftChars="2200"/>
        <w:rPr>
          <w:rFonts w:asciiTheme="minorEastAsia" w:hAnsiTheme="minorEastAsia" w:eastAsiaTheme="minorEastAsia"/>
        </w:rPr>
      </w:pPr>
      <w:r>
        <w:rPr>
          <w:rFonts w:hint="eastAsia" w:cs="仿宋_GB2312" w:asciiTheme="minorEastAsia" w:hAnsiTheme="minorEastAsia" w:eastAsiaTheme="minorEastAsia"/>
          <w:lang w:val="zh-CN"/>
        </w:rPr>
        <w:t>日期</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 xml:space="preserve">   年   月   日</w:t>
      </w:r>
    </w:p>
    <w:p>
      <w:pPr>
        <w:spacing w:line="360" w:lineRule="auto"/>
        <w:jc w:val="center"/>
        <w:rPr>
          <w:rFonts w:cs="仿宋_GB2312" w:asciiTheme="minorEastAsia" w:hAnsiTheme="minorEastAsia" w:eastAsiaTheme="minorEastAsia"/>
          <w:b/>
          <w:sz w:val="36"/>
          <w:szCs w:val="36"/>
        </w:rPr>
      </w:pPr>
    </w:p>
    <w:p>
      <w:pPr>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pPr>
        <w:pStyle w:val="146"/>
        <w:keepNext w:val="0"/>
        <w:pageBreakBefore w:val="0"/>
        <w:tabs>
          <w:tab w:val="clear" w:pos="720"/>
        </w:tabs>
        <w:ind w:firstLine="640"/>
        <w:outlineLvl w:val="9"/>
        <w:rPr>
          <w:rFonts w:cs="仿宋_GB2312" w:asciiTheme="minorEastAsia" w:hAnsiTheme="minorEastAsia" w:eastAsiaTheme="minorEastAsia"/>
          <w:kern w:val="2"/>
          <w:sz w:val="32"/>
          <w:szCs w:val="32"/>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pPr>
        <w:snapToGrid w:val="0"/>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第八部分 最后报价格式</w:t>
      </w:r>
    </w:p>
    <w:p>
      <w:pPr>
        <w:pStyle w:val="146"/>
        <w:keepNext w:val="0"/>
        <w:pageBreakBefore w:val="0"/>
        <w:tabs>
          <w:tab w:val="clear" w:pos="720"/>
        </w:tabs>
        <w:ind w:firstLine="640"/>
        <w:outlineLvl w:val="9"/>
        <w:rPr>
          <w:rFonts w:cs="仿宋_GB2312" w:asciiTheme="minorEastAsia" w:hAnsiTheme="minorEastAsia" w:eastAsiaTheme="minorEastAsia"/>
          <w:kern w:val="2"/>
          <w:sz w:val="32"/>
          <w:szCs w:val="32"/>
        </w:rPr>
      </w:pPr>
      <w:r>
        <w:rPr>
          <w:rFonts w:hint="eastAsia" w:cs="仿宋_GB2312" w:asciiTheme="minorEastAsia" w:hAnsiTheme="minorEastAsia" w:eastAsiaTheme="minorEastAsia"/>
          <w:kern w:val="2"/>
          <w:sz w:val="32"/>
          <w:szCs w:val="32"/>
        </w:rPr>
        <w:t>（一）最后报价一览表</w:t>
      </w:r>
    </w:p>
    <w:p>
      <w:pPr>
        <w:autoSpaceDE w:val="0"/>
        <w:autoSpaceDN w:val="0"/>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杭州市上城区人民法院、浙江天辰工程咨询有限公司</w:t>
      </w:r>
      <w:r>
        <w:rPr>
          <w:rFonts w:hint="eastAsia" w:cs="仿宋_GB2312" w:asciiTheme="minorEastAsia" w:hAnsiTheme="minorEastAsia" w:eastAsiaTheme="minorEastAsia"/>
          <w:lang w:val="zh-CN"/>
        </w:rPr>
        <w:t>：</w:t>
      </w:r>
    </w:p>
    <w:p>
      <w:pPr>
        <w:spacing w:line="360" w:lineRule="auto"/>
        <w:ind w:firstLine="720"/>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按你方磋商文件要求，</w:t>
      </w:r>
      <w:r>
        <w:rPr>
          <w:rFonts w:hint="eastAsia" w:cs="仿宋_GB2312" w:asciiTheme="minorEastAsia" w:hAnsiTheme="minorEastAsia" w:eastAsiaTheme="minorEastAsia"/>
        </w:rPr>
        <w:t>我们即</w:t>
      </w:r>
      <w:r>
        <w:rPr>
          <w:rFonts w:hint="eastAsia" w:cs="仿宋_GB2312" w:asciiTheme="minorEastAsia" w:hAnsiTheme="minorEastAsia" w:eastAsiaTheme="minorEastAsia"/>
          <w:lang w:val="zh-CN"/>
        </w:rPr>
        <w:t>本响应文件签字方，谨此向你方发出要约如下：如你方接受本响应，我方承诺按照如下最后报价一览表的价格完成采购编号为</w:t>
      </w:r>
      <w:r>
        <w:rPr>
          <w:rFonts w:hint="eastAsia" w:cs="仿宋_GB2312" w:asciiTheme="minorEastAsia" w:hAnsiTheme="minorEastAsia" w:eastAsiaTheme="minorEastAsia"/>
        </w:rPr>
        <w:t>TCZX-ZFCG(F)-2022008</w:t>
      </w:r>
      <w:r>
        <w:rPr>
          <w:rFonts w:hint="eastAsia" w:cs="仿宋_GB2312" w:asciiTheme="minorEastAsia" w:hAnsiTheme="minorEastAsia" w:eastAsiaTheme="minorEastAsia"/>
          <w:lang w:val="zh-CN"/>
        </w:rPr>
        <w:t>的磋商文件【项目名称：</w:t>
      </w:r>
      <w:r>
        <w:rPr>
          <w:rFonts w:hint="eastAsia" w:cs="仿宋_GB2312" w:asciiTheme="minorEastAsia" w:hAnsiTheme="minorEastAsia" w:eastAsiaTheme="minorEastAsia"/>
        </w:rPr>
        <w:t>杭州市上城区人民法院职工疗休养项目</w:t>
      </w:r>
      <w:r>
        <w:rPr>
          <w:rFonts w:hint="eastAsia" w:cs="仿宋_GB2312" w:asciiTheme="minorEastAsia" w:hAnsiTheme="minorEastAsia" w:eastAsiaTheme="minorEastAsia"/>
          <w:lang w:val="zh-CN"/>
        </w:rPr>
        <w:t>】的标项</w:t>
      </w:r>
      <w:r>
        <w:rPr>
          <w:rFonts w:hint="eastAsia" w:cs="仿宋_GB2312" w:asciiTheme="minorEastAsia" w:hAnsiTheme="minorEastAsia" w:eastAsiaTheme="minorEastAsia"/>
          <w:u w:val="single"/>
        </w:rPr>
        <w:t xml:space="preserve">     </w:t>
      </w:r>
      <w:r>
        <w:rPr>
          <w:rFonts w:hint="eastAsia" w:cs="仿宋_GB2312" w:asciiTheme="minorEastAsia" w:hAnsiTheme="minorEastAsia" w:eastAsiaTheme="minorEastAsia"/>
          <w:lang w:val="zh-CN"/>
        </w:rPr>
        <w:t>实施。</w:t>
      </w:r>
    </w:p>
    <w:p>
      <w:pPr>
        <w:snapToGrid w:val="0"/>
        <w:spacing w:line="360" w:lineRule="auto"/>
        <w:ind w:left="480"/>
        <w:jc w:val="center"/>
        <w:rPr>
          <w:rFonts w:cs="仿宋_GB2312" w:asciiTheme="minorEastAsia" w:hAnsiTheme="minorEastAsia" w:eastAsiaTheme="minorEastAsia"/>
          <w:b/>
          <w:lang w:val="zh-CN"/>
        </w:rPr>
      </w:pPr>
      <w:r>
        <w:rPr>
          <w:rFonts w:hint="eastAsia" w:cs="仿宋_GB2312" w:asciiTheme="minorEastAsia" w:hAnsiTheme="minorEastAsia" w:eastAsiaTheme="minorEastAsia"/>
          <w:b/>
          <w:lang w:val="zh-CN"/>
        </w:rPr>
        <w:t>最后报价一览表(单位均为人民币元)</w:t>
      </w:r>
    </w:p>
    <w:tbl>
      <w:tblPr>
        <w:tblStyle w:val="60"/>
        <w:tblW w:w="153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106"/>
        <w:gridCol w:w="1331"/>
        <w:gridCol w:w="1386"/>
        <w:gridCol w:w="1516"/>
        <w:gridCol w:w="1615"/>
        <w:gridCol w:w="1505"/>
        <w:gridCol w:w="1375"/>
        <w:gridCol w:w="1254"/>
        <w:gridCol w:w="2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741" w:type="dxa"/>
            <w:vAlign w:val="center"/>
          </w:tcPr>
          <w:p>
            <w:pPr>
              <w:spacing w:line="360" w:lineRule="auto"/>
              <w:jc w:val="center"/>
              <w:rPr>
                <w:rFonts w:asciiTheme="minorEastAsia" w:hAnsiTheme="minorEastAsia" w:eastAsiaTheme="minorEastAsia"/>
                <w:b/>
              </w:rPr>
            </w:pPr>
            <w:r>
              <w:rPr>
                <w:rFonts w:hint="eastAsia" w:asciiTheme="minorEastAsia" w:hAnsiTheme="minorEastAsia" w:eastAsiaTheme="minorEastAsia"/>
                <w:b/>
              </w:rPr>
              <w:t>序号</w:t>
            </w:r>
          </w:p>
        </w:tc>
        <w:tc>
          <w:tcPr>
            <w:tcW w:w="2106"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b/>
                <w:bCs/>
              </w:rPr>
              <w:t>线路名称</w:t>
            </w:r>
          </w:p>
        </w:tc>
        <w:tc>
          <w:tcPr>
            <w:tcW w:w="1331" w:type="dxa"/>
          </w:tcPr>
          <w:p>
            <w:pPr>
              <w:spacing w:line="360" w:lineRule="auto"/>
              <w:jc w:val="center"/>
              <w:rPr>
                <w:rFonts w:asciiTheme="minorEastAsia" w:hAnsiTheme="minorEastAsia" w:eastAsiaTheme="minorEastAsia"/>
                <w:b/>
              </w:rPr>
            </w:pPr>
          </w:p>
          <w:p>
            <w:pPr>
              <w:spacing w:line="360" w:lineRule="auto"/>
              <w:jc w:val="center"/>
              <w:rPr>
                <w:rFonts w:asciiTheme="minorEastAsia" w:hAnsiTheme="minorEastAsia" w:eastAsiaTheme="minorEastAsia"/>
                <w:b/>
              </w:rPr>
            </w:pPr>
            <w:r>
              <w:rPr>
                <w:rFonts w:hint="eastAsia" w:asciiTheme="minorEastAsia" w:hAnsiTheme="minorEastAsia" w:eastAsiaTheme="minorEastAsia"/>
                <w:b/>
              </w:rPr>
              <w:t>门票</w:t>
            </w:r>
          </w:p>
        </w:tc>
        <w:tc>
          <w:tcPr>
            <w:tcW w:w="1386" w:type="dxa"/>
            <w:vAlign w:val="center"/>
          </w:tcPr>
          <w:p>
            <w:pPr>
              <w:spacing w:line="360" w:lineRule="auto"/>
              <w:jc w:val="center"/>
              <w:rPr>
                <w:rFonts w:asciiTheme="minorEastAsia" w:hAnsiTheme="minorEastAsia" w:eastAsiaTheme="minorEastAsia"/>
                <w:b/>
              </w:rPr>
            </w:pPr>
            <w:r>
              <w:rPr>
                <w:rFonts w:hint="eastAsia" w:asciiTheme="minorEastAsia" w:hAnsiTheme="minorEastAsia" w:eastAsiaTheme="minorEastAsia"/>
                <w:b/>
              </w:rPr>
              <w:t>餐费</w:t>
            </w:r>
          </w:p>
        </w:tc>
        <w:tc>
          <w:tcPr>
            <w:tcW w:w="1516" w:type="dxa"/>
            <w:vAlign w:val="center"/>
          </w:tcPr>
          <w:p>
            <w:pPr>
              <w:spacing w:line="360" w:lineRule="auto"/>
              <w:jc w:val="center"/>
              <w:rPr>
                <w:rFonts w:asciiTheme="minorEastAsia" w:hAnsiTheme="minorEastAsia" w:eastAsiaTheme="minorEastAsia"/>
                <w:b/>
              </w:rPr>
            </w:pPr>
            <w:r>
              <w:rPr>
                <w:rFonts w:hint="eastAsia" w:asciiTheme="minorEastAsia" w:hAnsiTheme="minorEastAsia" w:eastAsiaTheme="minorEastAsia"/>
                <w:b/>
              </w:rPr>
              <w:t>住宿</w:t>
            </w:r>
          </w:p>
        </w:tc>
        <w:tc>
          <w:tcPr>
            <w:tcW w:w="1615" w:type="dxa"/>
            <w:vAlign w:val="center"/>
          </w:tcPr>
          <w:p>
            <w:pPr>
              <w:spacing w:line="360" w:lineRule="auto"/>
              <w:jc w:val="center"/>
              <w:rPr>
                <w:rFonts w:asciiTheme="minorEastAsia" w:hAnsiTheme="minorEastAsia" w:eastAsiaTheme="minorEastAsia"/>
                <w:b/>
              </w:rPr>
            </w:pPr>
            <w:r>
              <w:rPr>
                <w:rFonts w:hint="eastAsia" w:asciiTheme="minorEastAsia" w:hAnsiTheme="minorEastAsia" w:eastAsiaTheme="minorEastAsia"/>
                <w:b/>
              </w:rPr>
              <w:t>保险</w:t>
            </w:r>
          </w:p>
        </w:tc>
        <w:tc>
          <w:tcPr>
            <w:tcW w:w="1505" w:type="dxa"/>
          </w:tcPr>
          <w:p>
            <w:pPr>
              <w:spacing w:line="360" w:lineRule="auto"/>
              <w:jc w:val="center"/>
              <w:rPr>
                <w:rFonts w:asciiTheme="minorEastAsia" w:hAnsiTheme="minorEastAsia" w:eastAsiaTheme="minorEastAsia"/>
                <w:b/>
              </w:rPr>
            </w:pPr>
          </w:p>
          <w:p>
            <w:pPr>
              <w:spacing w:line="360" w:lineRule="auto"/>
              <w:jc w:val="center"/>
              <w:rPr>
                <w:rFonts w:asciiTheme="minorEastAsia" w:hAnsiTheme="minorEastAsia" w:eastAsiaTheme="minorEastAsia"/>
                <w:b/>
              </w:rPr>
            </w:pPr>
            <w:r>
              <w:rPr>
                <w:rFonts w:hint="eastAsia" w:asciiTheme="minorEastAsia" w:hAnsiTheme="minorEastAsia" w:eastAsiaTheme="minorEastAsia"/>
                <w:b/>
              </w:rPr>
              <w:t>导服</w:t>
            </w:r>
          </w:p>
        </w:tc>
        <w:tc>
          <w:tcPr>
            <w:tcW w:w="1375" w:type="dxa"/>
            <w:vAlign w:val="center"/>
          </w:tcPr>
          <w:p>
            <w:pPr>
              <w:spacing w:line="360" w:lineRule="auto"/>
              <w:jc w:val="center"/>
              <w:rPr>
                <w:rFonts w:asciiTheme="minorEastAsia" w:hAnsiTheme="minorEastAsia" w:eastAsiaTheme="minorEastAsia"/>
                <w:b/>
              </w:rPr>
            </w:pPr>
          </w:p>
          <w:p>
            <w:pPr>
              <w:spacing w:line="360" w:lineRule="auto"/>
              <w:jc w:val="center"/>
              <w:rPr>
                <w:rFonts w:asciiTheme="minorEastAsia" w:hAnsiTheme="minorEastAsia" w:eastAsiaTheme="minorEastAsia"/>
                <w:b/>
              </w:rPr>
            </w:pPr>
            <w:r>
              <w:rPr>
                <w:rFonts w:hint="eastAsia" w:asciiTheme="minorEastAsia" w:hAnsiTheme="minorEastAsia" w:eastAsiaTheme="minorEastAsia"/>
                <w:b/>
              </w:rPr>
              <w:t>交通</w:t>
            </w:r>
          </w:p>
          <w:p>
            <w:pPr>
              <w:spacing w:line="360" w:lineRule="auto"/>
              <w:jc w:val="center"/>
              <w:rPr>
                <w:rFonts w:asciiTheme="minorEastAsia" w:hAnsiTheme="minorEastAsia" w:eastAsiaTheme="minorEastAsia"/>
                <w:b/>
              </w:rPr>
            </w:pPr>
          </w:p>
        </w:tc>
        <w:tc>
          <w:tcPr>
            <w:tcW w:w="1254" w:type="dxa"/>
            <w:vAlign w:val="center"/>
          </w:tcPr>
          <w:p>
            <w:pPr>
              <w:spacing w:line="360" w:lineRule="auto"/>
              <w:jc w:val="center"/>
              <w:rPr>
                <w:rFonts w:asciiTheme="minorEastAsia" w:hAnsiTheme="minorEastAsia" w:eastAsiaTheme="minorEastAsia"/>
                <w:b/>
              </w:rPr>
            </w:pPr>
            <w:r>
              <w:rPr>
                <w:rFonts w:hint="eastAsia" w:asciiTheme="minorEastAsia" w:hAnsiTheme="minorEastAsia" w:eastAsiaTheme="minorEastAsia"/>
                <w:b/>
              </w:rPr>
              <w:t>其他</w:t>
            </w:r>
          </w:p>
        </w:tc>
        <w:tc>
          <w:tcPr>
            <w:tcW w:w="2477" w:type="dxa"/>
            <w:vAlign w:val="center"/>
          </w:tcPr>
          <w:p>
            <w:pPr>
              <w:spacing w:line="360" w:lineRule="auto"/>
              <w:jc w:val="center"/>
              <w:rPr>
                <w:rFonts w:asciiTheme="minorEastAsia" w:hAnsiTheme="minorEastAsia" w:eastAsiaTheme="minorEastAsia"/>
                <w:b/>
              </w:rPr>
            </w:pPr>
            <w:r>
              <w:rPr>
                <w:rFonts w:hint="eastAsia" w:asciiTheme="minorEastAsia" w:hAnsiTheme="minorEastAsia" w:eastAsiaTheme="minorEastAsia"/>
                <w:b/>
              </w:rPr>
              <w:t>单人单价（元/人）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41"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1</w:t>
            </w:r>
          </w:p>
        </w:tc>
        <w:tc>
          <w:tcPr>
            <w:tcW w:w="2106" w:type="dxa"/>
            <w:vAlign w:val="center"/>
          </w:tcPr>
          <w:p>
            <w:pPr>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宋韵上城</w:t>
            </w:r>
          </w:p>
        </w:tc>
        <w:tc>
          <w:tcPr>
            <w:tcW w:w="1331" w:type="dxa"/>
            <w:vAlign w:val="center"/>
          </w:tcPr>
          <w:p>
            <w:pPr>
              <w:snapToGrid w:val="0"/>
              <w:spacing w:line="360" w:lineRule="auto"/>
              <w:jc w:val="center"/>
              <w:rPr>
                <w:rFonts w:asciiTheme="minorEastAsia" w:hAnsiTheme="minorEastAsia" w:eastAsiaTheme="minorEastAsia"/>
              </w:rPr>
            </w:pPr>
          </w:p>
        </w:tc>
        <w:tc>
          <w:tcPr>
            <w:tcW w:w="1386" w:type="dxa"/>
            <w:vAlign w:val="center"/>
          </w:tcPr>
          <w:p>
            <w:pPr>
              <w:snapToGrid w:val="0"/>
              <w:spacing w:line="360" w:lineRule="auto"/>
              <w:jc w:val="center"/>
              <w:rPr>
                <w:rFonts w:asciiTheme="minorEastAsia" w:hAnsiTheme="minorEastAsia" w:eastAsiaTheme="minorEastAsia"/>
              </w:rPr>
            </w:pPr>
          </w:p>
        </w:tc>
        <w:tc>
          <w:tcPr>
            <w:tcW w:w="1516" w:type="dxa"/>
            <w:vAlign w:val="center"/>
          </w:tcPr>
          <w:p>
            <w:pPr>
              <w:snapToGrid w:val="0"/>
              <w:spacing w:line="360" w:lineRule="auto"/>
              <w:jc w:val="center"/>
              <w:rPr>
                <w:rFonts w:asciiTheme="minorEastAsia" w:hAnsiTheme="minorEastAsia" w:eastAsiaTheme="minorEastAsia"/>
              </w:rPr>
            </w:pPr>
          </w:p>
        </w:tc>
        <w:tc>
          <w:tcPr>
            <w:tcW w:w="1615" w:type="dxa"/>
            <w:vAlign w:val="center"/>
          </w:tcPr>
          <w:p>
            <w:pPr>
              <w:spacing w:line="360" w:lineRule="auto"/>
              <w:jc w:val="center"/>
              <w:rPr>
                <w:rFonts w:asciiTheme="minorEastAsia" w:hAnsiTheme="minorEastAsia" w:eastAsiaTheme="minorEastAsia"/>
              </w:rPr>
            </w:pPr>
          </w:p>
        </w:tc>
        <w:tc>
          <w:tcPr>
            <w:tcW w:w="1505" w:type="dxa"/>
          </w:tcPr>
          <w:p>
            <w:pPr>
              <w:spacing w:line="360" w:lineRule="auto"/>
              <w:jc w:val="center"/>
              <w:rPr>
                <w:rFonts w:asciiTheme="minorEastAsia" w:hAnsiTheme="minorEastAsia" w:eastAsiaTheme="minorEastAsia"/>
              </w:rPr>
            </w:pPr>
          </w:p>
        </w:tc>
        <w:tc>
          <w:tcPr>
            <w:tcW w:w="1375" w:type="dxa"/>
            <w:vAlign w:val="center"/>
          </w:tcPr>
          <w:p>
            <w:pPr>
              <w:spacing w:line="360" w:lineRule="auto"/>
              <w:jc w:val="center"/>
              <w:rPr>
                <w:rFonts w:asciiTheme="minorEastAsia" w:hAnsiTheme="minorEastAsia" w:eastAsiaTheme="minorEastAsia"/>
              </w:rPr>
            </w:pPr>
          </w:p>
        </w:tc>
        <w:tc>
          <w:tcPr>
            <w:tcW w:w="1254" w:type="dxa"/>
            <w:vAlign w:val="center"/>
          </w:tcPr>
          <w:p>
            <w:pPr>
              <w:spacing w:line="360" w:lineRule="auto"/>
              <w:jc w:val="center"/>
              <w:rPr>
                <w:rFonts w:asciiTheme="minorEastAsia" w:hAnsiTheme="minorEastAsia" w:eastAsiaTheme="minorEastAsia"/>
              </w:rPr>
            </w:pPr>
          </w:p>
        </w:tc>
        <w:tc>
          <w:tcPr>
            <w:tcW w:w="2477" w:type="dxa"/>
            <w:vAlign w:val="center"/>
          </w:tcPr>
          <w:p>
            <w:pPr>
              <w:spacing w:line="360" w:lineRule="auto"/>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41"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2</w:t>
            </w:r>
          </w:p>
        </w:tc>
        <w:tc>
          <w:tcPr>
            <w:tcW w:w="2106" w:type="dxa"/>
            <w:vAlign w:val="center"/>
          </w:tcPr>
          <w:p>
            <w:pPr>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宋韵上城+淳安</w:t>
            </w:r>
          </w:p>
        </w:tc>
        <w:tc>
          <w:tcPr>
            <w:tcW w:w="1331" w:type="dxa"/>
            <w:vAlign w:val="center"/>
          </w:tcPr>
          <w:p>
            <w:pPr>
              <w:snapToGrid w:val="0"/>
              <w:spacing w:line="360" w:lineRule="auto"/>
              <w:jc w:val="center"/>
              <w:rPr>
                <w:rFonts w:asciiTheme="minorEastAsia" w:hAnsiTheme="minorEastAsia" w:eastAsiaTheme="minorEastAsia"/>
              </w:rPr>
            </w:pPr>
          </w:p>
        </w:tc>
        <w:tc>
          <w:tcPr>
            <w:tcW w:w="1386" w:type="dxa"/>
            <w:vAlign w:val="center"/>
          </w:tcPr>
          <w:p>
            <w:pPr>
              <w:snapToGrid w:val="0"/>
              <w:spacing w:line="360" w:lineRule="auto"/>
              <w:jc w:val="center"/>
              <w:rPr>
                <w:rFonts w:asciiTheme="minorEastAsia" w:hAnsiTheme="minorEastAsia" w:eastAsiaTheme="minorEastAsia"/>
              </w:rPr>
            </w:pPr>
          </w:p>
        </w:tc>
        <w:tc>
          <w:tcPr>
            <w:tcW w:w="1516" w:type="dxa"/>
            <w:vAlign w:val="center"/>
          </w:tcPr>
          <w:p>
            <w:pPr>
              <w:snapToGrid w:val="0"/>
              <w:spacing w:line="360" w:lineRule="auto"/>
              <w:jc w:val="center"/>
              <w:rPr>
                <w:rFonts w:asciiTheme="minorEastAsia" w:hAnsiTheme="minorEastAsia" w:eastAsiaTheme="minorEastAsia"/>
              </w:rPr>
            </w:pPr>
          </w:p>
        </w:tc>
        <w:tc>
          <w:tcPr>
            <w:tcW w:w="1615" w:type="dxa"/>
            <w:vAlign w:val="center"/>
          </w:tcPr>
          <w:p>
            <w:pPr>
              <w:spacing w:line="360" w:lineRule="auto"/>
              <w:jc w:val="center"/>
              <w:rPr>
                <w:rFonts w:asciiTheme="minorEastAsia" w:hAnsiTheme="minorEastAsia" w:eastAsiaTheme="minorEastAsia"/>
              </w:rPr>
            </w:pPr>
          </w:p>
        </w:tc>
        <w:tc>
          <w:tcPr>
            <w:tcW w:w="1505" w:type="dxa"/>
          </w:tcPr>
          <w:p>
            <w:pPr>
              <w:spacing w:line="360" w:lineRule="auto"/>
              <w:jc w:val="center"/>
              <w:rPr>
                <w:rFonts w:asciiTheme="minorEastAsia" w:hAnsiTheme="minorEastAsia" w:eastAsiaTheme="minorEastAsia"/>
              </w:rPr>
            </w:pPr>
          </w:p>
        </w:tc>
        <w:tc>
          <w:tcPr>
            <w:tcW w:w="1375" w:type="dxa"/>
            <w:vAlign w:val="center"/>
          </w:tcPr>
          <w:p>
            <w:pPr>
              <w:spacing w:line="360" w:lineRule="auto"/>
              <w:jc w:val="center"/>
              <w:rPr>
                <w:rFonts w:asciiTheme="minorEastAsia" w:hAnsiTheme="minorEastAsia" w:eastAsiaTheme="minorEastAsia"/>
              </w:rPr>
            </w:pPr>
          </w:p>
        </w:tc>
        <w:tc>
          <w:tcPr>
            <w:tcW w:w="1254" w:type="dxa"/>
            <w:vAlign w:val="center"/>
          </w:tcPr>
          <w:p>
            <w:pPr>
              <w:spacing w:line="360" w:lineRule="auto"/>
              <w:jc w:val="center"/>
              <w:rPr>
                <w:rFonts w:asciiTheme="minorEastAsia" w:hAnsiTheme="minorEastAsia" w:eastAsiaTheme="minorEastAsia"/>
              </w:rPr>
            </w:pPr>
          </w:p>
        </w:tc>
        <w:tc>
          <w:tcPr>
            <w:tcW w:w="2477" w:type="dxa"/>
            <w:vAlign w:val="center"/>
          </w:tcPr>
          <w:p>
            <w:pPr>
              <w:spacing w:line="360" w:lineRule="auto"/>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41"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3</w:t>
            </w:r>
          </w:p>
        </w:tc>
        <w:tc>
          <w:tcPr>
            <w:tcW w:w="2106" w:type="dxa"/>
            <w:vAlign w:val="center"/>
          </w:tcPr>
          <w:p>
            <w:pPr>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宋韵上城+建德</w:t>
            </w:r>
          </w:p>
        </w:tc>
        <w:tc>
          <w:tcPr>
            <w:tcW w:w="1331" w:type="dxa"/>
            <w:vAlign w:val="center"/>
          </w:tcPr>
          <w:p>
            <w:pPr>
              <w:snapToGrid w:val="0"/>
              <w:spacing w:line="360" w:lineRule="auto"/>
              <w:jc w:val="center"/>
              <w:rPr>
                <w:rFonts w:asciiTheme="minorEastAsia" w:hAnsiTheme="minorEastAsia" w:eastAsiaTheme="minorEastAsia"/>
              </w:rPr>
            </w:pPr>
          </w:p>
        </w:tc>
        <w:tc>
          <w:tcPr>
            <w:tcW w:w="1386" w:type="dxa"/>
            <w:vAlign w:val="center"/>
          </w:tcPr>
          <w:p>
            <w:pPr>
              <w:snapToGrid w:val="0"/>
              <w:spacing w:line="360" w:lineRule="auto"/>
              <w:jc w:val="center"/>
              <w:rPr>
                <w:rFonts w:asciiTheme="minorEastAsia" w:hAnsiTheme="minorEastAsia" w:eastAsiaTheme="minorEastAsia"/>
              </w:rPr>
            </w:pPr>
          </w:p>
        </w:tc>
        <w:tc>
          <w:tcPr>
            <w:tcW w:w="1516" w:type="dxa"/>
            <w:vAlign w:val="center"/>
          </w:tcPr>
          <w:p>
            <w:pPr>
              <w:snapToGrid w:val="0"/>
              <w:spacing w:line="360" w:lineRule="auto"/>
              <w:jc w:val="center"/>
              <w:rPr>
                <w:rFonts w:asciiTheme="minorEastAsia" w:hAnsiTheme="minorEastAsia" w:eastAsiaTheme="minorEastAsia"/>
              </w:rPr>
            </w:pPr>
          </w:p>
        </w:tc>
        <w:tc>
          <w:tcPr>
            <w:tcW w:w="1615" w:type="dxa"/>
            <w:vAlign w:val="center"/>
          </w:tcPr>
          <w:p>
            <w:pPr>
              <w:spacing w:line="360" w:lineRule="auto"/>
              <w:jc w:val="center"/>
              <w:rPr>
                <w:rFonts w:asciiTheme="minorEastAsia" w:hAnsiTheme="minorEastAsia" w:eastAsiaTheme="minorEastAsia"/>
              </w:rPr>
            </w:pPr>
          </w:p>
        </w:tc>
        <w:tc>
          <w:tcPr>
            <w:tcW w:w="1505" w:type="dxa"/>
          </w:tcPr>
          <w:p>
            <w:pPr>
              <w:spacing w:line="360" w:lineRule="auto"/>
              <w:jc w:val="center"/>
              <w:rPr>
                <w:rFonts w:asciiTheme="minorEastAsia" w:hAnsiTheme="minorEastAsia" w:eastAsiaTheme="minorEastAsia"/>
              </w:rPr>
            </w:pPr>
          </w:p>
        </w:tc>
        <w:tc>
          <w:tcPr>
            <w:tcW w:w="1375" w:type="dxa"/>
            <w:vAlign w:val="center"/>
          </w:tcPr>
          <w:p>
            <w:pPr>
              <w:spacing w:line="360" w:lineRule="auto"/>
              <w:jc w:val="center"/>
              <w:rPr>
                <w:rFonts w:asciiTheme="minorEastAsia" w:hAnsiTheme="minorEastAsia" w:eastAsiaTheme="minorEastAsia"/>
              </w:rPr>
            </w:pPr>
          </w:p>
        </w:tc>
        <w:tc>
          <w:tcPr>
            <w:tcW w:w="1254" w:type="dxa"/>
            <w:vAlign w:val="center"/>
          </w:tcPr>
          <w:p>
            <w:pPr>
              <w:spacing w:line="360" w:lineRule="auto"/>
              <w:jc w:val="center"/>
              <w:rPr>
                <w:rFonts w:asciiTheme="minorEastAsia" w:hAnsiTheme="minorEastAsia" w:eastAsiaTheme="minorEastAsia"/>
              </w:rPr>
            </w:pPr>
          </w:p>
        </w:tc>
        <w:tc>
          <w:tcPr>
            <w:tcW w:w="2477" w:type="dxa"/>
            <w:vAlign w:val="center"/>
          </w:tcPr>
          <w:p>
            <w:pPr>
              <w:spacing w:line="360" w:lineRule="auto"/>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41"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4</w:t>
            </w:r>
          </w:p>
        </w:tc>
        <w:tc>
          <w:tcPr>
            <w:tcW w:w="2106" w:type="dxa"/>
            <w:vAlign w:val="center"/>
          </w:tcPr>
          <w:p>
            <w:pPr>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宋韵上城+桐庐</w:t>
            </w:r>
          </w:p>
        </w:tc>
        <w:tc>
          <w:tcPr>
            <w:tcW w:w="1331" w:type="dxa"/>
            <w:vAlign w:val="center"/>
          </w:tcPr>
          <w:p>
            <w:pPr>
              <w:snapToGrid w:val="0"/>
              <w:spacing w:line="360" w:lineRule="auto"/>
              <w:jc w:val="center"/>
              <w:rPr>
                <w:rFonts w:asciiTheme="minorEastAsia" w:hAnsiTheme="minorEastAsia" w:eastAsiaTheme="minorEastAsia"/>
              </w:rPr>
            </w:pPr>
          </w:p>
        </w:tc>
        <w:tc>
          <w:tcPr>
            <w:tcW w:w="1386" w:type="dxa"/>
            <w:vAlign w:val="center"/>
          </w:tcPr>
          <w:p>
            <w:pPr>
              <w:snapToGrid w:val="0"/>
              <w:spacing w:line="360" w:lineRule="auto"/>
              <w:jc w:val="center"/>
              <w:rPr>
                <w:rFonts w:asciiTheme="minorEastAsia" w:hAnsiTheme="minorEastAsia" w:eastAsiaTheme="minorEastAsia"/>
              </w:rPr>
            </w:pPr>
          </w:p>
        </w:tc>
        <w:tc>
          <w:tcPr>
            <w:tcW w:w="1516" w:type="dxa"/>
            <w:vAlign w:val="center"/>
          </w:tcPr>
          <w:p>
            <w:pPr>
              <w:snapToGrid w:val="0"/>
              <w:spacing w:line="360" w:lineRule="auto"/>
              <w:jc w:val="center"/>
              <w:rPr>
                <w:rFonts w:asciiTheme="minorEastAsia" w:hAnsiTheme="minorEastAsia" w:eastAsiaTheme="minorEastAsia"/>
              </w:rPr>
            </w:pPr>
          </w:p>
        </w:tc>
        <w:tc>
          <w:tcPr>
            <w:tcW w:w="1615" w:type="dxa"/>
            <w:vAlign w:val="center"/>
          </w:tcPr>
          <w:p>
            <w:pPr>
              <w:spacing w:line="360" w:lineRule="auto"/>
              <w:jc w:val="center"/>
              <w:rPr>
                <w:rFonts w:asciiTheme="minorEastAsia" w:hAnsiTheme="minorEastAsia" w:eastAsiaTheme="minorEastAsia"/>
              </w:rPr>
            </w:pPr>
          </w:p>
        </w:tc>
        <w:tc>
          <w:tcPr>
            <w:tcW w:w="1505" w:type="dxa"/>
          </w:tcPr>
          <w:p>
            <w:pPr>
              <w:spacing w:line="360" w:lineRule="auto"/>
              <w:jc w:val="center"/>
              <w:rPr>
                <w:rFonts w:asciiTheme="minorEastAsia" w:hAnsiTheme="minorEastAsia" w:eastAsiaTheme="minorEastAsia"/>
              </w:rPr>
            </w:pPr>
          </w:p>
        </w:tc>
        <w:tc>
          <w:tcPr>
            <w:tcW w:w="1375" w:type="dxa"/>
            <w:vAlign w:val="center"/>
          </w:tcPr>
          <w:p>
            <w:pPr>
              <w:spacing w:line="360" w:lineRule="auto"/>
              <w:jc w:val="center"/>
              <w:rPr>
                <w:rFonts w:asciiTheme="minorEastAsia" w:hAnsiTheme="minorEastAsia" w:eastAsiaTheme="minorEastAsia"/>
              </w:rPr>
            </w:pPr>
          </w:p>
        </w:tc>
        <w:tc>
          <w:tcPr>
            <w:tcW w:w="1254" w:type="dxa"/>
            <w:vAlign w:val="center"/>
          </w:tcPr>
          <w:p>
            <w:pPr>
              <w:spacing w:line="360" w:lineRule="auto"/>
              <w:jc w:val="center"/>
              <w:rPr>
                <w:rFonts w:asciiTheme="minorEastAsia" w:hAnsiTheme="minorEastAsia" w:eastAsiaTheme="minorEastAsia"/>
              </w:rPr>
            </w:pPr>
          </w:p>
        </w:tc>
        <w:tc>
          <w:tcPr>
            <w:tcW w:w="2477" w:type="dxa"/>
            <w:vAlign w:val="center"/>
          </w:tcPr>
          <w:p>
            <w:pPr>
              <w:spacing w:line="360" w:lineRule="auto"/>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41"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5</w:t>
            </w:r>
          </w:p>
        </w:tc>
        <w:tc>
          <w:tcPr>
            <w:tcW w:w="2106" w:type="dxa"/>
            <w:vAlign w:val="center"/>
          </w:tcPr>
          <w:p>
            <w:pPr>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宋韵上城+临安</w:t>
            </w:r>
          </w:p>
        </w:tc>
        <w:tc>
          <w:tcPr>
            <w:tcW w:w="1331" w:type="dxa"/>
            <w:vAlign w:val="center"/>
          </w:tcPr>
          <w:p>
            <w:pPr>
              <w:snapToGrid w:val="0"/>
              <w:spacing w:line="360" w:lineRule="auto"/>
              <w:jc w:val="center"/>
              <w:rPr>
                <w:rFonts w:asciiTheme="minorEastAsia" w:hAnsiTheme="minorEastAsia" w:eastAsiaTheme="minorEastAsia"/>
              </w:rPr>
            </w:pPr>
          </w:p>
        </w:tc>
        <w:tc>
          <w:tcPr>
            <w:tcW w:w="1386" w:type="dxa"/>
            <w:vAlign w:val="center"/>
          </w:tcPr>
          <w:p>
            <w:pPr>
              <w:snapToGrid w:val="0"/>
              <w:spacing w:line="360" w:lineRule="auto"/>
              <w:jc w:val="center"/>
              <w:rPr>
                <w:rFonts w:asciiTheme="minorEastAsia" w:hAnsiTheme="minorEastAsia" w:eastAsiaTheme="minorEastAsia"/>
              </w:rPr>
            </w:pPr>
          </w:p>
        </w:tc>
        <w:tc>
          <w:tcPr>
            <w:tcW w:w="1516" w:type="dxa"/>
            <w:vAlign w:val="center"/>
          </w:tcPr>
          <w:p>
            <w:pPr>
              <w:snapToGrid w:val="0"/>
              <w:spacing w:line="360" w:lineRule="auto"/>
              <w:jc w:val="center"/>
              <w:rPr>
                <w:rFonts w:asciiTheme="minorEastAsia" w:hAnsiTheme="minorEastAsia" w:eastAsiaTheme="minorEastAsia"/>
              </w:rPr>
            </w:pPr>
          </w:p>
        </w:tc>
        <w:tc>
          <w:tcPr>
            <w:tcW w:w="1615" w:type="dxa"/>
            <w:vAlign w:val="center"/>
          </w:tcPr>
          <w:p>
            <w:pPr>
              <w:spacing w:line="360" w:lineRule="auto"/>
              <w:jc w:val="center"/>
              <w:rPr>
                <w:rFonts w:asciiTheme="minorEastAsia" w:hAnsiTheme="minorEastAsia" w:eastAsiaTheme="minorEastAsia"/>
              </w:rPr>
            </w:pPr>
          </w:p>
        </w:tc>
        <w:tc>
          <w:tcPr>
            <w:tcW w:w="1505" w:type="dxa"/>
          </w:tcPr>
          <w:p>
            <w:pPr>
              <w:spacing w:line="360" w:lineRule="auto"/>
              <w:jc w:val="center"/>
              <w:rPr>
                <w:rFonts w:asciiTheme="minorEastAsia" w:hAnsiTheme="minorEastAsia" w:eastAsiaTheme="minorEastAsia"/>
              </w:rPr>
            </w:pPr>
          </w:p>
        </w:tc>
        <w:tc>
          <w:tcPr>
            <w:tcW w:w="1375" w:type="dxa"/>
            <w:vAlign w:val="center"/>
          </w:tcPr>
          <w:p>
            <w:pPr>
              <w:spacing w:line="360" w:lineRule="auto"/>
              <w:jc w:val="center"/>
              <w:rPr>
                <w:rFonts w:asciiTheme="minorEastAsia" w:hAnsiTheme="minorEastAsia" w:eastAsiaTheme="minorEastAsia"/>
              </w:rPr>
            </w:pPr>
          </w:p>
        </w:tc>
        <w:tc>
          <w:tcPr>
            <w:tcW w:w="1254" w:type="dxa"/>
            <w:vAlign w:val="center"/>
          </w:tcPr>
          <w:p>
            <w:pPr>
              <w:spacing w:line="360" w:lineRule="auto"/>
              <w:jc w:val="center"/>
              <w:rPr>
                <w:rFonts w:asciiTheme="minorEastAsia" w:hAnsiTheme="minorEastAsia" w:eastAsiaTheme="minorEastAsia"/>
              </w:rPr>
            </w:pPr>
          </w:p>
        </w:tc>
        <w:tc>
          <w:tcPr>
            <w:tcW w:w="2477" w:type="dxa"/>
            <w:vAlign w:val="center"/>
          </w:tcPr>
          <w:p>
            <w:pPr>
              <w:spacing w:line="360" w:lineRule="auto"/>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41"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6</w:t>
            </w:r>
          </w:p>
        </w:tc>
        <w:tc>
          <w:tcPr>
            <w:tcW w:w="2106" w:type="dxa"/>
            <w:vAlign w:val="center"/>
          </w:tcPr>
          <w:p>
            <w:pPr>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宋韵上城+富阳</w:t>
            </w:r>
          </w:p>
        </w:tc>
        <w:tc>
          <w:tcPr>
            <w:tcW w:w="1331" w:type="dxa"/>
            <w:vAlign w:val="center"/>
          </w:tcPr>
          <w:p>
            <w:pPr>
              <w:snapToGrid w:val="0"/>
              <w:spacing w:line="360" w:lineRule="auto"/>
              <w:jc w:val="center"/>
              <w:rPr>
                <w:rFonts w:asciiTheme="minorEastAsia" w:hAnsiTheme="minorEastAsia" w:eastAsiaTheme="minorEastAsia"/>
              </w:rPr>
            </w:pPr>
          </w:p>
        </w:tc>
        <w:tc>
          <w:tcPr>
            <w:tcW w:w="1386" w:type="dxa"/>
            <w:vAlign w:val="center"/>
          </w:tcPr>
          <w:p>
            <w:pPr>
              <w:snapToGrid w:val="0"/>
              <w:spacing w:line="360" w:lineRule="auto"/>
              <w:jc w:val="center"/>
              <w:rPr>
                <w:rFonts w:asciiTheme="minorEastAsia" w:hAnsiTheme="minorEastAsia" w:eastAsiaTheme="minorEastAsia"/>
              </w:rPr>
            </w:pPr>
          </w:p>
        </w:tc>
        <w:tc>
          <w:tcPr>
            <w:tcW w:w="1516" w:type="dxa"/>
            <w:vAlign w:val="center"/>
          </w:tcPr>
          <w:p>
            <w:pPr>
              <w:snapToGrid w:val="0"/>
              <w:spacing w:line="360" w:lineRule="auto"/>
              <w:jc w:val="center"/>
              <w:rPr>
                <w:rFonts w:asciiTheme="minorEastAsia" w:hAnsiTheme="minorEastAsia" w:eastAsiaTheme="minorEastAsia"/>
              </w:rPr>
            </w:pPr>
          </w:p>
        </w:tc>
        <w:tc>
          <w:tcPr>
            <w:tcW w:w="1615" w:type="dxa"/>
            <w:vAlign w:val="center"/>
          </w:tcPr>
          <w:p>
            <w:pPr>
              <w:spacing w:line="360" w:lineRule="auto"/>
              <w:jc w:val="center"/>
              <w:rPr>
                <w:rFonts w:asciiTheme="minorEastAsia" w:hAnsiTheme="minorEastAsia" w:eastAsiaTheme="minorEastAsia"/>
              </w:rPr>
            </w:pPr>
          </w:p>
        </w:tc>
        <w:tc>
          <w:tcPr>
            <w:tcW w:w="1505" w:type="dxa"/>
          </w:tcPr>
          <w:p>
            <w:pPr>
              <w:spacing w:line="360" w:lineRule="auto"/>
              <w:jc w:val="center"/>
              <w:rPr>
                <w:rFonts w:asciiTheme="minorEastAsia" w:hAnsiTheme="minorEastAsia" w:eastAsiaTheme="minorEastAsia"/>
              </w:rPr>
            </w:pPr>
          </w:p>
        </w:tc>
        <w:tc>
          <w:tcPr>
            <w:tcW w:w="1375" w:type="dxa"/>
            <w:vAlign w:val="center"/>
          </w:tcPr>
          <w:p>
            <w:pPr>
              <w:spacing w:line="360" w:lineRule="auto"/>
              <w:jc w:val="center"/>
              <w:rPr>
                <w:rFonts w:asciiTheme="minorEastAsia" w:hAnsiTheme="minorEastAsia" w:eastAsiaTheme="minorEastAsia"/>
              </w:rPr>
            </w:pPr>
          </w:p>
        </w:tc>
        <w:tc>
          <w:tcPr>
            <w:tcW w:w="1254" w:type="dxa"/>
            <w:vAlign w:val="center"/>
          </w:tcPr>
          <w:p>
            <w:pPr>
              <w:spacing w:line="360" w:lineRule="auto"/>
              <w:jc w:val="center"/>
              <w:rPr>
                <w:rFonts w:asciiTheme="minorEastAsia" w:hAnsiTheme="minorEastAsia" w:eastAsiaTheme="minorEastAsia"/>
              </w:rPr>
            </w:pPr>
          </w:p>
        </w:tc>
        <w:tc>
          <w:tcPr>
            <w:tcW w:w="2477" w:type="dxa"/>
            <w:vAlign w:val="center"/>
          </w:tcPr>
          <w:p>
            <w:pPr>
              <w:spacing w:line="360" w:lineRule="auto"/>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564" w:type="dxa"/>
            <w:gridSpan w:val="4"/>
            <w:vAlign w:val="center"/>
          </w:tcPr>
          <w:p>
            <w:pPr>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最后报价（小写）</w:t>
            </w:r>
          </w:p>
        </w:tc>
        <w:tc>
          <w:tcPr>
            <w:tcW w:w="9742" w:type="dxa"/>
            <w:gridSpan w:val="6"/>
            <w:vAlign w:val="center"/>
          </w:tcPr>
          <w:p>
            <w:pPr>
              <w:spacing w:line="360" w:lineRule="auto"/>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564" w:type="dxa"/>
            <w:gridSpan w:val="4"/>
            <w:vAlign w:val="center"/>
          </w:tcPr>
          <w:p>
            <w:pPr>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最后报价（大写）</w:t>
            </w:r>
          </w:p>
        </w:tc>
        <w:tc>
          <w:tcPr>
            <w:tcW w:w="9742" w:type="dxa"/>
            <w:gridSpan w:val="6"/>
            <w:vAlign w:val="center"/>
          </w:tcPr>
          <w:p>
            <w:pPr>
              <w:spacing w:line="360" w:lineRule="auto"/>
              <w:jc w:val="center"/>
              <w:rPr>
                <w:rFonts w:asciiTheme="minorEastAsia" w:hAnsiTheme="minorEastAsia" w:eastAsiaTheme="minorEastAsia"/>
              </w:rPr>
            </w:pPr>
          </w:p>
        </w:tc>
      </w:tr>
    </w:tbl>
    <w:p>
      <w:pPr>
        <w:spacing w:line="360" w:lineRule="auto"/>
        <w:ind w:left="-2" w:leftChars="-1" w:firstLine="480" w:firstLineChars="200"/>
        <w:rPr>
          <w:rFonts w:cs="仿宋_GB2312" w:asciiTheme="minorEastAsia" w:hAnsiTheme="minorEastAsia" w:eastAsiaTheme="minorEastAsia"/>
          <w:lang w:val="zh-CN"/>
        </w:rPr>
      </w:pPr>
      <w:r>
        <w:rPr>
          <w:rFonts w:hint="eastAsia" w:cs="仿宋_GB2312" w:asciiTheme="minorEastAsia" w:hAnsiTheme="minorEastAsia" w:eastAsiaTheme="minorEastAsia"/>
        </w:rPr>
        <w:t>注：</w:t>
      </w:r>
      <w:r>
        <w:rPr>
          <w:rFonts w:hint="eastAsia" w:cs="仿宋_GB2312" w:asciiTheme="minorEastAsia" w:hAnsiTheme="minorEastAsia" w:eastAsiaTheme="minorEastAsia"/>
          <w:lang w:val="zh-CN"/>
        </w:rPr>
        <w:t>1、</w:t>
      </w:r>
      <w:r>
        <w:rPr>
          <w:rFonts w:hint="eastAsia" w:asciiTheme="minorEastAsia" w:hAnsiTheme="minorEastAsia" w:eastAsiaTheme="minorEastAsia"/>
          <w:lang w:val="zh-CN"/>
        </w:rPr>
        <w:t>投标人需按本表格式填写</w:t>
      </w:r>
      <w:r>
        <w:rPr>
          <w:rFonts w:hint="eastAsia" w:asciiTheme="minorEastAsia" w:hAnsiTheme="minorEastAsia" w:eastAsiaTheme="minorEastAsia"/>
          <w:b/>
          <w:lang w:val="zh-CN"/>
        </w:rPr>
        <w:t>，</w:t>
      </w:r>
      <w:r>
        <w:rPr>
          <w:rFonts w:hint="eastAsia" w:asciiTheme="minorEastAsia" w:hAnsiTheme="minorEastAsia" w:eastAsiaTheme="minorEastAsia"/>
          <w:b/>
        </w:rPr>
        <w:t>否则视为投标文件含有采购人不能接受的附加条件，投标无效</w:t>
      </w:r>
      <w:r>
        <w:rPr>
          <w:rFonts w:hint="eastAsia" w:cs="仿宋_GB2312" w:asciiTheme="minorEastAsia" w:hAnsiTheme="minorEastAsia" w:eastAsiaTheme="minorEastAsia"/>
          <w:lang w:val="zh-CN"/>
        </w:rPr>
        <w:t>。</w:t>
      </w:r>
    </w:p>
    <w:p>
      <w:pPr>
        <w:snapToGrid w:val="0"/>
        <w:spacing w:line="360" w:lineRule="auto"/>
        <w:ind w:firstLine="480" w:firstLineChars="200"/>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2</w:t>
      </w:r>
      <w:r>
        <w:rPr>
          <w:rFonts w:cs="仿宋_GB2312" w:asciiTheme="minorEastAsia" w:hAnsiTheme="minorEastAsia" w:eastAsiaTheme="minorEastAsia"/>
          <w:lang w:val="zh-CN"/>
        </w:rPr>
        <w:t>、</w:t>
      </w:r>
      <w:r>
        <w:rPr>
          <w:rFonts w:hint="eastAsia" w:asciiTheme="minorEastAsia" w:hAnsiTheme="minorEastAsia" w:eastAsiaTheme="minorEastAsia"/>
          <w:lang w:val="zh-CN"/>
        </w:rPr>
        <w:t>有关本项目实施所涉及的一切费用均计入报价。</w:t>
      </w:r>
      <w:r>
        <w:rPr>
          <w:rFonts w:hint="eastAsia" w:asciiTheme="minorEastAsia" w:hAnsiTheme="minorEastAsia" w:eastAsiaTheme="minorEastAsia"/>
          <w:b/>
          <w:lang w:val="zh-CN"/>
        </w:rPr>
        <w:t>采购人将以合同形式有偿取得货物或服务，不接受供应商给予的赠品、回扣或者与采购无关的其他商品、服务</w:t>
      </w:r>
      <w:r>
        <w:rPr>
          <w:rFonts w:hint="eastAsia" w:asciiTheme="minorEastAsia" w:hAnsiTheme="minorEastAsia" w:eastAsiaTheme="minorEastAsia"/>
          <w:lang w:val="zh-CN"/>
        </w:rPr>
        <w:t>，</w:t>
      </w:r>
      <w:r>
        <w:rPr>
          <w:rFonts w:hint="eastAsia" w:asciiTheme="minorEastAsia" w:hAnsiTheme="minorEastAsia" w:eastAsiaTheme="minorEastAsia"/>
          <w:b/>
          <w:lang w:val="zh-CN"/>
        </w:rPr>
        <w:t>不得出现“0元”“免费赠送”等形式的无偿报价，</w:t>
      </w:r>
      <w:r>
        <w:rPr>
          <w:rFonts w:hint="eastAsia" w:asciiTheme="minorEastAsia" w:hAnsiTheme="minorEastAsia" w:eastAsiaTheme="minorEastAsia"/>
          <w:b/>
        </w:rPr>
        <w:t>否则视为最后报价文件含有采购人不能接受的附加条件，响应无效</w:t>
      </w:r>
      <w:r>
        <w:rPr>
          <w:rFonts w:hint="eastAsia" w:asciiTheme="minorEastAsia" w:hAnsiTheme="minorEastAsia" w:eastAsiaTheme="minorEastAsia"/>
          <w:b/>
          <w:lang w:val="zh-CN"/>
        </w:rPr>
        <w:t>；采购内容未包含在《最后报价一览表》名称栏中，供应商不能作出合理解释的，</w:t>
      </w:r>
      <w:r>
        <w:rPr>
          <w:rFonts w:hint="eastAsia" w:asciiTheme="minorEastAsia" w:hAnsiTheme="minorEastAsia" w:eastAsiaTheme="minorEastAsia"/>
          <w:b/>
        </w:rPr>
        <w:t>视为响应文件含有采购人不能接受的附加条件的，响应无效。</w:t>
      </w:r>
    </w:p>
    <w:p>
      <w:pPr>
        <w:snapToGrid w:val="0"/>
        <w:spacing w:line="360" w:lineRule="auto"/>
        <w:ind w:firstLine="480" w:firstLineChars="200"/>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3、特别提示：采购代理机构将对项目名称和项目编号，成交供应商名称、地址和成交金额，</w:t>
      </w:r>
      <w:r>
        <w:rPr>
          <w:rFonts w:hint="eastAsia" w:asciiTheme="minorEastAsia" w:hAnsiTheme="minorEastAsia" w:eastAsiaTheme="minorEastAsia"/>
          <w:lang w:val="zh-CN"/>
        </w:rPr>
        <w:t>主要中标标的名称、服务范围、服务要求、服务时间、服务标准等予以公示</w:t>
      </w:r>
      <w:r>
        <w:rPr>
          <w:rFonts w:hint="eastAsia" w:cs="仿宋_GB2312" w:asciiTheme="minorEastAsia" w:hAnsiTheme="minorEastAsia" w:eastAsiaTheme="minorEastAsia"/>
          <w:lang w:val="zh-CN"/>
        </w:rPr>
        <w:t>。</w:t>
      </w:r>
    </w:p>
    <w:p>
      <w:pPr>
        <w:pStyle w:val="22"/>
        <w:ind w:firstLine="480" w:firstLineChars="200"/>
      </w:pPr>
      <w:r>
        <w:rPr>
          <w:rFonts w:hint="eastAsia"/>
          <w:lang w:val="en-US"/>
        </w:rPr>
        <w:t>4、</w:t>
      </w:r>
      <w:r>
        <w:rPr>
          <w:rFonts w:hint="eastAsia"/>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pStyle w:val="22"/>
        <w:ind w:firstLine="482" w:firstLineChars="200"/>
        <w:rPr>
          <w:b/>
          <w:bCs/>
        </w:rPr>
      </w:pPr>
      <w:r>
        <w:rPr>
          <w:rFonts w:hint="eastAsia"/>
          <w:b/>
          <w:bCs/>
          <w:lang w:val="en-US"/>
        </w:rPr>
        <w:t>5</w:t>
      </w:r>
      <w:r>
        <w:rPr>
          <w:rFonts w:hint="eastAsia"/>
          <w:b/>
          <w:bCs/>
        </w:rPr>
        <w:t>、本项目预估人数2</w:t>
      </w:r>
      <w:r>
        <w:rPr>
          <w:rFonts w:hint="eastAsia"/>
          <w:b/>
          <w:bCs/>
          <w:lang w:val="en-US"/>
        </w:rPr>
        <w:t>05</w:t>
      </w:r>
      <w:r>
        <w:rPr>
          <w:rFonts w:hint="eastAsia"/>
          <w:b/>
          <w:bCs/>
        </w:rPr>
        <w:t>人，具体人数以最终参加疗休养人员数量为准。采购人不对合同期内实际参加疗休养人员数量做任何承诺。疗休养服务费分批次根据中标单价按实结算。</w:t>
      </w:r>
    </w:p>
    <w:p>
      <w:pPr>
        <w:spacing w:line="360" w:lineRule="auto"/>
        <w:ind w:right="-998" w:rightChars="-416"/>
        <w:rPr>
          <w:rFonts w:cs="仿宋_GB2312" w:asciiTheme="minorEastAsia" w:hAnsiTheme="minorEastAsia" w:eastAsiaTheme="minorEastAsia"/>
        </w:rPr>
      </w:pPr>
    </w:p>
    <w:p>
      <w:pPr>
        <w:spacing w:line="360" w:lineRule="auto"/>
        <w:ind w:right="-998" w:rightChars="-416"/>
        <w:rPr>
          <w:rFonts w:cs="仿宋_GB2312" w:asciiTheme="minorEastAsia" w:hAnsiTheme="minorEastAsia" w:eastAsiaTheme="minorEastAsia"/>
        </w:rPr>
      </w:pPr>
    </w:p>
    <w:p>
      <w:pPr>
        <w:spacing w:line="360" w:lineRule="auto"/>
        <w:ind w:right="-998" w:rightChars="-416"/>
        <w:rPr>
          <w:rFonts w:cs="仿宋_GB2312" w:asciiTheme="minorEastAsia" w:hAnsiTheme="minorEastAsia" w:eastAsiaTheme="minorEastAsia"/>
        </w:rPr>
      </w:pPr>
    </w:p>
    <w:p>
      <w:pPr>
        <w:spacing w:line="360" w:lineRule="auto"/>
        <w:ind w:right="-998" w:rightChars="-416"/>
        <w:rPr>
          <w:rFonts w:cs="仿宋_GB2312" w:asciiTheme="minorEastAsia" w:hAnsiTheme="minorEastAsia" w:eastAsiaTheme="minorEastAsia"/>
        </w:rPr>
      </w:pPr>
      <w:r>
        <w:rPr>
          <w:rFonts w:hint="eastAsia" w:cs="仿宋_GB2312" w:asciiTheme="minorEastAsia" w:hAnsiTheme="minorEastAsia" w:eastAsiaTheme="minorEastAsia"/>
        </w:rPr>
        <w:t xml:space="preserve">                                           </w:t>
      </w:r>
      <w:r>
        <w:rPr>
          <w:rFonts w:hint="eastAsia" w:cs="仿宋_GB2312" w:asciiTheme="minorEastAsia" w:hAnsiTheme="minorEastAsia" w:eastAsiaTheme="minorEastAsia"/>
          <w:lang w:val="zh-CN"/>
        </w:rPr>
        <w:t>供应商名称（电子签名）：</w:t>
      </w:r>
    </w:p>
    <w:p>
      <w:pPr>
        <w:autoSpaceDE w:val="0"/>
        <w:autoSpaceDN w:val="0"/>
        <w:spacing w:line="360" w:lineRule="auto"/>
        <w:ind w:left="5040" w:hanging="5040" w:hangingChars="2100"/>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 xml:space="preserve">                                            日期：    年  月   日</w:t>
      </w:r>
    </w:p>
    <w:p>
      <w:pPr>
        <w:rPr>
          <w:rFonts w:cs="仿宋_GB2312" w:asciiTheme="minorEastAsia" w:hAnsiTheme="minorEastAsia" w:eastAsiaTheme="minorEastAsia"/>
          <w:lang w:val="zh-CN"/>
        </w:rPr>
        <w:sectPr>
          <w:pgSz w:w="16838" w:h="11906" w:orient="landscape"/>
          <w:pgMar w:top="1418" w:right="471" w:bottom="1418" w:left="777" w:header="851" w:footer="992" w:gutter="0"/>
          <w:cols w:space="720" w:num="1"/>
          <w:titlePg/>
          <w:docGrid w:linePitch="312" w:charSpace="0"/>
        </w:sectPr>
      </w:pPr>
    </w:p>
    <w:p>
      <w:pPr>
        <w:tabs>
          <w:tab w:val="left" w:pos="8085"/>
        </w:tabs>
        <w:spacing w:line="360" w:lineRule="auto"/>
        <w:ind w:firstLine="1285" w:firstLineChars="400"/>
        <w:rPr>
          <w:rFonts w:asciiTheme="minorEastAsia" w:hAnsiTheme="minorEastAsia" w:eastAsiaTheme="minorEastAsia"/>
          <w:b/>
          <w:sz w:val="32"/>
          <w:szCs w:val="32"/>
        </w:rPr>
      </w:pPr>
      <w:bookmarkStart w:id="73" w:name="_Toc465665161"/>
      <w:r>
        <w:rPr>
          <w:rFonts w:hint="eastAsia" w:asciiTheme="minorEastAsia" w:hAnsiTheme="minorEastAsia" w:eastAsiaTheme="minorEastAsia"/>
          <w:b/>
          <w:sz w:val="32"/>
          <w:szCs w:val="32"/>
        </w:rPr>
        <w:t>政府采购支持中小企业信用融资相关事项通知</w:t>
      </w:r>
    </w:p>
    <w:p>
      <w:pPr>
        <w:spacing w:line="360" w:lineRule="auto"/>
        <w:ind w:firstLine="480" w:firstLineChars="200"/>
        <w:rPr>
          <w:rFonts w:asciiTheme="minorEastAsia" w:hAnsiTheme="minorEastAsia" w:eastAsiaTheme="minorEastAsia"/>
          <w:lang w:val="zh-CN"/>
        </w:rPr>
      </w:pPr>
      <w:r>
        <w:rPr>
          <w:rFonts w:hint="eastAsia" w:asciiTheme="minorEastAsia" w:hAnsiTheme="minorEastAsia" w:eastAsiaTheme="minorEastAsia"/>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Theme="minorEastAsia" w:hAnsiTheme="minorEastAsia" w:eastAsiaTheme="minorEastAsia"/>
          <w:lang w:val="zh-CN"/>
        </w:rPr>
      </w:pPr>
      <w:r>
        <w:rPr>
          <w:rFonts w:hint="eastAsia" w:asciiTheme="minorEastAsia" w:hAnsiTheme="minorEastAsia" w:eastAsiaTheme="minorEastAsia"/>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Theme="minorEastAsia" w:hAnsiTheme="minorEastAsia" w:eastAsiaTheme="minorEastAsia"/>
          <w:b/>
        </w:rPr>
      </w:pPr>
      <w:r>
        <w:rPr>
          <w:rFonts w:hint="eastAsia" w:asciiTheme="minorEastAsia" w:hAnsiTheme="minorEastAsia" w:eastAsiaTheme="minorEastAsia"/>
          <w:b/>
        </w:rPr>
        <w:t>一、适用对象</w:t>
      </w: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凡已在浙江政府采购网上注册入库，并取得杭州市政府采购合同的中小企业供应商（以下简称“供应商”），均可申请政府采购信用融资。</w:t>
      </w:r>
    </w:p>
    <w:p>
      <w:pPr>
        <w:spacing w:line="360" w:lineRule="auto"/>
        <w:ind w:firstLine="482" w:firstLineChars="200"/>
        <w:rPr>
          <w:rFonts w:asciiTheme="minorEastAsia" w:hAnsiTheme="minorEastAsia" w:eastAsiaTheme="minorEastAsia"/>
          <w:b/>
        </w:rPr>
      </w:pPr>
      <w:r>
        <w:rPr>
          <w:rFonts w:hint="eastAsia" w:asciiTheme="minorEastAsia" w:hAnsiTheme="minorEastAsia" w:eastAsiaTheme="minorEastAsia"/>
          <w:b/>
        </w:rPr>
        <w:t>二、相关信息获取方式</w:t>
      </w: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Theme="minorEastAsia" w:hAnsiTheme="minorEastAsia" w:eastAsiaTheme="minorEastAsia"/>
          <w:b/>
        </w:rPr>
      </w:pPr>
      <w:r>
        <w:rPr>
          <w:rFonts w:hint="eastAsia" w:asciiTheme="minorEastAsia" w:hAnsiTheme="minorEastAsia" w:eastAsiaTheme="minorEastAsia"/>
          <w:b/>
        </w:rPr>
        <w:t>三、　政府采购信用融资操作流程：</w:t>
      </w:r>
    </w:p>
    <w:p>
      <w:pPr>
        <w:spacing w:line="360" w:lineRule="auto"/>
        <w:ind w:firstLine="960" w:firstLineChars="400"/>
        <w:rPr>
          <w:rFonts w:asciiTheme="minorEastAsia" w:hAnsiTheme="minorEastAsia" w:eastAsiaTheme="minorEastAsia"/>
        </w:rPr>
      </w:pPr>
      <w:r>
        <w:rPr>
          <w:rFonts w:hint="eastAsia" w:asciiTheme="minorEastAsia" w:hAnsiTheme="minorEastAsia" w:eastAsiaTheme="minorEastAsia"/>
        </w:rPr>
        <w:t>（一）线上融资模式：</w:t>
      </w: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　　1.供应商根据合作银行提供的方案，自行选择金融产品，并办理开户等手续；</w:t>
      </w: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　　2.供应商中标后，可通过杭州市政府采购网或“浙里办”测算授信额度；</w:t>
      </w: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　　3.采购合同签订后，供应商在杭州市政府采购网或“浙里办”向合作银行发出融资申请；</w:t>
      </w: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　　4.审批通过后，在线办理放贷手续。</w:t>
      </w: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　　（二）线下融资模式：</w:t>
      </w: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　　1.供应商根据合作银行提供的方案，自行选择金融产品，向合作银行提出信用资格预审，并办理开户等手续；</w:t>
      </w: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　　2.采购合同签订后，供应商在杭州市政府采购网或“浙里办”向合作银行发出融资申请；</w:t>
      </w: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　　4.审批通过后，合作银行应按照合作备忘录中约定的审批放款期限和优惠利率及时予以放款。</w:t>
      </w:r>
    </w:p>
    <w:p>
      <w:pPr>
        <w:pStyle w:val="3"/>
        <w:numPr>
          <w:ilvl w:val="255"/>
          <w:numId w:val="0"/>
        </w:numPr>
        <w:ind w:firstLine="960" w:firstLineChars="400"/>
        <w:rPr>
          <w:rFonts w:asciiTheme="minorEastAsia" w:hAnsiTheme="minorEastAsia" w:eastAsiaTheme="minorEastAsia"/>
          <w:b w:val="0"/>
          <w:bCs w:val="0"/>
          <w:sz w:val="24"/>
          <w:szCs w:val="24"/>
          <w:lang w:val="en-US"/>
        </w:rPr>
      </w:pPr>
      <w:r>
        <w:rPr>
          <w:rFonts w:hint="eastAsia" w:asciiTheme="minorEastAsia" w:hAnsiTheme="minorEastAsia" w:eastAsiaTheme="minorEastAsia"/>
          <w:b w:val="0"/>
          <w:bCs w:val="0"/>
          <w:sz w:val="24"/>
          <w:szCs w:val="24"/>
          <w:lang w:val="en-US"/>
        </w:rPr>
        <w:t>（三）杭州e融平台申请融资</w:t>
      </w:r>
    </w:p>
    <w:p>
      <w:pPr>
        <w:pStyle w:val="3"/>
        <w:numPr>
          <w:ilvl w:val="255"/>
          <w:numId w:val="0"/>
        </w:numPr>
        <w:ind w:firstLine="960" w:firstLineChars="400"/>
        <w:rPr>
          <w:rFonts w:asciiTheme="minorEastAsia" w:hAnsiTheme="minorEastAsia" w:eastAsiaTheme="minorEastAsia"/>
          <w:b w:val="0"/>
          <w:bCs w:val="0"/>
          <w:sz w:val="24"/>
          <w:szCs w:val="24"/>
          <w:lang w:val="en-US"/>
        </w:rPr>
      </w:pPr>
      <w:r>
        <w:rPr>
          <w:rFonts w:hint="eastAsia" w:asciiTheme="minorEastAsia" w:hAnsiTheme="minorEastAsia" w:eastAsiaTheme="minorEastAsia"/>
          <w:b w:val="0"/>
          <w:bCs w:val="0"/>
          <w:sz w:val="24"/>
          <w:szCs w:val="24"/>
          <w:lang w:val="en-US"/>
        </w:rPr>
        <w:t>供应商通过杭州e融平台政采贷专区，自行选择金融产品，按规定手续办理贷款流程。</w:t>
      </w:r>
    </w:p>
    <w:p>
      <w:pPr>
        <w:spacing w:line="360" w:lineRule="auto"/>
        <w:ind w:firstLine="482" w:firstLineChars="200"/>
        <w:rPr>
          <w:rFonts w:asciiTheme="minorEastAsia" w:hAnsiTheme="minorEastAsia" w:eastAsiaTheme="minorEastAsia"/>
          <w:b/>
        </w:rPr>
      </w:pPr>
      <w:r>
        <w:rPr>
          <w:rFonts w:hint="eastAsia" w:asciiTheme="minorEastAsia" w:hAnsiTheme="minorEastAsia" w:eastAsiaTheme="minorEastAsia"/>
          <w:b/>
        </w:rPr>
        <w:t>四、注意事项</w:t>
      </w: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1、对拟用于信用融资的政府采购合同，供应商在签订合同时应当在合同中注明融资银行名称及账号，作为在该银行的唯一收款账号。</w:t>
      </w: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asciiTheme="minorEastAsia" w:hAnsiTheme="minorEastAsia" w:eastAsiaTheme="minorEastAsia"/>
          <w:b/>
          <w:bCs/>
        </w:rPr>
      </w:pPr>
    </w:p>
    <w:p>
      <w:pPr>
        <w:pStyle w:val="2"/>
        <w:keepNext w:val="0"/>
        <w:keepLines w:val="0"/>
        <w:pageBreakBefore/>
        <w:numPr>
          <w:ilvl w:val="0"/>
          <w:numId w:val="0"/>
        </w:numPr>
        <w:spacing w:before="100" w:beforeAutospacing="1" w:after="100" w:afterAutospacing="1" w:line="240" w:lineRule="auto"/>
        <w:ind w:left="1290" w:firstLine="3092" w:firstLineChars="700"/>
        <w:rPr>
          <w:rFonts w:cs="仿宋_GB2312" w:asciiTheme="minorEastAsia" w:hAnsiTheme="minorEastAsia" w:eastAsiaTheme="minorEastAsia"/>
        </w:rPr>
      </w:pPr>
      <w:r>
        <w:rPr>
          <w:rFonts w:hint="eastAsia" w:cs="仿宋_GB2312" w:asciiTheme="minorEastAsia" w:hAnsiTheme="minorEastAsia" w:eastAsiaTheme="minorEastAsia"/>
        </w:rPr>
        <w:t>附件</w:t>
      </w:r>
      <w:bookmarkEnd w:id="73"/>
    </w:p>
    <w:p>
      <w:pPr>
        <w:spacing w:line="360" w:lineRule="auto"/>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附件1：质疑函范本及制作说明</w:t>
      </w:r>
    </w:p>
    <w:p>
      <w:pPr>
        <w:spacing w:line="360" w:lineRule="auto"/>
        <w:jc w:val="center"/>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质疑函范本</w:t>
      </w:r>
    </w:p>
    <w:p>
      <w:pPr>
        <w:snapToGrid w:val="0"/>
        <w:spacing w:before="240" w:beforeLines="100" w:line="360" w:lineRule="auto"/>
        <w:rPr>
          <w:rFonts w:cs="仿宋_GB2312" w:asciiTheme="minorEastAsia" w:hAnsiTheme="minorEastAsia" w:eastAsiaTheme="minorEastAsia"/>
          <w:bCs/>
        </w:rPr>
      </w:pPr>
      <w:r>
        <w:rPr>
          <w:rFonts w:hint="eastAsia" w:cs="仿宋_GB2312" w:asciiTheme="minorEastAsia" w:hAnsiTheme="minorEastAsia" w:eastAsiaTheme="minorEastAsia"/>
          <w:bCs/>
        </w:rPr>
        <w:t>一、质疑供应商基本信息</w:t>
      </w:r>
    </w:p>
    <w:p>
      <w:pPr>
        <w:snapToGrid w:val="0"/>
        <w:spacing w:line="360" w:lineRule="auto"/>
        <w:rPr>
          <w:rFonts w:cs="仿宋_GB2312" w:asciiTheme="minorEastAsia" w:hAnsiTheme="minorEastAsia" w:eastAsiaTheme="minorEastAsia"/>
          <w:u w:val="dotted"/>
        </w:rPr>
      </w:pPr>
      <w:r>
        <w:rPr>
          <w:rFonts w:hint="eastAsia" w:cs="仿宋_GB2312" w:asciiTheme="minorEastAsia" w:hAnsiTheme="minorEastAsia" w:eastAsiaTheme="minorEastAsia"/>
        </w:rPr>
        <w:t>质疑供应商：</w:t>
      </w:r>
      <w:r>
        <w:rPr>
          <w:rFonts w:hint="eastAsia" w:cs="仿宋_GB2312" w:asciiTheme="minorEastAsia" w:hAnsiTheme="minorEastAsia" w:eastAsiaTheme="minorEastAsia"/>
          <w:u w:val="dotted"/>
        </w:rPr>
        <w:t xml:space="preserve">                                        </w:t>
      </w:r>
    </w:p>
    <w:p>
      <w:pPr>
        <w:snapToGrid w:val="0"/>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地址：</w:t>
      </w:r>
      <w:r>
        <w:rPr>
          <w:rFonts w:hint="eastAsia" w:cs="仿宋_GB2312" w:asciiTheme="minorEastAsia" w:hAnsiTheme="minorEastAsia" w:eastAsiaTheme="minorEastAsia"/>
          <w:u w:val="dotted"/>
        </w:rPr>
        <w:t xml:space="preserve">                          </w:t>
      </w:r>
      <w:r>
        <w:rPr>
          <w:rFonts w:hint="eastAsia" w:cs="仿宋_GB2312" w:asciiTheme="minorEastAsia" w:hAnsiTheme="minorEastAsia" w:eastAsiaTheme="minorEastAsia"/>
        </w:rPr>
        <w:t>邮编：</w:t>
      </w:r>
      <w:r>
        <w:rPr>
          <w:rFonts w:hint="eastAsia" w:cs="仿宋_GB2312" w:asciiTheme="minorEastAsia" w:hAnsiTheme="minorEastAsia" w:eastAsiaTheme="minorEastAsia"/>
          <w:u w:val="dotted"/>
        </w:rPr>
        <w:t xml:space="preserve">                                                   </w:t>
      </w:r>
    </w:p>
    <w:p>
      <w:pPr>
        <w:snapToGrid w:val="0"/>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联系人：</w:t>
      </w:r>
      <w:r>
        <w:rPr>
          <w:rFonts w:hint="eastAsia" w:cs="仿宋_GB2312" w:asciiTheme="minorEastAsia" w:hAnsiTheme="minorEastAsia" w:eastAsiaTheme="minorEastAsia"/>
          <w:u w:val="dotted"/>
        </w:rPr>
        <w:t xml:space="preserve">                      </w:t>
      </w:r>
      <w:r>
        <w:rPr>
          <w:rFonts w:hint="eastAsia" w:cs="仿宋_GB2312" w:asciiTheme="minorEastAsia" w:hAnsiTheme="minorEastAsia" w:eastAsiaTheme="minorEastAsia"/>
        </w:rPr>
        <w:t>联系电话：</w:t>
      </w:r>
      <w:r>
        <w:rPr>
          <w:rFonts w:hint="eastAsia" w:cs="仿宋_GB2312" w:asciiTheme="minorEastAsia" w:hAnsiTheme="minorEastAsia" w:eastAsiaTheme="minorEastAsia"/>
          <w:u w:val="dotted"/>
        </w:rPr>
        <w:t xml:space="preserve">                              </w:t>
      </w:r>
    </w:p>
    <w:p>
      <w:pPr>
        <w:snapToGrid w:val="0"/>
        <w:spacing w:line="360" w:lineRule="auto"/>
        <w:rPr>
          <w:rFonts w:cs="仿宋_GB2312" w:asciiTheme="minorEastAsia" w:hAnsiTheme="minorEastAsia" w:eastAsiaTheme="minorEastAsia"/>
          <w:u w:val="dotted"/>
        </w:rPr>
      </w:pPr>
      <w:r>
        <w:rPr>
          <w:rFonts w:hint="eastAsia" w:cs="仿宋_GB2312" w:asciiTheme="minorEastAsia" w:hAnsiTheme="minorEastAsia" w:eastAsiaTheme="minorEastAsia"/>
        </w:rPr>
        <w:t>授权代表：</w:t>
      </w:r>
      <w:r>
        <w:rPr>
          <w:rFonts w:hint="eastAsia" w:cs="仿宋_GB2312" w:asciiTheme="minorEastAsia" w:hAnsiTheme="minorEastAsia" w:eastAsiaTheme="minorEastAsia"/>
          <w:u w:val="dotted"/>
        </w:rPr>
        <w:t xml:space="preserve">                                          </w:t>
      </w:r>
    </w:p>
    <w:p>
      <w:pPr>
        <w:snapToGrid w:val="0"/>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联系电话：</w:t>
      </w:r>
      <w:r>
        <w:rPr>
          <w:rFonts w:hint="eastAsia" w:cs="仿宋_GB2312" w:asciiTheme="minorEastAsia" w:hAnsiTheme="minorEastAsia" w:eastAsiaTheme="minorEastAsia"/>
          <w:u w:val="dotted"/>
        </w:rPr>
        <w:t xml:space="preserve">                                           </w:t>
      </w:r>
      <w:r>
        <w:rPr>
          <w:rFonts w:hint="eastAsia" w:cs="仿宋_GB2312" w:asciiTheme="minorEastAsia" w:hAnsiTheme="minorEastAsia" w:eastAsiaTheme="minorEastAsia"/>
        </w:rPr>
        <w:t xml:space="preserve"> </w:t>
      </w:r>
    </w:p>
    <w:p>
      <w:pPr>
        <w:snapToGrid w:val="0"/>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 xml:space="preserve">地址： </w:t>
      </w:r>
      <w:r>
        <w:rPr>
          <w:rFonts w:hint="eastAsia" w:cs="仿宋_GB2312" w:asciiTheme="minorEastAsia" w:hAnsiTheme="minorEastAsia" w:eastAsiaTheme="minorEastAsia"/>
          <w:u w:val="dotted"/>
        </w:rPr>
        <w:t xml:space="preserve">                        </w:t>
      </w:r>
      <w:r>
        <w:rPr>
          <w:rFonts w:hint="eastAsia" w:cs="仿宋_GB2312" w:asciiTheme="minorEastAsia" w:hAnsiTheme="minorEastAsia" w:eastAsiaTheme="minorEastAsia"/>
        </w:rPr>
        <w:t>邮编：</w:t>
      </w:r>
      <w:r>
        <w:rPr>
          <w:rFonts w:hint="eastAsia" w:cs="仿宋_GB2312" w:asciiTheme="minorEastAsia" w:hAnsiTheme="minorEastAsia" w:eastAsiaTheme="minorEastAsia"/>
          <w:u w:val="dotted"/>
        </w:rPr>
        <w:t xml:space="preserve">                                                </w:t>
      </w:r>
    </w:p>
    <w:p>
      <w:pPr>
        <w:snapToGrid w:val="0"/>
        <w:spacing w:line="360" w:lineRule="auto"/>
        <w:rPr>
          <w:rFonts w:cs="仿宋_GB2312" w:asciiTheme="minorEastAsia" w:hAnsiTheme="minorEastAsia" w:eastAsiaTheme="minorEastAsia"/>
          <w:bCs/>
        </w:rPr>
      </w:pPr>
      <w:r>
        <w:rPr>
          <w:rFonts w:hint="eastAsia" w:cs="仿宋_GB2312" w:asciiTheme="minorEastAsia" w:hAnsiTheme="minorEastAsia" w:eastAsiaTheme="minorEastAsia"/>
          <w:bCs/>
        </w:rPr>
        <w:t>二、质疑项目基本情况</w:t>
      </w:r>
    </w:p>
    <w:p>
      <w:pPr>
        <w:snapToGrid w:val="0"/>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质疑项目的名称：</w:t>
      </w:r>
      <w:r>
        <w:rPr>
          <w:rFonts w:hint="eastAsia" w:cs="仿宋_GB2312" w:asciiTheme="minorEastAsia" w:hAnsiTheme="minorEastAsia" w:eastAsiaTheme="minorEastAsia"/>
          <w:u w:val="dotted"/>
        </w:rPr>
        <w:t xml:space="preserve">                                      </w:t>
      </w:r>
    </w:p>
    <w:p>
      <w:pPr>
        <w:snapToGrid w:val="0"/>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质疑项目的编号：</w:t>
      </w:r>
      <w:r>
        <w:rPr>
          <w:rFonts w:hint="eastAsia" w:cs="仿宋_GB2312" w:asciiTheme="minorEastAsia" w:hAnsiTheme="minorEastAsia" w:eastAsiaTheme="minorEastAsia"/>
          <w:u w:val="dotted"/>
        </w:rPr>
        <w:t xml:space="preserve">               </w:t>
      </w:r>
      <w:r>
        <w:rPr>
          <w:rFonts w:hint="eastAsia" w:cs="仿宋_GB2312" w:asciiTheme="minorEastAsia" w:hAnsiTheme="minorEastAsia" w:eastAsiaTheme="minorEastAsia"/>
        </w:rPr>
        <w:t>包号：</w:t>
      </w:r>
      <w:r>
        <w:rPr>
          <w:rFonts w:hint="eastAsia" w:cs="仿宋_GB2312" w:asciiTheme="minorEastAsia" w:hAnsiTheme="minorEastAsia" w:eastAsiaTheme="minorEastAsia"/>
          <w:u w:val="dotted"/>
        </w:rPr>
        <w:t xml:space="preserve">                 </w:t>
      </w:r>
    </w:p>
    <w:p>
      <w:pPr>
        <w:snapToGrid w:val="0"/>
        <w:spacing w:line="360" w:lineRule="auto"/>
        <w:rPr>
          <w:rFonts w:cs="仿宋_GB2312" w:asciiTheme="minorEastAsia" w:hAnsiTheme="minorEastAsia" w:eastAsiaTheme="minorEastAsia"/>
          <w:u w:val="dotted"/>
        </w:rPr>
      </w:pPr>
      <w:r>
        <w:rPr>
          <w:rFonts w:hint="eastAsia" w:cs="仿宋_GB2312" w:asciiTheme="minorEastAsia" w:hAnsiTheme="minorEastAsia" w:eastAsiaTheme="minorEastAsia"/>
        </w:rPr>
        <w:t>采购人名称：</w:t>
      </w:r>
      <w:r>
        <w:rPr>
          <w:rFonts w:hint="eastAsia" w:cs="仿宋_GB2312" w:asciiTheme="minorEastAsia" w:hAnsiTheme="minorEastAsia" w:eastAsiaTheme="minorEastAsia"/>
          <w:u w:val="dotted"/>
        </w:rPr>
        <w:t xml:space="preserve">                                         </w:t>
      </w:r>
    </w:p>
    <w:p>
      <w:pPr>
        <w:snapToGrid w:val="0"/>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采购文件获取日期：</w:t>
      </w:r>
      <w:r>
        <w:rPr>
          <w:rFonts w:hint="eastAsia" w:cs="仿宋_GB2312" w:asciiTheme="minorEastAsia" w:hAnsiTheme="minorEastAsia" w:eastAsiaTheme="minorEastAsia"/>
          <w:u w:val="dotted"/>
        </w:rPr>
        <w:t xml:space="preserve">                                           </w:t>
      </w:r>
    </w:p>
    <w:p>
      <w:pPr>
        <w:snapToGrid w:val="0"/>
        <w:spacing w:line="360" w:lineRule="auto"/>
        <w:rPr>
          <w:rFonts w:cs="仿宋_GB2312" w:asciiTheme="minorEastAsia" w:hAnsiTheme="minorEastAsia" w:eastAsiaTheme="minorEastAsia"/>
          <w:bCs/>
        </w:rPr>
      </w:pPr>
      <w:r>
        <w:rPr>
          <w:rFonts w:hint="eastAsia" w:cs="仿宋_GB2312" w:asciiTheme="minorEastAsia" w:hAnsiTheme="minorEastAsia" w:eastAsiaTheme="minorEastAsia"/>
          <w:bCs/>
        </w:rPr>
        <w:t>三、质疑事项具体内容</w:t>
      </w:r>
    </w:p>
    <w:p>
      <w:pPr>
        <w:snapToGrid w:val="0"/>
        <w:spacing w:line="360" w:lineRule="auto"/>
        <w:rPr>
          <w:rFonts w:cs="仿宋_GB2312" w:asciiTheme="minorEastAsia" w:hAnsiTheme="minorEastAsia" w:eastAsiaTheme="minorEastAsia"/>
          <w:u w:val="dotted"/>
        </w:rPr>
      </w:pPr>
      <w:r>
        <w:rPr>
          <w:rFonts w:hint="eastAsia" w:cs="仿宋_GB2312" w:asciiTheme="minorEastAsia" w:hAnsiTheme="minorEastAsia" w:eastAsiaTheme="minorEastAsia"/>
        </w:rPr>
        <w:t>质疑事项1：</w:t>
      </w:r>
      <w:r>
        <w:rPr>
          <w:rFonts w:hint="eastAsia" w:cs="仿宋_GB2312" w:asciiTheme="minorEastAsia" w:hAnsiTheme="minorEastAsia" w:eastAsiaTheme="minorEastAsia"/>
          <w:u w:val="dotted"/>
        </w:rPr>
        <w:t xml:space="preserve">                                         </w:t>
      </w:r>
    </w:p>
    <w:p>
      <w:pPr>
        <w:snapToGrid w:val="0"/>
        <w:spacing w:line="360" w:lineRule="auto"/>
        <w:rPr>
          <w:rFonts w:cs="仿宋_GB2312" w:asciiTheme="minorEastAsia" w:hAnsiTheme="minorEastAsia" w:eastAsiaTheme="minorEastAsia"/>
          <w:u w:val="dotted"/>
        </w:rPr>
      </w:pPr>
      <w:r>
        <w:rPr>
          <w:rFonts w:hint="eastAsia" w:cs="仿宋_GB2312" w:asciiTheme="minorEastAsia" w:hAnsiTheme="minorEastAsia" w:eastAsiaTheme="minorEastAsia"/>
        </w:rPr>
        <w:t>事实依据：</w:t>
      </w:r>
      <w:r>
        <w:rPr>
          <w:rFonts w:hint="eastAsia" w:cs="仿宋_GB2312" w:asciiTheme="minorEastAsia" w:hAnsiTheme="minorEastAsia" w:eastAsiaTheme="minorEastAsia"/>
          <w:u w:val="dotted"/>
        </w:rPr>
        <w:t xml:space="preserve">                                          </w:t>
      </w:r>
    </w:p>
    <w:p>
      <w:pPr>
        <w:snapToGrid w:val="0"/>
        <w:spacing w:line="360" w:lineRule="auto"/>
        <w:rPr>
          <w:rFonts w:cs="仿宋_GB2312" w:asciiTheme="minorEastAsia" w:hAnsiTheme="minorEastAsia" w:eastAsiaTheme="minorEastAsia"/>
        </w:rPr>
      </w:pPr>
      <w:r>
        <w:rPr>
          <w:rFonts w:hint="eastAsia" w:cs="仿宋_GB2312" w:asciiTheme="minorEastAsia" w:hAnsiTheme="minorEastAsia" w:eastAsiaTheme="minorEastAsia"/>
          <w:u w:val="dotted"/>
        </w:rPr>
        <w:t xml:space="preserve">                                                       </w:t>
      </w:r>
    </w:p>
    <w:p>
      <w:pPr>
        <w:snapToGrid w:val="0"/>
        <w:spacing w:line="360" w:lineRule="auto"/>
        <w:rPr>
          <w:rFonts w:cs="仿宋_GB2312" w:asciiTheme="minorEastAsia" w:hAnsiTheme="minorEastAsia" w:eastAsiaTheme="minorEastAsia"/>
          <w:u w:val="dotted"/>
        </w:rPr>
      </w:pPr>
      <w:r>
        <w:rPr>
          <w:rFonts w:hint="eastAsia" w:cs="仿宋_GB2312" w:asciiTheme="minorEastAsia" w:hAnsiTheme="minorEastAsia" w:eastAsiaTheme="minorEastAsia"/>
        </w:rPr>
        <w:t>法律依据：</w:t>
      </w:r>
      <w:r>
        <w:rPr>
          <w:rFonts w:hint="eastAsia" w:cs="仿宋_GB2312" w:asciiTheme="minorEastAsia" w:hAnsiTheme="minorEastAsia" w:eastAsiaTheme="minorEastAsia"/>
          <w:u w:val="dotted"/>
        </w:rPr>
        <w:t xml:space="preserve">                                          </w:t>
      </w:r>
    </w:p>
    <w:p>
      <w:pPr>
        <w:snapToGrid w:val="0"/>
        <w:spacing w:line="360" w:lineRule="auto"/>
        <w:rPr>
          <w:rFonts w:cs="仿宋_GB2312" w:asciiTheme="minorEastAsia" w:hAnsiTheme="minorEastAsia" w:eastAsiaTheme="minorEastAsia"/>
          <w:u w:val="dotted"/>
        </w:rPr>
      </w:pPr>
      <w:r>
        <w:rPr>
          <w:rFonts w:hint="eastAsia" w:cs="仿宋_GB2312" w:asciiTheme="minorEastAsia" w:hAnsiTheme="minorEastAsia" w:eastAsiaTheme="minorEastAsia"/>
          <w:u w:val="dotted"/>
        </w:rPr>
        <w:t xml:space="preserve">                                                     </w:t>
      </w:r>
    </w:p>
    <w:p>
      <w:pPr>
        <w:snapToGrid w:val="0"/>
        <w:spacing w:line="360" w:lineRule="auto"/>
        <w:rPr>
          <w:rFonts w:cs="仿宋_GB2312" w:asciiTheme="minorEastAsia" w:hAnsiTheme="minorEastAsia" w:eastAsiaTheme="minorEastAsia"/>
          <w:u w:val="dotted"/>
        </w:rPr>
      </w:pPr>
      <w:r>
        <w:rPr>
          <w:rFonts w:hint="eastAsia" w:cs="仿宋_GB2312" w:asciiTheme="minorEastAsia" w:hAnsiTheme="minorEastAsia" w:eastAsiaTheme="minorEastAsia"/>
        </w:rPr>
        <w:t>质疑事项2</w:t>
      </w:r>
    </w:p>
    <w:p>
      <w:pPr>
        <w:snapToGrid w:val="0"/>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w:t>
      </w:r>
    </w:p>
    <w:p>
      <w:pPr>
        <w:snapToGrid w:val="0"/>
        <w:spacing w:line="360" w:lineRule="auto"/>
        <w:rPr>
          <w:rFonts w:cs="仿宋_GB2312" w:asciiTheme="minorEastAsia" w:hAnsiTheme="minorEastAsia" w:eastAsiaTheme="minorEastAsia"/>
          <w:bCs/>
        </w:rPr>
      </w:pPr>
      <w:r>
        <w:rPr>
          <w:rFonts w:hint="eastAsia" w:cs="仿宋_GB2312" w:asciiTheme="minorEastAsia" w:hAnsiTheme="minorEastAsia" w:eastAsiaTheme="minorEastAsia"/>
          <w:bCs/>
        </w:rPr>
        <w:t>四、与质疑事项相关的质疑请求</w:t>
      </w:r>
    </w:p>
    <w:p>
      <w:pPr>
        <w:snapToGrid w:val="0"/>
        <w:spacing w:line="360" w:lineRule="auto"/>
        <w:rPr>
          <w:rFonts w:cs="仿宋_GB2312" w:asciiTheme="minorEastAsia" w:hAnsiTheme="minorEastAsia" w:eastAsiaTheme="minorEastAsia"/>
          <w:u w:val="dotted"/>
        </w:rPr>
      </w:pPr>
      <w:r>
        <w:rPr>
          <w:rFonts w:hint="eastAsia" w:cs="仿宋_GB2312" w:asciiTheme="minorEastAsia" w:hAnsiTheme="minorEastAsia" w:eastAsiaTheme="minorEastAsia"/>
        </w:rPr>
        <w:t>请求：</w:t>
      </w:r>
      <w:r>
        <w:rPr>
          <w:rFonts w:hint="eastAsia" w:cs="仿宋_GB2312" w:asciiTheme="minorEastAsia" w:hAnsiTheme="minorEastAsia" w:eastAsiaTheme="minorEastAsia"/>
          <w:u w:val="dotted"/>
        </w:rPr>
        <w:t xml:space="preserve">                                               </w:t>
      </w:r>
    </w:p>
    <w:p>
      <w:pPr>
        <w:spacing w:line="360" w:lineRule="auto"/>
        <w:rPr>
          <w:rFonts w:cs="仿宋_GB2312" w:asciiTheme="minorEastAsia" w:hAnsiTheme="minorEastAsia" w:eastAsiaTheme="minorEastAsia"/>
        </w:rPr>
      </w:pPr>
    </w:p>
    <w:p>
      <w:pPr>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 xml:space="preserve">签字(签章)：                   公章：                      </w:t>
      </w:r>
    </w:p>
    <w:p>
      <w:pPr>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 xml:space="preserve">日期：    </w:t>
      </w:r>
    </w:p>
    <w:p>
      <w:pPr>
        <w:spacing w:line="360" w:lineRule="auto"/>
        <w:rPr>
          <w:rFonts w:cs="仿宋_GB2312" w:asciiTheme="minorEastAsia" w:hAnsiTheme="minorEastAsia" w:eastAsiaTheme="minorEastAsia"/>
          <w:b/>
        </w:rPr>
      </w:pPr>
      <w:r>
        <w:rPr>
          <w:rFonts w:hint="eastAsia" w:cs="仿宋_GB2312" w:asciiTheme="minorEastAsia" w:hAnsiTheme="minorEastAsia" w:eastAsiaTheme="minorEastAsia"/>
          <w:b/>
        </w:rPr>
        <w:t>质疑函制作说明：</w:t>
      </w:r>
    </w:p>
    <w:p>
      <w:pPr>
        <w:spacing w:line="360" w:lineRule="auto"/>
        <w:ind w:firstLine="480" w:firstLineChars="200"/>
        <w:rPr>
          <w:rFonts w:cs="仿宋_GB2312" w:asciiTheme="minorEastAsia" w:hAnsiTheme="minorEastAsia" w:eastAsiaTheme="minorEastAsia"/>
        </w:rPr>
      </w:pPr>
      <w:r>
        <w:rPr>
          <w:rFonts w:hint="eastAsia" w:cs="仿宋_GB2312" w:asciiTheme="minorEastAsia" w:hAnsiTheme="minorEastAsia" w:eastAsiaTheme="minorEastAsia"/>
        </w:rPr>
        <w:t>1.供应商提出质疑时，应提交质疑函和必要的证明材料。</w:t>
      </w:r>
    </w:p>
    <w:p>
      <w:pPr>
        <w:spacing w:line="360" w:lineRule="auto"/>
        <w:ind w:firstLine="480" w:firstLineChars="200"/>
        <w:rPr>
          <w:rFonts w:cs="仿宋_GB2312" w:asciiTheme="minorEastAsia" w:hAnsiTheme="minorEastAsia" w:eastAsiaTheme="minorEastAsia"/>
        </w:rPr>
      </w:pPr>
      <w:r>
        <w:rPr>
          <w:rFonts w:hint="eastAsia" w:cs="仿宋_GB2312" w:asciiTheme="minorEastAsia" w:hAnsiTheme="minorEastAsia" w:eastAsiaTheme="minorEastAsia"/>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360" w:lineRule="auto"/>
        <w:ind w:firstLine="480" w:firstLineChars="200"/>
        <w:rPr>
          <w:rFonts w:cs="仿宋_GB2312" w:asciiTheme="minorEastAsia" w:hAnsiTheme="minorEastAsia" w:eastAsiaTheme="minorEastAsia"/>
        </w:rPr>
      </w:pPr>
      <w:r>
        <w:rPr>
          <w:rFonts w:hint="eastAsia" w:cs="仿宋_GB2312" w:asciiTheme="minorEastAsia" w:hAnsiTheme="minorEastAsia" w:eastAsiaTheme="minorEastAsia"/>
        </w:rPr>
        <w:t>3.质疑供应商若对项目的某一分包进行质疑，质疑函中应列明具体分包号。</w:t>
      </w:r>
    </w:p>
    <w:p>
      <w:pPr>
        <w:spacing w:line="360" w:lineRule="auto"/>
        <w:ind w:firstLine="480" w:firstLineChars="200"/>
        <w:rPr>
          <w:rFonts w:cs="仿宋_GB2312" w:asciiTheme="minorEastAsia" w:hAnsiTheme="minorEastAsia" w:eastAsiaTheme="minorEastAsia"/>
        </w:rPr>
      </w:pPr>
      <w:r>
        <w:rPr>
          <w:rFonts w:hint="eastAsia" w:cs="仿宋_GB2312" w:asciiTheme="minorEastAsia" w:hAnsiTheme="minorEastAsia" w:eastAsiaTheme="minorEastAsia"/>
        </w:rPr>
        <w:t>4.质疑函的质疑事项应具体、明确，并有必要的事实依据和法律依据。</w:t>
      </w:r>
    </w:p>
    <w:p>
      <w:pPr>
        <w:spacing w:line="360" w:lineRule="auto"/>
        <w:ind w:firstLine="480" w:firstLineChars="200"/>
        <w:rPr>
          <w:rFonts w:cs="仿宋_GB2312" w:asciiTheme="minorEastAsia" w:hAnsiTheme="minorEastAsia" w:eastAsiaTheme="minorEastAsia"/>
        </w:rPr>
      </w:pPr>
      <w:r>
        <w:rPr>
          <w:rFonts w:hint="eastAsia" w:cs="仿宋_GB2312" w:asciiTheme="minorEastAsia" w:hAnsiTheme="minorEastAsia" w:eastAsiaTheme="minorEastAsia"/>
        </w:rPr>
        <w:t>5.质疑函的质疑请求应与质疑事项相关。</w:t>
      </w:r>
    </w:p>
    <w:p>
      <w:pPr>
        <w:spacing w:line="360" w:lineRule="auto"/>
        <w:ind w:firstLine="480" w:firstLineChars="200"/>
        <w:rPr>
          <w:rFonts w:cs="仿宋_GB2312" w:asciiTheme="minorEastAsia" w:hAnsiTheme="minorEastAsia" w:eastAsiaTheme="minorEastAsia"/>
        </w:rPr>
      </w:pPr>
      <w:r>
        <w:rPr>
          <w:rFonts w:hint="eastAsia" w:cs="仿宋_GB2312" w:asciiTheme="minorEastAsia" w:hAnsiTheme="minorEastAsia" w:eastAsiaTheme="minorEastAsia"/>
        </w:rPr>
        <w:t>6.质疑供应商为自然人的，质疑函应由本人签字；质疑供应商为法人或者其他组织的，质疑函应由法定代表人、主要负责人，或者其授权代表签字或者盖章，并加盖公章。</w:t>
      </w:r>
    </w:p>
    <w:p>
      <w:pPr>
        <w:spacing w:line="360" w:lineRule="auto"/>
        <w:ind w:firstLine="600" w:firstLineChars="200"/>
        <w:rPr>
          <w:rFonts w:cs="仿宋_GB2312" w:asciiTheme="minorEastAsia" w:hAnsiTheme="minorEastAsia" w:eastAsiaTheme="minorEastAsia"/>
          <w:sz w:val="30"/>
          <w:szCs w:val="30"/>
        </w:rPr>
      </w:pPr>
    </w:p>
    <w:p>
      <w:pPr>
        <w:spacing w:line="360" w:lineRule="auto"/>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rPr>
        <w:br w:type="page"/>
      </w:r>
      <w:r>
        <w:rPr>
          <w:rFonts w:hint="eastAsia" w:cs="仿宋_GB2312" w:asciiTheme="minorEastAsia" w:hAnsiTheme="minorEastAsia" w:eastAsiaTheme="minorEastAsia"/>
          <w:b/>
          <w:spacing w:val="6"/>
          <w:sz w:val="32"/>
          <w:szCs w:val="32"/>
        </w:rPr>
        <w:t>附件2：投诉书范本及制作说明</w:t>
      </w:r>
    </w:p>
    <w:p>
      <w:pPr>
        <w:spacing w:line="360" w:lineRule="auto"/>
        <w:jc w:val="center"/>
        <w:rPr>
          <w:rFonts w:cs="仿宋_GB2312" w:asciiTheme="minorEastAsia" w:hAnsiTheme="minorEastAsia" w:eastAsiaTheme="minorEastAsia"/>
          <w:b/>
        </w:rPr>
      </w:pPr>
    </w:p>
    <w:p>
      <w:pPr>
        <w:spacing w:line="360" w:lineRule="auto"/>
        <w:jc w:val="center"/>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投诉书范本</w:t>
      </w:r>
    </w:p>
    <w:p>
      <w:pPr>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一、投诉相关主体基本情况</w:t>
      </w:r>
    </w:p>
    <w:p>
      <w:pPr>
        <w:spacing w:line="360" w:lineRule="auto"/>
        <w:rPr>
          <w:rFonts w:cs="仿宋_GB2312" w:asciiTheme="minorEastAsia" w:hAnsiTheme="minorEastAsia" w:eastAsiaTheme="minorEastAsia"/>
          <w:u w:val="dotted"/>
        </w:rPr>
      </w:pPr>
      <w:r>
        <w:rPr>
          <w:rFonts w:hint="eastAsia" w:cs="仿宋_GB2312" w:asciiTheme="minorEastAsia" w:hAnsiTheme="minorEastAsia" w:eastAsiaTheme="minorEastAsia"/>
        </w:rPr>
        <w:t>投诉人：</w:t>
      </w:r>
      <w:r>
        <w:rPr>
          <w:rFonts w:hint="eastAsia" w:cs="仿宋_GB2312" w:asciiTheme="minorEastAsia" w:hAnsiTheme="minorEastAsia" w:eastAsiaTheme="minorEastAsia"/>
          <w:u w:val="dotted"/>
        </w:rPr>
        <w:t xml:space="preserve">                                               </w:t>
      </w:r>
    </w:p>
    <w:p>
      <w:pPr>
        <w:spacing w:line="360" w:lineRule="auto"/>
        <w:rPr>
          <w:rFonts w:cs="仿宋_GB2312" w:asciiTheme="minorEastAsia" w:hAnsiTheme="minorEastAsia" w:eastAsiaTheme="minorEastAsia"/>
          <w:u w:val="single"/>
        </w:rPr>
      </w:pPr>
      <w:r>
        <w:rPr>
          <w:rFonts w:hint="eastAsia" w:cs="仿宋_GB2312" w:asciiTheme="minorEastAsia" w:hAnsiTheme="minorEastAsia" w:eastAsiaTheme="minorEastAsia"/>
        </w:rPr>
        <w:t>地     址：</w:t>
      </w:r>
      <w:r>
        <w:rPr>
          <w:rFonts w:hint="eastAsia" w:cs="仿宋_GB2312" w:asciiTheme="minorEastAsia" w:hAnsiTheme="minorEastAsia" w:eastAsiaTheme="minorEastAsia"/>
          <w:u w:val="dotted"/>
        </w:rPr>
        <w:t xml:space="preserve">                             </w:t>
      </w:r>
      <w:r>
        <w:rPr>
          <w:rFonts w:hint="eastAsia" w:cs="仿宋_GB2312" w:asciiTheme="minorEastAsia" w:hAnsiTheme="minorEastAsia" w:eastAsiaTheme="minorEastAsia"/>
        </w:rPr>
        <w:t>邮编：</w:t>
      </w:r>
      <w:r>
        <w:rPr>
          <w:rFonts w:hint="eastAsia" w:cs="仿宋_GB2312" w:asciiTheme="minorEastAsia" w:hAnsiTheme="minorEastAsia" w:eastAsiaTheme="minorEastAsia"/>
          <w:u w:val="dotted"/>
        </w:rPr>
        <w:t xml:space="preserve">         </w:t>
      </w:r>
      <w:r>
        <w:rPr>
          <w:rFonts w:hint="eastAsia" w:cs="仿宋_GB2312" w:asciiTheme="minorEastAsia" w:hAnsiTheme="minorEastAsia" w:eastAsiaTheme="minorEastAsia"/>
          <w:u w:val="single"/>
        </w:rPr>
        <w:t xml:space="preserve">   </w:t>
      </w:r>
    </w:p>
    <w:p>
      <w:pPr>
        <w:tabs>
          <w:tab w:val="left" w:pos="6510"/>
        </w:tabs>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法定代表人/主要负责人：</w:t>
      </w:r>
      <w:r>
        <w:rPr>
          <w:rFonts w:hint="eastAsia" w:cs="仿宋_GB2312" w:asciiTheme="minorEastAsia" w:hAnsiTheme="minorEastAsia" w:eastAsiaTheme="minorEastAsia"/>
          <w:u w:val="dotted"/>
        </w:rPr>
        <w:t xml:space="preserve">                                   </w:t>
      </w:r>
      <w:r>
        <w:rPr>
          <w:rFonts w:hint="eastAsia" w:cs="仿宋_GB2312" w:asciiTheme="minorEastAsia" w:hAnsiTheme="minorEastAsia" w:eastAsiaTheme="minorEastAsia"/>
        </w:rPr>
        <w:t xml:space="preserve">  </w:t>
      </w:r>
    </w:p>
    <w:p>
      <w:pPr>
        <w:tabs>
          <w:tab w:val="left" w:pos="6510"/>
        </w:tabs>
        <w:spacing w:line="360" w:lineRule="auto"/>
        <w:rPr>
          <w:rFonts w:cs="仿宋_GB2312" w:asciiTheme="minorEastAsia" w:hAnsiTheme="minorEastAsia" w:eastAsiaTheme="minorEastAsia"/>
          <w:u w:val="dotted"/>
        </w:rPr>
      </w:pPr>
      <w:r>
        <w:rPr>
          <w:rFonts w:hint="eastAsia" w:cs="仿宋_GB2312" w:asciiTheme="minorEastAsia" w:hAnsiTheme="minorEastAsia" w:eastAsiaTheme="minorEastAsia"/>
        </w:rPr>
        <w:t>联系电话：</w:t>
      </w:r>
      <w:r>
        <w:rPr>
          <w:rFonts w:hint="eastAsia" w:cs="仿宋_GB2312" w:asciiTheme="minorEastAsia" w:hAnsiTheme="minorEastAsia" w:eastAsiaTheme="minorEastAsia"/>
          <w:u w:val="dotted"/>
        </w:rPr>
        <w:t xml:space="preserve">                                             </w:t>
      </w:r>
    </w:p>
    <w:p>
      <w:pPr>
        <w:spacing w:line="360" w:lineRule="auto"/>
        <w:rPr>
          <w:rFonts w:cs="仿宋_GB2312" w:asciiTheme="minorEastAsia" w:hAnsiTheme="minorEastAsia" w:eastAsiaTheme="minorEastAsia"/>
          <w:u w:val="dotted"/>
        </w:rPr>
      </w:pPr>
      <w:r>
        <w:rPr>
          <w:rFonts w:hint="eastAsia" w:cs="仿宋_GB2312" w:asciiTheme="minorEastAsia" w:hAnsiTheme="minorEastAsia" w:eastAsiaTheme="minorEastAsia"/>
        </w:rPr>
        <w:t>授权代表：</w:t>
      </w:r>
      <w:r>
        <w:rPr>
          <w:rFonts w:hint="eastAsia" w:cs="仿宋_GB2312" w:asciiTheme="minorEastAsia" w:hAnsiTheme="minorEastAsia" w:eastAsiaTheme="minorEastAsia"/>
          <w:u w:val="dotted"/>
        </w:rPr>
        <w:t xml:space="preserve">             </w:t>
      </w:r>
      <w:r>
        <w:rPr>
          <w:rFonts w:hint="eastAsia" w:cs="仿宋_GB2312" w:asciiTheme="minorEastAsia" w:hAnsiTheme="minorEastAsia" w:eastAsiaTheme="minorEastAsia"/>
        </w:rPr>
        <w:t>联系电话</w:t>
      </w:r>
      <w:r>
        <w:rPr>
          <w:rFonts w:hint="eastAsia" w:cs="仿宋_GB2312" w:asciiTheme="minorEastAsia" w:hAnsiTheme="minorEastAsia" w:eastAsiaTheme="minorEastAsia"/>
          <w:u w:val="dotted"/>
        </w:rPr>
        <w:t xml:space="preserve">：                  </w:t>
      </w:r>
    </w:p>
    <w:p>
      <w:pPr>
        <w:spacing w:line="360" w:lineRule="auto"/>
        <w:rPr>
          <w:rFonts w:cs="仿宋_GB2312" w:asciiTheme="minorEastAsia" w:hAnsiTheme="minorEastAsia" w:eastAsiaTheme="minorEastAsia"/>
          <w:u w:val="dotted"/>
        </w:rPr>
      </w:pPr>
      <w:r>
        <w:rPr>
          <w:rFonts w:hint="eastAsia" w:cs="仿宋_GB2312" w:asciiTheme="minorEastAsia" w:hAnsiTheme="minorEastAsia" w:eastAsiaTheme="minorEastAsia"/>
        </w:rPr>
        <w:t>地     址：</w:t>
      </w:r>
      <w:r>
        <w:rPr>
          <w:rFonts w:hint="eastAsia" w:cs="仿宋_GB2312" w:asciiTheme="minorEastAsia" w:hAnsiTheme="minorEastAsia" w:eastAsiaTheme="minorEastAsia"/>
          <w:u w:val="dotted"/>
        </w:rPr>
        <w:t xml:space="preserve">                             </w:t>
      </w:r>
      <w:r>
        <w:rPr>
          <w:rFonts w:hint="eastAsia" w:cs="仿宋_GB2312" w:asciiTheme="minorEastAsia" w:hAnsiTheme="minorEastAsia" w:eastAsiaTheme="minorEastAsia"/>
        </w:rPr>
        <w:t>邮编：</w:t>
      </w:r>
      <w:r>
        <w:rPr>
          <w:rFonts w:hint="eastAsia" w:cs="仿宋_GB2312" w:asciiTheme="minorEastAsia" w:hAnsiTheme="minorEastAsia" w:eastAsiaTheme="minorEastAsia"/>
          <w:u w:val="dotted"/>
        </w:rPr>
        <w:t xml:space="preserve">         </w:t>
      </w:r>
      <w:r>
        <w:rPr>
          <w:rFonts w:hint="eastAsia" w:cs="仿宋_GB2312" w:asciiTheme="minorEastAsia" w:hAnsiTheme="minorEastAsia" w:eastAsiaTheme="minorEastAsia"/>
          <w:u w:val="single"/>
        </w:rPr>
        <w:t xml:space="preserve"> </w:t>
      </w:r>
      <w:r>
        <w:rPr>
          <w:rFonts w:hint="eastAsia" w:cs="仿宋_GB2312" w:asciiTheme="minorEastAsia" w:hAnsiTheme="minorEastAsia" w:eastAsiaTheme="minorEastAsia"/>
          <w:u w:val="dotted"/>
        </w:rPr>
        <w:t xml:space="preserve">                   </w:t>
      </w:r>
    </w:p>
    <w:p>
      <w:pPr>
        <w:spacing w:line="360" w:lineRule="auto"/>
        <w:rPr>
          <w:rFonts w:cs="仿宋_GB2312" w:asciiTheme="minorEastAsia" w:hAnsiTheme="minorEastAsia" w:eastAsiaTheme="minorEastAsia"/>
          <w:u w:val="single"/>
        </w:rPr>
      </w:pPr>
      <w:r>
        <w:rPr>
          <w:rFonts w:hint="eastAsia" w:cs="仿宋_GB2312" w:asciiTheme="minorEastAsia" w:hAnsiTheme="minorEastAsia" w:eastAsiaTheme="minorEastAsia"/>
        </w:rPr>
        <w:t>被投诉人1：</w:t>
      </w:r>
      <w:r>
        <w:rPr>
          <w:rFonts w:hint="eastAsia" w:cs="仿宋_GB2312" w:asciiTheme="minorEastAsia" w:hAnsiTheme="minorEastAsia" w:eastAsiaTheme="minorEastAsia"/>
          <w:u w:val="dotted"/>
        </w:rPr>
        <w:t xml:space="preserve">                                           </w:t>
      </w:r>
      <w:r>
        <w:rPr>
          <w:rFonts w:hint="eastAsia" w:cs="仿宋_GB2312" w:asciiTheme="minorEastAsia" w:hAnsiTheme="minorEastAsia" w:eastAsiaTheme="minorEastAsia"/>
          <w:u w:val="single"/>
        </w:rPr>
        <w:t xml:space="preserve">  </w:t>
      </w:r>
    </w:p>
    <w:p>
      <w:pPr>
        <w:spacing w:line="360" w:lineRule="auto"/>
        <w:rPr>
          <w:rFonts w:cs="仿宋_GB2312" w:asciiTheme="minorEastAsia" w:hAnsiTheme="minorEastAsia" w:eastAsiaTheme="minorEastAsia"/>
          <w:u w:val="single"/>
        </w:rPr>
      </w:pPr>
      <w:r>
        <w:rPr>
          <w:rFonts w:hint="eastAsia" w:cs="仿宋_GB2312" w:asciiTheme="minorEastAsia" w:hAnsiTheme="minorEastAsia" w:eastAsiaTheme="minorEastAsia"/>
        </w:rPr>
        <w:t>地     址：</w:t>
      </w:r>
      <w:r>
        <w:rPr>
          <w:rFonts w:hint="eastAsia" w:cs="仿宋_GB2312" w:asciiTheme="minorEastAsia" w:hAnsiTheme="minorEastAsia" w:eastAsiaTheme="minorEastAsia"/>
          <w:u w:val="dotted"/>
        </w:rPr>
        <w:t xml:space="preserve">                             </w:t>
      </w:r>
      <w:r>
        <w:rPr>
          <w:rFonts w:hint="eastAsia" w:cs="仿宋_GB2312" w:asciiTheme="minorEastAsia" w:hAnsiTheme="minorEastAsia" w:eastAsiaTheme="minorEastAsia"/>
        </w:rPr>
        <w:t>邮编：</w:t>
      </w:r>
      <w:r>
        <w:rPr>
          <w:rFonts w:hint="eastAsia" w:cs="仿宋_GB2312" w:asciiTheme="minorEastAsia" w:hAnsiTheme="minorEastAsia" w:eastAsiaTheme="minorEastAsia"/>
          <w:u w:val="dotted"/>
        </w:rPr>
        <w:t xml:space="preserve">          </w:t>
      </w:r>
      <w:r>
        <w:rPr>
          <w:rFonts w:hint="eastAsia" w:cs="仿宋_GB2312" w:asciiTheme="minorEastAsia" w:hAnsiTheme="minorEastAsia" w:eastAsiaTheme="minorEastAsia"/>
          <w:u w:val="single"/>
        </w:rPr>
        <w:t xml:space="preserve"> </w:t>
      </w:r>
    </w:p>
    <w:p>
      <w:pPr>
        <w:spacing w:line="360" w:lineRule="auto"/>
        <w:rPr>
          <w:rFonts w:cs="仿宋_GB2312" w:asciiTheme="minorEastAsia" w:hAnsiTheme="minorEastAsia" w:eastAsiaTheme="minorEastAsia"/>
          <w:u w:val="single"/>
        </w:rPr>
      </w:pPr>
      <w:r>
        <w:rPr>
          <w:rFonts w:hint="eastAsia" w:cs="仿宋_GB2312" w:asciiTheme="minorEastAsia" w:hAnsiTheme="minorEastAsia" w:eastAsiaTheme="minorEastAsia"/>
        </w:rPr>
        <w:t>联系人：</w:t>
      </w:r>
      <w:r>
        <w:rPr>
          <w:rFonts w:hint="eastAsia" w:cs="仿宋_GB2312" w:asciiTheme="minorEastAsia" w:hAnsiTheme="minorEastAsia" w:eastAsiaTheme="minorEastAsia"/>
          <w:u w:val="dotted"/>
        </w:rPr>
        <w:t xml:space="preserve">               </w:t>
      </w:r>
      <w:r>
        <w:rPr>
          <w:rFonts w:hint="eastAsia" w:cs="仿宋_GB2312" w:asciiTheme="minorEastAsia" w:hAnsiTheme="minorEastAsia" w:eastAsiaTheme="minorEastAsia"/>
        </w:rPr>
        <w:t>联系电话：</w:t>
      </w:r>
      <w:r>
        <w:rPr>
          <w:rFonts w:hint="eastAsia" w:cs="仿宋_GB2312" w:asciiTheme="minorEastAsia" w:hAnsiTheme="minorEastAsia" w:eastAsiaTheme="minorEastAsia"/>
          <w:u w:val="dotted"/>
        </w:rPr>
        <w:t xml:space="preserve">                      </w:t>
      </w:r>
      <w:r>
        <w:rPr>
          <w:rFonts w:hint="eastAsia" w:cs="仿宋_GB2312" w:asciiTheme="minorEastAsia" w:hAnsiTheme="minorEastAsia" w:eastAsiaTheme="minorEastAsia"/>
          <w:u w:val="single"/>
        </w:rPr>
        <w:t xml:space="preserve"> </w:t>
      </w:r>
    </w:p>
    <w:p>
      <w:pPr>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被投诉人2</w:t>
      </w:r>
    </w:p>
    <w:p>
      <w:pPr>
        <w:spacing w:line="360" w:lineRule="auto"/>
        <w:rPr>
          <w:rFonts w:cs="仿宋_GB2312" w:asciiTheme="minorEastAsia" w:hAnsiTheme="minorEastAsia" w:eastAsiaTheme="minorEastAsia"/>
          <w:u w:val="dotted"/>
        </w:rPr>
      </w:pPr>
      <w:r>
        <w:rPr>
          <w:rFonts w:hint="eastAsia" w:cs="仿宋_GB2312" w:asciiTheme="minorEastAsia" w:hAnsiTheme="minorEastAsia" w:eastAsiaTheme="minorEastAsia"/>
        </w:rPr>
        <w:t>……</w:t>
      </w:r>
    </w:p>
    <w:p>
      <w:pPr>
        <w:spacing w:line="360" w:lineRule="auto"/>
        <w:rPr>
          <w:rFonts w:cs="仿宋_GB2312" w:asciiTheme="minorEastAsia" w:hAnsiTheme="minorEastAsia" w:eastAsiaTheme="minorEastAsia"/>
          <w:u w:val="single"/>
        </w:rPr>
      </w:pPr>
      <w:r>
        <w:rPr>
          <w:rFonts w:hint="eastAsia" w:cs="仿宋_GB2312" w:asciiTheme="minorEastAsia" w:hAnsiTheme="minorEastAsia" w:eastAsiaTheme="minorEastAsia"/>
        </w:rPr>
        <w:t>相关供应商：</w:t>
      </w:r>
      <w:r>
        <w:rPr>
          <w:rFonts w:hint="eastAsia" w:cs="仿宋_GB2312" w:asciiTheme="minorEastAsia" w:hAnsiTheme="minorEastAsia" w:eastAsiaTheme="minorEastAsia"/>
          <w:u w:val="dotted"/>
        </w:rPr>
        <w:t xml:space="preserve">                                           </w:t>
      </w:r>
      <w:r>
        <w:rPr>
          <w:rFonts w:hint="eastAsia" w:cs="仿宋_GB2312" w:asciiTheme="minorEastAsia" w:hAnsiTheme="minorEastAsia" w:eastAsiaTheme="minorEastAsia"/>
          <w:u w:val="single"/>
        </w:rPr>
        <w:t xml:space="preserve">    </w:t>
      </w:r>
    </w:p>
    <w:p>
      <w:pPr>
        <w:spacing w:line="360" w:lineRule="auto"/>
        <w:rPr>
          <w:rFonts w:cs="仿宋_GB2312" w:asciiTheme="minorEastAsia" w:hAnsiTheme="minorEastAsia" w:eastAsiaTheme="minorEastAsia"/>
          <w:u w:val="single"/>
        </w:rPr>
      </w:pPr>
      <w:r>
        <w:rPr>
          <w:rFonts w:hint="eastAsia" w:cs="仿宋_GB2312" w:asciiTheme="minorEastAsia" w:hAnsiTheme="minorEastAsia" w:eastAsiaTheme="minorEastAsia"/>
        </w:rPr>
        <w:t>地     址：</w:t>
      </w:r>
      <w:r>
        <w:rPr>
          <w:rFonts w:hint="eastAsia" w:cs="仿宋_GB2312" w:asciiTheme="minorEastAsia" w:hAnsiTheme="minorEastAsia" w:eastAsiaTheme="minorEastAsia"/>
          <w:u w:val="dotted"/>
        </w:rPr>
        <w:t xml:space="preserve">                             </w:t>
      </w:r>
      <w:r>
        <w:rPr>
          <w:rFonts w:hint="eastAsia" w:cs="仿宋_GB2312" w:asciiTheme="minorEastAsia" w:hAnsiTheme="minorEastAsia" w:eastAsiaTheme="minorEastAsia"/>
        </w:rPr>
        <w:t>邮编：</w:t>
      </w:r>
      <w:r>
        <w:rPr>
          <w:rFonts w:hint="eastAsia" w:cs="仿宋_GB2312" w:asciiTheme="minorEastAsia" w:hAnsiTheme="minorEastAsia" w:eastAsiaTheme="minorEastAsia"/>
          <w:u w:val="dotted"/>
        </w:rPr>
        <w:t xml:space="preserve">          </w:t>
      </w:r>
      <w:r>
        <w:rPr>
          <w:rFonts w:hint="eastAsia" w:cs="仿宋_GB2312" w:asciiTheme="minorEastAsia" w:hAnsiTheme="minorEastAsia" w:eastAsiaTheme="minorEastAsia"/>
          <w:u w:val="single"/>
        </w:rPr>
        <w:t xml:space="preserve"> </w:t>
      </w:r>
    </w:p>
    <w:p>
      <w:pPr>
        <w:spacing w:line="360" w:lineRule="auto"/>
        <w:rPr>
          <w:rFonts w:cs="仿宋_GB2312" w:asciiTheme="minorEastAsia" w:hAnsiTheme="minorEastAsia" w:eastAsiaTheme="minorEastAsia"/>
          <w:u w:val="single"/>
        </w:rPr>
      </w:pPr>
      <w:r>
        <w:rPr>
          <w:rFonts w:hint="eastAsia" w:cs="仿宋_GB2312" w:asciiTheme="minorEastAsia" w:hAnsiTheme="minorEastAsia" w:eastAsiaTheme="minorEastAsia"/>
        </w:rPr>
        <w:t>联系人：</w:t>
      </w:r>
      <w:r>
        <w:rPr>
          <w:rFonts w:hint="eastAsia" w:cs="仿宋_GB2312" w:asciiTheme="minorEastAsia" w:hAnsiTheme="minorEastAsia" w:eastAsiaTheme="minorEastAsia"/>
          <w:u w:val="dotted"/>
        </w:rPr>
        <w:t xml:space="preserve">               </w:t>
      </w:r>
      <w:r>
        <w:rPr>
          <w:rFonts w:hint="eastAsia" w:cs="仿宋_GB2312" w:asciiTheme="minorEastAsia" w:hAnsiTheme="minorEastAsia" w:eastAsiaTheme="minorEastAsia"/>
        </w:rPr>
        <w:t>联系电话：</w:t>
      </w:r>
      <w:r>
        <w:rPr>
          <w:rFonts w:hint="eastAsia" w:cs="仿宋_GB2312" w:asciiTheme="minorEastAsia" w:hAnsiTheme="minorEastAsia" w:eastAsiaTheme="minorEastAsia"/>
          <w:u w:val="dotted"/>
        </w:rPr>
        <w:t xml:space="preserve">                      </w:t>
      </w:r>
      <w:r>
        <w:rPr>
          <w:rFonts w:hint="eastAsia" w:cs="仿宋_GB2312" w:asciiTheme="minorEastAsia" w:hAnsiTheme="minorEastAsia" w:eastAsiaTheme="minorEastAsia"/>
          <w:u w:val="single"/>
        </w:rPr>
        <w:t xml:space="preserve">      </w:t>
      </w:r>
    </w:p>
    <w:p>
      <w:pPr>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二、投诉项目基本情况</w:t>
      </w:r>
    </w:p>
    <w:p>
      <w:pPr>
        <w:spacing w:line="360" w:lineRule="auto"/>
        <w:rPr>
          <w:rFonts w:cs="仿宋_GB2312" w:asciiTheme="minorEastAsia" w:hAnsiTheme="minorEastAsia" w:eastAsiaTheme="minorEastAsia"/>
          <w:u w:val="dotted"/>
        </w:rPr>
      </w:pPr>
      <w:r>
        <w:rPr>
          <w:rFonts w:hint="eastAsia" w:cs="仿宋_GB2312" w:asciiTheme="minorEastAsia" w:hAnsiTheme="minorEastAsia" w:eastAsiaTheme="minorEastAsia"/>
        </w:rPr>
        <w:t>采购项目名称：</w:t>
      </w:r>
      <w:r>
        <w:rPr>
          <w:rFonts w:hint="eastAsia" w:cs="仿宋_GB2312" w:asciiTheme="minorEastAsia" w:hAnsiTheme="minorEastAsia" w:eastAsiaTheme="minorEastAsia"/>
          <w:u w:val="dotted"/>
        </w:rPr>
        <w:t xml:space="preserve">                                        </w:t>
      </w:r>
    </w:p>
    <w:p>
      <w:pPr>
        <w:spacing w:line="360" w:lineRule="auto"/>
        <w:rPr>
          <w:rFonts w:cs="仿宋_GB2312" w:asciiTheme="minorEastAsia" w:hAnsiTheme="minorEastAsia" w:eastAsiaTheme="minorEastAsia"/>
          <w:u w:val="single"/>
        </w:rPr>
      </w:pPr>
      <w:r>
        <w:rPr>
          <w:rFonts w:hint="eastAsia" w:cs="仿宋_GB2312" w:asciiTheme="minorEastAsia" w:hAnsiTheme="minorEastAsia" w:eastAsiaTheme="minorEastAsia"/>
        </w:rPr>
        <w:t>采购项目编号：</w:t>
      </w:r>
      <w:r>
        <w:rPr>
          <w:rFonts w:hint="eastAsia" w:cs="仿宋_GB2312" w:asciiTheme="minorEastAsia" w:hAnsiTheme="minorEastAsia" w:eastAsiaTheme="minorEastAsia"/>
          <w:u w:val="dotted"/>
        </w:rPr>
        <w:t xml:space="preserve">                 </w:t>
      </w:r>
      <w:r>
        <w:rPr>
          <w:rFonts w:hint="eastAsia" w:cs="仿宋_GB2312" w:asciiTheme="minorEastAsia" w:hAnsiTheme="minorEastAsia" w:eastAsiaTheme="minorEastAsia"/>
        </w:rPr>
        <w:t>包号：</w:t>
      </w:r>
      <w:r>
        <w:rPr>
          <w:rFonts w:hint="eastAsia" w:cs="仿宋_GB2312" w:asciiTheme="minorEastAsia" w:hAnsiTheme="minorEastAsia" w:eastAsiaTheme="minorEastAsia"/>
          <w:u w:val="dotted"/>
        </w:rPr>
        <w:t xml:space="preserve">              </w:t>
      </w:r>
    </w:p>
    <w:p>
      <w:pPr>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采购人名称：</w:t>
      </w:r>
      <w:r>
        <w:rPr>
          <w:rFonts w:hint="eastAsia" w:cs="仿宋_GB2312" w:asciiTheme="minorEastAsia" w:hAnsiTheme="minorEastAsia" w:eastAsiaTheme="minorEastAsia"/>
          <w:u w:val="dotted"/>
        </w:rPr>
        <w:t xml:space="preserve">                                           </w:t>
      </w:r>
      <w:r>
        <w:rPr>
          <w:rFonts w:hint="eastAsia" w:cs="仿宋_GB2312" w:asciiTheme="minorEastAsia" w:hAnsiTheme="minorEastAsia" w:eastAsiaTheme="minorEastAsia"/>
          <w:u w:val="single"/>
        </w:rPr>
        <w:t xml:space="preserve">  </w:t>
      </w:r>
    </w:p>
    <w:p>
      <w:pPr>
        <w:spacing w:line="360" w:lineRule="auto"/>
        <w:rPr>
          <w:rFonts w:cs="仿宋_GB2312" w:asciiTheme="minorEastAsia" w:hAnsiTheme="minorEastAsia" w:eastAsiaTheme="minorEastAsia"/>
          <w:u w:val="single"/>
        </w:rPr>
      </w:pPr>
      <w:r>
        <w:rPr>
          <w:rFonts w:hint="eastAsia" w:cs="仿宋_GB2312" w:asciiTheme="minorEastAsia" w:hAnsiTheme="minorEastAsia" w:eastAsiaTheme="minorEastAsia"/>
        </w:rPr>
        <w:t>代理机构名称：</w:t>
      </w:r>
      <w:r>
        <w:rPr>
          <w:rFonts w:hint="eastAsia" w:cs="仿宋_GB2312" w:asciiTheme="minorEastAsia" w:hAnsiTheme="minorEastAsia" w:eastAsiaTheme="minorEastAsia"/>
          <w:u w:val="dotted"/>
        </w:rPr>
        <w:t xml:space="preserve">                                         </w:t>
      </w:r>
    </w:p>
    <w:p>
      <w:pPr>
        <w:spacing w:line="360" w:lineRule="auto"/>
        <w:rPr>
          <w:rFonts w:cs="仿宋_GB2312" w:asciiTheme="minorEastAsia" w:hAnsiTheme="minorEastAsia" w:eastAsiaTheme="minorEastAsia"/>
          <w:u w:val="dotted"/>
        </w:rPr>
      </w:pPr>
      <w:r>
        <w:rPr>
          <w:rFonts w:hint="eastAsia" w:cs="仿宋_GB2312" w:asciiTheme="minorEastAsia" w:hAnsiTheme="minorEastAsia" w:eastAsiaTheme="minorEastAsia"/>
        </w:rPr>
        <w:t>采购文件公告:</w:t>
      </w:r>
      <w:r>
        <w:rPr>
          <w:rFonts w:hint="eastAsia" w:cs="仿宋_GB2312" w:asciiTheme="minorEastAsia" w:hAnsiTheme="minorEastAsia" w:eastAsiaTheme="minorEastAsia"/>
          <w:u w:val="dotted"/>
        </w:rPr>
        <w:t xml:space="preserve">是/否 </w:t>
      </w:r>
      <w:r>
        <w:rPr>
          <w:rFonts w:hint="eastAsia" w:cs="仿宋_GB2312" w:asciiTheme="minorEastAsia" w:hAnsiTheme="minorEastAsia" w:eastAsiaTheme="minorEastAsia"/>
        </w:rPr>
        <w:t>公告期限：</w:t>
      </w:r>
      <w:r>
        <w:rPr>
          <w:rFonts w:hint="eastAsia" w:cs="仿宋_GB2312" w:asciiTheme="minorEastAsia" w:hAnsiTheme="minorEastAsia" w:eastAsiaTheme="minorEastAsia"/>
          <w:u w:val="dotted"/>
        </w:rPr>
        <w:t xml:space="preserve">                                 </w:t>
      </w:r>
    </w:p>
    <w:p>
      <w:pPr>
        <w:spacing w:line="360" w:lineRule="auto"/>
        <w:rPr>
          <w:rFonts w:cs="仿宋_GB2312" w:asciiTheme="minorEastAsia" w:hAnsiTheme="minorEastAsia" w:eastAsiaTheme="minorEastAsia"/>
          <w:u w:val="single"/>
        </w:rPr>
      </w:pPr>
      <w:r>
        <w:rPr>
          <w:rFonts w:hint="eastAsia" w:cs="仿宋_GB2312" w:asciiTheme="minorEastAsia" w:hAnsiTheme="minorEastAsia" w:eastAsiaTheme="minorEastAsia"/>
        </w:rPr>
        <w:t>采购结果公告:</w:t>
      </w:r>
      <w:r>
        <w:rPr>
          <w:rFonts w:hint="eastAsia" w:cs="仿宋_GB2312" w:asciiTheme="minorEastAsia" w:hAnsiTheme="minorEastAsia" w:eastAsiaTheme="minorEastAsia"/>
          <w:u w:val="dotted"/>
        </w:rPr>
        <w:t xml:space="preserve">是/否 </w:t>
      </w:r>
      <w:r>
        <w:rPr>
          <w:rFonts w:hint="eastAsia" w:cs="仿宋_GB2312" w:asciiTheme="minorEastAsia" w:hAnsiTheme="minorEastAsia" w:eastAsiaTheme="minorEastAsia"/>
        </w:rPr>
        <w:t>公告期限：</w:t>
      </w:r>
      <w:r>
        <w:rPr>
          <w:rFonts w:hint="eastAsia" w:cs="仿宋_GB2312" w:asciiTheme="minorEastAsia" w:hAnsiTheme="minorEastAsia" w:eastAsiaTheme="minorEastAsia"/>
          <w:u w:val="dotted"/>
        </w:rPr>
        <w:t xml:space="preserve">                        </w:t>
      </w:r>
    </w:p>
    <w:p>
      <w:pPr>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三、质疑基本情况</w:t>
      </w:r>
    </w:p>
    <w:p>
      <w:pPr>
        <w:spacing w:line="360" w:lineRule="auto"/>
        <w:ind w:firstLine="480" w:firstLineChars="200"/>
        <w:rPr>
          <w:rFonts w:cs="仿宋_GB2312" w:asciiTheme="minorEastAsia" w:hAnsiTheme="minorEastAsia" w:eastAsiaTheme="minorEastAsia"/>
          <w:u w:val="dotted"/>
        </w:rPr>
      </w:pPr>
      <w:r>
        <w:rPr>
          <w:rFonts w:hint="eastAsia" w:cs="仿宋_GB2312" w:asciiTheme="minorEastAsia" w:hAnsiTheme="minorEastAsia" w:eastAsiaTheme="minorEastAsia"/>
        </w:rPr>
        <w:t>投诉人于</w:t>
      </w:r>
      <w:r>
        <w:rPr>
          <w:rFonts w:hint="eastAsia" w:cs="仿宋_GB2312" w:asciiTheme="minorEastAsia" w:hAnsiTheme="minorEastAsia" w:eastAsiaTheme="minorEastAsia"/>
          <w:u w:val="dotted"/>
        </w:rPr>
        <w:t xml:space="preserve">   </w:t>
      </w:r>
      <w:r>
        <w:rPr>
          <w:rFonts w:hint="eastAsia" w:cs="仿宋_GB2312" w:asciiTheme="minorEastAsia" w:hAnsiTheme="minorEastAsia" w:eastAsiaTheme="minorEastAsia"/>
        </w:rPr>
        <w:t>年</w:t>
      </w:r>
      <w:r>
        <w:rPr>
          <w:rFonts w:hint="eastAsia" w:cs="仿宋_GB2312" w:asciiTheme="minorEastAsia" w:hAnsiTheme="minorEastAsia" w:eastAsiaTheme="minorEastAsia"/>
          <w:u w:val="dotted"/>
        </w:rPr>
        <w:t xml:space="preserve">   </w:t>
      </w:r>
      <w:r>
        <w:rPr>
          <w:rFonts w:hint="eastAsia" w:cs="仿宋_GB2312" w:asciiTheme="minorEastAsia" w:hAnsiTheme="minorEastAsia" w:eastAsiaTheme="minorEastAsia"/>
        </w:rPr>
        <w:t>月</w:t>
      </w:r>
      <w:r>
        <w:rPr>
          <w:rFonts w:hint="eastAsia" w:cs="仿宋_GB2312" w:asciiTheme="minorEastAsia" w:hAnsiTheme="minorEastAsia" w:eastAsiaTheme="minorEastAsia"/>
          <w:u w:val="dotted"/>
        </w:rPr>
        <w:t xml:space="preserve">  </w:t>
      </w:r>
      <w:r>
        <w:rPr>
          <w:rFonts w:hint="eastAsia" w:cs="仿宋_GB2312" w:asciiTheme="minorEastAsia" w:hAnsiTheme="minorEastAsia" w:eastAsiaTheme="minorEastAsia"/>
        </w:rPr>
        <w:t>日,向</w:t>
      </w:r>
      <w:r>
        <w:rPr>
          <w:rFonts w:hint="eastAsia" w:cs="仿宋_GB2312" w:asciiTheme="minorEastAsia" w:hAnsiTheme="minorEastAsia" w:eastAsiaTheme="minorEastAsia"/>
          <w:u w:val="dotted"/>
        </w:rPr>
        <w:t xml:space="preserve">                   </w:t>
      </w:r>
      <w:r>
        <w:rPr>
          <w:rFonts w:hint="eastAsia" w:cs="仿宋_GB2312" w:asciiTheme="minorEastAsia" w:hAnsiTheme="minorEastAsia" w:eastAsiaTheme="minorEastAsia"/>
        </w:rPr>
        <w:t>提出质疑，质疑事项为：</w:t>
      </w:r>
      <w:r>
        <w:rPr>
          <w:rFonts w:hint="eastAsia" w:cs="仿宋_GB2312" w:asciiTheme="minorEastAsia" w:hAnsiTheme="minorEastAsia" w:eastAsiaTheme="minorEastAsia"/>
          <w:u w:val="dotted"/>
        </w:rPr>
        <w:t xml:space="preserve">                                </w:t>
      </w:r>
    </w:p>
    <w:p>
      <w:pPr>
        <w:spacing w:line="360" w:lineRule="auto"/>
        <w:rPr>
          <w:rFonts w:cs="仿宋_GB2312" w:asciiTheme="minorEastAsia" w:hAnsiTheme="minorEastAsia" w:eastAsiaTheme="minorEastAsia"/>
          <w:u w:val="dotted"/>
        </w:rPr>
      </w:pPr>
      <w:r>
        <w:rPr>
          <w:rFonts w:hint="eastAsia" w:cs="仿宋_GB2312" w:asciiTheme="minorEastAsia" w:hAnsiTheme="minorEastAsia" w:eastAsiaTheme="minorEastAsia"/>
          <w:u w:val="dotted"/>
        </w:rPr>
        <w:t xml:space="preserve">                                                     </w:t>
      </w:r>
      <w:r>
        <w:rPr>
          <w:rFonts w:hint="eastAsia" w:cs="仿宋_GB2312" w:asciiTheme="minorEastAsia" w:hAnsiTheme="minorEastAsia" w:eastAsiaTheme="minorEastAsia"/>
        </w:rPr>
        <w:t xml:space="preserve">  </w:t>
      </w:r>
    </w:p>
    <w:p>
      <w:pPr>
        <w:spacing w:line="360" w:lineRule="auto"/>
        <w:ind w:firstLine="360" w:firstLineChars="150"/>
        <w:rPr>
          <w:rFonts w:cs="仿宋_GB2312" w:asciiTheme="minorEastAsia" w:hAnsiTheme="minorEastAsia" w:eastAsiaTheme="minorEastAsia"/>
        </w:rPr>
      </w:pPr>
      <w:r>
        <w:rPr>
          <w:rFonts w:hint="eastAsia" w:cs="仿宋_GB2312" w:asciiTheme="minorEastAsia" w:hAnsiTheme="minorEastAsia" w:eastAsiaTheme="minorEastAsia"/>
          <w:u w:val="dotted"/>
        </w:rPr>
        <w:t>采购人/代理机构</w:t>
      </w:r>
      <w:r>
        <w:rPr>
          <w:rFonts w:hint="eastAsia" w:cs="仿宋_GB2312" w:asciiTheme="minorEastAsia" w:hAnsiTheme="minorEastAsia" w:eastAsiaTheme="minorEastAsia"/>
        </w:rPr>
        <w:t>于</w:t>
      </w:r>
      <w:r>
        <w:rPr>
          <w:rFonts w:hint="eastAsia" w:cs="仿宋_GB2312" w:asciiTheme="minorEastAsia" w:hAnsiTheme="minorEastAsia" w:eastAsiaTheme="minorEastAsia"/>
          <w:u w:val="dotted"/>
        </w:rPr>
        <w:t xml:space="preserve">   </w:t>
      </w:r>
      <w:r>
        <w:rPr>
          <w:rFonts w:hint="eastAsia" w:cs="仿宋_GB2312" w:asciiTheme="minorEastAsia" w:hAnsiTheme="minorEastAsia" w:eastAsiaTheme="minorEastAsia"/>
        </w:rPr>
        <w:t>年</w:t>
      </w:r>
      <w:r>
        <w:rPr>
          <w:rFonts w:hint="eastAsia" w:cs="仿宋_GB2312" w:asciiTheme="minorEastAsia" w:hAnsiTheme="minorEastAsia" w:eastAsiaTheme="minorEastAsia"/>
          <w:u w:val="dotted"/>
        </w:rPr>
        <w:t xml:space="preserve">   </w:t>
      </w:r>
      <w:r>
        <w:rPr>
          <w:rFonts w:hint="eastAsia" w:cs="仿宋_GB2312" w:asciiTheme="minorEastAsia" w:hAnsiTheme="minorEastAsia" w:eastAsiaTheme="minorEastAsia"/>
        </w:rPr>
        <w:t>月</w:t>
      </w:r>
      <w:r>
        <w:rPr>
          <w:rFonts w:hint="eastAsia" w:cs="仿宋_GB2312" w:asciiTheme="minorEastAsia" w:hAnsiTheme="minorEastAsia" w:eastAsiaTheme="minorEastAsia"/>
          <w:u w:val="dotted"/>
        </w:rPr>
        <w:t xml:space="preserve">   </w:t>
      </w:r>
      <w:r>
        <w:rPr>
          <w:rFonts w:hint="eastAsia" w:cs="仿宋_GB2312" w:asciiTheme="minorEastAsia" w:hAnsiTheme="minorEastAsia" w:eastAsiaTheme="minorEastAsia"/>
        </w:rPr>
        <w:t>日,就质疑事项作出了答复/没有在法定期限内作出答复。</w:t>
      </w:r>
    </w:p>
    <w:p>
      <w:pPr>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四、投诉事项具体内容</w:t>
      </w:r>
    </w:p>
    <w:p>
      <w:pPr>
        <w:spacing w:line="360" w:lineRule="auto"/>
        <w:rPr>
          <w:rFonts w:cs="仿宋_GB2312" w:asciiTheme="minorEastAsia" w:hAnsiTheme="minorEastAsia" w:eastAsiaTheme="minorEastAsia"/>
          <w:u w:val="single"/>
        </w:rPr>
      </w:pPr>
      <w:r>
        <w:rPr>
          <w:rFonts w:hint="eastAsia" w:cs="仿宋_GB2312" w:asciiTheme="minorEastAsia" w:hAnsiTheme="minorEastAsia" w:eastAsiaTheme="minorEastAsia"/>
        </w:rPr>
        <w:t>投诉事项 1：</w:t>
      </w:r>
      <w:r>
        <w:rPr>
          <w:rFonts w:hint="eastAsia" w:cs="仿宋_GB2312" w:asciiTheme="minorEastAsia" w:hAnsiTheme="minorEastAsia" w:eastAsiaTheme="minorEastAsia"/>
          <w:u w:val="dotted"/>
        </w:rPr>
        <w:t xml:space="preserve">                                       </w:t>
      </w:r>
    </w:p>
    <w:p>
      <w:pPr>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事实依据：</w:t>
      </w:r>
      <w:r>
        <w:rPr>
          <w:rFonts w:hint="eastAsia" w:cs="仿宋_GB2312" w:asciiTheme="minorEastAsia" w:hAnsiTheme="minorEastAsia" w:eastAsiaTheme="minorEastAsia"/>
          <w:u w:val="dotted"/>
        </w:rPr>
        <w:t xml:space="preserve">                                         </w:t>
      </w:r>
    </w:p>
    <w:p>
      <w:pPr>
        <w:spacing w:line="360" w:lineRule="auto"/>
        <w:rPr>
          <w:rFonts w:cs="仿宋_GB2312" w:asciiTheme="minorEastAsia" w:hAnsiTheme="minorEastAsia" w:eastAsiaTheme="minorEastAsia"/>
          <w:u w:val="dotted"/>
        </w:rPr>
      </w:pPr>
      <w:r>
        <w:rPr>
          <w:rFonts w:hint="eastAsia" w:cs="仿宋_GB2312" w:asciiTheme="minorEastAsia" w:hAnsiTheme="minorEastAsia" w:eastAsiaTheme="minorEastAsia"/>
          <w:u w:val="dotted"/>
        </w:rPr>
        <w:t xml:space="preserve">                                                      </w:t>
      </w:r>
    </w:p>
    <w:p>
      <w:pPr>
        <w:spacing w:line="360" w:lineRule="auto"/>
        <w:rPr>
          <w:rFonts w:cs="仿宋_GB2312" w:asciiTheme="minorEastAsia" w:hAnsiTheme="minorEastAsia" w:eastAsiaTheme="minorEastAsia"/>
          <w:u w:val="single"/>
        </w:rPr>
      </w:pPr>
      <w:r>
        <w:rPr>
          <w:rFonts w:hint="eastAsia" w:cs="仿宋_GB2312" w:asciiTheme="minorEastAsia" w:hAnsiTheme="minorEastAsia" w:eastAsiaTheme="minorEastAsia"/>
        </w:rPr>
        <w:t>法律依据：</w:t>
      </w:r>
      <w:r>
        <w:rPr>
          <w:rFonts w:hint="eastAsia" w:cs="仿宋_GB2312" w:asciiTheme="minorEastAsia" w:hAnsiTheme="minorEastAsia" w:eastAsiaTheme="minorEastAsia"/>
          <w:u w:val="dotted"/>
        </w:rPr>
        <w:t xml:space="preserve">                                          </w:t>
      </w:r>
    </w:p>
    <w:p>
      <w:pPr>
        <w:spacing w:line="360" w:lineRule="auto"/>
        <w:rPr>
          <w:rFonts w:cs="仿宋_GB2312" w:asciiTheme="minorEastAsia" w:hAnsiTheme="minorEastAsia" w:eastAsiaTheme="minorEastAsia"/>
          <w:u w:val="dotted"/>
        </w:rPr>
      </w:pPr>
      <w:r>
        <w:rPr>
          <w:rFonts w:hint="eastAsia" w:cs="仿宋_GB2312" w:asciiTheme="minorEastAsia" w:hAnsiTheme="minorEastAsia" w:eastAsiaTheme="minorEastAsia"/>
          <w:u w:val="dotted"/>
        </w:rPr>
        <w:t xml:space="preserve">                                                      </w:t>
      </w:r>
    </w:p>
    <w:p>
      <w:pPr>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投诉事项2</w:t>
      </w:r>
    </w:p>
    <w:p>
      <w:pPr>
        <w:spacing w:line="360" w:lineRule="auto"/>
        <w:rPr>
          <w:rFonts w:cs="仿宋_GB2312" w:asciiTheme="minorEastAsia" w:hAnsiTheme="minorEastAsia" w:eastAsiaTheme="minorEastAsia"/>
          <w:u w:val="dotted"/>
        </w:rPr>
      </w:pPr>
      <w:r>
        <w:rPr>
          <w:rFonts w:hint="eastAsia" w:cs="仿宋_GB2312" w:asciiTheme="minorEastAsia" w:hAnsiTheme="minorEastAsia" w:eastAsiaTheme="minorEastAsia"/>
        </w:rPr>
        <w:t>……</w:t>
      </w:r>
    </w:p>
    <w:p>
      <w:pPr>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五、与投诉事项相关的投诉请求</w:t>
      </w:r>
    </w:p>
    <w:p>
      <w:pPr>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请求：</w:t>
      </w:r>
      <w:r>
        <w:rPr>
          <w:rFonts w:hint="eastAsia" w:cs="仿宋_GB2312" w:asciiTheme="minorEastAsia" w:hAnsiTheme="minorEastAsia" w:eastAsiaTheme="minorEastAsia"/>
          <w:u w:val="dotted"/>
        </w:rPr>
        <w:t xml:space="preserve">                                              </w:t>
      </w:r>
      <w:r>
        <w:rPr>
          <w:rFonts w:hint="eastAsia" w:cs="仿宋_GB2312" w:asciiTheme="minorEastAsia" w:hAnsiTheme="minorEastAsia" w:eastAsiaTheme="minorEastAsia"/>
        </w:rPr>
        <w:t xml:space="preserve"> </w:t>
      </w:r>
    </w:p>
    <w:p>
      <w:pPr>
        <w:spacing w:line="360" w:lineRule="auto"/>
        <w:rPr>
          <w:rFonts w:cs="仿宋_GB2312" w:asciiTheme="minorEastAsia" w:hAnsiTheme="minorEastAsia" w:eastAsiaTheme="minorEastAsia"/>
          <w:u w:val="single"/>
        </w:rPr>
      </w:pPr>
      <w:r>
        <w:rPr>
          <w:rFonts w:hint="eastAsia" w:cs="仿宋_GB2312" w:asciiTheme="minorEastAsia" w:hAnsiTheme="minorEastAsia" w:eastAsiaTheme="minorEastAsia"/>
        </w:rPr>
        <w:t xml:space="preserve">                                                                                                    </w:t>
      </w:r>
    </w:p>
    <w:p>
      <w:pPr>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 xml:space="preserve">签字(签章)：                   公章：                      </w:t>
      </w:r>
    </w:p>
    <w:p>
      <w:pPr>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 xml:space="preserve">日期：    </w:t>
      </w:r>
    </w:p>
    <w:p>
      <w:pPr>
        <w:spacing w:line="360" w:lineRule="auto"/>
        <w:rPr>
          <w:rFonts w:cs="仿宋_GB2312" w:asciiTheme="minorEastAsia" w:hAnsiTheme="minorEastAsia" w:eastAsiaTheme="minorEastAsia"/>
          <w:b/>
        </w:rPr>
      </w:pPr>
    </w:p>
    <w:p>
      <w:pPr>
        <w:spacing w:line="360" w:lineRule="auto"/>
        <w:rPr>
          <w:rFonts w:cs="仿宋_GB2312" w:asciiTheme="minorEastAsia" w:hAnsiTheme="minorEastAsia" w:eastAsiaTheme="minorEastAsia"/>
          <w:b/>
        </w:rPr>
      </w:pPr>
    </w:p>
    <w:p>
      <w:pPr>
        <w:spacing w:line="360" w:lineRule="auto"/>
        <w:rPr>
          <w:rFonts w:cs="仿宋_GB2312" w:asciiTheme="minorEastAsia" w:hAnsiTheme="minorEastAsia" w:eastAsiaTheme="minorEastAsia"/>
          <w:b/>
        </w:rPr>
      </w:pPr>
      <w:r>
        <w:rPr>
          <w:rFonts w:hint="eastAsia" w:cs="仿宋_GB2312" w:asciiTheme="minorEastAsia" w:hAnsiTheme="minorEastAsia" w:eastAsiaTheme="minorEastAsia"/>
          <w:b/>
        </w:rPr>
        <w:t>投诉书制作说明：</w:t>
      </w:r>
    </w:p>
    <w:p>
      <w:pPr>
        <w:spacing w:line="360" w:lineRule="auto"/>
        <w:ind w:firstLine="480" w:firstLineChars="200"/>
        <w:rPr>
          <w:rFonts w:cs="仿宋_GB2312" w:asciiTheme="minorEastAsia" w:hAnsiTheme="minorEastAsia" w:eastAsiaTheme="minorEastAsia"/>
        </w:rPr>
      </w:pPr>
      <w:r>
        <w:rPr>
          <w:rFonts w:hint="eastAsia" w:cs="仿宋_GB2312" w:asciiTheme="minorEastAsia" w:hAnsiTheme="minorEastAsia" w:eastAsiaTheme="minorEastAsia"/>
        </w:rPr>
        <w:t>1.投诉人提起投诉时，应当提交投诉书和必要的证明材料，并按照被投诉人和与投诉事项有关的供应商数量提供投诉书副本。</w:t>
      </w:r>
    </w:p>
    <w:p>
      <w:pPr>
        <w:spacing w:line="360" w:lineRule="auto"/>
        <w:ind w:firstLine="480" w:firstLineChars="200"/>
        <w:rPr>
          <w:rFonts w:cs="仿宋_GB2312" w:asciiTheme="minorEastAsia" w:hAnsiTheme="minorEastAsia" w:eastAsiaTheme="minorEastAsia"/>
        </w:rPr>
      </w:pPr>
      <w:r>
        <w:rPr>
          <w:rFonts w:hint="eastAsia" w:cs="仿宋_GB2312" w:asciiTheme="minorEastAsia" w:hAnsiTheme="minorEastAsia" w:eastAsiaTheme="minorEastAsia"/>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spacing w:line="360" w:lineRule="auto"/>
        <w:ind w:firstLine="480" w:firstLineChars="200"/>
        <w:rPr>
          <w:rFonts w:cs="仿宋_GB2312" w:asciiTheme="minorEastAsia" w:hAnsiTheme="minorEastAsia" w:eastAsiaTheme="minorEastAsia"/>
        </w:rPr>
      </w:pPr>
      <w:r>
        <w:rPr>
          <w:rFonts w:hint="eastAsia" w:cs="仿宋_GB2312" w:asciiTheme="minorEastAsia" w:hAnsiTheme="minorEastAsia" w:eastAsiaTheme="minorEastAsia"/>
        </w:rPr>
        <w:t>3.投诉人若对项目的某一分包进行投诉，投诉书应列明具体分包号。</w:t>
      </w:r>
    </w:p>
    <w:p>
      <w:pPr>
        <w:spacing w:line="360" w:lineRule="auto"/>
        <w:ind w:firstLine="480" w:firstLineChars="200"/>
        <w:rPr>
          <w:rFonts w:cs="仿宋_GB2312" w:asciiTheme="minorEastAsia" w:hAnsiTheme="minorEastAsia" w:eastAsiaTheme="minorEastAsia"/>
        </w:rPr>
      </w:pPr>
      <w:r>
        <w:rPr>
          <w:rFonts w:hint="eastAsia" w:cs="仿宋_GB2312" w:asciiTheme="minorEastAsia" w:hAnsiTheme="minorEastAsia" w:eastAsiaTheme="minorEastAsia"/>
        </w:rPr>
        <w:t>4.投诉书应简要列明质疑事项，质疑函、质疑答复等作为附件材料提供。</w:t>
      </w:r>
    </w:p>
    <w:p>
      <w:pPr>
        <w:spacing w:line="360" w:lineRule="auto"/>
        <w:ind w:firstLine="480" w:firstLineChars="200"/>
        <w:rPr>
          <w:rFonts w:cs="仿宋_GB2312" w:asciiTheme="minorEastAsia" w:hAnsiTheme="minorEastAsia" w:eastAsiaTheme="minorEastAsia"/>
        </w:rPr>
      </w:pPr>
      <w:r>
        <w:rPr>
          <w:rFonts w:hint="eastAsia" w:cs="仿宋_GB2312" w:asciiTheme="minorEastAsia" w:hAnsiTheme="minorEastAsia" w:eastAsiaTheme="minorEastAsia"/>
        </w:rPr>
        <w:t>5.投诉书的投诉事项应具体、明确，并有必要的事实依据和法律依据。</w:t>
      </w:r>
    </w:p>
    <w:p>
      <w:pPr>
        <w:spacing w:line="360" w:lineRule="auto"/>
        <w:ind w:firstLine="480" w:firstLineChars="200"/>
        <w:rPr>
          <w:rFonts w:cs="仿宋_GB2312" w:asciiTheme="minorEastAsia" w:hAnsiTheme="minorEastAsia" w:eastAsiaTheme="minorEastAsia"/>
        </w:rPr>
      </w:pPr>
      <w:r>
        <w:rPr>
          <w:rFonts w:hint="eastAsia" w:cs="仿宋_GB2312" w:asciiTheme="minorEastAsia" w:hAnsiTheme="minorEastAsia" w:eastAsiaTheme="minorEastAsia"/>
        </w:rPr>
        <w:t>6.投诉书的投诉请求应与投诉事项相关。</w:t>
      </w:r>
    </w:p>
    <w:p>
      <w:pPr>
        <w:spacing w:line="360" w:lineRule="auto"/>
        <w:ind w:firstLine="480" w:firstLineChars="200"/>
        <w:rPr>
          <w:rFonts w:cs="仿宋_GB2312" w:asciiTheme="minorEastAsia" w:hAnsiTheme="minorEastAsia" w:eastAsiaTheme="minorEastAsia"/>
        </w:rPr>
      </w:pPr>
      <w:r>
        <w:rPr>
          <w:rFonts w:hint="eastAsia" w:cs="仿宋_GB2312" w:asciiTheme="minorEastAsia" w:hAnsiTheme="minorEastAsia" w:eastAsiaTheme="minorEastAsia"/>
        </w:rPr>
        <w:t>7.投诉人为自然人的，投诉书应当由本人签字；投诉人为法人或者其他组织的，投诉书应当由法定代表人、主要负责人，或者其授权代表签字或者盖章，并加盖公章。</w:t>
      </w:r>
    </w:p>
    <w:p>
      <w:pPr>
        <w:rPr>
          <w:rFonts w:cs="仿宋_GB2312" w:asciiTheme="minorEastAsia" w:hAnsiTheme="minorEastAsia" w:eastAsiaTheme="minorEastAsia"/>
          <w:b/>
        </w:rPr>
      </w:pPr>
    </w:p>
    <w:p>
      <w:pPr>
        <w:rPr>
          <w:rFonts w:cs="仿宋_GB2312" w:asciiTheme="minorEastAsia" w:hAnsiTheme="minorEastAsia" w:eastAsiaTheme="minorEastAsia"/>
          <w:b/>
        </w:rPr>
      </w:pPr>
      <w:r>
        <w:rPr>
          <w:rFonts w:hint="eastAsia" w:cs="仿宋_GB2312" w:asciiTheme="minorEastAsia" w:hAnsiTheme="minorEastAsia" w:eastAsiaTheme="minorEastAsia"/>
          <w:b/>
        </w:rPr>
        <w:br w:type="page"/>
      </w:r>
    </w:p>
    <w:p>
      <w:pPr>
        <w:spacing w:line="360" w:lineRule="auto"/>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附件3：</w:t>
      </w:r>
    </w:p>
    <w:p>
      <w:pPr>
        <w:spacing w:line="360" w:lineRule="auto"/>
        <w:rPr>
          <w:rFonts w:asciiTheme="minorEastAsia" w:hAnsiTheme="minorEastAsia" w:eastAsiaTheme="minorEastAsia"/>
          <w:b/>
          <w:spacing w:val="6"/>
          <w:sz w:val="32"/>
          <w:szCs w:val="32"/>
        </w:rPr>
      </w:pPr>
    </w:p>
    <w:p>
      <w:pPr>
        <w:spacing w:line="360" w:lineRule="auto"/>
        <w:jc w:val="center"/>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残疾人福利性单位声明函</w:t>
      </w:r>
    </w:p>
    <w:p>
      <w:pPr>
        <w:spacing w:line="360" w:lineRule="auto"/>
        <w:rPr>
          <w:rFonts w:asciiTheme="minorEastAsia" w:hAnsiTheme="minorEastAsia" w:eastAsiaTheme="minorEastAsia"/>
          <w:b/>
          <w:spacing w:val="6"/>
          <w:sz w:val="30"/>
          <w:szCs w:val="30"/>
        </w:rPr>
      </w:pPr>
    </w:p>
    <w:p>
      <w:pPr>
        <w:spacing w:line="360" w:lineRule="auto"/>
        <w:ind w:firstLine="480" w:firstLineChars="200"/>
        <w:rPr>
          <w:rFonts w:cs="仿宋_GB2312" w:asciiTheme="minorEastAsia" w:hAnsiTheme="minorEastAsia" w:eastAsiaTheme="minorEastAsia"/>
        </w:rPr>
      </w:pPr>
      <w:r>
        <w:rPr>
          <w:rFonts w:hint="eastAsia" w:cs="仿宋_GB2312" w:asciiTheme="minorEastAsia" w:hAnsiTheme="minorEastAsia" w:eastAsiaTheme="minor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cs="仿宋_GB2312" w:asciiTheme="minorEastAsia" w:hAnsiTheme="minorEastAsia" w:eastAsiaTheme="minorEastAsia"/>
        </w:rPr>
      </w:pPr>
      <w:r>
        <w:rPr>
          <w:rFonts w:hint="eastAsia" w:cs="仿宋_GB2312" w:asciiTheme="minorEastAsia" w:hAnsiTheme="minorEastAsia" w:eastAsiaTheme="minorEastAsia"/>
        </w:rPr>
        <w:t>本单位对上述声明的真实性负责。如有虚假，将依法承担相应责任。</w:t>
      </w:r>
    </w:p>
    <w:p>
      <w:pPr>
        <w:spacing w:line="360" w:lineRule="auto"/>
        <w:ind w:firstLine="480" w:firstLineChars="200"/>
        <w:rPr>
          <w:rFonts w:cs="仿宋_GB2312" w:asciiTheme="minorEastAsia" w:hAnsiTheme="minorEastAsia" w:eastAsiaTheme="minorEastAsia"/>
        </w:rPr>
      </w:pPr>
    </w:p>
    <w:p>
      <w:pPr>
        <w:spacing w:line="360" w:lineRule="auto"/>
        <w:ind w:firstLine="480" w:firstLineChars="200"/>
        <w:rPr>
          <w:rFonts w:cs="仿宋_GB2312" w:asciiTheme="minorEastAsia" w:hAnsiTheme="minorEastAsia" w:eastAsiaTheme="minorEastAsia"/>
        </w:rPr>
      </w:pPr>
    </w:p>
    <w:p>
      <w:pPr>
        <w:tabs>
          <w:tab w:val="left" w:pos="4860"/>
        </w:tabs>
        <w:spacing w:line="360" w:lineRule="auto"/>
        <w:ind w:right="1560" w:firstLine="480" w:firstLineChars="200"/>
        <w:jc w:val="center"/>
        <w:rPr>
          <w:rFonts w:cs="仿宋_GB2312" w:asciiTheme="minorEastAsia" w:hAnsiTheme="minorEastAsia" w:eastAsiaTheme="minorEastAsia"/>
        </w:rPr>
      </w:pPr>
      <w:r>
        <w:rPr>
          <w:rFonts w:hint="eastAsia" w:cs="仿宋_GB2312" w:asciiTheme="minorEastAsia" w:hAnsiTheme="minorEastAsia" w:eastAsiaTheme="minorEastAsia"/>
        </w:rPr>
        <w:t xml:space="preserve">               单位名称（电子签名）：</w:t>
      </w:r>
    </w:p>
    <w:p>
      <w:pPr>
        <w:tabs>
          <w:tab w:val="left" w:pos="4860"/>
        </w:tabs>
        <w:spacing w:line="360" w:lineRule="auto"/>
        <w:ind w:right="1560" w:firstLine="480" w:firstLineChars="200"/>
        <w:jc w:val="center"/>
        <w:rPr>
          <w:rFonts w:cs="仿宋_GB2312" w:asciiTheme="minorEastAsia" w:hAnsiTheme="minorEastAsia" w:eastAsiaTheme="minorEastAsia"/>
        </w:rPr>
      </w:pPr>
      <w:r>
        <w:rPr>
          <w:rFonts w:hint="eastAsia" w:cs="仿宋_GB2312" w:asciiTheme="minorEastAsia" w:hAnsiTheme="minorEastAsia" w:eastAsiaTheme="minorEastAsia"/>
        </w:rPr>
        <w:t xml:space="preserve">       日  期：</w:t>
      </w:r>
    </w:p>
    <w:p>
      <w:pPr>
        <w:spacing w:line="360" w:lineRule="auto"/>
        <w:ind w:firstLine="480" w:firstLineChars="200"/>
        <w:rPr>
          <w:rFonts w:cs="仿宋_GB2312" w:asciiTheme="minorEastAsia" w:hAnsiTheme="minorEastAsia" w:eastAsiaTheme="minorEastAsia"/>
        </w:rPr>
      </w:pPr>
    </w:p>
    <w:p>
      <w:pPr>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pPr>
        <w:autoSpaceDE w:val="0"/>
        <w:autoSpaceDN w:val="0"/>
        <w:rPr>
          <w:rFonts w:cs="仿宋_GB2312" w:asciiTheme="minorEastAsia" w:hAnsiTheme="minorEastAsia" w:eastAsiaTheme="minorEastAsia"/>
          <w:b/>
        </w:rPr>
      </w:pPr>
      <w:r>
        <w:rPr>
          <w:rFonts w:hint="eastAsia" w:cs="仿宋_GB2312" w:asciiTheme="minorEastAsia" w:hAnsiTheme="minorEastAsia" w:eastAsiaTheme="minorEastAsia"/>
          <w:b/>
          <w:sz w:val="32"/>
          <w:szCs w:val="32"/>
        </w:rPr>
        <w:t>附件4：</w:t>
      </w:r>
    </w:p>
    <w:p>
      <w:pPr>
        <w:spacing w:line="360" w:lineRule="auto"/>
        <w:rPr>
          <w:rFonts w:cs="仿宋_GB2312" w:asciiTheme="minorEastAsia" w:hAnsiTheme="minorEastAsia" w:eastAsiaTheme="minorEastAsia"/>
          <w:b/>
        </w:rPr>
      </w:pPr>
    </w:p>
    <w:p>
      <w:pPr>
        <w:autoSpaceDE w:val="0"/>
        <w:autoSpaceDN w:val="0"/>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业务专用章使用说明函</w:t>
      </w:r>
    </w:p>
    <w:p>
      <w:pPr>
        <w:autoSpaceDE w:val="0"/>
        <w:autoSpaceDN w:val="0"/>
        <w:jc w:val="center"/>
        <w:rPr>
          <w:rFonts w:asciiTheme="minorEastAsia" w:hAnsiTheme="minorEastAsia" w:eastAsiaTheme="minorEastAsia"/>
          <w:b/>
          <w:bCs/>
          <w:sz w:val="32"/>
          <w:szCs w:val="32"/>
        </w:rPr>
      </w:pPr>
    </w:p>
    <w:p>
      <w:pPr>
        <w:spacing w:line="360" w:lineRule="auto"/>
        <w:rPr>
          <w:rFonts w:asciiTheme="minorEastAsia" w:hAnsiTheme="minorEastAsia" w:eastAsiaTheme="minorEastAsia"/>
        </w:rPr>
      </w:pPr>
      <w:r>
        <w:rPr>
          <w:rFonts w:hint="eastAsia" w:cs="仿宋_GB2312" w:asciiTheme="minorEastAsia" w:hAnsiTheme="minorEastAsia" w:eastAsiaTheme="minorEastAsia"/>
        </w:rPr>
        <w:t>杭州市上城区人民法院、浙江天辰工程咨询有限公司：</w:t>
      </w:r>
    </w:p>
    <w:p>
      <w:pPr>
        <w:spacing w:line="360" w:lineRule="auto"/>
        <w:ind w:firstLine="480" w:firstLineChars="200"/>
        <w:rPr>
          <w:rFonts w:asciiTheme="minorEastAsia" w:hAnsiTheme="minorEastAsia" w:eastAsiaTheme="minorEastAsia"/>
        </w:rPr>
      </w:pPr>
      <w:r>
        <w:rPr>
          <w:rFonts w:hint="eastAsia" w:cs="仿宋_GB2312" w:asciiTheme="minorEastAsia" w:hAnsiTheme="minorEastAsia" w:eastAsiaTheme="minorEastAsia"/>
          <w:lang w:val="zh-CN"/>
        </w:rPr>
        <w:t>我方</w:t>
      </w:r>
      <w:r>
        <w:rPr>
          <w:rFonts w:hint="eastAsia" w:cs="仿宋_GB2312" w:asciiTheme="minorEastAsia" w:hAnsiTheme="minorEastAsia" w:eastAsiaTheme="minorEastAsia"/>
          <w:u w:val="single"/>
          <w:lang w:val="zh-CN"/>
        </w:rPr>
        <w:t xml:space="preserve">                         </w:t>
      </w:r>
      <w:r>
        <w:rPr>
          <w:rFonts w:hint="eastAsia" w:cs="仿宋_GB2312" w:asciiTheme="minorEastAsia" w:hAnsiTheme="minorEastAsia" w:eastAsiaTheme="minorEastAsia"/>
        </w:rPr>
        <w:t>(供应商全称)</w:t>
      </w:r>
      <w:r>
        <w:rPr>
          <w:rFonts w:hint="eastAsia" w:asciiTheme="minorEastAsia" w:hAnsiTheme="minorEastAsia" w:eastAsiaTheme="minorEastAsia"/>
        </w:rPr>
        <w:t>是中华人民共和国依法登记注册的合法企业，</w:t>
      </w:r>
      <w:r>
        <w:rPr>
          <w:rFonts w:hint="eastAsia" w:asciiTheme="minorEastAsia" w:hAnsiTheme="minorEastAsia" w:eastAsiaTheme="minorEastAsia"/>
          <w:bCs/>
        </w:rPr>
        <w:t>在参加</w:t>
      </w:r>
      <w:r>
        <w:rPr>
          <w:rFonts w:hint="eastAsia" w:cs="仿宋_GB2312" w:asciiTheme="minorEastAsia" w:hAnsiTheme="minorEastAsia" w:eastAsiaTheme="minorEastAsia"/>
        </w:rPr>
        <w:t>贵方组织的杭州市上城区人民法院职工疗休养项目【采购编号：TCZX-ZFCG(F)-2022008】</w:t>
      </w:r>
      <w:r>
        <w:rPr>
          <w:rFonts w:hint="eastAsia" w:asciiTheme="minorEastAsia" w:hAnsiTheme="minorEastAsia" w:eastAsiaTheme="minorEastAsia"/>
          <w:bCs/>
        </w:rPr>
        <w:t>采购活动中作如下说明：</w:t>
      </w:r>
      <w:r>
        <w:rPr>
          <w:rFonts w:hint="eastAsia" w:asciiTheme="minorEastAsia" w:hAnsiTheme="minorEastAsia" w:eastAsiaTheme="minorEastAsia"/>
        </w:rPr>
        <w:t>我方所使用的“</w:t>
      </w:r>
      <w:r>
        <w:rPr>
          <w:rFonts w:hint="eastAsia" w:cs="仿宋_GB2312" w:asciiTheme="minorEastAsia" w:hAnsiTheme="minorEastAsia" w:eastAsiaTheme="minorEastAsia"/>
        </w:rPr>
        <w:t>XX</w:t>
      </w:r>
      <w:r>
        <w:rPr>
          <w:rFonts w:hint="eastAsia" w:asciiTheme="minorEastAsia" w:hAnsiTheme="minorEastAsia" w:eastAsiaTheme="minorEastAsia"/>
        </w:rPr>
        <w:t>专用章”与法定名称章具有同等的法律效力，对使用“</w:t>
      </w:r>
      <w:r>
        <w:rPr>
          <w:rFonts w:hint="eastAsia" w:cs="仿宋_GB2312" w:asciiTheme="minorEastAsia" w:hAnsiTheme="minorEastAsia" w:eastAsiaTheme="minorEastAsia"/>
        </w:rPr>
        <w:t>XX</w:t>
      </w:r>
      <w:r>
        <w:rPr>
          <w:rFonts w:hint="eastAsia" w:asciiTheme="minorEastAsia" w:hAnsiTheme="minorEastAsia" w:eastAsiaTheme="minorEastAsia"/>
        </w:rPr>
        <w:t xml:space="preserve">专用章”的行为予以完全承认，并愿意承担相应责任。   </w:t>
      </w: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特此说明。</w:t>
      </w:r>
    </w:p>
    <w:p>
      <w:pPr>
        <w:spacing w:line="360" w:lineRule="auto"/>
        <w:ind w:firstLine="494"/>
        <w:rPr>
          <w:rFonts w:asciiTheme="minorEastAsia" w:hAnsiTheme="minorEastAsia" w:eastAsiaTheme="minorEastAsia"/>
        </w:rPr>
      </w:pPr>
    </w:p>
    <w:p>
      <w:pPr>
        <w:spacing w:line="360" w:lineRule="auto"/>
        <w:ind w:firstLine="494"/>
        <w:rPr>
          <w:rFonts w:asciiTheme="minorEastAsia" w:hAnsiTheme="minorEastAsia" w:eastAsiaTheme="minorEastAsia"/>
        </w:rPr>
      </w:pPr>
    </w:p>
    <w:p>
      <w:pPr>
        <w:spacing w:line="360" w:lineRule="auto"/>
        <w:ind w:firstLine="494"/>
        <w:rPr>
          <w:rFonts w:asciiTheme="minorEastAsia" w:hAnsiTheme="minorEastAsia" w:eastAsiaTheme="minorEastAsia"/>
        </w:rPr>
      </w:pPr>
    </w:p>
    <w:p>
      <w:pPr>
        <w:spacing w:line="360" w:lineRule="auto"/>
        <w:ind w:firstLine="494"/>
        <w:rPr>
          <w:rFonts w:asciiTheme="minorEastAsia" w:hAnsiTheme="minorEastAsia" w:eastAsiaTheme="minorEastAsia"/>
        </w:rPr>
      </w:pPr>
    </w:p>
    <w:p>
      <w:pPr>
        <w:spacing w:line="360" w:lineRule="auto"/>
        <w:ind w:right="482" w:firstLine="4080" w:firstLineChars="1700"/>
        <w:rPr>
          <w:rFonts w:asciiTheme="minorEastAsia" w:hAnsiTheme="minorEastAsia" w:eastAsiaTheme="minorEastAsia"/>
        </w:rPr>
      </w:pPr>
      <w:r>
        <w:rPr>
          <w:rFonts w:hint="eastAsia" w:asciiTheme="minorEastAsia" w:hAnsiTheme="minorEastAsia" w:eastAsiaTheme="minorEastAsia"/>
        </w:rPr>
        <w:t>供应商（法定名称章）：</w:t>
      </w:r>
    </w:p>
    <w:p>
      <w:pPr>
        <w:spacing w:line="360" w:lineRule="auto"/>
        <w:ind w:right="482" w:firstLine="4080" w:firstLineChars="1700"/>
        <w:rPr>
          <w:rFonts w:asciiTheme="minorEastAsia" w:hAnsiTheme="minorEastAsia" w:eastAsiaTheme="minorEastAsia"/>
        </w:rPr>
      </w:pPr>
      <w:r>
        <w:rPr>
          <w:rFonts w:hint="eastAsia" w:asciiTheme="minorEastAsia" w:hAnsiTheme="minorEastAsia" w:eastAsiaTheme="minorEastAsia"/>
        </w:rPr>
        <w:t>日期：       年     月     日</w:t>
      </w:r>
    </w:p>
    <w:p>
      <w:pPr>
        <w:rPr>
          <w:rFonts w:asciiTheme="minorEastAsia" w:hAnsiTheme="minorEastAsia" w:eastAsiaTheme="minorEastAsia"/>
        </w:rPr>
      </w:pPr>
      <w:r>
        <w:rPr>
          <w:rFonts w:hint="eastAsia" w:asciiTheme="minorEastAsia" w:hAnsiTheme="minorEastAsia" w:eastAsiaTheme="minorEastAsia"/>
          <w:b/>
          <w:bCs/>
        </w:rPr>
        <w:t>附：</w:t>
      </w:r>
    </w:p>
    <w:p>
      <w:pPr>
        <w:spacing w:line="360" w:lineRule="auto"/>
        <w:rPr>
          <w:rFonts w:asciiTheme="minorEastAsia" w:hAnsiTheme="minorEastAsia" w:eastAsiaTheme="minorEastAsia"/>
          <w:bCs/>
        </w:rPr>
      </w:pPr>
      <w:r>
        <w:rPr>
          <w:rFonts w:asciiTheme="minorEastAsia" w:hAnsiTheme="minorEastAsia" w:eastAsiaTheme="minorEastAsia"/>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asciiTheme="minorEastAsia" w:hAnsiTheme="minorEastAsia" w:eastAsiaTheme="minorEastAsia"/>
        </w:rPr>
        <w:t>供应商法定名称章（印模）                供应商“</w:t>
      </w:r>
      <w:r>
        <w:rPr>
          <w:rFonts w:hint="eastAsia" w:cs="仿宋_GB2312" w:asciiTheme="minorEastAsia" w:hAnsiTheme="minorEastAsia" w:eastAsiaTheme="minorEastAsia"/>
        </w:rPr>
        <w:t>XX</w:t>
      </w:r>
      <w:r>
        <w:rPr>
          <w:rFonts w:hint="eastAsia" w:asciiTheme="minorEastAsia" w:hAnsiTheme="minorEastAsia" w:eastAsiaTheme="minorEastAsia"/>
        </w:rPr>
        <w:t>专用章”（印模）</w:t>
      </w:r>
    </w:p>
    <w:p>
      <w:pPr>
        <w:spacing w:line="360" w:lineRule="auto"/>
        <w:ind w:firstLine="480" w:firstLineChars="200"/>
        <w:rPr>
          <w:rFonts w:asciiTheme="minorEastAsia" w:hAnsiTheme="minorEastAsia" w:eastAsiaTheme="minorEastAsia"/>
        </w:rPr>
      </w:pPr>
    </w:p>
    <w:p>
      <w:pPr>
        <w:snapToGrid w:val="0"/>
        <w:spacing w:line="360" w:lineRule="auto"/>
        <w:jc w:val="center"/>
        <w:rPr>
          <w:rFonts w:cs="仿宋_GB2312" w:asciiTheme="minorEastAsia" w:hAnsiTheme="minorEastAsia" w:eastAsiaTheme="minorEastAsia"/>
          <w:b/>
        </w:rPr>
      </w:pPr>
    </w:p>
    <w:p>
      <w:pPr>
        <w:rPr>
          <w:rFonts w:cs="仿宋_GB2312" w:asciiTheme="minorEastAsia" w:hAnsiTheme="minorEastAsia" w:eastAsiaTheme="minorEastAsia"/>
          <w:b/>
        </w:rPr>
      </w:pPr>
      <w:r>
        <w:rPr>
          <w:rFonts w:cs="仿宋_GB2312" w:asciiTheme="minorEastAsia" w:hAnsiTheme="minorEastAsia" w:eastAsiaTheme="minorEastAsia"/>
          <w:b/>
        </w:rPr>
        <w:br w:type="page"/>
      </w:r>
    </w:p>
    <w:p>
      <w:pPr>
        <w:autoSpaceDE w:val="0"/>
        <w:autoSpaceDN w:val="0"/>
        <w:rPr>
          <w:rFonts w:asciiTheme="minorEastAsia" w:hAnsiTheme="minorEastAsia" w:eastAsiaTheme="minorEastAsia"/>
          <w:b/>
          <w:bCs/>
          <w:sz w:val="32"/>
          <w:szCs w:val="32"/>
        </w:rPr>
      </w:pPr>
      <w:r>
        <w:rPr>
          <w:rFonts w:hint="eastAsia" w:asciiTheme="minorEastAsia" w:hAnsiTheme="minorEastAsia" w:eastAsiaTheme="minorEastAsia"/>
          <w:b/>
          <w:spacing w:val="6"/>
          <w:sz w:val="32"/>
          <w:szCs w:val="32"/>
        </w:rPr>
        <w:t>附件5：</w:t>
      </w:r>
    </w:p>
    <w:p>
      <w:pPr>
        <w:spacing w:line="360" w:lineRule="auto"/>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中小企业声明函</w:t>
      </w:r>
    </w:p>
    <w:p>
      <w:pPr>
        <w:spacing w:line="360" w:lineRule="auto"/>
        <w:ind w:firstLine="360" w:firstLineChars="150"/>
        <w:rPr>
          <w:rFonts w:asciiTheme="minorEastAsia" w:hAnsiTheme="minorEastAsia" w:eastAsiaTheme="minorEastAsia"/>
        </w:rPr>
      </w:pPr>
      <w:r>
        <w:rPr>
          <w:rFonts w:hint="eastAsia" w:asciiTheme="minorEastAsia" w:hAnsiTheme="minorEastAsia" w:eastAsiaTheme="minorEastAsia"/>
        </w:rPr>
        <w:t xml:space="preserve">本公司（联合体）郑重声明，根据《政府采购促进中小企业发展管理办法》（财库﹝2020﹞46 号）的规定，本公司（联合体）参加 </w:t>
      </w:r>
      <w:r>
        <w:rPr>
          <w:rFonts w:hint="eastAsia" w:cs="仿宋_GB2312" w:asciiTheme="minorEastAsia" w:hAnsiTheme="minorEastAsia" w:eastAsiaTheme="minorEastAsia"/>
        </w:rPr>
        <w:t>杭州市上城区人民法院</w:t>
      </w:r>
      <w:r>
        <w:rPr>
          <w:rFonts w:asciiTheme="minorEastAsia" w:hAnsiTheme="minorEastAsia" w:eastAsiaTheme="minorEastAsia"/>
        </w:rPr>
        <w:t xml:space="preserve"> </w:t>
      </w:r>
      <w:r>
        <w:rPr>
          <w:rFonts w:hint="eastAsia" w:asciiTheme="minorEastAsia" w:hAnsiTheme="minorEastAsia" w:eastAsiaTheme="minorEastAsia"/>
        </w:rPr>
        <w:t>的</w:t>
      </w:r>
      <w:r>
        <w:rPr>
          <w:rFonts w:asciiTheme="minorEastAsia" w:hAnsiTheme="minorEastAsia" w:eastAsiaTheme="minorEastAsia"/>
        </w:rPr>
        <w:t xml:space="preserve"> </w:t>
      </w:r>
      <w:r>
        <w:rPr>
          <w:rFonts w:hint="eastAsia" w:cs="仿宋_GB2312" w:asciiTheme="minorEastAsia" w:hAnsiTheme="minorEastAsia" w:eastAsiaTheme="minorEastAsia"/>
        </w:rPr>
        <w:t>杭州市上城区人民法院职工疗休养项目</w:t>
      </w:r>
      <w:r>
        <w:rPr>
          <w:rFonts w:hint="eastAsia" w:asciiTheme="minorEastAsia" w:hAnsiTheme="minorEastAsia" w:eastAsiaTheme="minorEastAsia"/>
          <w:u w:val="single"/>
        </w:rPr>
        <w:t xml:space="preserve"> </w:t>
      </w:r>
      <w:r>
        <w:rPr>
          <w:rFonts w:hint="eastAsia" w:asciiTheme="minorEastAsia" w:hAnsiTheme="minorEastAsia" w:eastAsiaTheme="minorEastAsia"/>
        </w:rPr>
        <w:t>采购活动，服务全部由符合政策要求的中小企业承接。相关企业（含联合体中的中小企业、签订分包意向协议的中小企业）的具体情况如下：</w:t>
      </w: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u w:val="single"/>
        </w:rPr>
        <w:t>杭州市上城区人民法院职工疗休养项目</w:t>
      </w:r>
      <w:r>
        <w:rPr>
          <w:rFonts w:hint="eastAsia" w:asciiTheme="minorEastAsia" w:hAnsiTheme="minorEastAsia" w:eastAsiaTheme="minorEastAsia"/>
        </w:rPr>
        <w:t xml:space="preserve">，属于 </w:t>
      </w:r>
      <w:r>
        <w:rPr>
          <w:rFonts w:hint="eastAsia" w:cs="仿宋" w:asciiTheme="minorEastAsia" w:hAnsiTheme="minorEastAsia" w:eastAsiaTheme="minorEastAsia"/>
          <w:u w:val="single"/>
          <w:lang w:eastAsia="zh-Hans"/>
        </w:rPr>
        <w:t>软件和信息技术服务业</w:t>
      </w:r>
      <w:r>
        <w:rPr>
          <w:rFonts w:hint="eastAsia" w:asciiTheme="minorEastAsia" w:hAnsiTheme="minorEastAsia" w:eastAsiaTheme="minorEastAsia"/>
        </w:rPr>
        <w:t xml:space="preserve"> ；承接企业为 </w:t>
      </w:r>
      <w:r>
        <w:rPr>
          <w:rFonts w:hint="eastAsia" w:asciiTheme="minorEastAsia" w:hAnsiTheme="minorEastAsia" w:eastAsiaTheme="minorEastAsia"/>
          <w:u w:val="single"/>
        </w:rPr>
        <w:t>（企业名称）</w:t>
      </w:r>
      <w:r>
        <w:rPr>
          <w:rFonts w:hint="eastAsia" w:asciiTheme="minorEastAsia" w:hAnsiTheme="minorEastAsia" w:eastAsiaTheme="minorEastAsia"/>
        </w:rPr>
        <w:t xml:space="preserve"> ，从业人员</w:t>
      </w:r>
      <w:r>
        <w:rPr>
          <w:rFonts w:hint="eastAsia" w:asciiTheme="minorEastAsia" w:hAnsiTheme="minorEastAsia" w:eastAsiaTheme="minorEastAsia"/>
          <w:u w:val="single"/>
        </w:rPr>
        <w:t xml:space="preserve">   </w:t>
      </w:r>
      <w:r>
        <w:rPr>
          <w:rFonts w:hint="eastAsia" w:asciiTheme="minorEastAsia" w:hAnsiTheme="minorEastAsia" w:eastAsiaTheme="minorEastAsia"/>
        </w:rPr>
        <w:t>人，营业收入为</w:t>
      </w:r>
      <w:r>
        <w:rPr>
          <w:rFonts w:hint="eastAsia" w:asciiTheme="minorEastAsia" w:hAnsiTheme="minorEastAsia" w:eastAsiaTheme="minorEastAsia"/>
          <w:u w:val="single"/>
        </w:rPr>
        <w:t xml:space="preserve">  </w:t>
      </w:r>
      <w:r>
        <w:rPr>
          <w:rFonts w:hint="eastAsia" w:asciiTheme="minorEastAsia" w:hAnsiTheme="minorEastAsia" w:eastAsiaTheme="minorEastAsia"/>
        </w:rPr>
        <w:t>万元，资产总额为</w:t>
      </w:r>
      <w:r>
        <w:rPr>
          <w:rFonts w:hint="eastAsia" w:asciiTheme="minorEastAsia" w:hAnsiTheme="minorEastAsia" w:eastAsiaTheme="minorEastAsia"/>
          <w:u w:val="single"/>
        </w:rPr>
        <w:t xml:space="preserve">   </w:t>
      </w:r>
      <w:r>
        <w:rPr>
          <w:rFonts w:hint="eastAsia" w:asciiTheme="minorEastAsia" w:hAnsiTheme="minorEastAsia" w:eastAsiaTheme="minorEastAsia"/>
        </w:rPr>
        <w:t>万元属于</w:t>
      </w:r>
      <w:r>
        <w:rPr>
          <w:rFonts w:hint="eastAsia" w:asciiTheme="minorEastAsia" w:hAnsiTheme="minorEastAsia" w:eastAsiaTheme="minorEastAsia"/>
          <w:u w:val="single"/>
        </w:rPr>
        <w:t xml:space="preserve"> （中型企业、小型企业、微型企业） </w:t>
      </w:r>
      <w:r>
        <w:rPr>
          <w:rFonts w:hint="eastAsia" w:asciiTheme="minorEastAsia" w:hAnsiTheme="minorEastAsia" w:eastAsiaTheme="minorEastAsia"/>
        </w:rPr>
        <w:t>；</w:t>
      </w: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以上企业，不属于大企业的分支机构，不存在控股股东为大企业的情形，也不存在与大企业的负责人为同一人的情形。</w:t>
      </w:r>
    </w:p>
    <w:p>
      <w:pPr>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本企业对上述声明内容的真实性负责。如有虚假，将依法承担相应责任。</w:t>
      </w:r>
    </w:p>
    <w:p>
      <w:pPr>
        <w:spacing w:line="360" w:lineRule="auto"/>
        <w:ind w:right="1760"/>
        <w:jc w:val="right"/>
        <w:rPr>
          <w:rFonts w:asciiTheme="minorEastAsia" w:hAnsiTheme="minorEastAsia" w:eastAsiaTheme="minorEastAsia"/>
        </w:rPr>
      </w:pPr>
      <w:r>
        <w:rPr>
          <w:rFonts w:hint="eastAsia" w:asciiTheme="minorEastAsia" w:hAnsiTheme="minorEastAsia" w:eastAsiaTheme="minorEastAsia"/>
        </w:rPr>
        <w:t>供应商名称（电子签名）：</w:t>
      </w:r>
    </w:p>
    <w:p>
      <w:pPr>
        <w:spacing w:line="360" w:lineRule="auto"/>
        <w:ind w:right="1120" w:firstLine="4680" w:firstLineChars="1950"/>
        <w:rPr>
          <w:rFonts w:asciiTheme="minorEastAsia" w:hAnsiTheme="minorEastAsia" w:eastAsiaTheme="minorEastAsia"/>
        </w:rPr>
      </w:pPr>
      <w:r>
        <w:rPr>
          <w:rFonts w:hint="eastAsia" w:asciiTheme="minorEastAsia" w:hAnsiTheme="minorEastAsia" w:eastAsiaTheme="minorEastAsia"/>
        </w:rPr>
        <w:t>日 期：</w:t>
      </w:r>
    </w:p>
    <w:p>
      <w:pPr>
        <w:spacing w:line="360" w:lineRule="auto"/>
        <w:ind w:firstLine="354" w:firstLineChars="147"/>
        <w:rPr>
          <w:rFonts w:asciiTheme="minorEastAsia" w:hAnsiTheme="minorEastAsia" w:eastAsiaTheme="minorEastAsia"/>
          <w:b/>
          <w:szCs w:val="21"/>
        </w:rPr>
      </w:pPr>
      <w:r>
        <w:rPr>
          <w:rFonts w:hint="eastAsia" w:asciiTheme="minorEastAsia" w:hAnsiTheme="minorEastAsia" w:eastAsiaTheme="minorEastAsia"/>
          <w:b/>
          <w:szCs w:val="21"/>
        </w:rPr>
        <w:t>从业人员、营业收入、资产总额填报上一年度数据，无上一年度数据的新成立企业可不填报。</w:t>
      </w:r>
    </w:p>
    <w:p>
      <w:pPr>
        <w:spacing w:line="360" w:lineRule="auto"/>
        <w:ind w:right="420"/>
        <w:rPr>
          <w:rFonts w:asciiTheme="minorEastAsia" w:hAnsiTheme="minorEastAsia" w:eastAsiaTheme="minorEastAsia"/>
        </w:rPr>
      </w:pPr>
      <w:r>
        <w:rPr>
          <w:rFonts w:hint="eastAsia" w:asciiTheme="minorEastAsia" w:hAnsiTheme="minorEastAsia" w:eastAsiaTheme="minorEastAsia"/>
        </w:rPr>
        <w:t xml:space="preserve">   注：</w:t>
      </w:r>
    </w:p>
    <w:p>
      <w:pPr>
        <w:spacing w:line="360" w:lineRule="auto"/>
        <w:ind w:right="420" w:firstLine="480" w:firstLineChars="200"/>
        <w:rPr>
          <w:rFonts w:asciiTheme="minorEastAsia" w:hAnsiTheme="minorEastAsia" w:eastAsiaTheme="minorEastAsia"/>
        </w:rPr>
      </w:pPr>
      <w:r>
        <w:rPr>
          <w:rFonts w:hint="eastAsia" w:asciiTheme="minorEastAsia" w:hAnsiTheme="minorEastAsia" w:eastAsiaTheme="minorEastAsia"/>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firstLine="480"/>
        <w:rPr>
          <w:rFonts w:cs="仿宋_GB2312" w:asciiTheme="minorEastAsia" w:hAnsiTheme="minorEastAsia" w:eastAsiaTheme="minorEastAsia"/>
          <w:b/>
        </w:rPr>
      </w:pPr>
      <w:r>
        <w:rPr>
          <w:rFonts w:hint="eastAsia" w:asciiTheme="minorEastAsia" w:hAnsiTheme="minorEastAsia" w:eastAsiaTheme="minorEastAsia"/>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auto"/>
    <w:pitch w:val="default"/>
    <w:sig w:usb0="00000000" w:usb1="00000000" w:usb2="00000000" w:usb3="00000000" w:csb0="0000019F"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Century Gothic"/>
    <w:panose1 w:val="00000000000000000000"/>
    <w:charset w:val="00"/>
    <w:family w:val="swiss"/>
    <w:pitch w:val="default"/>
    <w:sig w:usb0="00000000" w:usb1="00000000" w:usb2="00000000" w:usb3="00000000" w:csb0="0000009F" w:csb1="00000000"/>
  </w:font>
  <w:font w:name="Century Gothic">
    <w:panose1 w:val="020B0502020202020204"/>
    <w:charset w:val="00"/>
    <w:family w:val="auto"/>
    <w:pitch w:val="default"/>
    <w:sig w:usb0="00000287" w:usb1="00000000" w:usb2="00000000" w:usb3="00000000" w:csb0="2000009F" w:csb1="DFD7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Futura Hv">
    <w:altName w:val="Arial"/>
    <w:panose1 w:val="00000000000000000000"/>
    <w:charset w:val="B1"/>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幼圆">
    <w:panose1 w:val="02010509060101010101"/>
    <w:charset w:val="86"/>
    <w:family w:val="modern"/>
    <w:pitch w:val="default"/>
    <w:sig w:usb0="00000001" w:usb1="080E0000" w:usb2="00000000" w:usb3="00000000" w:csb0="00040000" w:csb1="00000000"/>
  </w:font>
  <w:font w:name="Aldine401 BT">
    <w:altName w:val="Times New Roman"/>
    <w:panose1 w:val="00000000000000000000"/>
    <w:charset w:val="00"/>
    <w:family w:val="roman"/>
    <w:pitch w:val="default"/>
    <w:sig w:usb0="00000000" w:usb1="00000000" w:usb2="00000000" w:usb3="00000000" w:csb0="00000011" w:csb1="00000000"/>
  </w:font>
  <w:font w:name="ˎ̥">
    <w:altName w:val="微软雅黑"/>
    <w:panose1 w:val="00000000000000000000"/>
    <w:charset w:val="00"/>
    <w:family w:val="roman"/>
    <w:pitch w:val="default"/>
    <w:sig w:usb0="00000000" w:usb1="00000000" w:usb2="00000000" w:usb3="00000000" w:csb0="00040001" w:csb1="00000000"/>
  </w:font>
  <w:font w:name="MS Sans Serif">
    <w:altName w:val="Microsoft Sans Serif"/>
    <w:panose1 w:val="00000000000000000000"/>
    <w:charset w:val="00"/>
    <w:family w:val="swiss"/>
    <w:pitch w:val="default"/>
    <w:sig w:usb0="00000000" w:usb1="00000000" w:usb2="00000000" w:usb3="00000000" w:csb0="00000001" w:csb1="00000000"/>
  </w:font>
  <w:font w:name="Microsoft Sans Serif">
    <w:panose1 w:val="020B0604020202020204"/>
    <w:charset w:val="00"/>
    <w:family w:val="auto"/>
    <w:pitch w:val="default"/>
    <w:sig w:usb0="E5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swiss"/>
    <w:pitch w:val="default"/>
    <w:sig w:usb0="800001E3" w:usb1="1200FFEF" w:usb2="00040000" w:usb3="04000000" w:csb0="00000001" w:csb1="40000000"/>
  </w:font>
  <w:font w:name="PingFang SC Regular">
    <w:altName w:val="Calibri"/>
    <w:panose1 w:val="00000000000000000000"/>
    <w:charset w:val="50"/>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42</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85</w:t>
    </w:r>
    <w:r>
      <w:rPr>
        <w:rFonts w:hint="eastAsia" w:ascii="仿宋_GB2312" w:eastAsia="仿宋_GB2312"/>
      </w:rPr>
      <w:fldChar w:fldCharType="end"/>
    </w:r>
    <w:r>
      <w:rPr>
        <w:rFonts w:hint="eastAsia" w:ascii="仿宋_GB2312" w:eastAsia="仿宋_GB2312"/>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64"/>
      </w:rPr>
    </w:pPr>
    <w:r>
      <w:fldChar w:fldCharType="begin"/>
    </w:r>
    <w:r>
      <w:rPr>
        <w:rStyle w:val="64"/>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1</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85</w:t>
    </w:r>
    <w:r>
      <w:rPr>
        <w:rFonts w:hint="eastAsia" w:ascii="仿宋_GB2312" w:eastAsia="仿宋_GB2312"/>
      </w:rPr>
      <w:fldChar w:fldCharType="end"/>
    </w:r>
    <w:r>
      <w:rPr>
        <w:rFonts w:hint="eastAsia" w:ascii="仿宋_GB2312" w:eastAsia="仿宋_GB2312"/>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szCs w:val="21"/>
      </w:rPr>
      <w:t xml:space="preserve">第 </w:t>
    </w:r>
    <w:r>
      <w:rPr>
        <w:rFonts w:hint="eastAsia" w:ascii="仿宋_GB2312" w:eastAsia="仿宋_GB2312"/>
        <w:szCs w:val="21"/>
      </w:rPr>
      <w:fldChar w:fldCharType="begin"/>
    </w:r>
    <w:r>
      <w:rPr>
        <w:rFonts w:hint="eastAsia" w:ascii="仿宋_GB2312" w:eastAsia="仿宋_GB2312"/>
        <w:szCs w:val="21"/>
      </w:rPr>
      <w:instrText xml:space="preserve"> PAGE </w:instrText>
    </w:r>
    <w:r>
      <w:rPr>
        <w:rFonts w:hint="eastAsia" w:ascii="仿宋_GB2312" w:eastAsia="仿宋_GB2312"/>
        <w:szCs w:val="21"/>
      </w:rPr>
      <w:fldChar w:fldCharType="separate"/>
    </w:r>
    <w:r>
      <w:rPr>
        <w:rFonts w:ascii="仿宋_GB2312" w:eastAsia="仿宋_GB2312"/>
        <w:szCs w:val="21"/>
      </w:rPr>
      <w:t>65</w:t>
    </w:r>
    <w:r>
      <w:rPr>
        <w:rFonts w:hint="eastAsia" w:ascii="仿宋_GB2312" w:eastAsia="仿宋_GB2312"/>
        <w:szCs w:val="21"/>
      </w:rPr>
      <w:fldChar w:fldCharType="end"/>
    </w:r>
    <w:r>
      <w:rPr>
        <w:rFonts w:hint="eastAsia" w:ascii="仿宋_GB2312" w:eastAsia="仿宋_GB2312"/>
        <w:szCs w:val="21"/>
      </w:rPr>
      <w:t xml:space="preserve"> 页 共 </w:t>
    </w:r>
    <w:r>
      <w:rPr>
        <w:rFonts w:hint="eastAsia" w:ascii="仿宋_GB2312" w:eastAsia="仿宋_GB2312"/>
        <w:szCs w:val="21"/>
      </w:rPr>
      <w:fldChar w:fldCharType="begin"/>
    </w:r>
    <w:r>
      <w:rPr>
        <w:rFonts w:hint="eastAsia" w:ascii="仿宋_GB2312" w:eastAsia="仿宋_GB2312"/>
        <w:szCs w:val="21"/>
      </w:rPr>
      <w:instrText xml:space="preserve"> NUMPAGES </w:instrText>
    </w:r>
    <w:r>
      <w:rPr>
        <w:rFonts w:hint="eastAsia" w:ascii="仿宋_GB2312" w:eastAsia="仿宋_GB2312"/>
        <w:szCs w:val="21"/>
      </w:rPr>
      <w:fldChar w:fldCharType="separate"/>
    </w:r>
    <w:r>
      <w:rPr>
        <w:rFonts w:ascii="仿宋_GB2312" w:eastAsia="仿宋_GB2312"/>
        <w:szCs w:val="21"/>
      </w:rPr>
      <w:t>85</w:t>
    </w:r>
    <w:r>
      <w:rPr>
        <w:rFonts w:hint="eastAsia" w:ascii="仿宋_GB2312" w:eastAsia="仿宋_GB2312"/>
        <w:szCs w:val="21"/>
      </w:rPr>
      <w:fldChar w:fldCharType="end"/>
    </w:r>
    <w:r>
      <w:rPr>
        <w:rFonts w:hint="eastAsia" w:ascii="仿宋_GB2312" w:eastAsia="仿宋_GB2312"/>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64"/>
      </w:rPr>
    </w:pPr>
    <w:r>
      <w:fldChar w:fldCharType="begin"/>
    </w:r>
    <w:r>
      <w:rPr>
        <w:rStyle w:val="64"/>
      </w:rPr>
      <w:instrText xml:space="preserve">PAGE  </w:instrText>
    </w:r>
    <w:r>
      <w:fldChar w:fldCharType="end"/>
    </w:r>
  </w:p>
  <w:p>
    <w:pPr>
      <w:pStyle w:val="3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szCs w:val="21"/>
      </w:rPr>
      <w:t xml:space="preserve">第 </w:t>
    </w:r>
    <w:r>
      <w:rPr>
        <w:rFonts w:hint="eastAsia" w:ascii="仿宋_GB2312" w:eastAsia="仿宋_GB2312"/>
        <w:szCs w:val="21"/>
      </w:rPr>
      <w:fldChar w:fldCharType="begin"/>
    </w:r>
    <w:r>
      <w:rPr>
        <w:rFonts w:hint="eastAsia" w:ascii="仿宋_GB2312" w:eastAsia="仿宋_GB2312"/>
        <w:szCs w:val="21"/>
      </w:rPr>
      <w:instrText xml:space="preserve"> PAGE </w:instrText>
    </w:r>
    <w:r>
      <w:rPr>
        <w:rFonts w:hint="eastAsia" w:ascii="仿宋_GB2312" w:eastAsia="仿宋_GB2312"/>
        <w:szCs w:val="21"/>
      </w:rPr>
      <w:fldChar w:fldCharType="separate"/>
    </w:r>
    <w:r>
      <w:rPr>
        <w:rFonts w:ascii="仿宋_GB2312" w:eastAsia="仿宋_GB2312"/>
        <w:szCs w:val="21"/>
      </w:rPr>
      <w:t>75</w:t>
    </w:r>
    <w:r>
      <w:rPr>
        <w:rFonts w:hint="eastAsia" w:ascii="仿宋_GB2312" w:eastAsia="仿宋_GB2312"/>
        <w:szCs w:val="21"/>
      </w:rPr>
      <w:fldChar w:fldCharType="end"/>
    </w:r>
    <w:r>
      <w:rPr>
        <w:rFonts w:hint="eastAsia" w:ascii="仿宋_GB2312" w:eastAsia="仿宋_GB2312"/>
        <w:szCs w:val="21"/>
      </w:rPr>
      <w:t xml:space="preserve"> 页 共 </w:t>
    </w:r>
    <w:r>
      <w:rPr>
        <w:rFonts w:hint="eastAsia" w:ascii="仿宋_GB2312" w:eastAsia="仿宋_GB2312"/>
        <w:szCs w:val="21"/>
      </w:rPr>
      <w:fldChar w:fldCharType="begin"/>
    </w:r>
    <w:r>
      <w:rPr>
        <w:rFonts w:hint="eastAsia" w:ascii="仿宋_GB2312" w:eastAsia="仿宋_GB2312"/>
        <w:szCs w:val="21"/>
      </w:rPr>
      <w:instrText xml:space="preserve"> NUMPAGES </w:instrText>
    </w:r>
    <w:r>
      <w:rPr>
        <w:rFonts w:hint="eastAsia" w:ascii="仿宋_GB2312" w:eastAsia="仿宋_GB2312"/>
        <w:szCs w:val="21"/>
      </w:rPr>
      <w:fldChar w:fldCharType="separate"/>
    </w:r>
    <w:r>
      <w:rPr>
        <w:rFonts w:ascii="仿宋_GB2312" w:eastAsia="仿宋_GB2312"/>
        <w:szCs w:val="21"/>
      </w:rPr>
      <w:t>85</w:t>
    </w:r>
    <w:r>
      <w:rPr>
        <w:rFonts w:hint="eastAsia" w:ascii="仿宋_GB2312" w:eastAsia="仿宋_GB2312"/>
        <w:szCs w:val="21"/>
      </w:rPr>
      <w:fldChar w:fldCharType="end"/>
    </w:r>
    <w:bookmarkStart w:id="74" w:name="_Toc91899912"/>
    <w:bookmarkStart w:id="75" w:name="_Toc164085800"/>
    <w:bookmarkStart w:id="76" w:name="_Toc36110187"/>
    <w:bookmarkStart w:id="77" w:name="_Toc131845147"/>
    <w:r>
      <w:rPr>
        <w:rFonts w:hint="eastAsia" w:ascii="仿宋_GB2312" w:eastAsia="仿宋_GB2312"/>
        <w:szCs w:val="21"/>
      </w:rPr>
      <w:t xml:space="preserve"> 页</w:t>
    </w:r>
    <w:bookmarkEnd w:id="74"/>
    <w:bookmarkEnd w:id="75"/>
    <w:bookmarkEnd w:id="76"/>
    <w:bookmarkEnd w:id="77"/>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szCs w:val="18"/>
        <w:u w:val="single"/>
      </w:rPr>
      <w:t>杭州</w:t>
    </w:r>
    <w:r>
      <w:rPr>
        <w:rFonts w:hint="eastAsia" w:eastAsia="仿宋_GB2312"/>
        <w:b w:val="0"/>
        <w:i/>
        <w:sz w:val="18"/>
        <w:u w:val="single"/>
      </w:rPr>
      <w:t>市政府采购竞争性磋商文件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eastAsia="仿宋_GB2312"/>
      </w:rPr>
    </w:pPr>
    <w:r>
      <w:rPr>
        <w:rFonts w:hint="eastAsia" w:eastAsia="仿宋_GB2312"/>
        <w:i/>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ind w:firstLine="180" w:firstLineChars="100"/>
      <w:jc w:val="both"/>
      <w:rPr>
        <w:rFonts w:ascii="仿宋_GB2312" w:eastAsia="仿宋_GB2312"/>
        <w:b w:val="0"/>
        <w:i/>
        <w:iCs/>
        <w:sz w:val="18"/>
        <w:szCs w:val="18"/>
        <w:u w:val="single"/>
      </w:rPr>
    </w:pPr>
    <w:r>
      <w:rPr>
        <w:rFonts w:hint="eastAsia" w:eastAsia="仿宋_GB2312"/>
        <w:b w:val="0"/>
        <w:i/>
        <w:iCs/>
        <w:sz w:val="18"/>
        <w:szCs w:val="18"/>
        <w:u w:val="single"/>
      </w:rPr>
      <w:t xml:space="preserve">                                                                      杭州市政府采购竞争性磋商文件</w:t>
    </w:r>
    <w:r>
      <w:rPr>
        <w:rFonts w:hint="eastAsia"/>
        <w:b w:val="0"/>
        <w:sz w:val="18"/>
        <w:szCs w:val="18"/>
        <w:u w:val="single"/>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32"/>
      <w:lvlText w:val=""/>
      <w:lvlJc w:val="left"/>
      <w:pPr>
        <w:tabs>
          <w:tab w:val="left" w:pos="840"/>
        </w:tabs>
        <w:ind w:left="840" w:hanging="420"/>
      </w:pPr>
      <w:rPr>
        <w:rFonts w:hint="default" w:ascii="Wingdings" w:hAnsi="Wingdings"/>
      </w:rPr>
    </w:lvl>
    <w:lvl w:ilvl="1" w:tentative="0">
      <w:start w:val="1"/>
      <w:numFmt w:val="bullet"/>
      <w:pStyle w:val="114"/>
      <w:lvlText w:val=""/>
      <w:lvlJc w:val="left"/>
      <w:pPr>
        <w:tabs>
          <w:tab w:val="left" w:pos="1260"/>
        </w:tabs>
        <w:ind w:left="1260" w:hanging="420"/>
      </w:pPr>
      <w:rPr>
        <w:rFonts w:hint="default" w:ascii="Wingdings" w:hAnsi="Wingdings"/>
      </w:rPr>
    </w:lvl>
    <w:lvl w:ilvl="2" w:tentative="0">
      <w:start w:val="1"/>
      <w:numFmt w:val="bullet"/>
      <w:pStyle w:val="378"/>
      <w:lvlText w:val=""/>
      <w:lvlJc w:val="left"/>
      <w:pPr>
        <w:tabs>
          <w:tab w:val="left" w:pos="1680"/>
        </w:tabs>
        <w:ind w:left="1680" w:hanging="420"/>
      </w:pPr>
      <w:rPr>
        <w:rFonts w:hint="default" w:ascii="Wingdings" w:hAnsi="Wingdings"/>
      </w:rPr>
    </w:lvl>
    <w:lvl w:ilvl="3" w:tentative="0">
      <w:start w:val="1"/>
      <w:numFmt w:val="bullet"/>
      <w:pStyle w:val="206"/>
      <w:lvlText w:val=""/>
      <w:lvlJc w:val="left"/>
      <w:pPr>
        <w:tabs>
          <w:tab w:val="left" w:pos="2100"/>
        </w:tabs>
        <w:ind w:left="2100" w:hanging="420"/>
      </w:pPr>
      <w:rPr>
        <w:rFonts w:hint="default" w:ascii="Wingdings" w:hAnsi="Wingdings"/>
      </w:rPr>
    </w:lvl>
    <w:lvl w:ilvl="4" w:tentative="0">
      <w:start w:val="1"/>
      <w:numFmt w:val="bullet"/>
      <w:pStyle w:val="451"/>
      <w:lvlText w:val=""/>
      <w:lvlJc w:val="left"/>
      <w:pPr>
        <w:tabs>
          <w:tab w:val="left" w:pos="2520"/>
        </w:tabs>
        <w:ind w:left="2520" w:hanging="420"/>
      </w:pPr>
      <w:rPr>
        <w:rFonts w:hint="default" w:ascii="Wingdings" w:hAnsi="Wingdings"/>
      </w:rPr>
    </w:lvl>
    <w:lvl w:ilvl="5" w:tentative="0">
      <w:start w:val="1"/>
      <w:numFmt w:val="bullet"/>
      <w:pStyle w:val="204"/>
      <w:lvlText w:val=""/>
      <w:lvlJc w:val="left"/>
      <w:pPr>
        <w:tabs>
          <w:tab w:val="left" w:pos="2940"/>
        </w:tabs>
        <w:ind w:left="2940" w:hanging="420"/>
      </w:pPr>
      <w:rPr>
        <w:rFonts w:hint="default" w:ascii="Wingdings" w:hAnsi="Wingdings"/>
      </w:rPr>
    </w:lvl>
    <w:lvl w:ilvl="6" w:tentative="0">
      <w:start w:val="1"/>
      <w:numFmt w:val="bullet"/>
      <w:pStyle w:val="439"/>
      <w:lvlText w:val=""/>
      <w:lvlJc w:val="left"/>
      <w:pPr>
        <w:tabs>
          <w:tab w:val="left" w:pos="3360"/>
        </w:tabs>
        <w:ind w:left="3360" w:hanging="420"/>
      </w:pPr>
      <w:rPr>
        <w:rFonts w:hint="default" w:ascii="Wingdings" w:hAnsi="Wingdings"/>
      </w:rPr>
    </w:lvl>
    <w:lvl w:ilvl="7" w:tentative="0">
      <w:start w:val="1"/>
      <w:numFmt w:val="bullet"/>
      <w:pStyle w:val="313"/>
      <w:lvlText w:val=""/>
      <w:lvlJc w:val="left"/>
      <w:pPr>
        <w:tabs>
          <w:tab w:val="left" w:pos="3780"/>
        </w:tabs>
        <w:ind w:left="3780" w:hanging="420"/>
      </w:pPr>
      <w:rPr>
        <w:rFonts w:hint="default" w:ascii="Wingdings" w:hAnsi="Wingdings"/>
      </w:rPr>
    </w:lvl>
    <w:lvl w:ilvl="8" w:tentative="0">
      <w:start w:val="1"/>
      <w:numFmt w:val="bullet"/>
      <w:pStyle w:val="411"/>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0000027"/>
    <w:multiLevelType w:val="singleLevel"/>
    <w:tmpl w:val="00000027"/>
    <w:lvl w:ilvl="0" w:tentative="0">
      <w:start w:val="0"/>
      <w:numFmt w:val="bullet"/>
      <w:lvlText w:val="*"/>
      <w:lvlJc w:val="left"/>
    </w:lvl>
  </w:abstractNum>
  <w:abstractNum w:abstractNumId="4">
    <w:nsid w:val="0DB052E8"/>
    <w:multiLevelType w:val="multilevel"/>
    <w:tmpl w:val="0DB052E8"/>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6">
    <w:nsid w:val="170669FE"/>
    <w:multiLevelType w:val="multilevel"/>
    <w:tmpl w:val="170669FE"/>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773048A"/>
    <w:multiLevelType w:val="singleLevel"/>
    <w:tmpl w:val="2773048A"/>
    <w:lvl w:ilvl="0" w:tentative="0">
      <w:start w:val="1"/>
      <w:numFmt w:val="decimal"/>
      <w:suff w:val="nothing"/>
      <w:lvlText w:val="（%1）"/>
      <w:lvlJc w:val="left"/>
    </w:lvl>
  </w:abstractNum>
  <w:abstractNum w:abstractNumId="8">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9">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10">
    <w:nsid w:val="578B3BD2"/>
    <w:multiLevelType w:val="multilevel"/>
    <w:tmpl w:val="578B3BD2"/>
    <w:lvl w:ilvl="0" w:tentative="0">
      <w:start w:val="1"/>
      <w:numFmt w:val="decimal"/>
      <w:pStyle w:val="454"/>
      <w:lvlText w:val="%1"/>
      <w:lvlJc w:val="left"/>
      <w:pPr>
        <w:tabs>
          <w:tab w:val="left" w:pos="480"/>
        </w:tabs>
        <w:ind w:left="480" w:hanging="480"/>
      </w:pPr>
      <w:rPr>
        <w:rFonts w:hint="eastAsia"/>
        <w:sz w:val="44"/>
        <w:szCs w:val="44"/>
      </w:rPr>
    </w:lvl>
    <w:lvl w:ilvl="1" w:tentative="0">
      <w:start w:val="1"/>
      <w:numFmt w:val="decimal"/>
      <w:pStyle w:val="370"/>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42"/>
      <w:lvlText w:val="%1.%2.%3.%4.%5"/>
      <w:lvlJc w:val="left"/>
      <w:pPr>
        <w:tabs>
          <w:tab w:val="left" w:pos="1080"/>
        </w:tabs>
        <w:ind w:left="1080" w:hanging="1080"/>
      </w:pPr>
      <w:rPr>
        <w:rFonts w:hint="default"/>
      </w:rPr>
    </w:lvl>
    <w:lvl w:ilvl="5" w:tentative="0">
      <w:start w:val="1"/>
      <w:numFmt w:val="decimal"/>
      <w:pStyle w:val="248"/>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1">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2">
    <w:nsid w:val="73596DCC"/>
    <w:multiLevelType w:val="multilevel"/>
    <w:tmpl w:val="73596DCC"/>
    <w:lvl w:ilvl="0" w:tentative="0">
      <w:start w:val="1"/>
      <w:numFmt w:val="bullet"/>
      <w:pStyle w:val="355"/>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3">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5"/>
  </w:num>
  <w:num w:numId="2">
    <w:abstractNumId w:val="2"/>
  </w:num>
  <w:num w:numId="3">
    <w:abstractNumId w:val="0"/>
  </w:num>
  <w:num w:numId="4">
    <w:abstractNumId w:val="1"/>
  </w:num>
  <w:num w:numId="5">
    <w:abstractNumId w:val="10"/>
  </w:num>
  <w:num w:numId="6">
    <w:abstractNumId w:val="12"/>
  </w:num>
  <w:num w:numId="7">
    <w:abstractNumId w:val="13"/>
  </w:num>
  <w:num w:numId="8">
    <w:abstractNumId w:val="6"/>
  </w:num>
  <w:num w:numId="9">
    <w:abstractNumId w:val="4"/>
  </w:num>
  <w:num w:numId="10">
    <w:abstractNumId w:val="7"/>
  </w:num>
  <w:num w:numId="11">
    <w:abstractNumId w:val="8"/>
  </w:num>
  <w:num w:numId="12">
    <w:abstractNumId w:val="11"/>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2OTMyNGMyN2EzYzcxNDNmMDdlYzA4ZmI3ZmEyMmYifQ=="/>
  </w:docVars>
  <w:rsids>
    <w:rsidRoot w:val="00172A27"/>
    <w:rsid w:val="00000B03"/>
    <w:rsid w:val="0000133D"/>
    <w:rsid w:val="000022C0"/>
    <w:rsid w:val="0000488B"/>
    <w:rsid w:val="00005CAC"/>
    <w:rsid w:val="00006109"/>
    <w:rsid w:val="00006725"/>
    <w:rsid w:val="0000675E"/>
    <w:rsid w:val="00006E95"/>
    <w:rsid w:val="00007CAA"/>
    <w:rsid w:val="00010FE9"/>
    <w:rsid w:val="0001122F"/>
    <w:rsid w:val="00012BE8"/>
    <w:rsid w:val="00013F31"/>
    <w:rsid w:val="00015B5A"/>
    <w:rsid w:val="00015FD7"/>
    <w:rsid w:val="00016BE3"/>
    <w:rsid w:val="000170C8"/>
    <w:rsid w:val="000172A5"/>
    <w:rsid w:val="000173F4"/>
    <w:rsid w:val="000217DE"/>
    <w:rsid w:val="00022853"/>
    <w:rsid w:val="0002466F"/>
    <w:rsid w:val="000251E9"/>
    <w:rsid w:val="00025776"/>
    <w:rsid w:val="000270F2"/>
    <w:rsid w:val="00027540"/>
    <w:rsid w:val="00030572"/>
    <w:rsid w:val="00030CB3"/>
    <w:rsid w:val="0003206A"/>
    <w:rsid w:val="0003237E"/>
    <w:rsid w:val="00032EA0"/>
    <w:rsid w:val="00034820"/>
    <w:rsid w:val="00034FA7"/>
    <w:rsid w:val="000357E4"/>
    <w:rsid w:val="00042533"/>
    <w:rsid w:val="00042E65"/>
    <w:rsid w:val="0004347C"/>
    <w:rsid w:val="00043907"/>
    <w:rsid w:val="00044F48"/>
    <w:rsid w:val="0004651A"/>
    <w:rsid w:val="00047280"/>
    <w:rsid w:val="00050656"/>
    <w:rsid w:val="00054D39"/>
    <w:rsid w:val="0005501B"/>
    <w:rsid w:val="000554C7"/>
    <w:rsid w:val="00055A61"/>
    <w:rsid w:val="00056118"/>
    <w:rsid w:val="000578A3"/>
    <w:rsid w:val="00057FC8"/>
    <w:rsid w:val="000600BA"/>
    <w:rsid w:val="00061A3C"/>
    <w:rsid w:val="000620B0"/>
    <w:rsid w:val="00063771"/>
    <w:rsid w:val="000646CA"/>
    <w:rsid w:val="00064A21"/>
    <w:rsid w:val="00064D05"/>
    <w:rsid w:val="00065868"/>
    <w:rsid w:val="000665C4"/>
    <w:rsid w:val="00066AFC"/>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6F29"/>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564C"/>
    <w:rsid w:val="000A5674"/>
    <w:rsid w:val="000A5A46"/>
    <w:rsid w:val="000B0E04"/>
    <w:rsid w:val="000B4B56"/>
    <w:rsid w:val="000B53F1"/>
    <w:rsid w:val="000B54C1"/>
    <w:rsid w:val="000B62AC"/>
    <w:rsid w:val="000B6BDF"/>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7B3F"/>
    <w:rsid w:val="00107BBD"/>
    <w:rsid w:val="00107E1B"/>
    <w:rsid w:val="00111C7D"/>
    <w:rsid w:val="00112038"/>
    <w:rsid w:val="00112467"/>
    <w:rsid w:val="001127FF"/>
    <w:rsid w:val="00112B0B"/>
    <w:rsid w:val="00112B42"/>
    <w:rsid w:val="00114847"/>
    <w:rsid w:val="0011585B"/>
    <w:rsid w:val="00115B1A"/>
    <w:rsid w:val="001166A7"/>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023D"/>
    <w:rsid w:val="0015133B"/>
    <w:rsid w:val="00151B2F"/>
    <w:rsid w:val="001524DC"/>
    <w:rsid w:val="001525E5"/>
    <w:rsid w:val="00153859"/>
    <w:rsid w:val="00153ED0"/>
    <w:rsid w:val="0015632D"/>
    <w:rsid w:val="00157432"/>
    <w:rsid w:val="00161185"/>
    <w:rsid w:val="00161853"/>
    <w:rsid w:val="00161C7D"/>
    <w:rsid w:val="00164306"/>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474"/>
    <w:rsid w:val="001A1D48"/>
    <w:rsid w:val="001A1F0E"/>
    <w:rsid w:val="001A1F2D"/>
    <w:rsid w:val="001A29EF"/>
    <w:rsid w:val="001A473A"/>
    <w:rsid w:val="001A4996"/>
    <w:rsid w:val="001A5785"/>
    <w:rsid w:val="001A66A6"/>
    <w:rsid w:val="001A6BBB"/>
    <w:rsid w:val="001A79A2"/>
    <w:rsid w:val="001B1076"/>
    <w:rsid w:val="001B13BF"/>
    <w:rsid w:val="001B16F5"/>
    <w:rsid w:val="001B1C1F"/>
    <w:rsid w:val="001B219B"/>
    <w:rsid w:val="001B2703"/>
    <w:rsid w:val="001B27AF"/>
    <w:rsid w:val="001B2ABD"/>
    <w:rsid w:val="001B46B2"/>
    <w:rsid w:val="001B4CA8"/>
    <w:rsid w:val="001B572D"/>
    <w:rsid w:val="001B738E"/>
    <w:rsid w:val="001B7B69"/>
    <w:rsid w:val="001C0616"/>
    <w:rsid w:val="001C0DD2"/>
    <w:rsid w:val="001C10BD"/>
    <w:rsid w:val="001C17C1"/>
    <w:rsid w:val="001C1F01"/>
    <w:rsid w:val="001C232F"/>
    <w:rsid w:val="001C31F5"/>
    <w:rsid w:val="001C44BC"/>
    <w:rsid w:val="001C5885"/>
    <w:rsid w:val="001C6698"/>
    <w:rsid w:val="001C72D3"/>
    <w:rsid w:val="001D1D55"/>
    <w:rsid w:val="001D21EF"/>
    <w:rsid w:val="001D330D"/>
    <w:rsid w:val="001D4AD3"/>
    <w:rsid w:val="001D5A94"/>
    <w:rsid w:val="001D6C28"/>
    <w:rsid w:val="001D78F4"/>
    <w:rsid w:val="001E1ABC"/>
    <w:rsid w:val="001E59FB"/>
    <w:rsid w:val="001E6736"/>
    <w:rsid w:val="001E787E"/>
    <w:rsid w:val="001F087C"/>
    <w:rsid w:val="001F0DA4"/>
    <w:rsid w:val="001F0FD1"/>
    <w:rsid w:val="001F1F18"/>
    <w:rsid w:val="001F2435"/>
    <w:rsid w:val="001F2F92"/>
    <w:rsid w:val="001F6095"/>
    <w:rsid w:val="00200E37"/>
    <w:rsid w:val="00202D33"/>
    <w:rsid w:val="00202F99"/>
    <w:rsid w:val="00203C85"/>
    <w:rsid w:val="00203DC0"/>
    <w:rsid w:val="00205298"/>
    <w:rsid w:val="002054F4"/>
    <w:rsid w:val="00206B15"/>
    <w:rsid w:val="002070C8"/>
    <w:rsid w:val="00210B9C"/>
    <w:rsid w:val="00212E87"/>
    <w:rsid w:val="00214028"/>
    <w:rsid w:val="002141C3"/>
    <w:rsid w:val="002141DC"/>
    <w:rsid w:val="00214479"/>
    <w:rsid w:val="002144F3"/>
    <w:rsid w:val="00215792"/>
    <w:rsid w:val="00215A2A"/>
    <w:rsid w:val="00216387"/>
    <w:rsid w:val="00217427"/>
    <w:rsid w:val="002204BC"/>
    <w:rsid w:val="0022234D"/>
    <w:rsid w:val="002223FA"/>
    <w:rsid w:val="00222C78"/>
    <w:rsid w:val="00224B9B"/>
    <w:rsid w:val="0022555A"/>
    <w:rsid w:val="00230B90"/>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F67"/>
    <w:rsid w:val="00241144"/>
    <w:rsid w:val="00242009"/>
    <w:rsid w:val="00242510"/>
    <w:rsid w:val="00243F5D"/>
    <w:rsid w:val="0024415B"/>
    <w:rsid w:val="00247422"/>
    <w:rsid w:val="00247BA2"/>
    <w:rsid w:val="0025170E"/>
    <w:rsid w:val="00251CB4"/>
    <w:rsid w:val="00252862"/>
    <w:rsid w:val="002531BD"/>
    <w:rsid w:val="002533FE"/>
    <w:rsid w:val="002537FC"/>
    <w:rsid w:val="002543EF"/>
    <w:rsid w:val="00255146"/>
    <w:rsid w:val="0025587E"/>
    <w:rsid w:val="0025631F"/>
    <w:rsid w:val="00256986"/>
    <w:rsid w:val="00257246"/>
    <w:rsid w:val="00263044"/>
    <w:rsid w:val="002636C7"/>
    <w:rsid w:val="00263759"/>
    <w:rsid w:val="0026385E"/>
    <w:rsid w:val="002645DB"/>
    <w:rsid w:val="0026470B"/>
    <w:rsid w:val="0026486D"/>
    <w:rsid w:val="00264966"/>
    <w:rsid w:val="00264CEB"/>
    <w:rsid w:val="002660C3"/>
    <w:rsid w:val="00266DE1"/>
    <w:rsid w:val="00266E08"/>
    <w:rsid w:val="0026705F"/>
    <w:rsid w:val="00267E43"/>
    <w:rsid w:val="002703D0"/>
    <w:rsid w:val="00273C5F"/>
    <w:rsid w:val="00274C6D"/>
    <w:rsid w:val="002751CA"/>
    <w:rsid w:val="0027544D"/>
    <w:rsid w:val="002778AB"/>
    <w:rsid w:val="002802A5"/>
    <w:rsid w:val="00281BCB"/>
    <w:rsid w:val="00282CA4"/>
    <w:rsid w:val="0028583E"/>
    <w:rsid w:val="00285FF3"/>
    <w:rsid w:val="0028744E"/>
    <w:rsid w:val="0028766A"/>
    <w:rsid w:val="00287936"/>
    <w:rsid w:val="00290271"/>
    <w:rsid w:val="002903C5"/>
    <w:rsid w:val="00290A99"/>
    <w:rsid w:val="00290EAF"/>
    <w:rsid w:val="0029159A"/>
    <w:rsid w:val="00292AA1"/>
    <w:rsid w:val="0029499D"/>
    <w:rsid w:val="00294A13"/>
    <w:rsid w:val="00295034"/>
    <w:rsid w:val="00295073"/>
    <w:rsid w:val="00295AAD"/>
    <w:rsid w:val="0029704D"/>
    <w:rsid w:val="002979C5"/>
    <w:rsid w:val="00297AF5"/>
    <w:rsid w:val="002A02D6"/>
    <w:rsid w:val="002A07C4"/>
    <w:rsid w:val="002A0921"/>
    <w:rsid w:val="002A2001"/>
    <w:rsid w:val="002A30AD"/>
    <w:rsid w:val="002A4EB3"/>
    <w:rsid w:val="002A51D9"/>
    <w:rsid w:val="002A5275"/>
    <w:rsid w:val="002B1F1A"/>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4064"/>
    <w:rsid w:val="002C643D"/>
    <w:rsid w:val="002C70E7"/>
    <w:rsid w:val="002C77AC"/>
    <w:rsid w:val="002D22A6"/>
    <w:rsid w:val="002D2496"/>
    <w:rsid w:val="002D2C71"/>
    <w:rsid w:val="002D2CD6"/>
    <w:rsid w:val="002D2F81"/>
    <w:rsid w:val="002D3BA3"/>
    <w:rsid w:val="002D422C"/>
    <w:rsid w:val="002D4892"/>
    <w:rsid w:val="002D4D06"/>
    <w:rsid w:val="002D4E19"/>
    <w:rsid w:val="002D4EE7"/>
    <w:rsid w:val="002D4EED"/>
    <w:rsid w:val="002D6782"/>
    <w:rsid w:val="002D707C"/>
    <w:rsid w:val="002D791D"/>
    <w:rsid w:val="002D7DB2"/>
    <w:rsid w:val="002D7FB2"/>
    <w:rsid w:val="002E0542"/>
    <w:rsid w:val="002E0E87"/>
    <w:rsid w:val="002E1EC1"/>
    <w:rsid w:val="002E201C"/>
    <w:rsid w:val="002E28A0"/>
    <w:rsid w:val="002E2E79"/>
    <w:rsid w:val="002E3956"/>
    <w:rsid w:val="002E3DB1"/>
    <w:rsid w:val="002E672A"/>
    <w:rsid w:val="002E6853"/>
    <w:rsid w:val="002E7EE5"/>
    <w:rsid w:val="002F0323"/>
    <w:rsid w:val="002F0939"/>
    <w:rsid w:val="002F134F"/>
    <w:rsid w:val="002F1836"/>
    <w:rsid w:val="002F1D0B"/>
    <w:rsid w:val="002F1F02"/>
    <w:rsid w:val="002F2048"/>
    <w:rsid w:val="002F2D81"/>
    <w:rsid w:val="002F44D0"/>
    <w:rsid w:val="002F47A6"/>
    <w:rsid w:val="002F541B"/>
    <w:rsid w:val="002F6EFF"/>
    <w:rsid w:val="002F7DF0"/>
    <w:rsid w:val="002F7FAF"/>
    <w:rsid w:val="0030053F"/>
    <w:rsid w:val="00300AFA"/>
    <w:rsid w:val="00301A22"/>
    <w:rsid w:val="00303959"/>
    <w:rsid w:val="00303AB6"/>
    <w:rsid w:val="00304455"/>
    <w:rsid w:val="00304640"/>
    <w:rsid w:val="00304AC1"/>
    <w:rsid w:val="00305454"/>
    <w:rsid w:val="003066C6"/>
    <w:rsid w:val="00307DC7"/>
    <w:rsid w:val="003102E8"/>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0585"/>
    <w:rsid w:val="00331461"/>
    <w:rsid w:val="003316A8"/>
    <w:rsid w:val="00331CC9"/>
    <w:rsid w:val="003320D7"/>
    <w:rsid w:val="00332D52"/>
    <w:rsid w:val="00333337"/>
    <w:rsid w:val="00333A28"/>
    <w:rsid w:val="0033631D"/>
    <w:rsid w:val="003365CB"/>
    <w:rsid w:val="00337883"/>
    <w:rsid w:val="00341225"/>
    <w:rsid w:val="00341549"/>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37DA"/>
    <w:rsid w:val="0035455F"/>
    <w:rsid w:val="00355D8F"/>
    <w:rsid w:val="0035690C"/>
    <w:rsid w:val="00357437"/>
    <w:rsid w:val="003577EF"/>
    <w:rsid w:val="00360304"/>
    <w:rsid w:val="003625B0"/>
    <w:rsid w:val="00365427"/>
    <w:rsid w:val="003669C8"/>
    <w:rsid w:val="00366CEB"/>
    <w:rsid w:val="00366D8A"/>
    <w:rsid w:val="003679D3"/>
    <w:rsid w:val="00367A87"/>
    <w:rsid w:val="003703CE"/>
    <w:rsid w:val="00371C6D"/>
    <w:rsid w:val="00372C89"/>
    <w:rsid w:val="00372E9A"/>
    <w:rsid w:val="00374677"/>
    <w:rsid w:val="0037632F"/>
    <w:rsid w:val="00377B26"/>
    <w:rsid w:val="003806CA"/>
    <w:rsid w:val="0038081A"/>
    <w:rsid w:val="00381014"/>
    <w:rsid w:val="00381F60"/>
    <w:rsid w:val="00382F6C"/>
    <w:rsid w:val="00383AB0"/>
    <w:rsid w:val="00384047"/>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D00"/>
    <w:rsid w:val="003A7E2B"/>
    <w:rsid w:val="003A7E40"/>
    <w:rsid w:val="003B0336"/>
    <w:rsid w:val="003B0A3A"/>
    <w:rsid w:val="003B1F83"/>
    <w:rsid w:val="003B31DA"/>
    <w:rsid w:val="003B37B8"/>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ADB"/>
    <w:rsid w:val="003D62A2"/>
    <w:rsid w:val="003D663E"/>
    <w:rsid w:val="003D6793"/>
    <w:rsid w:val="003D6B03"/>
    <w:rsid w:val="003D75D8"/>
    <w:rsid w:val="003E0746"/>
    <w:rsid w:val="003E0E7C"/>
    <w:rsid w:val="003E336A"/>
    <w:rsid w:val="003E4902"/>
    <w:rsid w:val="003E60DA"/>
    <w:rsid w:val="003E61F6"/>
    <w:rsid w:val="003E6439"/>
    <w:rsid w:val="003E6E00"/>
    <w:rsid w:val="003E72D7"/>
    <w:rsid w:val="003E7940"/>
    <w:rsid w:val="003F01BD"/>
    <w:rsid w:val="003F048E"/>
    <w:rsid w:val="003F0AFF"/>
    <w:rsid w:val="003F2C48"/>
    <w:rsid w:val="003F3D90"/>
    <w:rsid w:val="003F53BB"/>
    <w:rsid w:val="003F56B8"/>
    <w:rsid w:val="0040054E"/>
    <w:rsid w:val="00400CCB"/>
    <w:rsid w:val="00401373"/>
    <w:rsid w:val="00401386"/>
    <w:rsid w:val="00401E31"/>
    <w:rsid w:val="004025B7"/>
    <w:rsid w:val="004035D0"/>
    <w:rsid w:val="00403795"/>
    <w:rsid w:val="00404AAE"/>
    <w:rsid w:val="00405764"/>
    <w:rsid w:val="00406745"/>
    <w:rsid w:val="00406B32"/>
    <w:rsid w:val="004074FA"/>
    <w:rsid w:val="00407A56"/>
    <w:rsid w:val="00407FC3"/>
    <w:rsid w:val="00407FCC"/>
    <w:rsid w:val="0041033F"/>
    <w:rsid w:val="004113C9"/>
    <w:rsid w:val="004132D7"/>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322"/>
    <w:rsid w:val="004306D4"/>
    <w:rsid w:val="00432ECA"/>
    <w:rsid w:val="004357B1"/>
    <w:rsid w:val="00436CCE"/>
    <w:rsid w:val="004379BB"/>
    <w:rsid w:val="00440262"/>
    <w:rsid w:val="00440814"/>
    <w:rsid w:val="00440844"/>
    <w:rsid w:val="0044739A"/>
    <w:rsid w:val="004475F7"/>
    <w:rsid w:val="00447DFB"/>
    <w:rsid w:val="00450B22"/>
    <w:rsid w:val="004533CE"/>
    <w:rsid w:val="004543AB"/>
    <w:rsid w:val="0045441D"/>
    <w:rsid w:val="00455F71"/>
    <w:rsid w:val="00456272"/>
    <w:rsid w:val="00457CF7"/>
    <w:rsid w:val="00457D37"/>
    <w:rsid w:val="00460E68"/>
    <w:rsid w:val="00461F80"/>
    <w:rsid w:val="0046240D"/>
    <w:rsid w:val="004632B3"/>
    <w:rsid w:val="00463576"/>
    <w:rsid w:val="0046399D"/>
    <w:rsid w:val="00463A56"/>
    <w:rsid w:val="00464396"/>
    <w:rsid w:val="00465264"/>
    <w:rsid w:val="00465781"/>
    <w:rsid w:val="00465A21"/>
    <w:rsid w:val="00466ABA"/>
    <w:rsid w:val="0046775D"/>
    <w:rsid w:val="00471387"/>
    <w:rsid w:val="00471963"/>
    <w:rsid w:val="004720C7"/>
    <w:rsid w:val="00473273"/>
    <w:rsid w:val="00473308"/>
    <w:rsid w:val="004749DA"/>
    <w:rsid w:val="004749DC"/>
    <w:rsid w:val="00474DEF"/>
    <w:rsid w:val="004750B9"/>
    <w:rsid w:val="004754AC"/>
    <w:rsid w:val="004758E7"/>
    <w:rsid w:val="004764C6"/>
    <w:rsid w:val="00477247"/>
    <w:rsid w:val="004776BB"/>
    <w:rsid w:val="00480DC5"/>
    <w:rsid w:val="0048144A"/>
    <w:rsid w:val="00481531"/>
    <w:rsid w:val="00481886"/>
    <w:rsid w:val="00481D34"/>
    <w:rsid w:val="00482288"/>
    <w:rsid w:val="00483984"/>
    <w:rsid w:val="00483BC7"/>
    <w:rsid w:val="00483C5A"/>
    <w:rsid w:val="00483CF0"/>
    <w:rsid w:val="00484795"/>
    <w:rsid w:val="00484D4D"/>
    <w:rsid w:val="0048664F"/>
    <w:rsid w:val="004868AD"/>
    <w:rsid w:val="00486D00"/>
    <w:rsid w:val="00487FE1"/>
    <w:rsid w:val="00490707"/>
    <w:rsid w:val="00490815"/>
    <w:rsid w:val="004914E8"/>
    <w:rsid w:val="0049206E"/>
    <w:rsid w:val="00492B76"/>
    <w:rsid w:val="0049333E"/>
    <w:rsid w:val="0049418F"/>
    <w:rsid w:val="00494B8D"/>
    <w:rsid w:val="00495DC6"/>
    <w:rsid w:val="004978CE"/>
    <w:rsid w:val="00497AAD"/>
    <w:rsid w:val="00497D1A"/>
    <w:rsid w:val="004A1DBC"/>
    <w:rsid w:val="004A1E52"/>
    <w:rsid w:val="004A1EA7"/>
    <w:rsid w:val="004A2C96"/>
    <w:rsid w:val="004A368F"/>
    <w:rsid w:val="004A4125"/>
    <w:rsid w:val="004A51FC"/>
    <w:rsid w:val="004A6CF0"/>
    <w:rsid w:val="004A7364"/>
    <w:rsid w:val="004B026C"/>
    <w:rsid w:val="004B0271"/>
    <w:rsid w:val="004B0BE8"/>
    <w:rsid w:val="004B0E4A"/>
    <w:rsid w:val="004B2463"/>
    <w:rsid w:val="004B305F"/>
    <w:rsid w:val="004B34C4"/>
    <w:rsid w:val="004B3981"/>
    <w:rsid w:val="004B3AD7"/>
    <w:rsid w:val="004B419F"/>
    <w:rsid w:val="004B5ED1"/>
    <w:rsid w:val="004B7317"/>
    <w:rsid w:val="004B75B2"/>
    <w:rsid w:val="004C0913"/>
    <w:rsid w:val="004C11A9"/>
    <w:rsid w:val="004C1E83"/>
    <w:rsid w:val="004C27CF"/>
    <w:rsid w:val="004C2CA7"/>
    <w:rsid w:val="004C45C8"/>
    <w:rsid w:val="004C612E"/>
    <w:rsid w:val="004C6C0A"/>
    <w:rsid w:val="004C6F5B"/>
    <w:rsid w:val="004C7180"/>
    <w:rsid w:val="004C77FF"/>
    <w:rsid w:val="004D0223"/>
    <w:rsid w:val="004D12E8"/>
    <w:rsid w:val="004D16A3"/>
    <w:rsid w:val="004D1E41"/>
    <w:rsid w:val="004D3BA7"/>
    <w:rsid w:val="004D6435"/>
    <w:rsid w:val="004D6F29"/>
    <w:rsid w:val="004D7E56"/>
    <w:rsid w:val="004D7F9C"/>
    <w:rsid w:val="004D7FF2"/>
    <w:rsid w:val="004E1D6F"/>
    <w:rsid w:val="004E1F19"/>
    <w:rsid w:val="004E3A2A"/>
    <w:rsid w:val="004E3AB1"/>
    <w:rsid w:val="004E4003"/>
    <w:rsid w:val="004E6746"/>
    <w:rsid w:val="004E75C1"/>
    <w:rsid w:val="004F045E"/>
    <w:rsid w:val="004F07F2"/>
    <w:rsid w:val="004F0E42"/>
    <w:rsid w:val="004F0E82"/>
    <w:rsid w:val="004F1847"/>
    <w:rsid w:val="004F2982"/>
    <w:rsid w:val="004F2B46"/>
    <w:rsid w:val="004F2C40"/>
    <w:rsid w:val="004F2CB6"/>
    <w:rsid w:val="004F313F"/>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0BE7"/>
    <w:rsid w:val="005212F4"/>
    <w:rsid w:val="00521305"/>
    <w:rsid w:val="0052178F"/>
    <w:rsid w:val="00521908"/>
    <w:rsid w:val="00523606"/>
    <w:rsid w:val="00524B0A"/>
    <w:rsid w:val="005256D6"/>
    <w:rsid w:val="00525AD8"/>
    <w:rsid w:val="00525C01"/>
    <w:rsid w:val="00526429"/>
    <w:rsid w:val="005266C1"/>
    <w:rsid w:val="005267F4"/>
    <w:rsid w:val="00527317"/>
    <w:rsid w:val="00527ED6"/>
    <w:rsid w:val="00531064"/>
    <w:rsid w:val="005335A2"/>
    <w:rsid w:val="00533DEC"/>
    <w:rsid w:val="00534367"/>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1ED9"/>
    <w:rsid w:val="005524ED"/>
    <w:rsid w:val="00554C03"/>
    <w:rsid w:val="005550A5"/>
    <w:rsid w:val="005550F9"/>
    <w:rsid w:val="0055525C"/>
    <w:rsid w:val="00556386"/>
    <w:rsid w:val="00556441"/>
    <w:rsid w:val="00561903"/>
    <w:rsid w:val="00561A9B"/>
    <w:rsid w:val="00562FB1"/>
    <w:rsid w:val="00562FBE"/>
    <w:rsid w:val="00563068"/>
    <w:rsid w:val="00563943"/>
    <w:rsid w:val="00564337"/>
    <w:rsid w:val="00564DA7"/>
    <w:rsid w:val="00564EFA"/>
    <w:rsid w:val="00565204"/>
    <w:rsid w:val="00565473"/>
    <w:rsid w:val="00565DAC"/>
    <w:rsid w:val="00565F0D"/>
    <w:rsid w:val="005662DC"/>
    <w:rsid w:val="00566329"/>
    <w:rsid w:val="00566F3B"/>
    <w:rsid w:val="005701C2"/>
    <w:rsid w:val="0057117C"/>
    <w:rsid w:val="00573560"/>
    <w:rsid w:val="0057438C"/>
    <w:rsid w:val="00574E7B"/>
    <w:rsid w:val="00575A43"/>
    <w:rsid w:val="00576B5C"/>
    <w:rsid w:val="0057703A"/>
    <w:rsid w:val="00580290"/>
    <w:rsid w:val="00580DFC"/>
    <w:rsid w:val="00580E68"/>
    <w:rsid w:val="00581EC5"/>
    <w:rsid w:val="00581F85"/>
    <w:rsid w:val="00583D43"/>
    <w:rsid w:val="005846C3"/>
    <w:rsid w:val="00584F04"/>
    <w:rsid w:val="0058577D"/>
    <w:rsid w:val="005857F7"/>
    <w:rsid w:val="0058589A"/>
    <w:rsid w:val="0058767F"/>
    <w:rsid w:val="00587D7B"/>
    <w:rsid w:val="005901B7"/>
    <w:rsid w:val="005904DB"/>
    <w:rsid w:val="005918CB"/>
    <w:rsid w:val="00591A71"/>
    <w:rsid w:val="00592825"/>
    <w:rsid w:val="005931BD"/>
    <w:rsid w:val="00593806"/>
    <w:rsid w:val="00594437"/>
    <w:rsid w:val="005955EB"/>
    <w:rsid w:val="00596CFA"/>
    <w:rsid w:val="005975CE"/>
    <w:rsid w:val="00597BC9"/>
    <w:rsid w:val="005A1133"/>
    <w:rsid w:val="005A17F7"/>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4F9E"/>
    <w:rsid w:val="005C5A97"/>
    <w:rsid w:val="005C679D"/>
    <w:rsid w:val="005C6D5D"/>
    <w:rsid w:val="005D01C3"/>
    <w:rsid w:val="005D2578"/>
    <w:rsid w:val="005D266D"/>
    <w:rsid w:val="005D2C72"/>
    <w:rsid w:val="005D3327"/>
    <w:rsid w:val="005D5BCF"/>
    <w:rsid w:val="005D6D84"/>
    <w:rsid w:val="005D70A1"/>
    <w:rsid w:val="005D79F2"/>
    <w:rsid w:val="005E09CA"/>
    <w:rsid w:val="005E4543"/>
    <w:rsid w:val="005E4717"/>
    <w:rsid w:val="005E4B55"/>
    <w:rsid w:val="005E565C"/>
    <w:rsid w:val="005E56C9"/>
    <w:rsid w:val="005E5CF7"/>
    <w:rsid w:val="005E704E"/>
    <w:rsid w:val="005E70BE"/>
    <w:rsid w:val="005E721E"/>
    <w:rsid w:val="005E75E3"/>
    <w:rsid w:val="005E7C12"/>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AC8"/>
    <w:rsid w:val="00611B59"/>
    <w:rsid w:val="00611DBE"/>
    <w:rsid w:val="00611FBA"/>
    <w:rsid w:val="0061272A"/>
    <w:rsid w:val="00613AA2"/>
    <w:rsid w:val="006155F1"/>
    <w:rsid w:val="00615FAB"/>
    <w:rsid w:val="00620055"/>
    <w:rsid w:val="006212D3"/>
    <w:rsid w:val="0062213A"/>
    <w:rsid w:val="006236A2"/>
    <w:rsid w:val="00623A5E"/>
    <w:rsid w:val="00625008"/>
    <w:rsid w:val="00626930"/>
    <w:rsid w:val="00626BAC"/>
    <w:rsid w:val="00626F04"/>
    <w:rsid w:val="006271C3"/>
    <w:rsid w:val="0063001E"/>
    <w:rsid w:val="00630D58"/>
    <w:rsid w:val="00631005"/>
    <w:rsid w:val="00632727"/>
    <w:rsid w:val="00633EF3"/>
    <w:rsid w:val="00634A77"/>
    <w:rsid w:val="00635B73"/>
    <w:rsid w:val="006368A8"/>
    <w:rsid w:val="00636CC7"/>
    <w:rsid w:val="00637F27"/>
    <w:rsid w:val="00643F89"/>
    <w:rsid w:val="00644BED"/>
    <w:rsid w:val="00644E2E"/>
    <w:rsid w:val="00645CB4"/>
    <w:rsid w:val="00650240"/>
    <w:rsid w:val="006513F8"/>
    <w:rsid w:val="00651F59"/>
    <w:rsid w:val="00652CF5"/>
    <w:rsid w:val="0065343E"/>
    <w:rsid w:val="00653C7C"/>
    <w:rsid w:val="006540B1"/>
    <w:rsid w:val="006558CD"/>
    <w:rsid w:val="00656CD4"/>
    <w:rsid w:val="00656D49"/>
    <w:rsid w:val="00656E4D"/>
    <w:rsid w:val="006576BA"/>
    <w:rsid w:val="00662401"/>
    <w:rsid w:val="00662D3D"/>
    <w:rsid w:val="00662F1F"/>
    <w:rsid w:val="006673B9"/>
    <w:rsid w:val="006676B9"/>
    <w:rsid w:val="0066790C"/>
    <w:rsid w:val="006700F1"/>
    <w:rsid w:val="006720BC"/>
    <w:rsid w:val="00672D0F"/>
    <w:rsid w:val="00673B64"/>
    <w:rsid w:val="00673FC1"/>
    <w:rsid w:val="00675430"/>
    <w:rsid w:val="00675749"/>
    <w:rsid w:val="00677382"/>
    <w:rsid w:val="0067772D"/>
    <w:rsid w:val="00680714"/>
    <w:rsid w:val="0068071D"/>
    <w:rsid w:val="00680C6B"/>
    <w:rsid w:val="00681415"/>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1890"/>
    <w:rsid w:val="006945A1"/>
    <w:rsid w:val="00694982"/>
    <w:rsid w:val="00695EAC"/>
    <w:rsid w:val="00697062"/>
    <w:rsid w:val="006971F8"/>
    <w:rsid w:val="00697D5F"/>
    <w:rsid w:val="006A060C"/>
    <w:rsid w:val="006A150D"/>
    <w:rsid w:val="006A1526"/>
    <w:rsid w:val="006A39D0"/>
    <w:rsid w:val="006A4321"/>
    <w:rsid w:val="006A61EE"/>
    <w:rsid w:val="006A776B"/>
    <w:rsid w:val="006B0580"/>
    <w:rsid w:val="006B0F30"/>
    <w:rsid w:val="006B1D06"/>
    <w:rsid w:val="006B2823"/>
    <w:rsid w:val="006B33DB"/>
    <w:rsid w:val="006B4CF8"/>
    <w:rsid w:val="006B5FBC"/>
    <w:rsid w:val="006B6ED2"/>
    <w:rsid w:val="006C0230"/>
    <w:rsid w:val="006C09CC"/>
    <w:rsid w:val="006C09F4"/>
    <w:rsid w:val="006C3EFE"/>
    <w:rsid w:val="006C4201"/>
    <w:rsid w:val="006C5D5D"/>
    <w:rsid w:val="006C6303"/>
    <w:rsid w:val="006C6D6B"/>
    <w:rsid w:val="006C6EBD"/>
    <w:rsid w:val="006D0681"/>
    <w:rsid w:val="006D0A80"/>
    <w:rsid w:val="006D312B"/>
    <w:rsid w:val="006D43C1"/>
    <w:rsid w:val="006D5442"/>
    <w:rsid w:val="006D5A39"/>
    <w:rsid w:val="006D6E4E"/>
    <w:rsid w:val="006D7D74"/>
    <w:rsid w:val="006E00E3"/>
    <w:rsid w:val="006E045C"/>
    <w:rsid w:val="006E0483"/>
    <w:rsid w:val="006E054B"/>
    <w:rsid w:val="006E065E"/>
    <w:rsid w:val="006E189B"/>
    <w:rsid w:val="006E1F82"/>
    <w:rsid w:val="006E2902"/>
    <w:rsid w:val="006E2F9D"/>
    <w:rsid w:val="006E36AD"/>
    <w:rsid w:val="006E37C6"/>
    <w:rsid w:val="006E41ED"/>
    <w:rsid w:val="006E4667"/>
    <w:rsid w:val="006E4F92"/>
    <w:rsid w:val="006F2046"/>
    <w:rsid w:val="006F41F4"/>
    <w:rsid w:val="006F5813"/>
    <w:rsid w:val="006F59A8"/>
    <w:rsid w:val="006F5A1D"/>
    <w:rsid w:val="006F71A6"/>
    <w:rsid w:val="006F7974"/>
    <w:rsid w:val="006F7C2C"/>
    <w:rsid w:val="006F7DD0"/>
    <w:rsid w:val="00700D18"/>
    <w:rsid w:val="007010CB"/>
    <w:rsid w:val="0070168D"/>
    <w:rsid w:val="00701C36"/>
    <w:rsid w:val="0070283C"/>
    <w:rsid w:val="00702EC9"/>
    <w:rsid w:val="0070353F"/>
    <w:rsid w:val="0070415E"/>
    <w:rsid w:val="00704D34"/>
    <w:rsid w:val="00705060"/>
    <w:rsid w:val="00705351"/>
    <w:rsid w:val="0070644D"/>
    <w:rsid w:val="007069AE"/>
    <w:rsid w:val="00706C89"/>
    <w:rsid w:val="00707967"/>
    <w:rsid w:val="00710257"/>
    <w:rsid w:val="007119DC"/>
    <w:rsid w:val="00711CC7"/>
    <w:rsid w:val="0071294A"/>
    <w:rsid w:val="00712BDD"/>
    <w:rsid w:val="00712E1E"/>
    <w:rsid w:val="00712F37"/>
    <w:rsid w:val="00713A6B"/>
    <w:rsid w:val="0071499C"/>
    <w:rsid w:val="0071604D"/>
    <w:rsid w:val="00716DE6"/>
    <w:rsid w:val="0071724E"/>
    <w:rsid w:val="0071732D"/>
    <w:rsid w:val="007207BF"/>
    <w:rsid w:val="00720AEE"/>
    <w:rsid w:val="007210F6"/>
    <w:rsid w:val="0072139F"/>
    <w:rsid w:val="00721C08"/>
    <w:rsid w:val="00721FC3"/>
    <w:rsid w:val="00722A86"/>
    <w:rsid w:val="00722C69"/>
    <w:rsid w:val="0072388C"/>
    <w:rsid w:val="00726665"/>
    <w:rsid w:val="007266B9"/>
    <w:rsid w:val="00726B00"/>
    <w:rsid w:val="00726D12"/>
    <w:rsid w:val="007278FE"/>
    <w:rsid w:val="00727AC5"/>
    <w:rsid w:val="00727C65"/>
    <w:rsid w:val="007309F7"/>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A29"/>
    <w:rsid w:val="00755BCF"/>
    <w:rsid w:val="00756C5F"/>
    <w:rsid w:val="00756D69"/>
    <w:rsid w:val="00757029"/>
    <w:rsid w:val="0076093D"/>
    <w:rsid w:val="00760C5C"/>
    <w:rsid w:val="00760F2F"/>
    <w:rsid w:val="0076161B"/>
    <w:rsid w:val="00761CB5"/>
    <w:rsid w:val="0076228C"/>
    <w:rsid w:val="00763137"/>
    <w:rsid w:val="00763278"/>
    <w:rsid w:val="0076417E"/>
    <w:rsid w:val="007675DD"/>
    <w:rsid w:val="007705F0"/>
    <w:rsid w:val="00770A16"/>
    <w:rsid w:val="00770E0B"/>
    <w:rsid w:val="0077150D"/>
    <w:rsid w:val="00771CAC"/>
    <w:rsid w:val="00772036"/>
    <w:rsid w:val="007739A3"/>
    <w:rsid w:val="00773BD9"/>
    <w:rsid w:val="00773CB0"/>
    <w:rsid w:val="00773D71"/>
    <w:rsid w:val="00774683"/>
    <w:rsid w:val="00774F30"/>
    <w:rsid w:val="007752EB"/>
    <w:rsid w:val="00775526"/>
    <w:rsid w:val="0077765A"/>
    <w:rsid w:val="00777CD1"/>
    <w:rsid w:val="00780032"/>
    <w:rsid w:val="00780E86"/>
    <w:rsid w:val="00781727"/>
    <w:rsid w:val="007819BA"/>
    <w:rsid w:val="00781F96"/>
    <w:rsid w:val="007823F9"/>
    <w:rsid w:val="00782D32"/>
    <w:rsid w:val="007830E9"/>
    <w:rsid w:val="00783959"/>
    <w:rsid w:val="0078585F"/>
    <w:rsid w:val="0078628D"/>
    <w:rsid w:val="00786CBB"/>
    <w:rsid w:val="007879E3"/>
    <w:rsid w:val="0079038E"/>
    <w:rsid w:val="00792909"/>
    <w:rsid w:val="00792A00"/>
    <w:rsid w:val="00792C3F"/>
    <w:rsid w:val="00792EE2"/>
    <w:rsid w:val="00793105"/>
    <w:rsid w:val="007931E8"/>
    <w:rsid w:val="00793333"/>
    <w:rsid w:val="00794096"/>
    <w:rsid w:val="00794E46"/>
    <w:rsid w:val="00794FB6"/>
    <w:rsid w:val="007952DE"/>
    <w:rsid w:val="00795479"/>
    <w:rsid w:val="00795C3A"/>
    <w:rsid w:val="00796292"/>
    <w:rsid w:val="00797075"/>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2A35"/>
    <w:rsid w:val="007E404E"/>
    <w:rsid w:val="007E4EB3"/>
    <w:rsid w:val="007E50B4"/>
    <w:rsid w:val="007E54B8"/>
    <w:rsid w:val="007E54DB"/>
    <w:rsid w:val="007E6B25"/>
    <w:rsid w:val="007E6F55"/>
    <w:rsid w:val="007E7BF9"/>
    <w:rsid w:val="007F1127"/>
    <w:rsid w:val="007F2B4B"/>
    <w:rsid w:val="007F2C38"/>
    <w:rsid w:val="007F30C6"/>
    <w:rsid w:val="007F32EA"/>
    <w:rsid w:val="007F3651"/>
    <w:rsid w:val="007F3752"/>
    <w:rsid w:val="007F4318"/>
    <w:rsid w:val="007F47DA"/>
    <w:rsid w:val="007F4E52"/>
    <w:rsid w:val="007F4F84"/>
    <w:rsid w:val="007F55A4"/>
    <w:rsid w:val="007F661E"/>
    <w:rsid w:val="007F74DA"/>
    <w:rsid w:val="007F75BB"/>
    <w:rsid w:val="00800766"/>
    <w:rsid w:val="00800CD5"/>
    <w:rsid w:val="00801D90"/>
    <w:rsid w:val="0080348B"/>
    <w:rsid w:val="00803EB0"/>
    <w:rsid w:val="008052CE"/>
    <w:rsid w:val="008052DB"/>
    <w:rsid w:val="0080705B"/>
    <w:rsid w:val="0081000F"/>
    <w:rsid w:val="00810243"/>
    <w:rsid w:val="0081234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2AA4"/>
    <w:rsid w:val="00823FFD"/>
    <w:rsid w:val="008241F0"/>
    <w:rsid w:val="0082427D"/>
    <w:rsid w:val="00824B73"/>
    <w:rsid w:val="00825EDC"/>
    <w:rsid w:val="0082646C"/>
    <w:rsid w:val="00830052"/>
    <w:rsid w:val="008300D0"/>
    <w:rsid w:val="0083257C"/>
    <w:rsid w:val="00833307"/>
    <w:rsid w:val="00833583"/>
    <w:rsid w:val="00833B5B"/>
    <w:rsid w:val="00833E9A"/>
    <w:rsid w:val="00834FEF"/>
    <w:rsid w:val="00836323"/>
    <w:rsid w:val="008366FE"/>
    <w:rsid w:val="008404AA"/>
    <w:rsid w:val="00841F29"/>
    <w:rsid w:val="00842A0D"/>
    <w:rsid w:val="00843CE9"/>
    <w:rsid w:val="008460D2"/>
    <w:rsid w:val="00850013"/>
    <w:rsid w:val="008500DD"/>
    <w:rsid w:val="00852426"/>
    <w:rsid w:val="00852FA5"/>
    <w:rsid w:val="0085476F"/>
    <w:rsid w:val="0085562D"/>
    <w:rsid w:val="00856154"/>
    <w:rsid w:val="00856286"/>
    <w:rsid w:val="00856969"/>
    <w:rsid w:val="008576B0"/>
    <w:rsid w:val="00861948"/>
    <w:rsid w:val="00862011"/>
    <w:rsid w:val="0086213D"/>
    <w:rsid w:val="0086290B"/>
    <w:rsid w:val="00862A15"/>
    <w:rsid w:val="00862D8E"/>
    <w:rsid w:val="00862EF2"/>
    <w:rsid w:val="008640B5"/>
    <w:rsid w:val="00866453"/>
    <w:rsid w:val="0086674E"/>
    <w:rsid w:val="0086707F"/>
    <w:rsid w:val="00867501"/>
    <w:rsid w:val="00870050"/>
    <w:rsid w:val="0087099A"/>
    <w:rsid w:val="00871333"/>
    <w:rsid w:val="00873128"/>
    <w:rsid w:val="00873AAC"/>
    <w:rsid w:val="00873C61"/>
    <w:rsid w:val="00873D62"/>
    <w:rsid w:val="008749BF"/>
    <w:rsid w:val="00875542"/>
    <w:rsid w:val="00875E14"/>
    <w:rsid w:val="0087677E"/>
    <w:rsid w:val="0087712C"/>
    <w:rsid w:val="00877C5D"/>
    <w:rsid w:val="00877CB6"/>
    <w:rsid w:val="0088093C"/>
    <w:rsid w:val="00882474"/>
    <w:rsid w:val="008824DF"/>
    <w:rsid w:val="008824E0"/>
    <w:rsid w:val="00884371"/>
    <w:rsid w:val="00884D47"/>
    <w:rsid w:val="00886D64"/>
    <w:rsid w:val="00887392"/>
    <w:rsid w:val="00890711"/>
    <w:rsid w:val="00890C40"/>
    <w:rsid w:val="008911F7"/>
    <w:rsid w:val="00892FE3"/>
    <w:rsid w:val="008930E5"/>
    <w:rsid w:val="00893F41"/>
    <w:rsid w:val="00894BBD"/>
    <w:rsid w:val="00894C79"/>
    <w:rsid w:val="0089558A"/>
    <w:rsid w:val="008972B6"/>
    <w:rsid w:val="008977E1"/>
    <w:rsid w:val="008A1349"/>
    <w:rsid w:val="008A2F5A"/>
    <w:rsid w:val="008A47CE"/>
    <w:rsid w:val="008A5CBF"/>
    <w:rsid w:val="008A6BAE"/>
    <w:rsid w:val="008A7350"/>
    <w:rsid w:val="008A7B85"/>
    <w:rsid w:val="008B16E6"/>
    <w:rsid w:val="008B2042"/>
    <w:rsid w:val="008B25F1"/>
    <w:rsid w:val="008B3737"/>
    <w:rsid w:val="008B3F4B"/>
    <w:rsid w:val="008B49CD"/>
    <w:rsid w:val="008B69B8"/>
    <w:rsid w:val="008B7DFC"/>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4ADB"/>
    <w:rsid w:val="008D54C0"/>
    <w:rsid w:val="008D5760"/>
    <w:rsid w:val="008D5ED9"/>
    <w:rsid w:val="008D7567"/>
    <w:rsid w:val="008E1C24"/>
    <w:rsid w:val="008E2626"/>
    <w:rsid w:val="008E27A9"/>
    <w:rsid w:val="008E2CC7"/>
    <w:rsid w:val="008E323C"/>
    <w:rsid w:val="008E35A6"/>
    <w:rsid w:val="008E3945"/>
    <w:rsid w:val="008E3A5C"/>
    <w:rsid w:val="008E3A9A"/>
    <w:rsid w:val="008E429E"/>
    <w:rsid w:val="008E5452"/>
    <w:rsid w:val="008E7EAE"/>
    <w:rsid w:val="008F1A96"/>
    <w:rsid w:val="008F1CAF"/>
    <w:rsid w:val="008F2F11"/>
    <w:rsid w:val="008F33A6"/>
    <w:rsid w:val="008F35EC"/>
    <w:rsid w:val="008F4FE8"/>
    <w:rsid w:val="008F4FED"/>
    <w:rsid w:val="008F6200"/>
    <w:rsid w:val="008F62F8"/>
    <w:rsid w:val="008F7292"/>
    <w:rsid w:val="008F7BE1"/>
    <w:rsid w:val="009000F2"/>
    <w:rsid w:val="0090079D"/>
    <w:rsid w:val="00900D2C"/>
    <w:rsid w:val="00901F0E"/>
    <w:rsid w:val="0090332D"/>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5B8F"/>
    <w:rsid w:val="0094633F"/>
    <w:rsid w:val="009468C5"/>
    <w:rsid w:val="00947BA5"/>
    <w:rsid w:val="009504B5"/>
    <w:rsid w:val="00950805"/>
    <w:rsid w:val="009518D4"/>
    <w:rsid w:val="009520BC"/>
    <w:rsid w:val="00953573"/>
    <w:rsid w:val="00953A07"/>
    <w:rsid w:val="00954FE5"/>
    <w:rsid w:val="00957499"/>
    <w:rsid w:val="00957ED2"/>
    <w:rsid w:val="0096049C"/>
    <w:rsid w:val="00960DE4"/>
    <w:rsid w:val="00961A4F"/>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810BE"/>
    <w:rsid w:val="009819A7"/>
    <w:rsid w:val="00982743"/>
    <w:rsid w:val="00983CDD"/>
    <w:rsid w:val="009851F5"/>
    <w:rsid w:val="0098534B"/>
    <w:rsid w:val="009870F3"/>
    <w:rsid w:val="0098764E"/>
    <w:rsid w:val="00987D58"/>
    <w:rsid w:val="009906D4"/>
    <w:rsid w:val="00990EB7"/>
    <w:rsid w:val="00990F5F"/>
    <w:rsid w:val="00993135"/>
    <w:rsid w:val="00993AC7"/>
    <w:rsid w:val="00995226"/>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5AD"/>
    <w:rsid w:val="009C574C"/>
    <w:rsid w:val="009C5753"/>
    <w:rsid w:val="009C620F"/>
    <w:rsid w:val="009C7F2B"/>
    <w:rsid w:val="009D1654"/>
    <w:rsid w:val="009D1BDB"/>
    <w:rsid w:val="009D24D5"/>
    <w:rsid w:val="009D2D6E"/>
    <w:rsid w:val="009D2F9C"/>
    <w:rsid w:val="009D4E4A"/>
    <w:rsid w:val="009D5130"/>
    <w:rsid w:val="009D6081"/>
    <w:rsid w:val="009D678C"/>
    <w:rsid w:val="009D6E59"/>
    <w:rsid w:val="009D7BC7"/>
    <w:rsid w:val="009D7FAC"/>
    <w:rsid w:val="009E0342"/>
    <w:rsid w:val="009E09AB"/>
    <w:rsid w:val="009E19BB"/>
    <w:rsid w:val="009E38D1"/>
    <w:rsid w:val="009E4621"/>
    <w:rsid w:val="009E5701"/>
    <w:rsid w:val="009E5711"/>
    <w:rsid w:val="009E6249"/>
    <w:rsid w:val="009E6D26"/>
    <w:rsid w:val="009E758E"/>
    <w:rsid w:val="009E7A4C"/>
    <w:rsid w:val="009E7D6B"/>
    <w:rsid w:val="009F1109"/>
    <w:rsid w:val="009F2EDB"/>
    <w:rsid w:val="009F2F52"/>
    <w:rsid w:val="009F55E0"/>
    <w:rsid w:val="009F56C0"/>
    <w:rsid w:val="009F5C76"/>
    <w:rsid w:val="00A00E00"/>
    <w:rsid w:val="00A010D2"/>
    <w:rsid w:val="00A01221"/>
    <w:rsid w:val="00A012A8"/>
    <w:rsid w:val="00A016FF"/>
    <w:rsid w:val="00A0207F"/>
    <w:rsid w:val="00A04337"/>
    <w:rsid w:val="00A044AA"/>
    <w:rsid w:val="00A04D99"/>
    <w:rsid w:val="00A078F6"/>
    <w:rsid w:val="00A102F8"/>
    <w:rsid w:val="00A108C8"/>
    <w:rsid w:val="00A10A20"/>
    <w:rsid w:val="00A116AC"/>
    <w:rsid w:val="00A117D5"/>
    <w:rsid w:val="00A12FAC"/>
    <w:rsid w:val="00A131F5"/>
    <w:rsid w:val="00A133C1"/>
    <w:rsid w:val="00A13F2D"/>
    <w:rsid w:val="00A14225"/>
    <w:rsid w:val="00A14F81"/>
    <w:rsid w:val="00A15257"/>
    <w:rsid w:val="00A1535F"/>
    <w:rsid w:val="00A15CB1"/>
    <w:rsid w:val="00A15E84"/>
    <w:rsid w:val="00A16021"/>
    <w:rsid w:val="00A16F3E"/>
    <w:rsid w:val="00A21C5F"/>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C6D"/>
    <w:rsid w:val="00A472B8"/>
    <w:rsid w:val="00A502F5"/>
    <w:rsid w:val="00A504F4"/>
    <w:rsid w:val="00A5092E"/>
    <w:rsid w:val="00A50960"/>
    <w:rsid w:val="00A51577"/>
    <w:rsid w:val="00A51B47"/>
    <w:rsid w:val="00A526CE"/>
    <w:rsid w:val="00A52EB1"/>
    <w:rsid w:val="00A54DC0"/>
    <w:rsid w:val="00A550C9"/>
    <w:rsid w:val="00A55228"/>
    <w:rsid w:val="00A5589F"/>
    <w:rsid w:val="00A55D4E"/>
    <w:rsid w:val="00A564DE"/>
    <w:rsid w:val="00A61B91"/>
    <w:rsid w:val="00A63335"/>
    <w:rsid w:val="00A63685"/>
    <w:rsid w:val="00A63DDD"/>
    <w:rsid w:val="00A66473"/>
    <w:rsid w:val="00A66883"/>
    <w:rsid w:val="00A66E28"/>
    <w:rsid w:val="00A70590"/>
    <w:rsid w:val="00A71542"/>
    <w:rsid w:val="00A71FA0"/>
    <w:rsid w:val="00A72C1A"/>
    <w:rsid w:val="00A74021"/>
    <w:rsid w:val="00A7463E"/>
    <w:rsid w:val="00A762DA"/>
    <w:rsid w:val="00A765B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4F22"/>
    <w:rsid w:val="00A95951"/>
    <w:rsid w:val="00A95C83"/>
    <w:rsid w:val="00A96340"/>
    <w:rsid w:val="00A96E2C"/>
    <w:rsid w:val="00A970CE"/>
    <w:rsid w:val="00A974A9"/>
    <w:rsid w:val="00A974ED"/>
    <w:rsid w:val="00A97718"/>
    <w:rsid w:val="00AA08F3"/>
    <w:rsid w:val="00AA0F23"/>
    <w:rsid w:val="00AA1DA8"/>
    <w:rsid w:val="00AA238E"/>
    <w:rsid w:val="00AA2EB9"/>
    <w:rsid w:val="00AA3243"/>
    <w:rsid w:val="00AA388F"/>
    <w:rsid w:val="00AA4F6D"/>
    <w:rsid w:val="00AA5244"/>
    <w:rsid w:val="00AA536B"/>
    <w:rsid w:val="00AA57D7"/>
    <w:rsid w:val="00AA5A6F"/>
    <w:rsid w:val="00AA5C40"/>
    <w:rsid w:val="00AA6BB8"/>
    <w:rsid w:val="00AA7519"/>
    <w:rsid w:val="00AB02EA"/>
    <w:rsid w:val="00AB22BF"/>
    <w:rsid w:val="00AB256E"/>
    <w:rsid w:val="00AB32AD"/>
    <w:rsid w:val="00AB3466"/>
    <w:rsid w:val="00AB3BBB"/>
    <w:rsid w:val="00AB408C"/>
    <w:rsid w:val="00AB4B2E"/>
    <w:rsid w:val="00AB5030"/>
    <w:rsid w:val="00AB5068"/>
    <w:rsid w:val="00AB759A"/>
    <w:rsid w:val="00AB7B06"/>
    <w:rsid w:val="00AB7EAA"/>
    <w:rsid w:val="00AC0432"/>
    <w:rsid w:val="00AC0A81"/>
    <w:rsid w:val="00AC4094"/>
    <w:rsid w:val="00AC42B6"/>
    <w:rsid w:val="00AC4AB7"/>
    <w:rsid w:val="00AC5780"/>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4FDF"/>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387A"/>
    <w:rsid w:val="00B241D5"/>
    <w:rsid w:val="00B26677"/>
    <w:rsid w:val="00B267DA"/>
    <w:rsid w:val="00B26C57"/>
    <w:rsid w:val="00B26E6E"/>
    <w:rsid w:val="00B274E3"/>
    <w:rsid w:val="00B27B92"/>
    <w:rsid w:val="00B30563"/>
    <w:rsid w:val="00B30A76"/>
    <w:rsid w:val="00B3412E"/>
    <w:rsid w:val="00B346EA"/>
    <w:rsid w:val="00B356B8"/>
    <w:rsid w:val="00B35C9C"/>
    <w:rsid w:val="00B37710"/>
    <w:rsid w:val="00B37B8E"/>
    <w:rsid w:val="00B40222"/>
    <w:rsid w:val="00B404C3"/>
    <w:rsid w:val="00B40BA6"/>
    <w:rsid w:val="00B4280F"/>
    <w:rsid w:val="00B43381"/>
    <w:rsid w:val="00B43E75"/>
    <w:rsid w:val="00B448BF"/>
    <w:rsid w:val="00B44DCA"/>
    <w:rsid w:val="00B45218"/>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092"/>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7A6"/>
    <w:rsid w:val="00BA6E3C"/>
    <w:rsid w:val="00BA7227"/>
    <w:rsid w:val="00BA7CD7"/>
    <w:rsid w:val="00BA7D1F"/>
    <w:rsid w:val="00BB2762"/>
    <w:rsid w:val="00BB2E4E"/>
    <w:rsid w:val="00BB2E62"/>
    <w:rsid w:val="00BB36C9"/>
    <w:rsid w:val="00BB5886"/>
    <w:rsid w:val="00BB7EC0"/>
    <w:rsid w:val="00BC0A5A"/>
    <w:rsid w:val="00BC0B2F"/>
    <w:rsid w:val="00BC0E64"/>
    <w:rsid w:val="00BC0F07"/>
    <w:rsid w:val="00BC1EA6"/>
    <w:rsid w:val="00BC25D1"/>
    <w:rsid w:val="00BC27D5"/>
    <w:rsid w:val="00BC3BCB"/>
    <w:rsid w:val="00BC3E3B"/>
    <w:rsid w:val="00BC427C"/>
    <w:rsid w:val="00BC428A"/>
    <w:rsid w:val="00BC4C40"/>
    <w:rsid w:val="00BC5BAD"/>
    <w:rsid w:val="00BC5FED"/>
    <w:rsid w:val="00BC7332"/>
    <w:rsid w:val="00BC76C5"/>
    <w:rsid w:val="00BD138A"/>
    <w:rsid w:val="00BD164A"/>
    <w:rsid w:val="00BD2B4D"/>
    <w:rsid w:val="00BD2DAE"/>
    <w:rsid w:val="00BD2FB9"/>
    <w:rsid w:val="00BD31C2"/>
    <w:rsid w:val="00BD34E7"/>
    <w:rsid w:val="00BD450A"/>
    <w:rsid w:val="00BD4717"/>
    <w:rsid w:val="00BD48BC"/>
    <w:rsid w:val="00BD48EA"/>
    <w:rsid w:val="00BD4BA8"/>
    <w:rsid w:val="00BD5117"/>
    <w:rsid w:val="00BD6B0E"/>
    <w:rsid w:val="00BD7941"/>
    <w:rsid w:val="00BE0C55"/>
    <w:rsid w:val="00BE11A2"/>
    <w:rsid w:val="00BE246C"/>
    <w:rsid w:val="00BE2657"/>
    <w:rsid w:val="00BE37AE"/>
    <w:rsid w:val="00BE4465"/>
    <w:rsid w:val="00BE73C3"/>
    <w:rsid w:val="00BF03C0"/>
    <w:rsid w:val="00BF21D4"/>
    <w:rsid w:val="00BF4A15"/>
    <w:rsid w:val="00BF4E27"/>
    <w:rsid w:val="00BF6D77"/>
    <w:rsid w:val="00BF7F45"/>
    <w:rsid w:val="00C0378E"/>
    <w:rsid w:val="00C04258"/>
    <w:rsid w:val="00C05AFD"/>
    <w:rsid w:val="00C0724C"/>
    <w:rsid w:val="00C07AEF"/>
    <w:rsid w:val="00C07C11"/>
    <w:rsid w:val="00C10015"/>
    <w:rsid w:val="00C12619"/>
    <w:rsid w:val="00C12ECB"/>
    <w:rsid w:val="00C14ABD"/>
    <w:rsid w:val="00C151E0"/>
    <w:rsid w:val="00C168F9"/>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6001"/>
    <w:rsid w:val="00C368F9"/>
    <w:rsid w:val="00C378AD"/>
    <w:rsid w:val="00C405C8"/>
    <w:rsid w:val="00C41E09"/>
    <w:rsid w:val="00C42895"/>
    <w:rsid w:val="00C4360C"/>
    <w:rsid w:val="00C4414C"/>
    <w:rsid w:val="00C4450E"/>
    <w:rsid w:val="00C452DC"/>
    <w:rsid w:val="00C46564"/>
    <w:rsid w:val="00C47B3E"/>
    <w:rsid w:val="00C50A02"/>
    <w:rsid w:val="00C50AC3"/>
    <w:rsid w:val="00C512D1"/>
    <w:rsid w:val="00C51856"/>
    <w:rsid w:val="00C51B5E"/>
    <w:rsid w:val="00C5518B"/>
    <w:rsid w:val="00C5531B"/>
    <w:rsid w:val="00C55375"/>
    <w:rsid w:val="00C57120"/>
    <w:rsid w:val="00C575D4"/>
    <w:rsid w:val="00C57873"/>
    <w:rsid w:val="00C61246"/>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5A7"/>
    <w:rsid w:val="00C75A8F"/>
    <w:rsid w:val="00C81025"/>
    <w:rsid w:val="00C81716"/>
    <w:rsid w:val="00C82795"/>
    <w:rsid w:val="00C832CB"/>
    <w:rsid w:val="00C84085"/>
    <w:rsid w:val="00C87424"/>
    <w:rsid w:val="00C8779E"/>
    <w:rsid w:val="00C87850"/>
    <w:rsid w:val="00C87BD0"/>
    <w:rsid w:val="00C90B95"/>
    <w:rsid w:val="00C90CA9"/>
    <w:rsid w:val="00C9354F"/>
    <w:rsid w:val="00C93B40"/>
    <w:rsid w:val="00C93D48"/>
    <w:rsid w:val="00C93DB5"/>
    <w:rsid w:val="00C94CB6"/>
    <w:rsid w:val="00C95366"/>
    <w:rsid w:val="00C97DD7"/>
    <w:rsid w:val="00C97EF9"/>
    <w:rsid w:val="00CA0492"/>
    <w:rsid w:val="00CA0A04"/>
    <w:rsid w:val="00CA3CAB"/>
    <w:rsid w:val="00CA6A2E"/>
    <w:rsid w:val="00CB18EE"/>
    <w:rsid w:val="00CB52A4"/>
    <w:rsid w:val="00CB537C"/>
    <w:rsid w:val="00CB6675"/>
    <w:rsid w:val="00CC0915"/>
    <w:rsid w:val="00CC1AF5"/>
    <w:rsid w:val="00CC1B74"/>
    <w:rsid w:val="00CC2EB0"/>
    <w:rsid w:val="00CC2F38"/>
    <w:rsid w:val="00CC44F5"/>
    <w:rsid w:val="00CC5F95"/>
    <w:rsid w:val="00CC7291"/>
    <w:rsid w:val="00CD0F54"/>
    <w:rsid w:val="00CD1255"/>
    <w:rsid w:val="00CD1484"/>
    <w:rsid w:val="00CD1892"/>
    <w:rsid w:val="00CD1D00"/>
    <w:rsid w:val="00CD26B8"/>
    <w:rsid w:val="00CD2A05"/>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5CD5"/>
    <w:rsid w:val="00CE6CF1"/>
    <w:rsid w:val="00CE71C3"/>
    <w:rsid w:val="00CE7ECB"/>
    <w:rsid w:val="00CF0AF0"/>
    <w:rsid w:val="00CF1834"/>
    <w:rsid w:val="00CF2137"/>
    <w:rsid w:val="00CF2ACF"/>
    <w:rsid w:val="00CF345B"/>
    <w:rsid w:val="00CF475F"/>
    <w:rsid w:val="00CF5069"/>
    <w:rsid w:val="00CF6463"/>
    <w:rsid w:val="00CF7082"/>
    <w:rsid w:val="00D0336E"/>
    <w:rsid w:val="00D04F01"/>
    <w:rsid w:val="00D04F8B"/>
    <w:rsid w:val="00D054EF"/>
    <w:rsid w:val="00D05637"/>
    <w:rsid w:val="00D05BA9"/>
    <w:rsid w:val="00D06E71"/>
    <w:rsid w:val="00D0764E"/>
    <w:rsid w:val="00D07D82"/>
    <w:rsid w:val="00D10BE1"/>
    <w:rsid w:val="00D11FE3"/>
    <w:rsid w:val="00D13D50"/>
    <w:rsid w:val="00D14919"/>
    <w:rsid w:val="00D14E25"/>
    <w:rsid w:val="00D152D6"/>
    <w:rsid w:val="00D165D8"/>
    <w:rsid w:val="00D1724E"/>
    <w:rsid w:val="00D17C81"/>
    <w:rsid w:val="00D206F6"/>
    <w:rsid w:val="00D22CFE"/>
    <w:rsid w:val="00D237E0"/>
    <w:rsid w:val="00D25676"/>
    <w:rsid w:val="00D25AD7"/>
    <w:rsid w:val="00D25F78"/>
    <w:rsid w:val="00D27129"/>
    <w:rsid w:val="00D2738C"/>
    <w:rsid w:val="00D279E7"/>
    <w:rsid w:val="00D3046D"/>
    <w:rsid w:val="00D31B07"/>
    <w:rsid w:val="00D32FA0"/>
    <w:rsid w:val="00D33112"/>
    <w:rsid w:val="00D331CB"/>
    <w:rsid w:val="00D3426E"/>
    <w:rsid w:val="00D40217"/>
    <w:rsid w:val="00D40385"/>
    <w:rsid w:val="00D404CE"/>
    <w:rsid w:val="00D417C6"/>
    <w:rsid w:val="00D43FAE"/>
    <w:rsid w:val="00D44259"/>
    <w:rsid w:val="00D44895"/>
    <w:rsid w:val="00D45370"/>
    <w:rsid w:val="00D5064C"/>
    <w:rsid w:val="00D5098E"/>
    <w:rsid w:val="00D51B02"/>
    <w:rsid w:val="00D539DA"/>
    <w:rsid w:val="00D54902"/>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A28"/>
    <w:rsid w:val="00D82AB8"/>
    <w:rsid w:val="00D82B00"/>
    <w:rsid w:val="00D82BE4"/>
    <w:rsid w:val="00D82E05"/>
    <w:rsid w:val="00D82F67"/>
    <w:rsid w:val="00D831D5"/>
    <w:rsid w:val="00D83A05"/>
    <w:rsid w:val="00D83C0D"/>
    <w:rsid w:val="00D869C1"/>
    <w:rsid w:val="00D86EC6"/>
    <w:rsid w:val="00D87418"/>
    <w:rsid w:val="00D87FE6"/>
    <w:rsid w:val="00D90300"/>
    <w:rsid w:val="00D90BC3"/>
    <w:rsid w:val="00D90DB9"/>
    <w:rsid w:val="00D91337"/>
    <w:rsid w:val="00D915C9"/>
    <w:rsid w:val="00D9198F"/>
    <w:rsid w:val="00D92A87"/>
    <w:rsid w:val="00D9384E"/>
    <w:rsid w:val="00D94C8D"/>
    <w:rsid w:val="00D95AEB"/>
    <w:rsid w:val="00D96876"/>
    <w:rsid w:val="00D968DE"/>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102D"/>
    <w:rsid w:val="00DB154B"/>
    <w:rsid w:val="00DB3490"/>
    <w:rsid w:val="00DB4F12"/>
    <w:rsid w:val="00DB5256"/>
    <w:rsid w:val="00DB53A2"/>
    <w:rsid w:val="00DB6F96"/>
    <w:rsid w:val="00DB71B9"/>
    <w:rsid w:val="00DC0A52"/>
    <w:rsid w:val="00DC0B56"/>
    <w:rsid w:val="00DC0FB7"/>
    <w:rsid w:val="00DC1395"/>
    <w:rsid w:val="00DC1BCB"/>
    <w:rsid w:val="00DC32FC"/>
    <w:rsid w:val="00DC43C4"/>
    <w:rsid w:val="00DC4F47"/>
    <w:rsid w:val="00DC6747"/>
    <w:rsid w:val="00DC6AF3"/>
    <w:rsid w:val="00DC740D"/>
    <w:rsid w:val="00DC7608"/>
    <w:rsid w:val="00DC761E"/>
    <w:rsid w:val="00DC7CFC"/>
    <w:rsid w:val="00DD0090"/>
    <w:rsid w:val="00DD0F2D"/>
    <w:rsid w:val="00DD2C42"/>
    <w:rsid w:val="00DD325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FF1"/>
    <w:rsid w:val="00DF5252"/>
    <w:rsid w:val="00DF6FD2"/>
    <w:rsid w:val="00DF7724"/>
    <w:rsid w:val="00DF7C43"/>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0FF8"/>
    <w:rsid w:val="00E1254C"/>
    <w:rsid w:val="00E12BDF"/>
    <w:rsid w:val="00E13326"/>
    <w:rsid w:val="00E14961"/>
    <w:rsid w:val="00E14D76"/>
    <w:rsid w:val="00E158B1"/>
    <w:rsid w:val="00E16579"/>
    <w:rsid w:val="00E20CE7"/>
    <w:rsid w:val="00E217B1"/>
    <w:rsid w:val="00E222FA"/>
    <w:rsid w:val="00E24A62"/>
    <w:rsid w:val="00E24F52"/>
    <w:rsid w:val="00E279B2"/>
    <w:rsid w:val="00E30BD5"/>
    <w:rsid w:val="00E31143"/>
    <w:rsid w:val="00E31812"/>
    <w:rsid w:val="00E3533E"/>
    <w:rsid w:val="00E35A45"/>
    <w:rsid w:val="00E37B2C"/>
    <w:rsid w:val="00E421ED"/>
    <w:rsid w:val="00E43006"/>
    <w:rsid w:val="00E431FA"/>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711D8"/>
    <w:rsid w:val="00E71809"/>
    <w:rsid w:val="00E71D1E"/>
    <w:rsid w:val="00E728E2"/>
    <w:rsid w:val="00E73D15"/>
    <w:rsid w:val="00E74976"/>
    <w:rsid w:val="00E75667"/>
    <w:rsid w:val="00E756D3"/>
    <w:rsid w:val="00E769CC"/>
    <w:rsid w:val="00E80AF8"/>
    <w:rsid w:val="00E80C63"/>
    <w:rsid w:val="00E827BB"/>
    <w:rsid w:val="00E82D24"/>
    <w:rsid w:val="00E8308F"/>
    <w:rsid w:val="00E8317B"/>
    <w:rsid w:val="00E8357D"/>
    <w:rsid w:val="00E84C04"/>
    <w:rsid w:val="00E84E4F"/>
    <w:rsid w:val="00E856A2"/>
    <w:rsid w:val="00E85AD2"/>
    <w:rsid w:val="00E8790D"/>
    <w:rsid w:val="00E9036E"/>
    <w:rsid w:val="00E917B6"/>
    <w:rsid w:val="00E92D0B"/>
    <w:rsid w:val="00E93195"/>
    <w:rsid w:val="00E93F21"/>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4EB"/>
    <w:rsid w:val="00EC3BEC"/>
    <w:rsid w:val="00EC5241"/>
    <w:rsid w:val="00EC594C"/>
    <w:rsid w:val="00EC5C7B"/>
    <w:rsid w:val="00EC66AA"/>
    <w:rsid w:val="00EC6B8F"/>
    <w:rsid w:val="00EC7B48"/>
    <w:rsid w:val="00ED0257"/>
    <w:rsid w:val="00ED1339"/>
    <w:rsid w:val="00ED3E65"/>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4CD1"/>
    <w:rsid w:val="00F15115"/>
    <w:rsid w:val="00F15D8C"/>
    <w:rsid w:val="00F163EF"/>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1B2"/>
    <w:rsid w:val="00F318A1"/>
    <w:rsid w:val="00F31E2C"/>
    <w:rsid w:val="00F3265C"/>
    <w:rsid w:val="00F343EE"/>
    <w:rsid w:val="00F3547E"/>
    <w:rsid w:val="00F35494"/>
    <w:rsid w:val="00F35EC9"/>
    <w:rsid w:val="00F3619D"/>
    <w:rsid w:val="00F3722A"/>
    <w:rsid w:val="00F37366"/>
    <w:rsid w:val="00F4082E"/>
    <w:rsid w:val="00F419B8"/>
    <w:rsid w:val="00F41C0F"/>
    <w:rsid w:val="00F42856"/>
    <w:rsid w:val="00F43390"/>
    <w:rsid w:val="00F43EF6"/>
    <w:rsid w:val="00F4482B"/>
    <w:rsid w:val="00F44F02"/>
    <w:rsid w:val="00F4526B"/>
    <w:rsid w:val="00F462DF"/>
    <w:rsid w:val="00F4662D"/>
    <w:rsid w:val="00F468AC"/>
    <w:rsid w:val="00F47316"/>
    <w:rsid w:val="00F473CD"/>
    <w:rsid w:val="00F47507"/>
    <w:rsid w:val="00F5052D"/>
    <w:rsid w:val="00F50BF0"/>
    <w:rsid w:val="00F51A82"/>
    <w:rsid w:val="00F5254B"/>
    <w:rsid w:val="00F53A44"/>
    <w:rsid w:val="00F54431"/>
    <w:rsid w:val="00F54B29"/>
    <w:rsid w:val="00F551DB"/>
    <w:rsid w:val="00F555BB"/>
    <w:rsid w:val="00F559BE"/>
    <w:rsid w:val="00F56417"/>
    <w:rsid w:val="00F56EE7"/>
    <w:rsid w:val="00F56FEF"/>
    <w:rsid w:val="00F57521"/>
    <w:rsid w:val="00F57AC4"/>
    <w:rsid w:val="00F60938"/>
    <w:rsid w:val="00F61606"/>
    <w:rsid w:val="00F62BD1"/>
    <w:rsid w:val="00F62CA8"/>
    <w:rsid w:val="00F63A1F"/>
    <w:rsid w:val="00F63BF4"/>
    <w:rsid w:val="00F63C60"/>
    <w:rsid w:val="00F64991"/>
    <w:rsid w:val="00F65BA9"/>
    <w:rsid w:val="00F6630F"/>
    <w:rsid w:val="00F67E81"/>
    <w:rsid w:val="00F719B2"/>
    <w:rsid w:val="00F71C68"/>
    <w:rsid w:val="00F724E2"/>
    <w:rsid w:val="00F72A89"/>
    <w:rsid w:val="00F74103"/>
    <w:rsid w:val="00F7425F"/>
    <w:rsid w:val="00F75BB5"/>
    <w:rsid w:val="00F7604C"/>
    <w:rsid w:val="00F80210"/>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43F1"/>
    <w:rsid w:val="00FA4B5D"/>
    <w:rsid w:val="00FA672F"/>
    <w:rsid w:val="00FA7792"/>
    <w:rsid w:val="00FB095E"/>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A41"/>
    <w:rsid w:val="00FD3AE2"/>
    <w:rsid w:val="00FD5975"/>
    <w:rsid w:val="00FD5AE4"/>
    <w:rsid w:val="00FD5F25"/>
    <w:rsid w:val="00FD60BE"/>
    <w:rsid w:val="00FD6894"/>
    <w:rsid w:val="00FD6980"/>
    <w:rsid w:val="00FD6AF0"/>
    <w:rsid w:val="00FD79B8"/>
    <w:rsid w:val="00FE0AD1"/>
    <w:rsid w:val="00FE0BBF"/>
    <w:rsid w:val="00FE0C6C"/>
    <w:rsid w:val="00FE0F0C"/>
    <w:rsid w:val="00FE33DB"/>
    <w:rsid w:val="00FE37DD"/>
    <w:rsid w:val="00FE3C31"/>
    <w:rsid w:val="00FE4015"/>
    <w:rsid w:val="00FE44F5"/>
    <w:rsid w:val="00FE480D"/>
    <w:rsid w:val="00FE6227"/>
    <w:rsid w:val="00FE6DE3"/>
    <w:rsid w:val="00FF0B4F"/>
    <w:rsid w:val="00FF1AD3"/>
    <w:rsid w:val="00FF49F4"/>
    <w:rsid w:val="00FF651D"/>
    <w:rsid w:val="00FF68CA"/>
    <w:rsid w:val="00FF70ED"/>
    <w:rsid w:val="010651D9"/>
    <w:rsid w:val="02DA0C0E"/>
    <w:rsid w:val="03DD35E4"/>
    <w:rsid w:val="065A6178"/>
    <w:rsid w:val="075562B7"/>
    <w:rsid w:val="096B2097"/>
    <w:rsid w:val="0A5B7E63"/>
    <w:rsid w:val="0C87121B"/>
    <w:rsid w:val="0DF702FE"/>
    <w:rsid w:val="0E3F698B"/>
    <w:rsid w:val="0F21508F"/>
    <w:rsid w:val="0F816ACD"/>
    <w:rsid w:val="10B047CF"/>
    <w:rsid w:val="10FC16EA"/>
    <w:rsid w:val="118963A1"/>
    <w:rsid w:val="127723A9"/>
    <w:rsid w:val="13072A44"/>
    <w:rsid w:val="133A3C2F"/>
    <w:rsid w:val="145044FA"/>
    <w:rsid w:val="172440F4"/>
    <w:rsid w:val="199C0C85"/>
    <w:rsid w:val="1B2A271F"/>
    <w:rsid w:val="1B890139"/>
    <w:rsid w:val="1BA957B5"/>
    <w:rsid w:val="1CFB07DD"/>
    <w:rsid w:val="1D266CE1"/>
    <w:rsid w:val="1D3963AF"/>
    <w:rsid w:val="1E714A66"/>
    <w:rsid w:val="1FE868A9"/>
    <w:rsid w:val="20DD62A1"/>
    <w:rsid w:val="211E26D6"/>
    <w:rsid w:val="21283D08"/>
    <w:rsid w:val="21FA28FF"/>
    <w:rsid w:val="226643A2"/>
    <w:rsid w:val="22871CD5"/>
    <w:rsid w:val="2331282F"/>
    <w:rsid w:val="24883C59"/>
    <w:rsid w:val="25B440B3"/>
    <w:rsid w:val="2A22126C"/>
    <w:rsid w:val="2AA1365A"/>
    <w:rsid w:val="2B0243FD"/>
    <w:rsid w:val="2CAF0652"/>
    <w:rsid w:val="2DD15014"/>
    <w:rsid w:val="2FD25781"/>
    <w:rsid w:val="319C6071"/>
    <w:rsid w:val="32DB72BE"/>
    <w:rsid w:val="342E63AB"/>
    <w:rsid w:val="345D260B"/>
    <w:rsid w:val="35191AD1"/>
    <w:rsid w:val="365302AE"/>
    <w:rsid w:val="3751316B"/>
    <w:rsid w:val="39A13F14"/>
    <w:rsid w:val="3B384C43"/>
    <w:rsid w:val="3C5F759A"/>
    <w:rsid w:val="3D5C78D4"/>
    <w:rsid w:val="3E6273E6"/>
    <w:rsid w:val="3FCD7388"/>
    <w:rsid w:val="40792B6A"/>
    <w:rsid w:val="42E1381E"/>
    <w:rsid w:val="43FB717C"/>
    <w:rsid w:val="451E447A"/>
    <w:rsid w:val="45345B76"/>
    <w:rsid w:val="47307808"/>
    <w:rsid w:val="47CF7D4D"/>
    <w:rsid w:val="486F747C"/>
    <w:rsid w:val="4C610616"/>
    <w:rsid w:val="4D861CF6"/>
    <w:rsid w:val="50705B60"/>
    <w:rsid w:val="50AF22CB"/>
    <w:rsid w:val="513034FD"/>
    <w:rsid w:val="51A0432A"/>
    <w:rsid w:val="527140E5"/>
    <w:rsid w:val="5292508F"/>
    <w:rsid w:val="52A96B6F"/>
    <w:rsid w:val="550764A4"/>
    <w:rsid w:val="551926E0"/>
    <w:rsid w:val="55446205"/>
    <w:rsid w:val="56352E5F"/>
    <w:rsid w:val="56515F3B"/>
    <w:rsid w:val="572B71CA"/>
    <w:rsid w:val="58AE4F0C"/>
    <w:rsid w:val="5A2A7C7B"/>
    <w:rsid w:val="5C80234E"/>
    <w:rsid w:val="5E261785"/>
    <w:rsid w:val="5FCC5339"/>
    <w:rsid w:val="60E53485"/>
    <w:rsid w:val="61054A27"/>
    <w:rsid w:val="611D2366"/>
    <w:rsid w:val="62885958"/>
    <w:rsid w:val="63A6491A"/>
    <w:rsid w:val="64CE2EAA"/>
    <w:rsid w:val="662E75B1"/>
    <w:rsid w:val="66342C2E"/>
    <w:rsid w:val="663E784C"/>
    <w:rsid w:val="66B649C2"/>
    <w:rsid w:val="685867EC"/>
    <w:rsid w:val="69A803E8"/>
    <w:rsid w:val="6DFF3E4A"/>
    <w:rsid w:val="6E8E12EF"/>
    <w:rsid w:val="6FF241C0"/>
    <w:rsid w:val="71D43752"/>
    <w:rsid w:val="73DD6243"/>
    <w:rsid w:val="740864BC"/>
    <w:rsid w:val="749C4185"/>
    <w:rsid w:val="75DA2C18"/>
    <w:rsid w:val="775319EF"/>
    <w:rsid w:val="790F1C77"/>
    <w:rsid w:val="79404A0B"/>
    <w:rsid w:val="7A67303B"/>
    <w:rsid w:val="7AAB1D04"/>
    <w:rsid w:val="7ABA4368"/>
    <w:rsid w:val="7AEF4852"/>
    <w:rsid w:val="7B257FFD"/>
    <w:rsid w:val="7C2B1DA5"/>
    <w:rsid w:val="7C5F4F9E"/>
    <w:rsid w:val="7DF4317E"/>
    <w:rsid w:val="7E64308B"/>
    <w:rsid w:val="BDFF35CF"/>
    <w:rsid w:val="DFCE1FC1"/>
    <w:rsid w:val="EFFF7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uiPriority="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uiPriority="1" w:name="Default Paragraph Font"/>
    <w:lsdException w:qFormat="1"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72"/>
    <w:qFormat/>
    <w:uiPriority w:val="9"/>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73"/>
    <w:qFormat/>
    <w:uiPriority w:val="9"/>
    <w:pPr>
      <w:keepNext/>
      <w:keepLines/>
      <w:numPr>
        <w:ilvl w:val="0"/>
        <w:numId w:val="2"/>
      </w:numPr>
      <w:spacing w:line="360" w:lineRule="auto"/>
      <w:outlineLvl w:val="1"/>
    </w:pPr>
    <w:rPr>
      <w:rFonts w:ascii="仿宋_GB2312" w:hAnsi="仿宋" w:eastAsia="仿宋_GB2312"/>
      <w:b/>
      <w:bCs/>
      <w:sz w:val="32"/>
      <w:szCs w:val="32"/>
      <w:lang w:val="zh-CN"/>
    </w:rPr>
  </w:style>
  <w:style w:type="paragraph" w:styleId="4">
    <w:name w:val="heading 3"/>
    <w:basedOn w:val="1"/>
    <w:next w:val="1"/>
    <w:link w:val="74"/>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75"/>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76"/>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77"/>
    <w:qFormat/>
    <w:uiPriority w:val="0"/>
    <w:pPr>
      <w:keepNext/>
      <w:keepLines/>
      <w:numPr>
        <w:ilvl w:val="5"/>
        <w:numId w:val="1"/>
      </w:numPr>
      <w:spacing w:before="240" w:after="64" w:line="320" w:lineRule="auto"/>
      <w:outlineLvl w:val="5"/>
    </w:pPr>
    <w:rPr>
      <w:rFonts w:ascii="Arial" w:hAnsi="Arial" w:eastAsia="黑体"/>
      <w:b/>
      <w:bCs/>
    </w:rPr>
  </w:style>
  <w:style w:type="paragraph" w:styleId="8">
    <w:name w:val="heading 7"/>
    <w:basedOn w:val="1"/>
    <w:next w:val="1"/>
    <w:link w:val="78"/>
    <w:qFormat/>
    <w:uiPriority w:val="0"/>
    <w:pPr>
      <w:keepNext/>
      <w:keepLines/>
      <w:numPr>
        <w:ilvl w:val="6"/>
        <w:numId w:val="1"/>
      </w:numPr>
      <w:spacing w:before="240" w:after="64" w:line="320" w:lineRule="auto"/>
      <w:outlineLvl w:val="6"/>
    </w:pPr>
    <w:rPr>
      <w:b/>
      <w:bCs/>
    </w:rPr>
  </w:style>
  <w:style w:type="paragraph" w:styleId="9">
    <w:name w:val="heading 8"/>
    <w:basedOn w:val="1"/>
    <w:next w:val="1"/>
    <w:link w:val="79"/>
    <w:qFormat/>
    <w:uiPriority w:val="0"/>
    <w:pPr>
      <w:keepNext/>
      <w:keepLines/>
      <w:numPr>
        <w:ilvl w:val="7"/>
        <w:numId w:val="1"/>
      </w:numPr>
      <w:spacing w:before="240" w:after="64" w:line="320" w:lineRule="auto"/>
      <w:outlineLvl w:val="7"/>
    </w:pPr>
    <w:rPr>
      <w:rFonts w:ascii="Arial" w:hAnsi="Arial" w:eastAsia="黑体"/>
    </w:rPr>
  </w:style>
  <w:style w:type="paragraph" w:styleId="10">
    <w:name w:val="heading 9"/>
    <w:basedOn w:val="1"/>
    <w:next w:val="1"/>
    <w:link w:val="80"/>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uiPriority w:val="1"/>
  </w:style>
  <w:style w:type="table" w:default="1" w:styleId="60">
    <w:name w:val="Normal Table"/>
    <w:semiHidden/>
    <w:unhideWhenUsed/>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tabs>
        <w:tab w:val="left" w:pos="1697"/>
      </w:tabs>
      <w:spacing w:after="156" w:afterLines="50"/>
      <w:ind w:left="1697" w:hanging="420"/>
    </w:pPr>
    <w:rPr>
      <w:szCs w:val="20"/>
    </w:rPr>
  </w:style>
  <w:style w:type="paragraph" w:styleId="13">
    <w:name w:val="List Bullet 4"/>
    <w:basedOn w:val="1"/>
    <w:unhideWhenUsed/>
    <w:qFormat/>
    <w:uiPriority w:val="99"/>
    <w:pPr>
      <w:numPr>
        <w:ilvl w:val="0"/>
        <w:numId w:val="3"/>
      </w:numPr>
      <w:tabs>
        <w:tab w:val="left" w:pos="432"/>
        <w:tab w:val="clear" w:pos="1440"/>
      </w:tabs>
      <w:spacing w:before="40" w:after="160"/>
      <w:ind w:left="432" w:hanging="432"/>
      <w:contextualSpacing/>
    </w:pPr>
    <w:rPr>
      <w:rFonts w:ascii="Cambria" w:hAnsi="Cambria" w:eastAsia="微软雅黑"/>
      <w:color w:val="595959"/>
      <w:kern w:val="20"/>
      <w:szCs w:val="20"/>
      <w:lang w:val="zh-CN"/>
    </w:rPr>
  </w:style>
  <w:style w:type="paragraph" w:styleId="14">
    <w:name w:val="List Number"/>
    <w:basedOn w:val="1"/>
    <w:qFormat/>
    <w:uiPriority w:val="0"/>
    <w:pPr>
      <w:tabs>
        <w:tab w:val="left" w:pos="390"/>
        <w:tab w:val="left" w:pos="454"/>
      </w:tabs>
      <w:spacing w:after="156" w:afterLines="50"/>
      <w:ind w:left="454" w:hanging="284"/>
    </w:pPr>
    <w:rPr>
      <w:szCs w:val="20"/>
    </w:rPr>
  </w:style>
  <w:style w:type="paragraph" w:styleId="15">
    <w:name w:val="Normal Indent"/>
    <w:basedOn w:val="1"/>
    <w:next w:val="1"/>
    <w:link w:val="81"/>
    <w:qFormat/>
    <w:uiPriority w:val="0"/>
    <w:pPr>
      <w:snapToGrid w:val="0"/>
      <w:spacing w:line="480" w:lineRule="exact"/>
      <w:ind w:firstLine="567"/>
    </w:pPr>
    <w:rPr>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82"/>
    <w:qFormat/>
    <w:uiPriority w:val="0"/>
  </w:style>
  <w:style w:type="paragraph" w:styleId="20">
    <w:name w:val="Salutation"/>
    <w:basedOn w:val="1"/>
    <w:next w:val="1"/>
    <w:link w:val="83"/>
    <w:qFormat/>
    <w:uiPriority w:val="0"/>
    <w:rPr>
      <w:rFonts w:ascii="仿宋_GB2312" w:eastAsia="仿宋_GB2312"/>
      <w:sz w:val="28"/>
      <w:szCs w:val="20"/>
    </w:rPr>
  </w:style>
  <w:style w:type="paragraph" w:styleId="21">
    <w:name w:val="Body Text 3"/>
    <w:basedOn w:val="1"/>
    <w:link w:val="84"/>
    <w:qFormat/>
    <w:uiPriority w:val="0"/>
    <w:pPr>
      <w:jc w:val="center"/>
    </w:pPr>
    <w:rPr>
      <w:szCs w:val="20"/>
    </w:rPr>
  </w:style>
  <w:style w:type="paragraph" w:styleId="22">
    <w:name w:val="Body Text"/>
    <w:basedOn w:val="1"/>
    <w:next w:val="23"/>
    <w:link w:val="85"/>
    <w:qFormat/>
    <w:uiPriority w:val="99"/>
    <w:pPr>
      <w:autoSpaceDE w:val="0"/>
      <w:autoSpaceDN w:val="0"/>
      <w:spacing w:line="360" w:lineRule="auto"/>
    </w:pPr>
    <w:rPr>
      <w:szCs w:val="21"/>
      <w:lang w:val="zh-CN"/>
    </w:rPr>
  </w:style>
  <w:style w:type="paragraph" w:styleId="23">
    <w:name w:val="Body Text First Indent"/>
    <w:basedOn w:val="22"/>
    <w:next w:val="1"/>
    <w:link w:val="99"/>
    <w:qFormat/>
    <w:uiPriority w:val="0"/>
    <w:pPr>
      <w:ind w:firstLine="420"/>
    </w:pPr>
    <w:rPr>
      <w:szCs w:val="20"/>
    </w:rPr>
  </w:style>
  <w:style w:type="paragraph" w:styleId="24">
    <w:name w:val="Body Text Indent"/>
    <w:basedOn w:val="1"/>
    <w:next w:val="25"/>
    <w:link w:val="86"/>
    <w:qFormat/>
    <w:uiPriority w:val="0"/>
    <w:pPr>
      <w:spacing w:line="480" w:lineRule="exact"/>
      <w:ind w:firstLine="480" w:firstLineChars="200"/>
    </w:pPr>
  </w:style>
  <w:style w:type="paragraph" w:styleId="25">
    <w:name w:val="Body Text First Indent 2"/>
    <w:basedOn w:val="24"/>
    <w:link w:val="100"/>
    <w:qFormat/>
    <w:uiPriority w:val="0"/>
    <w:pPr>
      <w:spacing w:after="120" w:line="240" w:lineRule="auto"/>
      <w:ind w:left="420" w:leftChars="200" w:firstLine="210"/>
    </w:pPr>
    <w:rPr>
      <w:sz w:val="21"/>
    </w:rPr>
  </w:style>
  <w:style w:type="paragraph" w:styleId="26">
    <w:name w:val="List Number 3"/>
    <w:basedOn w:val="1"/>
    <w:qFormat/>
    <w:uiPriority w:val="0"/>
    <w:pPr>
      <w:tabs>
        <w:tab w:val="left" w:pos="360"/>
        <w:tab w:val="left" w:pos="482"/>
      </w:tabs>
      <w:spacing w:after="156" w:afterLines="50"/>
      <w:ind w:left="482" w:hanging="340"/>
    </w:pPr>
    <w:rPr>
      <w:szCs w:val="20"/>
    </w:rPr>
  </w:style>
  <w:style w:type="paragraph" w:styleId="27">
    <w:name w:val="List 2"/>
    <w:basedOn w:val="1"/>
    <w:qFormat/>
    <w:uiPriority w:val="0"/>
    <w:pPr>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pPr>
    <w:rPr>
      <w:color w:val="000000"/>
      <w:szCs w:val="20"/>
    </w:rPr>
  </w:style>
  <w:style w:type="paragraph" w:styleId="30">
    <w:name w:val="HTML Address"/>
    <w:basedOn w:val="1"/>
    <w:link w:val="87"/>
    <w:qFormat/>
    <w:uiPriority w:val="0"/>
    <w:pPr>
      <w:ind w:firstLine="200" w:firstLineChars="200"/>
    </w:pPr>
    <w:rPr>
      <w:i/>
      <w:iCs/>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style>
  <w:style w:type="paragraph" w:styleId="33">
    <w:name w:val="Plain Text"/>
    <w:basedOn w:val="1"/>
    <w:link w:val="88"/>
    <w:qFormat/>
    <w:uiPriority w:val="0"/>
    <w:rPr>
      <w:rFonts w:hAnsi="Courier New"/>
      <w:szCs w:val="20"/>
    </w:rPr>
  </w:style>
  <w:style w:type="paragraph" w:styleId="34">
    <w:name w:val="List Number 4"/>
    <w:basedOn w:val="1"/>
    <w:qFormat/>
    <w:uiPriority w:val="0"/>
    <w:pPr>
      <w:tabs>
        <w:tab w:val="left" w:pos="840"/>
      </w:tabs>
      <w:autoSpaceDE w:val="0"/>
      <w:autoSpaceDN w:val="0"/>
      <w:spacing w:line="360" w:lineRule="atLeast"/>
      <w:ind w:left="840" w:hanging="420"/>
    </w:pPr>
  </w:style>
  <w:style w:type="paragraph" w:styleId="35">
    <w:name w:val="toc 8"/>
    <w:basedOn w:val="1"/>
    <w:next w:val="1"/>
    <w:qFormat/>
    <w:uiPriority w:val="0"/>
    <w:pPr>
      <w:ind w:left="2940" w:leftChars="1400"/>
    </w:pPr>
  </w:style>
  <w:style w:type="paragraph" w:styleId="36">
    <w:name w:val="Date"/>
    <w:basedOn w:val="1"/>
    <w:next w:val="1"/>
    <w:link w:val="89"/>
    <w:qFormat/>
    <w:uiPriority w:val="0"/>
    <w:pPr>
      <w:ind w:left="100" w:leftChars="2500"/>
    </w:pPr>
    <w:rPr>
      <w:szCs w:val="21"/>
      <w:lang w:val="zh-CN"/>
    </w:rPr>
  </w:style>
  <w:style w:type="paragraph" w:styleId="37">
    <w:name w:val="Body Text Indent 2"/>
    <w:basedOn w:val="1"/>
    <w:link w:val="90"/>
    <w:qFormat/>
    <w:uiPriority w:val="0"/>
    <w:pPr>
      <w:spacing w:line="360" w:lineRule="auto"/>
      <w:ind w:firstLine="601"/>
      <w:textAlignment w:val="baseline"/>
    </w:pPr>
    <w:rPr>
      <w:sz w:val="28"/>
      <w:szCs w:val="20"/>
    </w:rPr>
  </w:style>
  <w:style w:type="paragraph" w:styleId="38">
    <w:name w:val="Balloon Text"/>
    <w:basedOn w:val="1"/>
    <w:link w:val="91"/>
    <w:semiHidden/>
    <w:qFormat/>
    <w:uiPriority w:val="99"/>
    <w:rPr>
      <w:sz w:val="18"/>
      <w:szCs w:val="18"/>
    </w:rPr>
  </w:style>
  <w:style w:type="paragraph" w:styleId="39">
    <w:name w:val="footer"/>
    <w:basedOn w:val="1"/>
    <w:link w:val="92"/>
    <w:qFormat/>
    <w:uiPriority w:val="99"/>
    <w:pPr>
      <w:tabs>
        <w:tab w:val="center" w:pos="4153"/>
        <w:tab w:val="right" w:pos="8306"/>
      </w:tabs>
      <w:snapToGrid w:val="0"/>
    </w:pPr>
    <w:rPr>
      <w:sz w:val="18"/>
      <w:szCs w:val="18"/>
    </w:rPr>
  </w:style>
  <w:style w:type="paragraph" w:styleId="40">
    <w:name w:val="header"/>
    <w:basedOn w:val="1"/>
    <w:link w:val="93"/>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94"/>
    <w:qFormat/>
    <w:uiPriority w:val="0"/>
    <w:pPr>
      <w:spacing w:after="600" w:line="312" w:lineRule="atLeast"/>
      <w:jc w:val="center"/>
      <w:textAlignment w:val="baseline"/>
    </w:pPr>
    <w:rPr>
      <w:rFonts w:eastAsia="仿宋_GB2312"/>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ind w:firstLine="200" w:firstLineChars="200"/>
    </w:pPr>
  </w:style>
  <w:style w:type="paragraph" w:styleId="45">
    <w:name w:val="index 1"/>
    <w:basedOn w:val="1"/>
    <w:next w:val="1"/>
    <w:qFormat/>
    <w:uiPriority w:val="0"/>
    <w:pPr>
      <w:spacing w:line="360" w:lineRule="auto"/>
      <w:ind w:firstLine="200" w:firstLineChars="200"/>
      <w:jc w:val="center"/>
    </w:pPr>
    <w:rPr>
      <w:szCs w:val="20"/>
    </w:rPr>
  </w:style>
  <w:style w:type="paragraph" w:styleId="46">
    <w:name w:val="Subtitle"/>
    <w:link w:val="9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spacing w:line="400" w:lineRule="exact"/>
      <w:ind w:left="902" w:hanging="420"/>
    </w:pPr>
    <w:rPr>
      <w:szCs w:val="20"/>
    </w:rPr>
  </w:style>
  <w:style w:type="paragraph" w:styleId="48">
    <w:name w:val="List"/>
    <w:basedOn w:val="1"/>
    <w:qFormat/>
    <w:uiPriority w:val="0"/>
    <w:pPr>
      <w:ind w:left="200" w:hanging="200" w:hangingChars="200"/>
    </w:pPr>
  </w:style>
  <w:style w:type="paragraph" w:styleId="49">
    <w:name w:val="footnote text"/>
    <w:basedOn w:val="15"/>
    <w:link w:val="96"/>
    <w:qFormat/>
    <w:uiPriority w:val="0"/>
    <w:pPr>
      <w:snapToGrid/>
      <w:spacing w:before="60" w:after="60" w:line="300" w:lineRule="exact"/>
      <w:ind w:firstLine="0"/>
    </w:pPr>
    <w:rPr>
      <w:rFonts w:ascii="Times New Roman"/>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ind w:left="100" w:leftChars="800" w:hanging="200" w:hangingChars="200"/>
    </w:pPr>
  </w:style>
  <w:style w:type="paragraph" w:styleId="52">
    <w:name w:val="Body Text Indent 3"/>
    <w:basedOn w:val="1"/>
    <w:link w:val="97"/>
    <w:qFormat/>
    <w:uiPriority w:val="0"/>
    <w:pPr>
      <w:spacing w:line="360" w:lineRule="auto"/>
      <w:ind w:firstLine="420"/>
    </w:pPr>
    <w:rPr>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qFormat/>
    <w:uiPriority w:val="0"/>
    <w:pPr>
      <w:spacing w:after="120" w:line="480" w:lineRule="auto"/>
    </w:pPr>
  </w:style>
  <w:style w:type="paragraph" w:styleId="56">
    <w:name w:val="HTML Preformatted"/>
    <w:basedOn w:val="1"/>
    <w:link w:val="98"/>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pPr>
    <w:rPr>
      <w:rFonts w:ascii="黑体" w:hAnsi="Courier New" w:eastAsia="黑体"/>
      <w:sz w:val="20"/>
      <w:szCs w:val="20"/>
    </w:rPr>
  </w:style>
  <w:style w:type="paragraph" w:styleId="57">
    <w:name w:val="Normal (Web)"/>
    <w:basedOn w:val="1"/>
    <w:qFormat/>
    <w:uiPriority w:val="99"/>
    <w:pPr>
      <w:spacing w:before="100" w:beforeAutospacing="1" w:after="100" w:afterAutospacing="1"/>
    </w:pPr>
  </w:style>
  <w:style w:type="paragraph" w:styleId="58">
    <w:name w:val="Title"/>
    <w:basedOn w:val="1"/>
    <w:qFormat/>
    <w:uiPriority w:val="0"/>
    <w:pPr>
      <w:overflowPunct w:val="0"/>
      <w:autoSpaceDE w:val="0"/>
      <w:autoSpaceDN w:val="0"/>
      <w:jc w:val="center"/>
      <w:textAlignment w:val="baseline"/>
    </w:pPr>
    <w:rPr>
      <w:b/>
      <w:szCs w:val="20"/>
      <w:lang w:val="en-GB"/>
    </w:rPr>
  </w:style>
  <w:style w:type="paragraph" w:styleId="59">
    <w:name w:val="annotation subject"/>
    <w:basedOn w:val="19"/>
    <w:next w:val="19"/>
    <w:semiHidden/>
    <w:qFormat/>
    <w:uiPriority w:val="0"/>
    <w:rPr>
      <w:b/>
      <w:bCs/>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99"/>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99"/>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样式1"/>
    <w:basedOn w:val="1"/>
    <w:qFormat/>
    <w:uiPriority w:val="0"/>
    <w:pPr>
      <w:tabs>
        <w:tab w:val="left" w:pos="1212"/>
        <w:tab w:val="left" w:pos="3888"/>
      </w:tabs>
      <w:snapToGrid w:val="0"/>
      <w:spacing w:line="336" w:lineRule="auto"/>
      <w:ind w:firstLine="432"/>
    </w:pPr>
    <w:rPr>
      <w:szCs w:val="20"/>
    </w:rPr>
  </w:style>
  <w:style w:type="character" w:customStyle="1" w:styleId="72">
    <w:name w:val="标题 1 字符"/>
    <w:link w:val="2"/>
    <w:qFormat/>
    <w:uiPriority w:val="9"/>
    <w:rPr>
      <w:b/>
      <w:bCs/>
      <w:kern w:val="44"/>
      <w:sz w:val="44"/>
      <w:szCs w:val="44"/>
    </w:rPr>
  </w:style>
  <w:style w:type="character" w:customStyle="1" w:styleId="73">
    <w:name w:val="标题 2 字符"/>
    <w:basedOn w:val="62"/>
    <w:link w:val="3"/>
    <w:qFormat/>
    <w:uiPriority w:val="0"/>
    <w:rPr>
      <w:rFonts w:ascii="仿宋_GB2312" w:hAnsi="仿宋" w:eastAsia="仿宋_GB2312"/>
      <w:b/>
      <w:bCs/>
      <w:kern w:val="2"/>
      <w:sz w:val="32"/>
      <w:szCs w:val="32"/>
      <w:lang w:val="zh-CN"/>
    </w:rPr>
  </w:style>
  <w:style w:type="character" w:customStyle="1" w:styleId="74">
    <w:name w:val="标题 3 字符"/>
    <w:basedOn w:val="62"/>
    <w:link w:val="4"/>
    <w:qFormat/>
    <w:uiPriority w:val="0"/>
    <w:rPr>
      <w:b/>
      <w:bCs/>
      <w:kern w:val="2"/>
      <w:sz w:val="32"/>
      <w:szCs w:val="32"/>
    </w:rPr>
  </w:style>
  <w:style w:type="character" w:customStyle="1" w:styleId="75">
    <w:name w:val="标题 4 字符"/>
    <w:link w:val="5"/>
    <w:qFormat/>
    <w:uiPriority w:val="0"/>
    <w:rPr>
      <w:rFonts w:ascii="Arial" w:hAnsi="Arial" w:eastAsia="黑体"/>
      <w:b/>
      <w:bCs/>
      <w:kern w:val="2"/>
      <w:sz w:val="28"/>
      <w:szCs w:val="28"/>
      <w:lang w:val="zh-CN"/>
    </w:rPr>
  </w:style>
  <w:style w:type="character" w:customStyle="1" w:styleId="76">
    <w:name w:val="标题 5 字符"/>
    <w:link w:val="6"/>
    <w:qFormat/>
    <w:uiPriority w:val="0"/>
    <w:rPr>
      <w:b/>
      <w:bCs/>
      <w:kern w:val="2"/>
      <w:sz w:val="28"/>
      <w:szCs w:val="28"/>
    </w:rPr>
  </w:style>
  <w:style w:type="character" w:customStyle="1" w:styleId="77">
    <w:name w:val="标题 6 字符"/>
    <w:link w:val="7"/>
    <w:qFormat/>
    <w:uiPriority w:val="0"/>
    <w:rPr>
      <w:rFonts w:ascii="Arial" w:hAnsi="Arial" w:eastAsia="黑体"/>
      <w:b/>
      <w:bCs/>
      <w:kern w:val="2"/>
      <w:sz w:val="24"/>
      <w:szCs w:val="24"/>
    </w:rPr>
  </w:style>
  <w:style w:type="character" w:customStyle="1" w:styleId="78">
    <w:name w:val="标题 7 字符"/>
    <w:link w:val="8"/>
    <w:qFormat/>
    <w:uiPriority w:val="0"/>
    <w:rPr>
      <w:b/>
      <w:bCs/>
      <w:kern w:val="2"/>
      <w:sz w:val="24"/>
      <w:szCs w:val="24"/>
    </w:rPr>
  </w:style>
  <w:style w:type="character" w:customStyle="1" w:styleId="79">
    <w:name w:val="标题 8 字符"/>
    <w:link w:val="9"/>
    <w:qFormat/>
    <w:uiPriority w:val="0"/>
    <w:rPr>
      <w:rFonts w:ascii="Arial" w:hAnsi="Arial" w:eastAsia="黑体"/>
      <w:kern w:val="2"/>
      <w:sz w:val="24"/>
      <w:szCs w:val="24"/>
    </w:rPr>
  </w:style>
  <w:style w:type="character" w:customStyle="1" w:styleId="80">
    <w:name w:val="标题 9 字符"/>
    <w:link w:val="10"/>
    <w:qFormat/>
    <w:uiPriority w:val="0"/>
    <w:rPr>
      <w:rFonts w:ascii="Arial" w:hAnsi="Arial" w:eastAsia="黑体"/>
      <w:kern w:val="2"/>
      <w:sz w:val="21"/>
      <w:szCs w:val="21"/>
    </w:rPr>
  </w:style>
  <w:style w:type="character" w:customStyle="1" w:styleId="81">
    <w:name w:val="正文缩进 字符"/>
    <w:link w:val="15"/>
    <w:qFormat/>
    <w:uiPriority w:val="0"/>
    <w:rPr>
      <w:rFonts w:ascii="宋体" w:eastAsia="宋体"/>
      <w:snapToGrid w:val="0"/>
      <w:color w:val="000000"/>
      <w:kern w:val="28"/>
      <w:sz w:val="28"/>
      <w:lang w:val="en-US" w:eastAsia="zh-CN" w:bidi="ar-SA"/>
    </w:rPr>
  </w:style>
  <w:style w:type="character" w:customStyle="1" w:styleId="82">
    <w:name w:val="批注文字 字符"/>
    <w:link w:val="19"/>
    <w:qFormat/>
    <w:uiPriority w:val="0"/>
    <w:rPr>
      <w:kern w:val="2"/>
      <w:sz w:val="21"/>
      <w:szCs w:val="24"/>
    </w:rPr>
  </w:style>
  <w:style w:type="character" w:customStyle="1" w:styleId="83">
    <w:name w:val="称呼 字符"/>
    <w:link w:val="20"/>
    <w:qFormat/>
    <w:uiPriority w:val="0"/>
    <w:rPr>
      <w:rFonts w:ascii="仿宋_GB2312" w:eastAsia="仿宋_GB2312"/>
      <w:kern w:val="2"/>
      <w:sz w:val="28"/>
    </w:rPr>
  </w:style>
  <w:style w:type="character" w:customStyle="1" w:styleId="84">
    <w:name w:val="正文文本 3 字符"/>
    <w:link w:val="21"/>
    <w:qFormat/>
    <w:uiPriority w:val="0"/>
    <w:rPr>
      <w:kern w:val="2"/>
      <w:sz w:val="21"/>
    </w:rPr>
  </w:style>
  <w:style w:type="character" w:customStyle="1" w:styleId="85">
    <w:name w:val="正文文本 字符"/>
    <w:link w:val="22"/>
    <w:qFormat/>
    <w:uiPriority w:val="99"/>
    <w:rPr>
      <w:rFonts w:ascii="宋体" w:hAnsi="Arial" w:eastAsia="宋体" w:cs="Arial"/>
      <w:snapToGrid w:val="0"/>
      <w:kern w:val="2"/>
      <w:sz w:val="24"/>
      <w:szCs w:val="21"/>
      <w:lang w:val="zh-CN" w:eastAsia="zh-CN" w:bidi="ar-SA"/>
    </w:rPr>
  </w:style>
  <w:style w:type="character" w:customStyle="1" w:styleId="86">
    <w:name w:val="正文文本缩进 字符"/>
    <w:link w:val="24"/>
    <w:qFormat/>
    <w:uiPriority w:val="0"/>
    <w:rPr>
      <w:rFonts w:ascii="宋体" w:hAnsi="宋体"/>
      <w:kern w:val="2"/>
      <w:sz w:val="24"/>
      <w:szCs w:val="24"/>
    </w:rPr>
  </w:style>
  <w:style w:type="character" w:customStyle="1" w:styleId="87">
    <w:name w:val="HTML 地址 字符"/>
    <w:link w:val="30"/>
    <w:qFormat/>
    <w:uiPriority w:val="0"/>
    <w:rPr>
      <w:rFonts w:ascii="宋体" w:hAnsi="宋体"/>
      <w:i/>
      <w:iCs/>
      <w:sz w:val="24"/>
      <w:szCs w:val="24"/>
    </w:rPr>
  </w:style>
  <w:style w:type="character" w:customStyle="1" w:styleId="88">
    <w:name w:val="纯文本 字符"/>
    <w:link w:val="33"/>
    <w:qFormat/>
    <w:uiPriority w:val="0"/>
    <w:rPr>
      <w:rFonts w:ascii="宋体" w:hAnsi="Courier New" w:eastAsia="宋体" w:cs="Arial"/>
      <w:snapToGrid w:val="0"/>
      <w:kern w:val="2"/>
      <w:sz w:val="21"/>
      <w:szCs w:val="21"/>
      <w:lang w:val="en-US" w:eastAsia="zh-CN" w:bidi="ar-SA"/>
    </w:rPr>
  </w:style>
  <w:style w:type="character" w:customStyle="1" w:styleId="89">
    <w:name w:val="日期 字符"/>
    <w:link w:val="36"/>
    <w:qFormat/>
    <w:uiPriority w:val="0"/>
    <w:rPr>
      <w:rFonts w:ascii="宋体"/>
      <w:kern w:val="2"/>
      <w:sz w:val="24"/>
      <w:szCs w:val="21"/>
      <w:lang w:val="zh-CN"/>
    </w:rPr>
  </w:style>
  <w:style w:type="character" w:customStyle="1" w:styleId="90">
    <w:name w:val="正文文本缩进 2 字符"/>
    <w:link w:val="37"/>
    <w:qFormat/>
    <w:uiPriority w:val="0"/>
    <w:rPr>
      <w:rFonts w:ascii="宋体"/>
      <w:sz w:val="28"/>
    </w:rPr>
  </w:style>
  <w:style w:type="character" w:customStyle="1" w:styleId="91">
    <w:name w:val="批注框文本 字符"/>
    <w:link w:val="38"/>
    <w:semiHidden/>
    <w:qFormat/>
    <w:uiPriority w:val="99"/>
    <w:rPr>
      <w:kern w:val="2"/>
      <w:sz w:val="18"/>
      <w:szCs w:val="18"/>
    </w:rPr>
  </w:style>
  <w:style w:type="character" w:customStyle="1" w:styleId="92">
    <w:name w:val="页脚 字符"/>
    <w:basedOn w:val="62"/>
    <w:link w:val="39"/>
    <w:qFormat/>
    <w:uiPriority w:val="99"/>
    <w:rPr>
      <w:kern w:val="2"/>
      <w:sz w:val="18"/>
      <w:szCs w:val="18"/>
    </w:rPr>
  </w:style>
  <w:style w:type="character" w:customStyle="1" w:styleId="93">
    <w:name w:val="页眉 字符"/>
    <w:basedOn w:val="62"/>
    <w:link w:val="40"/>
    <w:qFormat/>
    <w:uiPriority w:val="99"/>
    <w:rPr>
      <w:kern w:val="2"/>
      <w:sz w:val="18"/>
      <w:szCs w:val="18"/>
    </w:rPr>
  </w:style>
  <w:style w:type="character" w:customStyle="1" w:styleId="94">
    <w:name w:val="签名 字符"/>
    <w:link w:val="41"/>
    <w:qFormat/>
    <w:uiPriority w:val="0"/>
    <w:rPr>
      <w:rFonts w:eastAsia="仿宋_GB2312"/>
      <w:sz w:val="24"/>
    </w:rPr>
  </w:style>
  <w:style w:type="character" w:customStyle="1" w:styleId="95">
    <w:name w:val="副标题 字符"/>
    <w:link w:val="46"/>
    <w:qFormat/>
    <w:uiPriority w:val="0"/>
    <w:rPr>
      <w:rFonts w:ascii="Arial" w:hAnsi="Arial" w:eastAsia="隶书"/>
      <w:b/>
      <w:bCs/>
      <w:kern w:val="28"/>
      <w:sz w:val="44"/>
      <w:szCs w:val="32"/>
      <w:lang w:val="en-US" w:eastAsia="zh-CN" w:bidi="ar-SA"/>
    </w:rPr>
  </w:style>
  <w:style w:type="character" w:customStyle="1" w:styleId="96">
    <w:name w:val="脚注文本 字符"/>
    <w:link w:val="49"/>
    <w:qFormat/>
    <w:uiPriority w:val="0"/>
    <w:rPr>
      <w:color w:val="0000FF"/>
      <w:sz w:val="21"/>
    </w:rPr>
  </w:style>
  <w:style w:type="character" w:customStyle="1" w:styleId="97">
    <w:name w:val="正文文本缩进 3 字符"/>
    <w:link w:val="52"/>
    <w:qFormat/>
    <w:uiPriority w:val="0"/>
    <w:rPr>
      <w:kern w:val="2"/>
      <w:sz w:val="24"/>
    </w:rPr>
  </w:style>
  <w:style w:type="character" w:customStyle="1" w:styleId="98">
    <w:name w:val="HTML 预设格式 字符"/>
    <w:link w:val="56"/>
    <w:qFormat/>
    <w:uiPriority w:val="0"/>
    <w:rPr>
      <w:rFonts w:ascii="黑体" w:hAnsi="Courier New" w:eastAsia="黑体"/>
    </w:rPr>
  </w:style>
  <w:style w:type="character" w:customStyle="1" w:styleId="99">
    <w:name w:val="正文文本首行缩进 字符"/>
    <w:link w:val="23"/>
    <w:qFormat/>
    <w:uiPriority w:val="0"/>
    <w:rPr>
      <w:rFonts w:ascii="宋体"/>
      <w:kern w:val="2"/>
      <w:sz w:val="24"/>
      <w:lang w:val="zh-CN"/>
    </w:rPr>
  </w:style>
  <w:style w:type="character" w:customStyle="1" w:styleId="100">
    <w:name w:val="正文文本首行缩进 2 字符"/>
    <w:link w:val="25"/>
    <w:qFormat/>
    <w:uiPriority w:val="0"/>
    <w:rPr>
      <w:rFonts w:ascii="宋体" w:hAnsi="宋体"/>
      <w:kern w:val="2"/>
      <w:sz w:val="21"/>
      <w:szCs w:val="24"/>
    </w:rPr>
  </w:style>
  <w:style w:type="paragraph" w:customStyle="1" w:styleId="1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102">
    <w:name w:val="冯"/>
    <w:basedOn w:val="1"/>
    <w:link w:val="103"/>
    <w:qFormat/>
    <w:uiPriority w:val="0"/>
    <w:pPr>
      <w:spacing w:line="360" w:lineRule="auto"/>
      <w:ind w:firstLine="480" w:firstLineChars="200"/>
    </w:pPr>
    <w:rPr>
      <w:color w:val="000000"/>
    </w:rPr>
  </w:style>
  <w:style w:type="character" w:customStyle="1" w:styleId="103">
    <w:name w:val="冯 Char"/>
    <w:link w:val="102"/>
    <w:qFormat/>
    <w:uiPriority w:val="0"/>
    <w:rPr>
      <w:rFonts w:ascii="宋体" w:hAnsi="宋体"/>
      <w:color w:val="000000"/>
      <w:sz w:val="24"/>
      <w:szCs w:val="24"/>
    </w:rPr>
  </w:style>
  <w:style w:type="paragraph" w:customStyle="1" w:styleId="104">
    <w:name w:val="样式3"/>
    <w:basedOn w:val="105"/>
    <w:qFormat/>
    <w:uiPriority w:val="0"/>
    <w:pPr>
      <w:tabs>
        <w:tab w:val="left" w:pos="2790"/>
        <w:tab w:val="left" w:pos="4230"/>
      </w:tabs>
      <w:spacing w:before="312" w:beforeLines="100"/>
      <w:jc w:val="left"/>
    </w:pPr>
  </w:style>
  <w:style w:type="paragraph" w:customStyle="1" w:styleId="10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sz w:val="32"/>
      <w:szCs w:val="30"/>
      <w:lang w:val="zh-CN"/>
    </w:rPr>
  </w:style>
  <w:style w:type="paragraph" w:customStyle="1" w:styleId="106">
    <w:name w:val="P1"/>
    <w:basedOn w:val="1"/>
    <w:qFormat/>
    <w:uiPriority w:val="0"/>
    <w:pPr>
      <w:spacing w:line="288" w:lineRule="auto"/>
      <w:ind w:firstLine="425" w:firstLineChars="200"/>
    </w:pPr>
  </w:style>
  <w:style w:type="paragraph" w:customStyle="1" w:styleId="107">
    <w:name w:val="Char1 Char Char Char"/>
    <w:basedOn w:val="1"/>
    <w:qFormat/>
    <w:uiPriority w:val="0"/>
    <w:rPr>
      <w:rFonts w:ascii="Tahoma" w:hAnsi="Tahoma"/>
      <w:szCs w:val="20"/>
    </w:rPr>
  </w:style>
  <w:style w:type="paragraph" w:customStyle="1" w:styleId="108">
    <w:name w:val="xl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pPr>
    <w:rPr>
      <w:sz w:val="20"/>
      <w:szCs w:val="20"/>
    </w:rPr>
  </w:style>
  <w:style w:type="paragraph" w:customStyle="1" w:styleId="10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10">
    <w:name w:val="font9"/>
    <w:basedOn w:val="1"/>
    <w:qFormat/>
    <w:uiPriority w:val="0"/>
    <w:pPr>
      <w:spacing w:before="100" w:beforeAutospacing="1" w:after="100" w:afterAutospacing="1"/>
    </w:pPr>
    <w:rPr>
      <w:rFonts w:hint="eastAsia"/>
      <w:sz w:val="20"/>
      <w:szCs w:val="20"/>
    </w:rPr>
  </w:style>
  <w:style w:type="paragraph" w:customStyle="1" w:styleId="111">
    <w:name w:val="正文文本 22"/>
    <w:basedOn w:val="1"/>
    <w:qFormat/>
    <w:uiPriority w:val="0"/>
    <w:pPr>
      <w:overflowPunct w:val="0"/>
      <w:autoSpaceDE w:val="0"/>
      <w:autoSpaceDN w:val="0"/>
      <w:ind w:left="720" w:hanging="720"/>
      <w:textAlignment w:val="baseline"/>
    </w:pPr>
    <w:rPr>
      <w:szCs w:val="20"/>
      <w:lang w:val="en-GB"/>
    </w:rPr>
  </w:style>
  <w:style w:type="paragraph" w:customStyle="1" w:styleId="112">
    <w:name w:val="样式7"/>
    <w:basedOn w:val="113"/>
    <w:next w:val="1"/>
    <w:qFormat/>
    <w:uiPriority w:val="0"/>
    <w:pPr>
      <w:spacing w:after="156" w:afterLines="50"/>
      <w:jc w:val="left"/>
      <w:outlineLvl w:val="3"/>
    </w:pPr>
    <w:rPr>
      <w:sz w:val="24"/>
      <w:szCs w:val="24"/>
    </w:rPr>
  </w:style>
  <w:style w:type="paragraph" w:customStyle="1" w:styleId="11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114">
    <w:name w:val="Bulleted List"/>
    <w:basedOn w:val="1"/>
    <w:qFormat/>
    <w:uiPriority w:val="0"/>
    <w:pPr>
      <w:numPr>
        <w:ilvl w:val="1"/>
        <w:numId w:val="4"/>
      </w:numPr>
    </w:pPr>
  </w:style>
  <w:style w:type="paragraph" w:customStyle="1" w:styleId="115">
    <w:name w:val="Char3"/>
    <w:basedOn w:val="1"/>
    <w:qFormat/>
    <w:uiPriority w:val="0"/>
    <w:rPr>
      <w:rFonts w:ascii="仿宋_GB2312" w:eastAsia="仿宋_GB2312"/>
      <w:b/>
      <w:sz w:val="32"/>
      <w:szCs w:val="32"/>
    </w:rPr>
  </w:style>
  <w:style w:type="paragraph" w:customStyle="1" w:styleId="116">
    <w:name w:val="Char Char1 Char Char Char Char Char Char"/>
    <w:basedOn w:val="1"/>
    <w:qFormat/>
    <w:uiPriority w:val="0"/>
    <w:rPr>
      <w:rFonts w:ascii="仿宋_GB2312" w:eastAsia="仿宋_GB2312"/>
      <w:b/>
      <w:sz w:val="32"/>
      <w:szCs w:val="20"/>
    </w:rPr>
  </w:style>
  <w:style w:type="paragraph" w:customStyle="1" w:styleId="117">
    <w:name w:val="文本正文 Char"/>
    <w:basedOn w:val="1"/>
    <w:qFormat/>
    <w:uiPriority w:val="0"/>
    <w:pPr>
      <w:spacing w:line="360" w:lineRule="auto"/>
      <w:ind w:firstLine="200" w:firstLineChars="200"/>
    </w:pPr>
    <w:rPr>
      <w:szCs w:val="20"/>
    </w:rPr>
  </w:style>
  <w:style w:type="paragraph" w:customStyle="1" w:styleId="118">
    <w:name w:val="f9a style88 f9a"/>
    <w:basedOn w:val="1"/>
    <w:qFormat/>
    <w:uiPriority w:val="0"/>
    <w:pPr>
      <w:spacing w:before="100" w:beforeAutospacing="1" w:after="100" w:afterAutospacing="1" w:line="276" w:lineRule="auto"/>
    </w:pPr>
    <w:rPr>
      <w:szCs w:val="20"/>
    </w:rPr>
  </w:style>
  <w:style w:type="paragraph" w:customStyle="1" w:styleId="119">
    <w:name w:val="xl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sz w:val="20"/>
      <w:szCs w:val="20"/>
    </w:rPr>
  </w:style>
  <w:style w:type="paragraph" w:customStyle="1" w:styleId="12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121">
    <w:name w:val="规划正文"/>
    <w:basedOn w:val="1"/>
    <w:qFormat/>
    <w:uiPriority w:val="0"/>
    <w:pPr>
      <w:spacing w:before="312" w:beforeLines="100" w:line="360" w:lineRule="auto"/>
    </w:pPr>
    <w:rPr>
      <w:rFonts w:ascii="Arial" w:hAnsi="Arial" w:eastAsia="仿宋_GB2312"/>
      <w:bCs/>
      <w:sz w:val="28"/>
    </w:rPr>
  </w:style>
  <w:style w:type="paragraph" w:customStyle="1" w:styleId="122">
    <w:name w:val="reader-word-layer"/>
    <w:basedOn w:val="1"/>
    <w:qFormat/>
    <w:uiPriority w:val="0"/>
    <w:pPr>
      <w:spacing w:before="100" w:beforeAutospacing="1" w:after="100" w:afterAutospacing="1"/>
    </w:pPr>
  </w:style>
  <w:style w:type="paragraph" w:customStyle="1" w:styleId="123">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124">
    <w:name w:val="正文首行缩进1"/>
    <w:basedOn w:val="22"/>
    <w:qFormat/>
    <w:uiPriority w:val="0"/>
    <w:pPr>
      <w:suppressAutoHyphens/>
      <w:autoSpaceDE/>
      <w:autoSpaceDN/>
      <w:spacing w:after="120" w:line="240" w:lineRule="auto"/>
      <w:ind w:firstLine="420"/>
    </w:pPr>
    <w:rPr>
      <w:rFonts w:ascii="Times New Roman"/>
      <w:kern w:val="1"/>
      <w:sz w:val="28"/>
      <w:szCs w:val="24"/>
      <w:lang w:val="en-US" w:eastAsia="ar-SA"/>
    </w:rPr>
  </w:style>
  <w:style w:type="paragraph" w:customStyle="1" w:styleId="125">
    <w:name w:val="Char Char Char Char Char Char"/>
    <w:basedOn w:val="1"/>
    <w:qFormat/>
    <w:uiPriority w:val="0"/>
    <w:pPr>
      <w:spacing w:before="156" w:beforeLines="50" w:after="156" w:afterLines="50" w:line="240" w:lineRule="exact"/>
    </w:pPr>
    <w:rPr>
      <w:rFonts w:ascii="Verdana" w:hAnsi="Verdana"/>
      <w:sz w:val="20"/>
      <w:szCs w:val="20"/>
      <w:lang w:eastAsia="en-US"/>
    </w:rPr>
  </w:style>
  <w:style w:type="paragraph" w:customStyle="1" w:styleId="126">
    <w:name w:val="样式 左侧:  0.85 厘米 首行缩进:  0.85 厘米"/>
    <w:basedOn w:val="1"/>
    <w:qFormat/>
    <w:uiPriority w:val="0"/>
    <w:pPr>
      <w:spacing w:line="360" w:lineRule="auto"/>
      <w:ind w:firstLine="482"/>
    </w:pPr>
    <w:rPr>
      <w:szCs w:val="20"/>
    </w:rPr>
  </w:style>
  <w:style w:type="paragraph" w:customStyle="1" w:styleId="127">
    <w:name w:val="Char1"/>
    <w:basedOn w:val="1"/>
    <w:qFormat/>
    <w:uiPriority w:val="0"/>
    <w:rPr>
      <w:rFonts w:ascii="仿宋_GB2312" w:eastAsia="仿宋_GB2312"/>
      <w:b/>
      <w:sz w:val="32"/>
      <w:szCs w:val="32"/>
    </w:rPr>
  </w:style>
  <w:style w:type="paragraph" w:customStyle="1" w:styleId="128">
    <w:name w:val="CM14"/>
    <w:basedOn w:val="129"/>
    <w:next w:val="129"/>
    <w:qFormat/>
    <w:uiPriority w:val="0"/>
    <w:pPr>
      <w:spacing w:after="68"/>
    </w:pPr>
    <w:rPr>
      <w:rFonts w:ascii="FHLHE E+ Futura Bk" w:eastAsia="FHLHE E+ Futura Bk" w:cs="Times New Roman"/>
      <w:color w:val="auto"/>
    </w:rPr>
  </w:style>
  <w:style w:type="paragraph" w:customStyle="1" w:styleId="129">
    <w:name w:val="Default"/>
    <w:link w:val="13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30">
    <w:name w:val="Default Char"/>
    <w:link w:val="129"/>
    <w:qFormat/>
    <w:uiPriority w:val="0"/>
    <w:rPr>
      <w:rFonts w:ascii="仿宋_GB2312" w:eastAsia="仿宋_GB2312" w:cs="仿宋_GB2312"/>
      <w:color w:val="000000"/>
      <w:sz w:val="24"/>
      <w:szCs w:val="24"/>
    </w:rPr>
  </w:style>
  <w:style w:type="paragraph" w:customStyle="1" w:styleId="131">
    <w:name w:val="正文文字缩进2字"/>
    <w:basedOn w:val="22"/>
    <w:qFormat/>
    <w:uiPriority w:val="0"/>
    <w:pPr>
      <w:autoSpaceDE/>
      <w:autoSpaceDN/>
      <w:spacing w:before="60" w:after="60"/>
      <w:ind w:firstLine="200" w:firstLineChars="200"/>
    </w:pPr>
    <w:rPr>
      <w:rFonts w:ascii="Times New Roman"/>
      <w:szCs w:val="20"/>
      <w:lang w:val="en-US"/>
    </w:rPr>
  </w:style>
  <w:style w:type="paragraph" w:customStyle="1" w:styleId="132">
    <w:name w:val="正文 编号"/>
    <w:basedOn w:val="1"/>
    <w:qFormat/>
    <w:uiPriority w:val="0"/>
    <w:pPr>
      <w:numPr>
        <w:ilvl w:val="0"/>
        <w:numId w:val="4"/>
      </w:numPr>
      <w:spacing w:after="120" w:line="440" w:lineRule="exact"/>
    </w:pPr>
    <w:rPr>
      <w:rFonts w:ascii="仿宋_GB2312" w:hAnsi="仿宋_GB2312" w:eastAsia="仿宋_GB2312"/>
      <w:szCs w:val="20"/>
    </w:rPr>
  </w:style>
  <w:style w:type="paragraph" w:customStyle="1" w:styleId="13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Cs w:val="20"/>
    </w:rPr>
  </w:style>
  <w:style w:type="paragraph" w:customStyle="1" w:styleId="134">
    <w:name w:val="Table Contents"/>
    <w:basedOn w:val="1"/>
    <w:qFormat/>
    <w:uiPriority w:val="0"/>
    <w:pPr>
      <w:suppressAutoHyphens/>
      <w:autoSpaceDE w:val="0"/>
      <w:spacing w:after="120"/>
    </w:pPr>
    <w:rPr>
      <w:rFonts w:ascii="Helvetica" w:hAnsi="Helvetica"/>
      <w:kern w:val="1"/>
      <w:sz w:val="20"/>
      <w:szCs w:val="20"/>
    </w:rPr>
  </w:style>
  <w:style w:type="paragraph" w:customStyle="1" w:styleId="135">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szCs w:val="32"/>
      <w:lang w:val="en-US"/>
    </w:rPr>
  </w:style>
  <w:style w:type="paragraph" w:styleId="136">
    <w:name w:val="List Paragraph"/>
    <w:basedOn w:val="1"/>
    <w:qFormat/>
    <w:uiPriority w:val="99"/>
    <w:pPr>
      <w:spacing w:line="360" w:lineRule="auto"/>
      <w:ind w:firstLine="200" w:firstLineChars="200"/>
    </w:pPr>
    <w:rPr>
      <w:rFonts w:eastAsia="楷体_GB2312" w:cs="Lucida Sans"/>
    </w:rPr>
  </w:style>
  <w:style w:type="paragraph" w:customStyle="1" w:styleId="137">
    <w:name w:val="章正文"/>
    <w:basedOn w:val="1"/>
    <w:qFormat/>
    <w:uiPriority w:val="0"/>
    <w:pPr>
      <w:spacing w:before="156" w:beforeLines="50" w:after="120" w:line="300" w:lineRule="auto"/>
      <w:ind w:firstLine="480" w:firstLineChars="200"/>
    </w:pPr>
    <w:rPr>
      <w:rFonts w:ascii="Helvetica" w:hAnsi="Helvetica"/>
    </w:rPr>
  </w:style>
  <w:style w:type="paragraph" w:customStyle="1" w:styleId="138">
    <w:name w:val="Char2 Char Char Char"/>
    <w:basedOn w:val="1"/>
    <w:qFormat/>
    <w:uiPriority w:val="0"/>
    <w:rPr>
      <w:rFonts w:ascii="仿宋_GB2312" w:eastAsia="仿宋_GB2312"/>
      <w:b/>
      <w:sz w:val="32"/>
      <w:szCs w:val="32"/>
    </w:rPr>
  </w:style>
  <w:style w:type="paragraph" w:customStyle="1" w:styleId="139">
    <w:name w:val="xl3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sz w:val="20"/>
      <w:szCs w:val="20"/>
    </w:rPr>
  </w:style>
  <w:style w:type="paragraph" w:customStyle="1" w:styleId="140">
    <w:name w:val="样式 正文文本缩进 + 左侧:  2 字符 首行缩进:  2 字符"/>
    <w:basedOn w:val="24"/>
    <w:qFormat/>
    <w:uiPriority w:val="0"/>
    <w:pPr>
      <w:tabs>
        <w:tab w:val="left" w:pos="360"/>
        <w:tab w:val="left" w:pos="540"/>
      </w:tabs>
      <w:spacing w:line="520" w:lineRule="exact"/>
      <w:ind w:left="200" w:firstLine="560"/>
    </w:pPr>
    <w:rPr>
      <w:rFonts w:ascii="仿宋_GB2312" w:hAnsi="Times New Roman" w:eastAsia="仿宋_GB2312"/>
      <w:sz w:val="28"/>
      <w:szCs w:val="20"/>
    </w:rPr>
  </w:style>
  <w:style w:type="paragraph" w:customStyle="1" w:styleId="141">
    <w:name w:val="Char Char Char"/>
    <w:basedOn w:val="1"/>
    <w:qFormat/>
    <w:uiPriority w:val="0"/>
    <w:rPr>
      <w:rFonts w:ascii="Tahoma" w:hAnsi="Tahoma"/>
      <w:szCs w:val="20"/>
    </w:rPr>
  </w:style>
  <w:style w:type="paragraph" w:customStyle="1" w:styleId="142">
    <w:name w:val="默认段落字体 Para Char Char Char Char Char Char Char Char Char1 Char Char Char Char"/>
    <w:basedOn w:val="1"/>
    <w:qFormat/>
    <w:uiPriority w:val="0"/>
    <w:rPr>
      <w:rFonts w:ascii="Tahoma" w:hAnsi="Tahoma"/>
      <w:szCs w:val="20"/>
    </w:rPr>
  </w:style>
  <w:style w:type="paragraph" w:customStyle="1" w:styleId="143">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144">
    <w:name w:val="样式 正文缩进 + 首行缩进:  2 字符"/>
    <w:basedOn w:val="15"/>
    <w:qFormat/>
    <w:uiPriority w:val="0"/>
    <w:pPr>
      <w:widowControl w:val="0"/>
      <w:snapToGrid/>
      <w:spacing w:line="360" w:lineRule="auto"/>
      <w:ind w:firstLine="200" w:firstLineChars="200"/>
    </w:pPr>
    <w:rPr>
      <w:rFonts w:ascii="Times New Roman"/>
      <w:snapToGrid/>
      <w:color w:val="auto"/>
      <w:kern w:val="2"/>
      <w:sz w:val="24"/>
    </w:rPr>
  </w:style>
  <w:style w:type="paragraph" w:customStyle="1" w:styleId="145">
    <w:name w:val="Char Char Char Char1"/>
    <w:basedOn w:val="1"/>
    <w:qFormat/>
    <w:uiPriority w:val="0"/>
    <w:pPr>
      <w:tabs>
        <w:tab w:val="left" w:pos="0"/>
      </w:tabs>
      <w:ind w:firstLine="200" w:firstLineChars="200"/>
    </w:pPr>
    <w:rPr>
      <w:rFonts w:eastAsia="仿宋_GB2312"/>
      <w:sz w:val="28"/>
    </w:rPr>
  </w:style>
  <w:style w:type="paragraph" w:customStyle="1" w:styleId="14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47">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48">
    <w:name w:val="bt_content"/>
    <w:basedOn w:val="1"/>
    <w:qFormat/>
    <w:uiPriority w:val="0"/>
    <w:pPr>
      <w:spacing w:before="100" w:beforeAutospacing="1" w:after="100" w:afterAutospacing="1" w:line="360" w:lineRule="auto"/>
      <w:ind w:firstLine="480" w:firstLineChars="200"/>
    </w:pPr>
    <w:rPr>
      <w:rFonts w:eastAsia="微软雅黑"/>
    </w:rPr>
  </w:style>
  <w:style w:type="paragraph" w:customStyle="1" w:styleId="149">
    <w:name w:val="批注框文本1"/>
    <w:basedOn w:val="1"/>
    <w:qFormat/>
    <w:uiPriority w:val="0"/>
    <w:pPr>
      <w:autoSpaceDE w:val="0"/>
      <w:autoSpaceDN w:val="0"/>
      <w:spacing w:line="351" w:lineRule="atLeast"/>
      <w:ind w:firstLine="419" w:firstLineChars="200"/>
    </w:pPr>
    <w:rPr>
      <w:color w:val="000000"/>
      <w:sz w:val="18"/>
      <w:szCs w:val="18"/>
    </w:rPr>
  </w:style>
  <w:style w:type="paragraph" w:customStyle="1" w:styleId="150">
    <w:name w:val="FA正文"/>
    <w:basedOn w:val="1"/>
    <w:qFormat/>
    <w:uiPriority w:val="0"/>
    <w:pPr>
      <w:spacing w:line="360" w:lineRule="auto"/>
      <w:ind w:firstLine="480" w:firstLineChars="200"/>
    </w:pPr>
    <w:rPr>
      <w:szCs w:val="20"/>
    </w:rPr>
  </w:style>
  <w:style w:type="paragraph" w:customStyle="1" w:styleId="151">
    <w:name w:val="MM Topic 4"/>
    <w:basedOn w:val="5"/>
    <w:qFormat/>
    <w:uiPriority w:val="0"/>
    <w:pPr>
      <w:numPr>
        <w:ilvl w:val="0"/>
        <w:numId w:val="0"/>
      </w:numPr>
      <w:tabs>
        <w:tab w:val="left" w:pos="2100"/>
        <w:tab w:val="clear" w:pos="864"/>
      </w:tabs>
      <w:ind w:left="2100" w:hanging="420"/>
    </w:pPr>
    <w:rPr>
      <w:lang w:val="en-US"/>
    </w:rPr>
  </w:style>
  <w:style w:type="paragraph" w:customStyle="1" w:styleId="152">
    <w:name w:val="Char Char1 Char"/>
    <w:basedOn w:val="1"/>
    <w:qFormat/>
    <w:uiPriority w:val="0"/>
    <w:pPr>
      <w:snapToGrid w:val="0"/>
      <w:spacing w:before="120" w:after="160" w:line="360" w:lineRule="auto"/>
      <w:ind w:right="-360"/>
    </w:pPr>
    <w:rPr>
      <w:rFonts w:ascii="Arial" w:hAnsi="Arial"/>
      <w:lang w:eastAsia="en-US"/>
    </w:rPr>
  </w:style>
  <w:style w:type="paragraph" w:customStyle="1" w:styleId="153">
    <w:name w:val="有符号正文"/>
    <w:basedOn w:val="1"/>
    <w:qFormat/>
    <w:uiPriority w:val="0"/>
    <w:pPr>
      <w:spacing w:line="400" w:lineRule="exact"/>
      <w:ind w:firstLine="200" w:firstLineChars="200"/>
    </w:pPr>
    <w:rPr>
      <w:rFonts w:ascii="Arial" w:hAnsi="Arial"/>
    </w:rPr>
  </w:style>
  <w:style w:type="paragraph" w:customStyle="1" w:styleId="154">
    <w:name w:val="小标题"/>
    <w:basedOn w:val="1"/>
    <w:qFormat/>
    <w:uiPriority w:val="0"/>
    <w:pPr>
      <w:spacing w:before="120" w:line="360" w:lineRule="atLeast"/>
      <w:ind w:left="1134"/>
      <w:textAlignment w:val="baseline"/>
    </w:pPr>
    <w:rPr>
      <w:rFonts w:eastAsia="黑体"/>
      <w:szCs w:val="20"/>
    </w:rPr>
  </w:style>
  <w:style w:type="paragraph" w:customStyle="1" w:styleId="155">
    <w:name w:val="默认段落字体 Para Char"/>
    <w:basedOn w:val="1"/>
    <w:qFormat/>
    <w:uiPriority w:val="0"/>
    <w:rPr>
      <w:rFonts w:ascii="Tahoma" w:hAnsi="Tahoma"/>
      <w:szCs w:val="20"/>
    </w:rPr>
  </w:style>
  <w:style w:type="paragraph" w:customStyle="1" w:styleId="156">
    <w:name w:val="Char1 Char Char Char2"/>
    <w:basedOn w:val="1"/>
    <w:qFormat/>
    <w:uiPriority w:val="0"/>
    <w:pPr>
      <w:ind w:firstLine="200" w:firstLineChars="200"/>
    </w:pPr>
    <w:rPr>
      <w:rFonts w:ascii="Tahoma" w:hAnsi="Tahoma"/>
      <w:szCs w:val="20"/>
    </w:rPr>
  </w:style>
  <w:style w:type="paragraph" w:customStyle="1" w:styleId="157">
    <w:name w:val="font7"/>
    <w:basedOn w:val="1"/>
    <w:qFormat/>
    <w:uiPriority w:val="0"/>
    <w:pPr>
      <w:spacing w:before="100" w:beforeAutospacing="1" w:after="100" w:afterAutospacing="1" w:line="360" w:lineRule="auto"/>
      <w:ind w:firstLine="200" w:firstLineChars="200"/>
    </w:pPr>
    <w:rPr>
      <w:sz w:val="20"/>
      <w:szCs w:val="20"/>
    </w:rPr>
  </w:style>
  <w:style w:type="paragraph" w:customStyle="1" w:styleId="158">
    <w:name w:val="Bullet with text 4"/>
    <w:basedOn w:val="1"/>
    <w:qFormat/>
    <w:uiPriority w:val="0"/>
    <w:pPr>
      <w:tabs>
        <w:tab w:val="left" w:pos="1440"/>
      </w:tabs>
      <w:ind w:left="1440" w:hanging="360" w:firstLineChars="200"/>
    </w:pPr>
    <w:rPr>
      <w:rFonts w:ascii="Arial" w:hAnsi="Arial"/>
      <w:sz w:val="20"/>
      <w:szCs w:val="20"/>
      <w:lang w:val="en-GB" w:eastAsia="en-US"/>
    </w:rPr>
  </w:style>
  <w:style w:type="paragraph" w:customStyle="1" w:styleId="159">
    <w:name w:val="注释"/>
    <w:basedOn w:val="1"/>
    <w:qFormat/>
    <w:uiPriority w:val="0"/>
    <w:pPr>
      <w:spacing w:line="360" w:lineRule="auto"/>
      <w:ind w:firstLine="480"/>
    </w:pPr>
  </w:style>
  <w:style w:type="paragraph" w:customStyle="1" w:styleId="16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61">
    <w:name w:val="Char1 Char Char Char Char Char Char Char Char Char"/>
    <w:basedOn w:val="1"/>
    <w:semiHidden/>
    <w:qFormat/>
    <w:uiPriority w:val="0"/>
    <w:pPr>
      <w:spacing w:before="240" w:after="120" w:line="288" w:lineRule="auto"/>
      <w:ind w:firstLine="200" w:firstLineChars="200"/>
    </w:pPr>
    <w:rPr>
      <w:rFonts w:ascii="Tahoma" w:hAnsi="Tahoma"/>
    </w:rPr>
  </w:style>
  <w:style w:type="paragraph" w:customStyle="1" w:styleId="162">
    <w:name w:val="trademark"/>
    <w:qFormat/>
    <w:uiPriority w:val="0"/>
    <w:pPr>
      <w:spacing w:after="60"/>
    </w:pPr>
    <w:rPr>
      <w:rFonts w:ascii="Futura Bk" w:hAnsi="Futura Bk" w:eastAsia="宋体" w:cs="Times New Roman"/>
      <w:sz w:val="15"/>
      <w:lang w:val="en-US" w:eastAsia="en-US" w:bidi="ar-SA"/>
    </w:rPr>
  </w:style>
  <w:style w:type="paragraph" w:customStyle="1" w:styleId="163">
    <w:name w:val="RFI Heading 2nd Level"/>
    <w:basedOn w:val="1"/>
    <w:qFormat/>
    <w:uiPriority w:val="0"/>
    <w:pPr>
      <w:tabs>
        <w:tab w:val="left" w:pos="1260"/>
      </w:tabs>
      <w:ind w:firstLine="200" w:firstLineChars="200"/>
    </w:pPr>
    <w:rPr>
      <w:rFonts w:ascii="Arial (W1)" w:hAnsi="Arial (W1)"/>
      <w:b/>
      <w:bCs/>
      <w:color w:val="0000FF"/>
      <w:sz w:val="28"/>
      <w:lang w:val="en-GB" w:eastAsia="en-US"/>
    </w:rPr>
  </w:style>
  <w:style w:type="paragraph" w:customStyle="1" w:styleId="164">
    <w:name w:val="EB_表格"/>
    <w:basedOn w:val="1"/>
    <w:qFormat/>
    <w:uiPriority w:val="0"/>
    <w:pPr>
      <w:spacing w:line="300" w:lineRule="auto"/>
      <w:jc w:val="center"/>
    </w:pPr>
  </w:style>
  <w:style w:type="paragraph" w:customStyle="1" w:styleId="165">
    <w:name w:val="Char Char Char1 Char"/>
    <w:basedOn w:val="1"/>
    <w:qFormat/>
    <w:uiPriority w:val="0"/>
    <w:rPr>
      <w:szCs w:val="20"/>
    </w:rPr>
  </w:style>
  <w:style w:type="paragraph" w:customStyle="1" w:styleId="166">
    <w:name w:val="封面文档标题"/>
    <w:basedOn w:val="1"/>
    <w:qFormat/>
    <w:uiPriority w:val="0"/>
    <w:pPr>
      <w:autoSpaceDE w:val="0"/>
      <w:autoSpaceDN w:val="0"/>
      <w:spacing w:line="360" w:lineRule="auto"/>
      <w:ind w:firstLine="200" w:firstLineChars="200"/>
      <w:jc w:val="center"/>
    </w:pPr>
    <w:rPr>
      <w:rFonts w:ascii="Arial" w:hAnsi="Arial" w:eastAsia="黑体"/>
      <w:bCs/>
      <w:sz w:val="44"/>
      <w:szCs w:val="44"/>
    </w:rPr>
  </w:style>
  <w:style w:type="paragraph" w:customStyle="1" w:styleId="167">
    <w:name w:val="默认段落字体 Para Char Char Char Char Char Char Char Char Char Char"/>
    <w:basedOn w:val="1"/>
    <w:qFormat/>
    <w:uiPriority w:val="0"/>
    <w:rPr>
      <w:rFonts w:ascii="Tahoma" w:hAnsi="Tahoma"/>
      <w:color w:val="000000"/>
      <w:szCs w:val="20"/>
    </w:rPr>
  </w:style>
  <w:style w:type="paragraph" w:customStyle="1" w:styleId="168">
    <w:name w:val="章标题"/>
    <w:next w:val="16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6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70">
    <w:name w:val="正文样式 首行缩进:  0.74 厘米"/>
    <w:basedOn w:val="1"/>
    <w:qFormat/>
    <w:uiPriority w:val="0"/>
    <w:pPr>
      <w:spacing w:before="156" w:beforeLines="50" w:line="360" w:lineRule="auto"/>
      <w:ind w:firstLine="420"/>
    </w:pPr>
    <w:rPr>
      <w:szCs w:val="20"/>
    </w:rPr>
  </w:style>
  <w:style w:type="paragraph" w:customStyle="1" w:styleId="171">
    <w:name w:val="标准有序列表（L1）"/>
    <w:basedOn w:val="15"/>
    <w:qFormat/>
    <w:uiPriority w:val="0"/>
    <w:pPr>
      <w:widowControl w:val="0"/>
      <w:tabs>
        <w:tab w:val="left" w:pos="0"/>
        <w:tab w:val="left" w:pos="992"/>
      </w:tabs>
      <w:snapToGrid/>
      <w:spacing w:line="360" w:lineRule="auto"/>
      <w:ind w:firstLine="0"/>
    </w:pPr>
    <w:rPr>
      <w:rFonts w:ascii="黑体" w:eastAsia="黑体"/>
      <w:snapToGrid/>
      <w:kern w:val="2"/>
      <w:sz w:val="24"/>
    </w:rPr>
  </w:style>
  <w:style w:type="paragraph" w:customStyle="1" w:styleId="172">
    <w:name w:val="Char Char11 Char Char Char Char Char Char Char Char Char Char Char Char Char1"/>
    <w:basedOn w:val="1"/>
    <w:qFormat/>
    <w:uiPriority w:val="0"/>
    <w:pPr>
      <w:spacing w:line="360" w:lineRule="auto"/>
    </w:pPr>
    <w:rPr>
      <w:rFonts w:ascii="Arial" w:hAnsi="Arial" w:eastAsia="黑体" w:cs="Arial"/>
      <w:snapToGrid w:val="0"/>
      <w:szCs w:val="21"/>
    </w:rPr>
  </w:style>
  <w:style w:type="paragraph" w:customStyle="1" w:styleId="173">
    <w:name w:val="表文字"/>
    <w:qFormat/>
    <w:uiPriority w:val="0"/>
    <w:rPr>
      <w:rFonts w:ascii="宋体" w:hAnsi="Times New Roman" w:eastAsia="宋体" w:cs="Times New Roman"/>
      <w:kern w:val="2"/>
      <w:lang w:val="en-US" w:eastAsia="zh-CN" w:bidi="ar-SA"/>
    </w:rPr>
  </w:style>
  <w:style w:type="paragraph" w:customStyle="1" w:styleId="174">
    <w:name w:val="正文3"/>
    <w:basedOn w:val="1"/>
    <w:qFormat/>
    <w:uiPriority w:val="0"/>
    <w:pPr>
      <w:spacing w:before="156" w:beforeLines="50" w:after="156" w:afterLines="50" w:line="360" w:lineRule="auto"/>
      <w:outlineLvl w:val="8"/>
    </w:pPr>
    <w:rPr>
      <w:rFonts w:ascii="Segoe UI" w:eastAsia="楷体_GB2312" w:cs="Latha"/>
      <w:szCs w:val="21"/>
    </w:rPr>
  </w:style>
  <w:style w:type="paragraph" w:customStyle="1" w:styleId="17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76">
    <w:name w:val="Char Char11 Char Char Char Char Char Char Char Char Char Char Char Char Char Char Char Char Char"/>
    <w:basedOn w:val="1"/>
    <w:qFormat/>
    <w:uiPriority w:val="0"/>
    <w:pPr>
      <w:spacing w:line="360" w:lineRule="auto"/>
    </w:pPr>
    <w:rPr>
      <w:rFonts w:ascii="Arial" w:hAnsi="Arial" w:eastAsia="黑体" w:cs="Arial"/>
      <w:snapToGrid w:val="0"/>
      <w:szCs w:val="21"/>
    </w:rPr>
  </w:style>
  <w:style w:type="paragraph" w:customStyle="1" w:styleId="177">
    <w:name w:val="列表内容"/>
    <w:basedOn w:val="1"/>
    <w:next w:val="1"/>
    <w:qFormat/>
    <w:uiPriority w:val="0"/>
    <w:pPr>
      <w:tabs>
        <w:tab w:val="left" w:pos="840"/>
      </w:tabs>
      <w:ind w:left="840" w:hanging="420"/>
    </w:pPr>
    <w:rPr>
      <w:sz w:val="18"/>
    </w:rPr>
  </w:style>
  <w:style w:type="paragraph" w:customStyle="1" w:styleId="178">
    <w:name w:val="正文4"/>
    <w:basedOn w:val="1"/>
    <w:qFormat/>
    <w:uiPriority w:val="0"/>
    <w:pPr>
      <w:tabs>
        <w:tab w:val="left" w:pos="720"/>
      </w:tabs>
      <w:spacing w:before="60" w:after="60" w:line="360" w:lineRule="auto"/>
      <w:ind w:left="575" w:leftChars="400" w:hanging="175" w:hangingChars="175"/>
    </w:pPr>
  </w:style>
  <w:style w:type="paragraph" w:customStyle="1" w:styleId="179">
    <w:name w:val="xl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pPr>
    <w:rPr>
      <w:sz w:val="20"/>
      <w:szCs w:val="20"/>
    </w:rPr>
  </w:style>
  <w:style w:type="paragraph" w:customStyle="1" w:styleId="180">
    <w:name w:val="body text bold"/>
    <w:basedOn w:val="22"/>
    <w:qFormat/>
    <w:uiPriority w:val="0"/>
    <w:pPr>
      <w:autoSpaceDE/>
      <w:autoSpaceDN/>
      <w:spacing w:line="240" w:lineRule="auto"/>
      <w:ind w:firstLine="200" w:firstLineChars="200"/>
    </w:pPr>
    <w:rPr>
      <w:rFonts w:ascii="Futura Hv" w:hAnsi="Futura Hv"/>
      <w:sz w:val="18"/>
      <w:szCs w:val="20"/>
      <w:lang w:val="en-US" w:eastAsia="en-US"/>
    </w:rPr>
  </w:style>
  <w:style w:type="paragraph" w:customStyle="1" w:styleId="181">
    <w:name w:val="Char2 Char Char"/>
    <w:basedOn w:val="1"/>
    <w:qFormat/>
    <w:uiPriority w:val="0"/>
    <w:rPr>
      <w:rFonts w:ascii="Tahoma" w:hAnsi="Tahoma"/>
      <w:szCs w:val="20"/>
    </w:rPr>
  </w:style>
  <w:style w:type="paragraph" w:customStyle="1" w:styleId="182">
    <w:name w:val="样式"/>
    <w:basedOn w:val="1"/>
    <w:qFormat/>
    <w:uiPriority w:val="0"/>
    <w:pPr>
      <w:autoSpaceDE w:val="0"/>
      <w:autoSpaceDN w:val="0"/>
      <w:snapToGrid w:val="0"/>
      <w:spacing w:before="120" w:after="120" w:line="360" w:lineRule="auto"/>
    </w:pPr>
    <w:rPr>
      <w:szCs w:val="20"/>
    </w:rPr>
  </w:style>
  <w:style w:type="paragraph" w:customStyle="1" w:styleId="183">
    <w:name w:val="文章附标题"/>
    <w:basedOn w:val="1"/>
    <w:qFormat/>
    <w:uiPriority w:val="0"/>
    <w:pPr>
      <w:autoSpaceDE w:val="0"/>
      <w:autoSpaceDN w:val="0"/>
      <w:spacing w:before="187" w:after="175" w:line="374" w:lineRule="atLeast"/>
      <w:ind w:firstLine="200" w:firstLineChars="200"/>
      <w:jc w:val="center"/>
    </w:pPr>
    <w:rPr>
      <w:color w:val="000000"/>
      <w:sz w:val="36"/>
      <w:szCs w:val="36"/>
    </w:rPr>
  </w:style>
  <w:style w:type="paragraph" w:customStyle="1" w:styleId="184">
    <w:name w:val="正文文字格式"/>
    <w:basedOn w:val="1"/>
    <w:qFormat/>
    <w:uiPriority w:val="0"/>
    <w:pPr>
      <w:spacing w:line="460" w:lineRule="exact"/>
      <w:ind w:firstLine="505"/>
    </w:pPr>
    <w:rPr>
      <w:kern w:val="24"/>
      <w:szCs w:val="20"/>
    </w:rPr>
  </w:style>
  <w:style w:type="paragraph" w:customStyle="1" w:styleId="18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86">
    <w:name w:val="Char Char1 Char Char Char"/>
    <w:basedOn w:val="1"/>
    <w:qFormat/>
    <w:uiPriority w:val="0"/>
    <w:rPr>
      <w:rFonts w:ascii="仿宋_GB2312" w:eastAsia="仿宋_GB2312"/>
      <w:b/>
      <w:sz w:val="32"/>
      <w:szCs w:val="20"/>
    </w:rPr>
  </w:style>
  <w:style w:type="paragraph" w:customStyle="1" w:styleId="187">
    <w:name w:val="Bullet"/>
    <w:basedOn w:val="1"/>
    <w:qFormat/>
    <w:uiPriority w:val="0"/>
    <w:pPr>
      <w:tabs>
        <w:tab w:val="left" w:pos="288"/>
      </w:tabs>
      <w:ind w:left="288" w:hanging="360" w:firstLineChars="200"/>
    </w:pPr>
    <w:rPr>
      <w:rFonts w:ascii="Arial" w:hAnsi="Arial"/>
      <w:sz w:val="20"/>
      <w:szCs w:val="20"/>
    </w:rPr>
  </w:style>
  <w:style w:type="paragraph" w:customStyle="1" w:styleId="188">
    <w:name w:val="WW-正文文字缩进 2"/>
    <w:basedOn w:val="1"/>
    <w:qFormat/>
    <w:uiPriority w:val="0"/>
    <w:pPr>
      <w:suppressAutoHyphens/>
      <w:ind w:firstLine="420"/>
    </w:pPr>
    <w:rPr>
      <w:kern w:val="1"/>
      <w:szCs w:val="20"/>
    </w:rPr>
  </w:style>
  <w:style w:type="paragraph" w:customStyle="1" w:styleId="189">
    <w:name w:val="缺省文本"/>
    <w:basedOn w:val="1"/>
    <w:qFormat/>
    <w:uiPriority w:val="0"/>
    <w:pPr>
      <w:overflowPunct w:val="0"/>
      <w:autoSpaceDE w:val="0"/>
      <w:autoSpaceDN w:val="0"/>
      <w:spacing w:line="360" w:lineRule="auto"/>
      <w:ind w:firstLine="720" w:firstLineChars="200"/>
      <w:textAlignment w:val="baseline"/>
    </w:pPr>
    <w:rPr>
      <w:rFonts w:eastAsia="仿宋_GB2312"/>
      <w:sz w:val="28"/>
      <w:szCs w:val="20"/>
    </w:rPr>
  </w:style>
  <w:style w:type="paragraph" w:customStyle="1" w:styleId="190">
    <w:name w:val="默认段落字体 Para Char Char Char Char"/>
    <w:basedOn w:val="1"/>
    <w:qFormat/>
    <w:uiPriority w:val="0"/>
    <w:pPr>
      <w:spacing w:line="360" w:lineRule="auto"/>
    </w:pPr>
    <w:rPr>
      <w:szCs w:val="20"/>
    </w:rPr>
  </w:style>
  <w:style w:type="paragraph" w:customStyle="1" w:styleId="191">
    <w:name w:val="Char Char11 Char Char Char"/>
    <w:basedOn w:val="1"/>
    <w:qFormat/>
    <w:uiPriority w:val="0"/>
    <w:pPr>
      <w:spacing w:line="360" w:lineRule="auto"/>
    </w:pPr>
    <w:rPr>
      <w:szCs w:val="20"/>
    </w:rPr>
  </w:style>
  <w:style w:type="paragraph" w:customStyle="1" w:styleId="192">
    <w:name w:val="xl41"/>
    <w:basedOn w:val="1"/>
    <w:qFormat/>
    <w:uiPriority w:val="0"/>
    <w:pPr>
      <w:pBdr>
        <w:top w:val="single" w:color="auto" w:sz="4" w:space="0"/>
        <w:bottom w:val="single" w:color="auto" w:sz="4" w:space="0"/>
      </w:pBdr>
      <w:spacing w:before="100" w:beforeAutospacing="1" w:after="100" w:afterAutospacing="1"/>
      <w:ind w:firstLine="200" w:firstLineChars="200"/>
      <w:jc w:val="center"/>
    </w:pPr>
    <w:rPr>
      <w:rFonts w:ascii="微软雅黑" w:hAnsi="微软雅黑" w:eastAsia="微软雅黑"/>
      <w:b/>
      <w:bCs/>
    </w:rPr>
  </w:style>
  <w:style w:type="paragraph" w:customStyle="1" w:styleId="193">
    <w:name w:val="font6"/>
    <w:basedOn w:val="1"/>
    <w:qFormat/>
    <w:uiPriority w:val="0"/>
    <w:pPr>
      <w:spacing w:before="100" w:beforeAutospacing="1" w:after="100" w:afterAutospacing="1" w:line="360" w:lineRule="auto"/>
      <w:ind w:firstLine="200" w:firstLineChars="200"/>
    </w:pPr>
    <w:rPr>
      <w:rFonts w:hint="eastAsia"/>
      <w:sz w:val="20"/>
      <w:szCs w:val="20"/>
    </w:rPr>
  </w:style>
  <w:style w:type="paragraph" w:customStyle="1" w:styleId="194">
    <w:name w:val="左对齐表格文字"/>
    <w:basedOn w:val="1"/>
    <w:qFormat/>
    <w:uiPriority w:val="0"/>
    <w:pPr>
      <w:ind w:firstLine="200" w:firstLineChars="200"/>
      <w:jc w:val="right"/>
    </w:pPr>
  </w:style>
  <w:style w:type="paragraph" w:customStyle="1" w:styleId="195">
    <w:name w:val="Picture"/>
    <w:basedOn w:val="1"/>
    <w:next w:val="16"/>
    <w:qFormat/>
    <w:uiPriority w:val="0"/>
    <w:pPr>
      <w:keepNext/>
      <w:ind w:firstLine="200" w:firstLineChars="200"/>
    </w:pPr>
    <w:rPr>
      <w:rFonts w:ascii="楷体" w:hAnsi="Arial" w:eastAsia="楷体"/>
      <w:b/>
      <w:spacing w:val="-5"/>
      <w:w w:val="98"/>
      <w:szCs w:val="20"/>
    </w:rPr>
  </w:style>
  <w:style w:type="paragraph" w:customStyle="1" w:styleId="196">
    <w:name w:val="Preformatted Text"/>
    <w:basedOn w:val="1"/>
    <w:qFormat/>
    <w:uiPriority w:val="0"/>
    <w:pPr>
      <w:suppressAutoHyphens/>
      <w:ind w:firstLine="200" w:firstLineChars="200"/>
    </w:pPr>
    <w:rPr>
      <w:rFonts w:ascii="Cumberland" w:hAnsi="Cumberland" w:eastAsia="方正宋体"/>
      <w:kern w:val="1"/>
      <w:sz w:val="20"/>
      <w:szCs w:val="20"/>
      <w:lang w:eastAsia="ar-SA"/>
    </w:rPr>
  </w:style>
  <w:style w:type="paragraph" w:customStyle="1" w:styleId="19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98">
    <w:name w:val="无间隔1"/>
    <w:link w:val="199"/>
    <w:qFormat/>
    <w:uiPriority w:val="1"/>
    <w:rPr>
      <w:rFonts w:ascii="Calibri" w:hAnsi="Calibri" w:eastAsia="宋体" w:cs="Times New Roman"/>
      <w:sz w:val="22"/>
      <w:szCs w:val="22"/>
      <w:lang w:val="en-US" w:eastAsia="zh-CN" w:bidi="ar-SA"/>
    </w:rPr>
  </w:style>
  <w:style w:type="character" w:customStyle="1" w:styleId="199">
    <w:name w:val="No Spacing Char"/>
    <w:link w:val="198"/>
    <w:qFormat/>
    <w:uiPriority w:val="1"/>
    <w:rPr>
      <w:rFonts w:ascii="Calibri" w:hAnsi="Calibri"/>
      <w:sz w:val="22"/>
      <w:szCs w:val="22"/>
      <w:lang w:val="en-US" w:eastAsia="zh-CN" w:bidi="ar-SA"/>
    </w:rPr>
  </w:style>
  <w:style w:type="paragraph" w:customStyle="1" w:styleId="200">
    <w:name w:val="样式 样式 标题 4h4H4Fab-4T5Ref Heading 1rh1Heading sqlsect 1.2.3.... +..."/>
    <w:basedOn w:val="201"/>
    <w:link w:val="203"/>
    <w:qFormat/>
    <w:uiPriority w:val="0"/>
    <w:pPr>
      <w:tabs>
        <w:tab w:val="left" w:pos="2356"/>
      </w:tabs>
    </w:pPr>
  </w:style>
  <w:style w:type="paragraph" w:customStyle="1" w:styleId="201">
    <w:name w:val="样式 标题 4h4H4Fab-4T5Ref Heading 1rh1Heading sqlsect 1.2.3...."/>
    <w:basedOn w:val="5"/>
    <w:link w:val="202"/>
    <w:qFormat/>
    <w:uiPriority w:val="0"/>
    <w:pPr>
      <w:numPr>
        <w:numId w:val="0"/>
      </w:numPr>
      <w:tabs>
        <w:tab w:val="left" w:pos="2356"/>
        <w:tab w:val="clear" w:pos="864"/>
      </w:tabs>
      <w:spacing w:line="360" w:lineRule="auto"/>
      <w:ind w:left="1984" w:leftChars="75" w:hanging="708" w:firstLineChars="200"/>
    </w:pPr>
    <w:rPr>
      <w:rFonts w:ascii="微软雅黑" w:hAnsi="微软雅黑" w:eastAsia="微软雅黑"/>
      <w:sz w:val="24"/>
    </w:rPr>
  </w:style>
  <w:style w:type="character" w:customStyle="1" w:styleId="202">
    <w:name w:val="样式 标题 4h4H4Fab-4T5Ref Heading 1rh1Heading sqlsect 1.2.3.... Char"/>
    <w:link w:val="201"/>
    <w:qFormat/>
    <w:uiPriority w:val="0"/>
    <w:rPr>
      <w:rFonts w:ascii="微软雅黑" w:hAnsi="微软雅黑" w:eastAsia="微软雅黑"/>
      <w:b/>
      <w:bCs/>
      <w:kern w:val="2"/>
      <w:sz w:val="24"/>
      <w:szCs w:val="28"/>
    </w:rPr>
  </w:style>
  <w:style w:type="character" w:customStyle="1" w:styleId="203">
    <w:name w:val="样式 样式 标题 4h4H4Fab-4T5Ref Heading 1rh1Heading sqlsect 1.2.3.... +... Char"/>
    <w:link w:val="200"/>
    <w:qFormat/>
    <w:uiPriority w:val="0"/>
    <w:rPr>
      <w:rFonts w:ascii="微软雅黑" w:hAnsi="微软雅黑" w:eastAsia="微软雅黑"/>
      <w:b/>
      <w:bCs/>
      <w:kern w:val="2"/>
      <w:sz w:val="24"/>
      <w:szCs w:val="28"/>
    </w:rPr>
  </w:style>
  <w:style w:type="paragraph" w:customStyle="1" w:styleId="204">
    <w:name w:val="四级条标题"/>
    <w:basedOn w:val="205"/>
    <w:next w:val="169"/>
    <w:qFormat/>
    <w:uiPriority w:val="0"/>
    <w:pPr>
      <w:numPr>
        <w:ilvl w:val="5"/>
        <w:numId w:val="4"/>
      </w:numPr>
      <w:tabs>
        <w:tab w:val="left" w:pos="1680"/>
        <w:tab w:val="left" w:pos="2100"/>
        <w:tab w:val="left" w:pos="2520"/>
      </w:tabs>
      <w:outlineLvl w:val="5"/>
    </w:pPr>
  </w:style>
  <w:style w:type="paragraph" w:customStyle="1" w:styleId="205">
    <w:name w:val="三级条标题"/>
    <w:basedOn w:val="206"/>
    <w:next w:val="169"/>
    <w:qFormat/>
    <w:uiPriority w:val="0"/>
    <w:pPr>
      <w:numPr>
        <w:ilvl w:val="0"/>
        <w:numId w:val="0"/>
      </w:numPr>
      <w:tabs>
        <w:tab w:val="left" w:pos="1680"/>
        <w:tab w:val="left" w:pos="2100"/>
        <w:tab w:val="left" w:pos="2520"/>
      </w:tabs>
      <w:ind w:left="2520" w:hanging="420"/>
      <w:outlineLvl w:val="4"/>
    </w:pPr>
  </w:style>
  <w:style w:type="paragraph" w:customStyle="1" w:styleId="206">
    <w:name w:val="二级条标题"/>
    <w:basedOn w:val="207"/>
    <w:next w:val="169"/>
    <w:qFormat/>
    <w:uiPriority w:val="0"/>
    <w:pPr>
      <w:numPr>
        <w:ilvl w:val="3"/>
        <w:numId w:val="4"/>
      </w:numPr>
      <w:tabs>
        <w:tab w:val="left" w:pos="1680"/>
      </w:tabs>
      <w:ind w:left="0"/>
      <w:outlineLvl w:val="3"/>
    </w:pPr>
  </w:style>
  <w:style w:type="paragraph" w:customStyle="1" w:styleId="207">
    <w:name w:val="一级条标题"/>
    <w:basedOn w:val="168"/>
    <w:next w:val="169"/>
    <w:qFormat/>
    <w:uiPriority w:val="0"/>
    <w:pPr>
      <w:tabs>
        <w:tab w:val="left" w:pos="1680"/>
        <w:tab w:val="clear" w:pos="1260"/>
      </w:tabs>
      <w:spacing w:before="0" w:beforeLines="0" w:after="0" w:afterLines="0"/>
      <w:ind w:left="1680"/>
      <w:outlineLvl w:val="2"/>
    </w:pPr>
  </w:style>
  <w:style w:type="paragraph" w:customStyle="1" w:styleId="208">
    <w:name w:val="xl43"/>
    <w:basedOn w:val="1"/>
    <w:qFormat/>
    <w:uiPriority w:val="0"/>
    <w:pPr>
      <w:pBdr>
        <w:top w:val="single" w:color="auto" w:sz="4" w:space="0"/>
        <w:bottom w:val="single" w:color="auto" w:sz="4" w:space="0"/>
        <w:right w:val="single" w:color="auto" w:sz="4" w:space="0"/>
      </w:pBdr>
      <w:spacing w:before="100" w:beforeAutospacing="1" w:after="100" w:afterAutospacing="1"/>
      <w:ind w:firstLine="200" w:firstLineChars="200"/>
      <w:jc w:val="center"/>
    </w:pPr>
    <w:rPr>
      <w:rFonts w:ascii="微软雅黑" w:hAnsi="微软雅黑" w:eastAsia="微软雅黑"/>
      <w:b/>
      <w:bCs/>
      <w:szCs w:val="21"/>
    </w:rPr>
  </w:style>
  <w:style w:type="paragraph" w:customStyle="1" w:styleId="209">
    <w:name w:val="标准小四"/>
    <w:basedOn w:val="1"/>
    <w:qFormat/>
    <w:uiPriority w:val="0"/>
    <w:pPr>
      <w:spacing w:line="360" w:lineRule="auto"/>
      <w:ind w:firstLine="480" w:firstLineChars="200"/>
    </w:pPr>
    <w:rPr>
      <w:rFonts w:ascii="Arial" w:hAnsi="Arial"/>
      <w:szCs w:val="21"/>
    </w:rPr>
  </w:style>
  <w:style w:type="paragraph" w:customStyle="1" w:styleId="210">
    <w:name w:val="表格"/>
    <w:basedOn w:val="1"/>
    <w:qFormat/>
    <w:uiPriority w:val="0"/>
    <w:pPr>
      <w:snapToGrid w:val="0"/>
      <w:ind w:firstLine="42" w:firstLineChars="21"/>
    </w:pPr>
    <w:rPr>
      <w:sz w:val="20"/>
      <w:szCs w:val="20"/>
    </w:rPr>
  </w:style>
  <w:style w:type="paragraph" w:customStyle="1" w:styleId="211">
    <w:name w:val="xl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pPr>
    <w:rPr>
      <w:sz w:val="20"/>
      <w:szCs w:val="20"/>
    </w:rPr>
  </w:style>
  <w:style w:type="paragraph" w:customStyle="1" w:styleId="212">
    <w:name w:val="Char Char Char1"/>
    <w:basedOn w:val="1"/>
    <w:qFormat/>
    <w:uiPriority w:val="0"/>
    <w:pPr>
      <w:spacing w:after="160" w:line="240" w:lineRule="exact"/>
    </w:pPr>
    <w:rPr>
      <w:rFonts w:ascii="Verdana" w:hAnsi="Verdana"/>
      <w:sz w:val="20"/>
      <w:szCs w:val="20"/>
      <w:lang w:eastAsia="en-US"/>
    </w:rPr>
  </w:style>
  <w:style w:type="paragraph" w:customStyle="1" w:styleId="21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214">
    <w:name w:val="封面公司名"/>
    <w:qFormat/>
    <w:uiPriority w:val="0"/>
    <w:pPr>
      <w:jc w:val="center"/>
    </w:pPr>
    <w:rPr>
      <w:rFonts w:ascii="Arial" w:hAnsi="Arial" w:eastAsia="楷体_GB2312" w:cs="宋体"/>
      <w:bCs/>
      <w:kern w:val="2"/>
      <w:sz w:val="28"/>
      <w:lang w:val="en-US" w:eastAsia="zh-CN" w:bidi="ar-SA"/>
    </w:rPr>
  </w:style>
  <w:style w:type="paragraph" w:customStyle="1" w:styleId="215">
    <w:name w:val="Char2 Char Char Char1"/>
    <w:basedOn w:val="1"/>
    <w:qFormat/>
    <w:uiPriority w:val="0"/>
    <w:rPr>
      <w:rFonts w:ascii="仿宋_GB2312" w:eastAsia="仿宋_GB2312"/>
      <w:b/>
      <w:sz w:val="32"/>
      <w:szCs w:val="32"/>
    </w:rPr>
  </w:style>
  <w:style w:type="paragraph" w:customStyle="1" w:styleId="216">
    <w:name w:val="xl25"/>
    <w:basedOn w:val="1"/>
    <w:qFormat/>
    <w:uiPriority w:val="0"/>
    <w:pPr>
      <w:spacing w:before="100" w:beforeAutospacing="1" w:after="100" w:afterAutospacing="1"/>
      <w:jc w:val="center"/>
      <w:textAlignment w:val="center"/>
    </w:pPr>
    <w:rPr>
      <w:rFonts w:hint="eastAsia" w:ascii="楷体_GB2312" w:eastAsia="楷体_GB2312"/>
    </w:rPr>
  </w:style>
  <w:style w:type="paragraph" w:customStyle="1" w:styleId="217">
    <w:name w:val="样式5"/>
    <w:basedOn w:val="1"/>
    <w:qFormat/>
    <w:uiPriority w:val="0"/>
    <w:pPr>
      <w:spacing w:line="440" w:lineRule="exact"/>
      <w:ind w:left="2" w:firstLine="480" w:firstLineChars="200"/>
    </w:pPr>
    <w:rPr>
      <w:rFonts w:ascii="仿宋_GB2312" w:hAnsi="仿宋" w:eastAsia="仿宋_GB2312"/>
    </w:rPr>
  </w:style>
  <w:style w:type="paragraph" w:customStyle="1" w:styleId="218">
    <w:name w:val="Char22"/>
    <w:basedOn w:val="1"/>
    <w:qFormat/>
    <w:uiPriority w:val="0"/>
    <w:pPr>
      <w:spacing w:line="360" w:lineRule="auto"/>
      <w:ind w:firstLine="480" w:firstLineChars="200"/>
    </w:pPr>
    <w:rPr>
      <w:rFonts w:ascii="仿宋_GB2312" w:eastAsia="仿宋_GB2312"/>
      <w:b/>
      <w:sz w:val="32"/>
      <w:szCs w:val="32"/>
    </w:rPr>
  </w:style>
  <w:style w:type="paragraph" w:customStyle="1" w:styleId="219">
    <w:name w:val="Char2"/>
    <w:basedOn w:val="1"/>
    <w:qFormat/>
    <w:uiPriority w:val="0"/>
    <w:rPr>
      <w:rFonts w:ascii="仿宋_GB2312" w:eastAsia="仿宋_GB2312"/>
      <w:b/>
      <w:sz w:val="32"/>
      <w:szCs w:val="32"/>
    </w:rPr>
  </w:style>
  <w:style w:type="paragraph" w:customStyle="1" w:styleId="220">
    <w:name w:val="button"/>
    <w:basedOn w:val="1"/>
    <w:qFormat/>
    <w:uiPriority w:val="0"/>
    <w:pPr>
      <w:spacing w:before="100" w:beforeAutospacing="1" w:after="100" w:afterAutospacing="1"/>
    </w:pPr>
    <w:rPr>
      <w:rFonts w:ascii="Arial Unicode MS" w:hAnsi="Arial Unicode MS"/>
      <w:color w:val="000000"/>
    </w:rPr>
  </w:style>
  <w:style w:type="paragraph" w:customStyle="1" w:styleId="221">
    <w:name w:val="小节"/>
    <w:basedOn w:val="4"/>
    <w:qFormat/>
    <w:uiPriority w:val="0"/>
    <w:pPr>
      <w:numPr>
        <w:numId w:val="0"/>
      </w:numPr>
      <w:spacing w:before="200" w:after="200" w:line="560" w:lineRule="exact"/>
    </w:pPr>
    <w:rPr>
      <w:bCs w:val="0"/>
      <w:color w:val="000000"/>
      <w:spacing w:val="10"/>
      <w:kern w:val="24"/>
      <w:sz w:val="28"/>
    </w:rPr>
  </w:style>
  <w:style w:type="paragraph" w:customStyle="1" w:styleId="222">
    <w:name w:val="Char Char11 Char Char Char Char Char Char Char Char Char Char Char Char Char Char Char"/>
    <w:basedOn w:val="1"/>
    <w:qFormat/>
    <w:uiPriority w:val="0"/>
    <w:pPr>
      <w:spacing w:line="360" w:lineRule="auto"/>
    </w:pPr>
    <w:rPr>
      <w:rFonts w:ascii="Arial" w:hAnsi="Arial" w:eastAsia="黑体" w:cs="Arial"/>
      <w:snapToGrid w:val="0"/>
      <w:szCs w:val="21"/>
    </w:rPr>
  </w:style>
  <w:style w:type="paragraph" w:customStyle="1" w:styleId="223">
    <w:name w:val="Char Char Char Char Char Char1"/>
    <w:basedOn w:val="1"/>
    <w:qFormat/>
    <w:uiPriority w:val="0"/>
    <w:pPr>
      <w:spacing w:before="156" w:beforeLines="50" w:after="156" w:afterLines="50" w:line="240" w:lineRule="exact"/>
    </w:pPr>
    <w:rPr>
      <w:rFonts w:ascii="Verdana" w:hAnsi="Verdana"/>
      <w:sz w:val="20"/>
      <w:szCs w:val="20"/>
      <w:lang w:eastAsia="en-US"/>
    </w:rPr>
  </w:style>
  <w:style w:type="paragraph" w:customStyle="1" w:styleId="224">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225">
    <w:name w:val="Char Char4 Char Char"/>
    <w:basedOn w:val="1"/>
    <w:qFormat/>
    <w:uiPriority w:val="0"/>
    <w:pPr>
      <w:spacing w:after="160" w:line="240" w:lineRule="exact"/>
    </w:pPr>
  </w:style>
  <w:style w:type="paragraph" w:customStyle="1" w:styleId="226">
    <w:name w:val="Char2 Char Char1"/>
    <w:basedOn w:val="1"/>
    <w:qFormat/>
    <w:uiPriority w:val="0"/>
    <w:rPr>
      <w:rFonts w:ascii="Tahoma" w:hAnsi="Tahoma"/>
      <w:szCs w:val="20"/>
    </w:rPr>
  </w:style>
  <w:style w:type="paragraph" w:customStyle="1" w:styleId="227">
    <w:name w:val="默认段落字体 Para Char Char Char Char Char Char Char"/>
    <w:basedOn w:val="1"/>
    <w:qFormat/>
    <w:uiPriority w:val="0"/>
    <w:rPr>
      <w:rFonts w:eastAsia="仿宋_GB2312"/>
      <w:sz w:val="28"/>
      <w:szCs w:val="20"/>
    </w:rPr>
  </w:style>
  <w:style w:type="paragraph" w:customStyle="1" w:styleId="228">
    <w:name w:val="中等深浅网格 1 - 强调文字颜色 21"/>
    <w:basedOn w:val="1"/>
    <w:qFormat/>
    <w:uiPriority w:val="0"/>
    <w:pPr>
      <w:spacing w:line="360" w:lineRule="auto"/>
      <w:ind w:firstLine="200" w:firstLineChars="200"/>
    </w:pPr>
    <w:rPr>
      <w:rFonts w:eastAsia="楷体_GB2312" w:cs="Lucida Sans"/>
    </w:rPr>
  </w:style>
  <w:style w:type="paragraph" w:customStyle="1" w:styleId="229">
    <w:name w:val="正文21"/>
    <w:basedOn w:val="1"/>
    <w:qFormat/>
    <w:uiPriority w:val="0"/>
    <w:pPr>
      <w:spacing w:before="156" w:line="360" w:lineRule="auto"/>
      <w:ind w:firstLine="510" w:firstLineChars="200"/>
    </w:pPr>
    <w:rPr>
      <w:szCs w:val="20"/>
    </w:rPr>
  </w:style>
  <w:style w:type="paragraph" w:customStyle="1" w:styleId="230">
    <w:name w:val="标题4_自定义"/>
    <w:basedOn w:val="5"/>
    <w:qFormat/>
    <w:uiPriority w:val="0"/>
    <w:pPr>
      <w:numPr>
        <w:numId w:val="0"/>
      </w:numPr>
      <w:spacing w:before="0" w:after="0" w:line="360" w:lineRule="auto"/>
    </w:pPr>
    <w:rPr>
      <w:rFonts w:ascii="Verdana" w:eastAsia="Verdana"/>
      <w:sz w:val="21"/>
      <w:lang w:val="en-US"/>
    </w:rPr>
  </w:style>
  <w:style w:type="paragraph" w:customStyle="1" w:styleId="231">
    <w:name w:val="加粗正文"/>
    <w:basedOn w:val="1"/>
    <w:qFormat/>
    <w:uiPriority w:val="0"/>
    <w:pPr>
      <w:spacing w:before="156" w:beforeLines="50" w:after="156" w:afterLines="50" w:line="360" w:lineRule="auto"/>
      <w:ind w:firstLine="422" w:firstLineChars="200"/>
    </w:pPr>
    <w:rPr>
      <w:b/>
      <w:bCs/>
      <w:szCs w:val="21"/>
    </w:rPr>
  </w:style>
  <w:style w:type="paragraph" w:customStyle="1" w:styleId="232">
    <w:name w:val="标题五"/>
    <w:basedOn w:val="1"/>
    <w:qFormat/>
    <w:uiPriority w:val="0"/>
    <w:pPr>
      <w:spacing w:before="156" w:beforeLines="50" w:line="360" w:lineRule="auto"/>
    </w:pPr>
    <w:rPr>
      <w:b/>
    </w:rPr>
  </w:style>
  <w:style w:type="paragraph" w:customStyle="1" w:styleId="233">
    <w:name w:val="样式 标题 3H3 + 两端对齐"/>
    <w:basedOn w:val="4"/>
    <w:qFormat/>
    <w:uiPriority w:val="0"/>
    <w:pPr>
      <w:keepLines w:val="0"/>
      <w:numPr>
        <w:numId w:val="0"/>
      </w:numPr>
      <w:spacing w:before="0" w:after="0" w:line="240" w:lineRule="auto"/>
    </w:pPr>
    <w:rPr>
      <w:sz w:val="21"/>
      <w:szCs w:val="20"/>
    </w:rPr>
  </w:style>
  <w:style w:type="paragraph" w:customStyle="1" w:styleId="234">
    <w:name w:val="Char Char11"/>
    <w:basedOn w:val="1"/>
    <w:qFormat/>
    <w:uiPriority w:val="0"/>
    <w:pPr>
      <w:spacing w:line="360" w:lineRule="auto"/>
    </w:pPr>
    <w:rPr>
      <w:szCs w:val="20"/>
    </w:rPr>
  </w:style>
  <w:style w:type="paragraph" w:customStyle="1" w:styleId="235">
    <w:name w:val="a2"/>
    <w:basedOn w:val="1"/>
    <w:qFormat/>
    <w:uiPriority w:val="0"/>
    <w:pPr>
      <w:spacing w:before="100" w:beforeAutospacing="1" w:after="100" w:afterAutospacing="1"/>
    </w:pPr>
  </w:style>
  <w:style w:type="paragraph" w:customStyle="1" w:styleId="236">
    <w:name w:val="样式6"/>
    <w:basedOn w:val="33"/>
    <w:qFormat/>
    <w:uiPriority w:val="0"/>
    <w:pPr>
      <w:spacing w:line="460" w:lineRule="exact"/>
      <w:outlineLvl w:val="2"/>
    </w:pPr>
    <w:rPr>
      <w:rFonts w:ascii="仿宋_GB2312" w:hAnsi="宋体" w:eastAsia="仿宋_GB2312"/>
      <w:b/>
      <w:bCs/>
      <w:szCs w:val="24"/>
    </w:rPr>
  </w:style>
  <w:style w:type="paragraph" w:customStyle="1" w:styleId="237">
    <w:name w:val="样式 标题 1章节第一层h1H"/>
    <w:basedOn w:val="2"/>
    <w:qFormat/>
    <w:uiPriority w:val="0"/>
    <w:pPr>
      <w:keepNext w:val="0"/>
      <w:keepLines w:val="0"/>
      <w:numPr>
        <w:numId w:val="0"/>
      </w:numPr>
      <w:autoSpaceDE w:val="0"/>
      <w:autoSpaceDN w:val="0"/>
      <w:spacing w:before="0" w:after="0" w:line="240" w:lineRule="auto"/>
      <w:outlineLvl w:val="9"/>
    </w:pPr>
    <w:rPr>
      <w:kern w:val="0"/>
      <w:sz w:val="52"/>
      <w:szCs w:val="52"/>
      <w:lang w:val="zh-CN"/>
    </w:rPr>
  </w:style>
  <w:style w:type="paragraph" w:customStyle="1" w:styleId="238">
    <w:name w:val="±íÑùÊ½"/>
    <w:basedOn w:val="1"/>
    <w:qFormat/>
    <w:uiPriority w:val="0"/>
    <w:pPr>
      <w:tabs>
        <w:tab w:val="left" w:pos="840"/>
      </w:tabs>
      <w:overflowPunct w:val="0"/>
      <w:autoSpaceDE w:val="0"/>
      <w:autoSpaceDN w:val="0"/>
      <w:textAlignment w:val="baseline"/>
    </w:pPr>
    <w:rPr>
      <w:rFonts w:ascii="Arial Narrow" w:hAnsi="Arial Narrow"/>
      <w:sz w:val="18"/>
      <w:szCs w:val="20"/>
    </w:rPr>
  </w:style>
  <w:style w:type="paragraph" w:customStyle="1" w:styleId="239">
    <w:name w:val="xl40"/>
    <w:basedOn w:val="1"/>
    <w:qFormat/>
    <w:uiPriority w:val="0"/>
    <w:pPr>
      <w:pBdr>
        <w:top w:val="single" w:color="auto" w:sz="4" w:space="0"/>
        <w:bottom w:val="single" w:color="auto" w:sz="4" w:space="0"/>
        <w:right w:val="single" w:color="auto" w:sz="4" w:space="0"/>
      </w:pBdr>
      <w:spacing w:before="100" w:beforeAutospacing="1" w:after="100" w:afterAutospacing="1"/>
      <w:ind w:firstLine="200" w:firstLineChars="200"/>
      <w:jc w:val="center"/>
    </w:pPr>
    <w:rPr>
      <w:rFonts w:ascii="微软雅黑" w:hAnsi="微软雅黑" w:eastAsia="微软雅黑"/>
      <w:b/>
      <w:bCs/>
    </w:rPr>
  </w:style>
  <w:style w:type="paragraph" w:customStyle="1" w:styleId="240">
    <w:name w:val="Char Char11 Char Char Char Char Char Char Char Char Char"/>
    <w:basedOn w:val="1"/>
    <w:qFormat/>
    <w:uiPriority w:val="0"/>
    <w:pPr>
      <w:spacing w:line="360" w:lineRule="auto"/>
    </w:pPr>
    <w:rPr>
      <w:szCs w:val="20"/>
    </w:rPr>
  </w:style>
  <w:style w:type="paragraph" w:customStyle="1" w:styleId="241">
    <w:name w:val="Char Char1 Char Char Char1"/>
    <w:basedOn w:val="1"/>
    <w:qFormat/>
    <w:uiPriority w:val="0"/>
    <w:rPr>
      <w:rFonts w:ascii="仿宋_GB2312" w:eastAsia="仿宋_GB2312"/>
      <w:b/>
      <w:sz w:val="32"/>
      <w:szCs w:val="32"/>
    </w:rPr>
  </w:style>
  <w:style w:type="paragraph" w:customStyle="1" w:styleId="242">
    <w:name w:val="样式 标题 4PIM 4H4h4bulletblbbH41H42H43H44H45H46H47H48...1"/>
    <w:basedOn w:val="5"/>
    <w:qFormat/>
    <w:uiPriority w:val="0"/>
    <w:rPr>
      <w:sz w:val="24"/>
      <w:szCs w:val="20"/>
    </w:rPr>
  </w:style>
  <w:style w:type="paragraph" w:customStyle="1" w:styleId="24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44">
    <w:name w:val="表格标题2"/>
    <w:basedOn w:val="245"/>
    <w:qFormat/>
    <w:uiPriority w:val="0"/>
    <w:rPr>
      <w:b/>
    </w:rPr>
  </w:style>
  <w:style w:type="paragraph" w:customStyle="1" w:styleId="245">
    <w:name w:val="表格内文"/>
    <w:basedOn w:val="1"/>
    <w:qFormat/>
    <w:uiPriority w:val="0"/>
    <w:pPr>
      <w:spacing w:line="360" w:lineRule="auto"/>
    </w:pPr>
    <w:rPr>
      <w:color w:val="000000"/>
      <w:szCs w:val="20"/>
    </w:rPr>
  </w:style>
  <w:style w:type="paragraph" w:customStyle="1" w:styleId="246">
    <w:name w:val="Char Char Char Char Char Char Char"/>
    <w:basedOn w:val="1"/>
    <w:qFormat/>
    <w:uiPriority w:val="0"/>
    <w:rPr>
      <w:rFonts w:ascii="仿宋_GB2312" w:eastAsia="仿宋_GB2312"/>
      <w:b/>
      <w:sz w:val="32"/>
      <w:szCs w:val="32"/>
    </w:rPr>
  </w:style>
  <w:style w:type="paragraph" w:customStyle="1" w:styleId="247">
    <w:name w:val="表格标题1"/>
    <w:basedOn w:val="1"/>
    <w:qFormat/>
    <w:uiPriority w:val="0"/>
    <w:pPr>
      <w:spacing w:line="360" w:lineRule="auto"/>
      <w:jc w:val="center"/>
    </w:pPr>
    <w:rPr>
      <w:b/>
      <w:bCs/>
      <w:color w:val="000000"/>
      <w:szCs w:val="21"/>
    </w:rPr>
  </w:style>
  <w:style w:type="paragraph" w:customStyle="1" w:styleId="248">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49">
    <w:name w:val="Char3 Char Char"/>
    <w:basedOn w:val="1"/>
    <w:qFormat/>
    <w:uiPriority w:val="0"/>
    <w:pPr>
      <w:spacing w:after="160" w:line="240" w:lineRule="exact"/>
    </w:pPr>
    <w:rPr>
      <w:rFonts w:ascii="Arial" w:hAnsi="Arial" w:eastAsia="Times New Roman" w:cs="Verdana"/>
      <w:b/>
      <w:szCs w:val="20"/>
      <w:lang w:eastAsia="en-US"/>
    </w:rPr>
  </w:style>
  <w:style w:type="paragraph" w:customStyle="1" w:styleId="250">
    <w:name w:val="列出段落2"/>
    <w:basedOn w:val="1"/>
    <w:qFormat/>
    <w:uiPriority w:val="0"/>
    <w:pPr>
      <w:ind w:firstLine="420" w:firstLineChars="200"/>
    </w:pPr>
  </w:style>
  <w:style w:type="paragraph" w:customStyle="1" w:styleId="251">
    <w:name w:val="金宏发行正文 Char"/>
    <w:basedOn w:val="1"/>
    <w:qFormat/>
    <w:uiPriority w:val="0"/>
    <w:pPr>
      <w:spacing w:line="500" w:lineRule="exact"/>
      <w:ind w:firstLine="560" w:firstLineChars="200"/>
    </w:pPr>
    <w:rPr>
      <w:rFonts w:eastAsia="仿宋_GB2312"/>
      <w:sz w:val="28"/>
      <w:szCs w:val="20"/>
    </w:rPr>
  </w:style>
  <w:style w:type="paragraph" w:customStyle="1" w:styleId="252">
    <w:name w:val="TOC 标题1"/>
    <w:basedOn w:val="2"/>
    <w:next w:val="1"/>
    <w:unhideWhenUsed/>
    <w:qFormat/>
    <w:uiPriority w:val="39"/>
    <w:pPr>
      <w:numPr>
        <w:numId w:val="0"/>
      </w:numPr>
      <w:spacing w:before="480" w:after="0" w:line="276" w:lineRule="auto"/>
      <w:outlineLvl w:val="9"/>
    </w:pPr>
    <w:rPr>
      <w:rFonts w:ascii="Cambria" w:hAnsi="Cambria"/>
      <w:color w:val="365F91"/>
      <w:kern w:val="0"/>
      <w:sz w:val="28"/>
      <w:szCs w:val="28"/>
    </w:rPr>
  </w:style>
  <w:style w:type="paragraph" w:customStyle="1" w:styleId="253">
    <w:name w:val="xl38"/>
    <w:basedOn w:val="1"/>
    <w:qFormat/>
    <w:uiPriority w:val="0"/>
    <w:pPr>
      <w:pBdr>
        <w:top w:val="single" w:color="auto" w:sz="4" w:space="0"/>
        <w:left w:val="single" w:color="auto" w:sz="4" w:space="0"/>
        <w:right w:val="single" w:color="auto" w:sz="4" w:space="0"/>
      </w:pBdr>
      <w:spacing w:before="100" w:beforeAutospacing="1" w:after="100" w:afterAutospacing="1" w:line="360" w:lineRule="auto"/>
      <w:ind w:firstLine="480" w:firstLineChars="200"/>
      <w:jc w:val="center"/>
    </w:pPr>
    <w:rPr>
      <w:rFonts w:eastAsia="微软雅黑"/>
      <w:sz w:val="20"/>
      <w:szCs w:val="20"/>
    </w:rPr>
  </w:style>
  <w:style w:type="paragraph" w:customStyle="1" w:styleId="254">
    <w:name w:val="正文 首行缩进:  2 字符 Char"/>
    <w:basedOn w:val="1"/>
    <w:qFormat/>
    <w:uiPriority w:val="0"/>
    <w:pPr>
      <w:spacing w:line="360" w:lineRule="auto"/>
      <w:ind w:firstLine="480"/>
    </w:pPr>
    <w:rPr>
      <w:szCs w:val="20"/>
    </w:rPr>
  </w:style>
  <w:style w:type="paragraph" w:customStyle="1" w:styleId="255">
    <w:name w:val="样式 正1 + 首行缩进:  2 字符"/>
    <w:basedOn w:val="1"/>
    <w:qFormat/>
    <w:uiPriority w:val="0"/>
    <w:pPr>
      <w:spacing w:line="360" w:lineRule="auto"/>
      <w:ind w:firstLine="480" w:firstLineChars="200"/>
    </w:pPr>
    <w:rPr>
      <w:rFonts w:ascii="仿宋_GB2312" w:eastAsia="仿宋_GB2312"/>
    </w:rPr>
  </w:style>
  <w:style w:type="paragraph" w:customStyle="1" w:styleId="256">
    <w:name w:val="Table Text"/>
    <w:basedOn w:val="1"/>
    <w:qFormat/>
    <w:uiPriority w:val="0"/>
    <w:pPr>
      <w:spacing w:before="60" w:after="60"/>
    </w:pPr>
  </w:style>
  <w:style w:type="paragraph" w:customStyle="1" w:styleId="257">
    <w:name w:val="font5"/>
    <w:basedOn w:val="1"/>
    <w:qFormat/>
    <w:uiPriority w:val="0"/>
    <w:pPr>
      <w:spacing w:before="100" w:beforeAutospacing="1" w:after="100" w:afterAutospacing="1" w:line="360" w:lineRule="auto"/>
      <w:ind w:firstLine="200" w:firstLineChars="200"/>
    </w:pPr>
    <w:rPr>
      <w:rFonts w:hint="eastAsia"/>
      <w:sz w:val="18"/>
      <w:szCs w:val="18"/>
    </w:rPr>
  </w:style>
  <w:style w:type="paragraph" w:customStyle="1" w:styleId="258">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pPr>
    <w:rPr>
      <w:sz w:val="20"/>
      <w:szCs w:val="20"/>
    </w:rPr>
  </w:style>
  <w:style w:type="paragraph" w:customStyle="1" w:styleId="259">
    <w:name w:val="Char Char Char Char Char Char Char Char Char Char"/>
    <w:basedOn w:val="1"/>
    <w:qFormat/>
    <w:uiPriority w:val="0"/>
    <w:rPr>
      <w:rFonts w:ascii="仿宋_GB2312" w:eastAsia="仿宋_GB2312"/>
      <w:b/>
      <w:sz w:val="32"/>
      <w:szCs w:val="32"/>
    </w:rPr>
  </w:style>
  <w:style w:type="paragraph" w:customStyle="1" w:styleId="260">
    <w:name w:val="MM Title"/>
    <w:basedOn w:val="58"/>
    <w:qFormat/>
    <w:uiPriority w:val="0"/>
    <w:pPr>
      <w:widowControl w:val="0"/>
      <w:overflowPunct/>
      <w:autoSpaceDE/>
      <w:autoSpaceDN/>
      <w:spacing w:before="240" w:after="60"/>
      <w:textAlignment w:val="auto"/>
      <w:outlineLvl w:val="0"/>
    </w:pPr>
    <w:rPr>
      <w:rFonts w:ascii="Arial" w:hAnsi="Arial" w:cs="Arial"/>
      <w:bCs/>
      <w:kern w:val="2"/>
      <w:sz w:val="32"/>
      <w:szCs w:val="32"/>
      <w:lang w:val="en-US"/>
    </w:rPr>
  </w:style>
  <w:style w:type="paragraph" w:customStyle="1" w:styleId="261">
    <w:name w:val="正文文字表格居中"/>
    <w:basedOn w:val="1"/>
    <w:next w:val="55"/>
    <w:qFormat/>
    <w:uiPriority w:val="0"/>
    <w:pPr>
      <w:snapToGrid w:val="0"/>
      <w:spacing w:line="360" w:lineRule="auto"/>
    </w:pPr>
    <w:rPr>
      <w:b/>
      <w:szCs w:val="20"/>
    </w:rPr>
  </w:style>
  <w:style w:type="paragraph" w:customStyle="1" w:styleId="262">
    <w:name w:val="模板普通正文"/>
    <w:basedOn w:val="24"/>
    <w:qFormat/>
    <w:uiPriority w:val="0"/>
    <w:pPr>
      <w:spacing w:before="156" w:beforeLines="50" w:after="10" w:line="360" w:lineRule="auto"/>
      <w:ind w:firstLine="175" w:firstLineChars="175"/>
    </w:pPr>
    <w:rPr>
      <w:rFonts w:ascii="Times New Roman" w:hAnsi="Times New Roman"/>
    </w:rPr>
  </w:style>
  <w:style w:type="paragraph" w:customStyle="1" w:styleId="263">
    <w:name w:val="正文文本 21"/>
    <w:basedOn w:val="1"/>
    <w:qFormat/>
    <w:uiPriority w:val="0"/>
    <w:pPr>
      <w:overflowPunct w:val="0"/>
      <w:autoSpaceDE w:val="0"/>
      <w:autoSpaceDN w:val="0"/>
      <w:ind w:left="720" w:hanging="720"/>
      <w:textAlignment w:val="baseline"/>
    </w:pPr>
    <w:rPr>
      <w:szCs w:val="20"/>
      <w:lang w:val="en-GB"/>
    </w:rPr>
  </w:style>
  <w:style w:type="paragraph" w:customStyle="1" w:styleId="264">
    <w:name w:val="小节标题"/>
    <w:basedOn w:val="1"/>
    <w:qFormat/>
    <w:uiPriority w:val="0"/>
    <w:pPr>
      <w:autoSpaceDE w:val="0"/>
      <w:autoSpaceDN w:val="0"/>
      <w:spacing w:before="175" w:after="102" w:line="351" w:lineRule="atLeast"/>
      <w:ind w:firstLine="200" w:firstLineChars="200"/>
    </w:pPr>
    <w:rPr>
      <w:color w:val="000000"/>
      <w:szCs w:val="21"/>
    </w:rPr>
  </w:style>
  <w:style w:type="paragraph" w:customStyle="1" w:styleId="265">
    <w:name w:val="xl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pPr>
    <w:rPr>
      <w:sz w:val="20"/>
      <w:szCs w:val="20"/>
    </w:rPr>
  </w:style>
  <w:style w:type="paragraph" w:customStyle="1" w:styleId="266">
    <w:name w:val="Char"/>
    <w:basedOn w:val="1"/>
    <w:qFormat/>
    <w:uiPriority w:val="0"/>
    <w:rPr>
      <w:rFonts w:ascii="仿宋_GB2312" w:eastAsia="仿宋_GB2312"/>
      <w:b/>
      <w:sz w:val="32"/>
      <w:szCs w:val="32"/>
    </w:rPr>
  </w:style>
  <w:style w:type="paragraph" w:customStyle="1" w:styleId="267">
    <w:name w:val="冯广丽"/>
    <w:basedOn w:val="1"/>
    <w:link w:val="268"/>
    <w:qFormat/>
    <w:uiPriority w:val="0"/>
    <w:pPr>
      <w:spacing w:line="360" w:lineRule="auto"/>
      <w:ind w:firstLine="480" w:firstLineChars="200"/>
    </w:pPr>
    <w:rPr>
      <w:szCs w:val="22"/>
    </w:rPr>
  </w:style>
  <w:style w:type="character" w:customStyle="1" w:styleId="268">
    <w:name w:val="冯广丽 Char"/>
    <w:link w:val="267"/>
    <w:qFormat/>
    <w:uiPriority w:val="0"/>
    <w:rPr>
      <w:rFonts w:ascii="宋体" w:hAnsi="宋体"/>
      <w:kern w:val="2"/>
      <w:sz w:val="24"/>
      <w:szCs w:val="22"/>
    </w:rPr>
  </w:style>
  <w:style w:type="paragraph" w:customStyle="1" w:styleId="269">
    <w:name w:val="Char4"/>
    <w:basedOn w:val="1"/>
    <w:qFormat/>
    <w:uiPriority w:val="0"/>
    <w:pPr>
      <w:tabs>
        <w:tab w:val="left" w:pos="432"/>
      </w:tabs>
      <w:spacing w:before="156" w:beforeLines="50" w:after="156" w:afterLines="50" w:line="360" w:lineRule="auto"/>
      <w:ind w:left="432" w:hanging="432" w:firstLineChars="200"/>
    </w:pPr>
    <w:rPr>
      <w:rFonts w:eastAsia="微软雅黑"/>
      <w:b/>
      <w:kern w:val="44"/>
      <w:sz w:val="32"/>
      <w:szCs w:val="32"/>
    </w:rPr>
  </w:style>
  <w:style w:type="paragraph" w:customStyle="1" w:styleId="270">
    <w:name w:val="Char31"/>
    <w:basedOn w:val="1"/>
    <w:qFormat/>
    <w:uiPriority w:val="0"/>
    <w:pPr>
      <w:ind w:firstLine="200" w:firstLineChars="200"/>
    </w:pPr>
    <w:rPr>
      <w:rFonts w:ascii="Tahoma" w:hAnsi="Tahoma"/>
      <w:szCs w:val="20"/>
    </w:rPr>
  </w:style>
  <w:style w:type="paragraph" w:customStyle="1" w:styleId="271">
    <w:name w:val="Char Char11 Char Char Char1"/>
    <w:basedOn w:val="1"/>
    <w:qFormat/>
    <w:uiPriority w:val="0"/>
    <w:pPr>
      <w:spacing w:line="360" w:lineRule="auto"/>
    </w:pPr>
    <w:rPr>
      <w:szCs w:val="20"/>
    </w:rPr>
  </w:style>
  <w:style w:type="paragraph" w:customStyle="1" w:styleId="272">
    <w:name w:val="样式 仿宋_GB2312 小三 左侧:  1.06 厘米"/>
    <w:basedOn w:val="1"/>
    <w:qFormat/>
    <w:uiPriority w:val="0"/>
    <w:pPr>
      <w:spacing w:line="360" w:lineRule="auto"/>
      <w:ind w:left="601"/>
    </w:pPr>
    <w:rPr>
      <w:rFonts w:ascii="仿宋_GB2312" w:eastAsia="仿宋_GB2312"/>
      <w:szCs w:val="20"/>
    </w:rPr>
  </w:style>
  <w:style w:type="paragraph" w:customStyle="1" w:styleId="273">
    <w:name w:val="_Style 236"/>
    <w:qFormat/>
    <w:uiPriority w:val="0"/>
    <w:rPr>
      <w:rFonts w:ascii="Times New Roman" w:hAnsi="Times New Roman" w:eastAsia="宋体" w:cs="Times New Roman"/>
      <w:kern w:val="2"/>
      <w:sz w:val="21"/>
      <w:lang w:val="en-US" w:eastAsia="zh-CN" w:bidi="ar-SA"/>
    </w:rPr>
  </w:style>
  <w:style w:type="paragraph" w:customStyle="1" w:styleId="274">
    <w:name w:val="金宏发行正文"/>
    <w:basedOn w:val="1"/>
    <w:qFormat/>
    <w:uiPriority w:val="0"/>
    <w:pPr>
      <w:spacing w:line="500" w:lineRule="exact"/>
      <w:ind w:firstLine="560" w:firstLineChars="200"/>
    </w:pPr>
    <w:rPr>
      <w:rFonts w:eastAsia="仿宋_GB2312"/>
      <w:sz w:val="28"/>
      <w:szCs w:val="20"/>
    </w:rPr>
  </w:style>
  <w:style w:type="paragraph" w:customStyle="1" w:styleId="2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76">
    <w:name w:val="正文文字缩进项目"/>
    <w:basedOn w:val="24"/>
    <w:qFormat/>
    <w:uiPriority w:val="0"/>
    <w:pPr>
      <w:tabs>
        <w:tab w:val="left" w:pos="840"/>
      </w:tabs>
      <w:spacing w:after="120" w:line="240" w:lineRule="auto"/>
      <w:ind w:firstLine="0" w:firstLineChars="0"/>
    </w:pPr>
    <w:rPr>
      <w:rFonts w:ascii="Tahoma" w:hAnsi="Tahoma"/>
      <w:sz w:val="22"/>
      <w:szCs w:val="20"/>
    </w:rPr>
  </w:style>
  <w:style w:type="paragraph" w:customStyle="1" w:styleId="277">
    <w:name w:val="Char1 Char Char Char Char Char Char Char Char Char Char Char1 Char Char Char Char Char Char Char Char Char Char Char Char Char Char1 Char Char Char Char"/>
    <w:basedOn w:val="1"/>
    <w:qFormat/>
    <w:uiPriority w:val="0"/>
    <w:pPr>
      <w:spacing w:line="360" w:lineRule="auto"/>
    </w:pPr>
    <w:rPr>
      <w:szCs w:val="20"/>
    </w:rPr>
  </w:style>
  <w:style w:type="paragraph" w:customStyle="1" w:styleId="278">
    <w:name w:val="legal"/>
    <w:basedOn w:val="1"/>
    <w:qFormat/>
    <w:uiPriority w:val="0"/>
    <w:pPr>
      <w:spacing w:line="180" w:lineRule="exact"/>
      <w:ind w:firstLine="200" w:firstLineChars="200"/>
    </w:pPr>
    <w:rPr>
      <w:rFonts w:ascii="Futura Bk" w:hAnsi="Futura Bk" w:cs="Futura Bk"/>
      <w:sz w:val="13"/>
      <w:szCs w:val="13"/>
    </w:rPr>
  </w:style>
  <w:style w:type="paragraph" w:customStyle="1" w:styleId="279">
    <w:name w:val="文章标题"/>
    <w:next w:val="21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80">
    <w:name w:val="4"/>
    <w:basedOn w:val="1"/>
    <w:next w:val="37"/>
    <w:qFormat/>
    <w:uiPriority w:val="0"/>
    <w:pPr>
      <w:spacing w:after="120" w:line="480" w:lineRule="auto"/>
      <w:ind w:left="420" w:leftChars="200"/>
    </w:pPr>
    <w:rPr>
      <w:szCs w:val="20"/>
    </w:rPr>
  </w:style>
  <w:style w:type="paragraph" w:customStyle="1" w:styleId="281">
    <w:name w:val="目录2"/>
    <w:basedOn w:val="1"/>
    <w:qFormat/>
    <w:uiPriority w:val="0"/>
    <w:pPr>
      <w:tabs>
        <w:tab w:val="left" w:leader="dot" w:pos="7370"/>
      </w:tabs>
      <w:autoSpaceDE w:val="0"/>
      <w:autoSpaceDN w:val="0"/>
      <w:spacing w:line="317" w:lineRule="atLeast"/>
      <w:ind w:firstLine="209" w:firstLineChars="200"/>
    </w:pPr>
    <w:rPr>
      <w:color w:val="000000"/>
      <w:szCs w:val="21"/>
    </w:rPr>
  </w:style>
  <w:style w:type="paragraph" w:customStyle="1" w:styleId="282">
    <w:name w:val="Char Char Char Char Char Char Char Char Char Char Char1 Char"/>
    <w:basedOn w:val="1"/>
    <w:qFormat/>
    <w:uiPriority w:val="0"/>
    <w:rPr>
      <w:rFonts w:ascii="Tahoma" w:hAnsi="Tahoma"/>
    </w:rPr>
  </w:style>
  <w:style w:type="paragraph" w:customStyle="1" w:styleId="283">
    <w:name w:val="样式8"/>
    <w:basedOn w:val="1"/>
    <w:qFormat/>
    <w:uiPriority w:val="0"/>
    <w:pPr>
      <w:spacing w:before="156" w:beforeLines="50" w:after="156" w:afterLines="50"/>
      <w:ind w:firstLine="200" w:firstLineChars="200"/>
      <w:outlineLvl w:val="4"/>
    </w:pPr>
    <w:rPr>
      <w:rFonts w:ascii="仿宋_GB2312" w:eastAsia="仿宋_GB2312"/>
      <w:b/>
      <w:bCs/>
    </w:rPr>
  </w:style>
  <w:style w:type="paragraph" w:customStyle="1" w:styleId="284">
    <w:name w:val="标书表格字体格式"/>
    <w:next w:val="185"/>
    <w:qFormat/>
    <w:uiPriority w:val="0"/>
    <w:rPr>
      <w:rFonts w:ascii="Times New Roman" w:hAnsi="Times New Roman" w:eastAsia="宋体" w:cs="Times New Roman"/>
      <w:kern w:val="2"/>
      <w:sz w:val="21"/>
      <w:szCs w:val="24"/>
      <w:lang w:val="en-US" w:eastAsia="zh-CN" w:bidi="ar-SA"/>
    </w:rPr>
  </w:style>
  <w:style w:type="paragraph" w:customStyle="1" w:styleId="285">
    <w:name w:val="样式 微软雅黑 行距: 1.5 倍行距"/>
    <w:basedOn w:val="1"/>
    <w:qFormat/>
    <w:uiPriority w:val="0"/>
    <w:pPr>
      <w:spacing w:line="360" w:lineRule="auto"/>
      <w:ind w:firstLine="480" w:firstLineChars="200"/>
    </w:pPr>
    <w:rPr>
      <w:rFonts w:ascii="微软雅黑" w:eastAsia="微软雅黑"/>
      <w:szCs w:val="20"/>
    </w:rPr>
  </w:style>
  <w:style w:type="paragraph" w:customStyle="1" w:styleId="286">
    <w:name w:val="xl23"/>
    <w:basedOn w:val="1"/>
    <w:qFormat/>
    <w:uiPriority w:val="0"/>
    <w:pPr>
      <w:spacing w:before="100" w:beforeAutospacing="1" w:after="100" w:afterAutospacing="1" w:line="360" w:lineRule="auto"/>
      <w:ind w:firstLine="200" w:firstLineChars="200"/>
      <w:textAlignment w:val="top"/>
    </w:pPr>
  </w:style>
  <w:style w:type="paragraph" w:customStyle="1" w:styleId="287">
    <w:name w:val="正文1"/>
    <w:basedOn w:val="32"/>
    <w:qFormat/>
    <w:uiPriority w:val="0"/>
    <w:pPr>
      <w:ind w:left="0" w:leftChars="0" w:firstLine="480" w:firstLineChars="200"/>
    </w:pPr>
    <w:rPr>
      <w:rFonts w:ascii="仿宋_GB2312" w:hAnsi="Courier New" w:eastAsia="仿宋_GB2312"/>
      <w:kern w:val="28"/>
    </w:rPr>
  </w:style>
  <w:style w:type="paragraph" w:customStyle="1" w:styleId="288">
    <w:name w:val="带编号样式"/>
    <w:basedOn w:val="117"/>
    <w:qFormat/>
    <w:uiPriority w:val="0"/>
    <w:pPr>
      <w:tabs>
        <w:tab w:val="left" w:pos="840"/>
      </w:tabs>
      <w:snapToGrid w:val="0"/>
      <w:ind w:left="840" w:firstLine="0" w:firstLineChars="0"/>
    </w:pPr>
    <w:rPr>
      <w:rFonts w:ascii="仿宋_GB2312" w:eastAsia="仿宋_GB2312"/>
      <w:color w:val="000000"/>
    </w:rPr>
  </w:style>
  <w:style w:type="paragraph" w:customStyle="1" w:styleId="289">
    <w:name w:val="正文文字 2"/>
    <w:basedOn w:val="129"/>
    <w:next w:val="129"/>
    <w:qFormat/>
    <w:uiPriority w:val="0"/>
    <w:rPr>
      <w:rFonts w:ascii="宋体" w:eastAsia="宋体" w:cs="Times New Roman"/>
      <w:color w:val="auto"/>
    </w:rPr>
  </w:style>
  <w:style w:type="paragraph" w:customStyle="1" w:styleId="290">
    <w:name w:val="style82 f9a f9a f9a"/>
    <w:basedOn w:val="1"/>
    <w:qFormat/>
    <w:uiPriority w:val="0"/>
    <w:pPr>
      <w:spacing w:before="100" w:beforeAutospacing="1" w:after="100" w:afterAutospacing="1" w:line="276" w:lineRule="auto"/>
    </w:pPr>
    <w:rPr>
      <w:szCs w:val="20"/>
    </w:rPr>
  </w:style>
  <w:style w:type="paragraph" w:customStyle="1" w:styleId="291">
    <w:name w:val="样式 标题 3h33rd level3Heading 3 - oldH3l3CTheading 3Headin..."/>
    <w:basedOn w:val="4"/>
    <w:qFormat/>
    <w:uiPriority w:val="0"/>
    <w:pPr>
      <w:snapToGrid w:val="0"/>
      <w:ind w:left="0" w:firstLine="0"/>
    </w:pPr>
    <w:rPr>
      <w:rFonts w:eastAsia="黑体"/>
      <w:sz w:val="28"/>
      <w:szCs w:val="20"/>
    </w:rPr>
  </w:style>
  <w:style w:type="paragraph" w:customStyle="1" w:styleId="292">
    <w:name w:val="Char5"/>
    <w:basedOn w:val="1"/>
    <w:qFormat/>
    <w:uiPriority w:val="0"/>
    <w:rPr>
      <w:rFonts w:ascii="仿宋_GB2312" w:eastAsia="仿宋_GB2312"/>
      <w:b/>
      <w:sz w:val="32"/>
      <w:szCs w:val="32"/>
    </w:rPr>
  </w:style>
  <w:style w:type="paragraph" w:customStyle="1" w:styleId="293">
    <w:name w:val="solutionfonts1"/>
    <w:basedOn w:val="1"/>
    <w:qFormat/>
    <w:uiPriority w:val="0"/>
    <w:pPr>
      <w:spacing w:before="100" w:beforeAutospacing="1" w:after="100" w:afterAutospacing="1"/>
      <w:ind w:firstLine="200" w:firstLineChars="200"/>
    </w:pPr>
  </w:style>
  <w:style w:type="paragraph" w:customStyle="1" w:styleId="294">
    <w:name w:val="tableheading"/>
    <w:basedOn w:val="1"/>
    <w:qFormat/>
    <w:uiPriority w:val="0"/>
    <w:pPr>
      <w:spacing w:before="100" w:beforeAutospacing="1" w:after="100" w:afterAutospacing="1"/>
    </w:pPr>
  </w:style>
  <w:style w:type="paragraph" w:customStyle="1" w:styleId="295">
    <w:name w:val="Item List"/>
    <w:link w:val="29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96">
    <w:name w:val="Item List Char"/>
    <w:link w:val="295"/>
    <w:qFormat/>
    <w:uiPriority w:val="0"/>
    <w:rPr>
      <w:rFonts w:ascii="Arial"/>
      <w:bCs/>
      <w:sz w:val="21"/>
      <w:szCs w:val="21"/>
      <w:lang w:val="en-US" w:eastAsia="zh-CN" w:bidi="ar-SA"/>
    </w:rPr>
  </w:style>
  <w:style w:type="paragraph" w:customStyle="1" w:styleId="297">
    <w:name w:val="Char Char11 Char Char Char Char Char Char Char Char Char Char Char Char Char"/>
    <w:basedOn w:val="1"/>
    <w:qFormat/>
    <w:uiPriority w:val="0"/>
    <w:pPr>
      <w:spacing w:line="360" w:lineRule="auto"/>
    </w:pPr>
    <w:rPr>
      <w:rFonts w:ascii="Arial" w:hAnsi="Arial" w:eastAsia="黑体"/>
      <w:snapToGrid w:val="0"/>
      <w:sz w:val="20"/>
      <w:szCs w:val="21"/>
    </w:rPr>
  </w:style>
  <w:style w:type="paragraph" w:customStyle="1" w:styleId="298">
    <w:name w:val="样式 正文文本缩进 2 + 仿宋_GB2312 黑色 行距: 1.5 倍行距"/>
    <w:basedOn w:val="37"/>
    <w:qFormat/>
    <w:uiPriority w:val="0"/>
    <w:pPr>
      <w:ind w:firstLine="560" w:firstLineChars="200"/>
      <w:textAlignment w:val="auto"/>
    </w:pPr>
    <w:rPr>
      <w:color w:val="000000"/>
      <w:kern w:val="2"/>
      <w:sz w:val="24"/>
    </w:rPr>
  </w:style>
  <w:style w:type="paragraph" w:customStyle="1" w:styleId="299">
    <w:name w:val="Char Char11 Char Char Char Char Char Char Char Char Char Char Char Char Char Char Char1"/>
    <w:basedOn w:val="1"/>
    <w:qFormat/>
    <w:uiPriority w:val="0"/>
    <w:pPr>
      <w:spacing w:line="360" w:lineRule="auto"/>
    </w:pPr>
    <w:rPr>
      <w:rFonts w:ascii="Arial" w:hAnsi="Arial" w:eastAsia="黑体" w:cs="Arial"/>
      <w:snapToGrid w:val="0"/>
      <w:szCs w:val="21"/>
    </w:rPr>
  </w:style>
  <w:style w:type="paragraph" w:customStyle="1" w:styleId="300">
    <w:name w:val="样式 首行缩进:  2 字符"/>
    <w:basedOn w:val="1"/>
    <w:qFormat/>
    <w:uiPriority w:val="0"/>
    <w:pPr>
      <w:snapToGrid w:val="0"/>
      <w:spacing w:line="360" w:lineRule="auto"/>
    </w:pPr>
    <w:rPr>
      <w:rFonts w:ascii="仿宋_GB2312" w:eastAsia="仿宋_GB2312"/>
      <w:color w:val="000000"/>
      <w:sz w:val="28"/>
      <w:szCs w:val="21"/>
    </w:rPr>
  </w:style>
  <w:style w:type="paragraph" w:customStyle="1" w:styleId="301">
    <w:name w:val="Char Char1 Char Char Char Char Char Char1"/>
    <w:basedOn w:val="1"/>
    <w:qFormat/>
    <w:uiPriority w:val="0"/>
    <w:rPr>
      <w:rFonts w:ascii="仿宋_GB2312" w:eastAsia="仿宋_GB2312"/>
      <w:b/>
      <w:sz w:val="32"/>
      <w:szCs w:val="20"/>
    </w:rPr>
  </w:style>
  <w:style w:type="paragraph" w:customStyle="1" w:styleId="302">
    <w:name w:val="Char Char Char Char Char Char Char Char Char Char Char Char1 Char"/>
    <w:basedOn w:val="1"/>
    <w:qFormat/>
    <w:uiPriority w:val="0"/>
    <w:rPr>
      <w:rFonts w:ascii="Tahoma" w:hAnsi="Tahoma" w:cs="仿宋_GB2312"/>
      <w:szCs w:val="20"/>
    </w:rPr>
  </w:style>
  <w:style w:type="paragraph" w:customStyle="1" w:styleId="303">
    <w:name w:val="表格项目符号 2"/>
    <w:basedOn w:val="29"/>
    <w:qFormat/>
    <w:uiPriority w:val="0"/>
    <w:pPr>
      <w:tabs>
        <w:tab w:val="left" w:pos="624"/>
      </w:tabs>
      <w:autoSpaceDE/>
      <w:autoSpaceDN/>
      <w:snapToGrid w:val="0"/>
      <w:spacing w:line="300" w:lineRule="auto"/>
      <w:ind w:left="623" w:hanging="374"/>
      <w:jc w:val="both"/>
    </w:pPr>
    <w:rPr>
      <w:rFonts w:ascii="Times New Roman" w:hAnsi="Times New Roman"/>
      <w:color w:val="auto"/>
      <w:kern w:val="2"/>
      <w:sz w:val="21"/>
      <w:szCs w:val="24"/>
    </w:rPr>
  </w:style>
  <w:style w:type="paragraph" w:customStyle="1" w:styleId="304">
    <w:name w:val="Char1 Char Char Char Char Char Char Char Char Char Char Char1 Char Char Char Char Char Char Char Char Char Char Char Char Char Char1 Char Char Char Char1"/>
    <w:basedOn w:val="1"/>
    <w:qFormat/>
    <w:uiPriority w:val="0"/>
    <w:pPr>
      <w:spacing w:line="360" w:lineRule="auto"/>
    </w:pPr>
    <w:rPr>
      <w:szCs w:val="20"/>
    </w:rPr>
  </w:style>
  <w:style w:type="paragraph" w:customStyle="1" w:styleId="305">
    <w:name w:val="样式 标题 2标题2H2Heading 2 HiddenHeading 2 CCBSheading 22nd lev..."/>
    <w:basedOn w:val="3"/>
    <w:qFormat/>
    <w:uiPriority w:val="0"/>
    <w:pPr>
      <w:spacing w:before="260" w:after="260" w:line="416" w:lineRule="auto"/>
      <w:ind w:left="0" w:firstLine="0"/>
    </w:pPr>
    <w:rPr>
      <w:rFonts w:ascii="Arial" w:hAnsi="Arial" w:eastAsia="黑体"/>
      <w:sz w:val="30"/>
      <w:szCs w:val="21"/>
    </w:rPr>
  </w:style>
  <w:style w:type="paragraph" w:customStyle="1" w:styleId="306">
    <w:name w:val="main"/>
    <w:basedOn w:val="1"/>
    <w:qFormat/>
    <w:uiPriority w:val="0"/>
    <w:pPr>
      <w:spacing w:before="100" w:beforeAutospacing="1" w:after="100" w:afterAutospacing="1" w:line="320" w:lineRule="atLeast"/>
      <w:ind w:firstLine="200" w:firstLineChars="200"/>
    </w:pPr>
    <w:rPr>
      <w:rFonts w:ascii="微软雅黑" w:hAnsi="微软雅黑" w:eastAsia="Arial Unicode MS" w:cs="Arial Unicode MS"/>
      <w:sz w:val="23"/>
      <w:szCs w:val="23"/>
    </w:rPr>
  </w:style>
  <w:style w:type="paragraph" w:customStyle="1" w:styleId="307">
    <w:name w:val="样式 正文文本缩进 + 段前: 2 字符"/>
    <w:basedOn w:val="1"/>
    <w:qFormat/>
    <w:uiPriority w:val="0"/>
    <w:pPr>
      <w:ind w:left="420" w:leftChars="200"/>
    </w:pPr>
    <w:rPr>
      <w:sz w:val="28"/>
      <w:szCs w:val="20"/>
      <w:lang w:eastAsia="zh-TW"/>
    </w:rPr>
  </w:style>
  <w:style w:type="paragraph" w:customStyle="1" w:styleId="308">
    <w:name w:val="Char1 Char Char Char3"/>
    <w:basedOn w:val="1"/>
    <w:qFormat/>
    <w:uiPriority w:val="0"/>
    <w:pPr>
      <w:ind w:firstLine="200" w:firstLineChars="200"/>
    </w:pPr>
    <w:rPr>
      <w:rFonts w:ascii="Tahoma" w:hAnsi="Tahoma"/>
      <w:szCs w:val="20"/>
    </w:rPr>
  </w:style>
  <w:style w:type="paragraph" w:customStyle="1" w:styleId="309">
    <w:name w:val="_Style 271"/>
    <w:basedOn w:val="2"/>
    <w:next w:val="1"/>
    <w:qFormat/>
    <w:uiPriority w:val="39"/>
    <w:pPr>
      <w:numPr>
        <w:numId w:val="0"/>
      </w:numPr>
      <w:spacing w:before="480" w:after="0" w:line="276" w:lineRule="auto"/>
      <w:outlineLvl w:val="9"/>
    </w:pPr>
    <w:rPr>
      <w:rFonts w:ascii="Cambria" w:hAnsi="Cambria"/>
      <w:color w:val="365F91"/>
      <w:kern w:val="0"/>
      <w:sz w:val="28"/>
      <w:szCs w:val="28"/>
    </w:rPr>
  </w:style>
  <w:style w:type="paragraph" w:customStyle="1" w:styleId="310">
    <w:name w:val="Char Char Char Char Char Char Char Char Char Char Char Char1 Char1"/>
    <w:basedOn w:val="1"/>
    <w:qFormat/>
    <w:uiPriority w:val="0"/>
    <w:rPr>
      <w:rFonts w:ascii="Tahoma" w:hAnsi="Tahoma" w:cs="仿宋_GB2312"/>
      <w:szCs w:val="20"/>
    </w:rPr>
  </w:style>
  <w:style w:type="paragraph" w:customStyle="1" w:styleId="311">
    <w:name w:val="Char Char1 Char1"/>
    <w:basedOn w:val="1"/>
    <w:qFormat/>
    <w:uiPriority w:val="0"/>
    <w:rPr>
      <w:rFonts w:ascii="仿宋_GB2312" w:eastAsia="仿宋_GB2312"/>
      <w:b/>
      <w:sz w:val="32"/>
      <w:szCs w:val="32"/>
    </w:rPr>
  </w:style>
  <w:style w:type="paragraph" w:customStyle="1" w:styleId="312">
    <w:name w:val="List Paragraph11"/>
    <w:basedOn w:val="1"/>
    <w:qFormat/>
    <w:uiPriority w:val="0"/>
    <w:pPr>
      <w:spacing w:line="360" w:lineRule="auto"/>
      <w:ind w:firstLine="420" w:firstLineChars="200"/>
    </w:pPr>
    <w:rPr>
      <w:rFonts w:ascii="Calibri" w:hAnsi="Calibri"/>
      <w:szCs w:val="22"/>
    </w:rPr>
  </w:style>
  <w:style w:type="paragraph" w:customStyle="1" w:styleId="313">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314">
    <w:name w:val="Bulleting First Indent 1"/>
    <w:basedOn w:val="23"/>
    <w:qFormat/>
    <w:uiPriority w:val="0"/>
    <w:pPr>
      <w:tabs>
        <w:tab w:val="left" w:pos="840"/>
      </w:tabs>
      <w:autoSpaceDE/>
      <w:autoSpaceDN/>
      <w:spacing w:before="20" w:after="20" w:line="300" w:lineRule="auto"/>
      <w:ind w:left="840" w:hanging="420"/>
    </w:pPr>
    <w:rPr>
      <w:rFonts w:ascii="Tahoma" w:hAnsi="Tahoma"/>
      <w:sz w:val="21"/>
      <w:szCs w:val="21"/>
      <w:lang w:val="en-US"/>
    </w:rPr>
  </w:style>
  <w:style w:type="paragraph" w:customStyle="1" w:styleId="315">
    <w:name w:val="Char Char1"/>
    <w:basedOn w:val="1"/>
    <w:qFormat/>
    <w:uiPriority w:val="0"/>
    <w:pPr>
      <w:spacing w:after="160" w:line="240" w:lineRule="exact"/>
    </w:pPr>
    <w:rPr>
      <w:rFonts w:eastAsia="仿宋_GB2312"/>
      <w:sz w:val="28"/>
    </w:rPr>
  </w:style>
  <w:style w:type="paragraph" w:customStyle="1" w:styleId="316">
    <w:name w:val="单元格居中"/>
    <w:basedOn w:val="1"/>
    <w:qFormat/>
    <w:uiPriority w:val="0"/>
    <w:pPr>
      <w:spacing w:line="360" w:lineRule="auto"/>
      <w:jc w:val="center"/>
    </w:pPr>
  </w:style>
  <w:style w:type="paragraph" w:customStyle="1" w:styleId="317">
    <w:name w:val="正文缩进1"/>
    <w:basedOn w:val="1"/>
    <w:next w:val="24"/>
    <w:qFormat/>
    <w:uiPriority w:val="0"/>
    <w:pPr>
      <w:autoSpaceDE w:val="0"/>
      <w:autoSpaceDN w:val="0"/>
      <w:snapToGrid w:val="0"/>
      <w:spacing w:after="120" w:line="360" w:lineRule="auto"/>
      <w:ind w:left="420" w:leftChars="200" w:firstLine="480" w:firstLineChars="200"/>
    </w:pPr>
    <w:rPr>
      <w:szCs w:val="21"/>
    </w:rPr>
  </w:style>
  <w:style w:type="paragraph" w:customStyle="1" w:styleId="318">
    <w:name w:val="样式 标题 1Level 1 HeadPIM 1Section Headh1l11Heading 0Datash..."/>
    <w:basedOn w:val="2"/>
    <w:qFormat/>
    <w:uiPriority w:val="0"/>
    <w:pPr>
      <w:keepNext w:val="0"/>
      <w:keepLines w:val="0"/>
      <w:numPr>
        <w:numId w:val="0"/>
      </w:numPr>
      <w:overflowPunct w:val="0"/>
      <w:autoSpaceDE w:val="0"/>
      <w:autoSpaceDN w:val="0"/>
      <w:spacing w:before="0" w:after="100" w:line="360" w:lineRule="auto"/>
      <w:textAlignment w:val="baseline"/>
    </w:pPr>
    <w:rPr>
      <w:kern w:val="2"/>
      <w:sz w:val="24"/>
      <w:szCs w:val="20"/>
    </w:rPr>
  </w:style>
  <w:style w:type="paragraph" w:customStyle="1" w:styleId="319">
    <w:name w:val="Char Char Char Char Char Char Char Char Char"/>
    <w:basedOn w:val="1"/>
    <w:qFormat/>
    <w:uiPriority w:val="0"/>
    <w:pPr>
      <w:ind w:firstLine="200" w:firstLineChars="200"/>
    </w:pPr>
    <w:rPr>
      <w:rFonts w:ascii="Tahoma" w:hAnsi="Tahoma"/>
      <w:szCs w:val="20"/>
    </w:rPr>
  </w:style>
  <w:style w:type="paragraph" w:customStyle="1" w:styleId="320">
    <w:name w:val="Char Char Char Char"/>
    <w:basedOn w:val="1"/>
    <w:qFormat/>
    <w:uiPriority w:val="0"/>
    <w:pPr>
      <w:spacing w:after="160" w:line="240" w:lineRule="exact"/>
    </w:pPr>
    <w:rPr>
      <w:rFonts w:ascii="Arial" w:hAnsi="Arial" w:eastAsia="Times New Roman" w:cs="Verdana"/>
      <w:b/>
      <w:szCs w:val="20"/>
      <w:lang w:eastAsia="en-US"/>
    </w:rPr>
  </w:style>
  <w:style w:type="paragraph" w:customStyle="1" w:styleId="321">
    <w:name w:val="小项目标题"/>
    <w:basedOn w:val="1"/>
    <w:qFormat/>
    <w:uiPriority w:val="0"/>
    <w:pPr>
      <w:spacing w:before="100" w:beforeAutospacing="1" w:after="100" w:afterAutospacing="1" w:line="360" w:lineRule="auto"/>
      <w:ind w:left="480" w:leftChars="200" w:firstLine="200" w:firstLineChars="200"/>
    </w:pPr>
  </w:style>
  <w:style w:type="paragraph" w:customStyle="1" w:styleId="322">
    <w:name w:val="MM Empty"/>
    <w:basedOn w:val="1"/>
    <w:qFormat/>
    <w:uiPriority w:val="0"/>
  </w:style>
  <w:style w:type="paragraph" w:customStyle="1" w:styleId="323">
    <w:name w:val="文档正文"/>
    <w:basedOn w:val="1"/>
    <w:qFormat/>
    <w:uiPriority w:val="0"/>
    <w:pPr>
      <w:spacing w:line="480" w:lineRule="atLeast"/>
      <w:ind w:firstLine="567"/>
      <w:textAlignment w:val="baseline"/>
    </w:pPr>
    <w:rPr>
      <w:szCs w:val="20"/>
    </w:rPr>
  </w:style>
  <w:style w:type="paragraph" w:customStyle="1" w:styleId="324">
    <w:name w:val="Char Char11 Char Char Char Char Char Char Char Char Char Char Char"/>
    <w:basedOn w:val="1"/>
    <w:qFormat/>
    <w:uiPriority w:val="0"/>
    <w:pPr>
      <w:spacing w:line="360" w:lineRule="auto"/>
    </w:pPr>
    <w:rPr>
      <w:rFonts w:ascii="Arial" w:hAnsi="Arial" w:eastAsia="黑体" w:cs="Arial"/>
      <w:snapToGrid w:val="0"/>
      <w:szCs w:val="21"/>
    </w:rPr>
  </w:style>
  <w:style w:type="paragraph" w:customStyle="1" w:styleId="325">
    <w:name w:val="Char Char1 Char Char1 Char Char1"/>
    <w:basedOn w:val="1"/>
    <w:qFormat/>
    <w:uiPriority w:val="0"/>
    <w:pPr>
      <w:tabs>
        <w:tab w:val="left" w:pos="840"/>
      </w:tabs>
      <w:ind w:left="840" w:hanging="420"/>
    </w:pPr>
    <w:rPr>
      <w:rFonts w:ascii="Tahoma" w:hAnsi="Tahoma"/>
    </w:rPr>
  </w:style>
  <w:style w:type="paragraph" w:customStyle="1" w:styleId="326">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szCs w:val="20"/>
      <w:lang w:val="en-US"/>
    </w:rPr>
  </w:style>
  <w:style w:type="paragraph" w:customStyle="1" w:styleId="327">
    <w:name w:val="Char Char Char Char Char Char Char Char Char Char1"/>
    <w:basedOn w:val="1"/>
    <w:qFormat/>
    <w:uiPriority w:val="0"/>
    <w:rPr>
      <w:rFonts w:ascii="仿宋_GB2312" w:eastAsia="仿宋_GB2312"/>
      <w:b/>
      <w:sz w:val="32"/>
      <w:szCs w:val="32"/>
    </w:rPr>
  </w:style>
  <w:style w:type="paragraph" w:customStyle="1" w:styleId="328">
    <w:name w:val="gf正文1"/>
    <w:basedOn w:val="1"/>
    <w:qFormat/>
    <w:uiPriority w:val="0"/>
    <w:pPr>
      <w:tabs>
        <w:tab w:val="left" w:pos="3240"/>
        <w:tab w:val="left" w:pos="3960"/>
      </w:tabs>
      <w:snapToGrid w:val="0"/>
      <w:spacing w:line="360" w:lineRule="auto"/>
      <w:ind w:firstLine="480" w:firstLineChars="200"/>
    </w:pPr>
  </w:style>
  <w:style w:type="paragraph" w:customStyle="1" w:styleId="329">
    <w:name w:val="默认段落字体 Para Char Char Char1 Char"/>
    <w:basedOn w:val="1"/>
    <w:qFormat/>
    <w:uiPriority w:val="0"/>
    <w:pPr>
      <w:spacing w:line="240" w:lineRule="atLeast"/>
      <w:ind w:left="420" w:firstLine="420"/>
    </w:pPr>
  </w:style>
  <w:style w:type="paragraph" w:styleId="330">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1">
    <w:name w:val="xl39"/>
    <w:basedOn w:val="1"/>
    <w:qFormat/>
    <w:uiPriority w:val="0"/>
    <w:pPr>
      <w:pBdr>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sz w:val="20"/>
      <w:szCs w:val="20"/>
    </w:rPr>
  </w:style>
  <w:style w:type="paragraph" w:customStyle="1" w:styleId="332">
    <w:name w:val="Char1 Char Char Char5"/>
    <w:basedOn w:val="1"/>
    <w:qFormat/>
    <w:uiPriority w:val="0"/>
    <w:pPr>
      <w:ind w:firstLine="200" w:firstLineChars="200"/>
    </w:pPr>
    <w:rPr>
      <w:rFonts w:ascii="Tahoma" w:hAnsi="Tahoma"/>
      <w:szCs w:val="20"/>
    </w:rPr>
  </w:style>
  <w:style w:type="paragraph" w:customStyle="1" w:styleId="333">
    <w:name w:val="Char Char Char Char Char Char Char1"/>
    <w:basedOn w:val="1"/>
    <w:qFormat/>
    <w:uiPriority w:val="0"/>
    <w:rPr>
      <w:rFonts w:ascii="仿宋_GB2312" w:eastAsia="仿宋_GB2312"/>
      <w:b/>
      <w:sz w:val="32"/>
      <w:szCs w:val="32"/>
    </w:rPr>
  </w:style>
  <w:style w:type="paragraph" w:customStyle="1" w:styleId="334">
    <w:name w:val="Z5"/>
    <w:basedOn w:val="1"/>
    <w:next w:val="1"/>
    <w:qFormat/>
    <w:uiPriority w:val="0"/>
    <w:pPr>
      <w:tabs>
        <w:tab w:val="left" w:pos="2100"/>
      </w:tabs>
      <w:spacing w:before="240"/>
      <w:ind w:firstLine="200" w:firstLineChars="200"/>
      <w:outlineLvl w:val="4"/>
    </w:pPr>
    <w:rPr>
      <w:rFonts w:ascii="Tahoma" w:hAnsi="Tahoma" w:eastAsia="幼圆"/>
    </w:rPr>
  </w:style>
  <w:style w:type="paragraph" w:customStyle="1" w:styleId="335">
    <w:name w:val="正文表标题"/>
    <w:next w:val="16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6">
    <w:name w:val="RFI Heading 3rd Level"/>
    <w:basedOn w:val="1"/>
    <w:qFormat/>
    <w:uiPriority w:val="0"/>
    <w:pPr>
      <w:tabs>
        <w:tab w:val="left" w:pos="840"/>
      </w:tabs>
      <w:ind w:firstLine="200" w:firstLineChars="200"/>
    </w:pPr>
    <w:rPr>
      <w:rFonts w:ascii="Arial (W1)" w:hAnsi="Arial (W1)"/>
      <w:color w:val="000000"/>
      <w:lang w:val="en-GB" w:eastAsia="en-US"/>
    </w:rPr>
  </w:style>
  <w:style w:type="paragraph" w:customStyle="1" w:styleId="337">
    <w:name w:val="四号　首行缩进"/>
    <w:basedOn w:val="1"/>
    <w:qFormat/>
    <w:uiPriority w:val="0"/>
    <w:pPr>
      <w:spacing w:line="360" w:lineRule="auto"/>
    </w:pPr>
    <w:rPr>
      <w:szCs w:val="20"/>
    </w:rPr>
  </w:style>
  <w:style w:type="paragraph" w:customStyle="1" w:styleId="338">
    <w:name w:val="Default Text"/>
    <w:basedOn w:val="1"/>
    <w:qFormat/>
    <w:uiPriority w:val="0"/>
    <w:pPr>
      <w:overflowPunct w:val="0"/>
      <w:autoSpaceDE w:val="0"/>
      <w:autoSpaceDN w:val="0"/>
      <w:spacing w:line="360" w:lineRule="auto"/>
      <w:ind w:firstLine="480" w:firstLineChars="200"/>
      <w:textAlignment w:val="baseline"/>
    </w:pPr>
    <w:rPr>
      <w:rFonts w:eastAsia="微软雅黑"/>
      <w:szCs w:val="20"/>
    </w:rPr>
  </w:style>
  <w:style w:type="paragraph" w:customStyle="1" w:styleId="339">
    <w:name w:val="xl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pPr>
    <w:rPr>
      <w:sz w:val="20"/>
      <w:szCs w:val="20"/>
    </w:rPr>
  </w:style>
  <w:style w:type="paragraph" w:customStyle="1" w:styleId="340">
    <w:name w:val="首行缩进"/>
    <w:basedOn w:val="1"/>
    <w:qFormat/>
    <w:uiPriority w:val="0"/>
    <w:pPr>
      <w:spacing w:line="360" w:lineRule="auto"/>
      <w:ind w:firstLine="480" w:firstLineChars="200"/>
    </w:pPr>
    <w:rPr>
      <w:szCs w:val="20"/>
    </w:rPr>
  </w:style>
  <w:style w:type="paragraph" w:customStyle="1" w:styleId="341">
    <w:name w:val="Char1 Char Char Char1"/>
    <w:basedOn w:val="1"/>
    <w:qFormat/>
    <w:uiPriority w:val="0"/>
    <w:pPr>
      <w:ind w:firstLine="200" w:firstLineChars="200"/>
    </w:pPr>
    <w:rPr>
      <w:rFonts w:ascii="Tahoma" w:hAnsi="Tahoma"/>
      <w:szCs w:val="20"/>
    </w:rPr>
  </w:style>
  <w:style w:type="paragraph" w:customStyle="1" w:styleId="342">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43">
    <w:name w:val="xl42"/>
    <w:basedOn w:val="1"/>
    <w:qFormat/>
    <w:uiPriority w:val="0"/>
    <w:pPr>
      <w:pBdr>
        <w:top w:val="single" w:color="auto" w:sz="4" w:space="0"/>
        <w:left w:val="single" w:color="auto" w:sz="4" w:space="0"/>
        <w:bottom w:val="single" w:color="auto" w:sz="4" w:space="0"/>
      </w:pBdr>
      <w:spacing w:before="100" w:beforeAutospacing="1" w:after="100" w:afterAutospacing="1"/>
      <w:ind w:firstLine="200" w:firstLineChars="200"/>
      <w:jc w:val="center"/>
    </w:pPr>
    <w:rPr>
      <w:rFonts w:ascii="微软雅黑" w:hAnsi="微软雅黑" w:eastAsia="微软雅黑"/>
      <w:b/>
      <w:bCs/>
      <w:szCs w:val="21"/>
    </w:rPr>
  </w:style>
  <w:style w:type="paragraph" w:customStyle="1" w:styleId="344">
    <w:name w:val="样式 样式2 + 左侧:  1 字符 右侧:  1 字符"/>
    <w:basedOn w:val="105"/>
    <w:qFormat/>
    <w:uiPriority w:val="0"/>
    <w:pPr>
      <w:tabs>
        <w:tab w:val="clear" w:pos="2790"/>
        <w:tab w:val="clear" w:pos="4230"/>
      </w:tabs>
      <w:autoSpaceDE/>
      <w:autoSpaceDN/>
      <w:snapToGrid/>
      <w:ind w:firstLine="200" w:firstLineChars="200"/>
      <w:jc w:val="left"/>
      <w:outlineLvl w:val="9"/>
    </w:pPr>
    <w:rPr>
      <w:rFonts w:ascii="Times New Roman" w:hAnsi="Times New Roman" w:eastAsia="宋体"/>
      <w:b w:val="0"/>
      <w:bCs w:val="0"/>
      <w:kern w:val="2"/>
      <w:sz w:val="24"/>
      <w:szCs w:val="20"/>
      <w:lang w:val="en-US"/>
    </w:rPr>
  </w:style>
  <w:style w:type="paragraph" w:customStyle="1" w:styleId="345">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46">
    <w:name w:val="Char Char Char Char Char Char1 Char"/>
    <w:basedOn w:val="1"/>
    <w:qFormat/>
    <w:uiPriority w:val="0"/>
    <w:pPr>
      <w:spacing w:after="160" w:line="240" w:lineRule="exact"/>
    </w:pPr>
    <w:rPr>
      <w:rFonts w:ascii="Verdana" w:hAnsi="Verdana"/>
      <w:szCs w:val="20"/>
      <w:lang w:eastAsia="en-US"/>
    </w:rPr>
  </w:style>
  <w:style w:type="paragraph" w:customStyle="1" w:styleId="347">
    <w:name w:val="哈哈正文"/>
    <w:basedOn w:val="1"/>
    <w:link w:val="348"/>
    <w:qFormat/>
    <w:uiPriority w:val="0"/>
    <w:pPr>
      <w:spacing w:line="360" w:lineRule="auto"/>
      <w:ind w:firstLine="200" w:firstLineChars="200"/>
    </w:pPr>
    <w:rPr>
      <w:szCs w:val="20"/>
    </w:rPr>
  </w:style>
  <w:style w:type="character" w:customStyle="1" w:styleId="348">
    <w:name w:val="哈哈正文 Char"/>
    <w:link w:val="347"/>
    <w:qFormat/>
    <w:uiPriority w:val="0"/>
    <w:rPr>
      <w:rFonts w:ascii="宋体" w:hAnsi="宋体" w:eastAsia="宋体"/>
      <w:kern w:val="2"/>
      <w:sz w:val="24"/>
      <w:lang w:bidi="ar-SA"/>
    </w:rPr>
  </w:style>
  <w:style w:type="paragraph" w:customStyle="1" w:styleId="349">
    <w:name w:val="List Paragraph1"/>
    <w:basedOn w:val="1"/>
    <w:qFormat/>
    <w:uiPriority w:val="34"/>
    <w:pPr>
      <w:spacing w:line="360" w:lineRule="auto"/>
      <w:ind w:firstLine="200" w:firstLineChars="200"/>
    </w:pPr>
    <w:rPr>
      <w:rFonts w:eastAsia="楷体_GB2312" w:cs="Lucida Sans"/>
    </w:rPr>
  </w:style>
  <w:style w:type="paragraph" w:customStyle="1" w:styleId="350">
    <w:name w:val="标准正文"/>
    <w:basedOn w:val="1"/>
    <w:qFormat/>
    <w:uiPriority w:val="0"/>
    <w:pPr>
      <w:tabs>
        <w:tab w:val="left" w:pos="780"/>
      </w:tabs>
      <w:spacing w:line="360" w:lineRule="auto"/>
      <w:ind w:left="200" w:leftChars="200" w:firstLine="200" w:firstLineChars="200"/>
    </w:pPr>
  </w:style>
  <w:style w:type="paragraph" w:customStyle="1" w:styleId="351">
    <w:name w:val="font8"/>
    <w:basedOn w:val="1"/>
    <w:qFormat/>
    <w:uiPriority w:val="0"/>
    <w:pPr>
      <w:spacing w:before="100" w:beforeAutospacing="1" w:after="100" w:afterAutospacing="1"/>
    </w:pPr>
    <w:rPr>
      <w:color w:val="000000"/>
      <w:sz w:val="20"/>
      <w:szCs w:val="20"/>
    </w:rPr>
  </w:style>
  <w:style w:type="paragraph" w:customStyle="1" w:styleId="35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53">
    <w:name w:val="Char Char11 Char Char Char Char Char Char Char Char Char1"/>
    <w:basedOn w:val="1"/>
    <w:qFormat/>
    <w:uiPriority w:val="0"/>
    <w:pPr>
      <w:spacing w:line="360" w:lineRule="auto"/>
    </w:pPr>
    <w:rPr>
      <w:szCs w:val="20"/>
    </w:rPr>
  </w:style>
  <w:style w:type="paragraph" w:customStyle="1" w:styleId="354">
    <w:name w:val="Char Char11 Char Char Char Char Char Char Char Char Char Char Char1"/>
    <w:basedOn w:val="1"/>
    <w:qFormat/>
    <w:uiPriority w:val="0"/>
    <w:pPr>
      <w:spacing w:line="360" w:lineRule="auto"/>
    </w:pPr>
    <w:rPr>
      <w:rFonts w:ascii="Arial" w:hAnsi="Arial" w:eastAsia="黑体" w:cs="Arial"/>
      <w:snapToGrid w:val="0"/>
      <w:szCs w:val="21"/>
    </w:rPr>
  </w:style>
  <w:style w:type="paragraph" w:customStyle="1" w:styleId="355">
    <w:name w:val="正文 项目2"/>
    <w:basedOn w:val="356"/>
    <w:qFormat/>
    <w:uiPriority w:val="0"/>
    <w:pPr>
      <w:numPr>
        <w:ilvl w:val="0"/>
        <w:numId w:val="6"/>
      </w:numPr>
      <w:tabs>
        <w:tab w:val="left" w:pos="840"/>
      </w:tabs>
      <w:spacing w:after="0"/>
    </w:pPr>
  </w:style>
  <w:style w:type="paragraph" w:customStyle="1" w:styleId="356">
    <w:name w:val="正文 项目"/>
    <w:basedOn w:val="1"/>
    <w:qFormat/>
    <w:uiPriority w:val="0"/>
    <w:pPr>
      <w:tabs>
        <w:tab w:val="left" w:pos="840"/>
      </w:tabs>
      <w:spacing w:after="120" w:line="440" w:lineRule="exact"/>
      <w:ind w:left="840" w:hanging="420"/>
    </w:pPr>
    <w:rPr>
      <w:rFonts w:ascii="仿宋_GB2312" w:hAnsi="仿宋_GB2312" w:eastAsia="仿宋_GB2312"/>
      <w:szCs w:val="20"/>
    </w:rPr>
  </w:style>
  <w:style w:type="paragraph" w:customStyle="1" w:styleId="357">
    <w:name w:val="Char Char Char1 Char1"/>
    <w:basedOn w:val="1"/>
    <w:qFormat/>
    <w:uiPriority w:val="0"/>
    <w:rPr>
      <w:szCs w:val="20"/>
    </w:rPr>
  </w:style>
  <w:style w:type="paragraph" w:customStyle="1" w:styleId="358">
    <w:name w:val="标准正文格式"/>
    <w:basedOn w:val="1"/>
    <w:qFormat/>
    <w:uiPriority w:val="0"/>
    <w:pPr>
      <w:spacing w:before="60" w:after="120" w:line="360" w:lineRule="auto"/>
      <w:ind w:firstLine="200" w:firstLineChars="200"/>
      <w:textAlignment w:val="baseline"/>
    </w:pPr>
    <w:rPr>
      <w:rFonts w:eastAsia="仿宋_GB2312"/>
      <w:color w:val="000000"/>
      <w:szCs w:val="20"/>
    </w:rPr>
  </w:style>
  <w:style w:type="paragraph" w:customStyle="1" w:styleId="359">
    <w:name w:val="目录3"/>
    <w:basedOn w:val="1"/>
    <w:qFormat/>
    <w:uiPriority w:val="0"/>
    <w:pPr>
      <w:tabs>
        <w:tab w:val="left" w:leader="dot" w:pos="7370"/>
      </w:tabs>
      <w:autoSpaceDE w:val="0"/>
      <w:autoSpaceDN w:val="0"/>
      <w:spacing w:line="317" w:lineRule="atLeast"/>
      <w:ind w:firstLine="419" w:firstLineChars="200"/>
    </w:pPr>
    <w:rPr>
      <w:color w:val="000000"/>
      <w:szCs w:val="21"/>
    </w:rPr>
  </w:style>
  <w:style w:type="paragraph" w:customStyle="1" w:styleId="360">
    <w:name w:val="封面"/>
    <w:basedOn w:val="1"/>
    <w:qFormat/>
    <w:uiPriority w:val="0"/>
    <w:pPr>
      <w:spacing w:line="360" w:lineRule="atLeast"/>
      <w:jc w:val="right"/>
      <w:textAlignment w:val="baseline"/>
    </w:pPr>
    <w:rPr>
      <w:rFonts w:ascii="Symbol" w:hAnsi="Symbol"/>
      <w:szCs w:val="20"/>
    </w:rPr>
  </w:style>
  <w:style w:type="paragraph" w:customStyle="1" w:styleId="361">
    <w:name w:val="正文（缩进2汉字）"/>
    <w:basedOn w:val="1"/>
    <w:link w:val="362"/>
    <w:qFormat/>
    <w:uiPriority w:val="0"/>
    <w:pPr>
      <w:tabs>
        <w:tab w:val="left" w:pos="525"/>
      </w:tabs>
      <w:spacing w:before="100" w:beforeAutospacing="1" w:after="100" w:afterAutospacing="1"/>
      <w:ind w:left="120" w:leftChars="50" w:firstLine="494" w:firstLineChars="206"/>
    </w:pPr>
    <w:rPr>
      <w:sz w:val="20"/>
      <w:szCs w:val="20"/>
    </w:rPr>
  </w:style>
  <w:style w:type="character" w:customStyle="1" w:styleId="362">
    <w:name w:val="正文（缩进2汉字） Char"/>
    <w:link w:val="361"/>
    <w:qFormat/>
    <w:uiPriority w:val="0"/>
    <w:rPr>
      <w:rFonts w:ascii="宋体"/>
    </w:rPr>
  </w:style>
  <w:style w:type="paragraph" w:customStyle="1" w:styleId="363">
    <w:name w:val="数字标题3"/>
    <w:basedOn w:val="4"/>
    <w:next w:val="1"/>
    <w:qFormat/>
    <w:uiPriority w:val="0"/>
    <w:pPr>
      <w:numPr>
        <w:numId w:val="0"/>
      </w:numPr>
      <w:spacing w:line="240" w:lineRule="auto"/>
    </w:pPr>
    <w:rPr>
      <w:sz w:val="28"/>
      <w:szCs w:val="28"/>
    </w:rPr>
  </w:style>
  <w:style w:type="paragraph" w:customStyle="1" w:styleId="364">
    <w:name w:val="Char Char11 Char Char Char Char Char Char Char Char Char Char Char Char Char Char Char Char Char1"/>
    <w:basedOn w:val="1"/>
    <w:qFormat/>
    <w:uiPriority w:val="0"/>
    <w:pPr>
      <w:spacing w:line="360" w:lineRule="auto"/>
    </w:pPr>
    <w:rPr>
      <w:rFonts w:ascii="Arial" w:hAnsi="Arial" w:eastAsia="黑体" w:cs="Arial"/>
      <w:snapToGrid w:val="0"/>
      <w:szCs w:val="21"/>
    </w:rPr>
  </w:style>
  <w:style w:type="paragraph" w:customStyle="1" w:styleId="365">
    <w:name w:val="style3"/>
    <w:basedOn w:val="1"/>
    <w:qFormat/>
    <w:uiPriority w:val="0"/>
    <w:pPr>
      <w:spacing w:before="100" w:beforeAutospacing="1" w:after="100" w:afterAutospacing="1" w:line="360" w:lineRule="auto"/>
      <w:ind w:firstLine="480" w:firstLineChars="200"/>
    </w:pPr>
    <w:rPr>
      <w:rFonts w:eastAsia="微软雅黑"/>
      <w:color w:val="666666"/>
    </w:rPr>
  </w:style>
  <w:style w:type="paragraph" w:customStyle="1" w:styleId="366">
    <w:name w:val="正文（首行缩进2字符）"/>
    <w:basedOn w:val="1"/>
    <w:qFormat/>
    <w:uiPriority w:val="0"/>
    <w:pPr>
      <w:spacing w:line="360" w:lineRule="auto"/>
      <w:ind w:firstLine="480" w:firstLineChars="200"/>
    </w:pPr>
    <w:rPr>
      <w:szCs w:val="20"/>
    </w:rPr>
  </w:style>
  <w:style w:type="paragraph" w:customStyle="1" w:styleId="367">
    <w:name w:val="封面华为技术"/>
    <w:basedOn w:val="1"/>
    <w:qFormat/>
    <w:uiPriority w:val="0"/>
    <w:pPr>
      <w:autoSpaceDE w:val="0"/>
      <w:autoSpaceDN w:val="0"/>
      <w:spacing w:line="360" w:lineRule="auto"/>
      <w:ind w:firstLine="200" w:firstLineChars="200"/>
      <w:jc w:val="center"/>
    </w:pPr>
    <w:rPr>
      <w:rFonts w:ascii="Arial" w:hAnsi="Arial" w:eastAsia="黑体"/>
      <w:sz w:val="32"/>
      <w:szCs w:val="32"/>
    </w:rPr>
  </w:style>
  <w:style w:type="paragraph" w:customStyle="1" w:styleId="368">
    <w:name w:val="正文段"/>
    <w:basedOn w:val="1"/>
    <w:qFormat/>
    <w:uiPriority w:val="0"/>
    <w:pPr>
      <w:snapToGrid w:val="0"/>
      <w:spacing w:after="156" w:afterLines="50"/>
      <w:ind w:firstLine="200" w:firstLineChars="200"/>
    </w:pPr>
    <w:rPr>
      <w:szCs w:val="20"/>
    </w:rPr>
  </w:style>
  <w:style w:type="paragraph" w:customStyle="1" w:styleId="369">
    <w:name w:val="Test2"/>
    <w:basedOn w:val="3"/>
    <w:qFormat/>
    <w:uiPriority w:val="0"/>
    <w:pPr>
      <w:adjustRightInd w:val="0"/>
      <w:snapToGrid w:val="0"/>
      <w:spacing w:before="360" w:after="360" w:line="240" w:lineRule="atLeast"/>
    </w:pPr>
    <w:rPr>
      <w:rFonts w:ascii="宋体" w:hAnsi="Arial" w:eastAsia="宋体"/>
      <w:snapToGrid w:val="0"/>
      <w:sz w:val="28"/>
      <w:lang w:val="en-US"/>
    </w:rPr>
  </w:style>
  <w:style w:type="paragraph" w:customStyle="1" w:styleId="370">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71">
    <w:name w:val="彩色列表 - 强调文字颜色 11"/>
    <w:basedOn w:val="1"/>
    <w:qFormat/>
    <w:uiPriority w:val="0"/>
    <w:pPr>
      <w:ind w:firstLine="420" w:firstLineChars="200"/>
    </w:pPr>
    <w:rPr>
      <w:rFonts w:ascii="Calibri" w:hAnsi="Calibri"/>
      <w:szCs w:val="22"/>
    </w:rPr>
  </w:style>
  <w:style w:type="paragraph" w:customStyle="1" w:styleId="372">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sz w:val="24"/>
      <w:szCs w:val="24"/>
      <w:lang w:val="en-US"/>
    </w:rPr>
  </w:style>
  <w:style w:type="paragraph" w:customStyle="1" w:styleId="373">
    <w:name w:val="Char Char Char Char Char Char1 Char1"/>
    <w:basedOn w:val="1"/>
    <w:qFormat/>
    <w:uiPriority w:val="0"/>
    <w:pPr>
      <w:spacing w:after="160" w:line="240" w:lineRule="exact"/>
    </w:pPr>
    <w:rPr>
      <w:rFonts w:ascii="Verdana" w:hAnsi="Verdana"/>
      <w:szCs w:val="20"/>
      <w:lang w:eastAsia="en-US"/>
    </w:rPr>
  </w:style>
  <w:style w:type="paragraph" w:customStyle="1" w:styleId="374">
    <w:name w:val="样式1 + (中宋体"/>
    <w:basedOn w:val="71"/>
    <w:qFormat/>
    <w:uiPriority w:val="0"/>
    <w:pPr>
      <w:widowControl w:val="0"/>
      <w:tabs>
        <w:tab w:val="left" w:pos="1200"/>
        <w:tab w:val="clear" w:pos="1212"/>
        <w:tab w:val="clear" w:pos="3888"/>
      </w:tabs>
      <w:snapToGrid/>
      <w:spacing w:line="360" w:lineRule="auto"/>
      <w:ind w:left="1200" w:hanging="360" w:firstLineChars="200"/>
      <w:jc w:val="both"/>
    </w:pPr>
    <w:rPr>
      <w:kern w:val="2"/>
      <w:szCs w:val="24"/>
    </w:rPr>
  </w:style>
  <w:style w:type="paragraph" w:customStyle="1" w:styleId="375">
    <w:name w:val="仿宋正文"/>
    <w:basedOn w:val="1"/>
    <w:link w:val="376"/>
    <w:qFormat/>
    <w:uiPriority w:val="0"/>
    <w:pPr>
      <w:spacing w:line="360" w:lineRule="auto"/>
      <w:ind w:firstLine="480" w:firstLineChars="200"/>
    </w:pPr>
    <w:rPr>
      <w:rFonts w:ascii="仿宋_GB2312" w:eastAsia="仿宋_GB2312"/>
      <w:szCs w:val="20"/>
    </w:rPr>
  </w:style>
  <w:style w:type="character" w:customStyle="1" w:styleId="376">
    <w:name w:val="仿宋正文 Char"/>
    <w:link w:val="375"/>
    <w:qFormat/>
    <w:uiPriority w:val="0"/>
    <w:rPr>
      <w:rFonts w:ascii="仿宋_GB2312" w:eastAsia="仿宋_GB2312"/>
      <w:kern w:val="2"/>
      <w:sz w:val="24"/>
      <w:lang w:val="en-US" w:eastAsia="zh-CN" w:bidi="ar-SA"/>
    </w:rPr>
  </w:style>
  <w:style w:type="paragraph" w:customStyle="1" w:styleId="377">
    <w:name w:val="正文（标题三）"/>
    <w:basedOn w:val="1"/>
    <w:qFormat/>
    <w:uiPriority w:val="0"/>
    <w:pPr>
      <w:spacing w:line="360" w:lineRule="auto"/>
      <w:ind w:firstLine="200" w:firstLineChars="200"/>
    </w:pPr>
  </w:style>
  <w:style w:type="paragraph" w:customStyle="1" w:styleId="378">
    <w:name w:val="MM Topic 3"/>
    <w:basedOn w:val="4"/>
    <w:qFormat/>
    <w:uiPriority w:val="0"/>
    <w:pPr>
      <w:numPr>
        <w:numId w:val="4"/>
      </w:numPr>
      <w:tabs>
        <w:tab w:val="left" w:pos="840"/>
        <w:tab w:val="left" w:pos="1680"/>
        <w:tab w:val="clear" w:pos="900"/>
      </w:tabs>
    </w:pPr>
  </w:style>
  <w:style w:type="paragraph" w:customStyle="1" w:styleId="379">
    <w:name w:val="Body Copy"/>
    <w:basedOn w:val="1"/>
    <w:qFormat/>
    <w:uiPriority w:val="0"/>
    <w:pPr>
      <w:tabs>
        <w:tab w:val="left" w:pos="1584"/>
        <w:tab w:val="left" w:pos="1613"/>
        <w:tab w:val="left" w:pos="1728"/>
        <w:tab w:val="left" w:pos="1872"/>
        <w:tab w:val="left" w:pos="2016"/>
      </w:tabs>
      <w:spacing w:after="180" w:line="240" w:lineRule="exact"/>
      <w:ind w:left="1440" w:right="115" w:firstLine="200" w:firstLineChars="200"/>
    </w:pPr>
    <w:rPr>
      <w:rFonts w:ascii="Aldine401 BT" w:hAnsi="Aldine401 BT"/>
      <w:sz w:val="20"/>
      <w:szCs w:val="20"/>
    </w:rPr>
  </w:style>
  <w:style w:type="paragraph" w:customStyle="1" w:styleId="380">
    <w:name w:val="图中文字"/>
    <w:basedOn w:val="1"/>
    <w:qFormat/>
    <w:uiPriority w:val="0"/>
    <w:pPr>
      <w:snapToGrid w:val="0"/>
      <w:spacing w:line="0" w:lineRule="atLeast"/>
      <w:ind w:firstLine="200" w:firstLineChars="200"/>
      <w:jc w:val="center"/>
    </w:pPr>
    <w:rPr>
      <w:szCs w:val="20"/>
    </w:rPr>
  </w:style>
  <w:style w:type="paragraph" w:customStyle="1" w:styleId="381">
    <w:name w:val="正文－恩普"/>
    <w:basedOn w:val="15"/>
    <w:qFormat/>
    <w:uiPriority w:val="0"/>
    <w:pPr>
      <w:snapToGrid/>
      <w:spacing w:before="100" w:beforeAutospacing="1" w:after="100" w:afterLines="50" w:afterAutospacing="1" w:line="360" w:lineRule="auto"/>
      <w:ind w:firstLine="480" w:firstLineChars="200"/>
    </w:pPr>
    <w:rPr>
      <w:rFonts w:ascii="Times New Roman"/>
      <w:snapToGrid/>
      <w:color w:val="auto"/>
      <w:kern w:val="0"/>
      <w:sz w:val="24"/>
    </w:rPr>
  </w:style>
  <w:style w:type="paragraph" w:customStyle="1" w:styleId="382">
    <w:name w:val="Char21"/>
    <w:basedOn w:val="1"/>
    <w:qFormat/>
    <w:uiPriority w:val="0"/>
    <w:pPr>
      <w:ind w:firstLine="200" w:firstLineChars="200"/>
    </w:pPr>
    <w:rPr>
      <w:rFonts w:ascii="仿宋_GB2312" w:eastAsia="仿宋_GB2312"/>
      <w:b/>
      <w:sz w:val="32"/>
      <w:szCs w:val="32"/>
    </w:rPr>
  </w:style>
  <w:style w:type="paragraph" w:customStyle="1" w:styleId="383">
    <w:name w:val="xl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pPr>
    <w:rPr>
      <w:sz w:val="20"/>
      <w:szCs w:val="20"/>
    </w:rPr>
  </w:style>
  <w:style w:type="paragraph" w:customStyle="1" w:styleId="384">
    <w:name w:val="标题4-dyf"/>
    <w:basedOn w:val="5"/>
    <w:link w:val="385"/>
    <w:qFormat/>
    <w:uiPriority w:val="0"/>
    <w:pPr>
      <w:numPr>
        <w:numId w:val="0"/>
      </w:numPr>
      <w:tabs>
        <w:tab w:val="left" w:pos="851"/>
        <w:tab w:val="clear" w:pos="864"/>
      </w:tabs>
      <w:spacing w:line="376" w:lineRule="atLeast"/>
      <w:ind w:left="851" w:hanging="851"/>
    </w:pPr>
    <w:rPr>
      <w:rFonts w:ascii="Cambria" w:hAnsi="Cambria" w:eastAsia="宋体"/>
      <w:color w:val="000000"/>
      <w:sz w:val="21"/>
      <w:szCs w:val="21"/>
    </w:rPr>
  </w:style>
  <w:style w:type="character" w:customStyle="1" w:styleId="385">
    <w:name w:val="标题4-dyf Char"/>
    <w:link w:val="384"/>
    <w:qFormat/>
    <w:uiPriority w:val="0"/>
    <w:rPr>
      <w:rFonts w:ascii="Cambria" w:hAnsi="Cambria"/>
      <w:b/>
      <w:bCs/>
      <w:color w:val="000000"/>
      <w:kern w:val="2"/>
      <w:sz w:val="21"/>
      <w:szCs w:val="21"/>
    </w:rPr>
  </w:style>
  <w:style w:type="paragraph" w:customStyle="1" w:styleId="386">
    <w:name w:val="Char1 Char Char Char4"/>
    <w:basedOn w:val="1"/>
    <w:qFormat/>
    <w:uiPriority w:val="0"/>
    <w:pPr>
      <w:ind w:firstLine="200" w:firstLineChars="200"/>
    </w:pPr>
    <w:rPr>
      <w:rFonts w:ascii="Tahoma" w:hAnsi="Tahoma"/>
      <w:szCs w:val="20"/>
    </w:rPr>
  </w:style>
  <w:style w:type="paragraph" w:customStyle="1" w:styleId="387">
    <w:name w:val="Char Char11 Char Char Char Char Char Char Char Char Char Char Char Char Char11"/>
    <w:basedOn w:val="1"/>
    <w:qFormat/>
    <w:uiPriority w:val="0"/>
    <w:pPr>
      <w:spacing w:line="360" w:lineRule="auto"/>
    </w:pPr>
    <w:rPr>
      <w:rFonts w:ascii="Arial" w:hAnsi="Arial" w:eastAsia="黑体" w:cs="Arial"/>
      <w:snapToGrid w:val="0"/>
      <w:szCs w:val="21"/>
    </w:rPr>
  </w:style>
  <w:style w:type="paragraph" w:customStyle="1" w:styleId="388">
    <w:name w:val="样式 宋体 行距: 1.5 倍行距 首行缩进:  2 字符"/>
    <w:basedOn w:val="1"/>
    <w:qFormat/>
    <w:uiPriority w:val="0"/>
    <w:pPr>
      <w:spacing w:line="360" w:lineRule="auto"/>
      <w:ind w:firstLine="420" w:firstLineChars="200"/>
    </w:pPr>
    <w:rPr>
      <w:szCs w:val="20"/>
    </w:rPr>
  </w:style>
  <w:style w:type="paragraph" w:customStyle="1" w:styleId="389">
    <w:name w:val="Char23"/>
    <w:basedOn w:val="1"/>
    <w:qFormat/>
    <w:uiPriority w:val="0"/>
    <w:rPr>
      <w:rFonts w:ascii="仿宋_GB2312" w:eastAsia="仿宋_GB2312"/>
      <w:b/>
      <w:sz w:val="32"/>
      <w:szCs w:val="32"/>
    </w:rPr>
  </w:style>
  <w:style w:type="paragraph" w:customStyle="1" w:styleId="39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91">
    <w:name w:val="样式 小四 首行缩进:  0.74 厘米 行距: 1.5 倍行距"/>
    <w:basedOn w:val="1"/>
    <w:qFormat/>
    <w:uiPriority w:val="0"/>
    <w:pPr>
      <w:spacing w:before="100" w:beforeAutospacing="1" w:after="100" w:afterAutospacing="1" w:line="300" w:lineRule="auto"/>
      <w:ind w:firstLine="480" w:firstLineChars="200"/>
    </w:pPr>
    <w:rPr>
      <w:rFonts w:eastAsia="微软雅黑"/>
    </w:rPr>
  </w:style>
  <w:style w:type="paragraph" w:customStyle="1" w:styleId="392">
    <w:name w:val="Char3 Char Char Char Char Char Char"/>
    <w:basedOn w:val="1"/>
    <w:qFormat/>
    <w:uiPriority w:val="0"/>
    <w:pPr>
      <w:spacing w:line="360" w:lineRule="auto"/>
    </w:pPr>
    <w:rPr>
      <w:rFonts w:ascii="Arial" w:hAnsi="Arial" w:eastAsia="黑体" w:cs="Arial"/>
      <w:snapToGrid w:val="0"/>
      <w:szCs w:val="21"/>
    </w:rPr>
  </w:style>
  <w:style w:type="paragraph" w:customStyle="1" w:styleId="393">
    <w:name w:val="此正文"/>
    <w:basedOn w:val="1"/>
    <w:link w:val="394"/>
    <w:qFormat/>
    <w:uiPriority w:val="0"/>
    <w:pPr>
      <w:spacing w:line="360" w:lineRule="auto"/>
      <w:ind w:firstLine="200" w:firstLineChars="200"/>
    </w:pPr>
  </w:style>
  <w:style w:type="character" w:customStyle="1" w:styleId="394">
    <w:name w:val="此正文 Char"/>
    <w:link w:val="393"/>
    <w:qFormat/>
    <w:uiPriority w:val="0"/>
    <w:rPr>
      <w:kern w:val="2"/>
      <w:sz w:val="24"/>
      <w:szCs w:val="24"/>
    </w:rPr>
  </w:style>
  <w:style w:type="paragraph" w:customStyle="1" w:styleId="39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6">
    <w:name w:val="Char Char1 Char Char Char Char Char Char Char Char Char Char Char Char Char Char Char"/>
    <w:basedOn w:val="1"/>
    <w:qFormat/>
    <w:uiPriority w:val="0"/>
    <w:pPr>
      <w:spacing w:after="160" w:line="240" w:lineRule="exact"/>
      <w:ind w:firstLine="200" w:firstLineChars="200"/>
    </w:pPr>
    <w:rPr>
      <w:rFonts w:ascii="Verdana" w:hAnsi="Verdana"/>
      <w:sz w:val="20"/>
      <w:szCs w:val="20"/>
      <w:lang w:eastAsia="en-US"/>
    </w:rPr>
  </w:style>
  <w:style w:type="paragraph" w:customStyle="1" w:styleId="397">
    <w:name w:val="Char3 Char Char Char"/>
    <w:basedOn w:val="1"/>
    <w:qFormat/>
    <w:uiPriority w:val="0"/>
    <w:pPr>
      <w:spacing w:after="160" w:line="240" w:lineRule="exact"/>
    </w:pPr>
    <w:rPr>
      <w:szCs w:val="20"/>
    </w:rPr>
  </w:style>
  <w:style w:type="paragraph" w:customStyle="1" w:styleId="398">
    <w:name w:val="标1"/>
    <w:basedOn w:val="1"/>
    <w:qFormat/>
    <w:uiPriority w:val="0"/>
    <w:pPr>
      <w:tabs>
        <w:tab w:val="left" w:pos="1020"/>
      </w:tabs>
      <w:snapToGrid w:val="0"/>
      <w:spacing w:before="312" w:beforeLines="100" w:line="360" w:lineRule="auto"/>
      <w:ind w:left="1020" w:hanging="420" w:firstLineChars="200"/>
      <w:outlineLvl w:val="0"/>
    </w:pPr>
    <w:rPr>
      <w:rFonts w:ascii="Arial Narrow" w:hAnsi="Arial Narrow" w:eastAsia="仿宋_GB2312"/>
      <w:b/>
      <w:spacing w:val="20"/>
    </w:rPr>
  </w:style>
  <w:style w:type="paragraph" w:customStyle="1" w:styleId="399">
    <w:name w:val="Normal0"/>
    <w:qFormat/>
    <w:uiPriority w:val="0"/>
    <w:rPr>
      <w:rFonts w:ascii="Times New Roman" w:hAnsi="Times New Roman" w:eastAsia="宋体" w:cs="Times New Roman"/>
      <w:lang w:val="en-US" w:eastAsia="en-US" w:bidi="ar-SA"/>
    </w:rPr>
  </w:style>
  <w:style w:type="paragraph" w:customStyle="1" w:styleId="400">
    <w:name w:val="zTableCellBody"/>
    <w:basedOn w:val="1"/>
    <w:qFormat/>
    <w:uiPriority w:val="0"/>
    <w:pPr>
      <w:keepNext/>
      <w:keepLines/>
      <w:spacing w:line="320" w:lineRule="exact"/>
      <w:ind w:firstLine="200" w:firstLineChars="200"/>
    </w:pPr>
    <w:rPr>
      <w:rFonts w:ascii="Arial" w:hAnsi="Arial"/>
      <w:lang w:eastAsia="en-US"/>
    </w:rPr>
  </w:style>
  <w:style w:type="paragraph" w:customStyle="1" w:styleId="401">
    <w:name w:val="a1"/>
    <w:basedOn w:val="1"/>
    <w:qFormat/>
    <w:uiPriority w:val="0"/>
    <w:pPr>
      <w:spacing w:line="300" w:lineRule="atLeast"/>
    </w:pPr>
    <w:rPr>
      <w:sz w:val="18"/>
      <w:szCs w:val="20"/>
    </w:rPr>
  </w:style>
  <w:style w:type="paragraph" w:customStyle="1" w:styleId="402">
    <w:name w:val="chart text"/>
    <w:basedOn w:val="1"/>
    <w:qFormat/>
    <w:uiPriority w:val="0"/>
    <w:pPr>
      <w:spacing w:line="180" w:lineRule="exact"/>
      <w:ind w:firstLine="200" w:firstLineChars="200"/>
    </w:pPr>
    <w:rPr>
      <w:rFonts w:ascii="Futura Bk" w:hAnsi="Futura Bk" w:cs="Futura Bk"/>
      <w:sz w:val="14"/>
      <w:szCs w:val="14"/>
    </w:rPr>
  </w:style>
  <w:style w:type="paragraph" w:customStyle="1" w:styleId="403">
    <w:name w:val="插图说明"/>
    <w:basedOn w:val="1"/>
    <w:qFormat/>
    <w:uiPriority w:val="0"/>
    <w:pPr>
      <w:spacing w:after="240"/>
      <w:ind w:firstLine="200" w:firstLineChars="200"/>
      <w:jc w:val="center"/>
      <w:textAlignment w:val="baseline"/>
    </w:pPr>
    <w:rPr>
      <w:rFonts w:eastAsia="黑体"/>
      <w:szCs w:val="20"/>
    </w:rPr>
  </w:style>
  <w:style w:type="paragraph" w:customStyle="1" w:styleId="404">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405">
    <w:name w:val="Thf"/>
    <w:basedOn w:val="120"/>
    <w:qFormat/>
    <w:uiPriority w:val="0"/>
    <w:pPr>
      <w:ind w:left="0"/>
    </w:pPr>
  </w:style>
  <w:style w:type="paragraph" w:customStyle="1" w:styleId="406">
    <w:name w:val="Char3 Char Char Char Char Char Char1"/>
    <w:basedOn w:val="1"/>
    <w:qFormat/>
    <w:uiPriority w:val="0"/>
    <w:pPr>
      <w:spacing w:line="360" w:lineRule="auto"/>
    </w:pPr>
    <w:rPr>
      <w:rFonts w:ascii="Arial" w:hAnsi="Arial" w:eastAsia="黑体" w:cs="Arial"/>
      <w:snapToGrid w:val="0"/>
      <w:szCs w:val="21"/>
    </w:rPr>
  </w:style>
  <w:style w:type="paragraph" w:customStyle="1" w:styleId="407">
    <w:name w:val="La0b"/>
    <w:basedOn w:val="1"/>
    <w:qFormat/>
    <w:uiPriority w:val="0"/>
    <w:pPr>
      <w:tabs>
        <w:tab w:val="left" w:pos="1500"/>
      </w:tabs>
      <w:spacing w:after="100" w:line="240" w:lineRule="exact"/>
      <w:ind w:left="1500" w:hanging="420" w:firstLineChars="200"/>
    </w:pPr>
    <w:rPr>
      <w:rFonts w:eastAsia="微软雅黑"/>
      <w:b/>
      <w:szCs w:val="20"/>
    </w:rPr>
  </w:style>
  <w:style w:type="paragraph" w:customStyle="1" w:styleId="40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sz w:val="54"/>
      <w:szCs w:val="54"/>
    </w:rPr>
  </w:style>
  <w:style w:type="paragraph" w:customStyle="1" w:styleId="409">
    <w:name w:val="tabletext"/>
    <w:basedOn w:val="1"/>
    <w:qFormat/>
    <w:uiPriority w:val="0"/>
    <w:pPr>
      <w:spacing w:before="100" w:beforeAutospacing="1" w:after="100" w:afterAutospacing="1"/>
    </w:pPr>
  </w:style>
  <w:style w:type="paragraph" w:customStyle="1" w:styleId="410">
    <w:name w:val="_Style 12"/>
    <w:basedOn w:val="18"/>
    <w:qFormat/>
    <w:uiPriority w:val="0"/>
    <w:pPr>
      <w:snapToGrid w:val="0"/>
      <w:spacing w:line="360" w:lineRule="auto"/>
    </w:pPr>
  </w:style>
  <w:style w:type="paragraph" w:customStyle="1" w:styleId="411">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412">
    <w:name w:val="标题 41"/>
    <w:basedOn w:val="1"/>
    <w:next w:val="1"/>
    <w:unhideWhenUsed/>
    <w:qFormat/>
    <w:uiPriority w:val="9"/>
    <w:pPr>
      <w:keepNext/>
      <w:keepLines/>
      <w:spacing w:before="280" w:after="290" w:line="376" w:lineRule="auto"/>
      <w:outlineLvl w:val="3"/>
    </w:pPr>
    <w:rPr>
      <w:rFonts w:ascii="Cambria" w:hAnsi="Cambria"/>
      <w:b/>
      <w:bCs/>
      <w:sz w:val="28"/>
      <w:szCs w:val="28"/>
    </w:rPr>
  </w:style>
  <w:style w:type="paragraph" w:customStyle="1" w:styleId="413">
    <w:name w:val="标书标题2"/>
    <w:basedOn w:val="3"/>
    <w:qFormat/>
    <w:uiPriority w:val="0"/>
    <w:pPr>
      <w:keepLines w:val="0"/>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szCs w:val="20"/>
      <w:lang w:val="en-US"/>
    </w:rPr>
  </w:style>
  <w:style w:type="paragraph" w:customStyle="1" w:styleId="414">
    <w:name w:val="Char Char"/>
    <w:basedOn w:val="1"/>
    <w:qFormat/>
    <w:uiPriority w:val="0"/>
    <w:pPr>
      <w:spacing w:line="360" w:lineRule="auto"/>
    </w:pPr>
    <w:rPr>
      <w:rFonts w:ascii="Tahoma" w:hAnsi="Tahoma"/>
      <w:szCs w:val="20"/>
    </w:rPr>
  </w:style>
  <w:style w:type="paragraph" w:customStyle="1" w:styleId="415">
    <w:name w:val="列出段落1"/>
    <w:basedOn w:val="1"/>
    <w:qFormat/>
    <w:uiPriority w:val="0"/>
    <w:pPr>
      <w:spacing w:line="360" w:lineRule="auto"/>
      <w:ind w:firstLine="420" w:firstLineChars="200"/>
    </w:pPr>
    <w:rPr>
      <w:rFonts w:ascii="Calibri" w:hAnsi="Calibri"/>
      <w:szCs w:val="22"/>
    </w:rPr>
  </w:style>
  <w:style w:type="paragraph" w:customStyle="1" w:styleId="416">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spacing w:before="0" w:after="0" w:line="640" w:lineRule="exact"/>
      <w:ind w:left="431" w:hanging="431"/>
      <w:jc w:val="center"/>
    </w:pPr>
    <w:rPr>
      <w:rFonts w:ascii="黑体" w:hAnsi="黑体" w:eastAsia="黑体" w:cs="Arial"/>
      <w:caps/>
      <w:color w:val="FFFFFF"/>
      <w:kern w:val="2"/>
      <w:sz w:val="30"/>
      <w:szCs w:val="20"/>
    </w:rPr>
  </w:style>
  <w:style w:type="paragraph" w:customStyle="1" w:styleId="417">
    <w:name w:val="彩色列表 - 强调文字颜色 12"/>
    <w:basedOn w:val="1"/>
    <w:qFormat/>
    <w:uiPriority w:val="0"/>
    <w:pPr>
      <w:ind w:firstLine="420" w:firstLineChars="200"/>
    </w:pPr>
    <w:rPr>
      <w:rFonts w:ascii="Calibri" w:hAnsi="Calibri"/>
      <w:szCs w:val="22"/>
    </w:rPr>
  </w:style>
  <w:style w:type="paragraph" w:customStyle="1" w:styleId="418">
    <w:name w:val="正文文字缩进"/>
    <w:basedOn w:val="1"/>
    <w:qFormat/>
    <w:uiPriority w:val="0"/>
    <w:pPr>
      <w:tabs>
        <w:tab w:val="left" w:pos="180"/>
      </w:tabs>
      <w:spacing w:line="240" w:lineRule="exact"/>
      <w:ind w:left="187" w:hanging="187" w:firstLineChars="200"/>
    </w:pPr>
    <w:rPr>
      <w:rFonts w:ascii="Futura Bk" w:hAnsi="Futura Bk" w:cs="Futura Bk"/>
      <w:sz w:val="18"/>
      <w:szCs w:val="18"/>
    </w:rPr>
  </w:style>
  <w:style w:type="paragraph" w:customStyle="1" w:styleId="419">
    <w:name w:val="Char19"/>
    <w:basedOn w:val="1"/>
    <w:qFormat/>
    <w:uiPriority w:val="0"/>
    <w:rPr>
      <w:szCs w:val="20"/>
    </w:rPr>
  </w:style>
  <w:style w:type="paragraph" w:customStyle="1" w:styleId="420">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421">
    <w:name w:val="正文（首行缩进）"/>
    <w:basedOn w:val="24"/>
    <w:qFormat/>
    <w:uiPriority w:val="0"/>
    <w:pPr>
      <w:tabs>
        <w:tab w:val="left" w:pos="840"/>
      </w:tabs>
      <w:overflowPunct w:val="0"/>
      <w:autoSpaceDE w:val="0"/>
      <w:autoSpaceDN w:val="0"/>
      <w:spacing w:before="156" w:beforeLines="50" w:after="120" w:line="400" w:lineRule="exact"/>
      <w:ind w:left="200" w:leftChars="200" w:firstLine="200"/>
      <w:textAlignment w:val="baseline"/>
    </w:pPr>
    <w:rPr>
      <w:rFonts w:ascii="Times New Roman" w:hAnsi="Times New Roman"/>
      <w:spacing w:val="10"/>
      <w:szCs w:val="20"/>
    </w:rPr>
  </w:style>
  <w:style w:type="paragraph" w:customStyle="1" w:styleId="42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423">
    <w:name w:val="表格（小）"/>
    <w:basedOn w:val="1"/>
    <w:qFormat/>
    <w:uiPriority w:val="0"/>
    <w:pPr>
      <w:snapToGrid w:val="0"/>
      <w:spacing w:line="300" w:lineRule="auto"/>
    </w:pPr>
    <w:rPr>
      <w:rFonts w:eastAsia="仿宋"/>
      <w:szCs w:val="21"/>
    </w:rPr>
  </w:style>
  <w:style w:type="paragraph" w:customStyle="1" w:styleId="424">
    <w:name w:val="xl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textAlignment w:val="top"/>
    </w:pPr>
    <w:rPr>
      <w:sz w:val="20"/>
      <w:szCs w:val="20"/>
    </w:rPr>
  </w:style>
  <w:style w:type="paragraph" w:customStyle="1" w:styleId="425">
    <w:name w:val="Char3 Char Char1"/>
    <w:basedOn w:val="1"/>
    <w:qFormat/>
    <w:uiPriority w:val="0"/>
    <w:pPr>
      <w:spacing w:after="160" w:line="240" w:lineRule="exact"/>
    </w:pPr>
    <w:rPr>
      <w:rFonts w:ascii="Arial" w:hAnsi="Arial" w:eastAsia="Times New Roman" w:cs="Verdana"/>
      <w:b/>
      <w:szCs w:val="20"/>
      <w:lang w:eastAsia="en-US"/>
    </w:rPr>
  </w:style>
  <w:style w:type="paragraph" w:customStyle="1" w:styleId="426">
    <w:name w:val="xl30"/>
    <w:basedOn w:val="1"/>
    <w:qFormat/>
    <w:uiPriority w:val="0"/>
    <w:pPr>
      <w:pBdr>
        <w:left w:val="single" w:color="auto" w:sz="4" w:space="0"/>
        <w:right w:val="single" w:color="auto" w:sz="4" w:space="0"/>
      </w:pBdr>
      <w:spacing w:before="100" w:beforeAutospacing="1" w:after="100" w:afterAutospacing="1"/>
      <w:jc w:val="center"/>
    </w:pPr>
    <w:rPr>
      <w:rFonts w:eastAsia="Arial Unicode MS"/>
      <w:szCs w:val="21"/>
    </w:rPr>
  </w:style>
  <w:style w:type="paragraph" w:customStyle="1" w:styleId="427">
    <w:name w:val="xl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textAlignment w:val="top"/>
    </w:pPr>
    <w:rPr>
      <w:sz w:val="20"/>
      <w:szCs w:val="20"/>
    </w:rPr>
  </w:style>
  <w:style w:type="paragraph" w:customStyle="1" w:styleId="428">
    <w:name w:val="Char Char Char Char2"/>
    <w:basedOn w:val="1"/>
    <w:qFormat/>
    <w:uiPriority w:val="0"/>
    <w:rPr>
      <w:rFonts w:ascii="Tahoma" w:hAnsi="Tahoma"/>
      <w:szCs w:val="20"/>
    </w:rPr>
  </w:style>
  <w:style w:type="paragraph" w:customStyle="1" w:styleId="429">
    <w:name w:val="p0"/>
    <w:basedOn w:val="1"/>
    <w:qFormat/>
    <w:uiPriority w:val="0"/>
    <w:rPr>
      <w:szCs w:val="21"/>
    </w:rPr>
  </w:style>
  <w:style w:type="paragraph" w:customStyle="1" w:styleId="430">
    <w:name w:val="封面表格文本"/>
    <w:basedOn w:val="1"/>
    <w:qFormat/>
    <w:uiPriority w:val="0"/>
    <w:pPr>
      <w:autoSpaceDE w:val="0"/>
      <w:autoSpaceDN w:val="0"/>
      <w:ind w:firstLine="200" w:firstLineChars="200"/>
      <w:jc w:val="center"/>
    </w:pPr>
    <w:rPr>
      <w:rFonts w:ascii="Arial" w:hAnsi="Arial"/>
      <w:szCs w:val="21"/>
    </w:rPr>
  </w:style>
  <w:style w:type="paragraph" w:customStyle="1" w:styleId="43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432">
    <w:name w:val="默认段落样式"/>
    <w:basedOn w:val="433"/>
    <w:qFormat/>
    <w:uiPriority w:val="0"/>
    <w:pPr>
      <w:spacing w:before="0"/>
      <w:ind w:firstLine="480"/>
      <w:outlineLvl w:val="2"/>
    </w:pPr>
    <w:rPr>
      <w:rFonts w:ascii="仿宋_GB2312" w:eastAsia="仿宋_GB2312"/>
      <w:color w:val="000000"/>
      <w:szCs w:val="24"/>
    </w:rPr>
  </w:style>
  <w:style w:type="paragraph" w:customStyle="1" w:styleId="433">
    <w:name w:val="正文2"/>
    <w:basedOn w:val="1"/>
    <w:link w:val="434"/>
    <w:qFormat/>
    <w:uiPriority w:val="0"/>
    <w:pPr>
      <w:spacing w:before="156" w:line="360" w:lineRule="auto"/>
      <w:ind w:firstLine="510" w:firstLineChars="200"/>
    </w:pPr>
    <w:rPr>
      <w:szCs w:val="20"/>
    </w:rPr>
  </w:style>
  <w:style w:type="character" w:customStyle="1" w:styleId="434">
    <w:name w:val="正文2 Char Char"/>
    <w:link w:val="433"/>
    <w:qFormat/>
    <w:uiPriority w:val="0"/>
    <w:rPr>
      <w:rFonts w:eastAsia="宋体"/>
      <w:kern w:val="2"/>
      <w:sz w:val="24"/>
      <w:lang w:val="en-US" w:eastAsia="zh-CN" w:bidi="ar-SA"/>
    </w:rPr>
  </w:style>
  <w:style w:type="paragraph" w:customStyle="1" w:styleId="435">
    <w:name w:val="目录1"/>
    <w:basedOn w:val="1"/>
    <w:qFormat/>
    <w:uiPriority w:val="0"/>
    <w:pPr>
      <w:tabs>
        <w:tab w:val="left" w:leader="dot" w:pos="8503"/>
      </w:tabs>
      <w:autoSpaceDE w:val="0"/>
      <w:autoSpaceDN w:val="0"/>
      <w:spacing w:after="136" w:line="289" w:lineRule="atLeast"/>
      <w:ind w:firstLine="200" w:firstLineChars="200"/>
    </w:pPr>
    <w:rPr>
      <w:rFonts w:ascii="Arial" w:hAnsi="Arial"/>
      <w:color w:val="000000"/>
      <w:sz w:val="28"/>
      <w:szCs w:val="28"/>
    </w:rPr>
  </w:style>
  <w:style w:type="paragraph" w:customStyle="1" w:styleId="436">
    <w:name w:val="ÕýÎÄÊ×ÐÐËõ½ø"/>
    <w:basedOn w:val="1"/>
    <w:qFormat/>
    <w:uiPriority w:val="0"/>
    <w:pPr>
      <w:overflowPunct w:val="0"/>
      <w:autoSpaceDE w:val="0"/>
      <w:autoSpaceDN w:val="0"/>
      <w:spacing w:line="360" w:lineRule="auto"/>
      <w:ind w:left="1134"/>
      <w:textAlignment w:val="baseline"/>
    </w:pPr>
    <w:rPr>
      <w:rFonts w:eastAsia="Times New Roman"/>
      <w:szCs w:val="20"/>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sz w:val="54"/>
      <w:szCs w:val="54"/>
    </w:rPr>
  </w:style>
  <w:style w:type="paragraph" w:customStyle="1" w:styleId="438">
    <w:name w:val="bullet"/>
    <w:basedOn w:val="1"/>
    <w:qFormat/>
    <w:uiPriority w:val="0"/>
    <w:pPr>
      <w:tabs>
        <w:tab w:val="left" w:pos="840"/>
      </w:tabs>
      <w:ind w:left="840" w:hanging="420"/>
    </w:pPr>
  </w:style>
  <w:style w:type="paragraph" w:customStyle="1" w:styleId="439">
    <w:name w:val="五级条标题"/>
    <w:basedOn w:val="204"/>
    <w:next w:val="169"/>
    <w:qFormat/>
    <w:uiPriority w:val="0"/>
    <w:pPr>
      <w:numPr>
        <w:ilvl w:val="6"/>
      </w:numPr>
      <w:tabs>
        <w:tab w:val="clear" w:pos="2940"/>
      </w:tabs>
      <w:outlineLvl w:val="6"/>
    </w:pPr>
  </w:style>
  <w:style w:type="paragraph" w:customStyle="1" w:styleId="440">
    <w:name w:val="Char Char Char Char Char Char Char Char"/>
    <w:basedOn w:val="1"/>
    <w:qFormat/>
    <w:uiPriority w:val="0"/>
    <w:pPr>
      <w:tabs>
        <w:tab w:val="left" w:pos="360"/>
      </w:tabs>
    </w:pPr>
    <w:rPr>
      <w:szCs w:val="20"/>
    </w:rPr>
  </w:style>
  <w:style w:type="paragraph" w:customStyle="1" w:styleId="441">
    <w:name w:val="Body"/>
    <w:basedOn w:val="1"/>
    <w:qFormat/>
    <w:uiPriority w:val="0"/>
    <w:pPr>
      <w:spacing w:before="120" w:after="120" w:line="240" w:lineRule="exact"/>
      <w:ind w:firstLine="200" w:firstLineChars="200"/>
    </w:pPr>
    <w:rPr>
      <w:rFonts w:ascii="Arial" w:hAnsi="Arial"/>
      <w:sz w:val="20"/>
      <w:szCs w:val="20"/>
      <w:lang w:eastAsia="en-US"/>
    </w:rPr>
  </w:style>
  <w:style w:type="paragraph" w:customStyle="1" w:styleId="442">
    <w:name w:val="数字标题5"/>
    <w:basedOn w:val="6"/>
    <w:next w:val="1"/>
    <w:qFormat/>
    <w:uiPriority w:val="0"/>
    <w:pPr>
      <w:numPr>
        <w:numId w:val="5"/>
      </w:numPr>
      <w:tabs>
        <w:tab w:val="left" w:pos="480"/>
        <w:tab w:val="left" w:pos="1080"/>
        <w:tab w:val="clear" w:pos="1008"/>
      </w:tabs>
    </w:pPr>
  </w:style>
  <w:style w:type="paragraph" w:customStyle="1" w:styleId="44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44">
    <w:name w:val="公文正文"/>
    <w:basedOn w:val="1"/>
    <w:qFormat/>
    <w:uiPriority w:val="0"/>
    <w:pPr>
      <w:spacing w:before="156" w:line="360" w:lineRule="auto"/>
      <w:ind w:firstLine="360" w:firstLineChars="200"/>
    </w:pPr>
    <w:rPr>
      <w:rFonts w:ascii="仿宋_GB2312" w:eastAsia="仿宋_GB2312"/>
    </w:rPr>
  </w:style>
  <w:style w:type="paragraph" w:customStyle="1" w:styleId="445">
    <w:name w:val="普通正文"/>
    <w:basedOn w:val="1"/>
    <w:qFormat/>
    <w:uiPriority w:val="0"/>
    <w:pPr>
      <w:tabs>
        <w:tab w:val="left" w:pos="2280"/>
      </w:tabs>
      <w:spacing w:before="120" w:after="120" w:line="360" w:lineRule="auto"/>
      <w:ind w:firstLine="480" w:firstLineChars="200"/>
      <w:textAlignment w:val="baseline"/>
    </w:pPr>
    <w:rPr>
      <w:rFonts w:ascii="Arial" w:hAnsi="Arial"/>
    </w:rPr>
  </w:style>
  <w:style w:type="paragraph" w:customStyle="1" w:styleId="446">
    <w:name w:val="表格文字"/>
    <w:basedOn w:val="1"/>
    <w:next w:val="15"/>
    <w:qFormat/>
    <w:uiPriority w:val="0"/>
    <w:pPr>
      <w:ind w:firstLine="200" w:firstLineChars="200"/>
    </w:pPr>
    <w:rPr>
      <w:rFonts w:ascii="Arial" w:hAnsi="Arial"/>
      <w:spacing w:val="-5"/>
      <w:szCs w:val="20"/>
    </w:rPr>
  </w:style>
  <w:style w:type="paragraph" w:customStyle="1" w:styleId="447">
    <w:name w:val="0"/>
    <w:basedOn w:val="1"/>
    <w:qFormat/>
    <w:uiPriority w:val="0"/>
    <w:rPr>
      <w:szCs w:val="20"/>
    </w:rPr>
  </w:style>
  <w:style w:type="paragraph" w:customStyle="1" w:styleId="448">
    <w:name w:val="Char111"/>
    <w:basedOn w:val="1"/>
    <w:qFormat/>
    <w:uiPriority w:val="0"/>
    <w:pPr>
      <w:spacing w:after="160" w:line="240" w:lineRule="exact"/>
    </w:pPr>
    <w:rPr>
      <w:rFonts w:ascii="Verdana" w:hAnsi="Verdana" w:eastAsia="仿宋_GB2312"/>
      <w:szCs w:val="20"/>
      <w:lang w:eastAsia="en-US"/>
    </w:rPr>
  </w:style>
  <w:style w:type="paragraph" w:customStyle="1" w:styleId="449">
    <w:name w:val="b11_01b"/>
    <w:basedOn w:val="1"/>
    <w:next w:val="1"/>
    <w:link w:val="450"/>
    <w:qFormat/>
    <w:uiPriority w:val="0"/>
    <w:pPr>
      <w:spacing w:before="100" w:beforeAutospacing="1" w:after="100" w:afterAutospacing="1" w:line="384" w:lineRule="auto"/>
    </w:pPr>
    <w:rPr>
      <w:rFonts w:ascii="Verdana" w:hAnsi="Verdana"/>
      <w:b/>
      <w:bCs/>
      <w:color w:val="4A82CA"/>
      <w:sz w:val="17"/>
      <w:szCs w:val="17"/>
    </w:rPr>
  </w:style>
  <w:style w:type="character" w:customStyle="1" w:styleId="450">
    <w:name w:val="b11_01b Char"/>
    <w:link w:val="449"/>
    <w:qFormat/>
    <w:uiPriority w:val="0"/>
    <w:rPr>
      <w:rFonts w:ascii="Verdana" w:hAnsi="Verdana"/>
      <w:b/>
      <w:bCs/>
      <w:color w:val="4A82CA"/>
      <w:sz w:val="17"/>
      <w:szCs w:val="17"/>
    </w:rPr>
  </w:style>
  <w:style w:type="paragraph" w:customStyle="1" w:styleId="451">
    <w:name w:val="MM Topic 5"/>
    <w:basedOn w:val="6"/>
    <w:qFormat/>
    <w:uiPriority w:val="0"/>
    <w:pPr>
      <w:numPr>
        <w:numId w:val="4"/>
      </w:numPr>
      <w:tabs>
        <w:tab w:val="left" w:pos="840"/>
        <w:tab w:val="left" w:pos="2520"/>
        <w:tab w:val="clear" w:pos="1008"/>
      </w:tabs>
    </w:pPr>
  </w:style>
  <w:style w:type="paragraph" w:customStyle="1" w:styleId="452">
    <w:name w:val="样式 标题 3标题 3 Char第二层条h33Bold Headbh章标题1小标题level_3PIM 3..."/>
    <w:basedOn w:val="4"/>
    <w:qFormat/>
    <w:uiPriority w:val="0"/>
    <w:pPr>
      <w:numPr>
        <w:numId w:val="0"/>
      </w:numPr>
      <w:snapToGrid w:val="0"/>
      <w:spacing w:before="0" w:after="0" w:line="360" w:lineRule="auto"/>
    </w:pPr>
    <w:rPr>
      <w:rFonts w:ascii="黑体" w:eastAsia="黑体"/>
      <w:b w:val="0"/>
      <w:bCs w:val="0"/>
      <w:color w:val="000000"/>
      <w:sz w:val="28"/>
      <w:szCs w:val="20"/>
    </w:rPr>
  </w:style>
  <w:style w:type="paragraph" w:customStyle="1" w:styleId="453">
    <w:name w:val="方案正文"/>
    <w:basedOn w:val="1"/>
    <w:qFormat/>
    <w:uiPriority w:val="0"/>
    <w:pPr>
      <w:snapToGrid w:val="0"/>
      <w:spacing w:line="324" w:lineRule="auto"/>
      <w:ind w:firstLine="482" w:firstLineChars="200"/>
    </w:pPr>
    <w:rPr>
      <w:rFonts w:ascii="仿宋_GB2312" w:eastAsia="仿宋_GB2312"/>
      <w:b/>
      <w:color w:val="000000"/>
      <w:szCs w:val="20"/>
    </w:rPr>
  </w:style>
  <w:style w:type="paragraph" w:customStyle="1" w:styleId="454">
    <w:name w:val="数字标题1"/>
    <w:basedOn w:val="2"/>
    <w:next w:val="1"/>
    <w:qFormat/>
    <w:uiPriority w:val="0"/>
    <w:pPr>
      <w:numPr>
        <w:numId w:val="5"/>
      </w:numPr>
      <w:tabs>
        <w:tab w:val="left" w:pos="480"/>
        <w:tab w:val="clear" w:pos="432"/>
      </w:tabs>
    </w:pPr>
  </w:style>
  <w:style w:type="paragraph" w:customStyle="1" w:styleId="455">
    <w:name w:val="Char1 Char Char Char6"/>
    <w:basedOn w:val="1"/>
    <w:qFormat/>
    <w:uiPriority w:val="0"/>
    <w:pPr>
      <w:snapToGrid w:val="0"/>
      <w:spacing w:before="120" w:after="160" w:line="360" w:lineRule="auto"/>
      <w:ind w:right="-360"/>
    </w:pPr>
    <w:rPr>
      <w:rFonts w:ascii="Arial" w:hAnsi="Arial"/>
      <w:lang w:eastAsia="en-US"/>
    </w:rPr>
  </w:style>
  <w:style w:type="paragraph" w:customStyle="1" w:styleId="456">
    <w:name w:val="标书标题3"/>
    <w:basedOn w:val="4"/>
    <w:qFormat/>
    <w:uiPriority w:val="0"/>
    <w:pPr>
      <w:keepLines w:val="0"/>
      <w:numPr>
        <w:numId w:val="0"/>
      </w:numPr>
      <w:snapToGrid w:val="0"/>
      <w:spacing w:before="120" w:after="60" w:line="300" w:lineRule="auto"/>
    </w:pPr>
    <w:rPr>
      <w:rFonts w:ascii="Arial Narrow" w:hAnsi="Arial Narrow" w:eastAsia="仿宋_GB2312"/>
      <w:b w:val="0"/>
      <w:bCs w:val="0"/>
      <w:color w:val="000000"/>
      <w:sz w:val="28"/>
    </w:rPr>
  </w:style>
  <w:style w:type="paragraph" w:customStyle="1" w:styleId="457">
    <w:name w:val="样式 仿宋_GB2312 三号 加粗 黑色 居中 行距: 1.5 倍行距"/>
    <w:basedOn w:val="1"/>
    <w:qFormat/>
    <w:uiPriority w:val="0"/>
    <w:pPr>
      <w:spacing w:line="360" w:lineRule="auto"/>
      <w:jc w:val="center"/>
    </w:pPr>
    <w:rPr>
      <w:rFonts w:ascii="仿宋_GB2312" w:eastAsia="仿宋_GB2312"/>
      <w:b/>
      <w:bCs/>
      <w:color w:val="000000"/>
      <w:sz w:val="28"/>
      <w:szCs w:val="20"/>
    </w:rPr>
  </w:style>
  <w:style w:type="paragraph" w:customStyle="1" w:styleId="458">
    <w:name w:val="节标题"/>
    <w:basedOn w:val="1"/>
    <w:qFormat/>
    <w:uiPriority w:val="0"/>
    <w:pPr>
      <w:autoSpaceDE w:val="0"/>
      <w:autoSpaceDN w:val="0"/>
      <w:spacing w:line="289" w:lineRule="atLeast"/>
      <w:ind w:firstLine="200" w:firstLineChars="200"/>
      <w:jc w:val="center"/>
    </w:pPr>
    <w:rPr>
      <w:color w:val="000000"/>
      <w:sz w:val="28"/>
      <w:szCs w:val="28"/>
    </w:rPr>
  </w:style>
  <w:style w:type="paragraph" w:customStyle="1" w:styleId="459">
    <w:name w:val="style25"/>
    <w:basedOn w:val="1"/>
    <w:qFormat/>
    <w:uiPriority w:val="0"/>
    <w:pPr>
      <w:spacing w:before="100" w:beforeAutospacing="1" w:after="100" w:afterAutospacing="1"/>
      <w:ind w:firstLine="200" w:firstLineChars="200"/>
    </w:pPr>
    <w:rPr>
      <w:color w:val="557AAF"/>
      <w:sz w:val="18"/>
      <w:szCs w:val="18"/>
    </w:rPr>
  </w:style>
  <w:style w:type="paragraph" w:customStyle="1" w:styleId="460">
    <w:name w:val="表格文字（大）"/>
    <w:basedOn w:val="1"/>
    <w:qFormat/>
    <w:uiPriority w:val="0"/>
    <w:pPr>
      <w:spacing w:before="20" w:after="20"/>
      <w:ind w:firstLine="200" w:firstLineChars="200"/>
    </w:pPr>
    <w:rPr>
      <w:rFonts w:ascii="Century Gothic" w:hAnsi="Century Gothic"/>
      <w:szCs w:val="20"/>
    </w:rPr>
  </w:style>
  <w:style w:type="paragraph" w:customStyle="1" w:styleId="461">
    <w:name w:val="目录4"/>
    <w:basedOn w:val="1"/>
    <w:qFormat/>
    <w:uiPriority w:val="0"/>
    <w:pPr>
      <w:tabs>
        <w:tab w:val="left" w:leader="dot" w:pos="7370"/>
      </w:tabs>
      <w:autoSpaceDE w:val="0"/>
      <w:autoSpaceDN w:val="0"/>
      <w:spacing w:line="317" w:lineRule="atLeast"/>
      <w:ind w:firstLine="629" w:firstLineChars="200"/>
    </w:pPr>
    <w:rPr>
      <w:color w:val="000000"/>
      <w:szCs w:val="21"/>
    </w:rPr>
  </w:style>
  <w:style w:type="paragraph" w:customStyle="1" w:styleId="462">
    <w:name w:val="MM Topic 1"/>
    <w:basedOn w:val="2"/>
    <w:qFormat/>
    <w:uiPriority w:val="0"/>
    <w:pPr>
      <w:numPr>
        <w:numId w:val="0"/>
      </w:numPr>
      <w:tabs>
        <w:tab w:val="left" w:pos="840"/>
        <w:tab w:val="clear" w:pos="432"/>
      </w:tabs>
      <w:ind w:left="840" w:hanging="420"/>
    </w:pPr>
  </w:style>
  <w:style w:type="paragraph" w:customStyle="1" w:styleId="463">
    <w:name w:val="Char Char Char Char Char Char Char Char1"/>
    <w:basedOn w:val="1"/>
    <w:qFormat/>
    <w:uiPriority w:val="0"/>
    <w:pPr>
      <w:tabs>
        <w:tab w:val="left" w:pos="360"/>
      </w:tabs>
    </w:pPr>
    <w:rPr>
      <w:szCs w:val="20"/>
    </w:rPr>
  </w:style>
  <w:style w:type="paragraph" w:customStyle="1" w:styleId="464">
    <w:name w:val="正文格式"/>
    <w:basedOn w:val="1"/>
    <w:qFormat/>
    <w:uiPriority w:val="0"/>
    <w:pPr>
      <w:autoSpaceDE w:val="0"/>
      <w:autoSpaceDN w:val="0"/>
      <w:snapToGrid w:val="0"/>
      <w:spacing w:line="360" w:lineRule="atLeast"/>
      <w:ind w:firstLine="200" w:firstLineChars="200"/>
      <w:textAlignment w:val="baseline"/>
    </w:pPr>
    <w:rPr>
      <w:szCs w:val="20"/>
    </w:rPr>
  </w:style>
  <w:style w:type="paragraph" w:customStyle="1" w:styleId="465">
    <w:name w:val="Char3 Char Char Char1"/>
    <w:basedOn w:val="1"/>
    <w:qFormat/>
    <w:uiPriority w:val="0"/>
    <w:pPr>
      <w:spacing w:after="160" w:line="240" w:lineRule="exact"/>
    </w:pPr>
    <w:rPr>
      <w:szCs w:val="20"/>
    </w:rPr>
  </w:style>
  <w:style w:type="paragraph" w:customStyle="1" w:styleId="466">
    <w:name w:val="Char Char12"/>
    <w:basedOn w:val="1"/>
    <w:qFormat/>
    <w:uiPriority w:val="0"/>
    <w:pPr>
      <w:spacing w:after="160" w:line="240" w:lineRule="exact"/>
    </w:pPr>
    <w:rPr>
      <w:rFonts w:eastAsia="仿宋_GB2312"/>
      <w:sz w:val="28"/>
    </w:rPr>
  </w:style>
  <w:style w:type="paragraph" w:customStyle="1" w:styleId="467">
    <w:name w:val="深色列表 - 强调文字颜色 51"/>
    <w:basedOn w:val="1"/>
    <w:qFormat/>
    <w:uiPriority w:val="0"/>
    <w:pPr>
      <w:spacing w:line="360" w:lineRule="auto"/>
      <w:ind w:firstLine="200" w:firstLineChars="200"/>
    </w:pPr>
    <w:rPr>
      <w:rFonts w:eastAsia="楷体_GB2312" w:cs="Lucida Sans"/>
    </w:rPr>
  </w:style>
  <w:style w:type="paragraph" w:customStyle="1" w:styleId="468">
    <w:name w:val="说明"/>
    <w:basedOn w:val="1"/>
    <w:qFormat/>
    <w:uiPriority w:val="0"/>
    <w:pPr>
      <w:autoSpaceDE w:val="0"/>
      <w:autoSpaceDN w:val="0"/>
      <w:spacing w:line="440" w:lineRule="exact"/>
      <w:ind w:firstLine="200" w:firstLineChars="200"/>
    </w:pPr>
    <w:rPr>
      <w:b/>
      <w:bCs/>
      <w:i/>
      <w:iCs/>
      <w:color w:val="0000FF"/>
    </w:rPr>
  </w:style>
  <w:style w:type="paragraph" w:customStyle="1" w:styleId="469">
    <w:name w:val="正文文本 211"/>
    <w:basedOn w:val="1"/>
    <w:qFormat/>
    <w:uiPriority w:val="0"/>
    <w:pPr>
      <w:overflowPunct w:val="0"/>
      <w:autoSpaceDE w:val="0"/>
      <w:autoSpaceDN w:val="0"/>
      <w:ind w:left="720" w:hanging="720"/>
      <w:textAlignment w:val="baseline"/>
    </w:pPr>
    <w:rPr>
      <w:szCs w:val="20"/>
      <w:lang w:val="en-GB"/>
    </w:rPr>
  </w:style>
  <w:style w:type="paragraph" w:customStyle="1" w:styleId="470">
    <w:name w:val="单元格左对齐"/>
    <w:basedOn w:val="1"/>
    <w:qFormat/>
    <w:uiPriority w:val="0"/>
    <w:pPr>
      <w:spacing w:line="360" w:lineRule="auto"/>
    </w:pPr>
  </w:style>
  <w:style w:type="paragraph" w:customStyle="1" w:styleId="471">
    <w:name w:val="Char11"/>
    <w:basedOn w:val="1"/>
    <w:qFormat/>
    <w:uiPriority w:val="0"/>
    <w:pPr>
      <w:tabs>
        <w:tab w:val="left" w:pos="432"/>
      </w:tabs>
      <w:spacing w:before="156" w:beforeLines="50" w:after="156" w:afterLines="50"/>
      <w:ind w:left="432" w:hanging="432" w:firstLineChars="200"/>
    </w:pPr>
  </w:style>
  <w:style w:type="paragraph" w:customStyle="1" w:styleId="472">
    <w:name w:val="xl3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sz w:val="20"/>
      <w:szCs w:val="20"/>
    </w:rPr>
  </w:style>
  <w:style w:type="character" w:customStyle="1" w:styleId="473">
    <w:name w:val="正文文本 Char"/>
    <w:qFormat/>
    <w:uiPriority w:val="0"/>
    <w:rPr>
      <w:rFonts w:eastAsia="宋体"/>
      <w:kern w:val="2"/>
      <w:sz w:val="24"/>
      <w:szCs w:val="24"/>
      <w:lang w:val="en-US" w:eastAsia="zh-CN" w:bidi="ar-SA"/>
    </w:rPr>
  </w:style>
  <w:style w:type="character" w:customStyle="1" w:styleId="474">
    <w:name w:val="myp1111"/>
    <w:qFormat/>
    <w:uiPriority w:val="0"/>
    <w:rPr>
      <w:rFonts w:hint="default" w:ascii="ˎ̥" w:hAnsi="ˎ̥"/>
      <w:color w:val="000000"/>
      <w:sz w:val="20"/>
      <w:szCs w:val="20"/>
      <w:u w:val="none"/>
    </w:rPr>
  </w:style>
  <w:style w:type="character" w:customStyle="1" w:styleId="475">
    <w:name w:val="mdeck"/>
    <w:qFormat/>
    <w:uiPriority w:val="0"/>
    <w:rPr>
      <w:rFonts w:ascii="仿宋_GB2312" w:eastAsia="微软雅黑"/>
      <w:b/>
      <w:kern w:val="2"/>
      <w:sz w:val="32"/>
      <w:szCs w:val="32"/>
      <w:lang w:val="en-US" w:eastAsia="zh-CN" w:bidi="ar-SA"/>
    </w:rPr>
  </w:style>
  <w:style w:type="character" w:customStyle="1" w:styleId="476">
    <w:name w:val="tw4winMark"/>
    <w:qFormat/>
    <w:uiPriority w:val="0"/>
    <w:rPr>
      <w:rFonts w:ascii="Courier New" w:hAnsi="Courier New" w:cs="Courier New"/>
      <w:vanish/>
      <w:color w:val="800080"/>
      <w:sz w:val="24"/>
      <w:szCs w:val="24"/>
      <w:vertAlign w:val="subscript"/>
    </w:rPr>
  </w:style>
  <w:style w:type="character" w:customStyle="1" w:styleId="477">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78">
    <w:name w:val="Balloon Text Char"/>
    <w:semiHidden/>
    <w:qFormat/>
    <w:locked/>
    <w:uiPriority w:val="0"/>
    <w:rPr>
      <w:rFonts w:eastAsia="宋体"/>
      <w:kern w:val="2"/>
      <w:sz w:val="18"/>
      <w:szCs w:val="18"/>
      <w:lang w:val="en-US" w:eastAsia="zh-CN" w:bidi="ar-SA"/>
    </w:rPr>
  </w:style>
  <w:style w:type="character" w:customStyle="1" w:styleId="479">
    <w:name w:val="正文非缩进 Char"/>
    <w:qFormat/>
    <w:uiPriority w:val="0"/>
    <w:rPr>
      <w:rFonts w:ascii="宋体" w:eastAsia="宋体"/>
      <w:snapToGrid w:val="0"/>
      <w:color w:val="000000"/>
      <w:kern w:val="28"/>
      <w:sz w:val="28"/>
      <w:lang w:val="en-US" w:eastAsia="zh-CN" w:bidi="ar-SA"/>
    </w:rPr>
  </w:style>
  <w:style w:type="character" w:customStyle="1" w:styleId="480">
    <w:name w:val="Ò³Ã¼ Char Char"/>
    <w:qFormat/>
    <w:uiPriority w:val="0"/>
    <w:rPr>
      <w:rFonts w:eastAsia="宋体"/>
      <w:kern w:val="2"/>
      <w:sz w:val="18"/>
      <w:lang w:val="en-US" w:eastAsia="zh-CN" w:bidi="ar-SA"/>
    </w:rPr>
  </w:style>
  <w:style w:type="character" w:customStyle="1" w:styleId="481">
    <w:name w:val="style91"/>
    <w:qFormat/>
    <w:uiPriority w:val="0"/>
    <w:rPr>
      <w:color w:val="333333"/>
    </w:rPr>
  </w:style>
  <w:style w:type="character" w:customStyle="1" w:styleId="482">
    <w:name w:val="标书1 Char"/>
    <w:qFormat/>
    <w:uiPriority w:val="0"/>
    <w:rPr>
      <w:rFonts w:eastAsia="宋体"/>
      <w:b/>
      <w:bCs/>
      <w:kern w:val="44"/>
      <w:sz w:val="44"/>
      <w:szCs w:val="44"/>
      <w:lang w:val="en-US" w:eastAsia="zh-CN" w:bidi="ar-SA"/>
    </w:rPr>
  </w:style>
  <w:style w:type="character" w:customStyle="1" w:styleId="483">
    <w:name w:val="ca-131"/>
    <w:qFormat/>
    <w:uiPriority w:val="0"/>
    <w:rPr>
      <w:rFonts w:hint="eastAsia" w:ascii="仿宋_GB2312" w:eastAsia="仿宋_GB2312"/>
      <w:b/>
      <w:bCs/>
      <w:color w:val="000000"/>
      <w:spacing w:val="-20"/>
      <w:sz w:val="24"/>
      <w:szCs w:val="24"/>
    </w:rPr>
  </w:style>
  <w:style w:type="character" w:customStyle="1" w:styleId="484">
    <w:name w:val="标书正文格式 Char"/>
    <w:qFormat/>
    <w:uiPriority w:val="0"/>
    <w:rPr>
      <w:rFonts w:eastAsia="楷体_GB2312"/>
      <w:kern w:val="2"/>
      <w:sz w:val="24"/>
      <w:szCs w:val="24"/>
      <w:lang w:bidi="ar-SA"/>
    </w:rPr>
  </w:style>
  <w:style w:type="character" w:customStyle="1" w:styleId="485">
    <w:name w:val="Char Char6"/>
    <w:qFormat/>
    <w:uiPriority w:val="0"/>
    <w:rPr>
      <w:rFonts w:eastAsia="宋体"/>
      <w:kern w:val="2"/>
      <w:sz w:val="21"/>
      <w:szCs w:val="24"/>
      <w:lang w:val="en-US" w:eastAsia="zh-CN" w:bidi="ar-SA"/>
    </w:rPr>
  </w:style>
  <w:style w:type="character" w:customStyle="1" w:styleId="486">
    <w:name w:val="content"/>
    <w:qFormat/>
    <w:uiPriority w:val="0"/>
  </w:style>
  <w:style w:type="character" w:customStyle="1" w:styleId="487">
    <w:name w:val="正文文本 2 Char"/>
    <w:qFormat/>
    <w:uiPriority w:val="0"/>
    <w:rPr>
      <w:rFonts w:eastAsia="宋体"/>
      <w:kern w:val="2"/>
      <w:sz w:val="21"/>
      <w:szCs w:val="24"/>
      <w:lang w:val="en-US" w:eastAsia="zh-CN" w:bidi="ar-SA"/>
    </w:rPr>
  </w:style>
  <w:style w:type="character" w:customStyle="1" w:styleId="488">
    <w:name w:val="Heading 2 Hidden Char"/>
    <w:qFormat/>
    <w:uiPriority w:val="0"/>
    <w:rPr>
      <w:rFonts w:ascii="仿宋_GB2312" w:eastAsia="仿宋_GB2312"/>
      <w:b/>
      <w:bCs/>
      <w:kern w:val="2"/>
      <w:sz w:val="24"/>
      <w:szCs w:val="24"/>
      <w:lang w:val="zh-CN" w:eastAsia="zh-CN" w:bidi="ar-SA"/>
    </w:rPr>
  </w:style>
  <w:style w:type="character" w:customStyle="1" w:styleId="489">
    <w:name w:val="首行缩进 Char"/>
    <w:qFormat/>
    <w:uiPriority w:val="0"/>
    <w:rPr>
      <w:rFonts w:ascii="宋体" w:eastAsia="宋体"/>
      <w:kern w:val="2"/>
      <w:sz w:val="24"/>
      <w:lang w:val="en-US" w:eastAsia="zh-CN" w:bidi="ar-SA"/>
    </w:rPr>
  </w:style>
  <w:style w:type="character" w:customStyle="1" w:styleId="49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91">
    <w:name w:val="普通文字 Char Char1"/>
    <w:qFormat/>
    <w:uiPriority w:val="0"/>
    <w:rPr>
      <w:rFonts w:ascii="宋体" w:hAnsi="Courier New"/>
      <w:kern w:val="2"/>
      <w:sz w:val="21"/>
    </w:rPr>
  </w:style>
  <w:style w:type="character" w:customStyle="1" w:styleId="492">
    <w:name w:val="Footer-Even Char"/>
    <w:qFormat/>
    <w:uiPriority w:val="0"/>
    <w:rPr>
      <w:rFonts w:eastAsia="宋体"/>
      <w:kern w:val="2"/>
      <w:sz w:val="18"/>
      <w:lang w:val="en-US" w:eastAsia="zh-CN" w:bidi="ar-SA"/>
    </w:rPr>
  </w:style>
  <w:style w:type="character" w:customStyle="1" w:styleId="493">
    <w:name w:val="dandyren_title1"/>
    <w:qFormat/>
    <w:uiPriority w:val="0"/>
    <w:rPr>
      <w:b/>
      <w:bCs/>
      <w:color w:val="FF6633"/>
      <w:sz w:val="18"/>
      <w:szCs w:val="18"/>
    </w:rPr>
  </w:style>
  <w:style w:type="character" w:customStyle="1" w:styleId="494">
    <w:name w:val="标题 3 Char2"/>
    <w:qFormat/>
    <w:uiPriority w:val="0"/>
    <w:rPr>
      <w:rFonts w:eastAsia="宋体"/>
      <w:b/>
      <w:bCs/>
      <w:kern w:val="2"/>
      <w:sz w:val="32"/>
      <w:szCs w:val="32"/>
      <w:lang w:val="en-US" w:eastAsia="zh-CN" w:bidi="ar-SA"/>
    </w:rPr>
  </w:style>
  <w:style w:type="character" w:customStyle="1" w:styleId="495">
    <w:name w:val="gray6"/>
    <w:basedOn w:val="62"/>
    <w:qFormat/>
    <w:uiPriority w:val="0"/>
  </w:style>
  <w:style w:type="character" w:customStyle="1" w:styleId="496">
    <w:name w:val="标准正文格式 Char"/>
    <w:qFormat/>
    <w:uiPriority w:val="0"/>
    <w:rPr>
      <w:rFonts w:ascii="宋体" w:eastAsia="仿宋_GB2312" w:cs="宋体"/>
      <w:color w:val="000000"/>
      <w:sz w:val="24"/>
      <w:lang w:val="en-US" w:eastAsia="zh-CN" w:bidi="ar-SA"/>
    </w:rPr>
  </w:style>
  <w:style w:type="character" w:customStyle="1" w:styleId="497">
    <w:name w:val="Char Char3"/>
    <w:qFormat/>
    <w:uiPriority w:val="0"/>
    <w:rPr>
      <w:rFonts w:eastAsia="宋体"/>
      <w:kern w:val="2"/>
      <w:sz w:val="21"/>
      <w:szCs w:val="24"/>
      <w:lang w:val="en-US" w:eastAsia="zh-CN" w:bidi="ar-SA"/>
    </w:rPr>
  </w:style>
  <w:style w:type="character" w:customStyle="1" w:styleId="498">
    <w:name w:val="px14"/>
    <w:qFormat/>
    <w:uiPriority w:val="0"/>
    <w:rPr>
      <w:rFonts w:ascii="仿宋_GB2312" w:eastAsia="微软雅黑" w:cs="Times New Roman"/>
      <w:b/>
      <w:kern w:val="2"/>
      <w:sz w:val="32"/>
      <w:szCs w:val="32"/>
      <w:lang w:val="en-US" w:eastAsia="zh-CN" w:bidi="ar-SA"/>
    </w:rPr>
  </w:style>
  <w:style w:type="character" w:customStyle="1" w:styleId="499">
    <w:name w:val="txt"/>
    <w:qFormat/>
    <w:uiPriority w:val="0"/>
    <w:rPr>
      <w:rFonts w:ascii="仿宋_GB2312" w:eastAsia="微软雅黑"/>
      <w:b/>
      <w:kern w:val="2"/>
      <w:sz w:val="32"/>
      <w:szCs w:val="32"/>
      <w:lang w:val="en-US" w:eastAsia="zh-CN" w:bidi="ar-SA"/>
    </w:rPr>
  </w:style>
  <w:style w:type="character" w:customStyle="1" w:styleId="500">
    <w:name w:val="Comment Text Char"/>
    <w:semiHidden/>
    <w:qFormat/>
    <w:locked/>
    <w:uiPriority w:val="0"/>
    <w:rPr>
      <w:rFonts w:ascii="宋体" w:hAnsi="宋体" w:eastAsia="宋体"/>
      <w:kern w:val="2"/>
      <w:sz w:val="24"/>
      <w:lang w:val="en-US" w:eastAsia="zh-CN" w:bidi="ar-SA"/>
    </w:rPr>
  </w:style>
  <w:style w:type="character" w:customStyle="1" w:styleId="501">
    <w:name w:val="tw4winExternal"/>
    <w:qFormat/>
    <w:uiPriority w:val="0"/>
    <w:rPr>
      <w:rFonts w:ascii="Courier New" w:hAnsi="Courier New" w:cs="Courier New"/>
      <w:color w:val="808080"/>
    </w:rPr>
  </w:style>
  <w:style w:type="character" w:customStyle="1" w:styleId="502">
    <w:name w:val="Char Char10"/>
    <w:semiHidden/>
    <w:qFormat/>
    <w:uiPriority w:val="0"/>
    <w:rPr>
      <w:rFonts w:ascii="宋体" w:hAnsi="宋体"/>
      <w:kern w:val="2"/>
      <w:sz w:val="21"/>
      <w:szCs w:val="24"/>
    </w:rPr>
  </w:style>
  <w:style w:type="character" w:customStyle="1" w:styleId="503">
    <w:name w:val="Bold"/>
    <w:qFormat/>
    <w:uiPriority w:val="0"/>
    <w:rPr>
      <w:rFonts w:ascii="Arial" w:hAnsi="Arial" w:eastAsia="黑体" w:cs="Times New Roman"/>
      <w:b/>
      <w:kern w:val="2"/>
      <w:sz w:val="32"/>
      <w:szCs w:val="32"/>
      <w:lang w:val="en-US" w:eastAsia="zh-CN" w:bidi="ar-SA"/>
    </w:rPr>
  </w:style>
  <w:style w:type="character" w:customStyle="1" w:styleId="504">
    <w:name w:val="Font Style82"/>
    <w:qFormat/>
    <w:uiPriority w:val="99"/>
    <w:rPr>
      <w:rFonts w:ascii="宋体" w:eastAsia="宋体" w:cs="宋体"/>
      <w:color w:val="000000"/>
      <w:sz w:val="14"/>
      <w:szCs w:val="14"/>
    </w:rPr>
  </w:style>
  <w:style w:type="character" w:customStyle="1" w:styleId="505">
    <w:name w:val="标题 2 Char"/>
    <w:qFormat/>
    <w:uiPriority w:val="0"/>
    <w:rPr>
      <w:rFonts w:ascii="Arial" w:hAnsi="Arial" w:eastAsia="黑体"/>
      <w:b/>
      <w:kern w:val="2"/>
      <w:sz w:val="32"/>
      <w:lang w:val="en-US" w:eastAsia="zh-CN"/>
    </w:rPr>
  </w:style>
  <w:style w:type="character" w:customStyle="1" w:styleId="506">
    <w:name w:val="h3 Char"/>
    <w:qFormat/>
    <w:uiPriority w:val="0"/>
    <w:rPr>
      <w:rFonts w:eastAsia="宋体"/>
      <w:b/>
      <w:kern w:val="2"/>
      <w:sz w:val="32"/>
      <w:lang w:val="en-US" w:eastAsia="zh-CN" w:bidi="ar-SA"/>
    </w:rPr>
  </w:style>
  <w:style w:type="character" w:customStyle="1" w:styleId="507">
    <w:name w:val="页眉 Char1"/>
    <w:qFormat/>
    <w:uiPriority w:val="0"/>
    <w:rPr>
      <w:rFonts w:eastAsia="宋体"/>
      <w:kern w:val="2"/>
      <w:sz w:val="18"/>
      <w:szCs w:val="18"/>
      <w:lang w:val="en-US" w:eastAsia="zh-CN" w:bidi="ar-SA"/>
    </w:rPr>
  </w:style>
  <w:style w:type="character" w:customStyle="1" w:styleId="508">
    <w:name w:val="font12gray1"/>
    <w:qFormat/>
    <w:uiPriority w:val="0"/>
    <w:rPr>
      <w:rFonts w:ascii="仿宋_GB2312" w:eastAsia="微软雅黑"/>
      <w:b/>
      <w:spacing w:val="300"/>
      <w:kern w:val="2"/>
      <w:sz w:val="18"/>
      <w:szCs w:val="18"/>
      <w:lang w:val="en-US" w:eastAsia="zh-CN" w:bidi="ar-SA"/>
    </w:rPr>
  </w:style>
  <w:style w:type="character" w:customStyle="1" w:styleId="509">
    <w:name w:val="方案正文 Char"/>
    <w:qFormat/>
    <w:uiPriority w:val="0"/>
    <w:rPr>
      <w:rFonts w:ascii="仿宋_GB2312" w:eastAsia="仿宋_GB2312"/>
      <w:b/>
      <w:color w:val="000000"/>
      <w:kern w:val="2"/>
      <w:sz w:val="24"/>
      <w:lang w:val="en-US" w:eastAsia="zh-CN" w:bidi="ar-SA"/>
    </w:rPr>
  </w:style>
  <w:style w:type="character" w:customStyle="1" w:styleId="510">
    <w:name w:val="Normal Indent Char Char"/>
    <w:qFormat/>
    <w:uiPriority w:val="0"/>
    <w:rPr>
      <w:rFonts w:eastAsia="宋体"/>
      <w:kern w:val="2"/>
      <w:sz w:val="21"/>
      <w:lang w:val="en-US" w:eastAsia="zh-CN" w:bidi="ar-SA"/>
    </w:rPr>
  </w:style>
  <w:style w:type="character" w:customStyle="1" w:styleId="511">
    <w:name w:val="t21"/>
    <w:qFormat/>
    <w:uiPriority w:val="0"/>
    <w:rPr>
      <w:rFonts w:ascii="仿宋_GB2312" w:eastAsia="微软雅黑"/>
      <w:b/>
      <w:kern w:val="2"/>
      <w:sz w:val="23"/>
      <w:szCs w:val="23"/>
      <w:lang w:val="en-US" w:eastAsia="zh-CN" w:bidi="ar-SA"/>
    </w:rPr>
  </w:style>
  <w:style w:type="character" w:customStyle="1" w:styleId="512">
    <w:name w:val="Char Char121"/>
    <w:qFormat/>
    <w:uiPriority w:val="0"/>
    <w:rPr>
      <w:rFonts w:ascii="仿宋_GB2312" w:eastAsia="仿宋_GB2312"/>
      <w:b/>
      <w:bCs/>
      <w:kern w:val="2"/>
      <w:sz w:val="24"/>
      <w:szCs w:val="24"/>
      <w:lang w:val="zh-CN" w:eastAsia="zh-CN" w:bidi="ar-SA"/>
    </w:rPr>
  </w:style>
  <w:style w:type="character" w:customStyle="1" w:styleId="513">
    <w:name w:val="正文 项目 Char"/>
    <w:qFormat/>
    <w:uiPriority w:val="0"/>
    <w:rPr>
      <w:rFonts w:ascii="仿宋_GB2312" w:hAnsi="仿宋_GB2312" w:eastAsia="仿宋_GB2312"/>
      <w:kern w:val="2"/>
      <w:sz w:val="24"/>
      <w:lang w:bidi="ar-SA"/>
    </w:rPr>
  </w:style>
  <w:style w:type="character" w:customStyle="1" w:styleId="514">
    <w:name w:val="普通文字 Char1"/>
    <w:qFormat/>
    <w:uiPriority w:val="0"/>
    <w:rPr>
      <w:rFonts w:ascii="宋体" w:hAnsi="Courier New" w:eastAsia="宋体"/>
      <w:kern w:val="2"/>
      <w:sz w:val="21"/>
      <w:lang w:val="en-US" w:eastAsia="zh-CN"/>
    </w:rPr>
  </w:style>
  <w:style w:type="character" w:customStyle="1" w:styleId="515">
    <w:name w:val="正文1 Char1"/>
    <w:qFormat/>
    <w:uiPriority w:val="0"/>
    <w:rPr>
      <w:rFonts w:ascii="仿宋_GB2312" w:hAnsi="Courier New" w:eastAsia="仿宋_GB2312"/>
      <w:kern w:val="28"/>
      <w:sz w:val="24"/>
      <w:szCs w:val="24"/>
    </w:rPr>
  </w:style>
  <w:style w:type="character" w:customStyle="1" w:styleId="516">
    <w:name w:val="hei16b1"/>
    <w:qFormat/>
    <w:uiPriority w:val="0"/>
    <w:rPr>
      <w:rFonts w:hint="default" w:ascii="Arial" w:hAnsi="Arial" w:cs="Arial"/>
      <w:b/>
      <w:bCs/>
      <w:color w:val="000000"/>
      <w:sz w:val="24"/>
      <w:szCs w:val="24"/>
    </w:rPr>
  </w:style>
  <w:style w:type="character" w:customStyle="1" w:styleId="517">
    <w:name w:val="c7 style3"/>
    <w:qFormat/>
    <w:uiPriority w:val="0"/>
  </w:style>
  <w:style w:type="character" w:customStyle="1" w:styleId="518">
    <w:name w:val="表正文 Char1"/>
    <w:qFormat/>
    <w:uiPriority w:val="0"/>
    <w:rPr>
      <w:rFonts w:ascii="宋体" w:eastAsia="宋体"/>
      <w:snapToGrid w:val="0"/>
      <w:color w:val="000000"/>
      <w:kern w:val="28"/>
      <w:sz w:val="28"/>
    </w:rPr>
  </w:style>
  <w:style w:type="character" w:customStyle="1" w:styleId="519">
    <w:name w:val="Char Char5"/>
    <w:qFormat/>
    <w:uiPriority w:val="0"/>
    <w:rPr>
      <w:rFonts w:ascii="宋体" w:hAnsi="Courier New" w:eastAsia="宋体"/>
      <w:kern w:val="2"/>
      <w:sz w:val="21"/>
      <w:lang w:val="en-US" w:eastAsia="zh-CN"/>
    </w:rPr>
  </w:style>
  <w:style w:type="character" w:customStyle="1" w:styleId="520">
    <w:name w:val="标题 1 Char Char"/>
    <w:qFormat/>
    <w:uiPriority w:val="0"/>
    <w:rPr>
      <w:rFonts w:hint="eastAsia" w:ascii="宋体" w:hAnsi="宋体" w:eastAsia="宋体"/>
      <w:b/>
      <w:spacing w:val="-2"/>
      <w:sz w:val="24"/>
      <w:lang w:val="en-US" w:eastAsia="zh-CN" w:bidi="ar-SA"/>
    </w:rPr>
  </w:style>
  <w:style w:type="character" w:customStyle="1" w:styleId="521">
    <w:name w:val="Char Char4"/>
    <w:qFormat/>
    <w:uiPriority w:val="0"/>
    <w:rPr>
      <w:rFonts w:eastAsia="宋体"/>
      <w:b/>
      <w:sz w:val="24"/>
      <w:lang w:val="en-GB" w:eastAsia="zh-CN" w:bidi="ar-SA"/>
    </w:rPr>
  </w:style>
  <w:style w:type="character" w:customStyle="1" w:styleId="522">
    <w:name w:val="zbggmain style9"/>
    <w:qFormat/>
    <w:uiPriority w:val="0"/>
  </w:style>
  <w:style w:type="character" w:customStyle="1" w:styleId="523">
    <w:name w:val="Header Char"/>
    <w:semiHidden/>
    <w:qFormat/>
    <w:locked/>
    <w:uiPriority w:val="0"/>
    <w:rPr>
      <w:rFonts w:eastAsia="宋体"/>
      <w:kern w:val="2"/>
      <w:sz w:val="18"/>
      <w:szCs w:val="18"/>
      <w:lang w:val="en-US" w:eastAsia="zh-CN" w:bidi="ar-SA"/>
    </w:rPr>
  </w:style>
  <w:style w:type="character" w:customStyle="1" w:styleId="524">
    <w:name w:val="样式 宋体"/>
    <w:qFormat/>
    <w:uiPriority w:val="0"/>
    <w:rPr>
      <w:rFonts w:ascii="宋体" w:hAnsi="宋体"/>
      <w:sz w:val="24"/>
    </w:rPr>
  </w:style>
  <w:style w:type="character" w:customStyle="1" w:styleId="525">
    <w:name w:val="标题 Char"/>
    <w:qFormat/>
    <w:uiPriority w:val="0"/>
    <w:rPr>
      <w:rFonts w:eastAsia="宋体"/>
      <w:b/>
      <w:sz w:val="24"/>
      <w:lang w:val="en-GB" w:eastAsia="zh-CN" w:bidi="ar-SA"/>
    </w:rPr>
  </w:style>
  <w:style w:type="character" w:customStyle="1" w:styleId="526">
    <w:name w:val="纯文本 Char Char Char"/>
    <w:qFormat/>
    <w:uiPriority w:val="0"/>
    <w:rPr>
      <w:rFonts w:ascii="宋体" w:hAnsi="Courier New" w:eastAsia="宋体"/>
      <w:kern w:val="2"/>
      <w:sz w:val="21"/>
      <w:lang w:val="en-US" w:eastAsia="zh-CN" w:bidi="ar-SA"/>
    </w:rPr>
  </w:style>
  <w:style w:type="character" w:customStyle="1" w:styleId="527">
    <w:name w:val="正文 编号 Char"/>
    <w:qFormat/>
    <w:uiPriority w:val="0"/>
    <w:rPr>
      <w:rFonts w:ascii="仿宋_GB2312" w:hAnsi="仿宋_GB2312" w:eastAsia="仿宋_GB2312"/>
      <w:kern w:val="2"/>
      <w:sz w:val="24"/>
      <w:lang w:bidi="ar-SA"/>
    </w:rPr>
  </w:style>
  <w:style w:type="character" w:customStyle="1" w:styleId="528">
    <w:name w:val="插图说明 Char"/>
    <w:qFormat/>
    <w:uiPriority w:val="0"/>
    <w:rPr>
      <w:rFonts w:eastAsia="黑体"/>
      <w:sz w:val="24"/>
      <w:lang w:val="en-US" w:eastAsia="zh-CN"/>
    </w:rPr>
  </w:style>
  <w:style w:type="character" w:customStyle="1" w:styleId="529">
    <w:name w:val="公文正文 Char"/>
    <w:qFormat/>
    <w:uiPriority w:val="0"/>
    <w:rPr>
      <w:rFonts w:ascii="仿宋_GB2312" w:eastAsia="仿宋_GB2312"/>
      <w:kern w:val="2"/>
      <w:sz w:val="24"/>
      <w:szCs w:val="24"/>
      <w:lang w:val="en-US" w:eastAsia="zh-CN" w:bidi="ar-SA"/>
    </w:rPr>
  </w:style>
  <w:style w:type="character" w:customStyle="1" w:styleId="530">
    <w:name w:val="Char Char41"/>
    <w:qFormat/>
    <w:uiPriority w:val="0"/>
    <w:rPr>
      <w:rFonts w:eastAsia="宋体"/>
      <w:b/>
      <w:sz w:val="24"/>
      <w:lang w:val="en-GB" w:eastAsia="zh-CN" w:bidi="ar-SA"/>
    </w:rPr>
  </w:style>
  <w:style w:type="character" w:customStyle="1" w:styleId="531">
    <w:name w:val="unnamed31"/>
    <w:qFormat/>
    <w:uiPriority w:val="0"/>
    <w:rPr>
      <w:rFonts w:ascii="Tahoma" w:hAnsi="Tahoma" w:eastAsia="宋体"/>
      <w:b/>
      <w:kern w:val="2"/>
      <w:sz w:val="24"/>
      <w:szCs w:val="32"/>
      <w:u w:val="none"/>
      <w:lang w:val="en-US" w:eastAsia="zh-CN" w:bidi="ar-SA"/>
    </w:rPr>
  </w:style>
  <w:style w:type="character" w:customStyle="1" w:styleId="532">
    <w:name w:val="Char Char91"/>
    <w:qFormat/>
    <w:uiPriority w:val="0"/>
    <w:rPr>
      <w:rFonts w:eastAsia="宋体"/>
      <w:kern w:val="2"/>
      <w:sz w:val="18"/>
      <w:szCs w:val="18"/>
      <w:lang w:val="en-US" w:eastAsia="zh-CN" w:bidi="ar-SA"/>
    </w:rPr>
  </w:style>
  <w:style w:type="character" w:customStyle="1" w:styleId="533">
    <w:name w:val="Footer-Even Char1"/>
    <w:qFormat/>
    <w:uiPriority w:val="0"/>
    <w:rPr>
      <w:rFonts w:eastAsia="宋体"/>
      <w:kern w:val="2"/>
      <w:sz w:val="18"/>
      <w:szCs w:val="18"/>
      <w:lang w:val="en-US" w:eastAsia="zh-CN" w:bidi="ar-SA"/>
    </w:rPr>
  </w:style>
  <w:style w:type="character" w:customStyle="1" w:styleId="534">
    <w:name w:val="gf正文1 Char"/>
    <w:qFormat/>
    <w:uiPriority w:val="0"/>
    <w:rPr>
      <w:rFonts w:ascii="宋体" w:hAnsi="宋体" w:eastAsia="宋体" w:cs="宋体"/>
      <w:kern w:val="2"/>
      <w:sz w:val="24"/>
      <w:szCs w:val="24"/>
      <w:lang w:val="en-US" w:eastAsia="zh-CN" w:bidi="ar-SA"/>
    </w:rPr>
  </w:style>
  <w:style w:type="character" w:customStyle="1" w:styleId="535">
    <w:name w:val="javascript"/>
    <w:qFormat/>
    <w:uiPriority w:val="0"/>
  </w:style>
  <w:style w:type="character" w:customStyle="1" w:styleId="536">
    <w:name w:val="列出段落 Char"/>
    <w:qFormat/>
    <w:uiPriority w:val="34"/>
    <w:rPr>
      <w:rFonts w:eastAsia="楷体_GB2312" w:cs="Lucida Sans"/>
      <w:kern w:val="2"/>
      <w:sz w:val="24"/>
      <w:szCs w:val="24"/>
      <w:lang w:val="en-US" w:eastAsia="zh-CN" w:bidi="ar-SA"/>
    </w:rPr>
  </w:style>
  <w:style w:type="character" w:customStyle="1" w:styleId="537">
    <w:name w:val="标书表格字体格式 Char"/>
    <w:qFormat/>
    <w:uiPriority w:val="0"/>
    <w:rPr>
      <w:kern w:val="2"/>
      <w:sz w:val="21"/>
      <w:szCs w:val="24"/>
      <w:lang w:bidi="ar-SA"/>
    </w:rPr>
  </w:style>
  <w:style w:type="character" w:customStyle="1" w:styleId="538">
    <w:name w:val="普通文字 Char3"/>
    <w:qFormat/>
    <w:uiPriority w:val="0"/>
    <w:rPr>
      <w:rFonts w:ascii="宋体" w:hAnsi="Courier New" w:eastAsia="宋体"/>
      <w:kern w:val="2"/>
      <w:sz w:val="21"/>
      <w:lang w:val="en-US" w:eastAsia="zh-CN" w:bidi="ar-SA"/>
    </w:rPr>
  </w:style>
  <w:style w:type="character" w:customStyle="1" w:styleId="539">
    <w:name w:val="h Char Char1"/>
    <w:qFormat/>
    <w:uiPriority w:val="0"/>
    <w:rPr>
      <w:rFonts w:eastAsia="宋体"/>
      <w:kern w:val="2"/>
      <w:sz w:val="18"/>
      <w:szCs w:val="18"/>
      <w:lang w:val="en-US" w:eastAsia="zh-CN" w:bidi="ar-SA"/>
    </w:rPr>
  </w:style>
  <w:style w:type="character" w:customStyle="1" w:styleId="540">
    <w:name w:val="highlight1"/>
    <w:qFormat/>
    <w:uiPriority w:val="0"/>
    <w:rPr>
      <w:rFonts w:ascii="仿宋_GB2312" w:eastAsia="微软雅黑"/>
      <w:b/>
      <w:kern w:val="2"/>
      <w:sz w:val="23"/>
      <w:szCs w:val="23"/>
      <w:lang w:val="en-US" w:eastAsia="zh-CN" w:bidi="ar-SA"/>
    </w:rPr>
  </w:style>
  <w:style w:type="character" w:customStyle="1" w:styleId="541">
    <w:name w:val="样式6 Char"/>
    <w:qFormat/>
    <w:uiPriority w:val="0"/>
    <w:rPr>
      <w:rFonts w:ascii="仿宋_GB2312" w:hAnsi="宋体" w:eastAsia="仿宋_GB2312"/>
      <w:b/>
      <w:bCs/>
      <w:kern w:val="2"/>
      <w:sz w:val="24"/>
      <w:szCs w:val="24"/>
      <w:lang w:val="en-US" w:eastAsia="zh-CN" w:bidi="ar-SA"/>
    </w:rPr>
  </w:style>
  <w:style w:type="character" w:customStyle="1" w:styleId="542">
    <w:name w:val="md"/>
    <w:basedOn w:val="62"/>
    <w:qFormat/>
    <w:uiPriority w:val="0"/>
  </w:style>
  <w:style w:type="character" w:customStyle="1" w:styleId="543">
    <w:name w:val="myp11"/>
    <w:qFormat/>
    <w:uiPriority w:val="0"/>
    <w:rPr>
      <w:rFonts w:ascii="仿宋_GB2312" w:eastAsia="微软雅黑"/>
      <w:b/>
      <w:kern w:val="2"/>
      <w:sz w:val="32"/>
      <w:szCs w:val="32"/>
      <w:lang w:val="en-US" w:eastAsia="zh-CN" w:bidi="ar-SA"/>
    </w:rPr>
  </w:style>
  <w:style w:type="character" w:customStyle="1" w:styleId="544">
    <w:name w:val="Ò³Ã¼ Char Char1"/>
    <w:qFormat/>
    <w:uiPriority w:val="0"/>
    <w:rPr>
      <w:rFonts w:eastAsia="宋体"/>
      <w:kern w:val="2"/>
      <w:sz w:val="18"/>
      <w:szCs w:val="18"/>
      <w:lang w:val="en-US" w:eastAsia="zh-CN" w:bidi="ar-SA"/>
    </w:rPr>
  </w:style>
  <w:style w:type="character" w:customStyle="1" w:styleId="545">
    <w:name w:val="tw4winTerm"/>
    <w:qFormat/>
    <w:uiPriority w:val="0"/>
    <w:rPr>
      <w:color w:val="0000FF"/>
    </w:rPr>
  </w:style>
  <w:style w:type="character" w:customStyle="1" w:styleId="546">
    <w:name w:val="表格 Char Char"/>
    <w:qFormat/>
    <w:uiPriority w:val="0"/>
    <w:rPr>
      <w:rFonts w:ascii="宋体" w:hAnsi="宋体" w:eastAsia="宋体"/>
      <w:lang w:bidi="ar-SA"/>
    </w:rPr>
  </w:style>
  <w:style w:type="character" w:customStyle="1" w:styleId="547">
    <w:name w:val="样式8 Char"/>
    <w:qFormat/>
    <w:uiPriority w:val="0"/>
    <w:rPr>
      <w:rFonts w:ascii="仿宋_GB2312" w:hAnsi="宋体" w:eastAsia="仿宋_GB2312"/>
      <w:b/>
      <w:bCs/>
      <w:kern w:val="2"/>
      <w:sz w:val="24"/>
      <w:szCs w:val="24"/>
    </w:rPr>
  </w:style>
  <w:style w:type="character" w:customStyle="1" w:styleId="548">
    <w:name w:val="样式5 Char"/>
    <w:qFormat/>
    <w:uiPriority w:val="0"/>
    <w:rPr>
      <w:rFonts w:ascii="仿宋_GB2312" w:hAnsi="仿宋" w:eastAsia="仿宋_GB2312"/>
      <w:kern w:val="2"/>
      <w:sz w:val="24"/>
      <w:szCs w:val="24"/>
    </w:rPr>
  </w:style>
  <w:style w:type="character" w:customStyle="1" w:styleId="549">
    <w:name w:val="页脚 Char1"/>
    <w:qFormat/>
    <w:uiPriority w:val="0"/>
    <w:rPr>
      <w:rFonts w:eastAsia="宋体"/>
      <w:kern w:val="2"/>
      <w:sz w:val="18"/>
      <w:szCs w:val="18"/>
      <w:lang w:val="en-US" w:eastAsia="zh-CN" w:bidi="ar-SA"/>
    </w:rPr>
  </w:style>
  <w:style w:type="character" w:customStyle="1" w:styleId="550">
    <w:name w:val="tw4winJump"/>
    <w:qFormat/>
    <w:uiPriority w:val="0"/>
    <w:rPr>
      <w:rFonts w:ascii="Courier New" w:hAnsi="Courier New" w:cs="Courier New"/>
      <w:color w:val="008080"/>
    </w:rPr>
  </w:style>
  <w:style w:type="character" w:customStyle="1" w:styleId="551">
    <w:name w:val="批注文字 Char"/>
    <w:qFormat/>
    <w:uiPriority w:val="99"/>
    <w:rPr>
      <w:kern w:val="2"/>
      <w:sz w:val="21"/>
      <w:szCs w:val="24"/>
    </w:rPr>
  </w:style>
  <w:style w:type="character" w:customStyle="1" w:styleId="552">
    <w:name w:val="Char Char122"/>
    <w:qFormat/>
    <w:uiPriority w:val="0"/>
    <w:rPr>
      <w:rFonts w:ascii="仿宋_GB2312" w:eastAsia="仿宋_GB2312"/>
      <w:b/>
      <w:bCs/>
      <w:kern w:val="2"/>
      <w:sz w:val="24"/>
      <w:szCs w:val="24"/>
      <w:lang w:val="zh-CN" w:eastAsia="zh-CN" w:bidi="ar-SA"/>
    </w:rPr>
  </w:style>
  <w:style w:type="character" w:customStyle="1" w:styleId="553">
    <w:name w:val="Char Char21"/>
    <w:qFormat/>
    <w:uiPriority w:val="0"/>
    <w:rPr>
      <w:rFonts w:ascii="宋体" w:hAnsi="Courier New" w:eastAsia="宋体"/>
      <w:kern w:val="2"/>
      <w:sz w:val="21"/>
      <w:lang w:val="en-US" w:eastAsia="zh-CN" w:bidi="ar-SA"/>
    </w:rPr>
  </w:style>
  <w:style w:type="character" w:customStyle="1" w:styleId="554">
    <w:name w:val="Char Char8"/>
    <w:qFormat/>
    <w:uiPriority w:val="0"/>
    <w:rPr>
      <w:rFonts w:eastAsia="宋体"/>
      <w:b/>
      <w:sz w:val="24"/>
      <w:lang w:val="en-GB" w:eastAsia="zh-CN"/>
    </w:rPr>
  </w:style>
  <w:style w:type="character" w:customStyle="1" w:styleId="555">
    <w:name w:val="font21"/>
    <w:qFormat/>
    <w:uiPriority w:val="0"/>
    <w:rPr>
      <w:rFonts w:hint="eastAsia" w:ascii="宋体" w:hAnsi="宋体" w:eastAsia="宋体"/>
      <w:kern w:val="2"/>
      <w:sz w:val="28"/>
      <w:szCs w:val="28"/>
      <w:lang w:val="en-US" w:eastAsia="zh-CN" w:bidi="ar-SA"/>
    </w:rPr>
  </w:style>
  <w:style w:type="character" w:customStyle="1" w:styleId="556">
    <w:name w:val="正文2 Char"/>
    <w:qFormat/>
    <w:uiPriority w:val="0"/>
    <w:rPr>
      <w:rFonts w:eastAsia="宋体"/>
      <w:kern w:val="2"/>
      <w:sz w:val="24"/>
      <w:lang w:val="en-US" w:eastAsia="zh-CN" w:bidi="ar-SA"/>
    </w:rPr>
  </w:style>
  <w:style w:type="character" w:customStyle="1" w:styleId="557">
    <w:name w:val="big1"/>
    <w:qFormat/>
    <w:uiPriority w:val="0"/>
    <w:rPr>
      <w:rFonts w:hint="eastAsia" w:ascii="宋体" w:hAnsi="宋体" w:eastAsia="宋体"/>
      <w:color w:val="333333"/>
      <w:sz w:val="22"/>
      <w:szCs w:val="22"/>
    </w:rPr>
  </w:style>
  <w:style w:type="character" w:customStyle="1" w:styleId="558">
    <w:name w:val="Body Text(ch) Char Char"/>
    <w:qFormat/>
    <w:uiPriority w:val="0"/>
    <w:rPr>
      <w:rFonts w:ascii="宋体"/>
      <w:kern w:val="2"/>
      <w:sz w:val="24"/>
      <w:szCs w:val="21"/>
      <w:lang w:val="zh-CN"/>
    </w:rPr>
  </w:style>
  <w:style w:type="character" w:customStyle="1" w:styleId="559">
    <w:name w:val="blue1"/>
    <w:basedOn w:val="62"/>
    <w:qFormat/>
    <w:uiPriority w:val="0"/>
  </w:style>
  <w:style w:type="character" w:customStyle="1" w:styleId="560">
    <w:name w:val="正文 项目2 Char"/>
    <w:basedOn w:val="513"/>
    <w:qFormat/>
    <w:uiPriority w:val="0"/>
    <w:rPr>
      <w:rFonts w:ascii="仿宋_GB2312" w:hAnsi="仿宋_GB2312" w:eastAsia="仿宋_GB2312"/>
      <w:kern w:val="2"/>
      <w:sz w:val="24"/>
      <w:lang w:bidi="ar-SA"/>
    </w:rPr>
  </w:style>
  <w:style w:type="character" w:customStyle="1" w:styleId="561">
    <w:name w:val="solutionfonts"/>
    <w:qFormat/>
    <w:uiPriority w:val="0"/>
  </w:style>
  <w:style w:type="character" w:customStyle="1" w:styleId="562">
    <w:name w:val="Char Char81"/>
    <w:qFormat/>
    <w:uiPriority w:val="0"/>
    <w:rPr>
      <w:rFonts w:eastAsia="宋体"/>
      <w:b/>
      <w:sz w:val="24"/>
      <w:lang w:val="en-GB" w:eastAsia="zh-CN"/>
    </w:rPr>
  </w:style>
  <w:style w:type="character" w:customStyle="1" w:styleId="563">
    <w:name w:val="Char Char2"/>
    <w:qFormat/>
    <w:uiPriority w:val="0"/>
    <w:rPr>
      <w:rFonts w:eastAsia="宋体"/>
      <w:b/>
      <w:bCs/>
      <w:kern w:val="2"/>
      <w:sz w:val="21"/>
      <w:szCs w:val="24"/>
      <w:lang w:val="en-US" w:eastAsia="zh-CN" w:bidi="ar-SA"/>
    </w:rPr>
  </w:style>
  <w:style w:type="character" w:customStyle="1" w:styleId="564">
    <w:name w:val="Heading 7 Char"/>
    <w:qFormat/>
    <w:locked/>
    <w:uiPriority w:val="0"/>
    <w:rPr>
      <w:rFonts w:ascii="宋体" w:hAnsi="宋体" w:eastAsia="宋体"/>
      <w:b/>
      <w:bCs/>
      <w:kern w:val="2"/>
      <w:sz w:val="24"/>
      <w:szCs w:val="24"/>
      <w:lang w:val="en-US" w:eastAsia="zh-CN" w:bidi="ar-SA"/>
    </w:rPr>
  </w:style>
  <w:style w:type="character" w:customStyle="1" w:styleId="565">
    <w:name w:val="标题 2 Char Char"/>
    <w:qFormat/>
    <w:uiPriority w:val="0"/>
    <w:rPr>
      <w:rFonts w:ascii="楷体_GB2312" w:hAnsi="Arial" w:eastAsia="楷体_GB2312"/>
      <w:b/>
      <w:bCs/>
      <w:kern w:val="2"/>
      <w:sz w:val="24"/>
      <w:szCs w:val="32"/>
      <w:lang w:val="en-US" w:eastAsia="zh-CN" w:bidi="ar-SA"/>
    </w:rPr>
  </w:style>
  <w:style w:type="character" w:customStyle="1" w:styleId="566">
    <w:name w:val="pt141"/>
    <w:qFormat/>
    <w:uiPriority w:val="0"/>
    <w:rPr>
      <w:color w:val="330066"/>
      <w:sz w:val="22"/>
      <w:szCs w:val="22"/>
    </w:rPr>
  </w:style>
  <w:style w:type="character" w:customStyle="1" w:styleId="567">
    <w:name w:val="h Char Char"/>
    <w:qFormat/>
    <w:uiPriority w:val="0"/>
    <w:rPr>
      <w:rFonts w:eastAsia="宋体"/>
      <w:kern w:val="2"/>
      <w:sz w:val="18"/>
      <w:lang w:val="en-US" w:eastAsia="zh-CN" w:bidi="ar-SA"/>
    </w:rPr>
  </w:style>
  <w:style w:type="character" w:customStyle="1" w:styleId="568">
    <w:name w:val="页眉 Char"/>
    <w:qFormat/>
    <w:uiPriority w:val="0"/>
    <w:rPr>
      <w:rFonts w:eastAsia="仿宋_GB2312"/>
      <w:kern w:val="2"/>
      <w:sz w:val="18"/>
      <w:lang w:val="en-US" w:eastAsia="zh-CN"/>
    </w:rPr>
  </w:style>
  <w:style w:type="character" w:customStyle="1" w:styleId="569">
    <w:name w:val="批注主题 Char"/>
    <w:qFormat/>
    <w:uiPriority w:val="0"/>
    <w:rPr>
      <w:rFonts w:eastAsia="宋体"/>
      <w:b/>
      <w:bCs/>
      <w:kern w:val="2"/>
      <w:sz w:val="21"/>
      <w:szCs w:val="24"/>
      <w:lang w:val="en-US" w:eastAsia="zh-CN" w:bidi="ar-SA"/>
    </w:rPr>
  </w:style>
  <w:style w:type="character" w:customStyle="1" w:styleId="57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71">
    <w:name w:val="正文首行缩进两字 Char"/>
    <w:qFormat/>
    <w:uiPriority w:val="0"/>
    <w:rPr>
      <w:sz w:val="24"/>
      <w:szCs w:val="24"/>
      <w:lang w:val="en-US" w:eastAsia="zh-CN" w:bidi="ar-SA"/>
    </w:rPr>
  </w:style>
  <w:style w:type="character" w:customStyle="1" w:styleId="572">
    <w:name w:val="Char Char51"/>
    <w:qFormat/>
    <w:uiPriority w:val="0"/>
    <w:rPr>
      <w:rFonts w:ascii="宋体" w:hAnsi="Courier New" w:eastAsia="宋体"/>
      <w:kern w:val="2"/>
      <w:sz w:val="21"/>
      <w:lang w:val="en-US" w:eastAsia="zh-CN"/>
    </w:rPr>
  </w:style>
  <w:style w:type="character" w:customStyle="1" w:styleId="573">
    <w:name w:val="带编号样式 Char"/>
    <w:qFormat/>
    <w:uiPriority w:val="0"/>
    <w:rPr>
      <w:rFonts w:ascii="仿宋_GB2312" w:eastAsia="仿宋_GB2312"/>
      <w:color w:val="000000"/>
      <w:sz w:val="24"/>
      <w:lang w:bidi="ar-SA"/>
    </w:rPr>
  </w:style>
  <w:style w:type="character" w:customStyle="1" w:styleId="574">
    <w:name w:val="样式4 Char"/>
    <w:qFormat/>
    <w:uiPriority w:val="0"/>
    <w:rPr>
      <w:rFonts w:ascii="仿宋_GB2312" w:hAnsi="仿宋" w:eastAsia="仿宋_GB2312"/>
      <w:b/>
      <w:kern w:val="2"/>
      <w:sz w:val="32"/>
      <w:szCs w:val="32"/>
      <w:lang w:bidi="ar-SA"/>
    </w:rPr>
  </w:style>
  <w:style w:type="character" w:customStyle="1" w:styleId="575">
    <w:name w:val="PI Char"/>
    <w:qFormat/>
    <w:uiPriority w:val="0"/>
    <w:rPr>
      <w:rFonts w:ascii="宋体" w:hAnsi="宋体" w:eastAsia="宋体"/>
      <w:kern w:val="2"/>
      <w:sz w:val="24"/>
      <w:szCs w:val="24"/>
      <w:lang w:val="en-US" w:eastAsia="zh-CN" w:bidi="ar-SA"/>
    </w:rPr>
  </w:style>
  <w:style w:type="character" w:customStyle="1" w:styleId="576">
    <w:name w:val="Char Char111"/>
    <w:qFormat/>
    <w:locked/>
    <w:uiPriority w:val="0"/>
    <w:rPr>
      <w:rFonts w:ascii="宋体" w:hAnsi="宋体" w:eastAsia="宋体"/>
      <w:b/>
      <w:kern w:val="2"/>
      <w:sz w:val="24"/>
      <w:szCs w:val="24"/>
      <w:lang w:val="en-US" w:eastAsia="zh-CN" w:bidi="ar-SA"/>
    </w:rPr>
  </w:style>
  <w:style w:type="character" w:customStyle="1" w:styleId="577">
    <w:name w:val="Document Map Char"/>
    <w:semiHidden/>
    <w:qFormat/>
    <w:locked/>
    <w:uiPriority w:val="0"/>
    <w:rPr>
      <w:rFonts w:eastAsia="宋体"/>
      <w:kern w:val="2"/>
      <w:sz w:val="21"/>
      <w:szCs w:val="24"/>
      <w:lang w:val="en-US" w:eastAsia="zh-CN" w:bidi="ar-SA"/>
    </w:rPr>
  </w:style>
  <w:style w:type="character" w:customStyle="1" w:styleId="578">
    <w:name w:val="正文文本缩进 Char"/>
    <w:qFormat/>
    <w:uiPriority w:val="0"/>
    <w:rPr>
      <w:rFonts w:ascii="宋体" w:hAnsi="宋体"/>
      <w:kern w:val="2"/>
      <w:sz w:val="24"/>
      <w:szCs w:val="24"/>
    </w:rPr>
  </w:style>
  <w:style w:type="character" w:customStyle="1" w:styleId="579">
    <w:name w:val="文本正文 Char Char"/>
    <w:qFormat/>
    <w:locked/>
    <w:uiPriority w:val="0"/>
    <w:rPr>
      <w:sz w:val="24"/>
      <w:lang w:bidi="ar-SA"/>
    </w:rPr>
  </w:style>
  <w:style w:type="character" w:customStyle="1" w:styleId="580">
    <w:name w:val="样式7 Char"/>
    <w:qFormat/>
    <w:uiPriority w:val="0"/>
    <w:rPr>
      <w:rFonts w:ascii="仿宋_GB2312" w:hAnsi="仿宋" w:eastAsia="仿宋_GB2312"/>
      <w:b/>
      <w:kern w:val="2"/>
      <w:sz w:val="24"/>
      <w:szCs w:val="24"/>
    </w:rPr>
  </w:style>
  <w:style w:type="character" w:customStyle="1" w:styleId="581">
    <w:name w:val="样式3 Char"/>
    <w:basedOn w:val="582"/>
    <w:qFormat/>
    <w:uiPriority w:val="0"/>
    <w:rPr>
      <w:rFonts w:ascii="仿宋_GB2312" w:hAnsi="仿宋" w:eastAsia="仿宋_GB2312" w:cs="仿宋_GB2312"/>
      <w:sz w:val="32"/>
      <w:szCs w:val="30"/>
      <w:lang w:val="zh-CN"/>
    </w:rPr>
  </w:style>
  <w:style w:type="character" w:customStyle="1" w:styleId="582">
    <w:name w:val="样式2 Char"/>
    <w:qFormat/>
    <w:uiPriority w:val="0"/>
    <w:rPr>
      <w:rFonts w:ascii="仿宋_GB2312" w:hAnsi="仿宋" w:eastAsia="仿宋_GB2312" w:cs="仿宋_GB2312"/>
      <w:b/>
      <w:bCs/>
      <w:sz w:val="32"/>
      <w:szCs w:val="30"/>
      <w:lang w:val="zh-CN"/>
    </w:rPr>
  </w:style>
  <w:style w:type="character" w:customStyle="1" w:styleId="583">
    <w:name w:val="二级标题 Char Char"/>
    <w:qFormat/>
    <w:uiPriority w:val="0"/>
    <w:rPr>
      <w:rFonts w:ascii="宋体" w:hAnsi="宋体" w:eastAsia="宋体"/>
      <w:b/>
      <w:snapToGrid w:val="0"/>
      <w:kern w:val="2"/>
      <w:sz w:val="24"/>
      <w:szCs w:val="24"/>
      <w:lang w:val="en-US" w:eastAsia="zh-CN" w:bidi="ar-SA"/>
    </w:rPr>
  </w:style>
  <w:style w:type="character" w:customStyle="1" w:styleId="584">
    <w:name w:val="Table Text Char1"/>
    <w:qFormat/>
    <w:uiPriority w:val="0"/>
    <w:rPr>
      <w:rFonts w:eastAsia="宋体"/>
      <w:sz w:val="24"/>
      <w:szCs w:val="24"/>
      <w:lang w:val="en-US" w:eastAsia="zh-CN" w:bidi="ar-SA"/>
    </w:rPr>
  </w:style>
  <w:style w:type="character" w:customStyle="1" w:styleId="585">
    <w:name w:val="shadow11"/>
    <w:qFormat/>
    <w:uiPriority w:val="0"/>
    <w:rPr>
      <w:color w:val="000000"/>
      <w:sz w:val="21"/>
    </w:rPr>
  </w:style>
  <w:style w:type="character" w:customStyle="1" w:styleId="586">
    <w:name w:val="Char Char22"/>
    <w:qFormat/>
    <w:uiPriority w:val="0"/>
    <w:rPr>
      <w:rFonts w:eastAsia="宋体"/>
      <w:b/>
      <w:bCs/>
      <w:kern w:val="2"/>
      <w:sz w:val="21"/>
      <w:szCs w:val="24"/>
      <w:lang w:val="en-US" w:eastAsia="zh-CN" w:bidi="ar-SA"/>
    </w:rPr>
  </w:style>
  <w:style w:type="character" w:customStyle="1" w:styleId="587">
    <w:name w:val="h3 Char1"/>
    <w:qFormat/>
    <w:uiPriority w:val="0"/>
    <w:rPr>
      <w:rFonts w:eastAsia="宋体"/>
      <w:b/>
      <w:bCs/>
      <w:kern w:val="2"/>
      <w:sz w:val="32"/>
      <w:szCs w:val="32"/>
      <w:lang w:bidi="ar-SA"/>
    </w:rPr>
  </w:style>
  <w:style w:type="character" w:customStyle="1" w:styleId="588">
    <w:name w:val="FA正文 Char Char"/>
    <w:qFormat/>
    <w:uiPriority w:val="0"/>
    <w:rPr>
      <w:rFonts w:hAnsi="宋体"/>
      <w:kern w:val="2"/>
      <w:sz w:val="24"/>
      <w:lang w:bidi="ar-SA"/>
    </w:rPr>
  </w:style>
  <w:style w:type="character" w:customStyle="1" w:styleId="589">
    <w:name w:val="Char Char7"/>
    <w:semiHidden/>
    <w:qFormat/>
    <w:uiPriority w:val="0"/>
    <w:rPr>
      <w:rFonts w:eastAsia="宋体"/>
      <w:kern w:val="2"/>
      <w:sz w:val="21"/>
      <w:szCs w:val="24"/>
      <w:lang w:val="en-US" w:eastAsia="zh-CN" w:bidi="ar-SA"/>
    </w:rPr>
  </w:style>
  <w:style w:type="character" w:customStyle="1" w:styleId="590">
    <w:name w:val="hui"/>
    <w:basedOn w:val="62"/>
    <w:qFormat/>
    <w:uiPriority w:val="0"/>
  </w:style>
  <w:style w:type="character" w:customStyle="1" w:styleId="591">
    <w:name w:val="正文缩进 Char"/>
    <w:qFormat/>
    <w:uiPriority w:val="0"/>
    <w:rPr>
      <w:rFonts w:eastAsia="宋体"/>
      <w:kern w:val="2"/>
      <w:sz w:val="21"/>
      <w:lang w:val="en-US" w:eastAsia="zh-CN"/>
    </w:rPr>
  </w:style>
  <w:style w:type="character" w:customStyle="1" w:styleId="592">
    <w:name w:val="正文1 Char"/>
    <w:qFormat/>
    <w:uiPriority w:val="0"/>
    <w:rPr>
      <w:rFonts w:ascii="宋体" w:eastAsia="宋体"/>
      <w:snapToGrid w:val="0"/>
      <w:color w:val="000000"/>
      <w:kern w:val="28"/>
      <w:sz w:val="28"/>
      <w:lang w:val="en-US" w:eastAsia="zh-CN" w:bidi="ar-SA"/>
    </w:rPr>
  </w:style>
  <w:style w:type="character" w:customStyle="1" w:styleId="593">
    <w:name w:val="Char Char61"/>
    <w:qFormat/>
    <w:uiPriority w:val="0"/>
    <w:rPr>
      <w:rFonts w:eastAsia="宋体"/>
      <w:kern w:val="2"/>
      <w:sz w:val="21"/>
      <w:szCs w:val="24"/>
      <w:lang w:val="en-US" w:eastAsia="zh-CN" w:bidi="ar-SA"/>
    </w:rPr>
  </w:style>
  <w:style w:type="character" w:customStyle="1" w:styleId="594">
    <w:name w:val="message1"/>
    <w:qFormat/>
    <w:uiPriority w:val="0"/>
    <w:rPr>
      <w:rFonts w:hint="default" w:ascii="Tahoma" w:hAnsi="Tahoma" w:cs="Tahoma"/>
      <w:sz w:val="18"/>
      <w:szCs w:val="18"/>
    </w:rPr>
  </w:style>
  <w:style w:type="character" w:customStyle="1" w:styleId="595">
    <w:name w:val="DO_NOT_TRANSLATE"/>
    <w:qFormat/>
    <w:uiPriority w:val="0"/>
    <w:rPr>
      <w:rFonts w:ascii="Courier New" w:hAnsi="Courier New" w:cs="Courier New"/>
      <w:color w:val="800000"/>
    </w:rPr>
  </w:style>
  <w:style w:type="character" w:customStyle="1" w:styleId="596">
    <w:name w:val="unnamed11"/>
    <w:qFormat/>
    <w:uiPriority w:val="0"/>
    <w:rPr>
      <w:sz w:val="20"/>
      <w:szCs w:val="20"/>
    </w:rPr>
  </w:style>
  <w:style w:type="character" w:customStyle="1" w:styleId="597">
    <w:name w:val="tw4winInternal"/>
    <w:qFormat/>
    <w:uiPriority w:val="0"/>
    <w:rPr>
      <w:rFonts w:ascii="Courier New" w:hAnsi="Courier New" w:cs="Courier New"/>
      <w:color w:val="FF0000"/>
    </w:rPr>
  </w:style>
  <w:style w:type="character" w:customStyle="1" w:styleId="598">
    <w:name w:val="页脚 Char"/>
    <w:qFormat/>
    <w:uiPriority w:val="0"/>
    <w:rPr>
      <w:rFonts w:eastAsia="仿宋_GB2312"/>
      <w:kern w:val="2"/>
      <w:sz w:val="18"/>
      <w:lang w:val="en-US" w:eastAsia="zh-CN"/>
    </w:rPr>
  </w:style>
  <w:style w:type="character" w:customStyle="1" w:styleId="599">
    <w:name w:val="正文缩进 Char1"/>
    <w:qFormat/>
    <w:uiPriority w:val="0"/>
    <w:rPr>
      <w:rFonts w:ascii="宋体" w:eastAsia="宋体"/>
      <w:snapToGrid w:val="0"/>
      <w:color w:val="000000"/>
      <w:kern w:val="28"/>
      <w:sz w:val="28"/>
      <w:lang w:val="en-US" w:eastAsia="zh-CN" w:bidi="ar-SA"/>
    </w:rPr>
  </w:style>
  <w:style w:type="character" w:customStyle="1" w:styleId="600">
    <w:name w:val="style36"/>
    <w:basedOn w:val="62"/>
    <w:qFormat/>
    <w:uiPriority w:val="0"/>
  </w:style>
  <w:style w:type="character" w:customStyle="1" w:styleId="601">
    <w:name w:val="hui3"/>
    <w:qFormat/>
    <w:uiPriority w:val="0"/>
    <w:rPr>
      <w:color w:val="333333"/>
    </w:rPr>
  </w:style>
  <w:style w:type="character" w:customStyle="1" w:styleId="602">
    <w:name w:val="apple-converted-space"/>
    <w:qFormat/>
    <w:uiPriority w:val="0"/>
  </w:style>
  <w:style w:type="character" w:customStyle="1" w:styleId="603">
    <w:name w:val="文档结构图 Char"/>
    <w:qFormat/>
    <w:uiPriority w:val="0"/>
    <w:rPr>
      <w:rFonts w:eastAsia="宋体"/>
      <w:kern w:val="2"/>
      <w:sz w:val="21"/>
      <w:szCs w:val="24"/>
      <w:lang w:val="en-US" w:eastAsia="zh-CN" w:bidi="ar-SA"/>
    </w:rPr>
  </w:style>
  <w:style w:type="character" w:customStyle="1" w:styleId="604">
    <w:name w:val="正文非缩进 Char3"/>
    <w:qFormat/>
    <w:uiPriority w:val="0"/>
    <w:rPr>
      <w:rFonts w:ascii="宋体" w:eastAsia="宋体"/>
      <w:snapToGrid w:val="0"/>
      <w:color w:val="000000"/>
      <w:kern w:val="28"/>
      <w:sz w:val="28"/>
      <w:lang w:val="en-US" w:eastAsia="zh-CN" w:bidi="ar-SA"/>
    </w:rPr>
  </w:style>
  <w:style w:type="character" w:customStyle="1" w:styleId="605">
    <w:name w:val="dectext1"/>
    <w:qFormat/>
    <w:uiPriority w:val="0"/>
    <w:rPr>
      <w:rFonts w:ascii="宋体" w:hAnsi="宋体" w:eastAsia="宋体"/>
      <w:color w:val="333333"/>
      <w:sz w:val="21"/>
      <w:szCs w:val="21"/>
      <w:u w:val="none"/>
    </w:rPr>
  </w:style>
  <w:style w:type="character" w:customStyle="1" w:styleId="606">
    <w:name w:val="副标题 Char1"/>
    <w:qFormat/>
    <w:uiPriority w:val="0"/>
    <w:rPr>
      <w:rFonts w:ascii="Cambria" w:hAnsi="Cambria" w:eastAsia="宋体" w:cs="Times New Roman"/>
      <w:b/>
      <w:bCs/>
      <w:snapToGrid w:val="0"/>
      <w:kern w:val="28"/>
      <w:sz w:val="32"/>
      <w:szCs w:val="32"/>
    </w:rPr>
  </w:style>
  <w:style w:type="character" w:customStyle="1" w:styleId="607">
    <w:name w:val="f141"/>
    <w:qFormat/>
    <w:uiPriority w:val="0"/>
    <w:rPr>
      <w:rFonts w:ascii="Tahoma" w:hAnsi="Tahoma" w:eastAsia="宋体"/>
      <w:b/>
      <w:kern w:val="2"/>
      <w:sz w:val="21"/>
      <w:szCs w:val="21"/>
      <w:lang w:val="en-US" w:eastAsia="zh-CN" w:bidi="ar-SA"/>
    </w:rPr>
  </w:style>
  <w:style w:type="character" w:customStyle="1" w:styleId="608">
    <w:name w:val="链接"/>
    <w:qFormat/>
    <w:uiPriority w:val="0"/>
    <w:rPr>
      <w:color w:val="0000FF"/>
      <w:sz w:val="21"/>
      <w:szCs w:val="21"/>
      <w:u w:val="single"/>
    </w:rPr>
  </w:style>
  <w:style w:type="character" w:customStyle="1" w:styleId="609">
    <w:name w:val="正文首行缩进 Char Char Char Char Char Char"/>
    <w:qFormat/>
    <w:uiPriority w:val="0"/>
    <w:rPr>
      <w:rFonts w:ascii="宋体" w:eastAsia="宋体"/>
      <w:kern w:val="2"/>
      <w:sz w:val="24"/>
      <w:lang w:val="zh-CN" w:bidi="ar-SA"/>
    </w:rPr>
  </w:style>
  <w:style w:type="character" w:customStyle="1" w:styleId="610">
    <w:name w:val="tw4winError"/>
    <w:qFormat/>
    <w:uiPriority w:val="0"/>
    <w:rPr>
      <w:rFonts w:ascii="Courier New" w:hAnsi="Courier New" w:cs="Courier New"/>
      <w:color w:val="00FF00"/>
      <w:sz w:val="40"/>
      <w:szCs w:val="40"/>
    </w:rPr>
  </w:style>
  <w:style w:type="character" w:customStyle="1" w:styleId="611">
    <w:name w:val="Used by Word for text of Help footnotes Char Char"/>
    <w:semiHidden/>
    <w:qFormat/>
    <w:uiPriority w:val="0"/>
    <w:rPr>
      <w:rFonts w:ascii="Times New Roman" w:hAnsi="Times New Roman" w:eastAsia="宋体" w:cs="Times New Roman"/>
      <w:sz w:val="20"/>
      <w:szCs w:val="20"/>
    </w:rPr>
  </w:style>
  <w:style w:type="character" w:customStyle="1" w:styleId="612">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13">
    <w:name w:val="表正文 Char"/>
    <w:qFormat/>
    <w:uiPriority w:val="0"/>
    <w:rPr>
      <w:rFonts w:ascii="宋体" w:eastAsia="宋体"/>
      <w:snapToGrid w:val="0"/>
      <w:color w:val="000000"/>
      <w:kern w:val="28"/>
      <w:sz w:val="28"/>
      <w:lang w:val="en-US" w:eastAsia="zh-CN" w:bidi="ar-SA"/>
    </w:rPr>
  </w:style>
  <w:style w:type="character" w:customStyle="1" w:styleId="614">
    <w:name w:val="普通文字 Char1 Char"/>
    <w:qFormat/>
    <w:uiPriority w:val="0"/>
    <w:rPr>
      <w:rFonts w:ascii="宋体" w:hAnsi="Courier New" w:eastAsia="宋体"/>
      <w:kern w:val="2"/>
      <w:sz w:val="21"/>
      <w:szCs w:val="24"/>
      <w:lang w:val="en-US" w:eastAsia="zh-CN" w:bidi="ar-SA"/>
    </w:rPr>
  </w:style>
  <w:style w:type="character" w:customStyle="1" w:styleId="615">
    <w:name w:val="pt9"/>
    <w:qFormat/>
    <w:uiPriority w:val="0"/>
    <w:rPr>
      <w:rFonts w:ascii="仿宋_GB2312" w:eastAsia="微软雅黑"/>
      <w:b/>
      <w:kern w:val="2"/>
      <w:sz w:val="32"/>
      <w:szCs w:val="32"/>
      <w:lang w:val="en-US" w:eastAsia="zh-CN" w:bidi="ar-SA"/>
    </w:rPr>
  </w:style>
  <w:style w:type="character" w:customStyle="1" w:styleId="616">
    <w:name w:val="large1"/>
    <w:qFormat/>
    <w:uiPriority w:val="0"/>
    <w:rPr>
      <w:rFonts w:hint="eastAsia" w:ascii="宋体" w:hAnsi="宋体" w:eastAsia="宋体"/>
      <w:sz w:val="21"/>
      <w:szCs w:val="21"/>
    </w:rPr>
  </w:style>
  <w:style w:type="character" w:customStyle="1" w:styleId="617">
    <w:name w:val="标题 4 Char1"/>
    <w:semiHidden/>
    <w:qFormat/>
    <w:uiPriority w:val="9"/>
    <w:rPr>
      <w:rFonts w:ascii="Cambria" w:hAnsi="Cambria" w:eastAsia="宋体" w:cs="Times New Roman"/>
      <w:b/>
      <w:bCs/>
      <w:kern w:val="2"/>
      <w:sz w:val="28"/>
      <w:szCs w:val="28"/>
    </w:rPr>
  </w:style>
  <w:style w:type="character" w:customStyle="1" w:styleId="618">
    <w:name w:val="tw4winPopup"/>
    <w:qFormat/>
    <w:uiPriority w:val="0"/>
    <w:rPr>
      <w:rFonts w:ascii="Courier New" w:hAnsi="Courier New" w:cs="Courier New"/>
      <w:color w:val="008000"/>
    </w:rPr>
  </w:style>
  <w:style w:type="character" w:customStyle="1" w:styleId="619">
    <w:name w:val="Footer Char"/>
    <w:qFormat/>
    <w:locked/>
    <w:uiPriority w:val="0"/>
    <w:rPr>
      <w:rFonts w:eastAsia="宋体"/>
      <w:kern w:val="2"/>
      <w:sz w:val="18"/>
      <w:lang w:val="en-US" w:eastAsia="zh-CN" w:bidi="ar-SA"/>
    </w:rPr>
  </w:style>
  <w:style w:type="paragraph" w:customStyle="1" w:styleId="620">
    <w:name w:val="trs_editor"/>
    <w:basedOn w:val="1"/>
    <w:qFormat/>
    <w:uiPriority w:val="0"/>
    <w:pPr>
      <w:spacing w:before="100" w:beforeAutospacing="1" w:after="100" w:afterAutospacing="1"/>
    </w:pPr>
  </w:style>
  <w:style w:type="paragraph" w:customStyle="1" w:styleId="621">
    <w:name w:val="索引 11"/>
    <w:basedOn w:val="1"/>
    <w:next w:val="1"/>
    <w:qFormat/>
    <w:uiPriority w:val="0"/>
    <w:pPr>
      <w:spacing w:line="360" w:lineRule="auto"/>
    </w:pPr>
    <w:rPr>
      <w:rFonts w:ascii="仿宋_GB2312" w:eastAsia="仿宋_GB2312"/>
      <w:szCs w:val="20"/>
    </w:rPr>
  </w:style>
  <w:style w:type="paragraph" w:customStyle="1" w:styleId="622">
    <w:name w:val="Char Char28"/>
    <w:basedOn w:val="1"/>
    <w:qFormat/>
    <w:uiPriority w:val="0"/>
    <w:pPr>
      <w:snapToGrid w:val="0"/>
      <w:spacing w:line="360" w:lineRule="auto"/>
    </w:pPr>
    <w:rPr>
      <w:rFonts w:ascii="Arial" w:hAnsi="Arial" w:eastAsia="黑体"/>
      <w:snapToGrid w:val="0"/>
      <w:sz w:val="20"/>
      <w:szCs w:val="21"/>
    </w:rPr>
  </w:style>
  <w:style w:type="paragraph" w:customStyle="1" w:styleId="623">
    <w:name w:val="纯文本_0_0"/>
    <w:basedOn w:val="1"/>
    <w:link w:val="624"/>
    <w:qFormat/>
    <w:uiPriority w:val="0"/>
    <w:rPr>
      <w:rFonts w:hAnsi="Courier New"/>
      <w:szCs w:val="21"/>
    </w:rPr>
  </w:style>
  <w:style w:type="character" w:customStyle="1" w:styleId="624">
    <w:name w:val="纯文本 Char_0"/>
    <w:link w:val="623"/>
    <w:qFormat/>
    <w:uiPriority w:val="0"/>
    <w:rPr>
      <w:rFonts w:ascii="宋体" w:hAnsi="Courier New"/>
      <w:kern w:val="2"/>
      <w:sz w:val="21"/>
      <w:szCs w:val="21"/>
      <w:lang w:val="en-US" w:eastAsia="zh-CN"/>
    </w:rPr>
  </w:style>
  <w:style w:type="character" w:customStyle="1" w:styleId="625">
    <w:name w:val="纯文本 Char1"/>
    <w:link w:val="626"/>
    <w:qFormat/>
    <w:uiPriority w:val="0"/>
    <w:rPr>
      <w:rFonts w:ascii="宋体" w:hAnsi="Courier New"/>
    </w:rPr>
  </w:style>
  <w:style w:type="paragraph" w:customStyle="1" w:styleId="626">
    <w:name w:val="纯文本1"/>
    <w:basedOn w:val="1"/>
    <w:link w:val="625"/>
    <w:qFormat/>
    <w:uiPriority w:val="0"/>
    <w:rPr>
      <w:rFonts w:hAnsi="Courier New"/>
      <w:sz w:val="20"/>
      <w:szCs w:val="20"/>
    </w:rPr>
  </w:style>
  <w:style w:type="paragraph" w:customStyle="1" w:styleId="627">
    <w:name w:val="Char Char Char Char Char Char Char2"/>
    <w:basedOn w:val="1"/>
    <w:qFormat/>
    <w:uiPriority w:val="0"/>
    <w:rPr>
      <w:rFonts w:ascii="仿宋_GB2312" w:eastAsia="仿宋_GB2312"/>
      <w:b/>
      <w:sz w:val="32"/>
      <w:szCs w:val="32"/>
    </w:rPr>
  </w:style>
  <w:style w:type="paragraph" w:customStyle="1" w:styleId="628">
    <w:name w:val="Char Char1 Char Char Char Char Char Char2"/>
    <w:basedOn w:val="1"/>
    <w:qFormat/>
    <w:uiPriority w:val="0"/>
    <w:rPr>
      <w:rFonts w:ascii="仿宋_GB2312" w:eastAsia="仿宋_GB2312"/>
      <w:b/>
      <w:sz w:val="32"/>
      <w:szCs w:val="20"/>
    </w:rPr>
  </w:style>
  <w:style w:type="paragraph" w:customStyle="1" w:styleId="629">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63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1">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32">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3">
    <w:name w:val="text-tag"/>
    <w:basedOn w:val="1"/>
    <w:semiHidden/>
    <w:qFormat/>
    <w:uiPriority w:val="99"/>
    <w:pPr>
      <w:spacing w:before="100" w:beforeAutospacing="1" w:after="100" w:afterAutospacing="1"/>
    </w:pPr>
  </w:style>
  <w:style w:type="paragraph" w:customStyle="1" w:styleId="634">
    <w:name w:val="列表段落1"/>
    <w:basedOn w:val="1"/>
    <w:qFormat/>
    <w:uiPriority w:val="34"/>
    <w:pPr>
      <w:spacing w:line="360" w:lineRule="auto"/>
      <w:ind w:firstLine="200" w:firstLineChars="200"/>
    </w:pPr>
    <w:rPr>
      <w:rFonts w:ascii="Calibri" w:hAnsi="Calibri" w:eastAsia="楷体_GB2312" w:cs="Lucida Sans"/>
    </w:rPr>
  </w:style>
  <w:style w:type="character" w:customStyle="1" w:styleId="635">
    <w:name w:val="正文文本缩进 字符1"/>
    <w:qFormat/>
    <w:uiPriority w:val="99"/>
    <w:rPr>
      <w:rFonts w:ascii="宋体" w:hAnsi="宋体"/>
      <w:kern w:val="2"/>
      <w:sz w:val="24"/>
      <w:szCs w:val="24"/>
    </w:rPr>
  </w:style>
  <w:style w:type="character" w:customStyle="1" w:styleId="636">
    <w:name w:val="bookmark-item"/>
    <w:basedOn w:val="62"/>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80</Pages>
  <Words>7643</Words>
  <Characters>43570</Characters>
  <Lines>363</Lines>
  <Paragraphs>102</Paragraphs>
  <TotalTime>93</TotalTime>
  <ScaleCrop>false</ScaleCrop>
  <LinksUpToDate>false</LinksUpToDate>
  <CharactersWithSpaces>51111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2015-04-27T17:52:00Z</dcterms:created>
  <dc:creator>玥</dc:creator>
  <cp:lastModifiedBy>不惜^_^</cp:lastModifiedBy>
  <cp:lastPrinted>2021-10-23T02:37:00Z</cp:lastPrinted>
  <dcterms:modified xsi:type="dcterms:W3CDTF">2022-07-29T01:02:10Z</dcterms:modified>
  <dc:title>杭州市市民卡扩大发卡工程</dc:title>
  <cp:revision>649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80D76047FBE1EA984CE8A762DB1408B1</vt:lpwstr>
  </property>
</Properties>
</file>