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adjustRightInd/>
        <w:jc w:val="center"/>
        <w:rPr>
          <w:rFonts w:cs="Calibri"/>
          <w:sz w:val="48"/>
          <w:szCs w:val="48"/>
        </w:rPr>
      </w:pPr>
      <w:r>
        <w:rPr>
          <w:rFonts w:cs="Calibri"/>
          <w:sz w:val="48"/>
          <w:szCs w:val="48"/>
        </w:rPr>
        <w:t>祥符街道202</w:t>
      </w:r>
      <w:r>
        <w:rPr>
          <w:rFonts w:hint="eastAsia" w:cs="Calibri"/>
          <w:sz w:val="48"/>
          <w:szCs w:val="48"/>
          <w:lang w:val="en-US" w:eastAsia="zh-CN"/>
        </w:rPr>
        <w:t>4</w:t>
      </w:r>
      <w:r>
        <w:rPr>
          <w:rFonts w:cs="Calibri"/>
          <w:sz w:val="48"/>
          <w:szCs w:val="48"/>
        </w:rPr>
        <w:t>年市容管理服务项目</w:t>
      </w:r>
    </w:p>
    <w:p>
      <w:pPr>
        <w:adjustRightInd/>
        <w:jc w:val="center"/>
        <w:rPr>
          <w:rFonts w:cs="Calibri"/>
          <w:sz w:val="48"/>
          <w:szCs w:val="48"/>
        </w:rPr>
      </w:pPr>
      <w:r>
        <w:rPr>
          <w:rFonts w:cs="Calibri"/>
          <w:sz w:val="48"/>
          <w:szCs w:val="48"/>
        </w:rPr>
        <w:t>招标文件</w:t>
      </w:r>
    </w:p>
    <w:p>
      <w:pPr>
        <w:adjustRightInd/>
        <w:jc w:val="center"/>
        <w:rPr>
          <w:rFonts w:cs="Calibri"/>
          <w:b/>
          <w:sz w:val="44"/>
          <w:szCs w:val="44"/>
        </w:rPr>
      </w:pPr>
      <w:r>
        <w:rPr>
          <w:rFonts w:cs="Calibri"/>
          <w:b/>
          <w:sz w:val="44"/>
          <w:szCs w:val="44"/>
        </w:rPr>
        <w:t>（电子招投标）</w:t>
      </w:r>
    </w:p>
    <w:p>
      <w:pPr>
        <w:jc w:val="center"/>
        <w:rPr>
          <w:rFonts w:hint="eastAsia" w:eastAsia="仿宋" w:cs="Calibri"/>
          <w:sz w:val="30"/>
          <w:szCs w:val="30"/>
          <w:lang w:eastAsia="zh-CN"/>
        </w:rPr>
      </w:pPr>
      <w:r>
        <w:rPr>
          <w:rFonts w:cs="Calibri"/>
          <w:sz w:val="30"/>
          <w:szCs w:val="30"/>
        </w:rPr>
        <w:t>项目编号：</w:t>
      </w:r>
      <w:r>
        <w:rPr>
          <w:rFonts w:hint="eastAsia" w:cs="Calibri"/>
          <w:sz w:val="30"/>
          <w:szCs w:val="30"/>
          <w:lang w:val="en-US" w:eastAsia="zh-CN"/>
        </w:rPr>
        <w:t>ZJKS</w:t>
      </w:r>
      <w:r>
        <w:rPr>
          <w:rFonts w:cs="Calibri"/>
          <w:sz w:val="30"/>
          <w:szCs w:val="30"/>
        </w:rPr>
        <w:t>-202</w:t>
      </w:r>
      <w:r>
        <w:rPr>
          <w:rFonts w:hint="eastAsia" w:cs="Calibri"/>
          <w:sz w:val="30"/>
          <w:szCs w:val="30"/>
          <w:lang w:val="en-US" w:eastAsia="zh-CN"/>
        </w:rPr>
        <w:t>4</w:t>
      </w:r>
      <w:r>
        <w:rPr>
          <w:rFonts w:cs="Calibri"/>
          <w:sz w:val="30"/>
          <w:szCs w:val="30"/>
        </w:rPr>
        <w:t>0</w:t>
      </w:r>
      <w:r>
        <w:rPr>
          <w:rFonts w:hint="eastAsia" w:cs="Calibri"/>
          <w:sz w:val="30"/>
          <w:szCs w:val="30"/>
          <w:lang w:val="en-US" w:eastAsia="zh-CN"/>
        </w:rPr>
        <w:t>2</w:t>
      </w:r>
      <w:r>
        <w:rPr>
          <w:rFonts w:cs="Calibri"/>
          <w:sz w:val="30"/>
          <w:szCs w:val="30"/>
        </w:rPr>
        <w:t>0</w:t>
      </w:r>
      <w:r>
        <w:rPr>
          <w:rFonts w:hint="eastAsia" w:cs="Calibri"/>
          <w:sz w:val="30"/>
          <w:szCs w:val="30"/>
          <w:lang w:val="en-US" w:eastAsia="zh-CN"/>
        </w:rPr>
        <w:t>01</w:t>
      </w: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rPr>
          <w:rFonts w:cs="Calibri"/>
        </w:rPr>
      </w:pPr>
    </w:p>
    <w:p>
      <w:pPr>
        <w:jc w:val="center"/>
        <w:rPr>
          <w:rFonts w:cs="Calibri"/>
          <w:sz w:val="32"/>
          <w:szCs w:val="32"/>
        </w:rPr>
      </w:pPr>
      <w:r>
        <w:rPr>
          <w:rFonts w:cs="Calibri"/>
          <w:sz w:val="32"/>
          <w:szCs w:val="32"/>
        </w:rPr>
        <w:t>采购人：杭州市拱墅区人民政府祥符街道办事处</w:t>
      </w:r>
    </w:p>
    <w:p>
      <w:pPr>
        <w:jc w:val="center"/>
        <w:rPr>
          <w:rFonts w:hint="eastAsia" w:eastAsia="仿宋" w:cs="Calibri"/>
          <w:bCs/>
          <w:sz w:val="32"/>
          <w:szCs w:val="32"/>
          <w:lang w:eastAsia="zh-CN"/>
        </w:rPr>
      </w:pPr>
      <w:r>
        <w:rPr>
          <w:rFonts w:cs="Calibri"/>
          <w:bCs/>
          <w:sz w:val="32"/>
          <w:szCs w:val="32"/>
        </w:rPr>
        <w:t>采购代理机构：</w:t>
      </w:r>
      <w:r>
        <w:rPr>
          <w:rFonts w:hint="eastAsia" w:cs="Calibri"/>
          <w:bCs/>
          <w:sz w:val="32"/>
          <w:szCs w:val="32"/>
          <w:lang w:eastAsia="zh-CN"/>
        </w:rPr>
        <w:t>浙江科胜工程管理有限公司</w:t>
      </w:r>
    </w:p>
    <w:p>
      <w:pPr>
        <w:jc w:val="center"/>
        <w:rPr>
          <w:rFonts w:cs="Calibri"/>
          <w:bCs/>
          <w:sz w:val="32"/>
          <w:szCs w:val="32"/>
        </w:rPr>
      </w:pPr>
      <w:r>
        <w:rPr>
          <w:rFonts w:cs="Calibri"/>
          <w:bCs/>
          <w:sz w:val="32"/>
          <w:szCs w:val="32"/>
        </w:rPr>
        <w:t>二〇二</w:t>
      </w:r>
      <w:r>
        <w:rPr>
          <w:rFonts w:hint="eastAsia" w:cs="Calibri"/>
          <w:bCs/>
          <w:sz w:val="32"/>
          <w:szCs w:val="32"/>
          <w:lang w:val="en-US" w:eastAsia="zh-CN"/>
        </w:rPr>
        <w:t>四</w:t>
      </w:r>
      <w:r>
        <w:rPr>
          <w:rFonts w:cs="Calibri"/>
          <w:bCs/>
          <w:sz w:val="32"/>
          <w:szCs w:val="32"/>
        </w:rPr>
        <w:t>年</w:t>
      </w:r>
      <w:r>
        <w:rPr>
          <w:rFonts w:hint="eastAsia" w:cs="Calibri"/>
          <w:bCs/>
          <w:sz w:val="32"/>
          <w:szCs w:val="32"/>
          <w:lang w:val="en-US" w:eastAsia="zh-CN"/>
        </w:rPr>
        <w:t>二</w:t>
      </w:r>
      <w:r>
        <w:rPr>
          <w:rFonts w:cs="Calibri"/>
          <w:bCs/>
          <w:sz w:val="32"/>
          <w:szCs w:val="32"/>
        </w:rPr>
        <w:t>月</w:t>
      </w:r>
      <w:r>
        <w:rPr>
          <w:rFonts w:hint="eastAsia" w:cs="Calibri"/>
          <w:bCs/>
          <w:sz w:val="32"/>
          <w:szCs w:val="32"/>
          <w:lang w:val="en-US" w:eastAsia="zh-CN"/>
        </w:rPr>
        <w:t>八</w:t>
      </w:r>
      <w:r>
        <w:rPr>
          <w:rFonts w:cs="Calibri"/>
          <w:bCs/>
          <w:sz w:val="32"/>
          <w:szCs w:val="32"/>
        </w:rPr>
        <w:t>日</w:t>
      </w:r>
    </w:p>
    <w:p>
      <w:pPr>
        <w:jc w:val="center"/>
        <w:rPr>
          <w:rFonts w:cs="Calibri"/>
          <w:sz w:val="24"/>
        </w:rPr>
      </w:pPr>
      <w:bookmarkStart w:id="0" w:name="_Hlt67893495"/>
      <w:bookmarkEnd w:id="0"/>
    </w:p>
    <w:p>
      <w:pPr>
        <w:rPr>
          <w:rFonts w:cs="Calibri"/>
          <w:b/>
          <w:sz w:val="48"/>
          <w:szCs w:val="48"/>
        </w:rPr>
      </w:pPr>
      <w:r>
        <w:rPr>
          <w:rFonts w:cs="Calibri"/>
          <w:b/>
          <w:sz w:val="48"/>
          <w:szCs w:val="48"/>
        </w:rPr>
        <w:br w:type="page"/>
      </w:r>
    </w:p>
    <w:p>
      <w:pPr>
        <w:jc w:val="center"/>
        <w:rPr>
          <w:rFonts w:cs="Calibri"/>
          <w:b/>
          <w:sz w:val="48"/>
          <w:szCs w:val="48"/>
        </w:rPr>
      </w:pPr>
      <w:r>
        <w:rPr>
          <w:rFonts w:cs="Calibri"/>
          <w:b/>
          <w:sz w:val="48"/>
          <w:szCs w:val="48"/>
        </w:rPr>
        <w:t>目  录</w:t>
      </w:r>
    </w:p>
    <w:p>
      <w:pPr>
        <w:rPr>
          <w:rFonts w:cs="Calibri"/>
        </w:rPr>
      </w:pPr>
    </w:p>
    <w:p>
      <w:pPr>
        <w:rPr>
          <w:rFonts w:cs="Calibri"/>
        </w:rPr>
      </w:pPr>
    </w:p>
    <w:p>
      <w:pPr>
        <w:ind w:firstLine="1280" w:firstLineChars="400"/>
        <w:rPr>
          <w:rFonts w:cs="Calibri"/>
          <w:sz w:val="32"/>
          <w:szCs w:val="32"/>
        </w:rPr>
      </w:pPr>
      <w:r>
        <w:rPr>
          <w:rFonts w:cs="Calibri"/>
          <w:sz w:val="32"/>
          <w:szCs w:val="32"/>
        </w:rPr>
        <w:t>第一部分      招标公告</w:t>
      </w:r>
    </w:p>
    <w:p>
      <w:pPr>
        <w:ind w:firstLine="1280" w:firstLineChars="400"/>
        <w:rPr>
          <w:rFonts w:cs="Calibri"/>
          <w:sz w:val="32"/>
          <w:szCs w:val="32"/>
        </w:rPr>
      </w:pPr>
      <w:r>
        <w:rPr>
          <w:rFonts w:cs="Calibri"/>
          <w:sz w:val="32"/>
          <w:szCs w:val="32"/>
        </w:rPr>
        <w:t>第二部分      投标人须知</w:t>
      </w:r>
    </w:p>
    <w:p>
      <w:pPr>
        <w:ind w:firstLine="1280" w:firstLineChars="400"/>
        <w:rPr>
          <w:rFonts w:cs="Calibri"/>
          <w:sz w:val="32"/>
          <w:szCs w:val="32"/>
        </w:rPr>
      </w:pPr>
      <w:r>
        <w:rPr>
          <w:rFonts w:cs="Calibri"/>
          <w:sz w:val="32"/>
          <w:szCs w:val="32"/>
        </w:rPr>
        <w:t>第三部分      采购需求</w:t>
      </w:r>
    </w:p>
    <w:p>
      <w:pPr>
        <w:ind w:firstLine="1280" w:firstLineChars="400"/>
        <w:rPr>
          <w:rFonts w:cs="Calibri"/>
          <w:sz w:val="32"/>
          <w:szCs w:val="32"/>
        </w:rPr>
      </w:pPr>
      <w:r>
        <w:rPr>
          <w:rFonts w:cs="Calibri"/>
          <w:sz w:val="32"/>
          <w:szCs w:val="32"/>
        </w:rPr>
        <w:t>第四部分      评标办法</w:t>
      </w:r>
    </w:p>
    <w:p>
      <w:pPr>
        <w:ind w:firstLine="1280" w:firstLineChars="400"/>
        <w:rPr>
          <w:rFonts w:cs="Calibri"/>
          <w:sz w:val="32"/>
          <w:szCs w:val="32"/>
        </w:rPr>
      </w:pPr>
      <w:r>
        <w:rPr>
          <w:rFonts w:cs="Calibri"/>
          <w:sz w:val="32"/>
          <w:szCs w:val="32"/>
        </w:rPr>
        <w:t>第五部分      拟签订的合同文本</w:t>
      </w:r>
    </w:p>
    <w:p>
      <w:pPr>
        <w:ind w:firstLine="1280" w:firstLineChars="400"/>
        <w:rPr>
          <w:rFonts w:cs="Calibri"/>
          <w:sz w:val="32"/>
          <w:szCs w:val="32"/>
        </w:rPr>
      </w:pPr>
      <w:r>
        <w:rPr>
          <w:rFonts w:cs="Calibri"/>
          <w:sz w:val="32"/>
          <w:szCs w:val="32"/>
        </w:rPr>
        <w:t>第六部分      应提交的有关格式范例</w:t>
      </w:r>
    </w:p>
    <w:p>
      <w:pPr>
        <w:adjustRightInd/>
        <w:jc w:val="center"/>
        <w:outlineLvl w:val="0"/>
        <w:rPr>
          <w:rStyle w:val="80"/>
          <w:rFonts w:cs="Calibri"/>
        </w:rPr>
      </w:pPr>
      <w:bookmarkStart w:id="1" w:name="_Hlt91233176"/>
      <w:bookmarkEnd w:id="1"/>
      <w:bookmarkStart w:id="2" w:name="第一部分"/>
      <w:bookmarkStart w:id="3" w:name="_Toc91899869"/>
      <w:r>
        <w:rPr>
          <w:rFonts w:cs="Calibri"/>
          <w:b/>
          <w:sz w:val="36"/>
          <w:szCs w:val="36"/>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Style w:val="80"/>
          <w:rFonts w:cs="Calibri"/>
        </w:rPr>
        <w:t>第一部分 招标公告</w:t>
      </w:r>
    </w:p>
    <w:p>
      <w:pPr>
        <w:pBdr>
          <w:top w:val="single" w:color="auto" w:sz="4" w:space="1"/>
          <w:left w:val="single" w:color="auto" w:sz="4" w:space="4"/>
          <w:bottom w:val="single" w:color="auto" w:sz="4" w:space="1"/>
          <w:right w:val="single" w:color="auto" w:sz="4" w:space="4"/>
        </w:pBdr>
        <w:ind w:firstLine="480" w:firstLineChars="200"/>
        <w:rPr>
          <w:rFonts w:cs="Calibri"/>
          <w:sz w:val="24"/>
        </w:rPr>
      </w:pPr>
      <w:r>
        <w:rPr>
          <w:rFonts w:cs="Calibri"/>
          <w:sz w:val="24"/>
        </w:rPr>
        <w:t>项目概况</w:t>
      </w:r>
    </w:p>
    <w:p>
      <w:pPr>
        <w:pBdr>
          <w:top w:val="single" w:color="auto" w:sz="4" w:space="1"/>
          <w:left w:val="single" w:color="auto" w:sz="4" w:space="4"/>
          <w:bottom w:val="single" w:color="auto" w:sz="4" w:space="1"/>
          <w:right w:val="single" w:color="auto" w:sz="4" w:space="4"/>
        </w:pBdr>
        <w:ind w:firstLine="480" w:firstLineChars="200"/>
        <w:rPr>
          <w:rFonts w:cs="Calibri"/>
          <w:sz w:val="24"/>
          <w:u w:val="single"/>
        </w:rPr>
      </w:pPr>
      <w:r>
        <w:rPr>
          <w:rFonts w:cs="Calibri"/>
          <w:sz w:val="24"/>
          <w:u w:val="single"/>
        </w:rPr>
        <w:t>祥符街道</w:t>
      </w:r>
      <w:r>
        <w:rPr>
          <w:rFonts w:hint="eastAsia" w:cs="Calibri"/>
          <w:sz w:val="24"/>
          <w:u w:val="single"/>
          <w:lang w:eastAsia="zh-CN"/>
        </w:rPr>
        <w:t>2024年市容管理服务项目</w:t>
      </w:r>
      <w:r>
        <w:rPr>
          <w:rFonts w:cs="Calibri"/>
          <w:sz w:val="24"/>
        </w:rPr>
        <w:t>招标项目的潜在投标人应在政采云平台（</w:t>
      </w:r>
      <w:r>
        <w:fldChar w:fldCharType="begin"/>
      </w:r>
      <w:r>
        <w:instrText xml:space="preserve"> HYPERLINK "https://www.zcygov.cn/）获取（下载）招标文件，并于2021年" </w:instrText>
      </w:r>
      <w:r>
        <w:fldChar w:fldCharType="separate"/>
      </w:r>
      <w:r>
        <w:rPr>
          <w:rStyle w:val="76"/>
          <w:rFonts w:ascii="Calibri" w:hAnsi="Calibri" w:eastAsia="仿宋" w:cs="Calibri"/>
          <w:snapToGrid/>
          <w:color w:val="auto"/>
          <w:kern w:val="2"/>
          <w:sz w:val="24"/>
          <w:szCs w:val="24"/>
        </w:rPr>
        <w:t>https</w:t>
      </w:r>
      <w:r>
        <w:rPr>
          <w:rStyle w:val="76"/>
          <w:rFonts w:ascii="Calibri" w:hAnsi="Calibri" w:cs="Calibri"/>
          <w:snapToGrid/>
          <w:color w:val="auto"/>
          <w:kern w:val="2"/>
          <w:sz w:val="24"/>
          <w:szCs w:val="24"/>
        </w:rPr>
        <w:t>：</w:t>
      </w:r>
      <w:r>
        <w:rPr>
          <w:rStyle w:val="76"/>
          <w:rFonts w:ascii="Calibri" w:hAnsi="Calibri" w:eastAsia="仿宋" w:cs="Calibri"/>
          <w:snapToGrid/>
          <w:color w:val="auto"/>
          <w:kern w:val="2"/>
          <w:sz w:val="24"/>
          <w:szCs w:val="24"/>
        </w:rPr>
        <w:t>//www.zcygov.cn/）获取（下载）招标文件，并于</w:t>
      </w:r>
      <w:r>
        <w:rPr>
          <w:rFonts w:cs="Calibri"/>
          <w:sz w:val="24"/>
        </w:rPr>
        <w:t>202</w:t>
      </w:r>
      <w:r>
        <w:rPr>
          <w:rFonts w:hint="eastAsia" w:cs="Calibri"/>
          <w:sz w:val="24"/>
          <w:lang w:val="en-US" w:eastAsia="zh-CN"/>
        </w:rPr>
        <w:t>4</w:t>
      </w:r>
      <w:r>
        <w:rPr>
          <w:rFonts w:cs="Calibri"/>
          <w:sz w:val="24"/>
        </w:rPr>
        <w:t>年</w:t>
      </w:r>
      <w:r>
        <w:rPr>
          <w:rFonts w:hint="eastAsia" w:cs="Calibri"/>
          <w:sz w:val="24"/>
          <w:highlight w:val="none"/>
          <w:lang w:val="en-US" w:eastAsia="zh-CN"/>
        </w:rPr>
        <w:t>2月28</w:t>
      </w:r>
      <w:r>
        <w:rPr>
          <w:rFonts w:cs="Calibri"/>
          <w:sz w:val="24"/>
        </w:rPr>
        <w:t>日</w:t>
      </w:r>
      <w:r>
        <w:rPr>
          <w:rFonts w:hint="eastAsia" w:cs="Calibri"/>
          <w:sz w:val="24"/>
          <w:lang w:val="en-US" w:eastAsia="zh-CN"/>
        </w:rPr>
        <w:t>9：</w:t>
      </w:r>
      <w:r>
        <w:rPr>
          <w:rFonts w:hint="eastAsia" w:cs="Calibri"/>
          <w:sz w:val="24"/>
        </w:rPr>
        <w:t>3</w:t>
      </w:r>
      <w:r>
        <w:rPr>
          <w:rFonts w:hint="eastAsia" w:cs="Calibri"/>
          <w:sz w:val="24"/>
        </w:rPr>
        <w:fldChar w:fldCharType="end"/>
      </w:r>
      <w:r>
        <w:rPr>
          <w:rFonts w:hint="eastAsia" w:cs="Calibri"/>
          <w:bCs/>
          <w:sz w:val="24"/>
        </w:rPr>
        <w:t>0</w:t>
      </w:r>
      <w:r>
        <w:rPr>
          <w:rFonts w:cs="Calibri"/>
          <w:bCs/>
          <w:sz w:val="24"/>
        </w:rPr>
        <w:t>（北京时间）前</w:t>
      </w:r>
      <w:r>
        <w:rPr>
          <w:rFonts w:cs="Calibri"/>
          <w:sz w:val="24"/>
        </w:rPr>
        <w:t>递交（上传）投标文件。</w:t>
      </w:r>
    </w:p>
    <w:p>
      <w:pPr>
        <w:pStyle w:val="2"/>
        <w:ind w:firstLine="482"/>
        <w:rPr>
          <w:rFonts w:cs="Calibri"/>
        </w:rPr>
      </w:pPr>
      <w:r>
        <w:rPr>
          <w:rFonts w:cs="Calibri"/>
        </w:rPr>
        <w:t>一、项目基本情况</w:t>
      </w:r>
    </w:p>
    <w:p>
      <w:pPr>
        <w:ind w:firstLine="482" w:firstLineChars="200"/>
        <w:rPr>
          <w:rFonts w:hint="eastAsia" w:eastAsia="仿宋" w:cs="Calibri"/>
          <w:sz w:val="24"/>
          <w:lang w:eastAsia="zh-CN"/>
        </w:rPr>
      </w:pPr>
      <w:r>
        <w:rPr>
          <w:rFonts w:cs="Calibri"/>
          <w:b/>
          <w:sz w:val="24"/>
        </w:rPr>
        <w:t>项目编号：</w:t>
      </w:r>
      <w:r>
        <w:rPr>
          <w:rFonts w:hint="eastAsia" w:cs="Calibri"/>
          <w:sz w:val="24"/>
          <w:lang w:eastAsia="zh-CN"/>
        </w:rPr>
        <w:t>ZJKS-202402001</w:t>
      </w:r>
    </w:p>
    <w:p>
      <w:pPr>
        <w:ind w:firstLine="482" w:firstLineChars="200"/>
        <w:rPr>
          <w:rFonts w:hint="eastAsia" w:eastAsia="仿宋" w:cs="Calibri"/>
          <w:sz w:val="24"/>
          <w:lang w:eastAsia="zh-CN"/>
        </w:rPr>
      </w:pPr>
      <w:r>
        <w:rPr>
          <w:rFonts w:cs="Calibri"/>
          <w:b/>
          <w:sz w:val="24"/>
        </w:rPr>
        <w:t>项目名称：</w:t>
      </w:r>
      <w:r>
        <w:rPr>
          <w:rFonts w:cs="Calibri"/>
          <w:sz w:val="24"/>
        </w:rPr>
        <w:t>祥符街道</w:t>
      </w:r>
      <w:r>
        <w:rPr>
          <w:rFonts w:hint="eastAsia" w:cs="Calibri"/>
          <w:sz w:val="24"/>
          <w:lang w:eastAsia="zh-CN"/>
        </w:rPr>
        <w:t>2024年市容管理服务项目</w:t>
      </w:r>
    </w:p>
    <w:p>
      <w:pPr>
        <w:ind w:firstLine="482" w:firstLineChars="200"/>
        <w:rPr>
          <w:rFonts w:hint="eastAsia" w:eastAsia="仿宋" w:cs="Calibri"/>
          <w:sz w:val="24"/>
          <w:lang w:eastAsia="zh-CN"/>
        </w:rPr>
      </w:pPr>
      <w:r>
        <w:rPr>
          <w:rFonts w:cs="Calibri"/>
          <w:b/>
          <w:sz w:val="24"/>
        </w:rPr>
        <w:t>预算金额（元）：</w:t>
      </w:r>
      <w:r>
        <w:rPr>
          <w:rFonts w:hint="eastAsia" w:cs="Calibri"/>
          <w:bCs/>
          <w:sz w:val="24"/>
          <w:lang w:eastAsia="zh-CN"/>
        </w:rPr>
        <w:t>9384000</w:t>
      </w:r>
    </w:p>
    <w:p>
      <w:pPr>
        <w:ind w:firstLine="482" w:firstLineChars="200"/>
        <w:rPr>
          <w:rFonts w:hint="eastAsia" w:eastAsia="仿宋" w:cs="Calibri"/>
          <w:sz w:val="24"/>
          <w:lang w:eastAsia="zh-CN"/>
        </w:rPr>
      </w:pPr>
      <w:r>
        <w:rPr>
          <w:rFonts w:cs="Calibri"/>
          <w:b/>
          <w:sz w:val="24"/>
        </w:rPr>
        <w:t>最高限价（元）：</w:t>
      </w:r>
      <w:r>
        <w:rPr>
          <w:rFonts w:hint="eastAsia" w:cs="Calibri"/>
          <w:bCs/>
          <w:sz w:val="24"/>
          <w:lang w:eastAsia="zh-CN"/>
        </w:rPr>
        <w:t>9384000</w:t>
      </w:r>
    </w:p>
    <w:p>
      <w:pPr>
        <w:ind w:firstLine="482" w:firstLineChars="200"/>
        <w:rPr>
          <w:rFonts w:cs="Calibri"/>
          <w:b/>
          <w:sz w:val="24"/>
        </w:rPr>
      </w:pPr>
      <w:r>
        <w:rPr>
          <w:rFonts w:cs="Calibri"/>
          <w:b/>
          <w:sz w:val="24"/>
        </w:rPr>
        <w:t>采购需求：</w:t>
      </w:r>
    </w:p>
    <w:p>
      <w:pPr>
        <w:ind w:firstLine="480" w:firstLineChars="200"/>
        <w:rPr>
          <w:rFonts w:hint="eastAsia" w:eastAsia="仿宋" w:cs="Calibri"/>
          <w:sz w:val="24"/>
          <w:lang w:eastAsia="zh-CN"/>
        </w:rPr>
      </w:pPr>
      <w:r>
        <w:rPr>
          <w:rFonts w:cs="Calibri"/>
          <w:sz w:val="24"/>
        </w:rPr>
        <w:t>标项名称：</w:t>
      </w:r>
      <w:r>
        <w:rPr>
          <w:rFonts w:hint="eastAsia" w:cs="Calibri"/>
          <w:sz w:val="24"/>
          <w:lang w:eastAsia="zh-CN"/>
        </w:rPr>
        <w:t>祥符街道2024年市容管理服务</w:t>
      </w:r>
    </w:p>
    <w:p>
      <w:pPr>
        <w:ind w:firstLine="480" w:firstLineChars="200"/>
        <w:rPr>
          <w:rFonts w:cs="Calibri"/>
          <w:sz w:val="24"/>
        </w:rPr>
      </w:pPr>
      <w:r>
        <w:rPr>
          <w:rFonts w:cs="Calibri"/>
          <w:sz w:val="24"/>
        </w:rPr>
        <w:t>数量：1</w:t>
      </w:r>
    </w:p>
    <w:p>
      <w:pPr>
        <w:ind w:firstLine="480" w:firstLineChars="200"/>
        <w:rPr>
          <w:rFonts w:hint="eastAsia" w:eastAsia="仿宋" w:cs="Calibri"/>
          <w:sz w:val="24"/>
          <w:lang w:eastAsia="zh-CN"/>
        </w:rPr>
      </w:pPr>
      <w:r>
        <w:rPr>
          <w:rFonts w:cs="Calibri"/>
          <w:sz w:val="24"/>
        </w:rPr>
        <w:t>预算金额（元）：</w:t>
      </w:r>
      <w:r>
        <w:rPr>
          <w:rFonts w:hint="eastAsia" w:cs="Calibri"/>
          <w:bCs/>
          <w:sz w:val="24"/>
          <w:lang w:eastAsia="zh-CN"/>
        </w:rPr>
        <w:t>9384000</w:t>
      </w:r>
    </w:p>
    <w:p>
      <w:pPr>
        <w:ind w:firstLine="480" w:firstLineChars="200"/>
        <w:rPr>
          <w:rFonts w:cs="Calibri"/>
          <w:sz w:val="24"/>
        </w:rPr>
      </w:pPr>
      <w:r>
        <w:rPr>
          <w:rFonts w:cs="Calibri"/>
          <w:sz w:val="24"/>
        </w:rPr>
        <w:t>简要规格描述或项目基本概况介绍、用途：祥符街道市容管理服务，</w:t>
      </w:r>
      <w:r>
        <w:rPr>
          <w:rFonts w:hint="eastAsia" w:cs="Calibri"/>
          <w:sz w:val="24"/>
        </w:rPr>
        <w:t>具体以招标文件第三部分采购需求为准，供应商可点击本公告下方“浏览采购文件”查看采购需求。</w:t>
      </w:r>
    </w:p>
    <w:p>
      <w:pPr>
        <w:ind w:firstLine="482" w:firstLineChars="200"/>
        <w:rPr>
          <w:rFonts w:cs="Calibri"/>
          <w:b/>
          <w:sz w:val="24"/>
        </w:rPr>
      </w:pPr>
      <w:r>
        <w:rPr>
          <w:rFonts w:cs="Calibri"/>
          <w:b/>
          <w:sz w:val="24"/>
        </w:rPr>
        <w:t>备注</w:t>
      </w:r>
    </w:p>
    <w:p>
      <w:pPr>
        <w:ind w:firstLine="480" w:firstLineChars="200"/>
        <w:rPr>
          <w:rFonts w:cs="Calibri"/>
          <w:sz w:val="24"/>
        </w:rPr>
      </w:pPr>
      <w:r>
        <w:rPr>
          <w:rFonts w:cs="Calibri"/>
          <w:sz w:val="24"/>
          <w:highlight w:val="none"/>
        </w:rPr>
        <w:t>依据：</w:t>
      </w:r>
      <w:r>
        <w:rPr>
          <w:rFonts w:hint="eastAsia" w:cs="Calibri"/>
          <w:sz w:val="24"/>
          <w:highlight w:val="none"/>
        </w:rPr>
        <w:t>临[2024]222号</w:t>
      </w:r>
      <w:r>
        <w:rPr>
          <w:rFonts w:cs="Calibri"/>
          <w:sz w:val="24"/>
        </w:rPr>
        <w:t>；</w:t>
      </w:r>
    </w:p>
    <w:p>
      <w:pPr>
        <w:ind w:firstLine="480" w:firstLineChars="200"/>
        <w:rPr>
          <w:rFonts w:cs="Calibri"/>
          <w:sz w:val="24"/>
        </w:rPr>
      </w:pPr>
      <w:r>
        <w:rPr>
          <w:rFonts w:cs="Calibri"/>
          <w:sz w:val="24"/>
        </w:rPr>
        <w:t>最高限价：</w:t>
      </w:r>
      <w:r>
        <w:rPr>
          <w:rFonts w:hint="eastAsia" w:cs="Calibri"/>
          <w:bCs/>
          <w:sz w:val="24"/>
          <w:lang w:eastAsia="zh-CN"/>
        </w:rPr>
        <w:t>9384000</w:t>
      </w:r>
      <w:r>
        <w:rPr>
          <w:rFonts w:cs="Calibri"/>
          <w:sz w:val="24"/>
        </w:rPr>
        <w:t>元；</w:t>
      </w:r>
    </w:p>
    <w:p>
      <w:pPr>
        <w:ind w:firstLine="480" w:firstLineChars="200"/>
        <w:rPr>
          <w:rFonts w:cs="Calibri"/>
          <w:sz w:val="24"/>
        </w:rPr>
      </w:pPr>
      <w:r>
        <w:rPr>
          <w:rFonts w:cs="Calibri"/>
          <w:sz w:val="24"/>
        </w:rPr>
        <w:t>类型：政府购买服务项目。</w:t>
      </w:r>
    </w:p>
    <w:p>
      <w:pPr>
        <w:ind w:firstLine="482" w:firstLineChars="200"/>
        <w:rPr>
          <w:rFonts w:cs="Calibri"/>
          <w:b/>
          <w:sz w:val="24"/>
        </w:rPr>
      </w:pPr>
      <w:r>
        <w:rPr>
          <w:rFonts w:cs="Calibri"/>
          <w:b/>
          <w:sz w:val="24"/>
        </w:rPr>
        <w:t>合同履约期限：</w:t>
      </w:r>
      <w:r>
        <w:rPr>
          <w:rFonts w:hint="eastAsia" w:cs="Calibri"/>
          <w:bCs/>
          <w:sz w:val="24"/>
        </w:rPr>
        <w:t>12个月</w:t>
      </w:r>
      <w:r>
        <w:rPr>
          <w:rFonts w:cs="Calibri"/>
          <w:bCs/>
          <w:sz w:val="24"/>
        </w:rPr>
        <w:t>。</w:t>
      </w:r>
    </w:p>
    <w:p>
      <w:pPr>
        <w:ind w:firstLine="482" w:firstLineChars="200"/>
        <w:rPr>
          <w:rFonts w:cs="Calibri"/>
          <w:b/>
          <w:sz w:val="24"/>
        </w:rPr>
      </w:pPr>
      <w:r>
        <w:rPr>
          <w:rFonts w:hint="eastAsia" w:cs="Calibri"/>
          <w:b/>
          <w:sz w:val="24"/>
        </w:rPr>
        <w:t xml:space="preserve">本项目接受联合体投标： </w:t>
      </w:r>
      <w:r>
        <w:rPr>
          <w:rFonts w:ascii="Wingdings" w:hAnsi="Wingdings" w:cs="宋体"/>
          <w:kern w:val="0"/>
          <w:sz w:val="24"/>
        </w:rPr>
        <w:t></w:t>
      </w:r>
      <w:r>
        <w:rPr>
          <w:rFonts w:hint="eastAsia" w:cs="Calibri"/>
          <w:b/>
          <w:sz w:val="24"/>
        </w:rPr>
        <w:t>是；☐否。</w:t>
      </w:r>
    </w:p>
    <w:p>
      <w:pPr>
        <w:pStyle w:val="2"/>
        <w:ind w:firstLine="482"/>
        <w:rPr>
          <w:rFonts w:cs="Calibri"/>
        </w:rPr>
      </w:pPr>
      <w:r>
        <w:rPr>
          <w:rFonts w:cs="Calibri"/>
        </w:rPr>
        <w:t>二、申请人的资格要求：</w:t>
      </w:r>
    </w:p>
    <w:p>
      <w:pPr>
        <w:ind w:firstLine="480"/>
        <w:rPr>
          <w:rFonts w:cs="Calibri"/>
          <w:snapToGrid w:val="0"/>
          <w:kern w:val="28"/>
          <w:sz w:val="24"/>
          <w:szCs w:val="20"/>
        </w:rPr>
      </w:pPr>
      <w:r>
        <w:rPr>
          <w:rFonts w:cs="Calibri"/>
          <w:snapToGrid w:val="0"/>
          <w:kern w:val="28"/>
          <w:sz w:val="24"/>
          <w:szCs w:val="20"/>
        </w:rPr>
        <w:t>1.满足《中华人民共和国政府采购法》第二十二条规定；未被</w:t>
      </w:r>
      <w:r>
        <w:rPr>
          <w:rFonts w:hint="eastAsia" w:cs="Calibri"/>
          <w:snapToGrid w:val="0"/>
          <w:kern w:val="28"/>
          <w:sz w:val="24"/>
          <w:szCs w:val="20"/>
        </w:rPr>
        <w:t>“</w:t>
      </w:r>
      <w:r>
        <w:rPr>
          <w:rFonts w:cs="Calibri"/>
          <w:snapToGrid w:val="0"/>
          <w:kern w:val="28"/>
          <w:sz w:val="24"/>
          <w:szCs w:val="20"/>
        </w:rPr>
        <w:t>信用中国</w:t>
      </w:r>
      <w:r>
        <w:rPr>
          <w:rFonts w:hint="eastAsia" w:cs="Calibri"/>
          <w:snapToGrid w:val="0"/>
          <w:kern w:val="28"/>
          <w:sz w:val="24"/>
          <w:szCs w:val="20"/>
        </w:rPr>
        <w:t>”</w:t>
      </w:r>
      <w:r>
        <w:rPr>
          <w:rFonts w:cs="Calibri"/>
          <w:snapToGrid w:val="0"/>
          <w:kern w:val="28"/>
          <w:sz w:val="24"/>
          <w:szCs w:val="20"/>
        </w:rPr>
        <w:t>（www.creditchina.gov.cn）、中国政府采购网（www.ccgp.gov.cn）列入失信被执行人、重大税收违法案件当事人名单、政府采购严重违法失信行为记录名单；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2. 以联合体形式投标的，提供联合协议(本项目不接受联合体投标或者投标人不以联合体形式投标的，则不需要提供) ；</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3.落实政府采购政策需满足的资格要求：</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☐无（注：不得限制大中型企业与小微企业组成联合体参与投标）；</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color w:val="auto"/>
          <w:kern w:val="0"/>
          <w:sz w:val="24"/>
          <w:highlight w:val="none"/>
        </w:rPr>
        <w:sym w:font="Wingdings" w:char="F0FE"/>
      </w:r>
      <w:r>
        <w:rPr>
          <w:rFonts w:hint="eastAsia" w:ascii="宋体" w:hAnsi="宋体" w:cs="宋体"/>
          <w:snapToGrid w:val="0"/>
          <w:kern w:val="28"/>
          <w:sz w:val="24"/>
          <w:szCs w:val="20"/>
          <w:highlight w:val="none"/>
        </w:rPr>
        <w:t>专门面向中小企业</w:t>
      </w:r>
    </w:p>
    <w:p>
      <w:pPr>
        <w:spacing w:line="360" w:lineRule="auto"/>
        <w:ind w:left="0" w:leftChars="0" w:firstLine="1058" w:firstLineChars="441"/>
        <w:rPr>
          <w:rFonts w:hint="eastAsia" w:ascii="宋体" w:hAnsi="宋体" w:cs="宋体"/>
          <w:snapToGrid w:val="0"/>
          <w:kern w:val="28"/>
          <w:sz w:val="24"/>
          <w:szCs w:val="20"/>
          <w:highlight w:val="none"/>
        </w:rPr>
      </w:pPr>
      <w:r>
        <w:rPr>
          <w:rFonts w:hint="eastAsia" w:ascii="宋体" w:hAnsi="宋体" w:cs="宋体"/>
          <w:color w:val="auto"/>
          <w:kern w:val="0"/>
          <w:sz w:val="24"/>
          <w:highlight w:val="none"/>
        </w:rPr>
        <w:sym w:font="Wingdings" w:char="F0FE"/>
      </w:r>
      <w:r>
        <w:rPr>
          <w:rFonts w:hint="eastAsia" w:ascii="宋体" w:hAnsi="宋体" w:cs="宋体"/>
          <w:snapToGrid w:val="0"/>
          <w:kern w:val="28"/>
          <w:sz w:val="24"/>
          <w:szCs w:val="20"/>
          <w:highlight w:val="none"/>
        </w:rPr>
        <w:t>服务全部由符合政策要求的中小企业承接，提供中小企业声明函；</w:t>
      </w:r>
    </w:p>
    <w:p>
      <w:pPr>
        <w:spacing w:line="360" w:lineRule="auto"/>
        <w:ind w:left="0" w:leftChars="0" w:firstLine="1058" w:firstLineChars="441"/>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☐服务全部由符合政策要求的小微企业承接，提供中小企业声明函；</w:t>
      </w:r>
    </w:p>
    <w:p>
      <w:pPr>
        <w:spacing w:line="360" w:lineRule="auto"/>
        <w:ind w:firstLine="480" w:firstLineChars="20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☐要求以联合体形式参加，提供联合协议和中小企业声明函，联合协议中中小企业合同金额应当达到</w:t>
      </w:r>
      <w:r>
        <w:rPr>
          <w:rFonts w:hint="eastAsia" w:ascii="宋体" w:hAnsi="宋体" w:cs="宋体"/>
          <w:snapToGrid w:val="0"/>
          <w:kern w:val="28"/>
          <w:sz w:val="24"/>
          <w:szCs w:val="20"/>
          <w:highlight w:val="none"/>
          <w:u w:val="single"/>
        </w:rPr>
        <w:t xml:space="preserve">  </w:t>
      </w:r>
      <w:r>
        <w:rPr>
          <w:rFonts w:hint="eastAsia" w:ascii="宋体" w:hAnsi="宋体" w:cs="宋体"/>
          <w:snapToGrid w:val="0"/>
          <w:kern w:val="28"/>
          <w:sz w:val="24"/>
          <w:szCs w:val="20"/>
          <w:highlight w:val="none"/>
        </w:rPr>
        <w:t>%，其中小微企业合同金额应当达到</w:t>
      </w:r>
      <w:r>
        <w:rPr>
          <w:rFonts w:hint="eastAsia" w:ascii="宋体" w:hAnsi="宋体" w:cs="宋体"/>
          <w:snapToGrid w:val="0"/>
          <w:kern w:val="28"/>
          <w:sz w:val="24"/>
          <w:szCs w:val="20"/>
          <w:highlight w:val="none"/>
          <w:u w:val="single"/>
          <w:lang w:val="en-US" w:eastAsia="zh-CN"/>
        </w:rPr>
        <w:t xml:space="preserve">  </w:t>
      </w:r>
      <w:r>
        <w:rPr>
          <w:rFonts w:hint="eastAsia" w:ascii="宋体" w:hAnsi="宋体" w:cs="宋体"/>
          <w:snapToGrid w:val="0"/>
          <w:kern w:val="28"/>
          <w:sz w:val="24"/>
          <w:szCs w:val="20"/>
          <w:highlight w:val="none"/>
        </w:rPr>
        <w:t>%;如果供应商本身提供所有标的均由中小企业制造、承建或承接，并相应达到了前述比例要求，视同符合了资格条件，无需再与其他中小企业组成联合体参加政府采购活动，无需提供联合协议；</w:t>
      </w:r>
    </w:p>
    <w:p>
      <w:pPr>
        <w:spacing w:line="360" w:lineRule="auto"/>
        <w:ind w:firstLine="480" w:firstLineChars="200"/>
        <w:rPr>
          <w:rFonts w:ascii="宋体" w:hAnsi="宋体" w:cs="宋体"/>
          <w:snapToGrid w:val="0"/>
          <w:color w:val="0000FF"/>
          <w:kern w:val="28"/>
          <w:sz w:val="24"/>
          <w:szCs w:val="20"/>
          <w:highlight w:val="none"/>
        </w:rPr>
      </w:pPr>
      <w:r>
        <w:rPr>
          <w:rFonts w:hint="eastAsia" w:ascii="宋体" w:hAnsi="宋体" w:cs="宋体"/>
          <w:snapToGrid w:val="0"/>
          <w:kern w:val="28"/>
          <w:sz w:val="24"/>
          <w:szCs w:val="20"/>
          <w:highlight w:val="none"/>
        </w:rPr>
        <w:t>☐要求合同分包，提供分包意向协议和中小企业声明函，分包意向协议中中小企业合同金额应当达到达到</w:t>
      </w:r>
      <w:r>
        <w:rPr>
          <w:rFonts w:hint="eastAsia" w:ascii="宋体" w:hAnsi="宋体" w:cs="宋体"/>
          <w:snapToGrid w:val="0"/>
          <w:kern w:val="28"/>
          <w:sz w:val="24"/>
          <w:szCs w:val="20"/>
          <w:highlight w:val="none"/>
          <w:u w:val="single"/>
        </w:rPr>
        <w:t xml:space="preserve">  </w:t>
      </w:r>
      <w:r>
        <w:rPr>
          <w:rFonts w:hint="eastAsia" w:ascii="宋体" w:hAnsi="宋体" w:cs="宋体"/>
          <w:snapToGrid w:val="0"/>
          <w:kern w:val="28"/>
          <w:sz w:val="24"/>
          <w:szCs w:val="20"/>
          <w:highlight w:val="none"/>
        </w:rPr>
        <w:t>% ，其中小微企业合同金额应当达到</w:t>
      </w:r>
      <w:r>
        <w:rPr>
          <w:rFonts w:hint="eastAsia" w:ascii="宋体" w:hAnsi="宋体" w:cs="宋体"/>
          <w:snapToGrid w:val="0"/>
          <w:kern w:val="28"/>
          <w:sz w:val="24"/>
          <w:szCs w:val="20"/>
          <w:highlight w:val="none"/>
          <w:u w:val="single"/>
          <w:lang w:val="en-US" w:eastAsia="zh-CN"/>
        </w:rPr>
        <w:t xml:space="preserve">  </w:t>
      </w:r>
      <w:r>
        <w:rPr>
          <w:rFonts w:hint="eastAsia" w:ascii="宋体" w:hAnsi="宋体" w:cs="宋体"/>
          <w:snapToGrid w:val="0"/>
          <w:kern w:val="28"/>
          <w:sz w:val="24"/>
          <w:szCs w:val="20"/>
          <w:highlight w:val="none"/>
        </w:rPr>
        <w:t>% ;如果供应商本身提供所有标的均由中小企业制造、承建或承接，并相应达到了前述比例要求，视同符合了资格条件，无需再向中小企业分包，无需提供分包意向协议；</w:t>
      </w:r>
    </w:p>
    <w:p>
      <w:pPr>
        <w:ind w:firstLine="720" w:firstLineChars="300"/>
        <w:rPr>
          <w:rFonts w:cs="Calibri"/>
          <w:sz w:val="24"/>
        </w:rPr>
      </w:pPr>
      <w:r>
        <w:rPr>
          <w:rFonts w:hint="eastAsia" w:cs="Calibri"/>
          <w:sz w:val="24"/>
          <w:lang w:val="en-US" w:eastAsia="zh-CN"/>
        </w:rPr>
        <w:t>4</w:t>
      </w:r>
      <w:r>
        <w:rPr>
          <w:rFonts w:cs="Calibri"/>
          <w:sz w:val="24"/>
        </w:rPr>
        <w:t>.本项目的</w:t>
      </w:r>
      <w:r>
        <w:rPr>
          <w:rFonts w:hint="eastAsia" w:cs="Calibri"/>
          <w:sz w:val="24"/>
          <w:lang w:eastAsia="zh-CN"/>
        </w:rPr>
        <w:t>其他资格</w:t>
      </w:r>
      <w:r>
        <w:rPr>
          <w:rFonts w:cs="Calibri"/>
          <w:sz w:val="24"/>
        </w:rPr>
        <w:t>要求：</w:t>
      </w:r>
    </w:p>
    <w:p>
      <w:pPr>
        <w:ind w:firstLine="480" w:firstLineChars="200"/>
        <w:rPr>
          <w:rFonts w:cs="Calibri"/>
          <w:sz w:val="24"/>
        </w:rPr>
      </w:pPr>
      <w:r>
        <w:rPr>
          <w:rFonts w:cs="Calibri"/>
          <w:sz w:val="24"/>
        </w:rPr>
        <w:t>（1）公益一类事业单位、使用事业编制且由财政拨款保障的群团组织，不得参加本项目的政府采购活动；</w:t>
      </w:r>
    </w:p>
    <w:p>
      <w:pPr>
        <w:ind w:firstLine="480" w:firstLineChars="200"/>
        <w:rPr>
          <w:rFonts w:cs="Calibri"/>
          <w:sz w:val="24"/>
        </w:rPr>
      </w:pPr>
      <w:r>
        <w:rPr>
          <w:rFonts w:cs="Calibri"/>
          <w:sz w:val="24"/>
        </w:rPr>
        <w:t>（2）根据《关于规范政府采购供应商资格设定及资格审查的通知》（浙财采监[2013]24号）第6条规定接受金融、保险、通讯等</w:t>
      </w:r>
      <w:r>
        <w:rPr>
          <w:rFonts w:hint="eastAsia" w:cs="Calibri"/>
          <w:sz w:val="24"/>
          <w:lang w:eastAsia="zh-CN"/>
        </w:rPr>
        <w:t>特*定</w:t>
      </w:r>
      <w:r>
        <w:rPr>
          <w:rFonts w:cs="Calibri"/>
          <w:sz w:val="24"/>
        </w:rPr>
        <w:t>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pPr>
        <w:ind w:firstLine="480" w:firstLineChars="200"/>
        <w:rPr>
          <w:rFonts w:cs="Calibri"/>
          <w:sz w:val="24"/>
        </w:rPr>
      </w:pPr>
      <w:r>
        <w:rPr>
          <w:rFonts w:cs="Calibri"/>
          <w:sz w:val="24"/>
        </w:rPr>
        <w:t>（</w:t>
      </w:r>
      <w:r>
        <w:rPr>
          <w:rFonts w:hint="eastAsia" w:cs="Calibri"/>
          <w:sz w:val="24"/>
          <w:lang w:val="en-US" w:eastAsia="zh-CN"/>
        </w:rPr>
        <w:t>3</w:t>
      </w:r>
      <w:r>
        <w:rPr>
          <w:rFonts w:cs="Calibri"/>
          <w:sz w:val="24"/>
        </w:rPr>
        <w:t>）接受联合体，联合体参加本项目的政府采购活动应满足以下条件：</w:t>
      </w:r>
    </w:p>
    <w:p>
      <w:pPr>
        <w:ind w:firstLine="480" w:firstLineChars="200"/>
        <w:rPr>
          <w:rFonts w:cs="Calibri"/>
          <w:sz w:val="24"/>
        </w:rPr>
      </w:pPr>
      <w:r>
        <w:rPr>
          <w:rFonts w:cs="Calibri"/>
          <w:sz w:val="24"/>
        </w:rPr>
        <w:t>◇两个以上的自然人、法人或者其他组织可以组成一个联合体，以一个投标人的身份共同参加本项目的政府采购活动，联合体在投标文件中提供联合协议并明确分工；</w:t>
      </w:r>
    </w:p>
    <w:p>
      <w:pPr>
        <w:ind w:firstLine="480" w:firstLineChars="200"/>
        <w:rPr>
          <w:rFonts w:cs="Calibri"/>
          <w:sz w:val="24"/>
        </w:rPr>
      </w:pPr>
      <w:r>
        <w:rPr>
          <w:rFonts w:cs="Calibri"/>
          <w:sz w:val="24"/>
        </w:rPr>
        <w:t>◇联合体主办单位和成员单位均应具备资格要求1、2及</w:t>
      </w:r>
      <w:r>
        <w:rPr>
          <w:rFonts w:hint="eastAsia" w:cs="Calibri"/>
          <w:sz w:val="24"/>
          <w:lang w:eastAsia="zh-CN"/>
        </w:rPr>
        <w:t>其他资格</w:t>
      </w:r>
      <w:r>
        <w:rPr>
          <w:rFonts w:cs="Calibri"/>
          <w:sz w:val="24"/>
        </w:rPr>
        <w:t>要求第（1）（2）项；</w:t>
      </w:r>
    </w:p>
    <w:p>
      <w:pPr>
        <w:ind w:firstLine="480" w:firstLineChars="200"/>
        <w:rPr>
          <w:rFonts w:cs="Calibri"/>
          <w:sz w:val="24"/>
        </w:rPr>
      </w:pPr>
      <w:r>
        <w:rPr>
          <w:rFonts w:cs="Calibri"/>
          <w:sz w:val="24"/>
        </w:rPr>
        <w:t>◇联合体中有同类资质的供应商按照联合体分工承担相同工作，按资质等级较低的供应商确定资质等级；</w:t>
      </w:r>
    </w:p>
    <w:p>
      <w:pPr>
        <w:ind w:firstLine="480" w:firstLineChars="200"/>
        <w:rPr>
          <w:rFonts w:cs="Calibri"/>
          <w:sz w:val="24"/>
        </w:rPr>
      </w:pPr>
      <w:r>
        <w:rPr>
          <w:rFonts w:cs="Calibri"/>
          <w:sz w:val="24"/>
        </w:rPr>
        <w:t>◇联合体各方不得再单独参加或与其他供应商另外组成联合体参加本项目的政府采购活动。</w:t>
      </w:r>
    </w:p>
    <w:p>
      <w:pPr>
        <w:pStyle w:val="2"/>
        <w:rPr>
          <w:rFonts w:hint="eastAsia" w:ascii="宋体" w:hAnsi="宋体" w:eastAsia="仿宋" w:cs="宋体"/>
          <w:b w:val="0"/>
          <w:bCs w:val="0"/>
          <w:snapToGrid w:val="0"/>
          <w:kern w:val="28"/>
          <w:sz w:val="24"/>
          <w:szCs w:val="20"/>
          <w:highlight w:val="none"/>
          <w:lang w:val="en-US" w:eastAsia="zh-CN" w:bidi="ar-SA"/>
        </w:rPr>
      </w:pPr>
      <w:r>
        <w:rPr>
          <w:rFonts w:hint="eastAsia" w:ascii="宋体" w:hAnsi="宋体" w:eastAsia="仿宋" w:cs="宋体"/>
          <w:b w:val="0"/>
          <w:bCs w:val="0"/>
          <w:snapToGrid w:val="0"/>
          <w:kern w:val="28"/>
          <w:sz w:val="24"/>
          <w:szCs w:val="20"/>
          <w:highlight w:val="none"/>
          <w:lang w:val="en-US" w:eastAsia="zh-CN" w:bidi="ar-SA"/>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2"/>
        <w:ind w:firstLine="482"/>
        <w:rPr>
          <w:rFonts w:cs="Calibri"/>
        </w:rPr>
      </w:pPr>
      <w:r>
        <w:rPr>
          <w:rFonts w:cs="Calibri"/>
        </w:rPr>
        <w:t xml:space="preserve">三、获取招标文件 </w:t>
      </w:r>
    </w:p>
    <w:p>
      <w:pPr>
        <w:ind w:firstLine="482" w:firstLineChars="200"/>
        <w:rPr>
          <w:rFonts w:cs="Calibri"/>
          <w:sz w:val="24"/>
        </w:rPr>
      </w:pPr>
      <w:r>
        <w:rPr>
          <w:rFonts w:cs="Calibri"/>
          <w:b/>
          <w:sz w:val="24"/>
        </w:rPr>
        <w:t>时间：</w:t>
      </w:r>
      <w:r>
        <w:rPr>
          <w:rFonts w:cs="Calibri"/>
          <w:sz w:val="24"/>
        </w:rPr>
        <w:t>202</w:t>
      </w:r>
      <w:r>
        <w:rPr>
          <w:rFonts w:hint="eastAsia" w:cs="Calibri"/>
          <w:sz w:val="24"/>
          <w:lang w:val="en-US" w:eastAsia="zh-CN"/>
        </w:rPr>
        <w:t>4</w:t>
      </w:r>
      <w:r>
        <w:rPr>
          <w:rFonts w:cs="Calibri"/>
          <w:sz w:val="24"/>
        </w:rPr>
        <w:t>年</w:t>
      </w:r>
      <w:r>
        <w:rPr>
          <w:rFonts w:hint="eastAsia" w:cs="Calibri"/>
          <w:sz w:val="24"/>
          <w:lang w:val="en-US" w:eastAsia="zh-CN"/>
        </w:rPr>
        <w:t>2月8</w:t>
      </w:r>
      <w:r>
        <w:rPr>
          <w:rFonts w:cs="Calibri"/>
          <w:sz w:val="24"/>
        </w:rPr>
        <w:t>日至202</w:t>
      </w:r>
      <w:r>
        <w:rPr>
          <w:rFonts w:hint="eastAsia" w:cs="Calibri"/>
          <w:sz w:val="24"/>
          <w:lang w:val="en-US" w:eastAsia="zh-CN"/>
        </w:rPr>
        <w:t>4</w:t>
      </w:r>
      <w:r>
        <w:rPr>
          <w:rFonts w:cs="Calibri"/>
          <w:sz w:val="24"/>
        </w:rPr>
        <w:t>年</w:t>
      </w:r>
      <w:r>
        <w:rPr>
          <w:rFonts w:hint="eastAsia" w:cs="Calibri"/>
          <w:sz w:val="24"/>
          <w:lang w:val="en-US" w:eastAsia="zh-CN"/>
        </w:rPr>
        <w:t>2月28</w:t>
      </w:r>
      <w:r>
        <w:rPr>
          <w:rFonts w:cs="Calibri"/>
          <w:sz w:val="24"/>
        </w:rPr>
        <w:t>日，每天上午00：00至12：00 ，下午12：00至23：59（北京时间，线上获取法定节假日均可，线下获取文件法定节假日除外）；</w:t>
      </w:r>
    </w:p>
    <w:p>
      <w:pPr>
        <w:ind w:firstLine="482" w:firstLineChars="200"/>
        <w:rPr>
          <w:rFonts w:cs="Calibri"/>
          <w:sz w:val="24"/>
        </w:rPr>
      </w:pPr>
      <w:r>
        <w:rPr>
          <w:rFonts w:cs="Calibri"/>
          <w:b/>
          <w:sz w:val="24"/>
        </w:rPr>
        <w:t>地点（网址）：</w:t>
      </w:r>
      <w:r>
        <w:rPr>
          <w:rFonts w:cs="Calibri"/>
          <w:sz w:val="24"/>
        </w:rPr>
        <w:t>政采云平台（https：//www.zcygov.cn/）；</w:t>
      </w:r>
    </w:p>
    <w:p>
      <w:pPr>
        <w:ind w:firstLine="482" w:firstLineChars="200"/>
        <w:rPr>
          <w:rFonts w:cs="Calibri"/>
          <w:sz w:val="24"/>
        </w:rPr>
      </w:pPr>
      <w:r>
        <w:rPr>
          <w:rFonts w:cs="Calibri"/>
          <w:b/>
          <w:sz w:val="24"/>
        </w:rPr>
        <w:t>方式：</w:t>
      </w:r>
      <w:r>
        <w:rPr>
          <w:rFonts w:cs="Calibri"/>
          <w:bCs/>
          <w:sz w:val="24"/>
        </w:rPr>
        <w:t>供应商登录政采云平台https://www.zcygov.cn/在线申请获取采购文件（进入</w:t>
      </w:r>
      <w:r>
        <w:rPr>
          <w:rFonts w:hint="eastAsia" w:cs="Calibri"/>
          <w:bCs/>
          <w:sz w:val="24"/>
        </w:rPr>
        <w:t>“</w:t>
      </w:r>
      <w:r>
        <w:rPr>
          <w:rFonts w:cs="Calibri"/>
          <w:bCs/>
          <w:sz w:val="24"/>
        </w:rPr>
        <w:t>项目采购</w:t>
      </w:r>
      <w:r>
        <w:rPr>
          <w:rFonts w:hint="eastAsia" w:cs="Calibri"/>
          <w:bCs/>
          <w:sz w:val="24"/>
        </w:rPr>
        <w:t>”</w:t>
      </w:r>
      <w:r>
        <w:rPr>
          <w:rFonts w:cs="Calibri"/>
          <w:bCs/>
          <w:sz w:val="24"/>
        </w:rPr>
        <w:t>应用，在获取采购文件菜单中选择项目，申请获取采购文件）；</w:t>
      </w:r>
    </w:p>
    <w:p>
      <w:pPr>
        <w:ind w:firstLine="482" w:firstLineChars="200"/>
        <w:rPr>
          <w:rFonts w:cs="Calibri"/>
          <w:sz w:val="24"/>
        </w:rPr>
      </w:pPr>
      <w:r>
        <w:rPr>
          <w:rFonts w:cs="Calibri"/>
          <w:b/>
          <w:sz w:val="24"/>
        </w:rPr>
        <w:t>售价（元）：</w:t>
      </w:r>
      <w:r>
        <w:rPr>
          <w:rFonts w:cs="Calibri"/>
          <w:sz w:val="24"/>
        </w:rPr>
        <w:t>0。</w:t>
      </w:r>
    </w:p>
    <w:p>
      <w:pPr>
        <w:pStyle w:val="2"/>
        <w:ind w:firstLine="482"/>
        <w:rPr>
          <w:rFonts w:cs="Calibri"/>
        </w:rPr>
      </w:pPr>
      <w:r>
        <w:rPr>
          <w:rFonts w:cs="Calibri"/>
        </w:rPr>
        <w:t>四、提交投标文件截止时间、开标时间和地点</w:t>
      </w:r>
    </w:p>
    <w:p>
      <w:pPr>
        <w:ind w:firstLine="482" w:firstLineChars="200"/>
        <w:rPr>
          <w:rFonts w:cs="Calibri"/>
          <w:sz w:val="24"/>
          <w:highlight w:val="none"/>
        </w:rPr>
      </w:pPr>
      <w:r>
        <w:rPr>
          <w:rFonts w:cs="Calibri"/>
          <w:b/>
          <w:sz w:val="24"/>
        </w:rPr>
        <w:t>提交投标文件截止时间：</w:t>
      </w:r>
      <w:r>
        <w:rPr>
          <w:rFonts w:hint="eastAsia" w:cs="Calibri"/>
          <w:sz w:val="24"/>
          <w:lang w:eastAsia="zh-CN"/>
        </w:rPr>
        <w:t>2024年</w:t>
      </w:r>
      <w:bookmarkStart w:id="389" w:name="_GoBack"/>
      <w:bookmarkEnd w:id="389"/>
      <w:r>
        <w:rPr>
          <w:rFonts w:hint="eastAsia" w:cs="Calibri"/>
          <w:sz w:val="24"/>
          <w:highlight w:val="none"/>
          <w:lang w:val="en-US" w:eastAsia="zh-CN"/>
        </w:rPr>
        <w:t>2月28</w:t>
      </w:r>
      <w:r>
        <w:rPr>
          <w:rFonts w:hint="eastAsia" w:cs="Calibri"/>
          <w:sz w:val="24"/>
          <w:highlight w:val="none"/>
          <w:lang w:eastAsia="zh-CN"/>
        </w:rPr>
        <w:t>日</w:t>
      </w:r>
      <w:r>
        <w:rPr>
          <w:rFonts w:hint="eastAsia" w:cs="Calibri"/>
          <w:sz w:val="24"/>
          <w:highlight w:val="none"/>
          <w:lang w:val="en-US" w:eastAsia="zh-CN"/>
        </w:rPr>
        <w:t>9</w:t>
      </w:r>
      <w:r>
        <w:rPr>
          <w:rFonts w:cs="Calibri"/>
          <w:sz w:val="24"/>
          <w:highlight w:val="none"/>
        </w:rPr>
        <w:t>点</w:t>
      </w:r>
      <w:r>
        <w:rPr>
          <w:rFonts w:hint="eastAsia" w:cs="Calibri"/>
          <w:sz w:val="24"/>
          <w:highlight w:val="none"/>
          <w:lang w:val="en-US" w:eastAsia="zh-CN"/>
        </w:rPr>
        <w:t>3</w:t>
      </w:r>
      <w:r>
        <w:rPr>
          <w:rFonts w:hint="eastAsia" w:cs="Calibri"/>
          <w:sz w:val="24"/>
          <w:highlight w:val="none"/>
        </w:rPr>
        <w:t>0</w:t>
      </w:r>
      <w:r>
        <w:rPr>
          <w:rFonts w:cs="Calibri"/>
          <w:sz w:val="24"/>
          <w:highlight w:val="none"/>
        </w:rPr>
        <w:t>分00秒（北京时间）；</w:t>
      </w:r>
    </w:p>
    <w:p>
      <w:pPr>
        <w:ind w:firstLine="482" w:firstLineChars="200"/>
        <w:rPr>
          <w:rFonts w:cs="Calibri"/>
          <w:b/>
          <w:sz w:val="24"/>
          <w:highlight w:val="none"/>
        </w:rPr>
      </w:pPr>
      <w:r>
        <w:rPr>
          <w:rFonts w:cs="Calibri"/>
          <w:b/>
          <w:sz w:val="24"/>
          <w:highlight w:val="none"/>
        </w:rPr>
        <w:t>投标地点（网址）：</w:t>
      </w:r>
      <w:r>
        <w:rPr>
          <w:rFonts w:hint="eastAsia" w:cs="Calibri"/>
          <w:sz w:val="24"/>
          <w:highlight w:val="none"/>
        </w:rPr>
        <w:t>政采云平台（https://www.zcygov.cn/）</w:t>
      </w:r>
    </w:p>
    <w:p>
      <w:pPr>
        <w:ind w:firstLine="482" w:firstLineChars="200"/>
        <w:rPr>
          <w:rFonts w:cs="Calibri"/>
          <w:bCs/>
          <w:sz w:val="24"/>
          <w:u w:val="single"/>
        </w:rPr>
      </w:pPr>
      <w:r>
        <w:rPr>
          <w:rFonts w:cs="Calibri"/>
          <w:b/>
          <w:sz w:val="24"/>
          <w:highlight w:val="none"/>
        </w:rPr>
        <w:t>开标时间：</w:t>
      </w:r>
      <w:r>
        <w:rPr>
          <w:rFonts w:hint="eastAsia" w:cs="Calibri"/>
          <w:sz w:val="24"/>
          <w:highlight w:val="none"/>
          <w:lang w:eastAsia="zh-CN"/>
        </w:rPr>
        <w:t>2024年</w:t>
      </w:r>
      <w:r>
        <w:rPr>
          <w:rFonts w:hint="eastAsia" w:cs="Calibri"/>
          <w:sz w:val="24"/>
          <w:highlight w:val="none"/>
          <w:lang w:val="en-US" w:eastAsia="zh-CN"/>
        </w:rPr>
        <w:t>2月28</w:t>
      </w:r>
      <w:r>
        <w:rPr>
          <w:rFonts w:hint="eastAsia" w:cs="Calibri"/>
          <w:sz w:val="24"/>
          <w:lang w:eastAsia="zh-CN"/>
        </w:rPr>
        <w:t>日</w:t>
      </w:r>
      <w:r>
        <w:rPr>
          <w:rFonts w:hint="eastAsia" w:cs="Calibri"/>
          <w:sz w:val="24"/>
          <w:lang w:val="en-US" w:eastAsia="zh-CN"/>
        </w:rPr>
        <w:t>9</w:t>
      </w:r>
      <w:r>
        <w:rPr>
          <w:rFonts w:cs="Calibri"/>
          <w:sz w:val="24"/>
        </w:rPr>
        <w:t>点</w:t>
      </w:r>
      <w:r>
        <w:rPr>
          <w:rFonts w:hint="eastAsia" w:cs="Calibri"/>
          <w:sz w:val="24"/>
        </w:rPr>
        <w:t>30</w:t>
      </w:r>
      <w:r>
        <w:rPr>
          <w:rFonts w:cs="Calibri"/>
          <w:sz w:val="24"/>
        </w:rPr>
        <w:t>分00秒；</w:t>
      </w:r>
    </w:p>
    <w:p>
      <w:pPr>
        <w:ind w:firstLine="482" w:firstLineChars="200"/>
        <w:rPr>
          <w:rFonts w:cs="Calibri"/>
          <w:sz w:val="24"/>
        </w:rPr>
      </w:pPr>
      <w:r>
        <w:rPr>
          <w:rFonts w:cs="Calibri"/>
          <w:b/>
          <w:sz w:val="24"/>
        </w:rPr>
        <w:t>开标地点（网址）：</w:t>
      </w:r>
      <w:r>
        <w:rPr>
          <w:rFonts w:cs="Calibri"/>
          <w:sz w:val="24"/>
        </w:rPr>
        <w:t>政采云平台（https：//www.zcygov.cn/）。</w:t>
      </w:r>
    </w:p>
    <w:p>
      <w:pPr>
        <w:pStyle w:val="2"/>
        <w:ind w:firstLine="482"/>
        <w:rPr>
          <w:rFonts w:cs="Calibri"/>
          <w:lang w:val="en-US"/>
        </w:rPr>
      </w:pPr>
      <w:r>
        <w:rPr>
          <w:rFonts w:cs="Calibri"/>
          <w:lang w:val="en-US"/>
        </w:rPr>
        <w:t>五、采购意向公开链接</w:t>
      </w:r>
    </w:p>
    <w:p>
      <w:pPr>
        <w:ind w:firstLine="480" w:firstLineChars="200"/>
        <w:rPr>
          <w:rFonts w:cs="Calibri"/>
          <w:sz w:val="24"/>
        </w:rPr>
      </w:pPr>
      <w:r>
        <w:rPr>
          <w:rFonts w:hint="eastAsia" w:cs="Calibri"/>
          <w:sz w:val="24"/>
        </w:rPr>
        <w:t>https://zfcg.czt.zj.gov.cn/site/detail?parentId=600007&amp;articleId=I2l2lXztTbs3lVqk1Hrsvw%3D%3D&amp;utm=site.site-PC-37000.979-pc-websitegroup-zhejiang-secondPage-front.1.76205570c1a111eeaf51f3b55b6b9eda</w:t>
      </w:r>
    </w:p>
    <w:p>
      <w:pPr>
        <w:pStyle w:val="2"/>
        <w:ind w:firstLine="482"/>
        <w:rPr>
          <w:rFonts w:cs="Calibri"/>
        </w:rPr>
      </w:pPr>
      <w:r>
        <w:rPr>
          <w:rFonts w:cs="Calibri"/>
          <w:lang w:val="en-US"/>
        </w:rPr>
        <w:t>六</w:t>
      </w:r>
      <w:r>
        <w:rPr>
          <w:rFonts w:cs="Calibri"/>
        </w:rPr>
        <w:t xml:space="preserve">、公告期限 </w:t>
      </w:r>
    </w:p>
    <w:p>
      <w:pPr>
        <w:ind w:firstLine="480" w:firstLineChars="200"/>
        <w:rPr>
          <w:rFonts w:cs="Calibri"/>
          <w:sz w:val="24"/>
        </w:rPr>
      </w:pPr>
      <w:r>
        <w:rPr>
          <w:rFonts w:cs="Calibri"/>
          <w:sz w:val="24"/>
        </w:rPr>
        <w:t>自本公告发布之日起5个工作日。</w:t>
      </w:r>
    </w:p>
    <w:p>
      <w:pPr>
        <w:pStyle w:val="2"/>
        <w:ind w:firstLine="482"/>
        <w:rPr>
          <w:rFonts w:cs="Calibri"/>
        </w:rPr>
      </w:pPr>
      <w:r>
        <w:rPr>
          <w:rFonts w:cs="Calibri"/>
          <w:lang w:val="en-US"/>
        </w:rPr>
        <w:t>七</w:t>
      </w:r>
      <w:r>
        <w:rPr>
          <w:rFonts w:cs="Calibri"/>
        </w:rPr>
        <w:t>、其他补充事宜</w:t>
      </w:r>
    </w:p>
    <w:p>
      <w:pPr>
        <w:ind w:firstLine="480" w:firstLineChars="200"/>
        <w:rPr>
          <w:rFonts w:cs="Calibri"/>
          <w:sz w:val="24"/>
          <w:highlight w:val="none"/>
        </w:rPr>
      </w:pPr>
      <w:r>
        <w:rPr>
          <w:rFonts w:cs="Calibri"/>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ind w:firstLine="480" w:firstLineChars="200"/>
        <w:rPr>
          <w:rFonts w:cs="Calibri"/>
          <w:sz w:val="24"/>
          <w:highlight w:val="none"/>
        </w:rPr>
      </w:pPr>
      <w:r>
        <w:rPr>
          <w:rFonts w:cs="Calibri"/>
          <w:sz w:val="24"/>
          <w:highlight w:val="none"/>
        </w:rPr>
        <w:t>2.根据《浙江省财政厅关于进一步促进政府采购公平竞争打造最优营商环境的通知》（浙财采监（2021）22号）文件关于</w:t>
      </w:r>
      <w:r>
        <w:rPr>
          <w:rFonts w:hint="eastAsia" w:cs="Calibri"/>
          <w:sz w:val="24"/>
          <w:highlight w:val="none"/>
        </w:rPr>
        <w:t>“</w:t>
      </w:r>
      <w:r>
        <w:rPr>
          <w:rFonts w:cs="Calibri"/>
          <w:sz w:val="24"/>
          <w:highlight w:val="none"/>
        </w:rPr>
        <w:t>健全行政裁决机制</w:t>
      </w:r>
      <w:r>
        <w:rPr>
          <w:rFonts w:hint="eastAsia" w:cs="Calibri"/>
          <w:sz w:val="24"/>
          <w:highlight w:val="none"/>
        </w:rPr>
        <w:t>”</w:t>
      </w:r>
      <w:r>
        <w:rPr>
          <w:rFonts w:cs="Calibri"/>
          <w:sz w:val="24"/>
          <w:highlight w:val="none"/>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ind w:firstLine="480" w:firstLineChars="200"/>
        <w:rPr>
          <w:rFonts w:cs="Calibri"/>
          <w:sz w:val="24"/>
        </w:rPr>
      </w:pPr>
      <w:r>
        <w:rPr>
          <w:rFonts w:cs="Calibri"/>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ind w:firstLine="480" w:firstLineChars="200"/>
        <w:rPr>
          <w:rFonts w:cs="Calibri"/>
          <w:sz w:val="24"/>
        </w:rPr>
      </w:pPr>
      <w:r>
        <w:rPr>
          <w:rFonts w:cs="Calibri"/>
          <w:sz w:val="24"/>
        </w:rPr>
        <w:t>4.其他事项：</w:t>
      </w:r>
    </w:p>
    <w:p>
      <w:pPr>
        <w:ind w:firstLine="480" w:firstLineChars="200"/>
        <w:rPr>
          <w:rFonts w:cs="Calibri"/>
          <w:sz w:val="24"/>
        </w:rPr>
      </w:pPr>
      <w:r>
        <w:rPr>
          <w:rFonts w:cs="Calibri"/>
          <w:sz w:val="24"/>
        </w:rPr>
        <w:t>（1）需要落实的政府采购政策：包括节约资源、保护环境、支持创新、促进中小企业发展等。详见招标文件的第二部分总则。</w:t>
      </w:r>
    </w:p>
    <w:p>
      <w:pPr>
        <w:ind w:firstLine="480" w:firstLineChars="200"/>
        <w:rPr>
          <w:rFonts w:cs="Calibri"/>
          <w:sz w:val="24"/>
        </w:rPr>
      </w:pPr>
      <w:r>
        <w:rPr>
          <w:rFonts w:cs="Calibri"/>
          <w:sz w:val="24"/>
        </w:rPr>
        <w:t>（2）电子招投标的说明：①电子招投标：本项目以数据电文形式，依托</w:t>
      </w:r>
      <w:r>
        <w:rPr>
          <w:rFonts w:hint="eastAsia" w:cs="Calibri"/>
          <w:sz w:val="24"/>
        </w:rPr>
        <w:t>“</w:t>
      </w:r>
      <w:r>
        <w:rPr>
          <w:rFonts w:cs="Calibri"/>
          <w:sz w:val="24"/>
        </w:rPr>
        <w:t>政府采购云平台（www.zcygov.cn）</w:t>
      </w:r>
      <w:r>
        <w:rPr>
          <w:rFonts w:hint="eastAsia" w:cs="Calibri"/>
          <w:sz w:val="24"/>
        </w:rPr>
        <w:t>”</w:t>
      </w:r>
      <w:r>
        <w:rPr>
          <w:rFonts w:cs="Calibri"/>
          <w:sz w:val="24"/>
        </w:rPr>
        <w:t>进行招投标活动，不接受纸质投标文件；②投标准备：注册账号--点击</w:t>
      </w:r>
      <w:r>
        <w:rPr>
          <w:rFonts w:hint="eastAsia" w:cs="Calibri"/>
          <w:sz w:val="24"/>
        </w:rPr>
        <w:t>“</w:t>
      </w:r>
      <w:r>
        <w:rPr>
          <w:rFonts w:cs="Calibri"/>
          <w:sz w:val="24"/>
        </w:rPr>
        <w:t>商家入驻</w:t>
      </w:r>
      <w:r>
        <w:rPr>
          <w:rFonts w:hint="eastAsia" w:cs="Calibri"/>
          <w:sz w:val="24"/>
        </w:rPr>
        <w:t>”</w:t>
      </w:r>
      <w:r>
        <w:rPr>
          <w:rFonts w:cs="Calibri"/>
          <w:sz w:val="24"/>
        </w:rPr>
        <w:t>，进行政府采购供应商资料填写；申领CA数字证书---申领流程详见</w:t>
      </w:r>
      <w:r>
        <w:rPr>
          <w:rFonts w:hint="eastAsia" w:cs="Calibri"/>
          <w:sz w:val="24"/>
        </w:rPr>
        <w:t>“</w:t>
      </w:r>
      <w:r>
        <w:rPr>
          <w:rFonts w:cs="Calibri"/>
          <w:sz w:val="24"/>
        </w:rPr>
        <w:t>浙江政府采购网-下载专区-电子交易客户端-CA驱动和申领流程</w:t>
      </w:r>
      <w:r>
        <w:rPr>
          <w:rFonts w:hint="eastAsia" w:cs="Calibri"/>
          <w:sz w:val="24"/>
        </w:rPr>
        <w:t>”</w:t>
      </w:r>
      <w:r>
        <w:rPr>
          <w:rFonts w:cs="Calibri"/>
          <w:sz w:val="24"/>
        </w:rPr>
        <w:t>；安装</w:t>
      </w:r>
      <w:r>
        <w:rPr>
          <w:rFonts w:hint="eastAsia" w:cs="Calibri"/>
          <w:sz w:val="24"/>
        </w:rPr>
        <w:t>“</w:t>
      </w:r>
      <w:r>
        <w:rPr>
          <w:rFonts w:cs="Calibri"/>
          <w:sz w:val="24"/>
        </w:rPr>
        <w:t>政采云电子交易客户端</w:t>
      </w:r>
      <w:r>
        <w:rPr>
          <w:rFonts w:hint="eastAsia" w:cs="Calibri"/>
          <w:sz w:val="24"/>
        </w:rPr>
        <w:t>”</w:t>
      </w:r>
      <w:r>
        <w:rPr>
          <w:rFonts w:cs="Calibri"/>
          <w:sz w:val="24"/>
        </w:rPr>
        <w:t>----前往</w:t>
      </w:r>
      <w:r>
        <w:rPr>
          <w:rFonts w:hint="eastAsia" w:cs="Calibri"/>
          <w:sz w:val="24"/>
        </w:rPr>
        <w:t>“</w:t>
      </w:r>
      <w:r>
        <w:rPr>
          <w:rFonts w:cs="Calibri"/>
          <w:sz w:val="24"/>
        </w:rPr>
        <w:t>浙江政府采购网-下载专区-电子交易客户端</w:t>
      </w:r>
      <w:r>
        <w:rPr>
          <w:rFonts w:hint="eastAsia" w:cs="Calibri"/>
          <w:sz w:val="24"/>
        </w:rPr>
        <w:t>”</w:t>
      </w:r>
      <w:r>
        <w:rPr>
          <w:rFonts w:cs="Calibri"/>
          <w:sz w:val="24"/>
        </w:rPr>
        <w:t>进行下载并安装；③招标文件的获取：使用账号登录或者使用CA登录政采云平台；进入</w:t>
      </w:r>
      <w:r>
        <w:rPr>
          <w:rFonts w:hint="eastAsia" w:cs="Calibri"/>
          <w:sz w:val="24"/>
        </w:rPr>
        <w:t>“</w:t>
      </w:r>
      <w:r>
        <w:rPr>
          <w:rFonts w:cs="Calibri"/>
          <w:sz w:val="24"/>
        </w:rPr>
        <w:t>项目采购</w:t>
      </w:r>
      <w:r>
        <w:rPr>
          <w:rFonts w:hint="eastAsia" w:cs="Calibri"/>
          <w:sz w:val="24"/>
        </w:rPr>
        <w:t>”</w:t>
      </w:r>
      <w:r>
        <w:rPr>
          <w:rFonts w:cs="Calibri"/>
          <w:sz w:val="24"/>
        </w:rPr>
        <w:t>应用，在获取采购文件菜单中选择项目，获取招标文件；④投标文件的制作：在</w:t>
      </w:r>
      <w:r>
        <w:rPr>
          <w:rFonts w:hint="eastAsia" w:cs="Calibri"/>
          <w:sz w:val="24"/>
        </w:rPr>
        <w:t>“</w:t>
      </w:r>
      <w:r>
        <w:rPr>
          <w:rFonts w:cs="Calibri"/>
          <w:sz w:val="24"/>
        </w:rPr>
        <w:t>政采云电子交易客户端</w:t>
      </w:r>
      <w:r>
        <w:rPr>
          <w:rFonts w:hint="eastAsia" w:cs="Calibri"/>
          <w:sz w:val="24"/>
        </w:rPr>
        <w:t>”</w:t>
      </w:r>
      <w:r>
        <w:rPr>
          <w:rFonts w:cs="Calibri"/>
          <w:sz w:val="24"/>
        </w:rPr>
        <w:t>中完成</w:t>
      </w:r>
      <w:r>
        <w:rPr>
          <w:rFonts w:hint="eastAsia" w:cs="Calibri"/>
          <w:sz w:val="24"/>
        </w:rPr>
        <w:t>“</w:t>
      </w:r>
      <w:r>
        <w:rPr>
          <w:rFonts w:cs="Calibri"/>
          <w:sz w:val="24"/>
        </w:rPr>
        <w:t>填写基本信息</w:t>
      </w:r>
      <w:r>
        <w:rPr>
          <w:rFonts w:hint="eastAsia" w:cs="Calibri"/>
          <w:sz w:val="24"/>
        </w:rPr>
        <w:t>”</w:t>
      </w:r>
      <w:r>
        <w:rPr>
          <w:rFonts w:cs="Calibri"/>
          <w:sz w:val="24"/>
        </w:rPr>
        <w:t>、</w:t>
      </w:r>
      <w:r>
        <w:rPr>
          <w:rFonts w:hint="eastAsia" w:cs="Calibri"/>
          <w:sz w:val="24"/>
        </w:rPr>
        <w:t>“</w:t>
      </w:r>
      <w:r>
        <w:rPr>
          <w:rFonts w:cs="Calibri"/>
          <w:sz w:val="24"/>
        </w:rPr>
        <w:t>导入投标文件</w:t>
      </w:r>
      <w:r>
        <w:rPr>
          <w:rFonts w:hint="eastAsia" w:cs="Calibri"/>
          <w:sz w:val="24"/>
        </w:rPr>
        <w:t>”</w:t>
      </w:r>
      <w:r>
        <w:rPr>
          <w:rFonts w:cs="Calibri"/>
          <w:sz w:val="24"/>
        </w:rPr>
        <w:t>、</w:t>
      </w:r>
      <w:r>
        <w:rPr>
          <w:rFonts w:hint="eastAsia" w:cs="Calibri"/>
          <w:sz w:val="24"/>
        </w:rPr>
        <w:t>“</w:t>
      </w:r>
      <w:r>
        <w:rPr>
          <w:rFonts w:cs="Calibri"/>
          <w:sz w:val="24"/>
        </w:rPr>
        <w:t>标书关联</w:t>
      </w:r>
      <w:r>
        <w:rPr>
          <w:rFonts w:hint="eastAsia" w:cs="Calibri"/>
          <w:sz w:val="24"/>
        </w:rPr>
        <w:t>”</w:t>
      </w:r>
      <w:r>
        <w:rPr>
          <w:rFonts w:cs="Calibri"/>
          <w:sz w:val="24"/>
        </w:rPr>
        <w:t>、</w:t>
      </w:r>
      <w:r>
        <w:rPr>
          <w:rFonts w:hint="eastAsia" w:cs="Calibri"/>
          <w:sz w:val="24"/>
        </w:rPr>
        <w:t>“</w:t>
      </w:r>
      <w:r>
        <w:rPr>
          <w:rFonts w:cs="Calibri"/>
          <w:sz w:val="24"/>
        </w:rPr>
        <w:t>标书检查</w:t>
      </w:r>
      <w:r>
        <w:rPr>
          <w:rFonts w:hint="eastAsia" w:cs="Calibri"/>
          <w:sz w:val="24"/>
        </w:rPr>
        <w:t>”</w:t>
      </w:r>
      <w:r>
        <w:rPr>
          <w:rFonts w:cs="Calibri"/>
          <w:sz w:val="24"/>
        </w:rPr>
        <w:t>、</w:t>
      </w:r>
      <w:r>
        <w:rPr>
          <w:rFonts w:hint="eastAsia" w:cs="Calibri"/>
          <w:sz w:val="24"/>
        </w:rPr>
        <w:t>“</w:t>
      </w:r>
      <w:r>
        <w:rPr>
          <w:rFonts w:cs="Calibri"/>
          <w:sz w:val="24"/>
        </w:rPr>
        <w:t>电子签名</w:t>
      </w:r>
      <w:r>
        <w:rPr>
          <w:rFonts w:hint="eastAsia" w:cs="Calibri"/>
          <w:sz w:val="24"/>
        </w:rPr>
        <w:t>”</w:t>
      </w:r>
      <w:r>
        <w:rPr>
          <w:rFonts w:cs="Calibri"/>
          <w:sz w:val="24"/>
        </w:rPr>
        <w:t>、</w:t>
      </w:r>
      <w:r>
        <w:rPr>
          <w:rFonts w:hint="eastAsia" w:cs="Calibri"/>
          <w:sz w:val="24"/>
        </w:rPr>
        <w:t>“</w:t>
      </w:r>
      <w:r>
        <w:rPr>
          <w:rFonts w:cs="Calibri"/>
          <w:sz w:val="24"/>
        </w:rPr>
        <w:t>生成电子标书</w:t>
      </w:r>
      <w:r>
        <w:rPr>
          <w:rFonts w:hint="eastAsia" w:cs="Calibri"/>
          <w:sz w:val="24"/>
        </w:rPr>
        <w:t>”</w:t>
      </w:r>
      <w:r>
        <w:rPr>
          <w:rFonts w:cs="Calibri"/>
          <w:sz w:val="24"/>
        </w:rPr>
        <w:t>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w:t>
      </w:r>
      <w:r>
        <w:rPr>
          <w:rFonts w:hint="eastAsia" w:cs="Calibri"/>
          <w:sz w:val="24"/>
        </w:rPr>
        <w:t>“</w:t>
      </w:r>
      <w:r>
        <w:rPr>
          <w:rFonts w:cs="Calibri"/>
          <w:sz w:val="24"/>
        </w:rPr>
        <w:t>备份投标文件</w:t>
      </w:r>
      <w:r>
        <w:rPr>
          <w:rFonts w:hint="eastAsia" w:cs="Calibri"/>
          <w:sz w:val="24"/>
        </w:rPr>
        <w:t>”</w:t>
      </w:r>
      <w:r>
        <w:rPr>
          <w:rFonts w:cs="Calibri"/>
          <w:sz w:val="24"/>
        </w:rPr>
        <w:t>；⑨投标文件的解密：投标人按照平台提示和招标文件的规定在半小时内完成在线解密。通过</w:t>
      </w:r>
      <w:r>
        <w:rPr>
          <w:rFonts w:hint="eastAsia" w:cs="Calibri"/>
          <w:sz w:val="24"/>
        </w:rPr>
        <w:t>“</w:t>
      </w:r>
      <w:r>
        <w:rPr>
          <w:rFonts w:cs="Calibri"/>
          <w:sz w:val="24"/>
        </w:rPr>
        <w:t>政府采购云平台</w:t>
      </w:r>
      <w:r>
        <w:rPr>
          <w:rFonts w:hint="eastAsia" w:cs="Calibri"/>
          <w:sz w:val="24"/>
        </w:rPr>
        <w:t>”</w:t>
      </w:r>
      <w:r>
        <w:rPr>
          <w:rFonts w:cs="Calibri"/>
          <w:sz w:val="24"/>
        </w:rPr>
        <w:t>上传递交的投标文件无法按时解密，投标供应商递交了备份投标文件的，以备份投标文件为依据，否则视为投标文件撤回。通过</w:t>
      </w:r>
      <w:r>
        <w:rPr>
          <w:rFonts w:hint="eastAsia" w:cs="Calibri"/>
          <w:sz w:val="24"/>
        </w:rPr>
        <w:t>“</w:t>
      </w:r>
      <w:r>
        <w:rPr>
          <w:rFonts w:cs="Calibri"/>
          <w:sz w:val="24"/>
        </w:rPr>
        <w:t>政府采购云平台</w:t>
      </w:r>
      <w:r>
        <w:rPr>
          <w:rFonts w:hint="eastAsia" w:cs="Calibri"/>
          <w:sz w:val="24"/>
        </w:rPr>
        <w:t>”</w:t>
      </w:r>
      <w:r>
        <w:rPr>
          <w:rFonts w:cs="Calibri"/>
          <w:sz w:val="24"/>
        </w:rPr>
        <w:t>上传递交的投标文件已按时解密的，备份投标文件自动失效。投标人仅提交备份投标文件，没有在电子交易平台传输递交投标文件的，投标无效；⑩具体操作指南：详见政采云平台</w:t>
      </w:r>
      <w:r>
        <w:rPr>
          <w:rFonts w:hint="eastAsia" w:cs="Calibri"/>
          <w:sz w:val="24"/>
        </w:rPr>
        <w:t>“</w:t>
      </w:r>
      <w:r>
        <w:rPr>
          <w:rFonts w:cs="Calibri"/>
          <w:sz w:val="24"/>
        </w:rPr>
        <w:t>服务中心-帮助文档-项目采购-操作流程-电子招投标-政府采购项目电子交易管理操作指南-供应商</w:t>
      </w:r>
      <w:r>
        <w:rPr>
          <w:rFonts w:hint="eastAsia" w:cs="Calibri"/>
          <w:sz w:val="24"/>
        </w:rPr>
        <w:t>”</w:t>
      </w:r>
      <w:r>
        <w:rPr>
          <w:rFonts w:cs="Calibri"/>
          <w:sz w:val="24"/>
        </w:rPr>
        <w:t>。</w:t>
      </w:r>
    </w:p>
    <w:p>
      <w:pPr>
        <w:ind w:firstLine="480" w:firstLineChars="200"/>
        <w:rPr>
          <w:rFonts w:cs="Calibri"/>
          <w:sz w:val="24"/>
        </w:rPr>
      </w:pPr>
      <w:r>
        <w:rPr>
          <w:rFonts w:cs="Calibri"/>
          <w:sz w:val="24"/>
        </w:rPr>
        <w:t>（3）招标文件公告期限与招标公告的公告期限一致。</w:t>
      </w:r>
    </w:p>
    <w:p>
      <w:pPr>
        <w:pStyle w:val="2"/>
        <w:ind w:firstLine="482"/>
        <w:rPr>
          <w:rFonts w:cs="Calibri"/>
        </w:rPr>
      </w:pPr>
      <w:r>
        <w:rPr>
          <w:rFonts w:cs="Calibri"/>
          <w:lang w:val="en-US"/>
        </w:rPr>
        <w:t>八</w:t>
      </w:r>
      <w:r>
        <w:rPr>
          <w:rFonts w:cs="Calibri"/>
        </w:rPr>
        <w:t>、对本次采购提出询问、质疑、投诉，请按以下方式联系</w:t>
      </w:r>
    </w:p>
    <w:p>
      <w:pPr>
        <w:ind w:firstLine="480" w:firstLineChars="200"/>
        <w:rPr>
          <w:rFonts w:cs="Calibri"/>
          <w:sz w:val="24"/>
        </w:rPr>
      </w:pPr>
      <w:r>
        <w:rPr>
          <w:rFonts w:cs="Calibri"/>
          <w:sz w:val="24"/>
        </w:rPr>
        <w:t>1.采购人信息</w:t>
      </w:r>
    </w:p>
    <w:p>
      <w:pPr>
        <w:ind w:firstLine="480" w:firstLineChars="200"/>
        <w:rPr>
          <w:rFonts w:cs="Calibri"/>
          <w:sz w:val="24"/>
        </w:rPr>
      </w:pPr>
      <w:r>
        <w:rPr>
          <w:rFonts w:cs="Calibri"/>
          <w:sz w:val="24"/>
        </w:rPr>
        <w:t>名称：杭州市拱墅区人民政府祥符街道办事处</w:t>
      </w:r>
    </w:p>
    <w:p>
      <w:pPr>
        <w:ind w:firstLine="480" w:firstLineChars="200"/>
        <w:rPr>
          <w:rFonts w:cs="Calibri"/>
          <w:sz w:val="24"/>
        </w:rPr>
      </w:pPr>
      <w:r>
        <w:rPr>
          <w:rFonts w:cs="Calibri"/>
          <w:sz w:val="24"/>
        </w:rPr>
        <w:t>地址：浙江省杭州市拱墅区三墩路85号</w:t>
      </w:r>
    </w:p>
    <w:p>
      <w:pPr>
        <w:ind w:firstLine="480" w:firstLineChars="200"/>
        <w:rPr>
          <w:rFonts w:cs="Calibri"/>
          <w:sz w:val="24"/>
        </w:rPr>
      </w:pPr>
      <w:r>
        <w:rPr>
          <w:rFonts w:cs="Calibri"/>
          <w:sz w:val="24"/>
        </w:rPr>
        <w:t>传真：/</w:t>
      </w:r>
    </w:p>
    <w:p>
      <w:pPr>
        <w:ind w:firstLine="480" w:firstLineChars="200"/>
        <w:rPr>
          <w:rFonts w:cs="Calibri"/>
          <w:sz w:val="24"/>
          <w:highlight w:val="none"/>
        </w:rPr>
      </w:pPr>
      <w:r>
        <w:rPr>
          <w:rFonts w:cs="Calibri"/>
          <w:sz w:val="24"/>
          <w:highlight w:val="none"/>
        </w:rPr>
        <w:t>项目联系人（询问）：顾昱旻</w:t>
      </w:r>
    </w:p>
    <w:p>
      <w:pPr>
        <w:ind w:firstLine="480" w:firstLineChars="200"/>
        <w:rPr>
          <w:rFonts w:hint="eastAsia" w:cs="Calibri"/>
          <w:sz w:val="24"/>
          <w:highlight w:val="none"/>
        </w:rPr>
      </w:pPr>
      <w:r>
        <w:rPr>
          <w:rFonts w:cs="Calibri"/>
          <w:sz w:val="24"/>
          <w:highlight w:val="none"/>
        </w:rPr>
        <w:t>项目联系方式（询问）：</w:t>
      </w:r>
      <w:r>
        <w:rPr>
          <w:rFonts w:hint="eastAsia" w:cs="Calibri"/>
          <w:sz w:val="24"/>
          <w:highlight w:val="none"/>
        </w:rPr>
        <w:t xml:space="preserve"> 0571-87173130</w:t>
      </w:r>
    </w:p>
    <w:p>
      <w:pPr>
        <w:ind w:firstLine="480" w:firstLineChars="200"/>
        <w:rPr>
          <w:rFonts w:hint="eastAsia" w:eastAsia="仿宋" w:cs="Calibri"/>
          <w:sz w:val="24"/>
          <w:highlight w:val="none"/>
          <w:lang w:eastAsia="zh-CN"/>
        </w:rPr>
      </w:pPr>
      <w:r>
        <w:rPr>
          <w:rFonts w:cs="Calibri"/>
          <w:sz w:val="24"/>
          <w:highlight w:val="none"/>
        </w:rPr>
        <w:t>质疑联系人：</w:t>
      </w:r>
      <w:r>
        <w:rPr>
          <w:rFonts w:hint="eastAsia" w:cs="Calibri"/>
          <w:sz w:val="24"/>
          <w:highlight w:val="none"/>
          <w:lang w:eastAsia="zh-CN"/>
        </w:rPr>
        <w:t>张永生</w:t>
      </w:r>
    </w:p>
    <w:p>
      <w:pPr>
        <w:ind w:firstLine="480" w:firstLineChars="200"/>
        <w:rPr>
          <w:rFonts w:cs="Calibri"/>
          <w:sz w:val="24"/>
          <w:highlight w:val="none"/>
        </w:rPr>
      </w:pPr>
      <w:r>
        <w:rPr>
          <w:rFonts w:cs="Calibri"/>
          <w:sz w:val="24"/>
          <w:highlight w:val="none"/>
        </w:rPr>
        <w:t>质疑联系方式：0571-88177008</w:t>
      </w:r>
    </w:p>
    <w:p>
      <w:pPr>
        <w:ind w:firstLine="480" w:firstLineChars="200"/>
        <w:rPr>
          <w:rFonts w:cs="Calibri"/>
          <w:sz w:val="24"/>
        </w:rPr>
      </w:pPr>
      <w:r>
        <w:rPr>
          <w:rFonts w:cs="Calibri"/>
          <w:sz w:val="24"/>
        </w:rPr>
        <w:t>2.采购代理机构信息</w:t>
      </w:r>
    </w:p>
    <w:p>
      <w:pPr>
        <w:ind w:firstLine="480" w:firstLineChars="200"/>
        <w:rPr>
          <w:rFonts w:hint="eastAsia" w:eastAsia="仿宋" w:cs="Calibri"/>
          <w:sz w:val="24"/>
          <w:lang w:eastAsia="zh-CN"/>
        </w:rPr>
      </w:pPr>
      <w:r>
        <w:rPr>
          <w:rFonts w:cs="Calibri"/>
          <w:sz w:val="24"/>
        </w:rPr>
        <w:t>名称：</w:t>
      </w:r>
      <w:r>
        <w:rPr>
          <w:rFonts w:hint="eastAsia" w:cs="Calibri"/>
          <w:sz w:val="24"/>
          <w:lang w:eastAsia="zh-CN"/>
        </w:rPr>
        <w:t>浙江科胜工程管理有限公司</w:t>
      </w:r>
    </w:p>
    <w:p>
      <w:pPr>
        <w:ind w:firstLine="480" w:firstLineChars="200"/>
        <w:rPr>
          <w:rFonts w:hint="eastAsia" w:eastAsia="仿宋" w:cs="Calibri"/>
          <w:sz w:val="24"/>
          <w:lang w:eastAsia="zh-CN"/>
        </w:rPr>
      </w:pPr>
      <w:r>
        <w:rPr>
          <w:rFonts w:cs="Calibri"/>
          <w:sz w:val="24"/>
        </w:rPr>
        <w:t>地址：</w:t>
      </w:r>
      <w:r>
        <w:rPr>
          <w:rFonts w:hint="eastAsia" w:cs="Calibri"/>
          <w:sz w:val="24"/>
          <w:lang w:eastAsia="zh-CN"/>
        </w:rPr>
        <w:t>浙江省杭州市拱墅区古运路85号古运大厦903室</w:t>
      </w:r>
    </w:p>
    <w:p>
      <w:pPr>
        <w:ind w:firstLine="480" w:firstLineChars="200"/>
        <w:rPr>
          <w:rFonts w:cs="Calibri"/>
          <w:sz w:val="24"/>
        </w:rPr>
      </w:pPr>
      <w:r>
        <w:rPr>
          <w:rFonts w:cs="Calibri"/>
          <w:sz w:val="24"/>
        </w:rPr>
        <w:t>传真：/</w:t>
      </w:r>
    </w:p>
    <w:p>
      <w:pPr>
        <w:ind w:firstLine="480" w:firstLineChars="200"/>
        <w:rPr>
          <w:rFonts w:hint="eastAsia" w:eastAsia="仿宋" w:cs="Calibri"/>
          <w:sz w:val="24"/>
          <w:lang w:val="en-US" w:eastAsia="zh-CN"/>
        </w:rPr>
      </w:pPr>
      <w:r>
        <w:rPr>
          <w:rFonts w:cs="Calibri"/>
          <w:sz w:val="24"/>
        </w:rPr>
        <w:t>项目联系人（询问）：徐</w:t>
      </w:r>
      <w:r>
        <w:rPr>
          <w:rFonts w:hint="eastAsia" w:cs="Calibri"/>
          <w:sz w:val="24"/>
          <w:lang w:val="en-US" w:eastAsia="zh-CN"/>
        </w:rPr>
        <w:t>云</w:t>
      </w:r>
    </w:p>
    <w:p>
      <w:pPr>
        <w:ind w:firstLine="480" w:firstLineChars="200"/>
        <w:rPr>
          <w:rFonts w:hint="default" w:eastAsia="仿宋" w:cs="Calibri"/>
          <w:sz w:val="24"/>
          <w:lang w:val="en-US" w:eastAsia="zh-CN"/>
        </w:rPr>
      </w:pPr>
      <w:r>
        <w:rPr>
          <w:rFonts w:cs="Calibri"/>
          <w:sz w:val="24"/>
        </w:rPr>
        <w:t>项目联系方式（询问）：0571-</w:t>
      </w:r>
      <w:r>
        <w:rPr>
          <w:rFonts w:hint="eastAsia" w:cs="Calibri"/>
          <w:sz w:val="24"/>
          <w:lang w:val="en-US" w:eastAsia="zh-CN"/>
        </w:rPr>
        <w:t>88223735</w:t>
      </w:r>
    </w:p>
    <w:p>
      <w:pPr>
        <w:ind w:firstLine="480" w:firstLineChars="200"/>
        <w:rPr>
          <w:rFonts w:hint="eastAsia" w:eastAsia="仿宋" w:cs="Calibri"/>
          <w:sz w:val="24"/>
          <w:highlight w:val="none"/>
          <w:lang w:eastAsia="zh-CN"/>
        </w:rPr>
      </w:pPr>
      <w:r>
        <w:rPr>
          <w:rFonts w:cs="Calibri"/>
          <w:sz w:val="24"/>
          <w:highlight w:val="none"/>
        </w:rPr>
        <w:t>质疑联系人：</w:t>
      </w:r>
      <w:r>
        <w:rPr>
          <w:rFonts w:hint="eastAsia" w:cs="Calibri"/>
          <w:sz w:val="24"/>
          <w:highlight w:val="none"/>
          <w:lang w:eastAsia="zh-CN"/>
        </w:rPr>
        <w:t>黄福财</w:t>
      </w:r>
    </w:p>
    <w:p>
      <w:pPr>
        <w:ind w:firstLine="480" w:firstLineChars="200"/>
        <w:rPr>
          <w:rFonts w:hint="default" w:eastAsia="仿宋" w:cs="Calibri"/>
          <w:sz w:val="24"/>
          <w:highlight w:val="yellow"/>
          <w:lang w:val="en-US" w:eastAsia="zh-CN"/>
        </w:rPr>
      </w:pPr>
      <w:r>
        <w:rPr>
          <w:rFonts w:cs="Calibri"/>
          <w:sz w:val="24"/>
          <w:highlight w:val="none"/>
        </w:rPr>
        <w:t>质疑联系方式：0571-</w:t>
      </w:r>
      <w:r>
        <w:rPr>
          <w:rFonts w:hint="eastAsia" w:cs="Calibri"/>
          <w:sz w:val="24"/>
          <w:highlight w:val="none"/>
          <w:lang w:val="en-US" w:eastAsia="zh-CN"/>
        </w:rPr>
        <w:t>87695360</w:t>
      </w:r>
    </w:p>
    <w:p>
      <w:pPr>
        <w:ind w:firstLine="480" w:firstLineChars="200"/>
        <w:rPr>
          <w:rFonts w:cs="Calibri"/>
          <w:sz w:val="24"/>
        </w:rPr>
      </w:pPr>
      <w:r>
        <w:rPr>
          <w:rFonts w:cs="Calibri"/>
          <w:sz w:val="24"/>
        </w:rPr>
        <w:t>3.同级政府采购监督管理部门</w:t>
      </w:r>
    </w:p>
    <w:p>
      <w:pPr>
        <w:ind w:firstLine="480" w:firstLineChars="200"/>
        <w:rPr>
          <w:rFonts w:cs="Calibri"/>
          <w:sz w:val="24"/>
          <w:highlight w:val="none"/>
        </w:rPr>
      </w:pPr>
      <w:r>
        <w:rPr>
          <w:rFonts w:cs="Calibri"/>
          <w:sz w:val="24"/>
        </w:rPr>
        <w:t>名称</w:t>
      </w:r>
      <w:r>
        <w:rPr>
          <w:rFonts w:cs="Calibri"/>
          <w:sz w:val="24"/>
          <w:highlight w:val="none"/>
        </w:rPr>
        <w:t>：杭州市拱墅区财政局（政府采购监管科）/浙江省政府采购行政裁决服务中心（杭州）</w:t>
      </w:r>
    </w:p>
    <w:p>
      <w:pPr>
        <w:ind w:firstLine="480" w:firstLineChars="200"/>
        <w:rPr>
          <w:rFonts w:cs="Calibri"/>
          <w:sz w:val="24"/>
          <w:highlight w:val="none"/>
        </w:rPr>
      </w:pPr>
      <w:r>
        <w:rPr>
          <w:rFonts w:cs="Calibri"/>
          <w:sz w:val="24"/>
          <w:highlight w:val="none"/>
        </w:rPr>
        <w:t>地址：</w:t>
      </w:r>
      <w:r>
        <w:rPr>
          <w:rFonts w:hint="eastAsia" w:cs="Calibri"/>
          <w:sz w:val="24"/>
          <w:highlight w:val="none"/>
        </w:rPr>
        <w:t>杭州市拱墅区北城街55号人防大厦1017室</w:t>
      </w:r>
      <w:r>
        <w:rPr>
          <w:rFonts w:hint="eastAsia" w:cs="Calibri"/>
          <w:sz w:val="24"/>
          <w:highlight w:val="none"/>
          <w:lang w:val="en-US" w:eastAsia="zh-CN"/>
        </w:rPr>
        <w:t>/</w:t>
      </w:r>
      <w:r>
        <w:rPr>
          <w:rFonts w:cs="Calibri"/>
          <w:sz w:val="24"/>
          <w:highlight w:val="none"/>
        </w:rPr>
        <w:t xml:space="preserve">杭州市上城区四季青街道新业路市民之家G03办公室 </w:t>
      </w:r>
    </w:p>
    <w:p>
      <w:pPr>
        <w:ind w:firstLine="480" w:firstLineChars="200"/>
        <w:rPr>
          <w:rFonts w:cs="Calibri"/>
          <w:sz w:val="24"/>
          <w:highlight w:val="none"/>
        </w:rPr>
      </w:pPr>
      <w:r>
        <w:rPr>
          <w:rFonts w:cs="Calibri"/>
          <w:sz w:val="24"/>
          <w:highlight w:val="none"/>
        </w:rPr>
        <w:t>传真：/</w:t>
      </w:r>
    </w:p>
    <w:p>
      <w:pPr>
        <w:ind w:firstLine="480" w:firstLineChars="200"/>
        <w:rPr>
          <w:rFonts w:cs="Calibri"/>
          <w:sz w:val="24"/>
          <w:highlight w:val="none"/>
        </w:rPr>
      </w:pPr>
      <w:r>
        <w:rPr>
          <w:rFonts w:cs="Calibri"/>
          <w:sz w:val="24"/>
          <w:highlight w:val="none"/>
        </w:rPr>
        <w:t>联系人：彭先生/朱女士、王女士</w:t>
      </w:r>
    </w:p>
    <w:p>
      <w:pPr>
        <w:ind w:firstLine="480" w:firstLineChars="200"/>
        <w:rPr>
          <w:rFonts w:cs="Calibri"/>
          <w:sz w:val="24"/>
          <w:highlight w:val="none"/>
        </w:rPr>
      </w:pPr>
      <w:r>
        <w:rPr>
          <w:rFonts w:cs="Calibri"/>
          <w:sz w:val="24"/>
          <w:highlight w:val="none"/>
        </w:rPr>
        <w:t>监督投诉电话：电话：</w:t>
      </w:r>
      <w:r>
        <w:rPr>
          <w:rFonts w:hint="eastAsia" w:cs="Calibri"/>
          <w:sz w:val="24"/>
          <w:highlight w:val="none"/>
        </w:rPr>
        <w:t>0571-89505676/0571-85252453</w:t>
      </w:r>
    </w:p>
    <w:p>
      <w:pPr>
        <w:ind w:firstLine="480" w:firstLineChars="200"/>
        <w:rPr>
          <w:rFonts w:cs="Calibri"/>
          <w:sz w:val="24"/>
        </w:rPr>
      </w:pPr>
      <w:r>
        <w:rPr>
          <w:rFonts w:cs="Calibri"/>
          <w:sz w:val="24"/>
        </w:rPr>
        <w:t>若对项目采购电子交易系统操作有疑问，可登录政采云（https：//www.zcygov.cn/），点击右侧咨询小采，获取采小蜜智能服务管家帮助，或拨打政采云服务热线</w:t>
      </w:r>
      <w:r>
        <w:rPr>
          <w:rFonts w:hint="eastAsia" w:cs="Calibri"/>
          <w:sz w:val="24"/>
          <w:lang w:val="en-US" w:eastAsia="zh-CN"/>
        </w:rPr>
        <w:t>95763</w:t>
      </w:r>
      <w:r>
        <w:rPr>
          <w:rFonts w:cs="Calibri"/>
          <w:sz w:val="24"/>
        </w:rPr>
        <w:t>获取热线服务帮助。CA问题联系电话（人工）：汇信CA 400-888-4636；天谷CA 400-087-8198。</w:t>
      </w:r>
    </w:p>
    <w:p>
      <w:pPr>
        <w:rPr>
          <w:rFonts w:cs="Calibri"/>
        </w:rPr>
      </w:pPr>
      <w:r>
        <w:rPr>
          <w:rFonts w:cs="Calibri"/>
        </w:rPr>
        <w:br w:type="page"/>
      </w:r>
    </w:p>
    <w:p>
      <w:pPr>
        <w:pStyle w:val="3"/>
        <w:rPr>
          <w:rFonts w:cs="Calibri"/>
        </w:rPr>
      </w:pPr>
      <w:r>
        <w:rPr>
          <w:rFonts w:cs="Calibri"/>
        </w:rPr>
        <w:t>第二部分</w:t>
      </w:r>
      <w:bookmarkEnd w:id="8"/>
      <w:r>
        <w:rPr>
          <w:rFonts w:cs="Calibri"/>
        </w:rPr>
        <w:t xml:space="preserve"> 投标人须知</w:t>
      </w:r>
      <w:bookmarkEnd w:id="9"/>
    </w:p>
    <w:p>
      <w:pPr>
        <w:pStyle w:val="2"/>
        <w:ind w:firstLine="482"/>
        <w:rPr>
          <w:rFonts w:cs="Calibri"/>
        </w:rPr>
      </w:pPr>
      <w:r>
        <w:rPr>
          <w:rFonts w:cs="Calibri"/>
        </w:rPr>
        <w:t>前附表</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78"/>
        <w:gridCol w:w="1989"/>
        <w:gridCol w:w="6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jc w:val="center"/>
              <w:rPr>
                <w:rFonts w:eastAsia="黑体" w:cs="Calibri"/>
                <w:bCs/>
                <w:sz w:val="24"/>
              </w:rPr>
            </w:pPr>
            <w:r>
              <w:rPr>
                <w:rFonts w:eastAsia="黑体" w:cs="Calibri"/>
                <w:bCs/>
                <w:sz w:val="24"/>
              </w:rPr>
              <w:t>序号</w:t>
            </w:r>
          </w:p>
        </w:tc>
        <w:tc>
          <w:tcPr>
            <w:tcW w:w="1989" w:type="dxa"/>
            <w:vAlign w:val="center"/>
          </w:tcPr>
          <w:p>
            <w:pPr>
              <w:jc w:val="center"/>
              <w:rPr>
                <w:rFonts w:eastAsia="黑体" w:cs="Calibri"/>
                <w:bCs/>
                <w:sz w:val="24"/>
              </w:rPr>
            </w:pPr>
            <w:r>
              <w:rPr>
                <w:rFonts w:eastAsia="黑体" w:cs="Calibri"/>
                <w:bCs/>
                <w:sz w:val="24"/>
              </w:rPr>
              <w:t>事项</w:t>
            </w:r>
          </w:p>
        </w:tc>
        <w:tc>
          <w:tcPr>
            <w:tcW w:w="6574" w:type="dxa"/>
            <w:vAlign w:val="center"/>
          </w:tcPr>
          <w:p>
            <w:pPr>
              <w:jc w:val="center"/>
              <w:rPr>
                <w:rFonts w:eastAsia="黑体" w:cs="Calibri"/>
                <w:bCs/>
                <w:sz w:val="24"/>
              </w:rPr>
            </w:pPr>
            <w:r>
              <w:rPr>
                <w:rFonts w:eastAsia="黑体" w:cs="Calibri"/>
                <w:bCs/>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项目属性</w:t>
            </w:r>
          </w:p>
        </w:tc>
        <w:tc>
          <w:tcPr>
            <w:tcW w:w="6574" w:type="dxa"/>
            <w:vAlign w:val="center"/>
          </w:tcPr>
          <w:p>
            <w:pPr>
              <w:ind w:firstLine="480" w:firstLineChars="200"/>
              <w:rPr>
                <w:rFonts w:cs="Calibri"/>
                <w:sz w:val="24"/>
              </w:rPr>
            </w:pPr>
            <w:r>
              <w:rPr>
                <w:rFonts w:cs="Calibri"/>
                <w:kern w:val="0"/>
                <w:sz w:val="24"/>
                <w:lang w:val="zh-CN"/>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采购标的对应的中小企业划分标准所属行业</w:t>
            </w:r>
          </w:p>
        </w:tc>
        <w:tc>
          <w:tcPr>
            <w:tcW w:w="6574" w:type="dxa"/>
            <w:vAlign w:val="center"/>
          </w:tcPr>
          <w:p>
            <w:pPr>
              <w:ind w:firstLine="480" w:firstLineChars="200"/>
              <w:rPr>
                <w:rFonts w:cs="Calibri"/>
              </w:rPr>
            </w:pPr>
            <w:r>
              <w:rPr>
                <w:rFonts w:cs="Calibri"/>
                <w:sz w:val="24"/>
                <w:szCs w:val="32"/>
              </w:rPr>
              <w:t>（1）标的：</w:t>
            </w:r>
            <w:r>
              <w:rPr>
                <w:rFonts w:hint="eastAsia" w:cs="Calibri"/>
                <w:sz w:val="24"/>
                <w:szCs w:val="32"/>
                <w:lang w:eastAsia="zh-CN"/>
              </w:rPr>
              <w:t>祥符街道2024年市容管理服务</w:t>
            </w:r>
            <w:r>
              <w:rPr>
                <w:rFonts w:cs="Calibri"/>
                <w:sz w:val="24"/>
                <w:szCs w:val="32"/>
              </w:rPr>
              <w:t>，属于【</w:t>
            </w:r>
            <w:r>
              <w:rPr>
                <w:rFonts w:hint="eastAsia" w:cs="Calibri"/>
                <w:sz w:val="24"/>
                <w:szCs w:val="32"/>
                <w:lang w:eastAsia="zh-CN"/>
              </w:rPr>
              <w:t>租赁和商务服务业</w:t>
            </w:r>
            <w:r>
              <w:rPr>
                <w:rFonts w:cs="Calibri"/>
                <w:sz w:val="24"/>
                <w:szCs w:val="32"/>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是否允许采购进口产品</w:t>
            </w:r>
          </w:p>
        </w:tc>
        <w:tc>
          <w:tcPr>
            <w:tcW w:w="6574" w:type="dxa"/>
            <w:vAlign w:val="center"/>
          </w:tcPr>
          <w:p>
            <w:pPr>
              <w:ind w:firstLine="480" w:firstLineChars="200"/>
              <w:rPr>
                <w:rFonts w:cs="Calibri"/>
                <w:kern w:val="0"/>
                <w:sz w:val="24"/>
              </w:rPr>
            </w:pPr>
            <w:r>
              <w:rPr>
                <w:rFonts w:ascii="Wingdings" w:hAnsi="Wingdings" w:cs="宋体"/>
                <w:kern w:val="0"/>
                <w:sz w:val="24"/>
              </w:rPr>
              <w:t></w:t>
            </w:r>
            <w:r>
              <w:rPr>
                <w:rFonts w:cs="Calibri"/>
                <w:kern w:val="0"/>
                <w:sz w:val="24"/>
              </w:rPr>
              <w:t>本项目不允许采购进口产品。</w:t>
            </w:r>
          </w:p>
          <w:p>
            <w:pPr>
              <w:ind w:firstLine="480" w:firstLineChars="200"/>
              <w:rPr>
                <w:rFonts w:cs="Calibri"/>
              </w:rPr>
            </w:pPr>
            <w:r>
              <w:rPr>
                <w:rFonts w:hint="eastAsia" w:ascii="宋体" w:hAnsi="宋体" w:cs="宋体"/>
                <w:kern w:val="0"/>
                <w:sz w:val="24"/>
              </w:rPr>
              <w:t>☐</w:t>
            </w:r>
            <w:r>
              <w:rPr>
                <w:rFonts w:cs="Calibri"/>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ind w:firstLine="482" w:firstLineChars="200"/>
              <w:rPr>
                <w:rFonts w:cs="Calibri"/>
                <w:b/>
                <w:sz w:val="24"/>
              </w:rPr>
            </w:pPr>
            <w:r>
              <w:rPr>
                <w:rFonts w:cs="Calibri"/>
                <w:b/>
                <w:sz w:val="24"/>
              </w:rPr>
              <w:t>分包</w:t>
            </w:r>
          </w:p>
        </w:tc>
        <w:tc>
          <w:tcPr>
            <w:tcW w:w="6574" w:type="dxa"/>
            <w:vAlign w:val="center"/>
          </w:tcPr>
          <w:p>
            <w:pPr>
              <w:ind w:firstLine="480" w:firstLineChars="200"/>
              <w:rPr>
                <w:rFonts w:cs="Calibri"/>
                <w:sz w:val="24"/>
              </w:rPr>
            </w:pPr>
            <w:r>
              <w:rPr>
                <w:rFonts w:ascii="Wingdings" w:hAnsi="Wingdings" w:cs="宋体"/>
                <w:kern w:val="0"/>
                <w:sz w:val="24"/>
              </w:rPr>
              <w:t></w:t>
            </w:r>
            <w:r>
              <w:rPr>
                <w:rFonts w:cs="Calibri"/>
                <w:kern w:val="0"/>
                <w:sz w:val="24"/>
              </w:rPr>
              <w:t>A</w:t>
            </w:r>
            <w:r>
              <w:rPr>
                <w:rFonts w:cs="Calibri"/>
                <w:sz w:val="24"/>
              </w:rPr>
              <w:t>同意将非主体、非关键性的工作分包。具体见</w:t>
            </w:r>
            <w:r>
              <w:rPr>
                <w:rFonts w:hint="eastAsia" w:cs="Calibri"/>
                <w:sz w:val="24"/>
              </w:rPr>
              <w:t>“</w:t>
            </w:r>
            <w:r>
              <w:rPr>
                <w:rFonts w:cs="Calibri"/>
                <w:sz w:val="24"/>
              </w:rPr>
              <w:t>第三部分 采购需求</w:t>
            </w:r>
            <w:r>
              <w:rPr>
                <w:rFonts w:hint="eastAsia" w:cs="Calibri"/>
                <w:sz w:val="24"/>
              </w:rPr>
              <w:t>”</w:t>
            </w:r>
          </w:p>
          <w:p>
            <w:pPr>
              <w:ind w:firstLine="480" w:firstLineChars="200"/>
              <w:rPr>
                <w:rFonts w:cs="Calibri"/>
                <w:sz w:val="24"/>
              </w:rPr>
            </w:pPr>
            <w:r>
              <w:rPr>
                <w:rFonts w:hint="eastAsia" w:ascii="宋体" w:hAnsi="宋体" w:cs="宋体"/>
                <w:kern w:val="0"/>
                <w:sz w:val="24"/>
              </w:rPr>
              <w:t>☐</w:t>
            </w:r>
            <w:r>
              <w:rPr>
                <w:rFonts w:cs="Calibri"/>
                <w:kern w:val="0"/>
                <w:sz w:val="24"/>
              </w:rPr>
              <w:t>B</w:t>
            </w:r>
            <w:r>
              <w:rPr>
                <w:rFonts w:cs="Calibri"/>
                <w:sz w:val="24"/>
              </w:rPr>
              <w:t>不同意分包。</w:t>
            </w:r>
          </w:p>
          <w:p>
            <w:pPr>
              <w:ind w:firstLine="480" w:firstLineChars="200"/>
              <w:rPr>
                <w:rFonts w:cs="Calibri"/>
                <w:sz w:val="24"/>
              </w:rPr>
            </w:pPr>
            <w:r>
              <w:rPr>
                <w:rFonts w:cs="Calibri"/>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开标前答疑会或现场考察</w:t>
            </w:r>
          </w:p>
        </w:tc>
        <w:tc>
          <w:tcPr>
            <w:tcW w:w="6574" w:type="dxa"/>
            <w:vAlign w:val="center"/>
          </w:tcPr>
          <w:p>
            <w:pPr>
              <w:ind w:firstLine="480" w:firstLineChars="200"/>
              <w:rPr>
                <w:rFonts w:cs="Calibri"/>
                <w:sz w:val="24"/>
                <w:szCs w:val="20"/>
              </w:rPr>
            </w:pPr>
            <w:r>
              <w:rPr>
                <w:rFonts w:ascii="Wingdings" w:hAnsi="Wingdings" w:cs="宋体"/>
                <w:kern w:val="0"/>
                <w:sz w:val="24"/>
              </w:rPr>
              <w:t></w:t>
            </w:r>
            <w:r>
              <w:rPr>
                <w:rFonts w:cs="Calibri"/>
                <w:sz w:val="24"/>
                <w:szCs w:val="20"/>
              </w:rPr>
              <w:t>A不组织。</w:t>
            </w:r>
          </w:p>
          <w:p>
            <w:pPr>
              <w:ind w:firstLine="480" w:firstLineChars="200"/>
              <w:rPr>
                <w:rFonts w:cs="Calibri"/>
                <w:sz w:val="24"/>
                <w:szCs w:val="20"/>
              </w:rPr>
            </w:pPr>
            <w:r>
              <w:rPr>
                <w:rFonts w:hint="eastAsia" w:ascii="宋体" w:hAnsi="宋体" w:cs="宋体"/>
                <w:kern w:val="0"/>
                <w:sz w:val="24"/>
              </w:rPr>
              <w:t>☐</w:t>
            </w:r>
            <w:r>
              <w:rPr>
                <w:rFonts w:cs="Calibri"/>
                <w:sz w:val="24"/>
                <w:szCs w:val="20"/>
              </w:rPr>
              <w:t>B组织，时间：</w:t>
            </w:r>
            <w:r>
              <w:rPr>
                <w:rFonts w:cs="Calibri"/>
                <w:sz w:val="24"/>
                <w:szCs w:val="20"/>
                <w:u w:val="single"/>
              </w:rPr>
              <w:t>/</w:t>
            </w:r>
            <w:r>
              <w:rPr>
                <w:rFonts w:cs="Calibri"/>
                <w:sz w:val="24"/>
                <w:szCs w:val="20"/>
              </w:rPr>
              <w:t>，地点：</w:t>
            </w:r>
            <w:r>
              <w:rPr>
                <w:rFonts w:cs="Calibri"/>
                <w:sz w:val="24"/>
                <w:szCs w:val="20"/>
                <w:u w:val="single"/>
              </w:rPr>
              <w:t>/</w:t>
            </w:r>
            <w:r>
              <w:rPr>
                <w:rFonts w:cs="Calibri"/>
                <w:sz w:val="24"/>
                <w:szCs w:val="20"/>
              </w:rPr>
              <w:t>，联系人：</w:t>
            </w:r>
            <w:r>
              <w:rPr>
                <w:rFonts w:cs="Calibri"/>
                <w:sz w:val="24"/>
                <w:szCs w:val="20"/>
                <w:u w:val="single"/>
              </w:rPr>
              <w:t>/</w:t>
            </w:r>
            <w:r>
              <w:rPr>
                <w:rFonts w:cs="Calibri"/>
                <w:sz w:val="24"/>
                <w:szCs w:val="20"/>
              </w:rPr>
              <w:t>，联系方式：</w:t>
            </w:r>
            <w:r>
              <w:rPr>
                <w:rFonts w:cs="Calibri"/>
                <w:sz w:val="24"/>
                <w:szCs w:val="20"/>
                <w:u w:val="single"/>
              </w:rPr>
              <w:t>/</w:t>
            </w:r>
            <w:r>
              <w:rPr>
                <w:rFonts w:cs="Calibri"/>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样品提供</w:t>
            </w:r>
          </w:p>
        </w:tc>
        <w:tc>
          <w:tcPr>
            <w:tcW w:w="6574" w:type="dxa"/>
            <w:vAlign w:val="center"/>
          </w:tcPr>
          <w:p>
            <w:pPr>
              <w:ind w:firstLine="480" w:firstLineChars="200"/>
              <w:rPr>
                <w:rFonts w:cs="Calibri"/>
                <w:b/>
                <w:sz w:val="24"/>
              </w:rPr>
            </w:pPr>
            <w:r>
              <w:rPr>
                <w:rFonts w:ascii="Wingdings" w:hAnsi="Wingdings" w:cs="宋体"/>
                <w:kern w:val="0"/>
                <w:sz w:val="24"/>
              </w:rPr>
              <w:t></w:t>
            </w:r>
            <w:r>
              <w:rPr>
                <w:rFonts w:cs="Calibri"/>
                <w:kern w:val="0"/>
                <w:sz w:val="24"/>
              </w:rPr>
              <w:t>A</w:t>
            </w:r>
            <w:r>
              <w:rPr>
                <w:rFonts w:cs="Calibri"/>
                <w:sz w:val="24"/>
              </w:rPr>
              <w:t>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Cs/>
                <w:sz w:val="24"/>
              </w:rPr>
            </w:pPr>
            <w:r>
              <w:rPr>
                <w:rFonts w:cs="Calibri"/>
                <w:b/>
                <w:sz w:val="24"/>
              </w:rPr>
              <w:t>方案讲解演示</w:t>
            </w:r>
          </w:p>
        </w:tc>
        <w:tc>
          <w:tcPr>
            <w:tcW w:w="6574" w:type="dxa"/>
            <w:vAlign w:val="center"/>
          </w:tcPr>
          <w:p>
            <w:pPr>
              <w:ind w:firstLine="480" w:firstLineChars="200"/>
              <w:rPr>
                <w:rFonts w:cs="Calibri"/>
                <w:b/>
                <w:kern w:val="0"/>
                <w:sz w:val="24"/>
                <w:lang w:val="zh-CN"/>
              </w:rPr>
            </w:pPr>
            <w:r>
              <w:rPr>
                <w:rFonts w:ascii="Wingdings" w:hAnsi="Wingdings" w:cs="宋体"/>
                <w:kern w:val="0"/>
                <w:sz w:val="24"/>
              </w:rPr>
              <w:t></w:t>
            </w:r>
            <w:r>
              <w:rPr>
                <w:rFonts w:cs="Calibri"/>
                <w:kern w:val="0"/>
                <w:sz w:val="24"/>
              </w:rPr>
              <w:t>A</w:t>
            </w:r>
            <w:r>
              <w:rPr>
                <w:rFonts w:cs="Calibri"/>
                <w:sz w:val="24"/>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Merge w:val="restart"/>
            <w:vAlign w:val="center"/>
          </w:tcPr>
          <w:p>
            <w:pPr>
              <w:numPr>
                <w:ilvl w:val="0"/>
                <w:numId w:val="2"/>
              </w:numPr>
              <w:ind w:firstLine="0"/>
              <w:jc w:val="center"/>
              <w:rPr>
                <w:rFonts w:cs="Calibri"/>
                <w:b/>
                <w:sz w:val="24"/>
              </w:rPr>
            </w:pPr>
          </w:p>
        </w:tc>
        <w:tc>
          <w:tcPr>
            <w:tcW w:w="1989" w:type="dxa"/>
            <w:vMerge w:val="restart"/>
            <w:vAlign w:val="center"/>
          </w:tcPr>
          <w:p>
            <w:pPr>
              <w:jc w:val="center"/>
              <w:rPr>
                <w:rFonts w:cs="Calibri"/>
                <w:b/>
                <w:sz w:val="24"/>
              </w:rPr>
            </w:pPr>
            <w:r>
              <w:rPr>
                <w:rFonts w:cs="Calibri"/>
                <w:b/>
                <w:sz w:val="24"/>
              </w:rPr>
              <w:t>投标人应当提供的资格、资信证明文件</w:t>
            </w:r>
          </w:p>
        </w:tc>
        <w:tc>
          <w:tcPr>
            <w:tcW w:w="6574" w:type="dxa"/>
            <w:vAlign w:val="center"/>
          </w:tcPr>
          <w:p>
            <w:pPr>
              <w:ind w:firstLine="480" w:firstLineChars="200"/>
              <w:rPr>
                <w:rFonts w:cs="Calibri"/>
                <w:sz w:val="24"/>
              </w:rPr>
            </w:pPr>
            <w:r>
              <w:rPr>
                <w:rFonts w:cs="Calibri"/>
                <w:sz w:val="24"/>
              </w:rPr>
              <w:t>（1）资格证明文件：见招标文件第二部分11.1。</w:t>
            </w:r>
          </w:p>
          <w:p>
            <w:pPr>
              <w:ind w:firstLine="480" w:firstLineChars="200"/>
              <w:rPr>
                <w:rFonts w:cs="Calibri"/>
                <w:snapToGrid w:val="0"/>
                <w:kern w:val="0"/>
                <w:szCs w:val="21"/>
              </w:rPr>
            </w:pPr>
            <w:r>
              <w:rPr>
                <w:rFonts w:cs="Calibri"/>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Merge w:val="continue"/>
            <w:vAlign w:val="center"/>
          </w:tcPr>
          <w:p>
            <w:pPr>
              <w:numPr>
                <w:ilvl w:val="0"/>
                <w:numId w:val="2"/>
              </w:numPr>
              <w:ind w:firstLine="0"/>
              <w:jc w:val="center"/>
              <w:rPr>
                <w:rFonts w:cs="Calibri"/>
                <w:b/>
                <w:sz w:val="24"/>
              </w:rPr>
            </w:pPr>
          </w:p>
        </w:tc>
        <w:tc>
          <w:tcPr>
            <w:tcW w:w="1989" w:type="dxa"/>
            <w:vMerge w:val="continue"/>
            <w:vAlign w:val="center"/>
          </w:tcPr>
          <w:p>
            <w:pPr>
              <w:jc w:val="center"/>
              <w:rPr>
                <w:rFonts w:cs="Calibri"/>
                <w:b/>
                <w:sz w:val="24"/>
              </w:rPr>
            </w:pPr>
          </w:p>
        </w:tc>
        <w:tc>
          <w:tcPr>
            <w:tcW w:w="6574" w:type="dxa"/>
            <w:vAlign w:val="center"/>
          </w:tcPr>
          <w:p>
            <w:pPr>
              <w:ind w:firstLine="480" w:firstLineChars="200"/>
              <w:rPr>
                <w:rFonts w:cs="Calibri"/>
                <w:sz w:val="24"/>
              </w:rPr>
            </w:pPr>
            <w:r>
              <w:rPr>
                <w:rFonts w:cs="Calibri"/>
                <w:sz w:val="24"/>
              </w:rPr>
              <w:t>（2）资信证明文件：根据招标文件第四部分二、评标标准提供。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节能产品、环境标志产品</w:t>
            </w:r>
          </w:p>
        </w:tc>
        <w:tc>
          <w:tcPr>
            <w:tcW w:w="6574" w:type="dxa"/>
            <w:vAlign w:val="center"/>
          </w:tcPr>
          <w:p>
            <w:pPr>
              <w:ind w:firstLine="480" w:firstLineChars="200"/>
              <w:rPr>
                <w:rFonts w:cs="Calibri"/>
              </w:rPr>
            </w:pPr>
            <w:r>
              <w:rPr>
                <w:rFonts w:cs="Calibri"/>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报价要求</w:t>
            </w:r>
          </w:p>
        </w:tc>
        <w:tc>
          <w:tcPr>
            <w:tcW w:w="6574" w:type="dxa"/>
            <w:vAlign w:val="center"/>
          </w:tcPr>
          <w:p>
            <w:pPr>
              <w:ind w:firstLine="480" w:firstLineChars="200"/>
              <w:rPr>
                <w:rFonts w:cs="Calibri"/>
                <w:kern w:val="0"/>
                <w:sz w:val="24"/>
                <w:lang w:val="zh-CN"/>
              </w:rPr>
            </w:pPr>
            <w:r>
              <w:rPr>
                <w:rFonts w:cs="Calibri"/>
                <w:kern w:val="0"/>
                <w:sz w:val="24"/>
                <w:lang w:val="zh-CN"/>
              </w:rPr>
              <w:t>有关本项目实施所需的所有费用（含税费）均计入报价。投标文件开标一览表（报价表）是报价的唯一载体，如投标人在政府采购云平台填写的投标报价与投标文件报价文件中开标一览表（报价表）不一致的，以报价文件中开标一览表（报价表）为准。投标文件中价格全部采用人民币报价。招标文件未列明，而投标人认为必需的费用也需列入报价。</w:t>
            </w:r>
            <w:r>
              <w:rPr>
                <w:rFonts w:cs="Calibri"/>
                <w:b/>
                <w:bCs/>
                <w:kern w:val="0"/>
                <w:sz w:val="24"/>
                <w:highlight w:val="none"/>
                <w:lang w:val="zh-CN"/>
              </w:rPr>
              <w:t>提醒：验收时检测费用由采购人承担，不包含在投标总价中。</w:t>
            </w:r>
          </w:p>
          <w:p>
            <w:pPr>
              <w:ind w:firstLine="480" w:firstLineChars="200"/>
              <w:rPr>
                <w:rFonts w:cs="Calibri"/>
                <w:kern w:val="0"/>
                <w:sz w:val="24"/>
                <w:lang w:val="zh-CN"/>
              </w:rPr>
            </w:pPr>
            <w:r>
              <w:rPr>
                <w:rFonts w:cs="Calibri"/>
                <w:kern w:val="0"/>
                <w:sz w:val="24"/>
                <w:lang w:val="zh-CN"/>
              </w:rPr>
              <w:t>投标报价出现下列情形的，投标无效：</w:t>
            </w:r>
          </w:p>
          <w:p>
            <w:pPr>
              <w:ind w:firstLine="480" w:firstLineChars="200"/>
              <w:rPr>
                <w:rFonts w:cs="Calibri"/>
                <w:kern w:val="0"/>
                <w:sz w:val="24"/>
                <w:lang w:val="zh-CN"/>
              </w:rPr>
            </w:pPr>
            <w:r>
              <w:rPr>
                <w:rFonts w:cs="Calibri"/>
                <w:kern w:val="0"/>
                <w:sz w:val="24"/>
                <w:lang w:val="zh-CN"/>
              </w:rPr>
              <w:t>（</w:t>
            </w:r>
            <w:r>
              <w:rPr>
                <w:rFonts w:cs="Calibri"/>
                <w:kern w:val="0"/>
                <w:sz w:val="24"/>
              </w:rPr>
              <w:t>1</w:t>
            </w:r>
            <w:r>
              <w:rPr>
                <w:rFonts w:cs="Calibri"/>
                <w:kern w:val="0"/>
                <w:sz w:val="24"/>
                <w:lang w:val="zh-CN"/>
              </w:rPr>
              <w:t>）投标文件出现不是唯一的、有选择性投标报价的；</w:t>
            </w:r>
          </w:p>
          <w:p>
            <w:pPr>
              <w:ind w:firstLine="480" w:firstLineChars="200"/>
              <w:rPr>
                <w:rFonts w:cs="Calibri"/>
                <w:kern w:val="0"/>
                <w:sz w:val="24"/>
                <w:lang w:val="zh-CN"/>
              </w:rPr>
            </w:pPr>
            <w:r>
              <w:rPr>
                <w:rFonts w:cs="Calibri"/>
                <w:kern w:val="0"/>
                <w:sz w:val="24"/>
                <w:lang w:val="zh-CN"/>
              </w:rPr>
              <w:t>（</w:t>
            </w:r>
            <w:r>
              <w:rPr>
                <w:rFonts w:cs="Calibri"/>
                <w:kern w:val="0"/>
                <w:sz w:val="24"/>
              </w:rPr>
              <w:t>2</w:t>
            </w:r>
            <w:r>
              <w:rPr>
                <w:rFonts w:cs="Calibri"/>
                <w:kern w:val="0"/>
                <w:sz w:val="24"/>
                <w:lang w:val="zh-CN"/>
              </w:rPr>
              <w:t>）投标报价超过招标文件中规定的预算金额或者最高限价的；</w:t>
            </w:r>
          </w:p>
          <w:p>
            <w:pPr>
              <w:ind w:firstLine="480" w:firstLineChars="200"/>
              <w:rPr>
                <w:rFonts w:cs="Calibri"/>
                <w:kern w:val="0"/>
                <w:sz w:val="24"/>
                <w:lang w:val="zh-CN"/>
              </w:rPr>
            </w:pPr>
            <w:r>
              <w:rPr>
                <w:rFonts w:cs="Calibri"/>
                <w:kern w:val="0"/>
                <w:sz w:val="24"/>
                <w:lang w:val="zh-CN"/>
              </w:rPr>
              <w:t>（</w:t>
            </w:r>
            <w:r>
              <w:rPr>
                <w:rFonts w:cs="Calibri"/>
                <w:kern w:val="0"/>
                <w:sz w:val="24"/>
              </w:rPr>
              <w:t>3</w:t>
            </w:r>
            <w:r>
              <w:rPr>
                <w:rFonts w:cs="Calibri"/>
                <w:kern w:val="0"/>
                <w:sz w:val="24"/>
                <w:lang w:val="zh-CN"/>
              </w:rPr>
              <w:t>）报价明显低于其他通过符合性审查投标人的报价，有可能影响产品质量或者不能诚信履约的，未能按要求提供书面说明或者提交相关证明材料证明其报价合理性的；</w:t>
            </w:r>
          </w:p>
          <w:p>
            <w:pPr>
              <w:ind w:firstLine="480" w:firstLineChars="200"/>
              <w:rPr>
                <w:rFonts w:cs="Calibri"/>
                <w:sz w:val="24"/>
              </w:rPr>
            </w:pPr>
            <w:r>
              <w:rPr>
                <w:rFonts w:cs="Calibri"/>
                <w:kern w:val="0"/>
                <w:sz w:val="24"/>
                <w:lang w:val="zh-CN"/>
              </w:rPr>
              <w:t>（</w:t>
            </w:r>
            <w:r>
              <w:rPr>
                <w:rFonts w:cs="Calibri"/>
                <w:kern w:val="0"/>
                <w:sz w:val="24"/>
              </w:rPr>
              <w:t>4</w:t>
            </w:r>
            <w:r>
              <w:rPr>
                <w:rFonts w:cs="Calibri"/>
                <w:kern w:val="0"/>
                <w:sz w:val="24"/>
                <w:lang w:val="zh-CN"/>
              </w:rPr>
              <w:t>）投标人对根据修正原则修正后的报价不确认的。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中小企业信用融资</w:t>
            </w:r>
          </w:p>
        </w:tc>
        <w:tc>
          <w:tcPr>
            <w:tcW w:w="6574" w:type="dxa"/>
            <w:vAlign w:val="center"/>
          </w:tcPr>
          <w:p>
            <w:pPr>
              <w:ind w:firstLine="480" w:firstLineChars="200"/>
              <w:rPr>
                <w:rFonts w:cs="Calibri"/>
                <w:snapToGrid w:val="0"/>
                <w:kern w:val="28"/>
                <w:sz w:val="24"/>
              </w:rPr>
            </w:pPr>
            <w:r>
              <w:rPr>
                <w:rFonts w:cs="Calibri"/>
                <w:snapToGrid w:val="0"/>
                <w:kern w:val="28"/>
                <w:sz w:val="24"/>
              </w:rPr>
              <w:t>供应商中标后也可在</w:t>
            </w:r>
            <w:r>
              <w:rPr>
                <w:rFonts w:hint="eastAsia" w:cs="Calibri"/>
                <w:snapToGrid w:val="0"/>
                <w:kern w:val="28"/>
                <w:sz w:val="24"/>
              </w:rPr>
              <w:t>“</w:t>
            </w:r>
            <w:r>
              <w:rPr>
                <w:rFonts w:cs="Calibri"/>
                <w:snapToGrid w:val="0"/>
                <w:kern w:val="28"/>
                <w:sz w:val="24"/>
              </w:rPr>
              <w:t>政采云</w:t>
            </w:r>
            <w:r>
              <w:rPr>
                <w:rFonts w:hint="eastAsia" w:cs="Calibri"/>
                <w:snapToGrid w:val="0"/>
                <w:kern w:val="28"/>
                <w:sz w:val="24"/>
              </w:rPr>
              <w:t>”</w:t>
            </w:r>
            <w:r>
              <w:rPr>
                <w:rFonts w:cs="Calibri"/>
                <w:snapToGrid w:val="0"/>
                <w:kern w:val="28"/>
                <w:sz w:val="24"/>
              </w:rPr>
              <w:t>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trPr>
        <w:tc>
          <w:tcPr>
            <w:tcW w:w="678" w:type="dxa"/>
            <w:vAlign w:val="center"/>
          </w:tcPr>
          <w:p>
            <w:pPr>
              <w:numPr>
                <w:ilvl w:val="0"/>
                <w:numId w:val="2"/>
              </w:numPr>
              <w:ind w:firstLine="0"/>
              <w:jc w:val="center"/>
              <w:rPr>
                <w:rFonts w:cs="Calibri"/>
                <w:b/>
                <w:sz w:val="24"/>
              </w:rPr>
            </w:pPr>
          </w:p>
        </w:tc>
        <w:tc>
          <w:tcPr>
            <w:tcW w:w="1989" w:type="dxa"/>
            <w:vAlign w:val="center"/>
          </w:tcPr>
          <w:p>
            <w:pPr>
              <w:jc w:val="center"/>
              <w:rPr>
                <w:rFonts w:cs="Calibri"/>
                <w:b/>
                <w:sz w:val="24"/>
              </w:rPr>
            </w:pPr>
            <w:r>
              <w:rPr>
                <w:rFonts w:cs="Calibri"/>
                <w:b/>
                <w:sz w:val="24"/>
              </w:rPr>
              <w:t xml:space="preserve">备份投标文件送达地点和签收人员 </w:t>
            </w:r>
          </w:p>
        </w:tc>
        <w:tc>
          <w:tcPr>
            <w:tcW w:w="6574" w:type="dxa"/>
            <w:vAlign w:val="center"/>
          </w:tcPr>
          <w:p>
            <w:pPr>
              <w:ind w:firstLine="480" w:firstLineChars="200"/>
              <w:rPr>
                <w:rFonts w:cs="Calibri"/>
                <w:snapToGrid w:val="0"/>
                <w:kern w:val="28"/>
                <w:sz w:val="24"/>
                <w:lang w:val="zh-CN"/>
              </w:rPr>
            </w:pPr>
            <w:r>
              <w:rPr>
                <w:rFonts w:cs="Calibri"/>
                <w:snapToGrid w:val="0"/>
                <w:kern w:val="28"/>
                <w:sz w:val="24"/>
              </w:rPr>
              <w:t>备份投标文件送达地点：</w:t>
            </w:r>
            <w:r>
              <w:rPr>
                <w:rFonts w:cs="Calibri"/>
                <w:snapToGrid w:val="0"/>
                <w:kern w:val="28"/>
                <w:sz w:val="24"/>
                <w:highlight w:val="none"/>
              </w:rPr>
              <w:t>【</w:t>
            </w:r>
            <w:r>
              <w:rPr>
                <w:rFonts w:hint="eastAsia" w:cs="Calibri"/>
                <w:snapToGrid w:val="0"/>
                <w:kern w:val="28"/>
                <w:sz w:val="24"/>
                <w:highlight w:val="none"/>
                <w:lang w:eastAsia="zh-CN"/>
              </w:rPr>
              <w:t>浙江省杭州市拱墅区古运路85号古运大厦90</w:t>
            </w:r>
            <w:r>
              <w:rPr>
                <w:rFonts w:hint="eastAsia" w:cs="Calibri"/>
                <w:snapToGrid w:val="0"/>
                <w:kern w:val="28"/>
                <w:sz w:val="24"/>
                <w:highlight w:val="none"/>
                <w:lang w:val="en-US" w:eastAsia="zh-CN"/>
              </w:rPr>
              <w:t>3</w:t>
            </w:r>
            <w:r>
              <w:rPr>
                <w:rFonts w:hint="eastAsia" w:cs="Calibri"/>
                <w:snapToGrid w:val="0"/>
                <w:kern w:val="28"/>
                <w:sz w:val="24"/>
                <w:highlight w:val="none"/>
                <w:lang w:eastAsia="zh-CN"/>
              </w:rPr>
              <w:t>室</w:t>
            </w:r>
            <w:r>
              <w:rPr>
                <w:rFonts w:cs="Calibri"/>
                <w:snapToGrid w:val="0"/>
                <w:kern w:val="28"/>
                <w:sz w:val="24"/>
                <w:highlight w:val="none"/>
              </w:rPr>
              <w:t>】</w:t>
            </w:r>
            <w:r>
              <w:rPr>
                <w:rFonts w:cs="Calibri"/>
                <w:snapToGrid w:val="0"/>
                <w:kern w:val="28"/>
                <w:sz w:val="24"/>
              </w:rPr>
              <w:t>；备份投标文件签收人员联系电话：【姓名：</w:t>
            </w:r>
            <w:r>
              <w:rPr>
                <w:rFonts w:hint="eastAsia" w:cs="Calibri"/>
                <w:snapToGrid w:val="0"/>
                <w:kern w:val="28"/>
                <w:sz w:val="24"/>
                <w:lang w:val="en-US" w:eastAsia="zh-CN"/>
              </w:rPr>
              <w:t>徐云</w:t>
            </w:r>
            <w:r>
              <w:rPr>
                <w:rFonts w:cs="Calibri"/>
                <w:snapToGrid w:val="0"/>
                <w:kern w:val="28"/>
                <w:sz w:val="24"/>
              </w:rPr>
              <w:t>，联系电话：0571-8</w:t>
            </w:r>
            <w:r>
              <w:rPr>
                <w:rFonts w:hint="eastAsia" w:cs="Calibri"/>
                <w:snapToGrid w:val="0"/>
                <w:kern w:val="28"/>
                <w:sz w:val="24"/>
                <w:lang w:val="en-US" w:eastAsia="zh-CN"/>
              </w:rPr>
              <w:t>8223735</w:t>
            </w:r>
            <w:r>
              <w:rPr>
                <w:rFonts w:cs="Calibri"/>
                <w:snapToGrid w:val="0"/>
                <w:kern w:val="28"/>
                <w:sz w:val="24"/>
              </w:rPr>
              <w:t>/1</w:t>
            </w:r>
            <w:r>
              <w:rPr>
                <w:rFonts w:hint="eastAsia" w:cs="Calibri"/>
                <w:snapToGrid w:val="0"/>
                <w:kern w:val="28"/>
                <w:sz w:val="24"/>
                <w:lang w:val="en-US" w:eastAsia="zh-CN"/>
              </w:rPr>
              <w:t>3362162975</w:t>
            </w:r>
            <w:r>
              <w:rPr>
                <w:rFonts w:cs="Calibri"/>
                <w:snapToGrid w:val="0"/>
                <w:kern w:val="28"/>
                <w:sz w:val="24"/>
              </w:rPr>
              <w:t>】。采购人、采购机构不强制或变相强制投标人提交备份投标文件。</w:t>
            </w:r>
          </w:p>
        </w:tc>
      </w:tr>
      <w:bookmarkEnd w:id="10"/>
    </w:tbl>
    <w:p>
      <w:pPr>
        <w:pStyle w:val="2"/>
        <w:ind w:firstLine="482"/>
        <w:rPr>
          <w:rFonts w:cs="Calibri"/>
        </w:rPr>
      </w:pPr>
      <w:bookmarkStart w:id="11" w:name="第三部分"/>
      <w:bookmarkStart w:id="12" w:name="_Toc164416483"/>
      <w:r>
        <w:rPr>
          <w:rFonts w:cs="Calibri"/>
        </w:rPr>
        <w:t>一、总则</w:t>
      </w:r>
    </w:p>
    <w:p>
      <w:pPr>
        <w:pStyle w:val="4"/>
        <w:ind w:firstLine="482"/>
        <w:rPr>
          <w:rFonts w:cs="Calibri"/>
        </w:rPr>
      </w:pPr>
      <w:r>
        <w:rPr>
          <w:rFonts w:cs="Calibri"/>
        </w:rPr>
        <w:t>1.适用范围</w:t>
      </w:r>
    </w:p>
    <w:p>
      <w:pPr>
        <w:ind w:firstLine="480" w:firstLineChars="200"/>
        <w:jc w:val="left"/>
        <w:rPr>
          <w:rFonts w:cs="Calibri"/>
          <w:sz w:val="24"/>
        </w:rPr>
      </w:pPr>
      <w:r>
        <w:rPr>
          <w:rFonts w:cs="Calibri"/>
          <w:sz w:val="24"/>
        </w:rPr>
        <w:t>本招标文件适用于该项目的招标、投标、开标、资格审查及信用信息查询、评标、定标、合同、验收等行为（法律、法规另有规定的，从其规定）。</w:t>
      </w:r>
    </w:p>
    <w:p>
      <w:pPr>
        <w:pStyle w:val="4"/>
        <w:ind w:firstLine="482"/>
        <w:rPr>
          <w:rFonts w:cs="Calibri"/>
        </w:rPr>
      </w:pPr>
      <w:r>
        <w:rPr>
          <w:rFonts w:cs="Calibri"/>
        </w:rPr>
        <w:t>2.定义</w:t>
      </w:r>
    </w:p>
    <w:p>
      <w:pPr>
        <w:ind w:firstLine="480" w:firstLineChars="200"/>
        <w:rPr>
          <w:rFonts w:cs="Calibri"/>
          <w:sz w:val="24"/>
        </w:rPr>
      </w:pPr>
      <w:r>
        <w:rPr>
          <w:rFonts w:cs="Calibri"/>
          <w:sz w:val="24"/>
        </w:rPr>
        <w:t>2.1</w:t>
      </w:r>
      <w:r>
        <w:rPr>
          <w:rFonts w:hint="eastAsia" w:cs="Calibri"/>
          <w:sz w:val="24"/>
        </w:rPr>
        <w:t>“</w:t>
      </w:r>
      <w:r>
        <w:rPr>
          <w:rFonts w:cs="Calibri"/>
          <w:sz w:val="24"/>
        </w:rPr>
        <w:t>采购人</w:t>
      </w:r>
      <w:r>
        <w:rPr>
          <w:rFonts w:hint="eastAsia" w:cs="Calibri"/>
          <w:sz w:val="24"/>
        </w:rPr>
        <w:t>”</w:t>
      </w:r>
      <w:r>
        <w:rPr>
          <w:rFonts w:cs="Calibri"/>
          <w:sz w:val="24"/>
        </w:rPr>
        <w:t>系指招标公告中载明的本项目的采购人。</w:t>
      </w:r>
    </w:p>
    <w:p>
      <w:pPr>
        <w:ind w:firstLine="480" w:firstLineChars="200"/>
        <w:rPr>
          <w:rFonts w:cs="Calibri"/>
          <w:sz w:val="24"/>
        </w:rPr>
      </w:pPr>
      <w:r>
        <w:rPr>
          <w:rFonts w:cs="Calibri"/>
          <w:sz w:val="24"/>
        </w:rPr>
        <w:t>2.2</w:t>
      </w:r>
      <w:r>
        <w:rPr>
          <w:rFonts w:hint="eastAsia" w:cs="Calibri"/>
          <w:sz w:val="24"/>
        </w:rPr>
        <w:t>“</w:t>
      </w:r>
      <w:r>
        <w:rPr>
          <w:rFonts w:cs="Calibri"/>
          <w:sz w:val="24"/>
        </w:rPr>
        <w:t>采购机构</w:t>
      </w:r>
      <w:r>
        <w:rPr>
          <w:rFonts w:hint="eastAsia" w:cs="Calibri"/>
          <w:sz w:val="24"/>
        </w:rPr>
        <w:t>”</w:t>
      </w:r>
      <w:r>
        <w:rPr>
          <w:rFonts w:cs="Calibri"/>
          <w:sz w:val="24"/>
        </w:rPr>
        <w:t>系指招标公告中载明的本项目的采购机构。</w:t>
      </w:r>
    </w:p>
    <w:p>
      <w:pPr>
        <w:ind w:firstLine="480" w:firstLineChars="200"/>
        <w:rPr>
          <w:rFonts w:cs="Calibri"/>
          <w:sz w:val="24"/>
        </w:rPr>
      </w:pPr>
      <w:r>
        <w:rPr>
          <w:rFonts w:cs="Calibri"/>
          <w:sz w:val="24"/>
        </w:rPr>
        <w:t>2.3</w:t>
      </w:r>
      <w:r>
        <w:rPr>
          <w:rFonts w:hint="eastAsia" w:cs="Calibri"/>
          <w:sz w:val="24"/>
        </w:rPr>
        <w:t>“</w:t>
      </w:r>
      <w:r>
        <w:rPr>
          <w:rFonts w:cs="Calibri"/>
          <w:sz w:val="24"/>
        </w:rPr>
        <w:t>投标人</w:t>
      </w:r>
      <w:r>
        <w:rPr>
          <w:rFonts w:hint="eastAsia" w:cs="Calibri"/>
          <w:sz w:val="24"/>
        </w:rPr>
        <w:t>”</w:t>
      </w:r>
      <w:r>
        <w:rPr>
          <w:rFonts w:cs="Calibri"/>
          <w:sz w:val="24"/>
        </w:rPr>
        <w:t>系指是指响应招标、参加投标竞争的法人、其他组织或者自然人。</w:t>
      </w:r>
    </w:p>
    <w:p>
      <w:pPr>
        <w:ind w:firstLine="480" w:firstLineChars="200"/>
        <w:rPr>
          <w:rFonts w:cs="Calibri"/>
          <w:sz w:val="24"/>
        </w:rPr>
      </w:pPr>
      <w:r>
        <w:rPr>
          <w:rFonts w:cs="Calibri"/>
          <w:sz w:val="24"/>
        </w:rPr>
        <w:t>2.4</w:t>
      </w:r>
      <w:r>
        <w:rPr>
          <w:rFonts w:hint="eastAsia" w:cs="Calibri"/>
          <w:sz w:val="24"/>
        </w:rPr>
        <w:t>“</w:t>
      </w:r>
      <w:r>
        <w:rPr>
          <w:rFonts w:cs="Calibri"/>
          <w:sz w:val="24"/>
        </w:rPr>
        <w:t>负责人</w:t>
      </w:r>
      <w:r>
        <w:rPr>
          <w:rFonts w:hint="eastAsia" w:cs="Calibri"/>
          <w:sz w:val="24"/>
        </w:rPr>
        <w:t>”</w:t>
      </w:r>
      <w:r>
        <w:rPr>
          <w:rFonts w:cs="Calibri"/>
          <w:sz w:val="24"/>
        </w:rPr>
        <w:t>系指法人企业的法定负责人，或其他组织为法律、行政法规规定代表单位行使职权的主要负责人，或自然人本人。</w:t>
      </w:r>
    </w:p>
    <w:p>
      <w:pPr>
        <w:ind w:firstLine="480" w:firstLineChars="200"/>
        <w:rPr>
          <w:rFonts w:cs="Calibri"/>
          <w:sz w:val="24"/>
        </w:rPr>
      </w:pPr>
      <w:r>
        <w:rPr>
          <w:rFonts w:cs="Calibri"/>
          <w:sz w:val="24"/>
        </w:rPr>
        <w:t>2.5</w:t>
      </w:r>
      <w:r>
        <w:rPr>
          <w:rFonts w:hint="eastAsia" w:cs="Calibri"/>
          <w:sz w:val="24"/>
        </w:rPr>
        <w:t>“</w:t>
      </w:r>
      <w:r>
        <w:rPr>
          <w:rFonts w:cs="Calibri"/>
          <w:sz w:val="24"/>
        </w:rPr>
        <w:t>电子签名</w:t>
      </w:r>
      <w:r>
        <w:rPr>
          <w:rFonts w:hint="eastAsia" w:cs="Calibri"/>
          <w:sz w:val="24"/>
        </w:rPr>
        <w:t>”</w:t>
      </w:r>
      <w:r>
        <w:rPr>
          <w:rFonts w:cs="Calibri"/>
          <w:sz w:val="24"/>
        </w:rPr>
        <w:t>系指数据电文中以电子形式所含、所附用于识别签名人身份并表明签名人认可其中内容的数据；</w:t>
      </w:r>
      <w:r>
        <w:rPr>
          <w:rFonts w:hint="eastAsia" w:cs="Calibri"/>
          <w:sz w:val="24"/>
        </w:rPr>
        <w:t>“</w:t>
      </w:r>
      <w:r>
        <w:rPr>
          <w:rFonts w:cs="Calibri"/>
          <w:sz w:val="24"/>
        </w:rPr>
        <w:t>公章</w:t>
      </w:r>
      <w:r>
        <w:rPr>
          <w:rFonts w:hint="eastAsia" w:cs="Calibri"/>
          <w:sz w:val="24"/>
        </w:rPr>
        <w:t>”</w:t>
      </w:r>
      <w:r>
        <w:rPr>
          <w:rFonts w:cs="Calibri"/>
          <w:sz w:val="24"/>
        </w:rPr>
        <w:t>系指单位法定名称章。因特殊原因需要使用冠以法定名称的业务专用章的，投标时须提供《业务专用章使用说明函》（格式见招标文件附件4）。</w:t>
      </w:r>
    </w:p>
    <w:p>
      <w:pPr>
        <w:ind w:firstLine="480" w:firstLineChars="200"/>
        <w:rPr>
          <w:rFonts w:cs="Calibri"/>
          <w:sz w:val="24"/>
        </w:rPr>
      </w:pPr>
      <w:r>
        <w:rPr>
          <w:rFonts w:cs="Calibri"/>
          <w:sz w:val="24"/>
        </w:rPr>
        <w:t>2.6</w:t>
      </w:r>
      <w:r>
        <w:rPr>
          <w:rFonts w:hint="eastAsia" w:cs="Calibri"/>
          <w:sz w:val="24"/>
        </w:rPr>
        <w:t>“</w:t>
      </w:r>
      <w:r>
        <w:rPr>
          <w:rFonts w:cs="Calibri"/>
          <w:sz w:val="24"/>
        </w:rPr>
        <w:t>电子交易平台</w:t>
      </w:r>
      <w:r>
        <w:rPr>
          <w:rFonts w:hint="eastAsia" w:cs="Calibri"/>
          <w:sz w:val="24"/>
        </w:rPr>
        <w:t>”</w:t>
      </w:r>
      <w:r>
        <w:rPr>
          <w:rFonts w:cs="Calibri"/>
          <w:sz w:val="24"/>
        </w:rPr>
        <w:t>是指本项目政府采购活动所依托的政府采购云平台（https：//www.zcygov.cn/）。</w:t>
      </w:r>
    </w:p>
    <w:p>
      <w:pPr>
        <w:ind w:firstLine="480" w:firstLineChars="200"/>
        <w:rPr>
          <w:rFonts w:cs="Calibri"/>
          <w:sz w:val="24"/>
        </w:rPr>
      </w:pPr>
      <w:r>
        <w:rPr>
          <w:rFonts w:cs="Calibri"/>
          <w:sz w:val="24"/>
        </w:rPr>
        <w:t>2.7</w:t>
      </w:r>
      <w:r>
        <w:rPr>
          <w:rFonts w:hint="eastAsia" w:cs="Calibri"/>
          <w:sz w:val="24"/>
        </w:rPr>
        <w:t>“</w:t>
      </w:r>
      <w:r>
        <w:rPr>
          <w:rFonts w:cs="Calibri"/>
          <w:sz w:val="24"/>
        </w:rPr>
        <w:t>▲</w:t>
      </w:r>
      <w:r>
        <w:rPr>
          <w:rFonts w:hint="eastAsia" w:cs="Calibri"/>
          <w:sz w:val="24"/>
        </w:rPr>
        <w:t>”</w:t>
      </w:r>
      <w:r>
        <w:rPr>
          <w:rFonts w:cs="Calibri"/>
          <w:sz w:val="24"/>
        </w:rPr>
        <w:t>系指实质性要求条款，</w:t>
      </w:r>
      <w:r>
        <w:rPr>
          <w:rFonts w:hint="eastAsia" w:cs="Calibri"/>
          <w:sz w:val="24"/>
        </w:rPr>
        <w:t>“</w:t>
      </w:r>
      <w:r>
        <w:rPr>
          <w:rFonts w:ascii="Wingdings" w:hAnsi="Wingdings" w:cs="宋体"/>
          <w:kern w:val="0"/>
          <w:sz w:val="24"/>
        </w:rPr>
        <w:t></w:t>
      </w:r>
      <w:r>
        <w:rPr>
          <w:rFonts w:hint="eastAsia" w:cs="Calibri"/>
          <w:sz w:val="24"/>
        </w:rPr>
        <w:t>”</w:t>
      </w:r>
      <w:r>
        <w:rPr>
          <w:rFonts w:cs="Calibri"/>
          <w:sz w:val="24"/>
        </w:rPr>
        <w:t>系指适用本项目的要求，</w:t>
      </w:r>
      <w:r>
        <w:rPr>
          <w:rFonts w:hint="eastAsia" w:cs="Calibri"/>
          <w:sz w:val="24"/>
        </w:rPr>
        <w:t>“</w:t>
      </w:r>
      <w:sdt>
        <w:sdtPr>
          <w:rPr>
            <w:rFonts w:hint="eastAsia" w:ascii="宋体" w:hAnsi="宋体" w:cs="宋体"/>
            <w:kern w:val="0"/>
            <w:sz w:val="24"/>
          </w:rPr>
          <w:id w:val="-5285282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cs="Calibri"/>
          <w:sz w:val="24"/>
        </w:rPr>
        <w:t>”</w:t>
      </w:r>
      <w:r>
        <w:rPr>
          <w:rFonts w:cs="Calibri"/>
          <w:sz w:val="24"/>
        </w:rPr>
        <w:t>系指不适用本项目的要求。</w:t>
      </w:r>
    </w:p>
    <w:p>
      <w:pPr>
        <w:pStyle w:val="4"/>
        <w:ind w:firstLine="482"/>
        <w:rPr>
          <w:rFonts w:cs="Calibri"/>
        </w:rPr>
      </w:pPr>
      <w:r>
        <w:rPr>
          <w:rFonts w:cs="Calibri"/>
        </w:rPr>
        <w:t>3.采购项目需要落实的政府采购政策</w:t>
      </w:r>
    </w:p>
    <w:p>
      <w:pPr>
        <w:ind w:firstLine="480" w:firstLineChars="200"/>
        <w:rPr>
          <w:rFonts w:cs="Calibri"/>
          <w:sz w:val="24"/>
        </w:rPr>
      </w:pPr>
      <w:r>
        <w:rPr>
          <w:rFonts w:cs="Calibri"/>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ind w:firstLine="480" w:firstLineChars="200"/>
        <w:rPr>
          <w:rFonts w:cs="Calibri"/>
          <w:sz w:val="24"/>
        </w:rPr>
      </w:pPr>
      <w:r>
        <w:rPr>
          <w:rFonts w:cs="Calibri"/>
          <w:sz w:val="24"/>
        </w:rPr>
        <w:t>3.2 支持绿色发展</w:t>
      </w:r>
    </w:p>
    <w:p>
      <w:pPr>
        <w:ind w:firstLine="480" w:firstLineChars="200"/>
        <w:rPr>
          <w:rFonts w:cs="Calibri"/>
          <w:sz w:val="24"/>
        </w:rPr>
      </w:pPr>
      <w:r>
        <w:rPr>
          <w:rFonts w:cs="Calibri"/>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pPr>
        <w:ind w:firstLine="480" w:firstLineChars="200"/>
        <w:rPr>
          <w:rFonts w:cs="Calibri"/>
          <w:sz w:val="24"/>
        </w:rPr>
      </w:pPr>
      <w:r>
        <w:rPr>
          <w:rFonts w:cs="Calibri"/>
          <w:sz w:val="24"/>
        </w:rPr>
        <w:t>3.2.2 修缮、装修类项目采购建材的，采购人应将绿色建筑和绿色建材性能、指标等作为实质性条件纳入招标文件和合同。</w:t>
      </w:r>
    </w:p>
    <w:p>
      <w:pPr>
        <w:ind w:firstLine="480" w:firstLineChars="200"/>
        <w:rPr>
          <w:rFonts w:cs="Calibri"/>
          <w:sz w:val="24"/>
        </w:rPr>
      </w:pPr>
      <w:r>
        <w:rPr>
          <w:rFonts w:cs="Calibri"/>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pStyle w:val="2"/>
      </w:pPr>
      <w:r>
        <w:rPr>
          <w:rFonts w:hint="eastAsia" w:ascii="Calibri" w:hAnsi="Calibri" w:eastAsia="仿宋" w:cs="Calibri"/>
          <w:b w:val="0"/>
          <w:bCs w:val="0"/>
          <w:kern w:val="2"/>
          <w:sz w:val="24"/>
          <w:szCs w:val="24"/>
          <w:lang w:val="en-US" w:eastAsia="zh-CN" w:bidi="ar-SA"/>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ind w:firstLine="480" w:firstLineChars="200"/>
        <w:rPr>
          <w:rFonts w:cs="Calibri"/>
          <w:sz w:val="24"/>
        </w:rPr>
      </w:pPr>
      <w:r>
        <w:rPr>
          <w:rFonts w:cs="Calibri"/>
          <w:sz w:val="24"/>
        </w:rPr>
        <w:t>3.3支持中小企业发展</w:t>
      </w:r>
    </w:p>
    <w:p>
      <w:pPr>
        <w:ind w:firstLine="480" w:firstLineChars="200"/>
        <w:rPr>
          <w:rFonts w:cs="Calibri"/>
          <w:sz w:val="24"/>
        </w:rPr>
      </w:pPr>
      <w:r>
        <w:rPr>
          <w:rFonts w:cs="Calibri"/>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ind w:firstLine="480" w:firstLineChars="200"/>
        <w:rPr>
          <w:rFonts w:cs="Calibri"/>
          <w:sz w:val="24"/>
        </w:rPr>
      </w:pPr>
      <w:r>
        <w:rPr>
          <w:rFonts w:cs="Calibri"/>
          <w:sz w:val="24"/>
        </w:rPr>
        <w:t>符合中小企业划分标准的个体工商户，在政府采购活动中视同中小企业。</w:t>
      </w:r>
    </w:p>
    <w:p>
      <w:pPr>
        <w:widowControl/>
        <w:ind w:firstLine="480" w:firstLineChars="200"/>
        <w:jc w:val="left"/>
        <w:rPr>
          <w:rFonts w:hint="eastAsia" w:cs="Calibri"/>
          <w:bCs/>
          <w:sz w:val="24"/>
        </w:rPr>
      </w:pPr>
      <w:r>
        <w:rPr>
          <w:rFonts w:hint="eastAsia" w:cs="Calibri"/>
          <w:bCs/>
          <w:sz w:val="24"/>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ind w:firstLine="480" w:firstLineChars="200"/>
        <w:jc w:val="left"/>
        <w:rPr>
          <w:rFonts w:cs="Calibri"/>
          <w:kern w:val="0"/>
          <w:sz w:val="24"/>
        </w:rPr>
      </w:pPr>
      <w:r>
        <w:rPr>
          <w:rFonts w:hint="eastAsia" w:cs="Calibri"/>
          <w:bCs/>
          <w:sz w:val="24"/>
        </w:rPr>
        <w:t>以联合体形式参加政府采购活动，联合体各方均为中小企业的，联合体视同中小企业。其中，联合体各方均为小微企业的，联合体视同小微企业。</w:t>
      </w:r>
      <w:r>
        <w:rPr>
          <w:rFonts w:cs="Calibri"/>
          <w:kern w:val="0"/>
          <w:sz w:val="24"/>
        </w:rPr>
        <w:t>以联合体形式参加政府采购活动，联合体各方均为中小企业的，联合体视同中小企业。其中，联合体各方均为小微企业的，联合体视同小微企业。</w:t>
      </w:r>
    </w:p>
    <w:p>
      <w:pPr>
        <w:ind w:firstLine="480" w:firstLineChars="200"/>
        <w:rPr>
          <w:rFonts w:cs="Calibri"/>
          <w:sz w:val="24"/>
          <w:highlight w:val="none"/>
        </w:rPr>
      </w:pPr>
      <w:r>
        <w:rPr>
          <w:rFonts w:cs="Calibri"/>
          <w:sz w:val="24"/>
          <w:highlight w:val="none"/>
        </w:rPr>
        <w:t>3.3.3对于未预留份额专门面向中小企业的政府采购货物或服务项目，以及预留份额政府采购货物或服务项目中的非预留部分标项，对小型和微型企业的投标报价给予10%~20%（具体比例按第四部分评标办法规定）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具体比例按第四部分评标办法规定）的扣除，用扣除后的价格参加评审。组成联合体或者接受分包的小微企业与联合体内其他企业、分包企业之间存在直接控股、管理关系的，不享受价格扣除优惠政策。</w:t>
      </w:r>
    </w:p>
    <w:p>
      <w:pPr>
        <w:ind w:firstLine="480" w:firstLineChars="200"/>
        <w:rPr>
          <w:rFonts w:cs="Calibri"/>
          <w:sz w:val="24"/>
        </w:rPr>
      </w:pPr>
      <w:r>
        <w:rPr>
          <w:rFonts w:cs="Calibri"/>
          <w:sz w:val="24"/>
        </w:rPr>
        <w:t>3.3.4符合《关于促进残疾人就业政府采购政策的通知》（财库〔2017〕141号）规定的条件并提供《残疾人福利性单位声明函》（格式见招标文件附件1）的残疾人福利性单位视同小型、微型企业；</w:t>
      </w:r>
    </w:p>
    <w:p>
      <w:pPr>
        <w:ind w:firstLine="480" w:firstLineChars="200"/>
        <w:rPr>
          <w:rFonts w:cs="Calibri"/>
          <w:sz w:val="24"/>
        </w:rPr>
      </w:pPr>
      <w:r>
        <w:rPr>
          <w:rFonts w:cs="Calibri"/>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ind w:firstLine="480" w:firstLineChars="200"/>
        <w:rPr>
          <w:rFonts w:cs="Calibri"/>
          <w:sz w:val="24"/>
        </w:rPr>
      </w:pPr>
      <w:r>
        <w:rPr>
          <w:rFonts w:cs="Calibri"/>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ind w:firstLine="480" w:firstLineChars="200"/>
        <w:rPr>
          <w:rFonts w:cs="Calibri"/>
          <w:sz w:val="24"/>
        </w:rPr>
      </w:pPr>
      <w:r>
        <w:rPr>
          <w:rFonts w:cs="Calibri"/>
          <w:sz w:val="24"/>
        </w:rPr>
        <w:t>3.3.7中小企业享受扶持政策获得政府采购合同的，小微企业不得将合同分包给大中型企业，中型企业不得将合同分包给大型企业。</w:t>
      </w:r>
    </w:p>
    <w:p>
      <w:pPr>
        <w:ind w:firstLine="480" w:firstLineChars="200"/>
        <w:rPr>
          <w:rFonts w:cs="Calibri"/>
          <w:sz w:val="24"/>
        </w:rPr>
      </w:pPr>
      <w:r>
        <w:rPr>
          <w:rFonts w:cs="Calibri"/>
          <w:sz w:val="24"/>
        </w:rPr>
        <w:t>3.4支持创新发展</w:t>
      </w:r>
    </w:p>
    <w:p>
      <w:pPr>
        <w:ind w:firstLine="480" w:firstLineChars="200"/>
        <w:rPr>
          <w:rFonts w:cs="Calibri"/>
          <w:sz w:val="24"/>
        </w:rPr>
      </w:pPr>
      <w:r>
        <w:rPr>
          <w:rFonts w:cs="Calibri"/>
          <w:sz w:val="24"/>
        </w:rPr>
        <w:t>3.4.1 采购人优先采购被认定为首台套产品和</w:t>
      </w:r>
      <w:r>
        <w:rPr>
          <w:rFonts w:hint="eastAsia" w:cs="Calibri"/>
          <w:sz w:val="24"/>
        </w:rPr>
        <w:t>“</w:t>
      </w:r>
      <w:r>
        <w:rPr>
          <w:rFonts w:cs="Calibri"/>
          <w:sz w:val="24"/>
        </w:rPr>
        <w:t>制造精品</w:t>
      </w:r>
      <w:r>
        <w:rPr>
          <w:rFonts w:hint="eastAsia" w:cs="Calibri"/>
          <w:sz w:val="24"/>
        </w:rPr>
        <w:t>”</w:t>
      </w:r>
      <w:r>
        <w:rPr>
          <w:rFonts w:cs="Calibri"/>
          <w:sz w:val="24"/>
        </w:rPr>
        <w:t>的自主创新产品。</w:t>
      </w:r>
    </w:p>
    <w:p>
      <w:pPr>
        <w:ind w:firstLine="480" w:firstLineChars="200"/>
        <w:rPr>
          <w:rFonts w:cs="Calibri"/>
          <w:sz w:val="24"/>
          <w:highlight w:val="yellow"/>
        </w:rPr>
      </w:pPr>
      <w:r>
        <w:rPr>
          <w:rFonts w:cs="Calibri"/>
          <w:sz w:val="24"/>
          <w:highlight w:val="none"/>
        </w:rPr>
        <w:t>3.4.2首台套产品被纳入《首台套产品推广应用指导目录》之日起3年内，以及产品核心技术高于国内领先水平，并具有明晰自主知识产权的</w:t>
      </w:r>
      <w:r>
        <w:rPr>
          <w:rFonts w:hint="eastAsia" w:cs="Calibri"/>
          <w:sz w:val="24"/>
          <w:highlight w:val="none"/>
        </w:rPr>
        <w:t>“</w:t>
      </w:r>
      <w:r>
        <w:rPr>
          <w:rFonts w:cs="Calibri"/>
          <w:sz w:val="24"/>
          <w:highlight w:val="none"/>
        </w:rPr>
        <w:t>制造精品</w:t>
      </w:r>
      <w:r>
        <w:rPr>
          <w:rFonts w:hint="eastAsia" w:cs="Calibri"/>
          <w:sz w:val="24"/>
          <w:highlight w:val="none"/>
        </w:rPr>
        <w:t>”</w:t>
      </w:r>
      <w:r>
        <w:rPr>
          <w:rFonts w:cs="Calibri"/>
          <w:sz w:val="24"/>
          <w:highlight w:val="none"/>
        </w:rPr>
        <w:t>产品，自认定之日起3年内视同已具备相应销售业绩，参加政府采购活动时业绩分值为满分。</w:t>
      </w:r>
    </w:p>
    <w:p>
      <w:pPr>
        <w:ind w:firstLine="480" w:firstLineChars="200"/>
        <w:rPr>
          <w:rFonts w:cs="Calibri"/>
          <w:sz w:val="24"/>
        </w:rPr>
      </w:pPr>
      <w:r>
        <w:rPr>
          <w:rFonts w:cs="Calibri"/>
          <w:sz w:val="24"/>
        </w:rPr>
        <w:t>3.5平等对待内外资企业和符合条件的破产重整企业</w:t>
      </w:r>
    </w:p>
    <w:p>
      <w:pPr>
        <w:ind w:firstLine="480" w:firstLineChars="200"/>
        <w:rPr>
          <w:rFonts w:cs="Calibri"/>
          <w:sz w:val="24"/>
        </w:rPr>
      </w:pPr>
      <w:r>
        <w:rPr>
          <w:rFonts w:cs="Calibri"/>
          <w:sz w:val="24"/>
        </w:rPr>
        <w:t>平等对待内外资企业和符合条件的破产重整企业，切实保障企业公平竞争，平等维护企业的合法利益。</w:t>
      </w:r>
    </w:p>
    <w:p>
      <w:pPr>
        <w:pStyle w:val="4"/>
        <w:ind w:firstLine="482"/>
        <w:rPr>
          <w:rFonts w:cs="Calibri"/>
        </w:rPr>
      </w:pPr>
      <w:r>
        <w:rPr>
          <w:rFonts w:cs="Calibri"/>
        </w:rPr>
        <w:t>4.询问、质疑、投诉</w:t>
      </w:r>
    </w:p>
    <w:p>
      <w:pPr>
        <w:ind w:firstLine="480" w:firstLineChars="200"/>
        <w:rPr>
          <w:rFonts w:cs="Calibri"/>
          <w:sz w:val="24"/>
          <w:lang w:val="zh-CN"/>
        </w:rPr>
      </w:pPr>
      <w:r>
        <w:rPr>
          <w:rFonts w:cs="Calibri"/>
          <w:sz w:val="24"/>
          <w:lang w:val="zh-CN"/>
        </w:rPr>
        <w:t>4.1在线询问、质疑、投诉。根据《浙江省财政厅关于进一步促进政府采购公平竞争打造最优营商环境的通知》（浙财采监（2021）22号）文件关于</w:t>
      </w:r>
      <w:r>
        <w:rPr>
          <w:rFonts w:hint="eastAsia" w:cs="Calibri"/>
          <w:sz w:val="24"/>
          <w:lang w:val="zh-CN"/>
        </w:rPr>
        <w:t>“</w:t>
      </w:r>
      <w:r>
        <w:rPr>
          <w:rFonts w:cs="Calibri"/>
          <w:sz w:val="24"/>
          <w:lang w:val="zh-CN"/>
        </w:rPr>
        <w:t>健全行政裁决机制</w:t>
      </w:r>
      <w:r>
        <w:rPr>
          <w:rFonts w:hint="eastAsia" w:cs="Calibri"/>
          <w:sz w:val="24"/>
          <w:lang w:val="zh-CN"/>
        </w:rPr>
        <w:t>”</w:t>
      </w:r>
      <w:r>
        <w:rPr>
          <w:rFonts w:cs="Calibri"/>
          <w:sz w:val="24"/>
          <w:lang w:val="zh-CN"/>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ind w:firstLine="480" w:firstLineChars="200"/>
        <w:rPr>
          <w:rFonts w:cs="Calibri"/>
          <w:sz w:val="24"/>
          <w:lang w:val="zh-CN"/>
        </w:rPr>
      </w:pPr>
      <w:r>
        <w:rPr>
          <w:rFonts w:cs="Calibri"/>
          <w:sz w:val="24"/>
          <w:highlight w:val="none"/>
          <w:lang w:val="zh-CN"/>
        </w:rPr>
        <w:t>4.2供应商询问</w:t>
      </w:r>
    </w:p>
    <w:p>
      <w:pPr>
        <w:ind w:firstLine="480" w:firstLineChars="200"/>
        <w:rPr>
          <w:rFonts w:cs="Calibri"/>
          <w:sz w:val="24"/>
          <w:lang w:val="zh-CN"/>
        </w:rPr>
      </w:pPr>
      <w:r>
        <w:rPr>
          <w:rFonts w:cs="Calibri"/>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ind w:firstLine="480" w:firstLineChars="200"/>
        <w:rPr>
          <w:rFonts w:cs="Calibri"/>
          <w:sz w:val="24"/>
          <w:lang w:val="zh-CN"/>
        </w:rPr>
      </w:pPr>
      <w:r>
        <w:rPr>
          <w:rFonts w:cs="Calibri"/>
          <w:sz w:val="24"/>
          <w:lang w:val="zh-CN"/>
        </w:rPr>
        <w:t>4.3供应商质疑</w:t>
      </w:r>
    </w:p>
    <w:p>
      <w:pPr>
        <w:ind w:firstLine="480" w:firstLineChars="200"/>
        <w:rPr>
          <w:rFonts w:cs="Calibri"/>
          <w:sz w:val="24"/>
          <w:lang w:val="zh-CN"/>
        </w:rPr>
      </w:pPr>
      <w:r>
        <w:rPr>
          <w:rFonts w:cs="Calibri"/>
          <w:sz w:val="24"/>
          <w:lang w:val="zh-CN"/>
        </w:rPr>
        <w:t>4.3.1提出质疑的供应商应当是参与所质疑项目采购活动的供应商。潜在供应商已依法获取其可质疑的招标文件的，可以对该文件提出质疑。</w:t>
      </w:r>
    </w:p>
    <w:p>
      <w:pPr>
        <w:ind w:firstLine="480" w:firstLineChars="200"/>
        <w:rPr>
          <w:rFonts w:cs="Calibri"/>
          <w:sz w:val="24"/>
          <w:lang w:val="zh-CN"/>
        </w:rPr>
      </w:pPr>
      <w:r>
        <w:rPr>
          <w:rFonts w:cs="Calibri"/>
          <w:sz w:val="24"/>
          <w:lang w:val="zh-CN"/>
        </w:rPr>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ind w:firstLine="720" w:firstLineChars="300"/>
        <w:rPr>
          <w:rFonts w:cs="Calibri"/>
          <w:sz w:val="24"/>
          <w:lang w:val="zh-CN"/>
        </w:rPr>
      </w:pPr>
      <w:r>
        <w:rPr>
          <w:rFonts w:cs="Calibri"/>
          <w:sz w:val="24"/>
          <w:lang w:val="zh-CN"/>
        </w:rPr>
        <w:t>4.3.2.1对招标文件提出质疑的，质疑期限为供应商获得招标文件之日或者招标文件公告期限届满之日起计算。</w:t>
      </w:r>
    </w:p>
    <w:p>
      <w:pPr>
        <w:ind w:left="718" w:leftChars="342" w:firstLine="0" w:firstLineChars="0"/>
        <w:rPr>
          <w:rFonts w:cs="Calibri"/>
          <w:sz w:val="24"/>
          <w:lang w:val="zh-CN"/>
        </w:rPr>
      </w:pPr>
      <w:r>
        <w:rPr>
          <w:rFonts w:cs="Calibri"/>
          <w:sz w:val="24"/>
          <w:lang w:val="zh-CN"/>
        </w:rPr>
        <w:t>4.3.2.2对采购过程提出质疑的，质疑期限为各采购程序环节结束之日起计算。4.3.2.3对采购结果提出质疑的，质疑期限自采购结果公告期限届满之日起计算。</w:t>
      </w:r>
    </w:p>
    <w:p>
      <w:pPr>
        <w:ind w:firstLine="480" w:firstLineChars="200"/>
        <w:rPr>
          <w:rFonts w:cs="Calibri"/>
          <w:sz w:val="24"/>
          <w:lang w:val="zh-CN"/>
        </w:rPr>
      </w:pPr>
      <w:r>
        <w:rPr>
          <w:rFonts w:cs="Calibri"/>
          <w:sz w:val="24"/>
          <w:lang w:val="zh-CN"/>
        </w:rPr>
        <w:t>4.3.3供应商提出质疑应当提交质疑函和必要的证明材料。质疑函应当包括下列内容：</w:t>
      </w:r>
    </w:p>
    <w:p>
      <w:pPr>
        <w:ind w:firstLine="720" w:firstLineChars="300"/>
        <w:rPr>
          <w:rFonts w:cs="Calibri"/>
          <w:sz w:val="24"/>
          <w:lang w:val="zh-CN"/>
        </w:rPr>
      </w:pPr>
      <w:r>
        <w:rPr>
          <w:rFonts w:cs="Calibri"/>
          <w:sz w:val="24"/>
          <w:lang w:val="zh-CN"/>
        </w:rPr>
        <w:t>4.3.3.1供应商的姓名或者名称、地址、邮编、联系人及联系电话；</w:t>
      </w:r>
    </w:p>
    <w:p>
      <w:pPr>
        <w:ind w:firstLine="720" w:firstLineChars="300"/>
        <w:rPr>
          <w:rFonts w:cs="Calibri"/>
          <w:sz w:val="24"/>
          <w:lang w:val="zh-CN"/>
        </w:rPr>
      </w:pPr>
      <w:r>
        <w:rPr>
          <w:rFonts w:cs="Calibri"/>
          <w:sz w:val="24"/>
          <w:lang w:val="zh-CN"/>
        </w:rPr>
        <w:t>4.3.3.2质疑项目的名称、编号；</w:t>
      </w:r>
    </w:p>
    <w:p>
      <w:pPr>
        <w:ind w:firstLine="720" w:firstLineChars="300"/>
        <w:rPr>
          <w:rFonts w:cs="Calibri"/>
          <w:sz w:val="24"/>
          <w:lang w:val="zh-CN"/>
        </w:rPr>
      </w:pPr>
      <w:r>
        <w:rPr>
          <w:rFonts w:cs="Calibri"/>
          <w:sz w:val="24"/>
          <w:lang w:val="zh-CN"/>
        </w:rPr>
        <w:t>4.3.3.3具体、明确的质疑事项和与质疑事项相关的请求；</w:t>
      </w:r>
    </w:p>
    <w:p>
      <w:pPr>
        <w:ind w:firstLine="720" w:firstLineChars="300"/>
        <w:rPr>
          <w:rFonts w:cs="Calibri"/>
          <w:sz w:val="24"/>
          <w:lang w:val="zh-CN"/>
        </w:rPr>
      </w:pPr>
      <w:r>
        <w:rPr>
          <w:rFonts w:cs="Calibri"/>
          <w:sz w:val="24"/>
          <w:lang w:val="zh-CN"/>
        </w:rPr>
        <w:t>4.3.3.4事实依据；</w:t>
      </w:r>
    </w:p>
    <w:p>
      <w:pPr>
        <w:ind w:firstLine="720" w:firstLineChars="300"/>
        <w:rPr>
          <w:rFonts w:cs="Calibri"/>
          <w:sz w:val="24"/>
          <w:lang w:val="zh-CN"/>
        </w:rPr>
      </w:pPr>
      <w:r>
        <w:rPr>
          <w:rFonts w:cs="Calibri"/>
          <w:sz w:val="24"/>
          <w:lang w:val="zh-CN"/>
        </w:rPr>
        <w:t>4.3.3.5必要的法律依据；</w:t>
      </w:r>
    </w:p>
    <w:p>
      <w:pPr>
        <w:ind w:firstLine="720" w:firstLineChars="300"/>
        <w:rPr>
          <w:rFonts w:cs="Calibri"/>
          <w:sz w:val="24"/>
          <w:lang w:val="zh-CN"/>
        </w:rPr>
      </w:pPr>
      <w:r>
        <w:rPr>
          <w:rFonts w:cs="Calibri"/>
          <w:sz w:val="24"/>
          <w:lang w:val="zh-CN"/>
        </w:rPr>
        <w:t>4.3.3.6提出质疑的日期。</w:t>
      </w:r>
    </w:p>
    <w:p>
      <w:pPr>
        <w:ind w:firstLine="480" w:firstLineChars="200"/>
        <w:rPr>
          <w:rFonts w:cs="Calibri"/>
          <w:sz w:val="24"/>
          <w:lang w:val="zh-CN"/>
        </w:rPr>
      </w:pPr>
      <w:r>
        <w:rPr>
          <w:rFonts w:cs="Calibri"/>
          <w:sz w:val="24"/>
          <w:lang w:val="zh-CN"/>
        </w:rPr>
        <w:t>供应商提交的质疑函需一式三份。供应商为自然人的，应当由本人签字；供应商为法人或者其他组织的，应当由法定代表人、主要负责人，或者其授权代表签字或者盖章，并加盖公章。</w:t>
      </w:r>
    </w:p>
    <w:p>
      <w:pPr>
        <w:ind w:firstLine="480" w:firstLineChars="200"/>
        <w:rPr>
          <w:rFonts w:cs="Calibri"/>
          <w:sz w:val="24"/>
          <w:lang w:val="zh-CN"/>
        </w:rPr>
      </w:pPr>
      <w:r>
        <w:rPr>
          <w:rFonts w:cs="Calibri"/>
          <w:sz w:val="24"/>
          <w:lang w:val="zh-CN"/>
        </w:rPr>
        <w:t>质疑函范本及制作说明详见附件2。</w:t>
      </w:r>
    </w:p>
    <w:p>
      <w:pPr>
        <w:ind w:firstLine="480" w:firstLineChars="200"/>
        <w:rPr>
          <w:rFonts w:cs="Calibri"/>
          <w:sz w:val="24"/>
          <w:lang w:val="zh-CN"/>
        </w:rPr>
      </w:pPr>
      <w:r>
        <w:rPr>
          <w:rFonts w:cs="Calibri"/>
          <w:sz w:val="24"/>
          <w:lang w:val="zh-CN"/>
        </w:rPr>
        <w:t>4.3.4对同一采购程序环节的质疑，供应商须在法定质疑期内一次性提出。</w:t>
      </w:r>
    </w:p>
    <w:p>
      <w:pPr>
        <w:ind w:firstLine="480" w:firstLineChars="200"/>
        <w:rPr>
          <w:rFonts w:cs="Calibri"/>
          <w:sz w:val="24"/>
          <w:lang w:val="zh-CN"/>
        </w:rPr>
      </w:pPr>
      <w:r>
        <w:rPr>
          <w:rFonts w:cs="Calibri"/>
          <w:sz w:val="24"/>
          <w:lang w:val="zh-CN"/>
        </w:rPr>
        <w:t>4.3.5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w:t>
      </w:r>
      <w:r>
        <w:rPr>
          <w:rFonts w:hint="eastAsia" w:cs="Calibri"/>
          <w:sz w:val="24"/>
          <w:lang w:val="zh-CN"/>
        </w:rPr>
        <w:t>“</w:t>
      </w:r>
      <w:r>
        <w:rPr>
          <w:rFonts w:cs="Calibri"/>
          <w:sz w:val="24"/>
          <w:lang w:val="zh-CN"/>
        </w:rPr>
        <w:t>其他公告</w:t>
      </w:r>
      <w:r>
        <w:rPr>
          <w:rFonts w:hint="eastAsia" w:cs="Calibri"/>
          <w:sz w:val="24"/>
          <w:lang w:val="zh-CN"/>
        </w:rPr>
        <w:t>”</w:t>
      </w:r>
      <w:r>
        <w:rPr>
          <w:rFonts w:cs="Calibri"/>
          <w:sz w:val="24"/>
          <w:lang w:val="zh-CN"/>
        </w:rPr>
        <w:t>栏目公开质疑答复，答复内容应当完整。质疑函作为附件上传。</w:t>
      </w:r>
    </w:p>
    <w:p>
      <w:pPr>
        <w:ind w:firstLine="480" w:firstLineChars="200"/>
        <w:rPr>
          <w:rFonts w:cs="Calibri"/>
          <w:sz w:val="24"/>
          <w:lang w:val="zh-CN"/>
        </w:rPr>
      </w:pPr>
      <w:r>
        <w:rPr>
          <w:rFonts w:cs="Calibri"/>
          <w:sz w:val="24"/>
          <w:lang w:val="zh-CN"/>
        </w:rPr>
        <w:t>4.3.6询问或者质疑事项可能影响采购结果的，采购人应当暂停签订合同，已经签订合同的，应当中止履行合同。</w:t>
      </w:r>
    </w:p>
    <w:p>
      <w:pPr>
        <w:ind w:firstLine="480" w:firstLineChars="200"/>
        <w:rPr>
          <w:rFonts w:cs="Calibri"/>
          <w:sz w:val="24"/>
          <w:lang w:val="zh-CN"/>
        </w:rPr>
      </w:pPr>
      <w:r>
        <w:rPr>
          <w:rFonts w:cs="Calibri"/>
          <w:sz w:val="24"/>
          <w:lang w:val="zh-CN"/>
        </w:rPr>
        <w:t>4.4供应商投诉</w:t>
      </w:r>
    </w:p>
    <w:p>
      <w:pPr>
        <w:ind w:firstLine="480" w:firstLineChars="200"/>
        <w:rPr>
          <w:rFonts w:cs="Calibri"/>
          <w:sz w:val="24"/>
          <w:lang w:val="zh-CN"/>
        </w:rPr>
      </w:pPr>
      <w:r>
        <w:rPr>
          <w:rFonts w:cs="Calibri"/>
          <w:sz w:val="24"/>
          <w:lang w:val="zh-CN"/>
        </w:rPr>
        <w:t>4.4.1质疑供应商对采购人、采购机构的答复不满意或者采购人、采购机构未在规定的时间内作出答复的，可以在答复期满后十五个工作日内向同级政府采购监督管理部门提出投诉。</w:t>
      </w:r>
    </w:p>
    <w:p>
      <w:pPr>
        <w:ind w:firstLine="480" w:firstLineChars="200"/>
        <w:rPr>
          <w:rFonts w:cs="Calibri"/>
          <w:sz w:val="24"/>
          <w:lang w:val="zh-CN"/>
        </w:rPr>
      </w:pPr>
      <w:r>
        <w:rPr>
          <w:rFonts w:cs="Calibri"/>
          <w:sz w:val="24"/>
          <w:lang w:val="zh-CN"/>
        </w:rPr>
        <w:t>4.4.2供应商投诉的事项不得超出已质疑事项的范围，基于质疑答复内容提出的投诉事项除外。</w:t>
      </w:r>
    </w:p>
    <w:p>
      <w:pPr>
        <w:ind w:firstLine="480" w:firstLineChars="200"/>
        <w:rPr>
          <w:rFonts w:cs="Calibri"/>
          <w:sz w:val="24"/>
          <w:lang w:val="zh-CN"/>
        </w:rPr>
      </w:pPr>
      <w:r>
        <w:rPr>
          <w:rFonts w:cs="Calibri"/>
          <w:sz w:val="24"/>
          <w:lang w:val="zh-CN"/>
        </w:rPr>
        <w:t>4.4.3供应商投诉应当有明确的请求和必要的证明材料。</w:t>
      </w:r>
    </w:p>
    <w:p>
      <w:pPr>
        <w:ind w:firstLine="480" w:firstLineChars="200"/>
        <w:rPr>
          <w:rFonts w:cs="Calibri"/>
          <w:sz w:val="24"/>
          <w:lang w:val="zh-CN"/>
        </w:rPr>
      </w:pPr>
      <w:r>
        <w:rPr>
          <w:rFonts w:cs="Calibri"/>
          <w:sz w:val="24"/>
          <w:lang w:val="zh-CN"/>
        </w:rPr>
        <w:t>4.4.4以联合体形式参加政府采购活动的，其投诉应当由组成联合体的所有供应商共同提出。</w:t>
      </w:r>
    </w:p>
    <w:p>
      <w:pPr>
        <w:ind w:firstLine="480" w:firstLineChars="200"/>
        <w:rPr>
          <w:rFonts w:hint="eastAsia" w:cs="Calibri"/>
          <w:sz w:val="24"/>
          <w:lang w:val="zh-CN"/>
        </w:rPr>
      </w:pPr>
      <w:r>
        <w:rPr>
          <w:rFonts w:cs="Calibri"/>
          <w:sz w:val="24"/>
          <w:lang w:val="zh-CN"/>
        </w:rPr>
        <w:t>4.4.5</w:t>
      </w:r>
      <w:r>
        <w:rPr>
          <w:rFonts w:hint="eastAsia" w:cs="Calibri"/>
          <w:sz w:val="24"/>
          <w:lang w:val="zh-CN"/>
        </w:rPr>
        <w:t>根据政府采购行政裁决省市区三级联动试点工作安排，杭州市本级、拱墅区、富阳区政府采购项目投诉材料可寄送至浙江省政府采购行政裁决服务中心（杭州），地址：杭州市上城区四季青街道新业路市民之家 G03 办公室，收件人：朱女士、王女士，电话：0571-85252453。</w:t>
      </w:r>
    </w:p>
    <w:p>
      <w:pPr>
        <w:ind w:firstLine="480" w:firstLineChars="200"/>
        <w:rPr>
          <w:rFonts w:cs="Calibri"/>
          <w:sz w:val="24"/>
        </w:rPr>
      </w:pPr>
      <w:r>
        <w:rPr>
          <w:rFonts w:hint="eastAsia" w:cs="Calibri"/>
          <w:sz w:val="24"/>
          <w:lang w:val="zh-CN"/>
        </w:rPr>
        <w:t>投诉书范本及制作说明详见附件 3。</w:t>
      </w:r>
    </w:p>
    <w:p>
      <w:pPr>
        <w:pStyle w:val="2"/>
        <w:ind w:firstLine="482"/>
        <w:rPr>
          <w:rFonts w:cs="Calibri"/>
        </w:rPr>
      </w:pPr>
      <w:r>
        <w:rPr>
          <w:rFonts w:cs="Calibri"/>
        </w:rPr>
        <w:t>二、招标文件的构成、澄清、修改</w:t>
      </w:r>
    </w:p>
    <w:p>
      <w:pPr>
        <w:pStyle w:val="4"/>
        <w:ind w:firstLine="482"/>
        <w:rPr>
          <w:rFonts w:cs="Calibri"/>
          <w:lang w:val="zh-CN"/>
        </w:rPr>
      </w:pPr>
      <w:r>
        <w:rPr>
          <w:rFonts w:cs="Calibri"/>
          <w:lang w:val="zh-CN"/>
        </w:rPr>
        <w:t>5</w:t>
      </w:r>
      <w:r>
        <w:rPr>
          <w:rFonts w:hint="eastAsia" w:cs="Calibri"/>
        </w:rPr>
        <w:t>.</w:t>
      </w:r>
      <w:r>
        <w:rPr>
          <w:rFonts w:cs="Calibri"/>
          <w:lang w:val="zh-CN"/>
        </w:rPr>
        <w:t>招标文件的构成</w:t>
      </w:r>
    </w:p>
    <w:p>
      <w:pPr>
        <w:ind w:left="0" w:leftChars="0" w:firstLine="638" w:firstLineChars="266"/>
        <w:rPr>
          <w:rFonts w:cs="Calibri"/>
          <w:sz w:val="24"/>
          <w:lang w:val="zh-CN"/>
        </w:rPr>
      </w:pPr>
      <w:r>
        <w:rPr>
          <w:rFonts w:cs="Calibri"/>
          <w:sz w:val="24"/>
          <w:lang w:val="zh-CN"/>
        </w:rPr>
        <w:t>5.1 招标文件包括下列文件及附件：</w:t>
      </w:r>
    </w:p>
    <w:p>
      <w:pPr>
        <w:ind w:left="0" w:leftChars="0" w:firstLine="1058" w:firstLineChars="441"/>
        <w:rPr>
          <w:rFonts w:cs="Calibri"/>
          <w:sz w:val="24"/>
          <w:lang w:val="zh-CN"/>
        </w:rPr>
      </w:pPr>
      <w:r>
        <w:rPr>
          <w:rFonts w:cs="Calibri"/>
          <w:sz w:val="24"/>
          <w:lang w:val="zh-CN"/>
        </w:rPr>
        <w:t>5.1.1招标公告；</w:t>
      </w:r>
    </w:p>
    <w:p>
      <w:pPr>
        <w:ind w:left="0" w:leftChars="0" w:firstLine="1058" w:firstLineChars="441"/>
        <w:rPr>
          <w:rFonts w:cs="Calibri"/>
          <w:sz w:val="24"/>
          <w:lang w:val="zh-CN"/>
        </w:rPr>
      </w:pPr>
      <w:r>
        <w:rPr>
          <w:rFonts w:cs="Calibri"/>
          <w:sz w:val="24"/>
          <w:lang w:val="zh-CN"/>
        </w:rPr>
        <w:t>5.1.2投标人须知；</w:t>
      </w:r>
    </w:p>
    <w:p>
      <w:pPr>
        <w:ind w:left="0" w:leftChars="0" w:firstLine="1058" w:firstLineChars="441"/>
        <w:rPr>
          <w:rFonts w:cs="Calibri"/>
          <w:sz w:val="24"/>
          <w:lang w:val="zh-CN"/>
        </w:rPr>
      </w:pPr>
      <w:r>
        <w:rPr>
          <w:rFonts w:cs="Calibri"/>
          <w:sz w:val="24"/>
          <w:lang w:val="zh-CN"/>
        </w:rPr>
        <w:t>5.1.3采购需求；</w:t>
      </w:r>
    </w:p>
    <w:p>
      <w:pPr>
        <w:ind w:left="0" w:leftChars="0" w:firstLine="1058" w:firstLineChars="441"/>
        <w:rPr>
          <w:rFonts w:cs="Calibri"/>
          <w:sz w:val="24"/>
          <w:lang w:val="zh-CN"/>
        </w:rPr>
      </w:pPr>
      <w:r>
        <w:rPr>
          <w:rFonts w:cs="Calibri"/>
          <w:sz w:val="24"/>
          <w:lang w:val="zh-CN"/>
        </w:rPr>
        <w:t>5.1.4评标办法；</w:t>
      </w:r>
    </w:p>
    <w:p>
      <w:pPr>
        <w:ind w:left="0" w:leftChars="0" w:firstLine="1058" w:firstLineChars="441"/>
        <w:rPr>
          <w:rFonts w:cs="Calibri"/>
          <w:sz w:val="24"/>
          <w:lang w:val="zh-CN"/>
        </w:rPr>
      </w:pPr>
      <w:r>
        <w:rPr>
          <w:rFonts w:cs="Calibri"/>
          <w:sz w:val="24"/>
          <w:lang w:val="zh-CN"/>
        </w:rPr>
        <w:t>5.1.5拟签订的合同文本；</w:t>
      </w:r>
    </w:p>
    <w:p>
      <w:pPr>
        <w:ind w:left="0" w:leftChars="0" w:firstLine="1058" w:firstLineChars="441"/>
        <w:rPr>
          <w:rFonts w:cs="Calibri"/>
          <w:sz w:val="24"/>
          <w:lang w:val="zh-CN"/>
        </w:rPr>
      </w:pPr>
      <w:r>
        <w:rPr>
          <w:rFonts w:cs="Calibri"/>
          <w:sz w:val="24"/>
          <w:lang w:val="zh-CN"/>
        </w:rPr>
        <w:t>5.1.6应提交的有关格式范例。</w:t>
      </w:r>
    </w:p>
    <w:p>
      <w:pPr>
        <w:ind w:left="0" w:leftChars="0" w:firstLine="840" w:firstLineChars="350"/>
        <w:rPr>
          <w:rFonts w:cs="Calibri"/>
          <w:sz w:val="24"/>
          <w:lang w:val="zh-CN"/>
        </w:rPr>
      </w:pPr>
      <w:r>
        <w:rPr>
          <w:rFonts w:cs="Calibri"/>
          <w:sz w:val="24"/>
          <w:lang w:val="zh-CN"/>
        </w:rPr>
        <w:t>5.2与本项目有关的澄清或者修改的内容为招标文件的组成部分。</w:t>
      </w:r>
    </w:p>
    <w:p>
      <w:pPr>
        <w:pStyle w:val="4"/>
        <w:ind w:firstLine="482"/>
        <w:rPr>
          <w:rFonts w:cs="Calibri"/>
          <w:lang w:val="zh-CN"/>
        </w:rPr>
      </w:pPr>
      <w:r>
        <w:rPr>
          <w:rFonts w:cs="Calibri"/>
          <w:lang w:val="zh-CN"/>
        </w:rPr>
        <w:t>6.招标文件的澄清、修改</w:t>
      </w:r>
    </w:p>
    <w:p>
      <w:pPr>
        <w:ind w:firstLine="480" w:firstLineChars="200"/>
        <w:rPr>
          <w:rFonts w:cs="Calibri"/>
          <w:sz w:val="24"/>
          <w:lang w:val="zh-CN"/>
        </w:rPr>
      </w:pPr>
      <w:r>
        <w:rPr>
          <w:rFonts w:cs="Calibri"/>
          <w:sz w:val="24"/>
          <w:lang w:val="zh-CN"/>
        </w:rPr>
        <w:t>6.1已获取招标文件的潜在投标人，若有问题需要澄清，应于投标截止时间前，以书面形式向采购机构提出。</w:t>
      </w:r>
    </w:p>
    <w:p>
      <w:pPr>
        <w:ind w:firstLine="480" w:firstLineChars="200"/>
        <w:rPr>
          <w:rFonts w:cs="Calibri"/>
          <w:sz w:val="24"/>
        </w:rPr>
      </w:pPr>
      <w:r>
        <w:rPr>
          <w:rFonts w:cs="Calibri"/>
          <w:sz w:val="24"/>
          <w:lang w:val="zh-CN"/>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ind w:firstLine="482"/>
        <w:rPr>
          <w:rFonts w:cs="Calibri"/>
        </w:rPr>
      </w:pPr>
      <w:r>
        <w:rPr>
          <w:rFonts w:cs="Calibri"/>
        </w:rPr>
        <w:t>三、投标</w:t>
      </w:r>
    </w:p>
    <w:p>
      <w:pPr>
        <w:pStyle w:val="4"/>
        <w:ind w:firstLine="482"/>
        <w:rPr>
          <w:rFonts w:cs="Calibri"/>
        </w:rPr>
      </w:pPr>
      <w:r>
        <w:rPr>
          <w:rFonts w:cs="Calibri"/>
        </w:rPr>
        <w:t>7.招标文件的获取</w:t>
      </w:r>
    </w:p>
    <w:p>
      <w:pPr>
        <w:ind w:firstLine="480" w:firstLineChars="200"/>
        <w:rPr>
          <w:rFonts w:cs="Calibri"/>
          <w:sz w:val="24"/>
          <w:szCs w:val="32"/>
        </w:rPr>
      </w:pPr>
      <w:r>
        <w:rPr>
          <w:rFonts w:cs="Calibri"/>
          <w:sz w:val="24"/>
          <w:szCs w:val="32"/>
        </w:rPr>
        <w:t>详见招标公告中获取招标文件的时间期限、地点、方式及招标文件售价。</w:t>
      </w:r>
    </w:p>
    <w:p>
      <w:pPr>
        <w:pStyle w:val="4"/>
        <w:ind w:firstLine="482"/>
        <w:rPr>
          <w:rFonts w:cs="Calibri"/>
        </w:rPr>
      </w:pPr>
      <w:r>
        <w:rPr>
          <w:rFonts w:cs="Calibri"/>
        </w:rPr>
        <w:t>8.开标前答疑会或现场考察</w:t>
      </w:r>
    </w:p>
    <w:p>
      <w:pPr>
        <w:ind w:firstLine="480" w:firstLineChars="200"/>
        <w:rPr>
          <w:rFonts w:cs="Calibri"/>
          <w:sz w:val="24"/>
          <w:szCs w:val="32"/>
        </w:rPr>
      </w:pPr>
      <w:r>
        <w:rPr>
          <w:rFonts w:cs="Calibri"/>
          <w:sz w:val="24"/>
          <w:szCs w:val="32"/>
        </w:rPr>
        <w:t>采购人组织潜在投标人现场考察或者召开开标前答疑会的，潜在投标人按第二部分投标人须知前附表的规定参加现场考察或者开标前答疑会。</w:t>
      </w:r>
    </w:p>
    <w:p>
      <w:pPr>
        <w:pStyle w:val="4"/>
        <w:ind w:firstLine="482"/>
        <w:rPr>
          <w:rFonts w:cs="Calibri"/>
        </w:rPr>
      </w:pPr>
      <w:r>
        <w:rPr>
          <w:rFonts w:cs="Calibri"/>
        </w:rPr>
        <w:t>9.投标保证金</w:t>
      </w:r>
    </w:p>
    <w:p>
      <w:pPr>
        <w:ind w:firstLine="480" w:firstLineChars="200"/>
        <w:rPr>
          <w:rFonts w:cs="Calibri"/>
          <w:sz w:val="24"/>
          <w:szCs w:val="32"/>
        </w:rPr>
      </w:pPr>
      <w:r>
        <w:rPr>
          <w:rFonts w:cs="Calibri"/>
          <w:sz w:val="24"/>
          <w:szCs w:val="32"/>
        </w:rPr>
        <w:t>本项目不需缴纳投标保证金。</w:t>
      </w:r>
    </w:p>
    <w:p>
      <w:pPr>
        <w:pStyle w:val="4"/>
        <w:ind w:firstLine="482"/>
        <w:rPr>
          <w:rFonts w:cs="Calibri"/>
        </w:rPr>
      </w:pPr>
      <w:r>
        <w:rPr>
          <w:rFonts w:cs="Calibri"/>
        </w:rPr>
        <w:t>10.投标文件的语言</w:t>
      </w:r>
    </w:p>
    <w:p>
      <w:pPr>
        <w:ind w:firstLine="480" w:firstLineChars="200"/>
        <w:rPr>
          <w:rFonts w:cs="Calibri"/>
          <w:sz w:val="24"/>
          <w:szCs w:val="32"/>
        </w:rPr>
      </w:pPr>
      <w:r>
        <w:rPr>
          <w:rFonts w:cs="Calibri"/>
          <w:sz w:val="24"/>
          <w:szCs w:val="32"/>
        </w:rPr>
        <w:t>投标文件及投标人与采购有关的来往通知、函件和文件均应使用中文。</w:t>
      </w:r>
    </w:p>
    <w:p>
      <w:pPr>
        <w:pStyle w:val="4"/>
        <w:ind w:firstLine="482"/>
        <w:rPr>
          <w:rFonts w:cs="Calibri"/>
        </w:rPr>
      </w:pPr>
      <w:r>
        <w:rPr>
          <w:rFonts w:cs="Calibri"/>
        </w:rPr>
        <w:t>11.投标文件的组成</w:t>
      </w:r>
    </w:p>
    <w:p>
      <w:pPr>
        <w:ind w:firstLine="480" w:firstLineChars="200"/>
        <w:rPr>
          <w:rFonts w:cs="Calibri"/>
          <w:sz w:val="24"/>
          <w:szCs w:val="32"/>
        </w:rPr>
      </w:pPr>
      <w:r>
        <w:rPr>
          <w:rFonts w:cs="Calibri"/>
          <w:sz w:val="24"/>
          <w:szCs w:val="32"/>
        </w:rPr>
        <w:t>11.1资格文件：</w:t>
      </w:r>
    </w:p>
    <w:p>
      <w:pPr>
        <w:ind w:firstLine="720" w:firstLineChars="300"/>
        <w:rPr>
          <w:rFonts w:cs="Calibri"/>
          <w:sz w:val="24"/>
          <w:szCs w:val="32"/>
        </w:rPr>
      </w:pPr>
      <w:r>
        <w:rPr>
          <w:rFonts w:cs="Calibri"/>
          <w:sz w:val="24"/>
          <w:szCs w:val="32"/>
        </w:rPr>
        <w:t>11.1.1符合参加政府采购活动应当具备的一般条件的承诺函；</w:t>
      </w:r>
    </w:p>
    <w:p>
      <w:pPr>
        <w:ind w:firstLine="720" w:firstLineChars="300"/>
        <w:rPr>
          <w:rFonts w:cs="Calibri"/>
          <w:sz w:val="24"/>
          <w:szCs w:val="32"/>
        </w:rPr>
      </w:pPr>
      <w:r>
        <w:rPr>
          <w:rFonts w:cs="Calibri"/>
          <w:sz w:val="24"/>
          <w:szCs w:val="32"/>
        </w:rPr>
        <w:t>11.1.2联合协议（如果有）；</w:t>
      </w:r>
    </w:p>
    <w:p>
      <w:pPr>
        <w:ind w:firstLine="720" w:firstLineChars="300"/>
        <w:rPr>
          <w:rFonts w:cs="Calibri"/>
          <w:sz w:val="24"/>
          <w:szCs w:val="32"/>
        </w:rPr>
      </w:pPr>
      <w:r>
        <w:rPr>
          <w:rFonts w:cs="Calibri"/>
          <w:sz w:val="24"/>
          <w:szCs w:val="32"/>
        </w:rPr>
        <w:t>11.1.3落实政府采购政策需满足的资格要求；</w:t>
      </w:r>
    </w:p>
    <w:p>
      <w:pPr>
        <w:ind w:firstLine="720" w:firstLineChars="300"/>
        <w:rPr>
          <w:rFonts w:cs="Calibri"/>
          <w:sz w:val="24"/>
          <w:szCs w:val="32"/>
        </w:rPr>
      </w:pPr>
      <w:r>
        <w:rPr>
          <w:rFonts w:cs="Calibri"/>
          <w:sz w:val="24"/>
          <w:szCs w:val="32"/>
        </w:rPr>
        <w:t>11.1.4本项目的</w:t>
      </w:r>
      <w:r>
        <w:rPr>
          <w:rFonts w:hint="eastAsia" w:cs="Calibri"/>
          <w:sz w:val="24"/>
          <w:szCs w:val="32"/>
          <w:lang w:eastAsia="zh-CN"/>
        </w:rPr>
        <w:t>其他资格</w:t>
      </w:r>
      <w:r>
        <w:rPr>
          <w:rFonts w:cs="Calibri"/>
          <w:sz w:val="24"/>
          <w:szCs w:val="32"/>
        </w:rPr>
        <w:t>要求。</w:t>
      </w:r>
    </w:p>
    <w:p>
      <w:pPr>
        <w:ind w:firstLine="480" w:firstLineChars="200"/>
        <w:rPr>
          <w:rFonts w:cs="Calibri"/>
          <w:sz w:val="24"/>
          <w:szCs w:val="32"/>
        </w:rPr>
      </w:pPr>
      <w:r>
        <w:rPr>
          <w:rFonts w:cs="Calibri"/>
          <w:sz w:val="24"/>
          <w:szCs w:val="32"/>
        </w:rPr>
        <w:t>11.2  商务技术文件：</w:t>
      </w:r>
    </w:p>
    <w:p>
      <w:pPr>
        <w:ind w:firstLine="720" w:firstLineChars="300"/>
        <w:rPr>
          <w:rFonts w:cs="Calibri"/>
          <w:sz w:val="24"/>
          <w:szCs w:val="32"/>
        </w:rPr>
      </w:pPr>
      <w:r>
        <w:rPr>
          <w:rFonts w:cs="Calibri"/>
          <w:sz w:val="24"/>
          <w:szCs w:val="32"/>
        </w:rPr>
        <w:t xml:space="preserve">11.2.1投标函； </w:t>
      </w:r>
    </w:p>
    <w:p>
      <w:pPr>
        <w:ind w:firstLine="720" w:firstLineChars="300"/>
        <w:rPr>
          <w:rFonts w:cs="Calibri"/>
          <w:sz w:val="24"/>
          <w:szCs w:val="32"/>
        </w:rPr>
      </w:pPr>
      <w:r>
        <w:rPr>
          <w:rFonts w:cs="Calibri"/>
          <w:sz w:val="24"/>
          <w:szCs w:val="32"/>
        </w:rPr>
        <w:t>11.2.2授权委托书或法定代表人（单位负责人、自然人本人）身份证明；</w:t>
      </w:r>
    </w:p>
    <w:p>
      <w:pPr>
        <w:ind w:firstLine="720" w:firstLineChars="300"/>
        <w:rPr>
          <w:rFonts w:cs="Calibri"/>
          <w:sz w:val="24"/>
          <w:szCs w:val="32"/>
        </w:rPr>
      </w:pPr>
      <w:r>
        <w:rPr>
          <w:rFonts w:cs="Calibri"/>
          <w:sz w:val="24"/>
          <w:szCs w:val="32"/>
        </w:rPr>
        <w:t>11.2.3分包意向协议（如果有）；</w:t>
      </w:r>
    </w:p>
    <w:p>
      <w:pPr>
        <w:ind w:firstLine="720" w:firstLineChars="300"/>
        <w:rPr>
          <w:rFonts w:cs="Calibri"/>
          <w:sz w:val="24"/>
          <w:szCs w:val="32"/>
        </w:rPr>
      </w:pPr>
      <w:r>
        <w:rPr>
          <w:rFonts w:cs="Calibri"/>
          <w:sz w:val="24"/>
          <w:szCs w:val="32"/>
        </w:rPr>
        <w:t>11.2.4符合性审查资料；</w:t>
      </w:r>
    </w:p>
    <w:p>
      <w:pPr>
        <w:ind w:firstLine="720" w:firstLineChars="300"/>
        <w:rPr>
          <w:rFonts w:cs="Calibri"/>
          <w:sz w:val="24"/>
          <w:szCs w:val="32"/>
        </w:rPr>
      </w:pPr>
      <w:r>
        <w:rPr>
          <w:rFonts w:cs="Calibri"/>
          <w:sz w:val="24"/>
          <w:szCs w:val="32"/>
        </w:rPr>
        <w:t>11.2.5评标标准相应的商务技术资料；</w:t>
      </w:r>
    </w:p>
    <w:p>
      <w:pPr>
        <w:ind w:firstLine="720" w:firstLineChars="300"/>
        <w:rPr>
          <w:rFonts w:cs="Calibri"/>
          <w:sz w:val="24"/>
          <w:szCs w:val="32"/>
        </w:rPr>
      </w:pPr>
      <w:r>
        <w:rPr>
          <w:rFonts w:cs="Calibri"/>
          <w:sz w:val="24"/>
          <w:szCs w:val="32"/>
        </w:rPr>
        <w:t>11.2.6投标标的清单；</w:t>
      </w:r>
    </w:p>
    <w:p>
      <w:pPr>
        <w:ind w:firstLine="720" w:firstLineChars="300"/>
        <w:rPr>
          <w:rFonts w:cs="Calibri"/>
          <w:sz w:val="24"/>
          <w:szCs w:val="32"/>
        </w:rPr>
      </w:pPr>
      <w:r>
        <w:rPr>
          <w:rFonts w:cs="Calibri"/>
          <w:sz w:val="24"/>
          <w:szCs w:val="32"/>
        </w:rPr>
        <w:t>11.2.7商务技术偏离表；</w:t>
      </w:r>
    </w:p>
    <w:p>
      <w:pPr>
        <w:ind w:firstLine="720" w:firstLineChars="300"/>
        <w:rPr>
          <w:rFonts w:cs="Calibri"/>
          <w:sz w:val="24"/>
          <w:szCs w:val="32"/>
        </w:rPr>
      </w:pPr>
      <w:r>
        <w:rPr>
          <w:rFonts w:cs="Calibri"/>
          <w:sz w:val="24"/>
          <w:szCs w:val="32"/>
        </w:rPr>
        <w:t>11.2.8政府采购供应商廉洁自律承诺书</w:t>
      </w:r>
      <w:r>
        <w:rPr>
          <w:rFonts w:hint="eastAsia" w:cs="Calibri"/>
          <w:sz w:val="24"/>
          <w:szCs w:val="32"/>
        </w:rPr>
        <w:t>。</w:t>
      </w:r>
    </w:p>
    <w:p>
      <w:pPr>
        <w:ind w:firstLine="480" w:firstLineChars="200"/>
        <w:rPr>
          <w:rFonts w:cs="Calibri"/>
          <w:sz w:val="24"/>
          <w:szCs w:val="32"/>
        </w:rPr>
      </w:pPr>
      <w:r>
        <w:rPr>
          <w:rFonts w:cs="Calibri"/>
          <w:sz w:val="24"/>
          <w:szCs w:val="32"/>
        </w:rPr>
        <w:t xml:space="preserve">11.3报价文件： </w:t>
      </w:r>
    </w:p>
    <w:p>
      <w:pPr>
        <w:ind w:firstLine="720" w:firstLineChars="300"/>
        <w:rPr>
          <w:rFonts w:cs="Calibri"/>
          <w:sz w:val="24"/>
          <w:szCs w:val="32"/>
        </w:rPr>
      </w:pPr>
      <w:r>
        <w:rPr>
          <w:rFonts w:cs="Calibri"/>
          <w:sz w:val="24"/>
          <w:szCs w:val="32"/>
        </w:rPr>
        <w:t>11.3.1开标一览表（报价表）；</w:t>
      </w:r>
    </w:p>
    <w:p>
      <w:pPr>
        <w:ind w:firstLine="720" w:firstLineChars="300"/>
        <w:rPr>
          <w:rFonts w:cs="Calibri"/>
          <w:sz w:val="24"/>
          <w:szCs w:val="32"/>
        </w:rPr>
      </w:pPr>
      <w:r>
        <w:rPr>
          <w:rFonts w:cs="Calibri"/>
          <w:sz w:val="24"/>
          <w:szCs w:val="32"/>
        </w:rPr>
        <w:t>11.3.2中小企业声明函</w:t>
      </w:r>
      <w:r>
        <w:rPr>
          <w:rFonts w:hint="eastAsia" w:cs="Calibri"/>
          <w:sz w:val="24"/>
          <w:szCs w:val="32"/>
        </w:rPr>
        <w:t>；</w:t>
      </w:r>
    </w:p>
    <w:p>
      <w:pPr>
        <w:ind w:firstLine="720" w:firstLineChars="300"/>
        <w:rPr>
          <w:rFonts w:cs="Calibri"/>
          <w:sz w:val="24"/>
          <w:szCs w:val="32"/>
        </w:rPr>
      </w:pPr>
      <w:r>
        <w:rPr>
          <w:rFonts w:cs="Calibri"/>
          <w:sz w:val="24"/>
        </w:rPr>
        <w:t>11.3.3交纳采购代理服务费承诺书</w:t>
      </w:r>
      <w:r>
        <w:rPr>
          <w:rFonts w:hint="eastAsia" w:cs="Calibri"/>
          <w:sz w:val="24"/>
        </w:rPr>
        <w:t>。</w:t>
      </w:r>
    </w:p>
    <w:p>
      <w:pPr>
        <w:ind w:firstLine="482" w:firstLineChars="200"/>
        <w:rPr>
          <w:rFonts w:cs="Calibri"/>
          <w:b/>
          <w:bCs/>
          <w:sz w:val="24"/>
          <w:szCs w:val="32"/>
        </w:rPr>
      </w:pPr>
      <w:r>
        <w:rPr>
          <w:rFonts w:cs="Calibri"/>
          <w:b/>
          <w:bCs/>
          <w:sz w:val="24"/>
          <w:szCs w:val="32"/>
        </w:rPr>
        <w:t>投标文件含有采购人不能接受的附加条件的，投标无效；</w:t>
      </w:r>
    </w:p>
    <w:p>
      <w:pPr>
        <w:ind w:firstLine="482" w:firstLineChars="200"/>
        <w:rPr>
          <w:rFonts w:cs="Calibri"/>
          <w:sz w:val="24"/>
          <w:szCs w:val="32"/>
        </w:rPr>
      </w:pPr>
      <w:r>
        <w:rPr>
          <w:rFonts w:cs="Calibri"/>
          <w:b/>
          <w:bCs/>
          <w:sz w:val="24"/>
          <w:szCs w:val="32"/>
        </w:rPr>
        <w:t>投标人提供虚假材料投标的，投标无效。</w:t>
      </w:r>
    </w:p>
    <w:p>
      <w:pPr>
        <w:pStyle w:val="4"/>
        <w:ind w:firstLine="482"/>
        <w:rPr>
          <w:rFonts w:cs="Calibri"/>
        </w:rPr>
      </w:pPr>
      <w:r>
        <w:rPr>
          <w:rFonts w:cs="Calibri"/>
        </w:rPr>
        <w:t>12. 投标文件的编制</w:t>
      </w:r>
    </w:p>
    <w:p>
      <w:pPr>
        <w:ind w:firstLine="480" w:firstLineChars="200"/>
        <w:rPr>
          <w:rFonts w:cs="Calibri"/>
          <w:sz w:val="24"/>
          <w:szCs w:val="32"/>
        </w:rPr>
      </w:pPr>
      <w:r>
        <w:rPr>
          <w:rFonts w:cs="Calibri"/>
          <w:sz w:val="24"/>
          <w:szCs w:val="32"/>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ind w:firstLine="480" w:firstLineChars="200"/>
        <w:rPr>
          <w:rFonts w:cs="Calibri"/>
          <w:sz w:val="24"/>
          <w:szCs w:val="32"/>
        </w:rPr>
      </w:pPr>
      <w:r>
        <w:rPr>
          <w:rFonts w:cs="Calibri"/>
          <w:sz w:val="24"/>
          <w:szCs w:val="32"/>
        </w:rPr>
        <w:t>12.2投标人进行电子投标应安装客户端软件—</w:t>
      </w:r>
      <w:r>
        <w:rPr>
          <w:rFonts w:hint="eastAsia" w:cs="Calibri"/>
          <w:sz w:val="24"/>
          <w:szCs w:val="32"/>
        </w:rPr>
        <w:t>“</w:t>
      </w:r>
      <w:r>
        <w:rPr>
          <w:rFonts w:cs="Calibri"/>
          <w:sz w:val="24"/>
          <w:szCs w:val="32"/>
        </w:rPr>
        <w:t>政采云电子交易客户端</w:t>
      </w:r>
      <w:r>
        <w:rPr>
          <w:rFonts w:hint="eastAsia" w:cs="Calibri"/>
          <w:sz w:val="24"/>
          <w:szCs w:val="32"/>
        </w:rPr>
        <w:t>”</w:t>
      </w:r>
      <w:r>
        <w:rPr>
          <w:rFonts w:cs="Calibri"/>
          <w:sz w:val="24"/>
          <w:szCs w:val="32"/>
        </w:rPr>
        <w:t>，并按照招标文件和电子交易平台的要求编制并加密投标文件。投标人未按规定加密的投标文件，电子交易平台将拒收并提示。</w:t>
      </w:r>
    </w:p>
    <w:p>
      <w:pPr>
        <w:ind w:firstLine="480" w:firstLineChars="200"/>
        <w:rPr>
          <w:rFonts w:cs="Calibri"/>
          <w:sz w:val="24"/>
          <w:szCs w:val="32"/>
        </w:rPr>
      </w:pPr>
      <w:r>
        <w:rPr>
          <w:rFonts w:cs="Calibri"/>
          <w:sz w:val="24"/>
          <w:szCs w:val="32"/>
        </w:rPr>
        <w:t>12.3使用</w:t>
      </w:r>
      <w:r>
        <w:rPr>
          <w:rFonts w:hint="eastAsia" w:cs="Calibri"/>
          <w:sz w:val="24"/>
          <w:szCs w:val="32"/>
        </w:rPr>
        <w:t>“</w:t>
      </w:r>
      <w:r>
        <w:rPr>
          <w:rFonts w:cs="Calibri"/>
          <w:sz w:val="24"/>
          <w:szCs w:val="32"/>
        </w:rPr>
        <w:t>政采云电子交易客户端</w:t>
      </w:r>
      <w:r>
        <w:rPr>
          <w:rFonts w:hint="eastAsia" w:cs="Calibri"/>
          <w:sz w:val="24"/>
          <w:szCs w:val="32"/>
        </w:rPr>
        <w:t>”</w:t>
      </w:r>
      <w:r>
        <w:rPr>
          <w:rFonts w:cs="Calibri"/>
          <w:sz w:val="24"/>
          <w:szCs w:val="32"/>
        </w:rPr>
        <w:t>需要提前申领CA数字证书，申领流程请自行前往</w:t>
      </w:r>
      <w:r>
        <w:rPr>
          <w:rFonts w:hint="eastAsia" w:cs="Calibri"/>
          <w:sz w:val="24"/>
          <w:szCs w:val="32"/>
        </w:rPr>
        <w:t>“</w:t>
      </w:r>
      <w:r>
        <w:rPr>
          <w:rFonts w:cs="Calibri"/>
          <w:sz w:val="24"/>
          <w:szCs w:val="32"/>
        </w:rPr>
        <w:t>浙江政府采购网-下载专区-电子交易客户端-CA驱动和申领流程</w:t>
      </w:r>
      <w:r>
        <w:rPr>
          <w:rFonts w:hint="eastAsia" w:cs="Calibri"/>
          <w:sz w:val="24"/>
          <w:szCs w:val="32"/>
        </w:rPr>
        <w:t>”</w:t>
      </w:r>
      <w:r>
        <w:rPr>
          <w:rFonts w:cs="Calibri"/>
          <w:sz w:val="24"/>
          <w:szCs w:val="32"/>
        </w:rPr>
        <w:t>进行查阅。</w:t>
      </w:r>
    </w:p>
    <w:p>
      <w:pPr>
        <w:pStyle w:val="4"/>
        <w:ind w:firstLine="482"/>
        <w:rPr>
          <w:rFonts w:cs="Calibri"/>
        </w:rPr>
      </w:pPr>
      <w:r>
        <w:rPr>
          <w:rFonts w:cs="Calibri"/>
        </w:rPr>
        <w:t>13.投标文件的签署、盖章</w:t>
      </w:r>
    </w:p>
    <w:p>
      <w:pPr>
        <w:ind w:firstLine="480" w:firstLineChars="200"/>
        <w:rPr>
          <w:rFonts w:cs="Calibri"/>
          <w:b/>
          <w:bCs/>
          <w:sz w:val="24"/>
          <w:szCs w:val="32"/>
        </w:rPr>
      </w:pPr>
      <w:r>
        <w:rPr>
          <w:rFonts w:cs="Calibri"/>
          <w:sz w:val="24"/>
          <w:szCs w:val="32"/>
        </w:rPr>
        <w:t>13.1投标文件按照招标文件第六部分格式要求进行签署、盖章。▲</w:t>
      </w:r>
      <w:r>
        <w:rPr>
          <w:rFonts w:cs="Calibri"/>
          <w:b/>
          <w:bCs/>
          <w:sz w:val="24"/>
          <w:szCs w:val="32"/>
        </w:rPr>
        <w:t>投标人的投标文件未按照招标文件要求签署、盖章的，其投标无效。</w:t>
      </w:r>
    </w:p>
    <w:p>
      <w:pPr>
        <w:ind w:firstLine="480" w:firstLineChars="200"/>
        <w:rPr>
          <w:rFonts w:cs="Calibri"/>
          <w:sz w:val="24"/>
          <w:szCs w:val="32"/>
        </w:rPr>
      </w:pPr>
      <w:r>
        <w:rPr>
          <w:rFonts w:cs="Calibri"/>
          <w:sz w:val="24"/>
          <w:szCs w:val="32"/>
        </w:rPr>
        <w:t>13.2为确保网上操作合法、有效和安全，投标人应当在投标截止时间前完成在</w:t>
      </w:r>
      <w:r>
        <w:rPr>
          <w:rFonts w:hint="eastAsia" w:cs="Calibri"/>
          <w:sz w:val="24"/>
          <w:szCs w:val="32"/>
        </w:rPr>
        <w:t>“</w:t>
      </w:r>
      <w:r>
        <w:rPr>
          <w:rFonts w:cs="Calibri"/>
          <w:sz w:val="24"/>
          <w:szCs w:val="32"/>
        </w:rPr>
        <w:t>政府采购云平台</w:t>
      </w:r>
      <w:r>
        <w:rPr>
          <w:rFonts w:hint="eastAsia" w:cs="Calibri"/>
          <w:sz w:val="24"/>
          <w:szCs w:val="32"/>
        </w:rPr>
        <w:t>”</w:t>
      </w:r>
      <w:r>
        <w:rPr>
          <w:rFonts w:cs="Calibri"/>
          <w:sz w:val="24"/>
          <w:szCs w:val="32"/>
        </w:rPr>
        <w:t>的身份认证，确保在电子投标过程中能够对相关数据电文进行加密和使用电子签名。</w:t>
      </w:r>
    </w:p>
    <w:p>
      <w:pPr>
        <w:ind w:firstLine="480" w:firstLineChars="200"/>
        <w:rPr>
          <w:rFonts w:cs="Calibri"/>
          <w:sz w:val="24"/>
          <w:szCs w:val="32"/>
        </w:rPr>
      </w:pPr>
      <w:r>
        <w:rPr>
          <w:rFonts w:cs="Calibri"/>
          <w:sz w:val="24"/>
          <w:szCs w:val="32"/>
        </w:rPr>
        <w:t>13.3招标文件对投标文件签署、盖章的要求适用于电子签名。</w:t>
      </w:r>
    </w:p>
    <w:p>
      <w:pPr>
        <w:pStyle w:val="4"/>
        <w:ind w:firstLine="482"/>
        <w:rPr>
          <w:rFonts w:cs="Calibri"/>
        </w:rPr>
      </w:pPr>
      <w:r>
        <w:rPr>
          <w:rFonts w:cs="Calibri"/>
        </w:rPr>
        <w:t>14. 投标文件的提交、补充、修改、撤回</w:t>
      </w:r>
    </w:p>
    <w:p>
      <w:pPr>
        <w:ind w:firstLine="480" w:firstLineChars="200"/>
        <w:rPr>
          <w:rFonts w:cs="Calibri"/>
          <w:sz w:val="24"/>
          <w:szCs w:val="32"/>
        </w:rPr>
      </w:pPr>
      <w:r>
        <w:rPr>
          <w:rFonts w:cs="Calibri"/>
          <w:sz w:val="24"/>
          <w:szCs w:val="32"/>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ind w:firstLine="480" w:firstLineChars="200"/>
        <w:rPr>
          <w:rFonts w:cs="Calibri"/>
          <w:sz w:val="24"/>
          <w:szCs w:val="32"/>
        </w:rPr>
      </w:pPr>
      <w:r>
        <w:rPr>
          <w:rFonts w:cs="Calibri"/>
          <w:sz w:val="24"/>
          <w:szCs w:val="32"/>
        </w:rPr>
        <w:t>14.2电子交易平台收到投标文件，将妥善保存并即时向供应商发出确认回执通知。在投标截止时间前，除供应商补充、修改或者撤回投标文件外，任何单位和个人不得解密或提取投标文件。</w:t>
      </w:r>
    </w:p>
    <w:p>
      <w:pPr>
        <w:ind w:firstLine="480" w:firstLineChars="200"/>
        <w:rPr>
          <w:rFonts w:cs="Calibri"/>
          <w:sz w:val="24"/>
          <w:szCs w:val="32"/>
        </w:rPr>
      </w:pPr>
      <w:r>
        <w:rPr>
          <w:rFonts w:cs="Calibri"/>
          <w:sz w:val="24"/>
          <w:szCs w:val="32"/>
        </w:rPr>
        <w:t>14.3采购人、采购机构可以视情况延长投标文件提交的截止时间。在上述情况下，采购机构与投标人以前在投标截止期方面的全部权利、责任和义务，将适用于延长至新的投标截止期。</w:t>
      </w:r>
    </w:p>
    <w:p>
      <w:pPr>
        <w:pStyle w:val="4"/>
        <w:ind w:firstLine="482"/>
        <w:rPr>
          <w:rFonts w:cs="Calibri"/>
        </w:rPr>
      </w:pPr>
      <w:r>
        <w:rPr>
          <w:rFonts w:cs="Calibri"/>
        </w:rPr>
        <w:t>15.备份投标文件</w:t>
      </w:r>
    </w:p>
    <w:p>
      <w:pPr>
        <w:ind w:firstLine="480" w:firstLineChars="200"/>
        <w:rPr>
          <w:rFonts w:cs="Calibri"/>
          <w:sz w:val="24"/>
          <w:szCs w:val="32"/>
        </w:rPr>
      </w:pPr>
      <w:r>
        <w:rPr>
          <w:rFonts w:cs="Calibri"/>
          <w:sz w:val="24"/>
          <w:szCs w:val="32"/>
        </w:rPr>
        <w:t>15.1投标人在电子交易平台传输递交投标文件后，还可以在投标截止时间前直接提交或者以邮政快递方式递交备份投标文件1份，</w:t>
      </w:r>
      <w:r>
        <w:rPr>
          <w:rFonts w:cs="Calibri"/>
          <w:b/>
          <w:bCs/>
          <w:sz w:val="24"/>
          <w:szCs w:val="32"/>
        </w:rPr>
        <w:t>但采购人、采购机构不强制或变相强制投标人提交备份投标文件。</w:t>
      </w:r>
    </w:p>
    <w:p>
      <w:pPr>
        <w:ind w:firstLine="480" w:firstLineChars="200"/>
        <w:rPr>
          <w:rFonts w:cs="Calibri"/>
          <w:b/>
          <w:bCs/>
          <w:sz w:val="24"/>
          <w:szCs w:val="32"/>
        </w:rPr>
      </w:pPr>
      <w:r>
        <w:rPr>
          <w:rFonts w:cs="Calibri"/>
          <w:sz w:val="24"/>
          <w:szCs w:val="32"/>
        </w:rPr>
        <w:t>15.2备份投标文件须在</w:t>
      </w:r>
      <w:r>
        <w:rPr>
          <w:rFonts w:hint="eastAsia" w:cs="Calibri"/>
          <w:sz w:val="24"/>
          <w:szCs w:val="32"/>
        </w:rPr>
        <w:t>“</w:t>
      </w:r>
      <w:r>
        <w:rPr>
          <w:rFonts w:cs="Calibri"/>
          <w:sz w:val="24"/>
          <w:szCs w:val="32"/>
        </w:rPr>
        <w:t>政采云投标客户端</w:t>
      </w:r>
      <w:r>
        <w:rPr>
          <w:rFonts w:hint="eastAsia" w:cs="Calibri"/>
          <w:sz w:val="24"/>
          <w:szCs w:val="32"/>
        </w:rPr>
        <w:t>”</w:t>
      </w:r>
      <w:r>
        <w:rPr>
          <w:rFonts w:cs="Calibri"/>
          <w:sz w:val="24"/>
          <w:szCs w:val="32"/>
        </w:rPr>
        <w:t>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w:t>
      </w:r>
      <w:r>
        <w:rPr>
          <w:rFonts w:cs="Calibri"/>
          <w:b/>
          <w:bCs/>
          <w:sz w:val="24"/>
          <w:szCs w:val="32"/>
        </w:rPr>
        <w:t>不符合上述制作、存储、密封规定的备份投标文件将被视为无效或者被拒绝接收。</w:t>
      </w:r>
    </w:p>
    <w:p>
      <w:pPr>
        <w:ind w:firstLine="480" w:firstLineChars="200"/>
        <w:rPr>
          <w:rFonts w:cs="Calibri"/>
          <w:sz w:val="24"/>
          <w:szCs w:val="32"/>
        </w:rPr>
      </w:pPr>
      <w:r>
        <w:rPr>
          <w:rFonts w:cs="Calibri"/>
          <w:sz w:val="24"/>
          <w:szCs w:val="32"/>
        </w:rPr>
        <w:t>15.3直接提交备份投标文件的，投标人应于投标截止时间前在招标公告中载明的开标地点将备份投标文件提交给采购机构，采购机构将拒绝接受逾期送达的备份投标文件。</w:t>
      </w:r>
    </w:p>
    <w:p>
      <w:pPr>
        <w:ind w:firstLine="480" w:firstLineChars="200"/>
        <w:rPr>
          <w:rFonts w:cs="Calibri"/>
          <w:sz w:val="24"/>
          <w:szCs w:val="32"/>
        </w:rPr>
      </w:pPr>
      <w:r>
        <w:rPr>
          <w:rFonts w:cs="Calibri"/>
          <w:sz w:val="24"/>
          <w:szCs w:val="32"/>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ind w:firstLine="480" w:firstLineChars="200"/>
        <w:rPr>
          <w:rFonts w:cs="Calibri"/>
          <w:b/>
          <w:bCs/>
          <w:sz w:val="24"/>
          <w:szCs w:val="32"/>
        </w:rPr>
      </w:pPr>
      <w:r>
        <w:rPr>
          <w:rFonts w:cs="Calibri"/>
          <w:sz w:val="24"/>
          <w:szCs w:val="32"/>
        </w:rPr>
        <w:t>15.5</w:t>
      </w:r>
      <w:r>
        <w:rPr>
          <w:rFonts w:cs="Calibri"/>
          <w:b/>
          <w:bCs/>
          <w:sz w:val="24"/>
          <w:szCs w:val="32"/>
        </w:rPr>
        <w:t>投标人仅提交备份投标文件，未在电子交易平台传输递交投标文件的，投标无效。</w:t>
      </w:r>
    </w:p>
    <w:p>
      <w:pPr>
        <w:pStyle w:val="4"/>
        <w:ind w:firstLine="482"/>
        <w:rPr>
          <w:rFonts w:cs="Calibri"/>
        </w:rPr>
      </w:pPr>
      <w:r>
        <w:rPr>
          <w:rFonts w:cs="Calibri"/>
        </w:rPr>
        <w:t>16.投标文件的无效处理</w:t>
      </w:r>
    </w:p>
    <w:p>
      <w:pPr>
        <w:ind w:firstLine="480" w:firstLineChars="200"/>
        <w:rPr>
          <w:rFonts w:cs="Calibri"/>
          <w:sz w:val="24"/>
          <w:szCs w:val="32"/>
        </w:rPr>
      </w:pPr>
      <w:r>
        <w:rPr>
          <w:rFonts w:cs="Calibri"/>
          <w:sz w:val="24"/>
          <w:szCs w:val="32"/>
        </w:rPr>
        <w:t>有招标文件第四部分4.2规定的情形之一的，投标无效：</w:t>
      </w:r>
    </w:p>
    <w:p>
      <w:pPr>
        <w:pStyle w:val="4"/>
        <w:ind w:firstLine="482"/>
        <w:rPr>
          <w:rFonts w:cs="Calibri"/>
        </w:rPr>
      </w:pPr>
      <w:r>
        <w:rPr>
          <w:rFonts w:cs="Calibri"/>
        </w:rPr>
        <w:t>17.投标有效期</w:t>
      </w:r>
    </w:p>
    <w:p>
      <w:pPr>
        <w:ind w:firstLine="480" w:firstLineChars="200"/>
        <w:rPr>
          <w:rFonts w:cs="Calibri"/>
          <w:sz w:val="24"/>
          <w:szCs w:val="32"/>
        </w:rPr>
      </w:pPr>
      <w:r>
        <w:rPr>
          <w:rFonts w:cs="Calibri"/>
          <w:sz w:val="24"/>
          <w:szCs w:val="32"/>
        </w:rPr>
        <w:t>17.1投标有效期为从提交投标文件的截止之日起90天。</w:t>
      </w:r>
      <w:r>
        <w:rPr>
          <w:rFonts w:cs="Calibri"/>
          <w:b/>
          <w:bCs/>
          <w:sz w:val="24"/>
          <w:szCs w:val="32"/>
        </w:rPr>
        <w:t>▲投标人的投标文件中承诺的投标有效期少于招标文件中载明的投标有效期的，投标无效</w:t>
      </w:r>
      <w:r>
        <w:rPr>
          <w:rFonts w:cs="Calibri"/>
          <w:sz w:val="24"/>
          <w:szCs w:val="32"/>
        </w:rPr>
        <w:t>。</w:t>
      </w:r>
    </w:p>
    <w:p>
      <w:pPr>
        <w:ind w:firstLine="480" w:firstLineChars="200"/>
        <w:rPr>
          <w:rFonts w:cs="Calibri"/>
          <w:sz w:val="24"/>
          <w:szCs w:val="32"/>
        </w:rPr>
      </w:pPr>
      <w:r>
        <w:rPr>
          <w:rFonts w:cs="Calibri"/>
          <w:sz w:val="24"/>
          <w:szCs w:val="32"/>
        </w:rPr>
        <w:t>17.2投标文件合格投递后，自投标截止日期起，在投标有效期内有效。</w:t>
      </w:r>
    </w:p>
    <w:p>
      <w:pPr>
        <w:ind w:firstLine="480" w:firstLineChars="200"/>
        <w:rPr>
          <w:rFonts w:cs="Calibri"/>
          <w:sz w:val="24"/>
          <w:szCs w:val="32"/>
        </w:rPr>
      </w:pPr>
      <w:r>
        <w:rPr>
          <w:rFonts w:cs="Calibri"/>
          <w:sz w:val="24"/>
          <w:szCs w:val="32"/>
        </w:rPr>
        <w:t>17.3在原定投标有效期满之前，如果出现特殊情况，采购机构可以以书面形式通知投标人延长投标有效期。投标人同意延长的，不得要求或被允许修改其投标文件，投标人拒绝延长的，其投标无效。</w:t>
      </w:r>
    </w:p>
    <w:p>
      <w:pPr>
        <w:pStyle w:val="2"/>
        <w:ind w:firstLine="482"/>
        <w:rPr>
          <w:rFonts w:cs="Calibri"/>
        </w:rPr>
      </w:pPr>
      <w:r>
        <w:rPr>
          <w:rFonts w:cs="Calibri"/>
        </w:rPr>
        <w:t>四、开标、资格审查与信用信息查询</w:t>
      </w:r>
    </w:p>
    <w:p>
      <w:pPr>
        <w:pStyle w:val="4"/>
        <w:ind w:firstLine="482"/>
        <w:rPr>
          <w:rFonts w:cs="Calibri"/>
        </w:rPr>
      </w:pPr>
      <w:r>
        <w:rPr>
          <w:rFonts w:cs="Calibri"/>
        </w:rPr>
        <w:t>18.开标</w:t>
      </w:r>
    </w:p>
    <w:p>
      <w:pPr>
        <w:ind w:firstLine="480" w:firstLineChars="200"/>
        <w:rPr>
          <w:rFonts w:cs="Calibri"/>
          <w:sz w:val="24"/>
        </w:rPr>
      </w:pPr>
      <w:r>
        <w:rPr>
          <w:rFonts w:cs="Calibri"/>
          <w:sz w:val="24"/>
        </w:rPr>
        <w:t>18.1采购机构按照招标文件规定的时间通过电子交易平台组织开标，所有投标人均应当准时在线参加。投标人不足3家的，不得开标。</w:t>
      </w:r>
    </w:p>
    <w:p>
      <w:pPr>
        <w:ind w:firstLine="480" w:firstLineChars="200"/>
        <w:rPr>
          <w:rFonts w:cs="Calibri"/>
          <w:sz w:val="24"/>
        </w:rPr>
      </w:pPr>
      <w:r>
        <w:rPr>
          <w:rFonts w:cs="Calibri"/>
          <w:sz w:val="24"/>
        </w:rPr>
        <w:t>18.2开标时，电子交易平台按开标时间自动提取所有投标文件。采购机构依托电子交易平台发起开始解密指令，投标人按照平台提示和招标文件的规定在半小时内完成在线解密。</w:t>
      </w:r>
    </w:p>
    <w:p>
      <w:pPr>
        <w:ind w:firstLine="482" w:firstLineChars="200"/>
        <w:rPr>
          <w:rFonts w:cs="Calibri"/>
          <w:b/>
          <w:bCs/>
          <w:sz w:val="24"/>
        </w:rPr>
      </w:pPr>
      <w:r>
        <w:rPr>
          <w:rFonts w:cs="Calibri"/>
          <w:b/>
          <w:bCs/>
          <w:sz w:val="24"/>
        </w:rPr>
        <w:t>18.3投标文件未按时解密，投标人提供了备份投标文件的，以备份投标文件作为依据，否则视为投标文件撤回。投标文件已按时解密的，备份投标文件自动失效。</w:t>
      </w:r>
    </w:p>
    <w:p>
      <w:pPr>
        <w:pStyle w:val="4"/>
        <w:ind w:firstLine="482"/>
        <w:rPr>
          <w:rFonts w:cs="Calibri"/>
        </w:rPr>
      </w:pPr>
      <w:r>
        <w:rPr>
          <w:rFonts w:cs="Calibri"/>
        </w:rPr>
        <w:t>19.资格审查</w:t>
      </w:r>
    </w:p>
    <w:p>
      <w:pPr>
        <w:ind w:firstLine="480" w:firstLineChars="200"/>
        <w:rPr>
          <w:rFonts w:cs="Calibri"/>
          <w:sz w:val="24"/>
        </w:rPr>
      </w:pPr>
      <w:r>
        <w:rPr>
          <w:rFonts w:cs="Calibri"/>
          <w:sz w:val="24"/>
        </w:rPr>
        <w:t>19.</w:t>
      </w:r>
      <w:r>
        <w:rPr>
          <w:rFonts w:hint="eastAsia" w:cs="Calibri"/>
          <w:sz w:val="24"/>
          <w:lang w:val="en-US" w:eastAsia="zh-CN"/>
        </w:rPr>
        <w:t>1</w:t>
      </w:r>
      <w:r>
        <w:rPr>
          <w:rFonts w:cs="Calibri"/>
          <w:sz w:val="24"/>
        </w:rPr>
        <w:t>采购人或采购机构依据法律法规和招标文件的规定，对投标人的资格进行审查。</w:t>
      </w:r>
    </w:p>
    <w:p>
      <w:pPr>
        <w:ind w:firstLine="480" w:firstLineChars="200"/>
        <w:rPr>
          <w:rFonts w:cs="Calibri"/>
          <w:sz w:val="24"/>
        </w:rPr>
      </w:pPr>
      <w:r>
        <w:rPr>
          <w:rFonts w:cs="Calibri"/>
          <w:sz w:val="24"/>
        </w:rPr>
        <w:t>19.</w:t>
      </w:r>
      <w:r>
        <w:rPr>
          <w:rFonts w:hint="eastAsia" w:cs="Calibri"/>
          <w:sz w:val="24"/>
          <w:lang w:val="en-US" w:eastAsia="zh-CN"/>
        </w:rPr>
        <w:t>2</w:t>
      </w:r>
      <w:r>
        <w:rPr>
          <w:rFonts w:cs="Calibri"/>
          <w:sz w:val="24"/>
        </w:rPr>
        <w:t>投标人未按照招标文件要求提供与资格条件相应的有效资格证明材料的，视为投标人不具备招标文件中规定的资格要求，其投标无效。</w:t>
      </w:r>
    </w:p>
    <w:p>
      <w:pPr>
        <w:ind w:firstLine="480" w:firstLineChars="200"/>
        <w:rPr>
          <w:rFonts w:cs="Calibri"/>
          <w:sz w:val="24"/>
        </w:rPr>
      </w:pPr>
      <w:r>
        <w:rPr>
          <w:rFonts w:cs="Calibri"/>
          <w:sz w:val="24"/>
        </w:rPr>
        <w:t>19.</w:t>
      </w:r>
      <w:r>
        <w:rPr>
          <w:rFonts w:hint="eastAsia" w:cs="Calibri"/>
          <w:sz w:val="24"/>
          <w:lang w:val="en-US" w:eastAsia="zh-CN"/>
        </w:rPr>
        <w:t>3</w:t>
      </w:r>
      <w:r>
        <w:rPr>
          <w:rFonts w:cs="Calibri"/>
          <w:sz w:val="24"/>
        </w:rPr>
        <w:t>对未通过资格审查的投标人，采购人或采购机构告知其未通过的原因。</w:t>
      </w:r>
    </w:p>
    <w:p>
      <w:pPr>
        <w:ind w:firstLine="480" w:firstLineChars="200"/>
        <w:rPr>
          <w:rFonts w:cs="Calibri"/>
          <w:sz w:val="24"/>
        </w:rPr>
      </w:pPr>
      <w:r>
        <w:rPr>
          <w:rFonts w:cs="Calibri"/>
          <w:sz w:val="24"/>
        </w:rPr>
        <w:t>19.</w:t>
      </w:r>
      <w:r>
        <w:rPr>
          <w:rFonts w:hint="eastAsia" w:cs="Calibri"/>
          <w:sz w:val="24"/>
          <w:lang w:val="en-US" w:eastAsia="zh-CN"/>
        </w:rPr>
        <w:t>4</w:t>
      </w:r>
      <w:r>
        <w:rPr>
          <w:rFonts w:cs="Calibri"/>
          <w:sz w:val="24"/>
        </w:rPr>
        <w:t>合格投标人不足3家的，不再评标。</w:t>
      </w:r>
    </w:p>
    <w:p>
      <w:pPr>
        <w:pStyle w:val="4"/>
        <w:ind w:firstLine="482"/>
        <w:rPr>
          <w:rFonts w:cs="Calibri"/>
        </w:rPr>
      </w:pPr>
      <w:r>
        <w:rPr>
          <w:rFonts w:cs="Calibri"/>
        </w:rPr>
        <w:t>20.信用信息查询</w:t>
      </w:r>
    </w:p>
    <w:p>
      <w:pPr>
        <w:ind w:firstLine="480" w:firstLineChars="200"/>
        <w:rPr>
          <w:rFonts w:cs="Calibri"/>
          <w:sz w:val="24"/>
        </w:rPr>
      </w:pPr>
      <w:r>
        <w:rPr>
          <w:rFonts w:cs="Calibri"/>
          <w:sz w:val="24"/>
        </w:rPr>
        <w:t>20.1信用信息查询渠道及截止时间：采购机构将在资格审查时通过</w:t>
      </w:r>
      <w:r>
        <w:rPr>
          <w:rFonts w:hint="eastAsia" w:cs="Calibri"/>
          <w:sz w:val="24"/>
        </w:rPr>
        <w:t>“</w:t>
      </w:r>
      <w:r>
        <w:rPr>
          <w:rFonts w:cs="Calibri"/>
          <w:sz w:val="24"/>
        </w:rPr>
        <w:t>信用中国</w:t>
      </w:r>
      <w:r>
        <w:rPr>
          <w:rFonts w:hint="eastAsia" w:cs="Calibri"/>
          <w:sz w:val="24"/>
        </w:rPr>
        <w:t>”</w:t>
      </w:r>
      <w:r>
        <w:rPr>
          <w:rFonts w:cs="Calibri"/>
          <w:sz w:val="24"/>
        </w:rPr>
        <w:t>网站（www.creditchina.gov.cn）、中国政府采购网（www.ccgp.gov.cn）渠道查询投标人接受资格时的信用记录。</w:t>
      </w:r>
    </w:p>
    <w:p>
      <w:pPr>
        <w:ind w:firstLine="480" w:firstLineChars="200"/>
        <w:rPr>
          <w:rFonts w:cs="Calibri"/>
          <w:sz w:val="24"/>
        </w:rPr>
      </w:pPr>
      <w:r>
        <w:rPr>
          <w:rFonts w:cs="Calibri"/>
          <w:sz w:val="24"/>
        </w:rPr>
        <w:t>20.2信用信息查询记录和证据留存的具体方式：现场查询的投标人的信用记录、查询结果经确认后将与采购文件一起存档。</w:t>
      </w:r>
    </w:p>
    <w:p>
      <w:pPr>
        <w:ind w:firstLine="480" w:firstLineChars="200"/>
        <w:rPr>
          <w:rFonts w:cs="Calibri"/>
          <w:sz w:val="24"/>
        </w:rPr>
      </w:pPr>
      <w:r>
        <w:rPr>
          <w:rFonts w:cs="Calibri"/>
          <w:sz w:val="24"/>
        </w:rPr>
        <w:t>20.3信用信息的使用规则：经查询列入失信被执行人名单、重大税收违法案件当事人名单、政府采购严重违法失信行为记录名单的投标人将被拒绝参与政府采购活动。</w:t>
      </w:r>
    </w:p>
    <w:p>
      <w:pPr>
        <w:ind w:firstLine="480" w:firstLineChars="200"/>
        <w:rPr>
          <w:rFonts w:cs="Calibri"/>
          <w:sz w:val="24"/>
        </w:rPr>
      </w:pPr>
      <w:r>
        <w:rPr>
          <w:rFonts w:cs="Calibri"/>
          <w:sz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2"/>
        <w:ind w:firstLine="482"/>
        <w:rPr>
          <w:rFonts w:cs="Calibri"/>
        </w:rPr>
      </w:pPr>
      <w:r>
        <w:rPr>
          <w:rFonts w:cs="Calibri"/>
        </w:rPr>
        <w:t>五、评标</w:t>
      </w:r>
    </w:p>
    <w:p>
      <w:pPr>
        <w:pStyle w:val="4"/>
        <w:ind w:firstLine="482"/>
        <w:rPr>
          <w:rFonts w:cs="Calibri"/>
        </w:rPr>
      </w:pPr>
      <w:bookmarkStart w:id="13" w:name="_Toc91899903"/>
      <w:r>
        <w:rPr>
          <w:rFonts w:cs="Calibri"/>
        </w:rPr>
        <w:t>21.评标</w:t>
      </w:r>
    </w:p>
    <w:p>
      <w:pPr>
        <w:ind w:firstLine="480" w:firstLineChars="200"/>
        <w:rPr>
          <w:rFonts w:cs="Calibri"/>
          <w:sz w:val="24"/>
        </w:rPr>
      </w:pPr>
      <w:r>
        <w:rPr>
          <w:rFonts w:cs="Calibri"/>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cs="Calibri"/>
          <w:b/>
          <w:bCs/>
          <w:sz w:val="24"/>
        </w:rPr>
        <w:t>详见招标文件第四部分评标办法</w:t>
      </w:r>
      <w:r>
        <w:rPr>
          <w:rFonts w:cs="Calibri"/>
          <w:sz w:val="24"/>
        </w:rPr>
        <w:t>。</w:t>
      </w:r>
    </w:p>
    <w:p>
      <w:pPr>
        <w:pStyle w:val="2"/>
        <w:ind w:firstLine="482"/>
        <w:rPr>
          <w:rFonts w:cs="Calibri"/>
        </w:rPr>
      </w:pPr>
      <w:r>
        <w:rPr>
          <w:rFonts w:cs="Calibri"/>
        </w:rPr>
        <w:t>六、定 标</w:t>
      </w:r>
    </w:p>
    <w:p>
      <w:pPr>
        <w:pStyle w:val="4"/>
        <w:ind w:firstLine="482"/>
        <w:rPr>
          <w:rFonts w:cs="Calibri"/>
        </w:rPr>
      </w:pPr>
      <w:r>
        <w:rPr>
          <w:rFonts w:cs="Calibri"/>
        </w:rPr>
        <w:t>22.确定中标供应商</w:t>
      </w:r>
    </w:p>
    <w:p>
      <w:pPr>
        <w:ind w:firstLine="480" w:firstLineChars="200"/>
        <w:rPr>
          <w:rFonts w:cs="Calibri"/>
          <w:sz w:val="24"/>
        </w:rPr>
      </w:pPr>
      <w:r>
        <w:rPr>
          <w:rFonts w:cs="Calibri"/>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4"/>
        <w:ind w:firstLine="482"/>
        <w:rPr>
          <w:rFonts w:cs="Calibri"/>
        </w:rPr>
      </w:pPr>
      <w:r>
        <w:rPr>
          <w:rFonts w:cs="Calibri"/>
        </w:rPr>
        <w:t>23.中标通知与中标结果公告</w:t>
      </w:r>
    </w:p>
    <w:p>
      <w:pPr>
        <w:ind w:firstLine="480" w:firstLineChars="200"/>
        <w:rPr>
          <w:rFonts w:cs="Calibri"/>
          <w:sz w:val="24"/>
        </w:rPr>
      </w:pPr>
      <w:r>
        <w:rPr>
          <w:rFonts w:cs="Calibri"/>
          <w:sz w:val="24"/>
        </w:rPr>
        <w:t>23.1自中标人确定之日起2个工作日内，采购机构通过电子交易平台向中标人发出中标通知书，同时编制发布采购结果公告。采购机构也可以以纸质形式进行中标通知。</w:t>
      </w:r>
    </w:p>
    <w:p>
      <w:pPr>
        <w:ind w:firstLine="480" w:firstLineChars="200"/>
        <w:rPr>
          <w:rFonts w:cs="Calibri"/>
          <w:sz w:val="24"/>
        </w:rPr>
      </w:pPr>
      <w:r>
        <w:rPr>
          <w:rFonts w:cs="Calibri"/>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ind w:firstLine="480" w:firstLineChars="200"/>
        <w:rPr>
          <w:rFonts w:cs="Calibri"/>
          <w:sz w:val="24"/>
        </w:rPr>
      </w:pPr>
      <w:r>
        <w:rPr>
          <w:rFonts w:cs="Calibri"/>
          <w:sz w:val="24"/>
        </w:rPr>
        <w:t>23.3公告期限为1个工作日。</w:t>
      </w:r>
    </w:p>
    <w:p>
      <w:pPr>
        <w:pStyle w:val="2"/>
        <w:ind w:firstLine="482"/>
        <w:rPr>
          <w:rFonts w:cs="Calibri"/>
        </w:rPr>
      </w:pPr>
      <w:r>
        <w:rPr>
          <w:rFonts w:cs="Calibri"/>
        </w:rPr>
        <w:t>七、合同授予</w:t>
      </w:r>
    </w:p>
    <w:p>
      <w:pPr>
        <w:pStyle w:val="4"/>
        <w:ind w:firstLine="482"/>
        <w:rPr>
          <w:rFonts w:cs="Calibri"/>
        </w:rPr>
      </w:pPr>
      <w:r>
        <w:rPr>
          <w:rFonts w:cs="Calibri"/>
        </w:rPr>
        <w:t>24.合同主要条款</w:t>
      </w:r>
    </w:p>
    <w:p>
      <w:pPr>
        <w:ind w:firstLine="480" w:firstLineChars="200"/>
        <w:rPr>
          <w:rFonts w:cs="Calibri"/>
          <w:sz w:val="24"/>
        </w:rPr>
      </w:pPr>
      <w:r>
        <w:rPr>
          <w:rFonts w:cs="Calibri"/>
          <w:sz w:val="24"/>
        </w:rPr>
        <w:t>合同主要条款详见第五部分拟签订的合同文本。</w:t>
      </w:r>
    </w:p>
    <w:p>
      <w:pPr>
        <w:pStyle w:val="4"/>
        <w:ind w:firstLine="482"/>
        <w:rPr>
          <w:rFonts w:cs="Calibri"/>
        </w:rPr>
      </w:pPr>
      <w:r>
        <w:rPr>
          <w:rFonts w:cs="Calibri"/>
        </w:rPr>
        <w:t>25.合同的签订</w:t>
      </w:r>
    </w:p>
    <w:p>
      <w:pPr>
        <w:ind w:firstLine="480" w:firstLineChars="200"/>
        <w:rPr>
          <w:rFonts w:cs="Calibri"/>
          <w:sz w:val="24"/>
        </w:rPr>
      </w:pPr>
      <w:r>
        <w:rPr>
          <w:rFonts w:cs="Calibri"/>
          <w:sz w:val="24"/>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w:t>
      </w:r>
      <w:r>
        <w:rPr>
          <w:rFonts w:hint="eastAsia" w:cs="Calibri"/>
          <w:sz w:val="24"/>
        </w:rPr>
        <w:t>“</w:t>
      </w:r>
      <w:r>
        <w:rPr>
          <w:rFonts w:cs="Calibri"/>
          <w:sz w:val="24"/>
        </w:rPr>
        <w:t>冷、硬、横、推</w:t>
      </w:r>
      <w:r>
        <w:rPr>
          <w:rFonts w:hint="eastAsia" w:cs="Calibri"/>
          <w:sz w:val="24"/>
        </w:rPr>
        <w:t>”</w:t>
      </w:r>
      <w:r>
        <w:rPr>
          <w:rFonts w:cs="Calibri"/>
          <w:sz w:val="24"/>
        </w:rPr>
        <w:t>等不当行为。除不可抗力等特殊情况外，原则上应当在中标通知书发出之日起10个工作日内，与中标供应商按照采购文件确定的事项签订政府采购合同。</w:t>
      </w:r>
    </w:p>
    <w:p>
      <w:pPr>
        <w:ind w:firstLine="480" w:firstLineChars="200"/>
        <w:rPr>
          <w:rFonts w:cs="Calibri"/>
          <w:sz w:val="24"/>
        </w:rPr>
      </w:pPr>
      <w:r>
        <w:rPr>
          <w:rFonts w:cs="Calibri"/>
          <w:sz w:val="24"/>
        </w:rPr>
        <w:t>25.2中标人按规定的日期、时间、地点，由法定代表人或其授权代表与采购人代表签订合同。如中标人为联合体的，由联合体成员各方法定代表人或其授权代表与采购人代表签订合同。</w:t>
      </w:r>
    </w:p>
    <w:p>
      <w:pPr>
        <w:ind w:firstLine="480" w:firstLineChars="200"/>
        <w:rPr>
          <w:rFonts w:cs="Calibri"/>
          <w:sz w:val="24"/>
        </w:rPr>
      </w:pPr>
      <w:r>
        <w:rPr>
          <w:rFonts w:cs="Calibri"/>
          <w:sz w:val="24"/>
        </w:rPr>
        <w:t>25.3如签订合同并生效后，供应商无故拒绝或延期，除按照合同条款处理外，列入不良行为记录一次，并给予通报。</w:t>
      </w:r>
    </w:p>
    <w:p>
      <w:pPr>
        <w:ind w:firstLine="480" w:firstLineChars="200"/>
        <w:rPr>
          <w:rFonts w:cs="Calibri"/>
          <w:sz w:val="24"/>
        </w:rPr>
      </w:pPr>
      <w:r>
        <w:rPr>
          <w:rFonts w:cs="Calibri"/>
          <w:sz w:val="24"/>
        </w:rPr>
        <w:t>25.4中标供应商拒绝与采购人签订合同的，采购人可以按照评审报告推荐的中标或者成交候选人名单排序，确定下一候选人为中标供应商，也可以重新开展政府采购活动。</w:t>
      </w:r>
    </w:p>
    <w:p>
      <w:pPr>
        <w:ind w:firstLine="480" w:firstLineChars="200"/>
        <w:rPr>
          <w:rFonts w:cs="Calibri"/>
          <w:sz w:val="24"/>
        </w:rPr>
      </w:pPr>
      <w:r>
        <w:rPr>
          <w:rFonts w:cs="Calibri"/>
          <w:sz w:val="24"/>
        </w:rPr>
        <w:t>25.5采购合同由采购人与中标供应商根据招标文件、投标文件等内容通过政府采购电子交易平台在线签订，自动备案。</w:t>
      </w:r>
    </w:p>
    <w:p>
      <w:pPr>
        <w:pStyle w:val="4"/>
        <w:ind w:firstLine="482"/>
        <w:rPr>
          <w:rFonts w:cs="Calibri"/>
        </w:rPr>
      </w:pPr>
      <w:r>
        <w:rPr>
          <w:rFonts w:cs="Calibri"/>
        </w:rPr>
        <w:t>26. 履约保证金</w:t>
      </w:r>
    </w:p>
    <w:p>
      <w:pPr>
        <w:ind w:firstLine="480" w:firstLineChars="200"/>
        <w:rPr>
          <w:rFonts w:cs="Calibri"/>
          <w:sz w:val="24"/>
        </w:rPr>
      </w:pPr>
      <w:r>
        <w:rPr>
          <w:rFonts w:cs="Calibri"/>
          <w:sz w:val="24"/>
        </w:rPr>
        <w:t>拟签订的合同文本要求中标供应商提交履约保证金的，供应商应当以支票、汇票、本票或者金融机构、担保机构出具的保函等非现金形式提交。履约保证金的数额不得超过政府采购合同金额的1%</w:t>
      </w:r>
      <w:r>
        <w:rPr>
          <w:rFonts w:hint="eastAsia" w:cs="Calibri"/>
          <w:sz w:val="24"/>
        </w:rPr>
        <w:t>（具体要求见第三部分采购需求）</w:t>
      </w:r>
      <w:r>
        <w:rPr>
          <w:rFonts w:cs="Calibri"/>
          <w:sz w:val="24"/>
        </w:rPr>
        <w:t>。鼓励和支持供应商以银行、保险公司出具的保函形式提供履约保证金。采购人不得拒收履约保函，项目验收结束后应及时退还，延迟退还的，应当按照合同约定和法律规定承担相应的赔偿责任。</w:t>
      </w:r>
    </w:p>
    <w:p>
      <w:pPr>
        <w:ind w:firstLine="480" w:firstLineChars="200"/>
        <w:rPr>
          <w:rFonts w:cs="Calibri"/>
          <w:sz w:val="24"/>
        </w:rPr>
      </w:pPr>
      <w:r>
        <w:rPr>
          <w:rFonts w:cs="Calibri"/>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ind w:firstLine="482" w:firstLineChars="200"/>
        <w:rPr>
          <w:rFonts w:hint="eastAsia" w:cs="Calibri"/>
          <w:sz w:val="24"/>
        </w:rPr>
      </w:pPr>
      <w:r>
        <w:rPr>
          <w:rFonts w:hint="eastAsia" w:cs="Calibri"/>
          <w:b/>
          <w:bCs/>
          <w:sz w:val="24"/>
        </w:rPr>
        <w:t>27.预付款</w:t>
      </w:r>
    </w:p>
    <w:p>
      <w:pPr>
        <w:ind w:firstLine="480" w:firstLineChars="200"/>
        <w:rPr>
          <w:rFonts w:cs="Calibri"/>
          <w:sz w:val="24"/>
        </w:rPr>
      </w:pPr>
      <w:r>
        <w:rPr>
          <w:rFonts w:hint="eastAsia" w:cs="Calibri"/>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pStyle w:val="2"/>
        <w:ind w:firstLine="482"/>
        <w:rPr>
          <w:rFonts w:cs="Calibri"/>
        </w:rPr>
      </w:pPr>
      <w:r>
        <w:rPr>
          <w:rFonts w:cs="Calibri"/>
        </w:rPr>
        <w:t>八、电子交易活动的中止</w:t>
      </w:r>
    </w:p>
    <w:p>
      <w:pPr>
        <w:pStyle w:val="4"/>
        <w:ind w:firstLine="482"/>
        <w:rPr>
          <w:rFonts w:cs="Calibri"/>
        </w:rPr>
      </w:pPr>
      <w:r>
        <w:rPr>
          <w:rFonts w:cs="Calibri"/>
        </w:rPr>
        <w:t>2</w:t>
      </w:r>
      <w:r>
        <w:rPr>
          <w:rFonts w:hint="eastAsia" w:cs="Calibri"/>
          <w:lang w:val="en-US" w:eastAsia="zh-CN"/>
        </w:rPr>
        <w:t>8</w:t>
      </w:r>
      <w:r>
        <w:rPr>
          <w:rFonts w:cs="Calibri"/>
        </w:rPr>
        <w:t>.电子交易活动的中止</w:t>
      </w:r>
    </w:p>
    <w:p>
      <w:pPr>
        <w:ind w:firstLine="480" w:firstLineChars="200"/>
        <w:rPr>
          <w:rFonts w:cs="Calibri"/>
          <w:sz w:val="24"/>
        </w:rPr>
      </w:pPr>
      <w:r>
        <w:rPr>
          <w:rFonts w:cs="Calibri"/>
          <w:sz w:val="24"/>
        </w:rPr>
        <w:t>采购过程中出现以下情形，导致电子交易平台无法正常运行，或者无法保证电子交易的公平、公正和安全时，采购机构可中止电子交易活动：</w:t>
      </w:r>
    </w:p>
    <w:p>
      <w:pPr>
        <w:ind w:firstLine="480" w:firstLineChars="200"/>
        <w:rPr>
          <w:rFonts w:cs="Calibri"/>
          <w:sz w:val="24"/>
        </w:rPr>
      </w:pPr>
      <w:r>
        <w:rPr>
          <w:rFonts w:cs="Calibri"/>
          <w:sz w:val="24"/>
        </w:rPr>
        <w:t>2</w:t>
      </w:r>
      <w:r>
        <w:rPr>
          <w:rFonts w:hint="eastAsia" w:cs="Calibri"/>
          <w:sz w:val="24"/>
          <w:lang w:val="en-US" w:eastAsia="zh-CN"/>
        </w:rPr>
        <w:t>8</w:t>
      </w:r>
      <w:r>
        <w:rPr>
          <w:rFonts w:cs="Calibri"/>
          <w:sz w:val="24"/>
        </w:rPr>
        <w:t xml:space="preserve">.1电子交易平台发生故障而无法登录访问的； </w:t>
      </w:r>
    </w:p>
    <w:p>
      <w:pPr>
        <w:ind w:firstLine="480" w:firstLineChars="200"/>
        <w:rPr>
          <w:rFonts w:cs="Calibri"/>
          <w:sz w:val="24"/>
        </w:rPr>
      </w:pPr>
      <w:r>
        <w:rPr>
          <w:rFonts w:cs="Calibri"/>
          <w:sz w:val="24"/>
        </w:rPr>
        <w:t>2</w:t>
      </w:r>
      <w:r>
        <w:rPr>
          <w:rFonts w:hint="eastAsia" w:cs="Calibri"/>
          <w:sz w:val="24"/>
          <w:lang w:val="en-US" w:eastAsia="zh-CN"/>
        </w:rPr>
        <w:t>8</w:t>
      </w:r>
      <w:r>
        <w:rPr>
          <w:rFonts w:cs="Calibri"/>
          <w:sz w:val="24"/>
        </w:rPr>
        <w:t>.2电子交易平台应用或数据库出现错误，不能进行正常操作的；</w:t>
      </w:r>
    </w:p>
    <w:p>
      <w:pPr>
        <w:ind w:firstLine="480" w:firstLineChars="200"/>
        <w:rPr>
          <w:rFonts w:cs="Calibri"/>
          <w:sz w:val="24"/>
        </w:rPr>
      </w:pPr>
      <w:r>
        <w:rPr>
          <w:rFonts w:cs="Calibri"/>
          <w:sz w:val="24"/>
        </w:rPr>
        <w:t>2</w:t>
      </w:r>
      <w:r>
        <w:rPr>
          <w:rFonts w:hint="eastAsia" w:cs="Calibri"/>
          <w:sz w:val="24"/>
          <w:lang w:val="en-US" w:eastAsia="zh-CN"/>
        </w:rPr>
        <w:t>8</w:t>
      </w:r>
      <w:r>
        <w:rPr>
          <w:rFonts w:cs="Calibri"/>
          <w:sz w:val="24"/>
        </w:rPr>
        <w:t>.3电子交易平台发现严重安全漏洞，有潜在泄密危险的；</w:t>
      </w:r>
    </w:p>
    <w:p>
      <w:pPr>
        <w:ind w:firstLine="480" w:firstLineChars="200"/>
        <w:rPr>
          <w:rFonts w:cs="Calibri"/>
          <w:sz w:val="24"/>
        </w:rPr>
      </w:pPr>
      <w:r>
        <w:rPr>
          <w:rFonts w:cs="Calibri"/>
          <w:sz w:val="24"/>
        </w:rPr>
        <w:t>2</w:t>
      </w:r>
      <w:r>
        <w:rPr>
          <w:rFonts w:hint="eastAsia" w:cs="Calibri"/>
          <w:sz w:val="24"/>
          <w:lang w:val="en-US" w:eastAsia="zh-CN"/>
        </w:rPr>
        <w:t>8</w:t>
      </w:r>
      <w:r>
        <w:rPr>
          <w:rFonts w:cs="Calibri"/>
          <w:sz w:val="24"/>
        </w:rPr>
        <w:t xml:space="preserve">.4病毒发作导致不能进行正常操作的； </w:t>
      </w:r>
    </w:p>
    <w:p>
      <w:pPr>
        <w:ind w:firstLine="480" w:firstLineChars="200"/>
        <w:rPr>
          <w:rFonts w:cs="Calibri"/>
          <w:sz w:val="24"/>
        </w:rPr>
      </w:pPr>
      <w:r>
        <w:rPr>
          <w:rFonts w:cs="Calibri"/>
          <w:sz w:val="24"/>
        </w:rPr>
        <w:t>2</w:t>
      </w:r>
      <w:r>
        <w:rPr>
          <w:rFonts w:hint="eastAsia" w:cs="Calibri"/>
          <w:sz w:val="24"/>
          <w:lang w:val="en-US" w:eastAsia="zh-CN"/>
        </w:rPr>
        <w:t>8</w:t>
      </w:r>
      <w:r>
        <w:rPr>
          <w:rFonts w:cs="Calibri"/>
          <w:sz w:val="24"/>
        </w:rPr>
        <w:t>.5其他无法保证电子交易的公平、公正和安全的情况。</w:t>
      </w:r>
    </w:p>
    <w:p>
      <w:pPr>
        <w:ind w:firstLine="480" w:firstLineChars="200"/>
        <w:rPr>
          <w:rFonts w:cs="Calibri"/>
        </w:rPr>
      </w:pPr>
      <w:r>
        <w:rPr>
          <w:rFonts w:hint="eastAsia" w:cs="Calibri"/>
          <w:sz w:val="24"/>
          <w:lang w:val="en-US" w:eastAsia="zh-CN"/>
        </w:rPr>
        <w:t>29.</w:t>
      </w:r>
      <w:r>
        <w:rPr>
          <w:rFonts w:cs="Calibri"/>
          <w:sz w:val="24"/>
        </w:rPr>
        <w:t>出现以上情形，不影响采购公平、公正性的，采购组织机构可以待上述情形消除后继续组织电子交易活动，也可以决定某些环节以纸质形式进行；影响或可能影响采购公平、公正性的，应当重新采购。</w:t>
      </w:r>
    </w:p>
    <w:p>
      <w:pPr>
        <w:pStyle w:val="2"/>
        <w:ind w:firstLine="482"/>
        <w:rPr>
          <w:rFonts w:cs="Calibri"/>
        </w:rPr>
      </w:pPr>
      <w:r>
        <w:rPr>
          <w:rFonts w:cs="Calibri"/>
        </w:rPr>
        <w:t>九、验收</w:t>
      </w:r>
    </w:p>
    <w:p>
      <w:pPr>
        <w:pStyle w:val="4"/>
        <w:ind w:firstLine="482"/>
        <w:rPr>
          <w:rFonts w:cs="Calibri"/>
        </w:rPr>
      </w:pPr>
      <w:r>
        <w:rPr>
          <w:rFonts w:hint="eastAsia" w:cs="Calibri"/>
          <w:lang w:val="en-US" w:eastAsia="zh-CN"/>
        </w:rPr>
        <w:t>30</w:t>
      </w:r>
      <w:r>
        <w:rPr>
          <w:rFonts w:cs="Calibri"/>
        </w:rPr>
        <w:t>.验收</w:t>
      </w:r>
    </w:p>
    <w:p>
      <w:pPr>
        <w:ind w:firstLine="480" w:firstLineChars="200"/>
        <w:rPr>
          <w:rFonts w:cs="Calibri"/>
          <w:sz w:val="24"/>
        </w:rPr>
      </w:pPr>
      <w:r>
        <w:rPr>
          <w:rFonts w:hint="eastAsia" w:cs="Calibri"/>
          <w:sz w:val="24"/>
          <w:lang w:val="en-US" w:eastAsia="zh-CN"/>
        </w:rPr>
        <w:t>30</w:t>
      </w:r>
      <w:r>
        <w:rPr>
          <w:rFonts w:cs="Calibri"/>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ind w:firstLine="480" w:firstLineChars="200"/>
        <w:rPr>
          <w:rFonts w:cs="Calibri"/>
          <w:sz w:val="24"/>
        </w:rPr>
      </w:pPr>
      <w:r>
        <w:rPr>
          <w:rFonts w:hint="eastAsia" w:cs="Calibri"/>
          <w:sz w:val="24"/>
          <w:lang w:val="en-US" w:eastAsia="zh-CN"/>
        </w:rPr>
        <w:t>30</w:t>
      </w:r>
      <w:r>
        <w:rPr>
          <w:rFonts w:cs="Calibri"/>
          <w:sz w:val="24"/>
        </w:rPr>
        <w:t>.2采购人可以邀请参加本项目的其他投标人或者第三方机构参与验收。参与验收的投标人或者第三方机构的意见作为验收书的参考资料一并存档。</w:t>
      </w:r>
    </w:p>
    <w:p>
      <w:pPr>
        <w:ind w:firstLine="480" w:firstLineChars="200"/>
        <w:rPr>
          <w:rFonts w:cs="Calibri"/>
          <w:sz w:val="24"/>
        </w:rPr>
      </w:pPr>
      <w:r>
        <w:rPr>
          <w:rFonts w:hint="eastAsia" w:cs="Calibri"/>
          <w:sz w:val="24"/>
          <w:lang w:val="en-US" w:eastAsia="zh-CN"/>
        </w:rPr>
        <w:t>30</w:t>
      </w:r>
      <w:r>
        <w:rPr>
          <w:rFonts w:cs="Calibri"/>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ind w:firstLine="480" w:firstLineChars="200"/>
        <w:rPr>
          <w:rFonts w:cs="Calibri"/>
          <w:b/>
          <w:sz w:val="36"/>
          <w:szCs w:val="36"/>
        </w:rPr>
      </w:pPr>
      <w:r>
        <w:rPr>
          <w:rFonts w:hint="eastAsia" w:cs="Calibri"/>
          <w:sz w:val="24"/>
          <w:lang w:val="en-US" w:eastAsia="zh-CN"/>
        </w:rPr>
        <w:t>30</w:t>
      </w:r>
      <w:r>
        <w:rPr>
          <w:rFonts w:cs="Calibri"/>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1"/>
      <w:bookmarkEnd w:id="12"/>
      <w:bookmarkEnd w:id="13"/>
      <w:bookmarkStart w:id="14" w:name="第四部分"/>
      <w:r>
        <w:rPr>
          <w:rFonts w:cs="Calibri"/>
          <w:b/>
          <w:sz w:val="36"/>
          <w:szCs w:val="36"/>
        </w:rPr>
        <w:br w:type="page"/>
      </w:r>
    </w:p>
    <w:p>
      <w:pPr>
        <w:pStyle w:val="3"/>
        <w:rPr>
          <w:rFonts w:cs="Calibri"/>
          <w:sz w:val="24"/>
        </w:rPr>
      </w:pPr>
      <w:r>
        <w:rPr>
          <w:rFonts w:cs="Calibri"/>
        </w:rPr>
        <w:t>第三部分 采购需求</w:t>
      </w:r>
    </w:p>
    <w:p>
      <w:pPr>
        <w:pStyle w:val="2"/>
        <w:ind w:firstLine="482"/>
        <w:rPr>
          <w:rFonts w:cs="Calibri"/>
          <w:szCs w:val="24"/>
          <w:lang w:val="en-US"/>
        </w:rPr>
      </w:pPr>
      <w:r>
        <w:rPr>
          <w:rFonts w:cs="Calibri"/>
          <w:szCs w:val="24"/>
        </w:rPr>
        <w:t>第</w:t>
      </w:r>
      <w:r>
        <w:rPr>
          <w:rFonts w:cs="Calibri"/>
          <w:szCs w:val="24"/>
          <w:lang w:val="en-US"/>
        </w:rPr>
        <w:t>一章标的</w:t>
      </w:r>
    </w:p>
    <w:p>
      <w:pPr>
        <w:pStyle w:val="2"/>
        <w:ind w:firstLine="482"/>
        <w:rPr>
          <w:rFonts w:cs="Calibri"/>
          <w:szCs w:val="24"/>
        </w:rPr>
      </w:pPr>
      <w:r>
        <w:rPr>
          <w:rFonts w:cs="Calibri"/>
          <w:szCs w:val="24"/>
          <w:lang w:val="en-US"/>
        </w:rPr>
        <w:t>一、</w:t>
      </w:r>
      <w:r>
        <w:rPr>
          <w:rFonts w:cs="Calibri"/>
          <w:szCs w:val="24"/>
        </w:rPr>
        <w:t>采购内容一览表</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578"/>
        <w:gridCol w:w="683"/>
        <w:gridCol w:w="758"/>
        <w:gridCol w:w="1075"/>
        <w:gridCol w:w="1450"/>
        <w:gridCol w:w="3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标项名称</w:t>
            </w:r>
          </w:p>
        </w:tc>
        <w:tc>
          <w:tcPr>
            <w:tcW w:w="683"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数量</w:t>
            </w:r>
          </w:p>
        </w:tc>
        <w:tc>
          <w:tcPr>
            <w:tcW w:w="758"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单位</w:t>
            </w:r>
          </w:p>
        </w:tc>
        <w:tc>
          <w:tcPr>
            <w:tcW w:w="1075"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预算金额（元）</w:t>
            </w:r>
          </w:p>
        </w:tc>
        <w:tc>
          <w:tcPr>
            <w:tcW w:w="1450"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技术要求、用途</w:t>
            </w:r>
          </w:p>
        </w:tc>
        <w:tc>
          <w:tcPr>
            <w:tcW w:w="3130"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kern w:val="0"/>
                <w:sz w:val="24"/>
              </w:rPr>
            </w:pPr>
            <w:r>
              <w:rPr>
                <w:rFonts w:cs="Calibri"/>
                <w:kern w:val="0"/>
                <w:sz w:val="24"/>
              </w:rPr>
              <w:t>1</w:t>
            </w:r>
          </w:p>
        </w:tc>
        <w:tc>
          <w:tcPr>
            <w:tcW w:w="157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eastAsia="仿宋" w:cs="Calibri"/>
                <w:kern w:val="0"/>
                <w:sz w:val="24"/>
                <w:lang w:eastAsia="zh-CN"/>
              </w:rPr>
            </w:pPr>
            <w:r>
              <w:rPr>
                <w:rFonts w:hint="eastAsia" w:cs="Calibri"/>
                <w:sz w:val="24"/>
                <w:lang w:eastAsia="zh-CN"/>
              </w:rPr>
              <w:t>祥符街道2024年市容管理服务</w:t>
            </w:r>
          </w:p>
        </w:tc>
        <w:tc>
          <w:tcPr>
            <w:tcW w:w="683"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kern w:val="0"/>
                <w:sz w:val="24"/>
              </w:rPr>
            </w:pPr>
            <w:r>
              <w:rPr>
                <w:rFonts w:cs="Calibri"/>
                <w:sz w:val="24"/>
              </w:rPr>
              <w:t>1</w:t>
            </w:r>
          </w:p>
        </w:tc>
        <w:tc>
          <w:tcPr>
            <w:tcW w:w="758"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kern w:val="0"/>
                <w:sz w:val="24"/>
              </w:rPr>
            </w:pPr>
            <w:r>
              <w:rPr>
                <w:rFonts w:cs="Calibri"/>
                <w:kern w:val="0"/>
                <w:sz w:val="24"/>
              </w:rPr>
              <w:t>项</w:t>
            </w:r>
          </w:p>
        </w:tc>
        <w:tc>
          <w:tcPr>
            <w:tcW w:w="107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eastAsia="仿宋" w:cs="Calibri"/>
                <w:kern w:val="0"/>
                <w:sz w:val="24"/>
                <w:lang w:eastAsia="zh-CN"/>
              </w:rPr>
            </w:pPr>
            <w:r>
              <w:rPr>
                <w:rFonts w:hint="eastAsia" w:cs="Calibri"/>
                <w:bCs/>
                <w:sz w:val="24"/>
                <w:lang w:eastAsia="zh-CN"/>
              </w:rPr>
              <w:t>9384000</w:t>
            </w:r>
          </w:p>
        </w:tc>
        <w:tc>
          <w:tcPr>
            <w:tcW w:w="1450" w:type="dxa"/>
            <w:tcBorders>
              <w:top w:val="single" w:color="auto" w:sz="4" w:space="0"/>
              <w:left w:val="single" w:color="auto" w:sz="4" w:space="0"/>
              <w:bottom w:val="single" w:color="auto" w:sz="4" w:space="0"/>
              <w:right w:val="single" w:color="auto" w:sz="4" w:space="0"/>
            </w:tcBorders>
            <w:vAlign w:val="center"/>
          </w:tcPr>
          <w:p>
            <w:pPr>
              <w:widowControl/>
              <w:jc w:val="left"/>
              <w:rPr>
                <w:rFonts w:cs="Calibri"/>
                <w:sz w:val="24"/>
              </w:rPr>
            </w:pPr>
            <w:r>
              <w:rPr>
                <w:rFonts w:cs="Calibri"/>
                <w:kern w:val="0"/>
                <w:sz w:val="24"/>
              </w:rPr>
              <w:t>详见</w:t>
            </w:r>
            <w:r>
              <w:rPr>
                <w:rFonts w:hint="eastAsia" w:cs="Calibri"/>
                <w:kern w:val="0"/>
                <w:sz w:val="24"/>
              </w:rPr>
              <w:t>“</w:t>
            </w:r>
            <w:r>
              <w:rPr>
                <w:rFonts w:cs="Calibri"/>
                <w:color w:val="000000" w:themeColor="text1"/>
                <w:sz w:val="24"/>
                <w14:textFill>
                  <w14:solidFill>
                    <w14:schemeClr w14:val="tx1"/>
                  </w14:solidFill>
                </w14:textFill>
              </w:rPr>
              <w:t>第二</w:t>
            </w:r>
            <w:r>
              <w:rPr>
                <w:rFonts w:hint="eastAsia" w:cs="Calibri"/>
                <w:color w:val="000000" w:themeColor="text1"/>
                <w:sz w:val="24"/>
                <w:lang w:eastAsia="zh-CN"/>
                <w14:textFill>
                  <w14:solidFill>
                    <w14:schemeClr w14:val="tx1"/>
                  </w14:solidFill>
                </w14:textFill>
              </w:rPr>
              <w:t>章</w:t>
            </w:r>
            <w:r>
              <w:rPr>
                <w:rFonts w:cs="Calibri"/>
                <w:color w:val="000000" w:themeColor="text1"/>
                <w:sz w:val="24"/>
                <w14:textFill>
                  <w14:solidFill>
                    <w14:schemeClr w14:val="tx1"/>
                  </w14:solidFill>
                </w14:textFill>
              </w:rPr>
              <w:t xml:space="preserve"> 技术要求</w:t>
            </w:r>
            <w:r>
              <w:rPr>
                <w:rFonts w:hint="eastAsia" w:cs="Calibri"/>
                <w:kern w:val="0"/>
                <w:sz w:val="24"/>
              </w:rPr>
              <w:t>”</w:t>
            </w:r>
            <w:r>
              <w:rPr>
                <w:rFonts w:cs="Calibri"/>
                <w:kern w:val="0"/>
                <w:sz w:val="24"/>
              </w:rPr>
              <w:t>。</w:t>
            </w:r>
          </w:p>
        </w:tc>
        <w:tc>
          <w:tcPr>
            <w:tcW w:w="3130" w:type="dxa"/>
            <w:vAlign w:val="center"/>
          </w:tcPr>
          <w:p>
            <w:pPr>
              <w:widowControl/>
              <w:jc w:val="left"/>
              <w:rPr>
                <w:rFonts w:cs="Calibri"/>
                <w:kern w:val="0"/>
                <w:sz w:val="24"/>
              </w:rPr>
            </w:pPr>
            <w:r>
              <w:rPr>
                <w:rFonts w:cs="Calibri"/>
                <w:kern w:val="0"/>
                <w:sz w:val="24"/>
              </w:rPr>
              <w:t>依据：</w:t>
            </w:r>
            <w:r>
              <w:rPr>
                <w:rFonts w:hint="eastAsia" w:cs="Calibri"/>
                <w:kern w:val="0"/>
                <w:sz w:val="24"/>
              </w:rPr>
              <w:t>临[2024]222号</w:t>
            </w:r>
            <w:r>
              <w:rPr>
                <w:rFonts w:cs="Calibri"/>
                <w:kern w:val="0"/>
                <w:sz w:val="24"/>
              </w:rPr>
              <w:t>；</w:t>
            </w:r>
          </w:p>
          <w:p>
            <w:pPr>
              <w:widowControl/>
              <w:jc w:val="left"/>
              <w:rPr>
                <w:rFonts w:cs="Calibri"/>
                <w:kern w:val="0"/>
                <w:sz w:val="24"/>
              </w:rPr>
            </w:pPr>
            <w:r>
              <w:rPr>
                <w:rFonts w:cs="Calibri"/>
                <w:kern w:val="0"/>
                <w:sz w:val="24"/>
              </w:rPr>
              <w:t>最高限价：</w:t>
            </w:r>
            <w:r>
              <w:rPr>
                <w:rFonts w:hint="eastAsia" w:cs="Calibri"/>
                <w:kern w:val="0"/>
                <w:sz w:val="24"/>
                <w:lang w:eastAsia="zh-CN"/>
              </w:rPr>
              <w:t>9384000</w:t>
            </w:r>
            <w:r>
              <w:rPr>
                <w:rFonts w:cs="Calibri"/>
                <w:kern w:val="0"/>
                <w:sz w:val="24"/>
              </w:rPr>
              <w:t>元；</w:t>
            </w:r>
          </w:p>
          <w:p>
            <w:pPr>
              <w:widowControl/>
              <w:jc w:val="left"/>
              <w:rPr>
                <w:rFonts w:cs="Calibri"/>
                <w:kern w:val="0"/>
                <w:sz w:val="24"/>
              </w:rPr>
            </w:pPr>
            <w:r>
              <w:rPr>
                <w:rFonts w:cs="Calibri"/>
                <w:kern w:val="0"/>
                <w:sz w:val="24"/>
              </w:rPr>
              <w:t>类型：政府购买服务项目。</w:t>
            </w:r>
          </w:p>
        </w:tc>
      </w:tr>
    </w:tbl>
    <w:p>
      <w:pPr>
        <w:pStyle w:val="2"/>
        <w:ind w:firstLine="482"/>
        <w:rPr>
          <w:rFonts w:cs="Calibri"/>
          <w:color w:val="000000" w:themeColor="text1"/>
          <w:szCs w:val="24"/>
          <w:lang w:val="en-US"/>
          <w14:textFill>
            <w14:solidFill>
              <w14:schemeClr w14:val="tx1"/>
            </w14:solidFill>
          </w14:textFill>
        </w:rPr>
      </w:pPr>
    </w:p>
    <w:p>
      <w:pPr>
        <w:pStyle w:val="2"/>
        <w:ind w:firstLine="482"/>
        <w:rPr>
          <w:rFonts w:cs="Calibri"/>
          <w:color w:val="000000" w:themeColor="text1"/>
          <w:szCs w:val="24"/>
          <w:lang w:val="en-US"/>
          <w14:textFill>
            <w14:solidFill>
              <w14:schemeClr w14:val="tx1"/>
            </w14:solidFill>
          </w14:textFill>
        </w:rPr>
      </w:pPr>
      <w:r>
        <w:rPr>
          <w:rFonts w:cs="Calibri"/>
          <w:color w:val="000000" w:themeColor="text1"/>
          <w:szCs w:val="24"/>
          <w:lang w:val="en-US"/>
          <w14:textFill>
            <w14:solidFill>
              <w14:schemeClr w14:val="tx1"/>
            </w14:solidFill>
          </w14:textFill>
        </w:rPr>
        <w:t>二、采购清单</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478"/>
        <w:gridCol w:w="1097"/>
        <w:gridCol w:w="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序号</w:t>
            </w:r>
          </w:p>
        </w:tc>
        <w:tc>
          <w:tcPr>
            <w:tcW w:w="6478"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内容名称</w:t>
            </w:r>
          </w:p>
        </w:tc>
        <w:tc>
          <w:tcPr>
            <w:tcW w:w="1097"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数量</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黑体" w:cs="Calibri"/>
                <w:color w:val="000000" w:themeColor="text1"/>
                <w:kern w:val="0"/>
                <w:sz w:val="24"/>
                <w14:textFill>
                  <w14:solidFill>
                    <w14:schemeClr w14:val="tx1"/>
                  </w14:solidFill>
                </w14:textFill>
              </w:rPr>
            </w:pPr>
            <w:r>
              <w:rPr>
                <w:rFonts w:eastAsia="黑体" w:cs="Calibri"/>
                <w:color w:val="000000" w:themeColor="text1"/>
                <w:kern w:val="0"/>
                <w:sz w:val="24"/>
                <w14:textFill>
                  <w14:solidFill>
                    <w14:schemeClr w14:val="tx1"/>
                  </w14:solidFill>
                </w14:textFill>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color w:val="000000" w:themeColor="text1"/>
                <w:kern w:val="0"/>
                <w:sz w:val="24"/>
                <w14:textFill>
                  <w14:solidFill>
                    <w14:schemeClr w14:val="tx1"/>
                  </w14:solidFill>
                </w14:textFill>
              </w:rPr>
            </w:pPr>
            <w:r>
              <w:rPr>
                <w:rFonts w:cs="Calibri"/>
                <w:color w:val="000000" w:themeColor="text1"/>
                <w:kern w:val="0"/>
                <w:sz w:val="24"/>
                <w14:textFill>
                  <w14:solidFill>
                    <w14:schemeClr w14:val="tx1"/>
                  </w14:solidFill>
                </w14:textFill>
              </w:rPr>
              <w:t>1</w:t>
            </w:r>
          </w:p>
        </w:tc>
        <w:tc>
          <w:tcPr>
            <w:tcW w:w="647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eastAsia="仿宋" w:cs="Calibri"/>
                <w:sz w:val="24"/>
                <w:lang w:eastAsia="zh-CN"/>
              </w:rPr>
            </w:pPr>
            <w:r>
              <w:rPr>
                <w:rFonts w:hint="eastAsia" w:cs="Calibri"/>
                <w:sz w:val="24"/>
                <w:lang w:eastAsia="zh-CN"/>
              </w:rPr>
              <w:t>祥符街道2024年市容管理服务</w:t>
            </w:r>
          </w:p>
        </w:tc>
        <w:tc>
          <w:tcPr>
            <w:tcW w:w="1097"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color w:val="000000" w:themeColor="text1"/>
                <w:kern w:val="0"/>
                <w:sz w:val="24"/>
                <w14:textFill>
                  <w14:solidFill>
                    <w14:schemeClr w14:val="tx1"/>
                  </w14:solidFill>
                </w14:textFill>
              </w:rPr>
            </w:pPr>
            <w:r>
              <w:rPr>
                <w:rFonts w:hint="eastAsia" w:cs="Calibri"/>
                <w:color w:val="000000" w:themeColor="text1"/>
                <w:kern w:val="0"/>
                <w:sz w:val="24"/>
                <w14:textFill>
                  <w14:solidFill>
                    <w14:schemeClr w14:val="tx1"/>
                  </w14:solidFill>
                </w14:textFill>
              </w:rPr>
              <w:t>12</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rPr>
                <w:rFonts w:cs="Calibri"/>
                <w:color w:val="000000" w:themeColor="text1"/>
                <w:kern w:val="0"/>
                <w:sz w:val="24"/>
                <w14:textFill>
                  <w14:solidFill>
                    <w14:schemeClr w14:val="tx1"/>
                  </w14:solidFill>
                </w14:textFill>
              </w:rPr>
            </w:pPr>
            <w:r>
              <w:rPr>
                <w:rFonts w:hint="eastAsia" w:cs="Calibri"/>
                <w:color w:val="000000" w:themeColor="text1"/>
                <w:kern w:val="0"/>
                <w:sz w:val="24"/>
                <w14:textFill>
                  <w14:solidFill>
                    <w14:schemeClr w14:val="tx1"/>
                  </w14:solidFill>
                </w14:textFill>
              </w:rPr>
              <w:t>月</w:t>
            </w:r>
          </w:p>
        </w:tc>
      </w:tr>
    </w:tbl>
    <w:p>
      <w:pPr>
        <w:pStyle w:val="2"/>
        <w:ind w:firstLine="482"/>
        <w:rPr>
          <w:rFonts w:cs="Calibri"/>
          <w:color w:val="000000" w:themeColor="text1"/>
          <w:szCs w:val="24"/>
          <w14:textFill>
            <w14:solidFill>
              <w14:schemeClr w14:val="tx1"/>
            </w14:solidFill>
          </w14:textFill>
        </w:rPr>
      </w:pPr>
    </w:p>
    <w:p>
      <w:pPr>
        <w:pStyle w:val="2"/>
        <w:ind w:firstLine="482"/>
        <w:rPr>
          <w:rFonts w:cs="Calibri"/>
          <w:color w:val="000000" w:themeColor="text1"/>
          <w:szCs w:val="24"/>
          <w:lang w:val="en-US"/>
          <w14:textFill>
            <w14:solidFill>
              <w14:schemeClr w14:val="tx1"/>
            </w14:solidFill>
          </w14:textFill>
        </w:rPr>
      </w:pPr>
      <w:r>
        <w:rPr>
          <w:rFonts w:cs="Calibri"/>
          <w:color w:val="000000" w:themeColor="text1"/>
          <w:szCs w:val="24"/>
          <w14:textFill>
            <w14:solidFill>
              <w14:schemeClr w14:val="tx1"/>
            </w14:solidFill>
          </w14:textFill>
        </w:rPr>
        <w:t>第</w:t>
      </w:r>
      <w:r>
        <w:rPr>
          <w:rFonts w:cs="Calibri"/>
          <w:color w:val="000000" w:themeColor="text1"/>
          <w:szCs w:val="24"/>
          <w:lang w:val="en-US"/>
          <w14:textFill>
            <w14:solidFill>
              <w14:schemeClr w14:val="tx1"/>
            </w14:solidFill>
          </w14:textFill>
        </w:rPr>
        <w:t>二章技术要求</w:t>
      </w:r>
    </w:p>
    <w:p>
      <w:pPr>
        <w:pStyle w:val="2"/>
        <w:ind w:firstLine="482"/>
        <w:rPr>
          <w:rFonts w:cs="Calibri"/>
          <w:szCs w:val="24"/>
          <w:highlight w:val="none"/>
          <w:lang w:val="en-US"/>
        </w:rPr>
      </w:pPr>
      <w:r>
        <w:rPr>
          <w:rFonts w:cs="Calibri"/>
          <w:szCs w:val="24"/>
          <w:highlight w:val="none"/>
          <w:lang w:val="en-US"/>
        </w:rPr>
        <w:t>一、▲服务内容</w:t>
      </w:r>
    </w:p>
    <w:p>
      <w:pPr>
        <w:adjustRightInd/>
        <w:ind w:firstLine="480" w:firstLineChars="200"/>
        <w:rPr>
          <w:rFonts w:cs="Calibri"/>
          <w:sz w:val="24"/>
          <w:highlight w:val="none"/>
        </w:rPr>
      </w:pPr>
      <w:r>
        <w:rPr>
          <w:rFonts w:cs="Calibri"/>
          <w:sz w:val="24"/>
          <w:highlight w:val="none"/>
        </w:rPr>
        <w:t>（1）对街道辖区范围内环境秩序开展常态化巡查，包括主次干道、河道周边、地铁站点周边、建设工地周边、背街小巷、社区楼道等。</w:t>
      </w:r>
    </w:p>
    <w:p>
      <w:pPr>
        <w:adjustRightInd/>
        <w:ind w:firstLine="480" w:firstLineChars="200"/>
        <w:rPr>
          <w:rFonts w:cs="Calibri"/>
          <w:sz w:val="24"/>
          <w:highlight w:val="none"/>
        </w:rPr>
      </w:pPr>
      <w:r>
        <w:rPr>
          <w:rFonts w:cs="Calibri"/>
          <w:sz w:val="24"/>
          <w:highlight w:val="none"/>
        </w:rPr>
        <w:t>（2）对巡查中发现的问题进行有效处置，包括路面垃圾杂物、牛皮癣等随手清理，倒伏或未按规定停放的车辆进行整理，对街面流动商贩、出店经营行为进行劝导，对街面破损、城市家具损坏等情况及时进行上报，对辖区乱搭乱建情况进行劝止并及时上报，对其他影响市容市貌且无法独自处理的情况及时进行报告。</w:t>
      </w:r>
    </w:p>
    <w:p>
      <w:pPr>
        <w:adjustRightInd/>
        <w:ind w:firstLine="480" w:firstLineChars="200"/>
        <w:rPr>
          <w:rFonts w:cs="Calibri"/>
          <w:sz w:val="24"/>
          <w:highlight w:val="none"/>
        </w:rPr>
      </w:pPr>
      <w:r>
        <w:rPr>
          <w:rFonts w:cs="Calibri"/>
          <w:sz w:val="24"/>
          <w:highlight w:val="none"/>
        </w:rPr>
        <w:t>（3）在执法中队和社区的指导下，对长效管理抄告单、数字城管案卷等进行处置做加强长效管理，对环境重点问题进行集中整治，消防安全检查，并完成其他交办的任务。</w:t>
      </w:r>
    </w:p>
    <w:p>
      <w:pPr>
        <w:adjustRightInd/>
        <w:ind w:firstLine="480" w:firstLineChars="200"/>
        <w:rPr>
          <w:rFonts w:cs="Calibri"/>
          <w:sz w:val="24"/>
          <w:highlight w:val="none"/>
        </w:rPr>
      </w:pPr>
      <w:r>
        <w:rPr>
          <w:rFonts w:cs="Calibri"/>
          <w:sz w:val="24"/>
          <w:highlight w:val="none"/>
        </w:rPr>
        <w:t>（4）按照高品质打造城市窗口形象的要求，重点保障每日8时-18时期间环境长效管理整洁有序。</w:t>
      </w:r>
    </w:p>
    <w:p>
      <w:pPr>
        <w:adjustRightInd/>
        <w:ind w:firstLine="480" w:firstLineChars="200"/>
        <w:rPr>
          <w:rFonts w:cs="Calibri"/>
          <w:sz w:val="24"/>
          <w:highlight w:val="none"/>
        </w:rPr>
      </w:pPr>
      <w:r>
        <w:rPr>
          <w:rFonts w:cs="Calibri"/>
          <w:sz w:val="24"/>
          <w:highlight w:val="none"/>
        </w:rPr>
        <w:t>（5）按市、区</w:t>
      </w:r>
      <w:r>
        <w:rPr>
          <w:rFonts w:hint="eastAsia" w:cs="Calibri"/>
          <w:sz w:val="24"/>
          <w:highlight w:val="none"/>
        </w:rPr>
        <w:t>“</w:t>
      </w:r>
      <w:r>
        <w:rPr>
          <w:rFonts w:cs="Calibri"/>
          <w:sz w:val="24"/>
          <w:highlight w:val="none"/>
        </w:rPr>
        <w:t>城市环境大整治、城市面貌大提升</w:t>
      </w:r>
      <w:r>
        <w:rPr>
          <w:rFonts w:hint="eastAsia" w:cs="Calibri"/>
          <w:sz w:val="24"/>
          <w:highlight w:val="none"/>
        </w:rPr>
        <w:t>”“</w:t>
      </w:r>
      <w:r>
        <w:rPr>
          <w:rFonts w:cs="Calibri"/>
          <w:sz w:val="24"/>
          <w:highlight w:val="none"/>
        </w:rPr>
        <w:t>城市市容市貌</w:t>
      </w:r>
      <w:r>
        <w:rPr>
          <w:rFonts w:hint="eastAsia" w:cs="Calibri"/>
          <w:sz w:val="24"/>
          <w:highlight w:val="none"/>
        </w:rPr>
        <w:t>”</w:t>
      </w:r>
      <w:r>
        <w:rPr>
          <w:rFonts w:cs="Calibri"/>
          <w:sz w:val="24"/>
          <w:highlight w:val="none"/>
        </w:rPr>
        <w:t>长效管理考核的标准和要求，采购人将不定期进行检查、考核、扣分，如合同签订期间市、区对道路（街巷）保序考核标准有更新或新规定，考核标准依照新标准执行。</w:t>
      </w:r>
    </w:p>
    <w:p>
      <w:pPr>
        <w:pStyle w:val="2"/>
        <w:ind w:firstLine="482"/>
        <w:rPr>
          <w:rFonts w:cs="Calibri"/>
          <w:szCs w:val="24"/>
          <w:lang w:val="en-US"/>
        </w:rPr>
      </w:pPr>
      <w:r>
        <w:rPr>
          <w:rFonts w:cs="Calibri"/>
          <w:szCs w:val="24"/>
          <w:lang w:val="en-US"/>
        </w:rPr>
        <w:t>二、项目目标</w:t>
      </w:r>
    </w:p>
    <w:p>
      <w:pPr>
        <w:adjustRightInd/>
        <w:ind w:firstLine="480" w:firstLineChars="200"/>
        <w:rPr>
          <w:rFonts w:hint="eastAsia" w:cs="Calibri"/>
          <w:sz w:val="24"/>
        </w:rPr>
      </w:pPr>
      <w:r>
        <w:rPr>
          <w:rFonts w:hint="eastAsia" w:cs="Calibri"/>
          <w:sz w:val="24"/>
        </w:rPr>
        <w:t>（1）确保对占道设摊、流动摊贩行为有效得到控制。重点对沿街道路（街巷）流动设摊、沿街叫卖和流动贩卖水果等，24小时内必须做到全方位控制，未发现无证流动摊点等违章行为。</w:t>
      </w:r>
    </w:p>
    <w:p>
      <w:pPr>
        <w:adjustRightInd/>
        <w:ind w:firstLine="480" w:firstLineChars="200"/>
        <w:rPr>
          <w:rFonts w:hint="eastAsia" w:cs="Calibri"/>
          <w:sz w:val="24"/>
        </w:rPr>
      </w:pPr>
      <w:r>
        <w:rPr>
          <w:rFonts w:hint="eastAsia" w:cs="Calibri"/>
          <w:sz w:val="24"/>
        </w:rPr>
        <w:t>（2）确保沿街商店出店经营、占道经营行为及时得到阻止。重点对沿街商店的出店经营、占道堆放等违章行为及时进行劝导、教育，做到无出店经营和占道经营等行为发现。</w:t>
      </w:r>
    </w:p>
    <w:p>
      <w:pPr>
        <w:adjustRightInd/>
        <w:ind w:firstLine="480" w:firstLineChars="200"/>
        <w:rPr>
          <w:rFonts w:hint="eastAsia" w:cs="Calibri"/>
          <w:sz w:val="24"/>
        </w:rPr>
      </w:pPr>
      <w:r>
        <w:rPr>
          <w:rFonts w:hint="eastAsia" w:cs="Calibri"/>
          <w:sz w:val="24"/>
        </w:rPr>
        <w:t>（3）确保渣土偷倒、污水横流及时得到发现。管区内违章偷倒渣土、抛洒滴漏、施工工地和沿街商店污水污染道路现象做到及时发现、及时阻止、及时报告，做到道路两侧偷倒渣土无扣分。</w:t>
      </w:r>
    </w:p>
    <w:p>
      <w:pPr>
        <w:adjustRightInd/>
        <w:ind w:firstLine="480" w:firstLineChars="200"/>
        <w:rPr>
          <w:rFonts w:hint="eastAsia" w:cs="Calibri"/>
          <w:sz w:val="24"/>
        </w:rPr>
      </w:pPr>
      <w:r>
        <w:rPr>
          <w:rFonts w:hint="eastAsia" w:cs="Calibri"/>
          <w:sz w:val="24"/>
        </w:rPr>
        <w:t>（4）确保机动车和非机动车辆乱停乱放及时得到清除。重点对人行道机动车违章乱停放及时有效地进行抄单，对非机动车乱停放及时进行劝导、教育，并及时报告中队依法查处，对网约自行车乱停放及影响通行的非机动车乱停放及时得到搬移。</w:t>
      </w:r>
    </w:p>
    <w:p>
      <w:pPr>
        <w:adjustRightInd/>
        <w:ind w:firstLine="480" w:firstLineChars="200"/>
        <w:rPr>
          <w:rFonts w:hint="eastAsia" w:cs="Calibri"/>
          <w:sz w:val="24"/>
        </w:rPr>
      </w:pPr>
      <w:r>
        <w:rPr>
          <w:rFonts w:hint="eastAsia" w:cs="Calibri"/>
          <w:sz w:val="24"/>
        </w:rPr>
        <w:t>（5）确保广告店招及内外张贴及时得到清理。重点对城市家居上、建筑物体上的户外广告，商家店招、墙体玻璃各类内外张贴及时有效地进行劝导、教育和清理，及时驱逐沿街散发小广告，及时发现检查店家促销活动。</w:t>
      </w:r>
    </w:p>
    <w:p>
      <w:pPr>
        <w:adjustRightInd/>
        <w:ind w:firstLine="480" w:firstLineChars="200"/>
        <w:rPr>
          <w:rFonts w:hint="eastAsia" w:cs="Calibri"/>
          <w:sz w:val="24"/>
        </w:rPr>
      </w:pPr>
      <w:r>
        <w:rPr>
          <w:rFonts w:hint="eastAsia" w:cs="Calibri"/>
          <w:sz w:val="24"/>
        </w:rPr>
        <w:t>（6）确保道路绿化和市政设施及时得到保护。重点对城市绿化和市政设施上乱吊乱挂、晾晒衣、乱涂乱画等影响城市市容行为及时进行劝导阻止，及时发现、协调处置绿化和市政內的堆积物、废弃物。</w:t>
      </w:r>
    </w:p>
    <w:p>
      <w:pPr>
        <w:adjustRightInd/>
        <w:ind w:firstLine="480" w:firstLineChars="200"/>
        <w:rPr>
          <w:rFonts w:hint="eastAsia" w:cs="Calibri"/>
          <w:sz w:val="24"/>
        </w:rPr>
      </w:pPr>
      <w:r>
        <w:rPr>
          <w:rFonts w:hint="eastAsia" w:cs="Calibri"/>
          <w:sz w:val="24"/>
        </w:rPr>
        <w:t>（7）确保规定时间持证溜狗。重点加大对主次道路上溜狗行为检查力度，对不按规定时间溜狗和符合养狗许可条件的要及时报告中队，协助查处。</w:t>
      </w:r>
    </w:p>
    <w:p>
      <w:pPr>
        <w:adjustRightInd/>
        <w:ind w:firstLine="480" w:firstLineChars="200"/>
        <w:rPr>
          <w:rFonts w:hint="eastAsia" w:cs="Calibri"/>
          <w:sz w:val="24"/>
        </w:rPr>
      </w:pPr>
      <w:r>
        <w:rPr>
          <w:rFonts w:hint="eastAsia" w:cs="Calibri"/>
          <w:sz w:val="24"/>
        </w:rPr>
        <w:t>（8）确保投诉件和数字城管派送件明显下降。重点对道路（街巷）的投诉量比去年同期下降20%以上，重复投诉量下降10%以上，数字城管处置率达到100%。</w:t>
      </w:r>
    </w:p>
    <w:p>
      <w:pPr>
        <w:adjustRightInd/>
        <w:ind w:firstLine="480" w:firstLineChars="200"/>
        <w:rPr>
          <w:rFonts w:cs="Calibri"/>
          <w:sz w:val="24"/>
        </w:rPr>
      </w:pPr>
      <w:r>
        <w:rPr>
          <w:rFonts w:hint="eastAsia" w:cs="Calibri"/>
          <w:sz w:val="24"/>
        </w:rPr>
        <w:t>（9）确保管控队伍举止文明无投诉。切实加强队员的培训、教育、考核和督查，不断提高管理人员的管理水平和自身素质。</w:t>
      </w:r>
    </w:p>
    <w:p>
      <w:pPr>
        <w:pStyle w:val="2"/>
        <w:ind w:firstLine="482"/>
        <w:rPr>
          <w:rFonts w:cs="Calibri"/>
          <w:lang w:val="en-US"/>
        </w:rPr>
      </w:pPr>
      <w:r>
        <w:rPr>
          <w:rFonts w:cs="Calibri"/>
          <w:szCs w:val="24"/>
          <w:lang w:val="en-US"/>
        </w:rPr>
        <w:t>三、项目服务要求</w:t>
      </w:r>
    </w:p>
    <w:p>
      <w:pPr>
        <w:adjustRightInd/>
        <w:ind w:firstLine="480" w:firstLineChars="200"/>
        <w:rPr>
          <w:rFonts w:cs="Calibri"/>
          <w:sz w:val="24"/>
          <w:highlight w:val="none"/>
        </w:rPr>
      </w:pPr>
      <w:r>
        <w:rPr>
          <w:rFonts w:cs="Calibri"/>
          <w:sz w:val="24"/>
          <w:highlight w:val="none"/>
        </w:rPr>
        <w:t>依照杭州市长效管理工作推进小组办公室文件《</w:t>
      </w:r>
      <w:r>
        <w:rPr>
          <w:rFonts w:hint="eastAsia" w:cs="Calibri"/>
          <w:sz w:val="24"/>
          <w:highlight w:val="none"/>
        </w:rPr>
        <w:t>“</w:t>
      </w:r>
      <w:r>
        <w:rPr>
          <w:rFonts w:cs="Calibri"/>
          <w:sz w:val="24"/>
          <w:highlight w:val="none"/>
        </w:rPr>
        <w:t>美丽杭州</w:t>
      </w:r>
      <w:r>
        <w:rPr>
          <w:rFonts w:hint="eastAsia" w:cs="Calibri"/>
          <w:sz w:val="24"/>
          <w:highlight w:val="none"/>
        </w:rPr>
        <w:t>”</w:t>
      </w:r>
      <w:r>
        <w:rPr>
          <w:rFonts w:cs="Calibri"/>
          <w:sz w:val="24"/>
          <w:highlight w:val="none"/>
        </w:rPr>
        <w:t>创建暨</w:t>
      </w:r>
      <w:r>
        <w:rPr>
          <w:rFonts w:hint="eastAsia" w:cs="Calibri"/>
          <w:sz w:val="24"/>
          <w:highlight w:val="none"/>
        </w:rPr>
        <w:t>“</w:t>
      </w:r>
      <w:r>
        <w:rPr>
          <w:rFonts w:cs="Calibri"/>
          <w:sz w:val="24"/>
          <w:highlight w:val="none"/>
        </w:rPr>
        <w:t>城市环境大整治、城市面貌大提升</w:t>
      </w:r>
      <w:r>
        <w:rPr>
          <w:rFonts w:hint="eastAsia" w:cs="Calibri"/>
          <w:sz w:val="24"/>
          <w:highlight w:val="none"/>
        </w:rPr>
        <w:t>”</w:t>
      </w:r>
      <w:r>
        <w:rPr>
          <w:rFonts w:cs="Calibri"/>
          <w:sz w:val="24"/>
          <w:highlight w:val="none"/>
        </w:rPr>
        <w:t>长效工作方案》</w:t>
      </w:r>
      <w:r>
        <w:rPr>
          <w:rFonts w:hint="eastAsia" w:cs="Calibri"/>
          <w:sz w:val="24"/>
          <w:highlight w:val="none"/>
        </w:rPr>
        <w:t>“</w:t>
      </w:r>
      <w:r>
        <w:rPr>
          <w:rFonts w:cs="Calibri"/>
          <w:sz w:val="24"/>
          <w:highlight w:val="none"/>
        </w:rPr>
        <w:t>城市市容市貌</w:t>
      </w:r>
      <w:r>
        <w:rPr>
          <w:rFonts w:hint="eastAsia" w:cs="Calibri"/>
          <w:sz w:val="24"/>
          <w:highlight w:val="none"/>
        </w:rPr>
        <w:t>”</w:t>
      </w:r>
      <w:r>
        <w:rPr>
          <w:rFonts w:cs="Calibri"/>
          <w:sz w:val="24"/>
          <w:highlight w:val="none"/>
        </w:rPr>
        <w:t>长效管理考核检查和拱墅区人民政府办公室文件《</w:t>
      </w:r>
      <w:r>
        <w:rPr>
          <w:rFonts w:hint="eastAsia" w:cs="Calibri"/>
          <w:sz w:val="24"/>
          <w:highlight w:val="none"/>
        </w:rPr>
        <w:t>“</w:t>
      </w:r>
      <w:r>
        <w:rPr>
          <w:rFonts w:cs="Calibri"/>
          <w:sz w:val="24"/>
          <w:highlight w:val="none"/>
        </w:rPr>
        <w:t>美丽拱墅</w:t>
      </w:r>
      <w:r>
        <w:rPr>
          <w:rFonts w:hint="eastAsia" w:cs="Calibri"/>
          <w:sz w:val="24"/>
          <w:highlight w:val="none"/>
        </w:rPr>
        <w:t>”</w:t>
      </w:r>
      <w:r>
        <w:rPr>
          <w:rFonts w:cs="Calibri"/>
          <w:sz w:val="24"/>
          <w:highlight w:val="none"/>
        </w:rPr>
        <w:t>创建暨</w:t>
      </w:r>
      <w:r>
        <w:rPr>
          <w:rFonts w:hint="eastAsia" w:cs="Calibri"/>
          <w:sz w:val="24"/>
          <w:highlight w:val="none"/>
        </w:rPr>
        <w:t>“</w:t>
      </w:r>
      <w:r>
        <w:rPr>
          <w:rFonts w:cs="Calibri"/>
          <w:sz w:val="24"/>
          <w:highlight w:val="none"/>
        </w:rPr>
        <w:t>城市环境大整治、城市面貌大提升</w:t>
      </w:r>
      <w:r>
        <w:rPr>
          <w:rFonts w:hint="eastAsia" w:cs="Calibri"/>
          <w:sz w:val="24"/>
          <w:highlight w:val="none"/>
        </w:rPr>
        <w:t>”</w:t>
      </w:r>
      <w:r>
        <w:rPr>
          <w:rFonts w:cs="Calibri"/>
          <w:sz w:val="24"/>
          <w:highlight w:val="none"/>
        </w:rPr>
        <w:t>长效管理工作》</w:t>
      </w:r>
      <w:r>
        <w:rPr>
          <w:rFonts w:hint="eastAsia" w:cs="Calibri"/>
          <w:sz w:val="24"/>
          <w:highlight w:val="none"/>
        </w:rPr>
        <w:t>“</w:t>
      </w:r>
      <w:r>
        <w:rPr>
          <w:rFonts w:cs="Calibri"/>
          <w:sz w:val="24"/>
          <w:highlight w:val="none"/>
        </w:rPr>
        <w:t>城市市容市貌</w:t>
      </w:r>
      <w:r>
        <w:rPr>
          <w:rFonts w:hint="eastAsia" w:cs="Calibri"/>
          <w:sz w:val="24"/>
          <w:highlight w:val="none"/>
        </w:rPr>
        <w:t>”</w:t>
      </w:r>
      <w:r>
        <w:rPr>
          <w:rFonts w:cs="Calibri"/>
          <w:sz w:val="24"/>
          <w:highlight w:val="none"/>
        </w:rPr>
        <w:t>长效管理考核检查为工作依据，按照要求认真做好道路街巷保序管理工作。</w:t>
      </w:r>
    </w:p>
    <w:p>
      <w:pPr>
        <w:adjustRightInd/>
        <w:ind w:firstLine="480" w:firstLineChars="200"/>
        <w:rPr>
          <w:rFonts w:cs="Calibri"/>
          <w:sz w:val="24"/>
          <w:highlight w:val="none"/>
        </w:rPr>
      </w:pPr>
      <w:r>
        <w:rPr>
          <w:rFonts w:cs="Calibri"/>
          <w:sz w:val="24"/>
          <w:highlight w:val="none"/>
        </w:rPr>
        <w:t>1.做好对辖区道路（街巷）的无证设摊、占道经营、机动车违章停放等行为的宣传教育、劝导离开。及时发现违法新增户外广告、沿街偷倒渣土和抛洒滴漏等违章行为，并及时报告执法中队或街道公共管理办。</w:t>
      </w:r>
    </w:p>
    <w:p>
      <w:pPr>
        <w:adjustRightInd/>
        <w:ind w:firstLine="480" w:firstLineChars="200"/>
        <w:rPr>
          <w:rFonts w:cs="Calibri"/>
          <w:sz w:val="24"/>
          <w:highlight w:val="none"/>
        </w:rPr>
      </w:pPr>
      <w:r>
        <w:rPr>
          <w:rFonts w:cs="Calibri"/>
          <w:sz w:val="24"/>
          <w:highlight w:val="none"/>
        </w:rPr>
        <w:t>2.做好辖区在建工地夜间施工巡查工作。尤其在中高考、国定节假日等重要敏感时间段。</w:t>
      </w:r>
    </w:p>
    <w:p>
      <w:pPr>
        <w:adjustRightInd/>
        <w:ind w:firstLine="480" w:firstLineChars="200"/>
        <w:rPr>
          <w:rFonts w:cs="Calibri"/>
          <w:sz w:val="24"/>
          <w:highlight w:val="none"/>
        </w:rPr>
      </w:pPr>
      <w:r>
        <w:rPr>
          <w:rFonts w:cs="Calibri"/>
          <w:sz w:val="24"/>
          <w:highlight w:val="none"/>
        </w:rPr>
        <w:t>3.做好各类执法保障任务。如上级领导视察调研走访等活动保障任务；街道拆违现场保障和维稳工作。其它上级交办的保障任务。</w:t>
      </w:r>
    </w:p>
    <w:p>
      <w:pPr>
        <w:adjustRightInd/>
        <w:ind w:firstLine="480" w:firstLineChars="200"/>
        <w:rPr>
          <w:rFonts w:cs="Calibri"/>
          <w:sz w:val="24"/>
          <w:highlight w:val="none"/>
        </w:rPr>
      </w:pPr>
      <w:r>
        <w:rPr>
          <w:rFonts w:cs="Calibri"/>
          <w:sz w:val="24"/>
          <w:highlight w:val="none"/>
        </w:rPr>
        <w:t>4.每天早、中、晚乙方向中队汇报当天管控情况；负责人每月向执法、街道公共管理办负责人汇报当月工作情况；每季一次书面或专项向街道领导汇报整体管控情况、剖析问题、研究下步工作。</w:t>
      </w:r>
    </w:p>
    <w:p>
      <w:pPr>
        <w:adjustRightInd/>
        <w:ind w:firstLine="480" w:firstLineChars="200"/>
        <w:rPr>
          <w:rFonts w:cs="Calibri"/>
          <w:sz w:val="24"/>
          <w:highlight w:val="none"/>
        </w:rPr>
      </w:pPr>
      <w:r>
        <w:rPr>
          <w:rFonts w:cs="Calibri"/>
          <w:sz w:val="24"/>
          <w:highlight w:val="none"/>
        </w:rPr>
        <w:t>5.自觉服从中队对队员的调派、培训和指导；主动接受街道公共管理办对道路（街巷）管控情况的检查、督促和指导；执法中队积极帮助序化管理人员涉及行政执法案件查处和解决管理钉子户及日常管理热难点执法支撑等行政、法律方面的支持，不断提高管理水平。</w:t>
      </w:r>
    </w:p>
    <w:p>
      <w:pPr>
        <w:adjustRightInd/>
        <w:ind w:firstLine="480" w:firstLineChars="200"/>
        <w:rPr>
          <w:rFonts w:cs="Calibri"/>
          <w:sz w:val="24"/>
          <w:highlight w:val="none"/>
        </w:rPr>
      </w:pPr>
      <w:r>
        <w:rPr>
          <w:rFonts w:cs="Calibri"/>
          <w:sz w:val="24"/>
          <w:highlight w:val="none"/>
        </w:rPr>
        <w:t>6.序化管理人员在执勤管理活动中，必须按规定着装，佩戴标志，做到遵纪守法，文明值勤，礼貌待人，工作认真负责。</w:t>
      </w:r>
    </w:p>
    <w:p>
      <w:pPr>
        <w:pStyle w:val="2"/>
        <w:ind w:firstLine="482"/>
        <w:rPr>
          <w:rFonts w:cs="Calibri"/>
          <w:highlight w:val="none"/>
        </w:rPr>
      </w:pPr>
      <w:r>
        <w:rPr>
          <w:rFonts w:cs="Calibri"/>
          <w:szCs w:val="24"/>
          <w:highlight w:val="none"/>
          <w:lang w:val="en-US"/>
        </w:rPr>
        <w:t>四、服务人员基本要求</w:t>
      </w:r>
    </w:p>
    <w:p>
      <w:pPr>
        <w:pStyle w:val="4"/>
        <w:ind w:firstLine="482"/>
        <w:rPr>
          <w:rFonts w:cs="Calibri"/>
          <w:szCs w:val="24"/>
          <w:highlight w:val="none"/>
        </w:rPr>
      </w:pPr>
      <w:r>
        <w:rPr>
          <w:rFonts w:cs="Calibri"/>
          <w:szCs w:val="24"/>
          <w:highlight w:val="none"/>
        </w:rPr>
        <w:t>1. 服务人数</w:t>
      </w:r>
    </w:p>
    <w:p>
      <w:pPr>
        <w:autoSpaceDE w:val="0"/>
        <w:autoSpaceDN w:val="0"/>
        <w:ind w:firstLine="480" w:firstLineChars="200"/>
        <w:jc w:val="left"/>
        <w:rPr>
          <w:rFonts w:cs="Calibri"/>
          <w:kern w:val="0"/>
          <w:sz w:val="24"/>
          <w:highlight w:val="none"/>
        </w:rPr>
      </w:pPr>
      <w:r>
        <w:rPr>
          <w:rFonts w:cs="Calibri"/>
          <w:kern w:val="0"/>
          <w:sz w:val="24"/>
          <w:highlight w:val="none"/>
        </w:rPr>
        <w:t>▲</w:t>
      </w:r>
      <w:r>
        <w:rPr>
          <w:rFonts w:cs="Calibri"/>
          <w:b/>
          <w:bCs/>
          <w:kern w:val="0"/>
          <w:sz w:val="24"/>
          <w:highlight w:val="none"/>
          <w:u w:val="single"/>
        </w:rPr>
        <w:t>采用服务外包管理模式，服务人员不少于</w:t>
      </w:r>
      <w:r>
        <w:rPr>
          <w:rFonts w:hint="eastAsia" w:cs="Calibri"/>
          <w:b/>
          <w:bCs/>
          <w:kern w:val="0"/>
          <w:sz w:val="24"/>
          <w:highlight w:val="none"/>
          <w:u w:val="single"/>
          <w:lang w:eastAsia="zh-CN"/>
        </w:rPr>
        <w:t>121岗/人</w:t>
      </w:r>
      <w:r>
        <w:rPr>
          <w:rFonts w:cs="Calibri"/>
          <w:b/>
          <w:bCs/>
          <w:kern w:val="0"/>
          <w:sz w:val="24"/>
          <w:highlight w:val="none"/>
          <w:u w:val="single"/>
        </w:rPr>
        <w:t>。</w:t>
      </w:r>
    </w:p>
    <w:p>
      <w:pPr>
        <w:pStyle w:val="4"/>
        <w:ind w:firstLine="482"/>
        <w:rPr>
          <w:rFonts w:cs="Calibri"/>
          <w:szCs w:val="24"/>
          <w:highlight w:val="none"/>
        </w:rPr>
      </w:pPr>
      <w:r>
        <w:rPr>
          <w:rFonts w:cs="Calibri"/>
          <w:szCs w:val="24"/>
          <w:highlight w:val="none"/>
        </w:rPr>
        <w:t>2. 服务人员的要求</w:t>
      </w:r>
    </w:p>
    <w:p>
      <w:pPr>
        <w:autoSpaceDE w:val="0"/>
        <w:autoSpaceDN w:val="0"/>
        <w:ind w:firstLine="480" w:firstLineChars="200"/>
        <w:jc w:val="left"/>
        <w:rPr>
          <w:rFonts w:cs="Calibri"/>
          <w:b/>
          <w:bCs/>
          <w:kern w:val="0"/>
          <w:sz w:val="24"/>
          <w:highlight w:val="none"/>
          <w:u w:val="single"/>
        </w:rPr>
      </w:pPr>
      <w:r>
        <w:rPr>
          <w:rFonts w:cs="Calibri"/>
          <w:kern w:val="0"/>
          <w:sz w:val="24"/>
          <w:highlight w:val="none"/>
        </w:rPr>
        <w:t>▲</w:t>
      </w:r>
      <w:r>
        <w:rPr>
          <w:rFonts w:hint="eastAsia" w:cs="Calibri"/>
          <w:b/>
          <w:bCs/>
          <w:kern w:val="0"/>
          <w:sz w:val="24"/>
          <w:highlight w:val="none"/>
          <w:u w:val="single"/>
        </w:rPr>
        <w:t>服务人员中</w:t>
      </w:r>
      <w:r>
        <w:rPr>
          <w:rFonts w:cs="Calibri"/>
          <w:b/>
          <w:bCs/>
          <w:kern w:val="0"/>
          <w:sz w:val="24"/>
          <w:highlight w:val="none"/>
          <w:u w:val="single"/>
        </w:rPr>
        <w:t>具有保安员职业证书的人员数量不少于10人。供应商应当为所有服务人员缴纳国家规定的五险一金（养老保险、医疗保险费、失业保险、工伤保险、生育保险、住房公积金），投标文件提供承诺函。</w:t>
      </w:r>
    </w:p>
    <w:p>
      <w:pPr>
        <w:pStyle w:val="4"/>
        <w:ind w:firstLine="482"/>
        <w:rPr>
          <w:rFonts w:cs="Calibri"/>
          <w:szCs w:val="24"/>
          <w:highlight w:val="none"/>
        </w:rPr>
      </w:pPr>
      <w:r>
        <w:rPr>
          <w:rFonts w:cs="Calibri"/>
          <w:szCs w:val="24"/>
          <w:highlight w:val="none"/>
        </w:rPr>
        <w:t>3. 服务人员素质</w:t>
      </w:r>
    </w:p>
    <w:p>
      <w:pPr>
        <w:autoSpaceDE w:val="0"/>
        <w:autoSpaceDN w:val="0"/>
        <w:ind w:firstLine="480" w:firstLineChars="200"/>
        <w:jc w:val="left"/>
        <w:rPr>
          <w:rFonts w:cs="Calibri"/>
          <w:kern w:val="0"/>
          <w:sz w:val="24"/>
          <w:highlight w:val="none"/>
        </w:rPr>
      </w:pPr>
      <w:r>
        <w:rPr>
          <w:rFonts w:cs="Calibri"/>
          <w:kern w:val="0"/>
          <w:sz w:val="24"/>
          <w:highlight w:val="none"/>
        </w:rPr>
        <w:t>供应商应加强服务人员的岗前培训和职业教育，确保基本素质符合工作岗位要求，并对服务人员的工作负责。</w:t>
      </w:r>
    </w:p>
    <w:p>
      <w:pPr>
        <w:pStyle w:val="4"/>
        <w:ind w:firstLine="482"/>
        <w:rPr>
          <w:rFonts w:cs="Calibri"/>
          <w:szCs w:val="24"/>
          <w:highlight w:val="none"/>
        </w:rPr>
      </w:pPr>
      <w:r>
        <w:rPr>
          <w:rFonts w:cs="Calibri"/>
          <w:szCs w:val="24"/>
          <w:highlight w:val="none"/>
        </w:rPr>
        <w:t>4. 服务人员管理</w:t>
      </w:r>
    </w:p>
    <w:p>
      <w:pPr>
        <w:autoSpaceDE w:val="0"/>
        <w:autoSpaceDN w:val="0"/>
        <w:ind w:firstLine="480" w:firstLineChars="200"/>
        <w:jc w:val="left"/>
        <w:rPr>
          <w:rFonts w:cs="Calibri"/>
          <w:kern w:val="0"/>
          <w:sz w:val="24"/>
          <w:highlight w:val="none"/>
        </w:rPr>
      </w:pPr>
      <w:r>
        <w:rPr>
          <w:rFonts w:cs="Calibri"/>
          <w:kern w:val="0"/>
          <w:sz w:val="24"/>
          <w:highlight w:val="none"/>
        </w:rPr>
        <w:t>服务人员服从采购人统一调配安排。对违纪、违规行为和不作为等采购人有权要求供应商进行处罚或调整工作人员。服务人员需经采购人进行能力评估，经评估不能胜任相应工作岗位的，供应商应进行更换。</w:t>
      </w:r>
    </w:p>
    <w:p>
      <w:pPr>
        <w:pStyle w:val="4"/>
        <w:ind w:firstLine="482"/>
        <w:rPr>
          <w:rFonts w:cs="Calibri"/>
          <w:szCs w:val="24"/>
          <w:highlight w:val="none"/>
        </w:rPr>
      </w:pPr>
      <w:r>
        <w:rPr>
          <w:rFonts w:cs="Calibri"/>
          <w:szCs w:val="24"/>
          <w:highlight w:val="none"/>
        </w:rPr>
        <w:t>5. 服务人员配置</w:t>
      </w:r>
    </w:p>
    <w:p>
      <w:pPr>
        <w:autoSpaceDE w:val="0"/>
        <w:autoSpaceDN w:val="0"/>
        <w:ind w:firstLine="480" w:firstLineChars="200"/>
        <w:jc w:val="left"/>
        <w:rPr>
          <w:rFonts w:cs="Calibri"/>
          <w:kern w:val="0"/>
          <w:sz w:val="24"/>
          <w:highlight w:val="none"/>
        </w:rPr>
      </w:pPr>
      <w:r>
        <w:rPr>
          <w:rFonts w:cs="Calibri"/>
          <w:kern w:val="0"/>
          <w:sz w:val="24"/>
          <w:highlight w:val="none"/>
        </w:rPr>
        <w:t>（1）以下服务人员为供应商（包括分包供应商）依照《中华人民共和国劳动合同法》订立劳动合同的从业人员，供应商（包括分包供应商）依法为服务人员缴纳社会保险费、住房公积金。</w:t>
      </w:r>
    </w:p>
    <w:p>
      <w:pPr>
        <w:autoSpaceDE w:val="0"/>
        <w:autoSpaceDN w:val="0"/>
        <w:ind w:firstLine="480" w:firstLineChars="200"/>
        <w:jc w:val="left"/>
        <w:rPr>
          <w:rFonts w:cs="Calibri"/>
          <w:kern w:val="0"/>
          <w:sz w:val="24"/>
          <w:highlight w:val="none"/>
        </w:rPr>
      </w:pPr>
      <w:r>
        <w:rPr>
          <w:rFonts w:cs="Calibri"/>
          <w:kern w:val="0"/>
          <w:sz w:val="24"/>
          <w:highlight w:val="none"/>
        </w:rPr>
        <w:t>（2）本项目设项目负责人1人，负责对保序服务团队人员的日常管理，在采购人指导下对环境长效管理抄告单、数字城管案卷处置情况进行监管、复核，协助采购人做好其他长效管理及保序工作。要求会熟练操作电脑。其他人员在执法中队指导下，做好数字城管案卷处理，加强地铁站出口周边等重点区域保序管理，对辖区违法设置广告灯箱、走字屏、出店经营、流动商贩等进行巡查和督促整治。要求会熟练操作电脑。</w:t>
      </w:r>
      <w:r>
        <w:rPr>
          <w:rFonts w:cs="Calibri"/>
          <w:sz w:val="24"/>
          <w:highlight w:val="none"/>
        </w:rPr>
        <w:t>根据社区安排和要求，加强对辖区面上保序情况的巡查与监管，及时有效处置环境长效管理抄告单、数字城管案卷等，并确保复核通过。</w:t>
      </w:r>
    </w:p>
    <w:p>
      <w:pPr>
        <w:autoSpaceDE w:val="0"/>
        <w:autoSpaceDN w:val="0"/>
        <w:ind w:firstLine="480" w:firstLineChars="200"/>
        <w:jc w:val="left"/>
        <w:rPr>
          <w:rFonts w:cs="Calibri"/>
          <w:kern w:val="0"/>
          <w:sz w:val="24"/>
          <w:highlight w:val="none"/>
        </w:rPr>
      </w:pPr>
      <w:r>
        <w:rPr>
          <w:rFonts w:cs="Calibri"/>
          <w:kern w:val="0"/>
          <w:sz w:val="24"/>
          <w:highlight w:val="none"/>
        </w:rPr>
        <w:t>（3）人员配备表</w:t>
      </w:r>
    </w:p>
    <w:tbl>
      <w:tblPr>
        <w:tblStyle w:val="62"/>
        <w:tblW w:w="9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6"/>
        <w:gridCol w:w="1229"/>
        <w:gridCol w:w="806"/>
        <w:gridCol w:w="6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016"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eastAsia="黑体" w:cs="Calibri"/>
                <w:bCs/>
                <w:sz w:val="24"/>
                <w:highlight w:val="none"/>
              </w:rPr>
            </w:pPr>
            <w:r>
              <w:rPr>
                <w:rFonts w:eastAsia="黑体" w:cs="Calibri"/>
                <w:bCs/>
                <w:sz w:val="24"/>
                <w:highlight w:val="none"/>
              </w:rPr>
              <w:t>部门</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eastAsia="黑体" w:cs="Calibri"/>
                <w:bCs/>
                <w:sz w:val="24"/>
                <w:highlight w:val="none"/>
              </w:rPr>
            </w:pPr>
            <w:r>
              <w:rPr>
                <w:rFonts w:eastAsia="黑体" w:cs="Calibri"/>
                <w:bCs/>
                <w:sz w:val="24"/>
                <w:highlight w:val="none"/>
              </w:rPr>
              <w:t>岗位</w:t>
            </w:r>
          </w:p>
        </w:tc>
        <w:tc>
          <w:tcPr>
            <w:tcW w:w="806" w:type="dxa"/>
            <w:tcBorders>
              <w:top w:val="single" w:color="auto" w:sz="4" w:space="0"/>
              <w:left w:val="single" w:color="auto" w:sz="4" w:space="0"/>
              <w:bottom w:val="single" w:color="auto" w:sz="4" w:space="0"/>
              <w:right w:val="single" w:color="auto" w:sz="4" w:space="0"/>
            </w:tcBorders>
            <w:noWrap/>
            <w:vAlign w:val="center"/>
          </w:tcPr>
          <w:p>
            <w:pPr>
              <w:ind w:right="-73"/>
              <w:jc w:val="center"/>
              <w:textAlignment w:val="baseline"/>
              <w:rPr>
                <w:rFonts w:hint="eastAsia" w:eastAsia="黑体" w:cs="Calibri"/>
                <w:bCs/>
                <w:sz w:val="24"/>
                <w:highlight w:val="none"/>
                <w:lang w:val="en-US" w:eastAsia="zh-CN"/>
              </w:rPr>
            </w:pPr>
            <w:r>
              <w:rPr>
                <w:rFonts w:eastAsia="黑体" w:cs="Calibri"/>
                <w:bCs/>
                <w:sz w:val="24"/>
                <w:highlight w:val="none"/>
              </w:rPr>
              <w:t>数</w:t>
            </w:r>
            <w:r>
              <w:rPr>
                <w:rFonts w:hint="eastAsia" w:eastAsia="黑体" w:cs="Calibri"/>
                <w:bCs/>
                <w:sz w:val="24"/>
                <w:highlight w:val="none"/>
                <w:lang w:val="en-US" w:eastAsia="zh-CN"/>
              </w:rPr>
              <w:t>量</w:t>
            </w:r>
          </w:p>
        </w:tc>
        <w:tc>
          <w:tcPr>
            <w:tcW w:w="6184"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eastAsia="黑体" w:cs="Calibri"/>
                <w:bCs/>
                <w:sz w:val="24"/>
                <w:highlight w:val="none"/>
              </w:rPr>
            </w:pPr>
            <w:r>
              <w:rPr>
                <w:rFonts w:eastAsia="黑体" w:cs="Calibri"/>
                <w:bCs/>
                <w:sz w:val="24"/>
                <w:highlight w:val="none"/>
              </w:rPr>
              <w:t>岗位职责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3" w:hRule="atLeast"/>
          <w:jc w:val="center"/>
        </w:trPr>
        <w:tc>
          <w:tcPr>
            <w:tcW w:w="1016" w:type="dxa"/>
            <w:tcBorders>
              <w:top w:val="single" w:color="auto" w:sz="4" w:space="0"/>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街道专班</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序化监管及联络</w:t>
            </w:r>
          </w:p>
        </w:tc>
        <w:tc>
          <w:tcPr>
            <w:tcW w:w="806" w:type="dxa"/>
            <w:tcBorders>
              <w:top w:val="single" w:color="auto" w:sz="4" w:space="0"/>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1</w:t>
            </w:r>
            <w:r>
              <w:rPr>
                <w:rFonts w:hint="eastAsia" w:cs="Calibri"/>
                <w:sz w:val="24"/>
                <w:highlight w:val="none"/>
                <w:lang w:val="en-US" w:eastAsia="zh-CN"/>
              </w:rPr>
              <w:t>7岗/</w:t>
            </w:r>
            <w:r>
              <w:rPr>
                <w:rFonts w:cs="Calibri"/>
                <w:sz w:val="24"/>
                <w:highlight w:val="none"/>
              </w:rPr>
              <w:t>人</w:t>
            </w:r>
          </w:p>
        </w:tc>
        <w:tc>
          <w:tcPr>
            <w:tcW w:w="6184" w:type="dxa"/>
            <w:tcBorders>
              <w:top w:val="single" w:color="auto" w:sz="4" w:space="0"/>
              <w:left w:val="single" w:color="auto" w:sz="4" w:space="0"/>
              <w:right w:val="single" w:color="auto" w:sz="4" w:space="0"/>
            </w:tcBorders>
            <w:noWrap/>
            <w:vAlign w:val="center"/>
          </w:tcPr>
          <w:p>
            <w:pPr>
              <w:jc w:val="left"/>
              <w:textAlignment w:val="baseline"/>
              <w:rPr>
                <w:rFonts w:cs="Calibri"/>
                <w:sz w:val="24"/>
                <w:highlight w:val="none"/>
              </w:rPr>
            </w:pPr>
            <w:r>
              <w:rPr>
                <w:rFonts w:cs="Calibri"/>
                <w:sz w:val="24"/>
                <w:highlight w:val="none"/>
              </w:rPr>
              <w:t>负责对保序服务团队外派人员的日常管理，在街道专班指导下对环境长效管理抄告单、数字城管案卷处置情况进行监管、复核，协助专班做好其他长效管理及保序工作。要求会熟练操作电脑。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1016" w:type="dxa"/>
            <w:tcBorders>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执法中队</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序化管理</w:t>
            </w:r>
          </w:p>
        </w:tc>
        <w:tc>
          <w:tcPr>
            <w:tcW w:w="806" w:type="dxa"/>
            <w:tcBorders>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val="en-US" w:eastAsia="zh-CN"/>
              </w:rPr>
              <w:t>35岗/</w:t>
            </w:r>
            <w:r>
              <w:rPr>
                <w:rFonts w:cs="Calibri"/>
                <w:sz w:val="24"/>
                <w:highlight w:val="none"/>
              </w:rPr>
              <w:t>人</w:t>
            </w:r>
          </w:p>
        </w:tc>
        <w:tc>
          <w:tcPr>
            <w:tcW w:w="6184" w:type="dxa"/>
            <w:tcBorders>
              <w:left w:val="single" w:color="auto" w:sz="4" w:space="0"/>
              <w:bottom w:val="single" w:color="auto" w:sz="4" w:space="0"/>
              <w:right w:val="single" w:color="auto" w:sz="4" w:space="0"/>
            </w:tcBorders>
            <w:noWrap/>
            <w:vAlign w:val="center"/>
          </w:tcPr>
          <w:p>
            <w:pPr>
              <w:jc w:val="left"/>
              <w:textAlignment w:val="baseline"/>
              <w:rPr>
                <w:rFonts w:cs="Calibri"/>
                <w:sz w:val="24"/>
                <w:highlight w:val="none"/>
              </w:rPr>
            </w:pPr>
            <w:r>
              <w:rPr>
                <w:rFonts w:cs="Calibri"/>
                <w:sz w:val="24"/>
                <w:highlight w:val="none"/>
              </w:rPr>
              <w:t>在执法中队指导下，做好数字城管案卷处理，加强地铁站出口周边等重点区域保序管理，对辖区违法设置广告灯箱、走字屏、出店经营、流动商贩等进行巡查和督促整治。加强对辖区面上保序情况的巡查与监管，及时有效处置环境长效管理抄告单、数字城管案卷等，并确保复核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jc w:val="center"/>
        </w:trPr>
        <w:tc>
          <w:tcPr>
            <w:tcW w:w="1016" w:type="dxa"/>
            <w:tcBorders>
              <w:left w:val="single" w:color="auto" w:sz="4" w:space="0"/>
              <w:right w:val="single" w:color="auto" w:sz="4" w:space="0"/>
            </w:tcBorders>
            <w:noWrap/>
            <w:vAlign w:val="center"/>
          </w:tcPr>
          <w:p>
            <w:pPr>
              <w:widowControl/>
              <w:jc w:val="center"/>
              <w:textAlignment w:val="baseline"/>
              <w:rPr>
                <w:rFonts w:cs="Calibri"/>
                <w:sz w:val="24"/>
                <w:highlight w:val="none"/>
              </w:rPr>
            </w:pPr>
            <w:r>
              <w:rPr>
                <w:rFonts w:cs="Calibri"/>
                <w:sz w:val="24"/>
                <w:highlight w:val="none"/>
              </w:rPr>
              <w:t>社区网格</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eastAsia="zh-CN"/>
              </w:rPr>
              <w:t>垃圾分类</w:t>
            </w:r>
            <w:r>
              <w:rPr>
                <w:rFonts w:cs="Calibri"/>
                <w:sz w:val="24"/>
                <w:highlight w:val="none"/>
              </w:rPr>
              <w:t>管理</w:t>
            </w:r>
          </w:p>
        </w:tc>
        <w:tc>
          <w:tcPr>
            <w:tcW w:w="806" w:type="dxa"/>
            <w:tcBorders>
              <w:left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val="en-US" w:eastAsia="zh-CN"/>
              </w:rPr>
              <w:t>69岗/</w:t>
            </w:r>
            <w:r>
              <w:rPr>
                <w:rFonts w:cs="Calibri"/>
                <w:sz w:val="24"/>
                <w:highlight w:val="none"/>
              </w:rPr>
              <w:t>人</w:t>
            </w:r>
          </w:p>
        </w:tc>
        <w:tc>
          <w:tcPr>
            <w:tcW w:w="6184" w:type="dxa"/>
            <w:tcBorders>
              <w:top w:val="single" w:color="auto" w:sz="4" w:space="0"/>
              <w:left w:val="single" w:color="auto" w:sz="4" w:space="0"/>
              <w:bottom w:val="single" w:color="auto" w:sz="4" w:space="0"/>
              <w:right w:val="single" w:color="auto" w:sz="4" w:space="0"/>
            </w:tcBorders>
            <w:noWrap/>
            <w:vAlign w:val="center"/>
          </w:tcPr>
          <w:p>
            <w:pPr>
              <w:jc w:val="left"/>
              <w:textAlignment w:val="baseline"/>
              <w:rPr>
                <w:rFonts w:cs="Calibri"/>
                <w:sz w:val="24"/>
                <w:highlight w:val="none"/>
              </w:rPr>
            </w:pPr>
            <w:r>
              <w:rPr>
                <w:rFonts w:hint="eastAsia" w:cs="Calibri"/>
                <w:sz w:val="24"/>
                <w:highlight w:val="none"/>
                <w:lang w:eastAsia="zh-CN"/>
              </w:rPr>
              <w:t>每社区</w:t>
            </w:r>
            <w:r>
              <w:rPr>
                <w:rFonts w:hint="eastAsia" w:cs="Calibri"/>
                <w:sz w:val="24"/>
                <w:highlight w:val="none"/>
                <w:lang w:val="en-US" w:eastAsia="zh-CN"/>
              </w:rPr>
              <w:t>3人，</w:t>
            </w:r>
            <w:r>
              <w:rPr>
                <w:rFonts w:cs="Calibri"/>
                <w:sz w:val="24"/>
                <w:highlight w:val="none"/>
              </w:rPr>
              <w:t>根据社区安排和要求，加强对</w:t>
            </w:r>
            <w:r>
              <w:rPr>
                <w:rFonts w:hint="eastAsia" w:cs="Calibri"/>
                <w:sz w:val="24"/>
                <w:highlight w:val="none"/>
                <w:lang w:eastAsia="zh-CN"/>
              </w:rPr>
              <w:t>辖区沿街商铺、企事业单位的垃圾分类进行巡查检查，督促责任人整改。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2" w:hRule="atLeast"/>
          <w:jc w:val="center"/>
        </w:trPr>
        <w:tc>
          <w:tcPr>
            <w:tcW w:w="2245" w:type="dxa"/>
            <w:gridSpan w:val="2"/>
            <w:tcBorders>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合计</w:t>
            </w:r>
          </w:p>
        </w:tc>
        <w:tc>
          <w:tcPr>
            <w:tcW w:w="6990" w:type="dxa"/>
            <w:gridSpan w:val="2"/>
            <w:tcBorders>
              <w:left w:val="single" w:color="auto" w:sz="4" w:space="0"/>
              <w:right w:val="single" w:color="auto" w:sz="4" w:space="0"/>
            </w:tcBorders>
            <w:noWrap/>
            <w:vAlign w:val="center"/>
          </w:tcPr>
          <w:p>
            <w:pPr>
              <w:jc w:val="left"/>
              <w:textAlignment w:val="baseline"/>
              <w:rPr>
                <w:rFonts w:hint="eastAsia" w:eastAsia="仿宋" w:cs="Calibri"/>
                <w:sz w:val="24"/>
                <w:highlight w:val="none"/>
                <w:lang w:eastAsia="zh-CN"/>
              </w:rPr>
            </w:pPr>
            <w:r>
              <w:rPr>
                <w:rFonts w:hint="eastAsia" w:cs="Calibri"/>
                <w:sz w:val="24"/>
                <w:highlight w:val="none"/>
                <w:lang w:eastAsia="zh-CN"/>
              </w:rPr>
              <w:t>121岗/人</w:t>
            </w:r>
          </w:p>
        </w:tc>
      </w:tr>
    </w:tbl>
    <w:p>
      <w:pPr>
        <w:pStyle w:val="2"/>
        <w:ind w:firstLine="482"/>
        <w:rPr>
          <w:rFonts w:cs="Calibri"/>
          <w:szCs w:val="24"/>
          <w:highlight w:val="none"/>
          <w:lang w:val="en-US"/>
        </w:rPr>
      </w:pPr>
      <w:r>
        <w:rPr>
          <w:rFonts w:hint="eastAsia" w:cs="Calibri"/>
          <w:szCs w:val="24"/>
          <w:highlight w:val="none"/>
          <w:lang w:val="en-US"/>
        </w:rPr>
        <w:t>五、服务人员能力要求</w:t>
      </w:r>
    </w:p>
    <w:p>
      <w:pPr>
        <w:autoSpaceDE w:val="0"/>
        <w:autoSpaceDN w:val="0"/>
        <w:ind w:firstLine="480" w:firstLineChars="200"/>
        <w:jc w:val="left"/>
        <w:rPr>
          <w:rFonts w:cs="Calibri"/>
          <w:kern w:val="0"/>
          <w:sz w:val="24"/>
          <w:highlight w:val="none"/>
        </w:rPr>
      </w:pPr>
      <w:r>
        <w:rPr>
          <w:rFonts w:cs="Calibri"/>
          <w:kern w:val="0"/>
          <w:sz w:val="24"/>
          <w:highlight w:val="none"/>
        </w:rPr>
        <w:t>项目负责人：项目负责人年龄在</w:t>
      </w:r>
      <w:r>
        <w:rPr>
          <w:rFonts w:hint="eastAsia" w:cs="Calibri"/>
          <w:kern w:val="0"/>
          <w:sz w:val="24"/>
          <w:highlight w:val="none"/>
          <w:lang w:val="en-US" w:eastAsia="zh-CN"/>
        </w:rPr>
        <w:t>4</w:t>
      </w:r>
      <w:r>
        <w:rPr>
          <w:rFonts w:hint="eastAsia" w:cs="Calibri"/>
          <w:kern w:val="0"/>
          <w:sz w:val="24"/>
          <w:highlight w:val="none"/>
        </w:rPr>
        <w:t>0</w:t>
      </w:r>
      <w:r>
        <w:rPr>
          <w:rFonts w:cs="Calibri"/>
          <w:kern w:val="0"/>
          <w:sz w:val="24"/>
          <w:highlight w:val="none"/>
        </w:rPr>
        <w:t>周岁以下；大学本科及以上文化程度；具有国家职业资格保安员壹级证书。人员要求为投标人（含分包供应商）在职员工，投标文件中提供以上人员的社会保险费、住房公积金缴纳证明、有关证书（身份证、毕业证书、国家职业资格保安员证书、保安服务专家聘书），社保缴纳证明为社保机构出具的证明，公积金缴纳证明为公积金管理部门出具的证明。</w:t>
      </w:r>
    </w:p>
    <w:p>
      <w:pPr>
        <w:autoSpaceDE w:val="0"/>
        <w:autoSpaceDN w:val="0"/>
        <w:ind w:firstLine="480" w:firstLineChars="200"/>
        <w:jc w:val="left"/>
        <w:rPr>
          <w:rFonts w:cs="Calibri"/>
          <w:kern w:val="0"/>
          <w:sz w:val="24"/>
          <w:highlight w:val="none"/>
        </w:rPr>
      </w:pPr>
      <w:r>
        <w:rPr>
          <w:rFonts w:hint="eastAsia" w:cs="Calibri"/>
          <w:kern w:val="0"/>
          <w:sz w:val="24"/>
          <w:highlight w:val="none"/>
        </w:rPr>
        <w:t>其他服务人员：配置一定数量的具有</w:t>
      </w:r>
      <w:r>
        <w:rPr>
          <w:rFonts w:cs="Calibri"/>
          <w:kern w:val="0"/>
          <w:sz w:val="24"/>
          <w:highlight w:val="none"/>
        </w:rPr>
        <w:t>大专（含）以上文化</w:t>
      </w:r>
      <w:r>
        <w:rPr>
          <w:rFonts w:hint="eastAsia" w:cs="Calibri"/>
          <w:kern w:val="0"/>
          <w:sz w:val="24"/>
          <w:highlight w:val="none"/>
        </w:rPr>
        <w:t>、</w:t>
      </w:r>
      <w:r>
        <w:rPr>
          <w:rFonts w:cs="Calibri"/>
          <w:kern w:val="0"/>
          <w:sz w:val="24"/>
          <w:highlight w:val="none"/>
        </w:rPr>
        <w:t>退伍军人</w:t>
      </w:r>
      <w:r>
        <w:rPr>
          <w:rFonts w:hint="eastAsia" w:cs="Calibri"/>
          <w:kern w:val="0"/>
          <w:sz w:val="24"/>
          <w:highlight w:val="none"/>
        </w:rPr>
        <w:t>、国家职业资格证书（</w:t>
      </w:r>
      <w:r>
        <w:rPr>
          <w:rFonts w:cs="Calibri"/>
          <w:kern w:val="0"/>
          <w:sz w:val="24"/>
          <w:highlight w:val="none"/>
        </w:rPr>
        <w:t>建（构）筑物消防员</w:t>
      </w:r>
      <w:r>
        <w:rPr>
          <w:rFonts w:hint="eastAsia" w:cs="Calibri"/>
          <w:kern w:val="0"/>
          <w:sz w:val="24"/>
          <w:highlight w:val="none"/>
        </w:rPr>
        <w:t>/消防设施操作员）</w:t>
      </w:r>
      <w:r>
        <w:rPr>
          <w:rFonts w:cs="Calibri"/>
          <w:kern w:val="0"/>
          <w:sz w:val="24"/>
          <w:highlight w:val="none"/>
        </w:rPr>
        <w:t>。人员要求为投标人（含分包供应商）在职员工，投标文件中提供以上人员的社会保险费、住房公积金缴纳证明、有关证书，社保缴纳证明为社保机构出具的证明，公积金缴纳证明为公积金管理部门出具的证明。</w:t>
      </w:r>
    </w:p>
    <w:p>
      <w:pPr>
        <w:pStyle w:val="2"/>
        <w:ind w:firstLine="482"/>
        <w:rPr>
          <w:rFonts w:cs="Calibri"/>
          <w:szCs w:val="24"/>
          <w:highlight w:val="none"/>
          <w:lang w:val="en-US"/>
        </w:rPr>
      </w:pPr>
      <w:r>
        <w:rPr>
          <w:rFonts w:hint="eastAsia" w:cs="Calibri"/>
          <w:szCs w:val="24"/>
          <w:highlight w:val="none"/>
          <w:lang w:val="en-US"/>
        </w:rPr>
        <w:t>六</w:t>
      </w:r>
      <w:r>
        <w:rPr>
          <w:rFonts w:cs="Calibri"/>
          <w:szCs w:val="24"/>
          <w:highlight w:val="none"/>
          <w:lang w:val="en-US"/>
        </w:rPr>
        <w:t>、考核要求</w:t>
      </w:r>
    </w:p>
    <w:p>
      <w:pPr>
        <w:pStyle w:val="4"/>
        <w:ind w:firstLine="482"/>
        <w:rPr>
          <w:rFonts w:cs="Calibri"/>
          <w:szCs w:val="24"/>
          <w:highlight w:val="none"/>
        </w:rPr>
      </w:pPr>
      <w:r>
        <w:rPr>
          <w:rFonts w:cs="Calibri"/>
          <w:szCs w:val="24"/>
          <w:highlight w:val="none"/>
        </w:rPr>
        <w:t xml:space="preserve">1. </w:t>
      </w:r>
      <w:r>
        <w:rPr>
          <w:rFonts w:cs="Calibri"/>
          <w:kern w:val="0"/>
          <w:szCs w:val="24"/>
          <w:highlight w:val="none"/>
        </w:rPr>
        <w:t>▲</w:t>
      </w:r>
      <w:r>
        <w:rPr>
          <w:rFonts w:cs="Calibri"/>
          <w:szCs w:val="24"/>
          <w:highlight w:val="none"/>
        </w:rPr>
        <w:t>考核频率</w:t>
      </w:r>
    </w:p>
    <w:p>
      <w:pPr>
        <w:autoSpaceDE w:val="0"/>
        <w:autoSpaceDN w:val="0"/>
        <w:ind w:firstLine="480" w:firstLineChars="200"/>
        <w:jc w:val="left"/>
        <w:rPr>
          <w:rFonts w:cs="Calibri"/>
          <w:kern w:val="0"/>
          <w:sz w:val="24"/>
          <w:highlight w:val="none"/>
        </w:rPr>
      </w:pPr>
      <w:r>
        <w:rPr>
          <w:rFonts w:cs="Calibri"/>
          <w:kern w:val="0"/>
          <w:sz w:val="24"/>
          <w:highlight w:val="none"/>
        </w:rPr>
        <w:t>合同履行过程中，供应商必须自觉接受采购人的定期或不定期检查和考核。</w:t>
      </w:r>
    </w:p>
    <w:p>
      <w:pPr>
        <w:pStyle w:val="4"/>
        <w:ind w:firstLine="482"/>
        <w:rPr>
          <w:rFonts w:cs="Calibri"/>
          <w:szCs w:val="24"/>
          <w:highlight w:val="none"/>
        </w:rPr>
      </w:pPr>
      <w:r>
        <w:rPr>
          <w:rFonts w:cs="Calibri"/>
          <w:szCs w:val="24"/>
          <w:highlight w:val="none"/>
        </w:rPr>
        <w:t xml:space="preserve">2. </w:t>
      </w:r>
      <w:r>
        <w:rPr>
          <w:rFonts w:cs="Calibri"/>
          <w:kern w:val="0"/>
          <w:szCs w:val="24"/>
          <w:highlight w:val="none"/>
        </w:rPr>
        <w:t>▲</w:t>
      </w:r>
      <w:r>
        <w:rPr>
          <w:rFonts w:cs="Calibri"/>
          <w:szCs w:val="24"/>
          <w:highlight w:val="none"/>
        </w:rPr>
        <w:t>考核办法</w:t>
      </w:r>
    </w:p>
    <w:p>
      <w:pPr>
        <w:autoSpaceDE w:val="0"/>
        <w:autoSpaceDN w:val="0"/>
        <w:ind w:firstLine="480" w:firstLineChars="200"/>
        <w:jc w:val="left"/>
        <w:rPr>
          <w:rFonts w:cs="Calibri"/>
          <w:kern w:val="0"/>
          <w:sz w:val="24"/>
          <w:highlight w:val="none"/>
        </w:rPr>
      </w:pPr>
      <w:r>
        <w:rPr>
          <w:rFonts w:cs="Calibri"/>
          <w:kern w:val="0"/>
          <w:sz w:val="24"/>
          <w:highlight w:val="none"/>
        </w:rPr>
        <w:t>按市、区</w:t>
      </w:r>
      <w:r>
        <w:rPr>
          <w:rFonts w:hint="eastAsia" w:cs="Calibri"/>
          <w:kern w:val="0"/>
          <w:sz w:val="24"/>
          <w:highlight w:val="none"/>
        </w:rPr>
        <w:t>“</w:t>
      </w:r>
      <w:r>
        <w:rPr>
          <w:rFonts w:cs="Calibri"/>
          <w:kern w:val="0"/>
          <w:sz w:val="24"/>
          <w:highlight w:val="none"/>
        </w:rPr>
        <w:t>‘迎亚运’城市环境大整治、城市面貌大提升</w:t>
      </w:r>
      <w:r>
        <w:rPr>
          <w:rFonts w:hint="eastAsia" w:cs="Calibri"/>
          <w:kern w:val="0"/>
          <w:sz w:val="24"/>
          <w:highlight w:val="none"/>
        </w:rPr>
        <w:t>”“</w:t>
      </w:r>
      <w:r>
        <w:rPr>
          <w:rFonts w:cs="Calibri"/>
          <w:kern w:val="0"/>
          <w:sz w:val="24"/>
          <w:highlight w:val="none"/>
        </w:rPr>
        <w:t>城市市容市貌</w:t>
      </w:r>
      <w:r>
        <w:rPr>
          <w:rFonts w:hint="eastAsia" w:cs="Calibri"/>
          <w:kern w:val="0"/>
          <w:sz w:val="24"/>
          <w:highlight w:val="none"/>
        </w:rPr>
        <w:t>”</w:t>
      </w:r>
      <w:r>
        <w:rPr>
          <w:rFonts w:cs="Calibri"/>
          <w:kern w:val="0"/>
          <w:sz w:val="24"/>
          <w:highlight w:val="none"/>
        </w:rPr>
        <w:t>长效管理考核的标准和要求，采购人将不定期进行检查、考核、扣分，如合同签订期间市、区对道路（街巷）保序考核标准有更新或新规定，考核标准依照新标准执行。</w:t>
      </w:r>
    </w:p>
    <w:p>
      <w:pPr>
        <w:autoSpaceDE w:val="0"/>
        <w:autoSpaceDN w:val="0"/>
        <w:ind w:firstLine="480" w:firstLineChars="200"/>
        <w:jc w:val="left"/>
        <w:rPr>
          <w:rFonts w:cs="Calibri"/>
          <w:kern w:val="0"/>
          <w:sz w:val="24"/>
          <w:highlight w:val="none"/>
        </w:rPr>
      </w:pPr>
      <w:r>
        <w:rPr>
          <w:rFonts w:cs="Calibri"/>
          <w:kern w:val="0"/>
          <w:sz w:val="24"/>
          <w:highlight w:val="none"/>
        </w:rPr>
        <w:t>（1）市级序化检查每扣0.1分扣除500元；区级序化检查每扣0.1分扣除200元。街道按扣分值相对应进行扣款；</w:t>
      </w:r>
    </w:p>
    <w:p>
      <w:pPr>
        <w:autoSpaceDE w:val="0"/>
        <w:autoSpaceDN w:val="0"/>
        <w:ind w:firstLine="480" w:firstLineChars="200"/>
        <w:jc w:val="left"/>
        <w:rPr>
          <w:rFonts w:cs="Calibri"/>
          <w:kern w:val="0"/>
          <w:sz w:val="24"/>
          <w:highlight w:val="none"/>
        </w:rPr>
      </w:pPr>
      <w:r>
        <w:rPr>
          <w:rFonts w:cs="Calibri"/>
          <w:kern w:val="0"/>
          <w:sz w:val="24"/>
          <w:highlight w:val="none"/>
        </w:rPr>
        <w:t>（2）现场制作违章户外广告、偷倒渣土现象未及时发现，未及时报告执法中队依法处置被检查扣分的每处扣1000元；因成交供应商管理不到位或严重失管，被数字城管采集或被媒体曝光、被群众投诉不作为，经查属实的每一件扣1000元。</w:t>
      </w:r>
    </w:p>
    <w:p>
      <w:pPr>
        <w:autoSpaceDE w:val="0"/>
        <w:autoSpaceDN w:val="0"/>
        <w:ind w:firstLine="480" w:firstLineChars="200"/>
        <w:jc w:val="left"/>
        <w:rPr>
          <w:rFonts w:cs="Calibri"/>
          <w:kern w:val="0"/>
          <w:sz w:val="24"/>
          <w:highlight w:val="none"/>
        </w:rPr>
      </w:pPr>
      <w:r>
        <w:rPr>
          <w:rFonts w:cs="Calibri"/>
          <w:kern w:val="0"/>
          <w:sz w:val="24"/>
          <w:highlight w:val="none"/>
        </w:rPr>
        <w:t>（3）不按时上下班，迟到早退，离岗窜岗；工作时扎堆聊天、打瞌睡，着装不整；有脏话及打骂当事人行为的每发现一次500元。如造成较大影响的，每次扣2000元。</w:t>
      </w:r>
    </w:p>
    <w:p>
      <w:pPr>
        <w:autoSpaceDE w:val="0"/>
        <w:autoSpaceDN w:val="0"/>
        <w:ind w:firstLine="480" w:firstLineChars="200"/>
        <w:jc w:val="left"/>
        <w:rPr>
          <w:rFonts w:cs="Calibri"/>
          <w:kern w:val="0"/>
          <w:sz w:val="24"/>
          <w:highlight w:val="none"/>
        </w:rPr>
      </w:pPr>
      <w:r>
        <w:rPr>
          <w:rFonts w:cs="Calibri"/>
          <w:kern w:val="0"/>
          <w:sz w:val="24"/>
          <w:highlight w:val="none"/>
        </w:rPr>
        <w:t>（4）每天工作情况未报告或通讯联系无应答，临时性调派或要求协助工作任务未及时完成的每起扣500元。</w:t>
      </w:r>
    </w:p>
    <w:p>
      <w:pPr>
        <w:adjustRightInd/>
        <w:ind w:firstLine="480" w:firstLineChars="200"/>
        <w:rPr>
          <w:rFonts w:cs="Calibri"/>
          <w:sz w:val="24"/>
          <w:highlight w:val="none"/>
        </w:rPr>
      </w:pPr>
      <w:r>
        <w:rPr>
          <w:rFonts w:cs="Calibri"/>
          <w:kern w:val="0"/>
          <w:sz w:val="24"/>
          <w:highlight w:val="none"/>
        </w:rPr>
        <w:t>（5）序化管理人员在聘用期内，由采购人进行管理，对违纪、违规行为和不作为等采购人有权要求成交供应商进行处罚或调整工作人员。</w:t>
      </w:r>
    </w:p>
    <w:p>
      <w:pPr>
        <w:pStyle w:val="2"/>
        <w:ind w:firstLine="482"/>
        <w:rPr>
          <w:rFonts w:cs="Calibri"/>
          <w:szCs w:val="24"/>
        </w:rPr>
      </w:pPr>
      <w:r>
        <w:rPr>
          <w:rFonts w:cs="Calibri"/>
          <w:szCs w:val="24"/>
        </w:rPr>
        <w:t>第</w:t>
      </w:r>
      <w:r>
        <w:rPr>
          <w:rFonts w:cs="Calibri"/>
          <w:szCs w:val="24"/>
          <w:lang w:val="en-US"/>
        </w:rPr>
        <w:t>三章</w:t>
      </w:r>
      <w:r>
        <w:rPr>
          <w:rFonts w:cs="Calibri"/>
          <w:szCs w:val="24"/>
        </w:rPr>
        <w:t xml:space="preserve"> 商务要求</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4"/>
        <w:gridCol w:w="1291"/>
        <w:gridCol w:w="7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rPr>
                <w:rFonts w:cs="Calibri"/>
                <w:sz w:val="24"/>
              </w:rPr>
            </w:pPr>
            <w:r>
              <w:rPr>
                <w:rFonts w:cs="Calibri"/>
                <w:sz w:val="24"/>
              </w:rPr>
              <w:t>序号</w:t>
            </w:r>
          </w:p>
        </w:tc>
        <w:tc>
          <w:tcPr>
            <w:tcW w:w="1291" w:type="dxa"/>
            <w:vAlign w:val="center"/>
          </w:tcPr>
          <w:p>
            <w:pPr>
              <w:rPr>
                <w:rFonts w:cs="Calibri"/>
                <w:sz w:val="24"/>
              </w:rPr>
            </w:pPr>
            <w:r>
              <w:rPr>
                <w:rFonts w:cs="Calibri"/>
                <w:sz w:val="24"/>
              </w:rPr>
              <w:t>内容名称</w:t>
            </w:r>
          </w:p>
        </w:tc>
        <w:tc>
          <w:tcPr>
            <w:tcW w:w="7466" w:type="dxa"/>
            <w:vAlign w:val="center"/>
          </w:tcPr>
          <w:p>
            <w:pPr>
              <w:rPr>
                <w:rFonts w:cs="Calibri"/>
                <w:sz w:val="24"/>
              </w:rPr>
            </w:pPr>
            <w:r>
              <w:rPr>
                <w:rFonts w:cs="Calibri"/>
                <w:sz w:val="24"/>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报价要求</w:t>
            </w:r>
          </w:p>
        </w:tc>
        <w:tc>
          <w:tcPr>
            <w:tcW w:w="7466" w:type="dxa"/>
            <w:vAlign w:val="center"/>
          </w:tcPr>
          <w:p>
            <w:pPr>
              <w:adjustRightInd/>
              <w:ind w:firstLine="240" w:firstLineChars="100"/>
              <w:rPr>
                <w:rFonts w:cs="Calibri"/>
                <w:b/>
                <w:bCs/>
                <w:sz w:val="24"/>
                <w:u w:val="single"/>
              </w:rPr>
            </w:pPr>
            <w:r>
              <w:rPr>
                <w:rFonts w:cs="Calibri"/>
                <w:sz w:val="24"/>
              </w:rPr>
              <w:t>1.▲</w:t>
            </w:r>
            <w:r>
              <w:rPr>
                <w:rFonts w:cs="Calibri"/>
                <w:b/>
                <w:bCs/>
                <w:sz w:val="24"/>
                <w:u w:val="single"/>
              </w:rPr>
              <w:t>报价应包括为完成本项目内容可能发生的全部费用及投标人的利润和应交纳的税金等</w:t>
            </w:r>
            <w:r>
              <w:rPr>
                <w:rFonts w:cs="Calibri"/>
                <w:b/>
                <w:bCs/>
                <w:sz w:val="24"/>
                <w:highlight w:val="none"/>
                <w:u w:val="single"/>
              </w:rPr>
              <w:t>（包括人员工资、社会保险费、机械及工具、办公费、设备使用费、</w:t>
            </w:r>
            <w:r>
              <w:rPr>
                <w:rFonts w:hint="eastAsia" w:cs="Calibri"/>
                <w:b/>
                <w:bCs/>
                <w:sz w:val="24"/>
                <w:highlight w:val="none"/>
                <w:u w:val="single"/>
                <w:lang w:val="en-US" w:eastAsia="zh-CN"/>
              </w:rPr>
              <w:t>装备和服装</w:t>
            </w:r>
            <w:r>
              <w:rPr>
                <w:rFonts w:cs="Calibri"/>
                <w:b/>
                <w:bCs/>
                <w:sz w:val="24"/>
                <w:highlight w:val="none"/>
                <w:u w:val="single"/>
              </w:rPr>
              <w:t>费、采购代理服务费等）。</w:t>
            </w:r>
          </w:p>
          <w:p>
            <w:pPr>
              <w:adjustRightInd/>
              <w:ind w:firstLine="240" w:firstLineChars="100"/>
              <w:rPr>
                <w:rFonts w:cs="Calibri"/>
                <w:b/>
                <w:bCs/>
                <w:sz w:val="24"/>
                <w:u w:val="single"/>
              </w:rPr>
            </w:pPr>
            <w:r>
              <w:rPr>
                <w:rFonts w:cs="Calibri"/>
                <w:sz w:val="24"/>
              </w:rPr>
              <w:t>2.▲</w:t>
            </w:r>
            <w:r>
              <w:rPr>
                <w:rFonts w:cs="Calibri"/>
                <w:b/>
                <w:bCs/>
                <w:sz w:val="24"/>
                <w:u w:val="single"/>
              </w:rPr>
              <w:t>本次报价币种为人民币价。</w:t>
            </w:r>
          </w:p>
          <w:p>
            <w:pPr>
              <w:adjustRightInd/>
              <w:ind w:firstLine="240" w:firstLineChars="100"/>
              <w:rPr>
                <w:rFonts w:cs="Calibri"/>
                <w:b/>
                <w:bCs/>
                <w:sz w:val="24"/>
                <w:u w:val="single"/>
              </w:rPr>
            </w:pPr>
            <w:r>
              <w:rPr>
                <w:rFonts w:cs="Calibri"/>
                <w:sz w:val="24"/>
              </w:rPr>
              <w:t>3.</w:t>
            </w:r>
            <w:r>
              <w:rPr>
                <w:rFonts w:cs="Calibri"/>
                <w:b/>
                <w:bCs/>
                <w:sz w:val="24"/>
                <w:u w:val="single"/>
              </w:rPr>
              <w:t>填报单价及总价。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adjustRightInd/>
              <w:rPr>
                <w:rFonts w:cs="Calibri"/>
                <w:sz w:val="24"/>
              </w:rPr>
            </w:pPr>
            <w:r>
              <w:rPr>
                <w:rFonts w:cs="Calibri"/>
                <w:sz w:val="24"/>
              </w:rPr>
              <w:t>采购代理服务费</w:t>
            </w:r>
          </w:p>
        </w:tc>
        <w:tc>
          <w:tcPr>
            <w:tcW w:w="7466" w:type="dxa"/>
            <w:vAlign w:val="center"/>
          </w:tcPr>
          <w:p>
            <w:pPr>
              <w:adjustRightInd/>
              <w:rPr>
                <w:rFonts w:cs="Calibri"/>
                <w:sz w:val="24"/>
              </w:rPr>
            </w:pPr>
            <w:r>
              <w:rPr>
                <w:rFonts w:cs="Calibri"/>
                <w:sz w:val="24"/>
              </w:rPr>
              <w:t>采购代理服务费金额：以标项中标金额为计算基数，按以下标准费率计算值的80%收取。费率标准如下：</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20"/>
              <w:gridCol w:w="3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2942" w:type="dxa"/>
                  <w:vAlign w:val="center"/>
                </w:tcPr>
                <w:p>
                  <w:pPr>
                    <w:adjustRightInd/>
                    <w:rPr>
                      <w:rFonts w:cs="Calibri"/>
                      <w:sz w:val="24"/>
                    </w:rPr>
                  </w:pPr>
                  <w:r>
                    <w:rPr>
                      <w:rFonts w:cs="Calibri"/>
                      <w:sz w:val="24"/>
                    </w:rPr>
                    <w:t>金额（万元）</w:t>
                  </w:r>
                </w:p>
              </w:tc>
              <w:tc>
                <w:tcPr>
                  <w:tcW w:w="2942" w:type="dxa"/>
                  <w:vAlign w:val="center"/>
                </w:tcPr>
                <w:p>
                  <w:pPr>
                    <w:adjustRightInd/>
                    <w:rPr>
                      <w:rFonts w:cs="Calibri"/>
                      <w:sz w:val="24"/>
                    </w:rPr>
                  </w:pPr>
                  <w:r>
                    <w:rPr>
                      <w:rFonts w:cs="Calibri"/>
                      <w:sz w:val="24"/>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vAlign w:val="center"/>
                </w:tcPr>
                <w:p>
                  <w:pPr>
                    <w:adjustRightInd/>
                    <w:rPr>
                      <w:rFonts w:eastAsia="宋体" w:cs="Calibri"/>
                      <w:sz w:val="24"/>
                    </w:rPr>
                  </w:pPr>
                  <w:r>
                    <w:rPr>
                      <w:rFonts w:eastAsia="宋体" w:cs="Calibri"/>
                      <w:sz w:val="24"/>
                    </w:rPr>
                    <w:t>100以下部分</w:t>
                  </w:r>
                </w:p>
              </w:tc>
              <w:tc>
                <w:tcPr>
                  <w:tcW w:w="2942" w:type="dxa"/>
                  <w:vAlign w:val="center"/>
                </w:tcPr>
                <w:p>
                  <w:pPr>
                    <w:adjustRightInd/>
                    <w:rPr>
                      <w:rFonts w:eastAsia="宋体" w:cs="Calibri"/>
                      <w:sz w:val="24"/>
                    </w:rPr>
                  </w:pPr>
                  <w:r>
                    <w:rPr>
                      <w:rFonts w:eastAsia="宋体" w:cs="Calibri"/>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vAlign w:val="center"/>
                </w:tcPr>
                <w:p>
                  <w:pPr>
                    <w:adjustRightInd/>
                    <w:rPr>
                      <w:rFonts w:eastAsia="宋体" w:cs="Calibri"/>
                      <w:sz w:val="24"/>
                    </w:rPr>
                  </w:pPr>
                  <w:r>
                    <w:rPr>
                      <w:rFonts w:eastAsia="宋体" w:cs="Calibri"/>
                      <w:sz w:val="24"/>
                    </w:rPr>
                    <w:t>100~500（含）之间部分</w:t>
                  </w:r>
                </w:p>
              </w:tc>
              <w:tc>
                <w:tcPr>
                  <w:tcW w:w="2942" w:type="dxa"/>
                  <w:vAlign w:val="center"/>
                </w:tcPr>
                <w:p>
                  <w:pPr>
                    <w:adjustRightInd/>
                    <w:rPr>
                      <w:rFonts w:eastAsia="宋体" w:cs="Calibri"/>
                      <w:sz w:val="24"/>
                    </w:rPr>
                  </w:pPr>
                  <w:r>
                    <w:rPr>
                      <w:rFonts w:eastAsia="宋体" w:cs="Calibri"/>
                      <w:sz w:val="24"/>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vAlign w:val="center"/>
                </w:tcPr>
                <w:p>
                  <w:pPr>
                    <w:adjustRightInd/>
                    <w:rPr>
                      <w:rFonts w:eastAsia="宋体" w:cs="Calibri"/>
                      <w:sz w:val="24"/>
                    </w:rPr>
                  </w:pPr>
                  <w:r>
                    <w:rPr>
                      <w:rFonts w:eastAsia="宋体" w:cs="Calibri"/>
                      <w:sz w:val="24"/>
                    </w:rPr>
                    <w:t>500~1000（含）之间部分</w:t>
                  </w:r>
                </w:p>
              </w:tc>
              <w:tc>
                <w:tcPr>
                  <w:tcW w:w="2942" w:type="dxa"/>
                  <w:vAlign w:val="center"/>
                </w:tcPr>
                <w:p>
                  <w:pPr>
                    <w:adjustRightInd/>
                    <w:rPr>
                      <w:rFonts w:eastAsia="宋体" w:cs="Calibri"/>
                      <w:sz w:val="24"/>
                    </w:rPr>
                  </w:pPr>
                  <w:r>
                    <w:rPr>
                      <w:rFonts w:eastAsia="宋体" w:cs="Calibri"/>
                      <w:sz w:val="24"/>
                    </w:rPr>
                    <w:t>0.45%</w:t>
                  </w:r>
                </w:p>
              </w:tc>
            </w:tr>
          </w:tbl>
          <w:p>
            <w:pPr>
              <w:adjustRightInd/>
              <w:rPr>
                <w:rFonts w:cs="Calibri"/>
                <w:sz w:val="24"/>
              </w:rPr>
            </w:pPr>
            <w:r>
              <w:rPr>
                <w:rFonts w:cs="Calibri"/>
                <w:sz w:val="24"/>
              </w:rPr>
              <w:t>收费计算示例：（标项中标金额</w:t>
            </w:r>
            <w:r>
              <w:rPr>
                <w:rFonts w:hint="eastAsia" w:cs="Calibri"/>
                <w:sz w:val="24"/>
                <w:lang w:val="en-US" w:eastAsia="zh-CN"/>
              </w:rPr>
              <w:t>938.4</w:t>
            </w:r>
            <w:r>
              <w:rPr>
                <w:rFonts w:cs="Calibri"/>
                <w:sz w:val="24"/>
              </w:rPr>
              <w:t>万元）</w:t>
            </w:r>
          </w:p>
          <w:p>
            <w:pPr>
              <w:adjustRightInd/>
              <w:rPr>
                <w:rFonts w:cs="Calibri"/>
                <w:sz w:val="24"/>
              </w:rPr>
            </w:pPr>
            <w:r>
              <w:rPr>
                <w:rFonts w:cs="Calibri"/>
                <w:sz w:val="24"/>
              </w:rPr>
              <w:t>[100*1.5%+（500-100）*0.8%+（</w:t>
            </w:r>
            <w:r>
              <w:rPr>
                <w:rFonts w:hint="eastAsia" w:cs="Calibri"/>
                <w:sz w:val="24"/>
                <w:lang w:val="en-US" w:eastAsia="zh-CN"/>
              </w:rPr>
              <w:t>938.4</w:t>
            </w:r>
            <w:r>
              <w:rPr>
                <w:rFonts w:cs="Calibri"/>
                <w:sz w:val="24"/>
              </w:rPr>
              <w:t>-500）*0.45%]*80%。</w:t>
            </w:r>
          </w:p>
          <w:p>
            <w:pPr>
              <w:adjustRightInd/>
              <w:rPr>
                <w:rFonts w:cs="Calibri"/>
                <w:sz w:val="24"/>
              </w:rPr>
            </w:pPr>
            <w:r>
              <w:rPr>
                <w:rFonts w:cs="Calibri"/>
                <w:sz w:val="24"/>
              </w:rPr>
              <w:t>采购代理服务费交纳形式：汇票/支票/电汇</w:t>
            </w:r>
          </w:p>
          <w:p>
            <w:pPr>
              <w:adjustRightInd/>
              <w:rPr>
                <w:rFonts w:cs="Calibri"/>
                <w:sz w:val="24"/>
              </w:rPr>
            </w:pPr>
            <w:r>
              <w:rPr>
                <w:rFonts w:cs="Calibri"/>
                <w:sz w:val="24"/>
              </w:rPr>
              <w:t>采购代理服务费由中标人在收到中标通知书时以人民币方式向采购代理机构支付。汇入以下账户：</w:t>
            </w:r>
          </w:p>
          <w:p>
            <w:pPr>
              <w:adjustRightInd/>
              <w:rPr>
                <w:rFonts w:hint="eastAsia" w:cs="Calibri"/>
                <w:sz w:val="24"/>
              </w:rPr>
            </w:pPr>
            <w:r>
              <w:rPr>
                <w:rFonts w:hint="eastAsia" w:cs="Calibri"/>
                <w:sz w:val="24"/>
              </w:rPr>
              <w:t>户名：浙江科胜工程管理有限公司</w:t>
            </w:r>
          </w:p>
          <w:p>
            <w:pPr>
              <w:adjustRightInd/>
              <w:rPr>
                <w:rFonts w:hint="eastAsia" w:cs="Calibri"/>
                <w:sz w:val="24"/>
              </w:rPr>
            </w:pPr>
            <w:r>
              <w:rPr>
                <w:rFonts w:hint="eastAsia" w:cs="Calibri"/>
                <w:sz w:val="24"/>
              </w:rPr>
              <w:t>开户行：交通银行杭州运河支行</w:t>
            </w:r>
          </w:p>
          <w:p>
            <w:pPr>
              <w:adjustRightInd/>
              <w:rPr>
                <w:rFonts w:cs="Calibri"/>
                <w:sz w:val="24"/>
              </w:rPr>
            </w:pPr>
            <w:r>
              <w:rPr>
                <w:rFonts w:hint="eastAsia" w:cs="Calibri"/>
                <w:sz w:val="24"/>
              </w:rPr>
              <w:t>账号：331065900013000269805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签订合同</w:t>
            </w:r>
          </w:p>
        </w:tc>
        <w:tc>
          <w:tcPr>
            <w:tcW w:w="7466" w:type="dxa"/>
            <w:vAlign w:val="center"/>
          </w:tcPr>
          <w:p>
            <w:pPr>
              <w:adjustRightInd/>
              <w:ind w:firstLine="240" w:firstLineChars="100"/>
              <w:rPr>
                <w:rFonts w:cs="Calibri"/>
                <w:b/>
                <w:bCs/>
                <w:sz w:val="24"/>
              </w:rPr>
            </w:pPr>
            <w:r>
              <w:rPr>
                <w:rFonts w:cs="Calibri"/>
                <w:sz w:val="24"/>
              </w:rPr>
              <w:t>1.</w:t>
            </w:r>
            <w:r>
              <w:rPr>
                <w:rFonts w:cs="Calibri"/>
                <w:b/>
                <w:bCs/>
                <w:sz w:val="24"/>
              </w:rPr>
              <w:t>本项目合同甲方为杭州市拱墅区人民政府祥符街道办事处，乙方为中标人。</w:t>
            </w:r>
          </w:p>
          <w:p>
            <w:pPr>
              <w:adjustRightInd/>
              <w:ind w:firstLine="240" w:firstLineChars="100"/>
              <w:rPr>
                <w:rFonts w:cs="Calibri"/>
                <w:sz w:val="24"/>
              </w:rPr>
            </w:pPr>
            <w:r>
              <w:rPr>
                <w:rFonts w:cs="Calibri"/>
                <w:sz w:val="24"/>
              </w:rPr>
              <w:t>2.</w:t>
            </w:r>
            <w:r>
              <w:rPr>
                <w:rFonts w:cs="Calibri"/>
                <w:b/>
                <w:bCs/>
                <w:sz w:val="24"/>
              </w:rPr>
              <w:t>合同款由甲方支付给乙方。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转包或分包</w:t>
            </w:r>
          </w:p>
        </w:tc>
        <w:tc>
          <w:tcPr>
            <w:tcW w:w="7466" w:type="dxa"/>
            <w:vAlign w:val="center"/>
          </w:tcPr>
          <w:p>
            <w:pPr>
              <w:adjustRightInd/>
              <w:ind w:firstLine="240" w:firstLineChars="100"/>
              <w:rPr>
                <w:rFonts w:cs="Calibri"/>
                <w:sz w:val="24"/>
              </w:rPr>
            </w:pPr>
            <w:r>
              <w:rPr>
                <w:rFonts w:cs="Calibri"/>
                <w:sz w:val="24"/>
              </w:rPr>
              <w:t>1.▲</w:t>
            </w:r>
            <w:r>
              <w:rPr>
                <w:rFonts w:cs="Calibri"/>
                <w:b/>
                <w:bCs/>
                <w:sz w:val="24"/>
                <w:u w:val="single"/>
              </w:rPr>
              <w:t>本项目不得转包：合同乙方不得将本合同标的转包由其他供应商承担；</w:t>
            </w:r>
          </w:p>
          <w:p>
            <w:pPr>
              <w:adjustRightInd/>
              <w:ind w:firstLine="240" w:firstLineChars="100"/>
              <w:rPr>
                <w:rFonts w:cs="Calibri"/>
                <w:b/>
                <w:bCs/>
                <w:sz w:val="24"/>
                <w:u w:val="single"/>
              </w:rPr>
            </w:pPr>
            <w:r>
              <w:rPr>
                <w:rFonts w:cs="Calibri"/>
                <w:sz w:val="24"/>
              </w:rPr>
              <w:t>2.▲</w:t>
            </w:r>
            <w:r>
              <w:rPr>
                <w:rFonts w:cs="Calibri"/>
                <w:b/>
                <w:bCs/>
                <w:sz w:val="24"/>
                <w:u w:val="single"/>
              </w:rPr>
              <w:t>本项目部分内容允许分包，要求如下：</w:t>
            </w:r>
          </w:p>
          <w:p>
            <w:pPr>
              <w:adjustRightInd/>
              <w:ind w:firstLine="241" w:firstLineChars="100"/>
              <w:rPr>
                <w:rFonts w:cs="Calibri"/>
                <w:b/>
                <w:bCs/>
                <w:sz w:val="24"/>
                <w:u w:val="single"/>
              </w:rPr>
            </w:pPr>
            <w:r>
              <w:rPr>
                <w:rFonts w:cs="Calibri"/>
                <w:b/>
                <w:bCs/>
                <w:sz w:val="24"/>
              </w:rPr>
              <w:t>（1）</w:t>
            </w:r>
            <w:r>
              <w:rPr>
                <w:rFonts w:cs="Calibri"/>
                <w:b/>
                <w:bCs/>
                <w:sz w:val="24"/>
                <w:u w:val="single"/>
              </w:rPr>
              <w:t>分包内容为本项目的非主体、非关键性工作；</w:t>
            </w:r>
          </w:p>
          <w:p>
            <w:pPr>
              <w:adjustRightInd/>
              <w:ind w:firstLine="241" w:firstLineChars="100"/>
              <w:rPr>
                <w:rFonts w:cs="Calibri"/>
                <w:b/>
                <w:bCs/>
                <w:sz w:val="24"/>
                <w:u w:val="single"/>
              </w:rPr>
            </w:pPr>
            <w:r>
              <w:rPr>
                <w:rFonts w:cs="Calibri"/>
                <w:b/>
                <w:bCs/>
                <w:sz w:val="24"/>
              </w:rPr>
              <w:t>（2）</w:t>
            </w:r>
            <w:r>
              <w:rPr>
                <w:rFonts w:cs="Calibri"/>
                <w:b/>
                <w:bCs/>
                <w:sz w:val="24"/>
                <w:u w:val="single"/>
              </w:rPr>
              <w:t>允许分包内容为【不超过服务人员总数的50%】；</w:t>
            </w:r>
          </w:p>
          <w:p>
            <w:pPr>
              <w:adjustRightInd/>
              <w:ind w:firstLine="241" w:firstLineChars="100"/>
              <w:rPr>
                <w:rFonts w:cs="Calibri"/>
                <w:b/>
                <w:bCs/>
                <w:sz w:val="24"/>
                <w:u w:val="single"/>
              </w:rPr>
            </w:pPr>
            <w:r>
              <w:rPr>
                <w:rFonts w:cs="Calibri"/>
                <w:b/>
                <w:bCs/>
                <w:sz w:val="24"/>
              </w:rPr>
              <w:t>（3）</w:t>
            </w:r>
            <w:r>
              <w:rPr>
                <w:rFonts w:cs="Calibri"/>
                <w:b/>
                <w:bCs/>
                <w:sz w:val="24"/>
                <w:u w:val="single"/>
              </w:rPr>
              <w:t>分包供应商应具有完成项目内容的相应能力；</w:t>
            </w:r>
          </w:p>
          <w:p>
            <w:pPr>
              <w:adjustRightInd/>
              <w:ind w:firstLine="241" w:firstLineChars="100"/>
              <w:rPr>
                <w:rFonts w:cs="Calibri"/>
                <w:sz w:val="24"/>
                <w:u w:val="single"/>
              </w:rPr>
            </w:pPr>
            <w:r>
              <w:rPr>
                <w:rFonts w:cs="Calibri"/>
                <w:b/>
                <w:bCs/>
                <w:sz w:val="24"/>
              </w:rPr>
              <w:t>（4）</w:t>
            </w:r>
            <w:r>
              <w:rPr>
                <w:rFonts w:cs="Calibri"/>
                <w:b/>
                <w:bCs/>
                <w:sz w:val="24"/>
                <w:u w:val="single"/>
              </w:rPr>
              <w:t>除招标文件约定允许分包的内容外，合同乙方不得擅自将其他合同标的分包给其他供应商承担。</w:t>
            </w:r>
          </w:p>
          <w:p>
            <w:pPr>
              <w:adjustRightInd/>
              <w:ind w:firstLine="240" w:firstLineChars="100"/>
              <w:rPr>
                <w:rFonts w:cs="Calibri"/>
                <w:sz w:val="24"/>
              </w:rPr>
            </w:pPr>
            <w:r>
              <w:rPr>
                <w:rFonts w:cs="Calibri"/>
                <w:sz w:val="24"/>
              </w:rPr>
              <w:t>说明：如有分包，投标人应在投标文件中明确分包内容，并提供分包意向协议。未提供，视为不分包。</w:t>
            </w:r>
          </w:p>
          <w:p>
            <w:pPr>
              <w:adjustRightInd/>
              <w:ind w:firstLine="240" w:firstLineChars="100"/>
              <w:rPr>
                <w:rFonts w:cs="Calibri"/>
                <w:sz w:val="24"/>
              </w:rPr>
            </w:pPr>
            <w:r>
              <w:rPr>
                <w:rFonts w:cs="Calibri"/>
                <w:sz w:val="24"/>
              </w:rPr>
              <w:t>3.▲</w:t>
            </w:r>
            <w:r>
              <w:rPr>
                <w:rFonts w:cs="Calibri"/>
                <w:b/>
                <w:bCs/>
                <w:sz w:val="24"/>
                <w:u w:val="single"/>
              </w:rPr>
              <w:t>享受《政府采购促进中小企业发展管理办法》的通知（财库〔2020〕46号）的规定扶持政策获得政府采购合同的，小微企业不得将合同分包给大中型企业，中型企业不得将合同分包给大型企业。</w:t>
            </w:r>
          </w:p>
          <w:p>
            <w:pPr>
              <w:adjustRightInd/>
              <w:ind w:firstLine="240" w:firstLineChars="100"/>
              <w:rPr>
                <w:rFonts w:cs="Calibri"/>
                <w:sz w:val="24"/>
              </w:rPr>
            </w:pPr>
            <w:r>
              <w:rPr>
                <w:rFonts w:cs="Calibri"/>
                <w:sz w:val="24"/>
              </w:rPr>
              <w:t>4.▲</w:t>
            </w:r>
            <w:r>
              <w:rPr>
                <w:rFonts w:cs="Calibri"/>
                <w:b/>
                <w:bCs/>
                <w:sz w:val="24"/>
                <w:u w:val="single"/>
              </w:rPr>
              <w:t>如有违反以上情形，合同甲方有权解除合同，并追究合同乙方的违约责任。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履约保证金</w:t>
            </w:r>
          </w:p>
        </w:tc>
        <w:tc>
          <w:tcPr>
            <w:tcW w:w="7466" w:type="dxa"/>
            <w:vAlign w:val="center"/>
          </w:tcPr>
          <w:p>
            <w:pPr>
              <w:adjustRightInd/>
              <w:ind w:firstLine="240" w:firstLineChars="100"/>
              <w:rPr>
                <w:rFonts w:cs="Calibri"/>
                <w:sz w:val="24"/>
              </w:rPr>
            </w:pPr>
            <w:r>
              <w:rPr>
                <w:rFonts w:cs="Calibri"/>
                <w:sz w:val="24"/>
              </w:rPr>
              <w:t>本项目不需要提交履约保证金。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付款条件</w:t>
            </w:r>
          </w:p>
        </w:tc>
        <w:tc>
          <w:tcPr>
            <w:tcW w:w="7466" w:type="dxa"/>
            <w:vAlign w:val="center"/>
          </w:tcPr>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3"/>
              <w:gridCol w:w="1943"/>
              <w:gridCol w:w="4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1" w:type="dxa"/>
                  <w:vAlign w:val="center"/>
                </w:tcPr>
                <w:p>
                  <w:pPr>
                    <w:jc w:val="left"/>
                    <w:rPr>
                      <w:rFonts w:cs="Calibri"/>
                      <w:sz w:val="24"/>
                    </w:rPr>
                  </w:pPr>
                  <w:r>
                    <w:rPr>
                      <w:rFonts w:cs="Calibri"/>
                      <w:sz w:val="24"/>
                    </w:rPr>
                    <w:t>付款次数</w:t>
                  </w:r>
                </w:p>
              </w:tc>
              <w:tc>
                <w:tcPr>
                  <w:tcW w:w="1691" w:type="dxa"/>
                  <w:vAlign w:val="center"/>
                </w:tcPr>
                <w:p>
                  <w:pPr>
                    <w:rPr>
                      <w:rFonts w:cs="Calibri"/>
                      <w:sz w:val="24"/>
                    </w:rPr>
                  </w:pPr>
                  <w:r>
                    <w:rPr>
                      <w:rFonts w:cs="Calibri"/>
                      <w:sz w:val="24"/>
                    </w:rPr>
                    <w:t>约定支付条件</w:t>
                  </w:r>
                </w:p>
              </w:tc>
              <w:tc>
                <w:tcPr>
                  <w:tcW w:w="3720" w:type="dxa"/>
                  <w:vAlign w:val="center"/>
                </w:tcPr>
                <w:p>
                  <w:pPr>
                    <w:rPr>
                      <w:rFonts w:cs="Calibri"/>
                      <w:sz w:val="24"/>
                    </w:rPr>
                  </w:pPr>
                  <w:r>
                    <w:rPr>
                      <w:rFonts w:cs="Calibri"/>
                      <w:sz w:val="24"/>
                    </w:rPr>
                    <w:t>付款条件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1" w:type="dxa"/>
                  <w:vAlign w:val="center"/>
                </w:tcPr>
                <w:p>
                  <w:pPr>
                    <w:numPr>
                      <w:ilvl w:val="0"/>
                      <w:numId w:val="4"/>
                    </w:numPr>
                    <w:adjustRightInd/>
                    <w:ind w:firstLine="0"/>
                    <w:rPr>
                      <w:rFonts w:cs="Calibri"/>
                      <w:sz w:val="24"/>
                    </w:rPr>
                  </w:pPr>
                </w:p>
              </w:tc>
              <w:tc>
                <w:tcPr>
                  <w:tcW w:w="1691" w:type="dxa"/>
                  <w:vAlign w:val="center"/>
                </w:tcPr>
                <w:p>
                  <w:pPr>
                    <w:jc w:val="left"/>
                    <w:rPr>
                      <w:rFonts w:cs="Calibri"/>
                      <w:kern w:val="0"/>
                      <w:sz w:val="24"/>
                    </w:rPr>
                  </w:pPr>
                  <w:r>
                    <w:rPr>
                      <w:rFonts w:cs="Calibri"/>
                      <w:kern w:val="0"/>
                      <w:sz w:val="24"/>
                    </w:rPr>
                    <w:t>合同生效以及具备实施条件后</w:t>
                  </w:r>
                </w:p>
              </w:tc>
              <w:tc>
                <w:tcPr>
                  <w:tcW w:w="3720" w:type="dxa"/>
                  <w:vAlign w:val="center"/>
                </w:tcPr>
                <w:p>
                  <w:pPr>
                    <w:rPr>
                      <w:rFonts w:cs="Calibri"/>
                      <w:kern w:val="0"/>
                      <w:sz w:val="24"/>
                    </w:rPr>
                  </w:pPr>
                  <w:r>
                    <w:rPr>
                      <w:rFonts w:cs="Calibri"/>
                      <w:sz w:val="24"/>
                    </w:rPr>
                    <w:t>满足合同约定支付条件，</w:t>
                  </w:r>
                  <w:r>
                    <w:rPr>
                      <w:rFonts w:cs="Calibri"/>
                      <w:kern w:val="0"/>
                      <w:sz w:val="24"/>
                    </w:rPr>
                    <w:t>甲方向乙方支付合同总价的50%的预付款。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1" w:type="dxa"/>
                  <w:vAlign w:val="center"/>
                </w:tcPr>
                <w:p>
                  <w:pPr>
                    <w:numPr>
                      <w:ilvl w:val="0"/>
                      <w:numId w:val="4"/>
                    </w:numPr>
                    <w:adjustRightInd/>
                    <w:ind w:firstLine="0"/>
                    <w:rPr>
                      <w:rFonts w:cs="Calibri"/>
                      <w:sz w:val="24"/>
                    </w:rPr>
                  </w:pPr>
                </w:p>
              </w:tc>
              <w:tc>
                <w:tcPr>
                  <w:tcW w:w="1691" w:type="dxa"/>
                  <w:vAlign w:val="center"/>
                </w:tcPr>
                <w:p>
                  <w:pPr>
                    <w:jc w:val="left"/>
                    <w:rPr>
                      <w:rFonts w:cs="Calibri"/>
                      <w:kern w:val="0"/>
                      <w:sz w:val="24"/>
                    </w:rPr>
                  </w:pPr>
                  <w:r>
                    <w:rPr>
                      <w:rFonts w:cs="Calibri"/>
                      <w:kern w:val="0"/>
                      <w:sz w:val="24"/>
                    </w:rPr>
                    <w:t>202</w:t>
                  </w:r>
                  <w:r>
                    <w:rPr>
                      <w:rFonts w:hint="eastAsia" w:cs="Calibri"/>
                      <w:kern w:val="0"/>
                      <w:sz w:val="24"/>
                      <w:lang w:val="en-US" w:eastAsia="zh-CN"/>
                    </w:rPr>
                    <w:t>4</w:t>
                  </w:r>
                  <w:r>
                    <w:rPr>
                      <w:rFonts w:cs="Calibri"/>
                      <w:kern w:val="0"/>
                      <w:sz w:val="24"/>
                    </w:rPr>
                    <w:t>年7月进行半年考核，经考核合格</w:t>
                  </w:r>
                </w:p>
              </w:tc>
              <w:tc>
                <w:tcPr>
                  <w:tcW w:w="3720" w:type="dxa"/>
                  <w:vAlign w:val="center"/>
                </w:tcPr>
                <w:p>
                  <w:pPr>
                    <w:rPr>
                      <w:rFonts w:cs="Calibri"/>
                      <w:kern w:val="0"/>
                      <w:sz w:val="24"/>
                    </w:rPr>
                  </w:pPr>
                  <w:r>
                    <w:rPr>
                      <w:rFonts w:cs="Calibri"/>
                      <w:sz w:val="24"/>
                    </w:rPr>
                    <w:t>满足合同约定支付条件，</w:t>
                  </w:r>
                  <w:r>
                    <w:rPr>
                      <w:rFonts w:cs="Calibri"/>
                      <w:kern w:val="0"/>
                      <w:sz w:val="24"/>
                    </w:rPr>
                    <w:t>甲方向乙方支付合同总价的</w:t>
                  </w:r>
                  <w:r>
                    <w:rPr>
                      <w:rFonts w:hint="eastAsia" w:cs="Calibri"/>
                      <w:kern w:val="0"/>
                      <w:sz w:val="24"/>
                    </w:rPr>
                    <w:t>3</w:t>
                  </w:r>
                  <w:r>
                    <w:rPr>
                      <w:rFonts w:cs="Calibri"/>
                      <w:kern w:val="0"/>
                      <w:sz w:val="24"/>
                    </w:rPr>
                    <w:t>0%的合同款款。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1" w:type="dxa"/>
                  <w:vAlign w:val="center"/>
                </w:tcPr>
                <w:p>
                  <w:pPr>
                    <w:numPr>
                      <w:ilvl w:val="0"/>
                      <w:numId w:val="4"/>
                    </w:numPr>
                    <w:adjustRightInd/>
                    <w:ind w:firstLine="0"/>
                    <w:rPr>
                      <w:rFonts w:cs="Calibri"/>
                      <w:sz w:val="24"/>
                    </w:rPr>
                  </w:pPr>
                </w:p>
              </w:tc>
              <w:tc>
                <w:tcPr>
                  <w:tcW w:w="1691" w:type="dxa"/>
                  <w:vAlign w:val="center"/>
                </w:tcPr>
                <w:p>
                  <w:pPr>
                    <w:jc w:val="left"/>
                    <w:rPr>
                      <w:rFonts w:cs="Calibri"/>
                      <w:kern w:val="0"/>
                      <w:sz w:val="24"/>
                    </w:rPr>
                  </w:pPr>
                  <w:r>
                    <w:rPr>
                      <w:rFonts w:cs="Calibri"/>
                      <w:kern w:val="0"/>
                      <w:sz w:val="24"/>
                    </w:rPr>
                    <w:t>服务期满，项目经验收合格</w:t>
                  </w:r>
                </w:p>
              </w:tc>
              <w:tc>
                <w:tcPr>
                  <w:tcW w:w="3720" w:type="dxa"/>
                  <w:vAlign w:val="center"/>
                </w:tcPr>
                <w:p>
                  <w:pPr>
                    <w:rPr>
                      <w:rFonts w:cs="Calibri"/>
                      <w:kern w:val="0"/>
                      <w:sz w:val="24"/>
                    </w:rPr>
                  </w:pPr>
                  <w:r>
                    <w:rPr>
                      <w:rFonts w:cs="Calibri"/>
                      <w:sz w:val="24"/>
                    </w:rPr>
                    <w:t>满足合同约定支付条件，</w:t>
                  </w:r>
                  <w:r>
                    <w:rPr>
                      <w:rFonts w:cs="Calibri"/>
                      <w:kern w:val="0"/>
                      <w:sz w:val="24"/>
                    </w:rPr>
                    <w:t>甲方向乙方支付合同总价的</w:t>
                  </w:r>
                  <w:r>
                    <w:rPr>
                      <w:rFonts w:hint="eastAsia" w:cs="Calibri"/>
                      <w:kern w:val="0"/>
                      <w:sz w:val="24"/>
                    </w:rPr>
                    <w:t>2</w:t>
                  </w:r>
                  <w:r>
                    <w:rPr>
                      <w:rFonts w:cs="Calibri"/>
                      <w:kern w:val="0"/>
                      <w:sz w:val="24"/>
                    </w:rPr>
                    <w:t>0%的合同款。根据实际服务天数、服务期</w:t>
                  </w:r>
                  <w:r>
                    <w:rPr>
                      <w:rFonts w:cs="Calibri"/>
                      <w:kern w:val="0"/>
                      <w:sz w:val="24"/>
                      <w:lang w:val="zh-CN"/>
                    </w:rPr>
                    <w:t>市、区</w:t>
                  </w:r>
                  <w:r>
                    <w:rPr>
                      <w:rFonts w:cs="Calibri"/>
                      <w:kern w:val="0"/>
                      <w:sz w:val="24"/>
                    </w:rPr>
                    <w:t>考</w:t>
                  </w:r>
                  <w:r>
                    <w:rPr>
                      <w:rFonts w:cs="Calibri"/>
                      <w:kern w:val="0"/>
                      <w:sz w:val="24"/>
                      <w:lang w:val="zh-CN"/>
                    </w:rPr>
                    <w:t>核总成绩，</w:t>
                  </w:r>
                  <w:r>
                    <w:rPr>
                      <w:rFonts w:cs="Calibri"/>
                      <w:kern w:val="0"/>
                      <w:sz w:val="24"/>
                    </w:rPr>
                    <w:t>并</w:t>
                  </w:r>
                  <w:r>
                    <w:rPr>
                      <w:rFonts w:cs="Calibri"/>
                      <w:kern w:val="0"/>
                      <w:sz w:val="24"/>
                      <w:lang w:val="zh-CN"/>
                    </w:rPr>
                    <w:t>按合同第</w:t>
                  </w:r>
                  <w:r>
                    <w:rPr>
                      <w:rFonts w:cs="Calibri"/>
                      <w:kern w:val="0"/>
                      <w:sz w:val="24"/>
                    </w:rPr>
                    <w:t>七</w:t>
                  </w:r>
                  <w:r>
                    <w:rPr>
                      <w:rFonts w:cs="Calibri"/>
                      <w:kern w:val="0"/>
                      <w:sz w:val="24"/>
                      <w:lang w:val="zh-CN"/>
                    </w:rPr>
                    <w:t>条奖罚标准</w:t>
                  </w:r>
                  <w:r>
                    <w:rPr>
                      <w:rFonts w:cs="Calibri"/>
                      <w:kern w:val="0"/>
                      <w:sz w:val="24"/>
                    </w:rPr>
                    <w:t>进行结算</w:t>
                  </w:r>
                  <w:r>
                    <w:rPr>
                      <w:rFonts w:cs="Calibri"/>
                      <w:kern w:val="0"/>
                      <w:sz w:val="24"/>
                      <w:lang w:val="zh-CN"/>
                    </w:rPr>
                    <w:t>。</w:t>
                  </w:r>
                </w:p>
              </w:tc>
            </w:tr>
          </w:tbl>
          <w:p>
            <w:pPr>
              <w:adjustRightInd/>
              <w:ind w:firstLine="240" w:firstLineChars="100"/>
              <w:rPr>
                <w:rFonts w:cs="Calibri"/>
                <w:sz w:val="24"/>
              </w:rPr>
            </w:pPr>
            <w:r>
              <w:rPr>
                <w:rFonts w:cs="Calibri"/>
                <w:sz w:val="24"/>
              </w:rPr>
              <w:t>说明：（1）在签订合同时，如合同乙方明确表示无需预付款或者主动要求降低预付款比例的，预付款比例以双方协商为准。</w:t>
            </w:r>
          </w:p>
          <w:p>
            <w:pPr>
              <w:adjustRightInd/>
              <w:ind w:firstLine="240" w:firstLineChars="100"/>
              <w:rPr>
                <w:rFonts w:cs="Calibri"/>
                <w:sz w:val="24"/>
              </w:rPr>
            </w:pPr>
            <w:r>
              <w:rPr>
                <w:rFonts w:cs="Calibri"/>
                <w:sz w:val="24"/>
              </w:rPr>
              <w:t>（2）预付款：合同生效以及具备实施条件后5个工作日内支付。</w:t>
            </w:r>
          </w:p>
          <w:p>
            <w:pPr>
              <w:adjustRightInd/>
              <w:ind w:firstLine="240" w:firstLineChars="100"/>
              <w:rPr>
                <w:rFonts w:cs="Calibri"/>
                <w:sz w:val="24"/>
              </w:rPr>
            </w:pPr>
            <w:r>
              <w:rPr>
                <w:rFonts w:cs="Calibri"/>
                <w:sz w:val="24"/>
              </w:rPr>
              <w:t>（3）其余合同款：满足支付条件后，合同甲方收到乙方提交的正规票据（符合合同甲方财务管理要求）后5个工作日内支付至合同乙方账户。</w:t>
            </w:r>
          </w:p>
          <w:p>
            <w:pPr>
              <w:adjustRightInd/>
              <w:ind w:firstLine="240" w:firstLineChars="100"/>
              <w:rPr>
                <w:rFonts w:cs="Calibri"/>
                <w:sz w:val="24"/>
              </w:rPr>
            </w:pPr>
            <w:r>
              <w:rPr>
                <w:rFonts w:hint="eastAsia" w:cs="Calibri"/>
                <w:sz w:val="24"/>
              </w:rPr>
              <w:t>（4）结算价等于合同价除以总服务天数乘以实际服务天数，在此基础上再考虑奖罚。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服务周期及地点</w:t>
            </w:r>
          </w:p>
        </w:tc>
        <w:tc>
          <w:tcPr>
            <w:tcW w:w="7466" w:type="dxa"/>
            <w:vAlign w:val="center"/>
          </w:tcPr>
          <w:p>
            <w:pPr>
              <w:adjustRightInd/>
              <w:ind w:firstLine="241" w:firstLineChars="100"/>
              <w:rPr>
                <w:rFonts w:cs="Calibri"/>
                <w:b/>
                <w:bCs/>
                <w:sz w:val="24"/>
              </w:rPr>
            </w:pPr>
            <w:r>
              <w:rPr>
                <w:rFonts w:cs="Calibri"/>
                <w:b/>
                <w:bCs/>
                <w:sz w:val="24"/>
              </w:rPr>
              <w:t>1.服务周期</w:t>
            </w:r>
          </w:p>
          <w:p>
            <w:pPr>
              <w:adjustRightInd/>
              <w:ind w:firstLine="241" w:firstLineChars="100"/>
              <w:rPr>
                <w:rFonts w:cs="Calibri"/>
                <w:b/>
                <w:bCs/>
                <w:sz w:val="24"/>
              </w:rPr>
            </w:pPr>
            <w:r>
              <w:rPr>
                <w:rFonts w:cs="Calibri"/>
                <w:b/>
                <w:bCs/>
                <w:sz w:val="24"/>
              </w:rPr>
              <w:t>▲</w:t>
            </w:r>
            <w:r>
              <w:rPr>
                <w:rFonts w:cs="Calibri"/>
                <w:b/>
                <w:bCs/>
                <w:sz w:val="24"/>
                <w:u w:val="single"/>
              </w:rPr>
              <w:t>服务周期从202</w:t>
            </w:r>
            <w:r>
              <w:rPr>
                <w:rFonts w:hint="eastAsia" w:cs="Calibri"/>
                <w:b/>
                <w:bCs/>
                <w:sz w:val="24"/>
                <w:u w:val="single"/>
                <w:lang w:val="en-US" w:eastAsia="zh-CN"/>
              </w:rPr>
              <w:t>4</w:t>
            </w:r>
            <w:r>
              <w:rPr>
                <w:rFonts w:cs="Calibri"/>
                <w:b/>
                <w:bCs/>
                <w:sz w:val="24"/>
                <w:u w:val="single"/>
              </w:rPr>
              <w:t>年1月1日开始至202</w:t>
            </w:r>
            <w:r>
              <w:rPr>
                <w:rFonts w:hint="eastAsia" w:cs="Calibri"/>
                <w:b/>
                <w:bCs/>
                <w:sz w:val="24"/>
                <w:u w:val="single"/>
                <w:lang w:val="en-US" w:eastAsia="zh-CN"/>
              </w:rPr>
              <w:t>4</w:t>
            </w:r>
            <w:r>
              <w:rPr>
                <w:rFonts w:cs="Calibri"/>
                <w:b/>
                <w:bCs/>
                <w:sz w:val="24"/>
                <w:u w:val="single"/>
              </w:rPr>
              <w:t>年12月31日结束；202</w:t>
            </w:r>
            <w:r>
              <w:rPr>
                <w:rFonts w:hint="eastAsia" w:cs="Calibri"/>
                <w:b/>
                <w:bCs/>
                <w:sz w:val="24"/>
                <w:u w:val="single"/>
                <w:lang w:val="en-US" w:eastAsia="zh-CN"/>
              </w:rPr>
              <w:t>4</w:t>
            </w:r>
            <w:r>
              <w:rPr>
                <w:rFonts w:cs="Calibri"/>
                <w:b/>
                <w:bCs/>
                <w:sz w:val="24"/>
                <w:u w:val="single"/>
              </w:rPr>
              <w:t>年1月1日至本服务合同签订日期间为服务空档期，服务空档期由原服务单位实施，费用由供应商按合同价，结合实际服务天数及人数，扣除考核违约金后，与原服务单位进行结算。</w:t>
            </w:r>
          </w:p>
          <w:p>
            <w:pPr>
              <w:adjustRightInd/>
              <w:ind w:firstLine="241" w:firstLineChars="100"/>
              <w:rPr>
                <w:rFonts w:cs="Calibri"/>
                <w:b/>
                <w:bCs/>
                <w:sz w:val="24"/>
              </w:rPr>
            </w:pPr>
            <w:r>
              <w:rPr>
                <w:rFonts w:cs="Calibri"/>
                <w:b/>
                <w:bCs/>
                <w:sz w:val="24"/>
              </w:rPr>
              <w:t>2.日常工作时间</w:t>
            </w:r>
          </w:p>
          <w:p>
            <w:pPr>
              <w:adjustRightInd/>
              <w:ind w:firstLine="241" w:firstLineChars="100"/>
              <w:rPr>
                <w:rFonts w:cs="Calibri"/>
                <w:b/>
                <w:bCs/>
                <w:sz w:val="24"/>
                <w:highlight w:val="none"/>
                <w:u w:val="single"/>
              </w:rPr>
            </w:pPr>
            <w:r>
              <w:rPr>
                <w:rFonts w:cs="Calibri"/>
                <w:b/>
                <w:bCs/>
                <w:sz w:val="24"/>
                <w:highlight w:val="none"/>
              </w:rPr>
              <w:t>▲</w:t>
            </w:r>
            <w:r>
              <w:rPr>
                <w:rFonts w:cs="Calibri"/>
                <w:b/>
                <w:bCs/>
                <w:sz w:val="24"/>
                <w:highlight w:val="none"/>
                <w:u w:val="single"/>
              </w:rPr>
              <w:t>主要道路、次要道路、背街小巷实行24小时（重点保障8:00-18:00）保序管理。</w:t>
            </w:r>
          </w:p>
          <w:p>
            <w:pPr>
              <w:adjustRightInd/>
              <w:ind w:firstLine="241" w:firstLineChars="100"/>
              <w:rPr>
                <w:rFonts w:cs="Calibri"/>
                <w:b/>
                <w:bCs/>
                <w:sz w:val="24"/>
                <w:u w:val="single"/>
              </w:rPr>
            </w:pPr>
            <w:r>
              <w:rPr>
                <w:rFonts w:cs="Calibri"/>
                <w:b/>
                <w:bCs/>
                <w:sz w:val="24"/>
              </w:rPr>
              <w:t>3.服务地点：祥符街道辖区范围内。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项目验收</w:t>
            </w:r>
          </w:p>
        </w:tc>
        <w:tc>
          <w:tcPr>
            <w:tcW w:w="7466" w:type="dxa"/>
            <w:vAlign w:val="center"/>
          </w:tcPr>
          <w:p>
            <w:pPr>
              <w:adjustRightInd/>
              <w:ind w:firstLine="240" w:firstLineChars="100"/>
              <w:rPr>
                <w:rFonts w:cs="Calibri"/>
                <w:sz w:val="24"/>
              </w:rPr>
            </w:pPr>
            <w:r>
              <w:rPr>
                <w:rFonts w:cs="Calibri"/>
                <w:sz w:val="24"/>
              </w:rPr>
              <w:t>1.合同乙方应保质保量按时按约完成项目合同规定的各项工作，并于完成时按要求递交相关成果及佐证材料等。</w:t>
            </w:r>
          </w:p>
          <w:p>
            <w:pPr>
              <w:adjustRightInd/>
              <w:ind w:firstLine="240" w:firstLineChars="100"/>
              <w:rPr>
                <w:rFonts w:cs="Calibri"/>
                <w:sz w:val="24"/>
              </w:rPr>
            </w:pPr>
            <w:r>
              <w:rPr>
                <w:rFonts w:cs="Calibri"/>
                <w:sz w:val="24"/>
              </w:rPr>
              <w:t>2.完成项目内容后，合同乙方应及时向合同甲方发出书面验收申请，合同甲方在收到合同乙方书面验收申请后，组织实施验收和履约评价。</w:t>
            </w:r>
          </w:p>
          <w:p>
            <w:pPr>
              <w:adjustRightInd/>
              <w:ind w:firstLine="240" w:firstLineChars="100"/>
              <w:rPr>
                <w:rFonts w:cs="Calibri"/>
                <w:sz w:val="24"/>
              </w:rPr>
            </w:pPr>
            <w:r>
              <w:rPr>
                <w:rFonts w:cs="Calibri"/>
                <w:sz w:val="24"/>
              </w:rPr>
              <w:t>3.合同甲方将对合同乙方的项目质量进行客观评估。验收小组完成验收后出具验收（评审）意见。</w:t>
            </w:r>
          </w:p>
          <w:p>
            <w:pPr>
              <w:adjustRightInd/>
              <w:ind w:firstLine="240" w:firstLineChars="100"/>
              <w:rPr>
                <w:rFonts w:cs="Calibri"/>
                <w:sz w:val="24"/>
              </w:rPr>
            </w:pPr>
            <w:r>
              <w:rPr>
                <w:rFonts w:cs="Calibri"/>
                <w:sz w:val="24"/>
              </w:rPr>
              <w:t>4.对验收通过的项目，合同甲方将按照合同如期支付合同款。</w:t>
            </w:r>
          </w:p>
          <w:p>
            <w:pPr>
              <w:adjustRightInd/>
              <w:ind w:firstLine="240" w:firstLineChars="100"/>
              <w:rPr>
                <w:rFonts w:cs="Calibri"/>
                <w:sz w:val="24"/>
              </w:rPr>
            </w:pPr>
            <w:r>
              <w:rPr>
                <w:rFonts w:cs="Calibri"/>
                <w:sz w:val="24"/>
              </w:rPr>
              <w:t>5.对验收未通过的项目，将按合同约定要求供应商限期整改。对无法整改或整改后仍未达到合同要求的项目，将按验收不通过处理。</w:t>
            </w:r>
          </w:p>
          <w:p>
            <w:pPr>
              <w:tabs>
                <w:tab w:val="left" w:pos="540"/>
              </w:tabs>
              <w:adjustRightInd/>
              <w:ind w:firstLine="240" w:firstLineChars="100"/>
              <w:jc w:val="left"/>
              <w:rPr>
                <w:rFonts w:cs="Calibri"/>
                <w:sz w:val="24"/>
              </w:rPr>
            </w:pPr>
            <w:r>
              <w:rPr>
                <w:rFonts w:cs="Calibri"/>
                <w:sz w:val="24"/>
              </w:rPr>
              <w:t>6.验收组织、验收方式、验收程序按《杭州市政府采购履约验收暂行办法》（杭财采监〔2019〕10号）规定执行。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4" w:type="dxa"/>
            <w:vAlign w:val="center"/>
          </w:tcPr>
          <w:p>
            <w:pPr>
              <w:numPr>
                <w:ilvl w:val="0"/>
                <w:numId w:val="3"/>
              </w:numPr>
              <w:adjustRightInd/>
              <w:ind w:firstLine="0"/>
              <w:rPr>
                <w:rFonts w:cs="Calibri"/>
                <w:sz w:val="24"/>
              </w:rPr>
            </w:pPr>
          </w:p>
        </w:tc>
        <w:tc>
          <w:tcPr>
            <w:tcW w:w="1291" w:type="dxa"/>
            <w:vAlign w:val="center"/>
          </w:tcPr>
          <w:p>
            <w:pPr>
              <w:rPr>
                <w:rFonts w:cs="Calibri"/>
                <w:sz w:val="24"/>
              </w:rPr>
            </w:pPr>
            <w:r>
              <w:rPr>
                <w:rFonts w:cs="Calibri"/>
                <w:sz w:val="24"/>
              </w:rPr>
              <w:t>其他内容</w:t>
            </w:r>
          </w:p>
        </w:tc>
        <w:tc>
          <w:tcPr>
            <w:tcW w:w="7466" w:type="dxa"/>
            <w:vAlign w:val="center"/>
          </w:tcPr>
          <w:p>
            <w:pPr>
              <w:adjustRightInd/>
              <w:ind w:firstLine="240" w:firstLineChars="100"/>
              <w:rPr>
                <w:rFonts w:cs="Calibri"/>
                <w:sz w:val="24"/>
              </w:rPr>
            </w:pPr>
            <w:r>
              <w:rPr>
                <w:rFonts w:cs="Calibri"/>
                <w:sz w:val="24"/>
              </w:rPr>
              <w:t>详见招标文件的</w:t>
            </w:r>
            <w:r>
              <w:rPr>
                <w:rFonts w:hint="eastAsia" w:cs="Calibri"/>
                <w:sz w:val="24"/>
              </w:rPr>
              <w:t>“</w:t>
            </w:r>
            <w:r>
              <w:rPr>
                <w:rFonts w:cs="Calibri"/>
                <w:sz w:val="24"/>
              </w:rPr>
              <w:t>第五部分 拟签订的合同文本</w:t>
            </w:r>
            <w:r>
              <w:rPr>
                <w:rFonts w:hint="eastAsia" w:cs="Calibri"/>
                <w:sz w:val="24"/>
              </w:rPr>
              <w:t>”</w:t>
            </w:r>
            <w:r>
              <w:rPr>
                <w:rFonts w:cs="Calibri"/>
                <w:sz w:val="24"/>
              </w:rPr>
              <w:t>。</w:t>
            </w:r>
          </w:p>
        </w:tc>
      </w:tr>
    </w:tbl>
    <w:p>
      <w:pPr>
        <w:ind w:firstLine="480" w:firstLineChars="200"/>
        <w:rPr>
          <w:rFonts w:cs="Calibri"/>
          <w:sz w:val="24"/>
        </w:rPr>
      </w:pPr>
      <w:r>
        <w:rPr>
          <w:rFonts w:cs="Calibri"/>
          <w:sz w:val="24"/>
        </w:rPr>
        <w:t>说明：投标人应对商务要求进行审核，如有偏离，请在投标文件的</w:t>
      </w:r>
      <w:r>
        <w:rPr>
          <w:rFonts w:hint="eastAsia" w:cs="Calibri"/>
          <w:sz w:val="24"/>
        </w:rPr>
        <w:t>“</w:t>
      </w:r>
      <w:r>
        <w:rPr>
          <w:rFonts w:cs="Calibri"/>
          <w:sz w:val="24"/>
        </w:rPr>
        <w:t>偏离表</w:t>
      </w:r>
      <w:r>
        <w:rPr>
          <w:rFonts w:hint="eastAsia" w:cs="Calibri"/>
          <w:sz w:val="24"/>
        </w:rPr>
        <w:t>”</w:t>
      </w:r>
      <w:r>
        <w:rPr>
          <w:rFonts w:cs="Calibri"/>
          <w:sz w:val="24"/>
        </w:rPr>
        <w:t>中反映。</w:t>
      </w:r>
    </w:p>
    <w:p>
      <w:pPr>
        <w:pStyle w:val="2"/>
        <w:ind w:firstLine="482"/>
        <w:rPr>
          <w:rFonts w:cs="Calibri"/>
          <w:szCs w:val="24"/>
        </w:rPr>
      </w:pPr>
      <w:r>
        <w:rPr>
          <w:rFonts w:cs="Calibri"/>
          <w:szCs w:val="24"/>
        </w:rPr>
        <w:t>第</w:t>
      </w:r>
      <w:r>
        <w:rPr>
          <w:rFonts w:cs="Calibri"/>
          <w:szCs w:val="24"/>
          <w:lang w:val="en-US"/>
        </w:rPr>
        <w:t>四章</w:t>
      </w:r>
      <w:r>
        <w:rPr>
          <w:rFonts w:cs="Calibri"/>
          <w:szCs w:val="24"/>
        </w:rPr>
        <w:t xml:space="preserve"> 实质性要求</w:t>
      </w:r>
    </w:p>
    <w:p>
      <w:pPr>
        <w:ind w:firstLine="470" w:firstLineChars="196"/>
        <w:rPr>
          <w:rFonts w:cs="Calibri"/>
        </w:rPr>
      </w:pPr>
      <w:r>
        <w:rPr>
          <w:rFonts w:cs="Calibri"/>
          <w:bCs/>
          <w:color w:val="000000" w:themeColor="text1"/>
          <w:sz w:val="24"/>
          <w14:textFill>
            <w14:solidFill>
              <w14:schemeClr w14:val="tx1"/>
            </w14:solidFill>
          </w14:textFill>
        </w:rPr>
        <w:t>本章中所有带</w:t>
      </w:r>
      <w:r>
        <w:rPr>
          <w:rFonts w:cs="Calibri"/>
          <w:bCs/>
          <w:color w:val="000000" w:themeColor="text1"/>
          <w:kern w:val="0"/>
          <w:sz w:val="24"/>
          <w14:textFill>
            <w14:solidFill>
              <w14:schemeClr w14:val="tx1"/>
            </w14:solidFill>
          </w14:textFill>
        </w:rPr>
        <w:t>▲</w:t>
      </w:r>
      <w:r>
        <w:rPr>
          <w:rFonts w:cs="Calibri"/>
          <w:bCs/>
          <w:color w:val="000000" w:themeColor="text1"/>
          <w:sz w:val="24"/>
          <w14:textFill>
            <w14:solidFill>
              <w14:schemeClr w14:val="tx1"/>
            </w14:solidFill>
          </w14:textFill>
        </w:rPr>
        <w:t>的内容是采购人提出的实质性要求，投标文件响应内容若不满足实质性要求，该投标文件将被评标委员会认定为无效。</w:t>
      </w:r>
    </w:p>
    <w:p>
      <w:pPr>
        <w:rPr>
          <w:rFonts w:cs="Calibri"/>
          <w:bCs/>
          <w:color w:val="000000" w:themeColor="text1"/>
          <w:sz w:val="24"/>
          <w14:textFill>
            <w14:solidFill>
              <w14:schemeClr w14:val="tx1"/>
            </w14:solidFill>
          </w14:textFill>
        </w:rPr>
      </w:pPr>
      <w:r>
        <w:rPr>
          <w:rFonts w:cs="Calibri"/>
          <w:bCs/>
          <w:color w:val="000000" w:themeColor="text1"/>
          <w:sz w:val="24"/>
          <w14:textFill>
            <w14:solidFill>
              <w14:schemeClr w14:val="tx1"/>
            </w14:solidFill>
          </w14:textFill>
        </w:rPr>
        <w:br w:type="page"/>
      </w:r>
    </w:p>
    <w:p>
      <w:pPr>
        <w:pStyle w:val="3"/>
        <w:rPr>
          <w:rStyle w:val="80"/>
          <w:rFonts w:cs="Calibri"/>
          <w:b/>
          <w:bCs/>
        </w:rPr>
      </w:pPr>
      <w:r>
        <w:rPr>
          <w:rStyle w:val="80"/>
          <w:rFonts w:cs="Calibri"/>
          <w:b/>
          <w:bCs/>
        </w:rPr>
        <w:t xml:space="preserve">第四部分 </w:t>
      </w:r>
      <w:bookmarkStart w:id="15" w:name="_Toc184310343"/>
      <w:bookmarkEnd w:id="15"/>
      <w:bookmarkStart w:id="16" w:name="_Toc184310340"/>
      <w:bookmarkEnd w:id="16"/>
      <w:bookmarkStart w:id="17" w:name="_Toc184310277"/>
      <w:bookmarkEnd w:id="17"/>
      <w:bookmarkStart w:id="18" w:name="_Toc184314462"/>
      <w:bookmarkEnd w:id="18"/>
      <w:bookmarkStart w:id="19" w:name="_Toc184314420"/>
      <w:bookmarkEnd w:id="19"/>
      <w:bookmarkStart w:id="20" w:name="_Toc184308044"/>
      <w:bookmarkEnd w:id="20"/>
      <w:bookmarkStart w:id="21" w:name="_Toc184314472"/>
      <w:bookmarkEnd w:id="21"/>
      <w:bookmarkStart w:id="22" w:name="_Toc184308090"/>
      <w:bookmarkEnd w:id="22"/>
      <w:bookmarkStart w:id="23" w:name="_Toc184312100"/>
      <w:bookmarkEnd w:id="23"/>
      <w:bookmarkStart w:id="24" w:name="_Toc184313298"/>
      <w:bookmarkEnd w:id="24"/>
      <w:bookmarkStart w:id="25" w:name="_Toc184312113"/>
      <w:bookmarkEnd w:id="25"/>
      <w:bookmarkStart w:id="26" w:name="_Toc184313256"/>
      <w:bookmarkEnd w:id="26"/>
      <w:bookmarkStart w:id="27" w:name="_Toc184313269"/>
      <w:bookmarkEnd w:id="27"/>
      <w:bookmarkStart w:id="28" w:name="_Toc184308084"/>
      <w:bookmarkEnd w:id="28"/>
      <w:bookmarkStart w:id="29" w:name="_Toc184308083"/>
      <w:bookmarkEnd w:id="29"/>
      <w:bookmarkStart w:id="30" w:name="_Toc184312124"/>
      <w:bookmarkEnd w:id="30"/>
      <w:bookmarkStart w:id="31" w:name="_Toc184313270"/>
      <w:bookmarkEnd w:id="31"/>
      <w:bookmarkStart w:id="32" w:name="_Toc184313309"/>
      <w:bookmarkEnd w:id="32"/>
      <w:bookmarkStart w:id="33" w:name="_Toc184313291"/>
      <w:bookmarkEnd w:id="33"/>
      <w:bookmarkStart w:id="34" w:name="_Toc184308102"/>
      <w:bookmarkEnd w:id="34"/>
      <w:bookmarkStart w:id="35" w:name="_Toc184310324"/>
      <w:bookmarkEnd w:id="35"/>
      <w:bookmarkStart w:id="36" w:name="_Toc184314454"/>
      <w:bookmarkEnd w:id="36"/>
      <w:bookmarkStart w:id="37" w:name="_Toc184314456"/>
      <w:bookmarkEnd w:id="37"/>
      <w:bookmarkStart w:id="38" w:name="_Toc184310320"/>
      <w:bookmarkEnd w:id="38"/>
      <w:bookmarkStart w:id="39" w:name="_Toc184310295"/>
      <w:bookmarkEnd w:id="39"/>
      <w:bookmarkStart w:id="40" w:name="_Toc184308069"/>
      <w:bookmarkEnd w:id="40"/>
      <w:bookmarkStart w:id="41" w:name="_Toc184312132"/>
      <w:bookmarkEnd w:id="41"/>
      <w:bookmarkStart w:id="42" w:name="_Toc184308051"/>
      <w:bookmarkEnd w:id="42"/>
      <w:bookmarkStart w:id="43" w:name="_Toc184313288"/>
      <w:bookmarkEnd w:id="43"/>
      <w:bookmarkStart w:id="44" w:name="_Toc184313301"/>
      <w:bookmarkEnd w:id="44"/>
      <w:bookmarkStart w:id="45" w:name="_Toc184308078"/>
      <w:bookmarkEnd w:id="45"/>
      <w:bookmarkStart w:id="46" w:name="_Toc184314474"/>
      <w:bookmarkEnd w:id="46"/>
      <w:bookmarkStart w:id="47" w:name="_Toc184313307"/>
      <w:bookmarkEnd w:id="47"/>
      <w:bookmarkStart w:id="48" w:name="_Toc184310304"/>
      <w:bookmarkEnd w:id="48"/>
      <w:bookmarkStart w:id="49" w:name="_Toc184314430"/>
      <w:bookmarkEnd w:id="49"/>
      <w:bookmarkStart w:id="50" w:name="_Toc184313265"/>
      <w:bookmarkEnd w:id="50"/>
      <w:bookmarkStart w:id="51" w:name="_Toc184308064"/>
      <w:bookmarkEnd w:id="51"/>
      <w:bookmarkStart w:id="52" w:name="_Toc184313306"/>
      <w:bookmarkEnd w:id="52"/>
      <w:bookmarkStart w:id="53" w:name="_Toc184313255"/>
      <w:bookmarkEnd w:id="53"/>
      <w:bookmarkStart w:id="54" w:name="_Toc184312081"/>
      <w:bookmarkEnd w:id="54"/>
      <w:bookmarkStart w:id="55" w:name="_Toc184314461"/>
      <w:bookmarkEnd w:id="55"/>
      <w:bookmarkStart w:id="56" w:name="_Toc184314419"/>
      <w:bookmarkEnd w:id="56"/>
      <w:bookmarkStart w:id="57" w:name="_Toc184314421"/>
      <w:bookmarkEnd w:id="57"/>
      <w:bookmarkStart w:id="58" w:name="_Toc184308039"/>
      <w:bookmarkEnd w:id="58"/>
      <w:bookmarkStart w:id="59" w:name="_Toc184314425"/>
      <w:bookmarkEnd w:id="59"/>
      <w:bookmarkStart w:id="60" w:name="_Toc184314459"/>
      <w:bookmarkEnd w:id="60"/>
      <w:bookmarkStart w:id="61" w:name="_Toc184310280"/>
      <w:bookmarkEnd w:id="61"/>
      <w:bookmarkStart w:id="62" w:name="_Toc184312136"/>
      <w:bookmarkEnd w:id="62"/>
      <w:bookmarkStart w:id="63" w:name="_Toc184310299"/>
      <w:bookmarkEnd w:id="63"/>
      <w:bookmarkStart w:id="64" w:name="_Toc184314445"/>
      <w:bookmarkEnd w:id="64"/>
      <w:bookmarkStart w:id="65" w:name="_Toc184308073"/>
      <w:bookmarkEnd w:id="65"/>
      <w:bookmarkStart w:id="66" w:name="_Toc184312069"/>
      <w:bookmarkEnd w:id="66"/>
      <w:bookmarkStart w:id="67" w:name="_Toc184312092"/>
      <w:bookmarkEnd w:id="67"/>
      <w:bookmarkStart w:id="68" w:name="_Toc184312097"/>
      <w:bookmarkEnd w:id="68"/>
      <w:bookmarkStart w:id="69" w:name="_Toc184308050"/>
      <w:bookmarkEnd w:id="69"/>
      <w:bookmarkStart w:id="70" w:name="_Toc184310326"/>
      <w:bookmarkEnd w:id="70"/>
      <w:bookmarkStart w:id="71" w:name="_Toc184314478"/>
      <w:bookmarkEnd w:id="71"/>
      <w:bookmarkStart w:id="72" w:name="_Toc184314448"/>
      <w:bookmarkEnd w:id="72"/>
      <w:bookmarkStart w:id="73" w:name="_Toc184308063"/>
      <w:bookmarkEnd w:id="73"/>
      <w:bookmarkStart w:id="74" w:name="_Toc184313285"/>
      <w:bookmarkEnd w:id="74"/>
      <w:bookmarkStart w:id="75" w:name="_Toc184310323"/>
      <w:bookmarkEnd w:id="75"/>
      <w:bookmarkStart w:id="76" w:name="_Toc184308053"/>
      <w:bookmarkEnd w:id="76"/>
      <w:bookmarkStart w:id="77" w:name="_Toc184313261"/>
      <w:bookmarkEnd w:id="77"/>
      <w:bookmarkStart w:id="78" w:name="_Toc184314423"/>
      <w:bookmarkEnd w:id="78"/>
      <w:bookmarkStart w:id="79" w:name="_Toc184312114"/>
      <w:bookmarkEnd w:id="79"/>
      <w:bookmarkStart w:id="80" w:name="_Toc184308059"/>
      <w:bookmarkEnd w:id="80"/>
      <w:bookmarkStart w:id="81" w:name="_Toc184313258"/>
      <w:bookmarkEnd w:id="81"/>
      <w:bookmarkStart w:id="82" w:name="_Toc184308092"/>
      <w:bookmarkEnd w:id="82"/>
      <w:bookmarkStart w:id="83" w:name="_Toc184313279"/>
      <w:bookmarkEnd w:id="83"/>
      <w:bookmarkStart w:id="84" w:name="_Toc184312072"/>
      <w:bookmarkEnd w:id="84"/>
      <w:bookmarkStart w:id="85" w:name="_Toc184310294"/>
      <w:bookmarkEnd w:id="85"/>
      <w:bookmarkStart w:id="86" w:name="_Toc184308079"/>
      <w:bookmarkEnd w:id="86"/>
      <w:bookmarkStart w:id="87" w:name="_Toc184314482"/>
      <w:bookmarkEnd w:id="87"/>
      <w:bookmarkStart w:id="88" w:name="_Toc184313244"/>
      <w:bookmarkEnd w:id="88"/>
      <w:bookmarkStart w:id="89" w:name="_Toc184310305"/>
      <w:bookmarkEnd w:id="89"/>
      <w:bookmarkStart w:id="90" w:name="_Toc184313305"/>
      <w:bookmarkEnd w:id="90"/>
      <w:bookmarkStart w:id="91" w:name="_Toc184312075"/>
      <w:bookmarkEnd w:id="91"/>
      <w:bookmarkStart w:id="92" w:name="_Toc184312106"/>
      <w:bookmarkEnd w:id="92"/>
      <w:bookmarkStart w:id="93" w:name="_Toc184310334"/>
      <w:bookmarkEnd w:id="93"/>
      <w:bookmarkStart w:id="94" w:name="_Toc184314413"/>
      <w:bookmarkEnd w:id="94"/>
      <w:bookmarkStart w:id="95" w:name="_Toc184314427"/>
      <w:bookmarkEnd w:id="95"/>
      <w:bookmarkStart w:id="96" w:name="_Toc184308042"/>
      <w:bookmarkEnd w:id="96"/>
      <w:bookmarkStart w:id="97" w:name="_Toc184310308"/>
      <w:bookmarkEnd w:id="97"/>
      <w:bookmarkStart w:id="98" w:name="_Toc184310328"/>
      <w:bookmarkEnd w:id="98"/>
      <w:bookmarkStart w:id="99" w:name="_Toc184313259"/>
      <w:bookmarkEnd w:id="99"/>
      <w:bookmarkStart w:id="100" w:name="_Toc184312093"/>
      <w:bookmarkEnd w:id="100"/>
      <w:bookmarkStart w:id="101" w:name="_Toc184313248"/>
      <w:bookmarkEnd w:id="101"/>
      <w:bookmarkStart w:id="102" w:name="_Toc184313275"/>
      <w:bookmarkEnd w:id="102"/>
      <w:bookmarkStart w:id="103" w:name="_Toc184314446"/>
      <w:bookmarkEnd w:id="103"/>
      <w:bookmarkStart w:id="104" w:name="_Toc184308037"/>
      <w:bookmarkEnd w:id="104"/>
      <w:bookmarkStart w:id="105" w:name="_Toc184312086"/>
      <w:bookmarkEnd w:id="105"/>
      <w:bookmarkStart w:id="106" w:name="_Toc184312088"/>
      <w:bookmarkEnd w:id="106"/>
      <w:bookmarkStart w:id="107" w:name="_Toc184310285"/>
      <w:bookmarkEnd w:id="107"/>
      <w:bookmarkStart w:id="108" w:name="_Toc184308062"/>
      <w:bookmarkEnd w:id="108"/>
      <w:bookmarkStart w:id="109" w:name="_Toc184313287"/>
      <w:bookmarkEnd w:id="109"/>
      <w:bookmarkStart w:id="110" w:name="_Toc184313246"/>
      <w:bookmarkEnd w:id="110"/>
      <w:bookmarkStart w:id="111" w:name="_Toc184313283"/>
      <w:bookmarkEnd w:id="111"/>
      <w:bookmarkStart w:id="112" w:name="_Toc184310302"/>
      <w:bookmarkEnd w:id="112"/>
      <w:bookmarkStart w:id="113" w:name="_Toc184312080"/>
      <w:bookmarkEnd w:id="113"/>
      <w:bookmarkStart w:id="114" w:name="_Toc184314465"/>
      <w:bookmarkEnd w:id="114"/>
      <w:bookmarkStart w:id="115" w:name="_Toc184314438"/>
      <w:bookmarkEnd w:id="115"/>
      <w:bookmarkStart w:id="116" w:name="_Toc184314414"/>
      <w:bookmarkEnd w:id="116"/>
      <w:bookmarkStart w:id="117" w:name="_Toc184313240"/>
      <w:bookmarkEnd w:id="117"/>
      <w:bookmarkStart w:id="118" w:name="_Toc184314416"/>
      <w:bookmarkEnd w:id="118"/>
      <w:bookmarkStart w:id="119" w:name="_Toc184310303"/>
      <w:bookmarkEnd w:id="119"/>
      <w:bookmarkStart w:id="120" w:name="_Toc184313263"/>
      <w:bookmarkEnd w:id="120"/>
      <w:bookmarkStart w:id="121" w:name="_Toc184313247"/>
      <w:bookmarkEnd w:id="121"/>
      <w:bookmarkStart w:id="122" w:name="_Toc184313250"/>
      <w:bookmarkEnd w:id="122"/>
      <w:bookmarkStart w:id="123" w:name="_Toc184310344"/>
      <w:bookmarkEnd w:id="123"/>
      <w:bookmarkStart w:id="124" w:name="_Toc184312108"/>
      <w:bookmarkEnd w:id="124"/>
      <w:bookmarkStart w:id="125" w:name="_Toc184310339"/>
      <w:bookmarkEnd w:id="125"/>
      <w:bookmarkStart w:id="126" w:name="_Toc184312084"/>
      <w:bookmarkEnd w:id="126"/>
      <w:bookmarkStart w:id="127" w:name="_Toc184313272"/>
      <w:bookmarkEnd w:id="127"/>
      <w:bookmarkStart w:id="128" w:name="_Toc184312090"/>
      <w:bookmarkEnd w:id="128"/>
      <w:bookmarkStart w:id="129" w:name="_Toc184312110"/>
      <w:bookmarkEnd w:id="129"/>
      <w:bookmarkStart w:id="130" w:name="_Toc184312119"/>
      <w:bookmarkEnd w:id="130"/>
      <w:bookmarkStart w:id="131" w:name="_Toc184310276"/>
      <w:bookmarkEnd w:id="131"/>
      <w:bookmarkStart w:id="132" w:name="_Toc184310336"/>
      <w:bookmarkEnd w:id="132"/>
      <w:bookmarkStart w:id="133" w:name="_Toc184308088"/>
      <w:bookmarkEnd w:id="133"/>
      <w:bookmarkStart w:id="134" w:name="_Toc184308052"/>
      <w:bookmarkEnd w:id="134"/>
      <w:bookmarkStart w:id="135" w:name="_Toc184313276"/>
      <w:bookmarkEnd w:id="135"/>
      <w:bookmarkStart w:id="136" w:name="_Toc184312095"/>
      <w:bookmarkEnd w:id="136"/>
      <w:bookmarkStart w:id="137" w:name="_Toc184314435"/>
      <w:bookmarkEnd w:id="137"/>
      <w:bookmarkStart w:id="138" w:name="_Toc184308040"/>
      <w:bookmarkEnd w:id="138"/>
      <w:bookmarkStart w:id="139" w:name="_Toc184308076"/>
      <w:bookmarkEnd w:id="139"/>
      <w:bookmarkStart w:id="140" w:name="_Toc184308041"/>
      <w:bookmarkEnd w:id="140"/>
      <w:bookmarkStart w:id="141" w:name="_Toc184314452"/>
      <w:bookmarkEnd w:id="141"/>
      <w:bookmarkStart w:id="142" w:name="_Toc184310300"/>
      <w:bookmarkEnd w:id="142"/>
      <w:bookmarkStart w:id="143" w:name="_Toc184314464"/>
      <w:bookmarkEnd w:id="143"/>
      <w:bookmarkStart w:id="144" w:name="_Toc184308081"/>
      <w:bookmarkEnd w:id="144"/>
      <w:bookmarkStart w:id="145" w:name="_Toc184312074"/>
      <w:bookmarkEnd w:id="145"/>
      <w:bookmarkStart w:id="146" w:name="_Toc184313267"/>
      <w:bookmarkEnd w:id="146"/>
      <w:bookmarkStart w:id="147" w:name="_Toc184310329"/>
      <w:bookmarkEnd w:id="147"/>
      <w:bookmarkStart w:id="148" w:name="_Toc184312137"/>
      <w:bookmarkEnd w:id="148"/>
      <w:bookmarkStart w:id="149" w:name="_Toc184310327"/>
      <w:bookmarkEnd w:id="149"/>
      <w:bookmarkStart w:id="150" w:name="_Toc184308043"/>
      <w:bookmarkEnd w:id="150"/>
      <w:bookmarkStart w:id="151" w:name="_Toc184313249"/>
      <w:bookmarkEnd w:id="151"/>
      <w:bookmarkStart w:id="152" w:name="_Toc184310331"/>
      <w:bookmarkEnd w:id="152"/>
      <w:bookmarkStart w:id="153" w:name="_Toc184312127"/>
      <w:bookmarkEnd w:id="153"/>
      <w:bookmarkStart w:id="154" w:name="_Toc184312139"/>
      <w:bookmarkEnd w:id="154"/>
      <w:bookmarkStart w:id="155" w:name="_Toc184310319"/>
      <w:bookmarkEnd w:id="155"/>
      <w:bookmarkStart w:id="156" w:name="_Toc184312077"/>
      <w:bookmarkEnd w:id="156"/>
      <w:bookmarkStart w:id="157" w:name="_Toc184308060"/>
      <w:bookmarkEnd w:id="157"/>
      <w:bookmarkStart w:id="158" w:name="_Toc184310314"/>
      <w:bookmarkEnd w:id="158"/>
      <w:bookmarkStart w:id="159" w:name="_Toc184314453"/>
      <w:bookmarkEnd w:id="159"/>
      <w:bookmarkStart w:id="160" w:name="_Toc184314479"/>
      <w:bookmarkEnd w:id="160"/>
      <w:bookmarkStart w:id="161" w:name="_Toc184312109"/>
      <w:bookmarkEnd w:id="161"/>
      <w:bookmarkStart w:id="162" w:name="_Toc184312104"/>
      <w:bookmarkEnd w:id="162"/>
      <w:bookmarkStart w:id="163" w:name="_Toc184314439"/>
      <w:bookmarkEnd w:id="163"/>
      <w:bookmarkStart w:id="164" w:name="_Toc184313286"/>
      <w:bookmarkEnd w:id="164"/>
      <w:bookmarkStart w:id="165" w:name="_Toc184308082"/>
      <w:bookmarkEnd w:id="165"/>
      <w:bookmarkStart w:id="166" w:name="_Toc184308104"/>
      <w:bookmarkEnd w:id="166"/>
      <w:bookmarkStart w:id="167" w:name="_Toc184310289"/>
      <w:bookmarkEnd w:id="167"/>
      <w:bookmarkStart w:id="168" w:name="_Toc184312101"/>
      <w:bookmarkEnd w:id="168"/>
      <w:bookmarkStart w:id="169" w:name="_Toc184312102"/>
      <w:bookmarkEnd w:id="169"/>
      <w:bookmarkStart w:id="170" w:name="_Toc184310286"/>
      <w:bookmarkEnd w:id="170"/>
      <w:bookmarkStart w:id="171" w:name="_Toc184310315"/>
      <w:bookmarkEnd w:id="171"/>
      <w:bookmarkStart w:id="172" w:name="_Toc184310272"/>
      <w:bookmarkEnd w:id="172"/>
      <w:bookmarkStart w:id="173" w:name="_Toc184308067"/>
      <w:bookmarkEnd w:id="173"/>
      <w:bookmarkStart w:id="174" w:name="_Toc184314411"/>
      <w:bookmarkEnd w:id="174"/>
      <w:bookmarkStart w:id="175" w:name="_Toc184314426"/>
      <w:bookmarkEnd w:id="175"/>
      <w:bookmarkStart w:id="176" w:name="_Toc184310335"/>
      <w:bookmarkEnd w:id="176"/>
      <w:bookmarkStart w:id="177" w:name="_Toc184312076"/>
      <w:bookmarkEnd w:id="177"/>
      <w:bookmarkStart w:id="178" w:name="_Toc184308099"/>
      <w:bookmarkEnd w:id="178"/>
      <w:bookmarkStart w:id="179" w:name="_Toc184313290"/>
      <w:bookmarkEnd w:id="179"/>
      <w:bookmarkStart w:id="180" w:name="_Toc184308072"/>
      <w:bookmarkEnd w:id="180"/>
      <w:bookmarkStart w:id="181" w:name="_Toc184308036"/>
      <w:bookmarkEnd w:id="181"/>
      <w:bookmarkStart w:id="182" w:name="_Toc184310330"/>
      <w:bookmarkEnd w:id="182"/>
      <w:bookmarkStart w:id="183" w:name="_Toc184312067"/>
      <w:bookmarkEnd w:id="183"/>
      <w:bookmarkStart w:id="184" w:name="_Toc184314475"/>
      <w:bookmarkEnd w:id="184"/>
      <w:bookmarkStart w:id="185" w:name="_Toc184314429"/>
      <w:bookmarkEnd w:id="185"/>
      <w:bookmarkStart w:id="186" w:name="_Toc184312126"/>
      <w:bookmarkEnd w:id="186"/>
      <w:bookmarkStart w:id="187" w:name="_Toc184313277"/>
      <w:bookmarkEnd w:id="187"/>
      <w:bookmarkStart w:id="188" w:name="_Toc184308077"/>
      <w:bookmarkEnd w:id="188"/>
      <w:bookmarkStart w:id="189" w:name="_Toc184312089"/>
      <w:bookmarkEnd w:id="189"/>
      <w:bookmarkStart w:id="190" w:name="_Toc184310332"/>
      <w:bookmarkEnd w:id="190"/>
      <w:bookmarkStart w:id="191" w:name="_Toc184310310"/>
      <w:bookmarkEnd w:id="191"/>
      <w:bookmarkStart w:id="192" w:name="_Toc184313262"/>
      <w:bookmarkEnd w:id="192"/>
      <w:bookmarkStart w:id="193" w:name="_Toc184314432"/>
      <w:bookmarkEnd w:id="193"/>
      <w:bookmarkStart w:id="194" w:name="_Toc184312070"/>
      <w:bookmarkEnd w:id="194"/>
      <w:bookmarkStart w:id="195" w:name="_Toc184313239"/>
      <w:bookmarkEnd w:id="195"/>
      <w:bookmarkStart w:id="196" w:name="_Toc184313271"/>
      <w:bookmarkEnd w:id="196"/>
      <w:bookmarkStart w:id="197" w:name="_Toc184313300"/>
      <w:bookmarkEnd w:id="197"/>
      <w:bookmarkStart w:id="198" w:name="_Toc184308045"/>
      <w:bookmarkEnd w:id="198"/>
      <w:bookmarkStart w:id="199" w:name="_Toc184312094"/>
      <w:bookmarkEnd w:id="199"/>
      <w:bookmarkStart w:id="200" w:name="_Toc184310317"/>
      <w:bookmarkEnd w:id="200"/>
      <w:bookmarkStart w:id="201" w:name="_Toc184312115"/>
      <w:bookmarkEnd w:id="201"/>
      <w:bookmarkStart w:id="202" w:name="_Toc184313303"/>
      <w:bookmarkEnd w:id="202"/>
      <w:bookmarkStart w:id="203" w:name="_Toc184310313"/>
      <w:bookmarkEnd w:id="203"/>
      <w:bookmarkStart w:id="204" w:name="_Toc184310283"/>
      <w:bookmarkEnd w:id="204"/>
      <w:bookmarkStart w:id="205" w:name="_Toc184314470"/>
      <w:bookmarkEnd w:id="205"/>
      <w:bookmarkStart w:id="206" w:name="_Toc184310312"/>
      <w:bookmarkEnd w:id="206"/>
      <w:bookmarkStart w:id="207" w:name="_Toc184312087"/>
      <w:bookmarkEnd w:id="207"/>
      <w:bookmarkStart w:id="208" w:name="_Toc184314433"/>
      <w:bookmarkEnd w:id="208"/>
      <w:bookmarkStart w:id="209" w:name="_Toc184314410"/>
      <w:bookmarkEnd w:id="209"/>
      <w:bookmarkStart w:id="210" w:name="_Toc184314424"/>
      <w:bookmarkEnd w:id="210"/>
      <w:bookmarkStart w:id="211" w:name="_Toc184312118"/>
      <w:bookmarkEnd w:id="211"/>
      <w:bookmarkStart w:id="212" w:name="_Toc184313302"/>
      <w:bookmarkEnd w:id="212"/>
      <w:bookmarkStart w:id="213" w:name="_Toc184308071"/>
      <w:bookmarkEnd w:id="213"/>
      <w:bookmarkStart w:id="214" w:name="_Toc184310325"/>
      <w:bookmarkEnd w:id="214"/>
      <w:bookmarkStart w:id="215" w:name="_Toc184308047"/>
      <w:bookmarkEnd w:id="215"/>
      <w:bookmarkStart w:id="216" w:name="_Toc184314481"/>
      <w:bookmarkEnd w:id="216"/>
      <w:bookmarkStart w:id="217" w:name="_Toc184314471"/>
      <w:bookmarkEnd w:id="217"/>
      <w:bookmarkStart w:id="218" w:name="_Toc184312068"/>
      <w:bookmarkEnd w:id="218"/>
      <w:bookmarkStart w:id="219" w:name="_Toc184308100"/>
      <w:bookmarkEnd w:id="219"/>
      <w:bookmarkStart w:id="220" w:name="_Toc184312096"/>
      <w:bookmarkEnd w:id="220"/>
      <w:bookmarkStart w:id="221" w:name="_Toc184313264"/>
      <w:bookmarkEnd w:id="221"/>
      <w:bookmarkStart w:id="222" w:name="_Toc184313296"/>
      <w:bookmarkEnd w:id="222"/>
      <w:bookmarkStart w:id="223" w:name="_Toc184312128"/>
      <w:bookmarkEnd w:id="223"/>
      <w:bookmarkStart w:id="224" w:name="_Toc184308086"/>
      <w:bookmarkEnd w:id="224"/>
      <w:bookmarkStart w:id="225" w:name="_Toc184310278"/>
      <w:bookmarkEnd w:id="225"/>
      <w:bookmarkStart w:id="226" w:name="_Toc184313245"/>
      <w:bookmarkEnd w:id="226"/>
      <w:bookmarkStart w:id="227" w:name="_Toc184308048"/>
      <w:bookmarkEnd w:id="227"/>
      <w:bookmarkStart w:id="228" w:name="_Toc184313268"/>
      <w:bookmarkEnd w:id="228"/>
      <w:bookmarkStart w:id="229" w:name="_Toc184310279"/>
      <w:bookmarkEnd w:id="229"/>
      <w:bookmarkStart w:id="230" w:name="_Toc184313289"/>
      <w:bookmarkEnd w:id="230"/>
      <w:bookmarkStart w:id="231" w:name="_Toc184313281"/>
      <w:bookmarkEnd w:id="231"/>
      <w:bookmarkStart w:id="232" w:name="_Toc184312130"/>
      <w:bookmarkEnd w:id="232"/>
      <w:bookmarkStart w:id="233" w:name="_Toc184312103"/>
      <w:bookmarkEnd w:id="233"/>
      <w:bookmarkStart w:id="234" w:name="_Toc184308074"/>
      <w:bookmarkEnd w:id="234"/>
      <w:bookmarkStart w:id="235" w:name="_Toc184314431"/>
      <w:bookmarkEnd w:id="235"/>
      <w:bookmarkStart w:id="236" w:name="_Toc184310292"/>
      <w:bookmarkEnd w:id="236"/>
      <w:bookmarkStart w:id="237" w:name="_Toc184314434"/>
      <w:bookmarkEnd w:id="237"/>
      <w:bookmarkStart w:id="238" w:name="_Toc184312138"/>
      <w:bookmarkEnd w:id="238"/>
      <w:bookmarkStart w:id="239" w:name="_Toc184308075"/>
      <w:bookmarkEnd w:id="239"/>
      <w:bookmarkStart w:id="240" w:name="_Toc184314455"/>
      <w:bookmarkEnd w:id="240"/>
      <w:bookmarkStart w:id="241" w:name="_Toc184313282"/>
      <w:bookmarkEnd w:id="241"/>
      <w:bookmarkStart w:id="242" w:name="_Toc184308065"/>
      <w:bookmarkEnd w:id="242"/>
      <w:bookmarkStart w:id="243" w:name="_Toc184314422"/>
      <w:bookmarkEnd w:id="243"/>
      <w:bookmarkStart w:id="244" w:name="_Toc184314468"/>
      <w:bookmarkEnd w:id="244"/>
      <w:bookmarkStart w:id="245" w:name="_Toc184313266"/>
      <w:bookmarkEnd w:id="245"/>
      <w:bookmarkStart w:id="246" w:name="_Toc184312116"/>
      <w:bookmarkEnd w:id="246"/>
      <w:bookmarkStart w:id="247" w:name="_Toc184313310"/>
      <w:bookmarkEnd w:id="247"/>
      <w:bookmarkStart w:id="248" w:name="_Toc184308098"/>
      <w:bookmarkEnd w:id="248"/>
      <w:bookmarkStart w:id="249" w:name="_Toc184308103"/>
      <w:bookmarkEnd w:id="249"/>
      <w:bookmarkStart w:id="250" w:name="_Toc184310309"/>
      <w:bookmarkEnd w:id="250"/>
      <w:bookmarkStart w:id="251" w:name="_Toc184313284"/>
      <w:bookmarkEnd w:id="251"/>
      <w:bookmarkStart w:id="252" w:name="_Toc184308097"/>
      <w:bookmarkEnd w:id="252"/>
      <w:bookmarkStart w:id="253" w:name="_Toc184314467"/>
      <w:bookmarkEnd w:id="253"/>
      <w:bookmarkStart w:id="254" w:name="_Toc184310338"/>
      <w:bookmarkEnd w:id="254"/>
      <w:bookmarkStart w:id="255" w:name="_Toc184310311"/>
      <w:bookmarkEnd w:id="255"/>
      <w:bookmarkStart w:id="256" w:name="_Toc184314458"/>
      <w:bookmarkEnd w:id="256"/>
      <w:bookmarkStart w:id="257" w:name="_Toc184308094"/>
      <w:bookmarkEnd w:id="257"/>
      <w:bookmarkStart w:id="258" w:name="_Toc184310288"/>
      <w:bookmarkEnd w:id="258"/>
      <w:bookmarkStart w:id="259" w:name="_Toc184313241"/>
      <w:bookmarkEnd w:id="259"/>
      <w:bookmarkStart w:id="260" w:name="_Toc184310318"/>
      <w:bookmarkEnd w:id="260"/>
      <w:bookmarkStart w:id="261" w:name="_Toc184310290"/>
      <w:bookmarkEnd w:id="261"/>
      <w:bookmarkStart w:id="262" w:name="_Toc184310284"/>
      <w:bookmarkEnd w:id="262"/>
      <w:bookmarkStart w:id="263" w:name="_Toc184310297"/>
      <w:bookmarkEnd w:id="263"/>
      <w:bookmarkStart w:id="264" w:name="_Toc184312121"/>
      <w:bookmarkEnd w:id="264"/>
      <w:bookmarkStart w:id="265" w:name="_Toc184310293"/>
      <w:bookmarkEnd w:id="265"/>
      <w:bookmarkStart w:id="266" w:name="_Toc184308038"/>
      <w:bookmarkEnd w:id="266"/>
      <w:bookmarkStart w:id="267" w:name="_Toc184313292"/>
      <w:bookmarkEnd w:id="267"/>
      <w:bookmarkStart w:id="268" w:name="_Toc184312107"/>
      <w:bookmarkEnd w:id="268"/>
      <w:bookmarkStart w:id="269" w:name="_Toc184310333"/>
      <w:bookmarkEnd w:id="269"/>
      <w:bookmarkStart w:id="270" w:name="_Toc184314449"/>
      <w:bookmarkEnd w:id="270"/>
      <w:bookmarkStart w:id="271" w:name="_Toc184308091"/>
      <w:bookmarkEnd w:id="271"/>
      <w:bookmarkStart w:id="272" w:name="_Toc184312083"/>
      <w:bookmarkEnd w:id="272"/>
      <w:bookmarkStart w:id="273" w:name="_Toc184308105"/>
      <w:bookmarkEnd w:id="273"/>
      <w:bookmarkStart w:id="274" w:name="_Toc184312073"/>
      <w:bookmarkEnd w:id="274"/>
      <w:bookmarkStart w:id="275" w:name="_Toc184312099"/>
      <w:bookmarkEnd w:id="275"/>
      <w:bookmarkStart w:id="276" w:name="_Toc184313238"/>
      <w:bookmarkEnd w:id="276"/>
      <w:bookmarkStart w:id="277" w:name="_Toc184313257"/>
      <w:bookmarkEnd w:id="277"/>
      <w:bookmarkStart w:id="278" w:name="_Toc184308054"/>
      <w:bookmarkEnd w:id="278"/>
      <w:bookmarkStart w:id="279" w:name="_Toc184312117"/>
      <w:bookmarkEnd w:id="279"/>
      <w:bookmarkStart w:id="280" w:name="_Toc184312071"/>
      <w:bookmarkEnd w:id="280"/>
      <w:bookmarkStart w:id="281" w:name="_Toc184310298"/>
      <w:bookmarkEnd w:id="281"/>
      <w:bookmarkStart w:id="282" w:name="_Toc184310306"/>
      <w:bookmarkEnd w:id="282"/>
      <w:bookmarkStart w:id="283" w:name="_Toc184313299"/>
      <w:bookmarkEnd w:id="283"/>
      <w:bookmarkStart w:id="284" w:name="_Toc184308055"/>
      <w:bookmarkEnd w:id="284"/>
      <w:bookmarkStart w:id="285" w:name="_Toc184314466"/>
      <w:bookmarkEnd w:id="285"/>
      <w:bookmarkStart w:id="286" w:name="_Toc184308070"/>
      <w:bookmarkEnd w:id="286"/>
      <w:bookmarkStart w:id="287" w:name="_Toc184314444"/>
      <w:bookmarkEnd w:id="287"/>
      <w:bookmarkStart w:id="288" w:name="_Toc184310274"/>
      <w:bookmarkEnd w:id="288"/>
      <w:bookmarkStart w:id="289" w:name="_Toc184314463"/>
      <w:bookmarkEnd w:id="289"/>
      <w:bookmarkStart w:id="290" w:name="_Toc184312078"/>
      <w:bookmarkEnd w:id="290"/>
      <w:bookmarkStart w:id="291" w:name="_Toc184314473"/>
      <w:bookmarkEnd w:id="291"/>
      <w:bookmarkStart w:id="292" w:name="_Toc184314477"/>
      <w:bookmarkEnd w:id="292"/>
      <w:bookmarkStart w:id="293" w:name="_Toc184314428"/>
      <w:bookmarkEnd w:id="293"/>
      <w:bookmarkStart w:id="294" w:name="_Toc184312120"/>
      <w:bookmarkEnd w:id="294"/>
      <w:bookmarkStart w:id="295" w:name="_Toc184314447"/>
      <w:bookmarkEnd w:id="295"/>
      <w:bookmarkStart w:id="296" w:name="_Toc184310287"/>
      <w:bookmarkEnd w:id="296"/>
      <w:bookmarkStart w:id="297" w:name="_Toc184313253"/>
      <w:bookmarkEnd w:id="297"/>
      <w:bookmarkStart w:id="298" w:name="_Toc184308057"/>
      <w:bookmarkEnd w:id="298"/>
      <w:bookmarkStart w:id="299" w:name="_Toc184310321"/>
      <w:bookmarkEnd w:id="299"/>
      <w:bookmarkStart w:id="300" w:name="_Toc184308096"/>
      <w:bookmarkEnd w:id="300"/>
      <w:bookmarkStart w:id="301" w:name="_Toc184313297"/>
      <w:bookmarkEnd w:id="301"/>
      <w:bookmarkStart w:id="302" w:name="_Toc184308080"/>
      <w:bookmarkEnd w:id="302"/>
      <w:bookmarkStart w:id="303" w:name="_Toc184310291"/>
      <w:bookmarkEnd w:id="303"/>
      <w:bookmarkStart w:id="304" w:name="_Toc184314436"/>
      <w:bookmarkEnd w:id="304"/>
      <w:bookmarkStart w:id="305" w:name="_Toc184314418"/>
      <w:bookmarkEnd w:id="305"/>
      <w:bookmarkStart w:id="306" w:name="_Toc184312111"/>
      <w:bookmarkEnd w:id="306"/>
      <w:bookmarkStart w:id="307" w:name="_Toc184313280"/>
      <w:bookmarkEnd w:id="307"/>
      <w:bookmarkStart w:id="308" w:name="_Toc184313251"/>
      <w:bookmarkEnd w:id="308"/>
      <w:bookmarkStart w:id="309" w:name="_Toc184312133"/>
      <w:bookmarkEnd w:id="309"/>
      <w:bookmarkStart w:id="310" w:name="_Toc184312079"/>
      <w:bookmarkEnd w:id="310"/>
      <w:bookmarkStart w:id="311" w:name="_Toc184312105"/>
      <w:bookmarkEnd w:id="311"/>
      <w:bookmarkStart w:id="312" w:name="_Toc184312135"/>
      <w:bookmarkEnd w:id="312"/>
      <w:bookmarkStart w:id="313" w:name="_Toc184314469"/>
      <w:bookmarkEnd w:id="313"/>
      <w:bookmarkStart w:id="314" w:name="_Toc184308046"/>
      <w:bookmarkEnd w:id="314"/>
      <w:bookmarkStart w:id="315" w:name="_Toc184312098"/>
      <w:bookmarkEnd w:id="315"/>
      <w:bookmarkStart w:id="316" w:name="_Toc184313294"/>
      <w:bookmarkEnd w:id="316"/>
      <w:bookmarkStart w:id="317" w:name="_Toc184308101"/>
      <w:bookmarkEnd w:id="317"/>
      <w:bookmarkStart w:id="318" w:name="_Toc184310301"/>
      <w:bookmarkEnd w:id="318"/>
      <w:bookmarkStart w:id="319" w:name="_Toc184308066"/>
      <w:bookmarkEnd w:id="319"/>
      <w:bookmarkStart w:id="320" w:name="_Toc184312125"/>
      <w:bookmarkEnd w:id="320"/>
      <w:bookmarkStart w:id="321" w:name="_Toc184314437"/>
      <w:bookmarkEnd w:id="321"/>
      <w:bookmarkStart w:id="322" w:name="_Toc184312085"/>
      <w:bookmarkEnd w:id="322"/>
      <w:bookmarkStart w:id="323" w:name="_Toc184313273"/>
      <w:bookmarkEnd w:id="323"/>
      <w:bookmarkStart w:id="324" w:name="_Toc184313278"/>
      <w:bookmarkEnd w:id="324"/>
      <w:bookmarkStart w:id="325" w:name="_Toc184310316"/>
      <w:bookmarkEnd w:id="325"/>
      <w:bookmarkStart w:id="326" w:name="_Toc184310337"/>
      <w:bookmarkEnd w:id="326"/>
      <w:bookmarkStart w:id="327" w:name="_Toc184314451"/>
      <w:bookmarkEnd w:id="327"/>
      <w:bookmarkStart w:id="328" w:name="_Toc184312134"/>
      <w:bookmarkEnd w:id="328"/>
      <w:bookmarkStart w:id="329" w:name="_Toc184314480"/>
      <w:bookmarkEnd w:id="329"/>
      <w:bookmarkStart w:id="330" w:name="_Toc184312123"/>
      <w:bookmarkEnd w:id="330"/>
      <w:bookmarkStart w:id="331" w:name="_Toc184310275"/>
      <w:bookmarkEnd w:id="331"/>
      <w:bookmarkStart w:id="332" w:name="_Toc184313252"/>
      <w:bookmarkEnd w:id="332"/>
      <w:bookmarkStart w:id="333" w:name="_Toc184308093"/>
      <w:bookmarkEnd w:id="333"/>
      <w:bookmarkStart w:id="334" w:name="_Toc184314440"/>
      <w:bookmarkEnd w:id="334"/>
      <w:bookmarkStart w:id="335" w:name="_Toc184313293"/>
      <w:bookmarkEnd w:id="335"/>
      <w:bookmarkStart w:id="336" w:name="_Toc184314442"/>
      <w:bookmarkEnd w:id="336"/>
      <w:bookmarkStart w:id="337" w:name="_Toc184308061"/>
      <w:bookmarkEnd w:id="337"/>
      <w:bookmarkStart w:id="338" w:name="_Toc184314412"/>
      <w:bookmarkEnd w:id="338"/>
      <w:bookmarkStart w:id="339" w:name="_Toc184308087"/>
      <w:bookmarkEnd w:id="339"/>
      <w:bookmarkStart w:id="340" w:name="_Toc184312129"/>
      <w:bookmarkEnd w:id="340"/>
      <w:bookmarkStart w:id="341" w:name="_Toc184314417"/>
      <w:bookmarkEnd w:id="341"/>
      <w:bookmarkStart w:id="342" w:name="_Toc184308058"/>
      <w:bookmarkEnd w:id="342"/>
      <w:bookmarkStart w:id="343" w:name="_Toc184308108"/>
      <w:bookmarkEnd w:id="343"/>
      <w:bookmarkStart w:id="344" w:name="_Toc184313254"/>
      <w:bookmarkEnd w:id="344"/>
      <w:bookmarkStart w:id="345" w:name="_Toc184308107"/>
      <w:bookmarkEnd w:id="345"/>
      <w:bookmarkStart w:id="346" w:name="_Toc184310281"/>
      <w:bookmarkEnd w:id="346"/>
      <w:bookmarkStart w:id="347" w:name="_Toc184313308"/>
      <w:bookmarkEnd w:id="347"/>
      <w:bookmarkStart w:id="348" w:name="_Toc184314460"/>
      <w:bookmarkEnd w:id="348"/>
      <w:bookmarkStart w:id="349" w:name="_Toc184312091"/>
      <w:bookmarkEnd w:id="349"/>
      <w:bookmarkStart w:id="350" w:name="_Toc184314457"/>
      <w:bookmarkEnd w:id="350"/>
      <w:bookmarkStart w:id="351" w:name="_Toc184310296"/>
      <w:bookmarkEnd w:id="351"/>
      <w:bookmarkStart w:id="352" w:name="_Toc184313304"/>
      <w:bookmarkEnd w:id="352"/>
      <w:bookmarkStart w:id="353" w:name="_Toc184314443"/>
      <w:bookmarkEnd w:id="353"/>
      <w:bookmarkStart w:id="354" w:name="_Toc184312122"/>
      <w:bookmarkEnd w:id="354"/>
      <w:bookmarkStart w:id="355" w:name="_Toc184308085"/>
      <w:bookmarkEnd w:id="355"/>
      <w:bookmarkStart w:id="356" w:name="_Toc184312082"/>
      <w:bookmarkEnd w:id="356"/>
      <w:bookmarkStart w:id="357" w:name="_Toc184312131"/>
      <w:bookmarkEnd w:id="357"/>
      <w:bookmarkStart w:id="358" w:name="_Toc184312112"/>
      <w:bookmarkEnd w:id="358"/>
      <w:bookmarkStart w:id="359" w:name="_Toc184308089"/>
      <w:bookmarkEnd w:id="359"/>
      <w:bookmarkStart w:id="360" w:name="_Toc184313295"/>
      <w:bookmarkEnd w:id="360"/>
      <w:bookmarkStart w:id="361" w:name="_Toc184313242"/>
      <w:bookmarkEnd w:id="361"/>
      <w:bookmarkStart w:id="362" w:name="_Toc184314476"/>
      <w:bookmarkEnd w:id="362"/>
      <w:bookmarkStart w:id="363" w:name="_Toc184313274"/>
      <w:bookmarkEnd w:id="363"/>
      <w:bookmarkStart w:id="364" w:name="_Toc184310307"/>
      <w:bookmarkEnd w:id="364"/>
      <w:bookmarkStart w:id="365" w:name="_Toc184310341"/>
      <w:bookmarkEnd w:id="365"/>
      <w:bookmarkStart w:id="366" w:name="_Toc184310273"/>
      <w:bookmarkEnd w:id="366"/>
      <w:bookmarkStart w:id="367" w:name="_Toc184313243"/>
      <w:bookmarkEnd w:id="367"/>
      <w:bookmarkStart w:id="368" w:name="_Toc184314441"/>
      <w:bookmarkEnd w:id="368"/>
      <w:bookmarkStart w:id="369" w:name="_Toc184308068"/>
      <w:bookmarkEnd w:id="369"/>
      <w:bookmarkStart w:id="370" w:name="_Toc184308095"/>
      <w:bookmarkEnd w:id="370"/>
      <w:bookmarkStart w:id="371" w:name="_Toc184314450"/>
      <w:bookmarkEnd w:id="371"/>
      <w:bookmarkStart w:id="372" w:name="_Toc184310342"/>
      <w:bookmarkEnd w:id="372"/>
      <w:bookmarkStart w:id="373" w:name="_Toc184310282"/>
      <w:bookmarkEnd w:id="373"/>
      <w:bookmarkStart w:id="374" w:name="_Toc184308106"/>
      <w:bookmarkEnd w:id="374"/>
      <w:bookmarkStart w:id="375" w:name="_Toc184308049"/>
      <w:bookmarkEnd w:id="375"/>
      <w:bookmarkStart w:id="376" w:name="_Toc184308056"/>
      <w:bookmarkEnd w:id="376"/>
      <w:bookmarkStart w:id="377" w:name="_Toc184313260"/>
      <w:bookmarkEnd w:id="377"/>
      <w:bookmarkStart w:id="378" w:name="_Toc184314415"/>
      <w:bookmarkEnd w:id="378"/>
      <w:bookmarkStart w:id="379" w:name="_Toc184310322"/>
      <w:bookmarkEnd w:id="379"/>
      <w:r>
        <w:rPr>
          <w:rStyle w:val="80"/>
          <w:rFonts w:cs="Calibri"/>
          <w:b/>
          <w:bCs/>
        </w:rPr>
        <w:t>评标办法</w:t>
      </w:r>
    </w:p>
    <w:p>
      <w:pPr>
        <w:jc w:val="center"/>
        <w:outlineLvl w:val="1"/>
        <w:rPr>
          <w:rFonts w:cs="Calibri"/>
          <w:b/>
          <w:sz w:val="32"/>
          <w:szCs w:val="20"/>
        </w:rPr>
      </w:pPr>
      <w:r>
        <w:rPr>
          <w:rFonts w:cs="Calibri"/>
          <w:b/>
          <w:sz w:val="32"/>
          <w:szCs w:val="20"/>
        </w:rPr>
        <w:t>评标办法前附表</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5208"/>
        <w:gridCol w:w="664"/>
        <w:gridCol w:w="1190"/>
        <w:gridCol w:w="1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382" w:type="pct"/>
            <w:vAlign w:val="center"/>
          </w:tcPr>
          <w:p>
            <w:pPr>
              <w:jc w:val="left"/>
              <w:rPr>
                <w:rFonts w:cs="Calibri"/>
                <w:bCs/>
                <w:szCs w:val="21"/>
              </w:rPr>
            </w:pPr>
            <w:r>
              <w:rPr>
                <w:rFonts w:cs="Calibri"/>
                <w:bCs/>
                <w:szCs w:val="21"/>
              </w:rPr>
              <w:t>序号</w:t>
            </w:r>
          </w:p>
        </w:tc>
        <w:tc>
          <w:tcPr>
            <w:tcW w:w="2768" w:type="pct"/>
            <w:vAlign w:val="center"/>
          </w:tcPr>
          <w:p>
            <w:pPr>
              <w:jc w:val="left"/>
              <w:rPr>
                <w:rFonts w:cs="Calibri"/>
                <w:bCs/>
                <w:szCs w:val="21"/>
              </w:rPr>
            </w:pPr>
            <w:r>
              <w:rPr>
                <w:rFonts w:cs="Calibri"/>
                <w:bCs/>
                <w:szCs w:val="21"/>
              </w:rPr>
              <w:t>评标标准</w:t>
            </w:r>
          </w:p>
        </w:tc>
        <w:tc>
          <w:tcPr>
            <w:tcW w:w="353" w:type="pct"/>
            <w:vAlign w:val="center"/>
          </w:tcPr>
          <w:p>
            <w:pPr>
              <w:jc w:val="left"/>
              <w:rPr>
                <w:rFonts w:cs="Calibri"/>
                <w:bCs/>
                <w:szCs w:val="21"/>
              </w:rPr>
            </w:pPr>
            <w:r>
              <w:rPr>
                <w:rFonts w:cs="Calibri"/>
                <w:bCs/>
                <w:szCs w:val="21"/>
              </w:rPr>
              <w:t>权重</w:t>
            </w:r>
          </w:p>
        </w:tc>
        <w:tc>
          <w:tcPr>
            <w:tcW w:w="633" w:type="pct"/>
            <w:vAlign w:val="center"/>
          </w:tcPr>
          <w:p>
            <w:pPr>
              <w:jc w:val="left"/>
              <w:rPr>
                <w:rFonts w:cs="Calibri"/>
                <w:bCs/>
                <w:szCs w:val="21"/>
              </w:rPr>
            </w:pPr>
            <w:r>
              <w:rPr>
                <w:rFonts w:cs="Calibri"/>
                <w:bCs/>
                <w:szCs w:val="21"/>
              </w:rPr>
              <w:t>主观分/客观分属性</w:t>
            </w:r>
          </w:p>
        </w:tc>
        <w:tc>
          <w:tcPr>
            <w:tcW w:w="861" w:type="pct"/>
            <w:vAlign w:val="center"/>
          </w:tcPr>
          <w:p>
            <w:pPr>
              <w:jc w:val="left"/>
              <w:rPr>
                <w:rFonts w:cs="Calibri"/>
                <w:bCs/>
                <w:szCs w:val="21"/>
              </w:rPr>
            </w:pPr>
            <w:r>
              <w:rPr>
                <w:rFonts w:cs="Calibri"/>
                <w:bCs/>
                <w:szCs w:val="21"/>
              </w:rPr>
              <w:t>相应的商务技术资料目录</w:t>
            </w:r>
            <w:r>
              <w:rPr>
                <w:rFonts w:cs="Calibri"/>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投标人的管理体系认证</w:t>
            </w:r>
          </w:p>
          <w:p>
            <w:pPr>
              <w:outlineLvl w:val="0"/>
              <w:rPr>
                <w:rFonts w:cs="Calibri"/>
              </w:rPr>
            </w:pPr>
            <w:r>
              <w:rPr>
                <w:rFonts w:cs="Calibri"/>
              </w:rPr>
              <w:t>(1)【</w:t>
            </w:r>
            <w:r>
              <w:rPr>
                <w:rFonts w:hint="eastAsia" w:cs="Calibri"/>
                <w:lang w:val="en-US" w:eastAsia="zh-CN"/>
              </w:rPr>
              <w:t>2</w:t>
            </w:r>
            <w:r>
              <w:rPr>
                <w:rFonts w:cs="Calibri"/>
              </w:rPr>
              <w:t>分】投标人通过质量管理体系认证（认证依据：</w:t>
            </w:r>
            <w:r>
              <w:rPr>
                <w:rFonts w:cs="Calibri"/>
                <w:szCs w:val="21"/>
              </w:rPr>
              <w:t>GB/T19001/ISO9001</w:t>
            </w:r>
            <w:r>
              <w:rPr>
                <w:rFonts w:cs="Calibri"/>
              </w:rPr>
              <w:t>）</w:t>
            </w:r>
            <w:r>
              <w:rPr>
                <w:rFonts w:hint="eastAsia" w:cs="Calibri"/>
              </w:rPr>
              <w:t>的</w:t>
            </w:r>
            <w:r>
              <w:rPr>
                <w:rFonts w:cs="Calibri"/>
              </w:rPr>
              <w:t>得</w:t>
            </w:r>
            <w:r>
              <w:rPr>
                <w:rFonts w:hint="eastAsia" w:cs="Calibri"/>
                <w:lang w:val="en-US" w:eastAsia="zh-CN"/>
              </w:rPr>
              <w:t>1</w:t>
            </w:r>
            <w:r>
              <w:rPr>
                <w:rFonts w:cs="Calibri"/>
              </w:rPr>
              <w:t>分；</w:t>
            </w:r>
          </w:p>
          <w:p>
            <w:pPr>
              <w:outlineLvl w:val="0"/>
              <w:rPr>
                <w:rFonts w:cs="Calibri"/>
                <w:szCs w:val="21"/>
              </w:rPr>
            </w:pPr>
            <w:r>
              <w:rPr>
                <w:rFonts w:cs="Calibri"/>
              </w:rPr>
              <w:t>(2)【</w:t>
            </w:r>
            <w:r>
              <w:rPr>
                <w:rFonts w:hint="eastAsia" w:cs="Calibri"/>
                <w:lang w:val="en-US" w:eastAsia="zh-CN"/>
              </w:rPr>
              <w:t>2</w:t>
            </w:r>
            <w:r>
              <w:rPr>
                <w:rFonts w:cs="Calibri"/>
              </w:rPr>
              <w:t>分】投标人通过</w:t>
            </w:r>
            <w:r>
              <w:rPr>
                <w:rFonts w:cs="Calibri"/>
                <w:szCs w:val="21"/>
              </w:rPr>
              <w:t>环境管理体系认证（</w:t>
            </w:r>
            <w:r>
              <w:rPr>
                <w:rFonts w:cs="Calibri"/>
              </w:rPr>
              <w:t>认证依据：</w:t>
            </w:r>
            <w:r>
              <w:rPr>
                <w:rFonts w:cs="Calibri"/>
                <w:szCs w:val="21"/>
              </w:rPr>
              <w:t>GB/T24001/ISO14001）</w:t>
            </w:r>
            <w:r>
              <w:rPr>
                <w:rFonts w:hint="eastAsia" w:cs="Calibri"/>
                <w:szCs w:val="21"/>
              </w:rPr>
              <w:t>的</w:t>
            </w:r>
            <w:r>
              <w:rPr>
                <w:rFonts w:cs="Calibri"/>
              </w:rPr>
              <w:t>得</w:t>
            </w:r>
            <w:r>
              <w:rPr>
                <w:rFonts w:hint="eastAsia" w:cs="Calibri"/>
                <w:lang w:val="en-US" w:eastAsia="zh-CN"/>
              </w:rPr>
              <w:t>1</w:t>
            </w:r>
            <w:r>
              <w:rPr>
                <w:rFonts w:cs="Calibri"/>
              </w:rPr>
              <w:t>分；</w:t>
            </w:r>
          </w:p>
          <w:p>
            <w:pPr>
              <w:outlineLvl w:val="0"/>
              <w:rPr>
                <w:rFonts w:cs="Calibri"/>
              </w:rPr>
            </w:pPr>
            <w:r>
              <w:rPr>
                <w:rFonts w:cs="Calibri"/>
              </w:rPr>
              <w:t>(3)【</w:t>
            </w:r>
            <w:r>
              <w:rPr>
                <w:rFonts w:hint="eastAsia" w:cs="Calibri"/>
                <w:lang w:val="en-US" w:eastAsia="zh-CN"/>
              </w:rPr>
              <w:t>2</w:t>
            </w:r>
            <w:r>
              <w:rPr>
                <w:rFonts w:cs="Calibri"/>
              </w:rPr>
              <w:t>分】投标人通过</w:t>
            </w:r>
            <w:r>
              <w:rPr>
                <w:rFonts w:cs="Calibri"/>
                <w:szCs w:val="21"/>
              </w:rPr>
              <w:t>职业健康安全管理体系认证（</w:t>
            </w:r>
            <w:r>
              <w:rPr>
                <w:rFonts w:cs="Calibri"/>
              </w:rPr>
              <w:t>认证依据：</w:t>
            </w:r>
            <w:r>
              <w:rPr>
                <w:rFonts w:cs="Calibri"/>
                <w:szCs w:val="21"/>
              </w:rPr>
              <w:t>GB/T45001/ISO 45001）</w:t>
            </w:r>
            <w:r>
              <w:rPr>
                <w:rFonts w:hint="eastAsia" w:cs="Calibri"/>
                <w:szCs w:val="21"/>
              </w:rPr>
              <w:t>的</w:t>
            </w:r>
            <w:r>
              <w:rPr>
                <w:rFonts w:cs="Calibri"/>
              </w:rPr>
              <w:t>得</w:t>
            </w:r>
            <w:r>
              <w:rPr>
                <w:rFonts w:hint="eastAsia" w:cs="Calibri"/>
                <w:lang w:val="en-US" w:eastAsia="zh-CN"/>
              </w:rPr>
              <w:t>1</w:t>
            </w:r>
            <w:r>
              <w:rPr>
                <w:rFonts w:cs="Calibri"/>
              </w:rPr>
              <w:t>分；</w:t>
            </w:r>
          </w:p>
          <w:p>
            <w:pPr>
              <w:rPr>
                <w:rFonts w:cs="Calibri"/>
                <w:bCs/>
                <w:szCs w:val="21"/>
              </w:rPr>
            </w:pPr>
            <w:r>
              <w:rPr>
                <w:rFonts w:eastAsia="楷体" w:cs="Calibri"/>
                <w:szCs w:val="21"/>
              </w:rPr>
              <w:t>说明：评审时，采购代理机构查询全国认证认可信息公共服务平台（http://cx.cnca.cn/），评标委员会根据查询结果进行评分，不符合以上条件不得分。联合体投标的，联合体中有一方或者联合体成员根据分工按招标文件提供资信证明文件的，</w:t>
            </w:r>
            <w:r>
              <w:rPr>
                <w:rFonts w:hint="eastAsia" w:eastAsia="楷体" w:cs="Calibri"/>
                <w:szCs w:val="21"/>
              </w:rPr>
              <w:t>即可得分</w:t>
            </w:r>
            <w:r>
              <w:rPr>
                <w:rFonts w:eastAsia="楷体" w:cs="Calibri"/>
                <w:szCs w:val="21"/>
              </w:rPr>
              <w:t>。</w:t>
            </w:r>
          </w:p>
        </w:tc>
        <w:tc>
          <w:tcPr>
            <w:tcW w:w="353" w:type="pct"/>
            <w:vAlign w:val="center"/>
          </w:tcPr>
          <w:p>
            <w:pPr>
              <w:rPr>
                <w:rFonts w:cs="Calibri"/>
                <w:bCs/>
                <w:szCs w:val="21"/>
              </w:rPr>
            </w:pPr>
            <w:r>
              <w:rPr>
                <w:rFonts w:cs="Calibri"/>
                <w:bCs/>
                <w:szCs w:val="21"/>
              </w:rPr>
              <w:t>6</w:t>
            </w:r>
          </w:p>
        </w:tc>
        <w:tc>
          <w:tcPr>
            <w:tcW w:w="633" w:type="pct"/>
            <w:vAlign w:val="center"/>
          </w:tcPr>
          <w:p>
            <w:pPr>
              <w:rPr>
                <w:rFonts w:cs="Calibri"/>
                <w:bCs/>
                <w:szCs w:val="21"/>
              </w:rPr>
            </w:pPr>
            <w:r>
              <w:rPr>
                <w:rFonts w:cs="Calibri"/>
                <w:bCs/>
                <w:szCs w:val="21"/>
              </w:rPr>
              <w:t>客观分</w:t>
            </w:r>
          </w:p>
        </w:tc>
        <w:tc>
          <w:tcPr>
            <w:tcW w:w="861" w:type="pct"/>
            <w:vAlign w:val="center"/>
          </w:tcPr>
          <w:p>
            <w:pPr>
              <w:rPr>
                <w:rFonts w:cs="Calibri"/>
                <w:szCs w:val="21"/>
              </w:rPr>
            </w:pPr>
            <w:r>
              <w:rPr>
                <w:rFonts w:cs="Calibri"/>
              </w:rPr>
              <w:t>投标人的管理体系认证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rPr>
                <w:rFonts w:cs="Calibri"/>
                <w:color w:val="000000"/>
                <w:szCs w:val="21"/>
              </w:rPr>
            </w:pPr>
            <w:r>
              <w:rPr>
                <w:rFonts w:cs="Calibri"/>
                <w:kern w:val="0"/>
                <w:szCs w:val="21"/>
              </w:rPr>
              <w:t>投标人的类似项目业绩</w:t>
            </w:r>
          </w:p>
          <w:p>
            <w:pPr>
              <w:rPr>
                <w:rFonts w:cs="Calibri"/>
                <w:color w:val="000000"/>
                <w:szCs w:val="21"/>
              </w:rPr>
            </w:pPr>
            <w:r>
              <w:rPr>
                <w:rFonts w:cs="Calibri"/>
                <w:color w:val="000000"/>
                <w:szCs w:val="21"/>
              </w:rPr>
              <w:t>(1)【1分】</w:t>
            </w:r>
            <w:r>
              <w:rPr>
                <w:rFonts w:cs="Calibri"/>
                <w:color w:val="000000"/>
                <w:szCs w:val="21"/>
                <w:highlight w:val="none"/>
              </w:rPr>
              <w:t>202</w:t>
            </w:r>
            <w:r>
              <w:rPr>
                <w:rFonts w:hint="eastAsia" w:cs="Calibri"/>
                <w:color w:val="000000"/>
                <w:szCs w:val="21"/>
                <w:highlight w:val="none"/>
                <w:lang w:val="en-US" w:eastAsia="zh-CN"/>
              </w:rPr>
              <w:t>1</w:t>
            </w:r>
            <w:r>
              <w:rPr>
                <w:rFonts w:cs="Calibri"/>
                <w:color w:val="000000"/>
                <w:szCs w:val="21"/>
                <w:highlight w:val="none"/>
              </w:rPr>
              <w:t>年1月1日至今</w:t>
            </w:r>
            <w:r>
              <w:rPr>
                <w:rFonts w:cs="Calibri"/>
                <w:color w:val="000000"/>
                <w:szCs w:val="21"/>
              </w:rPr>
              <w:t>（以合同签订时间为准）</w:t>
            </w:r>
            <w:r>
              <w:rPr>
                <w:rFonts w:hint="eastAsia" w:cs="Calibri"/>
                <w:color w:val="000000"/>
                <w:szCs w:val="21"/>
              </w:rPr>
              <w:t>，</w:t>
            </w:r>
            <w:r>
              <w:rPr>
                <w:rFonts w:cs="Calibri"/>
                <w:color w:val="000000"/>
                <w:szCs w:val="21"/>
              </w:rPr>
              <w:t>投标人具有类似项目（服务内容包括城市巡逻防控管理服务）并获用户评价</w:t>
            </w:r>
            <w:r>
              <w:rPr>
                <w:rFonts w:hint="eastAsia" w:cs="Calibri"/>
                <w:color w:val="000000"/>
                <w:szCs w:val="21"/>
              </w:rPr>
              <w:t>“</w:t>
            </w:r>
            <w:r>
              <w:rPr>
                <w:rFonts w:cs="Calibri"/>
                <w:color w:val="000000"/>
                <w:szCs w:val="21"/>
              </w:rPr>
              <w:t>优</w:t>
            </w:r>
            <w:r>
              <w:rPr>
                <w:rFonts w:hint="eastAsia" w:cs="Calibri"/>
                <w:color w:val="000000"/>
                <w:szCs w:val="21"/>
              </w:rPr>
              <w:t>”</w:t>
            </w:r>
            <w:r>
              <w:rPr>
                <w:rFonts w:cs="Calibri"/>
                <w:color w:val="000000"/>
                <w:szCs w:val="21"/>
              </w:rPr>
              <w:t>或</w:t>
            </w:r>
            <w:r>
              <w:rPr>
                <w:rFonts w:hint="eastAsia" w:cs="Calibri"/>
                <w:color w:val="000000"/>
                <w:szCs w:val="21"/>
              </w:rPr>
              <w:t>“</w:t>
            </w:r>
            <w:r>
              <w:rPr>
                <w:rFonts w:cs="Calibri"/>
                <w:color w:val="000000"/>
                <w:szCs w:val="21"/>
              </w:rPr>
              <w:t>满意</w:t>
            </w:r>
            <w:r>
              <w:rPr>
                <w:rFonts w:hint="eastAsia" w:cs="Calibri"/>
                <w:color w:val="000000"/>
                <w:szCs w:val="21"/>
              </w:rPr>
              <w:t>”</w:t>
            </w:r>
            <w:r>
              <w:rPr>
                <w:rFonts w:cs="Calibri"/>
                <w:color w:val="000000"/>
                <w:szCs w:val="21"/>
              </w:rPr>
              <w:t>或90分以上的，</w:t>
            </w:r>
            <w:r>
              <w:rPr>
                <w:rFonts w:hint="eastAsia" w:cs="Calibri"/>
                <w:color w:val="000000"/>
                <w:szCs w:val="21"/>
                <w:lang w:val="en-US" w:eastAsia="zh-CN"/>
              </w:rPr>
              <w:t>每</w:t>
            </w:r>
            <w:r>
              <w:rPr>
                <w:rFonts w:cs="Calibri"/>
                <w:color w:val="000000"/>
                <w:szCs w:val="21"/>
              </w:rPr>
              <w:t>个</w:t>
            </w:r>
            <w:r>
              <w:rPr>
                <w:rFonts w:hint="eastAsia" w:cs="Calibri"/>
                <w:color w:val="000000"/>
                <w:szCs w:val="21"/>
                <w:lang w:val="en-US" w:eastAsia="zh-CN"/>
              </w:rPr>
              <w:t>项目</w:t>
            </w:r>
            <w:r>
              <w:rPr>
                <w:rFonts w:cs="Calibri"/>
                <w:color w:val="000000"/>
                <w:szCs w:val="21"/>
              </w:rPr>
              <w:t>得</w:t>
            </w:r>
            <w:r>
              <w:rPr>
                <w:rFonts w:hint="eastAsia" w:cs="Calibri"/>
                <w:color w:val="000000"/>
                <w:szCs w:val="21"/>
                <w:lang w:val="en-US" w:eastAsia="zh-CN"/>
              </w:rPr>
              <w:t>0.5</w:t>
            </w:r>
            <w:r>
              <w:rPr>
                <w:rFonts w:cs="Calibri"/>
                <w:color w:val="000000"/>
                <w:szCs w:val="21"/>
              </w:rPr>
              <w:t>分，</w:t>
            </w:r>
            <w:r>
              <w:rPr>
                <w:rFonts w:hint="eastAsia" w:cs="Calibri"/>
                <w:color w:val="000000"/>
                <w:szCs w:val="21"/>
                <w:lang w:val="en-US" w:eastAsia="zh-CN"/>
              </w:rPr>
              <w:t>2</w:t>
            </w:r>
            <w:r>
              <w:rPr>
                <w:rFonts w:cs="Calibri"/>
                <w:color w:val="000000"/>
                <w:szCs w:val="21"/>
              </w:rPr>
              <w:t>个及以上得</w:t>
            </w:r>
            <w:r>
              <w:rPr>
                <w:rFonts w:hint="eastAsia" w:cs="Calibri"/>
                <w:color w:val="000000"/>
                <w:szCs w:val="21"/>
                <w:lang w:val="en-US" w:eastAsia="zh-CN"/>
              </w:rPr>
              <w:t>1</w:t>
            </w:r>
            <w:r>
              <w:rPr>
                <w:rFonts w:cs="Calibri"/>
                <w:color w:val="000000"/>
                <w:szCs w:val="21"/>
              </w:rPr>
              <w:t>分，满分</w:t>
            </w:r>
            <w:r>
              <w:rPr>
                <w:rFonts w:hint="eastAsia" w:cs="Calibri"/>
                <w:color w:val="000000"/>
                <w:szCs w:val="21"/>
                <w:lang w:val="en-US" w:eastAsia="zh-CN"/>
              </w:rPr>
              <w:t>1</w:t>
            </w:r>
            <w:r>
              <w:rPr>
                <w:rFonts w:cs="Calibri"/>
                <w:color w:val="000000"/>
                <w:szCs w:val="21"/>
              </w:rPr>
              <w:t>分。</w:t>
            </w:r>
          </w:p>
          <w:p>
            <w:pPr>
              <w:rPr>
                <w:rFonts w:cs="Calibri"/>
                <w:bCs/>
                <w:szCs w:val="21"/>
              </w:rPr>
            </w:pPr>
            <w:r>
              <w:rPr>
                <w:rFonts w:hint="eastAsia" w:ascii="楷体" w:hAnsi="楷体" w:eastAsia="楷体" w:cs="楷体"/>
              </w:rPr>
              <w:t>说明：根据投标文件中提供的业绩合同进行评分，未提供或不符合以上条件不得分。联合体投标的，</w:t>
            </w:r>
            <w:r>
              <w:rPr>
                <w:rFonts w:eastAsia="楷体" w:cs="Calibri"/>
                <w:szCs w:val="21"/>
              </w:rPr>
              <w:t>联合体中有一方提供</w:t>
            </w:r>
            <w:r>
              <w:rPr>
                <w:rFonts w:hint="eastAsia" w:ascii="楷体" w:hAnsi="楷体" w:eastAsia="楷体" w:cs="楷体"/>
              </w:rPr>
              <w:t>业绩合同</w:t>
            </w:r>
            <w:r>
              <w:rPr>
                <w:rFonts w:eastAsia="楷体" w:cs="Calibri"/>
                <w:szCs w:val="21"/>
              </w:rPr>
              <w:t>的，</w:t>
            </w:r>
            <w:r>
              <w:rPr>
                <w:rFonts w:hint="eastAsia" w:eastAsia="楷体" w:cs="Calibri"/>
                <w:szCs w:val="21"/>
              </w:rPr>
              <w:t>即可得分</w:t>
            </w:r>
            <w:r>
              <w:rPr>
                <w:rFonts w:eastAsia="楷体" w:cs="Calibri"/>
                <w:szCs w:val="21"/>
              </w:rPr>
              <w:t>。</w:t>
            </w:r>
          </w:p>
        </w:tc>
        <w:tc>
          <w:tcPr>
            <w:tcW w:w="353" w:type="pct"/>
            <w:vAlign w:val="center"/>
          </w:tcPr>
          <w:p>
            <w:pPr>
              <w:rPr>
                <w:rFonts w:hint="eastAsia" w:eastAsia="仿宋" w:cs="Calibri"/>
                <w:bCs/>
                <w:szCs w:val="21"/>
                <w:lang w:eastAsia="zh-CN"/>
              </w:rPr>
            </w:pPr>
            <w:r>
              <w:rPr>
                <w:rFonts w:hint="eastAsia" w:cs="Calibri"/>
                <w:bCs/>
                <w:szCs w:val="21"/>
                <w:lang w:val="en-US" w:eastAsia="zh-CN"/>
              </w:rPr>
              <w:t>1</w:t>
            </w:r>
          </w:p>
        </w:tc>
        <w:tc>
          <w:tcPr>
            <w:tcW w:w="633" w:type="pct"/>
            <w:vAlign w:val="center"/>
          </w:tcPr>
          <w:p>
            <w:pPr>
              <w:rPr>
                <w:rFonts w:cs="Calibri"/>
                <w:bCs/>
                <w:szCs w:val="21"/>
              </w:rPr>
            </w:pPr>
            <w:r>
              <w:rPr>
                <w:rFonts w:cs="Calibri"/>
                <w:bCs/>
                <w:szCs w:val="21"/>
              </w:rPr>
              <w:t>客观分</w:t>
            </w:r>
          </w:p>
        </w:tc>
        <w:tc>
          <w:tcPr>
            <w:tcW w:w="861" w:type="pct"/>
            <w:vAlign w:val="center"/>
          </w:tcPr>
          <w:p>
            <w:pPr>
              <w:rPr>
                <w:rFonts w:cs="Calibri"/>
                <w:szCs w:val="21"/>
              </w:rPr>
            </w:pPr>
            <w:r>
              <w:rPr>
                <w:rFonts w:cs="Calibri"/>
                <w:kern w:val="0"/>
                <w:szCs w:val="21"/>
              </w:rPr>
              <w:t>投标人的类似项目业绩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bCs/>
                <w:szCs w:val="21"/>
              </w:rPr>
            </w:pPr>
            <w:r>
              <w:rPr>
                <w:rFonts w:cs="Calibri"/>
              </w:rPr>
              <w:t>项目服务要求</w:t>
            </w:r>
            <w:r>
              <w:rPr>
                <w:rFonts w:cs="Calibri"/>
                <w:bCs/>
                <w:szCs w:val="21"/>
              </w:rPr>
              <w:t>响应满足性</w:t>
            </w:r>
          </w:p>
          <w:p>
            <w:pPr>
              <w:rPr>
                <w:rFonts w:cs="Calibri"/>
                <w:bCs/>
                <w:szCs w:val="21"/>
              </w:rPr>
            </w:pPr>
            <w:r>
              <w:rPr>
                <w:rFonts w:cs="Calibri"/>
              </w:rPr>
              <w:t>(1)【</w:t>
            </w:r>
            <w:r>
              <w:rPr>
                <w:rFonts w:hint="eastAsia" w:cs="Calibri"/>
              </w:rPr>
              <w:t>6</w:t>
            </w:r>
            <w:r>
              <w:rPr>
                <w:rFonts w:cs="Calibri"/>
              </w:rPr>
              <w:t>分】</w:t>
            </w:r>
            <w:r>
              <w:rPr>
                <w:rFonts w:cs="Calibri"/>
                <w:bCs/>
                <w:szCs w:val="21"/>
              </w:rPr>
              <w:t>对招标文件</w:t>
            </w:r>
            <w:r>
              <w:rPr>
                <w:rFonts w:hint="eastAsia" w:cs="Calibri"/>
                <w:bCs/>
                <w:szCs w:val="21"/>
              </w:rPr>
              <w:t>“</w:t>
            </w:r>
            <w:r>
              <w:rPr>
                <w:rFonts w:cs="Calibri"/>
                <w:bCs/>
                <w:szCs w:val="21"/>
              </w:rPr>
              <w:t>第三部分 采购需求</w:t>
            </w:r>
            <w:r>
              <w:rPr>
                <w:rFonts w:hint="eastAsia" w:cs="Calibri"/>
                <w:bCs/>
                <w:szCs w:val="21"/>
              </w:rPr>
              <w:t>”</w:t>
            </w:r>
            <w:r>
              <w:rPr>
                <w:rFonts w:cs="Calibri"/>
                <w:bCs/>
                <w:szCs w:val="21"/>
              </w:rPr>
              <w:t>中</w:t>
            </w:r>
            <w:r>
              <w:rPr>
                <w:rFonts w:hint="eastAsia" w:cs="Calibri"/>
                <w:bCs/>
                <w:szCs w:val="21"/>
              </w:rPr>
              <w:t>“</w:t>
            </w:r>
            <w:r>
              <w:rPr>
                <w:rFonts w:cs="Calibri"/>
                <w:kern w:val="0"/>
                <w:szCs w:val="21"/>
              </w:rPr>
              <w:t>三、</w:t>
            </w:r>
            <w:r>
              <w:rPr>
                <w:rFonts w:cs="Calibri"/>
              </w:rPr>
              <w:t>项目服务要求</w:t>
            </w:r>
            <w:r>
              <w:rPr>
                <w:rFonts w:hint="eastAsia" w:cs="Calibri"/>
                <w:bCs/>
                <w:szCs w:val="21"/>
              </w:rPr>
              <w:t>”</w:t>
            </w:r>
            <w:r>
              <w:rPr>
                <w:rFonts w:cs="Calibri"/>
                <w:bCs/>
                <w:szCs w:val="21"/>
              </w:rPr>
              <w:t>的除带▲标记外的6项服务要求响应情况，供应商承诺满足一项得</w:t>
            </w:r>
            <w:r>
              <w:rPr>
                <w:rFonts w:hint="eastAsia" w:cs="Calibri"/>
                <w:bCs/>
                <w:szCs w:val="21"/>
              </w:rPr>
              <w:t>1</w:t>
            </w:r>
            <w:r>
              <w:rPr>
                <w:rFonts w:cs="Calibri"/>
                <w:bCs/>
                <w:szCs w:val="21"/>
              </w:rPr>
              <w:t>分，</w:t>
            </w:r>
            <w:r>
              <w:rPr>
                <w:rFonts w:cs="Calibri"/>
                <w:color w:val="000000"/>
                <w:szCs w:val="21"/>
              </w:rPr>
              <w:t>满分</w:t>
            </w:r>
            <w:r>
              <w:rPr>
                <w:rFonts w:hint="eastAsia" w:cs="Calibri"/>
                <w:bCs/>
                <w:szCs w:val="21"/>
              </w:rPr>
              <w:t>6</w:t>
            </w:r>
            <w:r>
              <w:rPr>
                <w:rFonts w:cs="Calibri"/>
                <w:bCs/>
                <w:szCs w:val="21"/>
              </w:rPr>
              <w:t>分。</w:t>
            </w:r>
          </w:p>
        </w:tc>
        <w:tc>
          <w:tcPr>
            <w:tcW w:w="353" w:type="pct"/>
            <w:vAlign w:val="center"/>
          </w:tcPr>
          <w:p>
            <w:pPr>
              <w:rPr>
                <w:rFonts w:cs="Calibri"/>
                <w:bCs/>
                <w:szCs w:val="21"/>
              </w:rPr>
            </w:pPr>
            <w:r>
              <w:rPr>
                <w:rFonts w:hint="eastAsia" w:cs="Calibri"/>
                <w:bCs/>
                <w:szCs w:val="21"/>
              </w:rPr>
              <w:t>6</w:t>
            </w:r>
          </w:p>
        </w:tc>
        <w:tc>
          <w:tcPr>
            <w:tcW w:w="633" w:type="pct"/>
            <w:vAlign w:val="center"/>
          </w:tcPr>
          <w:p>
            <w:pPr>
              <w:rPr>
                <w:rFonts w:cs="Calibri"/>
                <w:bCs/>
                <w:szCs w:val="21"/>
              </w:rPr>
            </w:pPr>
            <w:r>
              <w:rPr>
                <w:rFonts w:cs="Calibri"/>
                <w:bCs/>
                <w:szCs w:val="21"/>
              </w:rPr>
              <w:t>客观分</w:t>
            </w:r>
          </w:p>
        </w:tc>
        <w:tc>
          <w:tcPr>
            <w:tcW w:w="861" w:type="pct"/>
            <w:vAlign w:val="center"/>
          </w:tcPr>
          <w:p>
            <w:pPr>
              <w:rPr>
                <w:rFonts w:cs="Calibri"/>
                <w:szCs w:val="21"/>
              </w:rPr>
            </w:pPr>
            <w:r>
              <w:rPr>
                <w:rFonts w:cs="Calibri"/>
              </w:rPr>
              <w:t>项目服务要求</w:t>
            </w:r>
            <w:r>
              <w:rPr>
                <w:rFonts w:cs="Calibri"/>
                <w:bCs/>
                <w:szCs w:val="21"/>
              </w:rPr>
              <w:t>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服务人员基本要求满足性</w:t>
            </w:r>
          </w:p>
          <w:p>
            <w:pPr>
              <w:rPr>
                <w:rFonts w:cs="Calibri"/>
                <w:bCs/>
                <w:szCs w:val="21"/>
              </w:rPr>
            </w:pPr>
            <w:r>
              <w:rPr>
                <w:rFonts w:cs="Calibri"/>
              </w:rPr>
              <w:t>(1)【</w:t>
            </w:r>
            <w:r>
              <w:rPr>
                <w:rFonts w:hint="eastAsia" w:cs="Calibri"/>
              </w:rPr>
              <w:t>5</w:t>
            </w:r>
            <w:r>
              <w:rPr>
                <w:rFonts w:cs="Calibri"/>
              </w:rPr>
              <w:t>分】</w:t>
            </w:r>
            <w:r>
              <w:rPr>
                <w:rFonts w:cs="Calibri"/>
                <w:bCs/>
                <w:szCs w:val="21"/>
              </w:rPr>
              <w:t>对招标文件</w:t>
            </w:r>
            <w:r>
              <w:rPr>
                <w:rFonts w:hint="eastAsia" w:cs="Calibri"/>
                <w:bCs/>
                <w:szCs w:val="21"/>
              </w:rPr>
              <w:t>“</w:t>
            </w:r>
            <w:r>
              <w:rPr>
                <w:rFonts w:cs="Calibri"/>
                <w:bCs/>
                <w:szCs w:val="21"/>
              </w:rPr>
              <w:t>第三部分 采购需求</w:t>
            </w:r>
            <w:r>
              <w:rPr>
                <w:rFonts w:hint="eastAsia" w:cs="Calibri"/>
                <w:bCs/>
                <w:szCs w:val="21"/>
              </w:rPr>
              <w:t>”</w:t>
            </w:r>
            <w:r>
              <w:rPr>
                <w:rFonts w:cs="Calibri"/>
                <w:bCs/>
                <w:szCs w:val="21"/>
              </w:rPr>
              <w:t>中</w:t>
            </w:r>
            <w:r>
              <w:rPr>
                <w:rFonts w:hint="eastAsia" w:cs="Calibri"/>
                <w:bCs/>
                <w:szCs w:val="21"/>
              </w:rPr>
              <w:t>“</w:t>
            </w:r>
            <w:r>
              <w:rPr>
                <w:rFonts w:cs="Calibri"/>
                <w:kern w:val="0"/>
                <w:szCs w:val="21"/>
              </w:rPr>
              <w:t>四、</w:t>
            </w:r>
            <w:r>
              <w:rPr>
                <w:rFonts w:cs="Calibri"/>
              </w:rPr>
              <w:t>服务人员基本要求</w:t>
            </w:r>
            <w:r>
              <w:rPr>
                <w:rFonts w:hint="eastAsia" w:cs="Calibri"/>
                <w:bCs/>
                <w:szCs w:val="21"/>
              </w:rPr>
              <w:t>”</w:t>
            </w:r>
            <w:r>
              <w:rPr>
                <w:rFonts w:cs="Calibri"/>
                <w:bCs/>
                <w:szCs w:val="21"/>
              </w:rPr>
              <w:t>的除带▲标记外的5项服务要求响应情况，供应商承诺满足一项得</w:t>
            </w:r>
            <w:r>
              <w:rPr>
                <w:rFonts w:hint="eastAsia" w:cs="Calibri"/>
                <w:bCs/>
                <w:szCs w:val="21"/>
              </w:rPr>
              <w:t>1</w:t>
            </w:r>
            <w:r>
              <w:rPr>
                <w:rFonts w:cs="Calibri"/>
                <w:bCs/>
                <w:szCs w:val="21"/>
              </w:rPr>
              <w:t>分，</w:t>
            </w:r>
            <w:r>
              <w:rPr>
                <w:rFonts w:cs="Calibri"/>
                <w:color w:val="000000"/>
                <w:szCs w:val="21"/>
              </w:rPr>
              <w:t>满分</w:t>
            </w:r>
            <w:r>
              <w:rPr>
                <w:rFonts w:hint="eastAsia" w:cs="Calibri"/>
                <w:bCs/>
                <w:szCs w:val="21"/>
              </w:rPr>
              <w:t>5</w:t>
            </w:r>
            <w:r>
              <w:rPr>
                <w:rFonts w:cs="Calibri"/>
                <w:bCs/>
                <w:szCs w:val="21"/>
              </w:rPr>
              <w:t>分。</w:t>
            </w:r>
          </w:p>
        </w:tc>
        <w:tc>
          <w:tcPr>
            <w:tcW w:w="353" w:type="pct"/>
            <w:vAlign w:val="center"/>
          </w:tcPr>
          <w:p>
            <w:pPr>
              <w:rPr>
                <w:rFonts w:hint="eastAsia" w:eastAsia="仿宋" w:cs="Calibri"/>
                <w:bCs/>
                <w:szCs w:val="21"/>
                <w:lang w:eastAsia="zh-CN"/>
              </w:rPr>
            </w:pPr>
            <w:r>
              <w:rPr>
                <w:rFonts w:hint="eastAsia" w:cs="Calibri"/>
                <w:bCs/>
                <w:szCs w:val="21"/>
                <w:lang w:val="en-US" w:eastAsia="zh-CN"/>
              </w:rPr>
              <w:t>5</w:t>
            </w:r>
          </w:p>
        </w:tc>
        <w:tc>
          <w:tcPr>
            <w:tcW w:w="633" w:type="pct"/>
            <w:vAlign w:val="center"/>
          </w:tcPr>
          <w:p>
            <w:pPr>
              <w:rPr>
                <w:rFonts w:cs="Calibri"/>
                <w:bCs/>
                <w:szCs w:val="21"/>
              </w:rPr>
            </w:pPr>
            <w:r>
              <w:rPr>
                <w:rFonts w:cs="Calibri"/>
                <w:bCs/>
                <w:szCs w:val="21"/>
              </w:rPr>
              <w:t>客观分</w:t>
            </w:r>
          </w:p>
        </w:tc>
        <w:tc>
          <w:tcPr>
            <w:tcW w:w="861" w:type="pct"/>
            <w:vAlign w:val="center"/>
          </w:tcPr>
          <w:p>
            <w:pPr>
              <w:rPr>
                <w:rFonts w:cs="Calibri"/>
                <w:szCs w:val="21"/>
              </w:rPr>
            </w:pPr>
            <w:r>
              <w:rPr>
                <w:rFonts w:cs="Calibri"/>
              </w:rPr>
              <w:t>服务人员基本要求</w:t>
            </w:r>
            <w:r>
              <w:rPr>
                <w:rFonts w:cs="Calibri"/>
                <w:bCs/>
                <w:szCs w:val="21"/>
              </w:rPr>
              <w:t>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rPr>
                <w:rFonts w:cs="Calibri"/>
              </w:rPr>
            </w:pPr>
            <w:r>
              <w:rPr>
                <w:rFonts w:cs="Calibri"/>
              </w:rPr>
              <w:t>确保对占道设摊、流动摊贩行为有效得到控制。</w:t>
            </w:r>
          </w:p>
          <w:p>
            <w:pPr>
              <w:outlineLvl w:val="0"/>
              <w:rPr>
                <w:rFonts w:cs="Calibri"/>
              </w:rPr>
            </w:pPr>
            <w:r>
              <w:rPr>
                <w:rFonts w:cs="Calibri"/>
              </w:rPr>
              <w:t>(1)【</w:t>
            </w:r>
            <w:r>
              <w:rPr>
                <w:rFonts w:hint="eastAsia" w:cs="Calibri"/>
                <w:lang w:val="en-US" w:eastAsia="zh-CN"/>
              </w:rPr>
              <w:t>3</w:t>
            </w:r>
            <w:r>
              <w:rPr>
                <w:rFonts w:hint="eastAsia" w:cs="Calibri"/>
              </w:rPr>
              <w:t>分</w:t>
            </w:r>
            <w:r>
              <w:rPr>
                <w:rFonts w:cs="Calibri"/>
              </w:rPr>
              <w:t>】有针对性的服务方案、质量控制措施科学、规范得</w:t>
            </w:r>
            <w:r>
              <w:rPr>
                <w:rFonts w:hint="eastAsia" w:cs="Calibri"/>
                <w:lang w:val="en-US" w:eastAsia="zh-CN"/>
              </w:rPr>
              <w:t>3</w:t>
            </w:r>
            <w:r>
              <w:rPr>
                <w:rFonts w:hint="eastAsia" w:cs="Calibri"/>
              </w:rPr>
              <w:t>分</w:t>
            </w:r>
            <w:r>
              <w:rPr>
                <w:rFonts w:cs="Calibri"/>
              </w:rPr>
              <w:t>，实施方案针对性不足或质量控制措施科学规范性不足</w:t>
            </w:r>
            <w:r>
              <w:rPr>
                <w:rFonts w:hint="eastAsia" w:cs="Calibri"/>
              </w:rPr>
              <w:t>的得</w:t>
            </w:r>
            <w:r>
              <w:rPr>
                <w:rFonts w:hint="eastAsia" w:cs="Calibri"/>
                <w:lang w:val="en-US" w:eastAsia="zh-CN"/>
              </w:rPr>
              <w:t>2或</w:t>
            </w:r>
            <w:r>
              <w:rPr>
                <w:rFonts w:cs="Calibri"/>
              </w:rPr>
              <w:t>1分。</w:t>
            </w:r>
          </w:p>
        </w:tc>
        <w:tc>
          <w:tcPr>
            <w:tcW w:w="353" w:type="pct"/>
            <w:vAlign w:val="center"/>
          </w:tcPr>
          <w:p>
            <w:pPr>
              <w:rPr>
                <w:rFonts w:hint="default" w:eastAsia="仿宋" w:cs="Calibri"/>
                <w:bCs/>
                <w:szCs w:val="21"/>
                <w:lang w:val="en-US" w:eastAsia="zh-CN"/>
              </w:rPr>
            </w:pPr>
            <w:r>
              <w:rPr>
                <w:rFonts w:hint="eastAsia" w:cs="Calibri"/>
                <w:bCs/>
                <w:szCs w:val="21"/>
                <w:lang w:val="en-US" w:eastAsia="zh-CN"/>
              </w:rPr>
              <w:t>3</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确保沿街商店出店、占道经营行为及时得到阻止。</w:t>
            </w:r>
          </w:p>
          <w:p>
            <w:pPr>
              <w:outlineLvl w:val="0"/>
              <w:rPr>
                <w:rFonts w:cs="Calibri"/>
              </w:rPr>
            </w:pPr>
            <w:r>
              <w:rPr>
                <w:rFonts w:cs="Calibri"/>
              </w:rPr>
              <w:t>(</w:t>
            </w:r>
            <w:r>
              <w:rPr>
                <w:rFonts w:hint="eastAsia" w:cs="Calibri"/>
              </w:rPr>
              <w:t>1</w:t>
            </w:r>
            <w:r>
              <w:rPr>
                <w:rFonts w:cs="Calibri"/>
              </w:rPr>
              <w:t>)【</w:t>
            </w:r>
            <w:r>
              <w:rPr>
                <w:rFonts w:hint="eastAsia" w:cs="Calibri"/>
                <w:lang w:val="en-US" w:eastAsia="zh-CN"/>
              </w:rPr>
              <w:t>3</w:t>
            </w:r>
            <w:r>
              <w:rPr>
                <w:rFonts w:hint="eastAsia" w:cs="Calibri"/>
              </w:rPr>
              <w:t>分</w:t>
            </w:r>
            <w:r>
              <w:rPr>
                <w:rFonts w:cs="Calibri"/>
              </w:rPr>
              <w:t>】有针对性的服务方案、质量控制措施科学、规范</w:t>
            </w:r>
            <w:r>
              <w:rPr>
                <w:rFonts w:hint="eastAsia" w:cs="Calibri"/>
              </w:rPr>
              <w:t>的</w:t>
            </w:r>
            <w:r>
              <w:rPr>
                <w:rFonts w:cs="Calibri"/>
              </w:rPr>
              <w:t>得</w:t>
            </w:r>
            <w:r>
              <w:rPr>
                <w:rFonts w:hint="eastAsia" w:cs="Calibri"/>
                <w:lang w:val="en-US" w:eastAsia="zh-CN"/>
              </w:rPr>
              <w:t>3</w:t>
            </w:r>
            <w:r>
              <w:rPr>
                <w:rFonts w:hint="eastAsia" w:cs="Calibri"/>
              </w:rPr>
              <w:t>分</w:t>
            </w:r>
            <w:r>
              <w:rPr>
                <w:rFonts w:cs="Calibri"/>
              </w:rPr>
              <w:t>，实施方案针对性不足或质量控制措施科学规范性不足</w:t>
            </w:r>
            <w:r>
              <w:rPr>
                <w:rFonts w:hint="eastAsia" w:cs="Calibri"/>
              </w:rPr>
              <w:t>的得</w:t>
            </w:r>
            <w:r>
              <w:rPr>
                <w:rFonts w:hint="eastAsia" w:cs="Calibri"/>
                <w:lang w:val="en-US" w:eastAsia="zh-CN"/>
              </w:rPr>
              <w:t>2或</w:t>
            </w:r>
            <w:r>
              <w:rPr>
                <w:rFonts w:cs="Calibri"/>
              </w:rPr>
              <w:t>1分。</w:t>
            </w:r>
          </w:p>
        </w:tc>
        <w:tc>
          <w:tcPr>
            <w:tcW w:w="353" w:type="pct"/>
            <w:vAlign w:val="center"/>
          </w:tcPr>
          <w:p>
            <w:pPr>
              <w:rPr>
                <w:rFonts w:hint="eastAsia" w:eastAsia="仿宋" w:cs="Calibri"/>
                <w:bCs/>
                <w:szCs w:val="21"/>
                <w:lang w:eastAsia="zh-CN"/>
              </w:rPr>
            </w:pPr>
            <w:r>
              <w:rPr>
                <w:rFonts w:hint="eastAsia" w:cs="Calibri"/>
                <w:bCs/>
                <w:szCs w:val="21"/>
                <w:lang w:val="en-US" w:eastAsia="zh-CN"/>
              </w:rPr>
              <w:t>3</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确保渣土偷倒、污水横流及时得到发现。</w:t>
            </w:r>
          </w:p>
          <w:p>
            <w:pPr>
              <w:outlineLvl w:val="0"/>
              <w:rPr>
                <w:rFonts w:cs="Calibri"/>
              </w:rPr>
            </w:pPr>
            <w:r>
              <w:rPr>
                <w:rFonts w:cs="Calibri"/>
              </w:rPr>
              <w:t>(</w:t>
            </w:r>
            <w:r>
              <w:rPr>
                <w:rFonts w:hint="eastAsia" w:cs="Calibri"/>
              </w:rPr>
              <w:t>1</w:t>
            </w:r>
            <w:r>
              <w:rPr>
                <w:rFonts w:cs="Calibri"/>
              </w:rPr>
              <w:t>)【</w:t>
            </w:r>
            <w:r>
              <w:rPr>
                <w:rFonts w:hint="eastAsia" w:cs="Calibri"/>
                <w:lang w:val="en-US" w:eastAsia="zh-CN"/>
              </w:rPr>
              <w:t>2</w:t>
            </w:r>
            <w:r>
              <w:rPr>
                <w:rFonts w:hint="eastAsia" w:cs="Calibri"/>
              </w:rPr>
              <w:t>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hint="eastAsia" w:eastAsia="仿宋" w:cs="Calibri"/>
                <w:bCs/>
                <w:szCs w:val="21"/>
                <w:lang w:eastAsia="zh-CN"/>
              </w:rPr>
            </w:pPr>
            <w:r>
              <w:rPr>
                <w:rFonts w:hint="eastAsia" w:cs="Calibri"/>
                <w:bCs/>
                <w:szCs w:val="21"/>
                <w:lang w:val="en-US" w:eastAsia="zh-CN"/>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确保机动车辆乱停放及时得到劝止。</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确保非机动车辆乱停放及时得到整理。</w:t>
            </w:r>
          </w:p>
          <w:p>
            <w:pPr>
              <w:outlineLvl w:val="0"/>
              <w:rPr>
                <w:rFonts w:cs="Calibri"/>
              </w:rPr>
            </w:pPr>
            <w:r>
              <w:rPr>
                <w:rFonts w:cs="Calibri"/>
              </w:rPr>
              <w:t>(</w:t>
            </w:r>
            <w:r>
              <w:rPr>
                <w:rFonts w:hint="eastAsia" w:cs="Calibri"/>
              </w:rPr>
              <w:t>1</w:t>
            </w:r>
            <w:r>
              <w:rPr>
                <w:rFonts w:cs="Calibri"/>
              </w:rPr>
              <w:t>)【</w:t>
            </w:r>
            <w:r>
              <w:rPr>
                <w:rFonts w:hint="eastAsia" w:cs="Calibri"/>
                <w:lang w:val="en-US" w:eastAsia="zh-CN"/>
              </w:rPr>
              <w:t>3</w:t>
            </w:r>
            <w:r>
              <w:rPr>
                <w:rFonts w:hint="eastAsia" w:cs="Calibri"/>
              </w:rPr>
              <w:t>分</w:t>
            </w:r>
            <w:r>
              <w:rPr>
                <w:rFonts w:cs="Calibri"/>
              </w:rPr>
              <w:t>】有针对性的服务方案、质量控制措施科学、规范得</w:t>
            </w:r>
            <w:r>
              <w:rPr>
                <w:rFonts w:hint="eastAsia" w:cs="Calibri"/>
                <w:lang w:val="en-US" w:eastAsia="zh-CN"/>
              </w:rPr>
              <w:t>3</w:t>
            </w:r>
            <w:r>
              <w:rPr>
                <w:rFonts w:hint="eastAsia" w:cs="Calibri"/>
              </w:rPr>
              <w:t>分</w:t>
            </w:r>
            <w:r>
              <w:rPr>
                <w:rFonts w:cs="Calibri"/>
              </w:rPr>
              <w:t>，实施方案针对性不足或质量控制措施科学规范性不足</w:t>
            </w:r>
            <w:r>
              <w:rPr>
                <w:rFonts w:hint="eastAsia" w:cs="Calibri"/>
              </w:rPr>
              <w:t>的得</w:t>
            </w:r>
            <w:r>
              <w:rPr>
                <w:rFonts w:hint="eastAsia" w:cs="Calibri"/>
                <w:lang w:val="en-US" w:eastAsia="zh-CN"/>
              </w:rPr>
              <w:t>2或1</w:t>
            </w:r>
            <w:r>
              <w:rPr>
                <w:rFonts w:cs="Calibri"/>
              </w:rPr>
              <w:t>分。</w:t>
            </w:r>
          </w:p>
        </w:tc>
        <w:tc>
          <w:tcPr>
            <w:tcW w:w="353" w:type="pct"/>
            <w:vAlign w:val="center"/>
          </w:tcPr>
          <w:p>
            <w:pPr>
              <w:rPr>
                <w:rFonts w:hint="eastAsia" w:eastAsia="仿宋" w:cs="Calibri"/>
                <w:bCs/>
                <w:szCs w:val="21"/>
                <w:lang w:eastAsia="zh-CN"/>
              </w:rPr>
            </w:pPr>
            <w:r>
              <w:rPr>
                <w:rFonts w:hint="eastAsia" w:cs="Calibri"/>
                <w:bCs/>
                <w:szCs w:val="21"/>
                <w:lang w:val="en-US" w:eastAsia="zh-CN"/>
              </w:rPr>
              <w:t>3</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确保广告、店招、灯箱等及时得到管控。</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hint="eastAsia" w:eastAsia="仿宋" w:cs="Calibri"/>
                <w:bCs/>
                <w:szCs w:val="21"/>
                <w:lang w:eastAsia="zh-CN"/>
              </w:rPr>
            </w:pPr>
            <w:r>
              <w:rPr>
                <w:rFonts w:hint="eastAsia" w:cs="Calibri"/>
                <w:bCs/>
                <w:szCs w:val="21"/>
                <w:lang w:val="en-US" w:eastAsia="zh-CN"/>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确保道路等公共绿化及时得到保护。</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确保规定时间和持有效证件遛狗。</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确保长效管理抄告和数字城管案卷得到迅速处置。</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确保地铁口和公交站点位的秩序井然。</w:t>
            </w:r>
          </w:p>
          <w:p>
            <w:pPr>
              <w:outlineLvl w:val="0"/>
              <w:rPr>
                <w:rFonts w:cs="Calibri"/>
              </w:rPr>
            </w:pPr>
            <w:r>
              <w:rPr>
                <w:rFonts w:cs="Calibri"/>
              </w:rPr>
              <w:t>(</w:t>
            </w:r>
            <w:r>
              <w:rPr>
                <w:rFonts w:hint="eastAsia" w:cs="Calibri"/>
              </w:rPr>
              <w:t>1</w:t>
            </w:r>
            <w:r>
              <w:rPr>
                <w:rFonts w:cs="Calibri"/>
              </w:rPr>
              <w:t>)【</w:t>
            </w:r>
            <w:r>
              <w:rPr>
                <w:rFonts w:hint="eastAsia" w:cs="Calibri"/>
                <w:lang w:val="en-US" w:eastAsia="zh-CN"/>
              </w:rPr>
              <w:t>3</w:t>
            </w:r>
            <w:r>
              <w:rPr>
                <w:rFonts w:hint="eastAsia" w:cs="Calibri"/>
              </w:rPr>
              <w:t>分</w:t>
            </w:r>
            <w:r>
              <w:rPr>
                <w:rFonts w:cs="Calibri"/>
              </w:rPr>
              <w:t>】有针对性的服务方案、质量控制措施科学、规范得</w:t>
            </w:r>
            <w:r>
              <w:rPr>
                <w:rFonts w:hint="eastAsia" w:cs="Calibri"/>
                <w:lang w:val="en-US" w:eastAsia="zh-CN"/>
              </w:rPr>
              <w:t>3</w:t>
            </w:r>
            <w:r>
              <w:rPr>
                <w:rFonts w:hint="eastAsia" w:cs="Calibri"/>
              </w:rPr>
              <w:t>分</w:t>
            </w:r>
            <w:r>
              <w:rPr>
                <w:rFonts w:cs="Calibri"/>
              </w:rPr>
              <w:t>，实施方案针对性不足或质量控制措施科学规范性不足</w:t>
            </w:r>
            <w:r>
              <w:rPr>
                <w:rFonts w:hint="eastAsia" w:cs="Calibri"/>
              </w:rPr>
              <w:t>的得</w:t>
            </w:r>
            <w:r>
              <w:rPr>
                <w:rFonts w:hint="eastAsia" w:cs="Calibri"/>
                <w:lang w:val="en-US" w:eastAsia="zh-CN"/>
              </w:rPr>
              <w:t>2或</w:t>
            </w:r>
            <w:r>
              <w:rPr>
                <w:rFonts w:cs="Calibri"/>
              </w:rPr>
              <w:t>1分。</w:t>
            </w:r>
          </w:p>
        </w:tc>
        <w:tc>
          <w:tcPr>
            <w:tcW w:w="353" w:type="pct"/>
            <w:vAlign w:val="center"/>
          </w:tcPr>
          <w:p>
            <w:pPr>
              <w:rPr>
                <w:rFonts w:hint="eastAsia" w:eastAsia="仿宋" w:cs="Calibri"/>
                <w:bCs/>
                <w:szCs w:val="21"/>
                <w:lang w:eastAsia="zh-CN"/>
              </w:rPr>
            </w:pPr>
            <w:r>
              <w:rPr>
                <w:rFonts w:hint="eastAsia" w:cs="Calibri"/>
                <w:bCs/>
                <w:szCs w:val="21"/>
                <w:lang w:val="en-US" w:eastAsia="zh-CN"/>
              </w:rPr>
              <w:t>3</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确保主次道路晾晒衣被及时得到阻止。</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确保河道水域管理和保护得到加强。</w:t>
            </w:r>
          </w:p>
          <w:p>
            <w:pPr>
              <w:outlineLvl w:val="0"/>
              <w:rPr>
                <w:rFonts w:cs="Calibri"/>
              </w:rPr>
            </w:pPr>
            <w:r>
              <w:rPr>
                <w:rFonts w:cs="Calibri"/>
              </w:rPr>
              <w:t>(</w:t>
            </w:r>
            <w:r>
              <w:rPr>
                <w:rFonts w:hint="eastAsia" w:cs="Calibri"/>
              </w:rPr>
              <w:t>1</w:t>
            </w:r>
            <w:r>
              <w:rPr>
                <w:rFonts w:cs="Calibri"/>
              </w:rPr>
              <w:t>)【</w:t>
            </w:r>
            <w:r>
              <w:rPr>
                <w:rFonts w:hint="eastAsia" w:cs="Calibri"/>
                <w:lang w:val="en-US" w:eastAsia="zh-CN"/>
              </w:rPr>
              <w:t>3</w:t>
            </w:r>
            <w:r>
              <w:rPr>
                <w:rFonts w:hint="eastAsia" w:cs="Calibri"/>
              </w:rPr>
              <w:t>分</w:t>
            </w:r>
            <w:r>
              <w:rPr>
                <w:rFonts w:cs="Calibri"/>
              </w:rPr>
              <w:t>】有针对性的服务方案、质量控制措施科学、规范得</w:t>
            </w:r>
            <w:r>
              <w:rPr>
                <w:rFonts w:hint="eastAsia" w:cs="Calibri"/>
                <w:lang w:val="en-US" w:eastAsia="zh-CN"/>
              </w:rPr>
              <w:t>3</w:t>
            </w:r>
            <w:r>
              <w:rPr>
                <w:rFonts w:hint="eastAsia" w:cs="Calibri"/>
              </w:rPr>
              <w:t>分</w:t>
            </w:r>
            <w:r>
              <w:rPr>
                <w:rFonts w:cs="Calibri"/>
              </w:rPr>
              <w:t>，实施方案针对性不足或质量控制措施科学规范性不足</w:t>
            </w:r>
            <w:r>
              <w:rPr>
                <w:rFonts w:hint="eastAsia" w:cs="Calibri"/>
              </w:rPr>
              <w:t>的得</w:t>
            </w:r>
            <w:r>
              <w:rPr>
                <w:rFonts w:hint="eastAsia" w:cs="Calibri"/>
                <w:lang w:val="en-US" w:eastAsia="zh-CN"/>
              </w:rPr>
              <w:t>2或</w:t>
            </w:r>
            <w:r>
              <w:rPr>
                <w:rFonts w:cs="Calibri"/>
              </w:rPr>
              <w:t>1分。</w:t>
            </w:r>
          </w:p>
        </w:tc>
        <w:tc>
          <w:tcPr>
            <w:tcW w:w="353" w:type="pct"/>
            <w:vAlign w:val="center"/>
          </w:tcPr>
          <w:p>
            <w:pPr>
              <w:rPr>
                <w:rFonts w:hint="eastAsia" w:eastAsia="仿宋" w:cs="Calibri"/>
                <w:bCs/>
                <w:szCs w:val="21"/>
                <w:lang w:eastAsia="zh-CN"/>
              </w:rPr>
            </w:pPr>
            <w:r>
              <w:rPr>
                <w:rFonts w:hint="eastAsia" w:cs="Calibri"/>
                <w:bCs/>
                <w:szCs w:val="21"/>
                <w:lang w:val="en-US" w:eastAsia="zh-CN"/>
              </w:rPr>
              <w:t>3</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outlineLvl w:val="0"/>
              <w:rPr>
                <w:rFonts w:cs="Calibri"/>
              </w:rPr>
            </w:pPr>
            <w:r>
              <w:rPr>
                <w:rFonts w:cs="Calibri"/>
              </w:rPr>
              <w:t>确保沿街违法建筑行为及时得到阻止。</w:t>
            </w:r>
          </w:p>
          <w:p>
            <w:pPr>
              <w:outlineLvl w:val="0"/>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rPr>
                <w:rFonts w:cs="Calibri"/>
              </w:rPr>
            </w:pPr>
            <w:r>
              <w:rPr>
                <w:rFonts w:cs="Calibri"/>
              </w:rPr>
              <w:t>确保管控队伍举止文明无投诉。</w:t>
            </w:r>
          </w:p>
          <w:p>
            <w:pPr>
              <w:rPr>
                <w:rFonts w:cs="Calibri"/>
                <w:bCs/>
                <w:szCs w:val="21"/>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r>
              <w:t>对于突发事件的响应时间及处理时间的响应</w:t>
            </w:r>
          </w:p>
          <w:p>
            <w:r>
              <w:rPr>
                <w:rFonts w:cs="Calibri"/>
              </w:rPr>
              <w:t>(</w:t>
            </w:r>
            <w:r>
              <w:rPr>
                <w:rFonts w:hint="eastAsia" w:cs="Calibri"/>
              </w:rPr>
              <w:t>1</w:t>
            </w:r>
            <w:r>
              <w:rPr>
                <w:rFonts w:cs="Calibri"/>
              </w:rPr>
              <w:t>)</w:t>
            </w:r>
            <w:r>
              <w:t>【</w:t>
            </w:r>
            <w:r>
              <w:rPr>
                <w:rFonts w:hint="eastAsia"/>
              </w:rPr>
              <w:t>2分</w:t>
            </w:r>
            <w:r>
              <w:t>】有针对性的服务方案、质量控制措施科学、规范得</w:t>
            </w:r>
            <w:r>
              <w:rPr>
                <w:rFonts w:hint="eastAsia"/>
              </w:rPr>
              <w:t>2分</w:t>
            </w:r>
            <w:r>
              <w:t>，实施方案针对性不足或质量控制措施科学规范性不足</w:t>
            </w:r>
            <w:r>
              <w:rPr>
                <w:rFonts w:hint="eastAsia"/>
              </w:rPr>
              <w:t>的得</w:t>
            </w:r>
            <w: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rPr>
                <w:rFonts w:cs="Calibri"/>
              </w:rPr>
            </w:pPr>
            <w:r>
              <w:rPr>
                <w:rFonts w:hint="eastAsia" w:cs="Calibri"/>
              </w:rPr>
              <w:t>对突发灾害性天气、</w:t>
            </w:r>
            <w:r>
              <w:rPr>
                <w:rFonts w:hint="eastAsia" w:cs="Calibri"/>
                <w:lang w:eastAsia="zh-CN"/>
              </w:rPr>
              <w:t>特殊</w:t>
            </w:r>
            <w:r>
              <w:rPr>
                <w:rFonts w:hint="eastAsia" w:cs="Calibri"/>
              </w:rPr>
              <w:t>性事件的紧急预案</w:t>
            </w:r>
          </w:p>
          <w:p>
            <w:pPr>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82" w:type="pct"/>
            <w:vAlign w:val="center"/>
          </w:tcPr>
          <w:p>
            <w:pPr>
              <w:numPr>
                <w:ilvl w:val="0"/>
                <w:numId w:val="5"/>
              </w:numPr>
              <w:ind w:firstLine="0"/>
              <w:rPr>
                <w:rFonts w:cs="Calibri"/>
                <w:szCs w:val="21"/>
              </w:rPr>
            </w:pPr>
          </w:p>
        </w:tc>
        <w:tc>
          <w:tcPr>
            <w:tcW w:w="2768" w:type="pct"/>
            <w:vAlign w:val="center"/>
          </w:tcPr>
          <w:p>
            <w:pPr>
              <w:rPr>
                <w:rFonts w:cs="Calibri"/>
              </w:rPr>
            </w:pPr>
            <w:r>
              <w:rPr>
                <w:rFonts w:hint="eastAsia" w:cs="Calibri"/>
              </w:rPr>
              <w:t>对重大活动或重要接待任务等的应急预案</w:t>
            </w:r>
          </w:p>
          <w:p>
            <w:pPr>
              <w:rPr>
                <w:rFonts w:cs="Calibri"/>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353" w:type="pct"/>
            <w:vAlign w:val="center"/>
          </w:tcPr>
          <w:p>
            <w:pPr>
              <w:rPr>
                <w:rFonts w:cs="Calibri"/>
                <w:bCs/>
                <w:szCs w:val="21"/>
              </w:rPr>
            </w:pPr>
            <w:r>
              <w:rPr>
                <w:rFonts w:hint="eastAsia" w:cs="Calibri"/>
                <w:bCs/>
                <w:szCs w:val="21"/>
              </w:rPr>
              <w:t>2</w:t>
            </w:r>
          </w:p>
        </w:tc>
        <w:tc>
          <w:tcPr>
            <w:tcW w:w="633" w:type="pct"/>
            <w:vAlign w:val="center"/>
          </w:tcPr>
          <w:p>
            <w:pPr>
              <w:rPr>
                <w:rFonts w:cs="Calibri"/>
                <w:bCs/>
                <w:szCs w:val="21"/>
              </w:rPr>
            </w:pPr>
            <w:r>
              <w:rPr>
                <w:rFonts w:cs="Calibri"/>
                <w:bCs/>
                <w:szCs w:val="21"/>
              </w:rPr>
              <w:t>主观分</w:t>
            </w:r>
          </w:p>
        </w:tc>
        <w:tc>
          <w:tcPr>
            <w:tcW w:w="861" w:type="pct"/>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rPr>
                <w:rFonts w:cs="Calibri"/>
              </w:rPr>
            </w:pPr>
            <w:r>
              <w:rPr>
                <w:rFonts w:hint="eastAsia" w:cs="Calibri"/>
              </w:rPr>
              <w:t>服务团队从业能力的专业知识、安全意识培训方案</w:t>
            </w:r>
          </w:p>
          <w:p>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665" w:type="dxa"/>
            <w:vAlign w:val="center"/>
          </w:tcPr>
          <w:p>
            <w:pPr>
              <w:rPr>
                <w:rFonts w:cs="Calibri"/>
                <w:bCs/>
                <w:szCs w:val="21"/>
              </w:rPr>
            </w:pPr>
            <w:r>
              <w:rPr>
                <w:rFonts w:hint="eastAsia" w:cs="Calibri"/>
                <w:bCs/>
                <w:szCs w:val="21"/>
              </w:rPr>
              <w:t>2</w:t>
            </w:r>
          </w:p>
        </w:tc>
        <w:tc>
          <w:tcPr>
            <w:tcW w:w="1191" w:type="dxa"/>
            <w:vAlign w:val="center"/>
          </w:tcPr>
          <w:p>
            <w:pPr>
              <w:rPr>
                <w:rFonts w:cs="Calibri"/>
                <w:bCs/>
                <w:szCs w:val="21"/>
              </w:rPr>
            </w:pPr>
            <w:r>
              <w:rPr>
                <w:rFonts w:cs="Calibri"/>
                <w:bCs/>
                <w:szCs w:val="21"/>
              </w:rPr>
              <w:t>主观分</w:t>
            </w:r>
          </w:p>
        </w:tc>
        <w:tc>
          <w:tcPr>
            <w:tcW w:w="1619" w:type="dxa"/>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rPr>
                <w:rFonts w:cs="Calibri"/>
                <w:color w:val="000000"/>
                <w:szCs w:val="21"/>
              </w:rPr>
            </w:pPr>
            <w:r>
              <w:rPr>
                <w:rFonts w:hint="eastAsia" w:cs="Calibri"/>
                <w:color w:val="000000"/>
                <w:szCs w:val="21"/>
              </w:rPr>
              <w:t>对服务人员的劳动保障、住房保障、其他福利待遇保障方案</w:t>
            </w:r>
          </w:p>
          <w:p>
            <w:pPr>
              <w:rPr>
                <w:rFonts w:cs="Calibri"/>
                <w:color w:val="000000"/>
                <w:szCs w:val="21"/>
              </w:rPr>
            </w:pPr>
            <w:r>
              <w:rPr>
                <w:rFonts w:cs="Calibri"/>
              </w:rPr>
              <w:t>(</w:t>
            </w:r>
            <w:r>
              <w:rPr>
                <w:rFonts w:hint="eastAsia" w:cs="Calibri"/>
              </w:rPr>
              <w:t>1</w:t>
            </w:r>
            <w:r>
              <w:rPr>
                <w:rFonts w:cs="Calibri"/>
              </w:rPr>
              <w:t>)【</w:t>
            </w:r>
            <w:r>
              <w:rPr>
                <w:rFonts w:hint="eastAsia" w:cs="Calibri"/>
              </w:rPr>
              <w:t>2分</w:t>
            </w:r>
            <w:r>
              <w:rPr>
                <w:rFonts w:cs="Calibri"/>
              </w:rPr>
              <w:t>】有针对性的服务方案、质量控制措施科学、规范得</w:t>
            </w:r>
            <w:r>
              <w:rPr>
                <w:rFonts w:hint="eastAsia" w:cs="Calibri"/>
              </w:rPr>
              <w:t>2分</w:t>
            </w:r>
            <w:r>
              <w:rPr>
                <w:rFonts w:cs="Calibri"/>
              </w:rPr>
              <w:t>，实施方案针对性不足或质量控制措施科学规范性不足</w:t>
            </w:r>
            <w:r>
              <w:rPr>
                <w:rFonts w:hint="eastAsia" w:cs="Calibri"/>
              </w:rPr>
              <w:t>的得</w:t>
            </w:r>
            <w:r>
              <w:rPr>
                <w:rFonts w:cs="Calibri"/>
              </w:rPr>
              <w:t>1分。</w:t>
            </w:r>
          </w:p>
        </w:tc>
        <w:tc>
          <w:tcPr>
            <w:tcW w:w="665" w:type="dxa"/>
            <w:vAlign w:val="center"/>
          </w:tcPr>
          <w:p>
            <w:pPr>
              <w:rPr>
                <w:rFonts w:cs="Calibri"/>
                <w:bCs/>
                <w:szCs w:val="21"/>
              </w:rPr>
            </w:pPr>
            <w:r>
              <w:rPr>
                <w:rFonts w:hint="eastAsia" w:cs="Calibri"/>
                <w:bCs/>
                <w:szCs w:val="21"/>
              </w:rPr>
              <w:t>2</w:t>
            </w:r>
          </w:p>
        </w:tc>
        <w:tc>
          <w:tcPr>
            <w:tcW w:w="1191" w:type="dxa"/>
            <w:vAlign w:val="center"/>
          </w:tcPr>
          <w:p>
            <w:pPr>
              <w:rPr>
                <w:rFonts w:cs="Calibri"/>
                <w:bCs/>
                <w:szCs w:val="21"/>
              </w:rPr>
            </w:pPr>
            <w:r>
              <w:rPr>
                <w:rFonts w:cs="Calibri"/>
                <w:bCs/>
                <w:szCs w:val="21"/>
              </w:rPr>
              <w:t>主观分</w:t>
            </w:r>
          </w:p>
        </w:tc>
        <w:tc>
          <w:tcPr>
            <w:tcW w:w="1619" w:type="dxa"/>
            <w:vAlign w:val="center"/>
          </w:tcPr>
          <w:p>
            <w:pPr>
              <w:rPr>
                <w:rFonts w:cs="Calibri"/>
                <w:szCs w:val="21"/>
              </w:rPr>
            </w:pPr>
            <w:r>
              <w:rPr>
                <w:rFonts w:hint="eastAsia" w:cs="Calibri"/>
                <w:szCs w:val="21"/>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outlineLvl w:val="0"/>
              <w:rPr>
                <w:rFonts w:cs="Calibri"/>
              </w:rPr>
            </w:pPr>
            <w:r>
              <w:rPr>
                <w:rFonts w:cs="Calibri"/>
              </w:rPr>
              <w:t>投标人派出的</w:t>
            </w:r>
            <w:r>
              <w:rPr>
                <w:rFonts w:hint="eastAsia" w:cs="Calibri"/>
              </w:rPr>
              <w:t>项目负责人</w:t>
            </w:r>
            <w:r>
              <w:rPr>
                <w:rFonts w:cs="Calibri"/>
              </w:rPr>
              <w:t>情况</w:t>
            </w:r>
          </w:p>
          <w:p>
            <w:pPr>
              <w:outlineLvl w:val="0"/>
              <w:rPr>
                <w:rFonts w:cs="Calibri"/>
              </w:rPr>
            </w:pPr>
            <w:r>
              <w:rPr>
                <w:rFonts w:cs="Calibri"/>
              </w:rPr>
              <w:t>(1)【1</w:t>
            </w:r>
            <w:r>
              <w:rPr>
                <w:rFonts w:hint="eastAsia" w:cs="Calibri"/>
                <w:lang w:val="en-US" w:eastAsia="zh-CN"/>
              </w:rPr>
              <w:t>4</w:t>
            </w:r>
            <w:r>
              <w:rPr>
                <w:rFonts w:cs="Calibri"/>
              </w:rPr>
              <w:t>分】项目负责人：项目负责人年龄在</w:t>
            </w:r>
            <w:r>
              <w:rPr>
                <w:rFonts w:hint="eastAsia" w:cs="Calibri"/>
                <w:highlight w:val="none"/>
                <w:lang w:val="en-US" w:eastAsia="zh-CN"/>
              </w:rPr>
              <w:t>4</w:t>
            </w:r>
            <w:r>
              <w:rPr>
                <w:rFonts w:hint="eastAsia" w:cs="Calibri"/>
                <w:highlight w:val="none"/>
              </w:rPr>
              <w:t>0</w:t>
            </w:r>
            <w:r>
              <w:rPr>
                <w:rFonts w:cs="Calibri"/>
                <w:highlight w:val="none"/>
              </w:rPr>
              <w:t>周岁</w:t>
            </w:r>
            <w:r>
              <w:rPr>
                <w:rFonts w:cs="Calibri"/>
              </w:rPr>
              <w:t>以下的得4分；大学本科及以上文化程度的得</w:t>
            </w:r>
            <w:r>
              <w:rPr>
                <w:rFonts w:hint="eastAsia" w:cs="Calibri"/>
              </w:rPr>
              <w:t>5</w:t>
            </w:r>
            <w:r>
              <w:rPr>
                <w:rFonts w:cs="Calibri"/>
              </w:rPr>
              <w:t>分；具有国家职业资格保安员壹级证书的得5分</w:t>
            </w:r>
            <w:r>
              <w:rPr>
                <w:rFonts w:hint="eastAsia" w:cs="Calibri"/>
                <w:lang w:eastAsia="zh-CN"/>
              </w:rPr>
              <w:t>，</w:t>
            </w:r>
            <w:r>
              <w:rPr>
                <w:rFonts w:cs="Calibri"/>
              </w:rPr>
              <w:t>没有不得分。</w:t>
            </w:r>
          </w:p>
          <w:p>
            <w:pPr>
              <w:outlineLvl w:val="0"/>
              <w:rPr>
                <w:rFonts w:cs="Calibri"/>
                <w:szCs w:val="21"/>
              </w:rPr>
            </w:pPr>
            <w:r>
              <w:rPr>
                <w:rFonts w:hint="eastAsia" w:ascii="楷体" w:hAnsi="楷体" w:eastAsia="楷体" w:cs="楷体"/>
              </w:rPr>
              <w:t>说明：</w:t>
            </w:r>
            <w:r>
              <w:rPr>
                <w:rFonts w:hint="eastAsia" w:ascii="楷体" w:hAnsi="楷体" w:eastAsia="楷体" w:cs="楷体"/>
                <w:bCs/>
                <w:color w:val="000000"/>
                <w:szCs w:val="21"/>
              </w:rPr>
              <w:t>上述人员必须均为投标人（含分包供应商）在职员工，</w:t>
            </w:r>
            <w:r>
              <w:rPr>
                <w:rFonts w:hint="eastAsia" w:ascii="楷体" w:hAnsi="楷体" w:eastAsia="楷体" w:cs="楷体"/>
              </w:rPr>
              <w:t>根据投标文件中提供</w:t>
            </w:r>
            <w:r>
              <w:rPr>
                <w:rFonts w:hint="eastAsia" w:ascii="楷体" w:hAnsi="楷体" w:eastAsia="楷体" w:cs="楷体"/>
                <w:szCs w:val="21"/>
              </w:rPr>
              <w:t>以上人员的</w:t>
            </w:r>
            <w:r>
              <w:rPr>
                <w:rFonts w:hint="eastAsia" w:ascii="楷体" w:hAnsi="楷体" w:eastAsia="楷体" w:cs="楷体"/>
                <w:bCs/>
                <w:color w:val="000000"/>
                <w:szCs w:val="21"/>
              </w:rPr>
              <w:t>社会保险费、住房公积金缴纳证明、有关证书（</w:t>
            </w:r>
            <w:r>
              <w:rPr>
                <w:rFonts w:hint="eastAsia" w:ascii="楷体" w:hAnsi="楷体" w:eastAsia="楷体" w:cs="楷体"/>
              </w:rPr>
              <w:t>身份证、毕业证书、国家职业资格保安员证书、保安服务专家聘书</w:t>
            </w:r>
            <w:r>
              <w:rPr>
                <w:rFonts w:hint="eastAsia" w:ascii="楷体" w:hAnsi="楷体" w:eastAsia="楷体" w:cs="楷体"/>
                <w:bCs/>
                <w:color w:val="000000"/>
                <w:szCs w:val="21"/>
              </w:rPr>
              <w:t>）</w:t>
            </w:r>
            <w:r>
              <w:rPr>
                <w:rFonts w:hint="eastAsia" w:ascii="楷体" w:hAnsi="楷体" w:eastAsia="楷体" w:cs="楷体"/>
              </w:rPr>
              <w:t>进行评分，未提供或不符合以上条件不得分。</w:t>
            </w:r>
            <w:r>
              <w:rPr>
                <w:rFonts w:hint="eastAsia" w:ascii="楷体" w:hAnsi="楷体" w:eastAsia="楷体" w:cs="楷体"/>
                <w:bCs/>
                <w:color w:val="000000"/>
                <w:szCs w:val="21"/>
              </w:rPr>
              <w:t>社保缴纳证明以社保机构出具的证明为准，公积金缴纳证明以公积金管理部门出具的证明为准</w:t>
            </w:r>
            <w:r>
              <w:rPr>
                <w:rFonts w:hint="eastAsia" w:ascii="楷体" w:hAnsi="楷体" w:eastAsia="楷体" w:cs="楷体"/>
                <w:szCs w:val="21"/>
              </w:rPr>
              <w:t>。</w:t>
            </w:r>
          </w:p>
        </w:tc>
        <w:tc>
          <w:tcPr>
            <w:tcW w:w="665" w:type="dxa"/>
            <w:vAlign w:val="center"/>
          </w:tcPr>
          <w:p>
            <w:pPr>
              <w:rPr>
                <w:rFonts w:hint="eastAsia" w:eastAsia="仿宋" w:cs="Calibri"/>
                <w:bCs/>
                <w:szCs w:val="21"/>
                <w:lang w:eastAsia="zh-CN"/>
              </w:rPr>
            </w:pPr>
            <w:r>
              <w:rPr>
                <w:rFonts w:hint="eastAsia" w:cs="Calibri"/>
                <w:bCs/>
                <w:szCs w:val="21"/>
              </w:rPr>
              <w:t>1</w:t>
            </w:r>
            <w:r>
              <w:rPr>
                <w:rFonts w:hint="eastAsia" w:cs="Calibri"/>
                <w:bCs/>
                <w:szCs w:val="21"/>
                <w:lang w:val="en-US" w:eastAsia="zh-CN"/>
              </w:rPr>
              <w:t>4</w:t>
            </w:r>
          </w:p>
        </w:tc>
        <w:tc>
          <w:tcPr>
            <w:tcW w:w="1191" w:type="dxa"/>
            <w:vAlign w:val="center"/>
          </w:tcPr>
          <w:p>
            <w:pPr>
              <w:rPr>
                <w:rFonts w:cs="Calibri"/>
                <w:bCs/>
                <w:szCs w:val="21"/>
              </w:rPr>
            </w:pPr>
            <w:r>
              <w:rPr>
                <w:rFonts w:cs="Calibri"/>
                <w:bCs/>
                <w:szCs w:val="21"/>
              </w:rPr>
              <w:t>客观分</w:t>
            </w:r>
          </w:p>
        </w:tc>
        <w:tc>
          <w:tcPr>
            <w:tcW w:w="1619" w:type="dxa"/>
            <w:vAlign w:val="center"/>
          </w:tcPr>
          <w:p>
            <w:pPr>
              <w:rPr>
                <w:rFonts w:cs="Calibri"/>
                <w:szCs w:val="21"/>
              </w:rPr>
            </w:pPr>
            <w:r>
              <w:rPr>
                <w:rFonts w:hint="eastAsia" w:cs="Calibri"/>
              </w:rPr>
              <w:t>项目负责人</w:t>
            </w:r>
            <w:r>
              <w:rPr>
                <w:rFonts w:cs="Calibri"/>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outlineLvl w:val="0"/>
              <w:rPr>
                <w:rFonts w:cs="Calibri"/>
                <w:szCs w:val="21"/>
              </w:rPr>
            </w:pPr>
            <w:r>
              <w:rPr>
                <w:rFonts w:cs="Calibri"/>
                <w:szCs w:val="21"/>
              </w:rPr>
              <w:t>其他</w:t>
            </w:r>
            <w:r>
              <w:rPr>
                <w:rFonts w:hint="eastAsia" w:cs="Calibri"/>
                <w:szCs w:val="21"/>
              </w:rPr>
              <w:t>服务</w:t>
            </w:r>
            <w:r>
              <w:rPr>
                <w:rFonts w:cs="Calibri"/>
                <w:szCs w:val="21"/>
              </w:rPr>
              <w:t>人员配置</w:t>
            </w:r>
            <w:r>
              <w:rPr>
                <w:rFonts w:hint="eastAsia" w:cs="Calibri"/>
                <w:szCs w:val="21"/>
              </w:rPr>
              <w:t>情况</w:t>
            </w:r>
          </w:p>
          <w:p>
            <w:pPr>
              <w:outlineLvl w:val="0"/>
              <w:rPr>
                <w:rFonts w:cs="Calibri"/>
                <w:szCs w:val="21"/>
              </w:rPr>
            </w:pPr>
            <w:r>
              <w:rPr>
                <w:rFonts w:cs="Calibri"/>
                <w:szCs w:val="21"/>
              </w:rPr>
              <w:t>(</w:t>
            </w:r>
            <w:r>
              <w:rPr>
                <w:rFonts w:hint="eastAsia" w:cs="Calibri"/>
                <w:szCs w:val="21"/>
              </w:rPr>
              <w:t>1</w:t>
            </w:r>
            <w:r>
              <w:rPr>
                <w:rFonts w:cs="Calibri"/>
                <w:szCs w:val="21"/>
              </w:rPr>
              <w:t>)</w:t>
            </w:r>
            <w:r>
              <w:rPr>
                <w:rFonts w:cs="Calibri"/>
              </w:rPr>
              <w:t>【1</w:t>
            </w:r>
            <w:r>
              <w:rPr>
                <w:rFonts w:hint="eastAsia" w:cs="Calibri"/>
              </w:rPr>
              <w:t>5</w:t>
            </w:r>
            <w:r>
              <w:rPr>
                <w:rFonts w:cs="Calibri"/>
              </w:rPr>
              <w:t>分】</w:t>
            </w:r>
            <w:r>
              <w:rPr>
                <w:rFonts w:cs="Calibri"/>
                <w:szCs w:val="21"/>
              </w:rPr>
              <w:t>其他</w:t>
            </w:r>
            <w:r>
              <w:rPr>
                <w:rFonts w:hint="eastAsia" w:cs="Calibri"/>
                <w:szCs w:val="21"/>
              </w:rPr>
              <w:t>服务</w:t>
            </w:r>
            <w:r>
              <w:rPr>
                <w:rFonts w:cs="Calibri"/>
                <w:szCs w:val="21"/>
              </w:rPr>
              <w:t>人员配置</w:t>
            </w:r>
            <w:r>
              <w:rPr>
                <w:rFonts w:hint="eastAsia" w:cs="Calibri"/>
                <w:szCs w:val="21"/>
              </w:rPr>
              <w:t>情况</w:t>
            </w:r>
            <w:r>
              <w:rPr>
                <w:rFonts w:cs="Calibri"/>
                <w:szCs w:val="21"/>
              </w:rPr>
              <w:t>：人员内具有大专（含）以上文化的每有1名</w:t>
            </w:r>
            <w:r>
              <w:rPr>
                <w:rFonts w:hint="eastAsia" w:cs="Calibri"/>
                <w:szCs w:val="21"/>
              </w:rPr>
              <w:t>得</w:t>
            </w:r>
            <w:r>
              <w:rPr>
                <w:rFonts w:cs="Calibri"/>
                <w:szCs w:val="21"/>
              </w:rPr>
              <w:t>1分，最</w:t>
            </w:r>
            <w:r>
              <w:rPr>
                <w:rFonts w:hint="eastAsia" w:cs="Calibri"/>
                <w:szCs w:val="21"/>
              </w:rPr>
              <w:t>高得</w:t>
            </w:r>
            <w:r>
              <w:rPr>
                <w:rFonts w:cs="Calibri"/>
                <w:szCs w:val="21"/>
              </w:rPr>
              <w:t>5分；人员内具有退伍军人的每有1名</w:t>
            </w:r>
            <w:r>
              <w:rPr>
                <w:rFonts w:hint="eastAsia" w:cs="Calibri"/>
                <w:szCs w:val="21"/>
              </w:rPr>
              <w:t>得</w:t>
            </w:r>
            <w:r>
              <w:rPr>
                <w:rFonts w:cs="Calibri"/>
                <w:szCs w:val="21"/>
              </w:rPr>
              <w:t>1分，最</w:t>
            </w:r>
            <w:r>
              <w:rPr>
                <w:rFonts w:hint="eastAsia" w:cs="Calibri"/>
                <w:szCs w:val="21"/>
              </w:rPr>
              <w:t>高得</w:t>
            </w:r>
            <w:r>
              <w:rPr>
                <w:rFonts w:cs="Calibri"/>
                <w:szCs w:val="21"/>
              </w:rPr>
              <w:t>5分；人员内具有国家公安部消防局颁发的（建（构）筑物消防员</w:t>
            </w:r>
            <w:r>
              <w:rPr>
                <w:rFonts w:hint="eastAsia" w:cs="Calibri"/>
                <w:szCs w:val="21"/>
              </w:rPr>
              <w:t>/消防设施操作员）</w:t>
            </w:r>
            <w:r>
              <w:rPr>
                <w:rFonts w:cs="Calibri"/>
                <w:szCs w:val="21"/>
              </w:rPr>
              <w:t>的每有1名</w:t>
            </w:r>
            <w:r>
              <w:rPr>
                <w:rFonts w:hint="eastAsia" w:cs="Calibri"/>
                <w:szCs w:val="21"/>
              </w:rPr>
              <w:t>得</w:t>
            </w:r>
            <w:r>
              <w:rPr>
                <w:rFonts w:cs="Calibri"/>
                <w:szCs w:val="21"/>
              </w:rPr>
              <w:t>1分，最</w:t>
            </w:r>
            <w:r>
              <w:rPr>
                <w:rFonts w:hint="eastAsia" w:cs="Calibri"/>
                <w:szCs w:val="21"/>
              </w:rPr>
              <w:t>高得</w:t>
            </w:r>
            <w:r>
              <w:rPr>
                <w:rFonts w:cs="Calibri"/>
                <w:szCs w:val="21"/>
              </w:rPr>
              <w:t>5分。</w:t>
            </w:r>
          </w:p>
          <w:p>
            <w:pPr>
              <w:outlineLvl w:val="0"/>
              <w:rPr>
                <w:rFonts w:ascii="楷体" w:hAnsi="楷体" w:eastAsia="楷体" w:cs="楷体"/>
              </w:rPr>
            </w:pPr>
            <w:r>
              <w:rPr>
                <w:rFonts w:hint="eastAsia" w:ascii="楷体" w:hAnsi="楷体" w:eastAsia="楷体" w:cs="楷体"/>
              </w:rPr>
              <w:t>说明：</w:t>
            </w:r>
            <w:r>
              <w:rPr>
                <w:rFonts w:hint="eastAsia" w:ascii="楷体" w:hAnsi="楷体" w:eastAsia="楷体" w:cs="楷体"/>
                <w:bCs/>
                <w:color w:val="000000"/>
                <w:szCs w:val="21"/>
              </w:rPr>
              <w:t>上述人员必须均为投标人（含分包供应商）在职员工，</w:t>
            </w:r>
            <w:r>
              <w:rPr>
                <w:rFonts w:hint="eastAsia" w:ascii="楷体" w:hAnsi="楷体" w:eastAsia="楷体" w:cs="楷体"/>
              </w:rPr>
              <w:t>根据投标文件中提供</w:t>
            </w:r>
            <w:r>
              <w:rPr>
                <w:rFonts w:hint="eastAsia" w:ascii="楷体" w:hAnsi="楷体" w:eastAsia="楷体" w:cs="楷体"/>
                <w:szCs w:val="21"/>
              </w:rPr>
              <w:t>以上人员的</w:t>
            </w:r>
            <w:r>
              <w:rPr>
                <w:rFonts w:hint="eastAsia" w:ascii="楷体" w:hAnsi="楷体" w:eastAsia="楷体" w:cs="楷体"/>
                <w:bCs/>
                <w:color w:val="000000"/>
                <w:szCs w:val="21"/>
              </w:rPr>
              <w:t>社会保险费、住房公积金缴纳证明、有关证书</w:t>
            </w:r>
            <w:r>
              <w:rPr>
                <w:rFonts w:hint="eastAsia" w:ascii="楷体" w:hAnsi="楷体" w:eastAsia="楷体" w:cs="楷体"/>
              </w:rPr>
              <w:t>进行评分，未提供或不符合以上条件不得分。</w:t>
            </w:r>
            <w:r>
              <w:rPr>
                <w:rFonts w:hint="eastAsia" w:ascii="楷体" w:hAnsi="楷体" w:eastAsia="楷体" w:cs="楷体"/>
                <w:bCs/>
                <w:color w:val="000000"/>
                <w:szCs w:val="21"/>
              </w:rPr>
              <w:t>社保缴纳证明以社保机构出具的证明为准，公积金缴纳证明以公积金管理部门出具的证明为准。</w:t>
            </w:r>
            <w:r>
              <w:rPr>
                <w:rFonts w:ascii="楷体" w:hAnsi="楷体" w:eastAsia="楷体" w:cs="楷体"/>
                <w:bCs/>
                <w:color w:val="000000"/>
                <w:szCs w:val="21"/>
              </w:rPr>
              <w:t>一人仅计分一次。</w:t>
            </w:r>
          </w:p>
        </w:tc>
        <w:tc>
          <w:tcPr>
            <w:tcW w:w="665" w:type="dxa"/>
            <w:vAlign w:val="center"/>
          </w:tcPr>
          <w:p>
            <w:pPr>
              <w:rPr>
                <w:rFonts w:cs="Calibri"/>
                <w:bCs/>
                <w:szCs w:val="21"/>
              </w:rPr>
            </w:pPr>
            <w:r>
              <w:rPr>
                <w:rFonts w:hint="eastAsia" w:cs="Calibri"/>
                <w:bCs/>
                <w:szCs w:val="21"/>
              </w:rPr>
              <w:t>15</w:t>
            </w:r>
          </w:p>
        </w:tc>
        <w:tc>
          <w:tcPr>
            <w:tcW w:w="1191" w:type="dxa"/>
            <w:vAlign w:val="center"/>
          </w:tcPr>
          <w:p>
            <w:pPr>
              <w:rPr>
                <w:rFonts w:cs="Calibri"/>
                <w:bCs/>
                <w:szCs w:val="21"/>
              </w:rPr>
            </w:pPr>
            <w:r>
              <w:rPr>
                <w:rFonts w:hint="eastAsia" w:cs="Calibri"/>
                <w:bCs/>
                <w:szCs w:val="21"/>
              </w:rPr>
              <w:t>客观分</w:t>
            </w:r>
          </w:p>
        </w:tc>
        <w:tc>
          <w:tcPr>
            <w:tcW w:w="1619" w:type="dxa"/>
            <w:vAlign w:val="center"/>
          </w:tcPr>
          <w:p>
            <w:pPr>
              <w:rPr>
                <w:rFonts w:cs="Calibri"/>
              </w:rPr>
            </w:pPr>
            <w:r>
              <w:rPr>
                <w:rFonts w:cs="Calibri"/>
                <w:szCs w:val="21"/>
              </w:rPr>
              <w:t>其他人员配置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rPr>
                <w:rFonts w:cs="Calibri"/>
                <w:szCs w:val="21"/>
              </w:rPr>
            </w:pPr>
            <w:r>
              <w:rPr>
                <w:rFonts w:cs="Calibri"/>
                <w:szCs w:val="21"/>
              </w:rPr>
              <w:t>有效投标报价的最低价作为评标基准价，其最低报价为满分；按［投标报价得分=（评标基准价/投标报价）*10］的计算公式计算。</w:t>
            </w:r>
          </w:p>
          <w:p>
            <w:pPr>
              <w:rPr>
                <w:rFonts w:cs="Calibri"/>
                <w:szCs w:val="21"/>
              </w:rPr>
            </w:pPr>
            <w:r>
              <w:rPr>
                <w:rFonts w:cs="Calibri"/>
                <w:szCs w:val="21"/>
              </w:rPr>
              <w:t>评标过程中，不得去掉报价中的最高报价和最低报价。</w:t>
            </w:r>
          </w:p>
          <w:p>
            <w:pPr>
              <w:rPr>
                <w:rFonts w:cs="Calibri"/>
                <w:szCs w:val="21"/>
              </w:rPr>
            </w:pPr>
            <w:r>
              <w:rPr>
                <w:rFonts w:cs="Calibri"/>
                <w:szCs w:val="21"/>
              </w:rPr>
              <w:t>本项目专门面向中小企业采购，不进行价格调整。</w:t>
            </w:r>
          </w:p>
        </w:tc>
        <w:tc>
          <w:tcPr>
            <w:tcW w:w="665" w:type="dxa"/>
            <w:vAlign w:val="center"/>
          </w:tcPr>
          <w:p>
            <w:pPr>
              <w:rPr>
                <w:rFonts w:cs="Calibri"/>
                <w:szCs w:val="21"/>
              </w:rPr>
            </w:pPr>
            <w:r>
              <w:rPr>
                <w:rFonts w:cs="Calibri"/>
                <w:szCs w:val="21"/>
              </w:rPr>
              <w:t>10</w:t>
            </w:r>
          </w:p>
        </w:tc>
        <w:tc>
          <w:tcPr>
            <w:tcW w:w="1191" w:type="dxa"/>
            <w:vAlign w:val="center"/>
          </w:tcPr>
          <w:p>
            <w:pPr>
              <w:rPr>
                <w:rFonts w:cs="Calibri"/>
                <w:szCs w:val="21"/>
              </w:rPr>
            </w:pPr>
            <w:r>
              <w:rPr>
                <w:rFonts w:cs="Calibri"/>
                <w:szCs w:val="21"/>
              </w:rPr>
              <w:t>客观分</w:t>
            </w:r>
          </w:p>
        </w:tc>
        <w:tc>
          <w:tcPr>
            <w:tcW w:w="1619" w:type="dxa"/>
            <w:vAlign w:val="center"/>
          </w:tcPr>
          <w:p>
            <w:pPr>
              <w:rPr>
                <w:rFonts w:cs="Calibri"/>
                <w:szCs w:val="21"/>
              </w:rPr>
            </w:pPr>
            <w:r>
              <w:rPr>
                <w:rFonts w:cs="Calibri"/>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0" w:type="dxa"/>
            <w:vAlign w:val="center"/>
          </w:tcPr>
          <w:p>
            <w:pPr>
              <w:numPr>
                <w:ilvl w:val="0"/>
                <w:numId w:val="5"/>
              </w:numPr>
              <w:ind w:firstLine="0"/>
              <w:rPr>
                <w:rFonts w:cs="Calibri"/>
                <w:szCs w:val="21"/>
              </w:rPr>
            </w:pPr>
          </w:p>
        </w:tc>
        <w:tc>
          <w:tcPr>
            <w:tcW w:w="5206" w:type="dxa"/>
            <w:vAlign w:val="center"/>
          </w:tcPr>
          <w:p>
            <w:pPr>
              <w:rPr>
                <w:rFonts w:cs="Calibri"/>
                <w:szCs w:val="21"/>
              </w:rPr>
            </w:pPr>
            <w:r>
              <w:rPr>
                <w:rFonts w:hint="eastAsia" w:cs="Calibri"/>
                <w:szCs w:val="21"/>
              </w:rPr>
              <w:t>总分</w:t>
            </w:r>
          </w:p>
        </w:tc>
        <w:tc>
          <w:tcPr>
            <w:tcW w:w="665" w:type="dxa"/>
            <w:vAlign w:val="center"/>
          </w:tcPr>
          <w:p>
            <w:pPr>
              <w:rPr>
                <w:rFonts w:cs="Calibri"/>
                <w:szCs w:val="21"/>
              </w:rPr>
            </w:pPr>
            <w:r>
              <w:rPr>
                <w:rFonts w:cs="Calibri"/>
                <w:szCs w:val="21"/>
              </w:rPr>
              <w:fldChar w:fldCharType="begin"/>
            </w:r>
            <w:r>
              <w:rPr>
                <w:rFonts w:cs="Calibri"/>
                <w:szCs w:val="21"/>
              </w:rPr>
              <w:instrText xml:space="preserve"> = sum(C2:C27) \* MERGEFORMAT </w:instrText>
            </w:r>
            <w:r>
              <w:rPr>
                <w:rFonts w:cs="Calibri"/>
                <w:szCs w:val="21"/>
              </w:rPr>
              <w:fldChar w:fldCharType="separate"/>
            </w:r>
            <w:r>
              <w:rPr>
                <w:rFonts w:cs="Calibri"/>
                <w:szCs w:val="21"/>
              </w:rPr>
              <w:t>100</w:t>
            </w:r>
            <w:r>
              <w:rPr>
                <w:rFonts w:cs="Calibri"/>
                <w:szCs w:val="21"/>
              </w:rPr>
              <w:fldChar w:fldCharType="end"/>
            </w:r>
          </w:p>
        </w:tc>
        <w:tc>
          <w:tcPr>
            <w:tcW w:w="1191" w:type="dxa"/>
            <w:vAlign w:val="center"/>
          </w:tcPr>
          <w:p>
            <w:pPr>
              <w:rPr>
                <w:rFonts w:cs="Calibri"/>
                <w:szCs w:val="21"/>
              </w:rPr>
            </w:pPr>
          </w:p>
        </w:tc>
        <w:tc>
          <w:tcPr>
            <w:tcW w:w="1619" w:type="dxa"/>
            <w:vAlign w:val="center"/>
          </w:tcPr>
          <w:p>
            <w:pPr>
              <w:rPr>
                <w:rFonts w:cs="Calibri"/>
                <w:szCs w:val="21"/>
              </w:rPr>
            </w:pPr>
          </w:p>
        </w:tc>
      </w:tr>
    </w:tbl>
    <w:p>
      <w:pPr>
        <w:ind w:firstLine="400" w:firstLineChars="200"/>
        <w:rPr>
          <w:rFonts w:cs="Calibri"/>
          <w:b/>
          <w:sz w:val="24"/>
        </w:rPr>
      </w:pPr>
      <w:r>
        <w:rPr>
          <w:rFonts w:cs="Calibri"/>
          <w:sz w:val="20"/>
          <w:szCs w:val="20"/>
          <w:shd w:val="clear" w:color="auto" w:fill="FFFFFF"/>
        </w:rPr>
        <w:t>*</w:t>
      </w:r>
      <w:r>
        <w:rPr>
          <w:rFonts w:cs="Calibri"/>
          <w:b/>
          <w:sz w:val="24"/>
        </w:rPr>
        <w:t>备注：</w:t>
      </w:r>
      <w:r>
        <w:rPr>
          <w:rFonts w:cs="Calibri"/>
          <w:sz w:val="24"/>
        </w:rPr>
        <w:t>投标人编制投标文件（商务技术文件部分）时，建议按此目录（序号和内容）提供评标标准相应的商务技术资料。</w:t>
      </w:r>
    </w:p>
    <w:p>
      <w:pPr>
        <w:pStyle w:val="2"/>
        <w:ind w:firstLine="482"/>
        <w:rPr>
          <w:rFonts w:cs="Calibri"/>
        </w:rPr>
      </w:pPr>
      <w:r>
        <w:rPr>
          <w:rFonts w:cs="Calibri"/>
        </w:rPr>
        <w:t>一、评标方法</w:t>
      </w:r>
    </w:p>
    <w:p>
      <w:pPr>
        <w:ind w:firstLine="480" w:firstLineChars="200"/>
        <w:rPr>
          <w:rFonts w:cs="Calibri"/>
          <w:kern w:val="0"/>
          <w:sz w:val="24"/>
        </w:rPr>
      </w:pPr>
      <w:r>
        <w:rPr>
          <w:rFonts w:cs="Calibri"/>
          <w:kern w:val="0"/>
          <w:sz w:val="24"/>
        </w:rPr>
        <w:t>1.本项目采用综合评分法。综合评分法，是指投标文件满足招标文件全部实质性要求，且按照评审因素的量化指标评审得分最高的投标人为中标候选人的评标方法。</w:t>
      </w:r>
    </w:p>
    <w:p>
      <w:pPr>
        <w:pStyle w:val="2"/>
        <w:ind w:firstLine="482"/>
        <w:rPr>
          <w:rFonts w:cs="Calibri"/>
        </w:rPr>
      </w:pPr>
      <w:r>
        <w:rPr>
          <w:rFonts w:cs="Calibri"/>
        </w:rPr>
        <w:t>二、评标标准</w:t>
      </w:r>
    </w:p>
    <w:p>
      <w:pPr>
        <w:ind w:firstLine="480" w:firstLineChars="200"/>
        <w:rPr>
          <w:rFonts w:cs="Calibri"/>
          <w:kern w:val="0"/>
          <w:sz w:val="24"/>
        </w:rPr>
      </w:pPr>
      <w:r>
        <w:rPr>
          <w:rFonts w:cs="Calibri"/>
          <w:kern w:val="0"/>
          <w:sz w:val="24"/>
        </w:rPr>
        <w:t>2.评标标准：见评标办法前附表。</w:t>
      </w:r>
    </w:p>
    <w:p>
      <w:pPr>
        <w:pStyle w:val="2"/>
        <w:ind w:firstLine="482"/>
        <w:rPr>
          <w:rFonts w:cs="Calibri"/>
        </w:rPr>
      </w:pPr>
      <w:r>
        <w:rPr>
          <w:rFonts w:cs="Calibri"/>
        </w:rPr>
        <w:t>三、评标程序</w:t>
      </w:r>
    </w:p>
    <w:p>
      <w:pPr>
        <w:ind w:firstLine="480" w:firstLineChars="200"/>
        <w:rPr>
          <w:rFonts w:cs="Calibri"/>
          <w:kern w:val="0"/>
          <w:sz w:val="24"/>
        </w:rPr>
      </w:pPr>
      <w:r>
        <w:rPr>
          <w:rFonts w:cs="Calibri"/>
          <w:kern w:val="0"/>
          <w:sz w:val="24"/>
        </w:rPr>
        <w:t>3.1符合性审查。评标委员会应当对符合资格的投标人的投标文件进行符合性审查，以确定其是否满足招标文件的实质性要求。不满足招标文件的实质性要求的，投标无效。</w:t>
      </w:r>
    </w:p>
    <w:p>
      <w:pPr>
        <w:ind w:firstLine="480" w:firstLineChars="200"/>
        <w:rPr>
          <w:rFonts w:cs="Calibri"/>
          <w:kern w:val="0"/>
          <w:sz w:val="24"/>
        </w:rPr>
      </w:pPr>
      <w:r>
        <w:rPr>
          <w:rFonts w:cs="Calibri"/>
          <w:kern w:val="0"/>
          <w:sz w:val="24"/>
        </w:rPr>
        <w:t>3.2 比较与评价。评标委员会应当按照招标文件中规定的评标方法和标准，对符合性审查合格的投标文件进行商务和技术评估，综合比较与评价。</w:t>
      </w:r>
    </w:p>
    <w:p>
      <w:pPr>
        <w:ind w:firstLine="480" w:firstLineChars="200"/>
        <w:rPr>
          <w:rFonts w:cs="Calibri"/>
          <w:kern w:val="0"/>
          <w:sz w:val="24"/>
        </w:rPr>
      </w:pPr>
      <w:r>
        <w:rPr>
          <w:rFonts w:cs="Calibri"/>
          <w:kern w:val="0"/>
          <w:sz w:val="24"/>
        </w:rPr>
        <w:t>3.3汇总商务技术得分。评标委员会各成员应当独立对每个投标人的商务和技术文件进行评价，并汇总商务技术得分情况。</w:t>
      </w:r>
    </w:p>
    <w:p>
      <w:pPr>
        <w:ind w:firstLine="480" w:firstLineChars="200"/>
        <w:rPr>
          <w:rFonts w:cs="Calibri"/>
          <w:kern w:val="0"/>
          <w:sz w:val="24"/>
        </w:rPr>
      </w:pPr>
      <w:r>
        <w:rPr>
          <w:rFonts w:cs="Calibri"/>
          <w:kern w:val="0"/>
          <w:sz w:val="24"/>
        </w:rPr>
        <w:t>3.4报价评审。</w:t>
      </w:r>
    </w:p>
    <w:p>
      <w:pPr>
        <w:ind w:firstLine="480" w:firstLineChars="200"/>
        <w:rPr>
          <w:rFonts w:cs="Calibri"/>
          <w:kern w:val="0"/>
          <w:sz w:val="24"/>
        </w:rPr>
      </w:pPr>
      <w:r>
        <w:rPr>
          <w:rFonts w:cs="Calibri"/>
          <w:kern w:val="0"/>
          <w:sz w:val="24"/>
        </w:rPr>
        <w:t>3.4.1投标文件报价出现前后不一致的，按照下列规定修正：</w:t>
      </w:r>
    </w:p>
    <w:p>
      <w:pPr>
        <w:ind w:firstLine="480" w:firstLineChars="200"/>
        <w:rPr>
          <w:rFonts w:cs="Calibri"/>
          <w:kern w:val="0"/>
          <w:sz w:val="24"/>
        </w:rPr>
      </w:pPr>
      <w:r>
        <w:rPr>
          <w:rFonts w:cs="Calibri"/>
          <w:kern w:val="0"/>
          <w:sz w:val="24"/>
        </w:rPr>
        <w:t>3.4.1.1投标文件中开标一览表（报价表）内容与投标文件中相应内容不一致的，以开标一览表（报价表）为准；</w:t>
      </w:r>
    </w:p>
    <w:p>
      <w:pPr>
        <w:ind w:firstLine="480" w:firstLineChars="200"/>
        <w:rPr>
          <w:rFonts w:cs="Calibri"/>
          <w:kern w:val="0"/>
          <w:sz w:val="24"/>
        </w:rPr>
      </w:pPr>
      <w:r>
        <w:rPr>
          <w:rFonts w:cs="Calibri"/>
          <w:kern w:val="0"/>
          <w:sz w:val="24"/>
        </w:rPr>
        <w:t>3.4.1.2大写金额和小写金额不一致的，以大写金额为准；</w:t>
      </w:r>
    </w:p>
    <w:p>
      <w:pPr>
        <w:ind w:firstLine="480" w:firstLineChars="200"/>
        <w:rPr>
          <w:rFonts w:cs="Calibri"/>
          <w:kern w:val="0"/>
          <w:sz w:val="24"/>
        </w:rPr>
      </w:pPr>
      <w:r>
        <w:rPr>
          <w:rFonts w:cs="Calibri"/>
          <w:kern w:val="0"/>
          <w:sz w:val="24"/>
        </w:rPr>
        <w:t>3.4.1.3单价金额小数点或者百分比有明显错位的，以开标一览表的总价为准，并修改单价；</w:t>
      </w:r>
    </w:p>
    <w:p>
      <w:pPr>
        <w:ind w:firstLine="480" w:firstLineChars="200"/>
        <w:rPr>
          <w:rFonts w:cs="Calibri"/>
          <w:kern w:val="0"/>
          <w:sz w:val="24"/>
        </w:rPr>
      </w:pPr>
      <w:r>
        <w:rPr>
          <w:rFonts w:cs="Calibri"/>
          <w:kern w:val="0"/>
          <w:sz w:val="24"/>
        </w:rPr>
        <w:t>3.4.1.4总价金额与按单价汇总金额不一致的，以单价金额计算结果为准。</w:t>
      </w:r>
    </w:p>
    <w:p>
      <w:pPr>
        <w:ind w:firstLine="480" w:firstLineChars="200"/>
        <w:rPr>
          <w:rFonts w:cs="Calibri"/>
          <w:kern w:val="0"/>
          <w:sz w:val="24"/>
        </w:rPr>
      </w:pPr>
      <w:r>
        <w:rPr>
          <w:rFonts w:cs="Calibri"/>
          <w:kern w:val="0"/>
          <w:sz w:val="24"/>
        </w:rPr>
        <w:t>3.4.1.5同时出现两种以上不一致的，按照3.4.1规定的顺序修正。修正后的报价按照财政部第87号令《政府采购货物和服务招标投标管理办法》第五十一条第二款的规定经投标人确认后产生约束力。</w:t>
      </w:r>
    </w:p>
    <w:p>
      <w:pPr>
        <w:ind w:firstLine="480" w:firstLineChars="200"/>
        <w:rPr>
          <w:rFonts w:cs="Calibri"/>
          <w:kern w:val="0"/>
          <w:sz w:val="24"/>
        </w:rPr>
      </w:pPr>
      <w:r>
        <w:rPr>
          <w:rFonts w:cs="Calibri"/>
          <w:kern w:val="0"/>
          <w:sz w:val="24"/>
        </w:rPr>
        <w:t>3.4.2投标文件出现不是唯一的、有选择性投标报价的，投标无效。</w:t>
      </w:r>
    </w:p>
    <w:p>
      <w:pPr>
        <w:ind w:firstLine="480" w:firstLineChars="200"/>
        <w:rPr>
          <w:rFonts w:cs="Calibri"/>
          <w:kern w:val="0"/>
          <w:sz w:val="24"/>
        </w:rPr>
      </w:pPr>
      <w:r>
        <w:rPr>
          <w:rFonts w:cs="Calibri"/>
          <w:kern w:val="0"/>
          <w:sz w:val="24"/>
        </w:rPr>
        <w:t>3.4.3投标报价超过招标文件中规定的预算金额或者最高限价的，投标无效。</w:t>
      </w:r>
    </w:p>
    <w:p>
      <w:pPr>
        <w:ind w:firstLine="480" w:firstLineChars="200"/>
        <w:rPr>
          <w:rFonts w:cs="Calibri"/>
          <w:kern w:val="0"/>
          <w:sz w:val="24"/>
        </w:rPr>
      </w:pPr>
      <w:r>
        <w:rPr>
          <w:rFonts w:cs="Calibri"/>
          <w:kern w:val="0"/>
          <w:sz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ind w:firstLine="480" w:firstLineChars="200"/>
        <w:rPr>
          <w:rFonts w:cs="Calibri"/>
          <w:kern w:val="0"/>
          <w:sz w:val="24"/>
          <w:highlight w:val="none"/>
        </w:rPr>
      </w:pPr>
      <w:r>
        <w:rPr>
          <w:rFonts w:cs="Calibri"/>
          <w:kern w:val="0"/>
          <w:sz w:val="24"/>
        </w:rPr>
        <w:t>3.4.5对于未预留份额专门面向中小企业的政府采购货物或服务项目，以及预留份额政府采购货物或服务项目中的非预留部分标项，对小型和微型企业的投标报价给予10%~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r>
        <w:rPr>
          <w:rFonts w:cs="Calibri"/>
          <w:kern w:val="0"/>
          <w:sz w:val="24"/>
          <w:highlight w:val="none"/>
        </w:rPr>
        <w:t>【</w:t>
      </w:r>
      <w:r>
        <w:rPr>
          <w:rFonts w:cs="Calibri"/>
          <w:b/>
          <w:bCs/>
          <w:kern w:val="0"/>
          <w:sz w:val="24"/>
          <w:highlight w:val="none"/>
        </w:rPr>
        <w:t>本项目专门面向中小企业，本条不适用</w:t>
      </w:r>
      <w:r>
        <w:rPr>
          <w:rFonts w:cs="Calibri"/>
          <w:kern w:val="0"/>
          <w:sz w:val="24"/>
          <w:highlight w:val="none"/>
        </w:rPr>
        <w:t>】</w:t>
      </w:r>
    </w:p>
    <w:p>
      <w:pPr>
        <w:ind w:firstLine="480" w:firstLineChars="200"/>
        <w:rPr>
          <w:rFonts w:cs="Calibri"/>
          <w:kern w:val="0"/>
          <w:sz w:val="24"/>
        </w:rPr>
      </w:pPr>
      <w:r>
        <w:rPr>
          <w:rFonts w:cs="Calibri"/>
          <w:kern w:val="0"/>
          <w:sz w:val="24"/>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ind w:firstLine="480" w:firstLineChars="200"/>
        <w:rPr>
          <w:rFonts w:cs="Calibri"/>
          <w:kern w:val="0"/>
          <w:sz w:val="24"/>
        </w:rPr>
      </w:pPr>
      <w:r>
        <w:rPr>
          <w:rFonts w:cs="Calibri"/>
          <w:kern w:val="0"/>
          <w:sz w:val="24"/>
        </w:rPr>
        <w:t>3.6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Style w:val="2"/>
        <w:ind w:firstLine="482"/>
        <w:rPr>
          <w:rFonts w:cs="Calibri"/>
        </w:rPr>
      </w:pPr>
      <w:r>
        <w:rPr>
          <w:rFonts w:cs="Calibri"/>
        </w:rPr>
        <w:t>四、评标中的其他事项</w:t>
      </w:r>
    </w:p>
    <w:p>
      <w:pPr>
        <w:ind w:firstLine="480" w:firstLineChars="200"/>
        <w:rPr>
          <w:rFonts w:cs="Calibri"/>
          <w:kern w:val="0"/>
          <w:sz w:val="24"/>
        </w:rPr>
      </w:pPr>
      <w:r>
        <w:rPr>
          <w:rFonts w:cs="Calibri"/>
          <w:kern w:val="0"/>
          <w:sz w:val="24"/>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ind w:firstLine="480" w:firstLineChars="200"/>
        <w:rPr>
          <w:rFonts w:cs="Calibri"/>
          <w:kern w:val="0"/>
          <w:sz w:val="24"/>
        </w:rPr>
      </w:pPr>
      <w:r>
        <w:rPr>
          <w:rFonts w:cs="Calibri"/>
          <w:kern w:val="0"/>
          <w:sz w:val="24"/>
        </w:rPr>
        <w:t>4.2投标无效。有下列情况之一的，投标无效：</w:t>
      </w:r>
    </w:p>
    <w:p>
      <w:pPr>
        <w:ind w:firstLine="480" w:firstLineChars="200"/>
        <w:rPr>
          <w:rFonts w:cs="Calibri"/>
          <w:kern w:val="0"/>
          <w:sz w:val="24"/>
        </w:rPr>
      </w:pPr>
      <w:r>
        <w:rPr>
          <w:rFonts w:cs="Calibri"/>
          <w:kern w:val="0"/>
          <w:sz w:val="24"/>
        </w:rPr>
        <w:t>4.2.1投标人不具备招标文件中规定的资格要求的（投标人未提供有效的资格文件的，视为投标人不具备招标文件中规定的资格要求）；</w:t>
      </w:r>
    </w:p>
    <w:p>
      <w:pPr>
        <w:ind w:firstLine="480" w:firstLineChars="200"/>
        <w:rPr>
          <w:rFonts w:cs="Calibri"/>
          <w:kern w:val="0"/>
          <w:sz w:val="24"/>
        </w:rPr>
      </w:pPr>
      <w:r>
        <w:rPr>
          <w:rFonts w:cs="Calibri"/>
          <w:kern w:val="0"/>
          <w:sz w:val="24"/>
        </w:rPr>
        <w:t>4.2.2投标文件未按照招标文件要求签署、盖章的；</w:t>
      </w:r>
    </w:p>
    <w:p>
      <w:pPr>
        <w:ind w:firstLine="480" w:firstLineChars="200"/>
        <w:rPr>
          <w:rFonts w:cs="Calibri"/>
          <w:kern w:val="0"/>
          <w:sz w:val="24"/>
        </w:rPr>
      </w:pPr>
      <w:r>
        <w:rPr>
          <w:rFonts w:cs="Calibri"/>
          <w:kern w:val="0"/>
          <w:sz w:val="24"/>
        </w:rPr>
        <w:t>4.2.3采购人拟采购的产品属于政府强制采购的节能产品品目清单范围的，投标人相应的投标产品未获得国家确定的认证机构出具的、处于有效期之内的节能产品认证证书的；</w:t>
      </w:r>
    </w:p>
    <w:p>
      <w:pPr>
        <w:ind w:firstLine="480" w:firstLineChars="200"/>
        <w:rPr>
          <w:rFonts w:cs="Calibri"/>
          <w:kern w:val="0"/>
          <w:sz w:val="24"/>
        </w:rPr>
      </w:pPr>
      <w:r>
        <w:rPr>
          <w:rFonts w:cs="Calibri"/>
          <w:kern w:val="0"/>
          <w:sz w:val="24"/>
        </w:rPr>
        <w:t>4.2.4投标文件含有采购人不能接受的附加条件的；</w:t>
      </w:r>
    </w:p>
    <w:p>
      <w:pPr>
        <w:ind w:firstLine="480" w:firstLineChars="200"/>
        <w:rPr>
          <w:rFonts w:cs="Calibri"/>
          <w:kern w:val="0"/>
          <w:sz w:val="24"/>
        </w:rPr>
      </w:pPr>
      <w:r>
        <w:rPr>
          <w:rFonts w:cs="Calibri"/>
          <w:kern w:val="0"/>
          <w:sz w:val="24"/>
        </w:rPr>
        <w:t>4.2.5投标文件中承诺的投标有效期少于招标文件中载明的投标有效期的；</w:t>
      </w:r>
    </w:p>
    <w:p>
      <w:pPr>
        <w:ind w:firstLine="480" w:firstLineChars="200"/>
        <w:rPr>
          <w:rFonts w:cs="Calibri"/>
          <w:kern w:val="0"/>
          <w:sz w:val="24"/>
        </w:rPr>
      </w:pPr>
      <w:r>
        <w:rPr>
          <w:rFonts w:cs="Calibri"/>
          <w:kern w:val="0"/>
          <w:sz w:val="24"/>
        </w:rPr>
        <w:t>4.2.6投标文件出现不是唯一的、有选择性投标报价的；</w:t>
      </w:r>
    </w:p>
    <w:p>
      <w:pPr>
        <w:ind w:firstLine="480" w:firstLineChars="200"/>
        <w:rPr>
          <w:rFonts w:cs="Calibri"/>
          <w:kern w:val="0"/>
          <w:sz w:val="24"/>
        </w:rPr>
      </w:pPr>
      <w:r>
        <w:rPr>
          <w:rFonts w:cs="Calibri"/>
          <w:kern w:val="0"/>
          <w:sz w:val="24"/>
        </w:rPr>
        <w:t>4.2.7投标报价超过招标文件中规定的预算金额或者最高限价的；</w:t>
      </w:r>
    </w:p>
    <w:p>
      <w:pPr>
        <w:ind w:firstLine="480" w:firstLineChars="200"/>
        <w:rPr>
          <w:rFonts w:cs="Calibri"/>
          <w:kern w:val="0"/>
          <w:sz w:val="24"/>
        </w:rPr>
      </w:pPr>
      <w:r>
        <w:rPr>
          <w:rFonts w:cs="Calibri"/>
          <w:kern w:val="0"/>
          <w:sz w:val="24"/>
        </w:rPr>
        <w:t>4.2.8报价明显低于其他通过符合性审查投标人的报价，有可能影响产品质量或者不能诚信履约的，未能按要求提供书面说明或者提交相关证明材料，不能证明其报价合理性的；</w:t>
      </w:r>
    </w:p>
    <w:p>
      <w:pPr>
        <w:ind w:firstLine="480" w:firstLineChars="200"/>
        <w:rPr>
          <w:rFonts w:cs="Calibri"/>
          <w:kern w:val="0"/>
          <w:sz w:val="24"/>
        </w:rPr>
      </w:pPr>
      <w:r>
        <w:rPr>
          <w:rFonts w:cs="Calibri"/>
          <w:kern w:val="0"/>
          <w:sz w:val="24"/>
        </w:rPr>
        <w:t>4.2.9投标人对根据修正原则修正后的报价不确认的；</w:t>
      </w:r>
    </w:p>
    <w:p>
      <w:pPr>
        <w:ind w:firstLine="480" w:firstLineChars="200"/>
        <w:rPr>
          <w:rFonts w:cs="Calibri"/>
          <w:kern w:val="0"/>
          <w:sz w:val="24"/>
        </w:rPr>
      </w:pPr>
      <w:r>
        <w:rPr>
          <w:rFonts w:cs="Calibri"/>
          <w:kern w:val="0"/>
          <w:sz w:val="24"/>
        </w:rPr>
        <w:t>4.2.10投标人提供虚假材料投标的；</w:t>
      </w:r>
    </w:p>
    <w:p>
      <w:pPr>
        <w:ind w:firstLine="480" w:firstLineChars="200"/>
        <w:rPr>
          <w:rFonts w:cs="Calibri"/>
          <w:kern w:val="0"/>
          <w:sz w:val="24"/>
        </w:rPr>
      </w:pPr>
      <w:r>
        <w:rPr>
          <w:rFonts w:cs="Calibri"/>
          <w:kern w:val="0"/>
          <w:sz w:val="24"/>
        </w:rPr>
        <w:t>4.2.11投标人有恶意串通、妨碍其他投标人的竞争行为、损害采购人或者其他投标人的合法权益情形的；</w:t>
      </w:r>
    </w:p>
    <w:p>
      <w:pPr>
        <w:ind w:firstLine="480" w:firstLineChars="200"/>
        <w:rPr>
          <w:rFonts w:cs="Calibri"/>
          <w:kern w:val="0"/>
          <w:sz w:val="24"/>
        </w:rPr>
      </w:pPr>
      <w:r>
        <w:rPr>
          <w:rFonts w:cs="Calibri"/>
          <w:kern w:val="0"/>
          <w:sz w:val="24"/>
        </w:rPr>
        <w:t>4.2.12投标人仅提交备份投标文件，未在电子交易平台传输递交投标文件的，投标无效；</w:t>
      </w:r>
    </w:p>
    <w:p>
      <w:pPr>
        <w:ind w:firstLine="480" w:firstLineChars="200"/>
        <w:rPr>
          <w:rFonts w:cs="Calibri"/>
          <w:kern w:val="0"/>
          <w:sz w:val="24"/>
        </w:rPr>
      </w:pPr>
      <w:r>
        <w:rPr>
          <w:rFonts w:cs="Calibri"/>
          <w:kern w:val="0"/>
          <w:sz w:val="24"/>
        </w:rPr>
        <w:t>4.2.13 投标文件不满足招标文件的其它实质性要求的；</w:t>
      </w:r>
    </w:p>
    <w:p>
      <w:pPr>
        <w:ind w:firstLine="480" w:firstLineChars="200"/>
        <w:rPr>
          <w:rFonts w:cs="Calibri"/>
          <w:kern w:val="0"/>
          <w:sz w:val="24"/>
        </w:rPr>
      </w:pPr>
      <w:r>
        <w:rPr>
          <w:rFonts w:cs="Calibri"/>
          <w:kern w:val="0"/>
          <w:sz w:val="24"/>
        </w:rPr>
        <w:t>4.2.14法律、法规、规章（适用本市的）及省级以上规范性文件（适用本市的）规定的其他无效情形。</w:t>
      </w:r>
    </w:p>
    <w:p>
      <w:pPr>
        <w:ind w:firstLine="480" w:firstLineChars="200"/>
        <w:rPr>
          <w:rFonts w:cs="Calibri"/>
          <w:kern w:val="0"/>
          <w:sz w:val="24"/>
        </w:rPr>
      </w:pPr>
      <w:r>
        <w:rPr>
          <w:rFonts w:cs="Calibri"/>
          <w:kern w:val="0"/>
          <w:sz w:val="24"/>
        </w:rPr>
        <w:t>5.废标。根据《中华人民共和国政府采购法》第三十六条之规定，在采购中，出现下列情形之一的，应予废标：</w:t>
      </w:r>
    </w:p>
    <w:p>
      <w:pPr>
        <w:ind w:firstLine="480" w:firstLineChars="200"/>
        <w:rPr>
          <w:rFonts w:cs="Calibri"/>
          <w:kern w:val="0"/>
          <w:sz w:val="24"/>
        </w:rPr>
      </w:pPr>
      <w:r>
        <w:rPr>
          <w:rFonts w:cs="Calibri"/>
          <w:kern w:val="0"/>
          <w:sz w:val="24"/>
        </w:rPr>
        <w:t>5.1符合专业条件的供应商或者对招标文件作实质响应的供应商不足3家的；</w:t>
      </w:r>
    </w:p>
    <w:p>
      <w:pPr>
        <w:ind w:firstLine="480" w:firstLineChars="200"/>
        <w:rPr>
          <w:rFonts w:cs="Calibri"/>
          <w:kern w:val="0"/>
          <w:sz w:val="24"/>
        </w:rPr>
      </w:pPr>
      <w:r>
        <w:rPr>
          <w:rFonts w:cs="Calibri"/>
          <w:kern w:val="0"/>
          <w:sz w:val="24"/>
        </w:rPr>
        <w:t>5.2出现影响采购公正的违法、违规行为的；</w:t>
      </w:r>
    </w:p>
    <w:p>
      <w:pPr>
        <w:ind w:firstLine="480" w:firstLineChars="200"/>
        <w:rPr>
          <w:rFonts w:cs="Calibri"/>
          <w:kern w:val="0"/>
          <w:sz w:val="24"/>
        </w:rPr>
      </w:pPr>
      <w:r>
        <w:rPr>
          <w:rFonts w:cs="Calibri"/>
          <w:kern w:val="0"/>
          <w:sz w:val="24"/>
        </w:rPr>
        <w:t>5.3投标人的报价均超过了采购预算，采购人不能支付的；</w:t>
      </w:r>
    </w:p>
    <w:p>
      <w:pPr>
        <w:ind w:firstLine="480" w:firstLineChars="200"/>
        <w:rPr>
          <w:rFonts w:cs="Calibri"/>
          <w:kern w:val="0"/>
          <w:sz w:val="24"/>
        </w:rPr>
      </w:pPr>
      <w:r>
        <w:rPr>
          <w:rFonts w:cs="Calibri"/>
          <w:kern w:val="0"/>
          <w:sz w:val="24"/>
        </w:rPr>
        <w:t>5.4因重大变故，采购任务取消的。</w:t>
      </w:r>
    </w:p>
    <w:p>
      <w:pPr>
        <w:ind w:firstLine="480" w:firstLineChars="200"/>
        <w:rPr>
          <w:rFonts w:cs="Calibri"/>
          <w:kern w:val="0"/>
          <w:sz w:val="24"/>
        </w:rPr>
      </w:pPr>
      <w:r>
        <w:rPr>
          <w:rFonts w:cs="Calibri"/>
          <w:kern w:val="0"/>
          <w:sz w:val="24"/>
        </w:rPr>
        <w:t>废标后，采购机构应当将废标理由通知所有投标人。</w:t>
      </w:r>
    </w:p>
    <w:p>
      <w:pPr>
        <w:ind w:firstLine="480" w:firstLineChars="200"/>
        <w:rPr>
          <w:rFonts w:cs="Calibri"/>
          <w:kern w:val="0"/>
          <w:sz w:val="24"/>
        </w:rPr>
      </w:pPr>
      <w:r>
        <w:rPr>
          <w:rFonts w:cs="Calibri"/>
          <w:kern w:val="0"/>
          <w:sz w:val="24"/>
        </w:rPr>
        <w:t>6.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ind w:firstLine="480" w:firstLineChars="200"/>
        <w:rPr>
          <w:rFonts w:cs="Calibri"/>
          <w:kern w:val="0"/>
          <w:sz w:val="24"/>
        </w:rPr>
      </w:pPr>
      <w:r>
        <w:rPr>
          <w:rFonts w:cs="Calibri"/>
          <w:kern w:val="0"/>
          <w:sz w:val="24"/>
        </w:rPr>
        <w:t>7.重新开展采购。有政府采购法第七十一条、第七十二条规定的违法行为之一，影响或者可能影响中标、成交结果的，依照下列规定处理：</w:t>
      </w:r>
    </w:p>
    <w:p>
      <w:pPr>
        <w:ind w:firstLine="480" w:firstLineChars="200"/>
        <w:rPr>
          <w:rFonts w:cs="Calibri"/>
          <w:kern w:val="0"/>
          <w:sz w:val="24"/>
        </w:rPr>
      </w:pPr>
      <w:r>
        <w:rPr>
          <w:rFonts w:cs="Calibri"/>
          <w:kern w:val="0"/>
          <w:sz w:val="24"/>
        </w:rPr>
        <w:t>7.1未确定中标或者中标人的，终止本次政府采购活动，重新开展政府采购活动。</w:t>
      </w:r>
    </w:p>
    <w:p>
      <w:pPr>
        <w:ind w:firstLine="480" w:firstLineChars="200"/>
        <w:rPr>
          <w:rFonts w:cs="Calibri"/>
          <w:kern w:val="0"/>
          <w:sz w:val="24"/>
        </w:rPr>
      </w:pPr>
      <w:r>
        <w:rPr>
          <w:rFonts w:cs="Calibri"/>
          <w:kern w:val="0"/>
          <w:sz w:val="24"/>
        </w:rPr>
        <w:t>7.2已确定中标或者中标人但尚未签订政府采购合同的，中标或者成交结果无效，从合格的中标或者成交候选人中另行确定中标或者中标人；没有合格的中标或者成交候选人的，重新开展政府采购活动。</w:t>
      </w:r>
    </w:p>
    <w:p>
      <w:pPr>
        <w:ind w:firstLine="480" w:firstLineChars="200"/>
        <w:rPr>
          <w:rFonts w:cs="Calibri"/>
          <w:kern w:val="0"/>
          <w:sz w:val="24"/>
        </w:rPr>
      </w:pPr>
      <w:r>
        <w:rPr>
          <w:rFonts w:cs="Calibri"/>
          <w:kern w:val="0"/>
          <w:sz w:val="24"/>
        </w:rPr>
        <w:t>7.3政府采购合同已签订但尚未履行的，撤销合同，从合格的中标或者成交候选人中另行确定中标或者中标人；没有合格的中标或者成交候选人的，重新开展政府采购活动。</w:t>
      </w:r>
    </w:p>
    <w:p>
      <w:pPr>
        <w:ind w:firstLine="480" w:firstLineChars="200"/>
        <w:rPr>
          <w:rFonts w:cs="Calibri"/>
          <w:kern w:val="0"/>
          <w:sz w:val="24"/>
        </w:rPr>
      </w:pPr>
      <w:r>
        <w:rPr>
          <w:rFonts w:cs="Calibri"/>
          <w:kern w:val="0"/>
          <w:sz w:val="24"/>
        </w:rPr>
        <w:t>7.4政府采购合同已经履行，给采购人、供应商造成损失的，由责任人承担赔偿责任。</w:t>
      </w:r>
    </w:p>
    <w:p>
      <w:pPr>
        <w:ind w:firstLine="480" w:firstLineChars="200"/>
        <w:rPr>
          <w:rFonts w:cs="Calibri"/>
          <w:kern w:val="0"/>
          <w:sz w:val="24"/>
        </w:rPr>
      </w:pPr>
      <w:r>
        <w:rPr>
          <w:rFonts w:cs="Calibri"/>
          <w:kern w:val="0"/>
          <w:sz w:val="24"/>
        </w:rPr>
        <w:t>7.5政府采购当事人有其他违反政府采购法或者政府采购法实施条例等法律法规规定的行为，经改正后仍然影响或者可能影响中标、成交结果或者依法被认定为中标、成交无效的，依照7.1-7.4规定处理。</w:t>
      </w:r>
      <w:bookmarkEnd w:id="14"/>
      <w:bookmarkStart w:id="380" w:name="_Toc86217003"/>
      <w:bookmarkStart w:id="381" w:name="第五部分"/>
    </w:p>
    <w:p>
      <w:pPr>
        <w:ind w:firstLine="723" w:firstLineChars="200"/>
        <w:rPr>
          <w:rFonts w:cs="Calibri"/>
          <w:b/>
          <w:sz w:val="36"/>
          <w:szCs w:val="36"/>
        </w:rPr>
      </w:pPr>
      <w:r>
        <w:rPr>
          <w:rFonts w:cs="Calibri"/>
          <w:b/>
          <w:sz w:val="36"/>
          <w:szCs w:val="36"/>
        </w:rPr>
        <w:br w:type="page"/>
      </w:r>
    </w:p>
    <w:p>
      <w:pPr>
        <w:pStyle w:val="3"/>
        <w:rPr>
          <w:rFonts w:cs="Calibri"/>
        </w:rPr>
      </w:pPr>
      <w:r>
        <w:rPr>
          <w:rFonts w:cs="Calibri"/>
        </w:rPr>
        <w:t>第五部分 拟签订的合同文本</w:t>
      </w:r>
    </w:p>
    <w:p>
      <w:pPr>
        <w:rPr>
          <w:rFonts w:cs="Calibri"/>
        </w:rPr>
      </w:pPr>
    </w:p>
    <w:p>
      <w:pPr>
        <w:rPr>
          <w:rFonts w:cs="Calibri"/>
        </w:rPr>
      </w:pPr>
    </w:p>
    <w:p>
      <w:pPr>
        <w:rPr>
          <w:rFonts w:cs="Calibri"/>
        </w:rPr>
      </w:pPr>
    </w:p>
    <w:p>
      <w:pPr>
        <w:jc w:val="center"/>
        <w:rPr>
          <w:rFonts w:eastAsia="楷体" w:cs="Calibri"/>
          <w:sz w:val="48"/>
          <w:szCs w:val="48"/>
        </w:rPr>
      </w:pPr>
      <w:r>
        <w:rPr>
          <w:rFonts w:eastAsia="楷体" w:cs="Calibri"/>
          <w:b/>
          <w:bCs/>
          <w:spacing w:val="-1"/>
          <w:sz w:val="48"/>
          <w:szCs w:val="48"/>
        </w:rPr>
        <w:t>杭州市拱墅区人民政府祥符街道办事处</w:t>
      </w:r>
    </w:p>
    <w:p>
      <w:pPr>
        <w:jc w:val="center"/>
        <w:rPr>
          <w:rFonts w:eastAsia="楷体" w:cs="Calibri"/>
          <w:b/>
          <w:bCs/>
          <w:spacing w:val="-2"/>
          <w:sz w:val="48"/>
          <w:szCs w:val="48"/>
        </w:rPr>
      </w:pPr>
      <w:r>
        <w:rPr>
          <w:rFonts w:eastAsia="楷体" w:cs="Calibri"/>
          <w:b/>
          <w:bCs/>
          <w:spacing w:val="-2"/>
          <w:sz w:val="48"/>
          <w:szCs w:val="48"/>
        </w:rPr>
        <w:t>祥符街道</w:t>
      </w:r>
      <w:r>
        <w:rPr>
          <w:rFonts w:hint="eastAsia" w:eastAsia="楷体" w:cs="Calibri"/>
          <w:b/>
          <w:bCs/>
          <w:spacing w:val="-2"/>
          <w:sz w:val="48"/>
          <w:szCs w:val="48"/>
          <w:lang w:eastAsia="zh-CN"/>
        </w:rPr>
        <w:t>2024年市容管理服务项目</w:t>
      </w:r>
      <w:r>
        <w:rPr>
          <w:rFonts w:eastAsia="楷体" w:cs="Calibri"/>
          <w:b/>
          <w:bCs/>
          <w:spacing w:val="-2"/>
          <w:sz w:val="48"/>
          <w:szCs w:val="48"/>
        </w:rPr>
        <w:t>合同</w:t>
      </w:r>
    </w:p>
    <w:p>
      <w:pPr>
        <w:jc w:val="center"/>
        <w:rPr>
          <w:rFonts w:eastAsia="楷体" w:cs="Calibri"/>
          <w:b/>
          <w:bCs/>
          <w:spacing w:val="-2"/>
          <w:sz w:val="48"/>
          <w:szCs w:val="48"/>
        </w:rPr>
      </w:pPr>
      <w:r>
        <w:rPr>
          <w:rFonts w:eastAsia="楷体" w:cs="Calibri"/>
          <w:szCs w:val="21"/>
        </w:rPr>
        <w:t>【中小企业预留合同】</w:t>
      </w: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hint="eastAsia" w:eastAsia="楷体" w:cs="Calibri"/>
          <w:sz w:val="31"/>
          <w:szCs w:val="31"/>
          <w:lang w:eastAsia="zh-CN"/>
        </w:rPr>
      </w:pPr>
      <w:r>
        <w:rPr>
          <w:rFonts w:eastAsia="楷体" w:cs="Calibri"/>
          <w:b/>
          <w:bCs/>
          <w:sz w:val="31"/>
          <w:szCs w:val="31"/>
        </w:rPr>
        <w:t>项目名称：祥符街道</w:t>
      </w:r>
      <w:r>
        <w:rPr>
          <w:rFonts w:hint="eastAsia" w:eastAsia="楷体" w:cs="Calibri"/>
          <w:b/>
          <w:bCs/>
          <w:sz w:val="31"/>
          <w:szCs w:val="31"/>
          <w:lang w:eastAsia="zh-CN"/>
        </w:rPr>
        <w:t>2024年市容管理服务项目</w:t>
      </w:r>
    </w:p>
    <w:p>
      <w:pPr>
        <w:rPr>
          <w:rFonts w:hint="eastAsia" w:eastAsia="楷体" w:cs="Calibri"/>
          <w:sz w:val="31"/>
          <w:szCs w:val="31"/>
          <w:highlight w:val="yellow"/>
          <w:lang w:eastAsia="zh-CN"/>
        </w:rPr>
      </w:pPr>
      <w:r>
        <w:rPr>
          <w:rFonts w:eastAsia="楷体" w:cs="Calibri"/>
          <w:b/>
          <w:bCs/>
          <w:sz w:val="31"/>
          <w:szCs w:val="31"/>
        </w:rPr>
        <w:t>项目编号</w:t>
      </w:r>
      <w:r>
        <w:rPr>
          <w:rFonts w:eastAsia="楷体" w:cs="Calibri"/>
          <w:b/>
          <w:bCs/>
          <w:sz w:val="31"/>
          <w:szCs w:val="31"/>
          <w:highlight w:val="none"/>
        </w:rPr>
        <w:t>：</w:t>
      </w:r>
      <w:r>
        <w:rPr>
          <w:rFonts w:hint="eastAsia" w:eastAsia="楷体" w:cs="Calibri"/>
          <w:b/>
          <w:bCs/>
          <w:sz w:val="31"/>
          <w:szCs w:val="31"/>
          <w:highlight w:val="none"/>
          <w:lang w:eastAsia="zh-CN"/>
        </w:rPr>
        <w:t>ZJKS-202402001</w:t>
      </w:r>
    </w:p>
    <w:p>
      <w:pPr>
        <w:rPr>
          <w:rFonts w:eastAsia="楷体" w:cs="Calibri"/>
          <w:sz w:val="31"/>
          <w:szCs w:val="31"/>
        </w:rPr>
      </w:pPr>
      <w:r>
        <w:rPr>
          <w:rFonts w:eastAsia="楷体" w:cs="Calibri"/>
          <w:sz w:val="31"/>
          <w:szCs w:val="31"/>
        </w:rPr>
        <w:t>合同编号：【】</w:t>
      </w: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rPr>
      </w:pPr>
    </w:p>
    <w:p>
      <w:pPr>
        <w:rPr>
          <w:rFonts w:eastAsia="楷体" w:cs="Calibri"/>
          <w:b/>
          <w:bCs/>
          <w:sz w:val="31"/>
          <w:szCs w:val="31"/>
        </w:rPr>
      </w:pPr>
      <w:r>
        <w:rPr>
          <w:rFonts w:eastAsia="楷体" w:cs="Calibri"/>
          <w:b/>
          <w:bCs/>
          <w:sz w:val="31"/>
          <w:szCs w:val="31"/>
        </w:rPr>
        <w:t>甲方：杭州市拱墅区人民政府祥符街道办事处</w:t>
      </w:r>
    </w:p>
    <w:p>
      <w:pPr>
        <w:rPr>
          <w:rFonts w:eastAsia="楷体" w:cs="Calibri"/>
          <w:b/>
          <w:bCs/>
          <w:sz w:val="31"/>
          <w:szCs w:val="31"/>
        </w:rPr>
      </w:pPr>
      <w:r>
        <w:rPr>
          <w:rFonts w:eastAsia="楷体" w:cs="Calibri"/>
          <w:b/>
          <w:bCs/>
          <w:sz w:val="31"/>
          <w:szCs w:val="31"/>
        </w:rPr>
        <w:t>乙方：【】</w:t>
      </w:r>
    </w:p>
    <w:p>
      <w:pPr>
        <w:rPr>
          <w:rFonts w:eastAsia="楷体" w:cs="Calibri"/>
          <w:b/>
          <w:bCs/>
          <w:sz w:val="31"/>
          <w:szCs w:val="31"/>
        </w:rPr>
      </w:pPr>
    </w:p>
    <w:p>
      <w:pPr>
        <w:rPr>
          <w:rFonts w:eastAsia="楷体" w:cs="Calibri"/>
          <w:b/>
          <w:bCs/>
          <w:sz w:val="31"/>
          <w:szCs w:val="31"/>
        </w:rPr>
      </w:pPr>
      <w:r>
        <w:rPr>
          <w:rFonts w:eastAsia="楷体" w:cs="Calibri"/>
          <w:b/>
          <w:bCs/>
          <w:sz w:val="31"/>
          <w:szCs w:val="31"/>
        </w:rPr>
        <w:t>签署地点：浙江省杭州市</w:t>
      </w:r>
    </w:p>
    <w:p>
      <w:pPr>
        <w:rPr>
          <w:rFonts w:cs="Calibri"/>
        </w:rPr>
      </w:pPr>
    </w:p>
    <w:p>
      <w:pPr>
        <w:rPr>
          <w:rFonts w:cs="Calibri"/>
        </w:rPr>
      </w:pPr>
      <w:r>
        <w:rPr>
          <w:rFonts w:cs="Calibri"/>
        </w:rPr>
        <w:br w:type="page"/>
      </w:r>
    </w:p>
    <w:p>
      <w:pPr>
        <w:autoSpaceDE w:val="0"/>
        <w:autoSpaceDN w:val="0"/>
        <w:rPr>
          <w:rFonts w:cs="Calibri"/>
          <w:kern w:val="0"/>
          <w:sz w:val="24"/>
        </w:rPr>
      </w:pPr>
      <w:r>
        <w:rPr>
          <w:rFonts w:cs="Calibri"/>
          <w:kern w:val="0"/>
          <w:sz w:val="24"/>
          <w:lang w:val="zh-CN"/>
        </w:rPr>
        <w:t>采购</w:t>
      </w:r>
      <w:r>
        <w:rPr>
          <w:rFonts w:cs="Calibri"/>
          <w:kern w:val="0"/>
          <w:sz w:val="24"/>
        </w:rPr>
        <w:t>人</w:t>
      </w:r>
      <w:r>
        <w:rPr>
          <w:rFonts w:cs="Calibri"/>
          <w:kern w:val="0"/>
          <w:sz w:val="24"/>
          <w:lang w:val="zh-CN"/>
        </w:rPr>
        <w:t>（ 甲方）：</w:t>
      </w:r>
      <w:r>
        <w:rPr>
          <w:rFonts w:cs="Calibri"/>
          <w:kern w:val="0"/>
          <w:sz w:val="24"/>
          <w:u w:val="single"/>
        </w:rPr>
        <w:t>杭州市拱墅区人民政府祥符街道办事处</w:t>
      </w:r>
    </w:p>
    <w:p>
      <w:pPr>
        <w:autoSpaceDE w:val="0"/>
        <w:autoSpaceDN w:val="0"/>
        <w:rPr>
          <w:rFonts w:cs="Calibri"/>
          <w:kern w:val="0"/>
          <w:sz w:val="24"/>
          <w:lang w:val="zh-CN"/>
        </w:rPr>
      </w:pPr>
      <w:r>
        <w:rPr>
          <w:rFonts w:cs="Calibri"/>
          <w:kern w:val="0"/>
          <w:sz w:val="24"/>
          <w:lang w:val="zh-CN"/>
        </w:rPr>
        <w:t>供应商（ 乙方）：</w:t>
      </w:r>
    </w:p>
    <w:p>
      <w:pPr>
        <w:autoSpaceDE w:val="0"/>
        <w:autoSpaceDN w:val="0"/>
        <w:ind w:firstLine="480" w:firstLineChars="200"/>
        <w:rPr>
          <w:rFonts w:cs="Calibri"/>
          <w:kern w:val="0"/>
          <w:sz w:val="24"/>
          <w:lang w:val="zh-CN"/>
        </w:rPr>
      </w:pPr>
      <w:r>
        <w:rPr>
          <w:rFonts w:cs="Calibri"/>
          <w:kern w:val="0"/>
          <w:sz w:val="24"/>
          <w:lang w:val="zh-CN"/>
        </w:rPr>
        <w:t>根据《中华人民共和国</w:t>
      </w:r>
      <w:r>
        <w:rPr>
          <w:rFonts w:cs="Calibri"/>
          <w:kern w:val="0"/>
          <w:sz w:val="24"/>
        </w:rPr>
        <w:t>民法典</w:t>
      </w:r>
      <w:r>
        <w:rPr>
          <w:rFonts w:cs="Calibri"/>
          <w:kern w:val="0"/>
          <w:sz w:val="24"/>
          <w:lang w:val="zh-CN"/>
        </w:rPr>
        <w:t>法》等相关法律法规和</w:t>
      </w:r>
      <w:r>
        <w:rPr>
          <w:rFonts w:cs="Calibri"/>
          <w:sz w:val="24"/>
        </w:rPr>
        <w:t>杭州市拱墅区人民政府祥符街道办事处祥符街道</w:t>
      </w:r>
      <w:r>
        <w:rPr>
          <w:rFonts w:hint="eastAsia" w:cs="Calibri"/>
          <w:sz w:val="24"/>
          <w:lang w:eastAsia="zh-CN"/>
        </w:rPr>
        <w:t>2024年市容管理服务项目</w:t>
      </w:r>
      <w:r>
        <w:rPr>
          <w:rFonts w:cs="Calibri"/>
          <w:kern w:val="0"/>
          <w:sz w:val="24"/>
          <w:lang w:val="zh-CN"/>
        </w:rPr>
        <w:t>（</w:t>
      </w:r>
      <w:r>
        <w:rPr>
          <w:rFonts w:cs="Calibri"/>
          <w:kern w:val="0"/>
          <w:sz w:val="24"/>
        </w:rPr>
        <w:t>项目</w:t>
      </w:r>
      <w:r>
        <w:rPr>
          <w:rFonts w:cs="Calibri"/>
          <w:kern w:val="0"/>
          <w:sz w:val="24"/>
          <w:lang w:val="zh-CN"/>
        </w:rPr>
        <w:t>编号：</w:t>
      </w:r>
      <w:r>
        <w:rPr>
          <w:rFonts w:hint="eastAsia" w:cs="Calibri"/>
          <w:bCs/>
          <w:sz w:val="24"/>
          <w:lang w:eastAsia="zh-CN"/>
        </w:rPr>
        <w:t>ZJKS-202402001</w:t>
      </w:r>
      <w:r>
        <w:rPr>
          <w:rFonts w:cs="Calibri"/>
          <w:kern w:val="0"/>
          <w:sz w:val="24"/>
          <w:lang w:val="zh-CN"/>
        </w:rPr>
        <w:t>）的</w:t>
      </w:r>
      <w:r>
        <w:rPr>
          <w:rFonts w:cs="Calibri"/>
          <w:kern w:val="0"/>
          <w:sz w:val="24"/>
        </w:rPr>
        <w:t>中标</w:t>
      </w:r>
      <w:r>
        <w:rPr>
          <w:rFonts w:cs="Calibri"/>
          <w:kern w:val="0"/>
          <w:sz w:val="24"/>
          <w:lang w:val="zh-CN"/>
        </w:rPr>
        <w:t>情况，遵循平等、自愿、公平、诚实信用的原则，由采购</w:t>
      </w:r>
      <w:r>
        <w:rPr>
          <w:rFonts w:cs="Calibri"/>
          <w:kern w:val="0"/>
          <w:sz w:val="24"/>
        </w:rPr>
        <w:t>人</w:t>
      </w:r>
      <w:r>
        <w:rPr>
          <w:rFonts w:cs="Calibri"/>
          <w:kern w:val="0"/>
          <w:sz w:val="24"/>
          <w:lang w:val="zh-CN"/>
        </w:rPr>
        <w:t>（以下简称甲方）与经评审最终确定的中标供应商（以下简称乙方）结合本项目具体情况，经双方协商一致后达成以下条款：</w:t>
      </w:r>
    </w:p>
    <w:p>
      <w:pPr>
        <w:pStyle w:val="2"/>
        <w:ind w:firstLine="482"/>
        <w:rPr>
          <w:rFonts w:cs="Calibri"/>
          <w:szCs w:val="24"/>
        </w:rPr>
      </w:pPr>
      <w:r>
        <w:rPr>
          <w:rFonts w:cs="Calibri"/>
          <w:szCs w:val="24"/>
        </w:rPr>
        <w:t>一、项目基本情况</w:t>
      </w:r>
    </w:p>
    <w:p>
      <w:pPr>
        <w:autoSpaceDE w:val="0"/>
        <w:autoSpaceDN w:val="0"/>
        <w:ind w:firstLine="480" w:firstLineChars="200"/>
        <w:rPr>
          <w:rFonts w:cs="Calibri"/>
          <w:kern w:val="0"/>
          <w:sz w:val="24"/>
          <w:lang w:val="zh-CN"/>
        </w:rPr>
      </w:pPr>
      <w:r>
        <w:rPr>
          <w:rFonts w:cs="Calibri"/>
          <w:kern w:val="0"/>
          <w:sz w:val="24"/>
          <w:lang w:val="zh-CN"/>
        </w:rPr>
        <w:t>1</w:t>
      </w:r>
      <w:r>
        <w:rPr>
          <w:rFonts w:cs="Calibri"/>
          <w:kern w:val="0"/>
          <w:sz w:val="24"/>
        </w:rPr>
        <w:t>.</w:t>
      </w:r>
      <w:r>
        <w:rPr>
          <w:rFonts w:cs="Calibri"/>
          <w:kern w:val="0"/>
          <w:sz w:val="24"/>
          <w:lang w:val="zh-CN"/>
        </w:rPr>
        <w:t>工作范围：【</w:t>
      </w:r>
      <w:r>
        <w:rPr>
          <w:rFonts w:cs="Calibri"/>
          <w:kern w:val="0"/>
          <w:sz w:val="24"/>
          <w:u w:val="single"/>
          <w:lang w:val="zh-CN"/>
        </w:rPr>
        <w:t>祥符</w:t>
      </w:r>
      <w:r>
        <w:rPr>
          <w:rFonts w:cs="Calibri"/>
          <w:kern w:val="0"/>
          <w:sz w:val="24"/>
          <w:u w:val="single"/>
        </w:rPr>
        <w:t>街道辖区范围内</w:t>
      </w:r>
      <w:r>
        <w:rPr>
          <w:rFonts w:cs="Calibri"/>
          <w:kern w:val="0"/>
          <w:sz w:val="24"/>
          <w:lang w:val="zh-CN"/>
        </w:rPr>
        <w:t>】</w:t>
      </w:r>
    </w:p>
    <w:p>
      <w:pPr>
        <w:autoSpaceDE w:val="0"/>
        <w:autoSpaceDN w:val="0"/>
        <w:ind w:firstLine="480" w:firstLineChars="200"/>
        <w:rPr>
          <w:rFonts w:cs="Calibri"/>
          <w:kern w:val="0"/>
          <w:sz w:val="24"/>
        </w:rPr>
      </w:pPr>
      <w:r>
        <w:rPr>
          <w:rFonts w:cs="Calibri"/>
          <w:kern w:val="0"/>
          <w:sz w:val="24"/>
        </w:rPr>
        <w:t>2.服务内容：【按采购需求】</w:t>
      </w:r>
    </w:p>
    <w:p>
      <w:pPr>
        <w:autoSpaceDE w:val="0"/>
        <w:autoSpaceDN w:val="0"/>
        <w:ind w:firstLine="480" w:firstLineChars="200"/>
        <w:rPr>
          <w:rFonts w:cs="Calibri"/>
          <w:kern w:val="0"/>
          <w:sz w:val="24"/>
        </w:rPr>
      </w:pPr>
      <w:r>
        <w:rPr>
          <w:rFonts w:cs="Calibri"/>
          <w:kern w:val="0"/>
          <w:sz w:val="24"/>
        </w:rPr>
        <w:t>3.项目目标：【按采购需求】</w:t>
      </w:r>
    </w:p>
    <w:p>
      <w:pPr>
        <w:autoSpaceDE w:val="0"/>
        <w:autoSpaceDN w:val="0"/>
        <w:ind w:firstLine="480" w:firstLineChars="200"/>
        <w:rPr>
          <w:rFonts w:cs="Calibri"/>
          <w:kern w:val="0"/>
          <w:sz w:val="24"/>
        </w:rPr>
      </w:pPr>
      <w:r>
        <w:rPr>
          <w:rFonts w:cs="Calibri"/>
          <w:kern w:val="0"/>
          <w:sz w:val="24"/>
        </w:rPr>
        <w:t>4.项目服务要求：【按采购需求】</w:t>
      </w:r>
    </w:p>
    <w:p>
      <w:pPr>
        <w:ind w:firstLine="480" w:firstLineChars="200"/>
        <w:rPr>
          <w:rFonts w:cs="Calibri"/>
          <w:sz w:val="24"/>
        </w:rPr>
      </w:pPr>
      <w:r>
        <w:rPr>
          <w:rFonts w:cs="Calibri"/>
          <w:sz w:val="24"/>
        </w:rPr>
        <w:t>5.转让和分包</w:t>
      </w:r>
    </w:p>
    <w:p>
      <w:pPr>
        <w:ind w:firstLine="480" w:firstLineChars="200"/>
        <w:rPr>
          <w:rFonts w:cs="Calibri"/>
          <w:sz w:val="24"/>
        </w:rPr>
      </w:pPr>
      <w:r>
        <w:rPr>
          <w:rFonts w:cs="Calibri"/>
          <w:sz w:val="24"/>
        </w:rPr>
        <w:t>5.1合同转让</w:t>
      </w:r>
    </w:p>
    <w:p>
      <w:pPr>
        <w:ind w:firstLine="480" w:firstLineChars="200"/>
        <w:rPr>
          <w:rFonts w:cs="Calibri"/>
          <w:sz w:val="24"/>
        </w:rPr>
      </w:pPr>
      <w:r>
        <w:rPr>
          <w:rFonts w:cs="Calibri"/>
          <w:sz w:val="24"/>
        </w:rPr>
        <w:t>采购合同不能转让。</w:t>
      </w:r>
    </w:p>
    <w:p>
      <w:pPr>
        <w:ind w:firstLine="480" w:firstLineChars="200"/>
        <w:rPr>
          <w:rFonts w:cs="Calibri"/>
          <w:sz w:val="24"/>
        </w:rPr>
      </w:pPr>
      <w:r>
        <w:rPr>
          <w:rFonts w:cs="Calibri"/>
          <w:sz w:val="24"/>
        </w:rPr>
        <w:t>5.2合同分包</w:t>
      </w:r>
    </w:p>
    <w:p>
      <w:pPr>
        <w:ind w:firstLine="480" w:firstLineChars="200"/>
        <w:rPr>
          <w:rFonts w:cs="Calibri"/>
          <w:sz w:val="24"/>
        </w:rPr>
      </w:pPr>
      <w:r>
        <w:rPr>
          <w:rFonts w:cs="Calibri"/>
          <w:sz w:val="24"/>
        </w:rPr>
        <w:t>分包内容：【】；</w:t>
      </w:r>
    </w:p>
    <w:p>
      <w:pPr>
        <w:ind w:firstLine="480" w:firstLineChars="200"/>
        <w:rPr>
          <w:rFonts w:cs="Calibri"/>
          <w:sz w:val="24"/>
        </w:rPr>
      </w:pPr>
      <w:r>
        <w:rPr>
          <w:rFonts w:cs="Calibri"/>
          <w:sz w:val="24"/>
        </w:rPr>
        <w:t>分包金额：【】；</w:t>
      </w:r>
    </w:p>
    <w:p>
      <w:pPr>
        <w:ind w:firstLine="480" w:firstLineChars="200"/>
        <w:rPr>
          <w:rFonts w:cs="Calibri"/>
          <w:sz w:val="24"/>
        </w:rPr>
      </w:pPr>
      <w:r>
        <w:rPr>
          <w:rFonts w:cs="Calibri"/>
          <w:sz w:val="24"/>
        </w:rPr>
        <w:t>接受分包的人：【】；</w:t>
      </w:r>
    </w:p>
    <w:p>
      <w:pPr>
        <w:ind w:firstLine="480" w:firstLineChars="200"/>
        <w:rPr>
          <w:rFonts w:cs="Calibri"/>
          <w:sz w:val="24"/>
        </w:rPr>
      </w:pPr>
      <w:r>
        <w:rPr>
          <w:rFonts w:cs="Calibri"/>
          <w:sz w:val="24"/>
        </w:rPr>
        <w:t>接受分包的人不得再次分包。分包后不能解除乙方履行本合同的责任和义务，接受分包的人与乙方共同对甲方连带承担合同的责任和义务。</w:t>
      </w:r>
    </w:p>
    <w:p>
      <w:pPr>
        <w:ind w:firstLine="480" w:firstLineChars="200"/>
        <w:rPr>
          <w:rFonts w:cs="Calibri"/>
          <w:sz w:val="24"/>
        </w:rPr>
      </w:pPr>
      <w:r>
        <w:rPr>
          <w:rFonts w:cs="Calibri"/>
          <w:sz w:val="24"/>
        </w:rPr>
        <w:t>6. 时间要求</w:t>
      </w:r>
    </w:p>
    <w:p>
      <w:pPr>
        <w:autoSpaceDE w:val="0"/>
        <w:autoSpaceDN w:val="0"/>
        <w:ind w:firstLine="480" w:firstLineChars="200"/>
        <w:rPr>
          <w:rFonts w:cs="Calibri"/>
          <w:kern w:val="0"/>
          <w:sz w:val="24"/>
          <w:lang w:val="zh-CN"/>
        </w:rPr>
      </w:pPr>
      <w:r>
        <w:rPr>
          <w:rFonts w:cs="Calibri"/>
          <w:kern w:val="0"/>
          <w:sz w:val="24"/>
        </w:rPr>
        <w:t>6.1</w:t>
      </w:r>
      <w:r>
        <w:rPr>
          <w:rFonts w:cs="Calibri"/>
          <w:kern w:val="0"/>
          <w:sz w:val="24"/>
          <w:lang w:val="zh-CN"/>
        </w:rPr>
        <w:t xml:space="preserve"> 服务周期</w:t>
      </w:r>
    </w:p>
    <w:p>
      <w:pPr>
        <w:autoSpaceDE w:val="0"/>
        <w:autoSpaceDN w:val="0"/>
        <w:ind w:firstLine="480" w:firstLineChars="200"/>
        <w:rPr>
          <w:rFonts w:cs="Calibri"/>
          <w:kern w:val="0"/>
          <w:sz w:val="24"/>
          <w:lang w:val="zh-CN"/>
        </w:rPr>
      </w:pPr>
      <w:r>
        <w:rPr>
          <w:rFonts w:cs="Calibri"/>
          <w:kern w:val="0"/>
          <w:sz w:val="24"/>
          <w:lang w:val="zh-CN"/>
        </w:rPr>
        <w:t>服务周期从202</w:t>
      </w:r>
      <w:r>
        <w:rPr>
          <w:rFonts w:hint="eastAsia" w:cs="Calibri"/>
          <w:kern w:val="0"/>
          <w:sz w:val="24"/>
          <w:lang w:val="en-US" w:eastAsia="zh-CN"/>
        </w:rPr>
        <w:t>4</w:t>
      </w:r>
      <w:r>
        <w:rPr>
          <w:rFonts w:cs="Calibri"/>
          <w:kern w:val="0"/>
          <w:sz w:val="24"/>
          <w:lang w:val="zh-CN"/>
        </w:rPr>
        <w:t>年1月1日开始至202</w:t>
      </w:r>
      <w:r>
        <w:rPr>
          <w:rFonts w:hint="eastAsia" w:cs="Calibri"/>
          <w:kern w:val="0"/>
          <w:sz w:val="24"/>
          <w:lang w:val="en-US" w:eastAsia="zh-CN"/>
        </w:rPr>
        <w:t>4</w:t>
      </w:r>
      <w:r>
        <w:rPr>
          <w:rFonts w:cs="Calibri"/>
          <w:kern w:val="0"/>
          <w:sz w:val="24"/>
          <w:lang w:val="zh-CN"/>
        </w:rPr>
        <w:t>年12月31日结束；202</w:t>
      </w:r>
      <w:r>
        <w:rPr>
          <w:rFonts w:hint="eastAsia" w:cs="Calibri"/>
          <w:kern w:val="0"/>
          <w:sz w:val="24"/>
          <w:lang w:val="en-US" w:eastAsia="zh-CN"/>
        </w:rPr>
        <w:t>4</w:t>
      </w:r>
      <w:r>
        <w:rPr>
          <w:rFonts w:cs="Calibri"/>
          <w:kern w:val="0"/>
          <w:sz w:val="24"/>
          <w:lang w:val="zh-CN"/>
        </w:rPr>
        <w:t>年1月1日至本服务合同签订日期间为服务空档期，服务空档期由原服务单位实施，费用由乙方按合同价，结合实际服务天数及人数，扣除考核违约金后，与原服务单位进行结算。</w:t>
      </w:r>
    </w:p>
    <w:p>
      <w:pPr>
        <w:autoSpaceDE w:val="0"/>
        <w:autoSpaceDN w:val="0"/>
        <w:ind w:firstLine="480" w:firstLineChars="200"/>
        <w:rPr>
          <w:rFonts w:cs="Calibri"/>
          <w:kern w:val="0"/>
          <w:sz w:val="24"/>
          <w:lang w:val="zh-CN"/>
        </w:rPr>
      </w:pPr>
      <w:r>
        <w:rPr>
          <w:rFonts w:cs="Calibri"/>
          <w:kern w:val="0"/>
          <w:sz w:val="24"/>
        </w:rPr>
        <w:t>6.2</w:t>
      </w:r>
      <w:r>
        <w:rPr>
          <w:rFonts w:cs="Calibri"/>
          <w:kern w:val="0"/>
          <w:sz w:val="24"/>
          <w:lang w:val="zh-CN"/>
        </w:rPr>
        <w:t xml:space="preserve"> 日常工作时间</w:t>
      </w:r>
    </w:p>
    <w:p>
      <w:pPr>
        <w:autoSpaceDE w:val="0"/>
        <w:autoSpaceDN w:val="0"/>
        <w:ind w:firstLine="480" w:firstLineChars="200"/>
        <w:rPr>
          <w:rFonts w:cs="Calibri"/>
          <w:kern w:val="0"/>
          <w:sz w:val="24"/>
          <w:lang w:val="zh-CN"/>
        </w:rPr>
      </w:pPr>
      <w:r>
        <w:rPr>
          <w:rFonts w:cs="Calibri"/>
          <w:kern w:val="0"/>
          <w:sz w:val="24"/>
          <w:lang w:val="zh-CN"/>
        </w:rPr>
        <w:t>主要道路、次要道路、背街小巷实行24小时（重点保障8:00-18:00）保序管理。</w:t>
      </w:r>
    </w:p>
    <w:p>
      <w:pPr>
        <w:pStyle w:val="2"/>
        <w:ind w:firstLine="482"/>
        <w:rPr>
          <w:rFonts w:cs="Calibri"/>
          <w:kern w:val="0"/>
          <w:szCs w:val="24"/>
        </w:rPr>
      </w:pPr>
      <w:r>
        <w:rPr>
          <w:rFonts w:cs="Calibri"/>
          <w:kern w:val="0"/>
          <w:szCs w:val="24"/>
        </w:rPr>
        <w:t>二、服务人员基本要求</w:t>
      </w:r>
    </w:p>
    <w:p>
      <w:pPr>
        <w:autoSpaceDE w:val="0"/>
        <w:autoSpaceDN w:val="0"/>
        <w:ind w:firstLine="480" w:firstLineChars="200"/>
        <w:rPr>
          <w:rFonts w:cs="Calibri"/>
          <w:kern w:val="0"/>
          <w:sz w:val="24"/>
          <w:lang w:val="zh-CN"/>
        </w:rPr>
      </w:pPr>
      <w:r>
        <w:rPr>
          <w:rFonts w:cs="Calibri"/>
          <w:kern w:val="0"/>
          <w:sz w:val="24"/>
        </w:rPr>
        <w:t xml:space="preserve">1. </w:t>
      </w:r>
      <w:r>
        <w:rPr>
          <w:rFonts w:cs="Calibri"/>
          <w:kern w:val="0"/>
          <w:sz w:val="24"/>
          <w:lang w:val="zh-CN"/>
        </w:rPr>
        <w:t>服务人数</w:t>
      </w:r>
    </w:p>
    <w:p>
      <w:pPr>
        <w:autoSpaceDE w:val="0"/>
        <w:autoSpaceDN w:val="0"/>
        <w:ind w:firstLine="480" w:firstLineChars="200"/>
        <w:rPr>
          <w:rFonts w:cs="Calibri"/>
          <w:kern w:val="0"/>
          <w:sz w:val="24"/>
          <w:lang w:val="zh-CN"/>
        </w:rPr>
      </w:pPr>
      <w:r>
        <w:rPr>
          <w:rFonts w:cs="Calibri"/>
          <w:kern w:val="0"/>
          <w:sz w:val="24"/>
          <w:lang w:val="zh-CN"/>
        </w:rPr>
        <w:t>采用服务外包管理模式，服务人员</w:t>
      </w:r>
      <w:r>
        <w:rPr>
          <w:rFonts w:cs="Calibri"/>
          <w:kern w:val="0"/>
          <w:sz w:val="24"/>
          <w:highlight w:val="none"/>
        </w:rPr>
        <w:t>数量为【</w:t>
      </w:r>
      <w:r>
        <w:rPr>
          <w:rFonts w:hint="eastAsia" w:cs="Calibri"/>
          <w:kern w:val="0"/>
          <w:sz w:val="24"/>
          <w:highlight w:val="none"/>
          <w:u w:val="single"/>
          <w:lang w:val="en-US" w:eastAsia="zh-CN"/>
        </w:rPr>
        <w:t>121</w:t>
      </w:r>
      <w:r>
        <w:rPr>
          <w:rFonts w:cs="Calibri"/>
          <w:kern w:val="0"/>
          <w:sz w:val="24"/>
          <w:highlight w:val="none"/>
        </w:rPr>
        <w:t>】</w:t>
      </w:r>
      <w:r>
        <w:rPr>
          <w:rFonts w:hint="eastAsia" w:cs="Calibri"/>
          <w:kern w:val="0"/>
          <w:sz w:val="24"/>
          <w:highlight w:val="none"/>
          <w:lang w:val="en-US" w:eastAsia="zh-CN"/>
        </w:rPr>
        <w:t>岗/</w:t>
      </w:r>
      <w:r>
        <w:rPr>
          <w:rFonts w:cs="Calibri"/>
          <w:kern w:val="0"/>
          <w:sz w:val="24"/>
          <w:highlight w:val="none"/>
          <w:lang w:val="zh-CN"/>
        </w:rPr>
        <w:t>人</w:t>
      </w:r>
      <w:r>
        <w:rPr>
          <w:rFonts w:cs="Calibri"/>
          <w:kern w:val="0"/>
          <w:sz w:val="24"/>
          <w:lang w:val="zh-CN"/>
        </w:rPr>
        <w:t>，服务人员为</w:t>
      </w:r>
      <w:r>
        <w:rPr>
          <w:rFonts w:cs="Calibri"/>
          <w:kern w:val="0"/>
          <w:sz w:val="24"/>
        </w:rPr>
        <w:t>乙方</w:t>
      </w:r>
      <w:r>
        <w:rPr>
          <w:rFonts w:cs="Calibri"/>
          <w:kern w:val="0"/>
          <w:sz w:val="24"/>
          <w:lang w:val="zh-CN"/>
        </w:rPr>
        <w:t>（包括分包</w:t>
      </w:r>
      <w:r>
        <w:rPr>
          <w:rFonts w:cs="Calibri"/>
          <w:kern w:val="0"/>
          <w:sz w:val="24"/>
        </w:rPr>
        <w:t>供应商</w:t>
      </w:r>
      <w:r>
        <w:rPr>
          <w:rFonts w:cs="Calibri"/>
          <w:kern w:val="0"/>
          <w:sz w:val="24"/>
          <w:lang w:val="zh-CN"/>
        </w:rPr>
        <w:t>）依照《中华人民共和国劳动合同法》订立劳动合同的从业人员，</w:t>
      </w:r>
      <w:r>
        <w:rPr>
          <w:rFonts w:cs="Calibri"/>
          <w:kern w:val="0"/>
          <w:sz w:val="24"/>
        </w:rPr>
        <w:t>乙方</w:t>
      </w:r>
      <w:r>
        <w:rPr>
          <w:rFonts w:cs="Calibri"/>
          <w:kern w:val="0"/>
          <w:sz w:val="24"/>
          <w:lang w:val="zh-CN"/>
        </w:rPr>
        <w:t>依法为服务人员缴纳了社会保险费、住房公积金。</w:t>
      </w:r>
    </w:p>
    <w:p>
      <w:pPr>
        <w:autoSpaceDE w:val="0"/>
        <w:autoSpaceDN w:val="0"/>
        <w:ind w:firstLine="480" w:firstLineChars="200"/>
        <w:rPr>
          <w:rFonts w:cs="Calibri"/>
          <w:kern w:val="0"/>
          <w:sz w:val="24"/>
          <w:lang w:val="zh-CN"/>
        </w:rPr>
      </w:pPr>
      <w:r>
        <w:rPr>
          <w:rFonts w:cs="Calibri"/>
          <w:kern w:val="0"/>
          <w:sz w:val="24"/>
        </w:rPr>
        <w:t xml:space="preserve">2. </w:t>
      </w:r>
      <w:r>
        <w:rPr>
          <w:rFonts w:cs="Calibri"/>
          <w:kern w:val="0"/>
          <w:sz w:val="24"/>
          <w:lang w:val="zh-CN"/>
        </w:rPr>
        <w:t>服务人员的要求</w:t>
      </w:r>
    </w:p>
    <w:p>
      <w:pPr>
        <w:autoSpaceDE w:val="0"/>
        <w:autoSpaceDN w:val="0"/>
        <w:ind w:firstLine="480" w:firstLineChars="200"/>
        <w:rPr>
          <w:rFonts w:cs="Calibri"/>
          <w:kern w:val="0"/>
          <w:sz w:val="24"/>
          <w:lang w:val="zh-CN"/>
        </w:rPr>
      </w:pPr>
      <w:r>
        <w:rPr>
          <w:rFonts w:cs="Calibri"/>
          <w:kern w:val="0"/>
          <w:sz w:val="24"/>
          <w:lang w:val="zh-CN"/>
        </w:rPr>
        <w:t>具有保安员职业证书的人员数</w:t>
      </w:r>
      <w:r>
        <w:rPr>
          <w:rFonts w:cs="Calibri"/>
          <w:kern w:val="0"/>
          <w:sz w:val="24"/>
          <w:highlight w:val="none"/>
          <w:lang w:val="zh-CN"/>
        </w:rPr>
        <w:t>量不少于</w:t>
      </w:r>
      <w:r>
        <w:rPr>
          <w:rFonts w:hint="eastAsia" w:cs="Calibri"/>
          <w:kern w:val="0"/>
          <w:sz w:val="24"/>
          <w:highlight w:val="none"/>
        </w:rPr>
        <w:t>10</w:t>
      </w:r>
      <w:r>
        <w:rPr>
          <w:rFonts w:cs="Calibri"/>
          <w:kern w:val="0"/>
          <w:sz w:val="24"/>
          <w:highlight w:val="none"/>
          <w:lang w:val="zh-CN"/>
        </w:rPr>
        <w:t>人。</w:t>
      </w:r>
    </w:p>
    <w:p>
      <w:pPr>
        <w:autoSpaceDE w:val="0"/>
        <w:autoSpaceDN w:val="0"/>
        <w:ind w:firstLine="480" w:firstLineChars="200"/>
        <w:rPr>
          <w:rFonts w:cs="Calibri"/>
          <w:kern w:val="0"/>
          <w:sz w:val="24"/>
          <w:lang w:val="zh-CN"/>
        </w:rPr>
      </w:pPr>
      <w:r>
        <w:rPr>
          <w:rFonts w:cs="Calibri"/>
          <w:kern w:val="0"/>
          <w:sz w:val="24"/>
          <w:lang w:val="zh-CN"/>
        </w:rPr>
        <w:t>3. 服务人员素质</w:t>
      </w:r>
    </w:p>
    <w:p>
      <w:pPr>
        <w:autoSpaceDE w:val="0"/>
        <w:autoSpaceDN w:val="0"/>
        <w:ind w:firstLine="480" w:firstLineChars="200"/>
        <w:rPr>
          <w:rFonts w:cs="Calibri"/>
          <w:kern w:val="0"/>
          <w:sz w:val="24"/>
          <w:lang w:val="zh-CN"/>
        </w:rPr>
      </w:pPr>
      <w:r>
        <w:rPr>
          <w:rFonts w:cs="Calibri"/>
          <w:kern w:val="0"/>
          <w:sz w:val="24"/>
          <w:lang w:val="zh-CN"/>
        </w:rPr>
        <w:t>（1）</w:t>
      </w:r>
      <w:r>
        <w:rPr>
          <w:rFonts w:cs="Calibri"/>
          <w:kern w:val="0"/>
          <w:sz w:val="24"/>
        </w:rPr>
        <w:t>乙方</w:t>
      </w:r>
      <w:r>
        <w:rPr>
          <w:rFonts w:cs="Calibri"/>
          <w:kern w:val="0"/>
          <w:sz w:val="24"/>
          <w:lang w:val="zh-CN"/>
        </w:rPr>
        <w:t>应加强服务人员的岗前培训和职业教育，确保基本素质符合工作岗位要求，并对服务人员的工作负责。</w:t>
      </w:r>
    </w:p>
    <w:p>
      <w:pPr>
        <w:autoSpaceDE w:val="0"/>
        <w:autoSpaceDN w:val="0"/>
        <w:ind w:firstLine="480" w:firstLineChars="200"/>
        <w:rPr>
          <w:rFonts w:cs="Calibri"/>
          <w:kern w:val="0"/>
          <w:sz w:val="24"/>
          <w:lang w:val="zh-CN"/>
        </w:rPr>
      </w:pPr>
      <w:r>
        <w:rPr>
          <w:rFonts w:cs="Calibri"/>
          <w:kern w:val="0"/>
          <w:sz w:val="24"/>
        </w:rPr>
        <w:t>4.</w:t>
      </w:r>
      <w:r>
        <w:rPr>
          <w:rFonts w:cs="Calibri"/>
          <w:kern w:val="0"/>
          <w:sz w:val="24"/>
          <w:lang w:val="zh-CN"/>
        </w:rPr>
        <w:t xml:space="preserve"> 服务人员管理</w:t>
      </w:r>
    </w:p>
    <w:p>
      <w:pPr>
        <w:autoSpaceDE w:val="0"/>
        <w:autoSpaceDN w:val="0"/>
        <w:ind w:firstLine="480" w:firstLineChars="200"/>
        <w:rPr>
          <w:rFonts w:cs="Calibri"/>
          <w:kern w:val="0"/>
          <w:sz w:val="24"/>
          <w:lang w:val="zh-CN"/>
        </w:rPr>
      </w:pPr>
      <w:r>
        <w:rPr>
          <w:rFonts w:cs="Calibri"/>
          <w:kern w:val="0"/>
          <w:sz w:val="24"/>
          <w:lang w:val="zh-CN"/>
        </w:rPr>
        <w:t>（1）服务人员服从</w:t>
      </w:r>
      <w:r>
        <w:rPr>
          <w:rFonts w:cs="Calibri"/>
          <w:kern w:val="0"/>
          <w:sz w:val="24"/>
        </w:rPr>
        <w:t>甲方</w:t>
      </w:r>
      <w:r>
        <w:rPr>
          <w:rFonts w:cs="Calibri"/>
          <w:kern w:val="0"/>
          <w:sz w:val="24"/>
          <w:lang w:val="zh-CN"/>
        </w:rPr>
        <w:t>统一调配安排。对违纪、违规行为和不作为等</w:t>
      </w:r>
      <w:r>
        <w:rPr>
          <w:rFonts w:cs="Calibri"/>
          <w:kern w:val="0"/>
          <w:sz w:val="24"/>
        </w:rPr>
        <w:t>甲方</w:t>
      </w:r>
      <w:r>
        <w:rPr>
          <w:rFonts w:cs="Calibri"/>
          <w:kern w:val="0"/>
          <w:sz w:val="24"/>
          <w:lang w:val="zh-CN"/>
        </w:rPr>
        <w:t>有权要求</w:t>
      </w:r>
      <w:r>
        <w:rPr>
          <w:rFonts w:cs="Calibri"/>
          <w:kern w:val="0"/>
          <w:sz w:val="24"/>
        </w:rPr>
        <w:t>乙方</w:t>
      </w:r>
      <w:r>
        <w:rPr>
          <w:rFonts w:cs="Calibri"/>
          <w:kern w:val="0"/>
          <w:sz w:val="24"/>
          <w:lang w:val="zh-CN"/>
        </w:rPr>
        <w:t>进行处罚或调整工作人员。</w:t>
      </w:r>
    </w:p>
    <w:p>
      <w:pPr>
        <w:autoSpaceDE w:val="0"/>
        <w:autoSpaceDN w:val="0"/>
        <w:ind w:firstLine="480" w:firstLineChars="200"/>
        <w:rPr>
          <w:rFonts w:cs="Calibri"/>
          <w:kern w:val="0"/>
          <w:sz w:val="24"/>
          <w:lang w:val="zh-CN"/>
        </w:rPr>
      </w:pPr>
      <w:r>
        <w:rPr>
          <w:rFonts w:cs="Calibri"/>
          <w:kern w:val="0"/>
          <w:sz w:val="24"/>
        </w:rPr>
        <w:t>（2）服务人员需经采购人进行能力评估，经评估不能胜任相应工作岗位的，供应商应进行更换。</w:t>
      </w:r>
    </w:p>
    <w:p>
      <w:pPr>
        <w:autoSpaceDE w:val="0"/>
        <w:autoSpaceDN w:val="0"/>
        <w:ind w:firstLine="480" w:firstLineChars="200"/>
        <w:rPr>
          <w:rFonts w:cs="Calibri"/>
          <w:kern w:val="0"/>
          <w:sz w:val="24"/>
          <w:lang w:val="zh-CN"/>
        </w:rPr>
      </w:pPr>
      <w:r>
        <w:rPr>
          <w:rFonts w:cs="Calibri"/>
          <w:kern w:val="0"/>
          <w:sz w:val="24"/>
        </w:rPr>
        <w:t>5.</w:t>
      </w:r>
      <w:r>
        <w:rPr>
          <w:rFonts w:cs="Calibri"/>
          <w:kern w:val="0"/>
          <w:sz w:val="24"/>
          <w:lang w:val="zh-CN"/>
        </w:rPr>
        <w:t xml:space="preserve"> 服务人员配置</w:t>
      </w:r>
    </w:p>
    <w:p>
      <w:pPr>
        <w:autoSpaceDE w:val="0"/>
        <w:autoSpaceDN w:val="0"/>
        <w:ind w:firstLine="480" w:firstLineChars="200"/>
        <w:jc w:val="left"/>
        <w:rPr>
          <w:rFonts w:cs="Calibri"/>
          <w:kern w:val="0"/>
          <w:sz w:val="24"/>
        </w:rPr>
      </w:pPr>
      <w:r>
        <w:rPr>
          <w:rFonts w:cs="Calibri"/>
          <w:kern w:val="0"/>
          <w:sz w:val="24"/>
        </w:rPr>
        <w:t>（1）本项目设项目负责人1人，负责对保序服务团队人员的日常管理，在采购人指导下对环境长效管理抄告单、数字城管案卷处置情况进行监管、复核，协助采购人做好其他长效管理及保序工作。要求会熟练操作电脑。</w:t>
      </w:r>
    </w:p>
    <w:p>
      <w:pPr>
        <w:autoSpaceDE w:val="0"/>
        <w:autoSpaceDN w:val="0"/>
        <w:ind w:firstLine="480" w:firstLineChars="200"/>
        <w:jc w:val="left"/>
        <w:rPr>
          <w:rFonts w:cs="Calibri"/>
          <w:kern w:val="0"/>
          <w:sz w:val="24"/>
        </w:rPr>
      </w:pPr>
      <w:r>
        <w:rPr>
          <w:rFonts w:cs="Calibri"/>
          <w:kern w:val="0"/>
          <w:sz w:val="24"/>
        </w:rPr>
        <w:t>（2）其他人员在执法中队指导下，做好数字城管案卷处理，加强地铁站出口周边等重点区域保序管理，对辖区违法设置广告灯箱、走字屏、出店经营、流动商贩等进行巡查和督促整治。要求会熟练操作电脑。</w:t>
      </w:r>
      <w:r>
        <w:rPr>
          <w:rFonts w:cs="Calibri"/>
          <w:sz w:val="24"/>
        </w:rPr>
        <w:t>根据社区安排和要求，加强对辖区面上保序情况的巡查与监管，及时有效处置环境长效管理抄告单、数字城管案卷等，并确保复核通过。</w:t>
      </w:r>
    </w:p>
    <w:p>
      <w:pPr>
        <w:autoSpaceDE w:val="0"/>
        <w:autoSpaceDN w:val="0"/>
        <w:ind w:firstLine="480" w:firstLineChars="200"/>
        <w:jc w:val="left"/>
        <w:rPr>
          <w:rFonts w:cs="Calibri"/>
          <w:kern w:val="0"/>
          <w:sz w:val="24"/>
          <w:highlight w:val="none"/>
        </w:rPr>
      </w:pPr>
      <w:r>
        <w:rPr>
          <w:rFonts w:cs="Calibri"/>
          <w:kern w:val="0"/>
          <w:sz w:val="24"/>
          <w:highlight w:val="none"/>
        </w:rPr>
        <w:t>（3）人员配备表</w:t>
      </w:r>
    </w:p>
    <w:tbl>
      <w:tblPr>
        <w:tblStyle w:val="62"/>
        <w:tblW w:w="9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6"/>
        <w:gridCol w:w="1229"/>
        <w:gridCol w:w="806"/>
        <w:gridCol w:w="6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016"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b/>
                <w:sz w:val="24"/>
              </w:rPr>
            </w:pPr>
            <w:r>
              <w:rPr>
                <w:rFonts w:cs="Calibri"/>
                <w:b/>
                <w:sz w:val="24"/>
              </w:rPr>
              <w:t>部门</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b/>
                <w:sz w:val="24"/>
              </w:rPr>
            </w:pPr>
            <w:r>
              <w:rPr>
                <w:rFonts w:cs="Calibri"/>
                <w:b/>
                <w:sz w:val="24"/>
              </w:rPr>
              <w:t>岗位</w:t>
            </w:r>
          </w:p>
        </w:tc>
        <w:tc>
          <w:tcPr>
            <w:tcW w:w="806" w:type="dxa"/>
            <w:tcBorders>
              <w:top w:val="single" w:color="auto" w:sz="4" w:space="0"/>
              <w:left w:val="single" w:color="auto" w:sz="4" w:space="0"/>
              <w:bottom w:val="single" w:color="auto" w:sz="4" w:space="0"/>
              <w:right w:val="single" w:color="auto" w:sz="4" w:space="0"/>
            </w:tcBorders>
            <w:noWrap/>
            <w:vAlign w:val="center"/>
          </w:tcPr>
          <w:p>
            <w:pPr>
              <w:ind w:right="-73"/>
              <w:jc w:val="center"/>
              <w:textAlignment w:val="baseline"/>
              <w:rPr>
                <w:rFonts w:cs="Calibri"/>
                <w:b/>
                <w:sz w:val="24"/>
              </w:rPr>
            </w:pPr>
            <w:r>
              <w:rPr>
                <w:rFonts w:cs="Calibri"/>
                <w:b/>
                <w:sz w:val="24"/>
              </w:rPr>
              <w:t>人数</w:t>
            </w:r>
          </w:p>
        </w:tc>
        <w:tc>
          <w:tcPr>
            <w:tcW w:w="6184"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b/>
                <w:sz w:val="24"/>
              </w:rPr>
            </w:pPr>
            <w:r>
              <w:rPr>
                <w:rFonts w:cs="Calibri"/>
                <w:b/>
                <w:sz w:val="24"/>
              </w:rPr>
              <w:t>岗位职责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3" w:hRule="atLeast"/>
          <w:jc w:val="center"/>
        </w:trPr>
        <w:tc>
          <w:tcPr>
            <w:tcW w:w="1016" w:type="dxa"/>
            <w:tcBorders>
              <w:top w:val="single" w:color="auto" w:sz="4" w:space="0"/>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街道专班</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序化监管及联络</w:t>
            </w:r>
          </w:p>
        </w:tc>
        <w:tc>
          <w:tcPr>
            <w:tcW w:w="806" w:type="dxa"/>
            <w:tcBorders>
              <w:top w:val="single" w:color="auto" w:sz="4" w:space="0"/>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1</w:t>
            </w:r>
            <w:r>
              <w:rPr>
                <w:rFonts w:hint="eastAsia" w:cs="Calibri"/>
                <w:sz w:val="24"/>
                <w:highlight w:val="none"/>
                <w:lang w:val="en-US" w:eastAsia="zh-CN"/>
              </w:rPr>
              <w:t>7岗/</w:t>
            </w:r>
            <w:r>
              <w:rPr>
                <w:rFonts w:cs="Calibri"/>
                <w:sz w:val="24"/>
                <w:highlight w:val="none"/>
              </w:rPr>
              <w:t>人</w:t>
            </w:r>
          </w:p>
        </w:tc>
        <w:tc>
          <w:tcPr>
            <w:tcW w:w="6184" w:type="dxa"/>
            <w:tcBorders>
              <w:top w:val="single" w:color="auto" w:sz="4" w:space="0"/>
              <w:left w:val="single" w:color="auto" w:sz="4" w:space="0"/>
              <w:right w:val="single" w:color="auto" w:sz="4" w:space="0"/>
            </w:tcBorders>
            <w:noWrap/>
            <w:vAlign w:val="center"/>
          </w:tcPr>
          <w:p>
            <w:pPr>
              <w:jc w:val="left"/>
              <w:textAlignment w:val="baseline"/>
              <w:rPr>
                <w:rFonts w:cs="Calibri"/>
                <w:sz w:val="24"/>
                <w:highlight w:val="none"/>
              </w:rPr>
            </w:pPr>
            <w:r>
              <w:rPr>
                <w:rFonts w:cs="Calibri"/>
                <w:sz w:val="24"/>
                <w:highlight w:val="none"/>
              </w:rPr>
              <w:t>负责对保序服务团队外派人员的日常管理，在街道专班指导下对环境长效管理抄告单、数字城管案卷处置情况进行监管、复核，协助专班做好其他长效管理及保序工作。要求会熟练操作电脑。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1016" w:type="dxa"/>
            <w:tcBorders>
              <w:left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执法中队</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cs="Calibri"/>
                <w:sz w:val="24"/>
                <w:highlight w:val="none"/>
              </w:rPr>
              <w:t>序化管理</w:t>
            </w:r>
          </w:p>
        </w:tc>
        <w:tc>
          <w:tcPr>
            <w:tcW w:w="806" w:type="dxa"/>
            <w:tcBorders>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val="en-US" w:eastAsia="zh-CN"/>
              </w:rPr>
              <w:t>35岗/</w:t>
            </w:r>
            <w:r>
              <w:rPr>
                <w:rFonts w:cs="Calibri"/>
                <w:sz w:val="24"/>
                <w:highlight w:val="none"/>
              </w:rPr>
              <w:t>人</w:t>
            </w:r>
          </w:p>
        </w:tc>
        <w:tc>
          <w:tcPr>
            <w:tcW w:w="6184" w:type="dxa"/>
            <w:tcBorders>
              <w:left w:val="single" w:color="auto" w:sz="4" w:space="0"/>
              <w:bottom w:val="single" w:color="auto" w:sz="4" w:space="0"/>
              <w:right w:val="single" w:color="auto" w:sz="4" w:space="0"/>
            </w:tcBorders>
            <w:noWrap/>
            <w:vAlign w:val="center"/>
          </w:tcPr>
          <w:p>
            <w:pPr>
              <w:jc w:val="left"/>
              <w:textAlignment w:val="baseline"/>
              <w:rPr>
                <w:rFonts w:cs="Calibri"/>
                <w:sz w:val="24"/>
                <w:highlight w:val="none"/>
              </w:rPr>
            </w:pPr>
            <w:r>
              <w:rPr>
                <w:rFonts w:cs="Calibri"/>
                <w:sz w:val="24"/>
                <w:highlight w:val="none"/>
              </w:rPr>
              <w:t>在执法中队指导下，做好数字城管案卷处理，加强地铁站出口周边等重点区域保序管理，对辖区违法设置广告灯箱、走字屏、出店经营、流动商贩等进行巡查和督促整治。加强对辖区面上保序情况的巡查与监管，及时有效处置环境长效管理抄告单、数字城管案卷等，并确保复核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jc w:val="center"/>
        </w:trPr>
        <w:tc>
          <w:tcPr>
            <w:tcW w:w="1016" w:type="dxa"/>
            <w:tcBorders>
              <w:left w:val="single" w:color="auto" w:sz="4" w:space="0"/>
              <w:right w:val="single" w:color="auto" w:sz="4" w:space="0"/>
            </w:tcBorders>
            <w:noWrap/>
            <w:vAlign w:val="center"/>
          </w:tcPr>
          <w:p>
            <w:pPr>
              <w:widowControl/>
              <w:jc w:val="center"/>
              <w:textAlignment w:val="baseline"/>
              <w:rPr>
                <w:rFonts w:cs="Calibri"/>
                <w:sz w:val="24"/>
                <w:highlight w:val="none"/>
              </w:rPr>
            </w:pPr>
            <w:r>
              <w:rPr>
                <w:rFonts w:cs="Calibri"/>
                <w:sz w:val="24"/>
                <w:highlight w:val="none"/>
              </w:rPr>
              <w:t>社区网格</w:t>
            </w:r>
          </w:p>
        </w:tc>
        <w:tc>
          <w:tcPr>
            <w:tcW w:w="1229" w:type="dxa"/>
            <w:tcBorders>
              <w:top w:val="single" w:color="auto" w:sz="4" w:space="0"/>
              <w:left w:val="single" w:color="auto" w:sz="4" w:space="0"/>
              <w:bottom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eastAsia="zh-CN"/>
              </w:rPr>
              <w:t>垃圾分类</w:t>
            </w:r>
            <w:r>
              <w:rPr>
                <w:rFonts w:cs="Calibri"/>
                <w:sz w:val="24"/>
                <w:highlight w:val="none"/>
              </w:rPr>
              <w:t>管理</w:t>
            </w:r>
          </w:p>
        </w:tc>
        <w:tc>
          <w:tcPr>
            <w:tcW w:w="806" w:type="dxa"/>
            <w:tcBorders>
              <w:left w:val="single" w:color="auto" w:sz="4" w:space="0"/>
              <w:right w:val="single" w:color="auto" w:sz="4" w:space="0"/>
            </w:tcBorders>
            <w:noWrap/>
            <w:vAlign w:val="center"/>
          </w:tcPr>
          <w:p>
            <w:pPr>
              <w:jc w:val="center"/>
              <w:textAlignment w:val="baseline"/>
              <w:rPr>
                <w:rFonts w:cs="Calibri"/>
                <w:sz w:val="24"/>
                <w:highlight w:val="none"/>
              </w:rPr>
            </w:pPr>
            <w:r>
              <w:rPr>
                <w:rFonts w:hint="eastAsia" w:cs="Calibri"/>
                <w:sz w:val="24"/>
                <w:highlight w:val="none"/>
                <w:lang w:val="en-US" w:eastAsia="zh-CN"/>
              </w:rPr>
              <w:t>69岗/</w:t>
            </w:r>
            <w:r>
              <w:rPr>
                <w:rFonts w:cs="Calibri"/>
                <w:sz w:val="24"/>
                <w:highlight w:val="none"/>
              </w:rPr>
              <w:t>人</w:t>
            </w:r>
          </w:p>
        </w:tc>
        <w:tc>
          <w:tcPr>
            <w:tcW w:w="6184" w:type="dxa"/>
            <w:tcBorders>
              <w:top w:val="single" w:color="auto" w:sz="4" w:space="0"/>
              <w:left w:val="single" w:color="auto" w:sz="4" w:space="0"/>
              <w:bottom w:val="single" w:color="auto" w:sz="4" w:space="0"/>
              <w:right w:val="single" w:color="auto" w:sz="4" w:space="0"/>
            </w:tcBorders>
            <w:noWrap/>
            <w:vAlign w:val="center"/>
          </w:tcPr>
          <w:p>
            <w:pPr>
              <w:jc w:val="left"/>
              <w:textAlignment w:val="baseline"/>
              <w:rPr>
                <w:rFonts w:cs="Calibri"/>
                <w:sz w:val="24"/>
                <w:highlight w:val="none"/>
              </w:rPr>
            </w:pPr>
            <w:r>
              <w:rPr>
                <w:rFonts w:hint="eastAsia" w:cs="Calibri"/>
                <w:sz w:val="24"/>
                <w:highlight w:val="none"/>
                <w:lang w:eastAsia="zh-CN"/>
              </w:rPr>
              <w:t>每社区</w:t>
            </w:r>
            <w:r>
              <w:rPr>
                <w:rFonts w:hint="eastAsia" w:cs="Calibri"/>
                <w:sz w:val="24"/>
                <w:highlight w:val="none"/>
                <w:lang w:val="en-US" w:eastAsia="zh-CN"/>
              </w:rPr>
              <w:t>3人，</w:t>
            </w:r>
            <w:r>
              <w:rPr>
                <w:rFonts w:cs="Calibri"/>
                <w:sz w:val="24"/>
                <w:highlight w:val="none"/>
              </w:rPr>
              <w:t>根据社区安排和要求，加强对</w:t>
            </w:r>
            <w:r>
              <w:rPr>
                <w:rFonts w:hint="eastAsia" w:cs="Calibri"/>
                <w:sz w:val="24"/>
                <w:highlight w:val="none"/>
                <w:lang w:eastAsia="zh-CN"/>
              </w:rPr>
              <w:t>辖区沿街商铺、企事业单位的垃圾分类进行巡查检查，督促责任人整改。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2" w:hRule="atLeast"/>
          <w:jc w:val="center"/>
        </w:trPr>
        <w:tc>
          <w:tcPr>
            <w:tcW w:w="2245" w:type="dxa"/>
            <w:gridSpan w:val="2"/>
            <w:tcBorders>
              <w:left w:val="single" w:color="auto" w:sz="4" w:space="0"/>
              <w:right w:val="single" w:color="auto" w:sz="4" w:space="0"/>
            </w:tcBorders>
            <w:noWrap/>
            <w:vAlign w:val="center"/>
          </w:tcPr>
          <w:p>
            <w:pPr>
              <w:jc w:val="center"/>
              <w:textAlignment w:val="baseline"/>
              <w:rPr>
                <w:rFonts w:cs="Calibri"/>
                <w:sz w:val="24"/>
              </w:rPr>
            </w:pPr>
            <w:r>
              <w:rPr>
                <w:rFonts w:cs="Calibri"/>
                <w:sz w:val="24"/>
              </w:rPr>
              <w:t>合计</w:t>
            </w:r>
          </w:p>
        </w:tc>
        <w:tc>
          <w:tcPr>
            <w:tcW w:w="6990" w:type="dxa"/>
            <w:gridSpan w:val="2"/>
            <w:tcBorders>
              <w:left w:val="single" w:color="auto" w:sz="4" w:space="0"/>
              <w:right w:val="single" w:color="auto" w:sz="4" w:space="0"/>
            </w:tcBorders>
            <w:noWrap/>
            <w:vAlign w:val="center"/>
          </w:tcPr>
          <w:p>
            <w:pPr>
              <w:jc w:val="left"/>
              <w:textAlignment w:val="baseline"/>
              <w:rPr>
                <w:rFonts w:hint="eastAsia" w:eastAsia="仿宋" w:cs="Calibri"/>
                <w:sz w:val="24"/>
                <w:lang w:eastAsia="zh-CN"/>
              </w:rPr>
            </w:pPr>
            <w:r>
              <w:rPr>
                <w:rFonts w:hint="eastAsia" w:cs="Calibri"/>
                <w:sz w:val="24"/>
                <w:lang w:eastAsia="zh-CN"/>
              </w:rPr>
              <w:t>121岗/人</w:t>
            </w:r>
          </w:p>
        </w:tc>
      </w:tr>
    </w:tbl>
    <w:p>
      <w:pPr>
        <w:pStyle w:val="2"/>
        <w:ind w:firstLine="482"/>
        <w:rPr>
          <w:rFonts w:cs="Calibri"/>
          <w:kern w:val="0"/>
          <w:szCs w:val="24"/>
        </w:rPr>
      </w:pPr>
      <w:r>
        <w:rPr>
          <w:rFonts w:cs="Calibri"/>
          <w:kern w:val="0"/>
          <w:szCs w:val="24"/>
        </w:rPr>
        <w:t>三、合同价款</w:t>
      </w:r>
    </w:p>
    <w:p>
      <w:pPr>
        <w:autoSpaceDE w:val="0"/>
        <w:autoSpaceDN w:val="0"/>
        <w:ind w:firstLine="480" w:firstLineChars="200"/>
        <w:rPr>
          <w:rFonts w:cs="Calibri"/>
          <w:kern w:val="0"/>
          <w:sz w:val="24"/>
          <w:lang w:val="zh-CN"/>
        </w:rPr>
      </w:pPr>
      <w:r>
        <w:rPr>
          <w:rFonts w:cs="Calibri"/>
          <w:kern w:val="0"/>
          <w:sz w:val="24"/>
          <w:lang w:val="zh-CN"/>
        </w:rPr>
        <w:t>合计总金额为元（</w:t>
      </w:r>
      <w:r>
        <w:rPr>
          <w:rFonts w:cs="Calibri"/>
          <w:kern w:val="0"/>
          <w:sz w:val="24"/>
        </w:rPr>
        <w:t>大写</w:t>
      </w:r>
      <w:r>
        <w:rPr>
          <w:rFonts w:cs="Calibri"/>
          <w:kern w:val="0"/>
          <w:sz w:val="24"/>
          <w:u w:val="single"/>
        </w:rPr>
        <w:t xml:space="preserve">        ）</w:t>
      </w:r>
      <w:r>
        <w:rPr>
          <w:rFonts w:cs="Calibri"/>
          <w:kern w:val="0"/>
          <w:sz w:val="24"/>
          <w:lang w:val="zh-CN"/>
        </w:rPr>
        <w:t>。</w:t>
      </w:r>
    </w:p>
    <w:p>
      <w:pPr>
        <w:autoSpaceDE w:val="0"/>
        <w:autoSpaceDN w:val="0"/>
        <w:ind w:firstLine="480" w:firstLineChars="200"/>
        <w:rPr>
          <w:rFonts w:cs="Calibri"/>
          <w:kern w:val="0"/>
          <w:sz w:val="24"/>
          <w:lang w:val="zh-CN"/>
        </w:rPr>
      </w:pPr>
      <w:r>
        <w:rPr>
          <w:rFonts w:cs="Calibri"/>
          <w:kern w:val="0"/>
          <w:sz w:val="24"/>
          <w:lang w:val="zh-CN"/>
        </w:rPr>
        <w:t>本合同以外的工作任务，</w:t>
      </w:r>
      <w:r>
        <w:rPr>
          <w:rFonts w:cs="Calibri"/>
          <w:kern w:val="0"/>
          <w:sz w:val="24"/>
        </w:rPr>
        <w:t>须经双方确认，</w:t>
      </w:r>
      <w:r>
        <w:rPr>
          <w:rFonts w:cs="Calibri"/>
          <w:kern w:val="0"/>
          <w:sz w:val="24"/>
          <w:lang w:val="zh-CN"/>
        </w:rPr>
        <w:t>以加班费形式</w:t>
      </w:r>
      <w:r>
        <w:rPr>
          <w:rFonts w:cs="Calibri"/>
          <w:kern w:val="0"/>
          <w:sz w:val="24"/>
        </w:rPr>
        <w:t>另行结算</w:t>
      </w:r>
      <w:r>
        <w:rPr>
          <w:rFonts w:cs="Calibri"/>
          <w:kern w:val="0"/>
          <w:sz w:val="24"/>
          <w:lang w:val="zh-CN"/>
        </w:rPr>
        <w:t>。</w:t>
      </w:r>
    </w:p>
    <w:p>
      <w:pPr>
        <w:pStyle w:val="2"/>
        <w:ind w:firstLine="482"/>
        <w:rPr>
          <w:rFonts w:cs="Calibri"/>
          <w:kern w:val="0"/>
          <w:szCs w:val="24"/>
        </w:rPr>
      </w:pPr>
      <w:r>
        <w:rPr>
          <w:rFonts w:cs="Calibri"/>
          <w:kern w:val="0"/>
          <w:szCs w:val="24"/>
        </w:rPr>
        <w:t>四、支付方式</w:t>
      </w:r>
    </w:p>
    <w:p>
      <w:pPr>
        <w:ind w:firstLine="480" w:firstLineChars="200"/>
        <w:rPr>
          <w:rFonts w:cs="Calibri"/>
          <w:sz w:val="24"/>
        </w:rPr>
      </w:pPr>
      <w:r>
        <w:rPr>
          <w:rFonts w:cs="Calibri"/>
          <w:sz w:val="24"/>
        </w:rPr>
        <w:t>1.本合同中甲乙双方之间所发生的一切费用以人民币进行结算。</w:t>
      </w:r>
    </w:p>
    <w:p>
      <w:pPr>
        <w:ind w:firstLine="480" w:firstLineChars="200"/>
        <w:rPr>
          <w:rFonts w:cs="Calibri"/>
          <w:sz w:val="24"/>
        </w:rPr>
      </w:pPr>
      <w:r>
        <w:rPr>
          <w:rFonts w:cs="Calibri"/>
          <w:sz w:val="24"/>
        </w:rPr>
        <w:t>2.支付方式：</w:t>
      </w:r>
    </w:p>
    <w:tbl>
      <w:tblPr>
        <w:tblStyle w:val="62"/>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370"/>
        <w:gridCol w:w="63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jc w:val="center"/>
              <w:rPr>
                <w:rFonts w:cs="Calibri"/>
                <w:kern w:val="0"/>
                <w:sz w:val="24"/>
              </w:rPr>
            </w:pPr>
            <w:r>
              <w:rPr>
                <w:rFonts w:cs="Calibri"/>
                <w:kern w:val="0"/>
                <w:sz w:val="24"/>
              </w:rPr>
              <w:t>付款次数</w:t>
            </w:r>
          </w:p>
        </w:tc>
        <w:tc>
          <w:tcPr>
            <w:tcW w:w="2370" w:type="dxa"/>
            <w:vAlign w:val="center"/>
          </w:tcPr>
          <w:p>
            <w:pPr>
              <w:jc w:val="center"/>
              <w:rPr>
                <w:rFonts w:cs="Calibri"/>
                <w:kern w:val="0"/>
                <w:sz w:val="24"/>
              </w:rPr>
            </w:pPr>
            <w:r>
              <w:rPr>
                <w:rFonts w:cs="Calibri"/>
                <w:kern w:val="0"/>
                <w:sz w:val="24"/>
              </w:rPr>
              <w:t>支付条件</w:t>
            </w:r>
          </w:p>
        </w:tc>
        <w:tc>
          <w:tcPr>
            <w:tcW w:w="6303" w:type="dxa"/>
            <w:vAlign w:val="center"/>
          </w:tcPr>
          <w:p>
            <w:pPr>
              <w:jc w:val="center"/>
              <w:rPr>
                <w:rFonts w:cs="Calibri"/>
                <w:kern w:val="0"/>
                <w:sz w:val="24"/>
              </w:rPr>
            </w:pPr>
            <w:r>
              <w:rPr>
                <w:rFonts w:cs="Calibri"/>
                <w:kern w:val="0"/>
                <w:sz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numPr>
                <w:ilvl w:val="0"/>
                <w:numId w:val="6"/>
              </w:numPr>
              <w:ind w:firstLine="0"/>
              <w:jc w:val="center"/>
              <w:rPr>
                <w:rFonts w:cs="Calibri"/>
                <w:kern w:val="0"/>
                <w:sz w:val="24"/>
              </w:rPr>
            </w:pPr>
          </w:p>
        </w:tc>
        <w:tc>
          <w:tcPr>
            <w:tcW w:w="2370" w:type="dxa"/>
            <w:vAlign w:val="center"/>
          </w:tcPr>
          <w:p>
            <w:pPr>
              <w:jc w:val="left"/>
              <w:rPr>
                <w:rFonts w:cs="Calibri"/>
                <w:kern w:val="0"/>
                <w:sz w:val="24"/>
              </w:rPr>
            </w:pPr>
            <w:r>
              <w:rPr>
                <w:rFonts w:cs="Calibri"/>
                <w:kern w:val="0"/>
                <w:sz w:val="24"/>
              </w:rPr>
              <w:t>合同生效以及具备实施条件后</w:t>
            </w:r>
          </w:p>
        </w:tc>
        <w:tc>
          <w:tcPr>
            <w:tcW w:w="6303" w:type="dxa"/>
            <w:vAlign w:val="center"/>
          </w:tcPr>
          <w:p>
            <w:pPr>
              <w:rPr>
                <w:rFonts w:cs="Calibri"/>
                <w:kern w:val="0"/>
                <w:sz w:val="24"/>
              </w:rPr>
            </w:pPr>
            <w:r>
              <w:rPr>
                <w:rFonts w:cs="Calibri"/>
                <w:sz w:val="24"/>
              </w:rPr>
              <w:t>满足合同约定支付条件，</w:t>
            </w:r>
            <w:r>
              <w:rPr>
                <w:rFonts w:cs="Calibri"/>
                <w:kern w:val="0"/>
                <w:sz w:val="24"/>
              </w:rPr>
              <w:t>甲方向乙方支付合同总价的50%的预付款。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numPr>
                <w:ilvl w:val="0"/>
                <w:numId w:val="6"/>
              </w:numPr>
              <w:ind w:firstLine="0"/>
              <w:jc w:val="center"/>
              <w:rPr>
                <w:rFonts w:cs="Calibri"/>
                <w:kern w:val="0"/>
                <w:sz w:val="24"/>
              </w:rPr>
            </w:pPr>
          </w:p>
        </w:tc>
        <w:tc>
          <w:tcPr>
            <w:tcW w:w="2370" w:type="dxa"/>
            <w:vAlign w:val="center"/>
          </w:tcPr>
          <w:p>
            <w:pPr>
              <w:jc w:val="left"/>
              <w:rPr>
                <w:rFonts w:cs="Calibri"/>
                <w:kern w:val="0"/>
                <w:sz w:val="24"/>
              </w:rPr>
            </w:pPr>
            <w:r>
              <w:rPr>
                <w:rFonts w:cs="Calibri"/>
                <w:kern w:val="0"/>
                <w:sz w:val="24"/>
              </w:rPr>
              <w:t>202</w:t>
            </w:r>
            <w:r>
              <w:rPr>
                <w:rFonts w:hint="eastAsia" w:cs="Calibri"/>
                <w:kern w:val="0"/>
                <w:sz w:val="24"/>
                <w:lang w:val="en-US" w:eastAsia="zh-CN"/>
              </w:rPr>
              <w:t>4</w:t>
            </w:r>
            <w:r>
              <w:rPr>
                <w:rFonts w:cs="Calibri"/>
                <w:kern w:val="0"/>
                <w:sz w:val="24"/>
              </w:rPr>
              <w:t>年7月进行半年考核，经考核合格</w:t>
            </w:r>
          </w:p>
        </w:tc>
        <w:tc>
          <w:tcPr>
            <w:tcW w:w="6303" w:type="dxa"/>
            <w:vAlign w:val="center"/>
          </w:tcPr>
          <w:p>
            <w:pPr>
              <w:rPr>
                <w:rFonts w:cs="Calibri"/>
                <w:kern w:val="0"/>
                <w:sz w:val="24"/>
              </w:rPr>
            </w:pPr>
            <w:r>
              <w:rPr>
                <w:rFonts w:cs="Calibri"/>
                <w:sz w:val="24"/>
              </w:rPr>
              <w:t>满足合同约定支付条件，</w:t>
            </w:r>
            <w:r>
              <w:rPr>
                <w:rFonts w:cs="Calibri"/>
                <w:kern w:val="0"/>
                <w:sz w:val="24"/>
              </w:rPr>
              <w:t>甲方向乙方支付合同总价的</w:t>
            </w:r>
            <w:r>
              <w:rPr>
                <w:rFonts w:hint="eastAsia" w:cs="Calibri"/>
                <w:kern w:val="0"/>
                <w:sz w:val="24"/>
              </w:rPr>
              <w:t>3</w:t>
            </w:r>
            <w:r>
              <w:rPr>
                <w:rFonts w:cs="Calibri"/>
                <w:kern w:val="0"/>
                <w:sz w:val="24"/>
              </w:rPr>
              <w:t>0%的合同款款。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numPr>
                <w:ilvl w:val="0"/>
                <w:numId w:val="6"/>
              </w:numPr>
              <w:ind w:firstLine="0"/>
              <w:jc w:val="center"/>
              <w:rPr>
                <w:rFonts w:cs="Calibri"/>
                <w:kern w:val="0"/>
                <w:sz w:val="24"/>
              </w:rPr>
            </w:pPr>
          </w:p>
        </w:tc>
        <w:tc>
          <w:tcPr>
            <w:tcW w:w="2370" w:type="dxa"/>
            <w:vAlign w:val="center"/>
          </w:tcPr>
          <w:p>
            <w:pPr>
              <w:jc w:val="left"/>
              <w:rPr>
                <w:rFonts w:cs="Calibri"/>
                <w:kern w:val="0"/>
                <w:sz w:val="24"/>
              </w:rPr>
            </w:pPr>
            <w:r>
              <w:rPr>
                <w:rFonts w:cs="Calibri"/>
                <w:kern w:val="0"/>
                <w:sz w:val="24"/>
              </w:rPr>
              <w:t>服务期满，项目经验收合格</w:t>
            </w:r>
          </w:p>
        </w:tc>
        <w:tc>
          <w:tcPr>
            <w:tcW w:w="6303" w:type="dxa"/>
            <w:vAlign w:val="center"/>
          </w:tcPr>
          <w:p>
            <w:pPr>
              <w:rPr>
                <w:rFonts w:cs="Calibri"/>
                <w:kern w:val="0"/>
                <w:sz w:val="24"/>
              </w:rPr>
            </w:pPr>
            <w:r>
              <w:rPr>
                <w:rFonts w:cs="Calibri"/>
                <w:sz w:val="24"/>
              </w:rPr>
              <w:t>满足合同约定支付条件，</w:t>
            </w:r>
            <w:r>
              <w:rPr>
                <w:rFonts w:cs="Calibri"/>
                <w:kern w:val="0"/>
                <w:sz w:val="24"/>
              </w:rPr>
              <w:t>甲方向乙方支付合同总价的</w:t>
            </w:r>
            <w:r>
              <w:rPr>
                <w:rFonts w:hint="eastAsia" w:cs="Calibri"/>
                <w:kern w:val="0"/>
                <w:sz w:val="24"/>
              </w:rPr>
              <w:t>2</w:t>
            </w:r>
            <w:r>
              <w:rPr>
                <w:rFonts w:cs="Calibri"/>
                <w:kern w:val="0"/>
                <w:sz w:val="24"/>
              </w:rPr>
              <w:t>0%的合同款。根据实际服务天数</w:t>
            </w:r>
            <w:r>
              <w:rPr>
                <w:rFonts w:hint="eastAsia" w:cs="Calibri"/>
                <w:kern w:val="0"/>
                <w:sz w:val="24"/>
              </w:rPr>
              <w:t>、</w:t>
            </w:r>
            <w:r>
              <w:rPr>
                <w:rFonts w:cs="Calibri"/>
                <w:kern w:val="0"/>
                <w:sz w:val="24"/>
              </w:rPr>
              <w:t>服务期</w:t>
            </w:r>
            <w:r>
              <w:rPr>
                <w:rFonts w:cs="Calibri"/>
                <w:kern w:val="0"/>
                <w:sz w:val="24"/>
                <w:lang w:val="zh-CN"/>
              </w:rPr>
              <w:t>市、区</w:t>
            </w:r>
            <w:r>
              <w:rPr>
                <w:rFonts w:cs="Calibri"/>
                <w:kern w:val="0"/>
                <w:sz w:val="24"/>
              </w:rPr>
              <w:t>考</w:t>
            </w:r>
            <w:r>
              <w:rPr>
                <w:rFonts w:cs="Calibri"/>
                <w:kern w:val="0"/>
                <w:sz w:val="24"/>
                <w:lang w:val="zh-CN"/>
              </w:rPr>
              <w:t>核总成绩，</w:t>
            </w:r>
            <w:r>
              <w:rPr>
                <w:rFonts w:cs="Calibri"/>
                <w:kern w:val="0"/>
                <w:sz w:val="24"/>
              </w:rPr>
              <w:t>并</w:t>
            </w:r>
            <w:r>
              <w:rPr>
                <w:rFonts w:cs="Calibri"/>
                <w:kern w:val="0"/>
                <w:sz w:val="24"/>
                <w:lang w:val="zh-CN"/>
              </w:rPr>
              <w:t>按合同第</w:t>
            </w:r>
            <w:r>
              <w:rPr>
                <w:rFonts w:cs="Calibri"/>
                <w:kern w:val="0"/>
                <w:sz w:val="24"/>
              </w:rPr>
              <w:t>七</w:t>
            </w:r>
            <w:r>
              <w:rPr>
                <w:rFonts w:cs="Calibri"/>
                <w:kern w:val="0"/>
                <w:sz w:val="24"/>
                <w:lang w:val="zh-CN"/>
              </w:rPr>
              <w:t>条奖罚标准</w:t>
            </w:r>
            <w:r>
              <w:rPr>
                <w:rFonts w:cs="Calibri"/>
                <w:kern w:val="0"/>
                <w:sz w:val="24"/>
              </w:rPr>
              <w:t>进行结算</w:t>
            </w:r>
            <w:r>
              <w:rPr>
                <w:rFonts w:cs="Calibri"/>
                <w:kern w:val="0"/>
                <w:sz w:val="24"/>
                <w:lang w:val="zh-CN"/>
              </w:rPr>
              <w:t>。</w:t>
            </w:r>
          </w:p>
        </w:tc>
      </w:tr>
    </w:tbl>
    <w:p>
      <w:pPr>
        <w:ind w:firstLine="480" w:firstLineChars="200"/>
        <w:rPr>
          <w:rFonts w:cs="Calibri"/>
          <w:sz w:val="24"/>
        </w:rPr>
      </w:pPr>
      <w:r>
        <w:rPr>
          <w:rFonts w:cs="Calibri"/>
          <w:sz w:val="24"/>
        </w:rPr>
        <w:t>说明：（1）在签订合同时，如合同乙方明确表示无需预付款或者主动要求降低预付款比例的，预付款比例以双方协商为准。</w:t>
      </w:r>
    </w:p>
    <w:p>
      <w:pPr>
        <w:ind w:firstLine="480" w:firstLineChars="200"/>
        <w:rPr>
          <w:rFonts w:cs="Calibri"/>
          <w:sz w:val="24"/>
        </w:rPr>
      </w:pPr>
      <w:r>
        <w:rPr>
          <w:rFonts w:cs="Calibri"/>
          <w:sz w:val="24"/>
        </w:rPr>
        <w:t>（2）预付款：合同生效以及具备实施条件后5个工作日内支付。</w:t>
      </w:r>
    </w:p>
    <w:p>
      <w:pPr>
        <w:ind w:firstLine="480" w:firstLineChars="200"/>
        <w:rPr>
          <w:rFonts w:cs="Calibri"/>
          <w:sz w:val="24"/>
        </w:rPr>
      </w:pPr>
      <w:r>
        <w:rPr>
          <w:rFonts w:cs="Calibri"/>
          <w:sz w:val="24"/>
        </w:rPr>
        <w:t>（3）其余合同款：满足支付条件后，合同甲方收到乙方提交的正规票据（符合合同甲方财务管理要求）后5个工作日内支付至合同乙方账户。</w:t>
      </w:r>
    </w:p>
    <w:p>
      <w:pPr>
        <w:ind w:firstLine="480" w:firstLineChars="200"/>
        <w:rPr>
          <w:rFonts w:cs="Calibri"/>
          <w:sz w:val="24"/>
        </w:rPr>
      </w:pPr>
      <w:r>
        <w:rPr>
          <w:rFonts w:hint="eastAsia" w:cs="Calibri"/>
          <w:sz w:val="24"/>
        </w:rPr>
        <w:t>（4）结算价等于合同价除以总服务天数乘以实际服务天数，在此基础上再考虑奖罚。</w:t>
      </w:r>
    </w:p>
    <w:p>
      <w:pPr>
        <w:ind w:firstLine="480" w:firstLineChars="200"/>
        <w:rPr>
          <w:rFonts w:cs="Calibri"/>
          <w:sz w:val="24"/>
        </w:rPr>
      </w:pPr>
      <w:r>
        <w:rPr>
          <w:rFonts w:cs="Calibri"/>
          <w:sz w:val="24"/>
        </w:rPr>
        <w:t>发票类型：增值税发票。</w:t>
      </w:r>
    </w:p>
    <w:p>
      <w:pPr>
        <w:ind w:firstLine="480" w:firstLineChars="200"/>
        <w:rPr>
          <w:rFonts w:cs="Calibri"/>
          <w:sz w:val="24"/>
        </w:rPr>
      </w:pPr>
      <w:r>
        <w:rPr>
          <w:rFonts w:cs="Calibri"/>
          <w:sz w:val="24"/>
        </w:rPr>
        <w:t>3.甲方应付合同款至以下乙方指定的银行账户：</w:t>
      </w:r>
    </w:p>
    <w:p>
      <w:pPr>
        <w:ind w:firstLine="480" w:firstLineChars="200"/>
        <w:rPr>
          <w:rFonts w:cs="Calibri"/>
          <w:sz w:val="24"/>
          <w:u w:val="single"/>
        </w:rPr>
      </w:pPr>
      <w:r>
        <w:rPr>
          <w:rFonts w:cs="Calibri"/>
          <w:sz w:val="24"/>
        </w:rPr>
        <w:t>开户名称：</w:t>
      </w:r>
      <w:r>
        <w:rPr>
          <w:rFonts w:cs="Calibri"/>
          <w:sz w:val="24"/>
          <w:u w:val="single"/>
        </w:rPr>
        <w:t>【                 】；</w:t>
      </w:r>
    </w:p>
    <w:p>
      <w:pPr>
        <w:ind w:firstLine="480" w:firstLineChars="200"/>
        <w:rPr>
          <w:rFonts w:cs="Calibri"/>
          <w:sz w:val="24"/>
          <w:u w:val="single"/>
        </w:rPr>
      </w:pPr>
      <w:r>
        <w:rPr>
          <w:rFonts w:cs="Calibri"/>
          <w:sz w:val="24"/>
        </w:rPr>
        <w:t>开户银行：</w:t>
      </w:r>
      <w:r>
        <w:rPr>
          <w:rFonts w:cs="Calibri"/>
          <w:sz w:val="24"/>
          <w:u w:val="single"/>
        </w:rPr>
        <w:t>【                 】；</w:t>
      </w:r>
    </w:p>
    <w:p>
      <w:pPr>
        <w:ind w:firstLine="480" w:firstLineChars="200"/>
        <w:rPr>
          <w:rFonts w:cs="Calibri"/>
          <w:sz w:val="24"/>
          <w:u w:val="single"/>
        </w:rPr>
      </w:pPr>
      <w:r>
        <w:rPr>
          <w:rFonts w:cs="Calibri"/>
          <w:sz w:val="24"/>
        </w:rPr>
        <w:t>账    号：</w:t>
      </w:r>
      <w:r>
        <w:rPr>
          <w:rFonts w:cs="Calibri"/>
          <w:sz w:val="24"/>
          <w:u w:val="single"/>
        </w:rPr>
        <w:t>【                 】；</w:t>
      </w:r>
    </w:p>
    <w:p>
      <w:pPr>
        <w:pStyle w:val="2"/>
        <w:ind w:firstLine="482"/>
        <w:rPr>
          <w:rFonts w:cs="Calibri"/>
          <w:szCs w:val="24"/>
        </w:rPr>
      </w:pPr>
      <w:r>
        <w:rPr>
          <w:rFonts w:cs="Calibri"/>
          <w:szCs w:val="24"/>
        </w:rPr>
        <w:t>五、双方责任</w:t>
      </w:r>
    </w:p>
    <w:p>
      <w:pPr>
        <w:autoSpaceDE w:val="0"/>
        <w:autoSpaceDN w:val="0"/>
        <w:ind w:firstLine="480" w:firstLineChars="200"/>
        <w:rPr>
          <w:rFonts w:cs="Calibri"/>
          <w:kern w:val="0"/>
          <w:sz w:val="24"/>
          <w:lang w:val="zh-CN"/>
        </w:rPr>
      </w:pPr>
      <w:r>
        <w:rPr>
          <w:rFonts w:cs="Calibri"/>
          <w:kern w:val="0"/>
          <w:sz w:val="24"/>
          <w:lang w:val="zh-CN"/>
        </w:rPr>
        <w:t>甲方责任：</w:t>
      </w:r>
    </w:p>
    <w:p>
      <w:pPr>
        <w:autoSpaceDE w:val="0"/>
        <w:autoSpaceDN w:val="0"/>
        <w:ind w:firstLine="480" w:firstLineChars="200"/>
        <w:rPr>
          <w:rFonts w:cs="Calibri"/>
          <w:kern w:val="0"/>
          <w:sz w:val="24"/>
          <w:lang w:val="zh-CN"/>
        </w:rPr>
      </w:pPr>
      <w:r>
        <w:rPr>
          <w:rFonts w:cs="Calibri"/>
          <w:kern w:val="0"/>
          <w:sz w:val="24"/>
          <w:lang w:val="zh-CN"/>
        </w:rPr>
        <w:t>1</w:t>
      </w:r>
      <w:r>
        <w:rPr>
          <w:rFonts w:cs="Calibri"/>
          <w:sz w:val="24"/>
        </w:rPr>
        <w:t>.</w:t>
      </w:r>
      <w:r>
        <w:rPr>
          <w:rFonts w:cs="Calibri"/>
          <w:kern w:val="0"/>
          <w:sz w:val="24"/>
          <w:lang w:val="zh-CN"/>
        </w:rPr>
        <w:t>根据考核情况支付相应的服务费用。</w:t>
      </w:r>
    </w:p>
    <w:p>
      <w:pPr>
        <w:autoSpaceDE w:val="0"/>
        <w:autoSpaceDN w:val="0"/>
        <w:ind w:firstLine="480" w:firstLineChars="200"/>
        <w:rPr>
          <w:rFonts w:cs="Calibri"/>
          <w:kern w:val="0"/>
          <w:sz w:val="24"/>
          <w:lang w:val="zh-CN"/>
        </w:rPr>
      </w:pPr>
      <w:r>
        <w:rPr>
          <w:rFonts w:cs="Calibri"/>
          <w:kern w:val="0"/>
          <w:sz w:val="24"/>
          <w:lang w:val="zh-CN"/>
        </w:rPr>
        <w:t>2</w:t>
      </w:r>
      <w:r>
        <w:rPr>
          <w:rFonts w:cs="Calibri"/>
          <w:sz w:val="24"/>
        </w:rPr>
        <w:t>.</w:t>
      </w:r>
      <w:r>
        <w:rPr>
          <w:rFonts w:cs="Calibri"/>
          <w:kern w:val="0"/>
          <w:sz w:val="24"/>
          <w:lang w:val="zh-CN"/>
        </w:rPr>
        <w:t>检查、监督乙方服务工作的实施及制度的执行情况。</w:t>
      </w:r>
    </w:p>
    <w:p>
      <w:pPr>
        <w:autoSpaceDE w:val="0"/>
        <w:autoSpaceDN w:val="0"/>
        <w:ind w:firstLine="480" w:firstLineChars="200"/>
        <w:rPr>
          <w:rFonts w:cs="Calibri"/>
          <w:kern w:val="0"/>
          <w:sz w:val="24"/>
          <w:lang w:val="zh-CN"/>
        </w:rPr>
      </w:pPr>
      <w:r>
        <w:rPr>
          <w:rFonts w:cs="Calibri"/>
          <w:kern w:val="0"/>
          <w:sz w:val="24"/>
        </w:rPr>
        <w:t>3</w:t>
      </w:r>
      <w:r>
        <w:rPr>
          <w:rFonts w:cs="Calibri"/>
          <w:sz w:val="24"/>
        </w:rPr>
        <w:t>.</w:t>
      </w:r>
      <w:r>
        <w:rPr>
          <w:rFonts w:cs="Calibri"/>
          <w:kern w:val="0"/>
          <w:sz w:val="24"/>
          <w:lang w:val="zh-CN"/>
        </w:rPr>
        <w:t>如遇突发事件，乙方</w:t>
      </w:r>
      <w:r>
        <w:rPr>
          <w:rFonts w:cs="Calibri"/>
          <w:kern w:val="0"/>
          <w:sz w:val="24"/>
        </w:rPr>
        <w:t>须</w:t>
      </w:r>
      <w:r>
        <w:rPr>
          <w:rFonts w:cs="Calibri"/>
          <w:kern w:val="0"/>
          <w:sz w:val="24"/>
          <w:lang w:val="zh-CN"/>
        </w:rPr>
        <w:t>配合甲方要求服务。</w:t>
      </w:r>
    </w:p>
    <w:p>
      <w:pPr>
        <w:autoSpaceDE w:val="0"/>
        <w:autoSpaceDN w:val="0"/>
        <w:ind w:firstLine="480" w:firstLineChars="200"/>
        <w:rPr>
          <w:rFonts w:cs="Calibri"/>
          <w:kern w:val="0"/>
          <w:sz w:val="24"/>
          <w:lang w:val="zh-CN"/>
        </w:rPr>
      </w:pPr>
      <w:r>
        <w:rPr>
          <w:rFonts w:cs="Calibri"/>
          <w:kern w:val="0"/>
          <w:sz w:val="24"/>
        </w:rPr>
        <w:t>4</w:t>
      </w:r>
      <w:r>
        <w:rPr>
          <w:rFonts w:cs="Calibri"/>
          <w:sz w:val="24"/>
        </w:rPr>
        <w:t>.</w:t>
      </w:r>
      <w:r>
        <w:rPr>
          <w:rFonts w:cs="Calibri"/>
          <w:kern w:val="0"/>
          <w:sz w:val="24"/>
          <w:lang w:val="zh-CN"/>
        </w:rPr>
        <w:t>其他：</w:t>
      </w:r>
    </w:p>
    <w:p>
      <w:pPr>
        <w:autoSpaceDE w:val="0"/>
        <w:autoSpaceDN w:val="0"/>
        <w:ind w:firstLine="480" w:firstLineChars="200"/>
        <w:rPr>
          <w:rFonts w:cs="Calibri"/>
          <w:kern w:val="0"/>
          <w:sz w:val="24"/>
          <w:lang w:val="zh-CN"/>
        </w:rPr>
      </w:pPr>
      <w:r>
        <w:rPr>
          <w:rFonts w:cs="Calibri"/>
          <w:kern w:val="0"/>
          <w:sz w:val="24"/>
          <w:lang w:val="zh-CN"/>
        </w:rPr>
        <w:t>乙方责任：</w:t>
      </w:r>
    </w:p>
    <w:p>
      <w:pPr>
        <w:autoSpaceDE w:val="0"/>
        <w:autoSpaceDN w:val="0"/>
        <w:ind w:firstLine="480" w:firstLineChars="200"/>
        <w:rPr>
          <w:rFonts w:cs="Calibri"/>
          <w:kern w:val="0"/>
          <w:sz w:val="24"/>
          <w:lang w:val="zh-CN"/>
        </w:rPr>
      </w:pPr>
      <w:r>
        <w:rPr>
          <w:rFonts w:cs="Calibri"/>
          <w:kern w:val="0"/>
          <w:sz w:val="24"/>
          <w:lang w:val="zh-CN"/>
        </w:rPr>
        <w:t>1</w:t>
      </w:r>
      <w:r>
        <w:rPr>
          <w:rFonts w:cs="Calibri"/>
          <w:sz w:val="24"/>
        </w:rPr>
        <w:t>.</w:t>
      </w:r>
      <w:r>
        <w:rPr>
          <w:rFonts w:cs="Calibri"/>
          <w:kern w:val="0"/>
          <w:sz w:val="24"/>
          <w:lang w:val="zh-CN"/>
        </w:rPr>
        <w:t>根据有关法律法规、投标文件及本合同的约定，制订服务管理制度、方案，根据甲方核定的服务管理制度、方案自主开展日常管理服务活动。</w:t>
      </w:r>
    </w:p>
    <w:p>
      <w:pPr>
        <w:autoSpaceDE w:val="0"/>
        <w:autoSpaceDN w:val="0"/>
        <w:ind w:firstLine="480" w:firstLineChars="200"/>
        <w:rPr>
          <w:rFonts w:cs="Calibri"/>
          <w:kern w:val="0"/>
          <w:sz w:val="24"/>
          <w:lang w:val="zh-CN"/>
        </w:rPr>
      </w:pPr>
      <w:r>
        <w:rPr>
          <w:rFonts w:cs="Calibri"/>
          <w:kern w:val="0"/>
          <w:sz w:val="24"/>
          <w:lang w:val="zh-CN"/>
        </w:rPr>
        <w:t>2</w:t>
      </w:r>
      <w:r>
        <w:rPr>
          <w:rFonts w:cs="Calibri"/>
          <w:sz w:val="24"/>
        </w:rPr>
        <w:t>.</w:t>
      </w:r>
      <w:r>
        <w:rPr>
          <w:rFonts w:cs="Calibri"/>
          <w:kern w:val="0"/>
          <w:sz w:val="24"/>
          <w:lang w:val="zh-CN"/>
        </w:rPr>
        <w:t>按甲方要求及时如实向甲方报告服务实施情况。</w:t>
      </w:r>
    </w:p>
    <w:p>
      <w:pPr>
        <w:autoSpaceDE w:val="0"/>
        <w:autoSpaceDN w:val="0"/>
        <w:ind w:firstLine="480" w:firstLineChars="200"/>
        <w:rPr>
          <w:rFonts w:cs="Calibri"/>
          <w:kern w:val="0"/>
          <w:sz w:val="24"/>
          <w:lang w:val="zh-CN"/>
        </w:rPr>
      </w:pPr>
      <w:r>
        <w:rPr>
          <w:rFonts w:cs="Calibri"/>
          <w:kern w:val="0"/>
          <w:sz w:val="24"/>
          <w:lang w:val="zh-CN"/>
        </w:rPr>
        <w:t>3</w:t>
      </w:r>
      <w:r>
        <w:rPr>
          <w:rFonts w:cs="Calibri"/>
          <w:sz w:val="24"/>
        </w:rPr>
        <w:t>.</w:t>
      </w:r>
      <w:r>
        <w:rPr>
          <w:rFonts w:cs="Calibri"/>
          <w:kern w:val="0"/>
          <w:sz w:val="24"/>
          <w:lang w:val="zh-CN"/>
        </w:rPr>
        <w:t>因乙方在管理中的过错或违反本合同的约定进行管理造成甲方或第三人损失的，乙方应依法承担赔偿责任。</w:t>
      </w:r>
    </w:p>
    <w:p>
      <w:pPr>
        <w:autoSpaceDE w:val="0"/>
        <w:autoSpaceDN w:val="0"/>
        <w:ind w:firstLine="480" w:firstLineChars="200"/>
        <w:rPr>
          <w:rFonts w:cs="Calibri"/>
          <w:kern w:val="0"/>
          <w:sz w:val="24"/>
          <w:lang w:val="zh-CN"/>
        </w:rPr>
      </w:pPr>
      <w:r>
        <w:rPr>
          <w:rFonts w:cs="Calibri"/>
          <w:kern w:val="0"/>
          <w:sz w:val="24"/>
          <w:lang w:val="zh-CN"/>
        </w:rPr>
        <w:t>4</w:t>
      </w:r>
      <w:r>
        <w:rPr>
          <w:rFonts w:cs="Calibri"/>
          <w:sz w:val="24"/>
        </w:rPr>
        <w:t>.</w:t>
      </w:r>
      <w:r>
        <w:rPr>
          <w:rFonts w:cs="Calibri"/>
          <w:kern w:val="0"/>
          <w:sz w:val="24"/>
          <w:lang w:val="zh-CN"/>
        </w:rPr>
        <w:t>乙方工作人员上岗穿着由甲方确</w:t>
      </w:r>
      <w:r>
        <w:rPr>
          <w:rFonts w:cs="Calibri"/>
          <w:kern w:val="0"/>
          <w:sz w:val="24"/>
        </w:rPr>
        <w:t>认</w:t>
      </w:r>
      <w:r>
        <w:rPr>
          <w:rFonts w:cs="Calibri"/>
          <w:kern w:val="0"/>
          <w:sz w:val="24"/>
          <w:lang w:val="zh-CN"/>
        </w:rPr>
        <w:t>的制服及甲方许可的装饰物品，费用由</w:t>
      </w:r>
      <w:r>
        <w:rPr>
          <w:rFonts w:cs="Calibri"/>
          <w:kern w:val="0"/>
          <w:sz w:val="24"/>
        </w:rPr>
        <w:t>甲</w:t>
      </w:r>
      <w:r>
        <w:rPr>
          <w:rFonts w:cs="Calibri"/>
          <w:kern w:val="0"/>
          <w:sz w:val="24"/>
          <w:lang w:val="zh-CN"/>
        </w:rPr>
        <w:t>方</w:t>
      </w:r>
      <w:r>
        <w:rPr>
          <w:rFonts w:cs="Calibri"/>
          <w:kern w:val="0"/>
          <w:sz w:val="24"/>
        </w:rPr>
        <w:t>另行支付</w:t>
      </w:r>
      <w:r>
        <w:rPr>
          <w:rFonts w:cs="Calibri"/>
          <w:kern w:val="0"/>
          <w:sz w:val="24"/>
          <w:lang w:val="zh-CN"/>
        </w:rPr>
        <w:t>。</w:t>
      </w:r>
    </w:p>
    <w:p>
      <w:pPr>
        <w:autoSpaceDE w:val="0"/>
        <w:autoSpaceDN w:val="0"/>
        <w:ind w:firstLine="480" w:firstLineChars="200"/>
        <w:rPr>
          <w:rFonts w:cs="Calibri"/>
          <w:kern w:val="0"/>
          <w:sz w:val="24"/>
          <w:lang w:val="zh-CN"/>
        </w:rPr>
      </w:pPr>
      <w:r>
        <w:rPr>
          <w:rFonts w:cs="Calibri"/>
          <w:kern w:val="0"/>
          <w:sz w:val="24"/>
          <w:lang w:val="zh-CN"/>
        </w:rPr>
        <w:t>5</w:t>
      </w:r>
      <w:r>
        <w:rPr>
          <w:rFonts w:cs="Calibri"/>
          <w:sz w:val="24"/>
        </w:rPr>
        <w:t>.</w:t>
      </w:r>
      <w:r>
        <w:rPr>
          <w:rFonts w:cs="Calibri"/>
          <w:kern w:val="0"/>
          <w:sz w:val="24"/>
          <w:lang w:val="zh-CN"/>
        </w:rPr>
        <w:t>在实施序化管理工作过程中的序化管理工作人员、车辆等发生重大安全事故，由乙方自行负责。甲方</w:t>
      </w:r>
      <w:r>
        <w:rPr>
          <w:rFonts w:cs="Calibri"/>
          <w:kern w:val="0"/>
          <w:sz w:val="24"/>
        </w:rPr>
        <w:t>将</w:t>
      </w:r>
      <w:r>
        <w:rPr>
          <w:rFonts w:cs="Calibri"/>
          <w:kern w:val="0"/>
          <w:sz w:val="24"/>
          <w:lang w:val="zh-CN"/>
        </w:rPr>
        <w:t>视情适当给予人性化补助。</w:t>
      </w:r>
    </w:p>
    <w:p>
      <w:pPr>
        <w:pStyle w:val="2"/>
        <w:ind w:firstLine="482"/>
        <w:rPr>
          <w:rFonts w:cs="Calibri"/>
          <w:szCs w:val="24"/>
        </w:rPr>
      </w:pPr>
      <w:r>
        <w:rPr>
          <w:rFonts w:cs="Calibri"/>
          <w:szCs w:val="24"/>
        </w:rPr>
        <w:t>六、保险</w:t>
      </w:r>
    </w:p>
    <w:p>
      <w:pPr>
        <w:autoSpaceDE w:val="0"/>
        <w:autoSpaceDN w:val="0"/>
        <w:ind w:firstLine="480" w:firstLineChars="200"/>
        <w:rPr>
          <w:rFonts w:cs="Calibri"/>
          <w:kern w:val="0"/>
          <w:sz w:val="24"/>
          <w:lang w:val="zh-CN"/>
        </w:rPr>
      </w:pPr>
      <w:r>
        <w:rPr>
          <w:rFonts w:cs="Calibri"/>
          <w:kern w:val="0"/>
          <w:sz w:val="24"/>
          <w:lang w:val="zh-CN"/>
        </w:rPr>
        <w:t>1</w:t>
      </w:r>
      <w:r>
        <w:rPr>
          <w:rFonts w:cs="Calibri"/>
          <w:sz w:val="24"/>
        </w:rPr>
        <w:t>.</w:t>
      </w:r>
      <w:r>
        <w:rPr>
          <w:rFonts w:cs="Calibri"/>
          <w:kern w:val="0"/>
          <w:sz w:val="24"/>
          <w:lang w:val="zh-CN"/>
        </w:rPr>
        <w:t>第三者责任保险</w:t>
      </w:r>
    </w:p>
    <w:p>
      <w:pPr>
        <w:autoSpaceDE w:val="0"/>
        <w:autoSpaceDN w:val="0"/>
        <w:ind w:firstLine="480" w:firstLineChars="200"/>
        <w:rPr>
          <w:rFonts w:cs="Calibri"/>
          <w:kern w:val="0"/>
          <w:sz w:val="24"/>
          <w:lang w:val="zh-CN"/>
        </w:rPr>
      </w:pPr>
      <w:r>
        <w:rPr>
          <w:rFonts w:cs="Calibri"/>
          <w:kern w:val="0"/>
          <w:sz w:val="24"/>
          <w:lang w:val="zh-CN"/>
        </w:rPr>
        <w:t>乙方应对乙方人员以及第三方全权负责（如乙方应投保第三责任险），在乙方的责任区内由于乙方原因导致自己员工或第三方的事故由乙方负责，甲方不承担任何责任。</w:t>
      </w:r>
    </w:p>
    <w:p>
      <w:pPr>
        <w:autoSpaceDE w:val="0"/>
        <w:autoSpaceDN w:val="0"/>
        <w:ind w:firstLine="480" w:firstLineChars="200"/>
        <w:rPr>
          <w:rFonts w:cs="Calibri"/>
          <w:kern w:val="0"/>
          <w:sz w:val="24"/>
          <w:lang w:val="zh-CN"/>
        </w:rPr>
      </w:pPr>
      <w:r>
        <w:rPr>
          <w:rFonts w:cs="Calibri"/>
          <w:kern w:val="0"/>
          <w:sz w:val="24"/>
          <w:lang w:val="zh-CN"/>
        </w:rPr>
        <w:t>2</w:t>
      </w:r>
      <w:r>
        <w:rPr>
          <w:rFonts w:cs="Calibri"/>
          <w:sz w:val="24"/>
        </w:rPr>
        <w:t>.</w:t>
      </w:r>
      <w:r>
        <w:rPr>
          <w:rFonts w:cs="Calibri"/>
          <w:kern w:val="0"/>
          <w:sz w:val="24"/>
          <w:lang w:val="zh-CN"/>
        </w:rPr>
        <w:t>员工人身意外</w:t>
      </w:r>
    </w:p>
    <w:p>
      <w:pPr>
        <w:autoSpaceDE w:val="0"/>
        <w:autoSpaceDN w:val="0"/>
        <w:ind w:firstLine="480" w:firstLineChars="200"/>
        <w:rPr>
          <w:rFonts w:cs="Calibri"/>
          <w:kern w:val="0"/>
          <w:sz w:val="24"/>
          <w:lang w:val="zh-CN"/>
        </w:rPr>
      </w:pPr>
      <w:r>
        <w:rPr>
          <w:rFonts w:cs="Calibri"/>
          <w:kern w:val="0"/>
          <w:sz w:val="24"/>
          <w:lang w:val="zh-CN"/>
        </w:rPr>
        <w:t>在服务期内，乙方所有人员的事故由乙方自行全权负责（如乙方应对其员工投保人身意外险），以保证甲方在乙方工作人员索赔时不受任何责任的约束。</w:t>
      </w:r>
    </w:p>
    <w:p>
      <w:pPr>
        <w:autoSpaceDE w:val="0"/>
        <w:autoSpaceDN w:val="0"/>
        <w:ind w:firstLine="480" w:firstLineChars="200"/>
        <w:rPr>
          <w:rFonts w:cs="Calibri"/>
          <w:kern w:val="0"/>
          <w:sz w:val="24"/>
          <w:lang w:val="zh-CN"/>
        </w:rPr>
      </w:pPr>
      <w:r>
        <w:rPr>
          <w:rFonts w:cs="Calibri"/>
          <w:kern w:val="0"/>
          <w:sz w:val="24"/>
          <w:lang w:val="zh-CN"/>
        </w:rPr>
        <w:t>3</w:t>
      </w:r>
      <w:r>
        <w:rPr>
          <w:rFonts w:cs="Calibri"/>
          <w:sz w:val="24"/>
        </w:rPr>
        <w:t>.</w:t>
      </w:r>
      <w:r>
        <w:rPr>
          <w:rFonts w:cs="Calibri"/>
          <w:kern w:val="0"/>
          <w:sz w:val="24"/>
          <w:lang w:val="zh-CN"/>
        </w:rPr>
        <w:t>其他保险及费用</w:t>
      </w:r>
    </w:p>
    <w:p>
      <w:pPr>
        <w:autoSpaceDE w:val="0"/>
        <w:autoSpaceDN w:val="0"/>
        <w:ind w:firstLine="480" w:firstLineChars="200"/>
        <w:rPr>
          <w:rFonts w:cs="Calibri"/>
          <w:kern w:val="0"/>
          <w:sz w:val="24"/>
          <w:lang w:val="zh-CN"/>
        </w:rPr>
      </w:pPr>
      <w:r>
        <w:rPr>
          <w:rFonts w:cs="Calibri"/>
          <w:kern w:val="0"/>
          <w:sz w:val="24"/>
          <w:lang w:val="zh-CN"/>
        </w:rPr>
        <w:t>乙方须按《劳动合同法》和政府有关各部门规定为全体服务人员交纳所有相关的社会保险及其他相关费用。乙方对此全权负责。</w:t>
      </w:r>
    </w:p>
    <w:p>
      <w:pPr>
        <w:pStyle w:val="2"/>
        <w:ind w:firstLine="482"/>
        <w:rPr>
          <w:rFonts w:cs="Calibri"/>
          <w:szCs w:val="24"/>
        </w:rPr>
      </w:pPr>
      <w:r>
        <w:rPr>
          <w:rFonts w:cs="Calibri"/>
          <w:szCs w:val="24"/>
        </w:rPr>
        <w:t>七、奖罚标准</w:t>
      </w:r>
    </w:p>
    <w:p>
      <w:pPr>
        <w:autoSpaceDE w:val="0"/>
        <w:autoSpaceDN w:val="0"/>
        <w:ind w:firstLine="480" w:firstLineChars="200"/>
        <w:jc w:val="left"/>
        <w:rPr>
          <w:rFonts w:cs="Calibri"/>
          <w:color w:val="auto"/>
          <w:kern w:val="0"/>
          <w:sz w:val="24"/>
          <w:highlight w:val="none"/>
        </w:rPr>
      </w:pPr>
      <w:r>
        <w:rPr>
          <w:rFonts w:cs="Calibri"/>
          <w:color w:val="auto"/>
          <w:kern w:val="0"/>
          <w:sz w:val="24"/>
          <w:highlight w:val="none"/>
        </w:rPr>
        <w:t>按市、区</w:t>
      </w:r>
      <w:r>
        <w:rPr>
          <w:rFonts w:hint="eastAsia" w:cs="Calibri"/>
          <w:color w:val="auto"/>
          <w:kern w:val="0"/>
          <w:sz w:val="24"/>
          <w:highlight w:val="none"/>
        </w:rPr>
        <w:t>“</w:t>
      </w:r>
      <w:r>
        <w:rPr>
          <w:rFonts w:cs="Calibri"/>
          <w:color w:val="auto"/>
          <w:kern w:val="0"/>
          <w:sz w:val="24"/>
          <w:highlight w:val="none"/>
        </w:rPr>
        <w:t>城市环境大整治、城市面貌大提升</w:t>
      </w:r>
      <w:r>
        <w:rPr>
          <w:rFonts w:hint="eastAsia" w:cs="Calibri"/>
          <w:color w:val="auto"/>
          <w:kern w:val="0"/>
          <w:sz w:val="24"/>
          <w:highlight w:val="none"/>
        </w:rPr>
        <w:t>”“</w:t>
      </w:r>
      <w:r>
        <w:rPr>
          <w:rFonts w:cs="Calibri"/>
          <w:color w:val="auto"/>
          <w:kern w:val="0"/>
          <w:sz w:val="24"/>
          <w:highlight w:val="none"/>
        </w:rPr>
        <w:t>城市市容市貌</w:t>
      </w:r>
      <w:r>
        <w:rPr>
          <w:rFonts w:hint="eastAsia" w:cs="Calibri"/>
          <w:color w:val="auto"/>
          <w:kern w:val="0"/>
          <w:sz w:val="24"/>
          <w:highlight w:val="none"/>
        </w:rPr>
        <w:t>”</w:t>
      </w:r>
      <w:r>
        <w:rPr>
          <w:rFonts w:cs="Calibri"/>
          <w:color w:val="auto"/>
          <w:kern w:val="0"/>
          <w:sz w:val="24"/>
          <w:highlight w:val="none"/>
        </w:rPr>
        <w:t>长效管理考核的标准和要求，甲方将不定期进行检查、考核、扣分，如合同签订期间市、区对道路（街巷）保序考核标准有更新或新规定，考核标准依照新标准执行。</w:t>
      </w:r>
    </w:p>
    <w:p>
      <w:pPr>
        <w:autoSpaceDE w:val="0"/>
        <w:autoSpaceDN w:val="0"/>
        <w:ind w:firstLine="480" w:firstLineChars="200"/>
        <w:jc w:val="left"/>
        <w:rPr>
          <w:rFonts w:cs="Calibri"/>
          <w:kern w:val="0"/>
          <w:sz w:val="24"/>
        </w:rPr>
      </w:pPr>
      <w:r>
        <w:rPr>
          <w:rFonts w:cs="Calibri"/>
          <w:kern w:val="0"/>
          <w:sz w:val="24"/>
          <w:highlight w:val="none"/>
        </w:rPr>
        <w:t>（1）市级序化检查每扣0.1分扣除500元；区级序化检查每扣0.1分扣</w:t>
      </w:r>
      <w:r>
        <w:rPr>
          <w:rFonts w:cs="Calibri"/>
          <w:kern w:val="0"/>
          <w:sz w:val="24"/>
        </w:rPr>
        <w:t>除200元。街道按扣分值相对应进行扣款；</w:t>
      </w:r>
    </w:p>
    <w:p>
      <w:pPr>
        <w:autoSpaceDE w:val="0"/>
        <w:autoSpaceDN w:val="0"/>
        <w:ind w:firstLine="480" w:firstLineChars="200"/>
        <w:jc w:val="left"/>
        <w:rPr>
          <w:rFonts w:cs="Calibri"/>
          <w:kern w:val="0"/>
          <w:sz w:val="24"/>
        </w:rPr>
      </w:pPr>
      <w:r>
        <w:rPr>
          <w:rFonts w:cs="Calibri"/>
          <w:kern w:val="0"/>
          <w:sz w:val="24"/>
        </w:rPr>
        <w:t>（2）现场制作违章户外广告、偷倒渣土现象未及时发现，未及时报告执法中队依法处置被检查扣分的每处扣1000元；因成交供应商管理不到位或严重失管，被数字城管采集或被媒体曝光、被群众投诉不作为，经查属实的每一件扣1000元。</w:t>
      </w:r>
    </w:p>
    <w:p>
      <w:pPr>
        <w:autoSpaceDE w:val="0"/>
        <w:autoSpaceDN w:val="0"/>
        <w:ind w:firstLine="480" w:firstLineChars="200"/>
        <w:jc w:val="left"/>
        <w:rPr>
          <w:rFonts w:cs="Calibri"/>
          <w:kern w:val="0"/>
          <w:sz w:val="24"/>
        </w:rPr>
      </w:pPr>
      <w:r>
        <w:rPr>
          <w:rFonts w:cs="Calibri"/>
          <w:kern w:val="0"/>
          <w:sz w:val="24"/>
        </w:rPr>
        <w:t>（3）不按时上下班，迟到早退，离岗窜岗；工作时扎堆聊天、打瞌睡，着装不整；有脏话及打骂当事人行为的每发现一次500元。如造成较大影响的，每次扣2000元。</w:t>
      </w:r>
    </w:p>
    <w:p>
      <w:pPr>
        <w:autoSpaceDE w:val="0"/>
        <w:autoSpaceDN w:val="0"/>
        <w:ind w:firstLine="480" w:firstLineChars="200"/>
        <w:jc w:val="left"/>
        <w:rPr>
          <w:rFonts w:cs="Calibri"/>
          <w:kern w:val="0"/>
          <w:sz w:val="24"/>
        </w:rPr>
      </w:pPr>
      <w:r>
        <w:rPr>
          <w:rFonts w:cs="Calibri"/>
          <w:kern w:val="0"/>
          <w:sz w:val="24"/>
        </w:rPr>
        <w:t>（4）每天工作情况未报告或通讯联系无应答，临时性调派或要求协助工作任务未及时完成的每起扣500元。</w:t>
      </w:r>
    </w:p>
    <w:p>
      <w:pPr>
        <w:autoSpaceDE w:val="0"/>
        <w:autoSpaceDN w:val="0"/>
        <w:ind w:firstLine="480" w:firstLineChars="200"/>
        <w:rPr>
          <w:rFonts w:cs="Calibri"/>
          <w:bCs/>
          <w:kern w:val="0"/>
          <w:sz w:val="24"/>
          <w:lang w:val="zh-CN"/>
        </w:rPr>
      </w:pPr>
      <w:r>
        <w:rPr>
          <w:rFonts w:cs="Calibri"/>
          <w:kern w:val="0"/>
          <w:sz w:val="24"/>
        </w:rPr>
        <w:t>（5）序化管理人员在聘用期内，由采购人进行管理，对违纪、违规行为和不作为等采购人有权要求成交供应商进行处罚或调整工作人员。</w:t>
      </w:r>
    </w:p>
    <w:p>
      <w:pPr>
        <w:pStyle w:val="2"/>
        <w:ind w:firstLine="482"/>
        <w:rPr>
          <w:rFonts w:cs="Calibri"/>
          <w:szCs w:val="24"/>
        </w:rPr>
      </w:pPr>
      <w:r>
        <w:rPr>
          <w:rFonts w:cs="Calibri"/>
          <w:szCs w:val="24"/>
        </w:rPr>
        <w:t>八、争议的解决</w:t>
      </w:r>
    </w:p>
    <w:p>
      <w:pPr>
        <w:ind w:firstLine="480" w:firstLineChars="200"/>
        <w:rPr>
          <w:rFonts w:cs="Calibri"/>
          <w:sz w:val="24"/>
        </w:rPr>
      </w:pPr>
      <w:r>
        <w:rPr>
          <w:rFonts w:cs="Calibri"/>
          <w:sz w:val="24"/>
        </w:rPr>
        <w:t>1.因合同履行中发生的争议，可通过合同当事人双方友好协商解决。如自协商开始之起15日内得不到解决，双方应将争议提交同级财政部门调解。调解不成的，双方按第【（1）】种方式解决</w:t>
      </w:r>
    </w:p>
    <w:p>
      <w:pPr>
        <w:ind w:firstLine="480" w:firstLineChars="200"/>
        <w:rPr>
          <w:rFonts w:cs="Calibri"/>
          <w:sz w:val="24"/>
        </w:rPr>
      </w:pPr>
      <w:r>
        <w:rPr>
          <w:rFonts w:cs="Calibri"/>
          <w:sz w:val="24"/>
        </w:rPr>
        <w:t>（1）可申请【</w:t>
      </w:r>
      <w:r>
        <w:rPr>
          <w:rFonts w:cs="Calibri"/>
          <w:sz w:val="24"/>
          <w:u w:val="single"/>
        </w:rPr>
        <w:t>杭州</w:t>
      </w:r>
      <w:r>
        <w:rPr>
          <w:rFonts w:cs="Calibri"/>
          <w:sz w:val="24"/>
        </w:rPr>
        <w:t>】仲裁委员会进行仲裁，仲裁裁决为最终裁决，当事人一方在规定时间内不履行仲裁机构裁决的，另一方可以申请人民法院强制执行。仲裁费用除仲裁机构另有裁决外，应由败诉方负担。</w:t>
      </w:r>
    </w:p>
    <w:p>
      <w:pPr>
        <w:ind w:firstLine="480" w:firstLineChars="200"/>
        <w:rPr>
          <w:rFonts w:cs="Calibri"/>
          <w:sz w:val="24"/>
        </w:rPr>
      </w:pPr>
      <w:r>
        <w:rPr>
          <w:rFonts w:cs="Calibri"/>
          <w:sz w:val="24"/>
        </w:rPr>
        <w:t>因一方违约行为导致仲裁的，应当承担另一方因维护合法权益产生的一切费用，包括但不限于仲裁费、律师费担保费、担保公司费用、差旅费、公证费等费用。</w:t>
      </w:r>
    </w:p>
    <w:p>
      <w:pPr>
        <w:pStyle w:val="2"/>
        <w:ind w:firstLine="482"/>
        <w:rPr>
          <w:rFonts w:cs="Calibri"/>
          <w:szCs w:val="24"/>
        </w:rPr>
      </w:pPr>
      <w:r>
        <w:rPr>
          <w:rFonts w:cs="Calibri"/>
          <w:szCs w:val="24"/>
        </w:rPr>
        <w:t>九、合同的终止</w:t>
      </w:r>
    </w:p>
    <w:p>
      <w:pPr>
        <w:autoSpaceDE w:val="0"/>
        <w:autoSpaceDN w:val="0"/>
        <w:ind w:firstLine="480" w:firstLineChars="200"/>
        <w:rPr>
          <w:rFonts w:cs="Calibri"/>
          <w:kern w:val="0"/>
          <w:sz w:val="24"/>
          <w:lang w:val="zh-CN"/>
        </w:rPr>
      </w:pPr>
      <w:r>
        <w:rPr>
          <w:rFonts w:cs="Calibri"/>
          <w:kern w:val="0"/>
          <w:sz w:val="24"/>
          <w:lang w:val="zh-CN"/>
        </w:rPr>
        <w:t>1</w:t>
      </w:r>
      <w:r>
        <w:rPr>
          <w:rFonts w:cs="Calibri"/>
          <w:sz w:val="24"/>
        </w:rPr>
        <w:t>.</w:t>
      </w:r>
      <w:r>
        <w:rPr>
          <w:rFonts w:cs="Calibri"/>
          <w:kern w:val="0"/>
          <w:sz w:val="24"/>
          <w:lang w:val="zh-CN"/>
        </w:rPr>
        <w:t>若乙方因破产或经营不善导致合同履行不能，乙方应书面通知甲方终止合同；在甲方知情而未收到乙方终止合同书面通知时，甲方可在任何时候书面通知乙方终止合同。</w:t>
      </w:r>
    </w:p>
    <w:p>
      <w:pPr>
        <w:autoSpaceDE w:val="0"/>
        <w:autoSpaceDN w:val="0"/>
        <w:ind w:firstLine="480" w:firstLineChars="200"/>
        <w:rPr>
          <w:rFonts w:cs="Calibri"/>
          <w:kern w:val="0"/>
          <w:sz w:val="24"/>
          <w:lang w:val="zh-CN"/>
        </w:rPr>
      </w:pPr>
      <w:r>
        <w:rPr>
          <w:rFonts w:cs="Calibri"/>
          <w:kern w:val="0"/>
          <w:sz w:val="24"/>
          <w:lang w:val="zh-CN"/>
        </w:rPr>
        <w:t>2</w:t>
      </w:r>
      <w:r>
        <w:rPr>
          <w:rFonts w:cs="Calibri"/>
          <w:sz w:val="24"/>
        </w:rPr>
        <w:t>.</w:t>
      </w:r>
      <w:r>
        <w:rPr>
          <w:rFonts w:cs="Calibri"/>
          <w:kern w:val="0"/>
          <w:sz w:val="24"/>
          <w:lang w:val="zh-CN"/>
        </w:rPr>
        <w:t>因不可抗力导致合同履行不能。</w:t>
      </w:r>
    </w:p>
    <w:p>
      <w:pPr>
        <w:pStyle w:val="2"/>
        <w:ind w:firstLine="482"/>
        <w:rPr>
          <w:rFonts w:cs="Calibri"/>
          <w:szCs w:val="24"/>
        </w:rPr>
      </w:pPr>
      <w:r>
        <w:rPr>
          <w:rFonts w:cs="Calibri"/>
          <w:szCs w:val="24"/>
        </w:rPr>
        <w:t>十、合同的生效</w:t>
      </w:r>
    </w:p>
    <w:p>
      <w:pPr>
        <w:autoSpaceDE w:val="0"/>
        <w:autoSpaceDN w:val="0"/>
        <w:ind w:firstLine="480" w:firstLineChars="200"/>
        <w:rPr>
          <w:rFonts w:cs="Calibri"/>
          <w:kern w:val="0"/>
          <w:sz w:val="24"/>
          <w:lang w:val="zh-CN"/>
        </w:rPr>
      </w:pPr>
      <w:r>
        <w:rPr>
          <w:rFonts w:cs="Calibri"/>
          <w:kern w:val="0"/>
          <w:sz w:val="24"/>
          <w:lang w:val="zh-CN"/>
        </w:rPr>
        <w:t>1</w:t>
      </w:r>
      <w:r>
        <w:rPr>
          <w:rFonts w:cs="Calibri"/>
          <w:sz w:val="24"/>
        </w:rPr>
        <w:t>.</w:t>
      </w:r>
      <w:r>
        <w:rPr>
          <w:rFonts w:cs="Calibri"/>
          <w:kern w:val="0"/>
          <w:sz w:val="24"/>
          <w:lang w:val="zh-CN"/>
        </w:rPr>
        <w:t>本合同经甲乙双方法定代表人或其委托人签字盖章后生效。</w:t>
      </w:r>
    </w:p>
    <w:p>
      <w:pPr>
        <w:autoSpaceDE w:val="0"/>
        <w:autoSpaceDN w:val="0"/>
        <w:ind w:firstLine="480" w:firstLineChars="200"/>
        <w:rPr>
          <w:rFonts w:cs="Calibri"/>
          <w:kern w:val="0"/>
          <w:sz w:val="24"/>
          <w:lang w:val="zh-CN"/>
        </w:rPr>
      </w:pPr>
      <w:r>
        <w:rPr>
          <w:rFonts w:cs="Calibri"/>
          <w:kern w:val="0"/>
          <w:sz w:val="24"/>
          <w:lang w:val="zh-CN"/>
        </w:rPr>
        <w:t>2</w:t>
      </w:r>
      <w:r>
        <w:rPr>
          <w:rFonts w:cs="Calibri"/>
          <w:sz w:val="24"/>
        </w:rPr>
        <w:t>.</w:t>
      </w:r>
      <w:r>
        <w:rPr>
          <w:rFonts w:cs="Calibri"/>
          <w:kern w:val="0"/>
          <w:sz w:val="24"/>
          <w:lang w:val="zh-CN"/>
        </w:rPr>
        <w:t>合同履行期内甲乙双方均不得随意变更或解除合同。合同若有未尽事宜，需经双方共同协商，订立补充协议，补充协议与本合同有同等法律效力。</w:t>
      </w:r>
    </w:p>
    <w:p>
      <w:pPr>
        <w:autoSpaceDE w:val="0"/>
        <w:autoSpaceDN w:val="0"/>
        <w:ind w:firstLine="480" w:firstLineChars="200"/>
        <w:rPr>
          <w:rFonts w:cs="Calibri"/>
          <w:kern w:val="0"/>
          <w:sz w:val="24"/>
          <w:lang w:val="zh-CN"/>
        </w:rPr>
      </w:pPr>
      <w:r>
        <w:rPr>
          <w:rFonts w:cs="Calibri"/>
          <w:kern w:val="0"/>
          <w:sz w:val="24"/>
          <w:lang w:val="zh-CN"/>
        </w:rPr>
        <w:t>3</w:t>
      </w:r>
      <w:r>
        <w:rPr>
          <w:rFonts w:cs="Calibri"/>
          <w:sz w:val="24"/>
        </w:rPr>
        <w:t>.</w:t>
      </w:r>
      <w:r>
        <w:rPr>
          <w:rFonts w:cs="Calibri"/>
          <w:kern w:val="0"/>
          <w:sz w:val="24"/>
          <w:lang w:val="zh-CN"/>
        </w:rPr>
        <w:t>招标文件、投标文件及评标过程中形成的文字资料、询标纪要均作为本合同的组成部分，具有同等效力。</w:t>
      </w:r>
    </w:p>
    <w:p>
      <w:pPr>
        <w:autoSpaceDE w:val="0"/>
        <w:autoSpaceDN w:val="0"/>
        <w:ind w:firstLine="480" w:firstLineChars="200"/>
        <w:rPr>
          <w:rFonts w:cs="Calibri"/>
          <w:kern w:val="0"/>
          <w:sz w:val="24"/>
          <w:lang w:val="zh-CN"/>
        </w:rPr>
      </w:pPr>
      <w:r>
        <w:rPr>
          <w:rFonts w:cs="Calibri"/>
          <w:kern w:val="0"/>
          <w:sz w:val="24"/>
          <w:lang w:val="zh-CN"/>
        </w:rPr>
        <w:t>4、本合同一式五份，甲</w:t>
      </w:r>
      <w:r>
        <w:rPr>
          <w:rFonts w:cs="Calibri"/>
          <w:kern w:val="0"/>
          <w:sz w:val="24"/>
        </w:rPr>
        <w:t>方执三份</w:t>
      </w:r>
      <w:r>
        <w:rPr>
          <w:rFonts w:cs="Calibri"/>
          <w:kern w:val="0"/>
          <w:sz w:val="24"/>
          <w:lang w:val="zh-CN"/>
        </w:rPr>
        <w:t>、乙方执两份。</w:t>
      </w:r>
    </w:p>
    <w:p>
      <w:pPr>
        <w:pStyle w:val="2"/>
        <w:ind w:firstLine="482"/>
        <w:rPr>
          <w:rFonts w:cs="Calibri"/>
          <w:szCs w:val="24"/>
        </w:rPr>
      </w:pPr>
      <w:r>
        <w:rPr>
          <w:rFonts w:cs="Calibri"/>
          <w:szCs w:val="24"/>
        </w:rPr>
        <w:t>十一、履约保证金</w:t>
      </w:r>
    </w:p>
    <w:p>
      <w:pPr>
        <w:ind w:firstLine="480" w:firstLineChars="200"/>
        <w:rPr>
          <w:rFonts w:cs="Calibri"/>
          <w:sz w:val="24"/>
        </w:rPr>
      </w:pPr>
      <w:r>
        <w:rPr>
          <w:rFonts w:cs="Calibri"/>
          <w:sz w:val="24"/>
        </w:rPr>
        <w:t>1.乙方应在合同签订后五个工作日内向甲方提交履约保证金为</w:t>
      </w:r>
      <w:r>
        <w:rPr>
          <w:rFonts w:cs="Calibri"/>
          <w:sz w:val="24"/>
          <w:u w:val="single"/>
        </w:rPr>
        <w:t>【/】</w:t>
      </w:r>
      <w:r>
        <w:rPr>
          <w:rFonts w:cs="Calibri"/>
          <w:sz w:val="24"/>
        </w:rPr>
        <w:t>元。【不需缴纳履约保证金】</w:t>
      </w:r>
    </w:p>
    <w:p>
      <w:pPr>
        <w:ind w:firstLine="480" w:firstLineChars="200"/>
        <w:rPr>
          <w:rFonts w:cs="Calibri"/>
          <w:sz w:val="24"/>
        </w:rPr>
      </w:pPr>
      <w:r>
        <w:rPr>
          <w:rFonts w:cs="Calibri"/>
          <w:sz w:val="24"/>
        </w:rPr>
        <w:t>2.履约保证金用于补偿甲方因乙方不能履行其合同义务而蒙受的损失。</w:t>
      </w:r>
    </w:p>
    <w:p>
      <w:pPr>
        <w:ind w:firstLine="480" w:firstLineChars="200"/>
        <w:rPr>
          <w:rFonts w:cs="Calibri"/>
          <w:sz w:val="24"/>
        </w:rPr>
      </w:pPr>
      <w:r>
        <w:rPr>
          <w:rFonts w:cs="Calibri"/>
          <w:sz w:val="24"/>
        </w:rPr>
        <w:t>3.履约保证金应使用本合同货币，按下述方式中</w:t>
      </w:r>
      <w:r>
        <w:rPr>
          <w:rFonts w:cs="Calibri"/>
          <w:sz w:val="24"/>
          <w:u w:val="single"/>
        </w:rPr>
        <w:t>【/】</w:t>
      </w:r>
      <w:r>
        <w:rPr>
          <w:rFonts w:cs="Calibri"/>
          <w:sz w:val="24"/>
        </w:rPr>
        <w:t>形式提交：</w:t>
      </w:r>
    </w:p>
    <w:p>
      <w:pPr>
        <w:ind w:firstLine="720" w:firstLineChars="300"/>
        <w:rPr>
          <w:rFonts w:cs="Calibri"/>
          <w:sz w:val="24"/>
        </w:rPr>
      </w:pPr>
      <w:r>
        <w:rPr>
          <w:rFonts w:cs="Calibri"/>
          <w:sz w:val="24"/>
        </w:rPr>
        <w:t>A.在中华人民共和国注册和营业的银行出具的保函，或保险公司出具的保函。</w:t>
      </w:r>
    </w:p>
    <w:p>
      <w:pPr>
        <w:ind w:firstLine="720" w:firstLineChars="300"/>
        <w:rPr>
          <w:rFonts w:cs="Calibri"/>
          <w:sz w:val="24"/>
        </w:rPr>
      </w:pPr>
      <w:r>
        <w:rPr>
          <w:rFonts w:cs="Calibri"/>
          <w:sz w:val="24"/>
        </w:rPr>
        <w:t>B.支票。</w:t>
      </w:r>
    </w:p>
    <w:p>
      <w:pPr>
        <w:ind w:firstLine="720" w:firstLineChars="300"/>
        <w:rPr>
          <w:rFonts w:cs="Calibri"/>
          <w:sz w:val="24"/>
        </w:rPr>
      </w:pPr>
      <w:r>
        <w:rPr>
          <w:rFonts w:cs="Calibri"/>
          <w:sz w:val="24"/>
        </w:rPr>
        <w:t>C.汇票。</w:t>
      </w:r>
    </w:p>
    <w:p>
      <w:pPr>
        <w:ind w:firstLine="720" w:firstLineChars="300"/>
        <w:rPr>
          <w:rFonts w:cs="Calibri"/>
          <w:sz w:val="24"/>
        </w:rPr>
      </w:pPr>
      <w:r>
        <w:rPr>
          <w:rFonts w:cs="Calibri"/>
          <w:sz w:val="24"/>
        </w:rPr>
        <w:t>D.其他非现金形式。</w:t>
      </w:r>
    </w:p>
    <w:p>
      <w:pPr>
        <w:ind w:firstLine="480" w:firstLineChars="200"/>
        <w:rPr>
          <w:rFonts w:cs="Calibri"/>
          <w:sz w:val="24"/>
        </w:rPr>
      </w:pPr>
      <w:r>
        <w:rPr>
          <w:rFonts w:cs="Calibri"/>
          <w:sz w:val="24"/>
        </w:rPr>
        <w:t>4.如果乙方未能按合同规定履行其义务，甲方有权从履约保证金中取得补偿。</w:t>
      </w:r>
    </w:p>
    <w:p>
      <w:pPr>
        <w:tabs>
          <w:tab w:val="left" w:pos="540"/>
        </w:tabs>
        <w:autoSpaceDE w:val="0"/>
        <w:autoSpaceDN w:val="0"/>
        <w:ind w:firstLine="480" w:firstLineChars="200"/>
        <w:jc w:val="left"/>
        <w:textAlignment w:val="baseline"/>
        <w:rPr>
          <w:rFonts w:cs="Calibri"/>
          <w:bCs/>
          <w:kern w:val="0"/>
          <w:sz w:val="24"/>
        </w:rPr>
      </w:pPr>
      <w:r>
        <w:rPr>
          <w:rFonts w:cs="Calibri"/>
          <w:bCs/>
          <w:kern w:val="0"/>
          <w:sz w:val="24"/>
        </w:rPr>
        <w:t>5.履约保证金有效期限：合同签订之日起至项目通过甲方验收后结束。</w:t>
      </w:r>
    </w:p>
    <w:p>
      <w:pPr>
        <w:tabs>
          <w:tab w:val="left" w:pos="540"/>
        </w:tabs>
        <w:autoSpaceDE w:val="0"/>
        <w:autoSpaceDN w:val="0"/>
        <w:ind w:firstLine="480" w:firstLineChars="200"/>
        <w:jc w:val="left"/>
        <w:textAlignment w:val="baseline"/>
        <w:rPr>
          <w:rFonts w:cs="Calibri"/>
          <w:sz w:val="24"/>
        </w:rPr>
      </w:pPr>
      <w:r>
        <w:rPr>
          <w:rFonts w:cs="Calibri"/>
          <w:sz w:val="24"/>
        </w:rPr>
        <w:t>6.履约保证金退还：</w:t>
      </w:r>
    </w:p>
    <w:p>
      <w:pPr>
        <w:tabs>
          <w:tab w:val="left" w:pos="540"/>
        </w:tabs>
        <w:autoSpaceDE w:val="0"/>
        <w:autoSpaceDN w:val="0"/>
        <w:ind w:firstLine="480" w:firstLineChars="200"/>
        <w:jc w:val="left"/>
        <w:textAlignment w:val="baseline"/>
        <w:rPr>
          <w:rFonts w:cs="Calibri"/>
          <w:sz w:val="24"/>
        </w:rPr>
      </w:pPr>
      <w:r>
        <w:rPr>
          <w:rFonts w:hint="eastAsia" w:ascii="仿宋" w:hAnsi="仿宋" w:cs="仿宋"/>
          <w:color w:val="000000"/>
          <w:kern w:val="0"/>
          <w:sz w:val="24"/>
        </w:rPr>
        <w:t>□</w:t>
      </w:r>
      <w:r>
        <w:rPr>
          <w:rFonts w:cs="Calibri"/>
          <w:sz w:val="24"/>
        </w:rPr>
        <w:t>保函形式：有效期限满后七工作日内将本保函正本退还。</w:t>
      </w:r>
    </w:p>
    <w:p>
      <w:pPr>
        <w:tabs>
          <w:tab w:val="left" w:pos="540"/>
        </w:tabs>
        <w:autoSpaceDE w:val="0"/>
        <w:autoSpaceDN w:val="0"/>
        <w:ind w:firstLine="480" w:firstLineChars="200"/>
        <w:jc w:val="left"/>
        <w:textAlignment w:val="baseline"/>
        <w:rPr>
          <w:rFonts w:cs="Calibri"/>
          <w:sz w:val="24"/>
        </w:rPr>
      </w:pPr>
      <w:r>
        <w:rPr>
          <w:rFonts w:hint="eastAsia" w:ascii="仿宋" w:hAnsi="仿宋" w:cs="仿宋"/>
          <w:color w:val="000000"/>
          <w:kern w:val="0"/>
          <w:sz w:val="24"/>
        </w:rPr>
        <w:t>□</w:t>
      </w:r>
      <w:r>
        <w:rPr>
          <w:rFonts w:cs="Calibri"/>
          <w:sz w:val="24"/>
        </w:rPr>
        <w:t>支票等其他形式：有效期限满后七工作日内退还履约保证金及银行同期存款利息。</w:t>
      </w:r>
    </w:p>
    <w:tbl>
      <w:tblPr>
        <w:tblStyle w:val="62"/>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 xml:space="preserve">甲方（单位章）： </w:t>
            </w:r>
          </w:p>
        </w:tc>
        <w:tc>
          <w:tcPr>
            <w:tcW w:w="4701" w:type="dxa"/>
            <w:vAlign w:val="center"/>
          </w:tcPr>
          <w:p>
            <w:pPr>
              <w:rPr>
                <w:rFonts w:cs="Calibri"/>
                <w:sz w:val="24"/>
              </w:rPr>
            </w:pPr>
            <w:r>
              <w:rPr>
                <w:rFonts w:cs="Calibri"/>
                <w:sz w:val="24"/>
              </w:rPr>
              <w:t>乙方（单位章）：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法定代表人（签字或盖章）：</w:t>
            </w:r>
          </w:p>
        </w:tc>
        <w:tc>
          <w:tcPr>
            <w:tcW w:w="4701" w:type="dxa"/>
            <w:vAlign w:val="center"/>
          </w:tcPr>
          <w:p>
            <w:pPr>
              <w:rPr>
                <w:rFonts w:cs="Calibri"/>
                <w:sz w:val="24"/>
              </w:rPr>
            </w:pPr>
            <w:r>
              <w:rPr>
                <w:rFonts w:cs="Calibri"/>
                <w:sz w:val="24"/>
              </w:rPr>
              <w:t>法定代表人（签字或盖章）：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或授权代表（签字）：</w:t>
            </w:r>
          </w:p>
        </w:tc>
        <w:tc>
          <w:tcPr>
            <w:tcW w:w="4701" w:type="dxa"/>
            <w:vAlign w:val="center"/>
          </w:tcPr>
          <w:p>
            <w:pPr>
              <w:rPr>
                <w:rFonts w:cs="Calibri"/>
                <w:sz w:val="24"/>
              </w:rPr>
            </w:pPr>
            <w:r>
              <w:rPr>
                <w:rFonts w:cs="Calibri"/>
                <w:sz w:val="24"/>
              </w:rPr>
              <w:t>或授权代表（签字）：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地  址：</w:t>
            </w:r>
          </w:p>
        </w:tc>
        <w:tc>
          <w:tcPr>
            <w:tcW w:w="4701" w:type="dxa"/>
            <w:vAlign w:val="center"/>
          </w:tcPr>
          <w:p>
            <w:pPr>
              <w:rPr>
                <w:rFonts w:cs="Calibri"/>
                <w:sz w:val="24"/>
              </w:rPr>
            </w:pPr>
            <w:r>
              <w:rPr>
                <w:rFonts w:cs="Calibri"/>
                <w:sz w:val="24"/>
              </w:rPr>
              <w:t>地  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邮政编码：</w:t>
            </w:r>
          </w:p>
        </w:tc>
        <w:tc>
          <w:tcPr>
            <w:tcW w:w="4701" w:type="dxa"/>
            <w:vAlign w:val="center"/>
          </w:tcPr>
          <w:p>
            <w:pPr>
              <w:rPr>
                <w:rFonts w:cs="Calibri"/>
                <w:sz w:val="24"/>
              </w:rPr>
            </w:pPr>
            <w:r>
              <w:rPr>
                <w:rFonts w:cs="Calibri"/>
                <w:sz w:val="24"/>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电  话：</w:t>
            </w:r>
          </w:p>
        </w:tc>
        <w:tc>
          <w:tcPr>
            <w:tcW w:w="4701" w:type="dxa"/>
            <w:vAlign w:val="center"/>
          </w:tcPr>
          <w:p>
            <w:pPr>
              <w:rPr>
                <w:rFonts w:cs="Calibri"/>
                <w:sz w:val="24"/>
              </w:rPr>
            </w:pPr>
            <w:r>
              <w:rPr>
                <w:rFonts w:cs="Calibri"/>
                <w:sz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 xml:space="preserve">开户银行： </w:t>
            </w:r>
          </w:p>
        </w:tc>
        <w:tc>
          <w:tcPr>
            <w:tcW w:w="4701" w:type="dxa"/>
            <w:vAlign w:val="center"/>
          </w:tcPr>
          <w:p>
            <w:pPr>
              <w:rPr>
                <w:rFonts w:cs="Calibri"/>
                <w:sz w:val="24"/>
              </w:rPr>
            </w:pPr>
            <w:r>
              <w:rPr>
                <w:rFonts w:cs="Calibri"/>
                <w:sz w:val="24"/>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 xml:space="preserve">账  号： </w:t>
            </w:r>
          </w:p>
        </w:tc>
        <w:tc>
          <w:tcPr>
            <w:tcW w:w="4701" w:type="dxa"/>
            <w:vAlign w:val="center"/>
          </w:tcPr>
          <w:p>
            <w:pPr>
              <w:rPr>
                <w:rFonts w:cs="Calibri"/>
                <w:sz w:val="24"/>
              </w:rPr>
            </w:pPr>
            <w:r>
              <w:rPr>
                <w:rFonts w:cs="Calibri"/>
                <w:sz w:val="24"/>
              </w:rPr>
              <w:t>账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统一社会信用代码：</w:t>
            </w:r>
          </w:p>
        </w:tc>
        <w:tc>
          <w:tcPr>
            <w:tcW w:w="4701" w:type="dxa"/>
            <w:vAlign w:val="center"/>
          </w:tcPr>
          <w:p>
            <w:pPr>
              <w:rPr>
                <w:rFonts w:cs="Calibri"/>
                <w:sz w:val="24"/>
              </w:rPr>
            </w:pPr>
            <w:r>
              <w:rPr>
                <w:rFonts w:cs="Calibri"/>
                <w:sz w:val="24"/>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pPr>
              <w:rPr>
                <w:rFonts w:cs="Calibri"/>
                <w:sz w:val="24"/>
              </w:rPr>
            </w:pPr>
            <w:r>
              <w:rPr>
                <w:rFonts w:cs="Calibri"/>
                <w:sz w:val="24"/>
              </w:rPr>
              <w:t>签订时间：   年  月  日</w:t>
            </w:r>
          </w:p>
        </w:tc>
        <w:tc>
          <w:tcPr>
            <w:tcW w:w="4701" w:type="dxa"/>
            <w:vAlign w:val="center"/>
          </w:tcPr>
          <w:p>
            <w:pPr>
              <w:rPr>
                <w:rFonts w:cs="Calibri"/>
                <w:sz w:val="24"/>
              </w:rPr>
            </w:pPr>
            <w:r>
              <w:rPr>
                <w:rFonts w:cs="Calibri"/>
                <w:sz w:val="24"/>
              </w:rPr>
              <w:t>签订时间：   年  月  日</w:t>
            </w:r>
          </w:p>
        </w:tc>
      </w:tr>
    </w:tbl>
    <w:p>
      <w:pPr>
        <w:rPr>
          <w:rFonts w:cs="Calibri"/>
          <w:szCs w:val="21"/>
        </w:rPr>
      </w:pPr>
      <w:r>
        <w:rPr>
          <w:rFonts w:cs="Calibri"/>
          <w:sz w:val="24"/>
        </w:rPr>
        <w:t>签约地点：</w:t>
      </w:r>
    </w:p>
    <w:p>
      <w:pPr>
        <w:rPr>
          <w:rFonts w:cs="Calibri"/>
          <w:sz w:val="24"/>
        </w:rPr>
      </w:pPr>
      <w:r>
        <w:rPr>
          <w:rFonts w:cs="Calibri"/>
          <w:b/>
          <w:sz w:val="36"/>
          <w:szCs w:val="20"/>
        </w:rPr>
        <w:br w:type="page"/>
      </w:r>
    </w:p>
    <w:p>
      <w:pPr>
        <w:rPr>
          <w:rFonts w:cs="Calibri"/>
        </w:rPr>
      </w:pPr>
    </w:p>
    <w:p>
      <w:pPr>
        <w:pStyle w:val="3"/>
        <w:rPr>
          <w:rFonts w:cs="Calibri"/>
        </w:rPr>
      </w:pPr>
      <w:r>
        <w:rPr>
          <w:rFonts w:cs="Calibri"/>
        </w:rPr>
        <w:t>第六部分</w:t>
      </w:r>
      <w:bookmarkEnd w:id="380"/>
      <w:bookmarkEnd w:id="381"/>
      <w:r>
        <w:rPr>
          <w:rFonts w:cs="Calibri"/>
        </w:rPr>
        <w:t>应提交的有关格式范例</w:t>
      </w:r>
    </w:p>
    <w:p>
      <w:pPr>
        <w:rPr>
          <w:rFonts w:cs="Calibri"/>
        </w:rPr>
      </w:pPr>
    </w:p>
    <w:p>
      <w:pPr>
        <w:jc w:val="center"/>
        <w:outlineLvl w:val="0"/>
        <w:rPr>
          <w:rFonts w:cs="Calibri"/>
          <w:b/>
          <w:kern w:val="0"/>
          <w:sz w:val="36"/>
          <w:szCs w:val="36"/>
        </w:rPr>
      </w:pPr>
      <w:r>
        <w:rPr>
          <w:rFonts w:cs="Calibri"/>
          <w:b/>
          <w:kern w:val="0"/>
          <w:sz w:val="36"/>
          <w:szCs w:val="36"/>
        </w:rPr>
        <w:t>资格文件部分</w:t>
      </w:r>
    </w:p>
    <w:p>
      <w:pPr>
        <w:jc w:val="center"/>
        <w:outlineLvl w:val="0"/>
        <w:rPr>
          <w:rFonts w:cs="Calibri"/>
          <w:b/>
          <w:kern w:val="0"/>
          <w:sz w:val="36"/>
          <w:szCs w:val="36"/>
        </w:rPr>
      </w:pPr>
      <w:r>
        <w:rPr>
          <w:rFonts w:cs="Calibri"/>
          <w:b/>
          <w:kern w:val="0"/>
          <w:sz w:val="36"/>
          <w:szCs w:val="36"/>
        </w:rPr>
        <w:t>目录</w:t>
      </w:r>
    </w:p>
    <w:p>
      <w:pPr>
        <w:rPr>
          <w:rFonts w:cs="Calibri"/>
        </w:rPr>
      </w:pPr>
    </w:p>
    <w:p>
      <w:pPr>
        <w:rPr>
          <w:rFonts w:cs="Calibri"/>
          <w:sz w:val="24"/>
        </w:rPr>
      </w:pPr>
      <w:r>
        <w:rPr>
          <w:rFonts w:cs="Calibri"/>
          <w:sz w:val="24"/>
        </w:rPr>
        <w:t>（1）符合参加政府采购活动应当具备的一般条件的承诺函……………（页码）</w:t>
      </w:r>
    </w:p>
    <w:p>
      <w:pPr>
        <w:rPr>
          <w:rFonts w:cs="Calibri"/>
          <w:sz w:val="24"/>
        </w:rPr>
      </w:pPr>
      <w:r>
        <w:rPr>
          <w:rFonts w:cs="Calibri"/>
          <w:sz w:val="24"/>
        </w:rPr>
        <w:t>（2）联合协议………………………………………………………………（页码）</w:t>
      </w:r>
    </w:p>
    <w:p>
      <w:pPr>
        <w:rPr>
          <w:rFonts w:cs="Calibri"/>
          <w:sz w:val="24"/>
        </w:rPr>
      </w:pPr>
      <w:r>
        <w:rPr>
          <w:rFonts w:cs="Calibri"/>
          <w:sz w:val="24"/>
        </w:rPr>
        <w:t>（3）落实政府采购政策需满足的资格要求………………………………（页码）</w:t>
      </w:r>
    </w:p>
    <w:p>
      <w:pPr>
        <w:rPr>
          <w:rFonts w:cs="Calibri"/>
          <w:sz w:val="24"/>
        </w:rPr>
      </w:pPr>
      <w:r>
        <w:rPr>
          <w:rFonts w:cs="Calibri"/>
          <w:sz w:val="24"/>
        </w:rPr>
        <w:t>（4）本项目的</w:t>
      </w:r>
      <w:r>
        <w:rPr>
          <w:rFonts w:hint="eastAsia" w:cs="Calibri"/>
          <w:sz w:val="24"/>
          <w:lang w:eastAsia="zh-CN"/>
        </w:rPr>
        <w:t>其他资格</w:t>
      </w:r>
      <w:r>
        <w:rPr>
          <w:rFonts w:cs="Calibri"/>
          <w:sz w:val="24"/>
        </w:rPr>
        <w:t>要求………………………………………………（页码）</w:t>
      </w:r>
    </w:p>
    <w:p>
      <w:pPr>
        <w:pStyle w:val="2"/>
        <w:ind w:firstLine="482"/>
        <w:rPr>
          <w:rFonts w:cs="Calibri"/>
        </w:rPr>
      </w:pPr>
      <w:r>
        <w:rPr>
          <w:rFonts w:cs="Calibri"/>
          <w:kern w:val="0"/>
        </w:rPr>
        <w:br w:type="page"/>
      </w:r>
      <w:r>
        <w:rPr>
          <w:rFonts w:cs="Calibri"/>
        </w:rPr>
        <w:t>一、符合参加政府采购活动应当具备的一般条件的承诺函</w:t>
      </w:r>
    </w:p>
    <w:p>
      <w:pPr>
        <w:rPr>
          <w:rFonts w:cs="Calibri"/>
        </w:rPr>
      </w:pPr>
    </w:p>
    <w:p>
      <w:pPr>
        <w:ind w:right="480"/>
        <w:jc w:val="center"/>
        <w:rPr>
          <w:rFonts w:cs="Calibri"/>
          <w:b/>
          <w:kern w:val="0"/>
          <w:sz w:val="32"/>
          <w:szCs w:val="32"/>
        </w:rPr>
      </w:pPr>
      <w:r>
        <w:rPr>
          <w:rFonts w:cs="Calibri"/>
          <w:b/>
          <w:kern w:val="0"/>
          <w:sz w:val="32"/>
          <w:szCs w:val="32"/>
        </w:rPr>
        <w:t>符合参加政府采购活动应当具备的一般条件的承诺函</w:t>
      </w:r>
    </w:p>
    <w:p>
      <w:pPr>
        <w:rPr>
          <w:rFonts w:cs="Calibri"/>
          <w:sz w:val="24"/>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rPr>
      </w:pPr>
      <w:r>
        <w:rPr>
          <w:rFonts w:cs="Calibri"/>
          <w:sz w:val="24"/>
        </w:rPr>
        <w:t>我方参与祥符街道</w:t>
      </w:r>
      <w:r>
        <w:rPr>
          <w:rFonts w:hint="eastAsia" w:cs="Calibri"/>
          <w:sz w:val="24"/>
          <w:lang w:eastAsia="zh-CN"/>
        </w:rPr>
        <w:t>2024年市容管理服务项目</w:t>
      </w:r>
      <w:r>
        <w:rPr>
          <w:rFonts w:cs="Calibri"/>
          <w:sz w:val="24"/>
        </w:rPr>
        <w:t>（项目编号：</w:t>
      </w:r>
      <w:r>
        <w:rPr>
          <w:rFonts w:hint="eastAsia" w:cs="Calibri"/>
          <w:sz w:val="24"/>
          <w:lang w:eastAsia="zh-CN"/>
        </w:rPr>
        <w:t>ZJKS-202402001</w:t>
      </w:r>
      <w:r>
        <w:rPr>
          <w:rFonts w:cs="Calibri"/>
          <w:sz w:val="24"/>
        </w:rPr>
        <w:t>）政府采购活动，郑重承诺：</w:t>
      </w:r>
    </w:p>
    <w:p>
      <w:pPr>
        <w:ind w:firstLine="480" w:firstLineChars="200"/>
        <w:rPr>
          <w:rFonts w:cs="Calibri"/>
          <w:sz w:val="24"/>
        </w:rPr>
      </w:pPr>
      <w:r>
        <w:rPr>
          <w:rFonts w:cs="Calibri"/>
          <w:sz w:val="24"/>
        </w:rPr>
        <w:t>（一）具备《中华人民共和国政府采购法》第二十二条第一款规定的条件：</w:t>
      </w:r>
    </w:p>
    <w:p>
      <w:pPr>
        <w:ind w:firstLine="480" w:firstLineChars="200"/>
        <w:rPr>
          <w:rFonts w:cs="Calibri"/>
          <w:sz w:val="24"/>
        </w:rPr>
      </w:pPr>
      <w:r>
        <w:rPr>
          <w:rFonts w:cs="Calibri"/>
          <w:sz w:val="24"/>
        </w:rPr>
        <w:t>1.具有独立承担民事责任的能力；</w:t>
      </w:r>
    </w:p>
    <w:p>
      <w:pPr>
        <w:ind w:firstLine="480" w:firstLineChars="200"/>
        <w:rPr>
          <w:rFonts w:cs="Calibri"/>
          <w:sz w:val="24"/>
        </w:rPr>
      </w:pPr>
      <w:r>
        <w:rPr>
          <w:rFonts w:cs="Calibri"/>
          <w:sz w:val="24"/>
        </w:rPr>
        <w:t xml:space="preserve">2.具有良好的商业信誉和健全的财务会计制度； </w:t>
      </w:r>
    </w:p>
    <w:p>
      <w:pPr>
        <w:ind w:firstLine="480" w:firstLineChars="200"/>
        <w:rPr>
          <w:rFonts w:cs="Calibri"/>
          <w:sz w:val="24"/>
        </w:rPr>
      </w:pPr>
      <w:r>
        <w:rPr>
          <w:rFonts w:cs="Calibri"/>
          <w:sz w:val="24"/>
        </w:rPr>
        <w:t>3.具有履行合同所必需的设备和专业技术能力；</w:t>
      </w:r>
    </w:p>
    <w:p>
      <w:pPr>
        <w:ind w:firstLine="480" w:firstLineChars="200"/>
        <w:rPr>
          <w:rFonts w:cs="Calibri"/>
          <w:sz w:val="24"/>
        </w:rPr>
      </w:pPr>
      <w:r>
        <w:rPr>
          <w:rFonts w:cs="Calibri"/>
          <w:sz w:val="24"/>
        </w:rPr>
        <w:t>4.有依法缴纳税收和社会保障资金的良好记录；</w:t>
      </w:r>
    </w:p>
    <w:p>
      <w:pPr>
        <w:ind w:firstLine="480" w:firstLineChars="200"/>
        <w:rPr>
          <w:rFonts w:cs="Calibri"/>
          <w:sz w:val="24"/>
        </w:rPr>
      </w:pPr>
      <w:r>
        <w:rPr>
          <w:rFonts w:cs="Calibri"/>
          <w:sz w:val="24"/>
        </w:rPr>
        <w:t>5.参加政府采购活动前三年内，在经营活动中没有重大违法记录；</w:t>
      </w:r>
    </w:p>
    <w:p>
      <w:pPr>
        <w:ind w:firstLine="480" w:firstLineChars="200"/>
        <w:rPr>
          <w:rFonts w:cs="Calibri"/>
          <w:sz w:val="24"/>
        </w:rPr>
      </w:pPr>
      <w:r>
        <w:rPr>
          <w:rFonts w:cs="Calibri"/>
          <w:sz w:val="24"/>
        </w:rPr>
        <w:t>6.具有法律、行政法规规定的其他条件。</w:t>
      </w:r>
    </w:p>
    <w:p>
      <w:pPr>
        <w:ind w:firstLine="480" w:firstLineChars="200"/>
        <w:rPr>
          <w:rFonts w:cs="Calibri"/>
          <w:sz w:val="24"/>
        </w:rPr>
      </w:pPr>
      <w:r>
        <w:rPr>
          <w:rFonts w:cs="Calibri"/>
          <w:sz w:val="24"/>
        </w:rPr>
        <w:t>（二）未被信用中国（www.creditchina.gov.cn）、中国政府采购网（www.ccgp.gov.cn）列入失信被执行人、重大税收违法案件当事人名单、政府采购严重违法失信行为记录名单。</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ind w:firstLine="480" w:firstLineChars="200"/>
        <w:rPr>
          <w:rFonts w:cs="Calibri"/>
          <w:kern w:val="0"/>
          <w:sz w:val="24"/>
          <w:lang w:val="zh-CN"/>
        </w:rPr>
      </w:pPr>
    </w:p>
    <w:p>
      <w:pPr>
        <w:pStyle w:val="2"/>
        <w:ind w:firstLine="482"/>
        <w:rPr>
          <w:rFonts w:cs="Calibri"/>
        </w:rPr>
      </w:pPr>
      <w:r>
        <w:rPr>
          <w:rFonts w:cs="Calibri"/>
        </w:rPr>
        <w:t>二、落实政府采购政策需满足的资格要求</w:t>
      </w:r>
    </w:p>
    <w:p>
      <w:pPr>
        <w:ind w:right="480"/>
        <w:jc w:val="center"/>
        <w:rPr>
          <w:rFonts w:cs="Calibri"/>
          <w:b/>
          <w:kern w:val="0"/>
          <w:sz w:val="32"/>
          <w:szCs w:val="32"/>
        </w:rPr>
      </w:pPr>
      <w:r>
        <w:rPr>
          <w:rFonts w:cs="Calibri"/>
          <w:b/>
          <w:kern w:val="0"/>
          <w:sz w:val="32"/>
          <w:szCs w:val="32"/>
        </w:rPr>
        <w:t>落实政府采购政策需满足的资格要求</w:t>
      </w:r>
    </w:p>
    <w:p>
      <w:pPr>
        <w:ind w:firstLine="480" w:firstLineChars="200"/>
        <w:rPr>
          <w:rFonts w:cs="Calibri"/>
          <w:sz w:val="24"/>
        </w:rPr>
      </w:pPr>
      <w:r>
        <w:rPr>
          <w:rFonts w:cs="Calibri"/>
          <w:sz w:val="24"/>
        </w:rPr>
        <w:t>（</w:t>
      </w:r>
      <w:r>
        <w:rPr>
          <w:rFonts w:cs="Calibri"/>
          <w:b/>
          <w:bCs/>
          <w:sz w:val="24"/>
        </w:rPr>
        <w:t>说明：根据招标公告落实政府采购政策需满足的资格要求选择提供相应的材料；未要求的，无需提供</w:t>
      </w:r>
      <w:r>
        <w:rPr>
          <w:rFonts w:cs="Calibri"/>
          <w:sz w:val="24"/>
        </w:rPr>
        <w:t>）</w:t>
      </w:r>
    </w:p>
    <w:p>
      <w:pPr>
        <w:ind w:firstLine="472" w:firstLineChars="196"/>
        <w:jc w:val="left"/>
        <w:rPr>
          <w:rFonts w:cs="Calibri"/>
          <w:sz w:val="24"/>
        </w:rPr>
      </w:pPr>
      <w:r>
        <w:rPr>
          <w:rFonts w:cs="Calibri"/>
          <w:b/>
          <w:sz w:val="24"/>
        </w:rPr>
        <w:t>A</w:t>
      </w:r>
      <w:r>
        <w:rPr>
          <w:rFonts w:cs="Calibri"/>
          <w:sz w:val="24"/>
        </w:rPr>
        <w:t>.专门面向中小企业，服务全部由符合政策要求的中小企业（或小微企业）承接的，提供相应的中小企业声明函（</w:t>
      </w:r>
      <w:r>
        <w:rPr>
          <w:rFonts w:cs="Calibri"/>
          <w:kern w:val="0"/>
          <w:sz w:val="24"/>
        </w:rPr>
        <w:t>格式见招标文件附件</w:t>
      </w:r>
      <w:r>
        <w:rPr>
          <w:rFonts w:cs="Calibri"/>
          <w:sz w:val="24"/>
        </w:rPr>
        <w:t>5）或残疾人福利性单位声明函（</w:t>
      </w:r>
      <w:r>
        <w:rPr>
          <w:rFonts w:cs="Calibri"/>
          <w:kern w:val="0"/>
          <w:sz w:val="24"/>
        </w:rPr>
        <w:t>格式见招标文件附件</w:t>
      </w:r>
      <w:r>
        <w:rPr>
          <w:rFonts w:cs="Calibri"/>
          <w:sz w:val="24"/>
        </w:rPr>
        <w:t>1）或提供属于监狱企业的证明文件。</w:t>
      </w:r>
    </w:p>
    <w:p>
      <w:pPr>
        <w:rPr>
          <w:rFonts w:cs="Calibri"/>
          <w:b/>
          <w:sz w:val="24"/>
        </w:rPr>
      </w:pPr>
    </w:p>
    <w:p>
      <w:pPr>
        <w:widowControl/>
        <w:ind w:firstLine="472" w:firstLineChars="196"/>
        <w:jc w:val="left"/>
        <w:rPr>
          <w:rFonts w:cs="Calibri"/>
          <w:sz w:val="24"/>
        </w:rPr>
      </w:pPr>
      <w:r>
        <w:rPr>
          <w:rFonts w:cs="Calibri"/>
          <w:b/>
          <w:sz w:val="24"/>
        </w:rPr>
        <w:t>B.</w:t>
      </w:r>
      <w:r>
        <w:rPr>
          <w:rFonts w:cs="Calibri"/>
          <w:sz w:val="24"/>
        </w:rPr>
        <w:t>以联合体形式参加的，提供联合协议（</w:t>
      </w:r>
      <w:r>
        <w:rPr>
          <w:rFonts w:cs="Calibri"/>
          <w:kern w:val="0"/>
          <w:sz w:val="24"/>
        </w:rPr>
        <w:t>格式见招标文件附件</w:t>
      </w:r>
      <w:r>
        <w:rPr>
          <w:rFonts w:cs="Calibri"/>
          <w:sz w:val="24"/>
        </w:rPr>
        <w:t>6）和中小企业声明函（</w:t>
      </w:r>
      <w:r>
        <w:rPr>
          <w:rFonts w:cs="Calibri"/>
          <w:kern w:val="0"/>
          <w:sz w:val="24"/>
        </w:rPr>
        <w:t>格式见招标文件附件</w:t>
      </w:r>
      <w:r>
        <w:rPr>
          <w:rFonts w:cs="Calibri"/>
          <w:sz w:val="24"/>
        </w:rPr>
        <w:t>5），联合协议中中小企业合同金额应当达到招标公告载明的比例；如果供应商本身提供所有标的均由中小企业承接的，视同符合了资格条件，无需再与其他中小企业组成联合体参加政府采购活动，无需提供联合协议。</w:t>
      </w:r>
    </w:p>
    <w:p>
      <w:pPr>
        <w:rPr>
          <w:rFonts w:cs="Calibri"/>
          <w:b/>
          <w:sz w:val="24"/>
        </w:rPr>
      </w:pPr>
    </w:p>
    <w:p>
      <w:pPr>
        <w:ind w:firstLine="482" w:firstLineChars="200"/>
        <w:rPr>
          <w:rFonts w:cs="Calibri"/>
        </w:rPr>
      </w:pPr>
      <w:r>
        <w:rPr>
          <w:rFonts w:cs="Calibri"/>
          <w:b/>
          <w:sz w:val="24"/>
        </w:rPr>
        <w:t>C.</w:t>
      </w:r>
      <w:r>
        <w:rPr>
          <w:rFonts w:cs="Calibri"/>
          <w:sz w:val="24"/>
        </w:rPr>
        <w:t>合同分包的，提供分包意向协议（</w:t>
      </w:r>
      <w:r>
        <w:rPr>
          <w:rFonts w:cs="Calibri"/>
          <w:kern w:val="0"/>
          <w:sz w:val="24"/>
        </w:rPr>
        <w:t>格式见招标文件附件</w:t>
      </w:r>
      <w:r>
        <w:rPr>
          <w:rFonts w:cs="Calibri"/>
          <w:sz w:val="24"/>
        </w:rPr>
        <w:t>7）和中小企业声明函（</w:t>
      </w:r>
      <w:r>
        <w:rPr>
          <w:rFonts w:cs="Calibri"/>
          <w:kern w:val="0"/>
          <w:sz w:val="24"/>
        </w:rPr>
        <w:t>格式见招标文件附件</w:t>
      </w:r>
      <w:r>
        <w:rPr>
          <w:rFonts w:cs="Calibri"/>
          <w:sz w:val="24"/>
        </w:rPr>
        <w:t>5），分包意向协议中中小企业合同金额应当达到招标公告载明的比例；如果供应商本身提供所有标的均由中小企业承接，视同符合了资格条件，无需再向中小企业分包，无需提供分包意向协议。</w:t>
      </w:r>
    </w:p>
    <w:p>
      <w:pPr>
        <w:rPr>
          <w:rFonts w:cs="Calibri"/>
          <w:b/>
          <w:kern w:val="0"/>
          <w:sz w:val="32"/>
          <w:szCs w:val="32"/>
        </w:rPr>
      </w:pPr>
    </w:p>
    <w:p>
      <w:pPr>
        <w:pStyle w:val="2"/>
        <w:ind w:firstLine="482"/>
        <w:rPr>
          <w:rFonts w:cs="Calibri"/>
        </w:rPr>
      </w:pPr>
      <w:r>
        <w:rPr>
          <w:rFonts w:cs="Calibri"/>
        </w:rPr>
        <w:t>三、本项目的</w:t>
      </w:r>
      <w:r>
        <w:rPr>
          <w:rFonts w:hint="eastAsia" w:cs="Calibri"/>
          <w:lang w:eastAsia="zh-CN"/>
        </w:rPr>
        <w:t>其他资格</w:t>
      </w:r>
      <w:r>
        <w:rPr>
          <w:rFonts w:cs="Calibri"/>
        </w:rPr>
        <w:t>要求</w:t>
      </w:r>
    </w:p>
    <w:p>
      <w:pPr>
        <w:widowControl/>
        <w:ind w:left="150"/>
        <w:jc w:val="center"/>
        <w:rPr>
          <w:rFonts w:cs="Calibri"/>
          <w:b/>
          <w:kern w:val="0"/>
          <w:sz w:val="32"/>
          <w:szCs w:val="32"/>
        </w:rPr>
      </w:pPr>
      <w:r>
        <w:rPr>
          <w:rFonts w:cs="Calibri"/>
          <w:b/>
          <w:kern w:val="0"/>
          <w:sz w:val="32"/>
          <w:szCs w:val="32"/>
        </w:rPr>
        <w:t>本项目的</w:t>
      </w:r>
      <w:r>
        <w:rPr>
          <w:rFonts w:hint="eastAsia" w:cs="Calibri"/>
          <w:b/>
          <w:kern w:val="0"/>
          <w:sz w:val="32"/>
          <w:szCs w:val="32"/>
          <w:lang w:eastAsia="zh-CN"/>
        </w:rPr>
        <w:t>其他资格</w:t>
      </w:r>
      <w:r>
        <w:rPr>
          <w:rFonts w:cs="Calibri"/>
          <w:b/>
          <w:kern w:val="0"/>
          <w:sz w:val="32"/>
          <w:szCs w:val="32"/>
        </w:rPr>
        <w:t>要求</w:t>
      </w:r>
    </w:p>
    <w:tbl>
      <w:tblPr>
        <w:tblStyle w:val="63"/>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cs="Calibri"/>
                <w:szCs w:val="21"/>
              </w:rPr>
            </w:pPr>
            <w:r>
              <w:rPr>
                <w:rFonts w:cs="Calibri"/>
                <w:szCs w:val="21"/>
              </w:rPr>
              <w:t>序号</w:t>
            </w:r>
          </w:p>
        </w:tc>
        <w:tc>
          <w:tcPr>
            <w:tcW w:w="4225" w:type="dxa"/>
            <w:vAlign w:val="center"/>
          </w:tcPr>
          <w:p>
            <w:pPr>
              <w:jc w:val="left"/>
              <w:rPr>
                <w:rFonts w:cs="Calibri"/>
                <w:szCs w:val="21"/>
              </w:rPr>
            </w:pPr>
            <w:r>
              <w:rPr>
                <w:rFonts w:cs="Calibri"/>
                <w:szCs w:val="21"/>
              </w:rPr>
              <w:t>资格条件</w:t>
            </w:r>
          </w:p>
        </w:tc>
        <w:tc>
          <w:tcPr>
            <w:tcW w:w="4253" w:type="dxa"/>
            <w:vAlign w:val="center"/>
          </w:tcPr>
          <w:p>
            <w:pPr>
              <w:jc w:val="left"/>
              <w:rPr>
                <w:rFonts w:cs="Calibri"/>
                <w:szCs w:val="21"/>
              </w:rPr>
            </w:pPr>
            <w:r>
              <w:rPr>
                <w:rFonts w:cs="Calibri"/>
                <w:szCs w:val="21"/>
              </w:rPr>
              <w:t>应提供的资格审查资料（除承诺函、说明、声明外的其他证件提供复印件）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eastAsia="宋体" w:cs="Calibri"/>
                <w:szCs w:val="21"/>
              </w:rPr>
            </w:pPr>
            <w:r>
              <w:rPr>
                <w:rFonts w:cs="Calibri"/>
                <w:szCs w:val="21"/>
              </w:rPr>
              <w:t>1</w:t>
            </w:r>
          </w:p>
        </w:tc>
        <w:tc>
          <w:tcPr>
            <w:tcW w:w="4225" w:type="dxa"/>
            <w:vAlign w:val="center"/>
          </w:tcPr>
          <w:p>
            <w:pPr>
              <w:jc w:val="left"/>
              <w:rPr>
                <w:rFonts w:cs="Calibri"/>
                <w:szCs w:val="21"/>
              </w:rPr>
            </w:pPr>
            <w:r>
              <w:rPr>
                <w:rFonts w:cs="Calibri"/>
                <w:szCs w:val="21"/>
              </w:rPr>
              <w:t>（1）单位负责人为同一人或者存在直接控股、管理关系的不同供应商，不得参加本项目的政府采购活动。</w:t>
            </w:r>
          </w:p>
        </w:tc>
        <w:tc>
          <w:tcPr>
            <w:tcW w:w="4253" w:type="dxa"/>
            <w:vAlign w:val="center"/>
          </w:tcPr>
          <w:p>
            <w:pPr>
              <w:jc w:val="left"/>
              <w:rPr>
                <w:rFonts w:cs="Calibri"/>
                <w:szCs w:val="21"/>
              </w:rPr>
            </w:pPr>
            <w:r>
              <w:rPr>
                <w:rFonts w:cs="Calibri"/>
                <w:szCs w:val="21"/>
              </w:rPr>
              <w:t>（1）与其他供应商无利害关系的声明函。【声明函1】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eastAsia="宋体" w:cs="Calibri"/>
                <w:szCs w:val="21"/>
              </w:rPr>
            </w:pPr>
            <w:r>
              <w:rPr>
                <w:rFonts w:cs="Calibri"/>
                <w:szCs w:val="21"/>
              </w:rPr>
              <w:t>2</w:t>
            </w:r>
          </w:p>
        </w:tc>
        <w:tc>
          <w:tcPr>
            <w:tcW w:w="4225" w:type="dxa"/>
            <w:vAlign w:val="center"/>
          </w:tcPr>
          <w:p>
            <w:pPr>
              <w:jc w:val="left"/>
              <w:rPr>
                <w:rFonts w:cs="Calibri"/>
                <w:szCs w:val="21"/>
              </w:rPr>
            </w:pPr>
            <w:r>
              <w:rPr>
                <w:rFonts w:cs="Calibri"/>
                <w:szCs w:val="21"/>
              </w:rPr>
              <w:t>（2）公益一类事业单位、使用事业编制且由财政拨款保障的群团组织，不得参加本项目的政府采购活动；</w:t>
            </w:r>
          </w:p>
        </w:tc>
        <w:tc>
          <w:tcPr>
            <w:tcW w:w="4253" w:type="dxa"/>
            <w:vAlign w:val="center"/>
          </w:tcPr>
          <w:p>
            <w:pPr>
              <w:jc w:val="left"/>
              <w:rPr>
                <w:rFonts w:cs="Calibri"/>
                <w:szCs w:val="21"/>
              </w:rPr>
            </w:pPr>
            <w:r>
              <w:rPr>
                <w:rFonts w:cs="Calibri"/>
                <w:szCs w:val="21"/>
              </w:rPr>
              <w:t>（2）单位组织形式声明函。【声明函2】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cs="Calibri"/>
                <w:szCs w:val="21"/>
              </w:rPr>
            </w:pPr>
            <w:r>
              <w:rPr>
                <w:rFonts w:cs="Calibri"/>
                <w:szCs w:val="21"/>
              </w:rPr>
              <w:t>3</w:t>
            </w:r>
          </w:p>
        </w:tc>
        <w:tc>
          <w:tcPr>
            <w:tcW w:w="4225" w:type="dxa"/>
            <w:vAlign w:val="center"/>
          </w:tcPr>
          <w:p>
            <w:pPr>
              <w:jc w:val="left"/>
              <w:rPr>
                <w:rFonts w:cs="Calibri"/>
                <w:szCs w:val="21"/>
              </w:rPr>
            </w:pPr>
            <w:r>
              <w:rPr>
                <w:rFonts w:cs="Calibri"/>
                <w:szCs w:val="21"/>
              </w:rPr>
              <w:t>（3）为本项目提供整体设计、规范编制或者项目管理、监理、检测等服务的供应商不得参加本项目的政府采购活动；</w:t>
            </w:r>
          </w:p>
        </w:tc>
        <w:tc>
          <w:tcPr>
            <w:tcW w:w="4253" w:type="dxa"/>
            <w:vAlign w:val="center"/>
          </w:tcPr>
          <w:p>
            <w:pPr>
              <w:jc w:val="left"/>
              <w:rPr>
                <w:rFonts w:cs="Calibri"/>
                <w:szCs w:val="21"/>
              </w:rPr>
            </w:pPr>
            <w:r>
              <w:rPr>
                <w:rFonts w:cs="Calibri"/>
                <w:szCs w:val="21"/>
              </w:rPr>
              <w:t>（3）未提供整体设计等服务声明函。【声明函3】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eastAsia="宋体" w:cs="Calibri"/>
                <w:szCs w:val="21"/>
              </w:rPr>
            </w:pPr>
            <w:r>
              <w:rPr>
                <w:rFonts w:cs="Calibri"/>
                <w:szCs w:val="21"/>
              </w:rPr>
              <w:t>4</w:t>
            </w:r>
          </w:p>
        </w:tc>
        <w:tc>
          <w:tcPr>
            <w:tcW w:w="4225" w:type="dxa"/>
            <w:vAlign w:val="center"/>
          </w:tcPr>
          <w:p>
            <w:pPr>
              <w:jc w:val="left"/>
              <w:rPr>
                <w:rFonts w:cs="Calibri"/>
                <w:szCs w:val="21"/>
              </w:rPr>
            </w:pPr>
            <w:r>
              <w:rPr>
                <w:rFonts w:cs="Calibri"/>
                <w:szCs w:val="21"/>
              </w:rPr>
              <w:t>（4）根据《关于规范政府采购供应商资格设定及资格审查的通知》（浙财采监[2013]24号）第6条规定接受金融、保险、通讯等</w:t>
            </w:r>
            <w:r>
              <w:rPr>
                <w:rFonts w:hint="eastAsia" w:cs="Calibri"/>
                <w:szCs w:val="21"/>
                <w:lang w:eastAsia="zh-CN"/>
              </w:rPr>
              <w:t>特*定</w:t>
            </w:r>
            <w:r>
              <w:rPr>
                <w:rFonts w:cs="Calibri"/>
                <w:szCs w:val="21"/>
              </w:rPr>
              <w:t>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pPr>
              <w:jc w:val="left"/>
              <w:rPr>
                <w:rFonts w:cs="Calibri"/>
                <w:szCs w:val="21"/>
              </w:rPr>
            </w:pPr>
            <w:r>
              <w:rPr>
                <w:rFonts w:cs="Calibri"/>
                <w:szCs w:val="21"/>
              </w:rPr>
              <w:t>◇属于此种情形的供应商除基本资格要求应提供资料外。还应提供以下资料：</w:t>
            </w:r>
          </w:p>
          <w:p>
            <w:pPr>
              <w:jc w:val="left"/>
              <w:rPr>
                <w:rFonts w:cs="Calibri"/>
                <w:szCs w:val="21"/>
              </w:rPr>
            </w:pPr>
            <w:r>
              <w:rPr>
                <w:rFonts w:cs="Calibri"/>
                <w:szCs w:val="21"/>
              </w:rPr>
              <w:t>（4）金融、保险、通讯等</w:t>
            </w:r>
            <w:r>
              <w:rPr>
                <w:rFonts w:hint="eastAsia" w:cs="Calibri"/>
                <w:szCs w:val="21"/>
                <w:lang w:eastAsia="zh-CN"/>
              </w:rPr>
              <w:t>特*定</w:t>
            </w:r>
            <w:r>
              <w:rPr>
                <w:rFonts w:cs="Calibri"/>
                <w:szCs w:val="21"/>
              </w:rPr>
              <w:t>行业的全国性企业所设立的区域性分支机构提供总公司（总机构）授权；</w:t>
            </w:r>
          </w:p>
          <w:p>
            <w:pPr>
              <w:jc w:val="left"/>
              <w:rPr>
                <w:rFonts w:cs="Calibri"/>
                <w:szCs w:val="21"/>
              </w:rPr>
            </w:pPr>
            <w:r>
              <w:rPr>
                <w:rFonts w:cs="Calibri"/>
                <w:szCs w:val="21"/>
              </w:rPr>
              <w:t>（5）个体工商户、个人独资企业、合伙企业应提供房产权证或其他有效财产证明材料。</w:t>
            </w:r>
          </w:p>
          <w:p>
            <w:pPr>
              <w:jc w:val="left"/>
              <w:rPr>
                <w:rFonts w:cs="Calibri"/>
                <w:szCs w:val="21"/>
              </w:rPr>
            </w:pPr>
            <w:r>
              <w:rPr>
                <w:rFonts w:cs="Calibri"/>
                <w:szCs w:val="21"/>
              </w:rPr>
              <w:t>◇不属于此种情况的供应商提供以下资料：</w:t>
            </w:r>
          </w:p>
          <w:p>
            <w:pPr>
              <w:jc w:val="left"/>
              <w:rPr>
                <w:rFonts w:cs="Calibri"/>
                <w:szCs w:val="21"/>
              </w:rPr>
            </w:pPr>
            <w:r>
              <w:rPr>
                <w:rFonts w:cs="Calibri"/>
                <w:szCs w:val="21"/>
              </w:rPr>
              <w:t>（6）企业类型的声明函。【声明函4】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jc w:val="left"/>
              <w:rPr>
                <w:rFonts w:eastAsia="宋体" w:cs="Calibri"/>
                <w:szCs w:val="21"/>
              </w:rPr>
            </w:pPr>
            <w:r>
              <w:rPr>
                <w:rFonts w:eastAsia="宋体" w:cs="Calibri"/>
                <w:szCs w:val="21"/>
              </w:rPr>
              <w:t>5</w:t>
            </w:r>
          </w:p>
        </w:tc>
        <w:tc>
          <w:tcPr>
            <w:tcW w:w="4225" w:type="dxa"/>
            <w:vAlign w:val="center"/>
          </w:tcPr>
          <w:p>
            <w:pPr>
              <w:jc w:val="left"/>
              <w:rPr>
                <w:rFonts w:cs="Calibri"/>
                <w:szCs w:val="21"/>
              </w:rPr>
            </w:pPr>
            <w:r>
              <w:rPr>
                <w:rFonts w:cs="Calibri"/>
                <w:szCs w:val="21"/>
              </w:rPr>
              <w:t>（5）接受联合体，联合体参加本项目的政府采购活动应满足以下条件：</w:t>
            </w:r>
          </w:p>
          <w:p>
            <w:pPr>
              <w:jc w:val="left"/>
              <w:rPr>
                <w:rFonts w:cs="Calibri"/>
                <w:szCs w:val="21"/>
              </w:rPr>
            </w:pPr>
            <w:r>
              <w:rPr>
                <w:rFonts w:cs="Calibri"/>
                <w:szCs w:val="21"/>
              </w:rPr>
              <w:t>◇两个以上的自然人、法人或者其他组织可以组成一个联合体，以一个投标人的身份共同参加本项目的政府采购活动，联合体在投标文件中提供联合协议并明确分工；</w:t>
            </w:r>
          </w:p>
          <w:p>
            <w:pPr>
              <w:jc w:val="left"/>
              <w:rPr>
                <w:rFonts w:cs="Calibri"/>
                <w:szCs w:val="21"/>
              </w:rPr>
            </w:pPr>
            <w:r>
              <w:rPr>
                <w:rFonts w:cs="Calibri"/>
                <w:szCs w:val="21"/>
              </w:rPr>
              <w:t>◇联合体主办单位和成员单位均应具备资格要求1、2及</w:t>
            </w:r>
            <w:r>
              <w:rPr>
                <w:rFonts w:hint="eastAsia" w:cs="Calibri"/>
                <w:szCs w:val="21"/>
                <w:lang w:eastAsia="zh-CN"/>
              </w:rPr>
              <w:t>其他资格</w:t>
            </w:r>
            <w:r>
              <w:rPr>
                <w:rFonts w:cs="Calibri"/>
                <w:szCs w:val="21"/>
              </w:rPr>
              <w:t>要求第（1）（2）（3）（4）项；</w:t>
            </w:r>
          </w:p>
          <w:p>
            <w:pPr>
              <w:jc w:val="left"/>
              <w:rPr>
                <w:rFonts w:cs="Calibri"/>
                <w:szCs w:val="21"/>
              </w:rPr>
            </w:pPr>
            <w:r>
              <w:rPr>
                <w:rFonts w:cs="Calibri"/>
                <w:szCs w:val="21"/>
              </w:rPr>
              <w:t>◇联合体中有同类资质的供应商按照联合体分工承担相同工作，按资质等级较低的供应商确定资质等级；</w:t>
            </w:r>
          </w:p>
          <w:p>
            <w:pPr>
              <w:jc w:val="left"/>
              <w:rPr>
                <w:rFonts w:cs="Calibri"/>
                <w:szCs w:val="21"/>
              </w:rPr>
            </w:pPr>
            <w:r>
              <w:rPr>
                <w:rFonts w:cs="Calibri"/>
                <w:szCs w:val="21"/>
              </w:rPr>
              <w:t>◇联合体各方不得再单独参加或与其他供应商另外组成联合体参加本项目的政府采购活动。</w:t>
            </w:r>
          </w:p>
        </w:tc>
        <w:tc>
          <w:tcPr>
            <w:tcW w:w="4253" w:type="dxa"/>
            <w:vAlign w:val="center"/>
          </w:tcPr>
          <w:p>
            <w:pPr>
              <w:jc w:val="left"/>
              <w:rPr>
                <w:rFonts w:cs="Calibri"/>
                <w:szCs w:val="21"/>
              </w:rPr>
            </w:pPr>
            <w:r>
              <w:rPr>
                <w:rFonts w:cs="Calibri"/>
                <w:szCs w:val="21"/>
              </w:rPr>
              <w:t>（7）非联合体提供《非联合体的声明函》【声明函5】、联合体提供《联合协议》。</w:t>
            </w:r>
          </w:p>
        </w:tc>
      </w:tr>
    </w:tbl>
    <w:p>
      <w:pPr>
        <w:jc w:val="center"/>
        <w:rPr>
          <w:rFonts w:cs="Calibri"/>
          <w:b/>
          <w:bCs/>
          <w:sz w:val="24"/>
        </w:rPr>
      </w:pPr>
      <w:r>
        <w:rPr>
          <w:rFonts w:cs="Calibri"/>
          <w:b/>
          <w:bCs/>
          <w:sz w:val="24"/>
        </w:rPr>
        <w:t>（说明：根据招标公告本项目的</w:t>
      </w:r>
      <w:r>
        <w:rPr>
          <w:rFonts w:hint="eastAsia" w:cs="Calibri"/>
          <w:b/>
          <w:bCs/>
          <w:sz w:val="24"/>
          <w:lang w:eastAsia="zh-CN"/>
        </w:rPr>
        <w:t>其他资格</w:t>
      </w:r>
      <w:r>
        <w:rPr>
          <w:rFonts w:cs="Calibri"/>
          <w:b/>
          <w:bCs/>
          <w:sz w:val="24"/>
        </w:rPr>
        <w:t>要求提供相应的材料；未要求的，无需提供）</w:t>
      </w:r>
    </w:p>
    <w:p>
      <w:pPr>
        <w:rPr>
          <w:rFonts w:cs="Calibri"/>
        </w:rPr>
      </w:pPr>
    </w:p>
    <w:p>
      <w:pPr>
        <w:pStyle w:val="4"/>
        <w:tabs>
          <w:tab w:val="left" w:pos="720"/>
          <w:tab w:val="clear" w:pos="900"/>
        </w:tabs>
        <w:ind w:firstLine="482"/>
        <w:rPr>
          <w:rFonts w:cs="Calibri"/>
          <w:szCs w:val="24"/>
        </w:rPr>
      </w:pPr>
      <w:r>
        <w:rPr>
          <w:rFonts w:cs="Calibri"/>
          <w:szCs w:val="24"/>
        </w:rPr>
        <w:t>（一）表附件：证明资料</w:t>
      </w:r>
    </w:p>
    <w:p>
      <w:pPr>
        <w:ind w:firstLine="480" w:firstLineChars="200"/>
        <w:rPr>
          <w:rFonts w:cs="Calibri"/>
          <w:sz w:val="24"/>
        </w:rPr>
      </w:pPr>
      <w:r>
        <w:rPr>
          <w:rFonts w:cs="Calibri"/>
          <w:sz w:val="24"/>
        </w:rPr>
        <w:t>（1）金融、保险、通讯等</w:t>
      </w:r>
      <w:r>
        <w:rPr>
          <w:rFonts w:hint="eastAsia" w:cs="Calibri"/>
          <w:sz w:val="24"/>
          <w:lang w:eastAsia="zh-CN"/>
        </w:rPr>
        <w:t>特*定</w:t>
      </w:r>
      <w:r>
        <w:rPr>
          <w:rFonts w:cs="Calibri"/>
          <w:sz w:val="24"/>
        </w:rPr>
        <w:t>行业的全国性企业所设立的区域性分支机构提供总公司（总机构）书面授权；</w:t>
      </w:r>
    </w:p>
    <w:p>
      <w:pPr>
        <w:ind w:firstLine="480" w:firstLineChars="200"/>
        <w:rPr>
          <w:rFonts w:cs="Calibri"/>
          <w:sz w:val="24"/>
        </w:rPr>
      </w:pPr>
      <w:r>
        <w:rPr>
          <w:rFonts w:cs="Calibri"/>
          <w:sz w:val="24"/>
        </w:rPr>
        <w:t>（2）个体工商户、个人独资企业、合伙企业应提供房产权证或其他有效财产证明材料。</w:t>
      </w:r>
    </w:p>
    <w:p>
      <w:pPr>
        <w:ind w:firstLine="482" w:firstLineChars="200"/>
        <w:rPr>
          <w:rFonts w:eastAsia="楷体" w:cs="Calibri"/>
          <w:b/>
          <w:bCs/>
          <w:sz w:val="24"/>
          <w:u w:val="single"/>
        </w:rPr>
      </w:pPr>
      <w:r>
        <w:rPr>
          <w:rFonts w:eastAsia="楷体" w:cs="Calibri"/>
          <w:b/>
          <w:bCs/>
          <w:sz w:val="24"/>
          <w:u w:val="single"/>
        </w:rPr>
        <w:t>（说明：以联合体形式参与采购活动，联合体的各方均应提供此证明资料。）</w:t>
      </w:r>
    </w:p>
    <w:p>
      <w:pPr>
        <w:ind w:firstLine="420" w:firstLineChars="200"/>
        <w:rPr>
          <w:rFonts w:cs="Calibri"/>
          <w:szCs w:val="21"/>
        </w:rPr>
      </w:pPr>
    </w:p>
    <w:p>
      <w:pPr>
        <w:ind w:firstLine="420" w:firstLineChars="200"/>
        <w:rPr>
          <w:rFonts w:cs="Calibri"/>
          <w:szCs w:val="21"/>
        </w:rPr>
      </w:pPr>
    </w:p>
    <w:p>
      <w:pPr>
        <w:pStyle w:val="4"/>
        <w:tabs>
          <w:tab w:val="left" w:pos="720"/>
          <w:tab w:val="clear" w:pos="900"/>
        </w:tabs>
        <w:ind w:firstLine="482"/>
        <w:rPr>
          <w:rFonts w:cs="Calibri"/>
        </w:rPr>
      </w:pPr>
      <w:r>
        <w:rPr>
          <w:rFonts w:cs="Calibri"/>
        </w:rPr>
        <w:t>（二）相关附件格式附后</w:t>
      </w:r>
    </w:p>
    <w:p>
      <w:pPr>
        <w:pStyle w:val="4"/>
        <w:ind w:firstLine="482"/>
        <w:rPr>
          <w:rFonts w:cs="Calibri"/>
        </w:rPr>
      </w:pPr>
      <w:r>
        <w:rPr>
          <w:rFonts w:cs="Calibri"/>
        </w:rPr>
        <w:t>【声明函1】与其他供应商无利害关系的声明函</w:t>
      </w:r>
    </w:p>
    <w:p>
      <w:pPr>
        <w:adjustRightInd/>
        <w:jc w:val="center"/>
        <w:rPr>
          <w:rFonts w:eastAsia="宋体" w:cs="Calibri"/>
          <w:b/>
          <w:bCs/>
          <w:sz w:val="28"/>
          <w:szCs w:val="36"/>
        </w:rPr>
      </w:pPr>
      <w:r>
        <w:rPr>
          <w:rFonts w:eastAsia="宋体" w:cs="Calibri"/>
          <w:b/>
          <w:bCs/>
          <w:sz w:val="28"/>
          <w:szCs w:val="36"/>
        </w:rPr>
        <w:t>与其他供应商无利害关系的声明函</w:t>
      </w:r>
    </w:p>
    <w:p>
      <w:pPr>
        <w:rPr>
          <w:rFonts w:cs="Calibri"/>
          <w:sz w:val="24"/>
          <w:u w:val="single"/>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rPr>
      </w:pPr>
      <w:r>
        <w:rPr>
          <w:rFonts w:cs="Calibri"/>
          <w:sz w:val="24"/>
        </w:rPr>
        <w:t>我方参加</w:t>
      </w:r>
      <w:r>
        <w:rPr>
          <w:rFonts w:cs="Calibri"/>
          <w:sz w:val="24"/>
          <w:u w:val="single"/>
        </w:rPr>
        <w:t>杭州市拱墅区人民政府祥符街道办事处</w:t>
      </w:r>
      <w:r>
        <w:rPr>
          <w:rFonts w:cs="Calibri"/>
          <w:sz w:val="24"/>
        </w:rPr>
        <w:t>（采购人）</w:t>
      </w:r>
      <w:r>
        <w:rPr>
          <w:rFonts w:cs="Calibri"/>
          <w:sz w:val="24"/>
          <w:u w:val="single"/>
        </w:rPr>
        <w:t>祥符街道</w:t>
      </w:r>
      <w:r>
        <w:rPr>
          <w:rFonts w:hint="eastAsia" w:cs="Calibri"/>
          <w:sz w:val="24"/>
          <w:u w:val="single"/>
          <w:lang w:eastAsia="zh-CN"/>
        </w:rPr>
        <w:t>2024年市容管理服务项目</w:t>
      </w:r>
      <w:r>
        <w:rPr>
          <w:rFonts w:cs="Calibri"/>
          <w:sz w:val="24"/>
        </w:rPr>
        <w:t>（项目名称）</w:t>
      </w:r>
      <w:r>
        <w:rPr>
          <w:rFonts w:hint="eastAsia" w:cs="Calibri"/>
          <w:sz w:val="24"/>
          <w:u w:val="single"/>
          <w:lang w:eastAsia="zh-CN"/>
        </w:rPr>
        <w:t>ZJKS-202402001</w:t>
      </w:r>
      <w:r>
        <w:rPr>
          <w:rFonts w:cs="Calibri"/>
          <w:sz w:val="24"/>
        </w:rPr>
        <w:t>（项目编号）</w:t>
      </w:r>
      <w:r>
        <w:rPr>
          <w:rFonts w:hint="eastAsia" w:cs="Calibri"/>
          <w:sz w:val="24"/>
          <w:u w:val="single"/>
          <w:lang w:eastAsia="zh-CN"/>
        </w:rPr>
        <w:t>祥符街道2024年市容管理服务</w:t>
      </w:r>
      <w:r>
        <w:rPr>
          <w:rFonts w:cs="Calibri"/>
          <w:sz w:val="24"/>
        </w:rPr>
        <w:t>（标项名称）政府采购活动，与同一标项的其他供应商不存在单位负责人为同一人或</w:t>
      </w:r>
      <w:r>
        <w:rPr>
          <w:rFonts w:cs="Calibri"/>
          <w:kern w:val="0"/>
          <w:sz w:val="24"/>
        </w:rPr>
        <w:t>存在直接控股、管理关系。</w:t>
      </w:r>
    </w:p>
    <w:p>
      <w:pPr>
        <w:ind w:firstLine="480" w:firstLineChars="200"/>
        <w:rPr>
          <w:rFonts w:cs="Calibri"/>
          <w:kern w:val="0"/>
          <w:sz w:val="24"/>
        </w:rPr>
      </w:pPr>
      <w:r>
        <w:rPr>
          <w:rFonts w:cs="Calibri"/>
          <w:sz w:val="24"/>
        </w:rPr>
        <w:t>我方</w:t>
      </w:r>
      <w:r>
        <w:rPr>
          <w:rFonts w:cs="Calibri"/>
          <w:kern w:val="0"/>
          <w:sz w:val="24"/>
        </w:rPr>
        <w:t>对上述声明的真实性负责。如有虚假，愿意承担相应责任，对此无任何异议。</w:t>
      </w:r>
    </w:p>
    <w:p>
      <w:pPr>
        <w:ind w:firstLine="480" w:firstLineChars="200"/>
        <w:rPr>
          <w:rFonts w:cs="Calibri"/>
          <w:sz w:val="24"/>
        </w:rPr>
      </w:pPr>
      <w:r>
        <w:rPr>
          <w:rFonts w:cs="Calibri"/>
          <w:sz w:val="24"/>
        </w:rPr>
        <w:t>特此声明！</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ind w:firstLine="482" w:firstLineChars="200"/>
        <w:jc w:val="left"/>
        <w:rPr>
          <w:rFonts w:eastAsia="楷体" w:cs="Calibri"/>
          <w:sz w:val="24"/>
        </w:rPr>
      </w:pPr>
      <w:r>
        <w:rPr>
          <w:rFonts w:eastAsia="楷体" w:cs="Calibri"/>
          <w:b/>
          <w:bCs/>
          <w:sz w:val="24"/>
          <w:u w:val="single"/>
        </w:rPr>
        <w:t>（说明：以联合体形式参与采购活动，联合体的各方均应提供此声明函。）</w:t>
      </w:r>
    </w:p>
    <w:p>
      <w:pPr>
        <w:rPr>
          <w:rFonts w:cs="Calibri"/>
        </w:rPr>
      </w:pPr>
    </w:p>
    <w:p>
      <w:pPr>
        <w:pStyle w:val="4"/>
        <w:ind w:firstLine="482"/>
        <w:rPr>
          <w:rFonts w:cs="Calibri"/>
        </w:rPr>
      </w:pPr>
      <w:r>
        <w:rPr>
          <w:rFonts w:cs="Calibri"/>
        </w:rPr>
        <w:t>【声明函2】单位组织形式声明函</w:t>
      </w:r>
    </w:p>
    <w:p>
      <w:pPr>
        <w:ind w:left="281" w:hanging="281" w:hangingChars="100"/>
        <w:jc w:val="center"/>
        <w:rPr>
          <w:rFonts w:cs="Calibri"/>
          <w:b/>
          <w:bCs/>
          <w:sz w:val="28"/>
          <w:szCs w:val="28"/>
        </w:rPr>
      </w:pPr>
      <w:r>
        <w:rPr>
          <w:rFonts w:cs="Calibri"/>
          <w:b/>
          <w:bCs/>
          <w:sz w:val="28"/>
          <w:szCs w:val="28"/>
        </w:rPr>
        <w:t>单位组织形式声明函</w:t>
      </w:r>
    </w:p>
    <w:p>
      <w:pPr>
        <w:rPr>
          <w:rFonts w:cs="Calibri"/>
          <w:sz w:val="24"/>
          <w:u w:val="single"/>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rPr>
      </w:pPr>
      <w:r>
        <w:rPr>
          <w:rFonts w:cs="Calibri"/>
          <w:sz w:val="24"/>
        </w:rPr>
        <w:t>我方不属于</w:t>
      </w:r>
      <w:r>
        <w:rPr>
          <w:rFonts w:cs="Calibri"/>
          <w:kern w:val="0"/>
          <w:sz w:val="24"/>
        </w:rPr>
        <w:t>公益一类事业单位、使用事业编制且由财政拨款保障的群团组织</w:t>
      </w:r>
      <w:r>
        <w:rPr>
          <w:rFonts w:cs="Calibri"/>
          <w:sz w:val="24"/>
        </w:rPr>
        <w:t>。</w:t>
      </w:r>
    </w:p>
    <w:p>
      <w:pPr>
        <w:ind w:firstLine="480" w:firstLineChars="200"/>
        <w:rPr>
          <w:rFonts w:cs="Calibri"/>
          <w:kern w:val="0"/>
          <w:sz w:val="24"/>
        </w:rPr>
      </w:pPr>
      <w:r>
        <w:rPr>
          <w:rFonts w:cs="Calibri"/>
          <w:kern w:val="0"/>
          <w:sz w:val="24"/>
        </w:rPr>
        <w:t>本公司对上述声明的真实性负责。如有虚假，将依法承担相应责任。</w:t>
      </w:r>
    </w:p>
    <w:p>
      <w:pPr>
        <w:ind w:firstLine="480" w:firstLineChars="200"/>
        <w:rPr>
          <w:rFonts w:cs="Calibri"/>
          <w:sz w:val="24"/>
        </w:rPr>
      </w:pPr>
      <w:r>
        <w:rPr>
          <w:rFonts w:cs="Calibri"/>
          <w:sz w:val="24"/>
        </w:rPr>
        <w:t>特此声明！</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ind w:firstLine="482" w:firstLineChars="200"/>
        <w:jc w:val="left"/>
        <w:rPr>
          <w:rFonts w:eastAsia="楷体" w:cs="Calibri"/>
          <w:b/>
          <w:bCs/>
          <w:sz w:val="24"/>
          <w:u w:val="single"/>
        </w:rPr>
      </w:pPr>
      <w:r>
        <w:rPr>
          <w:rFonts w:eastAsia="楷体" w:cs="Calibri"/>
          <w:b/>
          <w:bCs/>
          <w:sz w:val="24"/>
          <w:u w:val="single"/>
        </w:rPr>
        <w:t>（说明：以联合体形式参与采购活动，联合体的各方均应提供此声明函。）</w:t>
      </w:r>
    </w:p>
    <w:p>
      <w:pPr>
        <w:ind w:firstLine="422" w:firstLineChars="200"/>
        <w:jc w:val="left"/>
        <w:rPr>
          <w:rFonts w:cs="Calibri"/>
          <w:b/>
          <w:bCs/>
          <w:szCs w:val="21"/>
          <w:u w:val="single"/>
        </w:rPr>
      </w:pPr>
    </w:p>
    <w:p>
      <w:pPr>
        <w:ind w:firstLine="422" w:firstLineChars="200"/>
        <w:jc w:val="left"/>
        <w:rPr>
          <w:rFonts w:cs="Calibri"/>
          <w:b/>
          <w:bCs/>
          <w:szCs w:val="21"/>
          <w:u w:val="single"/>
        </w:rPr>
      </w:pPr>
    </w:p>
    <w:p>
      <w:pPr>
        <w:rPr>
          <w:rFonts w:eastAsia="楷体" w:cs="Calibri"/>
          <w:sz w:val="24"/>
        </w:rPr>
      </w:pPr>
      <w:r>
        <w:rPr>
          <w:rFonts w:cs="Calibri"/>
        </w:rPr>
        <w:br w:type="page"/>
      </w:r>
    </w:p>
    <w:p>
      <w:pPr>
        <w:rPr>
          <w:rFonts w:cs="Calibri"/>
        </w:rPr>
      </w:pPr>
    </w:p>
    <w:p>
      <w:pPr>
        <w:pStyle w:val="4"/>
        <w:tabs>
          <w:tab w:val="left" w:pos="720"/>
          <w:tab w:val="clear" w:pos="900"/>
        </w:tabs>
        <w:ind w:firstLine="482"/>
        <w:rPr>
          <w:rFonts w:cs="Calibri"/>
        </w:rPr>
      </w:pPr>
      <w:r>
        <w:rPr>
          <w:rFonts w:cs="Calibri"/>
        </w:rPr>
        <w:t>【声明函3】未提供整体设计等服务声明函</w:t>
      </w:r>
    </w:p>
    <w:p>
      <w:pPr>
        <w:ind w:left="281" w:hanging="281" w:hangingChars="100"/>
        <w:jc w:val="center"/>
        <w:rPr>
          <w:rFonts w:cs="Calibri"/>
          <w:b/>
          <w:bCs/>
          <w:sz w:val="28"/>
          <w:szCs w:val="28"/>
        </w:rPr>
      </w:pPr>
      <w:r>
        <w:rPr>
          <w:rFonts w:cs="Calibri"/>
          <w:b/>
          <w:bCs/>
          <w:sz w:val="28"/>
          <w:szCs w:val="28"/>
        </w:rPr>
        <w:t>未提供整体设计等服务声明函</w:t>
      </w:r>
    </w:p>
    <w:p>
      <w:pPr>
        <w:rPr>
          <w:rFonts w:cs="Calibri"/>
          <w:sz w:val="24"/>
          <w:u w:val="single"/>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eastAsia="宋体" w:cs="Calibri"/>
          <w:sz w:val="24"/>
        </w:rPr>
      </w:pPr>
      <w:r>
        <w:rPr>
          <w:rFonts w:cs="Calibri"/>
          <w:sz w:val="24"/>
        </w:rPr>
        <w:t>我方参加</w:t>
      </w:r>
      <w:r>
        <w:rPr>
          <w:rFonts w:cs="Calibri"/>
          <w:sz w:val="24"/>
          <w:u w:val="single"/>
        </w:rPr>
        <w:t>杭州市拱墅区人民政府祥符街道办事处</w:t>
      </w:r>
      <w:r>
        <w:rPr>
          <w:rFonts w:cs="Calibri"/>
          <w:sz w:val="24"/>
        </w:rPr>
        <w:t>（采购人）</w:t>
      </w:r>
      <w:r>
        <w:rPr>
          <w:rFonts w:cs="Calibri"/>
          <w:sz w:val="24"/>
          <w:highlight w:val="none"/>
          <w:u w:val="single"/>
        </w:rPr>
        <w:t>祥符街道</w:t>
      </w:r>
      <w:r>
        <w:rPr>
          <w:rFonts w:hint="eastAsia" w:cs="Calibri"/>
          <w:sz w:val="24"/>
          <w:highlight w:val="none"/>
          <w:u w:val="single"/>
          <w:lang w:eastAsia="zh-CN"/>
        </w:rPr>
        <w:t>2024年市容管理服务项目</w:t>
      </w:r>
      <w:r>
        <w:rPr>
          <w:rFonts w:cs="Calibri"/>
          <w:sz w:val="24"/>
          <w:highlight w:val="none"/>
        </w:rPr>
        <w:t>（项目名称）</w:t>
      </w:r>
      <w:r>
        <w:rPr>
          <w:rFonts w:hint="eastAsia" w:cs="Calibri"/>
          <w:sz w:val="24"/>
          <w:highlight w:val="none"/>
          <w:u w:val="single"/>
          <w:lang w:eastAsia="zh-CN"/>
        </w:rPr>
        <w:t>ZJKS-202402001</w:t>
      </w:r>
      <w:r>
        <w:rPr>
          <w:rFonts w:cs="Calibri"/>
          <w:sz w:val="24"/>
          <w:highlight w:val="none"/>
        </w:rPr>
        <w:t>（项目编号）</w:t>
      </w:r>
      <w:r>
        <w:rPr>
          <w:rFonts w:hint="eastAsia" w:cs="Calibri"/>
          <w:sz w:val="24"/>
          <w:highlight w:val="none"/>
          <w:u w:val="single"/>
          <w:lang w:eastAsia="zh-CN"/>
        </w:rPr>
        <w:t>祥符街道2024年市容管理服务</w:t>
      </w:r>
      <w:r>
        <w:rPr>
          <w:rFonts w:cs="Calibri"/>
          <w:sz w:val="24"/>
        </w:rPr>
        <w:t>（标项名称）采购活动，在此之前，未针对本项目提供整体设计、规范编制或者项目管理、监理、检测等服务</w:t>
      </w:r>
    </w:p>
    <w:p>
      <w:pPr>
        <w:ind w:firstLine="480" w:firstLineChars="200"/>
        <w:rPr>
          <w:rFonts w:cs="Calibri"/>
          <w:kern w:val="0"/>
          <w:sz w:val="24"/>
        </w:rPr>
      </w:pPr>
      <w:r>
        <w:rPr>
          <w:rFonts w:cs="Calibri"/>
          <w:kern w:val="0"/>
          <w:sz w:val="24"/>
        </w:rPr>
        <w:t>本公司对上述声明的真实性负责。如有虚假，愿意承担相应责任，对此无任何异议。</w:t>
      </w:r>
    </w:p>
    <w:p>
      <w:pPr>
        <w:ind w:firstLine="480" w:firstLineChars="200"/>
        <w:rPr>
          <w:rFonts w:cs="Calibri"/>
          <w:sz w:val="24"/>
        </w:rPr>
      </w:pPr>
      <w:r>
        <w:rPr>
          <w:rFonts w:cs="Calibri"/>
          <w:sz w:val="24"/>
        </w:rPr>
        <w:t>特此声明！</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ind w:firstLine="482" w:firstLineChars="200"/>
        <w:jc w:val="left"/>
        <w:rPr>
          <w:rFonts w:cs="Calibri"/>
          <w:sz w:val="24"/>
        </w:rPr>
      </w:pPr>
      <w:r>
        <w:rPr>
          <w:rFonts w:eastAsia="楷体" w:cs="Calibri"/>
          <w:b/>
          <w:bCs/>
          <w:sz w:val="24"/>
          <w:u w:val="single"/>
        </w:rPr>
        <w:t>（说明：以联合体形式参与采购活动，联合体的各方均应提供此声明函。）</w:t>
      </w:r>
    </w:p>
    <w:p>
      <w:pPr>
        <w:keepNext/>
        <w:keepLines/>
        <w:tabs>
          <w:tab w:val="left" w:pos="900"/>
        </w:tabs>
        <w:ind w:firstLine="422"/>
        <w:rPr>
          <w:rFonts w:cs="Calibri"/>
        </w:rPr>
      </w:pPr>
    </w:p>
    <w:p>
      <w:pPr>
        <w:pStyle w:val="4"/>
        <w:ind w:firstLine="482"/>
        <w:rPr>
          <w:rFonts w:cs="Calibri"/>
        </w:rPr>
      </w:pPr>
      <w:r>
        <w:rPr>
          <w:rFonts w:cs="Calibri"/>
        </w:rPr>
        <w:t>【声明函4】企业类型的声明函</w:t>
      </w:r>
    </w:p>
    <w:p>
      <w:pPr>
        <w:adjustRightInd/>
        <w:jc w:val="center"/>
        <w:rPr>
          <w:rFonts w:eastAsia="宋体" w:cs="Calibri"/>
          <w:b/>
          <w:bCs/>
          <w:sz w:val="28"/>
          <w:szCs w:val="36"/>
        </w:rPr>
      </w:pPr>
      <w:r>
        <w:rPr>
          <w:rFonts w:eastAsia="宋体" w:cs="Calibri"/>
          <w:b/>
          <w:bCs/>
          <w:sz w:val="28"/>
          <w:szCs w:val="36"/>
        </w:rPr>
        <w:t>企业类型的声明函</w:t>
      </w:r>
    </w:p>
    <w:p>
      <w:pPr>
        <w:rPr>
          <w:rFonts w:cs="Calibri"/>
          <w:sz w:val="24"/>
          <w:u w:val="single"/>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rPr>
      </w:pPr>
      <w:r>
        <w:rPr>
          <w:rFonts w:cs="Calibri"/>
          <w:sz w:val="24"/>
        </w:rPr>
        <w:t>我方不属于金融、保险、通讯等</w:t>
      </w:r>
      <w:r>
        <w:rPr>
          <w:rFonts w:hint="eastAsia" w:cs="Calibri"/>
          <w:sz w:val="24"/>
          <w:lang w:eastAsia="zh-CN"/>
        </w:rPr>
        <w:t>特*定</w:t>
      </w:r>
      <w:r>
        <w:rPr>
          <w:rFonts w:cs="Calibri"/>
          <w:sz w:val="24"/>
        </w:rPr>
        <w:t>行业的全国性企业所设立的区域性分支机构、个体工商户、个人独资企业、合伙企业。</w:t>
      </w:r>
    </w:p>
    <w:p>
      <w:pPr>
        <w:ind w:firstLine="480" w:firstLineChars="200"/>
        <w:rPr>
          <w:rFonts w:cs="Calibri"/>
          <w:kern w:val="0"/>
          <w:sz w:val="24"/>
        </w:rPr>
      </w:pPr>
      <w:r>
        <w:rPr>
          <w:rFonts w:cs="Calibri"/>
          <w:kern w:val="0"/>
          <w:sz w:val="24"/>
        </w:rPr>
        <w:t>本公司对上述声明的真实性负责。如有虚假，将依法承担相应责任。</w:t>
      </w:r>
    </w:p>
    <w:p>
      <w:pPr>
        <w:ind w:firstLine="480" w:firstLineChars="200"/>
        <w:rPr>
          <w:rFonts w:cs="Calibri"/>
          <w:sz w:val="24"/>
        </w:rPr>
      </w:pPr>
      <w:r>
        <w:rPr>
          <w:rFonts w:cs="Calibri"/>
          <w:sz w:val="24"/>
        </w:rPr>
        <w:t>特此声明！</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rPr>
          <w:rFonts w:cs="Calibri"/>
        </w:rPr>
      </w:pPr>
      <w:r>
        <w:rPr>
          <w:rFonts w:eastAsia="楷体" w:cs="Calibri"/>
          <w:b/>
          <w:bCs/>
          <w:sz w:val="24"/>
          <w:u w:val="single"/>
        </w:rPr>
        <w:t>（说明：以联合体形式参与采购活动，联合体的各方均应提供此声明函。）</w:t>
      </w:r>
    </w:p>
    <w:p>
      <w:pPr>
        <w:keepNext/>
        <w:keepLines/>
        <w:tabs>
          <w:tab w:val="left" w:pos="720"/>
        </w:tabs>
        <w:ind w:firstLine="422"/>
        <w:rPr>
          <w:rFonts w:cs="Calibri"/>
        </w:rPr>
      </w:pPr>
    </w:p>
    <w:p>
      <w:pPr>
        <w:pStyle w:val="4"/>
        <w:tabs>
          <w:tab w:val="left" w:pos="720"/>
          <w:tab w:val="clear" w:pos="900"/>
        </w:tabs>
        <w:ind w:firstLine="482"/>
        <w:rPr>
          <w:rFonts w:cs="Calibri"/>
        </w:rPr>
      </w:pPr>
      <w:r>
        <w:rPr>
          <w:rFonts w:cs="Calibri"/>
        </w:rPr>
        <w:t>【声明函5】非联合体的声明函</w:t>
      </w:r>
    </w:p>
    <w:p>
      <w:pPr>
        <w:ind w:firstLine="420" w:firstLineChars="200"/>
        <w:jc w:val="left"/>
        <w:rPr>
          <w:rFonts w:cs="Calibri"/>
          <w:szCs w:val="21"/>
        </w:rPr>
      </w:pPr>
    </w:p>
    <w:p>
      <w:pPr>
        <w:adjustRightInd/>
        <w:jc w:val="center"/>
        <w:rPr>
          <w:rFonts w:eastAsia="宋体" w:cs="Calibri"/>
          <w:b/>
          <w:bCs/>
          <w:sz w:val="28"/>
          <w:szCs w:val="36"/>
        </w:rPr>
      </w:pPr>
      <w:r>
        <w:rPr>
          <w:rFonts w:cs="Calibri"/>
          <w:b/>
          <w:bCs/>
          <w:sz w:val="28"/>
          <w:szCs w:val="36"/>
        </w:rPr>
        <w:t>非联合体</w:t>
      </w:r>
      <w:r>
        <w:rPr>
          <w:rFonts w:eastAsia="宋体" w:cs="Calibri"/>
          <w:b/>
          <w:bCs/>
          <w:sz w:val="28"/>
          <w:szCs w:val="36"/>
        </w:rPr>
        <w:t>的声明函</w:t>
      </w:r>
    </w:p>
    <w:p>
      <w:pPr>
        <w:rPr>
          <w:rFonts w:cs="Calibri"/>
          <w:sz w:val="24"/>
          <w:highlight w:val="none"/>
          <w:u w:val="single"/>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highlight w:val="none"/>
        </w:rPr>
      </w:pPr>
      <w:r>
        <w:rPr>
          <w:rFonts w:cs="Calibri"/>
          <w:sz w:val="24"/>
          <w:highlight w:val="none"/>
        </w:rPr>
        <w:t>我方独立参加</w:t>
      </w:r>
      <w:r>
        <w:rPr>
          <w:rFonts w:cs="Calibri"/>
          <w:sz w:val="24"/>
          <w:highlight w:val="none"/>
          <w:u w:val="single"/>
        </w:rPr>
        <w:t>杭州市拱墅区人民政府祥符街道办事处</w:t>
      </w:r>
      <w:r>
        <w:rPr>
          <w:rFonts w:cs="Calibri"/>
          <w:sz w:val="24"/>
          <w:highlight w:val="none"/>
        </w:rPr>
        <w:t>（采购人）</w:t>
      </w:r>
      <w:r>
        <w:rPr>
          <w:rFonts w:cs="Calibri"/>
          <w:sz w:val="24"/>
          <w:highlight w:val="none"/>
          <w:u w:val="single"/>
        </w:rPr>
        <w:t>祥符街道</w:t>
      </w:r>
      <w:r>
        <w:rPr>
          <w:rFonts w:hint="eastAsia" w:cs="Calibri"/>
          <w:sz w:val="24"/>
          <w:highlight w:val="none"/>
          <w:u w:val="single"/>
          <w:lang w:eastAsia="zh-CN"/>
        </w:rPr>
        <w:t>2024年市容管理服务项目</w:t>
      </w:r>
      <w:r>
        <w:rPr>
          <w:rFonts w:cs="Calibri"/>
          <w:sz w:val="24"/>
          <w:highlight w:val="none"/>
        </w:rPr>
        <w:t>（项目名称）</w:t>
      </w:r>
      <w:r>
        <w:rPr>
          <w:rFonts w:hint="eastAsia" w:cs="Calibri"/>
          <w:sz w:val="24"/>
          <w:highlight w:val="none"/>
          <w:u w:val="single"/>
          <w:lang w:eastAsia="zh-CN"/>
        </w:rPr>
        <w:t>ZJKS-202402001</w:t>
      </w:r>
      <w:r>
        <w:rPr>
          <w:rFonts w:cs="Calibri"/>
          <w:sz w:val="24"/>
          <w:highlight w:val="none"/>
        </w:rPr>
        <w:t>（项目编号）</w:t>
      </w:r>
      <w:r>
        <w:rPr>
          <w:rFonts w:hint="eastAsia" w:cs="Calibri"/>
          <w:sz w:val="24"/>
          <w:highlight w:val="none"/>
          <w:u w:val="single"/>
          <w:lang w:eastAsia="zh-CN"/>
        </w:rPr>
        <w:t>祥符街道2024年市容管理服务</w:t>
      </w:r>
      <w:r>
        <w:rPr>
          <w:rFonts w:cs="Calibri"/>
          <w:sz w:val="24"/>
          <w:highlight w:val="none"/>
        </w:rPr>
        <w:t>（标项名称）政府采购活动，未与其他单位组成联合体。</w:t>
      </w:r>
    </w:p>
    <w:p>
      <w:pPr>
        <w:ind w:firstLine="480" w:firstLineChars="200"/>
        <w:rPr>
          <w:rFonts w:cs="Calibri"/>
          <w:kern w:val="0"/>
          <w:sz w:val="24"/>
        </w:rPr>
      </w:pPr>
      <w:r>
        <w:rPr>
          <w:rFonts w:cs="Calibri"/>
          <w:sz w:val="24"/>
        </w:rPr>
        <w:t>我方</w:t>
      </w:r>
      <w:r>
        <w:rPr>
          <w:rFonts w:cs="Calibri"/>
          <w:kern w:val="0"/>
          <w:sz w:val="24"/>
        </w:rPr>
        <w:t>对上述声明的真实性负责。如有虚假，将依法承担相应责任。</w:t>
      </w:r>
    </w:p>
    <w:p>
      <w:pPr>
        <w:ind w:firstLine="480" w:firstLineChars="200"/>
        <w:rPr>
          <w:rFonts w:cs="Calibri"/>
          <w:sz w:val="24"/>
        </w:rPr>
      </w:pPr>
      <w:r>
        <w:rPr>
          <w:rFonts w:cs="Calibri"/>
          <w:sz w:val="24"/>
        </w:rPr>
        <w:t>特此声明！</w:t>
      </w: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rPr>
          <w:rFonts w:cs="Calibri"/>
        </w:rPr>
      </w:pPr>
    </w:p>
    <w:p>
      <w:pPr>
        <w:rPr>
          <w:rFonts w:cs="Calibri"/>
          <w:b/>
          <w:kern w:val="0"/>
          <w:sz w:val="36"/>
          <w:szCs w:val="36"/>
        </w:rPr>
      </w:pPr>
      <w:r>
        <w:rPr>
          <w:rFonts w:cs="Calibri"/>
          <w:b/>
          <w:kern w:val="0"/>
          <w:sz w:val="36"/>
          <w:szCs w:val="36"/>
        </w:rPr>
        <w:br w:type="page"/>
      </w:r>
    </w:p>
    <w:p>
      <w:pPr>
        <w:jc w:val="center"/>
        <w:outlineLvl w:val="0"/>
        <w:rPr>
          <w:rFonts w:cs="Calibri"/>
          <w:b/>
          <w:kern w:val="0"/>
          <w:sz w:val="36"/>
          <w:szCs w:val="36"/>
        </w:rPr>
      </w:pPr>
      <w:r>
        <w:rPr>
          <w:rFonts w:cs="Calibri"/>
          <w:b/>
          <w:kern w:val="0"/>
          <w:sz w:val="36"/>
          <w:szCs w:val="36"/>
        </w:rPr>
        <w:t>商务技术文件部分</w:t>
      </w:r>
    </w:p>
    <w:p>
      <w:pPr>
        <w:jc w:val="left"/>
        <w:outlineLvl w:val="0"/>
        <w:rPr>
          <w:rFonts w:cs="Calibri"/>
          <w:b/>
          <w:kern w:val="0"/>
          <w:sz w:val="28"/>
          <w:szCs w:val="28"/>
        </w:rPr>
      </w:pPr>
      <w:r>
        <w:rPr>
          <w:rFonts w:cs="Calibri"/>
          <w:b/>
          <w:kern w:val="0"/>
          <w:sz w:val="28"/>
          <w:szCs w:val="28"/>
        </w:rPr>
        <w:t>封面</w:t>
      </w:r>
    </w:p>
    <w:p>
      <w:pPr>
        <w:tabs>
          <w:tab w:val="left" w:pos="2580"/>
          <w:tab w:val="left" w:pos="5940"/>
        </w:tabs>
        <w:autoSpaceDE w:val="0"/>
        <w:autoSpaceDN w:val="0"/>
        <w:ind w:firstLine="735" w:firstLineChars="350"/>
        <w:rPr>
          <w:rFonts w:cs="Calibri"/>
        </w:rPr>
      </w:pPr>
    </w:p>
    <w:p>
      <w:pPr>
        <w:tabs>
          <w:tab w:val="left" w:pos="2580"/>
          <w:tab w:val="left" w:pos="5940"/>
        </w:tabs>
        <w:autoSpaceDE w:val="0"/>
        <w:autoSpaceDN w:val="0"/>
        <w:ind w:firstLine="980" w:firstLineChars="350"/>
        <w:rPr>
          <w:rFonts w:cs="Calibri"/>
          <w:kern w:val="0"/>
          <w:sz w:val="28"/>
        </w:rPr>
      </w:pPr>
    </w:p>
    <w:p>
      <w:pPr>
        <w:tabs>
          <w:tab w:val="left" w:pos="2580"/>
          <w:tab w:val="left" w:pos="5940"/>
        </w:tabs>
        <w:autoSpaceDE w:val="0"/>
        <w:autoSpaceDN w:val="0"/>
        <w:rPr>
          <w:rFonts w:eastAsia="宋体" w:cs="Calibri"/>
          <w:kern w:val="0"/>
          <w:sz w:val="24"/>
          <w:szCs w:val="22"/>
        </w:rPr>
      </w:pPr>
      <w:r>
        <w:rPr>
          <w:rFonts w:cs="Calibri"/>
          <w:kern w:val="0"/>
          <w:sz w:val="24"/>
          <w:szCs w:val="22"/>
        </w:rPr>
        <w:t>采购人：</w:t>
      </w:r>
      <w:r>
        <w:rPr>
          <w:rFonts w:cs="Calibri"/>
          <w:kern w:val="0"/>
          <w:sz w:val="24"/>
          <w:szCs w:val="22"/>
          <w:u w:val="single"/>
        </w:rPr>
        <w:t>杭州市拱墅区人民政府祥符街道办事处</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项目名称：</w:t>
      </w:r>
      <w:r>
        <w:rPr>
          <w:rFonts w:cs="Calibri"/>
          <w:kern w:val="0"/>
          <w:sz w:val="24"/>
          <w:szCs w:val="22"/>
          <w:highlight w:val="none"/>
          <w:u w:val="single"/>
        </w:rPr>
        <w:t>祥符街道</w:t>
      </w:r>
      <w:r>
        <w:rPr>
          <w:rFonts w:hint="eastAsia" w:cs="Calibri"/>
          <w:kern w:val="0"/>
          <w:sz w:val="24"/>
          <w:szCs w:val="22"/>
          <w:highlight w:val="none"/>
          <w:u w:val="single"/>
          <w:lang w:eastAsia="zh-CN"/>
        </w:rPr>
        <w:t>2024年市容管理服务项目</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项目编号：</w:t>
      </w:r>
      <w:r>
        <w:rPr>
          <w:rFonts w:hint="eastAsia" w:cs="Calibri"/>
          <w:kern w:val="0"/>
          <w:sz w:val="24"/>
          <w:szCs w:val="22"/>
          <w:highlight w:val="none"/>
          <w:u w:val="single"/>
          <w:lang w:eastAsia="zh-CN"/>
        </w:rPr>
        <w:t>ZJKS-202402001</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标项名称：</w:t>
      </w:r>
      <w:r>
        <w:rPr>
          <w:rFonts w:hint="eastAsia" w:cs="Calibri"/>
          <w:kern w:val="0"/>
          <w:sz w:val="24"/>
          <w:szCs w:val="22"/>
          <w:highlight w:val="none"/>
          <w:u w:val="single"/>
          <w:lang w:eastAsia="zh-CN"/>
        </w:rPr>
        <w:t>祥符街道2024年市容管理服务</w:t>
      </w:r>
    </w:p>
    <w:p>
      <w:pPr>
        <w:autoSpaceDE w:val="0"/>
        <w:autoSpaceDN w:val="0"/>
        <w:jc w:val="left"/>
        <w:rPr>
          <w:rFonts w:cs="Calibri"/>
          <w:b/>
          <w:bCs/>
          <w:kern w:val="0"/>
          <w:sz w:val="44"/>
          <w:szCs w:val="4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tabs>
          <w:tab w:val="left" w:pos="1805"/>
          <w:tab w:val="left" w:pos="5360"/>
        </w:tabs>
        <w:autoSpaceDE w:val="0"/>
        <w:autoSpaceDN w:val="0"/>
        <w:jc w:val="center"/>
        <w:rPr>
          <w:rFonts w:cs="Calibri"/>
          <w:kern w:val="0"/>
          <w:sz w:val="72"/>
        </w:rPr>
      </w:pPr>
      <w:r>
        <w:rPr>
          <w:rFonts w:cs="Calibri"/>
          <w:kern w:val="0"/>
          <w:sz w:val="72"/>
        </w:rPr>
        <w:t>投标文件</w:t>
      </w:r>
    </w:p>
    <w:p>
      <w:pPr>
        <w:tabs>
          <w:tab w:val="left" w:pos="1805"/>
          <w:tab w:val="left" w:pos="5360"/>
        </w:tabs>
        <w:autoSpaceDE w:val="0"/>
        <w:autoSpaceDN w:val="0"/>
        <w:jc w:val="center"/>
        <w:rPr>
          <w:rFonts w:cs="Calibri"/>
          <w:kern w:val="0"/>
          <w:sz w:val="72"/>
        </w:rPr>
      </w:pPr>
      <w:r>
        <w:rPr>
          <w:rFonts w:cs="Calibri"/>
          <w:kern w:val="0"/>
          <w:sz w:val="72"/>
        </w:rPr>
        <w:t>（商务技术文件）</w:t>
      </w:r>
    </w:p>
    <w:p>
      <w:pPr>
        <w:autoSpaceDE w:val="0"/>
        <w:autoSpaceDN w:val="0"/>
        <w:jc w:val="left"/>
        <w:rPr>
          <w:rFonts w:cs="Calibri"/>
          <w:kern w:val="0"/>
          <w:sz w:val="16"/>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ind w:firstLine="640" w:firstLineChars="200"/>
        <w:rPr>
          <w:rFonts w:cs="Calibri"/>
          <w:kern w:val="0"/>
          <w:sz w:val="32"/>
          <w:szCs w:val="32"/>
          <w:lang w:val="zh-CN"/>
        </w:rPr>
      </w:pPr>
      <w:r>
        <w:rPr>
          <w:rFonts w:cs="Calibri"/>
          <w:kern w:val="0"/>
          <w:sz w:val="32"/>
          <w:szCs w:val="32"/>
          <w:lang w:val="zh-CN"/>
        </w:rPr>
        <w:t>投标人名称（电子签名或单位公章）：</w:t>
      </w:r>
    </w:p>
    <w:p>
      <w:pPr>
        <w:ind w:firstLine="640" w:firstLineChars="200"/>
        <w:rPr>
          <w:rFonts w:cs="Calibri"/>
          <w:kern w:val="0"/>
          <w:sz w:val="32"/>
          <w:szCs w:val="32"/>
          <w:lang w:val="zh-CN"/>
        </w:rPr>
      </w:pPr>
      <w:r>
        <w:rPr>
          <w:rFonts w:cs="Calibri"/>
          <w:kern w:val="0"/>
          <w:sz w:val="32"/>
          <w:szCs w:val="32"/>
          <w:lang w:val="zh-CN"/>
        </w:rPr>
        <w:t>日期：</w:t>
      </w:r>
      <w:r>
        <w:rPr>
          <w:rFonts w:cs="Calibri"/>
          <w:kern w:val="0"/>
          <w:sz w:val="32"/>
          <w:szCs w:val="32"/>
        </w:rPr>
        <w:t>202</w:t>
      </w:r>
      <w:r>
        <w:rPr>
          <w:rFonts w:hint="eastAsia" w:cs="Calibri"/>
          <w:kern w:val="0"/>
          <w:sz w:val="32"/>
          <w:szCs w:val="32"/>
          <w:lang w:val="en-US" w:eastAsia="zh-CN"/>
        </w:rPr>
        <w:t>4</w:t>
      </w:r>
      <w:r>
        <w:rPr>
          <w:rFonts w:cs="Calibri"/>
          <w:kern w:val="0"/>
          <w:sz w:val="32"/>
          <w:szCs w:val="32"/>
          <w:lang w:val="zh-CN"/>
        </w:rPr>
        <w:t>年  月   日</w:t>
      </w:r>
    </w:p>
    <w:p>
      <w:pPr>
        <w:rPr>
          <w:rFonts w:cs="Calibri"/>
          <w:b/>
          <w:kern w:val="0"/>
          <w:sz w:val="28"/>
          <w:szCs w:val="28"/>
        </w:rPr>
      </w:pPr>
      <w:r>
        <w:rPr>
          <w:rFonts w:cs="Calibri"/>
          <w:b/>
          <w:kern w:val="0"/>
          <w:sz w:val="28"/>
          <w:szCs w:val="28"/>
        </w:rPr>
        <w:br w:type="page"/>
      </w:r>
    </w:p>
    <w:p>
      <w:pPr>
        <w:jc w:val="center"/>
        <w:outlineLvl w:val="0"/>
        <w:rPr>
          <w:rFonts w:cs="Calibri"/>
          <w:b/>
          <w:kern w:val="0"/>
          <w:sz w:val="28"/>
          <w:szCs w:val="28"/>
        </w:rPr>
      </w:pPr>
      <w:r>
        <w:rPr>
          <w:rFonts w:cs="Calibri"/>
          <w:b/>
          <w:kern w:val="0"/>
          <w:sz w:val="28"/>
          <w:szCs w:val="28"/>
        </w:rPr>
        <w:t>目录</w:t>
      </w:r>
    </w:p>
    <w:p>
      <w:pPr>
        <w:ind w:left="479" w:leftChars="228"/>
        <w:rPr>
          <w:rFonts w:cs="Calibri"/>
          <w:sz w:val="24"/>
        </w:rPr>
      </w:pPr>
      <w:r>
        <w:rPr>
          <w:rFonts w:cs="Calibri"/>
          <w:sz w:val="24"/>
        </w:rPr>
        <w:t>（1）投标函…………………………………………………………………………………（页码）</w:t>
      </w:r>
    </w:p>
    <w:p>
      <w:pPr>
        <w:ind w:left="479" w:leftChars="228"/>
        <w:rPr>
          <w:rFonts w:cs="Calibri"/>
          <w:sz w:val="24"/>
        </w:rPr>
      </w:pPr>
      <w:r>
        <w:rPr>
          <w:rFonts w:cs="Calibri"/>
          <w:sz w:val="24"/>
        </w:rPr>
        <w:t>（2）授权委托书或法定代表人（单位负责人、自然人本人）身份证明………（页码）</w:t>
      </w:r>
    </w:p>
    <w:p>
      <w:pPr>
        <w:ind w:left="479" w:leftChars="228"/>
        <w:rPr>
          <w:rFonts w:cs="Calibri"/>
          <w:sz w:val="24"/>
        </w:rPr>
      </w:pPr>
      <w:r>
        <w:rPr>
          <w:rFonts w:cs="Calibri"/>
          <w:sz w:val="24"/>
        </w:rPr>
        <w:t>（3）分包意向协议…………………………………………………………………………（页码）</w:t>
      </w:r>
    </w:p>
    <w:p>
      <w:pPr>
        <w:ind w:left="479" w:leftChars="228"/>
        <w:rPr>
          <w:rFonts w:cs="Calibri"/>
          <w:sz w:val="24"/>
        </w:rPr>
      </w:pPr>
      <w:r>
        <w:rPr>
          <w:rFonts w:cs="Calibri"/>
          <w:sz w:val="24"/>
        </w:rPr>
        <w:t>（4）符合性审查资料………………………………………………………………………（页码）</w:t>
      </w:r>
    </w:p>
    <w:p>
      <w:pPr>
        <w:ind w:left="479" w:leftChars="228"/>
        <w:rPr>
          <w:rFonts w:cs="Calibri"/>
          <w:sz w:val="24"/>
        </w:rPr>
      </w:pPr>
      <w:r>
        <w:rPr>
          <w:rFonts w:cs="Calibri"/>
          <w:sz w:val="24"/>
        </w:rPr>
        <w:t>（5）评标标准相应的商务技术资料……………………………………………………（页码）</w:t>
      </w:r>
    </w:p>
    <w:p>
      <w:pPr>
        <w:ind w:left="479" w:leftChars="228"/>
        <w:rPr>
          <w:rFonts w:cs="Calibri"/>
          <w:sz w:val="24"/>
        </w:rPr>
      </w:pPr>
      <w:r>
        <w:rPr>
          <w:rFonts w:cs="Calibri"/>
          <w:sz w:val="24"/>
        </w:rPr>
        <w:t>（6）投标标的清单……………………………………………………………………（页码）</w:t>
      </w:r>
    </w:p>
    <w:p>
      <w:pPr>
        <w:ind w:left="479" w:leftChars="228"/>
        <w:rPr>
          <w:rFonts w:cs="Calibri"/>
          <w:sz w:val="24"/>
        </w:rPr>
      </w:pPr>
      <w:r>
        <w:rPr>
          <w:rFonts w:cs="Calibri"/>
          <w:sz w:val="24"/>
        </w:rPr>
        <w:t>（7）商务技术偏离表………………………………………………………………………（页码）</w:t>
      </w:r>
    </w:p>
    <w:p>
      <w:pPr>
        <w:ind w:left="479" w:leftChars="228"/>
        <w:rPr>
          <w:rFonts w:cs="Calibri"/>
        </w:rPr>
      </w:pPr>
      <w:r>
        <w:rPr>
          <w:rFonts w:cs="Calibri"/>
          <w:sz w:val="24"/>
        </w:rPr>
        <w:t>（8）政府采购供应商廉洁自律承诺书…………………………………………………（页码）</w:t>
      </w:r>
    </w:p>
    <w:p>
      <w:pPr>
        <w:rPr>
          <w:rFonts w:cs="Calibri"/>
          <w:b/>
          <w:kern w:val="0"/>
          <w:sz w:val="32"/>
          <w:szCs w:val="32"/>
        </w:rPr>
      </w:pPr>
      <w:r>
        <w:rPr>
          <w:rFonts w:cs="Calibri"/>
          <w:b/>
          <w:kern w:val="0"/>
          <w:sz w:val="32"/>
          <w:szCs w:val="32"/>
        </w:rPr>
        <w:br w:type="page"/>
      </w:r>
    </w:p>
    <w:p>
      <w:pPr>
        <w:pStyle w:val="2"/>
        <w:ind w:firstLine="482"/>
        <w:rPr>
          <w:rFonts w:cs="Calibri"/>
        </w:rPr>
      </w:pPr>
      <w:r>
        <w:rPr>
          <w:rFonts w:cs="Calibri"/>
        </w:rPr>
        <w:t>一、投标函</w:t>
      </w:r>
    </w:p>
    <w:p>
      <w:pPr>
        <w:ind w:right="480"/>
        <w:jc w:val="center"/>
        <w:rPr>
          <w:rFonts w:cs="Calibri"/>
          <w:b/>
          <w:kern w:val="0"/>
          <w:sz w:val="32"/>
          <w:szCs w:val="32"/>
        </w:rPr>
      </w:pPr>
      <w:r>
        <w:rPr>
          <w:rFonts w:cs="Calibri"/>
          <w:b/>
          <w:kern w:val="0"/>
          <w:sz w:val="32"/>
          <w:szCs w:val="32"/>
        </w:rPr>
        <w:t>投标函</w:t>
      </w:r>
    </w:p>
    <w:p>
      <w:pPr>
        <w:rPr>
          <w:rFonts w:cs="Calibri"/>
          <w:sz w:val="24"/>
        </w:rPr>
      </w:pPr>
      <w:r>
        <w:rPr>
          <w:rFonts w:cs="Calibri"/>
          <w:sz w:val="24"/>
        </w:rPr>
        <w:t>杭州市拱墅区人民政府祥符街道办事处、</w:t>
      </w:r>
      <w:r>
        <w:rPr>
          <w:rFonts w:hint="eastAsia" w:cs="Calibri"/>
          <w:sz w:val="24"/>
          <w:lang w:eastAsia="zh-CN"/>
        </w:rPr>
        <w:t>浙江科胜工程管理有限公司</w:t>
      </w:r>
      <w:r>
        <w:rPr>
          <w:rFonts w:cs="Calibri"/>
          <w:sz w:val="24"/>
        </w:rPr>
        <w:t>：</w:t>
      </w:r>
    </w:p>
    <w:p>
      <w:pPr>
        <w:ind w:firstLine="480" w:firstLineChars="200"/>
        <w:rPr>
          <w:rFonts w:cs="Calibri"/>
          <w:sz w:val="24"/>
        </w:rPr>
      </w:pPr>
      <w:r>
        <w:rPr>
          <w:rFonts w:cs="Calibri"/>
          <w:sz w:val="24"/>
        </w:rPr>
        <w:t>我方参加你方组织的</w:t>
      </w:r>
      <w:r>
        <w:rPr>
          <w:rFonts w:cs="Calibri"/>
          <w:sz w:val="24"/>
          <w:u w:val="single"/>
        </w:rPr>
        <w:t>祥符街道</w:t>
      </w:r>
      <w:r>
        <w:rPr>
          <w:rFonts w:hint="eastAsia" w:cs="Calibri"/>
          <w:sz w:val="24"/>
          <w:u w:val="single"/>
          <w:lang w:eastAsia="zh-CN"/>
        </w:rPr>
        <w:t>2024年市容管理服务项目</w:t>
      </w:r>
      <w:r>
        <w:rPr>
          <w:rFonts w:cs="Calibri"/>
          <w:sz w:val="24"/>
        </w:rPr>
        <w:t>（项目编号：</w:t>
      </w:r>
      <w:r>
        <w:rPr>
          <w:rFonts w:hint="eastAsia" w:cs="Calibri"/>
          <w:sz w:val="24"/>
          <w:u w:val="single"/>
          <w:lang w:eastAsia="zh-CN"/>
        </w:rPr>
        <w:t>ZJKS-202402001</w:t>
      </w:r>
      <w:r>
        <w:rPr>
          <w:rFonts w:cs="Calibri"/>
          <w:sz w:val="24"/>
        </w:rPr>
        <w:t>）招标的有关活动，并对此项目进行投标。为此：</w:t>
      </w:r>
    </w:p>
    <w:p>
      <w:pPr>
        <w:ind w:firstLine="480" w:firstLineChars="200"/>
        <w:rPr>
          <w:rFonts w:cs="Calibri"/>
          <w:sz w:val="24"/>
        </w:rPr>
      </w:pPr>
      <w:r>
        <w:rPr>
          <w:rFonts w:cs="Calibri"/>
          <w:sz w:val="24"/>
        </w:rPr>
        <w:t>1.我方承诺投标有效期从提交投标文件的截止之日起</w:t>
      </w:r>
      <w:r>
        <w:rPr>
          <w:rFonts w:cs="Calibri"/>
          <w:sz w:val="24"/>
          <w:u w:val="single"/>
        </w:rPr>
        <w:t>【</w:t>
      </w:r>
      <w:r>
        <w:rPr>
          <w:rFonts w:hint="eastAsia" w:cs="Calibri"/>
          <w:sz w:val="24"/>
          <w:u w:val="single"/>
          <w:lang w:val="en-US" w:eastAsia="zh-CN"/>
        </w:rPr>
        <w:t xml:space="preserve">  </w:t>
      </w:r>
      <w:r>
        <w:rPr>
          <w:rFonts w:cs="Calibri"/>
          <w:sz w:val="24"/>
          <w:u w:val="single"/>
        </w:rPr>
        <w:t>】</w:t>
      </w:r>
      <w:r>
        <w:rPr>
          <w:rFonts w:cs="Calibri"/>
          <w:sz w:val="24"/>
        </w:rPr>
        <w:t>天（不少于90天）</w:t>
      </w:r>
      <w:r>
        <w:rPr>
          <w:rFonts w:cs="Calibri"/>
        </w:rPr>
        <w:t>，</w:t>
      </w:r>
      <w:r>
        <w:rPr>
          <w:rFonts w:cs="Calibri"/>
          <w:sz w:val="24"/>
        </w:rPr>
        <w:t>本投标文件在投标有效期满之前均具有约束力。</w:t>
      </w:r>
    </w:p>
    <w:p>
      <w:pPr>
        <w:ind w:firstLine="480" w:firstLineChars="200"/>
        <w:rPr>
          <w:rFonts w:cs="Calibri"/>
          <w:sz w:val="24"/>
        </w:rPr>
      </w:pPr>
      <w:r>
        <w:rPr>
          <w:rFonts w:cs="Calibri"/>
          <w:sz w:val="24"/>
        </w:rPr>
        <w:t>2.我方的投标文件包括以下内容：</w:t>
      </w:r>
    </w:p>
    <w:p>
      <w:pPr>
        <w:ind w:firstLine="480" w:firstLineChars="200"/>
        <w:rPr>
          <w:rFonts w:cs="Calibri"/>
          <w:sz w:val="24"/>
        </w:rPr>
      </w:pPr>
      <w:r>
        <w:rPr>
          <w:rFonts w:cs="Calibri"/>
          <w:sz w:val="24"/>
        </w:rPr>
        <w:t>2.1资格文件：</w:t>
      </w:r>
    </w:p>
    <w:p>
      <w:pPr>
        <w:ind w:firstLine="720" w:firstLineChars="300"/>
        <w:rPr>
          <w:rFonts w:cs="Calibri"/>
          <w:sz w:val="24"/>
        </w:rPr>
      </w:pPr>
      <w:r>
        <w:rPr>
          <w:rFonts w:cs="Calibri"/>
          <w:sz w:val="24"/>
        </w:rPr>
        <w:t>2.1.1承诺函；</w:t>
      </w:r>
    </w:p>
    <w:p>
      <w:pPr>
        <w:ind w:firstLine="720" w:firstLineChars="300"/>
        <w:rPr>
          <w:rFonts w:cs="Calibri"/>
          <w:sz w:val="24"/>
        </w:rPr>
      </w:pPr>
      <w:r>
        <w:rPr>
          <w:rFonts w:cs="Calibri"/>
          <w:sz w:val="24"/>
        </w:rPr>
        <w:t>2.1.2联合协议（如果有）；</w:t>
      </w:r>
    </w:p>
    <w:p>
      <w:pPr>
        <w:ind w:firstLine="720" w:firstLineChars="300"/>
        <w:rPr>
          <w:rFonts w:cs="Calibri"/>
          <w:sz w:val="24"/>
        </w:rPr>
      </w:pPr>
      <w:r>
        <w:rPr>
          <w:rFonts w:cs="Calibri"/>
          <w:sz w:val="24"/>
        </w:rPr>
        <w:t>2.1.3落实政府采购政策需满足的资格要求；</w:t>
      </w:r>
    </w:p>
    <w:p>
      <w:pPr>
        <w:ind w:firstLine="720" w:firstLineChars="300"/>
        <w:rPr>
          <w:rFonts w:cs="Calibri"/>
          <w:sz w:val="24"/>
        </w:rPr>
      </w:pPr>
      <w:r>
        <w:rPr>
          <w:rFonts w:cs="Calibri"/>
          <w:sz w:val="24"/>
        </w:rPr>
        <w:t>2.1.4本项目的</w:t>
      </w:r>
      <w:r>
        <w:rPr>
          <w:rFonts w:hint="eastAsia" w:cs="Calibri"/>
          <w:sz w:val="24"/>
          <w:lang w:eastAsia="zh-CN"/>
        </w:rPr>
        <w:t>其他资格</w:t>
      </w:r>
      <w:r>
        <w:rPr>
          <w:rFonts w:cs="Calibri"/>
          <w:sz w:val="24"/>
        </w:rPr>
        <w:t>要求。</w:t>
      </w:r>
    </w:p>
    <w:p>
      <w:pPr>
        <w:ind w:firstLine="480" w:firstLineChars="200"/>
        <w:rPr>
          <w:rFonts w:cs="Calibri"/>
          <w:sz w:val="24"/>
        </w:rPr>
      </w:pPr>
      <w:r>
        <w:rPr>
          <w:rFonts w:cs="Calibri"/>
          <w:sz w:val="24"/>
        </w:rPr>
        <w:t>2.2 商务技术文件：</w:t>
      </w:r>
    </w:p>
    <w:p>
      <w:pPr>
        <w:ind w:firstLine="720" w:firstLineChars="300"/>
        <w:rPr>
          <w:rFonts w:cs="Calibri"/>
          <w:sz w:val="24"/>
        </w:rPr>
      </w:pPr>
      <w:r>
        <w:rPr>
          <w:rFonts w:cs="Calibri"/>
          <w:sz w:val="24"/>
        </w:rPr>
        <w:t xml:space="preserve">2.2.1投标函； </w:t>
      </w:r>
    </w:p>
    <w:p>
      <w:pPr>
        <w:ind w:firstLine="720" w:firstLineChars="300"/>
        <w:rPr>
          <w:rFonts w:cs="Calibri"/>
          <w:sz w:val="24"/>
        </w:rPr>
      </w:pPr>
      <w:r>
        <w:rPr>
          <w:rFonts w:cs="Calibri"/>
          <w:sz w:val="24"/>
        </w:rPr>
        <w:t>2.2.2授权委托书或法定代表人（单位负责人）身份证明；</w:t>
      </w:r>
    </w:p>
    <w:p>
      <w:pPr>
        <w:ind w:firstLine="720" w:firstLineChars="300"/>
        <w:rPr>
          <w:rFonts w:cs="Calibri"/>
          <w:sz w:val="24"/>
        </w:rPr>
      </w:pPr>
      <w:r>
        <w:rPr>
          <w:rFonts w:cs="Calibri"/>
          <w:sz w:val="24"/>
        </w:rPr>
        <w:t>2.2.3分包意向协议（如果有）；</w:t>
      </w:r>
    </w:p>
    <w:p>
      <w:pPr>
        <w:ind w:firstLine="720" w:firstLineChars="300"/>
        <w:rPr>
          <w:rFonts w:cs="Calibri"/>
          <w:sz w:val="24"/>
        </w:rPr>
      </w:pPr>
      <w:r>
        <w:rPr>
          <w:rFonts w:cs="Calibri"/>
          <w:sz w:val="24"/>
        </w:rPr>
        <w:t>2.2.4符合性审查资料；</w:t>
      </w:r>
    </w:p>
    <w:p>
      <w:pPr>
        <w:ind w:firstLine="720" w:firstLineChars="300"/>
        <w:rPr>
          <w:rFonts w:cs="Calibri"/>
          <w:sz w:val="24"/>
        </w:rPr>
      </w:pPr>
      <w:r>
        <w:rPr>
          <w:rFonts w:cs="Calibri"/>
          <w:sz w:val="24"/>
        </w:rPr>
        <w:t>2.2.5评标标准相应的商务技术资料；</w:t>
      </w:r>
    </w:p>
    <w:p>
      <w:pPr>
        <w:ind w:firstLine="720" w:firstLineChars="300"/>
        <w:rPr>
          <w:rFonts w:cs="Calibri"/>
          <w:sz w:val="24"/>
        </w:rPr>
      </w:pPr>
      <w:r>
        <w:rPr>
          <w:rFonts w:cs="Calibri"/>
          <w:sz w:val="24"/>
        </w:rPr>
        <w:t>2.2.6投标标的清单；</w:t>
      </w:r>
    </w:p>
    <w:p>
      <w:pPr>
        <w:ind w:firstLine="720" w:firstLineChars="300"/>
        <w:rPr>
          <w:rFonts w:cs="Calibri"/>
          <w:sz w:val="24"/>
        </w:rPr>
      </w:pPr>
      <w:r>
        <w:rPr>
          <w:rFonts w:cs="Calibri"/>
          <w:sz w:val="24"/>
        </w:rPr>
        <w:t>2.2.7商务技术偏离表；</w:t>
      </w:r>
    </w:p>
    <w:p>
      <w:pPr>
        <w:ind w:firstLine="720" w:firstLineChars="300"/>
        <w:rPr>
          <w:rFonts w:cs="Calibri"/>
          <w:sz w:val="24"/>
        </w:rPr>
      </w:pPr>
      <w:r>
        <w:rPr>
          <w:rFonts w:cs="Calibri"/>
          <w:sz w:val="24"/>
        </w:rPr>
        <w:t>2.2.8政府采购供应商廉洁自律承诺书；</w:t>
      </w:r>
    </w:p>
    <w:p>
      <w:pPr>
        <w:ind w:firstLine="480" w:firstLineChars="200"/>
        <w:rPr>
          <w:rFonts w:cs="Calibri"/>
          <w:sz w:val="24"/>
        </w:rPr>
      </w:pPr>
      <w:r>
        <w:rPr>
          <w:rFonts w:cs="Calibri"/>
          <w:sz w:val="24"/>
        </w:rPr>
        <w:t>2.3报价文件</w:t>
      </w:r>
    </w:p>
    <w:p>
      <w:pPr>
        <w:ind w:firstLine="720" w:firstLineChars="300"/>
        <w:rPr>
          <w:rFonts w:cs="Calibri"/>
          <w:sz w:val="24"/>
        </w:rPr>
      </w:pPr>
      <w:r>
        <w:rPr>
          <w:rFonts w:cs="Calibri"/>
          <w:sz w:val="24"/>
        </w:rPr>
        <w:t>2.3.1开标一览表（报价表）；</w:t>
      </w:r>
    </w:p>
    <w:p>
      <w:pPr>
        <w:ind w:firstLine="720" w:firstLineChars="300"/>
        <w:rPr>
          <w:rFonts w:cs="Calibri"/>
          <w:sz w:val="24"/>
        </w:rPr>
      </w:pPr>
      <w:r>
        <w:rPr>
          <w:rFonts w:cs="Calibri"/>
          <w:sz w:val="24"/>
        </w:rPr>
        <w:t>2.3.2中小企业声明函（如果有）。</w:t>
      </w:r>
    </w:p>
    <w:p>
      <w:pPr>
        <w:ind w:firstLine="720" w:firstLineChars="300"/>
        <w:rPr>
          <w:rFonts w:cs="Calibri"/>
          <w:sz w:val="24"/>
          <w:highlight w:val="yellow"/>
        </w:rPr>
      </w:pPr>
      <w:r>
        <w:rPr>
          <w:rFonts w:cs="Calibri"/>
          <w:sz w:val="24"/>
          <w:highlight w:val="none"/>
        </w:rPr>
        <w:t>2.3.3交纳采购代理服务费承诺书</w:t>
      </w:r>
    </w:p>
    <w:p>
      <w:pPr>
        <w:ind w:firstLine="480" w:firstLineChars="200"/>
        <w:rPr>
          <w:rFonts w:cs="Calibri"/>
          <w:sz w:val="24"/>
        </w:rPr>
      </w:pPr>
      <w:r>
        <w:rPr>
          <w:rFonts w:cs="Calibri"/>
          <w:sz w:val="24"/>
        </w:rPr>
        <w:t>3.我方承诺除商务技术偏离表列出的偏离外，我方响应招标文件的全部要求。</w:t>
      </w:r>
    </w:p>
    <w:p>
      <w:pPr>
        <w:ind w:firstLine="480" w:firstLineChars="200"/>
        <w:rPr>
          <w:rFonts w:cs="Calibri"/>
          <w:sz w:val="24"/>
        </w:rPr>
      </w:pPr>
      <w:r>
        <w:rPr>
          <w:rFonts w:cs="Calibri"/>
          <w:sz w:val="24"/>
        </w:rPr>
        <w:t>4.如我方中标，我方承诺：</w:t>
      </w:r>
    </w:p>
    <w:p>
      <w:pPr>
        <w:ind w:left="210" w:leftChars="100" w:firstLine="480" w:firstLineChars="200"/>
        <w:rPr>
          <w:rFonts w:cs="Calibri"/>
          <w:sz w:val="24"/>
        </w:rPr>
      </w:pPr>
      <w:r>
        <w:rPr>
          <w:rFonts w:cs="Calibri"/>
          <w:sz w:val="24"/>
        </w:rPr>
        <w:t>4.1在收到中标通知书后，在中标通知书规定的期限内与你方签订合同；</w:t>
      </w:r>
    </w:p>
    <w:p>
      <w:pPr>
        <w:ind w:left="210" w:leftChars="100" w:firstLine="480" w:firstLineChars="200"/>
        <w:rPr>
          <w:rFonts w:cs="Calibri"/>
          <w:sz w:val="24"/>
        </w:rPr>
      </w:pPr>
      <w:r>
        <w:rPr>
          <w:rFonts w:cs="Calibri"/>
          <w:sz w:val="24"/>
        </w:rPr>
        <w:t>4.2在签订合同时不向你方提出附加条件；</w:t>
      </w:r>
    </w:p>
    <w:p>
      <w:pPr>
        <w:ind w:left="210" w:leftChars="100" w:firstLine="480" w:firstLineChars="200"/>
        <w:rPr>
          <w:rFonts w:cs="Calibri"/>
          <w:sz w:val="24"/>
        </w:rPr>
      </w:pPr>
      <w:r>
        <w:rPr>
          <w:rFonts w:cs="Calibri"/>
          <w:sz w:val="24"/>
        </w:rPr>
        <w:t>4.3按照招标文件要求提交履约保证金；</w:t>
      </w:r>
    </w:p>
    <w:p>
      <w:pPr>
        <w:ind w:left="210" w:leftChars="100" w:firstLine="480" w:firstLineChars="200"/>
        <w:rPr>
          <w:rFonts w:cs="Calibri"/>
          <w:sz w:val="24"/>
        </w:rPr>
      </w:pPr>
      <w:r>
        <w:rPr>
          <w:rFonts w:cs="Calibri"/>
          <w:sz w:val="24"/>
        </w:rPr>
        <w:t>4.4在合同约定的期限内完成合同规定的全部义务。</w:t>
      </w:r>
    </w:p>
    <w:p>
      <w:pPr>
        <w:ind w:left="210" w:leftChars="100" w:firstLine="480" w:firstLineChars="200"/>
        <w:rPr>
          <w:rFonts w:cs="Calibri"/>
          <w:sz w:val="24"/>
        </w:rPr>
      </w:pPr>
      <w:r>
        <w:rPr>
          <w:rFonts w:cs="Calibri"/>
          <w:sz w:val="24"/>
        </w:rPr>
        <w:t>5.其他补充说明：</w:t>
      </w:r>
      <w:r>
        <w:rPr>
          <w:rFonts w:cs="Calibri"/>
          <w:sz w:val="24"/>
          <w:u w:val="single"/>
        </w:rPr>
        <w:t>【</w:t>
      </w:r>
      <w:r>
        <w:rPr>
          <w:rFonts w:hint="eastAsia" w:cs="Calibri"/>
          <w:sz w:val="24"/>
          <w:u w:val="single"/>
          <w:lang w:val="en-US" w:eastAsia="zh-CN"/>
        </w:rPr>
        <w:t xml:space="preserve">  </w:t>
      </w:r>
      <w:r>
        <w:rPr>
          <w:rFonts w:cs="Calibri"/>
          <w:sz w:val="24"/>
          <w:u w:val="single"/>
        </w:rPr>
        <w:t>】</w:t>
      </w:r>
      <w:r>
        <w:rPr>
          <w:rFonts w:cs="Calibri"/>
          <w:sz w:val="24"/>
        </w:rPr>
        <w:t>。</w:t>
      </w:r>
    </w:p>
    <w:p>
      <w:pPr>
        <w:ind w:firstLine="480" w:firstLineChars="200"/>
        <w:jc w:val="right"/>
        <w:rPr>
          <w:rFonts w:cs="Calibri"/>
          <w:kern w:val="0"/>
          <w:sz w:val="24"/>
          <w:lang w:val="zh-CN"/>
        </w:rPr>
      </w:pPr>
      <w:r>
        <w:rPr>
          <w:rFonts w:cs="Calibri"/>
          <w:kern w:val="0"/>
          <w:sz w:val="24"/>
          <w:lang w:val="zh-CN"/>
        </w:rPr>
        <w:t>投标人名称（电子签名或单位公章）：</w:t>
      </w:r>
    </w:p>
    <w:p>
      <w:pPr>
        <w:ind w:firstLine="480" w:firstLineChars="200"/>
        <w:jc w:val="right"/>
        <w:rPr>
          <w:rFonts w:cs="Calibri"/>
          <w:kern w:val="0"/>
          <w:sz w:val="24"/>
          <w:lang w:val="zh-CN"/>
        </w:rPr>
      </w:pPr>
      <w:r>
        <w:rPr>
          <w:rFonts w:cs="Calibri"/>
          <w:kern w:val="0"/>
          <w:sz w:val="24"/>
          <w:lang w:val="zh-CN"/>
        </w:rPr>
        <w:t>日期：</w:t>
      </w:r>
      <w:r>
        <w:rPr>
          <w:rFonts w:cs="Calibri"/>
          <w:kern w:val="0"/>
          <w:sz w:val="24"/>
        </w:rPr>
        <w:t>202</w:t>
      </w:r>
      <w:r>
        <w:rPr>
          <w:rFonts w:hint="eastAsia" w:cs="Calibri"/>
          <w:kern w:val="0"/>
          <w:sz w:val="24"/>
          <w:lang w:val="en-US" w:eastAsia="zh-CN"/>
        </w:rPr>
        <w:t>4</w:t>
      </w:r>
      <w:r>
        <w:rPr>
          <w:rFonts w:cs="Calibri"/>
          <w:kern w:val="0"/>
          <w:sz w:val="24"/>
          <w:lang w:val="zh-CN"/>
        </w:rPr>
        <w:t>年  月   日</w:t>
      </w:r>
    </w:p>
    <w:p>
      <w:pPr>
        <w:ind w:firstLine="480" w:firstLineChars="200"/>
        <w:rPr>
          <w:rFonts w:cs="Calibri"/>
          <w:kern w:val="0"/>
          <w:sz w:val="24"/>
        </w:rPr>
      </w:pPr>
      <w:r>
        <w:rPr>
          <w:rFonts w:cs="Calibri"/>
          <w:kern w:val="0"/>
          <w:sz w:val="24"/>
        </w:rPr>
        <w:t>（说明：如投标人为联合体，此处投标人指联合体的主办单位）</w:t>
      </w:r>
    </w:p>
    <w:p>
      <w:pPr>
        <w:rPr>
          <w:rFonts w:cs="Calibri"/>
          <w:b/>
          <w:kern w:val="0"/>
          <w:sz w:val="32"/>
          <w:szCs w:val="32"/>
          <w:lang w:val="zh-CN"/>
        </w:rPr>
      </w:pPr>
      <w:r>
        <w:rPr>
          <w:rFonts w:cs="Calibri"/>
          <w:b/>
          <w:kern w:val="0"/>
          <w:sz w:val="32"/>
          <w:szCs w:val="32"/>
          <w:lang w:val="zh-CN"/>
        </w:rPr>
        <w:br w:type="page"/>
      </w:r>
    </w:p>
    <w:p>
      <w:pPr>
        <w:pStyle w:val="2"/>
        <w:ind w:firstLine="482"/>
        <w:rPr>
          <w:rFonts w:cs="Calibri"/>
        </w:rPr>
      </w:pPr>
      <w:r>
        <w:rPr>
          <w:rFonts w:cs="Calibri"/>
        </w:rPr>
        <w:t>二、授权委托书或法定代表人（单位负责人、自然人本人）身份证明</w:t>
      </w:r>
    </w:p>
    <w:p>
      <w:pPr>
        <w:rPr>
          <w:rFonts w:cs="Calibri"/>
          <w:lang w:val="zh-CN"/>
        </w:rPr>
      </w:pPr>
    </w:p>
    <w:p>
      <w:pPr>
        <w:jc w:val="center"/>
        <w:rPr>
          <w:rFonts w:cs="Calibri"/>
        </w:rPr>
      </w:pPr>
      <w:r>
        <w:rPr>
          <w:rFonts w:cs="Calibri"/>
          <w:b/>
          <w:kern w:val="0"/>
          <w:sz w:val="32"/>
          <w:szCs w:val="32"/>
          <w:lang w:val="zh-CN"/>
        </w:rPr>
        <w:t>授权委托书（适用于非联合体投标）</w:t>
      </w:r>
    </w:p>
    <w:p>
      <w:pPr>
        <w:rPr>
          <w:rFonts w:cs="Calibri"/>
          <w:kern w:val="0"/>
          <w:sz w:val="24"/>
        </w:rPr>
      </w:pPr>
      <w:r>
        <w:rPr>
          <w:rFonts w:cs="Calibri"/>
          <w:sz w:val="24"/>
        </w:rPr>
        <w:t>杭州市拱墅区人民政府祥符街道办事处、</w:t>
      </w:r>
      <w:r>
        <w:rPr>
          <w:rFonts w:hint="eastAsia" w:cs="Calibri"/>
          <w:sz w:val="24"/>
          <w:lang w:eastAsia="zh-CN"/>
        </w:rPr>
        <w:t>浙江科胜工程管理有限公司</w:t>
      </w:r>
      <w:r>
        <w:rPr>
          <w:rFonts w:cs="Calibri"/>
          <w:kern w:val="0"/>
          <w:sz w:val="24"/>
          <w:lang w:val="zh-CN"/>
        </w:rPr>
        <w:t>：</w:t>
      </w:r>
    </w:p>
    <w:p>
      <w:pPr>
        <w:ind w:firstLine="576"/>
        <w:rPr>
          <w:rFonts w:cs="Calibri"/>
          <w:kern w:val="0"/>
          <w:sz w:val="24"/>
        </w:rPr>
      </w:pPr>
      <w:r>
        <w:rPr>
          <w:rFonts w:hint="eastAsia" w:cs="Calibri"/>
          <w:kern w:val="0"/>
          <w:sz w:val="24"/>
        </w:rPr>
        <w:t>现委托</w:t>
      </w:r>
      <w:r>
        <w:rPr>
          <w:rFonts w:hint="eastAsia" w:cs="Calibri"/>
          <w:kern w:val="0"/>
          <w:sz w:val="24"/>
          <w:u w:val="single"/>
        </w:rPr>
        <w:t xml:space="preserve">          </w:t>
      </w:r>
      <w:r>
        <w:rPr>
          <w:rFonts w:hint="eastAsia" w:cs="Calibri"/>
          <w:kern w:val="0"/>
          <w:sz w:val="24"/>
        </w:rPr>
        <w:t>（姓名）为我方代理人（身份证号码：</w:t>
      </w:r>
      <w:r>
        <w:rPr>
          <w:rFonts w:hint="eastAsia" w:cs="Calibri"/>
          <w:kern w:val="0"/>
          <w:sz w:val="24"/>
          <w:u w:val="single"/>
        </w:rPr>
        <w:t xml:space="preserve">          </w:t>
      </w:r>
      <w:r>
        <w:rPr>
          <w:rFonts w:hint="eastAsia" w:cs="Calibri"/>
          <w:kern w:val="0"/>
          <w:sz w:val="24"/>
        </w:rPr>
        <w:t>，手机：</w:t>
      </w:r>
      <w:r>
        <w:rPr>
          <w:rFonts w:hint="eastAsia" w:cs="Calibri"/>
          <w:kern w:val="0"/>
          <w:sz w:val="24"/>
          <w:u w:val="single"/>
        </w:rPr>
        <w:t xml:space="preserve">          </w:t>
      </w:r>
      <w:r>
        <w:rPr>
          <w:rFonts w:hint="eastAsia" w:cs="Calibri"/>
          <w:kern w:val="0"/>
          <w:sz w:val="24"/>
        </w:rPr>
        <w:t>），以我方名义处理</w:t>
      </w:r>
      <w:r>
        <w:rPr>
          <w:rFonts w:cs="Calibri"/>
          <w:sz w:val="24"/>
          <w:u w:val="single"/>
          <w:lang w:val="zh-CN"/>
        </w:rPr>
        <w:t>祥符街道</w:t>
      </w:r>
      <w:r>
        <w:rPr>
          <w:rFonts w:hint="eastAsia" w:cs="Calibri"/>
          <w:sz w:val="24"/>
          <w:u w:val="single"/>
          <w:lang w:val="zh-CN"/>
        </w:rPr>
        <w:t>2024年市容管理服务项目</w:t>
      </w:r>
      <w:r>
        <w:rPr>
          <w:rFonts w:cs="Calibri"/>
          <w:sz w:val="24"/>
        </w:rPr>
        <w:t>（项目编号：</w:t>
      </w:r>
      <w:r>
        <w:rPr>
          <w:rFonts w:hint="eastAsia" w:cs="Calibri"/>
          <w:sz w:val="24"/>
          <w:u w:val="single"/>
          <w:lang w:eastAsia="zh-CN"/>
        </w:rPr>
        <w:t>ZJKS-202402001</w:t>
      </w:r>
      <w:r>
        <w:rPr>
          <w:rFonts w:cs="Calibri"/>
          <w:sz w:val="24"/>
        </w:rPr>
        <w:t>）</w:t>
      </w:r>
      <w:r>
        <w:rPr>
          <w:rFonts w:cs="Calibri"/>
          <w:kern w:val="0"/>
          <w:sz w:val="24"/>
          <w:lang w:val="zh-CN"/>
        </w:rPr>
        <w:t>政府采购投标的一切事项，其法律后果由我方承担。</w:t>
      </w:r>
    </w:p>
    <w:p>
      <w:pPr>
        <w:ind w:firstLine="480" w:firstLineChars="200"/>
        <w:rPr>
          <w:rFonts w:cs="Calibri"/>
          <w:kern w:val="0"/>
          <w:sz w:val="24"/>
        </w:rPr>
      </w:pPr>
      <w:r>
        <w:rPr>
          <w:rFonts w:cs="Calibri"/>
          <w:kern w:val="0"/>
          <w:sz w:val="24"/>
          <w:lang w:val="zh-CN"/>
        </w:rPr>
        <w:t>委托期限</w:t>
      </w:r>
      <w:r>
        <w:rPr>
          <w:rFonts w:cs="Calibri"/>
          <w:kern w:val="0"/>
          <w:sz w:val="24"/>
        </w:rPr>
        <w:t>：</w:t>
      </w:r>
      <w:r>
        <w:rPr>
          <w:rFonts w:cs="Calibri"/>
          <w:kern w:val="0"/>
          <w:sz w:val="24"/>
          <w:lang w:val="zh-CN"/>
        </w:rPr>
        <w:t>自</w:t>
      </w:r>
      <w:r>
        <w:rPr>
          <w:rFonts w:hint="eastAsia" w:cs="Calibri"/>
          <w:kern w:val="0"/>
          <w:sz w:val="24"/>
          <w:lang w:val="en-US" w:eastAsia="zh-CN"/>
        </w:rPr>
        <w:t xml:space="preserve">   </w:t>
      </w:r>
      <w:r>
        <w:rPr>
          <w:rFonts w:cs="Calibri"/>
          <w:kern w:val="0"/>
          <w:sz w:val="24"/>
          <w:lang w:val="zh-CN"/>
        </w:rPr>
        <w:t>年</w:t>
      </w:r>
      <w:r>
        <w:rPr>
          <w:rFonts w:hint="eastAsia" w:cs="Calibri"/>
          <w:kern w:val="0"/>
          <w:sz w:val="24"/>
          <w:lang w:val="en-US" w:eastAsia="zh-CN"/>
        </w:rPr>
        <w:t xml:space="preserve">  </w:t>
      </w:r>
      <w:r>
        <w:rPr>
          <w:rFonts w:cs="Calibri"/>
          <w:kern w:val="0"/>
          <w:sz w:val="24"/>
          <w:lang w:val="zh-CN"/>
        </w:rPr>
        <w:t>月</w:t>
      </w:r>
      <w:r>
        <w:rPr>
          <w:rFonts w:hint="eastAsia" w:cs="Calibri"/>
          <w:kern w:val="0"/>
          <w:sz w:val="24"/>
          <w:lang w:val="en-US" w:eastAsia="zh-CN"/>
        </w:rPr>
        <w:t xml:space="preserve">  </w:t>
      </w:r>
      <w:r>
        <w:rPr>
          <w:rFonts w:cs="Calibri"/>
          <w:kern w:val="0"/>
          <w:sz w:val="24"/>
          <w:lang w:val="zh-CN"/>
        </w:rPr>
        <w:t>日起至</w:t>
      </w:r>
      <w:r>
        <w:rPr>
          <w:rFonts w:hint="eastAsia" w:cs="Calibri"/>
          <w:kern w:val="0"/>
          <w:sz w:val="24"/>
          <w:lang w:val="en-US" w:eastAsia="zh-CN"/>
        </w:rPr>
        <w:t xml:space="preserve">   </w:t>
      </w:r>
      <w:r>
        <w:rPr>
          <w:rFonts w:cs="Calibri"/>
          <w:kern w:val="0"/>
          <w:sz w:val="24"/>
          <w:lang w:val="zh-CN"/>
        </w:rPr>
        <w:t>年</w:t>
      </w:r>
      <w:r>
        <w:rPr>
          <w:rFonts w:hint="eastAsia" w:cs="Calibri"/>
          <w:kern w:val="0"/>
          <w:sz w:val="24"/>
          <w:lang w:val="en-US" w:eastAsia="zh-CN"/>
        </w:rPr>
        <w:t xml:space="preserve">  </w:t>
      </w:r>
      <w:r>
        <w:rPr>
          <w:rFonts w:cs="Calibri"/>
          <w:kern w:val="0"/>
          <w:sz w:val="24"/>
          <w:lang w:val="zh-CN"/>
        </w:rPr>
        <w:t>月</w:t>
      </w:r>
      <w:r>
        <w:rPr>
          <w:rFonts w:hint="eastAsia" w:cs="Calibri"/>
          <w:kern w:val="0"/>
          <w:sz w:val="24"/>
          <w:lang w:val="en-US" w:eastAsia="zh-CN"/>
        </w:rPr>
        <w:t xml:space="preserve">  </w:t>
      </w:r>
      <w:r>
        <w:rPr>
          <w:rFonts w:cs="Calibri"/>
          <w:kern w:val="0"/>
          <w:sz w:val="24"/>
          <w:lang w:val="zh-CN"/>
        </w:rPr>
        <w:t>日止。</w:t>
      </w:r>
    </w:p>
    <w:p>
      <w:pPr>
        <w:ind w:firstLine="480" w:firstLineChars="200"/>
        <w:rPr>
          <w:rFonts w:cs="Calibri"/>
          <w:kern w:val="0"/>
          <w:sz w:val="24"/>
        </w:rPr>
      </w:pPr>
      <w:r>
        <w:rPr>
          <w:rFonts w:cs="Calibri"/>
          <w:kern w:val="0"/>
          <w:sz w:val="24"/>
          <w:lang w:val="zh-CN"/>
        </w:rPr>
        <w:t>特此告知。</w:t>
      </w:r>
    </w:p>
    <w:p>
      <w:pPr>
        <w:ind w:firstLine="480" w:firstLineChars="200"/>
        <w:jc w:val="right"/>
        <w:rPr>
          <w:rFonts w:cs="Calibri"/>
          <w:kern w:val="0"/>
          <w:sz w:val="24"/>
          <w:lang w:val="zh-CN"/>
        </w:rPr>
      </w:pPr>
      <w:r>
        <w:rPr>
          <w:rFonts w:cs="Calibri"/>
          <w:kern w:val="0"/>
          <w:sz w:val="24"/>
          <w:lang w:val="zh-CN"/>
        </w:rPr>
        <w:t>投标人名称（电子签名或单位公章）：</w:t>
      </w:r>
    </w:p>
    <w:p>
      <w:pPr>
        <w:ind w:firstLine="480" w:firstLineChars="200"/>
        <w:jc w:val="right"/>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ind w:firstLine="480" w:firstLineChars="200"/>
        <w:rPr>
          <w:rFonts w:cs="Calibri"/>
          <w:sz w:val="24"/>
        </w:rPr>
      </w:pPr>
      <w:r>
        <w:rPr>
          <w:rFonts w:cs="Calibri"/>
          <w:sz w:val="24"/>
        </w:rPr>
        <w:t>附：</w:t>
      </w:r>
    </w:p>
    <w:p>
      <w:pPr>
        <w:ind w:firstLine="480" w:firstLineChars="200"/>
        <w:rPr>
          <w:rFonts w:cs="Calibri"/>
          <w:sz w:val="24"/>
        </w:rPr>
      </w:pPr>
      <w:r>
        <w:rPr>
          <w:rFonts w:cs="Calibri"/>
          <w:sz w:val="24"/>
        </w:rPr>
        <w:t>授权代表联系方式（手机）：【</w:t>
      </w:r>
      <w:r>
        <w:rPr>
          <w:rFonts w:cs="Calibri"/>
          <w:sz w:val="24"/>
          <w:u w:val="single"/>
        </w:rPr>
        <w:t>手机号码</w:t>
      </w:r>
      <w:r>
        <w:rPr>
          <w:rFonts w:cs="Calibri"/>
          <w:sz w:val="24"/>
        </w:rPr>
        <w:t>】</w:t>
      </w:r>
    </w:p>
    <w:p>
      <w:pPr>
        <w:ind w:firstLine="480" w:firstLineChars="200"/>
        <w:rPr>
          <w:rFonts w:cs="Calibri"/>
          <w:sz w:val="24"/>
        </w:rPr>
      </w:pPr>
      <w:r>
        <w:rPr>
          <w:rFonts w:cs="Calibri"/>
          <w:sz w:val="24"/>
        </w:rPr>
        <w:t>授权代表身份证：</w:t>
      </w:r>
    </w:p>
    <w:tbl>
      <w:tblPr>
        <w:tblStyle w:val="62"/>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pPr>
              <w:pStyle w:val="961"/>
              <w:ind w:firstLine="480"/>
              <w:jc w:val="center"/>
              <w:rPr>
                <w:rFonts w:cs="Calibri"/>
                <w:sz w:val="24"/>
              </w:rPr>
            </w:pPr>
            <w:r>
              <w:rPr>
                <w:rFonts w:cs="Calibri"/>
                <w:sz w:val="24"/>
              </w:rPr>
              <w:t>授权代表身份证</w:t>
            </w:r>
          </w:p>
        </w:tc>
      </w:tr>
    </w:tbl>
    <w:p>
      <w:pPr>
        <w:ind w:firstLine="480" w:firstLineChars="200"/>
        <w:rPr>
          <w:rFonts w:cs="Calibri"/>
          <w:sz w:val="24"/>
        </w:rPr>
      </w:pPr>
    </w:p>
    <w:p>
      <w:pPr>
        <w:ind w:firstLine="480" w:firstLineChars="200"/>
        <w:rPr>
          <w:rFonts w:cs="Calibri"/>
          <w:sz w:val="24"/>
        </w:rPr>
      </w:pPr>
      <w:r>
        <w:rPr>
          <w:rFonts w:cs="Calibri"/>
          <w:sz w:val="24"/>
        </w:rPr>
        <w:t>投标人为其缴纳社保的证明材料：</w:t>
      </w:r>
    </w:p>
    <w:tbl>
      <w:tblPr>
        <w:tblStyle w:val="62"/>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pPr>
              <w:pStyle w:val="961"/>
              <w:ind w:firstLine="480"/>
              <w:jc w:val="center"/>
              <w:rPr>
                <w:rFonts w:cs="Calibri"/>
                <w:sz w:val="24"/>
              </w:rPr>
            </w:pPr>
            <w:r>
              <w:rPr>
                <w:rFonts w:cs="Calibri"/>
                <w:sz w:val="24"/>
              </w:rPr>
              <w:t>授权代表社保缴纳证明材料</w:t>
            </w:r>
          </w:p>
        </w:tc>
      </w:tr>
    </w:tbl>
    <w:p>
      <w:pPr>
        <w:ind w:firstLine="480" w:firstLineChars="200"/>
        <w:rPr>
          <w:rFonts w:cs="Calibri"/>
          <w:sz w:val="24"/>
        </w:rPr>
      </w:pPr>
    </w:p>
    <w:p>
      <w:pPr>
        <w:rPr>
          <w:rFonts w:cs="Calibri"/>
          <w:b/>
          <w:kern w:val="0"/>
          <w:sz w:val="32"/>
          <w:szCs w:val="32"/>
          <w:lang w:val="zh-CN"/>
        </w:rPr>
      </w:pPr>
      <w:r>
        <w:rPr>
          <w:rFonts w:cs="Calibri"/>
          <w:b/>
          <w:kern w:val="0"/>
          <w:sz w:val="32"/>
          <w:szCs w:val="32"/>
          <w:lang w:val="zh-CN"/>
        </w:rPr>
        <w:br w:type="page"/>
      </w:r>
    </w:p>
    <w:p>
      <w:pPr>
        <w:jc w:val="center"/>
        <w:rPr>
          <w:rFonts w:cs="Calibri"/>
          <w:b/>
          <w:kern w:val="0"/>
          <w:sz w:val="32"/>
          <w:szCs w:val="32"/>
        </w:rPr>
      </w:pPr>
      <w:r>
        <w:rPr>
          <w:rFonts w:cs="Calibri"/>
          <w:b/>
          <w:kern w:val="0"/>
          <w:sz w:val="32"/>
          <w:szCs w:val="32"/>
          <w:lang w:val="zh-CN"/>
        </w:rPr>
        <w:t>授权委托书（适用于联合体投标</w:t>
      </w:r>
      <w:r>
        <w:rPr>
          <w:rFonts w:cs="Calibri"/>
          <w:b/>
          <w:kern w:val="0"/>
          <w:sz w:val="32"/>
          <w:szCs w:val="32"/>
        </w:rPr>
        <w:t>-主办单位授权</w:t>
      </w:r>
      <w:r>
        <w:rPr>
          <w:rFonts w:cs="Calibri"/>
          <w:b/>
          <w:kern w:val="0"/>
          <w:sz w:val="32"/>
          <w:szCs w:val="32"/>
          <w:lang w:val="zh-CN"/>
        </w:rPr>
        <w:t>）</w:t>
      </w:r>
    </w:p>
    <w:p>
      <w:pPr>
        <w:rPr>
          <w:rFonts w:cs="Calibri"/>
          <w:kern w:val="0"/>
          <w:sz w:val="24"/>
        </w:rPr>
      </w:pPr>
      <w:r>
        <w:rPr>
          <w:rFonts w:cs="Calibri"/>
          <w:sz w:val="24"/>
        </w:rPr>
        <w:t>杭州市拱墅区人民政府祥符街道办事处、</w:t>
      </w:r>
      <w:r>
        <w:rPr>
          <w:rFonts w:hint="eastAsia" w:cs="Calibri"/>
          <w:sz w:val="24"/>
          <w:lang w:eastAsia="zh-CN"/>
        </w:rPr>
        <w:t>浙江科胜工程管理有限公司</w:t>
      </w:r>
      <w:r>
        <w:rPr>
          <w:rFonts w:cs="Calibri"/>
          <w:kern w:val="0"/>
          <w:sz w:val="24"/>
          <w:lang w:val="zh-CN"/>
        </w:rPr>
        <w:t>：</w:t>
      </w:r>
    </w:p>
    <w:p>
      <w:pPr>
        <w:ind w:firstLine="576"/>
        <w:rPr>
          <w:rFonts w:cs="Calibri"/>
          <w:kern w:val="0"/>
          <w:sz w:val="24"/>
        </w:rPr>
      </w:pPr>
      <w:r>
        <w:rPr>
          <w:rFonts w:hint="eastAsia" w:cs="Calibri"/>
          <w:kern w:val="0"/>
          <w:sz w:val="24"/>
        </w:rPr>
        <w:t>现委托</w:t>
      </w:r>
      <w:r>
        <w:rPr>
          <w:rFonts w:hint="eastAsia" w:cs="Calibri"/>
          <w:kern w:val="0"/>
          <w:sz w:val="24"/>
          <w:u w:val="single"/>
        </w:rPr>
        <w:t xml:space="preserve">          </w:t>
      </w:r>
      <w:r>
        <w:rPr>
          <w:rFonts w:hint="eastAsia" w:cs="Calibri"/>
          <w:kern w:val="0"/>
          <w:sz w:val="24"/>
        </w:rPr>
        <w:t>（姓名）为我方代理人（身份证号码：</w:t>
      </w:r>
      <w:r>
        <w:rPr>
          <w:rFonts w:hint="eastAsia" w:cs="Calibri"/>
          <w:kern w:val="0"/>
          <w:sz w:val="24"/>
          <w:u w:val="single"/>
        </w:rPr>
        <w:t xml:space="preserve">          </w:t>
      </w:r>
      <w:r>
        <w:rPr>
          <w:rFonts w:hint="eastAsia" w:cs="Calibri"/>
          <w:kern w:val="0"/>
          <w:sz w:val="24"/>
        </w:rPr>
        <w:t>，手机：</w:t>
      </w:r>
      <w:r>
        <w:rPr>
          <w:rFonts w:hint="eastAsia" w:cs="Calibri"/>
          <w:kern w:val="0"/>
          <w:sz w:val="24"/>
          <w:u w:val="single"/>
        </w:rPr>
        <w:t xml:space="preserve">          </w:t>
      </w:r>
      <w:r>
        <w:rPr>
          <w:rFonts w:hint="eastAsia" w:cs="Calibri"/>
          <w:kern w:val="0"/>
          <w:sz w:val="24"/>
        </w:rPr>
        <w:t>），以我方名义处理</w:t>
      </w:r>
      <w:r>
        <w:rPr>
          <w:rFonts w:cs="Calibri"/>
          <w:sz w:val="24"/>
          <w:u w:val="single"/>
          <w:lang w:val="zh-CN"/>
        </w:rPr>
        <w:t>祥符街道</w:t>
      </w:r>
      <w:r>
        <w:rPr>
          <w:rFonts w:hint="eastAsia" w:cs="Calibri"/>
          <w:sz w:val="24"/>
          <w:u w:val="single"/>
          <w:lang w:val="zh-CN"/>
        </w:rPr>
        <w:t>2024年市容管理服务项目</w:t>
      </w:r>
      <w:r>
        <w:rPr>
          <w:rFonts w:cs="Calibri"/>
          <w:sz w:val="24"/>
        </w:rPr>
        <w:t>（项目编号：</w:t>
      </w:r>
      <w:r>
        <w:rPr>
          <w:rFonts w:hint="eastAsia" w:cs="Calibri"/>
          <w:sz w:val="24"/>
          <w:u w:val="single"/>
          <w:lang w:eastAsia="zh-CN"/>
        </w:rPr>
        <w:t>ZJKS-202402001</w:t>
      </w:r>
      <w:r>
        <w:rPr>
          <w:rFonts w:cs="Calibri"/>
          <w:sz w:val="24"/>
        </w:rPr>
        <w:t>）</w:t>
      </w:r>
      <w:r>
        <w:rPr>
          <w:rFonts w:cs="Calibri"/>
          <w:kern w:val="0"/>
          <w:sz w:val="24"/>
          <w:lang w:val="zh-CN"/>
        </w:rPr>
        <w:t>政府采购投标的一切事项，其法律后果由我方承担。</w:t>
      </w:r>
    </w:p>
    <w:p>
      <w:pPr>
        <w:ind w:firstLine="480" w:firstLineChars="200"/>
        <w:rPr>
          <w:rFonts w:cs="Calibri"/>
          <w:kern w:val="0"/>
          <w:sz w:val="24"/>
        </w:rPr>
      </w:pPr>
      <w:r>
        <w:rPr>
          <w:rFonts w:cs="Calibri"/>
          <w:kern w:val="0"/>
          <w:sz w:val="24"/>
          <w:lang w:val="zh-CN"/>
        </w:rPr>
        <w:t>委托期限</w:t>
      </w:r>
      <w:r>
        <w:rPr>
          <w:rFonts w:cs="Calibri"/>
          <w:kern w:val="0"/>
          <w:sz w:val="24"/>
        </w:rPr>
        <w:t>：</w:t>
      </w:r>
      <w:r>
        <w:rPr>
          <w:rFonts w:cs="Calibri"/>
          <w:kern w:val="0"/>
          <w:sz w:val="24"/>
          <w:lang w:val="zh-CN"/>
        </w:rPr>
        <w:t>自年月日起至年月日止。</w:t>
      </w:r>
    </w:p>
    <w:p>
      <w:pPr>
        <w:ind w:firstLine="480" w:firstLineChars="200"/>
        <w:rPr>
          <w:rFonts w:cs="Calibri"/>
          <w:kern w:val="0"/>
          <w:sz w:val="24"/>
        </w:rPr>
      </w:pPr>
      <w:r>
        <w:rPr>
          <w:rFonts w:cs="Calibri"/>
          <w:kern w:val="0"/>
          <w:sz w:val="24"/>
          <w:lang w:val="zh-CN"/>
        </w:rPr>
        <w:t>特此告知。</w:t>
      </w:r>
    </w:p>
    <w:p>
      <w:pPr>
        <w:ind w:firstLine="480" w:firstLineChars="200"/>
        <w:jc w:val="right"/>
        <w:rPr>
          <w:rFonts w:hint="eastAsia" w:cs="Calibri"/>
          <w:kern w:val="0"/>
          <w:sz w:val="24"/>
          <w:highlight w:val="none"/>
          <w:lang w:val="zh-CN"/>
        </w:rPr>
      </w:pPr>
      <w:r>
        <w:rPr>
          <w:rFonts w:hint="eastAsia" w:cs="Calibri"/>
          <w:kern w:val="0"/>
          <w:sz w:val="24"/>
          <w:highlight w:val="none"/>
          <w:lang w:val="zh-CN"/>
        </w:rPr>
        <w:t>联合体成员名称(电子签名/公章)：</w:t>
      </w:r>
    </w:p>
    <w:p>
      <w:pPr>
        <w:ind w:firstLine="480" w:firstLineChars="200"/>
        <w:jc w:val="right"/>
        <w:rPr>
          <w:rFonts w:hint="eastAsia" w:cs="Calibri"/>
          <w:kern w:val="0"/>
          <w:sz w:val="24"/>
          <w:highlight w:val="none"/>
          <w:lang w:val="zh-CN"/>
        </w:rPr>
      </w:pPr>
      <w:r>
        <w:rPr>
          <w:rFonts w:hint="eastAsia" w:cs="Calibri"/>
          <w:kern w:val="0"/>
          <w:sz w:val="24"/>
          <w:highlight w:val="none"/>
          <w:lang w:val="zh-CN"/>
        </w:rPr>
        <w:t>联合体成员名称(电子签名/公章)：</w:t>
      </w:r>
    </w:p>
    <w:p>
      <w:pPr>
        <w:ind w:firstLine="480" w:firstLineChars="200"/>
        <w:jc w:val="center"/>
        <w:rPr>
          <w:rFonts w:cs="Calibri"/>
          <w:kern w:val="0"/>
          <w:sz w:val="24"/>
          <w:highlight w:val="none"/>
          <w:lang w:val="zh-CN"/>
        </w:rPr>
      </w:pPr>
      <w:r>
        <w:rPr>
          <w:rFonts w:hint="eastAsia" w:cs="Calibri"/>
          <w:kern w:val="0"/>
          <w:sz w:val="24"/>
          <w:highlight w:val="none"/>
          <w:lang w:val="en-US" w:eastAsia="zh-CN"/>
        </w:rPr>
        <w:t xml:space="preserve">                   </w:t>
      </w:r>
      <w:r>
        <w:rPr>
          <w:rFonts w:hint="eastAsia" w:cs="Calibri"/>
          <w:kern w:val="0"/>
          <w:sz w:val="24"/>
          <w:highlight w:val="none"/>
          <w:lang w:val="zh-CN"/>
        </w:rPr>
        <w:t>……</w:t>
      </w:r>
    </w:p>
    <w:p>
      <w:pPr>
        <w:ind w:firstLine="480" w:firstLineChars="200"/>
        <w:jc w:val="right"/>
        <w:rPr>
          <w:rFonts w:hint="eastAsia" w:eastAsia="仿宋" w:cs="Calibri"/>
          <w:kern w:val="0"/>
          <w:sz w:val="24"/>
          <w:highlight w:val="none"/>
          <w:lang w:val="zh-CN" w:eastAsia="zh-CN"/>
        </w:rPr>
      </w:pPr>
      <w:r>
        <w:rPr>
          <w:rFonts w:cs="Calibri"/>
          <w:kern w:val="0"/>
          <w:sz w:val="24"/>
          <w:highlight w:val="none"/>
          <w:lang w:val="zh-CN"/>
        </w:rPr>
        <w:t>日期：</w:t>
      </w:r>
      <w:r>
        <w:rPr>
          <w:rFonts w:hint="eastAsia" w:cs="Calibri"/>
          <w:kern w:val="0"/>
          <w:sz w:val="24"/>
          <w:highlight w:val="none"/>
          <w:lang w:eastAsia="zh-CN"/>
        </w:rPr>
        <w:t>2024年  月   日</w:t>
      </w:r>
    </w:p>
    <w:p>
      <w:pPr>
        <w:ind w:firstLine="480" w:firstLineChars="200"/>
        <w:rPr>
          <w:rFonts w:cs="Calibri"/>
          <w:sz w:val="24"/>
          <w:highlight w:val="none"/>
        </w:rPr>
      </w:pPr>
      <w:r>
        <w:rPr>
          <w:rFonts w:cs="Calibri"/>
          <w:sz w:val="24"/>
          <w:highlight w:val="none"/>
        </w:rPr>
        <w:t>附：</w:t>
      </w:r>
    </w:p>
    <w:p>
      <w:pPr>
        <w:ind w:firstLine="480" w:firstLineChars="200"/>
        <w:rPr>
          <w:rFonts w:cs="Calibri"/>
          <w:sz w:val="24"/>
        </w:rPr>
      </w:pPr>
      <w:r>
        <w:rPr>
          <w:rFonts w:cs="Calibri"/>
          <w:sz w:val="24"/>
        </w:rPr>
        <w:t>授权代表联系方式（手机）：【</w:t>
      </w:r>
      <w:r>
        <w:rPr>
          <w:rFonts w:cs="Calibri"/>
          <w:sz w:val="24"/>
          <w:u w:val="single"/>
        </w:rPr>
        <w:t>手机号码</w:t>
      </w:r>
      <w:r>
        <w:rPr>
          <w:rFonts w:cs="Calibri"/>
          <w:sz w:val="24"/>
        </w:rPr>
        <w:t>】</w:t>
      </w:r>
    </w:p>
    <w:p>
      <w:pPr>
        <w:ind w:firstLine="480" w:firstLineChars="200"/>
        <w:rPr>
          <w:rFonts w:cs="Calibri"/>
          <w:sz w:val="24"/>
        </w:rPr>
      </w:pPr>
      <w:r>
        <w:rPr>
          <w:rFonts w:cs="Calibri"/>
          <w:sz w:val="24"/>
        </w:rPr>
        <w:t>授权代表身份证：</w:t>
      </w:r>
    </w:p>
    <w:tbl>
      <w:tblPr>
        <w:tblStyle w:val="62"/>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pPr>
              <w:pStyle w:val="961"/>
              <w:ind w:firstLine="480"/>
              <w:jc w:val="center"/>
              <w:rPr>
                <w:rFonts w:cs="Calibri"/>
                <w:sz w:val="24"/>
              </w:rPr>
            </w:pPr>
            <w:r>
              <w:rPr>
                <w:rFonts w:cs="Calibri"/>
                <w:sz w:val="24"/>
              </w:rPr>
              <w:t>授权代表身份证</w:t>
            </w:r>
          </w:p>
        </w:tc>
      </w:tr>
    </w:tbl>
    <w:p>
      <w:pPr>
        <w:ind w:firstLine="480" w:firstLineChars="200"/>
        <w:rPr>
          <w:rFonts w:cs="Calibri"/>
          <w:sz w:val="24"/>
        </w:rPr>
      </w:pPr>
    </w:p>
    <w:p>
      <w:pPr>
        <w:ind w:firstLine="480" w:firstLineChars="200"/>
        <w:rPr>
          <w:rFonts w:cs="Calibri"/>
          <w:sz w:val="24"/>
        </w:rPr>
      </w:pPr>
      <w:r>
        <w:rPr>
          <w:rFonts w:cs="Calibri"/>
          <w:sz w:val="24"/>
        </w:rPr>
        <w:t>投标人为其缴纳社保的证明材料：</w:t>
      </w:r>
    </w:p>
    <w:tbl>
      <w:tblPr>
        <w:tblStyle w:val="62"/>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pPr>
              <w:pStyle w:val="961"/>
              <w:ind w:firstLine="480"/>
              <w:jc w:val="center"/>
              <w:rPr>
                <w:rFonts w:cs="Calibri"/>
                <w:sz w:val="24"/>
              </w:rPr>
            </w:pPr>
            <w:r>
              <w:rPr>
                <w:rFonts w:cs="Calibri"/>
                <w:sz w:val="24"/>
              </w:rPr>
              <w:t>授权代表社保缴纳证明材料</w:t>
            </w:r>
          </w:p>
        </w:tc>
      </w:tr>
    </w:tbl>
    <w:p>
      <w:pPr>
        <w:ind w:firstLine="480" w:firstLineChars="200"/>
        <w:rPr>
          <w:rFonts w:cs="Calibri"/>
          <w:kern w:val="0"/>
          <w:sz w:val="24"/>
        </w:rPr>
      </w:pPr>
    </w:p>
    <w:p>
      <w:pPr>
        <w:ind w:firstLine="480" w:firstLineChars="200"/>
        <w:rPr>
          <w:rFonts w:cs="Calibri"/>
          <w:kern w:val="0"/>
          <w:sz w:val="24"/>
        </w:rPr>
      </w:pPr>
      <w:r>
        <w:rPr>
          <w:rFonts w:cs="Calibri"/>
          <w:kern w:val="0"/>
          <w:sz w:val="24"/>
        </w:rPr>
        <w:t>后附联合协议，格式详见招标文件附件6。</w:t>
      </w:r>
    </w:p>
    <w:p>
      <w:pPr>
        <w:ind w:firstLine="480" w:firstLineChars="200"/>
        <w:rPr>
          <w:rFonts w:cs="Calibri"/>
          <w:kern w:val="0"/>
          <w:sz w:val="24"/>
          <w:lang w:val="zh-CN"/>
        </w:rPr>
      </w:pPr>
    </w:p>
    <w:p>
      <w:pPr>
        <w:rPr>
          <w:rFonts w:cs="Calibri"/>
          <w:b/>
          <w:kern w:val="0"/>
          <w:sz w:val="32"/>
          <w:szCs w:val="32"/>
          <w:lang w:val="zh-CN"/>
        </w:rPr>
      </w:pPr>
      <w:r>
        <w:rPr>
          <w:rFonts w:cs="Calibri"/>
          <w:b/>
          <w:kern w:val="0"/>
          <w:sz w:val="32"/>
          <w:szCs w:val="32"/>
          <w:lang w:val="zh-CN"/>
        </w:rPr>
        <w:br w:type="page"/>
      </w:r>
    </w:p>
    <w:p>
      <w:pPr>
        <w:autoSpaceDE w:val="0"/>
        <w:autoSpaceDN w:val="0"/>
        <w:jc w:val="center"/>
        <w:rPr>
          <w:rFonts w:cs="Calibri"/>
          <w:b/>
          <w:sz w:val="24"/>
        </w:rPr>
      </w:pPr>
      <w:r>
        <w:rPr>
          <w:rFonts w:cs="Calibri"/>
          <w:b/>
          <w:kern w:val="0"/>
          <w:sz w:val="32"/>
          <w:szCs w:val="32"/>
          <w:lang w:val="zh-CN"/>
        </w:rPr>
        <w:t>法定代表人、单位负责人或自然人本人</w:t>
      </w:r>
      <w:r>
        <w:rPr>
          <w:rFonts w:cs="Calibri"/>
          <w:b/>
          <w:sz w:val="30"/>
          <w:szCs w:val="30"/>
        </w:rPr>
        <w:t>的身份证明（适用于法定代表人、单位负责人或者自然人本人代表投标人参加投标）</w:t>
      </w:r>
    </w:p>
    <w:p>
      <w:pPr>
        <w:pStyle w:val="148"/>
        <w:snapToGrid w:val="0"/>
        <w:spacing w:line="300" w:lineRule="auto"/>
        <w:rPr>
          <w:rFonts w:ascii="Calibri" w:hAnsi="Calibri" w:eastAsia="仿宋" w:cs="Calibri"/>
          <w:bCs/>
          <w:sz w:val="24"/>
        </w:rPr>
      </w:pPr>
      <w:r>
        <w:rPr>
          <w:rFonts w:ascii="Calibri" w:hAnsi="Calibri" w:eastAsia="仿宋" w:cs="Calibri"/>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8"/>
              <w:adjustRightInd w:val="0"/>
              <w:snapToGrid w:val="0"/>
              <w:spacing w:line="300" w:lineRule="auto"/>
              <w:rPr>
                <w:rFonts w:ascii="Calibri" w:hAnsi="Calibri" w:eastAsia="仿宋" w:cs="Calibri"/>
                <w:bCs/>
                <w:sz w:val="24"/>
              </w:rPr>
            </w:pPr>
            <w:r>
              <w:rPr>
                <w:rFonts w:ascii="Calibri" w:hAnsi="Calibri" w:eastAsia="仿宋" w:cs="Calibri"/>
                <w:bCs/>
                <w:sz w:val="24"/>
              </w:rPr>
              <w:t>正面：                                 反面：</w:t>
            </w:r>
          </w:p>
          <w:p>
            <w:pPr>
              <w:pStyle w:val="148"/>
              <w:adjustRightInd w:val="0"/>
              <w:snapToGrid w:val="0"/>
              <w:spacing w:line="300" w:lineRule="auto"/>
              <w:rPr>
                <w:rFonts w:ascii="Calibri" w:hAnsi="Calibri" w:eastAsia="仿宋" w:cs="Calibri"/>
                <w:bCs/>
                <w:sz w:val="24"/>
              </w:rPr>
            </w:pPr>
          </w:p>
        </w:tc>
      </w:tr>
    </w:tbl>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rPr>
          <w:rFonts w:cs="Calibri"/>
          <w:b/>
          <w:kern w:val="0"/>
          <w:sz w:val="32"/>
          <w:szCs w:val="32"/>
        </w:rPr>
      </w:pPr>
    </w:p>
    <w:p>
      <w:pPr>
        <w:pStyle w:val="2"/>
        <w:ind w:firstLine="482"/>
        <w:rPr>
          <w:rFonts w:cs="Calibri"/>
        </w:rPr>
      </w:pPr>
      <w:r>
        <w:rPr>
          <w:rFonts w:cs="Calibri"/>
        </w:rPr>
        <w:t>三、分包意向协议（如果有）</w:t>
      </w:r>
    </w:p>
    <w:p>
      <w:pPr>
        <w:autoSpaceDE w:val="0"/>
        <w:autoSpaceDN w:val="0"/>
        <w:jc w:val="center"/>
        <w:rPr>
          <w:rFonts w:cs="Calibri"/>
          <w:b/>
          <w:kern w:val="0"/>
          <w:sz w:val="32"/>
          <w:szCs w:val="32"/>
        </w:rPr>
      </w:pPr>
      <w:r>
        <w:rPr>
          <w:rFonts w:cs="Calibri"/>
          <w:b/>
          <w:kern w:val="0"/>
          <w:sz w:val="32"/>
          <w:szCs w:val="32"/>
        </w:rPr>
        <w:t>分包意向协议</w:t>
      </w:r>
    </w:p>
    <w:p>
      <w:pPr>
        <w:ind w:firstLine="482" w:firstLineChars="200"/>
        <w:rPr>
          <w:rFonts w:cs="Calibri"/>
          <w:b/>
          <w:sz w:val="24"/>
          <w:lang w:val="zh-CN"/>
        </w:rPr>
      </w:pPr>
      <w:r>
        <w:rPr>
          <w:rFonts w:cs="Calibri"/>
          <w:b/>
          <w:sz w:val="24"/>
        </w:rPr>
        <w:t>说明：</w:t>
      </w:r>
      <w:r>
        <w:rPr>
          <w:rFonts w:hint="eastAsia" w:cs="Calibri"/>
          <w:b/>
          <w:sz w:val="24"/>
        </w:rPr>
        <w:t>如</w:t>
      </w:r>
      <w:r>
        <w:rPr>
          <w:rFonts w:cs="Calibri"/>
          <w:b/>
          <w:sz w:val="24"/>
        </w:rPr>
        <w:t>中标后以分包方式履行合同的，提供分包意向协议（格式见招标文件附件7）；采购人不同意分包或者投标人中标后不以分包方式履行合同的，则不需要提供。</w:t>
      </w:r>
    </w:p>
    <w:p>
      <w:pPr>
        <w:rPr>
          <w:rFonts w:cs="Calibri"/>
          <w:b/>
          <w:kern w:val="0"/>
          <w:sz w:val="32"/>
          <w:szCs w:val="32"/>
        </w:rPr>
      </w:pPr>
      <w:r>
        <w:rPr>
          <w:rFonts w:cs="Calibri"/>
          <w:b/>
          <w:kern w:val="0"/>
          <w:sz w:val="32"/>
          <w:szCs w:val="32"/>
        </w:rPr>
        <w:br w:type="page"/>
      </w:r>
    </w:p>
    <w:p>
      <w:pPr>
        <w:pStyle w:val="2"/>
        <w:ind w:firstLine="482"/>
        <w:rPr>
          <w:rFonts w:cs="Calibri"/>
        </w:rPr>
      </w:pPr>
      <w:r>
        <w:rPr>
          <w:rFonts w:cs="Calibri"/>
          <w:lang w:val="en-US"/>
        </w:rPr>
        <w:t>四</w:t>
      </w:r>
      <w:r>
        <w:rPr>
          <w:rFonts w:cs="Calibri"/>
        </w:rPr>
        <w:t>、符合性审查资料</w:t>
      </w:r>
    </w:p>
    <w:p>
      <w:pPr>
        <w:jc w:val="center"/>
        <w:rPr>
          <w:rFonts w:cs="Calibri"/>
          <w:b/>
          <w:kern w:val="0"/>
          <w:sz w:val="32"/>
          <w:szCs w:val="32"/>
        </w:rPr>
      </w:pPr>
      <w:r>
        <w:rPr>
          <w:rFonts w:cs="Calibri"/>
          <w:b/>
          <w:kern w:val="0"/>
          <w:sz w:val="32"/>
          <w:szCs w:val="32"/>
        </w:rPr>
        <w:t>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535"/>
        <w:gridCol w:w="3007"/>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jc w:val="center"/>
              <w:rPr>
                <w:rFonts w:cs="Calibri"/>
                <w:b/>
                <w:sz w:val="24"/>
              </w:rPr>
            </w:pPr>
            <w:r>
              <w:rPr>
                <w:rFonts w:cs="Calibri"/>
                <w:b/>
                <w:sz w:val="24"/>
              </w:rPr>
              <w:t>序号</w:t>
            </w:r>
          </w:p>
        </w:tc>
        <w:tc>
          <w:tcPr>
            <w:tcW w:w="4535" w:type="dxa"/>
            <w:vAlign w:val="center"/>
          </w:tcPr>
          <w:p>
            <w:pPr>
              <w:jc w:val="center"/>
              <w:rPr>
                <w:rFonts w:cs="Calibri"/>
                <w:b/>
                <w:sz w:val="24"/>
              </w:rPr>
            </w:pPr>
            <w:r>
              <w:rPr>
                <w:rFonts w:cs="Calibri"/>
                <w:b/>
                <w:sz w:val="24"/>
              </w:rPr>
              <w:t>实质性要求</w:t>
            </w:r>
          </w:p>
        </w:tc>
        <w:tc>
          <w:tcPr>
            <w:tcW w:w="3007" w:type="dxa"/>
            <w:vAlign w:val="center"/>
          </w:tcPr>
          <w:p>
            <w:pPr>
              <w:jc w:val="center"/>
              <w:rPr>
                <w:rFonts w:cs="Calibri"/>
                <w:b/>
                <w:sz w:val="24"/>
              </w:rPr>
            </w:pPr>
            <w:r>
              <w:rPr>
                <w:rFonts w:cs="Calibri"/>
                <w:b/>
                <w:sz w:val="24"/>
              </w:rPr>
              <w:t>需要提供的符合性审查资料</w:t>
            </w:r>
          </w:p>
        </w:tc>
        <w:tc>
          <w:tcPr>
            <w:tcW w:w="1418" w:type="dxa"/>
            <w:vAlign w:val="center"/>
          </w:tcPr>
          <w:p>
            <w:pPr>
              <w:jc w:val="center"/>
              <w:rPr>
                <w:rFonts w:cs="Calibri"/>
                <w:b/>
                <w:sz w:val="24"/>
              </w:rPr>
            </w:pPr>
            <w:r>
              <w:rPr>
                <w:rFonts w:cs="Calibri"/>
                <w:b/>
                <w:sz w:val="24"/>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cs="Calibri"/>
                <w:sz w:val="24"/>
              </w:rPr>
            </w:pPr>
            <w:r>
              <w:rPr>
                <w:rFonts w:cs="Calibri"/>
                <w:sz w:val="24"/>
              </w:rPr>
              <w:t>1</w:t>
            </w:r>
          </w:p>
        </w:tc>
        <w:tc>
          <w:tcPr>
            <w:tcW w:w="4535" w:type="dxa"/>
            <w:vAlign w:val="center"/>
          </w:tcPr>
          <w:p>
            <w:pPr>
              <w:rPr>
                <w:rFonts w:cs="Calibri"/>
                <w:sz w:val="24"/>
              </w:rPr>
            </w:pPr>
            <w:r>
              <w:rPr>
                <w:rFonts w:cs="Calibri"/>
                <w:sz w:val="24"/>
              </w:rPr>
              <w:t>投标文件按照招标文件要求签署、盖章。</w:t>
            </w:r>
          </w:p>
        </w:tc>
        <w:tc>
          <w:tcPr>
            <w:tcW w:w="3007" w:type="dxa"/>
            <w:vAlign w:val="center"/>
          </w:tcPr>
          <w:p>
            <w:pPr>
              <w:rPr>
                <w:rFonts w:cs="Calibri"/>
                <w:sz w:val="24"/>
              </w:rPr>
            </w:pPr>
            <w:r>
              <w:rPr>
                <w:rFonts w:cs="Calibri"/>
                <w:sz w:val="24"/>
              </w:rPr>
              <w:t>需要使用电子签名或者签字盖章的投标文件的组成部分</w:t>
            </w:r>
          </w:p>
        </w:tc>
        <w:tc>
          <w:tcPr>
            <w:tcW w:w="1418" w:type="dxa"/>
            <w:vAlign w:val="center"/>
          </w:tcPr>
          <w:p>
            <w:pPr>
              <w:rPr>
                <w:rFonts w:cs="Calibri"/>
                <w:sz w:val="24"/>
                <w:highlight w:val="none"/>
              </w:rPr>
            </w:pPr>
            <w:r>
              <w:rPr>
                <w:rFonts w:cs="Calibri"/>
                <w:sz w:val="24"/>
                <w:highlight w:val="none"/>
              </w:rPr>
              <w:t>见投标文件</w:t>
            </w:r>
          </w:p>
          <w:p>
            <w:pPr>
              <w:rPr>
                <w:rFonts w:hint="default" w:eastAsia="仿宋" w:cs="Calibri"/>
                <w:sz w:val="24"/>
                <w:highlight w:val="none"/>
                <w:lang w:val="en-US" w:eastAsia="zh-CN"/>
              </w:rPr>
            </w:pPr>
            <w:r>
              <w:rPr>
                <w:rFonts w:hint="eastAsia" w:cs="Calibri"/>
                <w:sz w:val="24"/>
                <w:highlight w:val="none"/>
                <w:lang w:val="en-US" w:eastAsia="zh-CN"/>
              </w:rPr>
              <w:t>第__页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eastAsia="仿宋" w:cs="Calibri"/>
                <w:sz w:val="24"/>
                <w:lang w:eastAsia="zh-CN"/>
              </w:rPr>
            </w:pPr>
            <w:r>
              <w:rPr>
                <w:rFonts w:hint="eastAsia" w:cs="Calibri"/>
                <w:sz w:val="24"/>
                <w:lang w:val="en-US" w:eastAsia="zh-CN"/>
              </w:rPr>
              <w:t>2</w:t>
            </w:r>
          </w:p>
        </w:tc>
        <w:tc>
          <w:tcPr>
            <w:tcW w:w="4535" w:type="dxa"/>
            <w:vAlign w:val="center"/>
          </w:tcPr>
          <w:p>
            <w:pPr>
              <w:rPr>
                <w:rFonts w:cs="Calibri"/>
                <w:sz w:val="24"/>
              </w:rPr>
            </w:pPr>
            <w:r>
              <w:rPr>
                <w:rFonts w:cs="Calibri"/>
                <w:sz w:val="24"/>
              </w:rPr>
              <w:t>投标文件中承诺的投标有效期不少于招标文件中载明的投标有效期。</w:t>
            </w:r>
          </w:p>
        </w:tc>
        <w:tc>
          <w:tcPr>
            <w:tcW w:w="3007" w:type="dxa"/>
            <w:vAlign w:val="center"/>
          </w:tcPr>
          <w:p>
            <w:pPr>
              <w:rPr>
                <w:rFonts w:cs="Calibri"/>
                <w:sz w:val="24"/>
              </w:rPr>
            </w:pPr>
            <w:r>
              <w:rPr>
                <w:rFonts w:cs="Calibri"/>
                <w:sz w:val="24"/>
              </w:rPr>
              <w:t>投标函</w:t>
            </w:r>
          </w:p>
        </w:tc>
        <w:tc>
          <w:tcPr>
            <w:tcW w:w="1418" w:type="dxa"/>
            <w:vAlign w:val="center"/>
          </w:tcPr>
          <w:p>
            <w:pPr>
              <w:rPr>
                <w:rFonts w:cs="Calibri"/>
                <w:sz w:val="24"/>
                <w:highlight w:val="none"/>
              </w:rPr>
            </w:pPr>
            <w:r>
              <w:rPr>
                <w:rFonts w:cs="Calibri"/>
                <w:sz w:val="24"/>
                <w:highlight w:val="none"/>
              </w:rPr>
              <w:t>见投标文件</w:t>
            </w:r>
          </w:p>
          <w:p>
            <w:pPr>
              <w:rPr>
                <w:rFonts w:cs="Calibri"/>
                <w:sz w:val="24"/>
                <w:highlight w:val="none"/>
              </w:rPr>
            </w:pPr>
            <w:r>
              <w:rPr>
                <w:rFonts w:hint="eastAsia" w:cs="Calibri"/>
                <w:sz w:val="24"/>
                <w:highlight w:val="none"/>
                <w:lang w:val="en-US" w:eastAsia="zh-CN"/>
              </w:rPr>
              <w:t>第__页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eastAsia="仿宋" w:cs="Calibri"/>
                <w:sz w:val="24"/>
                <w:lang w:eastAsia="zh-CN"/>
              </w:rPr>
            </w:pPr>
            <w:r>
              <w:rPr>
                <w:rFonts w:hint="eastAsia" w:cs="Calibri"/>
                <w:sz w:val="24"/>
                <w:lang w:val="en-US" w:eastAsia="zh-CN"/>
              </w:rPr>
              <w:t>3</w:t>
            </w:r>
          </w:p>
        </w:tc>
        <w:tc>
          <w:tcPr>
            <w:tcW w:w="4535" w:type="dxa"/>
            <w:vAlign w:val="center"/>
          </w:tcPr>
          <w:p>
            <w:pPr>
              <w:rPr>
                <w:rFonts w:cs="Calibri"/>
                <w:sz w:val="24"/>
              </w:rPr>
            </w:pPr>
            <w:r>
              <w:rPr>
                <w:rFonts w:cs="Calibri"/>
                <w:sz w:val="24"/>
              </w:rPr>
              <w:t>投标文件满足招标文件的其它实质性要求。</w:t>
            </w:r>
          </w:p>
        </w:tc>
        <w:tc>
          <w:tcPr>
            <w:tcW w:w="3007" w:type="dxa"/>
            <w:vAlign w:val="center"/>
          </w:tcPr>
          <w:p>
            <w:pPr>
              <w:rPr>
                <w:rFonts w:cs="Calibri"/>
                <w:sz w:val="24"/>
              </w:rPr>
            </w:pPr>
            <w:r>
              <w:rPr>
                <w:rFonts w:cs="Calibri"/>
                <w:kern w:val="0"/>
                <w:sz w:val="24"/>
              </w:rPr>
              <w:t>招标文件其它实质性要求相应的材料（</w:t>
            </w:r>
            <w:r>
              <w:rPr>
                <w:rFonts w:hint="eastAsia" w:cs="Calibri"/>
                <w:kern w:val="0"/>
                <w:sz w:val="24"/>
              </w:rPr>
              <w:t>“</w:t>
            </w:r>
            <w:r>
              <w:rPr>
                <w:rFonts w:cs="Calibri"/>
                <w:kern w:val="0"/>
                <w:sz w:val="24"/>
              </w:rPr>
              <w:t>▲</w:t>
            </w:r>
            <w:r>
              <w:rPr>
                <w:rFonts w:hint="eastAsia" w:cs="Calibri"/>
                <w:kern w:val="0"/>
                <w:sz w:val="24"/>
              </w:rPr>
              <w:t>”</w:t>
            </w:r>
            <w:r>
              <w:rPr>
                <w:rFonts w:cs="Calibri"/>
                <w:kern w:val="0"/>
                <w:sz w:val="24"/>
              </w:rPr>
              <w:t>系指实质性要求条款，招标文件无其它实质性要求的，无需提供）</w:t>
            </w:r>
          </w:p>
        </w:tc>
        <w:tc>
          <w:tcPr>
            <w:tcW w:w="1418" w:type="dxa"/>
            <w:vAlign w:val="center"/>
          </w:tcPr>
          <w:p>
            <w:pPr>
              <w:rPr>
                <w:rFonts w:cs="Calibri"/>
                <w:sz w:val="24"/>
                <w:highlight w:val="none"/>
              </w:rPr>
            </w:pPr>
            <w:r>
              <w:rPr>
                <w:rFonts w:cs="Calibri"/>
                <w:sz w:val="24"/>
                <w:highlight w:val="none"/>
              </w:rPr>
              <w:t>见投标文件</w:t>
            </w:r>
          </w:p>
          <w:p>
            <w:pPr>
              <w:rPr>
                <w:rFonts w:cs="Calibri"/>
                <w:sz w:val="24"/>
                <w:highlight w:val="none"/>
              </w:rPr>
            </w:pPr>
            <w:r>
              <w:rPr>
                <w:rFonts w:hint="eastAsia" w:cs="Calibri"/>
                <w:sz w:val="24"/>
                <w:highlight w:val="none"/>
                <w:lang w:val="en-US" w:eastAsia="zh-CN"/>
              </w:rPr>
              <w:t>第__页</w:t>
            </w:r>
          </w:p>
        </w:tc>
      </w:tr>
    </w:tbl>
    <w:p>
      <w:pPr>
        <w:rPr>
          <w:rFonts w:cs="Calibri"/>
          <w:b/>
          <w:kern w:val="0"/>
          <w:sz w:val="32"/>
          <w:szCs w:val="32"/>
        </w:rPr>
      </w:pPr>
      <w:r>
        <w:rPr>
          <w:rFonts w:cs="Calibri"/>
          <w:b/>
          <w:kern w:val="0"/>
          <w:sz w:val="32"/>
          <w:szCs w:val="32"/>
        </w:rPr>
        <w:br w:type="page"/>
      </w:r>
    </w:p>
    <w:p>
      <w:pPr>
        <w:pStyle w:val="2"/>
        <w:ind w:firstLine="482"/>
        <w:rPr>
          <w:rFonts w:cs="Calibri"/>
        </w:rPr>
      </w:pPr>
      <w:r>
        <w:rPr>
          <w:rFonts w:cs="Calibri"/>
          <w:lang w:val="en-US"/>
        </w:rPr>
        <w:t>五</w:t>
      </w:r>
      <w:r>
        <w:rPr>
          <w:rFonts w:cs="Calibri"/>
        </w:rPr>
        <w:t>、评标标准相应的商务技术资料</w:t>
      </w:r>
    </w:p>
    <w:p>
      <w:pPr>
        <w:jc w:val="center"/>
        <w:rPr>
          <w:rFonts w:cs="Calibri"/>
          <w:b/>
          <w:kern w:val="0"/>
          <w:sz w:val="32"/>
          <w:szCs w:val="32"/>
        </w:rPr>
      </w:pPr>
      <w:r>
        <w:rPr>
          <w:rFonts w:cs="Calibri"/>
          <w:b/>
          <w:kern w:val="0"/>
          <w:sz w:val="32"/>
          <w:szCs w:val="32"/>
        </w:rPr>
        <w:t>评标标准相应的商务技术资料</w:t>
      </w:r>
    </w:p>
    <w:p>
      <w:pPr>
        <w:ind w:firstLine="482" w:firstLineChars="200"/>
        <w:jc w:val="left"/>
        <w:rPr>
          <w:rFonts w:cs="Calibri"/>
          <w:b/>
          <w:sz w:val="24"/>
        </w:rPr>
      </w:pPr>
      <w:r>
        <w:rPr>
          <w:rFonts w:cs="Calibri"/>
          <w:b/>
          <w:sz w:val="24"/>
        </w:rPr>
        <w:t>（按招标文件第四部分评标办法前附表中</w:t>
      </w:r>
      <w:r>
        <w:rPr>
          <w:rFonts w:hint="eastAsia" w:cs="Calibri"/>
          <w:b/>
          <w:sz w:val="24"/>
        </w:rPr>
        <w:t>“</w:t>
      </w:r>
      <w:r>
        <w:rPr>
          <w:rFonts w:cs="Calibri"/>
          <w:b/>
          <w:sz w:val="24"/>
        </w:rPr>
        <w:t>投标文件中评标标准相应的商务技术资料目录</w:t>
      </w:r>
      <w:r>
        <w:rPr>
          <w:rFonts w:hint="eastAsia" w:cs="Calibri"/>
          <w:b/>
          <w:sz w:val="24"/>
        </w:rPr>
        <w:t>”</w:t>
      </w:r>
      <w:r>
        <w:rPr>
          <w:rFonts w:cs="Calibri"/>
          <w:b/>
          <w:sz w:val="24"/>
        </w:rPr>
        <w:t>提供资料）</w:t>
      </w:r>
    </w:p>
    <w:p>
      <w:pPr>
        <w:pStyle w:val="2"/>
        <w:ind w:firstLine="482"/>
        <w:rPr>
          <w:rFonts w:cs="Calibri"/>
          <w:lang w:val="en-US"/>
        </w:rPr>
      </w:pPr>
    </w:p>
    <w:p>
      <w:pPr>
        <w:pStyle w:val="2"/>
        <w:ind w:firstLine="482"/>
        <w:rPr>
          <w:rFonts w:cs="Calibri"/>
          <w:lang w:val="en-US"/>
        </w:rPr>
      </w:pPr>
      <w:r>
        <w:rPr>
          <w:rFonts w:cs="Calibri"/>
          <w:lang w:val="en-US"/>
        </w:rPr>
        <w:t>六、投标标的清单</w:t>
      </w:r>
    </w:p>
    <w:p>
      <w:pPr>
        <w:jc w:val="center"/>
        <w:rPr>
          <w:rFonts w:cs="Calibri"/>
          <w:b/>
          <w:kern w:val="0"/>
          <w:sz w:val="32"/>
          <w:szCs w:val="32"/>
        </w:rPr>
      </w:pPr>
      <w:r>
        <w:rPr>
          <w:rFonts w:cs="Calibri"/>
          <w:b/>
          <w:kern w:val="0"/>
          <w:sz w:val="32"/>
          <w:szCs w:val="32"/>
        </w:rPr>
        <w:t>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r>
              <w:rPr>
                <w:rFonts w:cs="Calibri"/>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r>
              <w:rPr>
                <w:rFonts w:cs="Calibri"/>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cs="Calibri"/>
                <w:b/>
                <w:sz w:val="24"/>
              </w:rPr>
            </w:pPr>
          </w:p>
          <w:p>
            <w:pPr>
              <w:spacing w:line="360" w:lineRule="auto"/>
              <w:jc w:val="center"/>
              <w:rPr>
                <w:rFonts w:cs="Calibri"/>
                <w:b/>
                <w:sz w:val="24"/>
              </w:rPr>
            </w:pPr>
            <w:r>
              <w:rPr>
                <w:rFonts w:cs="Calibri"/>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r>
              <w:rPr>
                <w:rFonts w:cs="Calibri"/>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r>
              <w:rPr>
                <w:rFonts w:cs="Calibri"/>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r>
              <w:rPr>
                <w:rFonts w:cs="Calibri"/>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b/>
                <w:sz w:val="24"/>
              </w:rPr>
            </w:pPr>
          </w:p>
          <w:p>
            <w:pPr>
              <w:spacing w:line="360" w:lineRule="auto"/>
              <w:jc w:val="center"/>
              <w:rPr>
                <w:rFonts w:cs="Calibri"/>
                <w:b/>
                <w:sz w:val="24"/>
              </w:rPr>
            </w:pPr>
            <w:r>
              <w:rPr>
                <w:rFonts w:cs="Calibri"/>
                <w:b/>
                <w:sz w:val="24"/>
              </w:rPr>
              <w:t>备注（如果有）</w:t>
            </w:r>
          </w:p>
          <w:p>
            <w:pPr>
              <w:spacing w:line="360" w:lineRule="auto"/>
              <w:jc w:val="center"/>
              <w:rPr>
                <w:rFonts w:cs="Calibri"/>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r>
              <w:rPr>
                <w:rFonts w:cs="Calibri"/>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r>
              <w:rPr>
                <w:rFonts w:cs="Calibri"/>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r>
              <w:rPr>
                <w:rFonts w:cs="Calibri"/>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Calibri"/>
                <w:sz w:val="24"/>
              </w:rPr>
            </w:pPr>
          </w:p>
        </w:tc>
      </w:tr>
    </w:tbl>
    <w:p>
      <w:pPr>
        <w:rPr>
          <w:rFonts w:cs="Calibri"/>
        </w:rPr>
      </w:pPr>
      <w:r>
        <w:rPr>
          <w:rFonts w:cs="Calibri"/>
          <w:sz w:val="24"/>
        </w:rPr>
        <w:t>注：按本格式和要求提供。</w:t>
      </w:r>
    </w:p>
    <w:p>
      <w:pPr>
        <w:pStyle w:val="2"/>
        <w:ind w:firstLine="482"/>
        <w:rPr>
          <w:rFonts w:cs="Calibri"/>
          <w:lang w:val="en-US"/>
        </w:rPr>
      </w:pPr>
    </w:p>
    <w:p>
      <w:pPr>
        <w:pStyle w:val="2"/>
        <w:ind w:firstLine="482"/>
        <w:rPr>
          <w:rFonts w:cs="Calibri"/>
        </w:rPr>
      </w:pPr>
      <w:r>
        <w:rPr>
          <w:rFonts w:cs="Calibri"/>
          <w:lang w:val="en-US"/>
        </w:rPr>
        <w:t>七</w:t>
      </w:r>
      <w:r>
        <w:rPr>
          <w:rFonts w:cs="Calibri"/>
        </w:rPr>
        <w:t>、商务技术偏离表</w:t>
      </w:r>
    </w:p>
    <w:p>
      <w:pPr>
        <w:jc w:val="center"/>
        <w:rPr>
          <w:rFonts w:cs="Calibri"/>
          <w:b/>
          <w:kern w:val="0"/>
          <w:sz w:val="32"/>
          <w:szCs w:val="32"/>
        </w:rPr>
      </w:pPr>
      <w:r>
        <w:rPr>
          <w:rFonts w:cs="Calibri"/>
          <w:b/>
          <w:kern w:val="0"/>
          <w:sz w:val="32"/>
          <w:szCs w:val="32"/>
        </w:rPr>
        <w:t>商务技术偏离表</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6"/>
        <w:gridCol w:w="3656"/>
        <w:gridCol w:w="3520"/>
        <w:gridCol w:w="1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9" w:type="dxa"/>
          </w:tcPr>
          <w:p>
            <w:pPr>
              <w:jc w:val="center"/>
              <w:rPr>
                <w:rFonts w:cs="Calibri"/>
                <w:b/>
                <w:bCs/>
                <w:sz w:val="24"/>
              </w:rPr>
            </w:pPr>
            <w:r>
              <w:rPr>
                <w:rFonts w:cs="Calibri"/>
                <w:b/>
                <w:bCs/>
                <w:sz w:val="24"/>
              </w:rPr>
              <w:t>序号</w:t>
            </w:r>
          </w:p>
        </w:tc>
        <w:tc>
          <w:tcPr>
            <w:tcW w:w="3683" w:type="dxa"/>
          </w:tcPr>
          <w:p>
            <w:pPr>
              <w:jc w:val="center"/>
              <w:rPr>
                <w:rFonts w:cs="Calibri"/>
                <w:b/>
                <w:bCs/>
                <w:sz w:val="24"/>
              </w:rPr>
            </w:pPr>
            <w:r>
              <w:rPr>
                <w:rFonts w:cs="Calibri"/>
                <w:b/>
                <w:bCs/>
                <w:sz w:val="24"/>
              </w:rPr>
              <w:t>招标文件章节及具体内容</w:t>
            </w:r>
          </w:p>
        </w:tc>
        <w:tc>
          <w:tcPr>
            <w:tcW w:w="3546" w:type="dxa"/>
          </w:tcPr>
          <w:p>
            <w:pPr>
              <w:jc w:val="center"/>
              <w:rPr>
                <w:rFonts w:cs="Calibri"/>
                <w:b/>
                <w:bCs/>
                <w:sz w:val="24"/>
              </w:rPr>
            </w:pPr>
            <w:r>
              <w:rPr>
                <w:rFonts w:cs="Calibri"/>
                <w:b/>
                <w:bCs/>
                <w:sz w:val="24"/>
              </w:rPr>
              <w:t>投标文件章节及具体内容</w:t>
            </w:r>
          </w:p>
        </w:tc>
        <w:tc>
          <w:tcPr>
            <w:tcW w:w="1276" w:type="dxa"/>
          </w:tcPr>
          <w:p>
            <w:pPr>
              <w:jc w:val="center"/>
              <w:rPr>
                <w:rFonts w:cs="Calibri"/>
                <w:b/>
                <w:bCs/>
                <w:sz w:val="24"/>
              </w:rPr>
            </w:pPr>
            <w:r>
              <w:rPr>
                <w:rFonts w:cs="Calibri"/>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9" w:type="dxa"/>
          </w:tcPr>
          <w:p>
            <w:pPr>
              <w:jc w:val="center"/>
              <w:rPr>
                <w:rFonts w:cs="Calibri"/>
                <w:kern w:val="0"/>
                <w:sz w:val="24"/>
              </w:rPr>
            </w:pPr>
            <w:r>
              <w:rPr>
                <w:rFonts w:cs="Calibri"/>
                <w:kern w:val="0"/>
                <w:sz w:val="24"/>
              </w:rPr>
              <w:t>1</w:t>
            </w:r>
          </w:p>
        </w:tc>
        <w:tc>
          <w:tcPr>
            <w:tcW w:w="3683" w:type="dxa"/>
          </w:tcPr>
          <w:p>
            <w:pPr>
              <w:jc w:val="center"/>
              <w:rPr>
                <w:rFonts w:cs="Calibri"/>
                <w:b/>
                <w:kern w:val="0"/>
                <w:sz w:val="32"/>
                <w:szCs w:val="32"/>
              </w:rPr>
            </w:pPr>
          </w:p>
        </w:tc>
        <w:tc>
          <w:tcPr>
            <w:tcW w:w="3546" w:type="dxa"/>
          </w:tcPr>
          <w:p>
            <w:pPr>
              <w:jc w:val="center"/>
              <w:rPr>
                <w:rFonts w:cs="Calibri"/>
                <w:b/>
                <w:kern w:val="0"/>
                <w:sz w:val="32"/>
                <w:szCs w:val="32"/>
              </w:rPr>
            </w:pPr>
          </w:p>
        </w:tc>
        <w:tc>
          <w:tcPr>
            <w:tcW w:w="1276" w:type="dxa"/>
          </w:tcPr>
          <w:p>
            <w:pPr>
              <w:jc w:val="center"/>
              <w:rPr>
                <w:rFonts w:cs="Calibri"/>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9" w:type="dxa"/>
          </w:tcPr>
          <w:p>
            <w:pPr>
              <w:jc w:val="center"/>
              <w:rPr>
                <w:rFonts w:cs="Calibri"/>
                <w:kern w:val="0"/>
                <w:sz w:val="24"/>
              </w:rPr>
            </w:pPr>
            <w:r>
              <w:rPr>
                <w:rFonts w:cs="Calibri"/>
                <w:kern w:val="0"/>
                <w:sz w:val="24"/>
              </w:rPr>
              <w:t>2</w:t>
            </w:r>
          </w:p>
        </w:tc>
        <w:tc>
          <w:tcPr>
            <w:tcW w:w="3683" w:type="dxa"/>
          </w:tcPr>
          <w:p>
            <w:pPr>
              <w:jc w:val="center"/>
              <w:rPr>
                <w:rFonts w:cs="Calibri"/>
                <w:b/>
                <w:kern w:val="0"/>
                <w:sz w:val="32"/>
                <w:szCs w:val="32"/>
              </w:rPr>
            </w:pPr>
          </w:p>
        </w:tc>
        <w:tc>
          <w:tcPr>
            <w:tcW w:w="3546" w:type="dxa"/>
          </w:tcPr>
          <w:p>
            <w:pPr>
              <w:jc w:val="center"/>
              <w:rPr>
                <w:rFonts w:cs="Calibri"/>
                <w:b/>
                <w:kern w:val="0"/>
                <w:sz w:val="32"/>
                <w:szCs w:val="32"/>
              </w:rPr>
            </w:pPr>
          </w:p>
        </w:tc>
        <w:tc>
          <w:tcPr>
            <w:tcW w:w="1276" w:type="dxa"/>
          </w:tcPr>
          <w:p>
            <w:pPr>
              <w:jc w:val="center"/>
              <w:rPr>
                <w:rFonts w:cs="Calibri"/>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9" w:type="dxa"/>
          </w:tcPr>
          <w:p>
            <w:pPr>
              <w:jc w:val="center"/>
              <w:rPr>
                <w:rFonts w:cs="Calibri"/>
                <w:kern w:val="0"/>
                <w:sz w:val="24"/>
              </w:rPr>
            </w:pPr>
            <w:r>
              <w:rPr>
                <w:rFonts w:cs="Calibri"/>
                <w:kern w:val="0"/>
                <w:sz w:val="24"/>
              </w:rPr>
              <w:t>……</w:t>
            </w:r>
          </w:p>
        </w:tc>
        <w:tc>
          <w:tcPr>
            <w:tcW w:w="3683" w:type="dxa"/>
          </w:tcPr>
          <w:p>
            <w:pPr>
              <w:jc w:val="center"/>
              <w:rPr>
                <w:rFonts w:cs="Calibri"/>
                <w:b/>
                <w:kern w:val="0"/>
                <w:sz w:val="32"/>
                <w:szCs w:val="32"/>
              </w:rPr>
            </w:pPr>
          </w:p>
        </w:tc>
        <w:tc>
          <w:tcPr>
            <w:tcW w:w="3546" w:type="dxa"/>
          </w:tcPr>
          <w:p>
            <w:pPr>
              <w:jc w:val="center"/>
              <w:rPr>
                <w:rFonts w:cs="Calibri"/>
                <w:b/>
                <w:kern w:val="0"/>
                <w:sz w:val="32"/>
                <w:szCs w:val="32"/>
              </w:rPr>
            </w:pPr>
          </w:p>
        </w:tc>
        <w:tc>
          <w:tcPr>
            <w:tcW w:w="1276" w:type="dxa"/>
          </w:tcPr>
          <w:p>
            <w:pPr>
              <w:jc w:val="center"/>
              <w:rPr>
                <w:rFonts w:cs="Calibri"/>
                <w:b/>
                <w:kern w:val="0"/>
                <w:sz w:val="32"/>
                <w:szCs w:val="32"/>
              </w:rPr>
            </w:pPr>
          </w:p>
        </w:tc>
      </w:tr>
    </w:tbl>
    <w:p>
      <w:pPr>
        <w:ind w:firstLine="480" w:firstLineChars="200"/>
        <w:jc w:val="left"/>
        <w:rPr>
          <w:rFonts w:cs="Calibri"/>
          <w:kern w:val="0"/>
          <w:sz w:val="24"/>
        </w:rPr>
      </w:pPr>
      <w:r>
        <w:rPr>
          <w:rFonts w:cs="Calibri"/>
          <w:kern w:val="0"/>
          <w:sz w:val="24"/>
        </w:rPr>
        <w:t>投标人保证：除商务技术偏离表列出的偏离外，投标人响应招标文件的全部要求。</w:t>
      </w:r>
    </w:p>
    <w:p>
      <w:pPr>
        <w:ind w:firstLine="480" w:firstLineChars="200"/>
        <w:jc w:val="left"/>
        <w:rPr>
          <w:rFonts w:cs="Calibri"/>
          <w:kern w:val="0"/>
          <w:sz w:val="24"/>
        </w:rPr>
      </w:pP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ind w:firstLine="480" w:firstLineChars="200"/>
        <w:jc w:val="left"/>
        <w:rPr>
          <w:rFonts w:cs="Calibri"/>
          <w:kern w:val="0"/>
          <w:sz w:val="24"/>
        </w:rPr>
      </w:pPr>
    </w:p>
    <w:p>
      <w:pPr>
        <w:rPr>
          <w:rFonts w:cs="Calibri"/>
          <w:b/>
          <w:kern w:val="0"/>
          <w:sz w:val="32"/>
          <w:szCs w:val="32"/>
        </w:rPr>
      </w:pPr>
      <w:r>
        <w:rPr>
          <w:rFonts w:cs="Calibri"/>
          <w:b/>
          <w:kern w:val="0"/>
          <w:sz w:val="32"/>
          <w:szCs w:val="32"/>
        </w:rPr>
        <w:br w:type="page"/>
      </w:r>
    </w:p>
    <w:p>
      <w:pPr>
        <w:pStyle w:val="2"/>
        <w:ind w:firstLine="482"/>
        <w:rPr>
          <w:rFonts w:cs="Calibri"/>
        </w:rPr>
      </w:pPr>
      <w:r>
        <w:rPr>
          <w:rFonts w:cs="Calibri"/>
          <w:lang w:val="en-US"/>
        </w:rPr>
        <w:t>八</w:t>
      </w:r>
      <w:r>
        <w:rPr>
          <w:rFonts w:cs="Calibri"/>
        </w:rPr>
        <w:t>、政府采购供应商廉洁自律承诺书</w:t>
      </w:r>
    </w:p>
    <w:p>
      <w:pPr>
        <w:jc w:val="center"/>
        <w:rPr>
          <w:rFonts w:cs="Calibri"/>
          <w:b/>
          <w:kern w:val="0"/>
          <w:sz w:val="32"/>
          <w:szCs w:val="32"/>
          <w:lang w:val="zh-CN"/>
        </w:rPr>
      </w:pPr>
      <w:r>
        <w:rPr>
          <w:rFonts w:cs="Calibri"/>
          <w:b/>
          <w:kern w:val="0"/>
          <w:sz w:val="32"/>
          <w:szCs w:val="32"/>
          <w:lang w:val="zh-CN"/>
        </w:rPr>
        <w:t>政府采购供应商廉洁自律承诺书</w:t>
      </w:r>
    </w:p>
    <w:p>
      <w:pPr>
        <w:rPr>
          <w:rFonts w:cs="Calibri"/>
          <w:sz w:val="24"/>
        </w:rPr>
      </w:pPr>
    </w:p>
    <w:p>
      <w:pPr>
        <w:rPr>
          <w:rFonts w:cs="Calibri"/>
          <w:kern w:val="0"/>
          <w:sz w:val="24"/>
        </w:rPr>
      </w:pPr>
      <w:r>
        <w:rPr>
          <w:rFonts w:cs="Calibri"/>
          <w:sz w:val="24"/>
        </w:rPr>
        <w:t>杭州市拱墅区人民政府祥符街道办事处、</w:t>
      </w:r>
      <w:r>
        <w:rPr>
          <w:rFonts w:hint="eastAsia" w:cs="Calibri"/>
          <w:sz w:val="24"/>
          <w:lang w:eastAsia="zh-CN"/>
        </w:rPr>
        <w:t>浙江科胜工程管理有限公司</w:t>
      </w:r>
      <w:r>
        <w:rPr>
          <w:rFonts w:cs="Calibri"/>
          <w:kern w:val="0"/>
          <w:sz w:val="24"/>
          <w:lang w:val="zh-CN"/>
        </w:rPr>
        <w:t>：</w:t>
      </w:r>
    </w:p>
    <w:p>
      <w:pPr>
        <w:autoSpaceDE w:val="0"/>
        <w:autoSpaceDN w:val="0"/>
        <w:ind w:left="2" w:leftChars="1" w:firstLine="480" w:firstLineChars="200"/>
        <w:jc w:val="left"/>
        <w:rPr>
          <w:rFonts w:cs="Calibri"/>
          <w:kern w:val="0"/>
          <w:sz w:val="24"/>
          <w:lang w:val="zh-CN"/>
        </w:rPr>
      </w:pPr>
      <w:r>
        <w:rPr>
          <w:rFonts w:cs="Calibri"/>
          <w:kern w:val="0"/>
          <w:sz w:val="24"/>
          <w:lang w:val="zh-CN"/>
        </w:rPr>
        <w:t>我单位响应你</w:t>
      </w:r>
      <w:r>
        <w:rPr>
          <w:rFonts w:cs="Calibri"/>
          <w:sz w:val="24"/>
        </w:rPr>
        <w:t>单位</w:t>
      </w:r>
      <w:r>
        <w:rPr>
          <w:rFonts w:cs="Calibri"/>
          <w:kern w:val="0"/>
          <w:sz w:val="24"/>
          <w:lang w:val="zh-CN"/>
        </w:rPr>
        <w:t>项目招标要求参加投标。在这次投标过程中和中标后，我们将严格遵守国家法律法规要求，并郑重承诺：</w:t>
      </w:r>
    </w:p>
    <w:p>
      <w:pPr>
        <w:autoSpaceDE w:val="0"/>
        <w:autoSpaceDN w:val="0"/>
        <w:ind w:left="2" w:leftChars="1" w:firstLine="480" w:firstLineChars="200"/>
        <w:jc w:val="left"/>
        <w:rPr>
          <w:rFonts w:cs="Calibri"/>
          <w:kern w:val="0"/>
          <w:sz w:val="24"/>
          <w:lang w:val="zh-CN"/>
        </w:rPr>
      </w:pPr>
      <w:r>
        <w:rPr>
          <w:rFonts w:cs="Calibri"/>
          <w:kern w:val="0"/>
          <w:sz w:val="24"/>
          <w:lang w:val="zh-CN"/>
        </w:rPr>
        <w:t xml:space="preserve">一、不向项目有关人员及部门赠送礼金礼物、有价证券、回扣以及中介费、介绍费、咨询费等好处费； </w:t>
      </w:r>
    </w:p>
    <w:p>
      <w:pPr>
        <w:autoSpaceDE w:val="0"/>
        <w:autoSpaceDN w:val="0"/>
        <w:ind w:left="2" w:leftChars="1" w:firstLine="480" w:firstLineChars="200"/>
        <w:jc w:val="left"/>
        <w:rPr>
          <w:rFonts w:cs="Calibri"/>
          <w:kern w:val="0"/>
          <w:sz w:val="24"/>
          <w:lang w:val="zh-CN"/>
        </w:rPr>
      </w:pPr>
      <w:r>
        <w:rPr>
          <w:rFonts w:cs="Calibri"/>
          <w:kern w:val="0"/>
          <w:sz w:val="24"/>
          <w:lang w:val="zh-CN"/>
        </w:rPr>
        <w:t xml:space="preserve">二、不为项目有关人员及部门报销应由你方单位或个人支付的费用； </w:t>
      </w:r>
    </w:p>
    <w:p>
      <w:pPr>
        <w:autoSpaceDE w:val="0"/>
        <w:autoSpaceDN w:val="0"/>
        <w:ind w:left="2" w:leftChars="1" w:firstLine="480" w:firstLineChars="200"/>
        <w:jc w:val="left"/>
        <w:rPr>
          <w:rFonts w:cs="Calibri"/>
          <w:kern w:val="0"/>
          <w:sz w:val="24"/>
          <w:lang w:val="zh-CN"/>
        </w:rPr>
      </w:pPr>
      <w:r>
        <w:rPr>
          <w:rFonts w:cs="Calibri"/>
          <w:kern w:val="0"/>
          <w:sz w:val="24"/>
          <w:lang w:val="zh-CN"/>
        </w:rPr>
        <w:t xml:space="preserve">三、不向项目有关人员及部门提供有可能影响公正的宴请和健身娱乐等活动； </w:t>
      </w:r>
    </w:p>
    <w:p>
      <w:pPr>
        <w:autoSpaceDE w:val="0"/>
        <w:autoSpaceDN w:val="0"/>
        <w:ind w:left="2" w:leftChars="1" w:firstLine="480" w:firstLineChars="200"/>
        <w:jc w:val="left"/>
        <w:rPr>
          <w:rFonts w:cs="Calibri"/>
          <w:kern w:val="0"/>
          <w:sz w:val="24"/>
          <w:lang w:val="zh-CN"/>
        </w:rPr>
      </w:pPr>
      <w:r>
        <w:rPr>
          <w:rFonts w:cs="Calibri"/>
          <w:kern w:val="0"/>
          <w:sz w:val="24"/>
          <w:lang w:val="zh-CN"/>
        </w:rPr>
        <w:t>四、不为项目有关人员及部门出国（境）、旅游等提供方便；</w:t>
      </w:r>
    </w:p>
    <w:p>
      <w:pPr>
        <w:autoSpaceDE w:val="0"/>
        <w:autoSpaceDN w:val="0"/>
        <w:ind w:left="481" w:leftChars="229"/>
        <w:jc w:val="left"/>
        <w:rPr>
          <w:rFonts w:cs="Calibri"/>
          <w:kern w:val="0"/>
          <w:sz w:val="24"/>
          <w:lang w:val="zh-CN"/>
        </w:rPr>
      </w:pPr>
      <w:r>
        <w:rPr>
          <w:rFonts w:cs="Calibri"/>
          <w:kern w:val="0"/>
          <w:sz w:val="24"/>
          <w:lang w:val="zh-CN"/>
        </w:rPr>
        <w:t>五、不为项目有关人员个人装修住房、婚丧嫁娶、配偶子女工作安排等提供</w:t>
      </w:r>
    </w:p>
    <w:p>
      <w:pPr>
        <w:autoSpaceDE w:val="0"/>
        <w:autoSpaceDN w:val="0"/>
        <w:jc w:val="left"/>
        <w:rPr>
          <w:rFonts w:cs="Calibri"/>
          <w:kern w:val="0"/>
          <w:sz w:val="24"/>
          <w:lang w:val="zh-CN"/>
        </w:rPr>
      </w:pPr>
      <w:r>
        <w:rPr>
          <w:rFonts w:cs="Calibri"/>
          <w:kern w:val="0"/>
          <w:sz w:val="24"/>
          <w:lang w:val="zh-CN"/>
        </w:rPr>
        <w:t>好处；</w:t>
      </w:r>
    </w:p>
    <w:p>
      <w:pPr>
        <w:autoSpaceDE w:val="0"/>
        <w:autoSpaceDN w:val="0"/>
        <w:ind w:left="481" w:leftChars="229"/>
        <w:jc w:val="left"/>
        <w:rPr>
          <w:rFonts w:cs="Calibri"/>
          <w:kern w:val="0"/>
          <w:sz w:val="24"/>
          <w:lang w:val="zh-CN"/>
        </w:rPr>
      </w:pPr>
      <w:r>
        <w:rPr>
          <w:rFonts w:cs="Calibri"/>
          <w:kern w:val="0"/>
          <w:sz w:val="24"/>
          <w:lang w:val="zh-CN"/>
        </w:rPr>
        <w:t>六、严格遵守《</w:t>
      </w:r>
      <w:r>
        <w:rPr>
          <w:rFonts w:cs="Calibri"/>
          <w:sz w:val="24"/>
          <w:lang w:val="zh-CN"/>
        </w:rPr>
        <w:t>中华人民共和国</w:t>
      </w:r>
      <w:r>
        <w:rPr>
          <w:rFonts w:cs="Calibri"/>
          <w:kern w:val="0"/>
          <w:sz w:val="24"/>
          <w:lang w:val="zh-CN"/>
        </w:rPr>
        <w:t>政府采购法》《</w:t>
      </w:r>
      <w:r>
        <w:rPr>
          <w:rFonts w:cs="Calibri"/>
          <w:sz w:val="24"/>
          <w:lang w:val="zh-CN"/>
        </w:rPr>
        <w:t>中华人民共和国</w:t>
      </w:r>
      <w:r>
        <w:rPr>
          <w:rFonts w:cs="Calibri"/>
          <w:kern w:val="0"/>
          <w:sz w:val="24"/>
          <w:lang w:val="zh-CN"/>
        </w:rPr>
        <w:t>招标投标</w:t>
      </w:r>
    </w:p>
    <w:p>
      <w:pPr>
        <w:autoSpaceDE w:val="0"/>
        <w:autoSpaceDN w:val="0"/>
        <w:jc w:val="left"/>
        <w:rPr>
          <w:rFonts w:cs="Calibri"/>
          <w:kern w:val="0"/>
          <w:sz w:val="24"/>
          <w:lang w:val="zh-CN"/>
        </w:rPr>
      </w:pPr>
      <w:r>
        <w:rPr>
          <w:rFonts w:cs="Calibri"/>
          <w:kern w:val="0"/>
          <w:sz w:val="24"/>
          <w:lang w:val="zh-CN"/>
        </w:rPr>
        <w:t>法》</w:t>
      </w:r>
      <w:r>
        <w:rPr>
          <w:rFonts w:cs="Calibri"/>
          <w:sz w:val="24"/>
          <w:lang w:val="zh-CN"/>
        </w:rPr>
        <w:t>《中华人民共和国民法典》</w:t>
      </w:r>
      <w:r>
        <w:rPr>
          <w:rFonts w:cs="Calibri"/>
          <w:kern w:val="0"/>
          <w:sz w:val="24"/>
          <w:lang w:val="zh-CN"/>
        </w:rPr>
        <w:t xml:space="preserve">等法律法规，诚实守信，合法经营，坚决抵制各种违法违纪行为。 </w:t>
      </w:r>
    </w:p>
    <w:p>
      <w:pPr>
        <w:autoSpaceDE w:val="0"/>
        <w:autoSpaceDN w:val="0"/>
        <w:ind w:firstLine="480" w:firstLineChars="200"/>
        <w:jc w:val="left"/>
        <w:rPr>
          <w:rFonts w:cs="Calibri"/>
          <w:kern w:val="0"/>
          <w:sz w:val="24"/>
          <w:lang w:val="zh-CN"/>
        </w:rPr>
      </w:pPr>
      <w:r>
        <w:rPr>
          <w:rFonts w:cs="Calibri"/>
          <w:kern w:val="0"/>
          <w:sz w:val="24"/>
          <w:lang w:val="zh-CN"/>
        </w:rPr>
        <w:t>如违反上述承诺，你</w:t>
      </w:r>
      <w:r>
        <w:rPr>
          <w:rFonts w:cs="Calibri"/>
          <w:sz w:val="24"/>
        </w:rPr>
        <w:t>单位</w:t>
      </w:r>
      <w:r>
        <w:rPr>
          <w:rFonts w:cs="Calibri"/>
          <w:kern w:val="0"/>
          <w:sz w:val="24"/>
          <w:lang w:val="zh-CN"/>
        </w:rPr>
        <w:t>有权立即取消我单位投标、中标或在建项目的建设资格，有权拒绝我单位在一定时期内进入你</w:t>
      </w:r>
      <w:r>
        <w:rPr>
          <w:rFonts w:cs="Calibri"/>
          <w:sz w:val="24"/>
        </w:rPr>
        <w:t>单位</w:t>
      </w:r>
      <w:r>
        <w:rPr>
          <w:rFonts w:cs="Calibri"/>
          <w:kern w:val="0"/>
          <w:sz w:val="24"/>
          <w:lang w:val="zh-CN"/>
        </w:rPr>
        <w:t>进行项目建设或其他经营活动，并通报市财政局。由此引起的相应损失均由我单位承担。</w:t>
      </w:r>
    </w:p>
    <w:p>
      <w:pPr>
        <w:autoSpaceDE w:val="0"/>
        <w:autoSpaceDN w:val="0"/>
        <w:ind w:left="2"/>
        <w:jc w:val="left"/>
        <w:rPr>
          <w:rFonts w:cs="Calibri"/>
          <w:kern w:val="0"/>
          <w:sz w:val="24"/>
          <w:lang w:val="zh-CN"/>
        </w:rPr>
      </w:pPr>
    </w:p>
    <w:p>
      <w:pPr>
        <w:autoSpaceDE w:val="0"/>
        <w:autoSpaceDN w:val="0"/>
        <w:ind w:left="2"/>
        <w:jc w:val="left"/>
        <w:rPr>
          <w:rFonts w:cs="Calibri"/>
          <w:kern w:val="0"/>
          <w:sz w:val="24"/>
          <w:lang w:val="zh-CN"/>
        </w:rPr>
      </w:pPr>
    </w:p>
    <w:p>
      <w:pPr>
        <w:autoSpaceDE w:val="0"/>
        <w:autoSpaceDN w:val="0"/>
        <w:ind w:left="2"/>
        <w:jc w:val="left"/>
        <w:rPr>
          <w:rFonts w:cs="Calibri"/>
          <w:kern w:val="0"/>
          <w:sz w:val="24"/>
          <w:lang w:val="zh-CN"/>
        </w:rPr>
      </w:pPr>
    </w:p>
    <w:p>
      <w:pPr>
        <w:ind w:firstLine="480" w:firstLineChars="200"/>
        <w:jc w:val="right"/>
        <w:rPr>
          <w:rFonts w:cs="Calibri"/>
          <w:kern w:val="0"/>
          <w:sz w:val="24"/>
          <w:lang w:val="zh-CN"/>
        </w:rPr>
      </w:pPr>
      <w:r>
        <w:rPr>
          <w:rFonts w:cs="Calibri"/>
          <w:kern w:val="0"/>
          <w:sz w:val="24"/>
          <w:lang w:val="zh-CN"/>
        </w:rPr>
        <w:t>投标人名称（电子签名或单位公章）：</w:t>
      </w:r>
    </w:p>
    <w:p>
      <w:pPr>
        <w:ind w:firstLine="480" w:firstLineChars="200"/>
        <w:jc w:val="right"/>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rPr>
          <w:rFonts w:cs="Calibri"/>
          <w:b/>
          <w:kern w:val="0"/>
          <w:sz w:val="36"/>
          <w:szCs w:val="36"/>
        </w:rPr>
      </w:pPr>
      <w:r>
        <w:rPr>
          <w:rFonts w:cs="Calibri"/>
          <w:b/>
          <w:kern w:val="0"/>
          <w:sz w:val="36"/>
          <w:szCs w:val="36"/>
        </w:rPr>
        <w:br w:type="page"/>
      </w:r>
    </w:p>
    <w:p>
      <w:pPr>
        <w:jc w:val="center"/>
        <w:outlineLvl w:val="0"/>
        <w:rPr>
          <w:rFonts w:cs="Calibri"/>
          <w:b/>
          <w:kern w:val="0"/>
          <w:sz w:val="36"/>
          <w:szCs w:val="36"/>
        </w:rPr>
      </w:pPr>
      <w:r>
        <w:rPr>
          <w:rFonts w:cs="Calibri"/>
          <w:b/>
          <w:kern w:val="0"/>
          <w:sz w:val="36"/>
          <w:szCs w:val="36"/>
        </w:rPr>
        <w:t>报价文件部分</w:t>
      </w:r>
    </w:p>
    <w:p>
      <w:pPr>
        <w:jc w:val="left"/>
        <w:outlineLvl w:val="0"/>
        <w:rPr>
          <w:rFonts w:cs="Calibri"/>
          <w:b/>
          <w:kern w:val="0"/>
          <w:sz w:val="28"/>
          <w:szCs w:val="28"/>
        </w:rPr>
      </w:pPr>
      <w:r>
        <w:rPr>
          <w:rFonts w:cs="Calibri"/>
          <w:b/>
          <w:kern w:val="0"/>
          <w:sz w:val="28"/>
          <w:szCs w:val="28"/>
        </w:rPr>
        <w:t>封面</w:t>
      </w:r>
    </w:p>
    <w:p>
      <w:pPr>
        <w:tabs>
          <w:tab w:val="left" w:pos="2580"/>
          <w:tab w:val="left" w:pos="5940"/>
        </w:tabs>
        <w:autoSpaceDE w:val="0"/>
        <w:autoSpaceDN w:val="0"/>
        <w:rPr>
          <w:rFonts w:cs="Calibri"/>
          <w:kern w:val="0"/>
          <w:sz w:val="28"/>
        </w:rPr>
      </w:pPr>
    </w:p>
    <w:p>
      <w:pPr>
        <w:tabs>
          <w:tab w:val="left" w:pos="2580"/>
          <w:tab w:val="left" w:pos="5940"/>
        </w:tabs>
        <w:autoSpaceDE w:val="0"/>
        <w:autoSpaceDN w:val="0"/>
        <w:rPr>
          <w:rFonts w:eastAsia="宋体" w:cs="Calibri"/>
          <w:kern w:val="0"/>
          <w:sz w:val="24"/>
          <w:szCs w:val="22"/>
        </w:rPr>
      </w:pPr>
      <w:r>
        <w:rPr>
          <w:rFonts w:cs="Calibri"/>
          <w:kern w:val="0"/>
          <w:sz w:val="24"/>
          <w:szCs w:val="22"/>
        </w:rPr>
        <w:t>采购人：</w:t>
      </w:r>
      <w:r>
        <w:rPr>
          <w:rFonts w:cs="Calibri"/>
          <w:kern w:val="0"/>
          <w:sz w:val="24"/>
          <w:szCs w:val="22"/>
          <w:u w:val="single"/>
        </w:rPr>
        <w:t>杭州市拱墅区人民政府祥符街道办事处</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项目名称：</w:t>
      </w:r>
      <w:r>
        <w:rPr>
          <w:rFonts w:cs="Calibri"/>
          <w:kern w:val="0"/>
          <w:sz w:val="24"/>
          <w:szCs w:val="22"/>
          <w:highlight w:val="none"/>
          <w:u w:val="single"/>
        </w:rPr>
        <w:t>祥符街道</w:t>
      </w:r>
      <w:r>
        <w:rPr>
          <w:rFonts w:hint="eastAsia" w:cs="Calibri"/>
          <w:kern w:val="0"/>
          <w:sz w:val="24"/>
          <w:szCs w:val="22"/>
          <w:highlight w:val="none"/>
          <w:u w:val="single"/>
          <w:lang w:eastAsia="zh-CN"/>
        </w:rPr>
        <w:t>2024年市容管理服务项目</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项目编号：</w:t>
      </w:r>
      <w:r>
        <w:rPr>
          <w:rFonts w:hint="eastAsia" w:cs="Calibri"/>
          <w:kern w:val="0"/>
          <w:sz w:val="24"/>
          <w:szCs w:val="22"/>
          <w:highlight w:val="none"/>
          <w:u w:val="single"/>
          <w:lang w:eastAsia="zh-CN"/>
        </w:rPr>
        <w:t>ZJKS-202402001</w:t>
      </w:r>
    </w:p>
    <w:p>
      <w:pPr>
        <w:tabs>
          <w:tab w:val="left" w:pos="2580"/>
          <w:tab w:val="left" w:pos="5940"/>
        </w:tabs>
        <w:autoSpaceDE w:val="0"/>
        <w:autoSpaceDN w:val="0"/>
        <w:rPr>
          <w:rFonts w:hint="eastAsia" w:eastAsia="仿宋" w:cs="Calibri"/>
          <w:kern w:val="0"/>
          <w:sz w:val="24"/>
          <w:szCs w:val="22"/>
          <w:highlight w:val="none"/>
          <w:u w:val="single"/>
          <w:lang w:eastAsia="zh-CN"/>
        </w:rPr>
      </w:pPr>
      <w:r>
        <w:rPr>
          <w:rFonts w:cs="Calibri"/>
          <w:kern w:val="0"/>
          <w:sz w:val="24"/>
          <w:szCs w:val="22"/>
          <w:highlight w:val="none"/>
        </w:rPr>
        <w:t>标项名称：</w:t>
      </w:r>
      <w:r>
        <w:rPr>
          <w:rFonts w:hint="eastAsia" w:cs="Calibri"/>
          <w:kern w:val="0"/>
          <w:sz w:val="24"/>
          <w:szCs w:val="22"/>
          <w:highlight w:val="none"/>
          <w:u w:val="single"/>
          <w:lang w:eastAsia="zh-CN"/>
        </w:rPr>
        <w:t>祥符街道2024年市容管理服务</w:t>
      </w:r>
    </w:p>
    <w:p>
      <w:pPr>
        <w:autoSpaceDE w:val="0"/>
        <w:autoSpaceDN w:val="0"/>
        <w:jc w:val="left"/>
        <w:rPr>
          <w:rFonts w:cs="Calibri"/>
          <w:b/>
          <w:bCs/>
          <w:kern w:val="0"/>
          <w:sz w:val="44"/>
          <w:szCs w:val="4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autoSpaceDE w:val="0"/>
        <w:autoSpaceDN w:val="0"/>
        <w:jc w:val="left"/>
        <w:rPr>
          <w:rFonts w:cs="Calibri"/>
          <w:kern w:val="0"/>
          <w:sz w:val="24"/>
        </w:rPr>
      </w:pPr>
    </w:p>
    <w:p>
      <w:pPr>
        <w:tabs>
          <w:tab w:val="left" w:pos="1805"/>
          <w:tab w:val="left" w:pos="5360"/>
        </w:tabs>
        <w:autoSpaceDE w:val="0"/>
        <w:autoSpaceDN w:val="0"/>
        <w:jc w:val="center"/>
        <w:rPr>
          <w:rFonts w:cs="Calibri"/>
          <w:kern w:val="0"/>
          <w:sz w:val="72"/>
        </w:rPr>
      </w:pPr>
      <w:r>
        <w:rPr>
          <w:rFonts w:cs="Calibri"/>
          <w:kern w:val="0"/>
          <w:sz w:val="72"/>
        </w:rPr>
        <w:t>投标文件</w:t>
      </w:r>
    </w:p>
    <w:p>
      <w:pPr>
        <w:tabs>
          <w:tab w:val="left" w:pos="1805"/>
          <w:tab w:val="left" w:pos="5360"/>
        </w:tabs>
        <w:autoSpaceDE w:val="0"/>
        <w:autoSpaceDN w:val="0"/>
        <w:jc w:val="center"/>
        <w:rPr>
          <w:rFonts w:cs="Calibri"/>
          <w:kern w:val="0"/>
          <w:sz w:val="72"/>
        </w:rPr>
      </w:pPr>
      <w:r>
        <w:rPr>
          <w:rFonts w:cs="Calibri"/>
          <w:kern w:val="0"/>
          <w:sz w:val="72"/>
        </w:rPr>
        <w:t>（报价文件）</w:t>
      </w:r>
    </w:p>
    <w:p>
      <w:pPr>
        <w:autoSpaceDE w:val="0"/>
        <w:autoSpaceDN w:val="0"/>
        <w:jc w:val="left"/>
        <w:rPr>
          <w:rFonts w:cs="Calibri"/>
          <w:kern w:val="0"/>
          <w:sz w:val="16"/>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autoSpaceDE w:val="0"/>
        <w:autoSpaceDN w:val="0"/>
        <w:jc w:val="left"/>
        <w:rPr>
          <w:rFonts w:cs="Calibri"/>
          <w:kern w:val="0"/>
          <w:sz w:val="20"/>
        </w:rPr>
      </w:pPr>
    </w:p>
    <w:p>
      <w:pPr>
        <w:ind w:firstLine="640" w:firstLineChars="200"/>
        <w:rPr>
          <w:rFonts w:cs="Calibri"/>
          <w:kern w:val="0"/>
          <w:sz w:val="32"/>
          <w:szCs w:val="32"/>
          <w:lang w:val="zh-CN"/>
        </w:rPr>
      </w:pPr>
      <w:r>
        <w:rPr>
          <w:rFonts w:cs="Calibri"/>
          <w:kern w:val="0"/>
          <w:sz w:val="32"/>
          <w:szCs w:val="32"/>
          <w:lang w:val="zh-CN"/>
        </w:rPr>
        <w:t>投标人名称（电子签名或单位公章）：</w:t>
      </w:r>
    </w:p>
    <w:p>
      <w:pPr>
        <w:ind w:firstLine="640" w:firstLineChars="200"/>
        <w:rPr>
          <w:rFonts w:cs="Calibri"/>
          <w:kern w:val="0"/>
          <w:sz w:val="32"/>
          <w:szCs w:val="32"/>
          <w:lang w:val="zh-CN"/>
        </w:rPr>
      </w:pPr>
      <w:r>
        <w:rPr>
          <w:rFonts w:cs="Calibri"/>
          <w:kern w:val="0"/>
          <w:sz w:val="32"/>
          <w:szCs w:val="32"/>
          <w:lang w:val="zh-CN"/>
        </w:rPr>
        <w:t>日期：</w:t>
      </w:r>
      <w:r>
        <w:rPr>
          <w:rFonts w:hint="eastAsia" w:cs="Calibri"/>
          <w:kern w:val="0"/>
          <w:sz w:val="32"/>
          <w:szCs w:val="32"/>
          <w:lang w:val="zh-CN"/>
        </w:rPr>
        <w:t>2024年  月   日</w:t>
      </w:r>
    </w:p>
    <w:p>
      <w:pPr>
        <w:rPr>
          <w:rFonts w:cs="Calibri"/>
          <w:b/>
          <w:kern w:val="0"/>
          <w:sz w:val="36"/>
          <w:szCs w:val="36"/>
        </w:rPr>
      </w:pPr>
      <w:r>
        <w:rPr>
          <w:rFonts w:cs="Calibri"/>
          <w:b/>
          <w:kern w:val="0"/>
          <w:sz w:val="36"/>
          <w:szCs w:val="36"/>
        </w:rPr>
        <w:br w:type="page"/>
      </w:r>
    </w:p>
    <w:p>
      <w:pPr>
        <w:jc w:val="center"/>
        <w:outlineLvl w:val="0"/>
        <w:rPr>
          <w:rFonts w:cs="Calibri"/>
          <w:b/>
          <w:kern w:val="0"/>
          <w:sz w:val="36"/>
          <w:szCs w:val="36"/>
        </w:rPr>
      </w:pPr>
      <w:r>
        <w:rPr>
          <w:rFonts w:cs="Calibri"/>
          <w:b/>
          <w:kern w:val="0"/>
          <w:sz w:val="36"/>
          <w:szCs w:val="36"/>
        </w:rPr>
        <w:t>目录</w:t>
      </w:r>
    </w:p>
    <w:p>
      <w:pPr>
        <w:rPr>
          <w:rFonts w:cs="Calibri"/>
        </w:rPr>
      </w:pPr>
    </w:p>
    <w:p>
      <w:pPr>
        <w:rPr>
          <w:rFonts w:cs="Calibri"/>
          <w:sz w:val="24"/>
        </w:rPr>
      </w:pPr>
      <w:r>
        <w:rPr>
          <w:rFonts w:cs="Calibri"/>
          <w:sz w:val="24"/>
        </w:rPr>
        <w:t>（1）开标一览表（报价表）………………………………………………………………………（页码）</w:t>
      </w:r>
    </w:p>
    <w:p>
      <w:pPr>
        <w:rPr>
          <w:rFonts w:cs="Calibri"/>
          <w:sz w:val="24"/>
        </w:rPr>
      </w:pPr>
      <w:r>
        <w:rPr>
          <w:rFonts w:cs="Calibri"/>
          <w:sz w:val="24"/>
        </w:rPr>
        <w:t>（2）中小企业声明函…………………………………………………………………………………（页码）</w:t>
      </w:r>
    </w:p>
    <w:p>
      <w:pPr>
        <w:rPr>
          <w:rFonts w:cs="Calibri"/>
          <w:sz w:val="24"/>
        </w:rPr>
      </w:pPr>
      <w:r>
        <w:rPr>
          <w:rFonts w:cs="Calibri"/>
          <w:sz w:val="24"/>
        </w:rPr>
        <w:t>（3）交纳采购代理服务费承诺书………………………………………………………………（页码）</w:t>
      </w:r>
    </w:p>
    <w:p>
      <w:pPr>
        <w:rPr>
          <w:rFonts w:cs="Calibri"/>
          <w:sz w:val="24"/>
        </w:rPr>
      </w:pPr>
    </w:p>
    <w:p>
      <w:pPr>
        <w:rPr>
          <w:rFonts w:cs="Calibri"/>
          <w:sz w:val="32"/>
          <w:szCs w:val="32"/>
        </w:rPr>
      </w:pPr>
      <w:r>
        <w:rPr>
          <w:rFonts w:cs="Calibri"/>
          <w:sz w:val="32"/>
          <w:szCs w:val="32"/>
        </w:rPr>
        <w:br w:type="page"/>
      </w:r>
    </w:p>
    <w:p>
      <w:pPr>
        <w:pStyle w:val="2"/>
        <w:ind w:firstLine="482"/>
        <w:rPr>
          <w:rFonts w:cs="Calibri"/>
        </w:rPr>
      </w:pPr>
      <w:r>
        <w:rPr>
          <w:rFonts w:cs="Calibri"/>
        </w:rPr>
        <w:t>一、开标一览表（报价表）</w:t>
      </w:r>
    </w:p>
    <w:p>
      <w:pPr>
        <w:ind w:right="480"/>
        <w:jc w:val="center"/>
        <w:rPr>
          <w:rFonts w:cs="Calibri"/>
          <w:b/>
          <w:kern w:val="0"/>
          <w:sz w:val="32"/>
          <w:szCs w:val="32"/>
        </w:rPr>
      </w:pPr>
      <w:r>
        <w:rPr>
          <w:rFonts w:cs="Calibri"/>
          <w:b/>
          <w:kern w:val="0"/>
          <w:sz w:val="32"/>
          <w:szCs w:val="32"/>
        </w:rPr>
        <w:t>开标一览表（报价表）</w:t>
      </w:r>
    </w:p>
    <w:p>
      <w:pPr>
        <w:rPr>
          <w:rFonts w:cs="Calibri"/>
          <w:kern w:val="0"/>
          <w:sz w:val="24"/>
        </w:rPr>
      </w:pPr>
      <w:r>
        <w:rPr>
          <w:rFonts w:cs="Calibri"/>
          <w:sz w:val="24"/>
        </w:rPr>
        <w:t>杭州市拱墅区人民政府祥符街道办事处、</w:t>
      </w:r>
      <w:r>
        <w:rPr>
          <w:rFonts w:hint="eastAsia" w:cs="Calibri"/>
          <w:sz w:val="24"/>
          <w:lang w:eastAsia="zh-CN"/>
        </w:rPr>
        <w:t>浙江科胜工程管理有限公司</w:t>
      </w:r>
      <w:r>
        <w:rPr>
          <w:rFonts w:cs="Calibri"/>
          <w:kern w:val="0"/>
          <w:sz w:val="24"/>
          <w:lang w:val="zh-CN"/>
        </w:rPr>
        <w:t>：</w:t>
      </w:r>
    </w:p>
    <w:p>
      <w:pPr>
        <w:ind w:firstLine="482"/>
        <w:rPr>
          <w:rFonts w:cs="Calibri"/>
          <w:kern w:val="0"/>
          <w:sz w:val="24"/>
          <w:lang w:val="zh-CN"/>
        </w:rPr>
      </w:pPr>
      <w:r>
        <w:rPr>
          <w:rFonts w:cs="Calibri"/>
          <w:kern w:val="0"/>
          <w:sz w:val="24"/>
          <w:lang w:val="zh-CN"/>
        </w:rPr>
        <w:t>按你方招标文件要求，我们，本投标文件签字方，谨此向你方发出要约如下：如你方接受本投标，我方承诺按照如下开标一览表（报价表）的价格完成</w:t>
      </w:r>
      <w:r>
        <w:rPr>
          <w:rFonts w:cs="Calibri"/>
          <w:kern w:val="0"/>
          <w:sz w:val="24"/>
          <w:u w:val="single"/>
          <w:lang w:val="zh-CN"/>
        </w:rPr>
        <w:t>祥符街道</w:t>
      </w:r>
      <w:r>
        <w:rPr>
          <w:rFonts w:hint="eastAsia" w:cs="Calibri"/>
          <w:kern w:val="0"/>
          <w:sz w:val="24"/>
          <w:u w:val="single"/>
          <w:lang w:val="zh-CN"/>
        </w:rPr>
        <w:t>2024年市容管理服务项目</w:t>
      </w:r>
      <w:r>
        <w:rPr>
          <w:rFonts w:cs="Calibri"/>
          <w:kern w:val="0"/>
          <w:sz w:val="24"/>
          <w:lang w:val="zh-CN"/>
        </w:rPr>
        <w:t>（项目编号：</w:t>
      </w:r>
      <w:r>
        <w:rPr>
          <w:rFonts w:hint="eastAsia" w:cs="Calibri"/>
          <w:kern w:val="0"/>
          <w:sz w:val="24"/>
          <w:u w:val="single"/>
          <w:lang w:val="zh-CN"/>
        </w:rPr>
        <w:t>ZJKS-202402001</w:t>
      </w:r>
      <w:r>
        <w:rPr>
          <w:rFonts w:cs="Calibri"/>
          <w:kern w:val="0"/>
          <w:sz w:val="24"/>
          <w:lang w:val="zh-CN"/>
        </w:rPr>
        <w:t>）</w:t>
      </w:r>
      <w:r>
        <w:rPr>
          <w:rFonts w:cs="Calibri"/>
          <w:sz w:val="24"/>
        </w:rPr>
        <w:t>的实施</w:t>
      </w:r>
      <w:r>
        <w:rPr>
          <w:rFonts w:cs="Calibri"/>
          <w:kern w:val="0"/>
          <w:sz w:val="24"/>
          <w:lang w:val="zh-CN"/>
        </w:rPr>
        <w:t>。</w:t>
      </w:r>
    </w:p>
    <w:p>
      <w:pPr>
        <w:jc w:val="center"/>
        <w:rPr>
          <w:rFonts w:cs="Calibri"/>
          <w:b/>
          <w:kern w:val="0"/>
          <w:sz w:val="24"/>
          <w:lang w:val="zh-CN"/>
        </w:rPr>
      </w:pPr>
      <w:r>
        <w:rPr>
          <w:rFonts w:cs="Calibri"/>
          <w:b/>
          <w:kern w:val="0"/>
          <w:sz w:val="24"/>
          <w:lang w:val="zh-CN"/>
        </w:rPr>
        <w:t>开标一览表（报价表）（单位均为人民币元）</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5"/>
        <w:gridCol w:w="664"/>
        <w:gridCol w:w="1389"/>
        <w:gridCol w:w="1469"/>
        <w:gridCol w:w="1389"/>
        <w:gridCol w:w="1308"/>
        <w:gridCol w:w="1309"/>
        <w:gridCol w:w="1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b/>
                <w:sz w:val="24"/>
              </w:rPr>
            </w:pPr>
            <w:r>
              <w:rPr>
                <w:rFonts w:cs="Calibri"/>
                <w:b/>
                <w:sz w:val="24"/>
              </w:rPr>
              <w:t>序号</w:t>
            </w:r>
          </w:p>
        </w:tc>
        <w:tc>
          <w:tcPr>
            <w:tcW w:w="992" w:type="dxa"/>
            <w:vAlign w:val="center"/>
          </w:tcPr>
          <w:p>
            <w:pPr>
              <w:jc w:val="center"/>
              <w:rPr>
                <w:rFonts w:cs="Calibri"/>
                <w:b/>
                <w:sz w:val="24"/>
              </w:rPr>
            </w:pPr>
            <w:r>
              <w:rPr>
                <w:rFonts w:cs="Calibri"/>
                <w:b/>
                <w:sz w:val="24"/>
              </w:rPr>
              <w:t>名称</w:t>
            </w:r>
          </w:p>
        </w:tc>
        <w:tc>
          <w:tcPr>
            <w:tcW w:w="2268" w:type="dxa"/>
            <w:vAlign w:val="center"/>
          </w:tcPr>
          <w:p>
            <w:pPr>
              <w:jc w:val="center"/>
              <w:rPr>
                <w:rFonts w:cs="Calibri"/>
                <w:b/>
                <w:sz w:val="24"/>
              </w:rPr>
            </w:pPr>
            <w:r>
              <w:rPr>
                <w:rFonts w:cs="Calibri"/>
                <w:b/>
                <w:sz w:val="24"/>
              </w:rPr>
              <w:t>服务范围</w:t>
            </w:r>
          </w:p>
        </w:tc>
        <w:tc>
          <w:tcPr>
            <w:tcW w:w="2410" w:type="dxa"/>
            <w:vAlign w:val="center"/>
          </w:tcPr>
          <w:p>
            <w:pPr>
              <w:jc w:val="center"/>
              <w:rPr>
                <w:rFonts w:cs="Calibri"/>
                <w:b/>
                <w:sz w:val="24"/>
              </w:rPr>
            </w:pPr>
            <w:r>
              <w:rPr>
                <w:rFonts w:cs="Calibri"/>
                <w:b/>
                <w:sz w:val="24"/>
              </w:rPr>
              <w:t>服务要求</w:t>
            </w:r>
          </w:p>
        </w:tc>
        <w:tc>
          <w:tcPr>
            <w:tcW w:w="2268" w:type="dxa"/>
            <w:vAlign w:val="center"/>
          </w:tcPr>
          <w:p>
            <w:pPr>
              <w:jc w:val="center"/>
              <w:rPr>
                <w:rFonts w:cs="Calibri"/>
                <w:b/>
                <w:sz w:val="24"/>
              </w:rPr>
            </w:pPr>
            <w:r>
              <w:rPr>
                <w:rFonts w:cs="Calibri"/>
                <w:b/>
                <w:sz w:val="24"/>
              </w:rPr>
              <w:t>服务时间</w:t>
            </w:r>
          </w:p>
        </w:tc>
        <w:tc>
          <w:tcPr>
            <w:tcW w:w="2126" w:type="dxa"/>
            <w:vAlign w:val="center"/>
          </w:tcPr>
          <w:p>
            <w:pPr>
              <w:jc w:val="center"/>
              <w:rPr>
                <w:rFonts w:cs="Calibri"/>
                <w:b/>
                <w:sz w:val="24"/>
              </w:rPr>
            </w:pPr>
            <w:r>
              <w:rPr>
                <w:rFonts w:cs="Calibri"/>
                <w:b/>
                <w:sz w:val="24"/>
              </w:rPr>
              <w:t>服务标准</w:t>
            </w:r>
          </w:p>
        </w:tc>
        <w:tc>
          <w:tcPr>
            <w:tcW w:w="2127" w:type="dxa"/>
            <w:vAlign w:val="center"/>
          </w:tcPr>
          <w:p>
            <w:pPr>
              <w:jc w:val="center"/>
              <w:rPr>
                <w:rFonts w:cs="Calibri"/>
                <w:b/>
                <w:sz w:val="24"/>
              </w:rPr>
            </w:pPr>
            <w:r>
              <w:rPr>
                <w:rFonts w:cs="Calibri"/>
                <w:b/>
                <w:sz w:val="24"/>
              </w:rPr>
              <w:t>服务人数</w:t>
            </w:r>
          </w:p>
        </w:tc>
        <w:tc>
          <w:tcPr>
            <w:tcW w:w="2126" w:type="dxa"/>
            <w:vAlign w:val="center"/>
          </w:tcPr>
          <w:p>
            <w:pPr>
              <w:jc w:val="center"/>
              <w:rPr>
                <w:rFonts w:cs="Calibri"/>
                <w:b/>
                <w:sz w:val="24"/>
              </w:rPr>
            </w:pPr>
            <w:r>
              <w:rPr>
                <w:rFonts w:cs="Calibri"/>
                <w:b/>
                <w:sz w:val="24"/>
              </w:rPr>
              <w:t>备注（如果有）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color w:val="0000FF"/>
                <w:sz w:val="24"/>
              </w:rPr>
            </w:pPr>
          </w:p>
        </w:tc>
        <w:tc>
          <w:tcPr>
            <w:tcW w:w="992" w:type="dxa"/>
            <w:vAlign w:val="center"/>
          </w:tcPr>
          <w:p>
            <w:pPr>
              <w:jc w:val="center"/>
              <w:rPr>
                <w:rFonts w:cs="Calibri"/>
                <w:color w:val="0000FF"/>
                <w:sz w:val="24"/>
              </w:rPr>
            </w:pPr>
          </w:p>
        </w:tc>
        <w:tc>
          <w:tcPr>
            <w:tcW w:w="2268" w:type="dxa"/>
            <w:vAlign w:val="center"/>
          </w:tcPr>
          <w:p>
            <w:pPr>
              <w:jc w:val="center"/>
              <w:rPr>
                <w:rFonts w:cs="Calibri"/>
                <w:sz w:val="24"/>
              </w:rPr>
            </w:pPr>
          </w:p>
        </w:tc>
        <w:tc>
          <w:tcPr>
            <w:tcW w:w="2410" w:type="dxa"/>
            <w:vAlign w:val="center"/>
          </w:tcPr>
          <w:p>
            <w:pPr>
              <w:jc w:val="center"/>
              <w:rPr>
                <w:rFonts w:cs="Calibri"/>
                <w:sz w:val="24"/>
              </w:rPr>
            </w:pPr>
          </w:p>
        </w:tc>
        <w:tc>
          <w:tcPr>
            <w:tcW w:w="2268" w:type="dxa"/>
            <w:vAlign w:val="center"/>
          </w:tcPr>
          <w:p>
            <w:pPr>
              <w:jc w:val="center"/>
              <w:rPr>
                <w:rFonts w:cs="Calibri"/>
                <w:sz w:val="24"/>
              </w:rPr>
            </w:pPr>
          </w:p>
        </w:tc>
        <w:tc>
          <w:tcPr>
            <w:tcW w:w="2126" w:type="dxa"/>
            <w:vAlign w:val="center"/>
          </w:tcPr>
          <w:p>
            <w:pPr>
              <w:jc w:val="center"/>
              <w:rPr>
                <w:rFonts w:cs="Calibri"/>
                <w:sz w:val="24"/>
              </w:rPr>
            </w:pPr>
          </w:p>
        </w:tc>
        <w:tc>
          <w:tcPr>
            <w:tcW w:w="2127" w:type="dxa"/>
            <w:vAlign w:val="center"/>
          </w:tcPr>
          <w:p>
            <w:pPr>
              <w:jc w:val="center"/>
              <w:rPr>
                <w:rFonts w:cs="Calibri"/>
                <w:sz w:val="24"/>
              </w:rPr>
            </w:pPr>
          </w:p>
        </w:tc>
        <w:tc>
          <w:tcPr>
            <w:tcW w:w="2126" w:type="dxa"/>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color w:val="0000FF"/>
                <w:sz w:val="24"/>
              </w:rPr>
            </w:pPr>
          </w:p>
        </w:tc>
        <w:tc>
          <w:tcPr>
            <w:tcW w:w="992" w:type="dxa"/>
            <w:vAlign w:val="center"/>
          </w:tcPr>
          <w:p>
            <w:pPr>
              <w:jc w:val="center"/>
              <w:rPr>
                <w:rFonts w:cs="Calibri"/>
                <w:color w:val="0000FF"/>
                <w:sz w:val="24"/>
              </w:rPr>
            </w:pPr>
          </w:p>
        </w:tc>
        <w:tc>
          <w:tcPr>
            <w:tcW w:w="2268" w:type="dxa"/>
            <w:vAlign w:val="center"/>
          </w:tcPr>
          <w:p>
            <w:pPr>
              <w:jc w:val="center"/>
              <w:rPr>
                <w:rFonts w:cs="Calibri"/>
                <w:sz w:val="24"/>
              </w:rPr>
            </w:pPr>
          </w:p>
        </w:tc>
        <w:tc>
          <w:tcPr>
            <w:tcW w:w="2410" w:type="dxa"/>
            <w:vAlign w:val="center"/>
          </w:tcPr>
          <w:p>
            <w:pPr>
              <w:jc w:val="center"/>
              <w:rPr>
                <w:rFonts w:cs="Calibri"/>
                <w:sz w:val="24"/>
              </w:rPr>
            </w:pPr>
          </w:p>
        </w:tc>
        <w:tc>
          <w:tcPr>
            <w:tcW w:w="2268" w:type="dxa"/>
            <w:vAlign w:val="center"/>
          </w:tcPr>
          <w:p>
            <w:pPr>
              <w:jc w:val="center"/>
              <w:rPr>
                <w:rFonts w:cs="Calibri"/>
                <w:sz w:val="24"/>
              </w:rPr>
            </w:pPr>
          </w:p>
        </w:tc>
        <w:tc>
          <w:tcPr>
            <w:tcW w:w="2126" w:type="dxa"/>
            <w:vAlign w:val="center"/>
          </w:tcPr>
          <w:p>
            <w:pPr>
              <w:jc w:val="center"/>
              <w:rPr>
                <w:rFonts w:cs="Calibri"/>
                <w:sz w:val="24"/>
              </w:rPr>
            </w:pPr>
          </w:p>
        </w:tc>
        <w:tc>
          <w:tcPr>
            <w:tcW w:w="2127" w:type="dxa"/>
            <w:vAlign w:val="center"/>
          </w:tcPr>
          <w:p>
            <w:pPr>
              <w:jc w:val="center"/>
              <w:rPr>
                <w:rFonts w:cs="Calibri"/>
                <w:sz w:val="24"/>
              </w:rPr>
            </w:pPr>
          </w:p>
        </w:tc>
        <w:tc>
          <w:tcPr>
            <w:tcW w:w="2126" w:type="dxa"/>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color w:val="0000FF"/>
                <w:sz w:val="24"/>
              </w:rPr>
            </w:pPr>
          </w:p>
        </w:tc>
        <w:tc>
          <w:tcPr>
            <w:tcW w:w="992" w:type="dxa"/>
            <w:vAlign w:val="center"/>
          </w:tcPr>
          <w:p>
            <w:pPr>
              <w:jc w:val="center"/>
              <w:rPr>
                <w:rFonts w:cs="Calibri"/>
                <w:color w:val="0000FF"/>
                <w:sz w:val="24"/>
              </w:rPr>
            </w:pPr>
          </w:p>
        </w:tc>
        <w:tc>
          <w:tcPr>
            <w:tcW w:w="2268" w:type="dxa"/>
            <w:vAlign w:val="center"/>
          </w:tcPr>
          <w:p>
            <w:pPr>
              <w:jc w:val="center"/>
              <w:rPr>
                <w:rFonts w:cs="Calibri"/>
                <w:sz w:val="24"/>
              </w:rPr>
            </w:pPr>
          </w:p>
        </w:tc>
        <w:tc>
          <w:tcPr>
            <w:tcW w:w="2410" w:type="dxa"/>
            <w:vAlign w:val="center"/>
          </w:tcPr>
          <w:p>
            <w:pPr>
              <w:jc w:val="center"/>
              <w:rPr>
                <w:rFonts w:cs="Calibri"/>
                <w:sz w:val="24"/>
              </w:rPr>
            </w:pPr>
          </w:p>
        </w:tc>
        <w:tc>
          <w:tcPr>
            <w:tcW w:w="2268" w:type="dxa"/>
            <w:vAlign w:val="center"/>
          </w:tcPr>
          <w:p>
            <w:pPr>
              <w:jc w:val="center"/>
              <w:rPr>
                <w:rFonts w:cs="Calibri"/>
                <w:sz w:val="24"/>
              </w:rPr>
            </w:pPr>
          </w:p>
        </w:tc>
        <w:tc>
          <w:tcPr>
            <w:tcW w:w="2126" w:type="dxa"/>
            <w:vAlign w:val="center"/>
          </w:tcPr>
          <w:p>
            <w:pPr>
              <w:jc w:val="center"/>
              <w:rPr>
                <w:rFonts w:cs="Calibri"/>
                <w:sz w:val="24"/>
              </w:rPr>
            </w:pPr>
          </w:p>
        </w:tc>
        <w:tc>
          <w:tcPr>
            <w:tcW w:w="2127" w:type="dxa"/>
            <w:vAlign w:val="center"/>
          </w:tcPr>
          <w:p>
            <w:pPr>
              <w:jc w:val="center"/>
              <w:rPr>
                <w:rFonts w:cs="Calibri"/>
                <w:sz w:val="24"/>
              </w:rPr>
            </w:pPr>
          </w:p>
        </w:tc>
        <w:tc>
          <w:tcPr>
            <w:tcW w:w="2126" w:type="dxa"/>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sz w:val="24"/>
              </w:rPr>
            </w:pPr>
          </w:p>
        </w:tc>
        <w:tc>
          <w:tcPr>
            <w:tcW w:w="992" w:type="dxa"/>
            <w:vAlign w:val="center"/>
          </w:tcPr>
          <w:p>
            <w:pPr>
              <w:jc w:val="center"/>
              <w:rPr>
                <w:rFonts w:cs="Calibri"/>
                <w:sz w:val="24"/>
              </w:rPr>
            </w:pPr>
          </w:p>
        </w:tc>
        <w:tc>
          <w:tcPr>
            <w:tcW w:w="2268" w:type="dxa"/>
            <w:vAlign w:val="center"/>
          </w:tcPr>
          <w:p>
            <w:pPr>
              <w:jc w:val="center"/>
              <w:rPr>
                <w:rFonts w:cs="Calibri"/>
                <w:sz w:val="24"/>
              </w:rPr>
            </w:pPr>
          </w:p>
        </w:tc>
        <w:tc>
          <w:tcPr>
            <w:tcW w:w="2410" w:type="dxa"/>
            <w:vAlign w:val="center"/>
          </w:tcPr>
          <w:p>
            <w:pPr>
              <w:jc w:val="center"/>
              <w:rPr>
                <w:rFonts w:cs="Calibri"/>
                <w:sz w:val="24"/>
              </w:rPr>
            </w:pPr>
          </w:p>
        </w:tc>
        <w:tc>
          <w:tcPr>
            <w:tcW w:w="2268" w:type="dxa"/>
            <w:vAlign w:val="center"/>
          </w:tcPr>
          <w:p>
            <w:pPr>
              <w:jc w:val="center"/>
              <w:rPr>
                <w:rFonts w:cs="Calibri"/>
                <w:sz w:val="24"/>
              </w:rPr>
            </w:pPr>
          </w:p>
        </w:tc>
        <w:tc>
          <w:tcPr>
            <w:tcW w:w="2126" w:type="dxa"/>
            <w:vAlign w:val="center"/>
          </w:tcPr>
          <w:p>
            <w:pPr>
              <w:jc w:val="center"/>
              <w:rPr>
                <w:rFonts w:cs="Calibri"/>
                <w:sz w:val="24"/>
              </w:rPr>
            </w:pPr>
          </w:p>
        </w:tc>
        <w:tc>
          <w:tcPr>
            <w:tcW w:w="2127" w:type="dxa"/>
            <w:vAlign w:val="center"/>
          </w:tcPr>
          <w:p>
            <w:pPr>
              <w:jc w:val="center"/>
              <w:rPr>
                <w:rFonts w:cs="Calibri"/>
                <w:sz w:val="24"/>
              </w:rPr>
            </w:pPr>
          </w:p>
        </w:tc>
        <w:tc>
          <w:tcPr>
            <w:tcW w:w="2126" w:type="dxa"/>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jc w:val="center"/>
              <w:rPr>
                <w:rFonts w:cs="Calibri"/>
                <w:sz w:val="24"/>
              </w:rPr>
            </w:pPr>
          </w:p>
        </w:tc>
        <w:tc>
          <w:tcPr>
            <w:tcW w:w="992" w:type="dxa"/>
            <w:vAlign w:val="center"/>
          </w:tcPr>
          <w:p>
            <w:pPr>
              <w:jc w:val="center"/>
              <w:rPr>
                <w:rFonts w:cs="Calibri"/>
                <w:sz w:val="24"/>
              </w:rPr>
            </w:pPr>
          </w:p>
        </w:tc>
        <w:tc>
          <w:tcPr>
            <w:tcW w:w="2268" w:type="dxa"/>
            <w:vAlign w:val="center"/>
          </w:tcPr>
          <w:p>
            <w:pPr>
              <w:jc w:val="center"/>
              <w:rPr>
                <w:rFonts w:cs="Calibri"/>
                <w:sz w:val="24"/>
              </w:rPr>
            </w:pPr>
          </w:p>
        </w:tc>
        <w:tc>
          <w:tcPr>
            <w:tcW w:w="2410" w:type="dxa"/>
            <w:vAlign w:val="center"/>
          </w:tcPr>
          <w:p>
            <w:pPr>
              <w:jc w:val="center"/>
              <w:rPr>
                <w:rFonts w:cs="Calibri"/>
                <w:sz w:val="24"/>
              </w:rPr>
            </w:pPr>
          </w:p>
        </w:tc>
        <w:tc>
          <w:tcPr>
            <w:tcW w:w="2268" w:type="dxa"/>
            <w:vAlign w:val="center"/>
          </w:tcPr>
          <w:p>
            <w:pPr>
              <w:jc w:val="center"/>
              <w:rPr>
                <w:rFonts w:cs="Calibri"/>
                <w:sz w:val="24"/>
              </w:rPr>
            </w:pPr>
          </w:p>
        </w:tc>
        <w:tc>
          <w:tcPr>
            <w:tcW w:w="2126" w:type="dxa"/>
            <w:vAlign w:val="center"/>
          </w:tcPr>
          <w:p>
            <w:pPr>
              <w:jc w:val="center"/>
              <w:rPr>
                <w:rFonts w:cs="Calibri"/>
                <w:sz w:val="24"/>
              </w:rPr>
            </w:pPr>
          </w:p>
        </w:tc>
        <w:tc>
          <w:tcPr>
            <w:tcW w:w="2127" w:type="dxa"/>
            <w:vAlign w:val="center"/>
          </w:tcPr>
          <w:p>
            <w:pPr>
              <w:jc w:val="center"/>
              <w:rPr>
                <w:rFonts w:cs="Calibri"/>
                <w:sz w:val="24"/>
              </w:rPr>
            </w:pPr>
          </w:p>
        </w:tc>
        <w:tc>
          <w:tcPr>
            <w:tcW w:w="2126" w:type="dxa"/>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7" w:type="dxa"/>
            <w:gridSpan w:val="4"/>
            <w:vAlign w:val="center"/>
          </w:tcPr>
          <w:p>
            <w:pPr>
              <w:jc w:val="center"/>
              <w:rPr>
                <w:rFonts w:cs="Calibri"/>
                <w:b/>
                <w:sz w:val="24"/>
              </w:rPr>
            </w:pPr>
            <w:r>
              <w:rPr>
                <w:rFonts w:cs="Calibri"/>
                <w:b/>
                <w:sz w:val="24"/>
              </w:rPr>
              <w:t>投标报价（小写）</w:t>
            </w:r>
          </w:p>
        </w:tc>
        <w:tc>
          <w:tcPr>
            <w:tcW w:w="8647" w:type="dxa"/>
            <w:gridSpan w:val="4"/>
            <w:vAlign w:val="center"/>
          </w:tcPr>
          <w:p>
            <w:pPr>
              <w:jc w:val="center"/>
              <w:rPr>
                <w:rFonts w:cs="Calibri"/>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7" w:type="dxa"/>
            <w:gridSpan w:val="4"/>
            <w:vAlign w:val="center"/>
          </w:tcPr>
          <w:p>
            <w:pPr>
              <w:jc w:val="center"/>
              <w:rPr>
                <w:rFonts w:cs="Calibri"/>
                <w:b/>
                <w:sz w:val="24"/>
              </w:rPr>
            </w:pPr>
            <w:r>
              <w:rPr>
                <w:rFonts w:cs="Calibri"/>
                <w:b/>
                <w:sz w:val="24"/>
              </w:rPr>
              <w:t>投标报价（大写）</w:t>
            </w:r>
          </w:p>
        </w:tc>
        <w:tc>
          <w:tcPr>
            <w:tcW w:w="8647" w:type="dxa"/>
            <w:gridSpan w:val="4"/>
            <w:vAlign w:val="center"/>
          </w:tcPr>
          <w:p>
            <w:pPr>
              <w:jc w:val="center"/>
              <w:rPr>
                <w:rFonts w:cs="Calibri"/>
                <w:sz w:val="24"/>
              </w:rPr>
            </w:pPr>
          </w:p>
        </w:tc>
      </w:tr>
    </w:tbl>
    <w:p>
      <w:pPr>
        <w:ind w:firstLine="480" w:firstLineChars="200"/>
        <w:jc w:val="right"/>
        <w:rPr>
          <w:rFonts w:cs="Calibri"/>
          <w:kern w:val="0"/>
          <w:sz w:val="24"/>
          <w:lang w:val="zh-CN"/>
        </w:rPr>
      </w:pPr>
      <w:r>
        <w:rPr>
          <w:rFonts w:cs="Calibri"/>
          <w:kern w:val="0"/>
          <w:sz w:val="24"/>
          <w:lang w:val="zh-CN"/>
        </w:rPr>
        <w:t>投标人名称（电子签名或单位公章）：</w:t>
      </w:r>
    </w:p>
    <w:p>
      <w:pPr>
        <w:ind w:firstLine="480" w:firstLineChars="200"/>
        <w:jc w:val="right"/>
        <w:rPr>
          <w:rFonts w:cs="Calibri"/>
          <w:kern w:val="0"/>
          <w:sz w:val="24"/>
          <w:lang w:val="zh-CN"/>
        </w:rPr>
      </w:pPr>
      <w:r>
        <w:rPr>
          <w:rFonts w:cs="Calibri"/>
          <w:kern w:val="0"/>
          <w:sz w:val="24"/>
          <w:lang w:val="zh-CN"/>
        </w:rPr>
        <w:t>日期：</w:t>
      </w:r>
      <w:r>
        <w:rPr>
          <w:rFonts w:hint="eastAsia" w:cs="Calibri"/>
          <w:kern w:val="0"/>
          <w:sz w:val="24"/>
          <w:lang w:val="zh-CN"/>
        </w:rPr>
        <w:t>2024年  月   日</w:t>
      </w:r>
    </w:p>
    <w:p>
      <w:pPr>
        <w:ind w:left="480"/>
        <w:rPr>
          <w:rFonts w:cs="Calibri"/>
          <w:b/>
          <w:kern w:val="0"/>
          <w:sz w:val="24"/>
          <w:lang w:val="zh-CN"/>
        </w:rPr>
      </w:pPr>
      <w:r>
        <w:rPr>
          <w:rFonts w:cs="Calibri"/>
          <w:b/>
          <w:kern w:val="0"/>
          <w:sz w:val="24"/>
        </w:rPr>
        <w:t>说明</w:t>
      </w:r>
      <w:r>
        <w:rPr>
          <w:rFonts w:cs="Calibri"/>
          <w:b/>
          <w:kern w:val="0"/>
          <w:sz w:val="24"/>
          <w:lang w:val="zh-CN"/>
        </w:rPr>
        <w:t>：</w:t>
      </w:r>
    </w:p>
    <w:p>
      <w:pPr>
        <w:ind w:firstLine="480" w:firstLineChars="200"/>
        <w:jc w:val="left"/>
        <w:rPr>
          <w:rFonts w:hint="eastAsia" w:cs="Calibri"/>
          <w:kern w:val="0"/>
          <w:sz w:val="24"/>
          <w:lang w:val="zh-CN"/>
        </w:rPr>
      </w:pPr>
      <w:r>
        <w:rPr>
          <w:rFonts w:hint="eastAsia" w:cs="Calibri"/>
          <w:kern w:val="0"/>
          <w:sz w:val="24"/>
          <w:lang w:val="zh-CN"/>
        </w:rPr>
        <w:t>1.投标人需按本表格式填写，不得自行更改。</w:t>
      </w:r>
    </w:p>
    <w:p>
      <w:pPr>
        <w:ind w:firstLine="480" w:firstLineChars="200"/>
        <w:jc w:val="left"/>
        <w:rPr>
          <w:rFonts w:hint="eastAsia" w:cs="Calibri"/>
          <w:kern w:val="0"/>
          <w:sz w:val="24"/>
          <w:lang w:val="zh-CN"/>
        </w:rPr>
      </w:pPr>
      <w:r>
        <w:rPr>
          <w:rFonts w:hint="eastAsia" w:cs="Calibri"/>
          <w:kern w:val="0"/>
          <w:sz w:val="24"/>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pPr>
        <w:ind w:firstLine="480" w:firstLineChars="200"/>
        <w:jc w:val="left"/>
        <w:rPr>
          <w:rFonts w:hint="eastAsia" w:cs="Calibri"/>
          <w:kern w:val="0"/>
          <w:sz w:val="24"/>
          <w:lang w:val="zh-CN"/>
        </w:rPr>
      </w:pPr>
      <w:r>
        <w:rPr>
          <w:rFonts w:hint="eastAsia" w:cs="Calibri"/>
          <w:kern w:val="0"/>
          <w:sz w:val="24"/>
          <w:lang w:val="zh-CN"/>
        </w:rPr>
        <w:t>3.以上表格要求细分项目及报价，在“规格型号（或具体服务）”一栏中，货物类项目填写规格型号，服务类项目填写具体服务。</w:t>
      </w:r>
    </w:p>
    <w:p>
      <w:pPr>
        <w:ind w:firstLine="480" w:firstLineChars="200"/>
        <w:jc w:val="left"/>
        <w:rPr>
          <w:rFonts w:hint="eastAsia" w:cs="Calibri"/>
          <w:kern w:val="0"/>
          <w:sz w:val="24"/>
          <w:lang w:val="zh-CN"/>
        </w:rPr>
      </w:pPr>
      <w:r>
        <w:rPr>
          <w:rFonts w:hint="eastAsia" w:cs="Calibri"/>
          <w:kern w:val="0"/>
          <w:sz w:val="24"/>
          <w:lang w:val="zh-CN"/>
        </w:rPr>
        <w:t>4.特别提示：采购机构将对项目名称和项目编号，中标供应商名称、地址和中标金额，主要中标标的的名称、规格型号、数量、单价、服务要求等予以公告。</w:t>
      </w:r>
    </w:p>
    <w:p>
      <w:pPr>
        <w:ind w:firstLine="480" w:firstLineChars="200"/>
        <w:jc w:val="left"/>
        <w:rPr>
          <w:rFonts w:cs="Calibri"/>
          <w:kern w:val="0"/>
          <w:sz w:val="24"/>
          <w:highlight w:val="yellow"/>
          <w:lang w:val="zh-CN"/>
        </w:rPr>
      </w:pPr>
      <w:r>
        <w:rPr>
          <w:rFonts w:hint="eastAsia" w:cs="Calibri"/>
          <w:kern w:val="0"/>
          <w:sz w:val="24"/>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rPr>
          <w:rFonts w:cs="Calibri"/>
          <w:sz w:val="32"/>
          <w:szCs w:val="32"/>
        </w:rPr>
      </w:pPr>
      <w:r>
        <w:rPr>
          <w:rFonts w:cs="Calibri"/>
          <w:sz w:val="32"/>
          <w:szCs w:val="32"/>
        </w:rPr>
        <w:br w:type="page"/>
      </w:r>
    </w:p>
    <w:p>
      <w:pPr>
        <w:pStyle w:val="2"/>
        <w:ind w:firstLine="482"/>
        <w:rPr>
          <w:rFonts w:cs="Calibri"/>
        </w:rPr>
      </w:pPr>
      <w:r>
        <w:rPr>
          <w:rFonts w:cs="Calibri"/>
        </w:rPr>
        <w:t>二、中小企业声明函</w:t>
      </w:r>
    </w:p>
    <w:p>
      <w:pPr>
        <w:ind w:right="480"/>
        <w:jc w:val="center"/>
        <w:rPr>
          <w:rFonts w:cs="Calibri"/>
          <w:b/>
          <w:kern w:val="0"/>
          <w:sz w:val="32"/>
          <w:szCs w:val="32"/>
        </w:rPr>
      </w:pPr>
      <w:r>
        <w:rPr>
          <w:rFonts w:cs="Calibri"/>
          <w:b/>
          <w:kern w:val="0"/>
          <w:sz w:val="32"/>
          <w:szCs w:val="32"/>
        </w:rPr>
        <w:t>中小企业声明函</w:t>
      </w:r>
    </w:p>
    <w:p>
      <w:pPr>
        <w:widowControl/>
        <w:jc w:val="left"/>
        <w:rPr>
          <w:rFonts w:cs="Calibri"/>
          <w:bCs/>
          <w:sz w:val="24"/>
        </w:rPr>
      </w:pPr>
      <w:r>
        <w:rPr>
          <w:rFonts w:cs="Calibri"/>
          <w:bCs/>
          <w:sz w:val="24"/>
        </w:rPr>
        <w:t>（说明：招标公告落实政府采购政策需满足的资格要求为</w:t>
      </w:r>
      <w:r>
        <w:rPr>
          <w:rFonts w:hint="eastAsia" w:cs="Calibri"/>
          <w:bCs/>
          <w:sz w:val="24"/>
        </w:rPr>
        <w:t>“</w:t>
      </w:r>
      <w:r>
        <w:rPr>
          <w:rFonts w:cs="Calibri"/>
          <w:bCs/>
          <w:sz w:val="24"/>
        </w:rPr>
        <w:t>无</w:t>
      </w:r>
      <w:r>
        <w:rPr>
          <w:rFonts w:hint="eastAsia" w:cs="Calibri"/>
          <w:bCs/>
          <w:sz w:val="24"/>
        </w:rPr>
        <w:t>”</w:t>
      </w:r>
      <w:r>
        <w:rPr>
          <w:rFonts w:cs="Calibri"/>
          <w:bCs/>
          <w:sz w:val="24"/>
        </w:rPr>
        <w:t>即本项目或标项未预留份额专门面向中小企业时，符合《政府采购促进中小企业发展管理办法》规定的小微企业拟享受价格扣除政策的，需提供中小企业声明函（格式见招标文件附件5）。）</w:t>
      </w:r>
    </w:p>
    <w:p>
      <w:pPr>
        <w:widowControl/>
        <w:jc w:val="left"/>
        <w:rPr>
          <w:rFonts w:cs="Calibri"/>
          <w:bCs/>
          <w:sz w:val="24"/>
        </w:rPr>
      </w:pPr>
    </w:p>
    <w:p>
      <w:pPr>
        <w:pStyle w:val="2"/>
        <w:ind w:firstLine="482"/>
        <w:rPr>
          <w:rFonts w:cs="Calibri"/>
        </w:rPr>
      </w:pPr>
      <w:r>
        <w:rPr>
          <w:rFonts w:cs="Calibri"/>
          <w:lang w:val="en-US"/>
        </w:rPr>
        <w:t>三</w:t>
      </w:r>
      <w:r>
        <w:rPr>
          <w:rFonts w:cs="Calibri"/>
        </w:rPr>
        <w:t>、交纳采购代理服务费承诺书</w:t>
      </w:r>
    </w:p>
    <w:p>
      <w:pPr>
        <w:rPr>
          <w:rFonts w:cs="Calibri"/>
          <w:b/>
          <w:bCs/>
          <w:sz w:val="24"/>
        </w:rPr>
      </w:pPr>
    </w:p>
    <w:p>
      <w:pPr>
        <w:adjustRightInd/>
        <w:jc w:val="center"/>
        <w:rPr>
          <w:rFonts w:eastAsia="宋体" w:cs="Calibri"/>
          <w:b/>
          <w:bCs/>
          <w:sz w:val="28"/>
          <w:szCs w:val="36"/>
        </w:rPr>
      </w:pPr>
      <w:r>
        <w:rPr>
          <w:rFonts w:eastAsia="宋体" w:cs="Calibri"/>
          <w:b/>
          <w:bCs/>
          <w:sz w:val="28"/>
          <w:szCs w:val="36"/>
        </w:rPr>
        <w:t>交纳采购代理服务费承诺书</w:t>
      </w:r>
    </w:p>
    <w:p>
      <w:pPr>
        <w:rPr>
          <w:rFonts w:cs="Calibri"/>
          <w:sz w:val="24"/>
        </w:rPr>
      </w:pPr>
      <w:r>
        <w:rPr>
          <w:rFonts w:hint="eastAsia" w:cs="Calibri"/>
          <w:sz w:val="24"/>
          <w:lang w:eastAsia="zh-CN"/>
        </w:rPr>
        <w:t>浙江科胜工程管理有限公司</w:t>
      </w:r>
      <w:r>
        <w:rPr>
          <w:rFonts w:cs="Calibri"/>
          <w:sz w:val="24"/>
        </w:rPr>
        <w:t>：</w:t>
      </w:r>
    </w:p>
    <w:p>
      <w:pPr>
        <w:rPr>
          <w:rFonts w:cs="Calibri"/>
          <w:sz w:val="24"/>
        </w:rPr>
      </w:pPr>
    </w:p>
    <w:p>
      <w:pPr>
        <w:ind w:firstLine="480" w:firstLineChars="200"/>
        <w:rPr>
          <w:rFonts w:cs="Calibri"/>
          <w:sz w:val="24"/>
        </w:rPr>
      </w:pPr>
      <w:r>
        <w:rPr>
          <w:rFonts w:cs="Calibri"/>
          <w:sz w:val="24"/>
        </w:rPr>
        <w:t>我单位在你公司组织的</w:t>
      </w:r>
      <w:r>
        <w:rPr>
          <w:rFonts w:cs="Calibri"/>
          <w:sz w:val="24"/>
          <w:u w:val="single"/>
        </w:rPr>
        <w:t>杭州市拱墅区人民政府祥符街道办事处</w:t>
      </w:r>
      <w:r>
        <w:rPr>
          <w:rFonts w:cs="Calibri"/>
          <w:sz w:val="24"/>
        </w:rPr>
        <w:t>（采购人）</w:t>
      </w:r>
      <w:r>
        <w:rPr>
          <w:rFonts w:cs="Calibri"/>
          <w:sz w:val="24"/>
          <w:u w:val="single"/>
        </w:rPr>
        <w:t>祥符街道</w:t>
      </w:r>
      <w:r>
        <w:rPr>
          <w:rFonts w:hint="eastAsia" w:cs="Calibri"/>
          <w:sz w:val="24"/>
          <w:u w:val="single"/>
          <w:lang w:eastAsia="zh-CN"/>
        </w:rPr>
        <w:t>2024年市容管理服务项目</w:t>
      </w:r>
      <w:r>
        <w:rPr>
          <w:rFonts w:cs="Calibri"/>
          <w:sz w:val="24"/>
        </w:rPr>
        <w:t>（项目名称）</w:t>
      </w:r>
      <w:r>
        <w:rPr>
          <w:rFonts w:hint="eastAsia" w:cs="Calibri"/>
          <w:sz w:val="24"/>
          <w:u w:val="single"/>
          <w:lang w:eastAsia="zh-CN"/>
        </w:rPr>
        <w:t>ZJKS-202402001</w:t>
      </w:r>
      <w:r>
        <w:rPr>
          <w:rFonts w:cs="Calibri"/>
          <w:sz w:val="24"/>
        </w:rPr>
        <w:t>（项目编号）</w:t>
      </w:r>
      <w:r>
        <w:rPr>
          <w:rFonts w:hint="eastAsia" w:cs="Calibri"/>
          <w:sz w:val="24"/>
          <w:u w:val="single"/>
          <w:lang w:eastAsia="zh-CN"/>
        </w:rPr>
        <w:t>祥符街道2024年市容管理服务</w:t>
      </w:r>
      <w:r>
        <w:rPr>
          <w:rFonts w:cs="Calibri"/>
          <w:sz w:val="24"/>
        </w:rPr>
        <w:t>（标项名称）的招标中若获中标，我单位保证按招标文件的规定，向你公司即</w:t>
      </w:r>
      <w:r>
        <w:rPr>
          <w:rFonts w:hint="eastAsia" w:cs="Calibri"/>
          <w:sz w:val="24"/>
          <w:lang w:eastAsia="zh-CN"/>
        </w:rPr>
        <w:t>浙江科胜工程管理有限公司</w:t>
      </w:r>
      <w:r>
        <w:rPr>
          <w:rFonts w:cs="Calibri"/>
          <w:sz w:val="24"/>
        </w:rPr>
        <w:t>支付采购代理服务费。如我单位未按上述承诺支付采购代理服务费，你公司有权取消我单位中标资格，由此产生的一切法律后果和责任由我单位承担。我单位声明放弃对此提出任何异议和追索的权利。</w:t>
      </w:r>
    </w:p>
    <w:p>
      <w:pPr>
        <w:rPr>
          <w:rFonts w:cs="Calibri"/>
          <w:sz w:val="24"/>
        </w:rPr>
      </w:pPr>
    </w:p>
    <w:p>
      <w:pPr>
        <w:ind w:firstLine="480" w:firstLineChars="200"/>
        <w:rPr>
          <w:rFonts w:cs="Calibri"/>
          <w:sz w:val="24"/>
        </w:rPr>
      </w:pPr>
      <w:r>
        <w:rPr>
          <w:rFonts w:cs="Calibri"/>
          <w:sz w:val="24"/>
        </w:rPr>
        <w:t>特此承诺。</w:t>
      </w:r>
    </w:p>
    <w:p>
      <w:pPr>
        <w:ind w:firstLine="480" w:firstLineChars="200"/>
        <w:jc w:val="right"/>
        <w:rPr>
          <w:rFonts w:cs="Calibri"/>
          <w:sz w:val="24"/>
        </w:rPr>
      </w:pPr>
      <w:r>
        <w:rPr>
          <w:rFonts w:cs="Calibri"/>
          <w:sz w:val="24"/>
        </w:rPr>
        <w:t>投标人全称：（盖单位公章）</w:t>
      </w:r>
    </w:p>
    <w:p>
      <w:pPr>
        <w:ind w:firstLine="480" w:firstLineChars="200"/>
        <w:jc w:val="right"/>
        <w:rPr>
          <w:rFonts w:cs="Calibri"/>
          <w:kern w:val="0"/>
          <w:sz w:val="24"/>
        </w:rPr>
      </w:pPr>
      <w:r>
        <w:rPr>
          <w:rFonts w:cs="Calibri"/>
          <w:sz w:val="24"/>
        </w:rPr>
        <w:t>日期：202</w:t>
      </w:r>
      <w:r>
        <w:rPr>
          <w:rFonts w:hint="eastAsia" w:cs="Calibri"/>
          <w:sz w:val="24"/>
          <w:lang w:val="en-US" w:eastAsia="zh-CN"/>
        </w:rPr>
        <w:t>4</w:t>
      </w:r>
      <w:r>
        <w:rPr>
          <w:rFonts w:cs="Calibri"/>
          <w:sz w:val="24"/>
        </w:rPr>
        <w:t>年  月  日</w:t>
      </w:r>
    </w:p>
    <w:p>
      <w:pPr>
        <w:widowControl/>
        <w:jc w:val="left"/>
        <w:rPr>
          <w:rFonts w:cs="Calibri"/>
          <w:bCs/>
          <w:sz w:val="24"/>
        </w:rPr>
      </w:pPr>
    </w:p>
    <w:p>
      <w:pPr>
        <w:rPr>
          <w:rFonts w:cs="Calibri"/>
          <w:b/>
          <w:sz w:val="32"/>
          <w:szCs w:val="32"/>
        </w:rPr>
      </w:pPr>
      <w:r>
        <w:rPr>
          <w:rFonts w:cs="Calibri"/>
          <w:b/>
          <w:sz w:val="32"/>
          <w:szCs w:val="32"/>
        </w:rPr>
        <w:br w:type="page"/>
      </w:r>
    </w:p>
    <w:p>
      <w:pPr>
        <w:pStyle w:val="3"/>
        <w:keepNext w:val="0"/>
        <w:keepLines w:val="0"/>
        <w:pageBreakBefore/>
        <w:widowControl/>
        <w:jc w:val="both"/>
        <w:rPr>
          <w:rFonts w:cs="Calibri"/>
        </w:rPr>
      </w:pPr>
      <w:bookmarkStart w:id="382" w:name="_Toc465665161"/>
      <w:r>
        <w:rPr>
          <w:rFonts w:cs="Calibri"/>
        </w:rPr>
        <w:t>招标文件附件</w:t>
      </w:r>
      <w:bookmarkEnd w:id="382"/>
    </w:p>
    <w:p>
      <w:pPr>
        <w:pStyle w:val="2"/>
        <w:ind w:firstLine="482"/>
        <w:rPr>
          <w:rFonts w:cs="Calibri"/>
        </w:rPr>
      </w:pPr>
      <w:r>
        <w:rPr>
          <w:rFonts w:cs="Calibri"/>
        </w:rPr>
        <w:t>附件1：残疾人福利性单位声明函</w:t>
      </w:r>
    </w:p>
    <w:p>
      <w:pPr>
        <w:jc w:val="center"/>
        <w:rPr>
          <w:rFonts w:cs="Calibri"/>
          <w:b/>
          <w:spacing w:val="6"/>
          <w:sz w:val="32"/>
          <w:szCs w:val="32"/>
        </w:rPr>
      </w:pPr>
      <w:bookmarkStart w:id="383" w:name="OLE_LINK13"/>
      <w:bookmarkStart w:id="384" w:name="OLE_LINK14"/>
      <w:r>
        <w:rPr>
          <w:rFonts w:cs="Calibri"/>
          <w:b/>
          <w:spacing w:val="6"/>
          <w:sz w:val="32"/>
          <w:szCs w:val="32"/>
        </w:rPr>
        <w:t>残疾人福利性单位声明函</w:t>
      </w:r>
    </w:p>
    <w:bookmarkEnd w:id="383"/>
    <w:bookmarkEnd w:id="384"/>
    <w:p>
      <w:pPr>
        <w:rPr>
          <w:rFonts w:cs="Calibri"/>
          <w:b/>
          <w:spacing w:val="6"/>
          <w:sz w:val="30"/>
          <w:szCs w:val="30"/>
        </w:rPr>
      </w:pPr>
    </w:p>
    <w:p>
      <w:pPr>
        <w:ind w:firstLine="480" w:firstLineChars="200"/>
        <w:rPr>
          <w:rFonts w:cs="Calibri"/>
          <w:sz w:val="24"/>
        </w:rPr>
      </w:pPr>
      <w:r>
        <w:rPr>
          <w:rFonts w:cs="Calibri"/>
          <w:sz w:val="24"/>
        </w:rPr>
        <w:t>本单位郑重声明，根据《财政部 民政部 中国残疾人联合会关于促进残疾人就业政府采购政策的通知》（财库〔2017〕 141号）的规定，本单位为符合条件的残疾人福利性单位，且本单位参加</w:t>
      </w:r>
      <w:r>
        <w:rPr>
          <w:rFonts w:cs="Calibri"/>
          <w:sz w:val="24"/>
          <w:u w:val="single"/>
        </w:rPr>
        <w:t>杭州市拱墅区人民政府祥符街道办事处</w:t>
      </w:r>
      <w:r>
        <w:rPr>
          <w:rFonts w:cs="Calibri"/>
          <w:sz w:val="24"/>
        </w:rPr>
        <w:t>单位的</w:t>
      </w:r>
      <w:r>
        <w:rPr>
          <w:rFonts w:cs="Calibri"/>
          <w:sz w:val="24"/>
          <w:u w:val="single"/>
        </w:rPr>
        <w:t>祥符街道</w:t>
      </w:r>
      <w:r>
        <w:rPr>
          <w:rFonts w:hint="eastAsia" w:cs="Calibri"/>
          <w:sz w:val="24"/>
          <w:u w:val="single"/>
          <w:lang w:eastAsia="zh-CN"/>
        </w:rPr>
        <w:t>2024年市容管理服务项目</w:t>
      </w:r>
      <w:r>
        <w:rPr>
          <w:rFonts w:cs="Calibri"/>
          <w:sz w:val="24"/>
        </w:rPr>
        <w:t>采购活动提供本单位制造的货物（由本单位承担工程/提供服务），或者提供其他残疾人福利性单位制造的货物（不包括使用非残疾人福利性单位注册商标的货物）。</w:t>
      </w:r>
    </w:p>
    <w:p>
      <w:pPr>
        <w:ind w:firstLine="480" w:firstLineChars="200"/>
        <w:rPr>
          <w:rFonts w:cs="Calibri"/>
          <w:sz w:val="24"/>
        </w:rPr>
      </w:pPr>
      <w:r>
        <w:rPr>
          <w:rFonts w:cs="Calibri"/>
          <w:sz w:val="24"/>
        </w:rPr>
        <w:t>本单位对上述声明的真实性负责。如有虚假，将依法承担相应责任。</w:t>
      </w:r>
    </w:p>
    <w:p>
      <w:pPr>
        <w:ind w:firstLine="480" w:firstLineChars="200"/>
        <w:rPr>
          <w:rFonts w:cs="Calibri"/>
          <w:sz w:val="24"/>
        </w:rPr>
      </w:pPr>
    </w:p>
    <w:p>
      <w:pPr>
        <w:ind w:firstLine="480" w:firstLineChars="200"/>
        <w:rPr>
          <w:rFonts w:cs="Calibri"/>
          <w:sz w:val="24"/>
        </w:rPr>
      </w:pPr>
    </w:p>
    <w:p>
      <w:pPr>
        <w:ind w:firstLine="480" w:firstLineChars="200"/>
        <w:jc w:val="right"/>
        <w:rPr>
          <w:rFonts w:cs="Calibri"/>
          <w:kern w:val="0"/>
          <w:sz w:val="24"/>
          <w:lang w:val="zh-CN"/>
        </w:rPr>
      </w:pPr>
      <w:r>
        <w:rPr>
          <w:rFonts w:cs="Calibri"/>
          <w:kern w:val="0"/>
          <w:sz w:val="24"/>
          <w:lang w:val="zh-CN"/>
        </w:rPr>
        <w:t>投标人名称（电子签名或单位公章）：</w:t>
      </w:r>
    </w:p>
    <w:p>
      <w:pPr>
        <w:ind w:firstLine="480" w:firstLineChars="200"/>
        <w:jc w:val="right"/>
        <w:rPr>
          <w:rFonts w:cs="Calibri"/>
          <w:kern w:val="0"/>
          <w:sz w:val="24"/>
          <w:lang w:val="zh-CN"/>
        </w:rPr>
      </w:pPr>
      <w:r>
        <w:rPr>
          <w:rFonts w:cs="Calibri"/>
          <w:kern w:val="0"/>
          <w:sz w:val="24"/>
          <w:lang w:val="zh-CN"/>
        </w:rPr>
        <w:t>日期：</w:t>
      </w:r>
      <w:r>
        <w:rPr>
          <w:rFonts w:hint="eastAsia" w:cs="Calibri"/>
          <w:kern w:val="0"/>
          <w:sz w:val="24"/>
          <w:lang w:val="zh-CN"/>
        </w:rPr>
        <w:t>2024年  月   日</w:t>
      </w:r>
    </w:p>
    <w:p>
      <w:pPr>
        <w:rPr>
          <w:rFonts w:cs="Calibri"/>
        </w:rPr>
      </w:pPr>
      <w:r>
        <w:rPr>
          <w:rFonts w:cs="Calibri"/>
        </w:rPr>
        <w:br w:type="page"/>
      </w:r>
    </w:p>
    <w:p>
      <w:pPr>
        <w:pStyle w:val="2"/>
        <w:ind w:firstLine="482"/>
        <w:rPr>
          <w:rFonts w:cs="Calibri"/>
        </w:rPr>
      </w:pPr>
      <w:r>
        <w:rPr>
          <w:rFonts w:cs="Calibri"/>
        </w:rPr>
        <w:t>附件2：质疑函范本及制作说明</w:t>
      </w:r>
    </w:p>
    <w:p>
      <w:pPr>
        <w:jc w:val="center"/>
        <w:rPr>
          <w:rFonts w:cs="Calibri"/>
          <w:b/>
          <w:spacing w:val="6"/>
          <w:sz w:val="32"/>
          <w:szCs w:val="32"/>
        </w:rPr>
      </w:pPr>
      <w:r>
        <w:rPr>
          <w:rFonts w:cs="Calibri"/>
          <w:b/>
          <w:spacing w:val="6"/>
          <w:sz w:val="32"/>
          <w:szCs w:val="32"/>
        </w:rPr>
        <w:t>质疑函范本</w:t>
      </w:r>
    </w:p>
    <w:p>
      <w:pPr>
        <w:keepNext w:val="0"/>
        <w:keepLines w:val="0"/>
        <w:widowControl w:val="0"/>
        <w:suppressLineNumbers w:val="0"/>
        <w:adjustRightInd w:val="0"/>
        <w:snapToGrid w:val="0"/>
        <w:spacing w:before="240" w:beforeLines="100" w:beforeAutospacing="0" w:after="0" w:afterAutospacing="0" w:line="360" w:lineRule="auto"/>
        <w:ind w:left="0" w:right="0"/>
        <w:jc w:val="both"/>
        <w:rPr>
          <w:rFonts w:hint="eastAsia" w:ascii="仿宋" w:hAnsi="仿宋" w:eastAsia="仿宋" w:cs="仿宋"/>
          <w:bCs/>
          <w:kern w:val="2"/>
          <w:sz w:val="24"/>
          <w:szCs w:val="24"/>
        </w:rPr>
      </w:pPr>
      <w:r>
        <w:rPr>
          <w:rFonts w:hint="eastAsia" w:ascii="仿宋" w:hAnsi="仿宋" w:eastAsia="仿宋" w:cs="仿宋"/>
          <w:bCs/>
          <w:kern w:val="2"/>
          <w:sz w:val="24"/>
          <w:szCs w:val="24"/>
          <w:lang w:val="en-US" w:eastAsia="zh-CN" w:bidi="ar"/>
        </w:rPr>
        <w:t>一、质疑供应商基本信息</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质疑供应商：</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地址：</w:t>
      </w:r>
      <w:r>
        <w:rPr>
          <w:rFonts w:hint="eastAsia" w:ascii="仿宋" w:hAnsi="仿宋" w:eastAsia="仿宋" w:cs="仿宋"/>
          <w:kern w:val="2"/>
          <w:sz w:val="24"/>
          <w:szCs w:val="24"/>
          <w:u w:val="dotted"/>
          <w:lang w:val="en-US" w:eastAsia="zh-CN" w:bidi="ar"/>
        </w:rPr>
        <w:t xml:space="preserve">                          </w:t>
      </w:r>
      <w:r>
        <w:rPr>
          <w:rFonts w:hint="eastAsia" w:ascii="仿宋" w:hAnsi="仿宋" w:eastAsia="仿宋" w:cs="仿宋"/>
          <w:kern w:val="2"/>
          <w:sz w:val="24"/>
          <w:szCs w:val="24"/>
          <w:lang w:val="en-US" w:eastAsia="zh-CN" w:bidi="ar"/>
        </w:rPr>
        <w:t>邮编：</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联系人：</w:t>
      </w:r>
      <w:r>
        <w:rPr>
          <w:rFonts w:hint="eastAsia" w:ascii="仿宋" w:hAnsi="仿宋" w:eastAsia="仿宋" w:cs="仿宋"/>
          <w:kern w:val="2"/>
          <w:sz w:val="24"/>
          <w:szCs w:val="24"/>
          <w:u w:val="dotted"/>
          <w:lang w:val="en-US" w:eastAsia="zh-CN" w:bidi="ar"/>
        </w:rPr>
        <w:t xml:space="preserve">                      </w:t>
      </w:r>
      <w:r>
        <w:rPr>
          <w:rFonts w:hint="eastAsia" w:ascii="仿宋" w:hAnsi="仿宋" w:eastAsia="仿宋" w:cs="仿宋"/>
          <w:kern w:val="2"/>
          <w:sz w:val="24"/>
          <w:szCs w:val="24"/>
          <w:lang w:val="en-US" w:eastAsia="zh-CN" w:bidi="ar"/>
        </w:rPr>
        <w:t>联系电话：</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授权代表：</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联系电话：</w:t>
      </w:r>
      <w:r>
        <w:rPr>
          <w:rFonts w:hint="eastAsia" w:ascii="仿宋" w:hAnsi="仿宋" w:eastAsia="仿宋" w:cs="仿宋"/>
          <w:kern w:val="2"/>
          <w:sz w:val="24"/>
          <w:szCs w:val="24"/>
          <w:u w:val="dotted"/>
          <w:lang w:val="en-US" w:eastAsia="zh-CN" w:bidi="ar"/>
        </w:rPr>
        <w:t xml:space="preserve">                                           </w:t>
      </w:r>
      <w:r>
        <w:rPr>
          <w:rFonts w:hint="eastAsia" w:ascii="仿宋" w:hAnsi="仿宋" w:eastAsia="仿宋" w:cs="仿宋"/>
          <w:kern w:val="2"/>
          <w:sz w:val="24"/>
          <w:szCs w:val="24"/>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地址： </w:t>
      </w:r>
      <w:r>
        <w:rPr>
          <w:rFonts w:hint="eastAsia" w:ascii="仿宋" w:hAnsi="仿宋" w:eastAsia="仿宋" w:cs="仿宋"/>
          <w:kern w:val="2"/>
          <w:sz w:val="24"/>
          <w:szCs w:val="24"/>
          <w:u w:val="dotted"/>
          <w:lang w:val="en-US" w:eastAsia="zh-CN" w:bidi="ar"/>
        </w:rPr>
        <w:t xml:space="preserve">                        </w:t>
      </w:r>
      <w:r>
        <w:rPr>
          <w:rFonts w:hint="eastAsia" w:ascii="仿宋" w:hAnsi="仿宋" w:eastAsia="仿宋" w:cs="仿宋"/>
          <w:kern w:val="2"/>
          <w:sz w:val="24"/>
          <w:szCs w:val="24"/>
          <w:lang w:val="en-US" w:eastAsia="zh-CN" w:bidi="ar"/>
        </w:rPr>
        <w:t>邮编：</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bCs/>
          <w:kern w:val="2"/>
          <w:sz w:val="24"/>
          <w:szCs w:val="24"/>
        </w:rPr>
      </w:pPr>
      <w:r>
        <w:rPr>
          <w:rFonts w:hint="eastAsia" w:ascii="仿宋" w:hAnsi="仿宋" w:eastAsia="仿宋" w:cs="仿宋"/>
          <w:bCs/>
          <w:kern w:val="2"/>
          <w:sz w:val="24"/>
          <w:szCs w:val="24"/>
          <w:lang w:val="en-US" w:eastAsia="zh-CN" w:bidi="ar"/>
        </w:rPr>
        <w:t>二、质疑项目基本情况</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质疑项目的名称：</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质疑项目的编号：</w:t>
      </w:r>
      <w:r>
        <w:rPr>
          <w:rFonts w:hint="eastAsia" w:ascii="仿宋" w:hAnsi="仿宋" w:eastAsia="仿宋" w:cs="仿宋"/>
          <w:kern w:val="2"/>
          <w:sz w:val="24"/>
          <w:szCs w:val="24"/>
          <w:u w:val="dotted"/>
          <w:lang w:val="en-US" w:eastAsia="zh-CN" w:bidi="ar"/>
        </w:rPr>
        <w:t xml:space="preserve">               </w:t>
      </w:r>
      <w:r>
        <w:rPr>
          <w:rFonts w:hint="eastAsia" w:ascii="仿宋" w:hAnsi="仿宋" w:eastAsia="仿宋" w:cs="仿宋"/>
          <w:kern w:val="2"/>
          <w:sz w:val="24"/>
          <w:szCs w:val="24"/>
          <w:lang w:val="en-US" w:eastAsia="zh-CN" w:bidi="ar"/>
        </w:rPr>
        <w:t>包号：</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采购人名称：</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采购文件获取日期：</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bCs/>
          <w:kern w:val="2"/>
          <w:sz w:val="24"/>
          <w:szCs w:val="24"/>
        </w:rPr>
      </w:pPr>
      <w:r>
        <w:rPr>
          <w:rFonts w:hint="eastAsia" w:ascii="仿宋" w:hAnsi="仿宋" w:eastAsia="仿宋" w:cs="仿宋"/>
          <w:bCs/>
          <w:kern w:val="2"/>
          <w:sz w:val="24"/>
          <w:szCs w:val="24"/>
          <w:lang w:val="en-US" w:eastAsia="zh-CN" w:bidi="ar"/>
        </w:rPr>
        <w:t>三、质疑事项具体内容</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质疑事项1：</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事实依据：</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法律依据：</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质疑事项2</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bCs/>
          <w:kern w:val="2"/>
          <w:sz w:val="24"/>
          <w:szCs w:val="24"/>
        </w:rPr>
      </w:pPr>
      <w:r>
        <w:rPr>
          <w:rFonts w:hint="eastAsia" w:ascii="仿宋" w:hAnsi="仿宋" w:eastAsia="仿宋" w:cs="仿宋"/>
          <w:bCs/>
          <w:kern w:val="2"/>
          <w:sz w:val="24"/>
          <w:szCs w:val="24"/>
          <w:lang w:val="en-US" w:eastAsia="zh-CN" w:bidi="ar"/>
        </w:rPr>
        <w:t>四、与质疑事项相关的质疑请求</w:t>
      </w:r>
    </w:p>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仿宋" w:hAnsi="仿宋" w:eastAsia="仿宋" w:cs="仿宋"/>
          <w:kern w:val="2"/>
          <w:sz w:val="24"/>
          <w:szCs w:val="24"/>
          <w:u w:val="dotted"/>
        </w:rPr>
      </w:pPr>
      <w:r>
        <w:rPr>
          <w:rFonts w:hint="eastAsia" w:ascii="仿宋" w:hAnsi="仿宋" w:eastAsia="仿宋" w:cs="仿宋"/>
          <w:kern w:val="2"/>
          <w:sz w:val="24"/>
          <w:szCs w:val="24"/>
          <w:lang w:val="en-US" w:eastAsia="zh-CN" w:bidi="ar"/>
        </w:rPr>
        <w:t>请求：</w:t>
      </w:r>
      <w:r>
        <w:rPr>
          <w:rFonts w:hint="eastAsia" w:ascii="仿宋" w:hAnsi="仿宋" w:eastAsia="仿宋" w:cs="仿宋"/>
          <w:kern w:val="2"/>
          <w:sz w:val="24"/>
          <w:szCs w:val="24"/>
          <w:u w:val="dotted"/>
          <w:lang w:val="en-US" w:eastAsia="zh-CN" w:bidi="ar"/>
        </w:rPr>
        <w:t xml:space="preserve">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签字(签章)：                   公章：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日期：    </w:t>
      </w:r>
    </w:p>
    <w:p>
      <w:pPr>
        <w:keepNext w:val="0"/>
        <w:keepLines w:val="0"/>
        <w:widowControl w:val="0"/>
        <w:suppressLineNumbers w:val="0"/>
        <w:adjustRightInd w:val="0"/>
        <w:spacing w:before="0" w:beforeAutospacing="0" w:after="0" w:afterAutospacing="0" w:line="360" w:lineRule="auto"/>
        <w:ind w:left="0" w:right="0"/>
        <w:jc w:val="center"/>
        <w:rPr>
          <w:rFonts w:hint="eastAsia" w:ascii="仿宋" w:hAnsi="仿宋" w:eastAsia="仿宋" w:cs="仿宋"/>
          <w:b/>
          <w:bCs/>
          <w:kern w:val="2"/>
          <w:sz w:val="24"/>
          <w:szCs w:val="24"/>
        </w:rPr>
      </w:pPr>
      <w:r>
        <w:rPr>
          <w:rFonts w:hint="eastAsia" w:ascii="仿宋" w:hAnsi="仿宋" w:eastAsia="仿宋" w:cs="仿宋"/>
          <w:b/>
          <w:bCs/>
          <w:kern w:val="2"/>
          <w:sz w:val="24"/>
          <w:szCs w:val="24"/>
          <w:lang w:val="en-US" w:eastAsia="zh-CN" w:bidi="ar"/>
        </w:rPr>
        <w:t xml:space="preserve">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 xml:space="preserve">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 xml:space="preserve">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 xml:space="preserve"> </w:t>
      </w:r>
    </w:p>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质疑函制作说明：</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1.供应商提出质疑时，应提交质疑函和必要的证明材料。</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2.质疑供应商若委托代理人进行质疑的，质疑函应按要求列明“授权代表”的有关内容，并在附件中提交由质疑</w:t>
      </w:r>
      <w:r>
        <w:rPr>
          <w:rFonts w:hint="eastAsia" w:ascii="仿宋" w:hAnsi="仿宋" w:eastAsia="仿宋" w:cs="仿宋"/>
          <w:kern w:val="0"/>
          <w:sz w:val="24"/>
          <w:szCs w:val="24"/>
          <w:lang w:val="en-US" w:eastAsia="zh-CN" w:bidi="ar"/>
        </w:rPr>
        <w:t>供应商签署的授权委托书。授权委托书应载明代理人的姓名或者名称、代理事项、具体权限、期限和相关事项。</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3.质疑供应商若对项目的某一分包进行质疑，质疑函中应列明具体分包号。</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4.质疑函的质疑事项应具体、明确，并有必要的事实依据和法律依据。</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5.质疑函的质疑请求应与质疑事项相关。</w:t>
      </w:r>
    </w:p>
    <w:p>
      <w:pPr>
        <w:keepNext w:val="0"/>
        <w:keepLines w:val="0"/>
        <w:widowControl/>
        <w:suppressLineNumbers w:val="0"/>
        <w:adjustRightInd w:val="0"/>
        <w:spacing w:before="0" w:beforeAutospacing="0" w:after="0" w:afterAutospacing="0" w:line="360" w:lineRule="auto"/>
        <w:ind w:left="0" w:right="0" w:firstLine="480" w:firstLineChars="20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6.质疑供应商为自然人的，质疑函应由本人签字；质疑供应商为法人或者其他组织的，质疑函应由法定代表人、主要负责人，或者其授权代表签字或者盖章，并加盖公章。</w:t>
      </w:r>
    </w:p>
    <w:p>
      <w:pPr>
        <w:rPr>
          <w:rFonts w:cs="Calibri"/>
          <w:b/>
          <w:spacing w:val="6"/>
          <w:sz w:val="32"/>
          <w:szCs w:val="32"/>
        </w:rPr>
      </w:pPr>
      <w:r>
        <w:rPr>
          <w:rFonts w:cs="Calibri"/>
          <w:b/>
          <w:spacing w:val="6"/>
          <w:sz w:val="32"/>
          <w:szCs w:val="32"/>
        </w:rPr>
        <w:br w:type="page"/>
      </w:r>
    </w:p>
    <w:p>
      <w:pPr>
        <w:pStyle w:val="2"/>
        <w:ind w:firstLine="482"/>
        <w:rPr>
          <w:rFonts w:cs="Calibri"/>
        </w:rPr>
      </w:pPr>
      <w:r>
        <w:rPr>
          <w:rFonts w:cs="Calibri"/>
        </w:rPr>
        <w:t>附件3：投诉书范本及制作说明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rPr>
          <w:rFonts w:cs="Calibri"/>
          <w:b/>
          <w:spacing w:val="6"/>
          <w:sz w:val="32"/>
          <w:szCs w:val="32"/>
        </w:rPr>
      </w:pPr>
      <w:r>
        <w:rPr>
          <w:rFonts w:cs="Calibri"/>
          <w:b/>
          <w:spacing w:val="6"/>
          <w:sz w:val="32"/>
          <w:szCs w:val="32"/>
        </w:rPr>
        <w:br w:type="page"/>
      </w:r>
    </w:p>
    <w:p>
      <w:pPr>
        <w:pStyle w:val="2"/>
        <w:ind w:firstLine="482"/>
        <w:rPr>
          <w:rFonts w:cs="Calibri"/>
        </w:rPr>
      </w:pPr>
      <w:r>
        <w:rPr>
          <w:rFonts w:cs="Calibri"/>
        </w:rPr>
        <w:t>附件4：业务专用章使用说明函</w:t>
      </w:r>
    </w:p>
    <w:p>
      <w:pPr>
        <w:jc w:val="center"/>
        <w:rPr>
          <w:rFonts w:cs="Calibri"/>
          <w:b/>
          <w:sz w:val="32"/>
          <w:szCs w:val="32"/>
        </w:rPr>
      </w:pPr>
      <w:r>
        <w:rPr>
          <w:rFonts w:cs="Calibri"/>
          <w:b/>
          <w:sz w:val="32"/>
          <w:szCs w:val="32"/>
        </w:rPr>
        <w:t>业务专用章使用说明函</w:t>
      </w:r>
    </w:p>
    <w:p>
      <w:pPr>
        <w:rPr>
          <w:rFonts w:cs="Calibri"/>
          <w:sz w:val="24"/>
        </w:rPr>
      </w:pPr>
      <w:r>
        <w:rPr>
          <w:rFonts w:cs="Calibri"/>
          <w:sz w:val="24"/>
          <w:u w:val="single"/>
        </w:rPr>
        <w:t>杭州市拱墅区人民政府祥符街道办事处、</w:t>
      </w:r>
      <w:r>
        <w:rPr>
          <w:rFonts w:hint="eastAsia" w:cs="Calibri"/>
          <w:sz w:val="24"/>
          <w:u w:val="single"/>
          <w:lang w:eastAsia="zh-CN"/>
        </w:rPr>
        <w:t>浙江科胜工程管理有限公司</w:t>
      </w:r>
      <w:r>
        <w:rPr>
          <w:rFonts w:cs="Calibri"/>
          <w:sz w:val="24"/>
          <w:u w:val="single"/>
        </w:rPr>
        <w:t>：</w:t>
      </w:r>
    </w:p>
    <w:p>
      <w:pPr>
        <w:ind w:firstLine="480" w:firstLineChars="200"/>
        <w:rPr>
          <w:rFonts w:cs="Calibri"/>
          <w:sz w:val="24"/>
        </w:rPr>
      </w:pPr>
      <w:r>
        <w:rPr>
          <w:rFonts w:hint="eastAsia" w:cs="Calibri"/>
          <w:kern w:val="0"/>
          <w:sz w:val="24"/>
          <w:lang w:val="zh-CN"/>
        </w:rPr>
        <w:t>我方</w:t>
      </w:r>
      <w:r>
        <w:rPr>
          <w:rFonts w:hint="eastAsia" w:cs="Calibri"/>
          <w:kern w:val="0"/>
          <w:sz w:val="24"/>
          <w:u w:val="single"/>
          <w:lang w:val="zh-CN"/>
        </w:rPr>
        <w:t xml:space="preserve">                         </w:t>
      </w:r>
      <w:r>
        <w:rPr>
          <w:rFonts w:hint="eastAsia" w:cs="Calibri"/>
          <w:kern w:val="0"/>
          <w:sz w:val="24"/>
          <w:lang w:val="zh-CN"/>
        </w:rPr>
        <w:t>(投标人全称)</w:t>
      </w:r>
      <w:r>
        <w:rPr>
          <w:rFonts w:cs="Calibri"/>
          <w:sz w:val="24"/>
        </w:rPr>
        <w:t>是中华人民共和国依法登记注册的合法企业，</w:t>
      </w:r>
      <w:r>
        <w:rPr>
          <w:rFonts w:cs="Calibri"/>
          <w:bCs/>
          <w:sz w:val="24"/>
        </w:rPr>
        <w:t>在参加</w:t>
      </w:r>
      <w:r>
        <w:rPr>
          <w:rFonts w:cs="Calibri"/>
          <w:sz w:val="24"/>
        </w:rPr>
        <w:t>你方组织的祥符街道</w:t>
      </w:r>
      <w:r>
        <w:rPr>
          <w:rFonts w:hint="eastAsia" w:cs="Calibri"/>
          <w:sz w:val="24"/>
          <w:lang w:eastAsia="zh-CN"/>
        </w:rPr>
        <w:t>2024年市容管理服务项目</w:t>
      </w:r>
      <w:r>
        <w:rPr>
          <w:rFonts w:cs="Calibri"/>
          <w:sz w:val="24"/>
        </w:rPr>
        <w:t>（项目编号：</w:t>
      </w:r>
      <w:r>
        <w:rPr>
          <w:rFonts w:hint="eastAsia" w:cs="Calibri"/>
          <w:sz w:val="24"/>
          <w:lang w:eastAsia="zh-CN"/>
        </w:rPr>
        <w:t>ZJKS-202402001</w:t>
      </w:r>
      <w:r>
        <w:rPr>
          <w:rFonts w:cs="Calibri"/>
          <w:sz w:val="24"/>
        </w:rPr>
        <w:t>）</w:t>
      </w:r>
      <w:r>
        <w:rPr>
          <w:rFonts w:cs="Calibri"/>
          <w:bCs/>
          <w:sz w:val="24"/>
        </w:rPr>
        <w:t>投标活动中作如下说明：</w:t>
      </w:r>
      <w:r>
        <w:rPr>
          <w:rFonts w:cs="Calibri"/>
          <w:sz w:val="24"/>
        </w:rPr>
        <w:t>我方所使用的</w:t>
      </w:r>
      <w:r>
        <w:rPr>
          <w:rFonts w:hint="eastAsia" w:cs="Calibri"/>
          <w:sz w:val="24"/>
        </w:rPr>
        <w:t>“</w:t>
      </w:r>
      <w:r>
        <w:rPr>
          <w:rFonts w:cs="Calibri"/>
          <w:sz w:val="24"/>
        </w:rPr>
        <w:t>XX专用章</w:t>
      </w:r>
      <w:r>
        <w:rPr>
          <w:rFonts w:hint="eastAsia" w:cs="Calibri"/>
          <w:sz w:val="24"/>
        </w:rPr>
        <w:t>”</w:t>
      </w:r>
      <w:r>
        <w:rPr>
          <w:rFonts w:cs="Calibri"/>
          <w:sz w:val="24"/>
        </w:rPr>
        <w:t>与法定名称章具有同等的法律效力，对使用</w:t>
      </w:r>
      <w:r>
        <w:rPr>
          <w:rFonts w:hint="eastAsia" w:cs="Calibri"/>
          <w:sz w:val="24"/>
        </w:rPr>
        <w:t>“</w:t>
      </w:r>
      <w:r>
        <w:rPr>
          <w:rFonts w:cs="Calibri"/>
          <w:sz w:val="24"/>
        </w:rPr>
        <w:t>XX专用章</w:t>
      </w:r>
      <w:r>
        <w:rPr>
          <w:rFonts w:hint="eastAsia" w:cs="Calibri"/>
          <w:sz w:val="24"/>
        </w:rPr>
        <w:t>”</w:t>
      </w:r>
      <w:r>
        <w:rPr>
          <w:rFonts w:cs="Calibri"/>
          <w:sz w:val="24"/>
        </w:rPr>
        <w:t xml:space="preserve">的行为予以完全承认，并愿意承担相应责任。   </w:t>
      </w:r>
    </w:p>
    <w:p>
      <w:pPr>
        <w:ind w:firstLine="480" w:firstLineChars="200"/>
        <w:rPr>
          <w:rFonts w:cs="Calibri"/>
          <w:sz w:val="24"/>
        </w:rPr>
      </w:pPr>
      <w:r>
        <w:rPr>
          <w:rFonts w:cs="Calibri"/>
          <w:sz w:val="24"/>
        </w:rPr>
        <w:t>特此说明。</w:t>
      </w:r>
    </w:p>
    <w:p>
      <w:pPr>
        <w:ind w:firstLine="494"/>
        <w:rPr>
          <w:rFonts w:cs="Calibri"/>
          <w:sz w:val="24"/>
        </w:rPr>
      </w:pPr>
    </w:p>
    <w:p>
      <w:pPr>
        <w:ind w:firstLine="494"/>
        <w:rPr>
          <w:rFonts w:cs="Calibri"/>
          <w:sz w:val="24"/>
        </w:rPr>
      </w:pPr>
    </w:p>
    <w:p>
      <w:pPr>
        <w:ind w:firstLine="494"/>
        <w:rPr>
          <w:rFonts w:cs="Calibri"/>
          <w:sz w:val="24"/>
        </w:rPr>
      </w:pPr>
    </w:p>
    <w:p>
      <w:pPr>
        <w:ind w:firstLine="494"/>
        <w:rPr>
          <w:rFonts w:cs="Calibri"/>
          <w:sz w:val="24"/>
        </w:rPr>
      </w:pPr>
    </w:p>
    <w:p>
      <w:pPr>
        <w:ind w:right="480" w:firstLine="4080" w:firstLineChars="1700"/>
        <w:rPr>
          <w:rFonts w:cs="Calibri"/>
          <w:sz w:val="24"/>
        </w:rPr>
      </w:pPr>
      <w:r>
        <w:rPr>
          <w:rFonts w:cs="Calibri"/>
          <w:sz w:val="24"/>
        </w:rPr>
        <w:t>投标单位（法定名称章）：</w:t>
      </w:r>
    </w:p>
    <w:p>
      <w:pPr>
        <w:ind w:right="480" w:firstLine="4080" w:firstLineChars="1700"/>
        <w:rPr>
          <w:rFonts w:cs="Calibri"/>
          <w:sz w:val="24"/>
        </w:rPr>
      </w:pPr>
      <w:r>
        <w:rPr>
          <w:rFonts w:cs="Calibri"/>
          <w:sz w:val="24"/>
        </w:rPr>
        <w:t>日期：</w:t>
      </w:r>
      <w:r>
        <w:rPr>
          <w:rFonts w:hint="eastAsia" w:cs="Calibri"/>
          <w:sz w:val="24"/>
        </w:rPr>
        <w:t>2024年  月   日</w:t>
      </w:r>
    </w:p>
    <w:p>
      <w:pPr>
        <w:rPr>
          <w:rFonts w:cs="Calibri"/>
          <w:sz w:val="24"/>
        </w:rPr>
      </w:pPr>
      <w:r>
        <w:rPr>
          <w:rFonts w:cs="Calibri"/>
          <w:b/>
          <w:bCs/>
          <w:sz w:val="24"/>
        </w:rPr>
        <w:t>附：</w:t>
      </w:r>
    </w:p>
    <w:p>
      <w:pPr>
        <w:rPr>
          <w:rFonts w:cs="Calibri"/>
          <w:bCs/>
          <w:sz w:val="24"/>
        </w:rPr>
      </w:pPr>
      <w:r>
        <w:rPr>
          <w:rFonts w:cs="Calibri"/>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cs="Calibri"/>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cs="Calibri"/>
          <w:sz w:val="24"/>
        </w:rPr>
        <w:t>投标单位法定名称章（印模）                投标单位</w:t>
      </w:r>
      <w:r>
        <w:rPr>
          <w:rFonts w:hint="eastAsia" w:cs="Calibri"/>
          <w:sz w:val="24"/>
        </w:rPr>
        <w:t>“</w:t>
      </w:r>
      <w:r>
        <w:rPr>
          <w:rFonts w:cs="Calibri"/>
          <w:sz w:val="24"/>
        </w:rPr>
        <w:t>XX专用章</w:t>
      </w:r>
      <w:r>
        <w:rPr>
          <w:rFonts w:hint="eastAsia" w:cs="Calibri"/>
          <w:sz w:val="24"/>
        </w:rPr>
        <w:t>”</w:t>
      </w:r>
      <w:r>
        <w:rPr>
          <w:rFonts w:cs="Calibri"/>
          <w:sz w:val="24"/>
        </w:rPr>
        <w:t>（印模）</w:t>
      </w: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autoSpaceDE w:val="0"/>
        <w:autoSpaceDN w:val="0"/>
        <w:jc w:val="center"/>
        <w:rPr>
          <w:rFonts w:cs="Calibri"/>
          <w:b/>
          <w:spacing w:val="6"/>
          <w:sz w:val="32"/>
          <w:szCs w:val="32"/>
        </w:rPr>
      </w:pPr>
    </w:p>
    <w:p>
      <w:pPr>
        <w:pStyle w:val="2"/>
        <w:ind w:firstLine="482"/>
        <w:rPr>
          <w:rFonts w:cs="Calibri"/>
        </w:rPr>
      </w:pPr>
      <w:r>
        <w:rPr>
          <w:rFonts w:cs="Calibri"/>
        </w:rPr>
        <w:t>附件5：中小企业声明函</w:t>
      </w:r>
    </w:p>
    <w:p>
      <w:pPr>
        <w:jc w:val="center"/>
        <w:rPr>
          <w:rFonts w:cs="Calibri"/>
          <w:b/>
          <w:sz w:val="32"/>
          <w:szCs w:val="32"/>
        </w:rPr>
      </w:pPr>
      <w:r>
        <w:rPr>
          <w:rFonts w:cs="Calibri"/>
          <w:b/>
          <w:sz w:val="32"/>
          <w:szCs w:val="32"/>
        </w:rPr>
        <w:t>中小企业声明函（服务）</w:t>
      </w:r>
    </w:p>
    <w:p>
      <w:pPr>
        <w:rPr>
          <w:rFonts w:cs="Calibri"/>
        </w:rPr>
      </w:pPr>
    </w:p>
    <w:p>
      <w:pPr>
        <w:ind w:firstLine="360" w:firstLineChars="150"/>
        <w:jc w:val="left"/>
        <w:rPr>
          <w:rFonts w:cs="Calibri"/>
          <w:sz w:val="24"/>
        </w:rPr>
      </w:pPr>
      <w:r>
        <w:rPr>
          <w:rFonts w:cs="Calibri"/>
          <w:sz w:val="24"/>
        </w:rPr>
        <w:t>本公司（联合体）郑重声明，根据《政府采购促进中小企业发展管理办法》（财库﹝2020﹞46 号）的规定，本公司（联合体）参加杭州市拱墅区人民政府祥符街道办事处的祥符街道</w:t>
      </w:r>
      <w:r>
        <w:rPr>
          <w:rFonts w:hint="eastAsia" w:cs="Calibri"/>
          <w:sz w:val="24"/>
          <w:lang w:eastAsia="zh-CN"/>
        </w:rPr>
        <w:t>2024年市容管理服务项目</w:t>
      </w:r>
      <w:r>
        <w:rPr>
          <w:rFonts w:cs="Calibri"/>
          <w:sz w:val="24"/>
        </w:rPr>
        <w:t>采购活动，服务全部由符合政策要求的中小企业承接。相关企业（含联合体中的中小企业、签订分包意向协议的中小企业）的具体情况如下：</w:t>
      </w:r>
    </w:p>
    <w:p>
      <w:pPr>
        <w:ind w:firstLine="480" w:firstLineChars="200"/>
        <w:jc w:val="left"/>
        <w:rPr>
          <w:rFonts w:cs="Calibri"/>
          <w:sz w:val="24"/>
        </w:rPr>
      </w:pPr>
      <w:r>
        <w:rPr>
          <w:rFonts w:cs="Calibri"/>
          <w:sz w:val="24"/>
        </w:rPr>
        <w:t>1.</w:t>
      </w:r>
      <w:r>
        <w:rPr>
          <w:rFonts w:cs="Calibri"/>
        </w:rPr>
        <w:t>【</w:t>
      </w:r>
      <w:r>
        <w:rPr>
          <w:rFonts w:cs="Calibri"/>
          <w:sz w:val="24"/>
          <w:u w:val="single"/>
        </w:rPr>
        <w:t>标的名称</w:t>
      </w:r>
      <w:r>
        <w:rPr>
          <w:rFonts w:cs="Calibri"/>
        </w:rPr>
        <w:t>】</w:t>
      </w:r>
      <w:r>
        <w:rPr>
          <w:rFonts w:cs="Calibri"/>
          <w:sz w:val="24"/>
        </w:rPr>
        <w:t>，属于【</w:t>
      </w:r>
      <w:r>
        <w:rPr>
          <w:rFonts w:hint="eastAsia" w:cs="Calibri"/>
          <w:sz w:val="24"/>
          <w:u w:val="single"/>
        </w:rPr>
        <w:t>租赁和商务服务业</w:t>
      </w:r>
      <w:r>
        <w:rPr>
          <w:rFonts w:cs="Calibri"/>
          <w:sz w:val="24"/>
        </w:rPr>
        <w:t>】行业；承建（承接）企业为【</w:t>
      </w:r>
      <w:r>
        <w:rPr>
          <w:rFonts w:cs="Calibri"/>
          <w:sz w:val="24"/>
          <w:u w:val="single"/>
        </w:rPr>
        <w:t>企业名称</w:t>
      </w:r>
      <w:r>
        <w:rPr>
          <w:rFonts w:cs="Calibri"/>
          <w:sz w:val="24"/>
        </w:rPr>
        <w:t>】，从业人员</w:t>
      </w:r>
      <w:r>
        <w:rPr>
          <w:rFonts w:cs="Calibri"/>
          <w:sz w:val="24"/>
          <w:u w:val="single"/>
        </w:rPr>
        <w:t>【】</w:t>
      </w:r>
      <w:r>
        <w:rPr>
          <w:rFonts w:cs="Calibri"/>
          <w:sz w:val="24"/>
        </w:rPr>
        <w:t>人，营业收入为</w:t>
      </w:r>
      <w:r>
        <w:rPr>
          <w:rFonts w:cs="Calibri"/>
          <w:sz w:val="24"/>
          <w:u w:val="single"/>
        </w:rPr>
        <w:t>【】</w:t>
      </w:r>
      <w:r>
        <w:rPr>
          <w:rFonts w:cs="Calibri"/>
          <w:sz w:val="24"/>
        </w:rPr>
        <w:t>万元，资产总额为</w:t>
      </w:r>
      <w:r>
        <w:rPr>
          <w:rFonts w:cs="Calibri"/>
          <w:sz w:val="24"/>
          <w:u w:val="single"/>
        </w:rPr>
        <w:t>【】</w:t>
      </w:r>
      <w:r>
        <w:rPr>
          <w:rFonts w:cs="Calibri"/>
          <w:sz w:val="24"/>
        </w:rPr>
        <w:t>万元，属于【</w:t>
      </w:r>
      <w:r>
        <w:rPr>
          <w:rFonts w:cs="Calibri"/>
          <w:sz w:val="24"/>
          <w:u w:val="single"/>
        </w:rPr>
        <w:t>中型企业/小型企业/微型企业</w:t>
      </w:r>
      <w:r>
        <w:rPr>
          <w:rFonts w:cs="Calibri"/>
          <w:sz w:val="24"/>
        </w:rPr>
        <w:t>】；</w:t>
      </w:r>
    </w:p>
    <w:p>
      <w:pPr>
        <w:ind w:firstLine="480" w:firstLineChars="200"/>
        <w:jc w:val="left"/>
        <w:rPr>
          <w:rFonts w:cs="Calibri"/>
          <w:sz w:val="24"/>
        </w:rPr>
      </w:pPr>
      <w:r>
        <w:rPr>
          <w:rFonts w:cs="Calibri"/>
          <w:sz w:val="24"/>
        </w:rPr>
        <w:t>2.</w:t>
      </w:r>
      <w:r>
        <w:rPr>
          <w:rFonts w:cs="Calibri"/>
        </w:rPr>
        <w:t>【</w:t>
      </w:r>
      <w:r>
        <w:rPr>
          <w:rFonts w:cs="Calibri"/>
          <w:sz w:val="24"/>
          <w:u w:val="single"/>
        </w:rPr>
        <w:t>标的名称</w:t>
      </w:r>
      <w:r>
        <w:rPr>
          <w:rFonts w:cs="Calibri"/>
        </w:rPr>
        <w:t>】</w:t>
      </w:r>
      <w:r>
        <w:rPr>
          <w:rFonts w:cs="Calibri"/>
          <w:sz w:val="24"/>
        </w:rPr>
        <w:t>，属于【</w:t>
      </w:r>
      <w:r>
        <w:rPr>
          <w:rFonts w:hint="eastAsia" w:cs="Calibri"/>
          <w:sz w:val="24"/>
          <w:u w:val="single"/>
        </w:rPr>
        <w:t>租赁和商务服务业</w:t>
      </w:r>
      <w:r>
        <w:rPr>
          <w:rFonts w:cs="Calibri"/>
          <w:sz w:val="24"/>
        </w:rPr>
        <w:t>】行业；承建（承接）企业为【</w:t>
      </w:r>
      <w:r>
        <w:rPr>
          <w:rFonts w:cs="Calibri"/>
          <w:sz w:val="24"/>
          <w:u w:val="single"/>
        </w:rPr>
        <w:t>企业名称</w:t>
      </w:r>
      <w:r>
        <w:rPr>
          <w:rFonts w:cs="Calibri"/>
          <w:sz w:val="24"/>
        </w:rPr>
        <w:t>】，从业人员</w:t>
      </w:r>
      <w:r>
        <w:rPr>
          <w:rFonts w:cs="Calibri"/>
          <w:sz w:val="24"/>
          <w:u w:val="single"/>
        </w:rPr>
        <w:t>【】</w:t>
      </w:r>
      <w:r>
        <w:rPr>
          <w:rFonts w:cs="Calibri"/>
          <w:sz w:val="24"/>
        </w:rPr>
        <w:t>人，营业收入为</w:t>
      </w:r>
      <w:r>
        <w:rPr>
          <w:rFonts w:cs="Calibri"/>
          <w:sz w:val="24"/>
          <w:u w:val="single"/>
        </w:rPr>
        <w:t>【】</w:t>
      </w:r>
      <w:r>
        <w:rPr>
          <w:rFonts w:cs="Calibri"/>
          <w:sz w:val="24"/>
        </w:rPr>
        <w:t>万元，资产总额为</w:t>
      </w:r>
      <w:r>
        <w:rPr>
          <w:rFonts w:cs="Calibri"/>
          <w:sz w:val="24"/>
          <w:u w:val="single"/>
        </w:rPr>
        <w:t>【】</w:t>
      </w:r>
      <w:r>
        <w:rPr>
          <w:rFonts w:cs="Calibri"/>
          <w:sz w:val="24"/>
        </w:rPr>
        <w:t>万元，属于【</w:t>
      </w:r>
      <w:r>
        <w:rPr>
          <w:rFonts w:cs="Calibri"/>
          <w:sz w:val="24"/>
          <w:u w:val="single"/>
        </w:rPr>
        <w:t>中型企业/小型企业/微型企业</w:t>
      </w:r>
      <w:r>
        <w:rPr>
          <w:rFonts w:cs="Calibri"/>
          <w:sz w:val="24"/>
        </w:rPr>
        <w:t>】；</w:t>
      </w:r>
    </w:p>
    <w:p>
      <w:pPr>
        <w:ind w:firstLine="480" w:firstLineChars="200"/>
        <w:jc w:val="left"/>
        <w:rPr>
          <w:rFonts w:cs="Calibri"/>
          <w:sz w:val="24"/>
        </w:rPr>
      </w:pPr>
      <w:r>
        <w:rPr>
          <w:rFonts w:cs="Calibri"/>
          <w:sz w:val="24"/>
        </w:rPr>
        <w:t>……</w:t>
      </w:r>
    </w:p>
    <w:p>
      <w:pPr>
        <w:ind w:firstLine="480" w:firstLineChars="200"/>
        <w:jc w:val="left"/>
        <w:rPr>
          <w:rFonts w:cs="Calibri"/>
          <w:sz w:val="24"/>
        </w:rPr>
      </w:pPr>
      <w:r>
        <w:rPr>
          <w:rFonts w:cs="Calibri"/>
          <w:sz w:val="24"/>
        </w:rPr>
        <w:t>以上企业，不属于大企业的分支机构，不存在控股股东为大企业的情形，也不存在与大企业的负责人为同一人的情形。</w:t>
      </w:r>
    </w:p>
    <w:p>
      <w:pPr>
        <w:ind w:firstLine="480" w:firstLineChars="200"/>
        <w:jc w:val="left"/>
        <w:rPr>
          <w:rFonts w:cs="Calibri"/>
          <w:sz w:val="24"/>
        </w:rPr>
      </w:pPr>
      <w:r>
        <w:rPr>
          <w:rFonts w:cs="Calibri"/>
          <w:sz w:val="24"/>
        </w:rPr>
        <w:t>本企业对上述声明内容的真实性负责。如有虚假，将依法承担相应责任。</w:t>
      </w:r>
    </w:p>
    <w:p>
      <w:pPr>
        <w:ind w:firstLine="480" w:firstLineChars="200"/>
        <w:rPr>
          <w:rFonts w:cs="Calibri"/>
          <w:sz w:val="24"/>
        </w:rPr>
      </w:pPr>
    </w:p>
    <w:p>
      <w:pPr>
        <w:ind w:firstLine="480" w:firstLineChars="200"/>
        <w:rPr>
          <w:rFonts w:cs="Calibri"/>
          <w:kern w:val="0"/>
          <w:sz w:val="24"/>
          <w:lang w:val="zh-CN"/>
        </w:rPr>
      </w:pPr>
      <w:r>
        <w:rPr>
          <w:rFonts w:cs="Calibri"/>
          <w:kern w:val="0"/>
          <w:sz w:val="24"/>
          <w:lang w:val="zh-CN"/>
        </w:rPr>
        <w:t>投标人名称（电子签名或单位公章）：</w:t>
      </w:r>
    </w:p>
    <w:p>
      <w:pPr>
        <w:ind w:firstLine="480" w:firstLineChars="200"/>
        <w:rPr>
          <w:rFonts w:cs="Calibri"/>
          <w:kern w:val="0"/>
          <w:sz w:val="24"/>
          <w:lang w:val="zh-CN"/>
        </w:rPr>
      </w:pPr>
      <w:r>
        <w:rPr>
          <w:rFonts w:cs="Calibri"/>
          <w:kern w:val="0"/>
          <w:sz w:val="24"/>
          <w:lang w:val="zh-CN"/>
        </w:rPr>
        <w:t>日期：</w:t>
      </w:r>
      <w:r>
        <w:rPr>
          <w:rFonts w:hint="eastAsia" w:cs="Calibri"/>
          <w:kern w:val="0"/>
          <w:sz w:val="24"/>
          <w:lang w:val="zh-CN"/>
        </w:rPr>
        <w:t>2024年  月   日</w:t>
      </w:r>
    </w:p>
    <w:p>
      <w:pPr>
        <w:ind w:firstLine="480" w:firstLineChars="200"/>
        <w:rPr>
          <w:rFonts w:cs="Calibri"/>
          <w:sz w:val="24"/>
        </w:rPr>
      </w:pPr>
    </w:p>
    <w:p>
      <w:pPr>
        <w:ind w:firstLine="480" w:firstLineChars="200"/>
        <w:rPr>
          <w:rFonts w:cs="Calibri"/>
          <w:sz w:val="24"/>
        </w:rPr>
      </w:pPr>
      <w:r>
        <w:rPr>
          <w:rFonts w:cs="Calibri"/>
          <w:sz w:val="24"/>
        </w:rPr>
        <w:t>说明：</w:t>
      </w:r>
    </w:p>
    <w:p>
      <w:pPr>
        <w:ind w:firstLine="480" w:firstLineChars="200"/>
        <w:rPr>
          <w:rFonts w:cs="Calibri"/>
          <w:sz w:val="24"/>
        </w:rPr>
      </w:pPr>
      <w:r>
        <w:rPr>
          <w:rFonts w:cs="Calibri"/>
          <w:sz w:val="24"/>
        </w:rPr>
        <w:t>（1）从业人员、营业收入、资产总额填报上一年度数据，无上一年度数据的新成立企业可不填报。</w:t>
      </w:r>
    </w:p>
    <w:p>
      <w:pPr>
        <w:ind w:firstLine="480" w:firstLineChars="200"/>
        <w:rPr>
          <w:rFonts w:cs="Calibri"/>
          <w:sz w:val="24"/>
        </w:rPr>
      </w:pPr>
      <w:r>
        <w:rPr>
          <w:rFonts w:cs="Calibri"/>
          <w:sz w:val="24"/>
        </w:rPr>
        <w:t>（2）符合《关于促进残疾人就业政府采购政策的通知》（财库〔2017〕141号）规定的条件并提供《残疾人福利性单位声明函》（格式见招标文件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80" w:firstLineChars="200"/>
        <w:rPr>
          <w:rFonts w:cs="Calibri"/>
          <w:sz w:val="24"/>
        </w:rPr>
      </w:pPr>
      <w:r>
        <w:rPr>
          <w:rFonts w:cs="Calibri"/>
          <w:sz w:val="24"/>
        </w:rPr>
        <w:t>（3）可采用工业和信息化部网站（https：//www.miit.gov.cn/）中小企业规模类型自测小程序进行自测后填写。</w:t>
      </w:r>
    </w:p>
    <w:p>
      <w:pPr>
        <w:rPr>
          <w:rFonts w:cs="Calibri"/>
          <w:sz w:val="24"/>
        </w:rPr>
      </w:pPr>
      <w:r>
        <w:rPr>
          <w:rFonts w:cs="Calibri"/>
          <w:sz w:val="24"/>
        </w:rPr>
        <w:br w:type="page"/>
      </w:r>
    </w:p>
    <w:p>
      <w:pPr>
        <w:pStyle w:val="2"/>
        <w:ind w:firstLine="482"/>
        <w:rPr>
          <w:rFonts w:cs="Calibri"/>
          <w:lang w:val="en-US"/>
        </w:rPr>
      </w:pPr>
      <w:r>
        <w:rPr>
          <w:rFonts w:cs="Calibri"/>
          <w:lang w:val="en-US"/>
        </w:rPr>
        <w:t>附件6：联合协议</w:t>
      </w:r>
    </w:p>
    <w:p>
      <w:pPr>
        <w:jc w:val="center"/>
        <w:rPr>
          <w:rFonts w:cs="Calibri"/>
          <w:b/>
          <w:kern w:val="0"/>
          <w:sz w:val="32"/>
          <w:szCs w:val="32"/>
          <w:lang w:val="zh-CN"/>
        </w:rPr>
      </w:pPr>
      <w:r>
        <w:rPr>
          <w:rFonts w:cs="Calibri"/>
          <w:b/>
          <w:kern w:val="0"/>
          <w:sz w:val="32"/>
          <w:szCs w:val="32"/>
          <w:lang w:val="zh-CN"/>
        </w:rPr>
        <w:t>联合协议</w:t>
      </w:r>
    </w:p>
    <w:p>
      <w:pPr>
        <w:pStyle w:val="2"/>
        <w:rPr>
          <w:lang w:val="zh-CN"/>
        </w:rPr>
      </w:pPr>
      <w:r>
        <w:rPr>
          <w:rFonts w:hint="eastAsia"/>
          <w:lang w:val="zh-CN"/>
        </w:rPr>
        <w:t>（以联合体形式投标的，提供联合协议；本项目不接受联合体投标或者投标人不以联合体形式投标的，则不需要提供）</w:t>
      </w:r>
    </w:p>
    <w:p>
      <w:pPr>
        <w:ind w:firstLine="576"/>
        <w:rPr>
          <w:rFonts w:cs="Calibri"/>
          <w:kern w:val="0"/>
          <w:sz w:val="24"/>
          <w:lang w:val="zh-CN"/>
        </w:rPr>
      </w:pPr>
      <w:r>
        <w:rPr>
          <w:rFonts w:cs="Calibri"/>
          <w:kern w:val="0"/>
          <w:sz w:val="24"/>
          <w:u w:val="single"/>
        </w:rPr>
        <w:t>【联合体所有成员名称】</w:t>
      </w:r>
      <w:r>
        <w:rPr>
          <w:rFonts w:cs="Calibri"/>
          <w:kern w:val="0"/>
          <w:sz w:val="24"/>
        </w:rPr>
        <w:t>自愿</w:t>
      </w:r>
      <w:r>
        <w:rPr>
          <w:rFonts w:cs="Calibri"/>
          <w:kern w:val="0"/>
          <w:sz w:val="24"/>
          <w:lang w:val="zh-CN"/>
        </w:rPr>
        <w:t>组成一个联合体，以一个投标人的身份</w:t>
      </w:r>
      <w:r>
        <w:rPr>
          <w:rFonts w:cs="Calibri"/>
          <w:kern w:val="0"/>
          <w:sz w:val="24"/>
        </w:rPr>
        <w:t>参加</w:t>
      </w:r>
      <w:r>
        <w:rPr>
          <w:rFonts w:cs="Calibri"/>
          <w:sz w:val="24"/>
          <w:u w:val="single"/>
        </w:rPr>
        <w:t>祥符街道</w:t>
      </w:r>
      <w:r>
        <w:rPr>
          <w:rFonts w:hint="eastAsia" w:cs="Calibri"/>
          <w:sz w:val="24"/>
          <w:u w:val="single"/>
          <w:lang w:eastAsia="zh-CN"/>
        </w:rPr>
        <w:t>2024年市容管理服务项目</w:t>
      </w:r>
      <w:r>
        <w:rPr>
          <w:rFonts w:cs="Calibri"/>
          <w:sz w:val="24"/>
        </w:rPr>
        <w:t>（项目编号：</w:t>
      </w:r>
      <w:r>
        <w:rPr>
          <w:rFonts w:hint="eastAsia" w:cs="Calibri"/>
          <w:sz w:val="24"/>
          <w:u w:val="single"/>
          <w:lang w:eastAsia="zh-CN"/>
        </w:rPr>
        <w:t>ZJKS-202402001</w:t>
      </w:r>
      <w:r>
        <w:rPr>
          <w:rFonts w:cs="Calibri"/>
          <w:sz w:val="24"/>
        </w:rPr>
        <w:t>）</w:t>
      </w:r>
      <w:r>
        <w:rPr>
          <w:rFonts w:cs="Calibri"/>
          <w:kern w:val="0"/>
          <w:sz w:val="24"/>
          <w:lang w:val="zh-CN"/>
        </w:rPr>
        <w:t>投标。</w:t>
      </w:r>
    </w:p>
    <w:p>
      <w:pPr>
        <w:ind w:firstLine="576"/>
        <w:rPr>
          <w:rFonts w:cs="Calibri"/>
          <w:kern w:val="0"/>
          <w:sz w:val="24"/>
          <w:lang w:val="zh-CN"/>
        </w:rPr>
      </w:pPr>
      <w:r>
        <w:rPr>
          <w:rFonts w:cs="Calibri"/>
          <w:kern w:val="0"/>
          <w:sz w:val="24"/>
          <w:lang w:val="zh-CN"/>
        </w:rPr>
        <w:t>一、各方一致决定，【</w:t>
      </w:r>
      <w:r>
        <w:rPr>
          <w:rFonts w:cs="Calibri"/>
          <w:kern w:val="0"/>
          <w:sz w:val="24"/>
          <w:u w:val="single"/>
        </w:rPr>
        <w:t>某联合体成员名称</w:t>
      </w:r>
      <w:r>
        <w:rPr>
          <w:rFonts w:cs="Calibri"/>
          <w:kern w:val="0"/>
          <w:sz w:val="24"/>
          <w:lang w:val="zh-CN"/>
        </w:rPr>
        <w:t>】</w:t>
      </w:r>
      <w:r>
        <w:rPr>
          <w:rFonts w:cs="Calibri"/>
          <w:kern w:val="0"/>
          <w:sz w:val="24"/>
        </w:rPr>
        <w:t>为联合体</w:t>
      </w:r>
      <w:r>
        <w:rPr>
          <w:rFonts w:cs="Calibri"/>
          <w:kern w:val="0"/>
          <w:sz w:val="24"/>
          <w:lang w:val="zh-CN"/>
        </w:rPr>
        <w:t>主办单位</w:t>
      </w:r>
      <w:r>
        <w:rPr>
          <w:rFonts w:cs="Calibri"/>
          <w:sz w:val="24"/>
        </w:rPr>
        <w:t>，代表所有联合体成员负责投标和合同实施阶段的主办、协调工作</w:t>
      </w:r>
      <w:r>
        <w:rPr>
          <w:rFonts w:cs="Calibri"/>
          <w:kern w:val="0"/>
          <w:sz w:val="24"/>
          <w:lang w:val="zh-CN"/>
        </w:rPr>
        <w:t>。</w:t>
      </w:r>
    </w:p>
    <w:p>
      <w:pPr>
        <w:ind w:firstLine="576"/>
        <w:rPr>
          <w:rFonts w:cs="Calibri"/>
          <w:kern w:val="0"/>
          <w:sz w:val="24"/>
          <w:lang w:val="zh-CN"/>
        </w:rPr>
      </w:pPr>
      <w:r>
        <w:rPr>
          <w:rFonts w:cs="Calibri"/>
          <w:kern w:val="0"/>
          <w:sz w:val="24"/>
          <w:lang w:val="zh-CN"/>
        </w:rPr>
        <w:t>二、</w:t>
      </w:r>
      <w:r>
        <w:rPr>
          <w:rFonts w:cs="Calibri"/>
          <w:sz w:val="24"/>
        </w:rPr>
        <w:t>所有联合体成员授权联合体主办单位签署授权书，授权书载明的</w:t>
      </w:r>
      <w:r>
        <w:rPr>
          <w:rFonts w:cs="Calibri"/>
          <w:kern w:val="0"/>
          <w:sz w:val="24"/>
          <w:lang w:val="zh-CN"/>
        </w:rPr>
        <w:t>授权代表根据招标文件规定及投标内容而对采购人、采购机构所作的任何合法承诺，包括书面澄清及</w:t>
      </w:r>
      <w:r>
        <w:rPr>
          <w:rFonts w:cs="Calibri"/>
          <w:kern w:val="0"/>
          <w:sz w:val="24"/>
        </w:rPr>
        <w:t>响应</w:t>
      </w:r>
      <w:r>
        <w:rPr>
          <w:rFonts w:cs="Calibri"/>
          <w:kern w:val="0"/>
          <w:sz w:val="24"/>
          <w:lang w:val="zh-CN"/>
        </w:rPr>
        <w:t>等均对联合投标各方产生约束力。</w:t>
      </w:r>
    </w:p>
    <w:p>
      <w:pPr>
        <w:ind w:firstLine="576"/>
        <w:rPr>
          <w:rFonts w:cs="Calibri"/>
          <w:kern w:val="0"/>
          <w:sz w:val="24"/>
          <w:lang w:val="zh-CN"/>
        </w:rPr>
      </w:pPr>
      <w:r>
        <w:rPr>
          <w:rFonts w:cs="Calibri"/>
          <w:kern w:val="0"/>
          <w:sz w:val="24"/>
          <w:lang w:val="zh-CN"/>
        </w:rPr>
        <w:t>三、本次联合投标中，分工如下：</w:t>
      </w:r>
    </w:p>
    <w:p>
      <w:pPr>
        <w:ind w:firstLine="576"/>
        <w:rPr>
          <w:rFonts w:cs="Calibri"/>
          <w:kern w:val="0"/>
          <w:sz w:val="24"/>
          <w:lang w:val="zh-CN"/>
        </w:rPr>
      </w:pPr>
      <w:r>
        <w:rPr>
          <w:rFonts w:cs="Calibri"/>
          <w:kern w:val="0"/>
          <w:sz w:val="24"/>
        </w:rPr>
        <w:t>【</w:t>
      </w:r>
      <w:r>
        <w:rPr>
          <w:rFonts w:cs="Calibri"/>
          <w:kern w:val="0"/>
          <w:sz w:val="24"/>
          <w:u w:val="single"/>
        </w:rPr>
        <w:t>联合体其中一方成员名称</w:t>
      </w:r>
      <w:r>
        <w:rPr>
          <w:rFonts w:cs="Calibri"/>
          <w:kern w:val="0"/>
          <w:sz w:val="24"/>
        </w:rPr>
        <w:t>】</w:t>
      </w:r>
      <w:r>
        <w:rPr>
          <w:rFonts w:cs="Calibri"/>
          <w:kern w:val="0"/>
          <w:sz w:val="24"/>
          <w:lang w:val="zh-CN"/>
        </w:rPr>
        <w:t>承担的工作和义务为：</w:t>
      </w:r>
      <w:r>
        <w:rPr>
          <w:rFonts w:cs="Calibri"/>
          <w:u w:val="single"/>
        </w:rPr>
        <w:t>【】</w:t>
      </w:r>
      <w:r>
        <w:rPr>
          <w:rFonts w:cs="Calibri"/>
          <w:kern w:val="0"/>
          <w:sz w:val="24"/>
          <w:lang w:val="zh-CN"/>
        </w:rPr>
        <w:t>；</w:t>
      </w:r>
    </w:p>
    <w:p>
      <w:pPr>
        <w:ind w:firstLine="576"/>
        <w:rPr>
          <w:rFonts w:cs="Calibri"/>
          <w:kern w:val="0"/>
          <w:sz w:val="24"/>
          <w:lang w:val="zh-CN"/>
        </w:rPr>
      </w:pPr>
      <w:r>
        <w:rPr>
          <w:rFonts w:cs="Calibri"/>
          <w:kern w:val="0"/>
          <w:sz w:val="24"/>
          <w:lang w:val="zh-CN"/>
        </w:rPr>
        <w:t>……。</w:t>
      </w:r>
    </w:p>
    <w:p>
      <w:pPr>
        <w:ind w:firstLine="576"/>
        <w:rPr>
          <w:rFonts w:cs="Calibri"/>
          <w:kern w:val="0"/>
          <w:sz w:val="24"/>
          <w:lang w:val="zh-CN"/>
        </w:rPr>
      </w:pPr>
      <w:r>
        <w:rPr>
          <w:rFonts w:cs="Calibri"/>
          <w:kern w:val="0"/>
          <w:sz w:val="24"/>
          <w:lang w:val="zh-CN"/>
        </w:rPr>
        <w:t>四、中小企业承接金额比例如下：</w:t>
      </w:r>
    </w:p>
    <w:p>
      <w:pPr>
        <w:ind w:firstLine="576"/>
        <w:rPr>
          <w:rFonts w:cs="Calibri"/>
          <w:kern w:val="0"/>
          <w:sz w:val="24"/>
        </w:rPr>
      </w:pPr>
      <w:r>
        <w:rPr>
          <w:rFonts w:cs="Calibri"/>
          <w:kern w:val="0"/>
          <w:sz w:val="24"/>
        </w:rPr>
        <w:t>【</w:t>
      </w:r>
      <w:r>
        <w:rPr>
          <w:rFonts w:cs="Calibri"/>
          <w:kern w:val="0"/>
          <w:sz w:val="24"/>
          <w:u w:val="single"/>
        </w:rPr>
        <w:t>联合体其中一方成员名称</w:t>
      </w:r>
      <w:r>
        <w:rPr>
          <w:rFonts w:cs="Calibri"/>
          <w:kern w:val="0"/>
          <w:sz w:val="24"/>
        </w:rPr>
        <w:t>】为小微企业，其承接的合同份额占到合同总金额</w:t>
      </w:r>
      <w:r>
        <w:rPr>
          <w:rFonts w:cs="Calibri"/>
          <w:u w:val="single"/>
        </w:rPr>
        <w:t>【】</w:t>
      </w:r>
      <w:r>
        <w:rPr>
          <w:rFonts w:cs="Calibri"/>
          <w:kern w:val="0"/>
          <w:sz w:val="24"/>
        </w:rPr>
        <w:t>%以上；</w:t>
      </w:r>
    </w:p>
    <w:p>
      <w:pPr>
        <w:ind w:firstLine="576"/>
        <w:rPr>
          <w:rFonts w:cs="Calibri"/>
          <w:kern w:val="0"/>
          <w:sz w:val="24"/>
          <w:u w:val="single"/>
        </w:rPr>
      </w:pPr>
      <w:r>
        <w:rPr>
          <w:rFonts w:cs="Calibri"/>
          <w:kern w:val="0"/>
          <w:sz w:val="24"/>
        </w:rPr>
        <w:t>【</w:t>
      </w:r>
      <w:r>
        <w:rPr>
          <w:rFonts w:cs="Calibri"/>
          <w:kern w:val="0"/>
          <w:sz w:val="24"/>
          <w:u w:val="single"/>
        </w:rPr>
        <w:t>联合体其中一方成员名称</w:t>
      </w:r>
      <w:r>
        <w:rPr>
          <w:rFonts w:cs="Calibri"/>
          <w:kern w:val="0"/>
          <w:sz w:val="24"/>
        </w:rPr>
        <w:t>】为中型企业，其承接的合同份额占到合同总金额</w:t>
      </w:r>
      <w:r>
        <w:rPr>
          <w:rFonts w:cs="Calibri"/>
          <w:u w:val="single"/>
        </w:rPr>
        <w:t>【】</w:t>
      </w:r>
      <w:r>
        <w:rPr>
          <w:rFonts w:cs="Calibri"/>
          <w:kern w:val="0"/>
          <w:sz w:val="24"/>
        </w:rPr>
        <w:t>%以上；</w:t>
      </w:r>
    </w:p>
    <w:p>
      <w:pPr>
        <w:ind w:firstLine="576"/>
        <w:rPr>
          <w:rFonts w:cs="Calibri"/>
          <w:b/>
          <w:kern w:val="0"/>
          <w:sz w:val="24"/>
          <w:lang w:val="zh-CN"/>
        </w:rPr>
      </w:pPr>
      <w:r>
        <w:rPr>
          <w:rFonts w:cs="Calibri"/>
          <w:kern w:val="0"/>
          <w:sz w:val="24"/>
          <w:lang w:val="zh-CN"/>
        </w:rPr>
        <w:t>……。</w:t>
      </w:r>
    </w:p>
    <w:p>
      <w:pPr>
        <w:ind w:firstLine="576"/>
        <w:rPr>
          <w:rFonts w:cs="Calibri"/>
          <w:kern w:val="0"/>
          <w:sz w:val="24"/>
          <w:lang w:val="zh-CN"/>
        </w:rPr>
      </w:pPr>
      <w:r>
        <w:rPr>
          <w:rFonts w:cs="Calibri"/>
          <w:kern w:val="0"/>
          <w:sz w:val="24"/>
          <w:lang w:val="zh-CN"/>
        </w:rPr>
        <w:t>五、如果中标，</w:t>
      </w:r>
      <w:r>
        <w:rPr>
          <w:rFonts w:cs="Calibri"/>
          <w:sz w:val="24"/>
        </w:rPr>
        <w:t>联合体各成员方共同与采购人签订合同，并就采购合同约定的事项对采购人承担连带责任。</w:t>
      </w:r>
    </w:p>
    <w:p>
      <w:pPr>
        <w:ind w:firstLine="576"/>
        <w:rPr>
          <w:rFonts w:cs="Calibri"/>
          <w:kern w:val="0"/>
          <w:sz w:val="24"/>
          <w:lang w:val="zh-CN"/>
        </w:rPr>
      </w:pPr>
      <w:r>
        <w:rPr>
          <w:rFonts w:cs="Calibri"/>
          <w:kern w:val="0"/>
          <w:sz w:val="24"/>
          <w:lang w:val="zh-CN"/>
        </w:rPr>
        <w:t>六、有关本次联合投标的其他事宜：</w:t>
      </w:r>
    </w:p>
    <w:p>
      <w:pPr>
        <w:ind w:firstLine="576"/>
        <w:rPr>
          <w:rFonts w:cs="Calibri"/>
          <w:kern w:val="0"/>
          <w:sz w:val="24"/>
          <w:lang w:val="zh-CN"/>
        </w:rPr>
      </w:pPr>
      <w:r>
        <w:rPr>
          <w:rFonts w:cs="Calibri"/>
          <w:kern w:val="0"/>
          <w:sz w:val="24"/>
          <w:lang w:val="zh-CN"/>
        </w:rPr>
        <w:t>1</w:t>
      </w:r>
      <w:r>
        <w:rPr>
          <w:rFonts w:cs="Calibri"/>
          <w:kern w:val="0"/>
          <w:sz w:val="24"/>
        </w:rPr>
        <w:t>.</w:t>
      </w:r>
      <w:r>
        <w:rPr>
          <w:rFonts w:cs="Calibri"/>
          <w:kern w:val="0"/>
          <w:sz w:val="24"/>
          <w:lang w:val="zh-CN"/>
        </w:rPr>
        <w:t>联合体各方不再单独参加或者与其他供应商另外组成联合体参加同一合同项下的政府采购活动。</w:t>
      </w:r>
    </w:p>
    <w:p>
      <w:pPr>
        <w:ind w:firstLine="576"/>
        <w:rPr>
          <w:rFonts w:cs="Calibri"/>
          <w:kern w:val="0"/>
          <w:sz w:val="24"/>
          <w:lang w:val="zh-CN"/>
        </w:rPr>
      </w:pPr>
      <w:r>
        <w:rPr>
          <w:rFonts w:cs="Calibri"/>
          <w:kern w:val="0"/>
          <w:sz w:val="24"/>
          <w:lang w:val="zh-CN"/>
        </w:rPr>
        <w:t>2</w:t>
      </w:r>
      <w:r>
        <w:rPr>
          <w:rFonts w:cs="Calibri"/>
          <w:kern w:val="0"/>
          <w:sz w:val="24"/>
        </w:rPr>
        <w:t>.</w:t>
      </w:r>
      <w:r>
        <w:rPr>
          <w:rFonts w:cs="Calibri"/>
          <w:kern w:val="0"/>
          <w:sz w:val="24"/>
          <w:lang w:val="zh-CN"/>
        </w:rPr>
        <w:t>联合体中有同类资质的各方按照联合体分工承担相同工作的，按照资质等级较低的供应商确定资质等级。</w:t>
      </w:r>
    </w:p>
    <w:p>
      <w:pPr>
        <w:ind w:firstLine="576"/>
        <w:rPr>
          <w:rFonts w:cs="Calibri"/>
          <w:kern w:val="0"/>
          <w:sz w:val="24"/>
          <w:lang w:val="zh-CN"/>
        </w:rPr>
      </w:pPr>
      <w:r>
        <w:rPr>
          <w:rFonts w:cs="Calibri"/>
          <w:kern w:val="0"/>
          <w:sz w:val="24"/>
          <w:lang w:val="zh-CN"/>
        </w:rPr>
        <w:t>3</w:t>
      </w:r>
      <w:r>
        <w:rPr>
          <w:rFonts w:cs="Calibri"/>
          <w:kern w:val="0"/>
          <w:sz w:val="24"/>
        </w:rPr>
        <w:t>.</w:t>
      </w:r>
      <w:r>
        <w:rPr>
          <w:rFonts w:cs="Calibri"/>
          <w:kern w:val="0"/>
          <w:sz w:val="24"/>
          <w:lang w:val="zh-CN"/>
        </w:rPr>
        <w:t>本协议提交采购人、采购机构后，联合体各方不得以任何形式对上述内容进行修改或撤销。</w:t>
      </w:r>
    </w:p>
    <w:p>
      <w:pPr>
        <w:ind w:firstLine="480" w:firstLineChars="200"/>
        <w:jc w:val="right"/>
        <w:rPr>
          <w:rFonts w:cs="Calibri"/>
          <w:kern w:val="0"/>
          <w:sz w:val="24"/>
          <w:lang w:val="zh-CN"/>
        </w:rPr>
      </w:pPr>
      <w:r>
        <w:rPr>
          <w:rFonts w:cs="Calibri"/>
          <w:kern w:val="0"/>
          <w:sz w:val="24"/>
          <w:lang w:val="zh-CN"/>
        </w:rPr>
        <w:t>联合体成员名称（电子签名/</w:t>
      </w:r>
      <w:r>
        <w:rPr>
          <w:rFonts w:cs="Calibri"/>
          <w:kern w:val="0"/>
          <w:sz w:val="24"/>
        </w:rPr>
        <w:t>单位</w:t>
      </w:r>
      <w:r>
        <w:rPr>
          <w:rFonts w:cs="Calibri"/>
          <w:kern w:val="0"/>
          <w:sz w:val="24"/>
          <w:lang w:val="zh-CN"/>
        </w:rPr>
        <w:t>公章）：</w:t>
      </w:r>
    </w:p>
    <w:p>
      <w:pPr>
        <w:ind w:firstLine="480" w:firstLineChars="200"/>
        <w:jc w:val="right"/>
        <w:rPr>
          <w:rFonts w:cs="Calibri"/>
          <w:kern w:val="0"/>
          <w:sz w:val="24"/>
          <w:lang w:val="zh-CN"/>
        </w:rPr>
      </w:pPr>
      <w:r>
        <w:rPr>
          <w:rFonts w:cs="Calibri"/>
          <w:kern w:val="0"/>
          <w:sz w:val="24"/>
          <w:lang w:val="zh-CN"/>
        </w:rPr>
        <w:t>联合体成员名称（电子签名/</w:t>
      </w:r>
      <w:r>
        <w:rPr>
          <w:rFonts w:cs="Calibri"/>
          <w:kern w:val="0"/>
          <w:sz w:val="24"/>
        </w:rPr>
        <w:t>单位</w:t>
      </w:r>
      <w:r>
        <w:rPr>
          <w:rFonts w:cs="Calibri"/>
          <w:kern w:val="0"/>
          <w:sz w:val="24"/>
          <w:lang w:val="zh-CN"/>
        </w:rPr>
        <w:t>公章）：</w:t>
      </w:r>
    </w:p>
    <w:p>
      <w:pPr>
        <w:ind w:firstLine="480" w:firstLineChars="200"/>
        <w:jc w:val="right"/>
        <w:rPr>
          <w:rFonts w:cs="Calibri"/>
        </w:rPr>
      </w:pPr>
      <w:r>
        <w:rPr>
          <w:rFonts w:cs="Calibri"/>
          <w:kern w:val="0"/>
          <w:sz w:val="24"/>
          <w:lang w:val="zh-CN"/>
        </w:rPr>
        <w:t>……</w:t>
      </w:r>
    </w:p>
    <w:p>
      <w:pPr>
        <w:ind w:firstLine="480" w:firstLineChars="200"/>
        <w:jc w:val="right"/>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widowControl/>
        <w:ind w:firstLine="482" w:firstLineChars="200"/>
        <w:jc w:val="left"/>
        <w:rPr>
          <w:rFonts w:cs="Calibri"/>
          <w:b/>
          <w:sz w:val="24"/>
        </w:rPr>
      </w:pPr>
      <w:r>
        <w:rPr>
          <w:rFonts w:cs="Calibri"/>
          <w:b/>
          <w:sz w:val="24"/>
        </w:rPr>
        <w:t>（说明：以联合体形式投标的，提供联合协议；本项目不接受联合体投标或者投标人不以联合体形式投标的，则不需要提供。）</w:t>
      </w:r>
    </w:p>
    <w:p>
      <w:pPr>
        <w:rPr>
          <w:rFonts w:cs="Calibri"/>
          <w:kern w:val="0"/>
          <w:sz w:val="24"/>
          <w:lang w:val="zh-CN"/>
        </w:rPr>
      </w:pPr>
      <w:r>
        <w:rPr>
          <w:rFonts w:cs="Calibri"/>
          <w:kern w:val="0"/>
          <w:sz w:val="24"/>
          <w:lang w:val="zh-CN"/>
        </w:rPr>
        <w:br w:type="page"/>
      </w:r>
    </w:p>
    <w:p>
      <w:pPr>
        <w:pStyle w:val="2"/>
        <w:ind w:firstLine="482"/>
        <w:rPr>
          <w:rFonts w:cs="Calibri"/>
        </w:rPr>
      </w:pPr>
      <w:r>
        <w:rPr>
          <w:rFonts w:cs="Calibri"/>
          <w:lang w:val="en-US"/>
        </w:rPr>
        <w:t>附件7：</w:t>
      </w:r>
      <w:r>
        <w:rPr>
          <w:rFonts w:cs="Calibri"/>
        </w:rPr>
        <w:t>分包意向协议</w:t>
      </w:r>
    </w:p>
    <w:p>
      <w:pPr>
        <w:jc w:val="center"/>
        <w:rPr>
          <w:rFonts w:cs="Calibri"/>
          <w:b/>
          <w:kern w:val="0"/>
          <w:sz w:val="32"/>
          <w:szCs w:val="32"/>
        </w:rPr>
      </w:pPr>
      <w:r>
        <w:rPr>
          <w:rFonts w:cs="Calibri"/>
          <w:b/>
          <w:kern w:val="0"/>
          <w:sz w:val="32"/>
          <w:szCs w:val="32"/>
        </w:rPr>
        <w:t>分包意向协议</w:t>
      </w:r>
    </w:p>
    <w:p>
      <w:pPr>
        <w:ind w:firstLine="576"/>
        <w:rPr>
          <w:rFonts w:cs="Calibri"/>
          <w:kern w:val="0"/>
          <w:sz w:val="24"/>
          <w:lang w:val="zh-CN"/>
        </w:rPr>
      </w:pPr>
      <w:r>
        <w:rPr>
          <w:rFonts w:cs="Calibri"/>
          <w:kern w:val="0"/>
          <w:sz w:val="24"/>
          <w:u w:val="single"/>
        </w:rPr>
        <w:t>【投标人名称】</w:t>
      </w:r>
      <w:r>
        <w:rPr>
          <w:rFonts w:cs="Calibri"/>
          <w:kern w:val="0"/>
          <w:sz w:val="24"/>
          <w:lang w:val="zh-CN"/>
        </w:rPr>
        <w:t>若成为</w:t>
      </w:r>
      <w:r>
        <w:rPr>
          <w:rFonts w:cs="Calibri"/>
          <w:kern w:val="0"/>
          <w:sz w:val="24"/>
          <w:u w:val="single"/>
          <w:lang w:val="zh-CN"/>
        </w:rPr>
        <w:t>祥符街道</w:t>
      </w:r>
      <w:r>
        <w:rPr>
          <w:rFonts w:hint="eastAsia" w:cs="Calibri"/>
          <w:kern w:val="0"/>
          <w:sz w:val="24"/>
          <w:u w:val="single"/>
          <w:lang w:val="zh-CN"/>
        </w:rPr>
        <w:t>2024年市容管理服务项目</w:t>
      </w:r>
      <w:r>
        <w:rPr>
          <w:rFonts w:cs="Calibri"/>
          <w:sz w:val="24"/>
        </w:rPr>
        <w:t>（项目编号：</w:t>
      </w:r>
      <w:r>
        <w:rPr>
          <w:rFonts w:hint="eastAsia" w:cs="Calibri"/>
          <w:sz w:val="24"/>
          <w:u w:val="single"/>
          <w:lang w:eastAsia="zh-CN"/>
        </w:rPr>
        <w:t>ZJKS-202402001</w:t>
      </w:r>
      <w:r>
        <w:rPr>
          <w:rFonts w:cs="Calibri"/>
          <w:sz w:val="24"/>
        </w:rPr>
        <w:t>）</w:t>
      </w:r>
      <w:r>
        <w:rPr>
          <w:rFonts w:cs="Calibri"/>
          <w:kern w:val="0"/>
          <w:sz w:val="24"/>
          <w:lang w:val="zh-CN"/>
        </w:rPr>
        <w:t>的中标供应商，将依法采取分包方式履行合同。</w:t>
      </w:r>
      <w:r>
        <w:rPr>
          <w:rFonts w:cs="Calibri"/>
          <w:kern w:val="0"/>
          <w:sz w:val="24"/>
          <w:u w:val="single"/>
        </w:rPr>
        <w:t>【投标人名称】</w:t>
      </w:r>
      <w:r>
        <w:rPr>
          <w:rFonts w:cs="Calibri"/>
          <w:kern w:val="0"/>
          <w:sz w:val="24"/>
        </w:rPr>
        <w:t>与【</w:t>
      </w:r>
      <w:r>
        <w:rPr>
          <w:rFonts w:cs="Calibri"/>
          <w:kern w:val="0"/>
          <w:sz w:val="24"/>
          <w:u w:val="single"/>
        </w:rPr>
        <w:t>分包供应商名称</w:t>
      </w:r>
      <w:r>
        <w:rPr>
          <w:rFonts w:cs="Calibri"/>
          <w:kern w:val="0"/>
          <w:sz w:val="24"/>
        </w:rPr>
        <w:t>】达成分包意向协议</w:t>
      </w:r>
      <w:r>
        <w:rPr>
          <w:rFonts w:cs="Calibri"/>
          <w:kern w:val="0"/>
          <w:sz w:val="24"/>
          <w:lang w:val="zh-CN"/>
        </w:rPr>
        <w:t>。</w:t>
      </w:r>
    </w:p>
    <w:p>
      <w:pPr>
        <w:ind w:firstLine="576"/>
        <w:rPr>
          <w:rFonts w:cs="Calibri"/>
          <w:kern w:val="0"/>
          <w:sz w:val="24"/>
          <w:lang w:val="zh-CN"/>
        </w:rPr>
      </w:pPr>
      <w:r>
        <w:rPr>
          <w:rFonts w:cs="Calibri"/>
          <w:kern w:val="0"/>
          <w:sz w:val="24"/>
          <w:lang w:val="zh-CN"/>
        </w:rPr>
        <w:t>一、分包标的及数量</w:t>
      </w:r>
    </w:p>
    <w:p>
      <w:pPr>
        <w:ind w:firstLine="576"/>
        <w:rPr>
          <w:rFonts w:cs="Calibri"/>
          <w:kern w:val="0"/>
          <w:sz w:val="24"/>
          <w:lang w:val="zh-CN"/>
        </w:rPr>
      </w:pPr>
      <w:r>
        <w:rPr>
          <w:rFonts w:cs="Calibri"/>
          <w:kern w:val="0"/>
          <w:sz w:val="24"/>
          <w:u w:val="single"/>
        </w:rPr>
        <w:t>【投标人名称】</w:t>
      </w:r>
      <w:r>
        <w:rPr>
          <w:rFonts w:cs="Calibri"/>
          <w:kern w:val="0"/>
          <w:sz w:val="24"/>
          <w:lang w:val="zh-CN"/>
        </w:rPr>
        <w:t>将</w:t>
      </w:r>
      <w:r>
        <w:rPr>
          <w:rFonts w:cs="Calibri"/>
          <w:kern w:val="0"/>
          <w:sz w:val="24"/>
          <w:u w:val="single"/>
          <w:lang w:val="zh-CN"/>
        </w:rPr>
        <w:t>【</w:t>
      </w:r>
      <w:r>
        <w:rPr>
          <w:rFonts w:cs="Calibri"/>
          <w:kern w:val="0"/>
          <w:sz w:val="24"/>
          <w:u w:val="single"/>
        </w:rPr>
        <w:t>工作内容</w:t>
      </w:r>
      <w:r>
        <w:rPr>
          <w:rFonts w:cs="Calibri"/>
          <w:kern w:val="0"/>
          <w:sz w:val="24"/>
          <w:u w:val="single"/>
          <w:lang w:val="zh-CN"/>
        </w:rPr>
        <w:t>】</w:t>
      </w:r>
      <w:r>
        <w:rPr>
          <w:rFonts w:cs="Calibri"/>
          <w:sz w:val="24"/>
        </w:rPr>
        <w:t>分包给</w:t>
      </w:r>
      <w:r>
        <w:rPr>
          <w:rFonts w:cs="Calibri"/>
          <w:kern w:val="0"/>
          <w:sz w:val="24"/>
        </w:rPr>
        <w:t>【</w:t>
      </w:r>
      <w:r>
        <w:rPr>
          <w:rFonts w:cs="Calibri"/>
          <w:kern w:val="0"/>
          <w:sz w:val="24"/>
          <w:u w:val="single"/>
        </w:rPr>
        <w:t>分包供应商名称</w:t>
      </w:r>
      <w:r>
        <w:rPr>
          <w:rFonts w:hint="eastAsia" w:cs="Calibri"/>
          <w:kern w:val="0"/>
          <w:sz w:val="24"/>
          <w:u w:val="single"/>
          <w:lang w:val="en-US" w:eastAsia="zh-CN"/>
        </w:rPr>
        <w:t>1</w:t>
      </w:r>
      <w:r>
        <w:rPr>
          <w:rFonts w:cs="Calibri"/>
          <w:kern w:val="0"/>
          <w:sz w:val="24"/>
        </w:rPr>
        <w:t>】</w:t>
      </w:r>
      <w:r>
        <w:rPr>
          <w:rFonts w:hint="eastAsia" w:cs="Calibri"/>
          <w:kern w:val="0"/>
          <w:sz w:val="24"/>
          <w:lang w:val="zh-CN"/>
        </w:rPr>
        <w:t>、【分包供应商名称</w:t>
      </w:r>
      <w:r>
        <w:rPr>
          <w:rFonts w:hint="eastAsia" w:cs="Calibri"/>
          <w:kern w:val="0"/>
          <w:sz w:val="24"/>
          <w:lang w:val="en-US" w:eastAsia="zh-CN"/>
        </w:rPr>
        <w:t>2</w:t>
      </w:r>
      <w:r>
        <w:rPr>
          <w:rFonts w:hint="eastAsia" w:cs="Calibri"/>
          <w:kern w:val="0"/>
          <w:sz w:val="24"/>
          <w:lang w:val="zh-CN"/>
        </w:rPr>
        <w:t>】，</w:t>
      </w:r>
      <w:r>
        <w:rPr>
          <w:rFonts w:cs="Calibri"/>
          <w:kern w:val="0"/>
          <w:sz w:val="24"/>
          <w:lang w:val="zh-CN"/>
        </w:rPr>
        <w:t>具备承</w:t>
      </w:r>
      <w:r>
        <w:rPr>
          <w:rFonts w:cs="Calibri"/>
          <w:kern w:val="0"/>
          <w:sz w:val="24"/>
        </w:rPr>
        <w:t>担</w:t>
      </w:r>
      <w:r>
        <w:rPr>
          <w:rFonts w:cs="Calibri"/>
          <w:kern w:val="0"/>
          <w:sz w:val="24"/>
          <w:u w:val="single"/>
          <w:lang w:val="zh-CN"/>
        </w:rPr>
        <w:t>【</w:t>
      </w:r>
      <w:r>
        <w:rPr>
          <w:rFonts w:cs="Calibri"/>
          <w:kern w:val="0"/>
          <w:sz w:val="24"/>
          <w:u w:val="single"/>
        </w:rPr>
        <w:t>工作内容</w:t>
      </w:r>
      <w:r>
        <w:rPr>
          <w:rFonts w:cs="Calibri"/>
          <w:kern w:val="0"/>
          <w:sz w:val="24"/>
          <w:u w:val="single"/>
          <w:lang w:val="zh-CN"/>
        </w:rPr>
        <w:t>】</w:t>
      </w:r>
      <w:r>
        <w:rPr>
          <w:rFonts w:cs="Calibri"/>
          <w:kern w:val="0"/>
          <w:sz w:val="24"/>
          <w:lang w:val="zh-CN"/>
        </w:rPr>
        <w:t>相应资质条件且不得再次分包；</w:t>
      </w:r>
    </w:p>
    <w:p>
      <w:pPr>
        <w:ind w:firstLine="576"/>
        <w:rPr>
          <w:rFonts w:cs="Calibri"/>
          <w:kern w:val="0"/>
          <w:sz w:val="24"/>
          <w:lang w:val="zh-CN"/>
        </w:rPr>
      </w:pPr>
      <w:r>
        <w:rPr>
          <w:rFonts w:cs="Calibri"/>
          <w:kern w:val="0"/>
          <w:sz w:val="24"/>
          <w:lang w:val="zh-CN"/>
        </w:rPr>
        <w:t>……</w:t>
      </w:r>
    </w:p>
    <w:p>
      <w:pPr>
        <w:ind w:firstLine="576"/>
        <w:rPr>
          <w:rFonts w:cs="Calibri"/>
          <w:kern w:val="0"/>
          <w:sz w:val="24"/>
          <w:lang w:val="zh-CN"/>
        </w:rPr>
      </w:pPr>
      <w:r>
        <w:rPr>
          <w:rFonts w:cs="Calibri"/>
          <w:kern w:val="0"/>
          <w:sz w:val="24"/>
          <w:lang w:val="zh-CN"/>
        </w:rPr>
        <w:t>二、分包工作履行期限、地点、方式</w:t>
      </w:r>
    </w:p>
    <w:p>
      <w:pPr>
        <w:ind w:firstLine="576"/>
        <w:rPr>
          <w:rFonts w:cs="Calibri"/>
          <w:u w:val="single"/>
        </w:rPr>
      </w:pPr>
    </w:p>
    <w:p>
      <w:pPr>
        <w:ind w:firstLine="576"/>
        <w:rPr>
          <w:rFonts w:cs="Calibri"/>
          <w:kern w:val="0"/>
          <w:sz w:val="24"/>
          <w:lang w:val="zh-CN"/>
        </w:rPr>
      </w:pPr>
      <w:r>
        <w:rPr>
          <w:rFonts w:cs="Calibri"/>
          <w:kern w:val="0"/>
          <w:sz w:val="24"/>
          <w:lang w:val="zh-CN"/>
        </w:rPr>
        <w:t>三、质量</w:t>
      </w:r>
    </w:p>
    <w:p>
      <w:pPr>
        <w:ind w:firstLine="576"/>
        <w:rPr>
          <w:rFonts w:cs="Calibri"/>
          <w:kern w:val="0"/>
          <w:sz w:val="24"/>
          <w:lang w:val="zh-CN"/>
        </w:rPr>
      </w:pPr>
    </w:p>
    <w:p>
      <w:pPr>
        <w:ind w:firstLine="576"/>
        <w:rPr>
          <w:rFonts w:cs="Calibri"/>
          <w:kern w:val="0"/>
          <w:sz w:val="24"/>
          <w:lang w:val="zh-CN"/>
        </w:rPr>
      </w:pPr>
      <w:r>
        <w:rPr>
          <w:rFonts w:cs="Calibri"/>
          <w:kern w:val="0"/>
          <w:sz w:val="24"/>
          <w:lang w:val="zh-CN"/>
        </w:rPr>
        <w:t>四、价款或者报酬</w:t>
      </w:r>
    </w:p>
    <w:p>
      <w:pPr>
        <w:ind w:left="573" w:leftChars="273"/>
        <w:rPr>
          <w:rFonts w:cs="Calibri"/>
          <w:kern w:val="0"/>
          <w:sz w:val="24"/>
          <w:lang w:val="zh-CN"/>
        </w:rPr>
      </w:pPr>
    </w:p>
    <w:p>
      <w:pPr>
        <w:ind w:left="573" w:leftChars="273"/>
        <w:rPr>
          <w:rFonts w:cs="Calibri"/>
          <w:kern w:val="0"/>
          <w:sz w:val="24"/>
          <w:lang w:val="zh-CN"/>
        </w:rPr>
      </w:pPr>
      <w:r>
        <w:rPr>
          <w:rFonts w:cs="Calibri"/>
          <w:kern w:val="0"/>
          <w:sz w:val="24"/>
          <w:lang w:val="zh-CN"/>
        </w:rPr>
        <w:t>五、违约责任</w:t>
      </w:r>
    </w:p>
    <w:p>
      <w:pPr>
        <w:ind w:firstLine="576"/>
        <w:rPr>
          <w:rFonts w:cs="Calibri"/>
          <w:kern w:val="0"/>
          <w:sz w:val="24"/>
          <w:lang w:val="zh-CN"/>
        </w:rPr>
      </w:pPr>
    </w:p>
    <w:p>
      <w:pPr>
        <w:ind w:firstLine="576"/>
        <w:rPr>
          <w:rFonts w:cs="Calibri"/>
          <w:kern w:val="0"/>
          <w:sz w:val="24"/>
          <w:lang w:val="zh-CN"/>
        </w:rPr>
      </w:pPr>
      <w:r>
        <w:rPr>
          <w:rFonts w:cs="Calibri"/>
          <w:kern w:val="0"/>
          <w:sz w:val="24"/>
          <w:lang w:val="zh-CN"/>
        </w:rPr>
        <w:t>六、争议解决的办法</w:t>
      </w:r>
    </w:p>
    <w:p>
      <w:pPr>
        <w:ind w:firstLine="576"/>
        <w:rPr>
          <w:rFonts w:cs="Calibri"/>
          <w:kern w:val="0"/>
          <w:sz w:val="24"/>
          <w:lang w:val="zh-CN"/>
        </w:rPr>
      </w:pPr>
    </w:p>
    <w:p>
      <w:pPr>
        <w:ind w:firstLine="576"/>
        <w:rPr>
          <w:rFonts w:cs="Calibri"/>
          <w:kern w:val="0"/>
          <w:sz w:val="24"/>
          <w:lang w:val="zh-CN"/>
        </w:rPr>
      </w:pPr>
      <w:r>
        <w:rPr>
          <w:rFonts w:cs="Calibri"/>
          <w:kern w:val="0"/>
          <w:sz w:val="24"/>
          <w:lang w:val="zh-CN"/>
        </w:rPr>
        <w:t>七、其他</w:t>
      </w:r>
    </w:p>
    <w:p>
      <w:pPr>
        <w:ind w:firstLine="576"/>
        <w:rPr>
          <w:rFonts w:cs="Calibri"/>
          <w:kern w:val="0"/>
          <w:sz w:val="24"/>
        </w:rPr>
      </w:pPr>
      <w:r>
        <w:rPr>
          <w:rFonts w:cs="Calibri"/>
          <w:kern w:val="0"/>
          <w:sz w:val="24"/>
          <w:u w:val="single"/>
        </w:rPr>
        <w:t>【分包供应商】</w:t>
      </w:r>
      <w:r>
        <w:rPr>
          <w:rFonts w:cs="Calibri"/>
          <w:kern w:val="0"/>
          <w:sz w:val="24"/>
        </w:rPr>
        <w:t>为小微企业，其承接的合同份额占到合同总金额</w:t>
      </w:r>
      <w:r>
        <w:rPr>
          <w:rFonts w:cs="Calibri"/>
          <w:u w:val="single"/>
        </w:rPr>
        <w:t>【】</w:t>
      </w:r>
      <w:r>
        <w:rPr>
          <w:rFonts w:cs="Calibri"/>
          <w:kern w:val="0"/>
          <w:sz w:val="24"/>
        </w:rPr>
        <w:t>%以上；</w:t>
      </w:r>
    </w:p>
    <w:p>
      <w:pPr>
        <w:ind w:firstLine="576"/>
        <w:rPr>
          <w:rFonts w:cs="Calibri"/>
          <w:kern w:val="0"/>
          <w:sz w:val="24"/>
          <w:u w:val="single"/>
        </w:rPr>
      </w:pPr>
      <w:r>
        <w:rPr>
          <w:rFonts w:cs="Calibri"/>
          <w:kern w:val="0"/>
          <w:sz w:val="24"/>
          <w:u w:val="single"/>
        </w:rPr>
        <w:t>【分包供应商】</w:t>
      </w:r>
      <w:r>
        <w:rPr>
          <w:rFonts w:cs="Calibri"/>
          <w:kern w:val="0"/>
          <w:sz w:val="24"/>
        </w:rPr>
        <w:t>为中型企业，其承接的合同份额占到合同总金额</w:t>
      </w:r>
      <w:r>
        <w:rPr>
          <w:rFonts w:cs="Calibri"/>
          <w:u w:val="single"/>
        </w:rPr>
        <w:t>【】</w:t>
      </w:r>
      <w:r>
        <w:rPr>
          <w:rFonts w:cs="Calibri"/>
          <w:kern w:val="0"/>
          <w:sz w:val="24"/>
        </w:rPr>
        <w:t>%以上；</w:t>
      </w:r>
    </w:p>
    <w:p>
      <w:pPr>
        <w:ind w:firstLine="480" w:firstLineChars="200"/>
        <w:rPr>
          <w:rFonts w:cs="Calibri"/>
          <w:kern w:val="0"/>
          <w:sz w:val="24"/>
          <w:lang w:val="zh-CN"/>
        </w:rPr>
      </w:pPr>
    </w:p>
    <w:p>
      <w:pPr>
        <w:ind w:firstLine="480" w:firstLineChars="200"/>
        <w:jc w:val="right"/>
        <w:rPr>
          <w:rFonts w:cs="Calibri"/>
          <w:kern w:val="0"/>
          <w:sz w:val="24"/>
          <w:lang w:val="zh-CN"/>
        </w:rPr>
      </w:pPr>
      <w:r>
        <w:rPr>
          <w:rFonts w:cs="Calibri"/>
          <w:kern w:val="0"/>
          <w:sz w:val="24"/>
          <w:lang w:val="zh-CN"/>
        </w:rPr>
        <w:t>投标人名称（电子签名</w:t>
      </w:r>
      <w:r>
        <w:rPr>
          <w:rFonts w:cs="Calibri"/>
          <w:kern w:val="0"/>
          <w:sz w:val="24"/>
        </w:rPr>
        <w:t>或单位公章</w:t>
      </w:r>
      <w:r>
        <w:rPr>
          <w:rFonts w:cs="Calibri"/>
          <w:kern w:val="0"/>
          <w:sz w:val="24"/>
          <w:lang w:val="zh-CN"/>
        </w:rPr>
        <w:t>）：</w:t>
      </w:r>
    </w:p>
    <w:p>
      <w:pPr>
        <w:ind w:firstLine="480" w:firstLineChars="200"/>
        <w:jc w:val="right"/>
        <w:rPr>
          <w:rFonts w:cs="Calibri"/>
          <w:kern w:val="0"/>
          <w:sz w:val="24"/>
          <w:lang w:val="zh-CN"/>
        </w:rPr>
      </w:pPr>
      <w:r>
        <w:rPr>
          <w:rFonts w:cs="Calibri"/>
          <w:kern w:val="0"/>
          <w:sz w:val="24"/>
          <w:lang w:val="zh-CN"/>
        </w:rPr>
        <w:t>分包供应商名称（电子签名</w:t>
      </w:r>
      <w:r>
        <w:rPr>
          <w:rFonts w:cs="Calibri"/>
          <w:kern w:val="0"/>
          <w:sz w:val="24"/>
        </w:rPr>
        <w:t>或单位公章</w:t>
      </w:r>
      <w:r>
        <w:rPr>
          <w:rFonts w:cs="Calibri"/>
          <w:kern w:val="0"/>
          <w:sz w:val="24"/>
          <w:lang w:val="zh-CN"/>
        </w:rPr>
        <w:t>）：</w:t>
      </w:r>
    </w:p>
    <w:p>
      <w:pPr>
        <w:ind w:firstLine="480" w:firstLineChars="200"/>
        <w:jc w:val="right"/>
        <w:rPr>
          <w:rFonts w:hint="eastAsia" w:eastAsia="仿宋" w:cs="Calibri"/>
          <w:kern w:val="0"/>
          <w:sz w:val="24"/>
          <w:lang w:val="zh-CN" w:eastAsia="zh-CN"/>
        </w:rPr>
      </w:pPr>
      <w:r>
        <w:rPr>
          <w:rFonts w:cs="Calibri"/>
          <w:kern w:val="0"/>
          <w:sz w:val="24"/>
          <w:lang w:val="zh-CN"/>
        </w:rPr>
        <w:t>日期：</w:t>
      </w:r>
      <w:r>
        <w:rPr>
          <w:rFonts w:hint="eastAsia" w:cs="Calibri"/>
          <w:kern w:val="0"/>
          <w:sz w:val="24"/>
          <w:lang w:eastAsia="zh-CN"/>
        </w:rPr>
        <w:t>2024年  月   日</w:t>
      </w:r>
    </w:p>
    <w:p>
      <w:pPr>
        <w:ind w:firstLine="480" w:firstLineChars="200"/>
        <w:rPr>
          <w:rFonts w:cs="Calibri"/>
          <w:kern w:val="0"/>
          <w:sz w:val="24"/>
          <w:lang w:val="zh-CN"/>
        </w:rPr>
      </w:pPr>
    </w:p>
    <w:p>
      <w:pPr>
        <w:widowControl/>
        <w:ind w:firstLine="482" w:firstLineChars="200"/>
        <w:jc w:val="left"/>
        <w:rPr>
          <w:rFonts w:cs="Calibri"/>
          <w:b/>
          <w:bCs/>
          <w:sz w:val="24"/>
        </w:rPr>
      </w:pPr>
      <w:r>
        <w:rPr>
          <w:rFonts w:cs="Calibri"/>
          <w:b/>
          <w:bCs/>
          <w:sz w:val="24"/>
        </w:rPr>
        <w:t>（说明：中标后以分包方式履行合同的，提供分包意向协议；采购人不同意分包或者投标人中标后不以分包方式履行合同的，则不需要提供。）</w:t>
      </w:r>
    </w:p>
    <w:p>
      <w:pPr>
        <w:ind w:firstLine="480" w:firstLineChars="200"/>
        <w:rPr>
          <w:rFonts w:cs="Calibri"/>
          <w:kern w:val="0"/>
          <w:sz w:val="24"/>
          <w:lang w:val="zh-CN"/>
        </w:rPr>
      </w:pPr>
    </w:p>
    <w:p>
      <w:pPr>
        <w:rPr>
          <w:rFonts w:cs="Calibri"/>
          <w:highlight w:val="yellow"/>
        </w:rPr>
      </w:pPr>
      <w:r>
        <w:rPr>
          <w:rFonts w:cs="Calibri"/>
          <w:highlight w:val="yellow"/>
        </w:rPr>
        <w:br w:type="page"/>
      </w:r>
    </w:p>
    <w:p>
      <w:pPr>
        <w:pStyle w:val="2"/>
        <w:ind w:firstLine="482"/>
        <w:rPr>
          <w:rFonts w:cs="Calibri"/>
          <w:highlight w:val="none"/>
          <w:lang w:val="en-US"/>
        </w:rPr>
      </w:pPr>
      <w:r>
        <w:rPr>
          <w:rFonts w:cs="Calibri"/>
          <w:highlight w:val="none"/>
          <w:lang w:val="en-US"/>
        </w:rPr>
        <w:t>附件8：</w:t>
      </w:r>
      <w:r>
        <w:rPr>
          <w:rFonts w:cs="Calibri"/>
          <w:highlight w:val="none"/>
        </w:rPr>
        <w:t>政府采购支持中小企业信用融资相关事项通知</w:t>
      </w:r>
    </w:p>
    <w:p>
      <w:pPr>
        <w:ind w:right="480"/>
        <w:jc w:val="center"/>
        <w:rPr>
          <w:rFonts w:cs="Calibri"/>
          <w:b/>
          <w:kern w:val="0"/>
          <w:sz w:val="32"/>
          <w:szCs w:val="32"/>
          <w:highlight w:val="none"/>
        </w:rPr>
      </w:pPr>
      <w:r>
        <w:rPr>
          <w:rFonts w:cs="Calibri"/>
          <w:b/>
          <w:kern w:val="0"/>
          <w:sz w:val="32"/>
          <w:szCs w:val="32"/>
          <w:highlight w:val="none"/>
        </w:rPr>
        <w:t>政府采购支持中小企业信用融资相关事项通知</w:t>
      </w:r>
    </w:p>
    <w:p>
      <w:pPr>
        <w:ind w:firstLine="480" w:firstLineChars="200"/>
        <w:rPr>
          <w:rFonts w:cs="Calibri"/>
          <w:kern w:val="0"/>
          <w:sz w:val="24"/>
          <w:highlight w:val="none"/>
          <w:lang w:val="zh-CN"/>
        </w:rPr>
      </w:pPr>
      <w:r>
        <w:rPr>
          <w:rFonts w:cs="Calibri"/>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rPr>
          <w:rFonts w:cs="Calibri"/>
          <w:kern w:val="0"/>
          <w:sz w:val="24"/>
          <w:highlight w:val="none"/>
          <w:lang w:val="zh-CN"/>
        </w:rPr>
      </w:pPr>
      <w:r>
        <w:rPr>
          <w:rFonts w:cs="Calibri"/>
          <w:kern w:val="0"/>
          <w:sz w:val="24"/>
          <w:highlight w:val="none"/>
          <w:lang w:val="zh-CN"/>
        </w:rPr>
        <w:t>中国银保监会浙江监管局、杭州市地方金融监督管理局、杭州市经济和信息化局制定《杭州市政府采购支持中小企业信用融资管理办法》。相关事项通知如下：</w:t>
      </w:r>
    </w:p>
    <w:p>
      <w:pPr>
        <w:ind w:firstLine="482" w:firstLineChars="200"/>
        <w:rPr>
          <w:rFonts w:cs="Calibri"/>
          <w:b/>
          <w:sz w:val="24"/>
          <w:highlight w:val="none"/>
        </w:rPr>
      </w:pPr>
      <w:r>
        <w:rPr>
          <w:rFonts w:cs="Calibri"/>
          <w:b/>
          <w:sz w:val="24"/>
          <w:highlight w:val="none"/>
        </w:rPr>
        <w:t>一、适用对象</w:t>
      </w:r>
    </w:p>
    <w:p>
      <w:pPr>
        <w:ind w:firstLine="480" w:firstLineChars="200"/>
        <w:rPr>
          <w:rFonts w:cs="Calibri"/>
          <w:sz w:val="24"/>
          <w:highlight w:val="none"/>
        </w:rPr>
      </w:pPr>
      <w:r>
        <w:rPr>
          <w:rFonts w:cs="Calibri"/>
          <w:sz w:val="24"/>
          <w:highlight w:val="none"/>
        </w:rPr>
        <w:t>凡已在浙江政府采购网上注册入库，并取得杭州市政府采购合同的中小企业供应商（以下简称</w:t>
      </w:r>
      <w:r>
        <w:rPr>
          <w:rFonts w:hint="eastAsia" w:cs="Calibri"/>
          <w:sz w:val="24"/>
          <w:highlight w:val="none"/>
        </w:rPr>
        <w:t>“</w:t>
      </w:r>
      <w:r>
        <w:rPr>
          <w:rFonts w:cs="Calibri"/>
          <w:sz w:val="24"/>
          <w:highlight w:val="none"/>
        </w:rPr>
        <w:t>供应商</w:t>
      </w:r>
      <w:r>
        <w:rPr>
          <w:rFonts w:hint="eastAsia" w:cs="Calibri"/>
          <w:sz w:val="24"/>
          <w:highlight w:val="none"/>
        </w:rPr>
        <w:t>”</w:t>
      </w:r>
      <w:r>
        <w:rPr>
          <w:rFonts w:cs="Calibri"/>
          <w:sz w:val="24"/>
          <w:highlight w:val="none"/>
        </w:rPr>
        <w:t>），均可申请政府采购信用融资。</w:t>
      </w:r>
    </w:p>
    <w:p>
      <w:pPr>
        <w:ind w:firstLine="482" w:firstLineChars="200"/>
        <w:rPr>
          <w:rFonts w:cs="Calibri"/>
          <w:b/>
          <w:sz w:val="24"/>
          <w:highlight w:val="none"/>
        </w:rPr>
      </w:pPr>
      <w:r>
        <w:rPr>
          <w:rFonts w:cs="Calibri"/>
          <w:b/>
          <w:sz w:val="24"/>
          <w:highlight w:val="none"/>
        </w:rPr>
        <w:t>二、相关信息获取方式</w:t>
      </w:r>
    </w:p>
    <w:p>
      <w:pPr>
        <w:ind w:firstLine="480" w:firstLineChars="200"/>
        <w:rPr>
          <w:rFonts w:cs="Calibri"/>
          <w:sz w:val="24"/>
          <w:highlight w:val="none"/>
        </w:rPr>
      </w:pPr>
      <w:r>
        <w:rPr>
          <w:rFonts w:cs="Calibri"/>
          <w:sz w:val="24"/>
          <w:highlight w:val="none"/>
        </w:rPr>
        <w:t>市财政局在杭州市政府采购网上建设信用融资模块，并与</w:t>
      </w:r>
      <w:r>
        <w:rPr>
          <w:rFonts w:hint="eastAsia" w:cs="Calibri"/>
          <w:sz w:val="24"/>
          <w:highlight w:val="none"/>
        </w:rPr>
        <w:t>“</w:t>
      </w:r>
      <w:r>
        <w:rPr>
          <w:rFonts w:cs="Calibri"/>
          <w:sz w:val="24"/>
          <w:highlight w:val="none"/>
        </w:rPr>
        <w:t>浙里办</w:t>
      </w:r>
      <w:r>
        <w:rPr>
          <w:rFonts w:hint="eastAsia" w:cs="Calibri"/>
          <w:sz w:val="24"/>
          <w:highlight w:val="none"/>
        </w:rPr>
        <w:t>”</w:t>
      </w:r>
      <w:r>
        <w:rPr>
          <w:rFonts w:cs="Calibri"/>
          <w:sz w:val="24"/>
          <w:highlight w:val="none"/>
        </w:rPr>
        <w:t>浙江政务服务平台对接，推进政府采购中标成交信息、合同信息等信息资源共享，鼓励各银行采用线上融资模式，将银行业务系统与信用融资模块对接，实现供应商</w:t>
      </w:r>
      <w:r>
        <w:rPr>
          <w:rFonts w:hint="eastAsia" w:cs="Calibri"/>
          <w:sz w:val="24"/>
          <w:highlight w:val="none"/>
        </w:rPr>
        <w:t>“</w:t>
      </w:r>
      <w:r>
        <w:rPr>
          <w:rFonts w:cs="Calibri"/>
          <w:sz w:val="24"/>
          <w:highlight w:val="none"/>
        </w:rPr>
        <w:t>一次也不跑</w:t>
      </w:r>
      <w:r>
        <w:rPr>
          <w:rFonts w:hint="eastAsia" w:cs="Calibri"/>
          <w:sz w:val="24"/>
          <w:highlight w:val="none"/>
        </w:rPr>
        <w:t>”</w:t>
      </w:r>
      <w:r>
        <w:rPr>
          <w:rFonts w:cs="Calibri"/>
          <w:sz w:val="24"/>
          <w:highlight w:val="none"/>
        </w:rPr>
        <w:t>，同时提供相关的服务支持，做好协调工作。</w:t>
      </w:r>
    </w:p>
    <w:p>
      <w:pPr>
        <w:ind w:firstLine="482" w:firstLineChars="200"/>
        <w:rPr>
          <w:rFonts w:cs="Calibri"/>
          <w:b/>
          <w:sz w:val="24"/>
          <w:highlight w:val="none"/>
        </w:rPr>
      </w:pPr>
      <w:r>
        <w:rPr>
          <w:rFonts w:cs="Calibri"/>
          <w:b/>
          <w:sz w:val="24"/>
          <w:highlight w:val="none"/>
        </w:rPr>
        <w:t>三、政府采购信用融资操作流程：</w:t>
      </w:r>
    </w:p>
    <w:p>
      <w:pPr>
        <w:ind w:firstLine="480" w:firstLineChars="200"/>
        <w:rPr>
          <w:rFonts w:cs="Calibri"/>
          <w:sz w:val="24"/>
          <w:highlight w:val="none"/>
        </w:rPr>
      </w:pPr>
      <w:r>
        <w:rPr>
          <w:rFonts w:cs="Calibri"/>
          <w:sz w:val="24"/>
          <w:highlight w:val="none"/>
        </w:rPr>
        <w:t>（一）线上融资模式：</w:t>
      </w:r>
    </w:p>
    <w:p>
      <w:pPr>
        <w:ind w:firstLine="480" w:firstLineChars="200"/>
        <w:rPr>
          <w:rFonts w:cs="Calibri"/>
          <w:sz w:val="24"/>
          <w:highlight w:val="none"/>
        </w:rPr>
      </w:pPr>
      <w:r>
        <w:rPr>
          <w:rFonts w:cs="Calibri"/>
          <w:sz w:val="24"/>
          <w:highlight w:val="none"/>
        </w:rPr>
        <w:t>1.供应商根据合作银行提供的方案，自行选择金融产品，并办理开户等手续；</w:t>
      </w:r>
    </w:p>
    <w:p>
      <w:pPr>
        <w:ind w:firstLine="480" w:firstLineChars="200"/>
        <w:rPr>
          <w:rFonts w:cs="Calibri"/>
          <w:sz w:val="24"/>
          <w:highlight w:val="none"/>
        </w:rPr>
      </w:pPr>
      <w:r>
        <w:rPr>
          <w:rFonts w:cs="Calibri"/>
          <w:sz w:val="24"/>
          <w:highlight w:val="none"/>
        </w:rPr>
        <w:t>2.供应商中标后，可通过杭州市政府采购网或</w:t>
      </w:r>
      <w:r>
        <w:rPr>
          <w:rFonts w:hint="eastAsia" w:cs="Calibri"/>
          <w:sz w:val="24"/>
          <w:highlight w:val="none"/>
        </w:rPr>
        <w:t>“</w:t>
      </w:r>
      <w:r>
        <w:rPr>
          <w:rFonts w:cs="Calibri"/>
          <w:sz w:val="24"/>
          <w:highlight w:val="none"/>
        </w:rPr>
        <w:t>浙里办</w:t>
      </w:r>
      <w:r>
        <w:rPr>
          <w:rFonts w:hint="eastAsia" w:cs="Calibri"/>
          <w:sz w:val="24"/>
          <w:highlight w:val="none"/>
        </w:rPr>
        <w:t>”</w:t>
      </w:r>
      <w:r>
        <w:rPr>
          <w:rFonts w:cs="Calibri"/>
          <w:sz w:val="24"/>
          <w:highlight w:val="none"/>
        </w:rPr>
        <w:t>测算授信额度；</w:t>
      </w:r>
    </w:p>
    <w:p>
      <w:pPr>
        <w:ind w:firstLine="480" w:firstLineChars="200"/>
        <w:rPr>
          <w:rFonts w:cs="Calibri"/>
          <w:sz w:val="24"/>
          <w:highlight w:val="none"/>
        </w:rPr>
      </w:pPr>
      <w:r>
        <w:rPr>
          <w:rFonts w:cs="Calibri"/>
          <w:sz w:val="24"/>
          <w:highlight w:val="none"/>
        </w:rPr>
        <w:t>3.采购合同签订后，供应商在杭州市政府采购网或</w:t>
      </w:r>
      <w:r>
        <w:rPr>
          <w:rFonts w:hint="eastAsia" w:cs="Calibri"/>
          <w:sz w:val="24"/>
          <w:highlight w:val="none"/>
        </w:rPr>
        <w:t>“</w:t>
      </w:r>
      <w:r>
        <w:rPr>
          <w:rFonts w:cs="Calibri"/>
          <w:sz w:val="24"/>
          <w:highlight w:val="none"/>
        </w:rPr>
        <w:t>浙里办</w:t>
      </w:r>
      <w:r>
        <w:rPr>
          <w:rFonts w:hint="eastAsia" w:cs="Calibri"/>
          <w:sz w:val="24"/>
          <w:highlight w:val="none"/>
        </w:rPr>
        <w:t>”</w:t>
      </w:r>
      <w:r>
        <w:rPr>
          <w:rFonts w:cs="Calibri"/>
          <w:sz w:val="24"/>
          <w:highlight w:val="none"/>
        </w:rPr>
        <w:t>向合作银行发出融资申请；</w:t>
      </w:r>
    </w:p>
    <w:p>
      <w:pPr>
        <w:ind w:firstLine="480" w:firstLineChars="200"/>
        <w:rPr>
          <w:rFonts w:cs="Calibri"/>
          <w:sz w:val="24"/>
          <w:highlight w:val="none"/>
        </w:rPr>
      </w:pPr>
      <w:r>
        <w:rPr>
          <w:rFonts w:cs="Calibri"/>
          <w:sz w:val="24"/>
          <w:highlight w:val="none"/>
        </w:rPr>
        <w:t>4.审批通过后，在线办理放贷手续。</w:t>
      </w:r>
    </w:p>
    <w:p>
      <w:pPr>
        <w:ind w:firstLine="480" w:firstLineChars="200"/>
        <w:rPr>
          <w:rFonts w:cs="Calibri"/>
          <w:sz w:val="24"/>
          <w:highlight w:val="none"/>
        </w:rPr>
      </w:pPr>
      <w:r>
        <w:rPr>
          <w:rFonts w:cs="Calibri"/>
          <w:sz w:val="24"/>
          <w:highlight w:val="none"/>
        </w:rPr>
        <w:t>（二）线下融资模式：</w:t>
      </w:r>
    </w:p>
    <w:p>
      <w:pPr>
        <w:ind w:firstLine="480" w:firstLineChars="200"/>
        <w:rPr>
          <w:rFonts w:cs="Calibri"/>
          <w:sz w:val="24"/>
          <w:highlight w:val="none"/>
        </w:rPr>
      </w:pPr>
      <w:r>
        <w:rPr>
          <w:rFonts w:cs="Calibri"/>
          <w:sz w:val="24"/>
          <w:highlight w:val="none"/>
        </w:rPr>
        <w:t>1.供应商根据合作银行提供的方案，自行选择金融产品，向合作银行提出信用资格预审，并办理开户等手续；</w:t>
      </w:r>
    </w:p>
    <w:p>
      <w:pPr>
        <w:ind w:firstLine="480" w:firstLineChars="200"/>
        <w:rPr>
          <w:rFonts w:cs="Calibri"/>
          <w:sz w:val="24"/>
          <w:highlight w:val="none"/>
        </w:rPr>
      </w:pPr>
      <w:r>
        <w:rPr>
          <w:rFonts w:cs="Calibri"/>
          <w:sz w:val="24"/>
          <w:highlight w:val="none"/>
        </w:rPr>
        <w:t>2.采购合同签订后，供应商在杭州市政府采购网或</w:t>
      </w:r>
      <w:r>
        <w:rPr>
          <w:rFonts w:hint="eastAsia" w:cs="Calibri"/>
          <w:sz w:val="24"/>
          <w:highlight w:val="none"/>
        </w:rPr>
        <w:t>“</w:t>
      </w:r>
      <w:r>
        <w:rPr>
          <w:rFonts w:cs="Calibri"/>
          <w:sz w:val="24"/>
          <w:highlight w:val="none"/>
        </w:rPr>
        <w:t>浙里办</w:t>
      </w:r>
      <w:r>
        <w:rPr>
          <w:rFonts w:hint="eastAsia" w:cs="Calibri"/>
          <w:sz w:val="24"/>
          <w:highlight w:val="none"/>
        </w:rPr>
        <w:t>”</w:t>
      </w:r>
      <w:r>
        <w:rPr>
          <w:rFonts w:cs="Calibri"/>
          <w:sz w:val="24"/>
          <w:highlight w:val="none"/>
        </w:rPr>
        <w:t>向合作银行发出融资申请；</w:t>
      </w:r>
    </w:p>
    <w:p>
      <w:pPr>
        <w:ind w:firstLine="480" w:firstLineChars="200"/>
        <w:rPr>
          <w:rFonts w:cs="Calibri"/>
          <w:sz w:val="24"/>
          <w:highlight w:val="none"/>
        </w:rPr>
      </w:pPr>
      <w:r>
        <w:rPr>
          <w:rFonts w:cs="Calibri"/>
          <w:sz w:val="24"/>
          <w:highlight w:val="none"/>
        </w:rPr>
        <w:t>3.合作银行在信用融资模块受理申请后，供应商提供审批材料。合作银行应对申请信用融资的供应商及备案的政府采购合同信息进行核对和审查；</w:t>
      </w:r>
    </w:p>
    <w:p>
      <w:pPr>
        <w:ind w:firstLine="480" w:firstLineChars="200"/>
        <w:rPr>
          <w:rFonts w:cs="Calibri"/>
          <w:sz w:val="24"/>
          <w:highlight w:val="none"/>
        </w:rPr>
      </w:pPr>
      <w:r>
        <w:rPr>
          <w:rFonts w:cs="Calibri"/>
          <w:sz w:val="24"/>
          <w:highlight w:val="none"/>
        </w:rPr>
        <w:t>4.审批通过后，合作银行应按照合作备忘录中约定的审批放款期限和优惠利率及时予以放款。</w:t>
      </w:r>
    </w:p>
    <w:p>
      <w:pPr>
        <w:ind w:firstLine="480" w:firstLineChars="200"/>
        <w:rPr>
          <w:rFonts w:cs="Calibri"/>
          <w:sz w:val="24"/>
          <w:highlight w:val="none"/>
        </w:rPr>
      </w:pPr>
      <w:r>
        <w:rPr>
          <w:rFonts w:cs="Calibri"/>
          <w:sz w:val="24"/>
          <w:highlight w:val="none"/>
        </w:rPr>
        <w:t>（三）杭州e融平台申请融资</w:t>
      </w:r>
    </w:p>
    <w:p>
      <w:pPr>
        <w:ind w:firstLine="480" w:firstLineChars="200"/>
        <w:rPr>
          <w:rFonts w:cs="Calibri"/>
          <w:sz w:val="24"/>
          <w:highlight w:val="none"/>
        </w:rPr>
      </w:pPr>
      <w:r>
        <w:rPr>
          <w:rFonts w:cs="Calibri"/>
          <w:sz w:val="24"/>
          <w:highlight w:val="none"/>
        </w:rPr>
        <w:t>供应商通过杭州e融平台政采贷专区，自行选择金融产品，按规定手续办理贷款流程。</w:t>
      </w:r>
    </w:p>
    <w:p>
      <w:pPr>
        <w:ind w:firstLine="480" w:firstLineChars="200"/>
        <w:rPr>
          <w:rFonts w:cs="Calibri"/>
          <w:sz w:val="24"/>
          <w:highlight w:val="none"/>
        </w:rPr>
      </w:pPr>
      <w:r>
        <w:rPr>
          <w:rFonts w:cs="Calibri"/>
          <w:sz w:val="24"/>
          <w:highlight w:val="none"/>
        </w:rPr>
        <w:t>四、注意事项</w:t>
      </w:r>
    </w:p>
    <w:p>
      <w:pPr>
        <w:ind w:firstLine="480" w:firstLineChars="200"/>
        <w:rPr>
          <w:rFonts w:cs="Calibri"/>
          <w:sz w:val="24"/>
          <w:highlight w:val="none"/>
        </w:rPr>
      </w:pPr>
      <w:r>
        <w:rPr>
          <w:rFonts w:cs="Calibri"/>
          <w:sz w:val="24"/>
          <w:highlight w:val="none"/>
        </w:rPr>
        <w:t>1.对拟用于信用融资的政府采购合同，供应商在签订合同时应当在合同中注明融资银行名称及账号，作为在该银行的唯一收款账号。</w:t>
      </w:r>
    </w:p>
    <w:p>
      <w:pPr>
        <w:ind w:firstLine="480" w:firstLineChars="200"/>
        <w:rPr>
          <w:rFonts w:cs="Calibri"/>
          <w:sz w:val="24"/>
          <w:highlight w:val="none"/>
        </w:rPr>
      </w:pPr>
      <w:r>
        <w:rPr>
          <w:rFonts w:cs="Calibri"/>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rPr>
          <w:rFonts w:cs="Calibri"/>
          <w:sz w:val="24"/>
          <w:highlight w:val="none"/>
        </w:rPr>
      </w:pPr>
      <w:r>
        <w:rPr>
          <w:rFonts w:cs="Calibri"/>
          <w:sz w:val="24"/>
          <w:highlight w:val="none"/>
        </w:rPr>
        <w:br w:type="page"/>
      </w:r>
    </w:p>
    <w:p>
      <w:pPr>
        <w:pStyle w:val="2"/>
        <w:ind w:firstLine="482"/>
        <w:rPr>
          <w:rFonts w:cs="Calibri"/>
          <w:highlight w:val="none"/>
        </w:rPr>
      </w:pPr>
      <w:r>
        <w:rPr>
          <w:rFonts w:cs="Calibri"/>
          <w:highlight w:val="none"/>
          <w:lang w:val="en-US"/>
        </w:rPr>
        <w:t>附件9：</w:t>
      </w:r>
      <w:r>
        <w:rPr>
          <w:rFonts w:cs="Calibri"/>
          <w:highlight w:val="none"/>
        </w:rPr>
        <w:t>政府采购活动现场确认声明书</w:t>
      </w:r>
    </w:p>
    <w:p>
      <w:pPr>
        <w:jc w:val="center"/>
        <w:rPr>
          <w:rFonts w:cs="Calibri"/>
          <w:b/>
          <w:bCs/>
          <w:sz w:val="28"/>
          <w:szCs w:val="36"/>
          <w:highlight w:val="none"/>
        </w:rPr>
      </w:pPr>
      <w:r>
        <w:rPr>
          <w:rFonts w:cs="Calibri"/>
          <w:b/>
          <w:bCs/>
          <w:sz w:val="28"/>
          <w:szCs w:val="36"/>
          <w:highlight w:val="none"/>
        </w:rPr>
        <w:t>政府采购活动现场确认声明书</w:t>
      </w:r>
    </w:p>
    <w:p>
      <w:pPr>
        <w:rPr>
          <w:rFonts w:cs="Calibri"/>
          <w:sz w:val="24"/>
          <w:szCs w:val="32"/>
          <w:highlight w:val="none"/>
        </w:rPr>
      </w:pPr>
      <w:r>
        <w:rPr>
          <w:rFonts w:hint="eastAsia" w:cs="Calibri"/>
          <w:sz w:val="24"/>
          <w:szCs w:val="32"/>
          <w:highlight w:val="none"/>
          <w:lang w:eastAsia="zh-CN"/>
        </w:rPr>
        <w:t>浙江科胜工程管理有限公司</w:t>
      </w:r>
      <w:r>
        <w:rPr>
          <w:rFonts w:cs="Calibri"/>
          <w:sz w:val="24"/>
          <w:szCs w:val="32"/>
          <w:highlight w:val="none"/>
        </w:rPr>
        <w:t>：</w:t>
      </w:r>
    </w:p>
    <w:p>
      <w:pPr>
        <w:ind w:firstLine="480" w:firstLineChars="200"/>
        <w:rPr>
          <w:rFonts w:cs="Calibri"/>
          <w:sz w:val="24"/>
          <w:szCs w:val="32"/>
          <w:highlight w:val="none"/>
        </w:rPr>
      </w:pPr>
      <w:r>
        <w:rPr>
          <w:rFonts w:cs="Calibri"/>
          <w:sz w:val="24"/>
          <w:szCs w:val="32"/>
          <w:highlight w:val="none"/>
        </w:rPr>
        <w:t>本人经由单位法定代表人合法授权参加</w:t>
      </w:r>
      <w:r>
        <w:rPr>
          <w:rFonts w:cs="Calibri"/>
          <w:sz w:val="24"/>
          <w:szCs w:val="32"/>
          <w:highlight w:val="none"/>
          <w:u w:val="single"/>
        </w:rPr>
        <w:t>杭州市拱墅区人民政府祥符街道办事处</w:t>
      </w:r>
      <w:r>
        <w:rPr>
          <w:rFonts w:cs="Calibri"/>
          <w:sz w:val="24"/>
          <w:szCs w:val="32"/>
          <w:highlight w:val="none"/>
        </w:rPr>
        <w:t>（采购人）</w:t>
      </w:r>
      <w:r>
        <w:rPr>
          <w:rFonts w:cs="Calibri"/>
          <w:sz w:val="24"/>
          <w:szCs w:val="32"/>
          <w:highlight w:val="none"/>
          <w:u w:val="single"/>
        </w:rPr>
        <w:t>祥符街道</w:t>
      </w:r>
      <w:r>
        <w:rPr>
          <w:rFonts w:hint="eastAsia" w:cs="Calibri"/>
          <w:sz w:val="24"/>
          <w:szCs w:val="32"/>
          <w:highlight w:val="none"/>
          <w:u w:val="single"/>
          <w:lang w:eastAsia="zh-CN"/>
        </w:rPr>
        <w:t>2024年市容管理服务项目</w:t>
      </w:r>
      <w:r>
        <w:rPr>
          <w:rFonts w:cs="Calibri"/>
          <w:sz w:val="24"/>
          <w:szCs w:val="32"/>
          <w:highlight w:val="none"/>
        </w:rPr>
        <w:t>（项目名称）</w:t>
      </w:r>
      <w:r>
        <w:rPr>
          <w:rFonts w:hint="eastAsia" w:cs="Calibri"/>
          <w:sz w:val="24"/>
          <w:szCs w:val="32"/>
          <w:highlight w:val="none"/>
          <w:u w:val="single"/>
          <w:lang w:eastAsia="zh-CN"/>
        </w:rPr>
        <w:t>ZJKS-202402001</w:t>
      </w:r>
      <w:r>
        <w:rPr>
          <w:rFonts w:cs="Calibri"/>
          <w:sz w:val="24"/>
          <w:szCs w:val="32"/>
          <w:highlight w:val="none"/>
        </w:rPr>
        <w:t>（项目编号）政府采购活动，经与本单位法人代表人联系确认，现就有关公平竞争事项郑重声明如下：</w:t>
      </w:r>
    </w:p>
    <w:p>
      <w:pPr>
        <w:ind w:firstLine="480" w:firstLineChars="200"/>
        <w:rPr>
          <w:rFonts w:cs="Calibri"/>
          <w:sz w:val="24"/>
          <w:szCs w:val="32"/>
          <w:highlight w:val="none"/>
        </w:rPr>
      </w:pPr>
      <w:r>
        <w:rPr>
          <w:rFonts w:cs="Calibri"/>
          <w:sz w:val="24"/>
          <w:szCs w:val="32"/>
          <w:highlight w:val="none"/>
        </w:rPr>
        <w:t xml:space="preserve">一、本单位与采购人之间 </w:t>
      </w:r>
      <w:r>
        <w:rPr>
          <w:rFonts w:hint="eastAsia" w:ascii="仿宋" w:hAnsi="仿宋" w:cs="仿宋"/>
          <w:color w:val="000000"/>
          <w:kern w:val="0"/>
          <w:sz w:val="24"/>
          <w:highlight w:val="none"/>
        </w:rPr>
        <w:t>□</w:t>
      </w:r>
      <w:r>
        <w:rPr>
          <w:rFonts w:cs="Calibri"/>
          <w:sz w:val="24"/>
          <w:szCs w:val="32"/>
          <w:highlight w:val="none"/>
        </w:rPr>
        <w:t xml:space="preserve">不存在利害关系 </w:t>
      </w:r>
      <w:r>
        <w:rPr>
          <w:rFonts w:hint="eastAsia" w:ascii="仿宋" w:hAnsi="仿宋" w:cs="仿宋"/>
          <w:color w:val="000000"/>
          <w:kern w:val="0"/>
          <w:sz w:val="24"/>
          <w:highlight w:val="none"/>
        </w:rPr>
        <w:t>□</w:t>
      </w:r>
      <w:r>
        <w:rPr>
          <w:rFonts w:cs="Calibri"/>
          <w:sz w:val="24"/>
          <w:szCs w:val="32"/>
          <w:highlight w:val="none"/>
        </w:rPr>
        <w:t>存在下列利害关系【】：</w:t>
      </w:r>
    </w:p>
    <w:p>
      <w:pPr>
        <w:ind w:firstLine="480" w:firstLineChars="200"/>
        <w:rPr>
          <w:rFonts w:cs="Calibri"/>
          <w:sz w:val="24"/>
          <w:szCs w:val="32"/>
          <w:highlight w:val="none"/>
        </w:rPr>
      </w:pPr>
      <w:r>
        <w:rPr>
          <w:rFonts w:cs="Calibri"/>
          <w:sz w:val="24"/>
          <w:szCs w:val="32"/>
          <w:highlight w:val="none"/>
        </w:rPr>
        <w:t>A.投资关系    B.行政隶属关系    C.业务指导关系</w:t>
      </w:r>
    </w:p>
    <w:p>
      <w:pPr>
        <w:ind w:firstLine="480" w:firstLineChars="200"/>
        <w:rPr>
          <w:rFonts w:cs="Calibri"/>
          <w:sz w:val="24"/>
          <w:szCs w:val="32"/>
          <w:highlight w:val="none"/>
        </w:rPr>
      </w:pPr>
      <w:r>
        <w:rPr>
          <w:rFonts w:cs="Calibri"/>
          <w:sz w:val="24"/>
          <w:szCs w:val="32"/>
          <w:highlight w:val="none"/>
        </w:rPr>
        <w:t>D.其他可能影响采购公正的利害关系【</w:t>
      </w:r>
      <w:r>
        <w:rPr>
          <w:rFonts w:cs="Calibri"/>
          <w:sz w:val="24"/>
          <w:szCs w:val="32"/>
          <w:highlight w:val="none"/>
          <w:u w:val="single"/>
        </w:rPr>
        <w:t xml:space="preserve">（如有，请如实说明）                 </w:t>
      </w:r>
      <w:r>
        <w:rPr>
          <w:rFonts w:cs="Calibri"/>
          <w:sz w:val="24"/>
          <w:szCs w:val="32"/>
          <w:highlight w:val="none"/>
        </w:rPr>
        <w:t>】。</w:t>
      </w:r>
    </w:p>
    <w:p>
      <w:pPr>
        <w:ind w:firstLine="480" w:firstLineChars="200"/>
        <w:rPr>
          <w:rFonts w:cs="Calibri"/>
          <w:sz w:val="24"/>
          <w:szCs w:val="32"/>
          <w:highlight w:val="none"/>
        </w:rPr>
      </w:pPr>
      <w:r>
        <w:rPr>
          <w:rFonts w:cs="Calibri"/>
          <w:sz w:val="24"/>
          <w:szCs w:val="32"/>
          <w:highlight w:val="none"/>
        </w:rPr>
        <w:t xml:space="preserve">二、现已清楚知道参加本项目采购活动的其他所有供应商名称，本单位 </w:t>
      </w:r>
      <w:r>
        <w:rPr>
          <w:rFonts w:hint="eastAsia" w:ascii="仿宋" w:hAnsi="仿宋" w:cs="仿宋"/>
          <w:color w:val="000000"/>
          <w:kern w:val="0"/>
          <w:sz w:val="24"/>
          <w:highlight w:val="none"/>
        </w:rPr>
        <w:t>□</w:t>
      </w:r>
      <w:r>
        <w:rPr>
          <w:rFonts w:cs="Calibri"/>
          <w:sz w:val="24"/>
          <w:szCs w:val="32"/>
          <w:highlight w:val="none"/>
        </w:rPr>
        <w:t xml:space="preserve">与其他所有供应商之间均不存在利害关系 </w:t>
      </w:r>
      <w:r>
        <w:rPr>
          <w:rFonts w:hint="eastAsia" w:ascii="仿宋" w:hAnsi="仿宋" w:cs="仿宋"/>
          <w:color w:val="000000"/>
          <w:kern w:val="0"/>
          <w:sz w:val="24"/>
          <w:highlight w:val="none"/>
        </w:rPr>
        <w:t>□</w:t>
      </w:r>
      <w:r>
        <w:rPr>
          <w:rFonts w:cs="Calibri"/>
          <w:sz w:val="24"/>
          <w:szCs w:val="32"/>
          <w:highlight w:val="none"/>
        </w:rPr>
        <w:t>与【</w:t>
      </w:r>
      <w:r>
        <w:rPr>
          <w:rFonts w:cs="Calibri"/>
          <w:sz w:val="24"/>
          <w:szCs w:val="32"/>
          <w:highlight w:val="none"/>
          <w:u w:val="single"/>
        </w:rPr>
        <w:t xml:space="preserve">           （供应商名称）</w:t>
      </w:r>
      <w:r>
        <w:rPr>
          <w:rFonts w:cs="Calibri"/>
          <w:sz w:val="24"/>
          <w:szCs w:val="32"/>
          <w:highlight w:val="none"/>
        </w:rPr>
        <w:t>】之间存在下列利害关系【】：</w:t>
      </w:r>
    </w:p>
    <w:p>
      <w:pPr>
        <w:ind w:firstLine="480" w:firstLineChars="200"/>
        <w:rPr>
          <w:rFonts w:cs="Calibri"/>
          <w:sz w:val="24"/>
          <w:szCs w:val="32"/>
          <w:highlight w:val="none"/>
        </w:rPr>
      </w:pPr>
      <w:r>
        <w:rPr>
          <w:rFonts w:cs="Calibri"/>
          <w:sz w:val="24"/>
          <w:szCs w:val="32"/>
          <w:highlight w:val="none"/>
        </w:rPr>
        <w:t>A.法定代表人或负责人或实际控制人是同一人</w:t>
      </w:r>
    </w:p>
    <w:p>
      <w:pPr>
        <w:ind w:firstLine="480" w:firstLineChars="200"/>
        <w:rPr>
          <w:rFonts w:cs="Calibri"/>
          <w:sz w:val="24"/>
          <w:szCs w:val="32"/>
          <w:highlight w:val="none"/>
        </w:rPr>
      </w:pPr>
      <w:r>
        <w:rPr>
          <w:rFonts w:cs="Calibri"/>
          <w:sz w:val="24"/>
          <w:szCs w:val="32"/>
          <w:highlight w:val="none"/>
        </w:rPr>
        <w:t>B.法定代表人或负责人或实际控制人是夫妻关系</w:t>
      </w:r>
    </w:p>
    <w:p>
      <w:pPr>
        <w:ind w:firstLine="480" w:firstLineChars="200"/>
        <w:rPr>
          <w:rFonts w:cs="Calibri"/>
          <w:sz w:val="24"/>
          <w:szCs w:val="32"/>
          <w:highlight w:val="none"/>
        </w:rPr>
      </w:pPr>
      <w:r>
        <w:rPr>
          <w:rFonts w:cs="Calibri"/>
          <w:sz w:val="24"/>
          <w:szCs w:val="32"/>
          <w:highlight w:val="none"/>
        </w:rPr>
        <w:t>C.法定代表人或负责人或实际控制人是直系血亲关系</w:t>
      </w:r>
    </w:p>
    <w:p>
      <w:pPr>
        <w:ind w:firstLine="480" w:firstLineChars="200"/>
        <w:rPr>
          <w:rFonts w:cs="Calibri"/>
          <w:sz w:val="24"/>
          <w:szCs w:val="32"/>
          <w:highlight w:val="none"/>
        </w:rPr>
      </w:pPr>
      <w:r>
        <w:rPr>
          <w:rFonts w:cs="Calibri"/>
          <w:sz w:val="24"/>
          <w:szCs w:val="32"/>
          <w:highlight w:val="none"/>
        </w:rPr>
        <w:t>D.法定代表人或负责人或实际控制人存在三代以内旁系血亲关系</w:t>
      </w:r>
    </w:p>
    <w:p>
      <w:pPr>
        <w:ind w:firstLine="480" w:firstLineChars="200"/>
        <w:rPr>
          <w:rFonts w:cs="Calibri"/>
          <w:sz w:val="24"/>
          <w:szCs w:val="32"/>
          <w:highlight w:val="none"/>
        </w:rPr>
      </w:pPr>
      <w:r>
        <w:rPr>
          <w:rFonts w:cs="Calibri"/>
          <w:sz w:val="24"/>
          <w:szCs w:val="32"/>
          <w:highlight w:val="none"/>
        </w:rPr>
        <w:t>E.法定代表人或负责人或实际控制人存在近姻亲关系</w:t>
      </w:r>
    </w:p>
    <w:p>
      <w:pPr>
        <w:ind w:firstLine="480" w:firstLineChars="200"/>
        <w:rPr>
          <w:rFonts w:cs="Calibri"/>
          <w:sz w:val="24"/>
          <w:szCs w:val="32"/>
          <w:highlight w:val="none"/>
        </w:rPr>
      </w:pPr>
      <w:r>
        <w:rPr>
          <w:rFonts w:cs="Calibri"/>
          <w:sz w:val="24"/>
          <w:szCs w:val="32"/>
          <w:highlight w:val="none"/>
        </w:rPr>
        <w:t>F.法定代表人或负责人或实际控制人存在股份控制或实际控制关系</w:t>
      </w:r>
    </w:p>
    <w:p>
      <w:pPr>
        <w:ind w:firstLine="480" w:firstLineChars="200"/>
        <w:rPr>
          <w:rFonts w:cs="Calibri"/>
          <w:sz w:val="24"/>
          <w:szCs w:val="32"/>
          <w:highlight w:val="none"/>
        </w:rPr>
      </w:pPr>
      <w:r>
        <w:rPr>
          <w:rFonts w:cs="Calibri"/>
          <w:sz w:val="24"/>
          <w:szCs w:val="32"/>
          <w:highlight w:val="none"/>
        </w:rPr>
        <w:t>G.存在共同直接或间接投资设立子公司、联营企业和合营企业情况</w:t>
      </w:r>
    </w:p>
    <w:p>
      <w:pPr>
        <w:ind w:firstLine="480" w:firstLineChars="200"/>
        <w:rPr>
          <w:rFonts w:cs="Calibri"/>
          <w:sz w:val="24"/>
          <w:szCs w:val="32"/>
          <w:highlight w:val="none"/>
        </w:rPr>
      </w:pPr>
      <w:r>
        <w:rPr>
          <w:rFonts w:cs="Calibri"/>
          <w:sz w:val="24"/>
          <w:szCs w:val="32"/>
          <w:highlight w:val="none"/>
        </w:rPr>
        <w:t>H.存在分级代理或代销关系、同一生产制造商关系、管理关系、重要业务（占主营业务收入50%以上）或重要财务往来关系（如融资）等其他实质性控制关系</w:t>
      </w:r>
    </w:p>
    <w:p>
      <w:pPr>
        <w:ind w:firstLine="480" w:firstLineChars="200"/>
        <w:rPr>
          <w:rFonts w:cs="Calibri"/>
          <w:sz w:val="24"/>
          <w:szCs w:val="32"/>
          <w:highlight w:val="none"/>
        </w:rPr>
      </w:pPr>
      <w:r>
        <w:rPr>
          <w:rFonts w:cs="Calibri"/>
          <w:sz w:val="24"/>
          <w:szCs w:val="32"/>
          <w:highlight w:val="none"/>
        </w:rPr>
        <w:t>I.其他利害关系情况【】。</w:t>
      </w:r>
    </w:p>
    <w:p>
      <w:pPr>
        <w:ind w:firstLine="480" w:firstLineChars="200"/>
        <w:rPr>
          <w:rFonts w:cs="Calibri"/>
          <w:sz w:val="24"/>
          <w:szCs w:val="32"/>
          <w:highlight w:val="none"/>
        </w:rPr>
      </w:pPr>
      <w:r>
        <w:rPr>
          <w:rFonts w:cs="Calibri"/>
          <w:sz w:val="24"/>
          <w:szCs w:val="32"/>
          <w:highlight w:val="none"/>
        </w:rPr>
        <w:t>三、现已清楚知道并严格遵守政府采购法律法规和现场纪律。</w:t>
      </w:r>
    </w:p>
    <w:p>
      <w:pPr>
        <w:ind w:firstLine="480" w:firstLineChars="200"/>
        <w:rPr>
          <w:rFonts w:cs="Calibri"/>
          <w:sz w:val="24"/>
          <w:szCs w:val="32"/>
          <w:highlight w:val="none"/>
        </w:rPr>
      </w:pPr>
      <w:r>
        <w:rPr>
          <w:rFonts w:cs="Calibri"/>
          <w:sz w:val="24"/>
          <w:szCs w:val="32"/>
          <w:highlight w:val="none"/>
        </w:rPr>
        <w:t>四、我发现【】供应商之间存在或可能存在上述第二条第【】项利害关系。</w:t>
      </w:r>
    </w:p>
    <w:p>
      <w:pPr>
        <w:ind w:firstLine="480" w:firstLineChars="200"/>
        <w:rPr>
          <w:rFonts w:cs="Calibri"/>
          <w:sz w:val="24"/>
          <w:szCs w:val="32"/>
          <w:highlight w:val="none"/>
        </w:rPr>
      </w:pPr>
    </w:p>
    <w:p>
      <w:pPr>
        <w:ind w:firstLine="480" w:firstLineChars="200"/>
        <w:rPr>
          <w:rFonts w:cs="Calibri"/>
          <w:kern w:val="0"/>
          <w:sz w:val="24"/>
          <w:highlight w:val="none"/>
          <w:lang w:val="zh-CN"/>
        </w:rPr>
      </w:pPr>
      <w:r>
        <w:rPr>
          <w:rFonts w:cs="Calibri"/>
          <w:kern w:val="0"/>
          <w:sz w:val="24"/>
          <w:highlight w:val="none"/>
          <w:lang w:val="zh-CN"/>
        </w:rPr>
        <w:t>投标人名称（电子签名</w:t>
      </w:r>
      <w:r>
        <w:rPr>
          <w:rFonts w:cs="Calibri"/>
          <w:kern w:val="0"/>
          <w:sz w:val="24"/>
          <w:highlight w:val="none"/>
        </w:rPr>
        <w:t>或单位公章</w:t>
      </w:r>
      <w:r>
        <w:rPr>
          <w:rFonts w:cs="Calibri"/>
          <w:kern w:val="0"/>
          <w:sz w:val="24"/>
          <w:highlight w:val="none"/>
          <w:lang w:val="zh-CN"/>
        </w:rPr>
        <w:t>）：</w:t>
      </w:r>
    </w:p>
    <w:p>
      <w:pPr>
        <w:ind w:firstLine="480" w:firstLineChars="200"/>
        <w:rPr>
          <w:rFonts w:cs="Calibri"/>
          <w:sz w:val="24"/>
          <w:szCs w:val="32"/>
          <w:highlight w:val="none"/>
        </w:rPr>
      </w:pPr>
      <w:r>
        <w:rPr>
          <w:rFonts w:cs="Calibri"/>
          <w:sz w:val="24"/>
          <w:szCs w:val="32"/>
          <w:highlight w:val="none"/>
        </w:rPr>
        <w:t>日期：</w:t>
      </w:r>
      <w:r>
        <w:rPr>
          <w:rFonts w:hint="eastAsia" w:cs="Calibri"/>
          <w:sz w:val="24"/>
          <w:szCs w:val="32"/>
          <w:highlight w:val="none"/>
        </w:rPr>
        <w:t>2024年  月   日</w:t>
      </w:r>
    </w:p>
    <w:p>
      <w:pPr>
        <w:pStyle w:val="317"/>
        <w:spacing w:line="300" w:lineRule="auto"/>
        <w:ind w:firstLine="400"/>
        <w:jc w:val="right"/>
        <w:rPr>
          <w:rFonts w:ascii="Calibri" w:hAnsi="Calibri" w:cs="Calibri"/>
          <w:szCs w:val="21"/>
          <w:highlight w:val="none"/>
        </w:rPr>
      </w:pPr>
    </w:p>
    <w:p>
      <w:pPr>
        <w:ind w:firstLine="420" w:firstLineChars="200"/>
        <w:rPr>
          <w:rFonts w:eastAsia="楷体" w:cs="Calibri"/>
          <w:szCs w:val="21"/>
          <w:highlight w:val="none"/>
        </w:rPr>
      </w:pPr>
      <w:r>
        <w:rPr>
          <w:rFonts w:eastAsia="楷体" w:cs="Calibri"/>
          <w:szCs w:val="21"/>
          <w:highlight w:val="none"/>
        </w:rPr>
        <w:t>说明：</w:t>
      </w:r>
    </w:p>
    <w:p>
      <w:pPr>
        <w:ind w:firstLine="420" w:firstLineChars="200"/>
        <w:rPr>
          <w:rFonts w:eastAsia="楷体" w:cs="Calibri"/>
          <w:szCs w:val="21"/>
          <w:highlight w:val="none"/>
        </w:rPr>
      </w:pPr>
      <w:r>
        <w:rPr>
          <w:rFonts w:eastAsia="楷体" w:cs="Calibri"/>
          <w:szCs w:val="21"/>
          <w:highlight w:val="none"/>
        </w:rPr>
        <w:t>（1）投标人解密投标文件及获知其他投标人信息进行如实声明并盖章，以扫描件形式提交给采购代理机构，邮箱：</w:t>
      </w:r>
      <w:r>
        <w:rPr>
          <w:rFonts w:hint="eastAsia" w:eastAsia="楷体" w:cs="Calibri"/>
          <w:szCs w:val="21"/>
          <w:highlight w:val="none"/>
          <w:lang w:val="en-US" w:eastAsia="zh-CN"/>
        </w:rPr>
        <w:t>52168042@qq</w:t>
      </w:r>
      <w:r>
        <w:rPr>
          <w:rFonts w:eastAsia="楷体" w:cs="Calibri"/>
          <w:szCs w:val="21"/>
          <w:highlight w:val="none"/>
        </w:rPr>
        <w:t>.c</w:t>
      </w:r>
      <w:r>
        <w:rPr>
          <w:rFonts w:hint="eastAsia" w:eastAsia="楷体" w:cs="Calibri"/>
          <w:szCs w:val="21"/>
          <w:highlight w:val="none"/>
          <w:lang w:val="en-US" w:eastAsia="zh-CN"/>
        </w:rPr>
        <w:t>om</w:t>
      </w:r>
      <w:r>
        <w:rPr>
          <w:rFonts w:eastAsia="楷体" w:cs="Calibri"/>
          <w:szCs w:val="21"/>
          <w:highlight w:val="none"/>
        </w:rPr>
        <w:t>。</w:t>
      </w:r>
    </w:p>
    <w:p>
      <w:pPr>
        <w:ind w:firstLine="420" w:firstLineChars="200"/>
        <w:rPr>
          <w:rFonts w:cs="Calibri"/>
          <w:sz w:val="24"/>
          <w:highlight w:val="none"/>
        </w:rPr>
      </w:pPr>
      <w:r>
        <w:rPr>
          <w:rFonts w:eastAsia="楷体" w:cs="Calibri"/>
          <w:szCs w:val="21"/>
          <w:highlight w:val="none"/>
        </w:rPr>
        <w:t>（2）此声明函不用编入投标文件。</w:t>
      </w:r>
    </w:p>
    <w:sectPr>
      <w:headerReference r:id="rId6" w:type="first"/>
      <w:footerReference r:id="rId9" w:type="first"/>
      <w:headerReference r:id="rId5" w:type="default"/>
      <w:footerReference r:id="rId7" w:type="default"/>
      <w:footerReference r:id="rId8" w:type="even"/>
      <w:pgSz w:w="11906" w:h="16838"/>
      <w:pgMar w:top="1247" w:right="1247" w:bottom="1247" w:left="1474" w:header="851" w:footer="850" w:gutter="0"/>
      <w:pgNumType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EFF" w:usb1="C000785B" w:usb2="00000009" w:usb3="00000000" w:csb0="400001FF" w:csb1="FFFF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top w:val="single" w:color="auto" w:sz="4" w:space="1"/>
        <w:left w:val="none" w:color="auto" w:sz="0" w:space="4"/>
        <w:bottom w:val="none" w:color="auto" w:sz="0" w:space="1"/>
        <w:right w:val="none" w:color="auto" w:sz="0" w:space="4"/>
      </w:pBdr>
      <w:jc w:val="center"/>
      <w:rPr>
        <w:rFonts w:eastAsia="仿宋_GB2312" w:cs="Calibri"/>
        <w:szCs w:val="24"/>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9"/>
                            <w:pBdr>
                              <w:top w:val="none" w:color="auto" w:sz="0" w:space="1"/>
                              <w:left w:val="none" w:color="auto" w:sz="0" w:space="4"/>
                              <w:bottom w:val="none" w:color="auto" w:sz="0" w:space="1"/>
                              <w:right w:val="none" w:color="auto" w:sz="0" w:space="4"/>
                            </w:pBdr>
                            <w:jc w:val="center"/>
                          </w:pPr>
                          <w:r>
                            <w:rPr>
                              <w:rFonts w:eastAsia="仿宋_GB2312" w:cs="Calibri"/>
                              <w:kern w:val="0"/>
                              <w:szCs w:val="21"/>
                            </w:rPr>
                            <w:t xml:space="preserve">第 </w:t>
                          </w:r>
                          <w:r>
                            <w:rPr>
                              <w:rFonts w:eastAsia="仿宋_GB2312" w:cs="Calibri"/>
                              <w:kern w:val="0"/>
                              <w:szCs w:val="21"/>
                            </w:rPr>
                            <w:fldChar w:fldCharType="begin"/>
                          </w:r>
                          <w:r>
                            <w:rPr>
                              <w:rFonts w:eastAsia="仿宋_GB2312" w:cs="Calibri"/>
                              <w:kern w:val="0"/>
                              <w:szCs w:val="21"/>
                            </w:rPr>
                            <w:instrText xml:space="preserve"> PAGE </w:instrText>
                          </w:r>
                          <w:r>
                            <w:rPr>
                              <w:rFonts w:eastAsia="仿宋_GB2312" w:cs="Calibri"/>
                              <w:kern w:val="0"/>
                              <w:szCs w:val="21"/>
                            </w:rPr>
                            <w:fldChar w:fldCharType="separate"/>
                          </w:r>
                          <w:r>
                            <w:rPr>
                              <w:rFonts w:eastAsia="仿宋_GB2312" w:cs="Calibri"/>
                              <w:kern w:val="0"/>
                              <w:szCs w:val="21"/>
                            </w:rPr>
                            <w:t>1</w:t>
                          </w:r>
                          <w:r>
                            <w:rPr>
                              <w:rFonts w:eastAsia="仿宋_GB2312" w:cs="Calibri"/>
                              <w:kern w:val="0"/>
                              <w:szCs w:val="21"/>
                            </w:rPr>
                            <w:fldChar w:fldCharType="end"/>
                          </w:r>
                          <w:r>
                            <w:rPr>
                              <w:rFonts w:eastAsia="仿宋_GB2312" w:cs="Calibri"/>
                              <w:kern w:val="0"/>
                              <w:szCs w:val="21"/>
                            </w:rPr>
                            <w:t xml:space="preserve"> 页 共 </w:t>
                          </w:r>
                          <w:r>
                            <w:rPr>
                              <w:rFonts w:eastAsia="仿宋_GB2312" w:cs="Calibri"/>
                              <w:kern w:val="0"/>
                              <w:szCs w:val="21"/>
                            </w:rPr>
                            <w:fldChar w:fldCharType="begin"/>
                          </w:r>
                          <w:r>
                            <w:rPr>
                              <w:rFonts w:eastAsia="仿宋_GB2312" w:cs="Calibri"/>
                              <w:kern w:val="0"/>
                              <w:szCs w:val="21"/>
                            </w:rPr>
                            <w:instrText xml:space="preserve"> NUMPAGES </w:instrText>
                          </w:r>
                          <w:r>
                            <w:rPr>
                              <w:rFonts w:eastAsia="仿宋_GB2312" w:cs="Calibri"/>
                              <w:kern w:val="0"/>
                              <w:szCs w:val="21"/>
                            </w:rPr>
                            <w:fldChar w:fldCharType="separate"/>
                          </w:r>
                          <w:r>
                            <w:rPr>
                              <w:rFonts w:eastAsia="仿宋_GB2312" w:cs="Calibri"/>
                              <w:kern w:val="0"/>
                              <w:szCs w:val="21"/>
                            </w:rPr>
                            <w:t>71</w:t>
                          </w:r>
                          <w:r>
                            <w:rPr>
                              <w:rFonts w:eastAsia="仿宋_GB2312" w:cs="Calibri"/>
                              <w:kern w:val="0"/>
                              <w:szCs w:val="21"/>
                            </w:rPr>
                            <w:fldChar w:fldCharType="end"/>
                          </w:r>
                          <w:r>
                            <w:rPr>
                              <w:rFonts w:eastAsia="仿宋_GB2312" w:cs="Calibri"/>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9"/>
                      <w:pBdr>
                        <w:top w:val="none" w:color="auto" w:sz="0" w:space="1"/>
                        <w:left w:val="none" w:color="auto" w:sz="0" w:space="4"/>
                        <w:bottom w:val="none" w:color="auto" w:sz="0" w:space="1"/>
                        <w:right w:val="none" w:color="auto" w:sz="0" w:space="4"/>
                      </w:pBdr>
                      <w:jc w:val="center"/>
                    </w:pPr>
                    <w:r>
                      <w:rPr>
                        <w:rFonts w:eastAsia="仿宋_GB2312" w:cs="Calibri"/>
                        <w:kern w:val="0"/>
                        <w:szCs w:val="21"/>
                      </w:rPr>
                      <w:t xml:space="preserve">第 </w:t>
                    </w:r>
                    <w:r>
                      <w:rPr>
                        <w:rFonts w:eastAsia="仿宋_GB2312" w:cs="Calibri"/>
                        <w:kern w:val="0"/>
                        <w:szCs w:val="21"/>
                      </w:rPr>
                      <w:fldChar w:fldCharType="begin"/>
                    </w:r>
                    <w:r>
                      <w:rPr>
                        <w:rFonts w:eastAsia="仿宋_GB2312" w:cs="Calibri"/>
                        <w:kern w:val="0"/>
                        <w:szCs w:val="21"/>
                      </w:rPr>
                      <w:instrText xml:space="preserve"> PAGE </w:instrText>
                    </w:r>
                    <w:r>
                      <w:rPr>
                        <w:rFonts w:eastAsia="仿宋_GB2312" w:cs="Calibri"/>
                        <w:kern w:val="0"/>
                        <w:szCs w:val="21"/>
                      </w:rPr>
                      <w:fldChar w:fldCharType="separate"/>
                    </w:r>
                    <w:r>
                      <w:rPr>
                        <w:rFonts w:eastAsia="仿宋_GB2312" w:cs="Calibri"/>
                        <w:kern w:val="0"/>
                        <w:szCs w:val="21"/>
                      </w:rPr>
                      <w:t>1</w:t>
                    </w:r>
                    <w:r>
                      <w:rPr>
                        <w:rFonts w:eastAsia="仿宋_GB2312" w:cs="Calibri"/>
                        <w:kern w:val="0"/>
                        <w:szCs w:val="21"/>
                      </w:rPr>
                      <w:fldChar w:fldCharType="end"/>
                    </w:r>
                    <w:r>
                      <w:rPr>
                        <w:rFonts w:eastAsia="仿宋_GB2312" w:cs="Calibri"/>
                        <w:kern w:val="0"/>
                        <w:szCs w:val="21"/>
                      </w:rPr>
                      <w:t xml:space="preserve"> 页 共 </w:t>
                    </w:r>
                    <w:r>
                      <w:rPr>
                        <w:rFonts w:eastAsia="仿宋_GB2312" w:cs="Calibri"/>
                        <w:kern w:val="0"/>
                        <w:szCs w:val="21"/>
                      </w:rPr>
                      <w:fldChar w:fldCharType="begin"/>
                    </w:r>
                    <w:r>
                      <w:rPr>
                        <w:rFonts w:eastAsia="仿宋_GB2312" w:cs="Calibri"/>
                        <w:kern w:val="0"/>
                        <w:szCs w:val="21"/>
                      </w:rPr>
                      <w:instrText xml:space="preserve"> NUMPAGES </w:instrText>
                    </w:r>
                    <w:r>
                      <w:rPr>
                        <w:rFonts w:eastAsia="仿宋_GB2312" w:cs="Calibri"/>
                        <w:kern w:val="0"/>
                        <w:szCs w:val="21"/>
                      </w:rPr>
                      <w:fldChar w:fldCharType="separate"/>
                    </w:r>
                    <w:r>
                      <w:rPr>
                        <w:rFonts w:eastAsia="仿宋_GB2312" w:cs="Calibri"/>
                        <w:kern w:val="0"/>
                        <w:szCs w:val="21"/>
                      </w:rPr>
                      <w:t>71</w:t>
                    </w:r>
                    <w:r>
                      <w:rPr>
                        <w:rFonts w:eastAsia="仿宋_GB2312" w:cs="Calibri"/>
                        <w:kern w:val="0"/>
                        <w:szCs w:val="21"/>
                      </w:rPr>
                      <w:fldChar w:fldCharType="end"/>
                    </w:r>
                    <w:r>
                      <w:rPr>
                        <w:rFonts w:eastAsia="仿宋_GB2312" w:cs="Calibri"/>
                        <w:kern w:val="0"/>
                        <w:szCs w:val="21"/>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top w:val="single" w:color="auto" w:sz="4" w:space="1"/>
        <w:left w:val="none" w:color="auto" w:sz="0" w:space="4"/>
        <w:bottom w:val="none" w:color="auto" w:sz="0" w:space="1"/>
        <w:right w:val="none" w:color="auto" w:sz="0" w:space="4"/>
      </w:pBdr>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9"/>
                            <w:pBdr>
                              <w:top w:val="single" w:color="auto" w:sz="4" w:space="1"/>
                              <w:left w:val="none" w:color="auto" w:sz="0" w:space="4"/>
                              <w:bottom w:val="none" w:color="auto" w:sz="0" w:space="1"/>
                              <w:right w:val="none" w:color="auto" w:sz="0" w:space="4"/>
                            </w:pBdr>
                            <w:jc w:val="center"/>
                          </w:pPr>
                          <w:r>
                            <w:rPr>
                              <w:rFonts w:eastAsia="仿宋_GB2312" w:cs="Calibri"/>
                              <w:kern w:val="0"/>
                              <w:szCs w:val="21"/>
                            </w:rPr>
                            <w:t xml:space="preserve">第 </w:t>
                          </w:r>
                          <w:r>
                            <w:rPr>
                              <w:rFonts w:eastAsia="仿宋_GB2312" w:cs="Calibri"/>
                              <w:kern w:val="0"/>
                              <w:szCs w:val="21"/>
                            </w:rPr>
                            <w:fldChar w:fldCharType="begin"/>
                          </w:r>
                          <w:r>
                            <w:rPr>
                              <w:rFonts w:eastAsia="仿宋_GB2312" w:cs="Calibri"/>
                              <w:kern w:val="0"/>
                              <w:szCs w:val="21"/>
                            </w:rPr>
                            <w:instrText xml:space="preserve"> PAGE </w:instrText>
                          </w:r>
                          <w:r>
                            <w:rPr>
                              <w:rFonts w:eastAsia="仿宋_GB2312" w:cs="Calibri"/>
                              <w:kern w:val="0"/>
                              <w:szCs w:val="21"/>
                            </w:rPr>
                            <w:fldChar w:fldCharType="separate"/>
                          </w:r>
                          <w:r>
                            <w:rPr>
                              <w:rFonts w:eastAsia="仿宋_GB2312" w:cs="Calibri"/>
                              <w:kern w:val="0"/>
                              <w:szCs w:val="21"/>
                            </w:rPr>
                            <w:t>60</w:t>
                          </w:r>
                          <w:r>
                            <w:rPr>
                              <w:rFonts w:eastAsia="仿宋_GB2312" w:cs="Calibri"/>
                              <w:kern w:val="0"/>
                              <w:szCs w:val="21"/>
                            </w:rPr>
                            <w:fldChar w:fldCharType="end"/>
                          </w:r>
                          <w:r>
                            <w:rPr>
                              <w:rFonts w:eastAsia="仿宋_GB2312" w:cs="Calibri"/>
                              <w:kern w:val="0"/>
                              <w:szCs w:val="21"/>
                            </w:rPr>
                            <w:t xml:space="preserve"> 页 共 </w:t>
                          </w:r>
                          <w:r>
                            <w:rPr>
                              <w:rFonts w:eastAsia="仿宋_GB2312" w:cs="Calibri"/>
                              <w:kern w:val="0"/>
                              <w:szCs w:val="21"/>
                            </w:rPr>
                            <w:fldChar w:fldCharType="begin"/>
                          </w:r>
                          <w:r>
                            <w:rPr>
                              <w:rFonts w:eastAsia="仿宋_GB2312" w:cs="Calibri"/>
                              <w:kern w:val="0"/>
                              <w:szCs w:val="21"/>
                            </w:rPr>
                            <w:instrText xml:space="preserve"> NUMPAGES </w:instrText>
                          </w:r>
                          <w:r>
                            <w:rPr>
                              <w:rFonts w:eastAsia="仿宋_GB2312" w:cs="Calibri"/>
                              <w:kern w:val="0"/>
                              <w:szCs w:val="21"/>
                            </w:rPr>
                            <w:fldChar w:fldCharType="separate"/>
                          </w:r>
                          <w:r>
                            <w:rPr>
                              <w:rFonts w:eastAsia="仿宋_GB2312" w:cs="Calibri"/>
                              <w:kern w:val="0"/>
                              <w:szCs w:val="21"/>
                            </w:rPr>
                            <w:t>70</w:t>
                          </w:r>
                          <w:r>
                            <w:rPr>
                              <w:rFonts w:eastAsia="仿宋_GB2312" w:cs="Calibri"/>
                              <w:kern w:val="0"/>
                              <w:szCs w:val="21"/>
                            </w:rPr>
                            <w:fldChar w:fldCharType="end"/>
                          </w:r>
                          <w:bookmarkStart w:id="385" w:name="_Toc164085800"/>
                          <w:bookmarkStart w:id="386" w:name="_Toc36110187"/>
                          <w:bookmarkStart w:id="387" w:name="_Toc91899912"/>
                          <w:bookmarkStart w:id="388" w:name="_Toc131845147"/>
                          <w:r>
                            <w:rPr>
                              <w:rFonts w:eastAsia="仿宋_GB2312" w:cs="Calibri"/>
                              <w:kern w:val="0"/>
                              <w:szCs w:val="21"/>
                            </w:rPr>
                            <w:t xml:space="preserve"> 页</w:t>
                          </w:r>
                          <w:bookmarkEnd w:id="385"/>
                          <w:bookmarkEnd w:id="386"/>
                          <w:bookmarkEnd w:id="387"/>
                          <w:bookmarkEnd w:id="388"/>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9"/>
                      <w:pBdr>
                        <w:top w:val="single" w:color="auto" w:sz="4" w:space="1"/>
                        <w:left w:val="none" w:color="auto" w:sz="0" w:space="4"/>
                        <w:bottom w:val="none" w:color="auto" w:sz="0" w:space="1"/>
                        <w:right w:val="none" w:color="auto" w:sz="0" w:space="4"/>
                      </w:pBdr>
                      <w:jc w:val="center"/>
                    </w:pPr>
                    <w:r>
                      <w:rPr>
                        <w:rFonts w:eastAsia="仿宋_GB2312" w:cs="Calibri"/>
                        <w:kern w:val="0"/>
                        <w:szCs w:val="21"/>
                      </w:rPr>
                      <w:t xml:space="preserve">第 </w:t>
                    </w:r>
                    <w:r>
                      <w:rPr>
                        <w:rFonts w:eastAsia="仿宋_GB2312" w:cs="Calibri"/>
                        <w:kern w:val="0"/>
                        <w:szCs w:val="21"/>
                      </w:rPr>
                      <w:fldChar w:fldCharType="begin"/>
                    </w:r>
                    <w:r>
                      <w:rPr>
                        <w:rFonts w:eastAsia="仿宋_GB2312" w:cs="Calibri"/>
                        <w:kern w:val="0"/>
                        <w:szCs w:val="21"/>
                      </w:rPr>
                      <w:instrText xml:space="preserve"> PAGE </w:instrText>
                    </w:r>
                    <w:r>
                      <w:rPr>
                        <w:rFonts w:eastAsia="仿宋_GB2312" w:cs="Calibri"/>
                        <w:kern w:val="0"/>
                        <w:szCs w:val="21"/>
                      </w:rPr>
                      <w:fldChar w:fldCharType="separate"/>
                    </w:r>
                    <w:r>
                      <w:rPr>
                        <w:rFonts w:eastAsia="仿宋_GB2312" w:cs="Calibri"/>
                        <w:kern w:val="0"/>
                        <w:szCs w:val="21"/>
                      </w:rPr>
                      <w:t>60</w:t>
                    </w:r>
                    <w:r>
                      <w:rPr>
                        <w:rFonts w:eastAsia="仿宋_GB2312" w:cs="Calibri"/>
                        <w:kern w:val="0"/>
                        <w:szCs w:val="21"/>
                      </w:rPr>
                      <w:fldChar w:fldCharType="end"/>
                    </w:r>
                    <w:r>
                      <w:rPr>
                        <w:rFonts w:eastAsia="仿宋_GB2312" w:cs="Calibri"/>
                        <w:kern w:val="0"/>
                        <w:szCs w:val="21"/>
                      </w:rPr>
                      <w:t xml:space="preserve"> 页 共 </w:t>
                    </w:r>
                    <w:r>
                      <w:rPr>
                        <w:rFonts w:eastAsia="仿宋_GB2312" w:cs="Calibri"/>
                        <w:kern w:val="0"/>
                        <w:szCs w:val="21"/>
                      </w:rPr>
                      <w:fldChar w:fldCharType="begin"/>
                    </w:r>
                    <w:r>
                      <w:rPr>
                        <w:rFonts w:eastAsia="仿宋_GB2312" w:cs="Calibri"/>
                        <w:kern w:val="0"/>
                        <w:szCs w:val="21"/>
                      </w:rPr>
                      <w:instrText xml:space="preserve"> NUMPAGES </w:instrText>
                    </w:r>
                    <w:r>
                      <w:rPr>
                        <w:rFonts w:eastAsia="仿宋_GB2312" w:cs="Calibri"/>
                        <w:kern w:val="0"/>
                        <w:szCs w:val="21"/>
                      </w:rPr>
                      <w:fldChar w:fldCharType="separate"/>
                    </w:r>
                    <w:r>
                      <w:rPr>
                        <w:rFonts w:eastAsia="仿宋_GB2312" w:cs="Calibri"/>
                        <w:kern w:val="0"/>
                        <w:szCs w:val="21"/>
                      </w:rPr>
                      <w:t>70</w:t>
                    </w:r>
                    <w:r>
                      <w:rPr>
                        <w:rFonts w:eastAsia="仿宋_GB2312" w:cs="Calibri"/>
                        <w:kern w:val="0"/>
                        <w:szCs w:val="21"/>
                      </w:rPr>
                      <w:fldChar w:fldCharType="end"/>
                    </w:r>
                    <w:bookmarkStart w:id="385" w:name="_Toc164085800"/>
                    <w:bookmarkStart w:id="386" w:name="_Toc36110187"/>
                    <w:bookmarkStart w:id="387" w:name="_Toc91899912"/>
                    <w:bookmarkStart w:id="388" w:name="_Toc131845147"/>
                    <w:r>
                      <w:rPr>
                        <w:rFonts w:eastAsia="仿宋_GB2312" w:cs="Calibri"/>
                        <w:kern w:val="0"/>
                        <w:szCs w:val="21"/>
                      </w:rPr>
                      <w:t xml:space="preserve"> 页</w:t>
                    </w:r>
                    <w:bookmarkEnd w:id="385"/>
                    <w:bookmarkEnd w:id="386"/>
                    <w:bookmarkEnd w:id="387"/>
                    <w:bookmarkEnd w:id="388"/>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w:t>
    </w:r>
    <w:r>
      <w:rPr>
        <w:rFonts w:hint="eastAsia"/>
      </w:rPr>
      <w:t>祥符街道202</w:t>
    </w:r>
    <w:r>
      <w:rPr>
        <w:rFonts w:hint="eastAsia"/>
        <w:lang w:val="en-US" w:eastAsia="zh-CN"/>
      </w:rPr>
      <w:t>4</w:t>
    </w:r>
    <w:r>
      <w:rPr>
        <w:rFonts w:hint="eastAsia"/>
      </w:rPr>
      <w:t>年市容管理服务项目</w:t>
    </w:r>
    <w:r>
      <w:t>招标文件</w:t>
    </w:r>
    <w:r>
      <w:rPr>
        <w:rFonts w:hint="eastAsia"/>
      </w:rPr>
      <w:t>（公开招标）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2023年度信息化运维项目</w:t>
    </w:r>
    <w:r>
      <w:t>招标文件</w:t>
    </w:r>
    <w:r>
      <w:rPr>
        <w:rFonts w:hint="eastAsia"/>
      </w:rPr>
      <w:t>（公开招标）</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4C6B84"/>
    <w:multiLevelType w:val="singleLevel"/>
    <w:tmpl w:val="B24C6B84"/>
    <w:lvl w:ilvl="0" w:tentative="0">
      <w:start w:val="1"/>
      <w:numFmt w:val="decimal"/>
      <w:suff w:val="nothing"/>
      <w:lvlText w:val="%1．"/>
      <w:lvlJc w:val="left"/>
      <w:pPr>
        <w:ind w:left="0" w:firstLine="400"/>
      </w:pPr>
      <w:rPr>
        <w:rFonts w:hint="default"/>
      </w:rPr>
    </w:lvl>
  </w:abstractNum>
  <w:abstractNum w:abstractNumId="1">
    <w:nsid w:val="DBBC0885"/>
    <w:multiLevelType w:val="singleLevel"/>
    <w:tmpl w:val="DBBC0885"/>
    <w:lvl w:ilvl="0" w:tentative="0">
      <w:start w:val="1"/>
      <w:numFmt w:val="decimal"/>
      <w:suff w:val="nothing"/>
      <w:lvlText w:val="%1．"/>
      <w:lvlJc w:val="left"/>
      <w:pPr>
        <w:ind w:left="0" w:firstLine="400"/>
      </w:pPr>
      <w:rPr>
        <w:rFonts w:hint="default"/>
      </w:rPr>
    </w:lvl>
  </w:abstractNum>
  <w:abstractNum w:abstractNumId="2">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3">
    <w:nsid w:val="56121615"/>
    <w:multiLevelType w:val="singleLevel"/>
    <w:tmpl w:val="56121615"/>
    <w:lvl w:ilvl="0" w:tentative="0">
      <w:start w:val="1"/>
      <w:numFmt w:val="decimal"/>
      <w:suff w:val="nothing"/>
      <w:lvlText w:val="%1．"/>
      <w:lvlJc w:val="left"/>
      <w:pPr>
        <w:ind w:left="0" w:firstLine="400"/>
      </w:pPr>
      <w:rPr>
        <w:rFonts w:hint="default"/>
      </w:rPr>
    </w:lvl>
  </w:abstractNum>
  <w:abstractNum w:abstractNumId="4">
    <w:nsid w:val="64E749FC"/>
    <w:multiLevelType w:val="singleLevel"/>
    <w:tmpl w:val="64E749FC"/>
    <w:lvl w:ilvl="0" w:tentative="0">
      <w:start w:val="1"/>
      <w:numFmt w:val="decimal"/>
      <w:suff w:val="nothing"/>
      <w:lvlText w:val="%1．"/>
      <w:lvlJc w:val="left"/>
      <w:pPr>
        <w:ind w:left="0" w:firstLine="400"/>
      </w:pPr>
      <w:rPr>
        <w:rFonts w:hint="default"/>
      </w:rPr>
    </w:lvl>
  </w:abstractNum>
  <w:abstractNum w:abstractNumId="5">
    <w:nsid w:val="76ED2A2B"/>
    <w:multiLevelType w:val="multilevel"/>
    <w:tmpl w:val="76ED2A2B"/>
    <w:lvl w:ilvl="0" w:tentative="0">
      <w:start w:val="1"/>
      <w:numFmt w:val="decimal"/>
      <w:pStyle w:val="962"/>
      <w:lvlText w:val="%1."/>
      <w:lvlJc w:val="left"/>
      <w:pPr>
        <w:tabs>
          <w:tab w:val="left" w:pos="720"/>
        </w:tabs>
        <w:ind w:left="720" w:hanging="720"/>
      </w:pPr>
    </w:lvl>
    <w:lvl w:ilvl="1" w:tentative="0">
      <w:start w:val="1"/>
      <w:numFmt w:val="decimal"/>
      <w:lvlText w:val="%2."/>
      <w:lvlJc w:val="left"/>
      <w:pPr>
        <w:tabs>
          <w:tab w:val="left" w:pos="1440"/>
        </w:tabs>
        <w:ind w:left="1440" w:hanging="720"/>
      </w:pPr>
    </w:lvl>
    <w:lvl w:ilvl="2" w:tentative="0">
      <w:start w:val="1"/>
      <w:numFmt w:val="decimal"/>
      <w:lvlText w:val="%3."/>
      <w:lvlJc w:val="left"/>
      <w:pPr>
        <w:tabs>
          <w:tab w:val="left" w:pos="2160"/>
        </w:tabs>
        <w:ind w:left="2160" w:hanging="720"/>
      </w:pPr>
    </w:lvl>
    <w:lvl w:ilvl="3" w:tentative="0">
      <w:start w:val="1"/>
      <w:numFmt w:val="decimal"/>
      <w:lvlText w:val="%4."/>
      <w:lvlJc w:val="left"/>
      <w:pPr>
        <w:tabs>
          <w:tab w:val="left" w:pos="2880"/>
        </w:tabs>
        <w:ind w:left="2880" w:hanging="720"/>
      </w:pPr>
    </w:lvl>
    <w:lvl w:ilvl="4" w:tentative="0">
      <w:start w:val="1"/>
      <w:numFmt w:val="decimal"/>
      <w:lvlText w:val="%5."/>
      <w:lvlJc w:val="left"/>
      <w:pPr>
        <w:tabs>
          <w:tab w:val="left" w:pos="3600"/>
        </w:tabs>
        <w:ind w:left="3600" w:hanging="720"/>
      </w:pPr>
    </w:lvl>
    <w:lvl w:ilvl="5" w:tentative="0">
      <w:start w:val="1"/>
      <w:numFmt w:val="decimal"/>
      <w:lvlText w:val="%6."/>
      <w:lvlJc w:val="left"/>
      <w:pPr>
        <w:tabs>
          <w:tab w:val="left" w:pos="4320"/>
        </w:tabs>
        <w:ind w:left="4320" w:hanging="720"/>
      </w:pPr>
    </w:lvl>
    <w:lvl w:ilvl="6" w:tentative="0">
      <w:start w:val="1"/>
      <w:numFmt w:val="decimal"/>
      <w:lvlText w:val="%7."/>
      <w:lvlJc w:val="left"/>
      <w:pPr>
        <w:tabs>
          <w:tab w:val="left" w:pos="5040"/>
        </w:tabs>
        <w:ind w:left="5040" w:hanging="720"/>
      </w:pPr>
    </w:lvl>
    <w:lvl w:ilvl="7" w:tentative="0">
      <w:start w:val="1"/>
      <w:numFmt w:val="decimal"/>
      <w:lvlText w:val="%8."/>
      <w:lvlJc w:val="left"/>
      <w:pPr>
        <w:tabs>
          <w:tab w:val="left" w:pos="5760"/>
        </w:tabs>
        <w:ind w:left="5760" w:hanging="720"/>
      </w:pPr>
    </w:lvl>
    <w:lvl w:ilvl="8" w:tentative="0">
      <w:start w:val="1"/>
      <w:numFmt w:val="decimal"/>
      <w:lvlText w:val="%9."/>
      <w:lvlJc w:val="left"/>
      <w:pPr>
        <w:tabs>
          <w:tab w:val="left" w:pos="6480"/>
        </w:tabs>
        <w:ind w:left="6480" w:hanging="72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xMWNjMjFlY2NkZjQ0N2M2NzQ0N2YwN2IyZTJiZT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8D8"/>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A3"/>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53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2DD8"/>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090CD2"/>
    <w:rsid w:val="026B2E25"/>
    <w:rsid w:val="02824D4D"/>
    <w:rsid w:val="02DC4B10"/>
    <w:rsid w:val="02DD76CE"/>
    <w:rsid w:val="02F36323"/>
    <w:rsid w:val="02F5619C"/>
    <w:rsid w:val="0326446A"/>
    <w:rsid w:val="032D5555"/>
    <w:rsid w:val="036634D2"/>
    <w:rsid w:val="038B5DCC"/>
    <w:rsid w:val="03A17374"/>
    <w:rsid w:val="03DD35E4"/>
    <w:rsid w:val="03F47610"/>
    <w:rsid w:val="04076900"/>
    <w:rsid w:val="041A5A3B"/>
    <w:rsid w:val="042311BA"/>
    <w:rsid w:val="042B157A"/>
    <w:rsid w:val="048F763B"/>
    <w:rsid w:val="049F330E"/>
    <w:rsid w:val="04AA775C"/>
    <w:rsid w:val="04AF1889"/>
    <w:rsid w:val="04C83A0D"/>
    <w:rsid w:val="04F66F48"/>
    <w:rsid w:val="05251E14"/>
    <w:rsid w:val="05A16594"/>
    <w:rsid w:val="05A7762D"/>
    <w:rsid w:val="05F623BA"/>
    <w:rsid w:val="060E5941"/>
    <w:rsid w:val="06110FAF"/>
    <w:rsid w:val="062F6A41"/>
    <w:rsid w:val="06493CA7"/>
    <w:rsid w:val="065A6178"/>
    <w:rsid w:val="066F1CF3"/>
    <w:rsid w:val="06930BB8"/>
    <w:rsid w:val="07245D42"/>
    <w:rsid w:val="07264C62"/>
    <w:rsid w:val="0779354C"/>
    <w:rsid w:val="079C41BB"/>
    <w:rsid w:val="07C806D3"/>
    <w:rsid w:val="07F7533D"/>
    <w:rsid w:val="08061376"/>
    <w:rsid w:val="08452D77"/>
    <w:rsid w:val="085408F8"/>
    <w:rsid w:val="086401F8"/>
    <w:rsid w:val="08751CAA"/>
    <w:rsid w:val="087B352B"/>
    <w:rsid w:val="087E4C40"/>
    <w:rsid w:val="08D66AD6"/>
    <w:rsid w:val="08DA33A3"/>
    <w:rsid w:val="08E80F13"/>
    <w:rsid w:val="09335624"/>
    <w:rsid w:val="0944690F"/>
    <w:rsid w:val="09535675"/>
    <w:rsid w:val="095F057D"/>
    <w:rsid w:val="09615163"/>
    <w:rsid w:val="09642282"/>
    <w:rsid w:val="09733572"/>
    <w:rsid w:val="09772C16"/>
    <w:rsid w:val="098353B5"/>
    <w:rsid w:val="099C30CB"/>
    <w:rsid w:val="09A92330"/>
    <w:rsid w:val="09B06B87"/>
    <w:rsid w:val="09C13146"/>
    <w:rsid w:val="09D378E6"/>
    <w:rsid w:val="09D9215E"/>
    <w:rsid w:val="09E04166"/>
    <w:rsid w:val="0A1C0718"/>
    <w:rsid w:val="0A3E7710"/>
    <w:rsid w:val="0A4E2DE0"/>
    <w:rsid w:val="0A5B7E63"/>
    <w:rsid w:val="0AA374A5"/>
    <w:rsid w:val="0AAB7649"/>
    <w:rsid w:val="0ABC5606"/>
    <w:rsid w:val="0B057E2B"/>
    <w:rsid w:val="0B30404E"/>
    <w:rsid w:val="0B4C6C14"/>
    <w:rsid w:val="0B631A88"/>
    <w:rsid w:val="0B683D45"/>
    <w:rsid w:val="0B7F3F11"/>
    <w:rsid w:val="0B884417"/>
    <w:rsid w:val="0BF6188C"/>
    <w:rsid w:val="0BF73C91"/>
    <w:rsid w:val="0C060FD8"/>
    <w:rsid w:val="0C170175"/>
    <w:rsid w:val="0C571A41"/>
    <w:rsid w:val="0C5C1171"/>
    <w:rsid w:val="0C5E1CBC"/>
    <w:rsid w:val="0C615B50"/>
    <w:rsid w:val="0C8445DA"/>
    <w:rsid w:val="0C87121B"/>
    <w:rsid w:val="0CC007F7"/>
    <w:rsid w:val="0CD13345"/>
    <w:rsid w:val="0CFE707A"/>
    <w:rsid w:val="0D063BDA"/>
    <w:rsid w:val="0D066232"/>
    <w:rsid w:val="0D08375F"/>
    <w:rsid w:val="0D184CFB"/>
    <w:rsid w:val="0D34161D"/>
    <w:rsid w:val="0D4A7419"/>
    <w:rsid w:val="0D663F9C"/>
    <w:rsid w:val="0D827401"/>
    <w:rsid w:val="0D84094E"/>
    <w:rsid w:val="0D8A00E9"/>
    <w:rsid w:val="0D8D589E"/>
    <w:rsid w:val="0D9D5015"/>
    <w:rsid w:val="0DA01C73"/>
    <w:rsid w:val="0DB05EAE"/>
    <w:rsid w:val="0DD63300"/>
    <w:rsid w:val="0DF50604"/>
    <w:rsid w:val="0DF702FE"/>
    <w:rsid w:val="0E060E51"/>
    <w:rsid w:val="0E5604B2"/>
    <w:rsid w:val="0E6D5D79"/>
    <w:rsid w:val="0E90582A"/>
    <w:rsid w:val="0E9D0089"/>
    <w:rsid w:val="0EB803EE"/>
    <w:rsid w:val="0EF94D4B"/>
    <w:rsid w:val="0F4958DC"/>
    <w:rsid w:val="0F515DF7"/>
    <w:rsid w:val="0F596BA8"/>
    <w:rsid w:val="0F6248D2"/>
    <w:rsid w:val="0F693536"/>
    <w:rsid w:val="0F7B0511"/>
    <w:rsid w:val="0F7B76D9"/>
    <w:rsid w:val="0F816ACD"/>
    <w:rsid w:val="0F8D7A54"/>
    <w:rsid w:val="0F9560BD"/>
    <w:rsid w:val="0F9832DB"/>
    <w:rsid w:val="0FBF3FD2"/>
    <w:rsid w:val="0FBF7FF3"/>
    <w:rsid w:val="10646583"/>
    <w:rsid w:val="107D4B15"/>
    <w:rsid w:val="108A3C80"/>
    <w:rsid w:val="10C26171"/>
    <w:rsid w:val="10F33360"/>
    <w:rsid w:val="10FC16EA"/>
    <w:rsid w:val="11052878"/>
    <w:rsid w:val="110F1D40"/>
    <w:rsid w:val="110F4797"/>
    <w:rsid w:val="11266F33"/>
    <w:rsid w:val="114C2AFC"/>
    <w:rsid w:val="118963A1"/>
    <w:rsid w:val="11B4629D"/>
    <w:rsid w:val="11C6522A"/>
    <w:rsid w:val="11E104CC"/>
    <w:rsid w:val="11E20309"/>
    <w:rsid w:val="12255233"/>
    <w:rsid w:val="12530213"/>
    <w:rsid w:val="127723A9"/>
    <w:rsid w:val="12862074"/>
    <w:rsid w:val="12883966"/>
    <w:rsid w:val="129E45B4"/>
    <w:rsid w:val="12D81596"/>
    <w:rsid w:val="12F619AC"/>
    <w:rsid w:val="13072A44"/>
    <w:rsid w:val="131F033C"/>
    <w:rsid w:val="135F4BE2"/>
    <w:rsid w:val="139B1A0A"/>
    <w:rsid w:val="139D25C7"/>
    <w:rsid w:val="13BF3CE4"/>
    <w:rsid w:val="13E23722"/>
    <w:rsid w:val="141008D8"/>
    <w:rsid w:val="14125FE6"/>
    <w:rsid w:val="144F3DF5"/>
    <w:rsid w:val="146D271E"/>
    <w:rsid w:val="14982588"/>
    <w:rsid w:val="149A5AD9"/>
    <w:rsid w:val="14A7619D"/>
    <w:rsid w:val="150536C3"/>
    <w:rsid w:val="150C1963"/>
    <w:rsid w:val="151447A0"/>
    <w:rsid w:val="154A6454"/>
    <w:rsid w:val="15762120"/>
    <w:rsid w:val="15973AC1"/>
    <w:rsid w:val="15E627C7"/>
    <w:rsid w:val="164147AE"/>
    <w:rsid w:val="168F66FB"/>
    <w:rsid w:val="168F6C77"/>
    <w:rsid w:val="16A8729C"/>
    <w:rsid w:val="16B33777"/>
    <w:rsid w:val="16BC70A7"/>
    <w:rsid w:val="16C6339E"/>
    <w:rsid w:val="16EA6F71"/>
    <w:rsid w:val="172F2D79"/>
    <w:rsid w:val="17557BEF"/>
    <w:rsid w:val="177753A1"/>
    <w:rsid w:val="17995E5D"/>
    <w:rsid w:val="17D349C1"/>
    <w:rsid w:val="17EA72A1"/>
    <w:rsid w:val="1830729E"/>
    <w:rsid w:val="185917AE"/>
    <w:rsid w:val="18653A46"/>
    <w:rsid w:val="1870062C"/>
    <w:rsid w:val="187C42E5"/>
    <w:rsid w:val="18817102"/>
    <w:rsid w:val="18830A15"/>
    <w:rsid w:val="18852B28"/>
    <w:rsid w:val="18874BF1"/>
    <w:rsid w:val="188B5321"/>
    <w:rsid w:val="1911071C"/>
    <w:rsid w:val="19127650"/>
    <w:rsid w:val="19195F2B"/>
    <w:rsid w:val="19342D67"/>
    <w:rsid w:val="19470C1C"/>
    <w:rsid w:val="19932372"/>
    <w:rsid w:val="19A20DD5"/>
    <w:rsid w:val="19A312E8"/>
    <w:rsid w:val="19AE03F1"/>
    <w:rsid w:val="1A071A03"/>
    <w:rsid w:val="1A1F16AE"/>
    <w:rsid w:val="1A3B5C77"/>
    <w:rsid w:val="1A656993"/>
    <w:rsid w:val="1A8A11DC"/>
    <w:rsid w:val="1A910C54"/>
    <w:rsid w:val="1A984BAD"/>
    <w:rsid w:val="1AAA069A"/>
    <w:rsid w:val="1AB8220E"/>
    <w:rsid w:val="1AE4166C"/>
    <w:rsid w:val="1AF06CFB"/>
    <w:rsid w:val="1AF11B8D"/>
    <w:rsid w:val="1B11359C"/>
    <w:rsid w:val="1B2A271F"/>
    <w:rsid w:val="1B530544"/>
    <w:rsid w:val="1B713184"/>
    <w:rsid w:val="1B7A3E63"/>
    <w:rsid w:val="1BA209CF"/>
    <w:rsid w:val="1BB4777D"/>
    <w:rsid w:val="1BD75AB8"/>
    <w:rsid w:val="1C0459C2"/>
    <w:rsid w:val="1C1B3B4A"/>
    <w:rsid w:val="1C1D13BE"/>
    <w:rsid w:val="1C5F1399"/>
    <w:rsid w:val="1C88086E"/>
    <w:rsid w:val="1D266CE1"/>
    <w:rsid w:val="1D3963AF"/>
    <w:rsid w:val="1D6A673C"/>
    <w:rsid w:val="1D9247AE"/>
    <w:rsid w:val="1DB567EC"/>
    <w:rsid w:val="1DF51A98"/>
    <w:rsid w:val="1E3333DA"/>
    <w:rsid w:val="1E3D060F"/>
    <w:rsid w:val="1E3F7D2E"/>
    <w:rsid w:val="1E4134E4"/>
    <w:rsid w:val="1E5062B3"/>
    <w:rsid w:val="1E523514"/>
    <w:rsid w:val="1E686850"/>
    <w:rsid w:val="1E696B3C"/>
    <w:rsid w:val="1E714A66"/>
    <w:rsid w:val="1E802593"/>
    <w:rsid w:val="1EA703CC"/>
    <w:rsid w:val="1EB7330C"/>
    <w:rsid w:val="1EC44DE4"/>
    <w:rsid w:val="1EF04110"/>
    <w:rsid w:val="1EFA05AC"/>
    <w:rsid w:val="1F0A0FF3"/>
    <w:rsid w:val="1F4D3D68"/>
    <w:rsid w:val="1F5771FF"/>
    <w:rsid w:val="1F59308D"/>
    <w:rsid w:val="1F9E4EB8"/>
    <w:rsid w:val="1FE868A9"/>
    <w:rsid w:val="20034907"/>
    <w:rsid w:val="20173E4B"/>
    <w:rsid w:val="204E48BC"/>
    <w:rsid w:val="204F3B10"/>
    <w:rsid w:val="208921B3"/>
    <w:rsid w:val="20973DEB"/>
    <w:rsid w:val="20B26522"/>
    <w:rsid w:val="20B44310"/>
    <w:rsid w:val="211116EB"/>
    <w:rsid w:val="215A5704"/>
    <w:rsid w:val="215A713B"/>
    <w:rsid w:val="216133FC"/>
    <w:rsid w:val="219C2D36"/>
    <w:rsid w:val="21D56769"/>
    <w:rsid w:val="21E52EF3"/>
    <w:rsid w:val="21FB5D7B"/>
    <w:rsid w:val="220B1C3D"/>
    <w:rsid w:val="221D1D20"/>
    <w:rsid w:val="22334A87"/>
    <w:rsid w:val="22BE6801"/>
    <w:rsid w:val="233500BF"/>
    <w:rsid w:val="23377FF7"/>
    <w:rsid w:val="236B425F"/>
    <w:rsid w:val="236C0BB3"/>
    <w:rsid w:val="23836192"/>
    <w:rsid w:val="23892187"/>
    <w:rsid w:val="23901F29"/>
    <w:rsid w:val="239C0061"/>
    <w:rsid w:val="23B908A4"/>
    <w:rsid w:val="23E95BEF"/>
    <w:rsid w:val="23FD0064"/>
    <w:rsid w:val="245375B0"/>
    <w:rsid w:val="24642C0A"/>
    <w:rsid w:val="249C7613"/>
    <w:rsid w:val="24B22173"/>
    <w:rsid w:val="24B95AD9"/>
    <w:rsid w:val="24BE24DA"/>
    <w:rsid w:val="24CF5825"/>
    <w:rsid w:val="24D663E6"/>
    <w:rsid w:val="24D77F2B"/>
    <w:rsid w:val="257161A2"/>
    <w:rsid w:val="258B00E2"/>
    <w:rsid w:val="25A917A6"/>
    <w:rsid w:val="25BE27CC"/>
    <w:rsid w:val="25D81CFC"/>
    <w:rsid w:val="25F74A5C"/>
    <w:rsid w:val="260638ED"/>
    <w:rsid w:val="2628662C"/>
    <w:rsid w:val="262D45DE"/>
    <w:rsid w:val="269B42EF"/>
    <w:rsid w:val="26A53EF9"/>
    <w:rsid w:val="26A94201"/>
    <w:rsid w:val="26AC274F"/>
    <w:rsid w:val="27044A29"/>
    <w:rsid w:val="271D34C8"/>
    <w:rsid w:val="276142BF"/>
    <w:rsid w:val="27783712"/>
    <w:rsid w:val="27907362"/>
    <w:rsid w:val="27D8263D"/>
    <w:rsid w:val="27E67F66"/>
    <w:rsid w:val="28333E1D"/>
    <w:rsid w:val="28454BD6"/>
    <w:rsid w:val="28455253"/>
    <w:rsid w:val="28551971"/>
    <w:rsid w:val="285B1C53"/>
    <w:rsid w:val="28701CA8"/>
    <w:rsid w:val="289F7086"/>
    <w:rsid w:val="28AD571A"/>
    <w:rsid w:val="28BF02F5"/>
    <w:rsid w:val="28BF6021"/>
    <w:rsid w:val="28C32028"/>
    <w:rsid w:val="28CC490F"/>
    <w:rsid w:val="28DE40AA"/>
    <w:rsid w:val="29104BD4"/>
    <w:rsid w:val="291F75C2"/>
    <w:rsid w:val="29345E77"/>
    <w:rsid w:val="294C65AD"/>
    <w:rsid w:val="29806583"/>
    <w:rsid w:val="298B3C4C"/>
    <w:rsid w:val="29F121F6"/>
    <w:rsid w:val="29F26D24"/>
    <w:rsid w:val="29F37656"/>
    <w:rsid w:val="2A15033F"/>
    <w:rsid w:val="2A1662C1"/>
    <w:rsid w:val="2A1C7367"/>
    <w:rsid w:val="2A2815FA"/>
    <w:rsid w:val="2A4A49AC"/>
    <w:rsid w:val="2A5019F3"/>
    <w:rsid w:val="2A6D6092"/>
    <w:rsid w:val="2A7D76B4"/>
    <w:rsid w:val="2ABF1892"/>
    <w:rsid w:val="2B154B15"/>
    <w:rsid w:val="2B375B78"/>
    <w:rsid w:val="2B437463"/>
    <w:rsid w:val="2B7807EE"/>
    <w:rsid w:val="2BA92747"/>
    <w:rsid w:val="2BAD3FCA"/>
    <w:rsid w:val="2BBF00EC"/>
    <w:rsid w:val="2BC37CFD"/>
    <w:rsid w:val="2BD45582"/>
    <w:rsid w:val="2BD5237F"/>
    <w:rsid w:val="2BE536CE"/>
    <w:rsid w:val="2BE758D9"/>
    <w:rsid w:val="2C09049E"/>
    <w:rsid w:val="2C0A653C"/>
    <w:rsid w:val="2C191F85"/>
    <w:rsid w:val="2C1E14CC"/>
    <w:rsid w:val="2C3936CA"/>
    <w:rsid w:val="2C731096"/>
    <w:rsid w:val="2C9A665F"/>
    <w:rsid w:val="2CC8771C"/>
    <w:rsid w:val="2CE82D6F"/>
    <w:rsid w:val="2D0112B1"/>
    <w:rsid w:val="2D1B173F"/>
    <w:rsid w:val="2D343236"/>
    <w:rsid w:val="2DD15014"/>
    <w:rsid w:val="2DE74899"/>
    <w:rsid w:val="2DF72DE4"/>
    <w:rsid w:val="2E0220AF"/>
    <w:rsid w:val="2E447EBA"/>
    <w:rsid w:val="2E4B082A"/>
    <w:rsid w:val="2E5D4E86"/>
    <w:rsid w:val="2E5D790B"/>
    <w:rsid w:val="2E9A3C18"/>
    <w:rsid w:val="2EBB0FEE"/>
    <w:rsid w:val="2EC63002"/>
    <w:rsid w:val="2EFE507F"/>
    <w:rsid w:val="2F0A6B38"/>
    <w:rsid w:val="2F8A259C"/>
    <w:rsid w:val="2F946CCB"/>
    <w:rsid w:val="2FAF56A6"/>
    <w:rsid w:val="2FD25781"/>
    <w:rsid w:val="2FFD7934"/>
    <w:rsid w:val="305F0288"/>
    <w:rsid w:val="30733ACD"/>
    <w:rsid w:val="308C3862"/>
    <w:rsid w:val="309379D8"/>
    <w:rsid w:val="30A270F7"/>
    <w:rsid w:val="30DF1478"/>
    <w:rsid w:val="30EC586F"/>
    <w:rsid w:val="319C6071"/>
    <w:rsid w:val="31AC537E"/>
    <w:rsid w:val="31D10139"/>
    <w:rsid w:val="31E3679B"/>
    <w:rsid w:val="31E732FD"/>
    <w:rsid w:val="320174B4"/>
    <w:rsid w:val="32517576"/>
    <w:rsid w:val="32AC094E"/>
    <w:rsid w:val="32B55A55"/>
    <w:rsid w:val="32BE5C2C"/>
    <w:rsid w:val="32FB6478"/>
    <w:rsid w:val="33263B3F"/>
    <w:rsid w:val="336963EB"/>
    <w:rsid w:val="33816EEB"/>
    <w:rsid w:val="33923FE8"/>
    <w:rsid w:val="33994303"/>
    <w:rsid w:val="33EB55CD"/>
    <w:rsid w:val="33EC4C02"/>
    <w:rsid w:val="340D2360"/>
    <w:rsid w:val="3410665D"/>
    <w:rsid w:val="34211214"/>
    <w:rsid w:val="342E63AB"/>
    <w:rsid w:val="3451451B"/>
    <w:rsid w:val="34950E68"/>
    <w:rsid w:val="34986E94"/>
    <w:rsid w:val="34AF62C9"/>
    <w:rsid w:val="34BA1A48"/>
    <w:rsid w:val="34CB4388"/>
    <w:rsid w:val="34DC3503"/>
    <w:rsid w:val="34FA6E12"/>
    <w:rsid w:val="35020CF9"/>
    <w:rsid w:val="358D5588"/>
    <w:rsid w:val="363A3B40"/>
    <w:rsid w:val="365302AE"/>
    <w:rsid w:val="36607A0A"/>
    <w:rsid w:val="366E227C"/>
    <w:rsid w:val="366F2E0D"/>
    <w:rsid w:val="367B6A5C"/>
    <w:rsid w:val="36922B60"/>
    <w:rsid w:val="36A74ADA"/>
    <w:rsid w:val="36AD60D5"/>
    <w:rsid w:val="36B224F9"/>
    <w:rsid w:val="36EC0CC9"/>
    <w:rsid w:val="373F410B"/>
    <w:rsid w:val="37EE7094"/>
    <w:rsid w:val="3806412E"/>
    <w:rsid w:val="38296C89"/>
    <w:rsid w:val="383002EB"/>
    <w:rsid w:val="38586797"/>
    <w:rsid w:val="38BC0149"/>
    <w:rsid w:val="38D87D1C"/>
    <w:rsid w:val="391A2AB5"/>
    <w:rsid w:val="39636459"/>
    <w:rsid w:val="396B7F6C"/>
    <w:rsid w:val="39B417A9"/>
    <w:rsid w:val="39D07BF0"/>
    <w:rsid w:val="39FC5695"/>
    <w:rsid w:val="3A006D8E"/>
    <w:rsid w:val="3A3651E5"/>
    <w:rsid w:val="3A654F29"/>
    <w:rsid w:val="3A744481"/>
    <w:rsid w:val="3A8C7BEF"/>
    <w:rsid w:val="3A906246"/>
    <w:rsid w:val="3AC63ECA"/>
    <w:rsid w:val="3AEB7640"/>
    <w:rsid w:val="3B025DF1"/>
    <w:rsid w:val="3B2349B7"/>
    <w:rsid w:val="3B616CFF"/>
    <w:rsid w:val="3B6259F6"/>
    <w:rsid w:val="3B794BCF"/>
    <w:rsid w:val="3B976654"/>
    <w:rsid w:val="3BC01EFC"/>
    <w:rsid w:val="3BCA786A"/>
    <w:rsid w:val="3BD14478"/>
    <w:rsid w:val="3BD31E2F"/>
    <w:rsid w:val="3BF15831"/>
    <w:rsid w:val="3C105946"/>
    <w:rsid w:val="3C224D26"/>
    <w:rsid w:val="3C471448"/>
    <w:rsid w:val="3C5F759A"/>
    <w:rsid w:val="3C6B5ADD"/>
    <w:rsid w:val="3C6C525A"/>
    <w:rsid w:val="3CCE23CB"/>
    <w:rsid w:val="3CD17D17"/>
    <w:rsid w:val="3D0A3DE2"/>
    <w:rsid w:val="3D3C7F39"/>
    <w:rsid w:val="3D440F09"/>
    <w:rsid w:val="3D4504A0"/>
    <w:rsid w:val="3D8734BB"/>
    <w:rsid w:val="3D9646D4"/>
    <w:rsid w:val="3D9A11D4"/>
    <w:rsid w:val="3DA16D89"/>
    <w:rsid w:val="3DA364BE"/>
    <w:rsid w:val="3DE041CB"/>
    <w:rsid w:val="3E0D48F6"/>
    <w:rsid w:val="3E1868B4"/>
    <w:rsid w:val="3E377251"/>
    <w:rsid w:val="3E42664B"/>
    <w:rsid w:val="3E5A7334"/>
    <w:rsid w:val="3E7A3FF6"/>
    <w:rsid w:val="3E7B5D6B"/>
    <w:rsid w:val="3E843E66"/>
    <w:rsid w:val="3E8F51FE"/>
    <w:rsid w:val="3E926F87"/>
    <w:rsid w:val="3E9A2C1F"/>
    <w:rsid w:val="3E9A59DE"/>
    <w:rsid w:val="3EAF4836"/>
    <w:rsid w:val="3EC33DFA"/>
    <w:rsid w:val="3F060E16"/>
    <w:rsid w:val="3F1D1096"/>
    <w:rsid w:val="3F2F0234"/>
    <w:rsid w:val="3F6363FE"/>
    <w:rsid w:val="3F756B8F"/>
    <w:rsid w:val="3F846A42"/>
    <w:rsid w:val="3F95482B"/>
    <w:rsid w:val="40077BE8"/>
    <w:rsid w:val="4019356B"/>
    <w:rsid w:val="40315D15"/>
    <w:rsid w:val="40592157"/>
    <w:rsid w:val="406E1CAE"/>
    <w:rsid w:val="40A0133A"/>
    <w:rsid w:val="40C31A53"/>
    <w:rsid w:val="40FF545D"/>
    <w:rsid w:val="410067C8"/>
    <w:rsid w:val="41784DD1"/>
    <w:rsid w:val="418F0D2A"/>
    <w:rsid w:val="41C50565"/>
    <w:rsid w:val="41D01505"/>
    <w:rsid w:val="41D614E9"/>
    <w:rsid w:val="42421409"/>
    <w:rsid w:val="42474939"/>
    <w:rsid w:val="424C3C57"/>
    <w:rsid w:val="42613FF3"/>
    <w:rsid w:val="42660D96"/>
    <w:rsid w:val="42663EBE"/>
    <w:rsid w:val="428667D2"/>
    <w:rsid w:val="42CD1CE0"/>
    <w:rsid w:val="42E1381E"/>
    <w:rsid w:val="42ED6459"/>
    <w:rsid w:val="42FE58DD"/>
    <w:rsid w:val="43174B3D"/>
    <w:rsid w:val="43282B45"/>
    <w:rsid w:val="4342230B"/>
    <w:rsid w:val="434B790E"/>
    <w:rsid w:val="4360274F"/>
    <w:rsid w:val="43977AB6"/>
    <w:rsid w:val="43A3342B"/>
    <w:rsid w:val="43C77C27"/>
    <w:rsid w:val="43DE09EE"/>
    <w:rsid w:val="44002FAD"/>
    <w:rsid w:val="449101DD"/>
    <w:rsid w:val="44DE1391"/>
    <w:rsid w:val="44FE5E3C"/>
    <w:rsid w:val="451B225C"/>
    <w:rsid w:val="452410C9"/>
    <w:rsid w:val="45317DFB"/>
    <w:rsid w:val="456D3CE4"/>
    <w:rsid w:val="4579042C"/>
    <w:rsid w:val="457F0571"/>
    <w:rsid w:val="45851176"/>
    <w:rsid w:val="45AB14B8"/>
    <w:rsid w:val="45C63B94"/>
    <w:rsid w:val="45F55085"/>
    <w:rsid w:val="460E7DA5"/>
    <w:rsid w:val="46363FA1"/>
    <w:rsid w:val="46422483"/>
    <w:rsid w:val="4659254A"/>
    <w:rsid w:val="465B0637"/>
    <w:rsid w:val="465E3F0D"/>
    <w:rsid w:val="466A16E6"/>
    <w:rsid w:val="46893F2B"/>
    <w:rsid w:val="46C4686E"/>
    <w:rsid w:val="46E65DDD"/>
    <w:rsid w:val="477B778F"/>
    <w:rsid w:val="478203EC"/>
    <w:rsid w:val="47B025FA"/>
    <w:rsid w:val="4806399C"/>
    <w:rsid w:val="4809698F"/>
    <w:rsid w:val="4811697D"/>
    <w:rsid w:val="487A3E25"/>
    <w:rsid w:val="488B5503"/>
    <w:rsid w:val="48937E21"/>
    <w:rsid w:val="489A0361"/>
    <w:rsid w:val="48B94FF3"/>
    <w:rsid w:val="48E37AAB"/>
    <w:rsid w:val="48FD4B4C"/>
    <w:rsid w:val="490A68E0"/>
    <w:rsid w:val="491055FE"/>
    <w:rsid w:val="495800AF"/>
    <w:rsid w:val="495F5B3E"/>
    <w:rsid w:val="496F77D7"/>
    <w:rsid w:val="497654FD"/>
    <w:rsid w:val="49B64211"/>
    <w:rsid w:val="49F6167F"/>
    <w:rsid w:val="4A017D1B"/>
    <w:rsid w:val="4A064FA0"/>
    <w:rsid w:val="4A16615C"/>
    <w:rsid w:val="4A4424D7"/>
    <w:rsid w:val="4A6869F0"/>
    <w:rsid w:val="4AB82D0F"/>
    <w:rsid w:val="4AEB7664"/>
    <w:rsid w:val="4AFD7C19"/>
    <w:rsid w:val="4B0153C6"/>
    <w:rsid w:val="4B0567D1"/>
    <w:rsid w:val="4B236AAE"/>
    <w:rsid w:val="4B390491"/>
    <w:rsid w:val="4B707271"/>
    <w:rsid w:val="4B7D7EC3"/>
    <w:rsid w:val="4B9739F7"/>
    <w:rsid w:val="4BA25734"/>
    <w:rsid w:val="4BEE2503"/>
    <w:rsid w:val="4C245A30"/>
    <w:rsid w:val="4CB6685F"/>
    <w:rsid w:val="4CC367FE"/>
    <w:rsid w:val="4D077F3C"/>
    <w:rsid w:val="4D123355"/>
    <w:rsid w:val="4D2A3B31"/>
    <w:rsid w:val="4D312C52"/>
    <w:rsid w:val="4D855F58"/>
    <w:rsid w:val="4D905305"/>
    <w:rsid w:val="4D964A72"/>
    <w:rsid w:val="4D9C1254"/>
    <w:rsid w:val="4DA62197"/>
    <w:rsid w:val="4E793892"/>
    <w:rsid w:val="4E800872"/>
    <w:rsid w:val="4EC569ED"/>
    <w:rsid w:val="4ED50EA1"/>
    <w:rsid w:val="4EEC050C"/>
    <w:rsid w:val="4EFC4971"/>
    <w:rsid w:val="4F104EC3"/>
    <w:rsid w:val="4F47354A"/>
    <w:rsid w:val="4F911C54"/>
    <w:rsid w:val="4FE625E0"/>
    <w:rsid w:val="5021480F"/>
    <w:rsid w:val="50962ECB"/>
    <w:rsid w:val="50A02E6C"/>
    <w:rsid w:val="50A42E38"/>
    <w:rsid w:val="50A4577F"/>
    <w:rsid w:val="50B73D1F"/>
    <w:rsid w:val="50BD5BC9"/>
    <w:rsid w:val="50C11EEE"/>
    <w:rsid w:val="50E97CFC"/>
    <w:rsid w:val="50FA4028"/>
    <w:rsid w:val="510D65B7"/>
    <w:rsid w:val="511157AB"/>
    <w:rsid w:val="5142540C"/>
    <w:rsid w:val="51585FB3"/>
    <w:rsid w:val="518832C8"/>
    <w:rsid w:val="51A0432A"/>
    <w:rsid w:val="51A86090"/>
    <w:rsid w:val="51B7396D"/>
    <w:rsid w:val="51C767D2"/>
    <w:rsid w:val="51FB54F5"/>
    <w:rsid w:val="5220263B"/>
    <w:rsid w:val="522E4CC3"/>
    <w:rsid w:val="5244713B"/>
    <w:rsid w:val="52615633"/>
    <w:rsid w:val="52977FD4"/>
    <w:rsid w:val="52A25790"/>
    <w:rsid w:val="52A96B6F"/>
    <w:rsid w:val="52B45975"/>
    <w:rsid w:val="52B66FC9"/>
    <w:rsid w:val="52D94AA4"/>
    <w:rsid w:val="52EA3A62"/>
    <w:rsid w:val="52EB0BC7"/>
    <w:rsid w:val="52F50BB8"/>
    <w:rsid w:val="52F6694B"/>
    <w:rsid w:val="53097272"/>
    <w:rsid w:val="53544462"/>
    <w:rsid w:val="5397158E"/>
    <w:rsid w:val="53B31FB8"/>
    <w:rsid w:val="54013861"/>
    <w:rsid w:val="54487265"/>
    <w:rsid w:val="544D6070"/>
    <w:rsid w:val="54605E1E"/>
    <w:rsid w:val="548578C4"/>
    <w:rsid w:val="54B3506A"/>
    <w:rsid w:val="54CA0D16"/>
    <w:rsid w:val="54DD4057"/>
    <w:rsid w:val="54E7490F"/>
    <w:rsid w:val="550764A4"/>
    <w:rsid w:val="550B2BF6"/>
    <w:rsid w:val="55214EB5"/>
    <w:rsid w:val="55322825"/>
    <w:rsid w:val="55364EFD"/>
    <w:rsid w:val="555D4828"/>
    <w:rsid w:val="557A4C8B"/>
    <w:rsid w:val="558931E1"/>
    <w:rsid w:val="55923347"/>
    <w:rsid w:val="55925180"/>
    <w:rsid w:val="55983B1B"/>
    <w:rsid w:val="55A8376B"/>
    <w:rsid w:val="55DC29B6"/>
    <w:rsid w:val="55DD4241"/>
    <w:rsid w:val="561813E5"/>
    <w:rsid w:val="566B6D1E"/>
    <w:rsid w:val="56844C3D"/>
    <w:rsid w:val="57032A2C"/>
    <w:rsid w:val="570F5219"/>
    <w:rsid w:val="5757334E"/>
    <w:rsid w:val="575D12B5"/>
    <w:rsid w:val="57610A87"/>
    <w:rsid w:val="576C542A"/>
    <w:rsid w:val="5778619E"/>
    <w:rsid w:val="577B1140"/>
    <w:rsid w:val="577B7F21"/>
    <w:rsid w:val="577D2735"/>
    <w:rsid w:val="577F181B"/>
    <w:rsid w:val="57921984"/>
    <w:rsid w:val="579737F0"/>
    <w:rsid w:val="57AB7B30"/>
    <w:rsid w:val="57AF5251"/>
    <w:rsid w:val="57B26373"/>
    <w:rsid w:val="57B63F04"/>
    <w:rsid w:val="57CD20C2"/>
    <w:rsid w:val="57D675AB"/>
    <w:rsid w:val="57D95FDD"/>
    <w:rsid w:val="58435DEE"/>
    <w:rsid w:val="58917D2F"/>
    <w:rsid w:val="5894085C"/>
    <w:rsid w:val="58967753"/>
    <w:rsid w:val="58AE4F0C"/>
    <w:rsid w:val="58B85899"/>
    <w:rsid w:val="58E363A9"/>
    <w:rsid w:val="595E1678"/>
    <w:rsid w:val="596D5BD4"/>
    <w:rsid w:val="596F3D86"/>
    <w:rsid w:val="597E3DD8"/>
    <w:rsid w:val="59DE1485"/>
    <w:rsid w:val="59F80043"/>
    <w:rsid w:val="5A09252F"/>
    <w:rsid w:val="5A0B0E2B"/>
    <w:rsid w:val="5A0B2778"/>
    <w:rsid w:val="5A0B7D1B"/>
    <w:rsid w:val="5A2A7C7B"/>
    <w:rsid w:val="5A3E2560"/>
    <w:rsid w:val="5A5D3B6E"/>
    <w:rsid w:val="5A637A76"/>
    <w:rsid w:val="5A6D33BA"/>
    <w:rsid w:val="5A792B1F"/>
    <w:rsid w:val="5A874767"/>
    <w:rsid w:val="5A990247"/>
    <w:rsid w:val="5AAD6F28"/>
    <w:rsid w:val="5ABB0AA3"/>
    <w:rsid w:val="5AD63A24"/>
    <w:rsid w:val="5AD74268"/>
    <w:rsid w:val="5B2E1A1D"/>
    <w:rsid w:val="5B53090B"/>
    <w:rsid w:val="5B843A1C"/>
    <w:rsid w:val="5B873E3F"/>
    <w:rsid w:val="5BA82D93"/>
    <w:rsid w:val="5BFB1656"/>
    <w:rsid w:val="5C02690E"/>
    <w:rsid w:val="5C196DA7"/>
    <w:rsid w:val="5C20782F"/>
    <w:rsid w:val="5C2A048C"/>
    <w:rsid w:val="5C3F62C3"/>
    <w:rsid w:val="5C7B4572"/>
    <w:rsid w:val="5C80234E"/>
    <w:rsid w:val="5C8A680C"/>
    <w:rsid w:val="5CAA3E14"/>
    <w:rsid w:val="5CFB0534"/>
    <w:rsid w:val="5D0C4701"/>
    <w:rsid w:val="5D0F0395"/>
    <w:rsid w:val="5D221076"/>
    <w:rsid w:val="5D397964"/>
    <w:rsid w:val="5D5A391C"/>
    <w:rsid w:val="5D5F10C0"/>
    <w:rsid w:val="5D891B7B"/>
    <w:rsid w:val="5DAD38EE"/>
    <w:rsid w:val="5DDF41EE"/>
    <w:rsid w:val="5E006862"/>
    <w:rsid w:val="5E0207B9"/>
    <w:rsid w:val="5E1834A1"/>
    <w:rsid w:val="5E261785"/>
    <w:rsid w:val="5E4A7017"/>
    <w:rsid w:val="5E552BBA"/>
    <w:rsid w:val="5E611C10"/>
    <w:rsid w:val="5EFC7377"/>
    <w:rsid w:val="5F06174D"/>
    <w:rsid w:val="5F304531"/>
    <w:rsid w:val="5F3A3602"/>
    <w:rsid w:val="5F6277C6"/>
    <w:rsid w:val="5F6D0B1D"/>
    <w:rsid w:val="5F8D0B82"/>
    <w:rsid w:val="5FC1737D"/>
    <w:rsid w:val="5FCC5339"/>
    <w:rsid w:val="5FE34A5B"/>
    <w:rsid w:val="5FFE1E36"/>
    <w:rsid w:val="600D6F04"/>
    <w:rsid w:val="60203E32"/>
    <w:rsid w:val="60232584"/>
    <w:rsid w:val="607330CE"/>
    <w:rsid w:val="60825176"/>
    <w:rsid w:val="609F2AC4"/>
    <w:rsid w:val="60B947B2"/>
    <w:rsid w:val="60FA2EE8"/>
    <w:rsid w:val="61002CD4"/>
    <w:rsid w:val="61054A27"/>
    <w:rsid w:val="610A52BC"/>
    <w:rsid w:val="611D2366"/>
    <w:rsid w:val="61421856"/>
    <w:rsid w:val="615227C4"/>
    <w:rsid w:val="61654E3F"/>
    <w:rsid w:val="617701F5"/>
    <w:rsid w:val="6182292A"/>
    <w:rsid w:val="619F7F92"/>
    <w:rsid w:val="61F94C26"/>
    <w:rsid w:val="62000E56"/>
    <w:rsid w:val="624F3E49"/>
    <w:rsid w:val="62632286"/>
    <w:rsid w:val="62885958"/>
    <w:rsid w:val="62F40B65"/>
    <w:rsid w:val="62F91430"/>
    <w:rsid w:val="62FA78F1"/>
    <w:rsid w:val="62FC2CFE"/>
    <w:rsid w:val="63012B9F"/>
    <w:rsid w:val="63024505"/>
    <w:rsid w:val="635B1DB5"/>
    <w:rsid w:val="63711FED"/>
    <w:rsid w:val="63880DDC"/>
    <w:rsid w:val="638D750D"/>
    <w:rsid w:val="63AC6CC0"/>
    <w:rsid w:val="64055776"/>
    <w:rsid w:val="64240056"/>
    <w:rsid w:val="643E143A"/>
    <w:rsid w:val="6475262C"/>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301AE"/>
    <w:rsid w:val="67551CE3"/>
    <w:rsid w:val="67742EE7"/>
    <w:rsid w:val="67A22552"/>
    <w:rsid w:val="67B22DCC"/>
    <w:rsid w:val="67BE71AA"/>
    <w:rsid w:val="67D90273"/>
    <w:rsid w:val="67DE5875"/>
    <w:rsid w:val="67E55852"/>
    <w:rsid w:val="67EB1AB4"/>
    <w:rsid w:val="67FA1285"/>
    <w:rsid w:val="68551F4F"/>
    <w:rsid w:val="686A5DCA"/>
    <w:rsid w:val="687C10C9"/>
    <w:rsid w:val="68840C16"/>
    <w:rsid w:val="68876EFB"/>
    <w:rsid w:val="68884654"/>
    <w:rsid w:val="689F444F"/>
    <w:rsid w:val="68B96DBB"/>
    <w:rsid w:val="68CA2805"/>
    <w:rsid w:val="68CA705E"/>
    <w:rsid w:val="68E937A3"/>
    <w:rsid w:val="69355895"/>
    <w:rsid w:val="693E15D3"/>
    <w:rsid w:val="69627681"/>
    <w:rsid w:val="6977531D"/>
    <w:rsid w:val="69CC2BFF"/>
    <w:rsid w:val="69F67693"/>
    <w:rsid w:val="69FD55B8"/>
    <w:rsid w:val="6A0B1C62"/>
    <w:rsid w:val="6A2406C8"/>
    <w:rsid w:val="6ADE0BD1"/>
    <w:rsid w:val="6AE96859"/>
    <w:rsid w:val="6B147746"/>
    <w:rsid w:val="6B24787C"/>
    <w:rsid w:val="6B4A2A85"/>
    <w:rsid w:val="6B573233"/>
    <w:rsid w:val="6B5B6274"/>
    <w:rsid w:val="6B935D53"/>
    <w:rsid w:val="6BB42046"/>
    <w:rsid w:val="6C196F71"/>
    <w:rsid w:val="6C226FCB"/>
    <w:rsid w:val="6C31226F"/>
    <w:rsid w:val="6C55212E"/>
    <w:rsid w:val="6C552F0B"/>
    <w:rsid w:val="6C8C67B7"/>
    <w:rsid w:val="6C9D744C"/>
    <w:rsid w:val="6D167928"/>
    <w:rsid w:val="6D26299B"/>
    <w:rsid w:val="6D4772EC"/>
    <w:rsid w:val="6D9078AF"/>
    <w:rsid w:val="6DAA3FEF"/>
    <w:rsid w:val="6DC0172B"/>
    <w:rsid w:val="6DCB690C"/>
    <w:rsid w:val="6DCE2556"/>
    <w:rsid w:val="6DD41A5B"/>
    <w:rsid w:val="6DF43C2E"/>
    <w:rsid w:val="6DF51CA3"/>
    <w:rsid w:val="6E8335BD"/>
    <w:rsid w:val="6E8E12EF"/>
    <w:rsid w:val="6E972936"/>
    <w:rsid w:val="6ED446C5"/>
    <w:rsid w:val="6F1F5915"/>
    <w:rsid w:val="6F2A7D94"/>
    <w:rsid w:val="6F8331F1"/>
    <w:rsid w:val="6FAE1A09"/>
    <w:rsid w:val="6FD75BF8"/>
    <w:rsid w:val="706A7177"/>
    <w:rsid w:val="707723D0"/>
    <w:rsid w:val="708F06CA"/>
    <w:rsid w:val="70B07280"/>
    <w:rsid w:val="70F5661B"/>
    <w:rsid w:val="710C3607"/>
    <w:rsid w:val="712A5284"/>
    <w:rsid w:val="71360107"/>
    <w:rsid w:val="713B688E"/>
    <w:rsid w:val="714A1E3A"/>
    <w:rsid w:val="71537E9E"/>
    <w:rsid w:val="71B622E7"/>
    <w:rsid w:val="71D43752"/>
    <w:rsid w:val="71F1796A"/>
    <w:rsid w:val="72077944"/>
    <w:rsid w:val="72147BEF"/>
    <w:rsid w:val="72154626"/>
    <w:rsid w:val="72262B5D"/>
    <w:rsid w:val="72283FF7"/>
    <w:rsid w:val="722E7212"/>
    <w:rsid w:val="723A0474"/>
    <w:rsid w:val="72480747"/>
    <w:rsid w:val="725923E4"/>
    <w:rsid w:val="72864BF7"/>
    <w:rsid w:val="729023FC"/>
    <w:rsid w:val="72D22DF7"/>
    <w:rsid w:val="72E60ED5"/>
    <w:rsid w:val="73283AA8"/>
    <w:rsid w:val="73336263"/>
    <w:rsid w:val="737C0363"/>
    <w:rsid w:val="73C0646E"/>
    <w:rsid w:val="742222F5"/>
    <w:rsid w:val="74476126"/>
    <w:rsid w:val="74706664"/>
    <w:rsid w:val="747F3682"/>
    <w:rsid w:val="749C4185"/>
    <w:rsid w:val="75067759"/>
    <w:rsid w:val="752E6DCD"/>
    <w:rsid w:val="7551380D"/>
    <w:rsid w:val="75600BE5"/>
    <w:rsid w:val="7564475C"/>
    <w:rsid w:val="7583797F"/>
    <w:rsid w:val="759174CC"/>
    <w:rsid w:val="75A6591F"/>
    <w:rsid w:val="75B412BA"/>
    <w:rsid w:val="75D20F1D"/>
    <w:rsid w:val="75DA2C18"/>
    <w:rsid w:val="75F54412"/>
    <w:rsid w:val="761D08E0"/>
    <w:rsid w:val="761F5E76"/>
    <w:rsid w:val="765D347C"/>
    <w:rsid w:val="76826699"/>
    <w:rsid w:val="76C87133"/>
    <w:rsid w:val="76CD08D5"/>
    <w:rsid w:val="76DB4B92"/>
    <w:rsid w:val="77052AA4"/>
    <w:rsid w:val="77136511"/>
    <w:rsid w:val="77340A39"/>
    <w:rsid w:val="77351FD0"/>
    <w:rsid w:val="77472422"/>
    <w:rsid w:val="777D1E86"/>
    <w:rsid w:val="777F31F2"/>
    <w:rsid w:val="77D1700D"/>
    <w:rsid w:val="77EC04CC"/>
    <w:rsid w:val="78775729"/>
    <w:rsid w:val="78A42DB0"/>
    <w:rsid w:val="78A656AB"/>
    <w:rsid w:val="78B2245C"/>
    <w:rsid w:val="78E172CC"/>
    <w:rsid w:val="78EA1D1F"/>
    <w:rsid w:val="7904172F"/>
    <w:rsid w:val="790F7E27"/>
    <w:rsid w:val="79110E6F"/>
    <w:rsid w:val="7915412F"/>
    <w:rsid w:val="792A231A"/>
    <w:rsid w:val="79316829"/>
    <w:rsid w:val="797E66A9"/>
    <w:rsid w:val="79A97383"/>
    <w:rsid w:val="79E27E8B"/>
    <w:rsid w:val="79F850CE"/>
    <w:rsid w:val="79FD443C"/>
    <w:rsid w:val="7A1D1975"/>
    <w:rsid w:val="7A3E5150"/>
    <w:rsid w:val="7A4670D6"/>
    <w:rsid w:val="7A4974B6"/>
    <w:rsid w:val="7A534B63"/>
    <w:rsid w:val="7A615382"/>
    <w:rsid w:val="7A67303B"/>
    <w:rsid w:val="7AAB1D04"/>
    <w:rsid w:val="7ABA4368"/>
    <w:rsid w:val="7AD05746"/>
    <w:rsid w:val="7B050F64"/>
    <w:rsid w:val="7B257FFD"/>
    <w:rsid w:val="7B343476"/>
    <w:rsid w:val="7B3F4FF7"/>
    <w:rsid w:val="7B5A2978"/>
    <w:rsid w:val="7B5A7E4C"/>
    <w:rsid w:val="7B667AF9"/>
    <w:rsid w:val="7B7468F8"/>
    <w:rsid w:val="7B942671"/>
    <w:rsid w:val="7BE75BEF"/>
    <w:rsid w:val="7BEE0103"/>
    <w:rsid w:val="7C046233"/>
    <w:rsid w:val="7C0A0FE4"/>
    <w:rsid w:val="7C254906"/>
    <w:rsid w:val="7C590818"/>
    <w:rsid w:val="7C7C10F6"/>
    <w:rsid w:val="7C853BEA"/>
    <w:rsid w:val="7C881368"/>
    <w:rsid w:val="7CAD3D07"/>
    <w:rsid w:val="7CE27788"/>
    <w:rsid w:val="7D0C32F1"/>
    <w:rsid w:val="7D0F408D"/>
    <w:rsid w:val="7D491C6C"/>
    <w:rsid w:val="7D5429C0"/>
    <w:rsid w:val="7D6E6D43"/>
    <w:rsid w:val="7DA10A0F"/>
    <w:rsid w:val="7DAB15D7"/>
    <w:rsid w:val="7DAF433E"/>
    <w:rsid w:val="7DB57A34"/>
    <w:rsid w:val="7DE60973"/>
    <w:rsid w:val="7DEF0916"/>
    <w:rsid w:val="7E1E5218"/>
    <w:rsid w:val="7E5E2F3E"/>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snapToGrid w:val="0"/>
      <w:spacing w:line="300" w:lineRule="auto"/>
      <w:jc w:val="both"/>
    </w:pPr>
    <w:rPr>
      <w:rFonts w:ascii="Calibri" w:hAnsi="Calibri" w:eastAsia="仿宋" w:cs="Times New Roman"/>
      <w:kern w:val="2"/>
      <w:sz w:val="21"/>
      <w:szCs w:val="24"/>
      <w:lang w:val="en-US" w:eastAsia="zh-CN" w:bidi="ar-SA"/>
    </w:rPr>
  </w:style>
  <w:style w:type="paragraph" w:styleId="3">
    <w:name w:val="heading 1"/>
    <w:basedOn w:val="1"/>
    <w:next w:val="1"/>
    <w:link w:val="80"/>
    <w:autoRedefine/>
    <w:qFormat/>
    <w:uiPriority w:val="9"/>
    <w:pPr>
      <w:keepNext/>
      <w:keepLines/>
      <w:tabs>
        <w:tab w:val="left" w:pos="432"/>
      </w:tabs>
      <w:jc w:val="center"/>
      <w:outlineLvl w:val="0"/>
    </w:pPr>
    <w:rPr>
      <w:b/>
      <w:bCs/>
      <w:kern w:val="44"/>
      <w:sz w:val="32"/>
      <w:szCs w:val="44"/>
    </w:rPr>
  </w:style>
  <w:style w:type="paragraph" w:styleId="2">
    <w:name w:val="heading 2"/>
    <w:basedOn w:val="1"/>
    <w:next w:val="1"/>
    <w:autoRedefine/>
    <w:qFormat/>
    <w:uiPriority w:val="0"/>
    <w:pPr>
      <w:keepNext/>
      <w:keepLines/>
      <w:tabs>
        <w:tab w:val="left" w:pos="432"/>
      </w:tabs>
      <w:adjustRightInd/>
      <w:ind w:firstLine="420" w:firstLineChars="200"/>
      <w:jc w:val="left"/>
      <w:outlineLvl w:val="1"/>
    </w:pPr>
    <w:rPr>
      <w:b/>
      <w:bCs/>
      <w:sz w:val="24"/>
      <w:szCs w:val="32"/>
      <w:lang w:val="zh-CN"/>
    </w:rPr>
  </w:style>
  <w:style w:type="paragraph" w:styleId="4">
    <w:name w:val="heading 3"/>
    <w:basedOn w:val="1"/>
    <w:next w:val="1"/>
    <w:autoRedefine/>
    <w:qFormat/>
    <w:uiPriority w:val="0"/>
    <w:pPr>
      <w:keepNext/>
      <w:keepLines/>
      <w:tabs>
        <w:tab w:val="left" w:pos="900"/>
      </w:tabs>
      <w:ind w:firstLine="420" w:firstLineChars="200"/>
      <w:outlineLvl w:val="2"/>
    </w:pPr>
    <w:rPr>
      <w:b/>
      <w:bCs/>
      <w:sz w:val="24"/>
      <w:szCs w:val="32"/>
    </w:rPr>
  </w:style>
  <w:style w:type="paragraph" w:styleId="5">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191"/>
    <w:autoRedefine/>
    <w:qFormat/>
    <w:uiPriority w:val="0"/>
    <w:pPr>
      <w:widowControl/>
      <w:spacing w:line="480" w:lineRule="exact"/>
      <w:ind w:firstLine="567"/>
    </w:pPr>
    <w:rPr>
      <w:rFonts w:ascii="宋体"/>
      <w:snapToGrid w:val="0"/>
      <w:color w:val="000000"/>
      <w:kern w:val="28"/>
      <w:sz w:val="28"/>
      <w:szCs w:val="20"/>
    </w:rPr>
  </w:style>
  <w:style w:type="paragraph" w:styleId="16">
    <w:name w:val="caption"/>
    <w:basedOn w:val="1"/>
    <w:next w:val="1"/>
    <w:link w:val="227"/>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0"/>
    <w:autoRedefine/>
    <w:qFormat/>
    <w:uiPriority w:val="0"/>
    <w:pPr>
      <w:shd w:val="clear" w:color="auto" w:fill="000080"/>
    </w:pPr>
  </w:style>
  <w:style w:type="paragraph" w:styleId="19">
    <w:name w:val="annotation text"/>
    <w:basedOn w:val="1"/>
    <w:link w:val="342"/>
    <w:autoRedefine/>
    <w:qFormat/>
    <w:uiPriority w:val="99"/>
    <w:pPr>
      <w:jc w:val="left"/>
    </w:pPr>
  </w:style>
  <w:style w:type="paragraph" w:styleId="20">
    <w:name w:val="Salutation"/>
    <w:basedOn w:val="1"/>
    <w:next w:val="1"/>
    <w:link w:val="295"/>
    <w:autoRedefine/>
    <w:qFormat/>
    <w:uiPriority w:val="0"/>
    <w:rPr>
      <w:rFonts w:ascii="仿宋_GB2312" w:eastAsia="仿宋_GB2312"/>
      <w:sz w:val="28"/>
      <w:szCs w:val="20"/>
    </w:rPr>
  </w:style>
  <w:style w:type="paragraph" w:styleId="21">
    <w:name w:val="Body Text 3"/>
    <w:basedOn w:val="1"/>
    <w:link w:val="328"/>
    <w:autoRedefine/>
    <w:qFormat/>
    <w:uiPriority w:val="0"/>
    <w:pPr>
      <w:jc w:val="center"/>
    </w:pPr>
    <w:rPr>
      <w:szCs w:val="20"/>
    </w:rPr>
  </w:style>
  <w:style w:type="paragraph" w:styleId="22">
    <w:name w:val="List Bullet 3"/>
    <w:basedOn w:val="1"/>
    <w:autoRedefine/>
    <w:unhideWhenUsed/>
    <w:qFormat/>
    <w:uiPriority w:val="0"/>
    <w:pPr>
      <w:spacing w:line="360" w:lineRule="auto"/>
      <w:ind w:left="360" w:right="238" w:hanging="360"/>
      <w:contextualSpacing/>
    </w:pPr>
    <w:rPr>
      <w:sz w:val="24"/>
    </w:rPr>
  </w:style>
  <w:style w:type="paragraph" w:styleId="23">
    <w:name w:val="Body Text"/>
    <w:basedOn w:val="1"/>
    <w:next w:val="1"/>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3"/>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5"/>
    <w:link w:val="124"/>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9"/>
    <w:autoRedefine/>
    <w:qFormat/>
    <w:uiPriority w:val="0"/>
    <w:pPr>
      <w:ind w:left="100" w:leftChars="2500"/>
    </w:pPr>
    <w:rPr>
      <w:rFonts w:ascii="宋体"/>
      <w:sz w:val="24"/>
      <w:szCs w:val="21"/>
      <w:lang w:val="zh-CN"/>
    </w:rPr>
  </w:style>
  <w:style w:type="paragraph" w:styleId="36">
    <w:name w:val="Body Text Indent 2"/>
    <w:basedOn w:val="1"/>
    <w:link w:val="305"/>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29"/>
    <w:autoRedefine/>
    <w:qFormat/>
    <w:uiPriority w:val="0"/>
    <w:rPr>
      <w:lang w:val="zh-CN"/>
    </w:rPr>
  </w:style>
  <w:style w:type="paragraph" w:styleId="38">
    <w:name w:val="Balloon Text"/>
    <w:basedOn w:val="1"/>
    <w:link w:val="186"/>
    <w:autoRedefine/>
    <w:qFormat/>
    <w:uiPriority w:val="0"/>
    <w:rPr>
      <w:sz w:val="18"/>
      <w:szCs w:val="18"/>
    </w:rPr>
  </w:style>
  <w:style w:type="paragraph" w:styleId="39">
    <w:name w:val="footer"/>
    <w:basedOn w:val="1"/>
    <w:link w:val="381"/>
    <w:autoRedefine/>
    <w:qFormat/>
    <w:uiPriority w:val="99"/>
    <w:pPr>
      <w:tabs>
        <w:tab w:val="center" w:pos="4153"/>
        <w:tab w:val="right" w:pos="8306"/>
      </w:tabs>
      <w:jc w:val="left"/>
    </w:pPr>
    <w:rPr>
      <w:sz w:val="18"/>
      <w:szCs w:val="18"/>
    </w:rPr>
  </w:style>
  <w:style w:type="paragraph" w:styleId="40">
    <w:name w:val="header"/>
    <w:basedOn w:val="1"/>
    <w:link w:val="390"/>
    <w:autoRedefine/>
    <w:qFormat/>
    <w:uiPriority w:val="99"/>
    <w:pPr>
      <w:pBdr>
        <w:bottom w:val="single" w:color="auto" w:sz="6" w:space="1"/>
      </w:pBdr>
      <w:tabs>
        <w:tab w:val="center" w:pos="4153"/>
        <w:tab w:val="right" w:pos="8306"/>
      </w:tabs>
      <w:jc w:val="center"/>
    </w:pPr>
    <w:rPr>
      <w:sz w:val="18"/>
      <w:szCs w:val="18"/>
    </w:rPr>
  </w:style>
  <w:style w:type="paragraph" w:styleId="41">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307"/>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3"/>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299"/>
    <w:autoRedefine/>
    <w:qFormat/>
    <w:uiPriority w:val="0"/>
    <w:pPr>
      <w:spacing w:after="120" w:line="480" w:lineRule="auto"/>
    </w:pPr>
  </w:style>
  <w:style w:type="paragraph" w:styleId="56">
    <w:name w:val="HTML Preformatted"/>
    <w:basedOn w:val="1"/>
    <w:link w:val="29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autoRedefine/>
    <w:qFormat/>
    <w:uiPriority w:val="0"/>
    <w:rPr>
      <w:b/>
      <w:bCs/>
    </w:rPr>
  </w:style>
  <w:style w:type="paragraph" w:styleId="60">
    <w:name w:val="Body Text First Indent"/>
    <w:basedOn w:val="23"/>
    <w:link w:val="319"/>
    <w:autoRedefine/>
    <w:qFormat/>
    <w:uiPriority w:val="0"/>
    <w:pPr>
      <w:ind w:firstLine="420"/>
    </w:pPr>
    <w:rPr>
      <w:rFonts w:hAnsi="Calibri" w:cs="Times New Roman"/>
      <w:snapToGrid/>
      <w:szCs w:val="20"/>
    </w:rPr>
  </w:style>
  <w:style w:type="paragraph" w:styleId="61">
    <w:name w:val="Body Text First Indent 2"/>
    <w:basedOn w:val="24"/>
    <w:link w:val="120"/>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basedOn w:val="69"/>
    <w:autoRedefine/>
    <w:qFormat/>
    <w:uiPriority w:val="99"/>
    <w:rPr>
      <w:sz w:val="21"/>
      <w:szCs w:val="21"/>
    </w:rPr>
  </w:style>
  <w:style w:type="character" w:customStyle="1" w:styleId="79">
    <w:name w:val="标题 2 字符"/>
    <w:autoRedefine/>
    <w:qFormat/>
    <w:uiPriority w:val="1"/>
    <w:rPr>
      <w:rFonts w:ascii="仿宋_GB2312" w:hAnsi="Times New Roman" w:eastAsia="仿宋_GB2312" w:cs="Times New Roman"/>
      <w:b/>
      <w:kern w:val="2"/>
      <w:sz w:val="24"/>
      <w:lang w:val="zh-CN"/>
    </w:rPr>
  </w:style>
  <w:style w:type="character" w:customStyle="1" w:styleId="80">
    <w:name w:val="标题 1 Char"/>
    <w:link w:val="3"/>
    <w:autoRedefine/>
    <w:qFormat/>
    <w:uiPriority w:val="9"/>
    <w:rPr>
      <w:rFonts w:eastAsia="仿宋"/>
      <w:b/>
      <w:bCs/>
      <w:kern w:val="44"/>
      <w:sz w:val="32"/>
      <w:szCs w:val="44"/>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59"/>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1"/>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69"/>
    <w:autoRedefine/>
    <w:qFormat/>
    <w:uiPriority w:val="0"/>
    <w:rPr>
      <w:rFonts w:ascii="Arial" w:hAnsi="Arial" w:eastAsia="黑体" w:cs="Arial"/>
      <w:snapToGrid w:val="0"/>
      <w:kern w:val="0"/>
      <w:szCs w:val="21"/>
    </w:rPr>
  </w:style>
  <w:style w:type="character" w:customStyle="1" w:styleId="124">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46"/>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7"/>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2"/>
    <w:link w:val="168"/>
    <w:autoRedefine/>
    <w:qFormat/>
    <w:uiPriority w:val="0"/>
    <w:pPr>
      <w:spacing w:before="240" w:after="240" w:line="240" w:lineRule="auto"/>
      <w:ind w:firstLine="0"/>
      <w:jc w:val="center"/>
    </w:pPr>
    <w:rPr>
      <w:rFonts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5"/>
    <w:autoRedefine/>
    <w:qFormat/>
    <w:uiPriority w:val="0"/>
    <w:rPr>
      <w:rFonts w:ascii="宋体"/>
      <w:kern w:val="2"/>
      <w:sz w:val="24"/>
      <w:szCs w:val="21"/>
      <w:lang w:val="zh-CN"/>
    </w:rPr>
  </w:style>
  <w:style w:type="character" w:customStyle="1" w:styleId="180">
    <w:name w:val="标题 9 Char"/>
    <w:link w:val="10"/>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38"/>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18"/>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69"/>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29"/>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5"/>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6"/>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4"/>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Footer-Even Char1"/>
    <w:autoRedefine/>
    <w:qFormat/>
    <w:uiPriority w:val="0"/>
    <w:rPr>
      <w:rFonts w:eastAsia="宋体"/>
      <w:kern w:val="2"/>
      <w:sz w:val="18"/>
      <w:szCs w:val="18"/>
      <w:lang w:val="en-US" w:eastAsia="zh-CN" w:bidi="ar-SA"/>
    </w:rPr>
  </w:style>
  <w:style w:type="character" w:customStyle="1" w:styleId="282">
    <w:name w:val="Char Char29"/>
    <w:autoRedefine/>
    <w:qFormat/>
    <w:uiPriority w:val="6"/>
    <w:rPr>
      <w:rFonts w:ascii="Arial" w:hAnsi="Arial" w:eastAsia="微软雅黑"/>
      <w:b/>
      <w:kern w:val="1"/>
      <w:sz w:val="44"/>
      <w:szCs w:val="32"/>
      <w:lang w:val="en-US" w:eastAsia="zh-CN" w:bidi="ar-SA"/>
    </w:rPr>
  </w:style>
  <w:style w:type="character" w:customStyle="1" w:styleId="283">
    <w:name w:val="标题 Char2"/>
    <w:link w:val="58"/>
    <w:autoRedefine/>
    <w:qFormat/>
    <w:uiPriority w:val="10"/>
    <w:rPr>
      <w:b/>
      <w:sz w:val="24"/>
      <w:lang w:val="en-GB"/>
    </w:rPr>
  </w:style>
  <w:style w:type="character" w:customStyle="1" w:styleId="284">
    <w:name w:val="font81"/>
    <w:autoRedefine/>
    <w:qFormat/>
    <w:uiPriority w:val="0"/>
    <w:rPr>
      <w:rFonts w:ascii="微软雅黑" w:hAnsi="微软雅黑" w:eastAsia="微软雅黑" w:cs="微软雅黑"/>
      <w:color w:val="000000"/>
      <w:sz w:val="20"/>
      <w:szCs w:val="20"/>
      <w:u w:val="none"/>
    </w:rPr>
  </w:style>
  <w:style w:type="character" w:customStyle="1" w:styleId="28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6">
    <w:name w:val="t21"/>
    <w:autoRedefine/>
    <w:qFormat/>
    <w:uiPriority w:val="0"/>
    <w:rPr>
      <w:rFonts w:ascii="仿宋_GB2312" w:eastAsia="微软雅黑"/>
      <w:b/>
      <w:kern w:val="2"/>
      <w:sz w:val="23"/>
      <w:szCs w:val="23"/>
      <w:lang w:val="en-US" w:eastAsia="zh-CN" w:bidi="ar-SA"/>
    </w:rPr>
  </w:style>
  <w:style w:type="character" w:customStyle="1" w:styleId="287">
    <w:name w:val="样式8 Char"/>
    <w:autoRedefine/>
    <w:qFormat/>
    <w:uiPriority w:val="0"/>
    <w:rPr>
      <w:rFonts w:ascii="仿宋_GB2312" w:hAnsi="宋体" w:eastAsia="仿宋_GB2312"/>
      <w:b/>
      <w:bCs/>
      <w:kern w:val="2"/>
      <w:sz w:val="24"/>
      <w:szCs w:val="24"/>
    </w:rPr>
  </w:style>
  <w:style w:type="character" w:customStyle="1" w:styleId="288">
    <w:name w:val="表格 Char Char"/>
    <w:autoRedefine/>
    <w:qFormat/>
    <w:uiPriority w:val="0"/>
    <w:rPr>
      <w:rFonts w:ascii="宋体" w:hAnsi="宋体" w:eastAsia="宋体"/>
      <w:lang w:bidi="ar-SA"/>
    </w:rPr>
  </w:style>
  <w:style w:type="character" w:customStyle="1" w:styleId="289">
    <w:name w:val="正文文本 字符1"/>
    <w:autoRedefine/>
    <w:qFormat/>
    <w:uiPriority w:val="0"/>
    <w:rPr>
      <w:rFonts w:ascii="Calibri" w:hAnsi="Calibri" w:eastAsia="黑体" w:cs="Arial"/>
      <w:snapToGrid w:val="0"/>
      <w:kern w:val="2"/>
      <w:sz w:val="28"/>
      <w:szCs w:val="21"/>
    </w:rPr>
  </w:style>
  <w:style w:type="character" w:customStyle="1" w:styleId="290">
    <w:name w:val="标题 5 Char"/>
    <w:link w:val="6"/>
    <w:autoRedefine/>
    <w:qFormat/>
    <w:uiPriority w:val="9"/>
    <w:rPr>
      <w:b/>
      <w:bCs/>
      <w:kern w:val="2"/>
      <w:sz w:val="28"/>
      <w:szCs w:val="28"/>
    </w:rPr>
  </w:style>
  <w:style w:type="character" w:customStyle="1" w:styleId="291">
    <w:name w:val="标题 6 Char1"/>
    <w:autoRedefine/>
    <w:qFormat/>
    <w:uiPriority w:val="0"/>
    <w:rPr>
      <w:rFonts w:ascii="Arial" w:hAnsi="Arial" w:eastAsia="黑体" w:cs="Times New Roman"/>
      <w:b/>
      <w:sz w:val="24"/>
      <w:szCs w:val="20"/>
      <w:lang w:bidi="ar-SA"/>
    </w:rPr>
  </w:style>
  <w:style w:type="character" w:customStyle="1" w:styleId="292">
    <w:name w:val="带编号样式 Char"/>
    <w:autoRedefine/>
    <w:qFormat/>
    <w:uiPriority w:val="0"/>
    <w:rPr>
      <w:rFonts w:ascii="仿宋_GB2312" w:eastAsia="仿宋_GB2312"/>
      <w:color w:val="000000"/>
      <w:sz w:val="24"/>
      <w:lang w:bidi="ar-SA"/>
    </w:rPr>
  </w:style>
  <w:style w:type="character" w:customStyle="1" w:styleId="293">
    <w:name w:val="unnamed31"/>
    <w:autoRedefine/>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autoRedefine/>
    <w:qFormat/>
    <w:uiPriority w:val="0"/>
    <w:rPr>
      <w:rFonts w:ascii="宋体" w:eastAsia="宋体"/>
      <w:kern w:val="2"/>
      <w:sz w:val="24"/>
      <w:szCs w:val="24"/>
      <w:lang w:val="zh-CN" w:bidi="ar-SA"/>
    </w:rPr>
  </w:style>
  <w:style w:type="character" w:customStyle="1" w:styleId="295">
    <w:name w:val="称呼 Char"/>
    <w:link w:val="20"/>
    <w:autoRedefine/>
    <w:qFormat/>
    <w:uiPriority w:val="0"/>
    <w:rPr>
      <w:rFonts w:ascii="仿宋_GB2312" w:eastAsia="仿宋_GB2312"/>
      <w:kern w:val="2"/>
      <w:sz w:val="28"/>
    </w:rPr>
  </w:style>
  <w:style w:type="character" w:customStyle="1" w:styleId="296">
    <w:name w:val="文本正文 Char Char"/>
    <w:autoRedefine/>
    <w:qFormat/>
    <w:locked/>
    <w:uiPriority w:val="0"/>
    <w:rPr>
      <w:sz w:val="24"/>
      <w:lang w:bidi="ar-SA"/>
    </w:rPr>
  </w:style>
  <w:style w:type="character" w:customStyle="1" w:styleId="297">
    <w:name w:val="正文缩进 字符"/>
    <w:autoRedefine/>
    <w:qFormat/>
    <w:uiPriority w:val="0"/>
    <w:rPr>
      <w:rFonts w:ascii="宋体" w:eastAsia="宋体"/>
      <w:snapToGrid w:val="0"/>
      <w:color w:val="000000"/>
      <w:kern w:val="28"/>
      <w:sz w:val="28"/>
      <w:lang w:val="en-US" w:eastAsia="zh-CN" w:bidi="ar-SA"/>
    </w:rPr>
  </w:style>
  <w:style w:type="character" w:customStyle="1" w:styleId="298">
    <w:name w:val="HTML 预设格式 Char"/>
    <w:link w:val="56"/>
    <w:autoRedefine/>
    <w:qFormat/>
    <w:uiPriority w:val="0"/>
    <w:rPr>
      <w:rFonts w:ascii="黑体" w:hAnsi="Courier New" w:eastAsia="黑体"/>
    </w:rPr>
  </w:style>
  <w:style w:type="character" w:customStyle="1" w:styleId="299">
    <w:name w:val="正文文本 2 Char1"/>
    <w:link w:val="55"/>
    <w:autoRedefine/>
    <w:qFormat/>
    <w:uiPriority w:val="0"/>
    <w:rPr>
      <w:kern w:val="2"/>
      <w:sz w:val="21"/>
      <w:szCs w:val="24"/>
    </w:rPr>
  </w:style>
  <w:style w:type="character" w:customStyle="1" w:styleId="300">
    <w:name w:val="样式 样式 标题 4h4H4Fab-4T5Ref Heading 1rh1Heading sqlsect 1.2.3.... +... Char"/>
    <w:link w:val="301"/>
    <w:autoRedefine/>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autoRedefine/>
    <w:qFormat/>
    <w:uiPriority w:val="0"/>
    <w:pPr>
      <w:tabs>
        <w:tab w:val="left" w:pos="2356"/>
      </w:tabs>
    </w:pPr>
  </w:style>
  <w:style w:type="paragraph" w:customStyle="1" w:styleId="302">
    <w:name w:val="样式 标题 4h4H4Fab-4T5Ref Heading 1rh1Heading sqlsect 1.2.3...."/>
    <w:basedOn w:val="5"/>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autoRedefine/>
    <w:qFormat/>
    <w:uiPriority w:val="0"/>
    <w:rPr>
      <w:rFonts w:ascii="宋体" w:eastAsia="宋体"/>
      <w:snapToGrid w:val="0"/>
      <w:color w:val="000000"/>
      <w:kern w:val="28"/>
      <w:sz w:val="28"/>
      <w:lang w:val="en-US" w:eastAsia="zh-CN" w:bidi="ar-SA"/>
    </w:rPr>
  </w:style>
  <w:style w:type="character" w:customStyle="1" w:styleId="304">
    <w:name w:val="标题 7 Char"/>
    <w:link w:val="8"/>
    <w:autoRedefine/>
    <w:qFormat/>
    <w:uiPriority w:val="0"/>
    <w:rPr>
      <w:b/>
      <w:bCs/>
      <w:kern w:val="2"/>
      <w:sz w:val="24"/>
      <w:szCs w:val="24"/>
    </w:rPr>
  </w:style>
  <w:style w:type="character" w:customStyle="1" w:styleId="305">
    <w:name w:val="正文文本缩进 2 Char"/>
    <w:link w:val="36"/>
    <w:autoRedefine/>
    <w:qFormat/>
    <w:uiPriority w:val="0"/>
    <w:rPr>
      <w:rFonts w:ascii="宋体"/>
      <w:sz w:val="28"/>
    </w:rPr>
  </w:style>
  <w:style w:type="character" w:customStyle="1" w:styleId="306">
    <w:name w:val="Char Char5"/>
    <w:autoRedefine/>
    <w:qFormat/>
    <w:uiPriority w:val="0"/>
    <w:rPr>
      <w:rFonts w:ascii="宋体" w:hAnsi="Courier New" w:eastAsia="宋体"/>
      <w:kern w:val="2"/>
      <w:sz w:val="21"/>
      <w:lang w:val="en-US" w:eastAsia="zh-CN"/>
    </w:rPr>
  </w:style>
  <w:style w:type="character" w:customStyle="1" w:styleId="307">
    <w:name w:val="脚注文本 Char"/>
    <w:link w:val="49"/>
    <w:autoRedefine/>
    <w:qFormat/>
    <w:uiPriority w:val="0"/>
    <w:rPr>
      <w:color w:val="0000FF"/>
      <w:sz w:val="21"/>
    </w:rPr>
  </w:style>
  <w:style w:type="character" w:customStyle="1" w:styleId="308">
    <w:name w:val="称呼 Char1"/>
    <w:autoRedefine/>
    <w:qFormat/>
    <w:uiPriority w:val="0"/>
    <w:rPr>
      <w:rFonts w:ascii="Times New Roman" w:hAnsi="Times New Roman" w:eastAsia="宋体" w:cs="Times New Roman"/>
      <w:szCs w:val="24"/>
    </w:rPr>
  </w:style>
  <w:style w:type="character" w:customStyle="1" w:styleId="309">
    <w:name w:val="正文1 Char"/>
    <w:autoRedefine/>
    <w:qFormat/>
    <w:uiPriority w:val="0"/>
    <w:rPr>
      <w:rFonts w:ascii="宋体" w:eastAsia="宋体"/>
      <w:snapToGrid w:val="0"/>
      <w:color w:val="000000"/>
      <w:kern w:val="28"/>
      <w:sz w:val="28"/>
      <w:lang w:val="en-US" w:eastAsia="zh-CN" w:bidi="ar-SA"/>
    </w:rPr>
  </w:style>
  <w:style w:type="character" w:customStyle="1" w:styleId="310">
    <w:name w:val="正文缩进 Char1"/>
    <w:autoRedefine/>
    <w:qFormat/>
    <w:uiPriority w:val="0"/>
    <w:rPr>
      <w:rFonts w:ascii="宋体" w:eastAsia="宋体"/>
      <w:snapToGrid w:val="0"/>
      <w:color w:val="000000"/>
      <w:kern w:val="28"/>
      <w:sz w:val="28"/>
      <w:lang w:val="en-US" w:eastAsia="zh-CN" w:bidi="ar-SA"/>
    </w:rPr>
  </w:style>
  <w:style w:type="character" w:customStyle="1" w:styleId="311">
    <w:name w:val="font21"/>
    <w:autoRedefine/>
    <w:qFormat/>
    <w:uiPriority w:val="0"/>
    <w:rPr>
      <w:rFonts w:hint="eastAsia" w:ascii="宋体" w:hAnsi="宋体" w:eastAsia="宋体"/>
      <w:kern w:val="2"/>
      <w:sz w:val="28"/>
      <w:szCs w:val="28"/>
      <w:lang w:val="en-US" w:eastAsia="zh-CN" w:bidi="ar-SA"/>
    </w:rPr>
  </w:style>
  <w:style w:type="character" w:customStyle="1" w:styleId="312">
    <w:name w:val="Char Char26"/>
    <w:autoRedefine/>
    <w:qFormat/>
    <w:uiPriority w:val="6"/>
    <w:rPr>
      <w:kern w:val="1"/>
      <w:sz w:val="21"/>
      <w:szCs w:val="24"/>
    </w:rPr>
  </w:style>
  <w:style w:type="character" w:customStyle="1" w:styleId="313">
    <w:name w:val="Item List Char"/>
    <w:link w:val="314"/>
    <w:autoRedefine/>
    <w:qFormat/>
    <w:uiPriority w:val="0"/>
    <w:rPr>
      <w:rFonts w:ascii="Arial"/>
      <w:bCs/>
      <w:sz w:val="21"/>
      <w:szCs w:val="21"/>
      <w:lang w:val="en-US" w:eastAsia="zh-CN" w:bidi="ar-SA"/>
    </w:rPr>
  </w:style>
  <w:style w:type="paragraph" w:customStyle="1" w:styleId="314">
    <w:name w:val="Item List"/>
    <w:link w:val="31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autoRedefine/>
    <w:qFormat/>
    <w:uiPriority w:val="0"/>
    <w:rPr>
      <w:rFonts w:ascii="Times New Roman" w:hAnsi="Times New Roman" w:eastAsia="宋体" w:cs="Times New Roman"/>
      <w:sz w:val="18"/>
      <w:szCs w:val="18"/>
    </w:rPr>
  </w:style>
  <w:style w:type="character" w:customStyle="1" w:styleId="316">
    <w:name w:val="纯文本 Char1"/>
    <w:link w:val="317"/>
    <w:autoRedefine/>
    <w:qFormat/>
    <w:uiPriority w:val="0"/>
    <w:rPr>
      <w:rFonts w:ascii="宋体" w:hAnsi="Courier New"/>
    </w:rPr>
  </w:style>
  <w:style w:type="paragraph" w:customStyle="1" w:styleId="317">
    <w:name w:val="纯文本1"/>
    <w:basedOn w:val="318"/>
    <w:link w:val="316"/>
    <w:autoRedefine/>
    <w:qFormat/>
    <w:uiPriority w:val="0"/>
    <w:pPr>
      <w:tabs>
        <w:tab w:val="right" w:leader="dot" w:pos="8268"/>
      </w:tabs>
      <w:adjustRightInd/>
    </w:pPr>
    <w:rPr>
      <w:rFonts w:ascii="宋体"/>
      <w:kern w:val="0"/>
      <w:sz w:val="20"/>
      <w:szCs w:val="20"/>
    </w:rPr>
  </w:style>
  <w:style w:type="paragraph" w:customStyle="1" w:styleId="318">
    <w:name w:val="正文1"/>
    <w:basedOn w:val="31"/>
    <w:autoRedefine/>
    <w:qFormat/>
    <w:uiPriority w:val="0"/>
    <w:pPr>
      <w:ind w:left="0" w:leftChars="0" w:firstLine="480" w:firstLineChars="200"/>
    </w:pPr>
    <w:rPr>
      <w:rFonts w:ascii="仿宋_GB2312" w:hAnsi="Courier New" w:eastAsia="仿宋_GB2312"/>
      <w:kern w:val="28"/>
      <w:sz w:val="24"/>
    </w:rPr>
  </w:style>
  <w:style w:type="character" w:customStyle="1" w:styleId="319">
    <w:name w:val="正文首行缩进 Char"/>
    <w:link w:val="60"/>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5"/>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1"/>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autoRedefine/>
    <w:qFormat/>
    <w:uiPriority w:val="0"/>
    <w:rPr>
      <w:kern w:val="2"/>
      <w:sz w:val="21"/>
      <w:szCs w:val="24"/>
    </w:rPr>
  </w:style>
  <w:style w:type="character" w:customStyle="1" w:styleId="343">
    <w:name w:val="签名 Char"/>
    <w:link w:val="41"/>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9"/>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2"/>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39"/>
    <w:autoRedefine/>
    <w:qFormat/>
    <w:locked/>
    <w:uiPriority w:val="99"/>
    <w:rPr>
      <w:rFonts w:eastAsia="仿宋"/>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0"/>
    <w:autoRedefine/>
    <w:qFormat/>
    <w:uiPriority w:val="99"/>
    <w:rPr>
      <w:rFonts w:eastAsia="仿宋"/>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pacing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2"/>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69"/>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15"/>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69"/>
    <w:autoRedefine/>
    <w:qFormat/>
    <w:uiPriority w:val="0"/>
    <w:rPr>
      <w:rFonts w:ascii="Arial" w:hAnsi="Arial" w:eastAsia="黑体" w:cs="Arial"/>
      <w:snapToGrid w:val="0"/>
      <w:kern w:val="0"/>
      <w:szCs w:val="21"/>
    </w:rPr>
  </w:style>
  <w:style w:type="character" w:customStyle="1" w:styleId="430">
    <w:name w:val="hui"/>
    <w:basedOn w:val="69"/>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ind w:left="425"/>
    </w:pPr>
    <w:rPr>
      <w:rFonts w:ascii="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48">
    <w:name w:val="文章标题"/>
    <w:next w:val="449"/>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autoRedefine/>
    <w:qFormat/>
    <w:uiPriority w:val="0"/>
    <w:pPr>
      <w:tabs>
        <w:tab w:val="left" w:pos="2790"/>
        <w:tab w:val="left" w:pos="4230"/>
      </w:tabs>
      <w:spacing w:beforeLines="100"/>
      <w:jc w:val="left"/>
    </w:pPr>
  </w:style>
  <w:style w:type="paragraph" w:customStyle="1" w:styleId="458">
    <w:name w:val="样式2"/>
    <w:basedOn w:val="1"/>
    <w:autoRedefine/>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autoRedefine/>
    <w:qFormat/>
    <w:uiPriority w:val="0"/>
    <w:pPr>
      <w:tabs>
        <w:tab w:val="left" w:pos="840"/>
      </w:tabs>
      <w:ind w:left="840" w:hanging="420"/>
    </w:pPr>
    <w:rPr>
      <w:rFonts w:ascii="Tahoma" w:hAnsi="Tahoma"/>
      <w:sz w:val="24"/>
    </w:rPr>
  </w:style>
  <w:style w:type="paragraph" w:customStyle="1" w:styleId="46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2"/>
    <w:autoRedefine/>
    <w:qFormat/>
    <w:uiPriority w:val="0"/>
    <w:pPr>
      <w:keepLines w:val="0"/>
      <w:widowControl/>
      <w:tabs>
        <w:tab w:val="left" w:pos="840"/>
        <w:tab w:val="clear" w:pos="432"/>
      </w:tabs>
      <w:adjustRightInd w:val="0"/>
      <w:spacing w:beforeLines="50" w:after="60"/>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autoRedefine/>
    <w:qFormat/>
    <w:uiPriority w:val="0"/>
    <w:pPr>
      <w:adjustRightInd/>
      <w:spacing w:before="156" w:line="360" w:lineRule="auto"/>
      <w:ind w:firstLine="510" w:firstLineChars="200"/>
    </w:pPr>
    <w:rPr>
      <w:sz w:val="24"/>
      <w:szCs w:val="20"/>
    </w:rPr>
  </w:style>
  <w:style w:type="paragraph" w:customStyle="1" w:styleId="464">
    <w:name w:val="Test2"/>
    <w:basedOn w:val="2"/>
    <w:autoRedefine/>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autoRedefine/>
    <w:qFormat/>
    <w:uiPriority w:val="0"/>
    <w:rPr>
      <w:rFonts w:ascii="仿宋_GB2312" w:eastAsia="仿宋_GB2312"/>
      <w:b/>
      <w:sz w:val="32"/>
      <w:szCs w:val="32"/>
    </w:rPr>
  </w:style>
  <w:style w:type="paragraph" w:customStyle="1" w:styleId="46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autoRedefine/>
    <w:qFormat/>
    <w:uiPriority w:val="0"/>
    <w:pPr>
      <w:keepNext/>
      <w:tabs>
        <w:tab w:val="left" w:pos="360"/>
      </w:tabs>
      <w:outlineLvl w:val="5"/>
    </w:pPr>
  </w:style>
  <w:style w:type="paragraph" w:customStyle="1" w:styleId="472">
    <w:name w:val="5级标题"/>
    <w:basedOn w:val="473"/>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5">
    <w:name w:val="Char2 Char Char"/>
    <w:basedOn w:val="1"/>
    <w:autoRedefine/>
    <w:qFormat/>
    <w:uiPriority w:val="0"/>
    <w:pPr>
      <w:adjustRightInd/>
    </w:pPr>
    <w:rPr>
      <w:rFonts w:ascii="Tahoma" w:hAnsi="Tahoma"/>
      <w:sz w:val="24"/>
      <w:szCs w:val="20"/>
    </w:rPr>
  </w:style>
  <w:style w:type="paragraph" w:customStyle="1" w:styleId="476">
    <w:name w:val="_Style 11"/>
    <w:basedOn w:val="1"/>
    <w:autoRedefine/>
    <w:qFormat/>
    <w:uiPriority w:val="34"/>
    <w:pPr>
      <w:adjustRightInd/>
      <w:ind w:firstLine="420" w:firstLineChars="200"/>
    </w:pPr>
    <w:rPr>
      <w:rFonts w:eastAsia="仿宋_GB2312"/>
      <w:sz w:val="28"/>
    </w:rPr>
  </w:style>
  <w:style w:type="paragraph" w:customStyle="1" w:styleId="477">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78">
    <w:name w:val="Char Char Char"/>
    <w:basedOn w:val="1"/>
    <w:autoRedefine/>
    <w:qFormat/>
    <w:uiPriority w:val="0"/>
    <w:rPr>
      <w:rFonts w:ascii="Tahoma" w:hAnsi="Tahoma"/>
      <w:sz w:val="24"/>
      <w:szCs w:val="20"/>
    </w:rPr>
  </w:style>
  <w:style w:type="paragraph" w:customStyle="1" w:styleId="479">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autoRedefine/>
    <w:qFormat/>
    <w:uiPriority w:val="99"/>
    <w:rPr>
      <w:szCs w:val="22"/>
    </w:rPr>
  </w:style>
  <w:style w:type="paragraph" w:customStyle="1" w:styleId="482">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autoRedefine/>
    <w:qFormat/>
    <w:uiPriority w:val="6"/>
    <w:rPr>
      <w:rFonts w:ascii="Tahoma" w:hAnsi="Tahoma" w:cs="仿宋_GB2312"/>
      <w:sz w:val="24"/>
      <w:szCs w:val="20"/>
    </w:rPr>
  </w:style>
  <w:style w:type="paragraph" w:customStyle="1" w:styleId="484">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5">
    <w:name w:val="Char Char1 Char1"/>
    <w:basedOn w:val="1"/>
    <w:autoRedefine/>
    <w:qFormat/>
    <w:uiPriority w:val="6"/>
    <w:pPr>
      <w:widowControl/>
      <w:spacing w:before="120" w:after="160" w:line="360" w:lineRule="auto"/>
      <w:ind w:right="-360"/>
      <w:jc w:val="left"/>
    </w:pPr>
    <w:rPr>
      <w:rFonts w:ascii="Arial" w:hAnsi="Arial"/>
      <w:kern w:val="0"/>
      <w:sz w:val="24"/>
      <w:lang w:eastAsia="en-US"/>
    </w:rPr>
  </w:style>
  <w:style w:type="paragraph" w:customStyle="1" w:styleId="486">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2"/>
    <w:autoRedefine/>
    <w:qFormat/>
    <w:uiPriority w:val="0"/>
    <w:pPr>
      <w:tabs>
        <w:tab w:val="left" w:pos="1260"/>
      </w:tabs>
      <w:ind w:left="1260" w:hanging="420"/>
    </w:pPr>
    <w:rPr>
      <w:rFonts w:ascii="Arial" w:hAnsi="Arial" w:eastAsia="黑体"/>
      <w:lang w:val="en-US"/>
    </w:rPr>
  </w:style>
  <w:style w:type="paragraph" w:customStyle="1" w:styleId="488">
    <w:name w:val="五级无标题条"/>
    <w:basedOn w:val="1"/>
    <w:autoRedefine/>
    <w:qFormat/>
    <w:uiPriority w:val="0"/>
    <w:pPr>
      <w:adjustRightInd/>
    </w:pPr>
  </w:style>
  <w:style w:type="paragraph" w:customStyle="1" w:styleId="489">
    <w:name w:val="Char5"/>
    <w:basedOn w:val="1"/>
    <w:autoRedefine/>
    <w:qFormat/>
    <w:uiPriority w:val="0"/>
    <w:rPr>
      <w:rFonts w:ascii="仿宋_GB2312" w:eastAsia="仿宋_GB2312"/>
      <w:b/>
      <w:sz w:val="32"/>
      <w:szCs w:val="32"/>
    </w:rPr>
  </w:style>
  <w:style w:type="paragraph" w:customStyle="1" w:styleId="490">
    <w:name w:val="TOC 标题1"/>
    <w:basedOn w:val="3"/>
    <w:next w:val="1"/>
    <w:autoRedefine/>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491">
    <w:name w:val="彩色列表 - 强调文字颜色 12"/>
    <w:basedOn w:val="1"/>
    <w:autoRedefine/>
    <w:qFormat/>
    <w:uiPriority w:val="0"/>
    <w:pPr>
      <w:adjustRightInd/>
      <w:ind w:firstLine="420" w:firstLineChars="200"/>
    </w:pPr>
    <w:rPr>
      <w:szCs w:val="22"/>
    </w:rPr>
  </w:style>
  <w:style w:type="paragraph" w:customStyle="1" w:styleId="492">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autoRedefine/>
    <w:qFormat/>
    <w:uiPriority w:val="0"/>
    <w:rPr>
      <w:rFonts w:ascii="仿宋_GB2312" w:eastAsia="仿宋_GB2312"/>
      <w:b/>
      <w:sz w:val="32"/>
      <w:szCs w:val="32"/>
    </w:rPr>
  </w:style>
  <w:style w:type="paragraph" w:customStyle="1" w:styleId="494">
    <w:name w:val="数字标题3"/>
    <w:basedOn w:val="4"/>
    <w:next w:val="1"/>
    <w:autoRedefine/>
    <w:qFormat/>
    <w:uiPriority w:val="0"/>
    <w:pPr>
      <w:spacing w:line="240" w:lineRule="auto"/>
    </w:pPr>
    <w:rPr>
      <w:sz w:val="28"/>
      <w:szCs w:val="28"/>
    </w:rPr>
  </w:style>
  <w:style w:type="paragraph" w:customStyle="1" w:styleId="495">
    <w:name w:val="FA正文"/>
    <w:basedOn w:val="1"/>
    <w:autoRedefine/>
    <w:qFormat/>
    <w:uiPriority w:val="0"/>
    <w:pPr>
      <w:spacing w:line="360" w:lineRule="auto"/>
      <w:ind w:firstLine="480" w:firstLineChars="200"/>
    </w:pPr>
    <w:rPr>
      <w:rFonts w:hAnsi="宋体"/>
      <w:sz w:val="24"/>
      <w:szCs w:val="20"/>
    </w:rPr>
  </w:style>
  <w:style w:type="paragraph" w:customStyle="1" w:styleId="496">
    <w:name w:val="MM Topic 5"/>
    <w:basedOn w:val="6"/>
    <w:autoRedefine/>
    <w:qFormat/>
    <w:uiPriority w:val="0"/>
    <w:pPr>
      <w:tabs>
        <w:tab w:val="left" w:pos="2520"/>
      </w:tabs>
      <w:adjustRightInd/>
      <w:ind w:left="2520" w:hanging="420"/>
    </w:pPr>
  </w:style>
  <w:style w:type="paragraph" w:customStyle="1" w:styleId="497">
    <w:name w:val="Char Char Char Char Char Char Char Char Char Char1"/>
    <w:basedOn w:val="1"/>
    <w:autoRedefine/>
    <w:qFormat/>
    <w:uiPriority w:val="0"/>
    <w:rPr>
      <w:rFonts w:ascii="仿宋_GB2312" w:eastAsia="仿宋_GB2312"/>
      <w:b/>
      <w:sz w:val="32"/>
      <w:szCs w:val="32"/>
    </w:rPr>
  </w:style>
  <w:style w:type="paragraph" w:customStyle="1" w:styleId="498">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autoRedefine/>
    <w:qFormat/>
    <w:uiPriority w:val="0"/>
    <w:rPr>
      <w:rFonts w:ascii="仿宋_GB2312" w:eastAsia="仿宋_GB2312"/>
      <w:b/>
      <w:sz w:val="32"/>
      <w:szCs w:val="32"/>
    </w:rPr>
  </w:style>
  <w:style w:type="paragraph" w:customStyle="1" w:styleId="501">
    <w:name w:val="Char2 Char Char Char1"/>
    <w:basedOn w:val="1"/>
    <w:autoRedefine/>
    <w:qFormat/>
    <w:uiPriority w:val="6"/>
    <w:rPr>
      <w:rFonts w:ascii="仿宋_GB2312" w:eastAsia="仿宋_GB2312"/>
      <w:b/>
      <w:sz w:val="32"/>
      <w:szCs w:val="32"/>
    </w:rPr>
  </w:style>
  <w:style w:type="paragraph" w:customStyle="1" w:styleId="502">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autoRedefine/>
    <w:qFormat/>
    <w:uiPriority w:val="0"/>
    <w:pPr>
      <w:spacing w:line="0" w:lineRule="atLeast"/>
      <w:ind w:firstLine="200" w:firstLineChars="200"/>
      <w:jc w:val="center"/>
    </w:pPr>
    <w:rPr>
      <w:sz w:val="24"/>
      <w:szCs w:val="20"/>
    </w:rPr>
  </w:style>
  <w:style w:type="paragraph" w:customStyle="1" w:styleId="50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autoRedefine/>
    <w:qFormat/>
    <w:uiPriority w:val="0"/>
    <w:pPr>
      <w:tabs>
        <w:tab w:val="left" w:pos="1680"/>
      </w:tabs>
      <w:adjustRightInd/>
      <w:ind w:left="1680" w:hanging="420"/>
    </w:pPr>
  </w:style>
  <w:style w:type="paragraph" w:customStyle="1" w:styleId="506">
    <w:name w:val="标准小四"/>
    <w:basedOn w:val="1"/>
    <w:autoRedefine/>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autoRedefine/>
    <w:qFormat/>
    <w:uiPriority w:val="0"/>
    <w:pPr>
      <w:adjustRightInd/>
    </w:pPr>
    <w:rPr>
      <w:szCs w:val="21"/>
    </w:rPr>
  </w:style>
  <w:style w:type="paragraph" w:customStyle="1" w:styleId="509">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autoRedefine/>
    <w:qFormat/>
    <w:uiPriority w:val="6"/>
    <w:pPr>
      <w:adjustRightInd/>
    </w:pPr>
    <w:rPr>
      <w:rFonts w:ascii="Tahoma" w:hAnsi="Tahoma"/>
      <w:sz w:val="24"/>
      <w:szCs w:val="20"/>
    </w:rPr>
  </w:style>
  <w:style w:type="paragraph" w:customStyle="1" w:styleId="511">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2">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autoRedefine/>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516">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1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autoRedefine/>
    <w:qFormat/>
    <w:uiPriority w:val="0"/>
    <w:pPr>
      <w:adjustRightInd/>
      <w:ind w:firstLine="420" w:firstLineChars="200"/>
    </w:pPr>
    <w:rPr>
      <w:rFonts w:eastAsia="仿宋_GB2312"/>
      <w:sz w:val="28"/>
    </w:rPr>
  </w:style>
  <w:style w:type="paragraph" w:customStyle="1" w:styleId="52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autoRedefine/>
    <w:qFormat/>
    <w:uiPriority w:val="0"/>
    <w:pPr>
      <w:adjustRightInd/>
      <w:ind w:firstLine="200" w:firstLineChars="200"/>
      <w:jc w:val="right"/>
    </w:pPr>
  </w:style>
  <w:style w:type="paragraph" w:customStyle="1" w:styleId="523">
    <w:name w:val="Char Char11 Char Char Char Char Char Char Char Char Char"/>
    <w:basedOn w:val="1"/>
    <w:autoRedefine/>
    <w:qFormat/>
    <w:uiPriority w:val="0"/>
    <w:pPr>
      <w:spacing w:line="360" w:lineRule="auto"/>
    </w:pPr>
    <w:rPr>
      <w:szCs w:val="20"/>
    </w:rPr>
  </w:style>
  <w:style w:type="paragraph" w:customStyle="1" w:styleId="524">
    <w:name w:val="正文1.25"/>
    <w:basedOn w:val="1"/>
    <w:autoRedefine/>
    <w:qFormat/>
    <w:uiPriority w:val="0"/>
    <w:pPr>
      <w:adjustRightInd/>
      <w:ind w:firstLine="480" w:firstLineChars="200"/>
    </w:pPr>
    <w:rPr>
      <w:sz w:val="24"/>
      <w:szCs w:val="20"/>
    </w:rPr>
  </w:style>
  <w:style w:type="paragraph" w:customStyle="1" w:styleId="525">
    <w:name w:val="1正文"/>
    <w:basedOn w:val="1"/>
    <w:autoRedefine/>
    <w:qFormat/>
    <w:uiPriority w:val="0"/>
    <w:pPr>
      <w:adjustRightInd/>
      <w:spacing w:line="360" w:lineRule="auto"/>
      <w:ind w:firstLine="200" w:firstLineChars="200"/>
    </w:pPr>
    <w:rPr>
      <w:rFonts w:ascii="仿宋_GB2312" w:hAnsi="Arial"/>
      <w:sz w:val="28"/>
      <w:szCs w:val="28"/>
    </w:rPr>
  </w:style>
  <w:style w:type="paragraph" w:customStyle="1" w:styleId="52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28">
    <w:name w:val="Char Char1 Char Char Char1"/>
    <w:basedOn w:val="1"/>
    <w:autoRedefine/>
    <w:qFormat/>
    <w:uiPriority w:val="6"/>
    <w:rPr>
      <w:rFonts w:ascii="仿宋_GB2312" w:eastAsia="仿宋_GB2312"/>
      <w:b/>
      <w:sz w:val="32"/>
      <w:szCs w:val="20"/>
    </w:rPr>
  </w:style>
  <w:style w:type="paragraph" w:customStyle="1" w:styleId="529">
    <w:name w:val="列出段落2"/>
    <w:basedOn w:val="1"/>
    <w:autoRedefine/>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autoRedefine/>
    <w:qFormat/>
    <w:uiPriority w:val="0"/>
    <w:rPr>
      <w:rFonts w:eastAsia="仿宋_GB2312"/>
      <w:sz w:val="28"/>
      <w:szCs w:val="20"/>
    </w:rPr>
  </w:style>
  <w:style w:type="paragraph" w:customStyle="1" w:styleId="53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autoRedefine/>
    <w:qFormat/>
    <w:uiPriority w:val="0"/>
    <w:pPr>
      <w:widowControl/>
      <w:jc w:val="left"/>
    </w:pPr>
    <w:rPr>
      <w:rFonts w:cs="宋体"/>
      <w:sz w:val="24"/>
      <w:szCs w:val="20"/>
    </w:rPr>
  </w:style>
  <w:style w:type="paragraph" w:customStyle="1" w:styleId="533">
    <w:name w:val="彩色列表 - 强调文字颜色 11"/>
    <w:basedOn w:val="1"/>
    <w:autoRedefine/>
    <w:qFormat/>
    <w:uiPriority w:val="0"/>
    <w:pPr>
      <w:adjustRightInd/>
      <w:ind w:firstLine="420" w:firstLineChars="200"/>
    </w:pPr>
    <w:rPr>
      <w:szCs w:val="22"/>
    </w:rPr>
  </w:style>
  <w:style w:type="paragraph" w:customStyle="1" w:styleId="534">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5">
    <w:name w:val="xl94"/>
    <w:basedOn w:val="1"/>
    <w:autoRedefine/>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autoRedefine/>
    <w:qFormat/>
    <w:uiPriority w:val="6"/>
    <w:rPr>
      <w:szCs w:val="20"/>
    </w:rPr>
  </w:style>
  <w:style w:type="paragraph" w:customStyle="1" w:styleId="53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autoRedefine/>
    <w:qFormat/>
    <w:uiPriority w:val="0"/>
    <w:pPr>
      <w:tabs>
        <w:tab w:val="left" w:pos="0"/>
        <w:tab w:val="clear" w:pos="432"/>
      </w:tabs>
      <w:spacing w:before="260" w:after="260" w:line="415" w:lineRule="auto"/>
      <w:ind w:firstLine="200"/>
      <w:jc w:val="both"/>
    </w:pPr>
    <w:rPr>
      <w:rFonts w:ascii="宋体" w:hAnsi="Cambria" w:eastAsia="宋体" w:cs="宋体"/>
      <w:szCs w:val="20"/>
      <w:lang w:val="en-US"/>
    </w:rPr>
  </w:style>
  <w:style w:type="paragraph" w:customStyle="1" w:styleId="540">
    <w:name w:val="List Paragraph*"/>
    <w:basedOn w:val="1"/>
    <w:autoRedefine/>
    <w:qFormat/>
    <w:uiPriority w:val="7"/>
    <w:pPr>
      <w:adjustRightInd/>
      <w:spacing w:line="360" w:lineRule="auto"/>
      <w:ind w:firstLine="420"/>
    </w:pPr>
    <w:rPr>
      <w:rFonts w:cs="Calibri"/>
      <w:color w:val="000000"/>
      <w:kern w:val="1"/>
      <w:sz w:val="24"/>
      <w:szCs w:val="22"/>
    </w:rPr>
  </w:style>
  <w:style w:type="paragraph" w:customStyle="1" w:styleId="541">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autoRedefine/>
    <w:qFormat/>
    <w:uiPriority w:val="0"/>
    <w:pPr>
      <w:spacing w:after="68"/>
    </w:pPr>
    <w:rPr>
      <w:rFonts w:ascii="FHLHE E+ Futura Bk" w:eastAsia="FHLHE E+ Futura Bk" w:cs="Times New Roman"/>
      <w:color w:val="auto"/>
    </w:rPr>
  </w:style>
  <w:style w:type="paragraph" w:customStyle="1" w:styleId="544">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autoRedefine/>
    <w:qFormat/>
    <w:uiPriority w:val="0"/>
    <w:rPr>
      <w:rFonts w:ascii="宋体" w:eastAsia="宋体" w:cs="Times New Roman"/>
      <w:color w:val="auto"/>
    </w:rPr>
  </w:style>
  <w:style w:type="paragraph" w:customStyle="1" w:styleId="548">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autoRedefine/>
    <w:qFormat/>
    <w:uiPriority w:val="0"/>
    <w:rPr>
      <w:rFonts w:ascii="仿宋_GB2312" w:eastAsia="仿宋_GB2312"/>
      <w:b/>
      <w:sz w:val="32"/>
      <w:szCs w:val="32"/>
    </w:rPr>
  </w:style>
  <w:style w:type="paragraph" w:customStyle="1" w:styleId="55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1">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autoRedefine/>
    <w:qFormat/>
    <w:uiPriority w:val="0"/>
    <w:pPr>
      <w:spacing w:line="360" w:lineRule="auto"/>
    </w:pPr>
    <w:rPr>
      <w:szCs w:val="20"/>
    </w:rPr>
  </w:style>
  <w:style w:type="paragraph" w:customStyle="1" w:styleId="553">
    <w:name w:val="Char"/>
    <w:basedOn w:val="1"/>
    <w:autoRedefine/>
    <w:qFormat/>
    <w:uiPriority w:val="0"/>
    <w:rPr>
      <w:rFonts w:ascii="仿宋_GB2312" w:eastAsia="仿宋_GB2312"/>
      <w:b/>
      <w:sz w:val="32"/>
      <w:szCs w:val="32"/>
    </w:rPr>
  </w:style>
  <w:style w:type="paragraph" w:customStyle="1" w:styleId="55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autoRedefine/>
    <w:qFormat/>
    <w:uiPriority w:val="0"/>
    <w:rPr>
      <w:szCs w:val="20"/>
    </w:rPr>
  </w:style>
  <w:style w:type="paragraph" w:customStyle="1" w:styleId="557">
    <w:name w:val="正文标准"/>
    <w:basedOn w:val="1"/>
    <w:autoRedefine/>
    <w:qFormat/>
    <w:uiPriority w:val="0"/>
    <w:pPr>
      <w:adjustRightInd/>
      <w:spacing w:line="360" w:lineRule="auto"/>
      <w:ind w:firstLine="200" w:firstLineChars="200"/>
    </w:pPr>
    <w:rPr>
      <w:rFonts w:ascii="宋体"/>
      <w:sz w:val="24"/>
    </w:rPr>
  </w:style>
  <w:style w:type="paragraph" w:customStyle="1" w:styleId="558">
    <w:name w:val="正文格式"/>
    <w:basedOn w:val="1"/>
    <w:autoRedefine/>
    <w:qFormat/>
    <w:uiPriority w:val="0"/>
    <w:pPr>
      <w:widowControl/>
      <w:autoSpaceDE w:val="0"/>
      <w:autoSpaceDN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autoRedefine/>
    <w:qFormat/>
    <w:uiPriority w:val="0"/>
    <w:pPr>
      <w:widowControl/>
      <w:spacing w:before="120" w:after="160" w:line="360" w:lineRule="auto"/>
      <w:ind w:right="-360"/>
      <w:jc w:val="left"/>
    </w:pPr>
    <w:rPr>
      <w:rFonts w:ascii="Arial" w:hAnsi="Arial"/>
      <w:kern w:val="0"/>
      <w:sz w:val="24"/>
      <w:lang w:eastAsia="en-US"/>
    </w:rPr>
  </w:style>
  <w:style w:type="paragraph" w:customStyle="1" w:styleId="56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autoRedefine/>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2">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3">
    <w:name w:val="列出段落4"/>
    <w:basedOn w:val="1"/>
    <w:autoRedefine/>
    <w:qFormat/>
    <w:uiPriority w:val="0"/>
    <w:pPr>
      <w:adjustRightInd/>
      <w:spacing w:line="360" w:lineRule="auto"/>
      <w:ind w:firstLine="420" w:firstLineChars="200"/>
    </w:pPr>
    <w:rPr>
      <w:sz w:val="24"/>
      <w:szCs w:val="22"/>
    </w:rPr>
  </w:style>
  <w:style w:type="paragraph" w:customStyle="1" w:styleId="57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autoRedefine/>
    <w:qFormat/>
    <w:uiPriority w:val="0"/>
    <w:rPr>
      <w:szCs w:val="20"/>
    </w:rPr>
  </w:style>
  <w:style w:type="paragraph" w:customStyle="1" w:styleId="58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autoRedefine/>
    <w:qFormat/>
    <w:uiPriority w:val="0"/>
    <w:rPr>
      <w:rFonts w:ascii="Tahoma" w:hAnsi="Tahoma"/>
      <w:sz w:val="24"/>
      <w:szCs w:val="20"/>
    </w:rPr>
  </w:style>
  <w:style w:type="paragraph" w:customStyle="1" w:styleId="582">
    <w:name w:val="标题五"/>
    <w:basedOn w:val="1"/>
    <w:autoRedefine/>
    <w:qFormat/>
    <w:uiPriority w:val="0"/>
    <w:pPr>
      <w:adjustRightInd/>
      <w:spacing w:beforeLines="50" w:line="360" w:lineRule="auto"/>
    </w:pPr>
    <w:rPr>
      <w:b/>
      <w:sz w:val="24"/>
    </w:rPr>
  </w:style>
  <w:style w:type="paragraph" w:customStyle="1" w:styleId="583">
    <w:name w:val="Char Char1101"/>
    <w:basedOn w:val="1"/>
    <w:autoRedefine/>
    <w:qFormat/>
    <w:uiPriority w:val="0"/>
    <w:pPr>
      <w:spacing w:line="360" w:lineRule="auto"/>
    </w:pPr>
    <w:rPr>
      <w:rFonts w:ascii="Tahoma" w:hAnsi="Tahoma"/>
      <w:sz w:val="24"/>
      <w:szCs w:val="20"/>
    </w:rPr>
  </w:style>
  <w:style w:type="paragraph" w:customStyle="1" w:styleId="584">
    <w:name w:val="Char Char Char Char Char Char Char Char1"/>
    <w:basedOn w:val="1"/>
    <w:autoRedefine/>
    <w:qFormat/>
    <w:uiPriority w:val="0"/>
    <w:pPr>
      <w:tabs>
        <w:tab w:val="left" w:pos="360"/>
      </w:tabs>
    </w:pPr>
    <w:rPr>
      <w:sz w:val="24"/>
      <w:szCs w:val="20"/>
    </w:rPr>
  </w:style>
  <w:style w:type="paragraph" w:customStyle="1" w:styleId="585">
    <w:name w:val="Char Char Char 字元 字元"/>
    <w:basedOn w:val="1"/>
    <w:autoRedefine/>
    <w:qFormat/>
    <w:uiPriority w:val="0"/>
    <w:pPr>
      <w:adjustRightInd/>
      <w:spacing w:line="360" w:lineRule="auto"/>
      <w:ind w:firstLine="200" w:firstLineChars="200"/>
    </w:pPr>
    <w:rPr>
      <w:szCs w:val="20"/>
    </w:rPr>
  </w:style>
  <w:style w:type="paragraph" w:customStyle="1" w:styleId="586">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autoRedefine/>
    <w:qFormat/>
    <w:uiPriority w:val="0"/>
    <w:rPr>
      <w:rFonts w:ascii="仿宋_GB2312" w:eastAsia="仿宋_GB2312"/>
      <w:b/>
      <w:sz w:val="32"/>
      <w:szCs w:val="32"/>
    </w:rPr>
  </w:style>
  <w:style w:type="paragraph" w:customStyle="1" w:styleId="588">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autoRedefine/>
    <w:qFormat/>
    <w:uiPriority w:val="0"/>
    <w:pPr>
      <w:adjustRightInd/>
    </w:pPr>
    <w:rPr>
      <w:sz w:val="18"/>
      <w:szCs w:val="20"/>
    </w:rPr>
  </w:style>
  <w:style w:type="paragraph" w:customStyle="1" w:styleId="59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autoRedefine/>
    <w:qFormat/>
    <w:uiPriority w:val="0"/>
    <w:pPr>
      <w:autoSpaceDE w:val="0"/>
      <w:autoSpaceDN w:val="0"/>
      <w:spacing w:before="120" w:after="120" w:line="360" w:lineRule="auto"/>
    </w:pPr>
    <w:rPr>
      <w:rFonts w:ascii="宋体"/>
      <w:sz w:val="24"/>
      <w:szCs w:val="20"/>
    </w:rPr>
  </w:style>
  <w:style w:type="paragraph" w:customStyle="1" w:styleId="600">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autoRedefine/>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autoRedefine/>
    <w:qFormat/>
    <w:uiPriority w:val="0"/>
    <w:pPr>
      <w:spacing w:line="360" w:lineRule="auto"/>
    </w:pPr>
    <w:rPr>
      <w:rFonts w:ascii="宋体"/>
      <w:b/>
      <w:sz w:val="24"/>
      <w:szCs w:val="20"/>
    </w:rPr>
  </w:style>
  <w:style w:type="paragraph" w:customStyle="1" w:styleId="603">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autoRedefine/>
    <w:qFormat/>
    <w:uiPriority w:val="7"/>
    <w:pPr>
      <w:adjustRightInd/>
    </w:pPr>
    <w:rPr>
      <w:rFonts w:ascii="宋体" w:hAnsi="Courier New"/>
    </w:rPr>
  </w:style>
  <w:style w:type="paragraph" w:customStyle="1" w:styleId="606">
    <w:name w:val="Char3"/>
    <w:basedOn w:val="1"/>
    <w:autoRedefine/>
    <w:qFormat/>
    <w:uiPriority w:val="0"/>
    <w:pPr>
      <w:adjustRightInd/>
    </w:pPr>
    <w:rPr>
      <w:rFonts w:ascii="仿宋_GB2312" w:eastAsia="仿宋_GB2312"/>
      <w:b/>
      <w:sz w:val="32"/>
      <w:szCs w:val="32"/>
    </w:rPr>
  </w:style>
  <w:style w:type="paragraph" w:customStyle="1" w:styleId="60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autoRedefine/>
    <w:qFormat/>
    <w:uiPriority w:val="0"/>
    <w:pPr>
      <w:tabs>
        <w:tab w:val="left" w:pos="578"/>
        <w:tab w:val="left" w:pos="900"/>
        <w:tab w:val="left" w:pos="1440"/>
      </w:tabs>
      <w:ind w:left="1440" w:hanging="360"/>
    </w:pPr>
    <w:rPr>
      <w:rFonts w:ascii="仿宋" w:cs="宋体"/>
      <w:bCs w:val="0"/>
      <w:szCs w:val="28"/>
    </w:rPr>
  </w:style>
  <w:style w:type="paragraph" w:customStyle="1" w:styleId="61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autoRedefine/>
    <w:qFormat/>
    <w:uiPriority w:val="0"/>
    <w:pPr>
      <w:spacing w:line="360" w:lineRule="auto"/>
    </w:pPr>
    <w:rPr>
      <w:rFonts w:ascii="黑体" w:hAnsi="宋体" w:eastAsia="黑体" w:cs="宋体"/>
      <w:b w:val="0"/>
      <w:bCs w:val="0"/>
      <w:color w:val="000000"/>
      <w:kern w:val="0"/>
      <w:sz w:val="28"/>
      <w:szCs w:val="20"/>
    </w:rPr>
  </w:style>
  <w:style w:type="paragraph" w:customStyle="1" w:styleId="61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autoRedefine/>
    <w:qFormat/>
    <w:uiPriority w:val="0"/>
    <w:pPr>
      <w:adjustRightInd/>
      <w:spacing w:before="100" w:beforeAutospacing="1" w:after="100" w:afterAutospacing="1"/>
      <w:ind w:firstLine="480" w:firstLineChars="200"/>
    </w:pPr>
    <w:rPr>
      <w:rFonts w:ascii="宋体" w:hAnsi="宋体" w:eastAsia="微软雅黑"/>
      <w:sz w:val="24"/>
    </w:rPr>
  </w:style>
  <w:style w:type="paragraph" w:customStyle="1" w:styleId="614">
    <w:name w:val="Char3 Char Char Char"/>
    <w:basedOn w:val="1"/>
    <w:autoRedefine/>
    <w:qFormat/>
    <w:uiPriority w:val="0"/>
    <w:pPr>
      <w:widowControl/>
      <w:adjustRightInd/>
      <w:spacing w:after="160" w:line="240" w:lineRule="exact"/>
      <w:jc w:val="left"/>
    </w:pPr>
    <w:rPr>
      <w:szCs w:val="20"/>
    </w:rPr>
  </w:style>
  <w:style w:type="paragraph" w:customStyle="1" w:styleId="615">
    <w:name w:val="表格标题2"/>
    <w:basedOn w:val="616"/>
    <w:autoRedefine/>
    <w:qFormat/>
    <w:uiPriority w:val="0"/>
    <w:rPr>
      <w:b/>
    </w:rPr>
  </w:style>
  <w:style w:type="paragraph" w:customStyle="1" w:styleId="616">
    <w:name w:val="表格内文"/>
    <w:basedOn w:val="1"/>
    <w:autoRedefine/>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autoRedefine/>
    <w:qFormat/>
    <w:uiPriority w:val="0"/>
    <w:rPr>
      <w:rFonts w:ascii="仿宋_GB2312" w:eastAsia="仿宋_GB2312"/>
      <w:b/>
      <w:sz w:val="32"/>
      <w:szCs w:val="32"/>
    </w:rPr>
  </w:style>
  <w:style w:type="paragraph" w:customStyle="1" w:styleId="61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autoRedefine/>
    <w:qFormat/>
    <w:uiPriority w:val="0"/>
    <w:pPr>
      <w:spacing w:line="360" w:lineRule="auto"/>
    </w:pPr>
    <w:rPr>
      <w:szCs w:val="20"/>
    </w:rPr>
  </w:style>
  <w:style w:type="paragraph" w:customStyle="1" w:styleId="621">
    <w:name w:val="正文 大标"/>
    <w:basedOn w:val="1"/>
    <w:autoRedefine/>
    <w:qFormat/>
    <w:uiPriority w:val="0"/>
    <w:pPr>
      <w:tabs>
        <w:tab w:val="left" w:pos="0"/>
      </w:tabs>
      <w:adjustRightInd/>
      <w:ind w:left="1021"/>
    </w:pPr>
    <w:rPr>
      <w:rFonts w:ascii="仿宋"/>
      <w:sz w:val="24"/>
      <w:szCs w:val="20"/>
    </w:rPr>
  </w:style>
  <w:style w:type="paragraph" w:customStyle="1" w:styleId="62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3">
    <w:name w:val="MM Topic 1"/>
    <w:basedOn w:val="3"/>
    <w:autoRedefine/>
    <w:qFormat/>
    <w:uiPriority w:val="0"/>
    <w:pPr>
      <w:tabs>
        <w:tab w:val="left" w:pos="840"/>
      </w:tabs>
      <w:adjustRightInd/>
      <w:ind w:left="840" w:hanging="420"/>
    </w:pPr>
  </w:style>
  <w:style w:type="paragraph" w:customStyle="1" w:styleId="624">
    <w:name w:val="样式 标题 2标题2H2Heading 2 HiddenHeading 2 CCBSheading 22nd lev..."/>
    <w:basedOn w:val="2"/>
    <w:autoRedefine/>
    <w:qFormat/>
    <w:uiPriority w:val="0"/>
    <w:pPr>
      <w:widowControl/>
      <w:spacing w:before="260" w:after="260" w:line="416" w:lineRule="auto"/>
      <w:ind w:firstLine="0"/>
    </w:pPr>
    <w:rPr>
      <w:rFonts w:ascii="Arial" w:hAnsi="Arial" w:eastAsia="黑体"/>
      <w:sz w:val="30"/>
      <w:szCs w:val="21"/>
    </w:rPr>
  </w:style>
  <w:style w:type="paragraph" w:customStyle="1" w:styleId="625">
    <w:name w:val="文本正文 Char"/>
    <w:basedOn w:val="1"/>
    <w:autoRedefine/>
    <w:qFormat/>
    <w:uiPriority w:val="0"/>
    <w:pPr>
      <w:spacing w:line="360" w:lineRule="auto"/>
      <w:ind w:firstLine="200" w:firstLineChars="200"/>
    </w:pPr>
    <w:rPr>
      <w:kern w:val="0"/>
      <w:sz w:val="24"/>
      <w:szCs w:val="20"/>
    </w:rPr>
  </w:style>
  <w:style w:type="paragraph" w:customStyle="1" w:styleId="626">
    <w:name w:val="表格"/>
    <w:basedOn w:val="1"/>
    <w:autoRedefine/>
    <w:qFormat/>
    <w:uiPriority w:val="0"/>
    <w:pPr>
      <w:ind w:firstLine="42" w:firstLineChars="21"/>
    </w:pPr>
    <w:rPr>
      <w:rFonts w:ascii="宋体" w:hAnsi="宋体"/>
      <w:kern w:val="0"/>
      <w:sz w:val="20"/>
      <w:szCs w:val="20"/>
    </w:rPr>
  </w:style>
  <w:style w:type="paragraph" w:customStyle="1" w:styleId="627">
    <w:name w:val="标书标题4"/>
    <w:basedOn w:val="5"/>
    <w:autoRedefine/>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0">
    <w:name w:val="表格项目符号 2"/>
    <w:basedOn w:val="28"/>
    <w:autoRedefine/>
    <w:qFormat/>
    <w:uiPriority w:val="0"/>
    <w:pPr>
      <w:tabs>
        <w:tab w:val="left" w:pos="624"/>
      </w:tabs>
      <w:autoSpaceDE/>
      <w:autoSpaceDN/>
      <w:adjustRightInd/>
      <w:ind w:left="623" w:hanging="374"/>
      <w:jc w:val="both"/>
    </w:pPr>
    <w:rPr>
      <w:rFonts w:ascii="Times New Roman" w:hAnsi="Times New Roman"/>
      <w:color w:val="auto"/>
      <w:kern w:val="2"/>
      <w:sz w:val="21"/>
      <w:szCs w:val="24"/>
    </w:rPr>
  </w:style>
  <w:style w:type="paragraph" w:customStyle="1" w:styleId="631">
    <w:name w:val="EB_表格"/>
    <w:basedOn w:val="1"/>
    <w:autoRedefine/>
    <w:qFormat/>
    <w:uiPriority w:val="0"/>
    <w:pPr>
      <w:adjustRightInd/>
      <w:jc w:val="center"/>
    </w:pPr>
  </w:style>
  <w:style w:type="paragraph" w:customStyle="1" w:styleId="632">
    <w:name w:val="_Style 6"/>
    <w:basedOn w:val="1"/>
    <w:autoRedefine/>
    <w:qFormat/>
    <w:uiPriority w:val="34"/>
    <w:pPr>
      <w:adjustRightInd/>
      <w:ind w:firstLine="420" w:firstLineChars="200"/>
    </w:pPr>
    <w:rPr>
      <w:rFonts w:eastAsia="仿宋_GB2312"/>
      <w:sz w:val="28"/>
    </w:rPr>
  </w:style>
  <w:style w:type="paragraph" w:customStyle="1" w:styleId="63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autoRedefine/>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autoRedefine/>
    <w:qFormat/>
    <w:uiPriority w:val="0"/>
    <w:rPr>
      <w:rFonts w:ascii="仿宋_GB2312" w:eastAsia="仿宋_GB2312"/>
      <w:b/>
      <w:sz w:val="32"/>
      <w:szCs w:val="20"/>
    </w:rPr>
  </w:style>
  <w:style w:type="paragraph" w:customStyle="1" w:styleId="643">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autoRedefine/>
    <w:qFormat/>
    <w:uiPriority w:val="0"/>
    <w:pPr>
      <w:adjustRightInd/>
      <w:ind w:firstLine="200" w:firstLineChars="200"/>
    </w:pPr>
    <w:rPr>
      <w:rFonts w:ascii="Tahoma" w:hAnsi="Tahoma"/>
      <w:sz w:val="24"/>
      <w:szCs w:val="20"/>
    </w:rPr>
  </w:style>
  <w:style w:type="paragraph" w:customStyle="1" w:styleId="645">
    <w:name w:val="a1"/>
    <w:basedOn w:val="1"/>
    <w:autoRedefine/>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autoRedefine/>
    <w:qFormat/>
    <w:uiPriority w:val="0"/>
    <w:pPr>
      <w:spacing w:afterLines="50"/>
      <w:jc w:val="left"/>
      <w:outlineLvl w:val="3"/>
    </w:pPr>
    <w:rPr>
      <w:sz w:val="24"/>
      <w:szCs w:val="24"/>
    </w:rPr>
  </w:style>
  <w:style w:type="paragraph" w:customStyle="1" w:styleId="647">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autoRedefine/>
    <w:qFormat/>
    <w:uiPriority w:val="0"/>
    <w:pPr>
      <w:adjustRightInd/>
    </w:pPr>
    <w:rPr>
      <w:rFonts w:ascii="Tahoma" w:hAnsi="Tahoma"/>
      <w:sz w:val="24"/>
      <w:szCs w:val="20"/>
    </w:rPr>
  </w:style>
  <w:style w:type="paragraph" w:customStyle="1" w:styleId="652">
    <w:name w:val="Char1 Char Char Char"/>
    <w:basedOn w:val="1"/>
    <w:autoRedefine/>
    <w:qFormat/>
    <w:uiPriority w:val="0"/>
    <w:pPr>
      <w:widowControl/>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autoRedefine/>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autoRedefine/>
    <w:qFormat/>
    <w:uiPriority w:val="0"/>
    <w:pPr>
      <w:tabs>
        <w:tab w:val="left" w:pos="1260"/>
        <w:tab w:val="left" w:pos="1680"/>
        <w:tab w:val="left" w:pos="2100"/>
      </w:tabs>
      <w:ind w:left="0"/>
      <w:outlineLvl w:val="3"/>
    </w:pPr>
  </w:style>
  <w:style w:type="paragraph" w:customStyle="1" w:styleId="655">
    <w:name w:val="一级条标题"/>
    <w:basedOn w:val="656"/>
    <w:next w:val="638"/>
    <w:autoRedefine/>
    <w:qFormat/>
    <w:uiPriority w:val="0"/>
    <w:pPr>
      <w:tabs>
        <w:tab w:val="left" w:pos="1260"/>
        <w:tab w:val="left" w:pos="1680"/>
      </w:tabs>
      <w:spacing w:beforeLines="0" w:afterLines="0"/>
      <w:ind w:left="1680"/>
      <w:outlineLvl w:val="2"/>
    </w:pPr>
  </w:style>
  <w:style w:type="paragraph" w:customStyle="1" w:styleId="656">
    <w:name w:val="章标题"/>
    <w:next w:val="63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autoRedefine/>
    <w:qFormat/>
    <w:uiPriority w:val="0"/>
    <w:pPr>
      <w:keepNext w:val="0"/>
      <w:keepLines w:val="0"/>
      <w:widowControl/>
      <w:overflowPunct w:val="0"/>
      <w:autoSpaceDE w:val="0"/>
      <w:autoSpaceDN w:val="0"/>
      <w:spacing w:after="100" w:line="360" w:lineRule="auto"/>
      <w:jc w:val="left"/>
      <w:textAlignment w:val="baseline"/>
    </w:pPr>
    <w:rPr>
      <w:rFonts w:ascii="宋体" w:hAnsi="宋体"/>
      <w:kern w:val="2"/>
      <w:sz w:val="24"/>
      <w:szCs w:val="20"/>
    </w:rPr>
  </w:style>
  <w:style w:type="paragraph" w:customStyle="1" w:styleId="66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autoRedefine/>
    <w:qFormat/>
    <w:uiPriority w:val="0"/>
    <w:pPr>
      <w:keepNext w:val="0"/>
      <w:keepLines w:val="0"/>
      <w:autoSpaceDE w:val="0"/>
      <w:autoSpaceDN w:val="0"/>
      <w:spacing w:line="240" w:lineRule="auto"/>
      <w:jc w:val="left"/>
      <w:outlineLvl w:val="9"/>
    </w:pPr>
    <w:rPr>
      <w:kern w:val="0"/>
      <w:sz w:val="52"/>
      <w:szCs w:val="52"/>
      <w:lang w:val="zh-CN"/>
    </w:rPr>
  </w:style>
  <w:style w:type="paragraph" w:customStyle="1" w:styleId="66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autoRedefine/>
    <w:qFormat/>
    <w:uiPriority w:val="0"/>
    <w:pPr>
      <w:tabs>
        <w:tab w:val="left" w:pos="840"/>
      </w:tabs>
      <w:spacing w:after="0"/>
      <w:ind w:left="900"/>
    </w:pPr>
  </w:style>
  <w:style w:type="paragraph" w:customStyle="1" w:styleId="664">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autoRedefine/>
    <w:qFormat/>
    <w:uiPriority w:val="6"/>
    <w:pPr>
      <w:widowControl/>
      <w:adjustRightInd/>
      <w:ind w:left="720" w:hanging="720"/>
    </w:pPr>
    <w:rPr>
      <w:color w:val="000000"/>
      <w:kern w:val="0"/>
      <w:sz w:val="24"/>
      <w:szCs w:val="20"/>
      <w:lang w:val="en-GB"/>
    </w:rPr>
  </w:style>
  <w:style w:type="paragraph" w:customStyle="1" w:styleId="666">
    <w:name w:val="表1"/>
    <w:basedOn w:val="1"/>
    <w:autoRedefine/>
    <w:qFormat/>
    <w:uiPriority w:val="0"/>
    <w:pPr>
      <w:tabs>
        <w:tab w:val="left" w:pos="703"/>
      </w:tabs>
      <w:adjustRightInd/>
      <w:spacing w:line="360" w:lineRule="auto"/>
      <w:ind w:left="703"/>
      <w:jc w:val="center"/>
    </w:pPr>
  </w:style>
  <w:style w:type="paragraph" w:customStyle="1" w:styleId="667">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autoRedefine/>
    <w:qFormat/>
    <w:uiPriority w:val="0"/>
    <w:pPr>
      <w:adjustRightInd/>
      <w:spacing w:beforeLines="50" w:after="120"/>
      <w:ind w:firstLine="480" w:firstLineChars="200"/>
    </w:pPr>
    <w:rPr>
      <w:rFonts w:ascii="Helvetica" w:hAnsi="Helvetica"/>
      <w:kern w:val="0"/>
      <w:sz w:val="24"/>
    </w:rPr>
  </w:style>
  <w:style w:type="paragraph" w:customStyle="1" w:styleId="670">
    <w:name w:val="2级标题"/>
    <w:basedOn w:val="671"/>
    <w:autoRedefine/>
    <w:qFormat/>
    <w:uiPriority w:val="0"/>
    <w:pPr>
      <w:jc w:val="left"/>
      <w:outlineLvl w:val="1"/>
    </w:pPr>
    <w:rPr>
      <w:rFonts w:ascii="Times New Roman" w:hAnsi="Times New Roman"/>
      <w:sz w:val="30"/>
    </w:rPr>
  </w:style>
  <w:style w:type="paragraph" w:customStyle="1" w:styleId="671">
    <w:name w:val="1级标题"/>
    <w:basedOn w:val="1"/>
    <w:autoRedefine/>
    <w:qFormat/>
    <w:uiPriority w:val="0"/>
    <w:pPr>
      <w:adjustRightInd/>
      <w:spacing w:beforeLines="10" w:afterLines="10" w:line="360" w:lineRule="auto"/>
      <w:jc w:val="center"/>
      <w:outlineLvl w:val="0"/>
    </w:pPr>
    <w:rPr>
      <w:b/>
      <w:sz w:val="44"/>
      <w:szCs w:val="22"/>
    </w:rPr>
  </w:style>
  <w:style w:type="paragraph" w:customStyle="1" w:styleId="672">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autoRedefine/>
    <w:qFormat/>
    <w:uiPriority w:val="0"/>
    <w:pPr>
      <w:tabs>
        <w:tab w:val="left" w:pos="840"/>
      </w:tabs>
      <w:adjustRightInd/>
      <w:ind w:left="840" w:hanging="420"/>
    </w:pPr>
  </w:style>
  <w:style w:type="paragraph" w:customStyle="1" w:styleId="67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autoRedefine/>
    <w:qFormat/>
    <w:uiPriority w:val="0"/>
    <w:pPr>
      <w:tabs>
        <w:tab w:val="left" w:pos="2100"/>
      </w:tabs>
      <w:adjustRightInd/>
      <w:ind w:left="2100" w:hanging="420"/>
    </w:pPr>
    <w:rPr>
      <w:lang w:val="en-US"/>
    </w:rPr>
  </w:style>
  <w:style w:type="paragraph" w:customStyle="1" w:styleId="685">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6">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autoRedefine/>
    <w:qFormat/>
    <w:uiPriority w:val="6"/>
    <w:pPr>
      <w:spacing w:line="360" w:lineRule="auto"/>
    </w:pPr>
    <w:rPr>
      <w:szCs w:val="20"/>
    </w:rPr>
  </w:style>
  <w:style w:type="paragraph" w:customStyle="1" w:styleId="68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4">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autoRedefine/>
    <w:qFormat/>
    <w:uiPriority w:val="0"/>
    <w:pPr>
      <w:adjustRightInd/>
      <w:spacing w:line="360" w:lineRule="auto"/>
      <w:jc w:val="center"/>
    </w:pPr>
    <w:rPr>
      <w:sz w:val="24"/>
    </w:rPr>
  </w:style>
  <w:style w:type="paragraph" w:customStyle="1" w:styleId="698">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autoRedefine/>
    <w:qFormat/>
    <w:uiPriority w:val="6"/>
    <w:rPr>
      <w:rFonts w:ascii="仿宋_GB2312" w:eastAsia="仿宋_GB2312"/>
      <w:b/>
      <w:sz w:val="32"/>
      <w:szCs w:val="32"/>
    </w:rPr>
  </w:style>
  <w:style w:type="paragraph" w:customStyle="1" w:styleId="700">
    <w:name w:val="正文缩进1"/>
    <w:basedOn w:val="1"/>
    <w:next w:val="24"/>
    <w:autoRedefine/>
    <w:qFormat/>
    <w:uiPriority w:val="0"/>
    <w:pPr>
      <w:autoSpaceDE w:val="0"/>
      <w:autoSpaceDN w:val="0"/>
      <w:spacing w:after="120" w:line="360" w:lineRule="auto"/>
      <w:ind w:left="420" w:leftChars="200" w:firstLine="480" w:firstLineChars="200"/>
    </w:pPr>
    <w:rPr>
      <w:sz w:val="24"/>
      <w:szCs w:val="21"/>
    </w:rPr>
  </w:style>
  <w:style w:type="paragraph" w:customStyle="1" w:styleId="70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autoRedefine/>
    <w:qFormat/>
    <w:uiPriority w:val="0"/>
    <w:pPr>
      <w:widowControl/>
      <w:adjustRightInd/>
      <w:spacing w:after="160" w:line="240" w:lineRule="exact"/>
      <w:jc w:val="left"/>
    </w:pPr>
    <w:rPr>
      <w:szCs w:val="20"/>
    </w:rPr>
  </w:style>
  <w:style w:type="paragraph" w:customStyle="1" w:styleId="703">
    <w:name w:val="Char Char1121"/>
    <w:basedOn w:val="1"/>
    <w:autoRedefine/>
    <w:qFormat/>
    <w:uiPriority w:val="0"/>
    <w:pPr>
      <w:spacing w:line="360" w:lineRule="auto"/>
    </w:pPr>
    <w:rPr>
      <w:szCs w:val="20"/>
    </w:rPr>
  </w:style>
  <w:style w:type="paragraph" w:customStyle="1" w:styleId="704">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autoRedefine/>
    <w:qFormat/>
    <w:uiPriority w:val="0"/>
    <w:rPr>
      <w:rFonts w:ascii="Times New Roman" w:hAnsi="Times New Roman" w:eastAsia="宋体" w:cs="Times New Roman"/>
      <w:lang w:val="en-US" w:eastAsia="en-US" w:bidi="ar-SA"/>
    </w:rPr>
  </w:style>
  <w:style w:type="paragraph" w:customStyle="1" w:styleId="707">
    <w:name w:val="带编号样式"/>
    <w:basedOn w:val="625"/>
    <w:autoRedefine/>
    <w:qFormat/>
    <w:uiPriority w:val="0"/>
    <w:pPr>
      <w:tabs>
        <w:tab w:val="left" w:pos="840"/>
      </w:tabs>
      <w:ind w:left="840" w:hanging="420" w:firstLineChars="0"/>
    </w:pPr>
    <w:rPr>
      <w:rFonts w:ascii="仿宋_GB2312" w:eastAsia="仿宋_GB2312"/>
      <w:color w:val="000000"/>
    </w:rPr>
  </w:style>
  <w:style w:type="paragraph" w:customStyle="1" w:styleId="708">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autoRedefine/>
    <w:qFormat/>
    <w:uiPriority w:val="0"/>
    <w:pPr>
      <w:widowControl/>
      <w:tabs>
        <w:tab w:val="left" w:pos="840"/>
      </w:tabs>
      <w:adjustRightInd/>
      <w:spacing w:before="93" w:line="60" w:lineRule="atLeast"/>
      <w:ind w:left="420" w:right="200" w:hanging="420"/>
      <w:jc w:val="left"/>
    </w:pPr>
    <w:rPr>
      <w:rFonts w:cs="Calibri"/>
      <w:color w:val="000000"/>
      <w:kern w:val="0"/>
      <w:sz w:val="16"/>
      <w:szCs w:val="22"/>
    </w:rPr>
  </w:style>
  <w:style w:type="paragraph" w:customStyle="1" w:styleId="710">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1">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autoRedefine/>
    <w:qFormat/>
    <w:uiPriority w:val="0"/>
    <w:pPr>
      <w:spacing w:line="240" w:lineRule="atLeast"/>
      <w:ind w:left="420" w:firstLine="420"/>
    </w:pPr>
    <w:rPr>
      <w:sz w:val="24"/>
    </w:rPr>
  </w:style>
  <w:style w:type="paragraph" w:customStyle="1" w:styleId="714">
    <w:name w:val="WW-正文文字缩进 2"/>
    <w:basedOn w:val="1"/>
    <w:autoRedefine/>
    <w:qFormat/>
    <w:uiPriority w:val="0"/>
    <w:pPr>
      <w:suppressAutoHyphens/>
      <w:adjustRightInd/>
      <w:ind w:firstLine="420"/>
    </w:pPr>
    <w:rPr>
      <w:kern w:val="1"/>
      <w:szCs w:val="20"/>
    </w:rPr>
  </w:style>
  <w:style w:type="paragraph" w:customStyle="1" w:styleId="715">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autoRedefine/>
    <w:qFormat/>
    <w:uiPriority w:val="0"/>
    <w:pPr>
      <w:spacing w:before="120" w:after="120"/>
      <w:ind w:firstLine="0"/>
      <w:jc w:val="both"/>
    </w:pPr>
    <w:rPr>
      <w:rFonts w:ascii="宋体" w:hAnsi="Arial" w:eastAsia="宋体"/>
      <w:sz w:val="28"/>
      <w:lang w:val="en-US"/>
    </w:rPr>
  </w:style>
  <w:style w:type="paragraph" w:customStyle="1" w:styleId="717">
    <w:name w:val="有符号正文"/>
    <w:basedOn w:val="1"/>
    <w:autoRedefine/>
    <w:qFormat/>
    <w:uiPriority w:val="0"/>
    <w:pPr>
      <w:adjustRightInd/>
      <w:spacing w:line="400" w:lineRule="exact"/>
      <w:ind w:firstLine="200" w:firstLineChars="200"/>
    </w:pPr>
    <w:rPr>
      <w:rFonts w:ascii="Arial" w:hAnsi="Arial"/>
    </w:rPr>
  </w:style>
  <w:style w:type="paragraph" w:customStyle="1" w:styleId="718">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autoRedefine/>
    <w:qFormat/>
    <w:uiPriority w:val="0"/>
    <w:pPr>
      <w:spacing w:after="120" w:line="480" w:lineRule="auto"/>
      <w:ind w:left="420" w:leftChars="200"/>
    </w:pPr>
    <w:rPr>
      <w:sz w:val="24"/>
      <w:szCs w:val="20"/>
    </w:rPr>
  </w:style>
  <w:style w:type="paragraph" w:customStyle="1" w:styleId="72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autoRedefine/>
    <w:qFormat/>
    <w:uiPriority w:val="0"/>
    <w:pPr>
      <w:widowControl/>
      <w:tabs>
        <w:tab w:val="left" w:pos="1212"/>
        <w:tab w:val="left" w:pos="3888"/>
      </w:tabs>
      <w:spacing w:line="336" w:lineRule="auto"/>
      <w:ind w:firstLine="432"/>
      <w:jc w:val="left"/>
    </w:pPr>
    <w:rPr>
      <w:rFonts w:ascii="宋体" w:hAnsi="宋体"/>
      <w:kern w:val="0"/>
      <w:sz w:val="24"/>
      <w:szCs w:val="20"/>
    </w:rPr>
  </w:style>
  <w:style w:type="paragraph" w:customStyle="1" w:styleId="723">
    <w:name w:val="样式 标题 3H3 + 两端对齐"/>
    <w:basedOn w:val="4"/>
    <w:autoRedefine/>
    <w:qFormat/>
    <w:uiPriority w:val="0"/>
    <w:pPr>
      <w:keepLines w:val="0"/>
      <w:spacing w:line="240" w:lineRule="auto"/>
      <w:jc w:val="left"/>
    </w:pPr>
    <w:rPr>
      <w:rFonts w:cs="宋体"/>
      <w:sz w:val="21"/>
      <w:szCs w:val="20"/>
    </w:rPr>
  </w:style>
  <w:style w:type="paragraph" w:customStyle="1" w:styleId="724">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5">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autoRedefine/>
    <w:qFormat/>
    <w:uiPriority w:val="0"/>
    <w:pPr>
      <w:adjustRightInd/>
      <w:spacing w:beforeLines="50" w:afterLines="50" w:line="360" w:lineRule="auto"/>
      <w:jc w:val="center"/>
    </w:pPr>
    <w:rPr>
      <w:rFonts w:ascii="微软雅黑" w:eastAsia="微软雅黑"/>
      <w:b/>
      <w:sz w:val="28"/>
      <w:szCs w:val="20"/>
    </w:rPr>
  </w:style>
  <w:style w:type="paragraph" w:customStyle="1" w:styleId="728">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29">
    <w:name w:val="Char Char1 Char Char Char"/>
    <w:basedOn w:val="1"/>
    <w:autoRedefine/>
    <w:qFormat/>
    <w:uiPriority w:val="0"/>
    <w:rPr>
      <w:rFonts w:ascii="仿宋_GB2312" w:eastAsia="仿宋_GB2312"/>
      <w:b/>
      <w:sz w:val="32"/>
      <w:szCs w:val="20"/>
    </w:rPr>
  </w:style>
  <w:style w:type="paragraph" w:customStyle="1" w:styleId="730">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autoRedefine/>
    <w:qFormat/>
    <w:uiPriority w:val="0"/>
    <w:rPr>
      <w:rFonts w:ascii="仿宋_GB2312" w:eastAsia="仿宋_GB2312"/>
      <w:b/>
      <w:sz w:val="32"/>
      <w:szCs w:val="32"/>
    </w:rPr>
  </w:style>
  <w:style w:type="paragraph" w:customStyle="1" w:styleId="734">
    <w:name w:val="Char3 Char Char Char1"/>
    <w:basedOn w:val="1"/>
    <w:autoRedefine/>
    <w:qFormat/>
    <w:uiPriority w:val="6"/>
    <w:pPr>
      <w:widowControl/>
      <w:adjustRightInd/>
      <w:spacing w:after="160" w:line="240" w:lineRule="exact"/>
      <w:jc w:val="left"/>
    </w:pPr>
    <w:rPr>
      <w:szCs w:val="20"/>
    </w:rPr>
  </w:style>
  <w:style w:type="paragraph" w:customStyle="1" w:styleId="735">
    <w:name w:val="Char1 Char Char Char21"/>
    <w:basedOn w:val="1"/>
    <w:autoRedefine/>
    <w:qFormat/>
    <w:uiPriority w:val="0"/>
    <w:rPr>
      <w:rFonts w:ascii="Tahoma" w:hAnsi="Tahoma"/>
      <w:sz w:val="24"/>
      <w:szCs w:val="20"/>
    </w:rPr>
  </w:style>
  <w:style w:type="paragraph" w:customStyle="1" w:styleId="736">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autoRedefine/>
    <w:qFormat/>
    <w:uiPriority w:val="0"/>
    <w:pPr>
      <w:spacing w:line="360" w:lineRule="auto"/>
      <w:ind w:firstLine="200" w:firstLineChars="200"/>
    </w:pPr>
    <w:rPr>
      <w:sz w:val="24"/>
    </w:rPr>
  </w:style>
  <w:style w:type="paragraph" w:customStyle="1" w:styleId="738">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autoRedefine/>
    <w:qFormat/>
    <w:uiPriority w:val="0"/>
    <w:pPr>
      <w:adjustRightInd/>
      <w:ind w:firstLine="200" w:firstLineChars="200"/>
    </w:pPr>
    <w:rPr>
      <w:rFonts w:ascii="Tahoma" w:hAnsi="Tahoma"/>
      <w:sz w:val="24"/>
      <w:szCs w:val="20"/>
    </w:rPr>
  </w:style>
  <w:style w:type="paragraph" w:customStyle="1" w:styleId="744">
    <w:name w:val="_标题2"/>
    <w:basedOn w:val="711"/>
    <w:next w:val="711"/>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autoRedefine/>
    <w:qFormat/>
    <w:uiPriority w:val="0"/>
    <w:pPr>
      <w:adjustRightInd/>
      <w:spacing w:line="360" w:lineRule="auto"/>
      <w:ind w:firstLine="200" w:firstLineChars="200"/>
      <w:jc w:val="left"/>
    </w:pPr>
    <w:rPr>
      <w:rFonts w:ascii="微软雅黑" w:eastAsia="微软雅黑"/>
      <w:kern w:val="0"/>
      <w:sz w:val="24"/>
      <w:szCs w:val="20"/>
    </w:rPr>
  </w:style>
  <w:style w:type="paragraph" w:customStyle="1" w:styleId="749">
    <w:name w:val="四号　首行缩进"/>
    <w:basedOn w:val="1"/>
    <w:autoRedefine/>
    <w:qFormat/>
    <w:uiPriority w:val="0"/>
    <w:pPr>
      <w:adjustRightInd/>
      <w:spacing w:line="360" w:lineRule="auto"/>
    </w:pPr>
    <w:rPr>
      <w:rFonts w:ascii="宋体" w:hAnsi="宋体"/>
      <w:szCs w:val="20"/>
    </w:rPr>
  </w:style>
  <w:style w:type="paragraph" w:customStyle="1" w:styleId="750">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autoRedefine/>
    <w:qFormat/>
    <w:uiPriority w:val="0"/>
    <w:pPr>
      <w:adjustRightInd/>
    </w:pPr>
    <w:rPr>
      <w:rFonts w:ascii="Tahoma" w:hAnsi="Tahoma"/>
      <w:sz w:val="24"/>
    </w:rPr>
  </w:style>
  <w:style w:type="paragraph" w:customStyle="1" w:styleId="752">
    <w:name w:val="Char Char Char Char11"/>
    <w:basedOn w:val="1"/>
    <w:autoRedefine/>
    <w:qFormat/>
    <w:uiPriority w:val="0"/>
    <w:rPr>
      <w:rFonts w:ascii="Tahoma" w:hAnsi="Tahoma"/>
      <w:sz w:val="24"/>
      <w:szCs w:val="20"/>
    </w:rPr>
  </w:style>
  <w:style w:type="paragraph" w:customStyle="1" w:styleId="753">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autoRedefine/>
    <w:qFormat/>
    <w:uiPriority w:val="0"/>
    <w:rPr>
      <w:rFonts w:ascii="Tahoma" w:hAnsi="Tahoma"/>
      <w:sz w:val="24"/>
      <w:szCs w:val="20"/>
    </w:rPr>
  </w:style>
  <w:style w:type="paragraph" w:customStyle="1" w:styleId="755">
    <w:name w:val="标1"/>
    <w:basedOn w:val="1"/>
    <w:autoRedefine/>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autoRedefine/>
    <w:qFormat/>
    <w:uiPriority w:val="0"/>
    <w:pPr>
      <w:adjustRightInd/>
    </w:pPr>
    <w:rPr>
      <w:szCs w:val="20"/>
    </w:rPr>
  </w:style>
  <w:style w:type="paragraph" w:customStyle="1" w:styleId="757">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autoRedefine/>
    <w:qFormat/>
    <w:uiPriority w:val="34"/>
    <w:pPr>
      <w:adjustRightInd/>
      <w:ind w:firstLine="420" w:firstLineChars="200"/>
    </w:pPr>
    <w:rPr>
      <w:rFonts w:eastAsia="仿宋_GB2312"/>
      <w:sz w:val="28"/>
    </w:rPr>
  </w:style>
  <w:style w:type="paragraph" w:customStyle="1" w:styleId="760">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autoRedefine/>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autoRedefine/>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autoRedefine/>
    <w:qFormat/>
    <w:uiPriority w:val="0"/>
    <w:pPr>
      <w:autoSpaceDE/>
      <w:autoSpaceDN/>
      <w:ind w:firstLine="480" w:firstLineChars="200"/>
    </w:pPr>
    <w:rPr>
      <w:rFonts w:ascii="Times New Roman"/>
      <w:szCs w:val="24"/>
      <w:lang w:val="en-US"/>
    </w:rPr>
  </w:style>
  <w:style w:type="paragraph" w:customStyle="1" w:styleId="768">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autoRedefine/>
    <w:qFormat/>
    <w:uiPriority w:val="0"/>
    <w:rPr>
      <w:rFonts w:ascii="宋体" w:hAnsi="Times New Roman" w:eastAsia="宋体" w:cs="Times New Roman"/>
      <w:kern w:val="2"/>
      <w:lang w:val="en-US" w:eastAsia="zh-CN" w:bidi="ar-SA"/>
    </w:rPr>
  </w:style>
  <w:style w:type="paragraph" w:customStyle="1" w:styleId="770">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autoRedefine/>
    <w:qFormat/>
    <w:uiPriority w:val="0"/>
    <w:pPr>
      <w:tabs>
        <w:tab w:val="left" w:pos="360"/>
      </w:tabs>
    </w:pPr>
    <w:rPr>
      <w:sz w:val="24"/>
      <w:szCs w:val="20"/>
    </w:rPr>
  </w:style>
  <w:style w:type="paragraph" w:customStyle="1" w:styleId="774">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autoRedefine/>
    <w:qFormat/>
    <w:uiPriority w:val="0"/>
    <w:pPr>
      <w:widowControl/>
      <w:adjustRightInd/>
    </w:pPr>
    <w:rPr>
      <w:kern w:val="0"/>
      <w:szCs w:val="21"/>
    </w:rPr>
  </w:style>
  <w:style w:type="paragraph" w:customStyle="1" w:styleId="783">
    <w:name w:val="Char6"/>
    <w:basedOn w:val="1"/>
    <w:autoRedefine/>
    <w:qFormat/>
    <w:uiPriority w:val="0"/>
    <w:rPr>
      <w:rFonts w:ascii="仿宋_GB2312" w:eastAsia="仿宋_GB2312"/>
      <w:b/>
      <w:sz w:val="32"/>
      <w:szCs w:val="32"/>
    </w:rPr>
  </w:style>
  <w:style w:type="paragraph" w:customStyle="1" w:styleId="784">
    <w:name w:val="Char111"/>
    <w:basedOn w:val="1"/>
    <w:autoRedefine/>
    <w:qFormat/>
    <w:uiPriority w:val="0"/>
    <w:rPr>
      <w:rFonts w:ascii="仿宋_GB2312" w:eastAsia="仿宋_GB2312"/>
      <w:b/>
      <w:sz w:val="32"/>
      <w:szCs w:val="32"/>
    </w:rPr>
  </w:style>
  <w:style w:type="paragraph" w:customStyle="1" w:styleId="785">
    <w:name w:val="标题3"/>
    <w:basedOn w:val="4"/>
    <w:next w:val="52"/>
    <w:autoRedefine/>
    <w:qFormat/>
    <w:uiPriority w:val="0"/>
    <w:pPr>
      <w:tabs>
        <w:tab w:val="clear" w:pos="900"/>
      </w:tabs>
      <w:spacing w:line="360" w:lineRule="auto"/>
    </w:pPr>
    <w:rPr>
      <w:rFonts w:ascii="仿宋" w:hAnsi="仿宋" w:cs="仿宋"/>
    </w:rPr>
  </w:style>
  <w:style w:type="paragraph" w:customStyle="1" w:styleId="786">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autoRedefine/>
    <w:qFormat/>
    <w:uiPriority w:val="0"/>
    <w:pPr>
      <w:adjustRightInd/>
      <w:ind w:firstLine="200" w:firstLineChars="200"/>
    </w:pPr>
    <w:rPr>
      <w:rFonts w:ascii="Tahoma" w:hAnsi="Tahoma"/>
      <w:sz w:val="24"/>
      <w:szCs w:val="20"/>
    </w:rPr>
  </w:style>
  <w:style w:type="paragraph" w:customStyle="1" w:styleId="789">
    <w:name w:val="列出段落1"/>
    <w:basedOn w:val="1"/>
    <w:autoRedefine/>
    <w:qFormat/>
    <w:uiPriority w:val="0"/>
    <w:pPr>
      <w:adjustRightInd/>
      <w:spacing w:line="360" w:lineRule="auto"/>
      <w:ind w:firstLine="420" w:firstLineChars="200"/>
    </w:pPr>
    <w:rPr>
      <w:sz w:val="24"/>
      <w:szCs w:val="22"/>
    </w:rPr>
  </w:style>
  <w:style w:type="paragraph" w:customStyle="1" w:styleId="790">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791">
    <w:name w:val="Char Char Char Char Char Char Char2"/>
    <w:basedOn w:val="1"/>
    <w:autoRedefine/>
    <w:qFormat/>
    <w:uiPriority w:val="0"/>
    <w:rPr>
      <w:rFonts w:ascii="仿宋_GB2312" w:eastAsia="仿宋_GB2312"/>
      <w:b/>
      <w:sz w:val="32"/>
      <w:szCs w:val="32"/>
    </w:rPr>
  </w:style>
  <w:style w:type="paragraph" w:customStyle="1" w:styleId="792">
    <w:name w:val="五级条标题"/>
    <w:basedOn w:val="793"/>
    <w:next w:val="638"/>
    <w:autoRedefine/>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autoRedefine/>
    <w:qFormat/>
    <w:uiPriority w:val="0"/>
    <w:pPr>
      <w:tabs>
        <w:tab w:val="left" w:pos="2940"/>
        <w:tab w:val="clear" w:pos="2520"/>
      </w:tabs>
      <w:ind w:left="2940"/>
      <w:outlineLvl w:val="5"/>
    </w:pPr>
  </w:style>
  <w:style w:type="paragraph" w:customStyle="1" w:styleId="79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autoRedefine/>
    <w:qFormat/>
    <w:uiPriority w:val="0"/>
    <w:rPr>
      <w:rFonts w:ascii="仿宋_GB2312" w:eastAsia="仿宋_GB2312"/>
      <w:b/>
      <w:sz w:val="32"/>
      <w:szCs w:val="32"/>
    </w:rPr>
  </w:style>
  <w:style w:type="paragraph" w:customStyle="1" w:styleId="796">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autoRedefine/>
    <w:qFormat/>
    <w:uiPriority w:val="34"/>
    <w:pPr>
      <w:adjustRightInd/>
      <w:spacing w:line="360" w:lineRule="auto"/>
      <w:ind w:firstLine="420" w:firstLineChars="200"/>
    </w:pPr>
    <w:rPr>
      <w:sz w:val="24"/>
      <w:szCs w:val="22"/>
    </w:rPr>
  </w:style>
  <w:style w:type="paragraph" w:customStyle="1" w:styleId="798">
    <w:name w:val="首行缩进"/>
    <w:basedOn w:val="1"/>
    <w:autoRedefine/>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2"/>
    <w:autoRedefine/>
    <w:qFormat/>
    <w:uiPriority w:val="0"/>
  </w:style>
  <w:style w:type="paragraph" w:customStyle="1" w:styleId="80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autoRedefine/>
    <w:qFormat/>
    <w:uiPriority w:val="0"/>
    <w:pPr>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autoRedefine/>
    <w:qFormat/>
    <w:uiPriority w:val="0"/>
    <w:pPr>
      <w:adjustRightInd/>
      <w:spacing w:line="360" w:lineRule="auto"/>
      <w:ind w:firstLine="480" w:firstLineChars="200"/>
    </w:pPr>
    <w:rPr>
      <w:sz w:val="24"/>
      <w:szCs w:val="20"/>
    </w:rPr>
  </w:style>
  <w:style w:type="paragraph" w:customStyle="1" w:styleId="806">
    <w:name w:val="P1"/>
    <w:basedOn w:val="1"/>
    <w:autoRedefine/>
    <w:qFormat/>
    <w:uiPriority w:val="0"/>
    <w:pPr>
      <w:adjustRightInd/>
      <w:spacing w:line="288" w:lineRule="auto"/>
      <w:ind w:firstLine="425" w:firstLineChars="200"/>
    </w:pPr>
  </w:style>
  <w:style w:type="paragraph" w:customStyle="1" w:styleId="807">
    <w:name w:val="列表内容"/>
    <w:basedOn w:val="1"/>
    <w:next w:val="1"/>
    <w:autoRedefine/>
    <w:qFormat/>
    <w:uiPriority w:val="0"/>
    <w:pPr>
      <w:widowControl/>
      <w:tabs>
        <w:tab w:val="left" w:pos="840"/>
      </w:tabs>
      <w:ind w:left="840" w:hanging="420"/>
      <w:jc w:val="left"/>
    </w:pPr>
    <w:rPr>
      <w:kern w:val="0"/>
      <w:sz w:val="18"/>
    </w:rPr>
  </w:style>
  <w:style w:type="paragraph" w:customStyle="1" w:styleId="808">
    <w:name w:val="Char Char11 Char Char Char1"/>
    <w:basedOn w:val="1"/>
    <w:autoRedefine/>
    <w:qFormat/>
    <w:uiPriority w:val="6"/>
    <w:pPr>
      <w:spacing w:line="360" w:lineRule="auto"/>
    </w:pPr>
    <w:rPr>
      <w:szCs w:val="20"/>
    </w:rPr>
  </w:style>
  <w:style w:type="paragraph" w:customStyle="1" w:styleId="80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0">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autoRedefine/>
    <w:qFormat/>
    <w:uiPriority w:val="0"/>
    <w:pPr>
      <w:spacing w:line="360" w:lineRule="auto"/>
    </w:pPr>
    <w:rPr>
      <w:szCs w:val="20"/>
    </w:rPr>
  </w:style>
  <w:style w:type="paragraph" w:customStyle="1" w:styleId="815">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7">
    <w:name w:val="Char2 Char Char Char2"/>
    <w:basedOn w:val="1"/>
    <w:autoRedefine/>
    <w:qFormat/>
    <w:uiPriority w:val="0"/>
    <w:rPr>
      <w:rFonts w:ascii="仿宋_GB2312" w:eastAsia="仿宋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autoRedefine/>
    <w:qFormat/>
    <w:uiPriority w:val="0"/>
    <w:pPr>
      <w:adjustRightInd/>
      <w:ind w:firstLine="200" w:firstLineChars="200"/>
    </w:pPr>
    <w:rPr>
      <w:rFonts w:ascii="Tahoma" w:hAnsi="Tahoma"/>
      <w:sz w:val="24"/>
      <w:szCs w:val="20"/>
    </w:rPr>
  </w:style>
  <w:style w:type="paragraph" w:customStyle="1" w:styleId="831">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autoRedefine/>
    <w:qFormat/>
    <w:uiPriority w:val="0"/>
    <w:pPr>
      <w:tabs>
        <w:tab w:val="left" w:pos="0"/>
      </w:tabs>
      <w:ind w:left="900" w:firstLine="0" w:firstLineChars="0"/>
    </w:pPr>
  </w:style>
  <w:style w:type="paragraph" w:customStyle="1" w:styleId="834">
    <w:name w:val="Bulleted List"/>
    <w:basedOn w:val="1"/>
    <w:autoRedefine/>
    <w:qFormat/>
    <w:uiPriority w:val="0"/>
    <w:pPr>
      <w:tabs>
        <w:tab w:val="left" w:pos="1260"/>
      </w:tabs>
      <w:adjustRightInd/>
      <w:ind w:left="1260" w:hanging="420"/>
    </w:pPr>
  </w:style>
  <w:style w:type="paragraph" w:customStyle="1" w:styleId="835">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autoRedefine/>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autoRedefine/>
    <w:qFormat/>
    <w:uiPriority w:val="0"/>
    <w:rPr>
      <w:rFonts w:ascii="Tahoma" w:hAnsi="Tahoma" w:cs="仿宋_GB2312"/>
      <w:sz w:val="24"/>
      <w:szCs w:val="20"/>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0">
    <w:name w:val="模板普通正文"/>
    <w:basedOn w:val="24"/>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autoRedefine/>
    <w:qFormat/>
    <w:uiPriority w:val="0"/>
    <w:pPr>
      <w:ind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pacing w:line="360" w:lineRule="auto"/>
    </w:pPr>
    <w:rPr>
      <w:rFonts w:ascii="Arial" w:hAnsi="Arial" w:eastAsia="黑体"/>
      <w:snapToGrid w:val="0"/>
      <w:kern w:val="0"/>
      <w:sz w:val="20"/>
      <w:szCs w:val="21"/>
    </w:rPr>
  </w:style>
  <w:style w:type="paragraph" w:customStyle="1" w:styleId="868">
    <w:name w:val="样式 列表编号 + 段后: 0.5 行"/>
    <w:basedOn w:val="14"/>
    <w:autoRedefine/>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18"/>
    <w:autoRedefine/>
    <w:qFormat/>
    <w:uiPriority w:val="0"/>
    <w:pPr>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sz w:val="28"/>
      <w:szCs w:val="20"/>
    </w:rPr>
  </w:style>
  <w:style w:type="paragraph" w:customStyle="1" w:styleId="874">
    <w:name w:val="方案正文"/>
    <w:basedOn w:val="1"/>
    <w:autoRedefine/>
    <w:qFormat/>
    <w:uiPriority w:val="0"/>
    <w:pPr>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kern w:val="0"/>
      <w:sz w:val="24"/>
    </w:rPr>
  </w:style>
  <w:style w:type="paragraph" w:customStyle="1" w:styleId="877">
    <w:name w:val="3级标题"/>
    <w:basedOn w:val="670"/>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6"/>
    <w:autoRedefine/>
    <w:qFormat/>
    <w:uiPriority w:val="0"/>
  </w:style>
  <w:style w:type="paragraph" w:customStyle="1" w:styleId="884">
    <w:name w:val="U_编号2"/>
    <w:basedOn w:val="1"/>
    <w:autoRedefine/>
    <w:qFormat/>
    <w:uiPriority w:val="0"/>
    <w:pPr>
      <w:tabs>
        <w:tab w:val="left" w:pos="785"/>
      </w:tabs>
      <w:adjustRightInd/>
      <w:spacing w:beforeLines="10" w:afterLines="10"/>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autoRedefine/>
    <w:qFormat/>
    <w:uiPriority w:val="0"/>
    <w:pPr>
      <w:keepLines w:val="0"/>
      <w:widowControl/>
      <w:spacing w:before="120" w:after="60"/>
      <w:jc w:val="left"/>
    </w:pPr>
    <w:rPr>
      <w:rFonts w:ascii="Arial Narrow" w:hAnsi="Arial Narrow" w:eastAsia="仿宋_GB2312"/>
      <w:b w:val="0"/>
      <w:bCs w:val="0"/>
      <w:color w:val="000000"/>
      <w:kern w:val="0"/>
      <w:sz w:val="28"/>
    </w:rPr>
  </w:style>
  <w:style w:type="paragraph" w:customStyle="1" w:styleId="888">
    <w:name w:val="TOC 标题11"/>
    <w:basedOn w:val="3"/>
    <w:next w:val="1"/>
    <w:autoRedefine/>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7"/>
    <w:autoRedefine/>
    <w:qFormat/>
    <w:uiPriority w:val="0"/>
    <w:rPr>
      <w:b w:val="0"/>
      <w:sz w:val="20"/>
    </w:rPr>
  </w:style>
  <w:style w:type="paragraph" w:customStyle="1" w:styleId="891">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autoRedefine/>
    <w:qFormat/>
    <w:uiPriority w:val="0"/>
    <w:pPr>
      <w:tabs>
        <w:tab w:val="left" w:pos="1080"/>
      </w:tabs>
      <w:ind w:left="1080" w:hanging="1080"/>
    </w:pPr>
  </w:style>
  <w:style w:type="paragraph" w:customStyle="1" w:styleId="894">
    <w:name w:val="数字标题1"/>
    <w:basedOn w:val="3"/>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6">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7"/>
    <w:autoRedefine/>
    <w:qFormat/>
    <w:uiPriority w:val="0"/>
    <w:rPr>
      <w:kern w:val="2"/>
      <w:sz w:val="21"/>
      <w:szCs w:val="24"/>
      <w:lang w:val="zh-CN"/>
    </w:rPr>
  </w:style>
  <w:style w:type="character" w:customStyle="1" w:styleId="930">
    <w:name w:val="无间隔 Char"/>
    <w:link w:val="481"/>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autoRedefine/>
    <w:qFormat/>
    <w:uiPriority w:val="0"/>
    <w:pPr>
      <w:tabs>
        <w:tab w:val="clear" w:pos="432"/>
      </w:tabs>
      <w:spacing w:before="160" w:after="160" w:line="720" w:lineRule="exact"/>
      <w:ind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Normal Indent1"/>
    <w:basedOn w:val="1"/>
    <w:autoRedefine/>
    <w:qFormat/>
    <w:uiPriority w:val="0"/>
    <w:pPr>
      <w:ind w:firstLine="420" w:firstLineChars="200"/>
    </w:pPr>
  </w:style>
  <w:style w:type="paragraph" w:customStyle="1" w:styleId="962">
    <w:name w:val="列表符号项目级别2"/>
    <w:basedOn w:val="1"/>
    <w:autoRedefine/>
    <w:qFormat/>
    <w:uiPriority w:val="0"/>
    <w:pPr>
      <w:widowControl/>
      <w:numPr>
        <w:ilvl w:val="0"/>
        <w:numId w:val="1"/>
      </w:numPr>
      <w:tabs>
        <w:tab w:val="left" w:pos="1520"/>
      </w:tabs>
      <w:spacing w:line="288" w:lineRule="auto"/>
    </w:pPr>
    <w:rPr>
      <w:rFonts w:ascii="Arial" w:hAnsi="Arial"/>
      <w:kern w:val="0"/>
      <w:sz w:val="24"/>
    </w:rPr>
  </w:style>
  <w:style w:type="paragraph" w:customStyle="1" w:styleId="963">
    <w:name w:val="正文（"/>
    <w:autoRedefine/>
    <w:qFormat/>
    <w:uiPriority w:val="0"/>
    <w:pPr>
      <w:spacing w:line="360" w:lineRule="auto"/>
      <w:ind w:firstLine="200" w:firstLineChars="200"/>
      <w:jc w:val="both"/>
    </w:pPr>
    <w:rPr>
      <w:rFonts w:ascii="宋体" w:hAnsi="宋体" w:eastAsia="宋体" w:cs="Times New Roman"/>
      <w:sz w:val="24"/>
      <w:szCs w:val="24"/>
      <w:lang w:val="en-US" w:eastAsia="zh-CN" w:bidi="ar-SA"/>
    </w:rPr>
  </w:style>
  <w:style w:type="character" w:customStyle="1" w:styleId="964">
    <w:name w:val="10"/>
    <w:basedOn w:val="69"/>
    <w:autoRedefine/>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Pages>
  <Words>40604</Words>
  <Characters>43428</Characters>
  <Lines>1</Lines>
  <Paragraphs>1</Paragraphs>
  <TotalTime>228</TotalTime>
  <ScaleCrop>false</ScaleCrop>
  <LinksUpToDate>false</LinksUpToDate>
  <CharactersWithSpaces>43968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2023-03-01T06:20:00Z</dcterms:created>
  <dc:creator>玥</dc:creator>
  <cp:lastModifiedBy>		Better man</cp:lastModifiedBy>
  <cp:lastPrinted>2024-01-08T08:22:00Z</cp:lastPrinted>
  <dcterms:modified xsi:type="dcterms:W3CDTF">2024-02-08T01:09:33Z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D348E5983D1D42EC9FB9DACA0EF4B897_13</vt:lpwstr>
  </property>
</Properties>
</file>