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53ADF">
      <w:pPr>
        <w:rPr>
          <w:rFonts w:hint="eastAsia" w:ascii="宋体" w:hAnsi="宋体" w:cs="宋体"/>
          <w:color w:val="000000" w:themeColor="text1"/>
          <w:highlight w:val="none"/>
          <w14:textFill>
            <w14:solidFill>
              <w14:schemeClr w14:val="tx1"/>
            </w14:solidFill>
          </w14:textFill>
        </w:rPr>
      </w:pPr>
    </w:p>
    <w:p w14:paraId="5F2060E4">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hint="eastAsia" w:ascii="宋体" w:hAnsi="宋体" w:cs="宋体"/>
          <w:b/>
          <w:color w:val="000000" w:themeColor="text1"/>
          <w:kern w:val="0"/>
          <w:sz w:val="52"/>
          <w:highlight w:val="none"/>
          <w14:textFill>
            <w14:solidFill>
              <w14:schemeClr w14:val="tx1"/>
            </w14:solidFill>
          </w14:textFill>
        </w:rPr>
      </w:pPr>
    </w:p>
    <w:p w14:paraId="7831E98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highlight w:val="none"/>
          <w14:textFill>
            <w14:solidFill>
              <w14:schemeClr w14:val="tx1"/>
            </w14:solidFill>
          </w14:textFill>
        </w:rPr>
        <w:t>玉环市政府采购</w:t>
      </w:r>
    </w:p>
    <w:p w14:paraId="2DD91D6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b/>
          <w:color w:val="000000" w:themeColor="text1"/>
          <w:kern w:val="0"/>
          <w:sz w:val="52"/>
          <w:szCs w:val="52"/>
          <w:highlight w:val="none"/>
          <w14:textFill>
            <w14:solidFill>
              <w14:schemeClr w14:val="tx1"/>
            </w14:solidFill>
          </w14:textFill>
        </w:rPr>
      </w:pPr>
      <w:bookmarkStart w:id="22" w:name="_GoBack"/>
      <w:bookmarkEnd w:id="22"/>
      <w:r>
        <w:rPr>
          <w:rFonts w:hint="eastAsia" w:ascii="宋体" w:hAnsi="宋体" w:cs="宋体"/>
          <w:b/>
          <w:color w:val="000000" w:themeColor="text1"/>
          <w:kern w:val="0"/>
          <w:sz w:val="52"/>
          <w:szCs w:val="52"/>
          <w:highlight w:val="none"/>
          <w14:textFill>
            <w14:solidFill>
              <w14:schemeClr w14:val="tx1"/>
            </w14:solidFill>
          </w14:textFill>
        </w:rPr>
        <w:t>招标文件</w:t>
      </w:r>
    </w:p>
    <w:p w14:paraId="7D49391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hint="eastAsia" w:ascii="宋体" w:hAnsi="宋体" w:cs="宋体"/>
          <w:b/>
          <w:bCs/>
          <w:color w:val="000000" w:themeColor="text1"/>
          <w:kern w:val="0"/>
          <w:sz w:val="32"/>
          <w:szCs w:val="32"/>
          <w:highlight w:val="none"/>
          <w14:textFill>
            <w14:solidFill>
              <w14:schemeClr w14:val="tx1"/>
            </w14:solidFill>
          </w14:textFill>
        </w:rPr>
      </w:pPr>
    </w:p>
    <w:p w14:paraId="7D2087F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b/>
          <w:color w:val="000000" w:themeColor="text1"/>
          <w:kern w:val="0"/>
          <w:sz w:val="32"/>
          <w:highlight w:val="none"/>
          <w14:textFill>
            <w14:solidFill>
              <w14:schemeClr w14:val="tx1"/>
            </w14:solidFill>
          </w14:textFill>
        </w:rPr>
      </w:pPr>
    </w:p>
    <w:p w14:paraId="640DE45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项目编号：</w:t>
      </w:r>
      <w:r>
        <w:rPr>
          <w:rFonts w:hint="eastAsia" w:ascii="宋体" w:hAnsi="宋体" w:cs="宋体"/>
          <w:color w:val="000000" w:themeColor="text1"/>
          <w:kern w:val="0"/>
          <w:sz w:val="32"/>
          <w:szCs w:val="32"/>
          <w:highlight w:val="none"/>
          <w:lang w:eastAsia="zh-CN"/>
          <w14:textFill>
            <w14:solidFill>
              <w14:schemeClr w14:val="tx1"/>
            </w14:solidFill>
          </w14:textFill>
        </w:rPr>
        <w:t>HQ-YHZFCG-2025-0702</w:t>
      </w:r>
    </w:p>
    <w:p w14:paraId="03FD4841">
      <w:pPr>
        <w:autoSpaceDE w:val="0"/>
        <w:autoSpaceDN w:val="0"/>
        <w:adjustRightInd w:val="0"/>
        <w:spacing w:line="360" w:lineRule="auto"/>
        <w:rPr>
          <w:rFonts w:hint="eastAsia" w:ascii="宋体" w:hAnsi="宋体" w:cs="宋体"/>
          <w:b/>
          <w:color w:val="000000" w:themeColor="text1"/>
          <w:kern w:val="0"/>
          <w:sz w:val="52"/>
          <w:szCs w:val="52"/>
          <w:highlight w:val="none"/>
          <w14:textFill>
            <w14:solidFill>
              <w14:schemeClr w14:val="tx1"/>
            </w14:solidFill>
          </w14:textFill>
        </w:rPr>
      </w:pPr>
    </w:p>
    <w:p w14:paraId="26C9A202">
      <w:pPr>
        <w:autoSpaceDE w:val="0"/>
        <w:autoSpaceDN w:val="0"/>
        <w:adjustRightInd w:val="0"/>
        <w:spacing w:line="360" w:lineRule="auto"/>
        <w:ind w:firstLine="1797" w:firstLineChars="642"/>
        <w:jc w:val="left"/>
        <w:rPr>
          <w:rFonts w:hint="eastAsia" w:ascii="宋体" w:hAnsi="宋体" w:cs="宋体"/>
          <w:color w:val="000000" w:themeColor="text1"/>
          <w:kern w:val="0"/>
          <w:sz w:val="28"/>
          <w:highlight w:val="none"/>
          <w14:textFill>
            <w14:solidFill>
              <w14:schemeClr w14:val="tx1"/>
            </w14:solidFill>
          </w14:textFill>
        </w:rPr>
      </w:pPr>
    </w:p>
    <w:p w14:paraId="2058E9A4">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采购项目：台职院玉环校区新能源汽车实训基地—纯电动汽车及</w:t>
      </w:r>
    </w:p>
    <w:p w14:paraId="0E07F3ED">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混合动力汽车采购</w:t>
      </w:r>
    </w:p>
    <w:p w14:paraId="6225792D">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 xml:space="preserve">采购人：玉环市中等职业技术学校 </w:t>
      </w:r>
    </w:p>
    <w:p w14:paraId="52A6A863">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p>
    <w:p w14:paraId="5E96AD2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hint="eastAsia" w:ascii="宋体" w:hAnsi="宋体" w:cs="宋体"/>
          <w:color w:val="000000" w:themeColor="text1"/>
          <w:kern w:val="0"/>
          <w:sz w:val="32"/>
          <w:highlight w:val="none"/>
          <w14:textFill>
            <w14:solidFill>
              <w14:schemeClr w14:val="tx1"/>
            </w14:solidFill>
          </w14:textFill>
        </w:rPr>
      </w:pPr>
    </w:p>
    <w:p w14:paraId="557DFDD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hint="eastAsia" w:ascii="宋体" w:hAnsi="宋体" w:cs="宋体"/>
          <w:color w:val="000000" w:themeColor="text1"/>
          <w:kern w:val="0"/>
          <w:sz w:val="32"/>
          <w:highlight w:val="none"/>
          <w14:textFill>
            <w14:solidFill>
              <w14:schemeClr w14:val="tx1"/>
            </w14:solidFill>
          </w14:textFill>
        </w:rPr>
      </w:pPr>
    </w:p>
    <w:p w14:paraId="5D8137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hint="eastAsia" w:ascii="宋体" w:hAnsi="宋体" w:cs="宋体"/>
          <w:color w:val="000000" w:themeColor="text1"/>
          <w:kern w:val="0"/>
          <w:sz w:val="32"/>
          <w:highlight w:val="none"/>
          <w14:textFill>
            <w14:solidFill>
              <w14:schemeClr w14:val="tx1"/>
            </w14:solidFill>
          </w14:textFill>
        </w:rPr>
      </w:pPr>
    </w:p>
    <w:p w14:paraId="412D45D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14:paraId="00DCC9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2025年0</w:t>
      </w:r>
      <w:r>
        <w:rPr>
          <w:rFonts w:hint="eastAsia" w:ascii="宋体" w:hAnsi="宋体" w:cs="宋体"/>
          <w:color w:val="000000" w:themeColor="text1"/>
          <w:kern w:val="0"/>
          <w:sz w:val="28"/>
          <w:szCs w:val="28"/>
          <w:highlight w:val="none"/>
          <w:lang w:val="en-US" w:eastAsia="zh-CN"/>
          <w14:textFill>
            <w14:solidFill>
              <w14:schemeClr w14:val="tx1"/>
            </w14:solidFill>
          </w14:textFill>
        </w:rPr>
        <w:t>7</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02</w:t>
      </w:r>
      <w:r>
        <w:rPr>
          <w:rFonts w:hint="eastAsia" w:ascii="宋体" w:hAnsi="宋体" w:cs="宋体"/>
          <w:color w:val="000000" w:themeColor="text1"/>
          <w:kern w:val="0"/>
          <w:sz w:val="28"/>
          <w:szCs w:val="28"/>
          <w:highlight w:val="none"/>
          <w14:textFill>
            <w14:solidFill>
              <w14:schemeClr w14:val="tx1"/>
            </w14:solidFill>
          </w14:textFill>
        </w:rPr>
        <w:t>日</w:t>
      </w:r>
    </w:p>
    <w:p w14:paraId="312A4A01">
      <w:pPr>
        <w:spacing w:line="360" w:lineRule="auto"/>
        <w:rPr>
          <w:rFonts w:hint="eastAsia" w:ascii="宋体" w:hAnsi="宋体" w:cs="宋体"/>
          <w:color w:val="000000" w:themeColor="text1"/>
          <w:highlight w:val="none"/>
          <w14:textFill>
            <w14:solidFill>
              <w14:schemeClr w14:val="tx1"/>
            </w14:solidFill>
          </w14:textFill>
        </w:rPr>
      </w:pPr>
    </w:p>
    <w:p w14:paraId="3E65C56E">
      <w:pPr>
        <w:spacing w:line="360" w:lineRule="auto"/>
        <w:rPr>
          <w:rFonts w:hint="eastAsia" w:ascii="宋体" w:hAnsi="宋体" w:cs="宋体"/>
          <w:color w:val="000000" w:themeColor="text1"/>
          <w:highlight w:val="none"/>
          <w14:textFill>
            <w14:solidFill>
              <w14:schemeClr w14:val="tx1"/>
            </w14:solidFill>
          </w14:textFill>
        </w:rPr>
      </w:pPr>
    </w:p>
    <w:p w14:paraId="6153F3B9">
      <w:pPr>
        <w:pStyle w:val="36"/>
        <w:rPr>
          <w:rFonts w:hint="eastAsia" w:ascii="宋体" w:hAnsi="宋体" w:cs="宋体"/>
          <w:color w:val="000000" w:themeColor="text1"/>
          <w:highlight w:val="none"/>
          <w14:textFill>
            <w14:solidFill>
              <w14:schemeClr w14:val="tx1"/>
            </w14:solidFill>
          </w14:textFill>
        </w:rPr>
      </w:pPr>
    </w:p>
    <w:p w14:paraId="6CB9F1CC">
      <w:pPr>
        <w:pStyle w:val="36"/>
        <w:rPr>
          <w:rFonts w:hint="eastAsia" w:ascii="宋体" w:hAnsi="宋体" w:cs="宋体"/>
          <w:color w:val="000000" w:themeColor="text1"/>
          <w:highlight w:val="none"/>
          <w14:textFill>
            <w14:solidFill>
              <w14:schemeClr w14:val="tx1"/>
            </w14:solidFill>
          </w14:textFill>
        </w:rPr>
      </w:pPr>
    </w:p>
    <w:p w14:paraId="347E0709">
      <w:pPr>
        <w:jc w:val="center"/>
        <w:rPr>
          <w:rFonts w:hint="eastAsia" w:ascii="宋体" w:hAnsi="宋体" w:cs="宋体"/>
          <w:b/>
          <w:bCs/>
          <w:color w:val="000000" w:themeColor="text1"/>
          <w:sz w:val="36"/>
          <w:szCs w:val="36"/>
          <w:highlight w:val="none"/>
          <w14:textFill>
            <w14:solidFill>
              <w14:schemeClr w14:val="tx1"/>
            </w14:solidFill>
          </w14:textFill>
        </w:rPr>
      </w:pPr>
    </w:p>
    <w:p w14:paraId="61E0BBB6">
      <w:pPr>
        <w:jc w:val="center"/>
        <w:rPr>
          <w:rFonts w:hint="eastAsia" w:ascii="宋体" w:hAnsi="宋体" w:cs="宋体"/>
          <w:b/>
          <w:bCs/>
          <w:color w:val="000000" w:themeColor="text1"/>
          <w:sz w:val="36"/>
          <w:szCs w:val="36"/>
          <w:highlight w:val="none"/>
          <w14:textFill>
            <w14:solidFill>
              <w14:schemeClr w14:val="tx1"/>
            </w14:solidFill>
          </w14:textFill>
        </w:rPr>
      </w:pPr>
    </w:p>
    <w:p w14:paraId="058E0DFC">
      <w:pPr>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35BB405C">
      <w:pPr>
        <w:spacing w:line="360" w:lineRule="auto"/>
        <w:ind w:left="420" w:leftChars="200" w:right="199" w:rightChars="95" w:firstLine="604" w:firstLineChars="216"/>
        <w:rPr>
          <w:rFonts w:hint="eastAsia" w:ascii="宋体" w:hAnsi="宋体" w:cs="宋体"/>
          <w:color w:val="000000" w:themeColor="text1"/>
          <w:sz w:val="28"/>
          <w:szCs w:val="28"/>
          <w:highlight w:val="none"/>
          <w14:textFill>
            <w14:solidFill>
              <w14:schemeClr w14:val="tx1"/>
            </w14:solidFill>
          </w14:textFill>
        </w:rPr>
      </w:pPr>
    </w:p>
    <w:p w14:paraId="6BA0CBA8">
      <w:pPr>
        <w:numPr>
          <w:ilvl w:val="0"/>
          <w:numId w:val="3"/>
        </w:numPr>
        <w:spacing w:line="360" w:lineRule="auto"/>
        <w:ind w:left="420" w:leftChars="200" w:right="199" w:rightChars="95" w:firstLine="607" w:firstLineChars="216"/>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公开招标采购公告</w:t>
      </w:r>
    </w:p>
    <w:p w14:paraId="12B1DBC1">
      <w:pPr>
        <w:numPr>
          <w:ilvl w:val="0"/>
          <w:numId w:val="3"/>
        </w:numPr>
        <w:spacing w:line="360" w:lineRule="auto"/>
        <w:ind w:left="420" w:leftChars="200" w:right="199" w:rightChars="95" w:firstLine="607" w:firstLineChars="216"/>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投标人须知</w:t>
      </w:r>
    </w:p>
    <w:p w14:paraId="4C4827FF">
      <w:pPr>
        <w:numPr>
          <w:ilvl w:val="0"/>
          <w:numId w:val="3"/>
        </w:numPr>
        <w:spacing w:line="360" w:lineRule="auto"/>
        <w:ind w:left="420" w:leftChars="200" w:right="199" w:rightChars="95" w:firstLine="607" w:firstLineChars="216"/>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评标办法及评分标准</w:t>
      </w:r>
    </w:p>
    <w:p w14:paraId="073333E9">
      <w:pPr>
        <w:numPr>
          <w:ilvl w:val="0"/>
          <w:numId w:val="3"/>
        </w:numPr>
        <w:spacing w:line="360" w:lineRule="auto"/>
        <w:ind w:left="420" w:leftChars="200" w:right="199" w:rightChars="95" w:firstLine="607" w:firstLineChars="216"/>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公开招标需求</w:t>
      </w:r>
    </w:p>
    <w:p w14:paraId="525B360E">
      <w:pPr>
        <w:numPr>
          <w:ilvl w:val="0"/>
          <w:numId w:val="3"/>
        </w:numPr>
        <w:spacing w:line="360" w:lineRule="auto"/>
        <w:ind w:left="420" w:leftChars="200" w:right="199" w:rightChars="95" w:firstLine="607" w:firstLineChars="216"/>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政府采购合同主要条款指引</w:t>
      </w:r>
    </w:p>
    <w:p w14:paraId="10358AB6">
      <w:pPr>
        <w:numPr>
          <w:ilvl w:val="0"/>
          <w:numId w:val="3"/>
        </w:numPr>
        <w:spacing w:line="360" w:lineRule="auto"/>
        <w:ind w:left="420" w:leftChars="200" w:right="199" w:rightChars="95" w:firstLine="607" w:firstLineChars="216"/>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投标文件格式附件</w:t>
      </w:r>
    </w:p>
    <w:p w14:paraId="71171080">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1CE0FB09">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7E0B378C">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0F5EE74E">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46DC4F1C">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0CD3D2B8">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3547A5C0">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18AE867A">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7A69B3FC">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442AB731">
      <w:pPr>
        <w:spacing w:line="360" w:lineRule="auto"/>
        <w:ind w:left="420" w:leftChars="200" w:right="199" w:rightChars="95" w:firstLine="453" w:firstLineChars="216"/>
        <w:rPr>
          <w:rFonts w:hint="eastAsia" w:ascii="宋体" w:hAnsi="宋体" w:cs="宋体"/>
          <w:color w:val="000000" w:themeColor="text1"/>
          <w:highlight w:val="none"/>
          <w14:textFill>
            <w14:solidFill>
              <w14:schemeClr w14:val="tx1"/>
            </w14:solidFill>
          </w14:textFill>
        </w:rPr>
      </w:pPr>
    </w:p>
    <w:p w14:paraId="35C2BB54">
      <w:pPr>
        <w:pStyle w:val="18"/>
        <w:ind w:left="420"/>
        <w:rPr>
          <w:rFonts w:hint="eastAsia" w:hAnsi="宋体" w:cs="宋体"/>
          <w:color w:val="000000" w:themeColor="text1"/>
          <w:highlight w:val="none"/>
          <w14:textFill>
            <w14:solidFill>
              <w14:schemeClr w14:val="tx1"/>
            </w14:solidFill>
          </w14:textFill>
        </w:rPr>
      </w:pPr>
    </w:p>
    <w:p w14:paraId="0A9947E8">
      <w:pPr>
        <w:pStyle w:val="36"/>
        <w:rPr>
          <w:rFonts w:hint="eastAsia" w:ascii="宋体" w:hAnsi="宋体" w:cs="宋体"/>
          <w:color w:val="000000" w:themeColor="text1"/>
          <w:highlight w:val="none"/>
          <w14:textFill>
            <w14:solidFill>
              <w14:schemeClr w14:val="tx1"/>
            </w14:solidFill>
          </w14:textFill>
        </w:rPr>
      </w:pPr>
    </w:p>
    <w:p w14:paraId="35684036">
      <w:pPr>
        <w:pStyle w:val="36"/>
        <w:rPr>
          <w:rFonts w:hint="eastAsia" w:ascii="宋体" w:hAnsi="宋体" w:cs="宋体"/>
          <w:color w:val="000000" w:themeColor="text1"/>
          <w:highlight w:val="none"/>
          <w14:textFill>
            <w14:solidFill>
              <w14:schemeClr w14:val="tx1"/>
            </w14:solidFill>
          </w14:textFill>
        </w:rPr>
      </w:pPr>
    </w:p>
    <w:p w14:paraId="7B74228B">
      <w:pPr>
        <w:pStyle w:val="36"/>
        <w:rPr>
          <w:rFonts w:hint="eastAsia" w:ascii="宋体" w:hAnsi="宋体" w:cs="宋体"/>
          <w:color w:val="000000" w:themeColor="text1"/>
          <w:highlight w:val="none"/>
          <w14:textFill>
            <w14:solidFill>
              <w14:schemeClr w14:val="tx1"/>
            </w14:solidFill>
          </w14:textFill>
        </w:rPr>
      </w:pPr>
    </w:p>
    <w:p w14:paraId="315E20EA">
      <w:pPr>
        <w:pStyle w:val="36"/>
        <w:rPr>
          <w:rFonts w:hint="eastAsia" w:ascii="宋体" w:hAnsi="宋体" w:cs="宋体"/>
          <w:color w:val="000000" w:themeColor="text1"/>
          <w:highlight w:val="none"/>
          <w14:textFill>
            <w14:solidFill>
              <w14:schemeClr w14:val="tx1"/>
            </w14:solidFill>
          </w14:textFill>
        </w:rPr>
      </w:pPr>
    </w:p>
    <w:p w14:paraId="03217293">
      <w:pPr>
        <w:pStyle w:val="36"/>
        <w:rPr>
          <w:rFonts w:hint="eastAsia" w:ascii="宋体" w:hAnsi="宋体" w:cs="宋体"/>
          <w:color w:val="000000" w:themeColor="text1"/>
          <w:highlight w:val="none"/>
          <w14:textFill>
            <w14:solidFill>
              <w14:schemeClr w14:val="tx1"/>
            </w14:solidFill>
          </w14:textFill>
        </w:rPr>
      </w:pPr>
    </w:p>
    <w:p w14:paraId="35352268">
      <w:pPr>
        <w:pStyle w:val="36"/>
        <w:rPr>
          <w:rFonts w:hint="eastAsia" w:ascii="宋体" w:hAnsi="宋体" w:cs="宋体"/>
          <w:color w:val="000000" w:themeColor="text1"/>
          <w:highlight w:val="none"/>
          <w14:textFill>
            <w14:solidFill>
              <w14:schemeClr w14:val="tx1"/>
            </w14:solidFill>
          </w14:textFill>
        </w:rPr>
      </w:pPr>
    </w:p>
    <w:p w14:paraId="5275C1AE">
      <w:pPr>
        <w:pStyle w:val="36"/>
        <w:rPr>
          <w:rFonts w:hint="eastAsia" w:ascii="宋体" w:hAnsi="宋体" w:cs="宋体"/>
          <w:color w:val="000000" w:themeColor="text1"/>
          <w:highlight w:val="none"/>
          <w14:textFill>
            <w14:solidFill>
              <w14:schemeClr w14:val="tx1"/>
            </w14:solidFill>
          </w14:textFill>
        </w:rPr>
      </w:pPr>
    </w:p>
    <w:p w14:paraId="0A940F26">
      <w:pPr>
        <w:pStyle w:val="3"/>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公开招标采购公告</w:t>
      </w:r>
    </w:p>
    <w:p w14:paraId="6D15DD99">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7AE32AA5">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台职院玉环校区新能源汽车实训基地—纯电动汽车及混合动力汽车采购</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政府采购云平台（https://zfcg.czt.zj.gov.cn/）</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2025年0</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23</w:t>
      </w:r>
      <w:r>
        <w:rPr>
          <w:rFonts w:hint="eastAsia" w:ascii="仿宋" w:hAnsi="仿宋" w:eastAsia="仿宋" w:cs="仿宋"/>
          <w:color w:val="000000" w:themeColor="text1"/>
          <w:sz w:val="24"/>
          <w:highlight w:val="none"/>
          <w:u w:val="single"/>
          <w14:textFill>
            <w14:solidFill>
              <w14:schemeClr w14:val="tx1"/>
            </w14:solidFill>
          </w14:textFill>
        </w:rPr>
        <w:t>日 09:00</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77E7E3B7">
      <w:pPr>
        <w:pStyle w:val="32"/>
        <w:numPr>
          <w:ilvl w:val="0"/>
          <w:numId w:val="8"/>
        </w:numPr>
        <w:spacing w:before="128" w:beforeAutospacing="0" w:after="128" w:afterAutospacing="0" w:line="150" w:lineRule="atLeast"/>
        <w:jc w:val="both"/>
        <w:rPr>
          <w:rStyle w:val="40"/>
          <w:rFonts w:ascii="黑体" w:eastAsia="黑体" w:cs="黑体"/>
          <w:color w:val="000000" w:themeColor="text1"/>
          <w:highlight w:val="none"/>
          <w14:textFill>
            <w14:solidFill>
              <w14:schemeClr w14:val="tx1"/>
            </w14:solidFill>
          </w14:textFill>
        </w:rPr>
      </w:pPr>
      <w:bookmarkStart w:id="0" w:name="_Toc35393798"/>
      <w:bookmarkStart w:id="1" w:name="_Toc35393629"/>
      <w:bookmarkStart w:id="2" w:name="_Toc28359012"/>
      <w:bookmarkStart w:id="3" w:name="_Toc28359089"/>
      <w:r>
        <w:rPr>
          <w:rStyle w:val="40"/>
          <w:rFonts w:ascii="黑体" w:eastAsia="黑体" w:cs="黑体"/>
          <w:color w:val="000000" w:themeColor="text1"/>
          <w:highlight w:val="none"/>
          <w14:textFill>
            <w14:solidFill>
              <w14:schemeClr w14:val="tx1"/>
            </w14:solidFill>
          </w14:textFill>
        </w:rPr>
        <w:t>项目基本情况</w:t>
      </w:r>
    </w:p>
    <w:p w14:paraId="2B13DE84">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项目编号：</w:t>
      </w:r>
      <w:r>
        <w:rPr>
          <w:rFonts w:hint="eastAsia" w:ascii="仿宋" w:hAnsi="仿宋" w:eastAsia="仿宋" w:cs="仿宋"/>
          <w:color w:val="000000" w:themeColor="text1"/>
          <w:kern w:val="0"/>
          <w:sz w:val="24"/>
          <w:highlight w:val="none"/>
          <w:lang w:eastAsia="zh-CN" w:bidi="ar"/>
          <w14:textFill>
            <w14:solidFill>
              <w14:schemeClr w14:val="tx1"/>
            </w14:solidFill>
          </w14:textFill>
        </w:rPr>
        <w:t>HQ-YHZFCG-2025-0702</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344C37FC">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项目名称：台职院玉环校区新能源汽车实训基地—纯电动汽车及混合动力汽车采购</w:t>
      </w:r>
    </w:p>
    <w:p w14:paraId="6B0C83B4">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预算金额（元）：</w:t>
      </w:r>
      <w:r>
        <w:rPr>
          <w:rFonts w:hint="eastAsia" w:ascii="仿宋" w:hAnsi="仿宋" w:eastAsia="仿宋" w:cs="仿宋"/>
          <w:color w:val="000000" w:themeColor="text1"/>
          <w:kern w:val="0"/>
          <w:sz w:val="24"/>
          <w:highlight w:val="none"/>
          <w:lang w:eastAsia="zh-CN" w:bidi="ar"/>
          <w14:textFill>
            <w14:solidFill>
              <w14:schemeClr w14:val="tx1"/>
            </w14:solidFill>
          </w14:textFill>
        </w:rPr>
        <w:t>2610067</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A258354">
      <w:pPr>
        <w:widowControl/>
        <w:spacing w:line="380" w:lineRule="exact"/>
        <w:jc w:val="left"/>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最高限价（元）：</w:t>
      </w:r>
      <w:r>
        <w:rPr>
          <w:rFonts w:hint="eastAsia" w:ascii="仿宋" w:hAnsi="仿宋" w:eastAsia="仿宋" w:cs="仿宋"/>
          <w:color w:val="000000" w:themeColor="text1"/>
          <w:kern w:val="0"/>
          <w:sz w:val="24"/>
          <w:highlight w:val="none"/>
          <w:lang w:eastAsia="zh-CN" w:bidi="ar"/>
          <w14:textFill>
            <w14:solidFill>
              <w14:schemeClr w14:val="tx1"/>
            </w14:solidFill>
          </w14:textFill>
        </w:rPr>
        <w:t>2610067</w:t>
      </w:r>
    </w:p>
    <w:p w14:paraId="6C2C1FEE">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采购需求：</w:t>
      </w:r>
    </w:p>
    <w:p w14:paraId="53F12E9C">
      <w:pPr>
        <w:widowControl/>
        <w:spacing w:line="380" w:lineRule="exact"/>
        <w:ind w:firstLine="379" w:firstLineChars="158"/>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标项名称: 台职院玉环校区新能源汽车实训基地—纯电动汽车及混合动力汽车采购 </w:t>
      </w:r>
    </w:p>
    <w:p w14:paraId="6695FAB3">
      <w:pPr>
        <w:widowControl/>
        <w:spacing w:line="380" w:lineRule="exact"/>
        <w:ind w:firstLine="379" w:firstLineChars="158"/>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数量: 1  </w:t>
      </w:r>
    </w:p>
    <w:p w14:paraId="22BF91AD">
      <w:pPr>
        <w:widowControl/>
        <w:spacing w:line="380" w:lineRule="exact"/>
        <w:ind w:firstLine="379" w:firstLineChars="158"/>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预算金额（元）: </w:t>
      </w:r>
      <w:r>
        <w:rPr>
          <w:rFonts w:hint="eastAsia" w:ascii="仿宋" w:hAnsi="仿宋" w:eastAsia="仿宋" w:cs="仿宋"/>
          <w:color w:val="000000" w:themeColor="text1"/>
          <w:kern w:val="0"/>
          <w:sz w:val="24"/>
          <w:highlight w:val="none"/>
          <w:lang w:eastAsia="zh-CN" w:bidi="ar"/>
          <w14:textFill>
            <w14:solidFill>
              <w14:schemeClr w14:val="tx1"/>
            </w14:solidFill>
          </w14:textFill>
        </w:rPr>
        <w:t>2610067</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2A445BDC">
      <w:pPr>
        <w:widowControl/>
        <w:spacing w:line="380" w:lineRule="exact"/>
        <w:ind w:firstLine="379" w:firstLineChars="158"/>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简要规格描述或项目基本概况介绍、用途：详见采购文件 </w:t>
      </w:r>
    </w:p>
    <w:p w14:paraId="1B84E1BD">
      <w:pPr>
        <w:widowControl/>
        <w:spacing w:line="380" w:lineRule="exact"/>
        <w:ind w:firstLine="379" w:firstLineChars="158"/>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备注： </w:t>
      </w:r>
    </w:p>
    <w:p w14:paraId="53D4C8D4">
      <w:pPr>
        <w:widowControl/>
        <w:spacing w:line="380" w:lineRule="exact"/>
        <w:ind w:firstLine="379" w:firstLineChars="158"/>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合同履约期限：标项 1，详见采购文件</w:t>
      </w:r>
    </w:p>
    <w:p w14:paraId="25295D8F">
      <w:pPr>
        <w:widowControl/>
        <w:spacing w:line="380" w:lineRule="exact"/>
        <w:ind w:firstLine="379" w:firstLineChars="158"/>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本项目（否）接受联合体投标。</w:t>
      </w:r>
    </w:p>
    <w:p w14:paraId="3EF70A0C">
      <w:pPr>
        <w:pStyle w:val="32"/>
        <w:spacing w:before="113" w:beforeAutospacing="0" w:after="113" w:afterAutospacing="0" w:line="150" w:lineRule="atLeast"/>
        <w:rPr>
          <w:color w:val="000000" w:themeColor="text1"/>
          <w:highlight w:val="none"/>
          <w14:textFill>
            <w14:solidFill>
              <w14:schemeClr w14:val="tx1"/>
            </w14:solidFill>
          </w14:textFill>
        </w:rPr>
      </w:pPr>
      <w:r>
        <w:rPr>
          <w:rStyle w:val="40"/>
          <w:rFonts w:ascii="黑体" w:eastAsia="黑体" w:cs="黑体"/>
          <w:color w:val="000000" w:themeColor="text1"/>
          <w:highlight w:val="none"/>
          <w14:textFill>
            <w14:solidFill>
              <w14:schemeClr w14:val="tx1"/>
            </w14:solidFill>
          </w14:textFill>
        </w:rPr>
        <w:t>二、申请人的资格要求：</w:t>
      </w:r>
    </w:p>
    <w:p w14:paraId="264932B2">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14:paraId="612AA350">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2.落实政府采购政策需满足的资格要求：无； </w:t>
      </w:r>
    </w:p>
    <w:p w14:paraId="3BC82D4C">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3.本项目的特定资格要求：无。</w:t>
      </w:r>
    </w:p>
    <w:p w14:paraId="097E9268">
      <w:pPr>
        <w:pStyle w:val="32"/>
        <w:spacing w:before="128" w:beforeAutospacing="0" w:after="128" w:afterAutospacing="0" w:line="150" w:lineRule="atLeast"/>
        <w:jc w:val="both"/>
        <w:rPr>
          <w:rFonts w:ascii="黑体" w:eastAsia="黑体" w:cs="黑体"/>
          <w:color w:val="000000" w:themeColor="text1"/>
          <w:highlight w:val="none"/>
          <w14:textFill>
            <w14:solidFill>
              <w14:schemeClr w14:val="tx1"/>
            </w14:solidFill>
          </w14:textFill>
        </w:rPr>
      </w:pPr>
      <w:r>
        <w:rPr>
          <w:rStyle w:val="40"/>
          <w:rFonts w:ascii="黑体" w:eastAsia="黑体" w:cs="黑体"/>
          <w:color w:val="000000" w:themeColor="text1"/>
          <w:highlight w:val="none"/>
          <w14:textFill>
            <w14:solidFill>
              <w14:schemeClr w14:val="tx1"/>
            </w14:solidFill>
          </w14:textFill>
        </w:rPr>
        <w:t>三、获取招标文件</w:t>
      </w:r>
      <w:r>
        <w:rPr>
          <w:rFonts w:ascii="黑体" w:eastAsia="黑体" w:cs="黑体"/>
          <w:color w:val="000000" w:themeColor="text1"/>
          <w:highlight w:val="none"/>
          <w14:textFill>
            <w14:solidFill>
              <w14:schemeClr w14:val="tx1"/>
            </w14:solidFill>
          </w14:textFill>
        </w:rPr>
        <w:t> </w:t>
      </w:r>
    </w:p>
    <w:p w14:paraId="57C3526F">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时间：/至2025年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07月</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23</w:t>
      </w:r>
      <w:r>
        <w:rPr>
          <w:rFonts w:hint="eastAsia" w:ascii="仿宋" w:hAnsi="仿宋" w:eastAsia="仿宋" w:cs="仿宋"/>
          <w:color w:val="000000" w:themeColor="text1"/>
          <w:kern w:val="0"/>
          <w:sz w:val="24"/>
          <w:highlight w:val="none"/>
          <w:lang w:bidi="ar"/>
          <w14:textFill>
            <w14:solidFill>
              <w14:schemeClr w14:val="tx1"/>
            </w14:solidFill>
          </w14:textFill>
        </w:rPr>
        <w:t>日 ，每天上午00:00至12:00 ，下午12:00至23:59（北京时间，线上获取法定节假日均可，线下获取文件法定节假日除外）</w:t>
      </w:r>
    </w:p>
    <w:p w14:paraId="7B3E3E11">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地点（网址）：“政采云”平台线上获取 </w:t>
      </w:r>
    </w:p>
    <w:p w14:paraId="1DE018E6">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方式：供应商登录“政采云”平台https://zfcg.czt.zj.gov.cn/在线申请获取采购文件（进入“项目采购”应用，在获取采购文件菜单中选择项目，申请获取采购文件） </w:t>
      </w:r>
    </w:p>
    <w:p w14:paraId="3927F9CF">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售价（元）：0 </w:t>
      </w:r>
    </w:p>
    <w:p w14:paraId="4DA75443">
      <w:pPr>
        <w:pStyle w:val="32"/>
        <w:spacing w:before="128" w:beforeAutospacing="0" w:after="128" w:afterAutospacing="0" w:line="150" w:lineRule="atLeast"/>
        <w:jc w:val="both"/>
        <w:rPr>
          <w:rFonts w:ascii="黑体" w:eastAsia="黑体" w:cs="黑体"/>
          <w:color w:val="000000" w:themeColor="text1"/>
          <w:highlight w:val="none"/>
          <w14:textFill>
            <w14:solidFill>
              <w14:schemeClr w14:val="tx1"/>
            </w14:solidFill>
          </w14:textFill>
        </w:rPr>
      </w:pPr>
      <w:r>
        <w:rPr>
          <w:rStyle w:val="40"/>
          <w:rFonts w:ascii="黑体" w:eastAsia="黑体" w:cs="黑体"/>
          <w:color w:val="000000" w:themeColor="text1"/>
          <w:highlight w:val="none"/>
          <w14:textFill>
            <w14:solidFill>
              <w14:schemeClr w14:val="tx1"/>
            </w14:solidFill>
          </w14:textFill>
        </w:rPr>
        <w:t>四、提交投标文件截止时间、开标时间和地点</w:t>
      </w:r>
    </w:p>
    <w:p w14:paraId="275874EB">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提交投标文件截止时间：2025年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07月</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23</w:t>
      </w:r>
      <w:r>
        <w:rPr>
          <w:rFonts w:hint="eastAsia" w:ascii="仿宋" w:hAnsi="仿宋" w:eastAsia="仿宋" w:cs="仿宋"/>
          <w:color w:val="000000" w:themeColor="text1"/>
          <w:kern w:val="0"/>
          <w:sz w:val="24"/>
          <w:highlight w:val="none"/>
          <w:lang w:bidi="ar"/>
          <w14:textFill>
            <w14:solidFill>
              <w14:schemeClr w14:val="tx1"/>
            </w14:solidFill>
          </w14:textFill>
        </w:rPr>
        <w:t>日 09:00（北京时间）</w:t>
      </w:r>
    </w:p>
    <w:p w14:paraId="078A2867">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投标地点（网址）：“政采云”平台（线上） </w:t>
      </w:r>
    </w:p>
    <w:p w14:paraId="5A3CA067">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开标时间：2025年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07月</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23</w:t>
      </w:r>
      <w:r>
        <w:rPr>
          <w:rFonts w:hint="eastAsia" w:ascii="仿宋" w:hAnsi="仿宋" w:eastAsia="仿宋" w:cs="仿宋"/>
          <w:color w:val="000000" w:themeColor="text1"/>
          <w:kern w:val="0"/>
          <w:sz w:val="24"/>
          <w:highlight w:val="none"/>
          <w:lang w:bidi="ar"/>
          <w14:textFill>
            <w14:solidFill>
              <w14:schemeClr w14:val="tx1"/>
            </w14:solidFill>
          </w14:textFill>
        </w:rPr>
        <w:t>日 09:00 （北京时间）</w:t>
      </w:r>
    </w:p>
    <w:p w14:paraId="62E276F8">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开标地点（网址）：“政采云”平台（线上）  </w:t>
      </w:r>
    </w:p>
    <w:p w14:paraId="24FAE2FC">
      <w:pPr>
        <w:pStyle w:val="32"/>
        <w:spacing w:before="128" w:beforeAutospacing="0" w:after="128" w:afterAutospacing="0" w:line="150" w:lineRule="atLeast"/>
        <w:jc w:val="both"/>
        <w:rPr>
          <w:rFonts w:ascii="黑体" w:eastAsia="黑体" w:cs="黑体"/>
          <w:color w:val="000000" w:themeColor="text1"/>
          <w:highlight w:val="none"/>
          <w14:textFill>
            <w14:solidFill>
              <w14:schemeClr w14:val="tx1"/>
            </w14:solidFill>
          </w14:textFill>
        </w:rPr>
      </w:pPr>
      <w:r>
        <w:rPr>
          <w:rStyle w:val="40"/>
          <w:rFonts w:ascii="黑体" w:eastAsia="黑体" w:cs="黑体"/>
          <w:color w:val="000000" w:themeColor="text1"/>
          <w:highlight w:val="none"/>
          <w14:textFill>
            <w14:solidFill>
              <w14:schemeClr w14:val="tx1"/>
            </w14:solidFill>
          </w14:textFill>
        </w:rPr>
        <w:t>五、公告期限</w:t>
      </w:r>
      <w:r>
        <w:rPr>
          <w:rFonts w:ascii="黑体" w:eastAsia="黑体" w:cs="黑体"/>
          <w:color w:val="000000" w:themeColor="text1"/>
          <w:highlight w:val="none"/>
          <w14:textFill>
            <w14:solidFill>
              <w14:schemeClr w14:val="tx1"/>
            </w14:solidFill>
          </w14:textFill>
        </w:rPr>
        <w:t> </w:t>
      </w:r>
    </w:p>
    <w:p w14:paraId="47E29DAF">
      <w:pPr>
        <w:widowControl/>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自本公告发布之日起5个工作日。</w:t>
      </w:r>
    </w:p>
    <w:p w14:paraId="5BC82EFE">
      <w:pPr>
        <w:pStyle w:val="32"/>
        <w:spacing w:before="128" w:beforeAutospacing="0" w:after="128" w:afterAutospacing="0" w:line="150" w:lineRule="atLeast"/>
        <w:jc w:val="both"/>
        <w:rPr>
          <w:rFonts w:ascii="黑体" w:eastAsia="黑体" w:cs="黑体"/>
          <w:color w:val="000000" w:themeColor="text1"/>
          <w:highlight w:val="none"/>
          <w14:textFill>
            <w14:solidFill>
              <w14:schemeClr w14:val="tx1"/>
            </w14:solidFill>
          </w14:textFill>
        </w:rPr>
      </w:pPr>
      <w:r>
        <w:rPr>
          <w:rStyle w:val="40"/>
          <w:rFonts w:ascii="黑体" w:eastAsia="黑体" w:cs="黑体"/>
          <w:color w:val="000000" w:themeColor="text1"/>
          <w:highlight w:val="none"/>
          <w14:textFill>
            <w14:solidFill>
              <w14:schemeClr w14:val="tx1"/>
            </w14:solidFill>
          </w14:textFill>
        </w:rPr>
        <w:t>六、其他补充事宜</w:t>
      </w:r>
    </w:p>
    <w:p w14:paraId="29BFC01C">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C39B2FC">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944BF6">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32CAC0">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4.其他事项：无</w:t>
      </w:r>
    </w:p>
    <w:p w14:paraId="2798EBF0">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30A014E7">
      <w:pPr>
        <w:pStyle w:val="32"/>
        <w:spacing w:before="128" w:beforeAutospacing="0" w:after="128" w:afterAutospacing="0" w:line="240" w:lineRule="atLeast"/>
        <w:jc w:val="both"/>
        <w:rPr>
          <w:rFonts w:ascii="黑体" w:eastAsia="黑体" w:cs="黑体"/>
          <w:color w:val="000000" w:themeColor="text1"/>
          <w:highlight w:val="none"/>
          <w14:textFill>
            <w14:solidFill>
              <w14:schemeClr w14:val="tx1"/>
            </w14:solidFill>
          </w14:textFill>
        </w:rPr>
      </w:pPr>
      <w:r>
        <w:rPr>
          <w:rStyle w:val="40"/>
          <w:rFonts w:ascii="黑体" w:eastAsia="黑体" w:cs="黑体"/>
          <w:color w:val="000000" w:themeColor="text1"/>
          <w:highlight w:val="none"/>
          <w14:textFill>
            <w14:solidFill>
              <w14:schemeClr w14:val="tx1"/>
            </w14:solidFill>
          </w14:textFill>
        </w:rPr>
        <w:t>七、对本次采购提出询问、质疑、投诉，请按以下方式联系</w:t>
      </w:r>
    </w:p>
    <w:p w14:paraId="084EBD09">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1.采购人信息</w:t>
      </w:r>
    </w:p>
    <w:p w14:paraId="4FB6B0F3">
      <w:pPr>
        <w:widowControl/>
        <w:spacing w:line="380" w:lineRule="exact"/>
        <w:ind w:firstLine="373"/>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名    称：玉环市中等职业技术学校</w:t>
      </w:r>
    </w:p>
    <w:p w14:paraId="2EAF3A56">
      <w:pPr>
        <w:widowControl/>
        <w:spacing w:line="380" w:lineRule="exact"/>
        <w:ind w:firstLine="373"/>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地    址：玉环市经济开发区银湖大道56号</w:t>
      </w:r>
    </w:p>
    <w:p w14:paraId="135DC9D7">
      <w:pPr>
        <w:widowControl/>
        <w:spacing w:line="380" w:lineRule="exact"/>
        <w:ind w:firstLine="373"/>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联系人：林老师</w:t>
      </w:r>
    </w:p>
    <w:p w14:paraId="1014F35B">
      <w:pPr>
        <w:widowControl/>
        <w:spacing w:line="380" w:lineRule="exact"/>
        <w:ind w:firstLine="373"/>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联系方式：0576-89059267</w:t>
      </w:r>
    </w:p>
    <w:p w14:paraId="0EC8B105">
      <w:pPr>
        <w:widowControl/>
        <w:spacing w:line="380" w:lineRule="exact"/>
        <w:ind w:firstLine="373"/>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质疑联系人：董老师</w:t>
      </w:r>
    </w:p>
    <w:p w14:paraId="443BC0D1">
      <w:pPr>
        <w:widowControl/>
        <w:spacing w:line="380" w:lineRule="exact"/>
        <w:ind w:firstLine="373"/>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ascii="仿宋" w:hAnsi="仿宋" w:eastAsia="仿宋" w:cs="仿宋"/>
          <w:color w:val="000000" w:themeColor="text1"/>
          <w:kern w:val="0"/>
          <w:sz w:val="24"/>
          <w:highlight w:val="none"/>
          <w:lang w:bidi="ar"/>
          <w14:textFill>
            <w14:solidFill>
              <w14:schemeClr w14:val="tx1"/>
            </w14:solidFill>
          </w14:textFill>
        </w:rPr>
        <w:t>质疑联系方式</w:t>
      </w:r>
      <w:r>
        <w:rPr>
          <w:rFonts w:hint="eastAsia" w:ascii="仿宋" w:hAnsi="仿宋" w:eastAsia="仿宋" w:cs="仿宋"/>
          <w:color w:val="000000" w:themeColor="text1"/>
          <w:kern w:val="0"/>
          <w:sz w:val="24"/>
          <w:highlight w:val="none"/>
          <w:lang w:bidi="ar"/>
          <w14:textFill>
            <w14:solidFill>
              <w14:schemeClr w14:val="tx1"/>
            </w14:solidFill>
          </w14:textFill>
        </w:rPr>
        <w:t>：0576-89059267</w:t>
      </w:r>
    </w:p>
    <w:p w14:paraId="4360EE03">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7897CBFE">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2.采购代理机构信息            </w:t>
      </w:r>
    </w:p>
    <w:p w14:paraId="7279C67B">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称：杭州华旗招标代理有限公司             </w:t>
      </w:r>
    </w:p>
    <w:p w14:paraId="44C05C96">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址：台州市玉环市李家小区二期2号楼601室             </w:t>
      </w:r>
    </w:p>
    <w:p w14:paraId="22ACC2BB">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             </w:t>
      </w:r>
    </w:p>
    <w:p w14:paraId="58B74A69">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项目联系人（询问）：胡先生              </w:t>
      </w:r>
    </w:p>
    <w:p w14:paraId="0AAE8D1E">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项目联系方式（询问）： 15967041020 </w:t>
      </w:r>
    </w:p>
    <w:p w14:paraId="65686BBF">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质疑联系人：林先生             </w:t>
      </w:r>
    </w:p>
    <w:p w14:paraId="71FA72E6">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质疑联系方式：18057685959 　　　　　　     </w:t>
      </w:r>
    </w:p>
    <w:p w14:paraId="3016CCB4">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75B7E5A3">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 同级政府采购监督管理部门</w:t>
      </w:r>
    </w:p>
    <w:p w14:paraId="2AF18CA9">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称：玉环市财政局政府采购监督管理科</w:t>
      </w:r>
    </w:p>
    <w:p w14:paraId="0FADFF59">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址：玉环市广陵路130号财政大楼5楼</w:t>
      </w:r>
    </w:p>
    <w:p w14:paraId="2129A58B">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w:t>
      </w:r>
    </w:p>
    <w:p w14:paraId="55C07F6A">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联 系 人：李主任</w:t>
      </w:r>
    </w:p>
    <w:p w14:paraId="54E4EF02">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监督投诉电话：0576-87250185</w:t>
      </w:r>
    </w:p>
    <w:p w14:paraId="6DB1EFF9">
      <w:pPr>
        <w:widowControl/>
        <w:spacing w:line="380" w:lineRule="exact"/>
        <w:jc w:val="left"/>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5E5011E6">
      <w:pPr>
        <w:widowControl/>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若对项目采购电子交易系统操作有疑问，可登录政采云（https://zfcg.czt.zj.gov.cn/），点击右侧咨询小采，获取采小蜜智能服务管家帮助，或拨打政采云服务热线95763获取热线服务帮助。       </w:t>
      </w:r>
    </w:p>
    <w:p w14:paraId="40CB9ADE">
      <w:pPr>
        <w:widowControl/>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CA问题联系电话（人工）：汇信CA 400-888-4636；天谷CA 400-087-8198。</w:t>
      </w:r>
    </w:p>
    <w:p w14:paraId="5E010938">
      <w:pPr>
        <w:pStyle w:val="32"/>
        <w:rPr>
          <w:color w:val="000000" w:themeColor="text1"/>
          <w:highlight w:val="none"/>
          <w14:textFill>
            <w14:solidFill>
              <w14:schemeClr w14:val="tx1"/>
            </w14:solidFill>
          </w14:textFill>
        </w:rPr>
      </w:pPr>
    </w:p>
    <w:p w14:paraId="68CB89A0">
      <w:pPr>
        <w:pStyle w:val="32"/>
        <w:rPr>
          <w:color w:val="000000" w:themeColor="text1"/>
          <w:highlight w:val="none"/>
          <w14:textFill>
            <w14:solidFill>
              <w14:schemeClr w14:val="tx1"/>
            </w14:solidFill>
          </w14:textFill>
        </w:rPr>
      </w:pPr>
    </w:p>
    <w:p w14:paraId="636BA89F">
      <w:pPr>
        <w:pStyle w:val="32"/>
        <w:rPr>
          <w:color w:val="000000" w:themeColor="text1"/>
          <w:highlight w:val="none"/>
          <w14:textFill>
            <w14:solidFill>
              <w14:schemeClr w14:val="tx1"/>
            </w14:solidFill>
          </w14:textFill>
        </w:rPr>
      </w:pPr>
    </w:p>
    <w:p w14:paraId="15DC26DD">
      <w:pPr>
        <w:pStyle w:val="32"/>
        <w:rPr>
          <w:color w:val="000000" w:themeColor="text1"/>
          <w:highlight w:val="none"/>
          <w14:textFill>
            <w14:solidFill>
              <w14:schemeClr w14:val="tx1"/>
            </w14:solidFill>
          </w14:textFill>
        </w:rPr>
      </w:pPr>
    </w:p>
    <w:p w14:paraId="7BC82CFD">
      <w:pPr>
        <w:pStyle w:val="32"/>
        <w:rPr>
          <w:color w:val="000000" w:themeColor="text1"/>
          <w:highlight w:val="none"/>
          <w14:textFill>
            <w14:solidFill>
              <w14:schemeClr w14:val="tx1"/>
            </w14:solidFill>
          </w14:textFill>
        </w:rPr>
      </w:pPr>
    </w:p>
    <w:p w14:paraId="3430D260">
      <w:pPr>
        <w:pStyle w:val="32"/>
        <w:rPr>
          <w:color w:val="000000" w:themeColor="text1"/>
          <w:highlight w:val="none"/>
          <w14:textFill>
            <w14:solidFill>
              <w14:schemeClr w14:val="tx1"/>
            </w14:solidFill>
          </w14:textFill>
        </w:rPr>
      </w:pPr>
    </w:p>
    <w:p w14:paraId="500374F5">
      <w:pPr>
        <w:pStyle w:val="32"/>
        <w:rPr>
          <w:color w:val="000000" w:themeColor="text1"/>
          <w:highlight w:val="none"/>
          <w14:textFill>
            <w14:solidFill>
              <w14:schemeClr w14:val="tx1"/>
            </w14:solidFill>
          </w14:textFill>
        </w:rPr>
      </w:pPr>
    </w:p>
    <w:p w14:paraId="2FAAAACE">
      <w:pPr>
        <w:pStyle w:val="32"/>
        <w:rPr>
          <w:color w:val="000000" w:themeColor="text1"/>
          <w:highlight w:val="none"/>
          <w14:textFill>
            <w14:solidFill>
              <w14:schemeClr w14:val="tx1"/>
            </w14:solidFill>
          </w14:textFill>
        </w:rPr>
      </w:pPr>
    </w:p>
    <w:p w14:paraId="41676578">
      <w:pPr>
        <w:pStyle w:val="32"/>
        <w:rPr>
          <w:color w:val="000000" w:themeColor="text1"/>
          <w:highlight w:val="none"/>
          <w14:textFill>
            <w14:solidFill>
              <w14:schemeClr w14:val="tx1"/>
            </w14:solidFill>
          </w14:textFill>
        </w:rPr>
      </w:pPr>
    </w:p>
    <w:bookmarkEnd w:id="0"/>
    <w:bookmarkEnd w:id="1"/>
    <w:bookmarkEnd w:id="2"/>
    <w:bookmarkEnd w:id="3"/>
    <w:p w14:paraId="36AC951F">
      <w:pPr>
        <w:pStyle w:val="3"/>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投标人须知</w:t>
      </w:r>
    </w:p>
    <w:p w14:paraId="15E188A7">
      <w:pPr>
        <w:pStyle w:val="22"/>
        <w:spacing w:line="360" w:lineRule="auto"/>
        <w:jc w:val="center"/>
        <w:outlineLvl w:val="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前附表1.</w:t>
      </w:r>
    </w:p>
    <w:tbl>
      <w:tblPr>
        <w:tblStyle w:val="37"/>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65"/>
        <w:gridCol w:w="1658"/>
        <w:gridCol w:w="6896"/>
      </w:tblGrid>
      <w:tr w14:paraId="2A8B2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tcBorders>
              <w:top w:val="single" w:color="auto" w:sz="12" w:space="0"/>
            </w:tcBorders>
            <w:vAlign w:val="center"/>
          </w:tcPr>
          <w:p w14:paraId="08441F9A">
            <w:pPr>
              <w:tabs>
                <w:tab w:val="left" w:pos="420"/>
                <w:tab w:val="left" w:pos="640"/>
              </w:tabs>
              <w:spacing w:line="400" w:lineRule="exact"/>
              <w:ind w:right="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658" w:type="dxa"/>
            <w:tcBorders>
              <w:top w:val="single" w:color="auto" w:sz="12" w:space="0"/>
            </w:tcBorders>
            <w:vAlign w:val="center"/>
          </w:tcPr>
          <w:p w14:paraId="387CFB83">
            <w:pPr>
              <w:spacing w:line="400" w:lineRule="exact"/>
              <w:ind w:left="12" w:right="199" w:rightChars="95" w:hanging="12" w:hangingChars="5"/>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896" w:type="dxa"/>
            <w:tcBorders>
              <w:top w:val="single" w:color="auto" w:sz="12" w:space="0"/>
            </w:tcBorders>
            <w:vAlign w:val="center"/>
          </w:tcPr>
          <w:p w14:paraId="2DC99CA5">
            <w:pPr>
              <w:spacing w:line="400" w:lineRule="exact"/>
              <w:ind w:left="19" w:right="199" w:rightChars="95" w:hanging="19" w:hangingChars="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157B6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774775C">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0A13DA71">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896" w:type="dxa"/>
            <w:vAlign w:val="center"/>
          </w:tcPr>
          <w:p w14:paraId="36AFE89C">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台职院玉环校区新能源汽车实训基地—纯电动汽车及混合动力汽车采购</w:t>
            </w:r>
          </w:p>
        </w:tc>
      </w:tr>
      <w:tr w14:paraId="2406E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B39F091">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38CED094">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896" w:type="dxa"/>
            <w:vAlign w:val="center"/>
          </w:tcPr>
          <w:p w14:paraId="712498CD">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HQ-YHZFCG-2025-0702</w:t>
            </w:r>
          </w:p>
        </w:tc>
      </w:tr>
      <w:tr w14:paraId="6EE8F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788A2F9">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0FE10C9E">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896" w:type="dxa"/>
            <w:vAlign w:val="center"/>
          </w:tcPr>
          <w:p w14:paraId="47ADBAED">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tc>
      </w:tr>
      <w:tr w14:paraId="240EC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79A87797">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4F00C6C7">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896" w:type="dxa"/>
            <w:vAlign w:val="center"/>
          </w:tcPr>
          <w:p w14:paraId="6BD6A1EC">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公开招标</w:t>
            </w:r>
          </w:p>
        </w:tc>
      </w:tr>
      <w:tr w14:paraId="21796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6717B059">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12D52319">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896" w:type="dxa"/>
            <w:vAlign w:val="center"/>
          </w:tcPr>
          <w:p w14:paraId="15B0249E">
            <w:pPr>
              <w:spacing w:line="400" w:lineRule="exact"/>
              <w:ind w:right="199" w:rightChars="9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2610067</w:t>
            </w:r>
            <w:r>
              <w:rPr>
                <w:rFonts w:hint="eastAsia" w:ascii="宋体" w:hAnsi="宋体" w:cs="宋体"/>
                <w:color w:val="000000" w:themeColor="text1"/>
                <w:sz w:val="24"/>
                <w:highlight w:val="none"/>
                <w14:textFill>
                  <w14:solidFill>
                    <w14:schemeClr w14:val="tx1"/>
                  </w14:solidFill>
                </w14:textFill>
              </w:rPr>
              <w:t>元</w:t>
            </w:r>
          </w:p>
        </w:tc>
      </w:tr>
      <w:tr w14:paraId="33CC3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4A5D745E">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7E461602">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6896" w:type="dxa"/>
            <w:vAlign w:val="center"/>
          </w:tcPr>
          <w:p w14:paraId="61C73F17">
            <w:pPr>
              <w:tabs>
                <w:tab w:val="left" w:pos="6090"/>
              </w:tabs>
              <w:spacing w:line="400" w:lineRule="exact"/>
              <w:ind w:right="29" w:rightChars="1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2610067</w:t>
            </w:r>
            <w:r>
              <w:rPr>
                <w:rFonts w:hint="eastAsia" w:ascii="宋体" w:hAnsi="宋体" w:cs="宋体"/>
                <w:color w:val="000000" w:themeColor="text1"/>
                <w:sz w:val="24"/>
                <w:highlight w:val="none"/>
                <w14:textFill>
                  <w14:solidFill>
                    <w14:schemeClr w14:val="tx1"/>
                  </w14:solidFill>
                </w14:textFill>
              </w:rPr>
              <w:t>元</w:t>
            </w:r>
          </w:p>
        </w:tc>
      </w:tr>
      <w:tr w14:paraId="712AA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BBF9CE3">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40F28C1A">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896" w:type="dxa"/>
            <w:vAlign w:val="center"/>
          </w:tcPr>
          <w:p w14:paraId="33F5A0E8">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玉环市中等职业技术学校</w:t>
            </w:r>
          </w:p>
        </w:tc>
      </w:tr>
      <w:tr w14:paraId="2059E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0C6863FE">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1BD0CB3C">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896" w:type="dxa"/>
            <w:vAlign w:val="center"/>
          </w:tcPr>
          <w:p w14:paraId="34118CF9">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46866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4FBCDF6">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3B191AA1">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896" w:type="dxa"/>
            <w:vAlign w:val="center"/>
          </w:tcPr>
          <w:p w14:paraId="4D1F582C">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38A4A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D295A3D">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2677B2B3">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896" w:type="dxa"/>
            <w:vAlign w:val="center"/>
          </w:tcPr>
          <w:p w14:paraId="590F3D04">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6B6E3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1EBEF2E7">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1E7947FC">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投标供应商资格要求</w:t>
            </w:r>
          </w:p>
        </w:tc>
        <w:tc>
          <w:tcPr>
            <w:tcW w:w="6896" w:type="dxa"/>
            <w:vAlign w:val="center"/>
          </w:tcPr>
          <w:p w14:paraId="2DCB4DA3">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详见招标公告</w:t>
            </w:r>
          </w:p>
        </w:tc>
      </w:tr>
      <w:tr w14:paraId="53461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7F45EEA2">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38E0C526">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896" w:type="dxa"/>
            <w:vAlign w:val="center"/>
          </w:tcPr>
          <w:p w14:paraId="21F805DE">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☑不接受</w:t>
            </w:r>
          </w:p>
          <w:p w14:paraId="4305DEEE">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51041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43C6752F">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2F8A543B">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896" w:type="dxa"/>
            <w:vAlign w:val="center"/>
          </w:tcPr>
          <w:p w14:paraId="68CE3233">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☑不组织（如投标人认为有必要可自行前往现场踏勘）</w:t>
            </w:r>
          </w:p>
          <w:p w14:paraId="4968B567">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68CB5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6" w:hRule="atLeast"/>
          <w:jc w:val="center"/>
        </w:trPr>
        <w:tc>
          <w:tcPr>
            <w:tcW w:w="865" w:type="dxa"/>
            <w:vAlign w:val="center"/>
          </w:tcPr>
          <w:p w14:paraId="254C1DA8">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741A78B7">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896" w:type="dxa"/>
            <w:vAlign w:val="center"/>
          </w:tcPr>
          <w:p w14:paraId="3695F7A5">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不允许</w:t>
            </w:r>
          </w:p>
          <w:p w14:paraId="324A55D3">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677E5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65" w:type="dxa"/>
            <w:vAlign w:val="center"/>
          </w:tcPr>
          <w:p w14:paraId="5B68F1A0">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640A7891">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896" w:type="dxa"/>
            <w:vAlign w:val="center"/>
          </w:tcPr>
          <w:p w14:paraId="00C02CAB">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6E92C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749DC84B">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6419E60C">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896" w:type="dxa"/>
            <w:vAlign w:val="center"/>
          </w:tcPr>
          <w:p w14:paraId="509B3D7D">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61A92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65" w:type="dxa"/>
            <w:vAlign w:val="center"/>
          </w:tcPr>
          <w:p w14:paraId="10627A5D">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2CFCF1D1">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说明</w:t>
            </w:r>
          </w:p>
        </w:tc>
        <w:tc>
          <w:tcPr>
            <w:tcW w:w="6896" w:type="dxa"/>
            <w:vAlign w:val="center"/>
          </w:tcPr>
          <w:p w14:paraId="7ED5A2F5">
            <w:pPr>
              <w:autoSpaceDE w:val="0"/>
              <w:autoSpaceDN w:val="0"/>
              <w:adjustRightInd w:val="0"/>
              <w:spacing w:line="400" w:lineRule="exact"/>
              <w:ind w:left="19" w:right="199" w:rightChars="95" w:hanging="19" w:hangingChars="8"/>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64D98E82">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投标文件编制：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供应商应先安装“政采云电子交易客户端”，并按照本采购文件和“政采云”平台的要求，通过“政采云电子交易客户端”编制并加密投标文件。</w:t>
            </w:r>
          </w:p>
          <w:p w14:paraId="093CF4A9">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投标文件的签章：</w:t>
            </w:r>
            <w:r>
              <w:rPr>
                <w:rFonts w:hint="eastAsia" w:ascii="宋体" w:hAnsi="宋体" w:cs="宋体"/>
                <w:color w:val="000000" w:themeColor="text1"/>
                <w:sz w:val="24"/>
                <w:highlight w:val="none"/>
                <w14:textFill>
                  <w14:solidFill>
                    <w14:schemeClr w14:val="tx1"/>
                  </w14:solidFill>
                </w14:textFill>
              </w:rPr>
              <w:t>电子签章。</w:t>
            </w:r>
          </w:p>
          <w:p w14:paraId="0282AC4C">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投标文件的形式：</w:t>
            </w: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6A189C39">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4D2E34E3">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00AFD4D1">
            <w:pPr>
              <w:autoSpaceDE w:val="0"/>
              <w:autoSpaceDN w:val="0"/>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5、投标文件份数：</w:t>
            </w:r>
            <w:r>
              <w:rPr>
                <w:rFonts w:hint="eastAsia" w:ascii="宋体" w:hAnsi="宋体" w:cs="宋体"/>
                <w:color w:val="000000" w:themeColor="text1"/>
                <w:sz w:val="24"/>
                <w:highlight w:val="none"/>
                <w14:textFill>
                  <w14:solidFill>
                    <w14:schemeClr w14:val="tx1"/>
                  </w14:solidFill>
                </w14:textFill>
              </w:rPr>
              <w:t>（1）“电子加密投标文件”：在线上传递交。（2）“备份投标文件”：密封包装后投标截止时间前递交一份。</w:t>
            </w:r>
          </w:p>
          <w:p w14:paraId="7483FC10">
            <w:pPr>
              <w:spacing w:line="400" w:lineRule="exact"/>
              <w:ind w:left="19" w:right="199" w:rightChars="95" w:hanging="19" w:hangingChars="8"/>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投标文件的上传和递交：</w:t>
            </w:r>
          </w:p>
          <w:p w14:paraId="0669DD1D">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（1）“电子加密投标文件”的上传、递交：</w:t>
            </w:r>
          </w:p>
          <w:p w14:paraId="265464BF">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a.供应商应在投标截止时间前将“电子加密投标文件”成功上传递交至“政采云”平台，否则投标无效。</w:t>
            </w:r>
          </w:p>
          <w:p w14:paraId="0EA9CA9B">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b.“电子加密投标文件”成功上传递交后，供应商可自行打印投标文件接收回执。</w:t>
            </w:r>
          </w:p>
          <w:p w14:paraId="22CE6045">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（2）“备份投标文件”的密封包装、递交：</w:t>
            </w:r>
          </w:p>
          <w:p w14:paraId="6250073D">
            <w:pPr>
              <w:autoSpaceDE w:val="0"/>
              <w:autoSpaceDN w:val="0"/>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a.供应商在“政采云”平台完成“电子加密投标文件”的上传递交后， 投标供应商如需递交“备份投标文件”的，应在投标截止时间前将在政采云平台上最后生成的具备电子签章的备份加密投标文件压缩发送至153997632@qq.com。</w:t>
            </w:r>
          </w:p>
          <w:p w14:paraId="333296A3">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b.“备份投标文件”应当压缩文件形式，标注投标项目名称、投标单位名称。</w:t>
            </w:r>
          </w:p>
          <w:p w14:paraId="36C9BF23">
            <w:pPr>
              <w:autoSpaceDE w:val="0"/>
              <w:autoSpaceDN w:val="0"/>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通过“政采云”平台成功上传递交的“电子加密投标文件”已按时解密的，“备份投标文件”自动失效。投标截止时间前，供应商仅递交了“备份投标文件”而未将“电子加密投标文件”成功上传至“政采云”平台的，投标无效。</w:t>
            </w:r>
          </w:p>
          <w:p w14:paraId="74B665F9">
            <w:pPr>
              <w:spacing w:line="400" w:lineRule="exact"/>
              <w:ind w:left="19" w:right="199" w:rightChars="95" w:hanging="19" w:hangingChars="8"/>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7、电子加密投标文件的解密和异常情况处理：</w:t>
            </w:r>
          </w:p>
          <w:p w14:paraId="1472ED82">
            <w:pPr>
              <w:autoSpaceDE w:val="0"/>
              <w:autoSpaceDN w:val="0"/>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w:t>
            </w:r>
          </w:p>
          <w:p w14:paraId="180E4502">
            <w:pPr>
              <w:autoSpaceDE w:val="0"/>
              <w:autoSpaceDN w:val="0"/>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67A1AB7">
            <w:pPr>
              <w:autoSpaceDE w:val="0"/>
              <w:autoSpaceDN w:val="0"/>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（3）投标截止时间前，供应商仅递交了“备份投标文件”而未将电子加密投标文件上传至“政采云”平台的，投标无效。</w:t>
            </w:r>
          </w:p>
          <w:p w14:paraId="455FD923">
            <w:pPr>
              <w:snapToGri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8、投标截止后，在投标有效期内，供应商不能撤销投标文件。</w:t>
            </w:r>
          </w:p>
          <w:p w14:paraId="0919FAE5">
            <w:pPr>
              <w:snapToGri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14:paraId="44BADB3D">
            <w:pPr>
              <w:snapToGri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10、存在下列行为的，招标代理机构将其失信行为上报政府采购主管部门，由主管部门按有关规定对其违法失信行为记录进行公开：</w:t>
            </w:r>
          </w:p>
          <w:p w14:paraId="4F7987E7">
            <w:pPr>
              <w:snapToGri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（1）中标或者成交后，拒绝签订政府采购合同的；</w:t>
            </w:r>
          </w:p>
          <w:p w14:paraId="045F9378">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（2）投标有效期内撤销投标文件的</w:t>
            </w:r>
          </w:p>
        </w:tc>
      </w:tr>
      <w:tr w14:paraId="7141C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65" w:type="dxa"/>
            <w:vAlign w:val="center"/>
          </w:tcPr>
          <w:p w14:paraId="306FAED0">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4792369B">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896" w:type="dxa"/>
            <w:vAlign w:val="center"/>
          </w:tcPr>
          <w:p w14:paraId="4F45B85E">
            <w:pPr>
              <w:adjustRightInd w:val="0"/>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40BEC2BE">
            <w:pPr>
              <w:adjustRightInd w:val="0"/>
              <w:spacing w:line="400" w:lineRule="exact"/>
              <w:ind w:right="199" w:rightChars="9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361F0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65" w:type="dxa"/>
            <w:vAlign w:val="center"/>
          </w:tcPr>
          <w:p w14:paraId="04C7672D">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70CDDD6C">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896" w:type="dxa"/>
            <w:vAlign w:val="center"/>
          </w:tcPr>
          <w:p w14:paraId="24B45B4B">
            <w:pPr>
              <w:widowControl/>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3FC25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65" w:type="dxa"/>
            <w:vAlign w:val="center"/>
          </w:tcPr>
          <w:p w14:paraId="5F08A515">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69B20AB1">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896" w:type="dxa"/>
            <w:vAlign w:val="center"/>
          </w:tcPr>
          <w:p w14:paraId="6E511000">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36DFB8D3">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□需要。合同签订后，供应商应缴纳合同金额的1%的履约保证金至采购人账户，待项目最终验收合格后，无质量问题采购人采购人退还。履约保证金允许以银行、保险公司出具保函形式提交履约保证金。</w:t>
            </w:r>
          </w:p>
        </w:tc>
      </w:tr>
      <w:tr w14:paraId="42F8B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65" w:type="dxa"/>
            <w:vAlign w:val="center"/>
          </w:tcPr>
          <w:p w14:paraId="1D433BB0">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3755973F">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招标文件获取方式</w:t>
            </w:r>
          </w:p>
        </w:tc>
        <w:tc>
          <w:tcPr>
            <w:tcW w:w="6896" w:type="dxa"/>
            <w:vAlign w:val="center"/>
          </w:tcPr>
          <w:p w14:paraId="69980A3A">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w:t>
            </w:r>
          </w:p>
          <w:p w14:paraId="08CD31B5">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79385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6" w:hRule="atLeast"/>
          <w:jc w:val="center"/>
        </w:trPr>
        <w:tc>
          <w:tcPr>
            <w:tcW w:w="865" w:type="dxa"/>
            <w:vAlign w:val="center"/>
          </w:tcPr>
          <w:p w14:paraId="59864DD1">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10643122">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p>
        </w:tc>
        <w:tc>
          <w:tcPr>
            <w:tcW w:w="6896" w:type="dxa"/>
            <w:vAlign w:val="center"/>
          </w:tcPr>
          <w:p w14:paraId="6EBD8F89">
            <w:pPr>
              <w:spacing w:line="400" w:lineRule="exact"/>
              <w:ind w:right="199" w:rightChars="95"/>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2025年</w:t>
            </w:r>
            <w:r>
              <w:rPr>
                <w:rFonts w:hint="eastAsia" w:ascii="宋体" w:hAnsi="宋体" w:cs="宋体"/>
                <w:b/>
                <w:bCs/>
                <w:color w:val="000000" w:themeColor="text1"/>
                <w:sz w:val="24"/>
                <w:highlight w:val="none"/>
                <w:lang w:eastAsia="zh-CN"/>
                <w14:textFill>
                  <w14:solidFill>
                    <w14:schemeClr w14:val="tx1"/>
                  </w14:solidFill>
                </w14:textFill>
              </w:rPr>
              <w:t>07月</w:t>
            </w:r>
            <w:r>
              <w:rPr>
                <w:rFonts w:hint="eastAsia" w:ascii="宋体" w:hAnsi="宋体" w:cs="宋体"/>
                <w:b/>
                <w:bCs/>
                <w:color w:val="000000" w:themeColor="text1"/>
                <w:sz w:val="24"/>
                <w:highlight w:val="none"/>
                <w:lang w:val="en-US" w:eastAsia="zh-CN"/>
                <w14:textFill>
                  <w14:solidFill>
                    <w14:schemeClr w14:val="tx1"/>
                  </w14:solidFill>
                </w14:textFill>
              </w:rPr>
              <w:t>23</w:t>
            </w:r>
            <w:r>
              <w:rPr>
                <w:rFonts w:hint="eastAsia" w:ascii="宋体" w:hAnsi="宋体" w:cs="宋体"/>
                <w:b/>
                <w:bCs/>
                <w:color w:val="000000" w:themeColor="text1"/>
                <w:sz w:val="24"/>
                <w:highlight w:val="none"/>
                <w14:textFill>
                  <w14:solidFill>
                    <w14:schemeClr w14:val="tx1"/>
                  </w14:solidFill>
                </w14:textFill>
              </w:rPr>
              <w:t>日 09:00（北京时间）</w:t>
            </w:r>
          </w:p>
        </w:tc>
      </w:tr>
      <w:tr w14:paraId="368CD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65" w:type="dxa"/>
            <w:vAlign w:val="center"/>
          </w:tcPr>
          <w:p w14:paraId="0296C50A">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6D11BE69">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p>
        </w:tc>
        <w:tc>
          <w:tcPr>
            <w:tcW w:w="6896" w:type="dxa"/>
            <w:vAlign w:val="center"/>
          </w:tcPr>
          <w:p w14:paraId="5CC2C1AC">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通过“政府采购云平台（https://zfcg.czt.zj.gov.cn/）”实行在线投标响应</w:t>
            </w:r>
          </w:p>
        </w:tc>
      </w:tr>
      <w:tr w14:paraId="6ECDB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65" w:type="dxa"/>
            <w:vAlign w:val="center"/>
          </w:tcPr>
          <w:p w14:paraId="549D78E7">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383423D7">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p>
          <w:p w14:paraId="434FB47D">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p>
        </w:tc>
        <w:tc>
          <w:tcPr>
            <w:tcW w:w="6896" w:type="dxa"/>
            <w:vAlign w:val="center"/>
          </w:tcPr>
          <w:p w14:paraId="63CC00E4">
            <w:pPr>
              <w:spacing w:line="400" w:lineRule="exact"/>
              <w:ind w:left="19" w:right="199" w:rightChars="95" w:hanging="19" w:hangingChars="8"/>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14:textFill>
                  <w14:solidFill>
                    <w14:schemeClr w14:val="tx1"/>
                  </w14:solidFill>
                </w14:textFill>
              </w:rPr>
              <w:t>2025年</w:t>
            </w:r>
            <w:r>
              <w:rPr>
                <w:rFonts w:hint="eastAsia" w:ascii="宋体" w:hAnsi="宋体" w:cs="宋体"/>
                <w:b/>
                <w:color w:val="000000" w:themeColor="text1"/>
                <w:sz w:val="24"/>
                <w:highlight w:val="none"/>
                <w:lang w:eastAsia="zh-CN"/>
                <w14:textFill>
                  <w14:solidFill>
                    <w14:schemeClr w14:val="tx1"/>
                  </w14:solidFill>
                </w14:textFill>
              </w:rPr>
              <w:t>07月</w:t>
            </w:r>
            <w:r>
              <w:rPr>
                <w:rFonts w:hint="eastAsia" w:ascii="宋体" w:hAnsi="宋体" w:cs="宋体"/>
                <w:b/>
                <w:color w:val="000000" w:themeColor="text1"/>
                <w:sz w:val="24"/>
                <w:highlight w:val="none"/>
                <w:lang w:val="en-US" w:eastAsia="zh-CN"/>
                <w14:textFill>
                  <w14:solidFill>
                    <w14:schemeClr w14:val="tx1"/>
                  </w14:solidFill>
                </w14:textFill>
              </w:rPr>
              <w:t>23</w:t>
            </w:r>
            <w:r>
              <w:rPr>
                <w:rFonts w:hint="eastAsia" w:ascii="宋体" w:hAnsi="宋体" w:cs="宋体"/>
                <w:b/>
                <w:color w:val="000000" w:themeColor="text1"/>
                <w:sz w:val="24"/>
                <w:highlight w:val="none"/>
                <w14:textFill>
                  <w14:solidFill>
                    <w14:schemeClr w14:val="tx1"/>
                  </w14:solidFill>
                </w14:textFill>
              </w:rPr>
              <w:t>日 09:00（北京时间）</w:t>
            </w:r>
          </w:p>
          <w:p w14:paraId="244B10BC">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开标地点：“政采云”平台线上开标</w:t>
            </w:r>
          </w:p>
        </w:tc>
      </w:tr>
      <w:tr w14:paraId="0A53C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65" w:type="dxa"/>
            <w:vAlign w:val="center"/>
          </w:tcPr>
          <w:p w14:paraId="640B0E88">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17395BBD">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评审委员会的组建</w:t>
            </w:r>
          </w:p>
        </w:tc>
        <w:tc>
          <w:tcPr>
            <w:tcW w:w="6896" w:type="dxa"/>
            <w:vAlign w:val="center"/>
          </w:tcPr>
          <w:p w14:paraId="0E811D75">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由采购人代表以及有关技术、经济等方面的专家组成，成员为5人及以上单数，其中技术、经济类专家不得少于总人数的2/3；评标专家确定方式：按相关规定从专家库中抽取。</w:t>
            </w:r>
          </w:p>
        </w:tc>
      </w:tr>
      <w:tr w14:paraId="74E58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4A6DE638">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7525C3CA">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44D5073B">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896" w:type="dxa"/>
            <w:vAlign w:val="center"/>
          </w:tcPr>
          <w:p w14:paraId="3B833D2C">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14:paraId="34CE998D">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2、对节能、环保产品优先采购。</w:t>
            </w:r>
          </w:p>
        </w:tc>
      </w:tr>
      <w:tr w14:paraId="29226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419DB67">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0F02C647">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行业划分</w:t>
            </w:r>
          </w:p>
        </w:tc>
        <w:tc>
          <w:tcPr>
            <w:tcW w:w="6896" w:type="dxa"/>
            <w:vAlign w:val="center"/>
          </w:tcPr>
          <w:p w14:paraId="787D4CAF">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w:t>
            </w:r>
          </w:p>
          <w:p w14:paraId="79F3CCEF">
            <w:pPr>
              <w:numPr>
                <w:ilvl w:val="0"/>
                <w:numId w:val="10"/>
              </w:numPr>
              <w:spacing w:line="400" w:lineRule="exact"/>
              <w:ind w:left="19" w:right="199" w:rightChars="95" w:hanging="19" w:hangingChars="8"/>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w:t>
            </w:r>
            <w:r>
              <w:rPr>
                <w:rFonts w:hint="eastAsia" w:ascii="宋体" w:hAnsi="宋体" w:cs="宋体"/>
                <w:color w:val="000000" w:themeColor="text1"/>
                <w:sz w:val="24"/>
                <w:highlight w:val="none"/>
                <w:u w:val="single"/>
                <w14:textFill>
                  <w14:solidFill>
                    <w14:schemeClr w14:val="tx1"/>
                  </w14:solidFill>
                </w14:textFill>
              </w:rPr>
              <w:t>台职院玉环校区新能源汽车实训基地—纯电动汽车及混合动力汽车采购；属于工业。</w:t>
            </w:r>
          </w:p>
          <w:p w14:paraId="1909D44E">
            <w:pPr>
              <w:numPr>
                <w:ilvl w:val="0"/>
                <w:numId w:val="10"/>
              </w:numPr>
              <w:spacing w:line="400" w:lineRule="exact"/>
              <w:ind w:left="19" w:right="199" w:rightChars="95" w:hanging="19" w:hangingChars="8"/>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采购目录：</w:t>
            </w:r>
            <w:r>
              <w:rPr>
                <w:rFonts w:hint="eastAsia" w:ascii="宋体" w:hAnsi="宋体" w:cs="宋体"/>
                <w:color w:val="000000" w:themeColor="text1"/>
                <w:sz w:val="24"/>
                <w:highlight w:val="none"/>
                <w:u w:val="single"/>
                <w:lang w:val="en-US" w:eastAsia="zh-CN"/>
                <w14:textFill>
                  <w14:solidFill>
                    <w14:schemeClr w14:val="tx1"/>
                  </w14:solidFill>
                </w14:textFill>
              </w:rPr>
              <w:t>教学设备</w:t>
            </w:r>
            <w:r>
              <w:rPr>
                <w:rFonts w:hint="eastAsia" w:ascii="宋体" w:hAnsi="宋体" w:cs="宋体"/>
                <w:color w:val="000000" w:themeColor="text1"/>
                <w:sz w:val="24"/>
                <w:highlight w:val="none"/>
                <w:u w:val="single"/>
                <w14:textFill>
                  <w14:solidFill>
                    <w14:schemeClr w14:val="tx1"/>
                  </w14:solidFill>
                </w14:textFill>
              </w:rPr>
              <w:t xml:space="preserve"> </w:t>
            </w:r>
          </w:p>
        </w:tc>
      </w:tr>
      <w:tr w14:paraId="6A2E2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7153253">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73385BB6">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核心产品</w:t>
            </w:r>
          </w:p>
        </w:tc>
        <w:tc>
          <w:tcPr>
            <w:tcW w:w="6896" w:type="dxa"/>
            <w:vAlign w:val="center"/>
          </w:tcPr>
          <w:p w14:paraId="542352D9">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教学用车1、2</w:t>
            </w:r>
          </w:p>
        </w:tc>
      </w:tr>
      <w:tr w14:paraId="31E85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06B02D9C">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2FD2734B">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896" w:type="dxa"/>
            <w:vAlign w:val="center"/>
          </w:tcPr>
          <w:p w14:paraId="379DD1DF">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3C8938BF">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7752BDF7">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3C4EB0FB">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7ED68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3974FD7E">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582DA91B">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投标文件备案</w:t>
            </w:r>
          </w:p>
        </w:tc>
        <w:tc>
          <w:tcPr>
            <w:tcW w:w="6896" w:type="dxa"/>
            <w:vAlign w:val="center"/>
          </w:tcPr>
          <w:p w14:paraId="6ABD64F2">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成交供应商需在成交确认后7个工作日内，邮寄1套纸质投标资料至招标代理处。</w:t>
            </w:r>
          </w:p>
        </w:tc>
      </w:tr>
      <w:tr w14:paraId="58FE9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06F5E6D6">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22A55804">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896" w:type="dxa"/>
            <w:vAlign w:val="center"/>
          </w:tcPr>
          <w:p w14:paraId="3C2E54BD">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1、中标方须在发出中标通知书之日起30日历天内与采购人签订合同。</w:t>
            </w:r>
          </w:p>
          <w:p w14:paraId="5875B4D8">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2、中标方与采购人签订合同后，2日历天内将合同原件交给招标代理机构备案。</w:t>
            </w:r>
          </w:p>
          <w:p w14:paraId="36A7A8AC">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03ECC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3B27D9DC">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02DDB29B">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896" w:type="dxa"/>
            <w:vAlign w:val="center"/>
          </w:tcPr>
          <w:p w14:paraId="0E198415">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14:paraId="5FA40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865" w:type="dxa"/>
            <w:vAlign w:val="center"/>
          </w:tcPr>
          <w:p w14:paraId="2E9C6C73">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41F94D7F">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896" w:type="dxa"/>
            <w:vAlign w:val="center"/>
          </w:tcPr>
          <w:p w14:paraId="141ED330">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14:paraId="7D9887F0">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14:paraId="3381C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32E83D79">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vAlign w:val="center"/>
          </w:tcPr>
          <w:p w14:paraId="128B0C4C">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896" w:type="dxa"/>
            <w:vAlign w:val="center"/>
          </w:tcPr>
          <w:p w14:paraId="7B638211">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0DF0F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tcBorders>
              <w:bottom w:val="single" w:color="auto" w:sz="12" w:space="0"/>
            </w:tcBorders>
            <w:vAlign w:val="center"/>
          </w:tcPr>
          <w:p w14:paraId="154DE16F">
            <w:pPr>
              <w:widowControl/>
              <w:numPr>
                <w:ilvl w:val="0"/>
                <w:numId w:val="9"/>
              </w:numPr>
              <w:tabs>
                <w:tab w:val="left" w:pos="420"/>
                <w:tab w:val="clear" w:pos="720"/>
              </w:tabs>
              <w:spacing w:line="400" w:lineRule="exact"/>
              <w:ind w:left="235" w:leftChars="103" w:right="199" w:rightChars="95" w:hanging="19" w:hangingChars="8"/>
              <w:rPr>
                <w:rFonts w:hint="eastAsia" w:ascii="宋体" w:hAnsi="宋体" w:cs="宋体"/>
                <w:color w:val="000000" w:themeColor="text1"/>
                <w:sz w:val="24"/>
                <w:highlight w:val="none"/>
                <w14:textFill>
                  <w14:solidFill>
                    <w14:schemeClr w14:val="tx1"/>
                  </w14:solidFill>
                </w14:textFill>
              </w:rPr>
            </w:pPr>
          </w:p>
        </w:tc>
        <w:tc>
          <w:tcPr>
            <w:tcW w:w="1658" w:type="dxa"/>
            <w:tcBorders>
              <w:bottom w:val="single" w:color="auto" w:sz="12" w:space="0"/>
            </w:tcBorders>
            <w:vAlign w:val="center"/>
          </w:tcPr>
          <w:p w14:paraId="67CE1353">
            <w:pPr>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896" w:type="dxa"/>
            <w:tcBorders>
              <w:bottom w:val="single" w:color="auto" w:sz="12" w:space="0"/>
            </w:tcBorders>
            <w:vAlign w:val="center"/>
          </w:tcPr>
          <w:p w14:paraId="67C8333D">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1.请务必确保投标文件制作客户端为最新版本，旧版本可能导致投标文件解密失败。</w:t>
            </w:r>
          </w:p>
          <w:p w14:paraId="06628E12">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2.请务必确保投标文件制作时所用的 CA 锁与投标文件解密时的 CA 锁为同一把，否则可能导致投标文件解密失败。</w:t>
            </w:r>
          </w:p>
        </w:tc>
      </w:tr>
    </w:tbl>
    <w:p w14:paraId="6FA806A4">
      <w:pPr>
        <w:rPr>
          <w:color w:val="000000" w:themeColor="text1"/>
          <w:highlight w:val="none"/>
          <w14:textFill>
            <w14:solidFill>
              <w14:schemeClr w14:val="tx1"/>
            </w14:solidFill>
          </w14:textFill>
        </w:rPr>
      </w:pPr>
    </w:p>
    <w:p w14:paraId="1C13BD23">
      <w:pPr>
        <w:pStyle w:val="22"/>
        <w:spacing w:line="360" w:lineRule="auto"/>
        <w:ind w:left="-559" w:leftChars="-266" w:right="-533" w:rightChars="-254" w:firstLine="561" w:firstLineChars="233"/>
        <w:jc w:val="center"/>
        <w:outlineLvl w:val="1"/>
        <w:rPr>
          <w:rFonts w:hint="eastAsia"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3C4BAF6C">
      <w:pPr>
        <w:pStyle w:val="22"/>
        <w:snapToGrid w:val="0"/>
        <w:spacing w:line="400" w:lineRule="exact"/>
        <w:ind w:right="199" w:rightChars="95" w:firstLine="720" w:firstLineChars="300"/>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3E95958E">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 、总  则</w:t>
      </w:r>
    </w:p>
    <w:p w14:paraId="0B9741D4">
      <w:pPr>
        <w:snapToGrid w:val="0"/>
        <w:spacing w:line="380" w:lineRule="exact"/>
        <w:ind w:left="-315" w:leftChars="-150" w:right="-399" w:rightChars="-190" w:firstLine="477" w:firstLineChars="198"/>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 适用范围</w:t>
      </w:r>
    </w:p>
    <w:p w14:paraId="44C5224E">
      <w:pPr>
        <w:snapToGrid w:val="0"/>
        <w:spacing w:line="380" w:lineRule="exact"/>
        <w:ind w:left="-315" w:leftChars="-150" w:right="-399" w:rightChars="-190" w:firstLine="475" w:firstLineChars="19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项目的招标、投标、评标、定标、验收、合同履约、付款等行为（法律、法规另有规定的，从其规定）。</w:t>
      </w:r>
    </w:p>
    <w:p w14:paraId="59C1DE54">
      <w:pPr>
        <w:snapToGrid w:val="0"/>
        <w:spacing w:line="380" w:lineRule="exact"/>
        <w:ind w:left="-315" w:leftChars="-150" w:right="-399" w:rightChars="-190" w:firstLine="477" w:firstLineChars="198"/>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（二）定义</w:t>
      </w:r>
    </w:p>
    <w:p w14:paraId="7D7B2E1A">
      <w:pPr>
        <w:snapToGrid w:val="0"/>
        <w:spacing w:line="380" w:lineRule="exact"/>
        <w:ind w:left="-315" w:leftChars="-150" w:right="-399" w:rightChars="-190" w:firstLine="475" w:firstLineChars="19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1、采购组织机构：指采购人委托组织招标的采购代理机构。</w:t>
      </w:r>
    </w:p>
    <w:p w14:paraId="79A4A9BB">
      <w:pPr>
        <w:snapToGrid w:val="0"/>
        <w:spacing w:line="380" w:lineRule="exact"/>
        <w:ind w:left="-315" w:leftChars="-150" w:right="-399" w:rightChars="-190" w:firstLine="475" w:firstLineChars="19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2、采购人：是指委托采购代理机构采购本次项目的国家机关、事业单位和团体组织。</w:t>
      </w:r>
    </w:p>
    <w:p w14:paraId="3D1068BD">
      <w:pPr>
        <w:snapToGrid w:val="0"/>
        <w:spacing w:line="380" w:lineRule="exact"/>
        <w:ind w:left="-315" w:leftChars="-150" w:right="-399" w:rightChars="-190" w:firstLine="475" w:firstLineChars="19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3、投标人：是指向采购</w:t>
      </w:r>
      <w:r>
        <w:rPr>
          <w:rFonts w:hint="eastAsia" w:ascii="宋体" w:hAnsi="宋体" w:cs="宋体"/>
          <w:color w:val="000000" w:themeColor="text1"/>
          <w:sz w:val="24"/>
          <w:highlight w:val="none"/>
          <w:lang w:val="zh-CN"/>
          <w14:textFill>
            <w14:solidFill>
              <w14:schemeClr w14:val="tx1"/>
            </w14:solidFill>
          </w14:textFill>
        </w:rPr>
        <w:t>组织</w:t>
      </w:r>
      <w:r>
        <w:rPr>
          <w:rFonts w:hint="eastAsia" w:ascii="宋体" w:hAnsi="宋体" w:cs="宋体"/>
          <w:color w:val="000000" w:themeColor="text1"/>
          <w:sz w:val="24"/>
          <w:highlight w:val="none"/>
          <w14:textFill>
            <w14:solidFill>
              <w14:schemeClr w14:val="tx1"/>
            </w14:solidFill>
          </w14:textFill>
        </w:rPr>
        <w:t>机构提交投标文件的单位或个人。</w:t>
      </w:r>
    </w:p>
    <w:p w14:paraId="398EF39A">
      <w:pPr>
        <w:snapToGrid w:val="0"/>
        <w:spacing w:line="380" w:lineRule="exact"/>
        <w:ind w:left="-315" w:leftChars="-150" w:right="-399" w:rightChars="-190" w:firstLine="475" w:firstLineChars="19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3C2425B9">
      <w:pPr>
        <w:snapToGrid w:val="0"/>
        <w:spacing w:line="380" w:lineRule="exact"/>
        <w:ind w:left="-315" w:leftChars="-150" w:right="-399" w:rightChars="-190" w:firstLine="475" w:firstLineChars="198"/>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51C80EAF">
      <w:pPr>
        <w:snapToGrid w:val="0"/>
        <w:spacing w:line="380" w:lineRule="exact"/>
        <w:ind w:left="-315" w:leftChars="-150" w:right="-399" w:rightChars="-190" w:firstLine="475" w:firstLineChars="19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02E83FAC">
      <w:pPr>
        <w:snapToGrid w:val="0"/>
        <w:spacing w:line="380" w:lineRule="exact"/>
        <w:ind w:left="-315" w:leftChars="-150" w:right="-399" w:rightChars="-190" w:firstLine="475" w:firstLineChars="19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”为重要指标，不可偏离。“</w:t>
      </w:r>
      <w:r>
        <w:rPr>
          <w:rFonts w:hint="eastAsia"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w:t>
      </w:r>
    </w:p>
    <w:p w14:paraId="22DF52C6">
      <w:pPr>
        <w:snapToGrid w:val="0"/>
        <w:spacing w:line="380" w:lineRule="exact"/>
        <w:ind w:left="-315" w:leftChars="-150" w:right="-399" w:rightChars="-190" w:firstLine="477" w:firstLineChars="198"/>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（三）投标费用</w:t>
      </w:r>
    </w:p>
    <w:p w14:paraId="6C772CA1">
      <w:pPr>
        <w:snapToGrid w:val="0"/>
        <w:spacing w:line="380" w:lineRule="exact"/>
        <w:ind w:left="-315" w:leftChars="-150" w:right="-399" w:rightChars="-190" w:firstLine="475" w:firstLineChars="19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14:paraId="32F7FDE5">
      <w:pPr>
        <w:pStyle w:val="22"/>
        <w:snapToGrid w:val="0"/>
        <w:spacing w:line="380" w:lineRule="exact"/>
        <w:ind w:left="-315" w:leftChars="-150" w:right="-399" w:rightChars="-190" w:firstLine="477" w:firstLineChars="198"/>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（四）特别说明</w:t>
      </w:r>
    </w:p>
    <w:p w14:paraId="6ED4191F">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59D4BFC8">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hAnsi="宋体" w:cs="宋体"/>
          <w:color w:val="000000" w:themeColor="text1"/>
          <w:sz w:val="24"/>
          <w:highlight w:val="none"/>
          <w14:textFill>
            <w14:solidFill>
              <w14:schemeClr w14:val="tx1"/>
            </w14:solidFill>
          </w14:textFill>
        </w:rPr>
        <w:tab/>
      </w:r>
    </w:p>
    <w:p w14:paraId="51CE4FDF">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DAED48">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53CDEA1A">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14:paraId="1D9AC688">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6、投标文件格式中的表格式样可以根据项目差别做适当调整,但应当保持表格样式基本形态不变。</w:t>
      </w:r>
    </w:p>
    <w:p w14:paraId="55BF1623">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7、单位负责人为同一人或者存在直接控股、管理关系的不同供应商，不得参加同一合同项下的政府采购活动。</w:t>
      </w:r>
    </w:p>
    <w:p w14:paraId="1EC1288A">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8、本项目不允许分包。</w:t>
      </w:r>
    </w:p>
    <w:p w14:paraId="733CF837">
      <w:pPr>
        <w:pStyle w:val="93"/>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9、各投标人系统演示(演示时间控制在20分钟）制作在 U 盘中并装入密封袋，快递到杭州华旗招标代理有限公司（地址玉环市李家小区二期2号楼601室，胡先生15967041020）或压缩加密文件发送至153997632@qq.com，评委观看演示情况按招标文件评分项进行评分） 。</w:t>
      </w:r>
    </w:p>
    <w:p w14:paraId="050B5E21">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二、招标文件</w:t>
      </w:r>
    </w:p>
    <w:p w14:paraId="2026CD1D">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（一）招标文件由招标文件总目录所列内容组成。</w:t>
      </w:r>
    </w:p>
    <w:p w14:paraId="0B97A310">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（二）招标文件的澄清或修改</w:t>
      </w:r>
    </w:p>
    <w:p w14:paraId="535741E7">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5881162">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600FCDF7">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三、投标文件</w:t>
      </w:r>
    </w:p>
    <w:p w14:paraId="595D761D">
      <w:pPr>
        <w:autoSpaceDE w:val="0"/>
        <w:autoSpaceDN w:val="0"/>
        <w:adjustRightInd w:val="0"/>
        <w:spacing w:line="380" w:lineRule="exact"/>
        <w:ind w:left="-315" w:leftChars="-150" w:right="-399" w:rightChars="-190" w:firstLine="477" w:firstLineChars="198"/>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（一）</w:t>
      </w:r>
      <w:r>
        <w:rPr>
          <w:rFonts w:hint="eastAsia" w:ascii="宋体" w:hAnsi="宋体" w:cs="宋体"/>
          <w:b/>
          <w:bCs/>
          <w:color w:val="000000" w:themeColor="text1"/>
          <w:kern w:val="0"/>
          <w:sz w:val="24"/>
          <w:highlight w:val="none"/>
          <w14:textFill>
            <w14:solidFill>
              <w14:schemeClr w14:val="tx1"/>
            </w14:solidFill>
          </w14:textFill>
        </w:rPr>
        <w:t>投标文件的组成</w:t>
      </w:r>
    </w:p>
    <w:p w14:paraId="71891A43">
      <w:pPr>
        <w:snapToGrid w:val="0"/>
        <w:spacing w:line="380" w:lineRule="exact"/>
        <w:ind w:left="-315" w:leftChars="-150" w:right="-399" w:rightChars="-190" w:firstLine="475" w:firstLineChars="198"/>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投标人接到招标文件后，按照采购组织机构的要求提供：资格文件、商务与技术文件和报价文件。</w:t>
      </w:r>
    </w:p>
    <w:p w14:paraId="33C1737A">
      <w:pPr>
        <w:snapToGrid w:val="0"/>
        <w:spacing w:line="380" w:lineRule="exact"/>
        <w:ind w:left="-315" w:leftChars="-150" w:right="-399" w:rightChars="-190" w:firstLine="477"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▲1、资格文件的组成：</w:t>
      </w:r>
    </w:p>
    <w:p w14:paraId="1F77E1F8">
      <w:pPr>
        <w:pStyle w:val="10"/>
        <w:widowControl/>
        <w:numPr>
          <w:ilvl w:val="0"/>
          <w:numId w:val="11"/>
        </w:numPr>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投标声明书；</w:t>
      </w:r>
    </w:p>
    <w:p w14:paraId="5524A7FB">
      <w:pPr>
        <w:pStyle w:val="10"/>
        <w:widowControl/>
        <w:numPr>
          <w:ilvl w:val="0"/>
          <w:numId w:val="11"/>
        </w:numPr>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授权委托书（法定代表人亲自办理投标事宜的，则无需提交)；</w:t>
      </w:r>
    </w:p>
    <w:p w14:paraId="7A4D2D8F">
      <w:pPr>
        <w:pStyle w:val="10"/>
        <w:widowControl/>
        <w:numPr>
          <w:ilvl w:val="0"/>
          <w:numId w:val="11"/>
        </w:numPr>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14:paraId="7DD9BDEF">
      <w:pPr>
        <w:pStyle w:val="10"/>
        <w:widowControl/>
        <w:numPr>
          <w:ilvl w:val="0"/>
          <w:numId w:val="11"/>
        </w:numPr>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财务状况报告，依法缴纳税收和社会保障资金的相关材料（允许承诺函形式）；</w:t>
      </w:r>
    </w:p>
    <w:p w14:paraId="255864C0">
      <w:pPr>
        <w:pStyle w:val="10"/>
        <w:widowControl/>
        <w:numPr>
          <w:ilvl w:val="0"/>
          <w:numId w:val="11"/>
        </w:numPr>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具备履行合同所必需的设备和专业技术能力的证明材料（允许承诺函形式）；</w:t>
      </w:r>
    </w:p>
    <w:p w14:paraId="4B1DD505">
      <w:pPr>
        <w:pStyle w:val="10"/>
        <w:widowControl/>
        <w:numPr>
          <w:ilvl w:val="0"/>
          <w:numId w:val="11"/>
        </w:numPr>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14:paraId="5281EE4B">
      <w:pPr>
        <w:snapToGrid w:val="0"/>
        <w:spacing w:line="380" w:lineRule="exact"/>
        <w:ind w:left="-315" w:leftChars="-150" w:right="-399" w:rightChars="-190" w:firstLine="477" w:firstLineChars="198"/>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2、商务与技术文件的组成：</w:t>
      </w:r>
    </w:p>
    <w:p w14:paraId="5D9F860A">
      <w:pPr>
        <w:pStyle w:val="10"/>
        <w:widowControl/>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（1）投标人基本情况表</w:t>
      </w:r>
    </w:p>
    <w:p w14:paraId="4BE622D2">
      <w:pPr>
        <w:pStyle w:val="10"/>
        <w:widowControl/>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14:paraId="56D2AF6D">
      <w:pPr>
        <w:pStyle w:val="10"/>
        <w:widowControl/>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14:paraId="6BA0B9F8">
      <w:pPr>
        <w:pStyle w:val="10"/>
        <w:widowControl/>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B.项目组织实施方案（包括项目工期、确保项目的措施或方案、项目实施进度安排、项目实施人员及项目负责人的职称、类似经验及社保证明等）。</w:t>
      </w:r>
    </w:p>
    <w:p w14:paraId="100B42FA">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 技术、服务、安全标准及验收方案（包括项目验收标准和验收方法等）和措施；</w:t>
      </w:r>
    </w:p>
    <w:p w14:paraId="1B15293E">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（3）投标产品描述及相关资料（投入本项目的设备等）：</w:t>
      </w:r>
    </w:p>
    <w:p w14:paraId="15DC00C0">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A.设备配置清单（均不含报价）。</w:t>
      </w:r>
    </w:p>
    <w:p w14:paraId="34157555">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14:paraId="3642FE78">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C.技术需求响应表、资信及商务需求响应表。</w:t>
      </w:r>
    </w:p>
    <w:p w14:paraId="43290B19">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89B9F31">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【特别提示：节能和环境标志产品最新一期政府采购清单，可在“中国政府采购网”中查看】</w:t>
      </w:r>
    </w:p>
    <w:p w14:paraId="2536DDDD">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（4）投标人通过的质量管理和质量保证体系、环保体系、</w:t>
      </w:r>
      <w:r>
        <w:rPr>
          <w:rFonts w:hint="eastAsia" w:ascii="宋体" w:hAnsi="宋体" w:cs="宋体"/>
          <w:color w:val="000000" w:themeColor="text1"/>
          <w:sz w:val="24"/>
          <w:highlight w:val="none"/>
          <w14:textFill>
            <w14:solidFill>
              <w14:schemeClr w14:val="tx1"/>
            </w14:solidFill>
          </w14:textFill>
        </w:rPr>
        <w:t>自主创新相关证书、软件著作权证等与本项目相关</w:t>
      </w:r>
      <w:r>
        <w:rPr>
          <w:rFonts w:hint="eastAsia" w:ascii="宋体" w:hAnsi="宋体" w:cs="宋体"/>
          <w:color w:val="000000" w:themeColor="text1"/>
          <w:kern w:val="0"/>
          <w:sz w:val="24"/>
          <w:highlight w:val="none"/>
          <w14:textFill>
            <w14:solidFill>
              <w14:schemeClr w14:val="tx1"/>
            </w14:solidFill>
          </w14:textFill>
        </w:rPr>
        <w:t>的认证证书或文件（如有则提供）；</w:t>
      </w:r>
    </w:p>
    <w:p w14:paraId="44EA3091">
      <w:pPr>
        <w:pStyle w:val="10"/>
        <w:widowControl/>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（5）近三年来类似项目的成功案例（投标人类似项目实施情况一览表、合同复印件等）；</w:t>
      </w:r>
    </w:p>
    <w:p w14:paraId="6755F6E0">
      <w:pPr>
        <w:snapToGrid w:val="0"/>
        <w:spacing w:line="380" w:lineRule="exact"/>
        <w:ind w:left="-315" w:leftChars="-150" w:right="-399" w:rightChars="-190" w:firstLine="475" w:firstLineChars="198"/>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14:paraId="67ECE529">
      <w:pPr>
        <w:pStyle w:val="10"/>
        <w:widowControl/>
        <w:adjustRightInd w:val="0"/>
        <w:snapToGrid w:val="0"/>
        <w:spacing w:line="380" w:lineRule="exact"/>
        <w:ind w:left="-315" w:leftChars="-150" w:right="-399" w:rightChars="-190"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（7）售后服务描述及承诺：针对本项目的售后服务措施及承诺（售后技术服务方案、人员配备、故障响应时间等）。</w:t>
      </w:r>
    </w:p>
    <w:p w14:paraId="0620446B">
      <w:pPr>
        <w:autoSpaceDE w:val="0"/>
        <w:autoSpaceDN w:val="0"/>
        <w:adjustRightInd w:val="0"/>
        <w:spacing w:line="380" w:lineRule="exact"/>
        <w:ind w:left="-315" w:leftChars="-150" w:right="-399" w:rightChars="-190" w:firstLine="477" w:firstLineChars="198"/>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3、报价文件的组成</w:t>
      </w:r>
    </w:p>
    <w:p w14:paraId="1EED6D47">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（1）报价文件由开标一览表、报价明细表，以及投标人认为其他需要说明的内容组成。</w:t>
      </w:r>
    </w:p>
    <w:p w14:paraId="1585FD4F">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14:paraId="5053823C">
      <w:pPr>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14:paraId="2EB81D07">
      <w:pPr>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政府采购优惠政策相关资料、产品适用政府采购政策情况表（如有）。</w:t>
      </w:r>
    </w:p>
    <w:p w14:paraId="683E583A">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3ACB9C3C">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）投标报价应按招标文件中相关附表格式填写。</w:t>
      </w:r>
    </w:p>
    <w:p w14:paraId="30358A9B">
      <w:pPr>
        <w:numPr>
          <w:ilvl w:val="0"/>
          <w:numId w:val="12"/>
        </w:numPr>
        <w:spacing w:line="380" w:lineRule="exact"/>
        <w:ind w:left="-315" w:leftChars="-150" w:right="-399" w:rightChars="-190" w:firstLine="477" w:firstLineChars="198"/>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投标文件递交要求</w:t>
      </w:r>
    </w:p>
    <w:p w14:paraId="111329DD">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1.投标文件的上传、递交：见《前附表》。</w:t>
      </w:r>
    </w:p>
    <w:p w14:paraId="2739B6B0">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2.“电子加密投标文件”解密和异常情况处理：见《前附表》。</w:t>
      </w:r>
    </w:p>
    <w:p w14:paraId="6C2248A3">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3.投标文件的补充、修改或撤回</w:t>
      </w:r>
    </w:p>
    <w:p w14:paraId="7A499916">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7482D534">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3.2投标截止时间后，供应商不得撤回、修改《投标文件》。</w:t>
      </w:r>
    </w:p>
    <w:p w14:paraId="5A3A219A">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4.投标文件的备选方案</w:t>
      </w:r>
    </w:p>
    <w:p w14:paraId="0327F893">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14:paraId="2F77DAE6">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投标截止期</w:t>
      </w:r>
    </w:p>
    <w:p w14:paraId="24156594">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14:paraId="63E695D6">
      <w:pPr>
        <w:tabs>
          <w:tab w:val="left" w:pos="1418"/>
        </w:tabs>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14:paraId="200F1FFD">
      <w:pPr>
        <w:tabs>
          <w:tab w:val="left" w:pos="1898"/>
        </w:tabs>
        <w:autoSpaceDE w:val="0"/>
        <w:autoSpaceDN w:val="0"/>
        <w:adjustRightInd w:val="0"/>
        <w:spacing w:line="380" w:lineRule="exact"/>
        <w:ind w:left="-315" w:leftChars="-150" w:right="-399" w:rightChars="-190" w:firstLine="477" w:firstLineChars="198"/>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（三）投标文件的有效期</w:t>
      </w:r>
    </w:p>
    <w:p w14:paraId="7F4B004D">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1、自投标截止日起90天投标文件应保持有效。有效期不足的投标文件将被拒绝。</w:t>
      </w:r>
    </w:p>
    <w:p w14:paraId="7B57908A">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GB"/>
          <w14:textFill>
            <w14:solidFill>
              <w14:schemeClr w14:val="tx1"/>
            </w14:solidFill>
          </w14:textFill>
        </w:rPr>
        <w:t>在特殊情况下，采购人可与投标人协商延长投标文件的有效期，这种要求和答复均以书面形式进行。</w:t>
      </w:r>
    </w:p>
    <w:p w14:paraId="69510706">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3、中标人的投标文件自开标之日起至合同履行完毕均应保持有效。</w:t>
      </w:r>
    </w:p>
    <w:p w14:paraId="64876BFC">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四、开标</w:t>
      </w:r>
    </w:p>
    <w:p w14:paraId="3A469796">
      <w:pPr>
        <w:pStyle w:val="22"/>
        <w:snapToGrid w:val="0"/>
        <w:spacing w:line="380" w:lineRule="exact"/>
        <w:ind w:left="-315" w:leftChars="-150" w:right="-399" w:rightChars="-190" w:firstLine="475" w:firstLineChars="198"/>
        <w:outlineLvl w:val="1"/>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1.开标</w:t>
      </w:r>
    </w:p>
    <w:p w14:paraId="413224B1">
      <w:pPr>
        <w:pStyle w:val="22"/>
        <w:snapToGrid w:val="0"/>
        <w:spacing w:line="380" w:lineRule="exact"/>
        <w:ind w:left="-315" w:leftChars="-150" w:right="-399" w:rightChars="-190" w:firstLine="475" w:firstLineChars="198"/>
        <w:outlineLvl w:val="1"/>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（一）开标形式</w:t>
      </w:r>
    </w:p>
    <w:p w14:paraId="3BB673EA">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采购组织机构将按照采购文件规定的时间通过“政采云”平台组织开标、开启投标文件，所有供应商均应当准时在线参加。</w:t>
      </w:r>
    </w:p>
    <w:p w14:paraId="6189BB23">
      <w:pPr>
        <w:pStyle w:val="22"/>
        <w:snapToGrid w:val="0"/>
        <w:spacing w:line="380" w:lineRule="exact"/>
        <w:ind w:left="-315" w:leftChars="-150" w:right="-399" w:rightChars="-190" w:firstLine="475" w:firstLineChars="198"/>
        <w:outlineLvl w:val="1"/>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 开标准备</w:t>
      </w:r>
    </w:p>
    <w:p w14:paraId="7BDD1377">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2.1开标的准备工作由采购组织机构负责落实；</w:t>
      </w:r>
    </w:p>
    <w:p w14:paraId="6B40AFB1">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BA1160F">
      <w:pPr>
        <w:pStyle w:val="22"/>
        <w:snapToGrid w:val="0"/>
        <w:spacing w:line="380" w:lineRule="exact"/>
        <w:ind w:left="-315" w:leftChars="-150" w:right="-399" w:rightChars="-190" w:firstLine="475" w:firstLineChars="198"/>
        <w:outlineLvl w:val="1"/>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（三）开标流程（两阶段）</w:t>
      </w:r>
    </w:p>
    <w:p w14:paraId="5DD8018F">
      <w:pPr>
        <w:pStyle w:val="22"/>
        <w:snapToGrid w:val="0"/>
        <w:spacing w:line="380" w:lineRule="exact"/>
        <w:ind w:left="-315" w:leftChars="-150" w:right="-399" w:rightChars="-190" w:firstLine="475" w:firstLineChars="198"/>
        <w:outlineLvl w:val="2"/>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3.1开标第一阶段</w:t>
      </w:r>
    </w:p>
    <w:p w14:paraId="42C0A90F">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w:t>
      </w:r>
    </w:p>
    <w:p w14:paraId="742283AE">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（2）投标文件解密结束，通过邮件形式发送各供应商组织签署《政府采购活动现场确认声明书》；</w:t>
      </w:r>
    </w:p>
    <w:p w14:paraId="6B22A53E">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（3）开启投标文件，进入资格审查；</w:t>
      </w:r>
    </w:p>
    <w:p w14:paraId="2B2A1F41">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（4）开启资格审查通过的供应商的商务技术文件进入符合性审查、商务技术评审；</w:t>
      </w:r>
    </w:p>
    <w:p w14:paraId="09FDD177">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（5）第一阶段开标结束。</w:t>
      </w:r>
    </w:p>
    <w:p w14:paraId="69597554">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备注：开标大会的第一阶段结束后，采购人或采购代理机构将对依法对供应商的资格进行审查，资格审查结束后进入符合性审查和商务技术的评审工作。</w:t>
      </w:r>
    </w:p>
    <w:p w14:paraId="27F71313">
      <w:pPr>
        <w:pStyle w:val="22"/>
        <w:snapToGrid w:val="0"/>
        <w:spacing w:line="380" w:lineRule="exact"/>
        <w:ind w:left="-315" w:leftChars="-150" w:right="-399" w:rightChars="-190" w:firstLine="475" w:firstLineChars="198"/>
        <w:outlineLvl w:val="2"/>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3.2开标大会第二阶段</w:t>
      </w:r>
    </w:p>
    <w:p w14:paraId="4CA38789">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符合性审查、商务技术评审结束后，举行开标大会第二阶段会议。首先通过“政采云”平台公布符合性审查、商务技术评审无效供应商名称及理由；公布经商务技术评审后有效供应商的名单，同时公布其商务技术得分情况。</w:t>
      </w:r>
    </w:p>
    <w:p w14:paraId="38935F1F">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启符合性审查、商务技术评审有效供应商的《报价文件》，通过“政采云”平台公布开标一览表有关内容，同时当场制作开标记录表，供应商通过“政采云”平台签字确认（不予确认的应说明理由，否则视为无异议）。唱标结束后，由评标委员会对报价的合理性、准确性等进行审查核实。</w:t>
      </w:r>
    </w:p>
    <w:p w14:paraId="08B505A0">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（3）评审结束后，通过“政采云”平台公布中标（成交）候选供应商名单，及采购人最终确定中标或成交供应商名单的时间和公告方式等。</w:t>
      </w:r>
    </w:p>
    <w:p w14:paraId="23A58B0A">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特别说明：如遇“政采云”平台电子化开标或评审程序调整的，按调整后程序执行。</w:t>
      </w:r>
    </w:p>
    <w:p w14:paraId="20D3D627">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五、评标</w:t>
      </w:r>
    </w:p>
    <w:p w14:paraId="79CB4FA3">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（一）组建评标委员会</w:t>
      </w:r>
    </w:p>
    <w:p w14:paraId="07BB0645">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本项目评标委员会由政府采购评审专家和采购单位评审代表组成。</w:t>
      </w:r>
    </w:p>
    <w:p w14:paraId="2CEC47D4">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（二）评标程序</w:t>
      </w:r>
    </w:p>
    <w:p w14:paraId="7F8C63C8">
      <w:pPr>
        <w:snapToGrid w:val="0"/>
        <w:spacing w:line="380" w:lineRule="exact"/>
        <w:ind w:left="-315" w:leftChars="-150" w:right="-399" w:rightChars="-190" w:firstLine="477" w:firstLineChars="198"/>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1、资格审查</w:t>
      </w:r>
    </w:p>
    <w:p w14:paraId="47DCF2B5">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0257D7C2">
      <w:pPr>
        <w:pStyle w:val="32"/>
        <w:spacing w:before="0" w:beforeAutospacing="0" w:after="0" w:afterAutospacing="0" w:line="380" w:lineRule="exact"/>
        <w:ind w:left="-315" w:leftChars="-150" w:right="-399" w:rightChars="-190" w:firstLine="477" w:firstLineChars="198"/>
        <w:jc w:val="both"/>
        <w:rPr>
          <w:rFonts w:cs="宋体"/>
          <w:b/>
          <w:bCs/>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2、符合性审查</w:t>
      </w:r>
    </w:p>
    <w:p w14:paraId="7EFCE452">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46D01C7F">
      <w:pPr>
        <w:pStyle w:val="32"/>
        <w:spacing w:before="0" w:beforeAutospacing="0" w:after="0" w:afterAutospacing="0" w:line="380" w:lineRule="exact"/>
        <w:ind w:left="-315" w:leftChars="-150" w:right="-399" w:rightChars="-190" w:firstLine="477" w:firstLineChars="198"/>
        <w:jc w:val="both"/>
        <w:rPr>
          <w:rFonts w:cs="宋体"/>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3、综合评价</w:t>
      </w:r>
    </w:p>
    <w:p w14:paraId="38E20489">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51D4D1C9">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6C80F9F0">
      <w:pPr>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14:paraId="2B0157F0">
      <w:pPr>
        <w:snapToGrid w:val="0"/>
        <w:spacing w:line="380" w:lineRule="exact"/>
        <w:ind w:left="-315" w:leftChars="-150" w:right="-399" w:rightChars="-190" w:firstLine="477" w:firstLineChars="198"/>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4、得分确认及评审报告编写</w:t>
      </w:r>
    </w:p>
    <w:p w14:paraId="6D974D74">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（1）评标委员会对报价文件进行复核，对于系统计算出的价格分及总得分进行确认；</w:t>
      </w:r>
    </w:p>
    <w:p w14:paraId="60834EFA">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2879C622">
      <w:pPr>
        <w:snapToGrid w:val="0"/>
        <w:spacing w:line="380" w:lineRule="exact"/>
        <w:ind w:left="-315" w:leftChars="-150" w:right="-399" w:rightChars="-190" w:firstLine="475" w:firstLineChars="198"/>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按评标原则及得分情况编写评审报告。</w:t>
      </w:r>
    </w:p>
    <w:p w14:paraId="62B2BCBF">
      <w:pPr>
        <w:snapToGrid w:val="0"/>
        <w:spacing w:line="380" w:lineRule="exact"/>
        <w:ind w:left="-315" w:leftChars="-150" w:right="-399" w:rightChars="-190" w:firstLine="477" w:firstLineChars="198"/>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5、评价</w:t>
      </w:r>
    </w:p>
    <w:p w14:paraId="7DFFE6A4">
      <w:pPr>
        <w:snapToGrid w:val="0"/>
        <w:spacing w:line="380" w:lineRule="exact"/>
        <w:ind w:left="-315" w:leftChars="-150" w:right="-399" w:rightChars="-190" w:firstLine="475" w:firstLineChars="198"/>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采购组织机构对评标委员会评审专家进行评价。</w:t>
      </w:r>
    </w:p>
    <w:p w14:paraId="5D401A10">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（三）澄清问题的形式</w:t>
      </w:r>
    </w:p>
    <w:p w14:paraId="7F34B4A5">
      <w:pPr>
        <w:snapToGrid w:val="0"/>
        <w:spacing w:line="380" w:lineRule="exact"/>
        <w:ind w:left="-315" w:leftChars="-150" w:right="-399" w:rightChars="-190" w:firstLine="475" w:firstLineChars="19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2403202B">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（四）错误修正</w:t>
      </w:r>
    </w:p>
    <w:p w14:paraId="26F5DFC6">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投标文件报价出现前后不一致的，除招标文件另有规定外，按照下列规定修正：</w:t>
      </w:r>
    </w:p>
    <w:p w14:paraId="419673B7">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1、投标文件中开标一览表（报价表）内容与投标文件中相应内容不一致的，以开标一览表（报价表）为准；</w:t>
      </w:r>
    </w:p>
    <w:p w14:paraId="43E20394">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2、大写金额和小写金额不一致的，以大写金额为准；</w:t>
      </w:r>
    </w:p>
    <w:p w14:paraId="50B02546">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3、单价金额小数点或者百分比有明显错位的，以开标一览表的总价为准，并修改单价；</w:t>
      </w:r>
    </w:p>
    <w:p w14:paraId="1092C679">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4、总价金额与按单价汇总金额不一致的，以单价金额计算结果为准。</w:t>
      </w:r>
    </w:p>
    <w:p w14:paraId="69D4D3D7">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w:t>
      </w:r>
    </w:p>
    <w:p w14:paraId="24CFCEAD">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Ansi="宋体" w:cs="宋体"/>
          <w:b/>
          <w:bCs/>
          <w:color w:val="000000" w:themeColor="text1"/>
          <w:kern w:val="0"/>
          <w:sz w:val="24"/>
          <w:highlight w:val="none"/>
          <w14:textFill>
            <w14:solidFill>
              <w14:schemeClr w14:val="tx1"/>
            </w14:solidFill>
          </w14:textFill>
        </w:rPr>
        <w:t>（五）投标人存在下列情况之一的，投标无效</w:t>
      </w:r>
    </w:p>
    <w:p w14:paraId="53388815">
      <w:pPr>
        <w:adjustRightInd w:val="0"/>
        <w:snapToGrid w:val="0"/>
        <w:spacing w:line="380" w:lineRule="exact"/>
        <w:ind w:left="-315" w:leftChars="-150" w:right="-399" w:rightChars="-190" w:firstLine="475" w:firstLineChars="198"/>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1、资格文件或商务与技术文件跟报价文件出现混装或在资格文件或商务与技术文件中出现投标报价的，或者报价文件中报价的货物跟商务与技术文件中的投标货物出现重大偏差的；</w:t>
      </w:r>
    </w:p>
    <w:p w14:paraId="3AC9612D">
      <w:pPr>
        <w:pStyle w:val="32"/>
        <w:tabs>
          <w:tab w:val="left" w:pos="7380"/>
        </w:tabs>
        <w:adjustRightInd w:val="0"/>
        <w:snapToGrid w:val="0"/>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2、不具备招标文件中规定的资格要求的。</w:t>
      </w:r>
      <w:r>
        <w:rPr>
          <w:rFonts w:cs="宋体"/>
          <w:color w:val="000000" w:themeColor="text1"/>
          <w:highlight w:val="none"/>
          <w14:textFill>
            <w14:solidFill>
              <w14:schemeClr w14:val="tx1"/>
            </w14:solidFill>
          </w14:textFill>
        </w:rPr>
        <w:tab/>
      </w:r>
    </w:p>
    <w:p w14:paraId="5AA1C321">
      <w:pPr>
        <w:pStyle w:val="32"/>
        <w:adjustRightInd w:val="0"/>
        <w:snapToGrid w:val="0"/>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3、投标文件含有采购人不能接受的附加条件的。</w:t>
      </w:r>
    </w:p>
    <w:p w14:paraId="0AC7A348">
      <w:pPr>
        <w:pStyle w:val="32"/>
        <w:adjustRightInd w:val="0"/>
        <w:snapToGrid w:val="0"/>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14:paraId="27CFAFEA">
      <w:pPr>
        <w:pStyle w:val="32"/>
        <w:adjustRightInd w:val="0"/>
        <w:snapToGrid w:val="0"/>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5、报价超过招标文件中规定的预算金额/最高限价。 </w:t>
      </w:r>
    </w:p>
    <w:p w14:paraId="659C64AB">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6、投标文件提供虚假材料的。 </w:t>
      </w:r>
    </w:p>
    <w:p w14:paraId="3BCEEAF5">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7、不符合中华人民共和国财政部令第87号《政府采购货物和服务招标投标管理办法》第三十七条情形之一的，视为投标人串通投标，其投标无效，并移送采购监管部门：</w:t>
      </w:r>
    </w:p>
    <w:p w14:paraId="0C1895FE">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（1）不同投标人的投标文件由同一单位或者个人编制；</w:t>
      </w:r>
    </w:p>
    <w:p w14:paraId="263EF4B6">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（2）不同投标人委托同一单位或者个人办理投标事宜；</w:t>
      </w:r>
    </w:p>
    <w:p w14:paraId="583EAFE0">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（3）不同投标人的投标文件载明的项目管理成员或者联系人员为同一人；</w:t>
      </w:r>
    </w:p>
    <w:p w14:paraId="77EE0255">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（4）不同投标人的投标文件异常一致或者投标报价呈规律性差异；</w:t>
      </w:r>
    </w:p>
    <w:p w14:paraId="00DC6E8B">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（5）不同投标人的投标文件相互混装；</w:t>
      </w:r>
    </w:p>
    <w:p w14:paraId="2389811F">
      <w:pPr>
        <w:autoSpaceDE w:val="0"/>
        <w:autoSpaceDN w:val="0"/>
        <w:adjustRightIn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8、不符合法律、法规和招标文件中规定的其他实质性要求的。</w:t>
      </w:r>
    </w:p>
    <w:p w14:paraId="6D2B45B2">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（六）有下列情况之一的，本次招标作为废标处置</w:t>
      </w:r>
    </w:p>
    <w:p w14:paraId="301DB54A">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14:paraId="7EC09E3D">
      <w:pPr>
        <w:pStyle w:val="32"/>
        <w:spacing w:before="0" w:beforeAutospacing="0" w:after="0" w:afterAutospacing="0" w:line="380" w:lineRule="exact"/>
        <w:ind w:left="-315" w:leftChars="-150" w:right="-399" w:rightChars="-190" w:firstLine="475" w:firstLineChars="198"/>
        <w:jc w:val="both"/>
        <w:rPr>
          <w:rFonts w:cs="宋体"/>
          <w:b/>
          <w:bCs/>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3E837981">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14:paraId="54D920B4">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4、法律、法规和招标文件规定的其他导致评标结果无效的。</w:t>
      </w:r>
    </w:p>
    <w:p w14:paraId="28C8873D">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（七）评标原则和评标办法</w:t>
      </w:r>
    </w:p>
    <w:p w14:paraId="2FF8ED94">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BBF0600">
      <w:pPr>
        <w:pStyle w:val="22"/>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2、评标办法。具体评标内容及评分标准等详见《第三章：评标方法及评分标准》。</w:t>
      </w:r>
    </w:p>
    <w:p w14:paraId="6A5639E4">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（八）评标过程的监控</w:t>
      </w:r>
    </w:p>
    <w:p w14:paraId="08F7BE77">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23529E85">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六、定标</w:t>
      </w:r>
    </w:p>
    <w:p w14:paraId="33980C24">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B1680EA">
      <w:pPr>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发布</w:t>
      </w:r>
      <w:r>
        <w:rPr>
          <w:rFonts w:hint="eastAsia" w:ascii="宋体" w:hAnsi="宋体" w:cs="宋体"/>
          <w:color w:val="000000" w:themeColor="text1"/>
          <w:sz w:val="24"/>
          <w:highlight w:val="none"/>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结果公告。采购组织机构应当自中标人确定之日起2个工作日内，在省级以上财政部门指定的媒体及相关网站上公告中标结果，招标文件应当随中标结果同时公告。</w:t>
      </w:r>
    </w:p>
    <w:p w14:paraId="595C87EB">
      <w:pPr>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14:paraId="4DD72666">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七、合同签订及公告</w:t>
      </w:r>
    </w:p>
    <w:p w14:paraId="51E903B3">
      <w:pPr>
        <w:pStyle w:val="22"/>
        <w:snapToGrid w:val="0"/>
        <w:spacing w:line="380" w:lineRule="exact"/>
        <w:ind w:left="-315" w:leftChars="-150" w:right="-399" w:rightChars="-190" w:firstLine="477" w:firstLineChars="198"/>
        <w:outlineLvl w:val="2"/>
        <w:rPr>
          <w:rFonts w:hint="eastAsia"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（一）签订合同</w:t>
      </w:r>
    </w:p>
    <w:p w14:paraId="733FD266">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7277943A">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2、采购人不得向中标人提出任何不合理的要求作为签订合同的条件。</w:t>
      </w:r>
    </w:p>
    <w:p w14:paraId="707E7AF7">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3、中标供应商无故拖延、拒签合同的,取消中标资格。</w:t>
      </w:r>
    </w:p>
    <w:p w14:paraId="3F404659">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FD79E79">
      <w:pPr>
        <w:pStyle w:val="32"/>
        <w:spacing w:before="0" w:beforeAutospacing="0" w:after="0" w:afterAutospacing="0" w:line="380" w:lineRule="exact"/>
        <w:ind w:left="-315" w:leftChars="-150" w:right="-399" w:rightChars="-190" w:firstLine="475" w:firstLineChars="198"/>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2DE74F24">
      <w:pPr>
        <w:pStyle w:val="32"/>
        <w:spacing w:before="0" w:beforeAutospacing="0" w:after="0" w:afterAutospacing="0" w:line="380" w:lineRule="exact"/>
        <w:ind w:left="-315" w:leftChars="-150" w:right="-399" w:rightChars="-190" w:firstLine="477" w:firstLineChars="198"/>
        <w:outlineLvl w:val="2"/>
        <w:rPr>
          <w:rFonts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（二）合同公告及备案</w:t>
      </w:r>
    </w:p>
    <w:p w14:paraId="1DD3E0FC">
      <w:pPr>
        <w:pStyle w:val="18"/>
        <w:spacing w:line="380" w:lineRule="exact"/>
        <w:ind w:left="-315" w:leftChars="-150" w:right="-399" w:rightChars="-190" w:firstLine="475" w:firstLineChars="198"/>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646AF345">
      <w:pPr>
        <w:pStyle w:val="18"/>
        <w:spacing w:line="380" w:lineRule="exact"/>
        <w:ind w:left="-315" w:leftChars="-150" w:right="-399" w:rightChars="-190" w:firstLine="475" w:firstLineChars="198"/>
        <w:rPr>
          <w:rFonts w:hint="eastAsia" w:hAnsi="宋体" w:cs="宋体"/>
          <w:color w:val="000000" w:themeColor="text1"/>
          <w:highlight w:val="none"/>
          <w14:textFill>
            <w14:solidFill>
              <w14:schemeClr w14:val="tx1"/>
            </w14:solidFill>
          </w14:textFill>
        </w:rPr>
      </w:pPr>
      <w:bookmarkStart w:id="4" w:name="_Hlk147576847"/>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bookmarkEnd w:id="4"/>
    <w:p w14:paraId="76038218">
      <w:pPr>
        <w:pStyle w:val="22"/>
        <w:snapToGrid w:val="0"/>
        <w:spacing w:line="380" w:lineRule="exact"/>
        <w:ind w:left="-315" w:leftChars="-150" w:right="-399" w:rightChars="-190" w:firstLine="477" w:firstLineChars="198"/>
        <w:outlineLvl w:val="1"/>
        <w:rPr>
          <w:rFonts w:hint="eastAsia"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八、采购代理费</w:t>
      </w:r>
    </w:p>
    <w:p w14:paraId="7FA2BF5C">
      <w:pPr>
        <w:pStyle w:val="18"/>
        <w:spacing w:line="380" w:lineRule="exact"/>
        <w:ind w:left="-315" w:leftChars="-150" w:right="-399" w:rightChars="-190" w:firstLine="475" w:firstLineChars="198"/>
        <w:rPr>
          <w:rFonts w:hint="eastAsia"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中标人在领取中标通知书同时向招标代理机构支付采购招标代理费</w:t>
      </w:r>
      <w:r>
        <w:rPr>
          <w:color w:val="000000" w:themeColor="text1"/>
          <w:highlight w:val="none"/>
          <w14:textFill>
            <w14:solidFill>
              <w14:schemeClr w14:val="tx1"/>
            </w14:solidFill>
          </w14:textFill>
        </w:rPr>
        <w:t>（根据国家计委印发的《采购代理服务收费管理暂行办法》(计价格【2002】1980号文)</w:t>
      </w:r>
      <w:r>
        <w:rPr>
          <w:rFonts w:hint="eastAsia"/>
          <w:color w:val="000000" w:themeColor="text1"/>
          <w:highlight w:val="none"/>
          <w14:textFill>
            <w14:solidFill>
              <w14:schemeClr w14:val="tx1"/>
            </w14:solidFill>
          </w14:textFill>
        </w:rPr>
        <w:t>货物</w:t>
      </w:r>
      <w:r>
        <w:rPr>
          <w:color w:val="000000" w:themeColor="text1"/>
          <w:highlight w:val="none"/>
          <w14:textFill>
            <w14:solidFill>
              <w14:schemeClr w14:val="tx1"/>
            </w14:solidFill>
          </w14:textFill>
        </w:rPr>
        <w:t>类收费）</w:t>
      </w:r>
      <w:r>
        <w:rPr>
          <w:rFonts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招标代理服务费</w:t>
      </w:r>
      <w:r>
        <w:rPr>
          <w:rFonts w:hAnsi="宋体" w:cs="宋体"/>
          <w:color w:val="000000" w:themeColor="text1"/>
          <w:highlight w:val="none"/>
          <w14:textFill>
            <w14:solidFill>
              <w14:schemeClr w14:val="tx1"/>
            </w14:solidFill>
          </w14:textFill>
        </w:rPr>
        <w:t>包含在投标总价中。招标代理服务费汇入以下帐号：</w:t>
      </w:r>
    </w:p>
    <w:p w14:paraId="21943B50">
      <w:pPr>
        <w:spacing w:line="380" w:lineRule="exact"/>
        <w:ind w:left="-315" w:leftChars="-150" w:right="-399" w:rightChars="-190" w:firstLine="475" w:firstLineChars="198"/>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14:paraId="4EB42E86">
      <w:pPr>
        <w:spacing w:line="380" w:lineRule="exact"/>
        <w:ind w:left="-315" w:leftChars="-150" w:right="-399" w:rightChars="-190" w:firstLine="475" w:firstLineChars="198"/>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开户银行：浙江玉环农村商业银行股份有限公司营业部</w:t>
      </w:r>
    </w:p>
    <w:p w14:paraId="7169A8F0">
      <w:pPr>
        <w:spacing w:line="380" w:lineRule="exact"/>
        <w:ind w:left="-315" w:leftChars="-150" w:right="-399" w:rightChars="-190" w:firstLine="475" w:firstLineChars="198"/>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开户账号：201000355923625</w:t>
      </w:r>
    </w:p>
    <w:p w14:paraId="7D82EC5B">
      <w:pPr>
        <w:pStyle w:val="16"/>
        <w:rPr>
          <w:color w:val="000000" w:themeColor="text1"/>
          <w:highlight w:val="none"/>
          <w14:textFill>
            <w14:solidFill>
              <w14:schemeClr w14:val="tx1"/>
            </w14:solidFill>
          </w14:textFill>
        </w:rPr>
      </w:pPr>
    </w:p>
    <w:p w14:paraId="22B251ED">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DFDB61C">
      <w:pPr>
        <w:pStyle w:val="3"/>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评标办法及评分标准</w:t>
      </w:r>
    </w:p>
    <w:p w14:paraId="79400ECF">
      <w:pPr>
        <w:autoSpaceDE w:val="0"/>
        <w:autoSpaceDN w:val="0"/>
        <w:spacing w:line="400" w:lineRule="exact"/>
        <w:ind w:left="-317" w:leftChars="-151" w:right="-334" w:rightChars="-159" w:firstLine="458" w:firstLineChars="191"/>
        <w:rPr>
          <w:rFonts w:hint="eastAsia"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14:paraId="298515B5">
      <w:pPr>
        <w:autoSpaceDE w:val="0"/>
        <w:autoSpaceDN w:val="0"/>
        <w:adjustRightInd w:val="0"/>
        <w:spacing w:line="400" w:lineRule="exact"/>
        <w:ind w:left="-317" w:leftChars="-151" w:right="-334" w:rightChars="-159" w:firstLine="458" w:firstLineChars="191"/>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二、本次招标项目的评标方法为综合评分法，总计100分。报价评分30分，</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kern w:val="0"/>
          <w:sz w:val="24"/>
          <w:highlight w:val="none"/>
          <w14:textFill>
            <w14:solidFill>
              <w14:schemeClr w14:val="tx1"/>
            </w14:solidFill>
          </w14:textFill>
        </w:rPr>
        <w:t>评分70分。</w:t>
      </w:r>
    </w:p>
    <w:p w14:paraId="719E99FE">
      <w:pPr>
        <w:autoSpaceDE w:val="0"/>
        <w:autoSpaceDN w:val="0"/>
        <w:adjustRightInd w:val="0"/>
        <w:spacing w:line="400" w:lineRule="exact"/>
        <w:ind w:left="-317" w:leftChars="-151" w:right="-334" w:rightChars="-159" w:firstLine="458" w:firstLineChars="191"/>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14:paraId="6C868BEC">
      <w:pPr>
        <w:autoSpaceDE w:val="0"/>
        <w:autoSpaceDN w:val="0"/>
        <w:adjustRightInd w:val="0"/>
        <w:spacing w:line="400" w:lineRule="exact"/>
        <w:ind w:left="-317" w:leftChars="-151" w:right="-334" w:rightChars="-159" w:firstLine="458" w:firstLineChars="191"/>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（二）各投标人商务与技术文件</w:t>
      </w:r>
      <w:r>
        <w:rPr>
          <w:rFonts w:hint="eastAsia" w:ascii="宋体" w:hAnsi="宋体" w:cs="宋体"/>
          <w:color w:val="000000" w:themeColor="text1"/>
          <w:kern w:val="0"/>
          <w:sz w:val="24"/>
          <w:highlight w:val="none"/>
          <w:lang w:val="zh-CN"/>
          <w14:textFill>
            <w14:solidFill>
              <w14:schemeClr w14:val="tx1"/>
            </w14:solidFill>
          </w14:textFill>
        </w:rPr>
        <w:t>得分按照评标委员会成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00B2D73F">
      <w:pPr>
        <w:autoSpaceDE w:val="0"/>
        <w:autoSpaceDN w:val="0"/>
        <w:adjustRightInd w:val="0"/>
        <w:spacing w:line="400" w:lineRule="exact"/>
        <w:ind w:left="-317" w:leftChars="-151" w:right="-334" w:rightChars="-159" w:firstLine="458" w:firstLineChars="191"/>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=评标委员会所有成员评分合计数/评标委员会组成人员数。</w:t>
      </w:r>
    </w:p>
    <w:p w14:paraId="67F83EC3">
      <w:pPr>
        <w:autoSpaceDE w:val="0"/>
        <w:autoSpaceDN w:val="0"/>
        <w:adjustRightInd w:val="0"/>
        <w:spacing w:line="400" w:lineRule="exact"/>
        <w:ind w:left="-317" w:leftChars="-151" w:right="-334" w:rightChars="-159" w:firstLine="458" w:firstLineChars="191"/>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14:paraId="398CA57E">
      <w:pPr>
        <w:autoSpaceDE w:val="0"/>
        <w:autoSpaceDN w:val="0"/>
        <w:adjustRightInd w:val="0"/>
        <w:spacing w:line="400" w:lineRule="exact"/>
        <w:ind w:left="-317" w:leftChars="-151" w:right="-334" w:rightChars="-159" w:firstLine="458" w:firstLineChars="191"/>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投标报价得分=(评标基准价／投标报价)×30%×100。</w:t>
      </w:r>
    </w:p>
    <w:p w14:paraId="63B5B23B">
      <w:pPr>
        <w:autoSpaceDE w:val="0"/>
        <w:autoSpaceDN w:val="0"/>
        <w:adjustRightInd w:val="0"/>
        <w:spacing w:line="400" w:lineRule="exact"/>
        <w:ind w:left="-336" w:leftChars="-160" w:right="-353" w:rightChars="-168" w:firstLine="496" w:firstLineChars="207"/>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（四）政府采购政策及优惠：（1）关于小型、微型企业（简称小微企业）</w:t>
      </w:r>
      <w:r>
        <w:rPr>
          <w:rFonts w:hint="eastAsia" w:ascii="宋体" w:hAnsi="宋体" w:cs="宋体"/>
          <w:color w:val="000000" w:themeColor="text1"/>
          <w:sz w:val="24"/>
          <w:highlight w:val="none"/>
          <w14:textFill>
            <w14:solidFill>
              <w14:schemeClr w14:val="tx1"/>
            </w14:solidFill>
          </w14:textFill>
        </w:rPr>
        <w:t>投标</w:t>
      </w:r>
      <w:r>
        <w:rPr>
          <w:rFonts w:hint="eastAsia" w:ascii="宋体" w:hAnsi="宋体" w:cs="宋体"/>
          <w:color w:val="000000" w:themeColor="text1"/>
          <w:sz w:val="24"/>
          <w:highlight w:val="none"/>
          <w:lang w:val="zh-CN"/>
          <w14:textFill>
            <w14:solidFill>
              <w14:schemeClr w14:val="tx1"/>
            </w14:solidFill>
          </w14:textFill>
        </w:rPr>
        <w:t>：小微企业投标是指符合《中小企业划型标准规定》的供应商，符合《政府采购促进中小企业发展管理办法》规定的享受优惠政策。</w:t>
      </w:r>
    </w:p>
    <w:p w14:paraId="4C836B02">
      <w:pPr>
        <w:autoSpaceDE w:val="0"/>
        <w:autoSpaceDN w:val="0"/>
        <w:adjustRightInd w:val="0"/>
        <w:spacing w:line="400" w:lineRule="exact"/>
        <w:ind w:left="-336" w:leftChars="-160" w:right="-353" w:rightChars="-168" w:firstLine="496" w:firstLineChars="207"/>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小微企业投标应提供《中小企业声明函》，在报价文件中未提供完整有效《中小企业声明函》或填写不正确的，投标报价可不予扣减。</w:t>
      </w:r>
    </w:p>
    <w:p w14:paraId="68AD02F1">
      <w:pPr>
        <w:autoSpaceDE w:val="0"/>
        <w:autoSpaceDN w:val="0"/>
        <w:adjustRightInd w:val="0"/>
        <w:spacing w:line="400" w:lineRule="exact"/>
        <w:ind w:left="-336" w:leftChars="-160" w:right="-353" w:rightChars="-168" w:firstLine="496" w:firstLineChars="207"/>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符合《政府采购促进中小企业发展管理办法》规定的小微企业报价给予10%的扣除，用扣除后的价格参加评审。联合体各方均为小微企业的，联合体视同小微企业，其余情况不认定为小微企业，不享受10%的扣除。大中型企业与小微企业组成联合体的，对于联合协议中约定小微企业的合同份额占到合同总金额30%以上的，采购人、采购代理机构应当对联合体的报价给予</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%的扣除。</w:t>
      </w:r>
    </w:p>
    <w:p w14:paraId="5056C1E0">
      <w:pPr>
        <w:autoSpaceDE w:val="0"/>
        <w:autoSpaceDN w:val="0"/>
        <w:adjustRightInd w:val="0"/>
        <w:spacing w:line="400" w:lineRule="exact"/>
        <w:ind w:left="-336" w:leftChars="-160" w:right="-353" w:rightChars="-168" w:firstLine="496" w:firstLineChars="207"/>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14:paraId="2B587E8D">
      <w:pPr>
        <w:autoSpaceDE w:val="0"/>
        <w:autoSpaceDN w:val="0"/>
        <w:adjustRightInd w:val="0"/>
        <w:spacing w:line="400" w:lineRule="exact"/>
        <w:ind w:left="-336" w:leftChars="-160" w:right="-353" w:rightChars="-168" w:firstLine="496" w:firstLineChars="207"/>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残疾人福利性单位在参加政府采购活动时，应提供《残疾人福利性单位声明函》（见附件）和《产品适用政府采购政策情况表》（见附件），视同小型、微型企业，享受小微企业政府采购优惠政策。</w:t>
      </w:r>
    </w:p>
    <w:p w14:paraId="7CFBA855">
      <w:pPr>
        <w:autoSpaceDE w:val="0"/>
        <w:autoSpaceDN w:val="0"/>
        <w:adjustRightInd w:val="0"/>
        <w:spacing w:line="400" w:lineRule="exact"/>
        <w:ind w:left="-336" w:leftChars="-160" w:right="-353" w:rightChars="-168" w:firstLine="496" w:firstLineChars="207"/>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具体优惠：对于小型、微型企业产品的价格给予10%的扣除，用扣除后的价格计算评审基准价和</w:t>
      </w:r>
      <w:r>
        <w:rPr>
          <w:rFonts w:hint="eastAsia" w:ascii="宋体" w:hAnsi="宋体" w:cs="宋体"/>
          <w:color w:val="000000" w:themeColor="text1"/>
          <w:sz w:val="24"/>
          <w:highlight w:val="none"/>
          <w14:textFill>
            <w14:solidFill>
              <w14:schemeClr w14:val="tx1"/>
            </w14:solidFill>
          </w14:textFill>
        </w:rPr>
        <w:t>最终</w:t>
      </w:r>
      <w:r>
        <w:rPr>
          <w:rFonts w:hint="eastAsia" w:ascii="宋体" w:hAnsi="宋体" w:cs="宋体"/>
          <w:color w:val="000000" w:themeColor="text1"/>
          <w:sz w:val="24"/>
          <w:highlight w:val="none"/>
          <w:lang w:val="zh-CN"/>
          <w14:textFill>
            <w14:solidFill>
              <w14:schemeClr w14:val="tx1"/>
            </w14:solidFill>
          </w14:textFill>
        </w:rPr>
        <w:t>报价。同一供应商（包括联合体），小微企业、监狱企业、残疾人福利性单位价格扣除优惠只享受一次，不得重复享受。</w:t>
      </w:r>
    </w:p>
    <w:p w14:paraId="5D75BF29">
      <w:pPr>
        <w:autoSpaceDE w:val="0"/>
        <w:autoSpaceDN w:val="0"/>
        <w:adjustRightInd w:val="0"/>
        <w:spacing w:line="400" w:lineRule="exact"/>
        <w:ind w:left="-317" w:leftChars="-151" w:right="-334" w:rightChars="-159" w:firstLine="458" w:firstLineChars="191"/>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注：得分以系统计算为准，保留2位小数。</w:t>
      </w:r>
    </w:p>
    <w:p w14:paraId="09337285">
      <w:pPr>
        <w:autoSpaceDE w:val="0"/>
        <w:autoSpaceDN w:val="0"/>
        <w:adjustRightInd w:val="0"/>
        <w:spacing w:line="400" w:lineRule="exact"/>
        <w:ind w:left="-317" w:leftChars="-151" w:right="-334" w:rightChars="-159" w:firstLine="458" w:firstLineChars="191"/>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三、在最大限度地满足招标文件实质性要求前提下，评标委员会按照招标文件中规定的各项因素进行综合评审后，以评标综合得分最高的投标人为中标候选人。</w:t>
      </w:r>
    </w:p>
    <w:p w14:paraId="15BD1E01">
      <w:pPr>
        <w:autoSpaceDE w:val="0"/>
        <w:autoSpaceDN w:val="0"/>
        <w:adjustRightInd w:val="0"/>
        <w:spacing w:line="400" w:lineRule="exact"/>
        <w:ind w:left="-317" w:leftChars="-151" w:right="-334" w:rightChars="-159" w:firstLine="458" w:firstLineChars="191"/>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四、如综合得分相同，投标报价低者为先；如综合得分且投标报价相同的，</w:t>
      </w:r>
      <w:r>
        <w:rPr>
          <w:rFonts w:hint="eastAsia" w:ascii="宋体" w:hAnsi="宋体" w:cs="宋体"/>
          <w:color w:val="000000" w:themeColor="text1"/>
          <w:sz w:val="24"/>
          <w:highlight w:val="none"/>
          <w14:textFill>
            <w14:solidFill>
              <w14:schemeClr w14:val="tx1"/>
            </w14:solidFill>
          </w14:textFill>
        </w:rPr>
        <w:t>以商务技术评分高者优先，若均相同者，则以采购人现场抽签决定，并编写评标报告</w:t>
      </w:r>
      <w:r>
        <w:rPr>
          <w:rFonts w:hint="eastAsia" w:ascii="宋体" w:hAnsi="宋体" w:cs="宋体"/>
          <w:color w:val="000000" w:themeColor="text1"/>
          <w:sz w:val="24"/>
          <w:highlight w:val="none"/>
          <w:lang w:val="zh-CN"/>
          <w14:textFill>
            <w14:solidFill>
              <w14:schemeClr w14:val="tx1"/>
            </w14:solidFill>
          </w14:textFill>
        </w:rPr>
        <w:t>。</w:t>
      </w:r>
    </w:p>
    <w:p w14:paraId="1334BCFF">
      <w:pPr>
        <w:autoSpaceDE w:val="0"/>
        <w:autoSpaceDN w:val="0"/>
        <w:adjustRightInd w:val="0"/>
        <w:spacing w:line="400" w:lineRule="exact"/>
        <w:ind w:left="-317" w:leftChars="-151" w:right="-334" w:rightChars="-159" w:firstLine="458" w:firstLineChars="191"/>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694331B1">
      <w:pPr>
        <w:autoSpaceDE w:val="0"/>
        <w:autoSpaceDN w:val="0"/>
        <w:adjustRightInd w:val="0"/>
        <w:spacing w:line="400" w:lineRule="exact"/>
        <w:ind w:left="-317" w:leftChars="-151" w:right="-334" w:rightChars="-159" w:firstLine="458" w:firstLineChars="19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六、本次</w:t>
      </w:r>
      <w:r>
        <w:rPr>
          <w:rFonts w:hint="eastAsia" w:ascii="宋体" w:hAnsi="宋体" w:cs="宋体"/>
          <w:color w:val="000000" w:themeColor="text1"/>
          <w:sz w:val="24"/>
          <w:highlight w:val="none"/>
          <w14:textFill>
            <w14:solidFill>
              <w14:schemeClr w14:val="tx1"/>
            </w14:solidFill>
          </w14:textFill>
        </w:rPr>
        <w:t>商务技术评分</w:t>
      </w:r>
      <w:r>
        <w:rPr>
          <w:rFonts w:hint="eastAsia" w:ascii="宋体" w:hAnsi="宋体" w:cs="宋体"/>
          <w:color w:val="000000" w:themeColor="text1"/>
          <w:kern w:val="0"/>
          <w:sz w:val="24"/>
          <w:highlight w:val="none"/>
          <w14:textFill>
            <w14:solidFill>
              <w14:schemeClr w14:val="tx1"/>
            </w14:solidFill>
          </w14:textFill>
        </w:rPr>
        <w:t>具体分值细化条款如下表：</w:t>
      </w:r>
    </w:p>
    <w:tbl>
      <w:tblPr>
        <w:tblStyle w:val="37"/>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672"/>
        <w:gridCol w:w="6746"/>
        <w:gridCol w:w="881"/>
      </w:tblGrid>
      <w:tr w14:paraId="2176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51D62FD6">
            <w:pPr>
              <w:spacing w:line="400" w:lineRule="exact"/>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序号</w:t>
            </w:r>
          </w:p>
        </w:tc>
        <w:tc>
          <w:tcPr>
            <w:tcW w:w="816" w:type="pct"/>
            <w:vAlign w:val="center"/>
          </w:tcPr>
          <w:p w14:paraId="20F60B19">
            <w:pPr>
              <w:spacing w:line="400" w:lineRule="exact"/>
              <w:jc w:val="center"/>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评审因素</w:t>
            </w:r>
          </w:p>
        </w:tc>
        <w:tc>
          <w:tcPr>
            <w:tcW w:w="3293" w:type="pct"/>
            <w:vAlign w:val="center"/>
          </w:tcPr>
          <w:p w14:paraId="1A147635">
            <w:pPr>
              <w:tabs>
                <w:tab w:val="left" w:pos="1418"/>
              </w:tabs>
              <w:spacing w:line="400" w:lineRule="exact"/>
              <w:jc w:val="center"/>
              <w:rPr>
                <w:rFonts w:hint="eastAsia" w:ascii="宋体" w:hAnsi="宋体" w:cs="宋体"/>
                <w:b/>
                <w:color w:val="000000" w:themeColor="text1"/>
                <w:spacing w:val="-6"/>
                <w:kern w:val="0"/>
                <w:sz w:val="24"/>
                <w:highlight w:val="none"/>
                <w14:textFill>
                  <w14:solidFill>
                    <w14:schemeClr w14:val="tx1"/>
                  </w14:solidFill>
                </w14:textFill>
              </w:rPr>
            </w:pPr>
            <w:r>
              <w:rPr>
                <w:rFonts w:hint="eastAsia" w:ascii="宋体" w:hAnsi="宋体" w:cs="宋体"/>
                <w:b/>
                <w:color w:val="000000" w:themeColor="text1"/>
                <w:spacing w:val="-6"/>
                <w:kern w:val="0"/>
                <w:sz w:val="24"/>
                <w:highlight w:val="none"/>
                <w14:textFill>
                  <w14:solidFill>
                    <w14:schemeClr w14:val="tx1"/>
                  </w14:solidFill>
                </w14:textFill>
              </w:rPr>
              <w:t>评分细则</w:t>
            </w:r>
          </w:p>
        </w:tc>
        <w:tc>
          <w:tcPr>
            <w:tcW w:w="430" w:type="pct"/>
            <w:shd w:val="clear" w:color="auto" w:fill="auto"/>
            <w:vAlign w:val="center"/>
          </w:tcPr>
          <w:p w14:paraId="1E07849B">
            <w:pPr>
              <w:spacing w:line="400" w:lineRule="exact"/>
              <w:jc w:val="center"/>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分值</w:t>
            </w:r>
          </w:p>
        </w:tc>
      </w:tr>
      <w:tr w14:paraId="28F4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6AA397F6">
            <w:pPr>
              <w:numPr>
                <w:ilvl w:val="0"/>
                <w:numId w:val="13"/>
              </w:numPr>
              <w:spacing w:line="400" w:lineRule="exact"/>
              <w:rPr>
                <w:rFonts w:hint="eastAsia" w:ascii="宋体" w:hAnsi="宋体" w:cs="宋体"/>
                <w:color w:val="000000" w:themeColor="text1"/>
                <w:sz w:val="24"/>
                <w:highlight w:val="none"/>
                <w14:textFill>
                  <w14:solidFill>
                    <w14:schemeClr w14:val="tx1"/>
                  </w14:solidFill>
                </w14:textFill>
              </w:rPr>
            </w:pPr>
          </w:p>
        </w:tc>
        <w:tc>
          <w:tcPr>
            <w:tcW w:w="816" w:type="pct"/>
            <w:vAlign w:val="center"/>
          </w:tcPr>
          <w:p w14:paraId="2109B653">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项目总体方案</w:t>
            </w:r>
          </w:p>
        </w:tc>
        <w:tc>
          <w:tcPr>
            <w:tcW w:w="3293" w:type="pct"/>
            <w:vAlign w:val="center"/>
          </w:tcPr>
          <w:p w14:paraId="0CA44E98">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投标人总体技术方案详细、完整、科学，理解程度，评分范围（4,3,2,1,0）。</w:t>
            </w:r>
          </w:p>
        </w:tc>
        <w:tc>
          <w:tcPr>
            <w:tcW w:w="430" w:type="pct"/>
            <w:shd w:val="clear" w:color="auto" w:fill="auto"/>
            <w:vAlign w:val="center"/>
          </w:tcPr>
          <w:p w14:paraId="1667D8CA">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4分</w:t>
            </w:r>
          </w:p>
        </w:tc>
      </w:tr>
      <w:tr w14:paraId="66C2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46ED7ED3">
            <w:pPr>
              <w:numPr>
                <w:ilvl w:val="0"/>
                <w:numId w:val="13"/>
              </w:numPr>
              <w:spacing w:line="400" w:lineRule="exact"/>
              <w:rPr>
                <w:rFonts w:hint="eastAsia" w:ascii="宋体" w:hAnsi="宋体" w:cs="宋体"/>
                <w:color w:val="000000" w:themeColor="text1"/>
                <w:sz w:val="24"/>
                <w:highlight w:val="none"/>
                <w14:textFill>
                  <w14:solidFill>
                    <w14:schemeClr w14:val="tx1"/>
                  </w14:solidFill>
                </w14:textFill>
              </w:rPr>
            </w:pPr>
          </w:p>
        </w:tc>
        <w:tc>
          <w:tcPr>
            <w:tcW w:w="816" w:type="pct"/>
            <w:vAlign w:val="center"/>
          </w:tcPr>
          <w:p w14:paraId="202734FA">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项目实施方案</w:t>
            </w:r>
          </w:p>
        </w:tc>
        <w:tc>
          <w:tcPr>
            <w:tcW w:w="3293" w:type="pct"/>
            <w:vAlign w:val="center"/>
          </w:tcPr>
          <w:p w14:paraId="1B2829DF">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投标人所提供的项目方案有完整实施方案，项目实施准备，包括系统图、平面布局，设备点位，设备布线图，设备安装、调试、验收方案的详细完整度等横向比较，评分范围（4，3,2,1,0）。</w:t>
            </w:r>
          </w:p>
        </w:tc>
        <w:tc>
          <w:tcPr>
            <w:tcW w:w="430" w:type="pct"/>
            <w:shd w:val="clear" w:color="auto" w:fill="auto"/>
            <w:vAlign w:val="center"/>
          </w:tcPr>
          <w:p w14:paraId="6EDB1BB0">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r>
      <w:tr w14:paraId="2FCC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3F782DC7">
            <w:pPr>
              <w:numPr>
                <w:ilvl w:val="0"/>
                <w:numId w:val="13"/>
              </w:numPr>
              <w:spacing w:line="400" w:lineRule="exact"/>
              <w:rPr>
                <w:rFonts w:hint="eastAsia" w:ascii="宋体" w:hAnsi="宋体" w:cs="宋体"/>
                <w:color w:val="000000" w:themeColor="text1"/>
                <w:sz w:val="24"/>
                <w:highlight w:val="none"/>
                <w14:textFill>
                  <w14:solidFill>
                    <w14:schemeClr w14:val="tx1"/>
                  </w14:solidFill>
                </w14:textFill>
              </w:rPr>
            </w:pPr>
          </w:p>
        </w:tc>
        <w:tc>
          <w:tcPr>
            <w:tcW w:w="816" w:type="pct"/>
            <w:vAlign w:val="center"/>
          </w:tcPr>
          <w:p w14:paraId="00810669">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工期保证措施</w:t>
            </w:r>
          </w:p>
        </w:tc>
        <w:tc>
          <w:tcPr>
            <w:tcW w:w="3293" w:type="pct"/>
            <w:vAlign w:val="center"/>
          </w:tcPr>
          <w:p w14:paraId="70DF98D2">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根据投标人的施工准备保证措施、材料、设备保证措施、工序管理保证措施等内容进行打分，评分范围（3，2,1,0）。</w:t>
            </w:r>
          </w:p>
        </w:tc>
        <w:tc>
          <w:tcPr>
            <w:tcW w:w="430" w:type="pct"/>
            <w:shd w:val="clear" w:color="auto" w:fill="auto"/>
            <w:vAlign w:val="center"/>
          </w:tcPr>
          <w:p w14:paraId="4CF6B6B6">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r>
      <w:tr w14:paraId="183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4A6326D0">
            <w:pPr>
              <w:numPr>
                <w:ilvl w:val="0"/>
                <w:numId w:val="13"/>
              </w:numPr>
              <w:spacing w:line="400" w:lineRule="exact"/>
              <w:rPr>
                <w:rFonts w:hint="eastAsia" w:ascii="宋体" w:hAnsi="宋体" w:cs="宋体"/>
                <w:color w:val="000000" w:themeColor="text1"/>
                <w:sz w:val="24"/>
                <w:highlight w:val="none"/>
                <w14:textFill>
                  <w14:solidFill>
                    <w14:schemeClr w14:val="tx1"/>
                  </w14:solidFill>
                </w14:textFill>
              </w:rPr>
            </w:pPr>
          </w:p>
        </w:tc>
        <w:tc>
          <w:tcPr>
            <w:tcW w:w="816" w:type="pct"/>
            <w:vAlign w:val="center"/>
          </w:tcPr>
          <w:p w14:paraId="58D4D20D">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人员投入状况及人员配备</w:t>
            </w:r>
          </w:p>
        </w:tc>
        <w:tc>
          <w:tcPr>
            <w:tcW w:w="3293" w:type="pct"/>
            <w:vAlign w:val="center"/>
          </w:tcPr>
          <w:p w14:paraId="778B2A6A">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根据拟投入本项目的团队人员职称、学历、经验进行比较，评分范围（3,2,1,0）。</w:t>
            </w:r>
          </w:p>
          <w:p w14:paraId="30E721B7">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注：由投标单位出具项目团队人员连续缴纳近3个月的单位社保明细清单。</w:t>
            </w:r>
          </w:p>
        </w:tc>
        <w:tc>
          <w:tcPr>
            <w:tcW w:w="430" w:type="pct"/>
            <w:shd w:val="clear" w:color="auto" w:fill="auto"/>
            <w:vAlign w:val="center"/>
          </w:tcPr>
          <w:p w14:paraId="2E05310A">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r>
      <w:tr w14:paraId="003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shd w:val="clear" w:color="auto" w:fill="auto"/>
            <w:vAlign w:val="center"/>
          </w:tcPr>
          <w:p w14:paraId="13BB04F0">
            <w:pPr>
              <w:numPr>
                <w:ilvl w:val="0"/>
                <w:numId w:val="13"/>
              </w:num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816" w:type="pct"/>
            <w:shd w:val="clear" w:color="auto" w:fill="auto"/>
            <w:vAlign w:val="center"/>
          </w:tcPr>
          <w:p w14:paraId="08B92ABB">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投标产品的响应程度</w:t>
            </w:r>
          </w:p>
        </w:tc>
        <w:tc>
          <w:tcPr>
            <w:tcW w:w="3293" w:type="pct"/>
            <w:shd w:val="clear" w:color="auto" w:fill="auto"/>
            <w:vAlign w:val="center"/>
          </w:tcPr>
          <w:p w14:paraId="42A8FC9C">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标注“★”条款，偏离采购需求每项扣1分，非“★”条款低于采购需求（负偏离）的，每项扣0.5分，扣完为止。</w:t>
            </w:r>
          </w:p>
          <w:p w14:paraId="67EFBABF">
            <w:pPr>
              <w:spacing w:line="400" w:lineRule="exac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根据参数和所提供的彩页和证书材料进行综合打分，全部满足投标文件明确的功能、性能和技术指标要求，该项得满分。</w:t>
            </w:r>
          </w:p>
        </w:tc>
        <w:tc>
          <w:tcPr>
            <w:tcW w:w="430" w:type="pct"/>
            <w:shd w:val="clear" w:color="auto" w:fill="auto"/>
            <w:vAlign w:val="center"/>
          </w:tcPr>
          <w:p w14:paraId="72DC1590">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20分</w:t>
            </w:r>
          </w:p>
        </w:tc>
      </w:tr>
      <w:tr w14:paraId="4790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restart"/>
            <w:shd w:val="clear" w:color="auto" w:fill="auto"/>
            <w:vAlign w:val="center"/>
          </w:tcPr>
          <w:p w14:paraId="6D1E4452">
            <w:pPr>
              <w:numPr>
                <w:ilvl w:val="0"/>
                <w:numId w:val="13"/>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816" w:type="pct"/>
            <w:vMerge w:val="restart"/>
            <w:shd w:val="clear" w:color="auto" w:fill="auto"/>
            <w:vAlign w:val="center"/>
          </w:tcPr>
          <w:p w14:paraId="3D2FFFB7">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教学用车1、教学用车2</w:t>
            </w:r>
          </w:p>
        </w:tc>
        <w:tc>
          <w:tcPr>
            <w:tcW w:w="3293" w:type="pct"/>
            <w:shd w:val="clear" w:color="auto" w:fill="auto"/>
            <w:vAlign w:val="center"/>
          </w:tcPr>
          <w:p w14:paraId="7571F65B">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根据本次所投产品品牌知名度、成熟度情况，由评标委员会进行打分</w:t>
            </w:r>
            <w:r>
              <w:rPr>
                <w:rFonts w:hint="eastAsia" w:ascii="宋体" w:hAnsi="宋体" w:cs="宋体"/>
                <w:bCs/>
                <w:color w:val="000000" w:themeColor="text1"/>
                <w:sz w:val="24"/>
                <w:highlight w:val="none"/>
                <w:lang w:bidi="en-U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评分范围（2,1,0）。</w:t>
            </w:r>
          </w:p>
        </w:tc>
        <w:tc>
          <w:tcPr>
            <w:tcW w:w="430" w:type="pct"/>
            <w:shd w:val="clear" w:color="auto" w:fill="auto"/>
            <w:vAlign w:val="center"/>
          </w:tcPr>
          <w:p w14:paraId="3004E9F6">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2分</w:t>
            </w:r>
          </w:p>
        </w:tc>
      </w:tr>
      <w:tr w14:paraId="72F0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continue"/>
            <w:shd w:val="clear" w:color="auto" w:fill="auto"/>
            <w:vAlign w:val="center"/>
          </w:tcPr>
          <w:p w14:paraId="04235D7D">
            <w:pPr>
              <w:spacing w:line="400" w:lineRule="exact"/>
              <w:ind w:left="425" w:hanging="425"/>
              <w:jc w:val="center"/>
              <w:rPr>
                <w:rFonts w:hint="eastAsia" w:ascii="宋体" w:hAnsi="宋体" w:cs="宋体"/>
                <w:color w:val="000000" w:themeColor="text1"/>
                <w:kern w:val="0"/>
                <w:sz w:val="24"/>
                <w:highlight w:val="none"/>
                <w:lang w:bidi="ar"/>
                <w14:textFill>
                  <w14:solidFill>
                    <w14:schemeClr w14:val="tx1"/>
                  </w14:solidFill>
                </w14:textFill>
              </w:rPr>
            </w:pPr>
          </w:p>
        </w:tc>
        <w:tc>
          <w:tcPr>
            <w:tcW w:w="816" w:type="pct"/>
            <w:vMerge w:val="continue"/>
            <w:shd w:val="clear" w:color="auto" w:fill="auto"/>
            <w:vAlign w:val="center"/>
          </w:tcPr>
          <w:p w14:paraId="5BC62AD9">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3293" w:type="pct"/>
            <w:shd w:val="clear" w:color="auto" w:fill="auto"/>
            <w:vAlign w:val="center"/>
          </w:tcPr>
          <w:p w14:paraId="5C66A7A3">
            <w:pPr>
              <w:spacing w:line="400" w:lineRule="exact"/>
              <w:jc w:val="lef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根据教学用车采用的先进性、可靠性、使用耐久性及主要零部件产地、运行方式等情况进行评分，评分范围（3,2,1,0）。</w:t>
            </w:r>
          </w:p>
        </w:tc>
        <w:tc>
          <w:tcPr>
            <w:tcW w:w="430" w:type="pct"/>
            <w:shd w:val="clear" w:color="auto" w:fill="auto"/>
            <w:vAlign w:val="center"/>
          </w:tcPr>
          <w:p w14:paraId="693A0C20">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r>
      <w:tr w14:paraId="4761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shd w:val="clear" w:color="auto" w:fill="auto"/>
            <w:vAlign w:val="center"/>
          </w:tcPr>
          <w:p w14:paraId="0231E1D2">
            <w:pPr>
              <w:numPr>
                <w:ilvl w:val="0"/>
                <w:numId w:val="13"/>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816" w:type="pct"/>
            <w:shd w:val="clear" w:color="auto" w:fill="auto"/>
            <w:vAlign w:val="center"/>
          </w:tcPr>
          <w:p w14:paraId="4EB0EC83">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整车故障设置系统考核平台1</w:t>
            </w:r>
          </w:p>
        </w:tc>
        <w:tc>
          <w:tcPr>
            <w:tcW w:w="3293" w:type="pct"/>
            <w:shd w:val="clear" w:color="auto" w:fill="auto"/>
            <w:vAlign w:val="center"/>
          </w:tcPr>
          <w:p w14:paraId="746E3268">
            <w:pPr>
              <w:spacing w:line="400" w:lineRule="exact"/>
              <w:jc w:val="lef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根据整车故障设置系统考核平台1功能是否契合、合理、可行进行评分，评分范围（4，3，2，1，0）。</w:t>
            </w:r>
          </w:p>
        </w:tc>
        <w:tc>
          <w:tcPr>
            <w:tcW w:w="430" w:type="pct"/>
            <w:shd w:val="clear" w:color="auto" w:fill="auto"/>
            <w:vAlign w:val="center"/>
          </w:tcPr>
          <w:p w14:paraId="4290C84D">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4分</w:t>
            </w:r>
          </w:p>
        </w:tc>
      </w:tr>
      <w:tr w14:paraId="32F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shd w:val="clear" w:color="auto" w:fill="auto"/>
            <w:vAlign w:val="center"/>
          </w:tcPr>
          <w:p w14:paraId="70C9FF56">
            <w:pPr>
              <w:numPr>
                <w:ilvl w:val="0"/>
                <w:numId w:val="13"/>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816" w:type="pct"/>
            <w:shd w:val="clear" w:color="auto" w:fill="auto"/>
            <w:vAlign w:val="center"/>
          </w:tcPr>
          <w:p w14:paraId="105575D0">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整车故障设置系统考核平台2</w:t>
            </w:r>
          </w:p>
        </w:tc>
        <w:tc>
          <w:tcPr>
            <w:tcW w:w="3293" w:type="pct"/>
            <w:shd w:val="clear" w:color="auto" w:fill="auto"/>
            <w:vAlign w:val="center"/>
          </w:tcPr>
          <w:p w14:paraId="399571DF">
            <w:pPr>
              <w:spacing w:line="400" w:lineRule="exact"/>
              <w:jc w:val="lef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根据整车故障设置系统考核平台2功能是否契合、合理、可行进行评分，评分范围（4，3，2，1，0）。</w:t>
            </w:r>
          </w:p>
        </w:tc>
        <w:tc>
          <w:tcPr>
            <w:tcW w:w="430" w:type="pct"/>
            <w:shd w:val="clear" w:color="auto" w:fill="auto"/>
            <w:vAlign w:val="center"/>
          </w:tcPr>
          <w:p w14:paraId="353E5287">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4分</w:t>
            </w:r>
          </w:p>
        </w:tc>
      </w:tr>
      <w:tr w14:paraId="1366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shd w:val="clear" w:color="auto" w:fill="auto"/>
            <w:vAlign w:val="center"/>
          </w:tcPr>
          <w:p w14:paraId="5A507C0D">
            <w:pPr>
              <w:numPr>
                <w:ilvl w:val="0"/>
                <w:numId w:val="13"/>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816" w:type="pct"/>
            <w:shd w:val="clear" w:color="auto" w:fill="auto"/>
            <w:vAlign w:val="center"/>
          </w:tcPr>
          <w:p w14:paraId="5CB3F6AE">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新能源汽车空调实训台架</w:t>
            </w:r>
          </w:p>
        </w:tc>
        <w:tc>
          <w:tcPr>
            <w:tcW w:w="3293" w:type="pct"/>
            <w:shd w:val="clear" w:color="auto" w:fill="auto"/>
            <w:vAlign w:val="center"/>
          </w:tcPr>
          <w:p w14:paraId="7F0B69FE">
            <w:pPr>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根据新能源汽车空调实训台架功能是否契合、合理、可行进行评分，评分范围（3，2，1，0）。</w:t>
            </w:r>
          </w:p>
        </w:tc>
        <w:tc>
          <w:tcPr>
            <w:tcW w:w="430" w:type="pct"/>
            <w:shd w:val="clear" w:color="auto" w:fill="auto"/>
            <w:vAlign w:val="center"/>
          </w:tcPr>
          <w:p w14:paraId="73EE2DFB">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r>
      <w:tr w14:paraId="2164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shd w:val="clear" w:color="auto" w:fill="auto"/>
            <w:vAlign w:val="center"/>
          </w:tcPr>
          <w:p w14:paraId="6DDF1E8A">
            <w:pPr>
              <w:numPr>
                <w:ilvl w:val="0"/>
                <w:numId w:val="13"/>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816" w:type="pct"/>
            <w:shd w:val="clear" w:color="auto" w:fill="auto"/>
            <w:vAlign w:val="center"/>
          </w:tcPr>
          <w:p w14:paraId="23A38C78">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其他设备</w:t>
            </w:r>
          </w:p>
        </w:tc>
        <w:tc>
          <w:tcPr>
            <w:tcW w:w="3293" w:type="pct"/>
            <w:shd w:val="clear" w:color="auto" w:fill="auto"/>
            <w:vAlign w:val="center"/>
          </w:tcPr>
          <w:p w14:paraId="5450A6A4">
            <w:pPr>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根据所投产品采用的先进性、可靠性、使用耐久性及主要零部件产地、运行方式等情况进行评分，评分范围（3,2,1,0）。</w:t>
            </w:r>
          </w:p>
        </w:tc>
        <w:tc>
          <w:tcPr>
            <w:tcW w:w="430" w:type="pct"/>
            <w:shd w:val="clear" w:color="auto" w:fill="auto"/>
            <w:vAlign w:val="center"/>
          </w:tcPr>
          <w:p w14:paraId="3515D39F">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r>
      <w:tr w14:paraId="70FE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1DEF4D92">
            <w:pPr>
              <w:numPr>
                <w:ilvl w:val="0"/>
                <w:numId w:val="13"/>
              </w:num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816" w:type="pct"/>
            <w:vAlign w:val="center"/>
          </w:tcPr>
          <w:p w14:paraId="007FAE30">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业绩</w:t>
            </w:r>
          </w:p>
        </w:tc>
        <w:tc>
          <w:tcPr>
            <w:tcW w:w="3293" w:type="pct"/>
            <w:vAlign w:val="center"/>
          </w:tcPr>
          <w:p w14:paraId="3D4A1A3D">
            <w:pPr>
              <w:spacing w:line="400" w:lineRule="exac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投标人或所投产品（教学用车或新能源汽车空调实训台架）制造商</w:t>
            </w:r>
            <w:r>
              <w:rPr>
                <w:rFonts w:hint="eastAsia" w:ascii="宋体" w:hAnsi="宋体" w:cs="宋体"/>
                <w:color w:val="000000" w:themeColor="text1"/>
                <w:sz w:val="24"/>
                <w:highlight w:val="none"/>
                <w14:textFill>
                  <w14:solidFill>
                    <w14:schemeClr w14:val="tx1"/>
                  </w14:solidFill>
                </w14:textFill>
              </w:rPr>
              <w:t>提供提交截止时间前3年以来（2022年1月至今）成功实施的同类项目业绩或案例证明，每一个得1分，最高得3分；非同类项目的，本项不得分。（须提供采购合同复印件，需客户盖章，以合同签订时间为准，不提供不得分）</w:t>
            </w:r>
          </w:p>
        </w:tc>
        <w:tc>
          <w:tcPr>
            <w:tcW w:w="430" w:type="pct"/>
            <w:shd w:val="clear" w:color="auto" w:fill="auto"/>
            <w:vAlign w:val="center"/>
          </w:tcPr>
          <w:p w14:paraId="5EDD75D8">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r>
      <w:tr w14:paraId="3E29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788D8C8E">
            <w:pPr>
              <w:numPr>
                <w:ilvl w:val="0"/>
                <w:numId w:val="13"/>
              </w:numPr>
              <w:spacing w:line="400" w:lineRule="exact"/>
              <w:rPr>
                <w:rFonts w:hint="eastAsia" w:ascii="宋体" w:hAnsi="宋体" w:cs="宋体"/>
                <w:color w:val="000000" w:themeColor="text1"/>
                <w:sz w:val="24"/>
                <w:highlight w:val="none"/>
                <w14:textFill>
                  <w14:solidFill>
                    <w14:schemeClr w14:val="tx1"/>
                  </w14:solidFill>
                </w14:textFill>
              </w:rPr>
            </w:pPr>
          </w:p>
        </w:tc>
        <w:tc>
          <w:tcPr>
            <w:tcW w:w="816" w:type="pct"/>
            <w:vAlign w:val="center"/>
          </w:tcPr>
          <w:p w14:paraId="695624AF">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w:t>
            </w:r>
          </w:p>
        </w:tc>
        <w:tc>
          <w:tcPr>
            <w:tcW w:w="3293" w:type="pct"/>
            <w:vAlign w:val="center"/>
          </w:tcPr>
          <w:p w14:paraId="28CA4C94">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响应单位提供的保修期内售后服务进行评分，包括产品免费维修年限的长短、设备故障响应时间，售后服务保障方案，常见问题方法的处理，专业服务力量和服务保障，培训计划内容合理、详细，培训范围广，可实施有针对性。评分范围（3,2,1,0）</w:t>
            </w:r>
          </w:p>
        </w:tc>
        <w:tc>
          <w:tcPr>
            <w:tcW w:w="430" w:type="pct"/>
            <w:shd w:val="clear" w:color="auto" w:fill="auto"/>
            <w:vAlign w:val="center"/>
          </w:tcPr>
          <w:p w14:paraId="73E89F08">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r>
      <w:tr w14:paraId="6D0B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69243551">
            <w:pPr>
              <w:numPr>
                <w:ilvl w:val="0"/>
                <w:numId w:val="13"/>
              </w:numPr>
              <w:spacing w:line="400" w:lineRule="exact"/>
              <w:rPr>
                <w:rFonts w:hint="eastAsia" w:ascii="宋体" w:hAnsi="宋体" w:cs="宋体"/>
                <w:color w:val="000000" w:themeColor="text1"/>
                <w:sz w:val="24"/>
                <w:highlight w:val="none"/>
                <w14:textFill>
                  <w14:solidFill>
                    <w14:schemeClr w14:val="tx1"/>
                  </w14:solidFill>
                </w14:textFill>
              </w:rPr>
            </w:pPr>
          </w:p>
        </w:tc>
        <w:tc>
          <w:tcPr>
            <w:tcW w:w="816" w:type="pct"/>
            <w:vAlign w:val="center"/>
          </w:tcPr>
          <w:p w14:paraId="2D1E4922">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w:t>
            </w:r>
          </w:p>
        </w:tc>
        <w:tc>
          <w:tcPr>
            <w:tcW w:w="3293" w:type="pct"/>
            <w:vAlign w:val="center"/>
          </w:tcPr>
          <w:p w14:paraId="7DE8559F">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评标委员会根据演示效果的符合性、科学性、先进性等进行评审，对展示情况进行横向对比，酌情打分。</w:t>
            </w:r>
          </w:p>
          <w:p w14:paraId="55299E69">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（1）整车故障设置系统考核平台1整体介绍演示（4分）：平台介绍、各个功能模块的详细介绍，根据系统的流畅性，功能完整性评分，评分范围（4，3,2,1,0）。</w:t>
            </w:r>
          </w:p>
          <w:p w14:paraId="38AF007B">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（2）整车故障设置系统考核平台2整体介绍演示（4分）：平台介绍、各个功能模块的详细介绍，根据系统的流畅性，功能完整性评分，评分范围（4，3,2,1,0）。</w:t>
            </w:r>
          </w:p>
          <w:p w14:paraId="2CB23C76">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（3）新能源汽车空调实训台架整体介绍演示（3分）：供应商提供实物进行录制视频演示，演示内容为空调实训台架功能介绍，评分范围（3，2,1,0）</w:t>
            </w:r>
          </w:p>
        </w:tc>
        <w:tc>
          <w:tcPr>
            <w:tcW w:w="430" w:type="pct"/>
            <w:shd w:val="clear" w:color="auto" w:fill="auto"/>
            <w:vAlign w:val="center"/>
          </w:tcPr>
          <w:p w14:paraId="4CC6432C">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11分</w:t>
            </w:r>
          </w:p>
        </w:tc>
      </w:tr>
    </w:tbl>
    <w:p w14:paraId="79C4E592">
      <w:pPr>
        <w:pStyle w:val="3"/>
        <w:numPr>
          <w:ilvl w:val="0"/>
          <w:numId w:val="7"/>
        </w:numPr>
        <w:spacing w:before="0" w:after="0"/>
        <w:jc w:val="center"/>
        <w:rPr>
          <w:bCs/>
          <w:color w:val="000000" w:themeColor="text1"/>
          <w:szCs w:val="44"/>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bCs/>
          <w:color w:val="000000" w:themeColor="text1"/>
          <w:szCs w:val="44"/>
          <w:highlight w:val="none"/>
          <w14:textFill>
            <w14:solidFill>
              <w14:schemeClr w14:val="tx1"/>
            </w14:solidFill>
          </w14:textFill>
        </w:rPr>
        <w:t>项目需求</w:t>
      </w:r>
    </w:p>
    <w:p w14:paraId="11A7FBC4">
      <w:pPr>
        <w:spacing w:line="340" w:lineRule="exact"/>
        <w:rPr>
          <w:rFonts w:hint="eastAsia" w:ascii="宋体" w:hAnsi="宋体" w:cs="宋体"/>
          <w:color w:val="000000" w:themeColor="text1"/>
          <w:sz w:val="24"/>
          <w:highlight w:val="none"/>
          <w14:textFill>
            <w14:solidFill>
              <w14:schemeClr w14:val="tx1"/>
            </w14:solidFill>
          </w14:textFill>
        </w:rPr>
      </w:pPr>
      <w:bookmarkStart w:id="5" w:name="_Hlk80434249"/>
      <w:r>
        <w:rPr>
          <w:rFonts w:hint="eastAsia" w:ascii="宋体" w:hAnsi="宋体" w:cs="宋体"/>
          <w:b/>
          <w:bCs/>
          <w:color w:val="000000" w:themeColor="text1"/>
          <w:sz w:val="24"/>
          <w:highlight w:val="none"/>
          <w14:textFill>
            <w14:solidFill>
              <w14:schemeClr w14:val="tx1"/>
            </w14:solidFill>
          </w14:textFill>
        </w:rPr>
        <w:t>一、采购清单：</w:t>
      </w:r>
    </w:p>
    <w:tbl>
      <w:tblPr>
        <w:tblStyle w:val="37"/>
        <w:tblW w:w="4998" w:type="pct"/>
        <w:tblInd w:w="0" w:type="dxa"/>
        <w:tblLayout w:type="autofit"/>
        <w:tblCellMar>
          <w:top w:w="0" w:type="dxa"/>
          <w:left w:w="108" w:type="dxa"/>
          <w:bottom w:w="0" w:type="dxa"/>
          <w:right w:w="108" w:type="dxa"/>
        </w:tblCellMar>
      </w:tblPr>
      <w:tblGrid>
        <w:gridCol w:w="1299"/>
        <w:gridCol w:w="5973"/>
        <w:gridCol w:w="1300"/>
        <w:gridCol w:w="1300"/>
      </w:tblGrid>
      <w:tr w14:paraId="52D5A3C5">
        <w:tblPrEx>
          <w:tblCellMar>
            <w:top w:w="0" w:type="dxa"/>
            <w:left w:w="108" w:type="dxa"/>
            <w:bottom w:w="0" w:type="dxa"/>
            <w:right w:w="108" w:type="dxa"/>
          </w:tblCellMar>
        </w:tblPrEx>
        <w:trPr>
          <w:trHeight w:val="288"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D11">
            <w:pPr>
              <w:widowControl/>
              <w:spacing w:line="34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6E39">
            <w:pPr>
              <w:widowControl/>
              <w:spacing w:line="34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设备名称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7405">
            <w:pPr>
              <w:widowControl/>
              <w:spacing w:line="34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D290">
            <w:pPr>
              <w:widowControl/>
              <w:spacing w:line="34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单位</w:t>
            </w:r>
          </w:p>
        </w:tc>
      </w:tr>
      <w:tr w14:paraId="254EFE8F">
        <w:tblPrEx>
          <w:tblCellMar>
            <w:top w:w="0" w:type="dxa"/>
            <w:left w:w="108" w:type="dxa"/>
            <w:bottom w:w="0" w:type="dxa"/>
            <w:right w:w="108" w:type="dxa"/>
          </w:tblCellMar>
        </w:tblPrEx>
        <w:trPr>
          <w:trHeight w:val="36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68F8A504">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024" w:type="pct"/>
            <w:tcBorders>
              <w:top w:val="nil"/>
              <w:left w:val="single" w:color="808080" w:sz="4" w:space="0"/>
              <w:bottom w:val="single" w:color="000000" w:sz="4" w:space="0"/>
              <w:right w:val="single" w:color="808080" w:sz="4" w:space="0"/>
            </w:tcBorders>
            <w:shd w:val="clear" w:color="auto" w:fill="auto"/>
            <w:noWrap/>
            <w:vAlign w:val="center"/>
          </w:tcPr>
          <w:p w14:paraId="25DF6C3D">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超薄小剪举升机</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07481537">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7362832B">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52F3F4E6">
        <w:tblPrEx>
          <w:tblCellMar>
            <w:top w:w="0" w:type="dxa"/>
            <w:left w:w="108" w:type="dxa"/>
            <w:bottom w:w="0" w:type="dxa"/>
            <w:right w:w="108" w:type="dxa"/>
          </w:tblCellMar>
        </w:tblPrEx>
        <w:trPr>
          <w:trHeight w:val="36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62888A31">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024"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2B2A5644">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龙门举升机</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123C27BA">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8</w:t>
            </w:r>
          </w:p>
        </w:tc>
        <w:tc>
          <w:tcPr>
            <w:tcW w:w="658"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28CCC6D0">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7D399360">
        <w:tblPrEx>
          <w:tblCellMar>
            <w:top w:w="0" w:type="dxa"/>
            <w:left w:w="108" w:type="dxa"/>
            <w:bottom w:w="0" w:type="dxa"/>
            <w:right w:w="108" w:type="dxa"/>
          </w:tblCellMar>
        </w:tblPrEx>
        <w:trPr>
          <w:trHeight w:val="36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74070580">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024" w:type="pct"/>
            <w:tcBorders>
              <w:top w:val="nil"/>
              <w:left w:val="single" w:color="808080" w:sz="4" w:space="0"/>
              <w:bottom w:val="single" w:color="000000" w:sz="4" w:space="0"/>
              <w:right w:val="single" w:color="808080" w:sz="4" w:space="0"/>
            </w:tcBorders>
            <w:shd w:val="clear" w:color="auto" w:fill="auto"/>
            <w:noWrap/>
            <w:vAlign w:val="center"/>
          </w:tcPr>
          <w:p w14:paraId="4C6AF98F">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教学用车1</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3EF4B8BE">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4D602A0A">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7A902688">
        <w:tblPrEx>
          <w:tblCellMar>
            <w:top w:w="0" w:type="dxa"/>
            <w:left w:w="108" w:type="dxa"/>
            <w:bottom w:w="0" w:type="dxa"/>
            <w:right w:w="108" w:type="dxa"/>
          </w:tblCellMar>
        </w:tblPrEx>
        <w:trPr>
          <w:trHeight w:val="402"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24D7D099">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3024"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066A47D7">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教学用车2</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3652B6CF">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1E3BE36A">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610C7999">
        <w:tblPrEx>
          <w:tblCellMar>
            <w:top w:w="0" w:type="dxa"/>
            <w:left w:w="108" w:type="dxa"/>
            <w:bottom w:w="0" w:type="dxa"/>
            <w:right w:w="108" w:type="dxa"/>
          </w:tblCellMar>
        </w:tblPrEx>
        <w:trPr>
          <w:trHeight w:val="402"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0723251F">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3024"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6A53D786">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整车故障设置系统考核平台1</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2D80118A">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252D9727">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套</w:t>
            </w:r>
          </w:p>
        </w:tc>
      </w:tr>
      <w:tr w14:paraId="077126F6">
        <w:tblPrEx>
          <w:tblCellMar>
            <w:top w:w="0" w:type="dxa"/>
            <w:left w:w="108" w:type="dxa"/>
            <w:bottom w:w="0" w:type="dxa"/>
            <w:right w:w="108" w:type="dxa"/>
          </w:tblCellMar>
        </w:tblPrEx>
        <w:trPr>
          <w:trHeight w:val="36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36A1D8E5">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3024"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7A0A9BC2">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整车故障设置系统考核平台2</w:t>
            </w:r>
          </w:p>
        </w:tc>
        <w:tc>
          <w:tcPr>
            <w:tcW w:w="658"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04066820">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04D556D7">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套</w:t>
            </w:r>
          </w:p>
        </w:tc>
      </w:tr>
      <w:tr w14:paraId="0DF3BA39">
        <w:tblPrEx>
          <w:tblCellMar>
            <w:top w:w="0" w:type="dxa"/>
            <w:left w:w="108" w:type="dxa"/>
            <w:bottom w:w="0" w:type="dxa"/>
            <w:right w:w="108" w:type="dxa"/>
          </w:tblCellMar>
        </w:tblPrEx>
        <w:trPr>
          <w:trHeight w:val="32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1AF06F54">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3024" w:type="pct"/>
            <w:tcBorders>
              <w:top w:val="nil"/>
              <w:left w:val="single" w:color="808080" w:sz="4" w:space="0"/>
              <w:bottom w:val="single" w:color="000000" w:sz="4" w:space="0"/>
              <w:right w:val="single" w:color="808080" w:sz="4" w:space="0"/>
            </w:tcBorders>
            <w:shd w:val="clear" w:color="auto" w:fill="auto"/>
            <w:noWrap/>
            <w:vAlign w:val="center"/>
          </w:tcPr>
          <w:p w14:paraId="14EBB9B1">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新能源电池拆装举升机</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323F7C6A">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4894C26D">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2BF89CBD">
        <w:tblPrEx>
          <w:tblCellMar>
            <w:top w:w="0" w:type="dxa"/>
            <w:left w:w="108" w:type="dxa"/>
            <w:bottom w:w="0" w:type="dxa"/>
            <w:right w:w="108" w:type="dxa"/>
          </w:tblCellMar>
        </w:tblPrEx>
        <w:trPr>
          <w:trHeight w:val="32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5A3BE264">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3024"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4668ED52">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故障诊断仪</w:t>
            </w:r>
          </w:p>
        </w:tc>
        <w:tc>
          <w:tcPr>
            <w:tcW w:w="658"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42653835">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402A25CA">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56D6FB26">
        <w:tblPrEx>
          <w:tblCellMar>
            <w:top w:w="0" w:type="dxa"/>
            <w:left w:w="108" w:type="dxa"/>
            <w:bottom w:w="0" w:type="dxa"/>
            <w:right w:w="108" w:type="dxa"/>
          </w:tblCellMar>
        </w:tblPrEx>
        <w:trPr>
          <w:trHeight w:val="32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7BA1B6C7">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3024" w:type="pct"/>
            <w:tcBorders>
              <w:top w:val="nil"/>
              <w:left w:val="single" w:color="808080" w:sz="4" w:space="0"/>
              <w:bottom w:val="single" w:color="000000" w:sz="4" w:space="0"/>
              <w:right w:val="single" w:color="808080" w:sz="4" w:space="0"/>
            </w:tcBorders>
            <w:shd w:val="clear" w:color="auto" w:fill="auto"/>
            <w:noWrap/>
            <w:vAlign w:val="center"/>
          </w:tcPr>
          <w:p w14:paraId="05EDF25F">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电池包均衡仪（24通道）</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1477E694">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56D57ADB">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49D39D3E">
        <w:tblPrEx>
          <w:tblCellMar>
            <w:top w:w="0" w:type="dxa"/>
            <w:left w:w="108" w:type="dxa"/>
            <w:bottom w:w="0" w:type="dxa"/>
            <w:right w:w="108" w:type="dxa"/>
          </w:tblCellMar>
        </w:tblPrEx>
        <w:trPr>
          <w:trHeight w:val="32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106DC79C">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3024"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5E8F673D">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电池包充放电一体机</w:t>
            </w:r>
          </w:p>
        </w:tc>
        <w:tc>
          <w:tcPr>
            <w:tcW w:w="658"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3E787882">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2EB3FBE7">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53E49D7D">
        <w:tblPrEx>
          <w:tblCellMar>
            <w:top w:w="0" w:type="dxa"/>
            <w:left w:w="108" w:type="dxa"/>
            <w:bottom w:w="0" w:type="dxa"/>
            <w:right w:w="108" w:type="dxa"/>
          </w:tblCellMar>
        </w:tblPrEx>
        <w:trPr>
          <w:trHeight w:val="32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56442292">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3024" w:type="pct"/>
            <w:tcBorders>
              <w:top w:val="nil"/>
              <w:left w:val="single" w:color="808080" w:sz="4" w:space="0"/>
              <w:bottom w:val="single" w:color="000000" w:sz="4" w:space="0"/>
              <w:right w:val="single" w:color="808080" w:sz="4" w:space="0"/>
            </w:tcBorders>
            <w:shd w:val="clear" w:color="auto" w:fill="auto"/>
            <w:noWrap/>
            <w:vAlign w:val="center"/>
          </w:tcPr>
          <w:p w14:paraId="0EEF2D15">
            <w:pPr>
              <w:widowControl/>
              <w:spacing w:line="340" w:lineRule="exact"/>
              <w:jc w:val="center"/>
              <w:textAlignment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电池包</w:t>
            </w:r>
            <w:r>
              <w:rPr>
                <w:rFonts w:hint="eastAsia" w:ascii="宋体" w:hAnsi="宋体" w:cs="宋体"/>
                <w:color w:val="000000" w:themeColor="text1"/>
                <w:kern w:val="0"/>
                <w:sz w:val="24"/>
                <w:highlight w:val="none"/>
                <w:lang w:val="en-US" w:eastAsia="zh-CN" w:bidi="ar"/>
                <w14:textFill>
                  <w14:solidFill>
                    <w14:schemeClr w14:val="tx1"/>
                  </w14:solidFill>
                </w14:textFill>
              </w:rPr>
              <w:t>(适用与教学用车1、与教学用车同品牌）</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08A143A4">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2DACA938">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4A73AEA0">
        <w:tblPrEx>
          <w:tblCellMar>
            <w:top w:w="0" w:type="dxa"/>
            <w:left w:w="108" w:type="dxa"/>
            <w:bottom w:w="0" w:type="dxa"/>
            <w:right w:w="108" w:type="dxa"/>
          </w:tblCellMar>
        </w:tblPrEx>
        <w:trPr>
          <w:trHeight w:val="32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047A9D94">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3024"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6EFBF015">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全自动冷媒回收加注机</w:t>
            </w:r>
          </w:p>
        </w:tc>
        <w:tc>
          <w:tcPr>
            <w:tcW w:w="658" w:type="pct"/>
            <w:tcBorders>
              <w:top w:val="single" w:color="000000" w:sz="4" w:space="0"/>
              <w:left w:val="single" w:color="808080" w:sz="4" w:space="0"/>
              <w:bottom w:val="single" w:color="000000" w:sz="4" w:space="0"/>
              <w:right w:val="single" w:color="808080" w:sz="4" w:space="0"/>
            </w:tcBorders>
            <w:shd w:val="clear" w:color="auto" w:fill="auto"/>
            <w:noWrap/>
            <w:vAlign w:val="center"/>
          </w:tcPr>
          <w:p w14:paraId="5236541B">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09458107">
            <w:pPr>
              <w:widowControl/>
              <w:spacing w:line="34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25F969A6">
        <w:tblPrEx>
          <w:tblCellMar>
            <w:top w:w="0" w:type="dxa"/>
            <w:left w:w="108" w:type="dxa"/>
            <w:bottom w:w="0" w:type="dxa"/>
            <w:right w:w="108" w:type="dxa"/>
          </w:tblCellMar>
        </w:tblPrEx>
        <w:trPr>
          <w:trHeight w:val="320" w:hRule="atLeast"/>
        </w:trPr>
        <w:tc>
          <w:tcPr>
            <w:tcW w:w="658" w:type="pct"/>
            <w:tcBorders>
              <w:top w:val="single" w:color="000000" w:sz="4" w:space="0"/>
              <w:left w:val="single" w:color="000000" w:sz="4" w:space="0"/>
              <w:bottom w:val="single" w:color="000000" w:sz="4" w:space="0"/>
              <w:right w:val="single" w:color="808080" w:sz="4" w:space="0"/>
            </w:tcBorders>
            <w:shd w:val="clear" w:color="auto" w:fill="auto"/>
            <w:noWrap/>
            <w:vAlign w:val="center"/>
          </w:tcPr>
          <w:p w14:paraId="52FF1C19">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3024" w:type="pct"/>
            <w:tcBorders>
              <w:top w:val="nil"/>
              <w:left w:val="single" w:color="808080" w:sz="4" w:space="0"/>
              <w:bottom w:val="single" w:color="000000" w:sz="4" w:space="0"/>
              <w:right w:val="single" w:color="808080" w:sz="4" w:space="0"/>
            </w:tcBorders>
            <w:shd w:val="clear" w:color="auto" w:fill="auto"/>
            <w:noWrap/>
            <w:vAlign w:val="center"/>
          </w:tcPr>
          <w:p w14:paraId="1FE5BB1C">
            <w:pPr>
              <w:widowControl/>
              <w:spacing w:line="34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新能源汽车空调实训台架</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4B47D459">
            <w:pPr>
              <w:widowControl/>
              <w:spacing w:line="340" w:lineRule="exact"/>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658" w:type="pct"/>
            <w:tcBorders>
              <w:top w:val="nil"/>
              <w:left w:val="single" w:color="808080" w:sz="4" w:space="0"/>
              <w:bottom w:val="single" w:color="000000" w:sz="4" w:space="0"/>
              <w:right w:val="single" w:color="808080" w:sz="4" w:space="0"/>
            </w:tcBorders>
            <w:shd w:val="clear" w:color="auto" w:fill="auto"/>
            <w:noWrap/>
            <w:vAlign w:val="center"/>
          </w:tcPr>
          <w:p w14:paraId="1DAA367F">
            <w:pPr>
              <w:widowControl/>
              <w:spacing w:line="340" w:lineRule="exact"/>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bl>
    <w:p w14:paraId="6C56D207">
      <w:pPr>
        <w:spacing w:line="340" w:lineRule="exact"/>
        <w:rPr>
          <w:rFonts w:hint="eastAsia" w:ascii="宋体" w:hAnsi="宋体" w:cs="宋体"/>
          <w:color w:val="000000" w:themeColor="text1"/>
          <w:kern w:val="0"/>
          <w:sz w:val="24"/>
          <w:highlight w:val="none"/>
          <w14:textFill>
            <w14:solidFill>
              <w14:schemeClr w14:val="tx1"/>
            </w14:solidFill>
          </w14:textFill>
        </w:rPr>
      </w:pPr>
    </w:p>
    <w:p w14:paraId="59C456BE">
      <w:pPr>
        <w:numPr>
          <w:ilvl w:val="0"/>
          <w:numId w:val="14"/>
        </w:numPr>
        <w:spacing w:line="340" w:lineRule="exac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采购内容及要求</w:t>
      </w:r>
    </w:p>
    <w:tbl>
      <w:tblPr>
        <w:tblStyle w:val="37"/>
        <w:tblW w:w="975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368"/>
        <w:gridCol w:w="6830"/>
        <w:gridCol w:w="531"/>
        <w:gridCol w:w="497"/>
      </w:tblGrid>
      <w:tr w14:paraId="041BF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32" w:type="dxa"/>
            <w:tcBorders>
              <w:tl2br w:val="nil"/>
              <w:tr2bl w:val="nil"/>
            </w:tcBorders>
            <w:shd w:val="clear" w:color="auto" w:fill="auto"/>
            <w:noWrap/>
            <w:vAlign w:val="center"/>
          </w:tcPr>
          <w:p w14:paraId="5C40AF22">
            <w:pPr>
              <w:widowControl/>
              <w:spacing w:line="30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1368" w:type="dxa"/>
            <w:tcBorders>
              <w:tl2br w:val="nil"/>
              <w:tr2bl w:val="nil"/>
            </w:tcBorders>
            <w:shd w:val="clear" w:color="auto" w:fill="auto"/>
            <w:noWrap/>
            <w:vAlign w:val="center"/>
          </w:tcPr>
          <w:p w14:paraId="388B8BB6">
            <w:pPr>
              <w:widowControl/>
              <w:spacing w:line="30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设备名称</w:t>
            </w:r>
          </w:p>
        </w:tc>
        <w:tc>
          <w:tcPr>
            <w:tcW w:w="6830" w:type="dxa"/>
            <w:tcBorders>
              <w:tl2br w:val="nil"/>
              <w:tr2bl w:val="nil"/>
            </w:tcBorders>
            <w:shd w:val="clear" w:color="auto" w:fill="auto"/>
            <w:noWrap/>
            <w:vAlign w:val="center"/>
          </w:tcPr>
          <w:p w14:paraId="5C7B8F38">
            <w:pPr>
              <w:widowControl/>
              <w:spacing w:line="30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技术参数</w:t>
            </w:r>
          </w:p>
        </w:tc>
        <w:tc>
          <w:tcPr>
            <w:tcW w:w="531" w:type="dxa"/>
            <w:tcBorders>
              <w:tl2br w:val="nil"/>
              <w:tr2bl w:val="nil"/>
            </w:tcBorders>
            <w:shd w:val="clear" w:color="auto" w:fill="auto"/>
            <w:noWrap/>
            <w:vAlign w:val="center"/>
          </w:tcPr>
          <w:p w14:paraId="0B3249D6">
            <w:pPr>
              <w:widowControl/>
              <w:spacing w:line="30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497" w:type="dxa"/>
            <w:tcBorders>
              <w:tl2br w:val="nil"/>
              <w:tr2bl w:val="nil"/>
            </w:tcBorders>
            <w:shd w:val="clear" w:color="auto" w:fill="auto"/>
            <w:noWrap/>
            <w:vAlign w:val="center"/>
          </w:tcPr>
          <w:p w14:paraId="23475F33">
            <w:pPr>
              <w:widowControl/>
              <w:spacing w:line="300" w:lineRule="exact"/>
              <w:jc w:val="center"/>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单位</w:t>
            </w:r>
          </w:p>
        </w:tc>
      </w:tr>
      <w:tr w14:paraId="2C4C2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32" w:type="dxa"/>
            <w:tcBorders>
              <w:tl2br w:val="nil"/>
              <w:tr2bl w:val="nil"/>
            </w:tcBorders>
            <w:shd w:val="clear" w:color="auto" w:fill="auto"/>
            <w:noWrap/>
            <w:vAlign w:val="center"/>
          </w:tcPr>
          <w:p w14:paraId="3F64FC3B">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68" w:type="dxa"/>
            <w:tcBorders>
              <w:tl2br w:val="nil"/>
              <w:tr2bl w:val="nil"/>
            </w:tcBorders>
            <w:shd w:val="clear" w:color="auto" w:fill="auto"/>
            <w:noWrap/>
            <w:vAlign w:val="center"/>
          </w:tcPr>
          <w:p w14:paraId="202D2779">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超薄小剪举升机</w:t>
            </w:r>
          </w:p>
        </w:tc>
        <w:tc>
          <w:tcPr>
            <w:tcW w:w="6830" w:type="dxa"/>
            <w:tcBorders>
              <w:tl2br w:val="nil"/>
              <w:tr2bl w:val="nil"/>
            </w:tcBorders>
            <w:shd w:val="clear" w:color="auto" w:fill="auto"/>
            <w:vAlign w:val="center"/>
          </w:tcPr>
          <w:p w14:paraId="7F4FFDBB">
            <w:pPr>
              <w:widowControl/>
              <w:numPr>
                <w:ilvl w:val="0"/>
                <w:numId w:val="15"/>
              </w:numPr>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产品参数要求</w:t>
            </w:r>
          </w:p>
          <w:p w14:paraId="3AC5F8A7">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电子检测保险打开状态，避免保险未打开造成安全隐患</w:t>
            </w:r>
          </w:p>
          <w:p w14:paraId="57E0F31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机械液压双重保护，安全可靠</w:t>
            </w:r>
          </w:p>
          <w:p w14:paraId="6BDB6E35">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3KW大电机，降低电机负荷率</w:t>
            </w:r>
          </w:p>
          <w:p w14:paraId="5C1FDCD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支撑板上仰设计，确保负载后支撑板水平车辆稳定</w:t>
            </w:r>
          </w:p>
          <w:p w14:paraId="4D67179D">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PCB安全控制，高效稳定</w:t>
            </w:r>
          </w:p>
          <w:p w14:paraId="0701CC23">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底板采用整体折弯，提高强度</w:t>
            </w:r>
          </w:p>
          <w:p w14:paraId="6B0115FB">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助力臂优化设计，最低位置满载平稳举升</w:t>
            </w:r>
          </w:p>
          <w:p w14:paraId="23B5320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采用进口补油阀，密封性好不易渗油</w:t>
            </w:r>
          </w:p>
          <w:p w14:paraId="794CE31F">
            <w:pPr>
              <w:widowControl/>
              <w:numPr>
                <w:ilvl w:val="0"/>
                <w:numId w:val="15"/>
              </w:numPr>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产品技术要求</w:t>
            </w:r>
          </w:p>
          <w:p w14:paraId="15B21F6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电压：380V</w:t>
            </w:r>
          </w:p>
          <w:p w14:paraId="6D6AEE0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额定载重：3.6 吨</w:t>
            </w:r>
          </w:p>
          <w:p w14:paraId="3A39A2C9">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最低高度：</w:t>
            </w:r>
            <w:r>
              <w:rPr>
                <w:rFonts w:hint="eastAsia" w:ascii="宋体" w:hAnsi="宋体" w:cs="宋体"/>
                <w:color w:val="000000" w:themeColor="text1"/>
                <w:sz w:val="24"/>
                <w:highlight w:val="none"/>
                <w:lang w:val="en-US" w:eastAsia="zh-CN"/>
                <w14:textFill>
                  <w14:solidFill>
                    <w14:schemeClr w14:val="tx1"/>
                  </w14:solidFill>
                </w14:textFill>
              </w:rPr>
              <w:t>约1</w:t>
            </w:r>
            <w:r>
              <w:rPr>
                <w:rFonts w:hint="eastAsia" w:ascii="宋体" w:hAnsi="宋体" w:cs="宋体"/>
                <w:color w:val="000000" w:themeColor="text1"/>
                <w:kern w:val="0"/>
                <w:sz w:val="24"/>
                <w:highlight w:val="none"/>
                <w14:textFill>
                  <w14:solidFill>
                    <w14:schemeClr w14:val="tx1"/>
                  </w14:solidFill>
                </w14:textFill>
              </w:rPr>
              <w:t>20mm</w:t>
            </w:r>
          </w:p>
          <w:p w14:paraId="5026CDC3">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举升高度：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1880mm</w:t>
            </w:r>
          </w:p>
          <w:p w14:paraId="7BB09C6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平台长度：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1480mm-2090mm</w:t>
            </w:r>
          </w:p>
          <w:p w14:paraId="416C670B">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平台宽度：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630mm</w:t>
            </w:r>
          </w:p>
          <w:p w14:paraId="76B9EC2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总宽度：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2110mm</w:t>
            </w:r>
          </w:p>
          <w:p w14:paraId="55A6A31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额载上升时间：60s</w:t>
            </w:r>
          </w:p>
          <w:p w14:paraId="74CB5EED">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额载下降时间：50s</w:t>
            </w:r>
          </w:p>
          <w:p w14:paraId="3905A56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气源压力：6-8Bar</w:t>
            </w:r>
          </w:p>
          <w:p w14:paraId="28A8463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电机功率：3kW</w:t>
            </w:r>
          </w:p>
          <w:p w14:paraId="5A99F92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电机外壳：铝合金</w:t>
            </w:r>
          </w:p>
          <w:p w14:paraId="5FF92DB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电控方式：24V安全电压控制箱（标配）</w:t>
            </w:r>
          </w:p>
          <w:p w14:paraId="755B43FB">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机械保险：高强度保险块</w:t>
            </w:r>
          </w:p>
          <w:p w14:paraId="494BDC1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打开保险检测：有</w:t>
            </w:r>
          </w:p>
          <w:p w14:paraId="7E47F59C">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电控：PCB控制方式</w:t>
            </w:r>
          </w:p>
        </w:tc>
        <w:tc>
          <w:tcPr>
            <w:tcW w:w="531" w:type="dxa"/>
            <w:tcBorders>
              <w:tl2br w:val="nil"/>
              <w:tr2bl w:val="nil"/>
            </w:tcBorders>
            <w:shd w:val="clear" w:color="auto" w:fill="auto"/>
            <w:noWrap/>
            <w:vAlign w:val="center"/>
          </w:tcPr>
          <w:p w14:paraId="29A660E7">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497" w:type="dxa"/>
            <w:tcBorders>
              <w:tl2br w:val="nil"/>
              <w:tr2bl w:val="nil"/>
            </w:tcBorders>
            <w:shd w:val="clear" w:color="auto" w:fill="auto"/>
            <w:noWrap/>
            <w:vAlign w:val="center"/>
          </w:tcPr>
          <w:p w14:paraId="6EE041E0">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1DDD0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32" w:type="dxa"/>
            <w:tcBorders>
              <w:tl2br w:val="nil"/>
              <w:tr2bl w:val="nil"/>
            </w:tcBorders>
            <w:shd w:val="clear" w:color="auto" w:fill="auto"/>
            <w:noWrap/>
            <w:vAlign w:val="center"/>
          </w:tcPr>
          <w:p w14:paraId="0030E646">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68" w:type="dxa"/>
            <w:tcBorders>
              <w:tl2br w:val="nil"/>
              <w:tr2bl w:val="nil"/>
            </w:tcBorders>
            <w:shd w:val="clear" w:color="auto" w:fill="auto"/>
            <w:noWrap/>
            <w:vAlign w:val="center"/>
          </w:tcPr>
          <w:p w14:paraId="6EFEC6EC">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龙门举升机</w:t>
            </w:r>
          </w:p>
        </w:tc>
        <w:tc>
          <w:tcPr>
            <w:tcW w:w="6830" w:type="dxa"/>
            <w:tcBorders>
              <w:tl2br w:val="nil"/>
              <w:tr2bl w:val="nil"/>
            </w:tcBorders>
            <w:shd w:val="clear" w:color="auto" w:fill="auto"/>
            <w:vAlign w:val="center"/>
          </w:tcPr>
          <w:p w14:paraId="3F222E1E">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一、产品参数：</w:t>
            </w:r>
          </w:p>
          <w:p w14:paraId="1D5009CB">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额定载重：≥4吨</w:t>
            </w:r>
          </w:p>
          <w:p w14:paraId="229482DF">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最低高度：≥95mm</w:t>
            </w:r>
          </w:p>
          <w:p w14:paraId="366D5B7C">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最高高度：</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1990mm</w:t>
            </w:r>
          </w:p>
          <w:p w14:paraId="1C5B7FE9">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额载上升时间：≤60S</w:t>
            </w:r>
          </w:p>
          <w:p w14:paraId="7D46DBA4">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额载下降时间：≤50S</w:t>
            </w:r>
          </w:p>
          <w:p w14:paraId="22652628">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电机功率：</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2.2KW</w:t>
            </w:r>
          </w:p>
          <w:p w14:paraId="1D757E83">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电机外壳：铝合金</w:t>
            </w:r>
          </w:p>
          <w:p w14:paraId="3F8320FC">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整机高度：3900mm</w:t>
            </w:r>
          </w:p>
          <w:p w14:paraId="249542A2">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立柱内宽：3000MM </w:t>
            </w:r>
          </w:p>
          <w:p w14:paraId="0D2A0796">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底板外宽：3580mm</w:t>
            </w:r>
          </w:p>
          <w:p w14:paraId="2071CAF4">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托盘螺纹3节：70mm 可调</w:t>
            </w:r>
          </w:p>
          <w:p w14:paraId="4883B4BA">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托盘加高套：70mm</w:t>
            </w:r>
          </w:p>
          <w:p w14:paraId="7FB92559">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托臂形式：2节直臂+3节直臂</w:t>
            </w:r>
          </w:p>
          <w:p w14:paraId="7CDAC91B">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电控方式：24V 安全电压控制箱</w:t>
            </w:r>
          </w:p>
          <w:p w14:paraId="706201B9">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底板固定孔位：8PCS</w:t>
            </w:r>
          </w:p>
          <w:p w14:paraId="7AE90C37">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解锁方式：电动解锁</w:t>
            </w:r>
          </w:p>
          <w:p w14:paraId="59869D7A">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二、产品特点：</w:t>
            </w:r>
          </w:p>
          <w:p w14:paraId="1C544922">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1、滑台1950mm加长设计</w:t>
            </w:r>
          </w:p>
          <w:p w14:paraId="688661D5">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2、滑块3组，提高受力面积，提高稳定性</w:t>
            </w:r>
          </w:p>
          <w:p w14:paraId="06642956">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3、托臂锁采用斜度齿设计，确保配合紧密度 </w:t>
            </w:r>
          </w:p>
          <w:p w14:paraId="4B926C82">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4、24V安全电压控制，操作安全</w:t>
            </w:r>
          </w:p>
          <w:p w14:paraId="4B598DC5">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5、电动单边解锁，手离保险块自动复位 </w:t>
            </w:r>
          </w:p>
          <w:p w14:paraId="45A0908A">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6、铝合金外壳电机，散热快</w:t>
            </w:r>
          </w:p>
          <w:p w14:paraId="3BD5CD08">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7、油缸采用直接驱动，避免链条断裂安全隐患 </w:t>
            </w:r>
          </w:p>
          <w:p w14:paraId="14279003">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8、托臂采用2+3节直托臂设计，适用车型范围更广</w:t>
            </w:r>
          </w:p>
          <w:p w14:paraId="4CCC9057">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9、配置16 件M18X160mm膨胀螺栓，提高立柱抓地力  </w:t>
            </w:r>
          </w:p>
          <w:p w14:paraId="5ECA3DDC">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10、标配托盘加高套，适用SUV高底盘车型</w:t>
            </w:r>
          </w:p>
          <w:p w14:paraId="0FB3FC1D">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11、滑台采用16mm钢板焊接形式，提高强度</w:t>
            </w:r>
          </w:p>
          <w:p w14:paraId="06DB9A30">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电控方式：PCB 专利控制</w:t>
            </w:r>
          </w:p>
          <w:p w14:paraId="31B6D903">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控制系统：微电子／耐高低温／时间控制/万次级/三防PCB  </w:t>
            </w:r>
          </w:p>
        </w:tc>
        <w:tc>
          <w:tcPr>
            <w:tcW w:w="531" w:type="dxa"/>
            <w:tcBorders>
              <w:tl2br w:val="nil"/>
              <w:tr2bl w:val="nil"/>
            </w:tcBorders>
            <w:shd w:val="clear" w:color="auto" w:fill="auto"/>
            <w:noWrap/>
            <w:vAlign w:val="center"/>
          </w:tcPr>
          <w:p w14:paraId="4EB01D0F">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8</w:t>
            </w:r>
          </w:p>
        </w:tc>
        <w:tc>
          <w:tcPr>
            <w:tcW w:w="497" w:type="dxa"/>
            <w:tcBorders>
              <w:tl2br w:val="nil"/>
              <w:tr2bl w:val="nil"/>
            </w:tcBorders>
            <w:shd w:val="clear" w:color="auto" w:fill="auto"/>
            <w:noWrap/>
            <w:vAlign w:val="center"/>
          </w:tcPr>
          <w:p w14:paraId="5557A18A">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08A7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32" w:type="dxa"/>
            <w:tcBorders>
              <w:tl2br w:val="nil"/>
              <w:tr2bl w:val="nil"/>
            </w:tcBorders>
            <w:shd w:val="clear" w:color="auto" w:fill="auto"/>
            <w:noWrap/>
            <w:vAlign w:val="center"/>
          </w:tcPr>
          <w:p w14:paraId="42E97812">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68" w:type="dxa"/>
            <w:tcBorders>
              <w:tl2br w:val="nil"/>
              <w:tr2bl w:val="nil"/>
            </w:tcBorders>
            <w:shd w:val="clear" w:color="auto" w:fill="auto"/>
            <w:noWrap/>
            <w:vAlign w:val="center"/>
          </w:tcPr>
          <w:p w14:paraId="11B01505">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教学用车1</w:t>
            </w:r>
          </w:p>
        </w:tc>
        <w:tc>
          <w:tcPr>
            <w:tcW w:w="6830" w:type="dxa"/>
            <w:tcBorders>
              <w:tl2br w:val="nil"/>
              <w:tr2bl w:val="nil"/>
            </w:tcBorders>
            <w:shd w:val="clear" w:color="auto" w:fill="auto"/>
            <w:vAlign w:val="center"/>
          </w:tcPr>
          <w:p w14:paraId="2B23296C">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长x宽x高(mm):≥4765x1837x 1495</w:t>
            </w:r>
          </w:p>
          <w:p w14:paraId="7EF8EE72">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轴距(mm):≥2718</w:t>
            </w:r>
          </w:p>
          <w:p w14:paraId="2EE07FEE">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轮距前/后(mm):≥1580/1590</w:t>
            </w:r>
          </w:p>
          <w:p w14:paraId="75989251">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最小转弯半径(m):≥5.5</w:t>
            </w:r>
          </w:p>
          <w:p w14:paraId="79322ADA">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油箱容积(L):≥48</w:t>
            </w:r>
          </w:p>
          <w:p w14:paraId="14A2F019">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发动机型号:插混专用1.5L高效发动机</w:t>
            </w:r>
          </w:p>
          <w:p w14:paraId="49E1AF25">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发动机型式:电子控制燃油多点顺序喷射/直列四缸/四冲程/液冷/双顶置凸轮</w:t>
            </w:r>
          </w:p>
          <w:p w14:paraId="720903E4">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轴/16气门/电子点火/进气VVT</w:t>
            </w:r>
          </w:p>
          <w:p w14:paraId="5EE73FC8">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排量(L):1.5</w:t>
            </w:r>
          </w:p>
          <w:p w14:paraId="6886C288">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发动机最大功率(kW):81</w:t>
            </w:r>
          </w:p>
          <w:p w14:paraId="14E1C44F">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发动机最大扭矩(N·m):135</w:t>
            </w:r>
          </w:p>
          <w:p w14:paraId="3434C991">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电池类型:DM-i超级混动专用功率型刀片电池</w:t>
            </w:r>
          </w:p>
          <w:p w14:paraId="6825825C">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NEDC综合工况纯电续驶里程（km）:55</w:t>
            </w:r>
          </w:p>
          <w:p w14:paraId="0206F697">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电机型式:永磁同步电机</w:t>
            </w:r>
          </w:p>
          <w:p w14:paraId="602EB94C">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变速系统:EHS电混系统</w:t>
            </w:r>
          </w:p>
          <w:p w14:paraId="7B878C86">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电池容量（kWh）:8.32</w:t>
            </w:r>
          </w:p>
          <w:p w14:paraId="1A26E173">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前制动器类型:通风盘式</w:t>
            </w:r>
          </w:p>
          <w:p w14:paraId="60A3BA7D">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后制动器类型:盘式</w:t>
            </w:r>
          </w:p>
          <w:p w14:paraId="043632B8">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前悬架类型:麦弗逊式独立悬架</w:t>
            </w:r>
          </w:p>
          <w:p w14:paraId="2E446023">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后悬架类型:扭力梁式悬架</w:t>
            </w:r>
          </w:p>
          <w:p w14:paraId="1028E766">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备智能动力制动系统(IPB);车身电子稳定系统;防抱死制动系统;电子制动力分配系统;牵引力控制系统;自动驻车系统;车辆动态控制系统;坡道起步控制系统;驻车制动减速度控制系统;液压制动辅助系统;EPB电子驻车系统;EPS电动助力转向系统;BOS刹车优先系统;TPMS胎压监测系统;CCS定速巡航系统;前排双安全气囊;前排座椅侧安全气囊;</w:t>
            </w:r>
          </w:p>
          <w:p w14:paraId="0C41EEE0">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★符合新车技术标准</w:t>
            </w:r>
          </w:p>
        </w:tc>
        <w:tc>
          <w:tcPr>
            <w:tcW w:w="531" w:type="dxa"/>
            <w:tcBorders>
              <w:tl2br w:val="nil"/>
              <w:tr2bl w:val="nil"/>
            </w:tcBorders>
            <w:shd w:val="clear" w:color="auto" w:fill="auto"/>
            <w:noWrap/>
            <w:vAlign w:val="center"/>
          </w:tcPr>
          <w:p w14:paraId="5875D167">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497" w:type="dxa"/>
            <w:tcBorders>
              <w:tl2br w:val="nil"/>
              <w:tr2bl w:val="nil"/>
            </w:tcBorders>
            <w:shd w:val="clear" w:color="auto" w:fill="auto"/>
            <w:noWrap/>
            <w:vAlign w:val="center"/>
          </w:tcPr>
          <w:p w14:paraId="3AEF47F1">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7563E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532" w:type="dxa"/>
            <w:tcBorders>
              <w:tl2br w:val="nil"/>
              <w:tr2bl w:val="nil"/>
            </w:tcBorders>
            <w:shd w:val="clear" w:color="auto" w:fill="auto"/>
            <w:noWrap/>
            <w:vAlign w:val="center"/>
          </w:tcPr>
          <w:p w14:paraId="24DC7EE5">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68" w:type="dxa"/>
            <w:tcBorders>
              <w:tl2br w:val="nil"/>
              <w:tr2bl w:val="nil"/>
            </w:tcBorders>
            <w:shd w:val="clear" w:color="auto" w:fill="auto"/>
            <w:noWrap/>
            <w:vAlign w:val="center"/>
          </w:tcPr>
          <w:p w14:paraId="39FCCABE">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教学用车2</w:t>
            </w:r>
          </w:p>
        </w:tc>
        <w:tc>
          <w:tcPr>
            <w:tcW w:w="6830" w:type="dxa"/>
            <w:tcBorders>
              <w:tl2br w:val="nil"/>
              <w:tr2bl w:val="nil"/>
            </w:tcBorders>
            <w:shd w:val="clear" w:color="auto" w:fill="auto"/>
            <w:vAlign w:val="center"/>
          </w:tcPr>
          <w:p w14:paraId="31FAB3AA">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长x宽x高(mm)：≥4,592x1,852x1,629</w:t>
            </w:r>
          </w:p>
          <w:p w14:paraId="79CB5606">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轴距(毫米)：≥2765</w:t>
            </w:r>
          </w:p>
          <w:p w14:paraId="08B01925">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动力电池包容量(kWh)：≥80.4</w:t>
            </w:r>
          </w:p>
          <w:p w14:paraId="66C168BF">
            <w:pPr>
              <w:widowControl/>
              <w:spacing w:line="300" w:lineRule="exac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CLTC综合工况续航里程(km)：≥</w:t>
            </w:r>
            <w:r>
              <w:rPr>
                <w:rFonts w:hint="eastAsia" w:ascii="宋体" w:hAnsi="宋体" w:cs="宋体"/>
                <w:color w:val="000000" w:themeColor="text1"/>
                <w:sz w:val="24"/>
                <w:highlight w:val="none"/>
                <w:lang w:val="en-US" w:eastAsia="zh-CN"/>
                <w14:textFill>
                  <w14:solidFill>
                    <w14:schemeClr w14:val="tx1"/>
                  </w14:solidFill>
                </w14:textFill>
              </w:rPr>
              <w:t>560</w:t>
            </w:r>
          </w:p>
          <w:p w14:paraId="24DC4C18">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动力电池类型：三元锂电池</w:t>
            </w:r>
          </w:p>
          <w:p w14:paraId="325FECFE">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动力电池温控方式：智能液态冷却&amp;低温加热管理系统</w:t>
            </w:r>
          </w:p>
          <w:p w14:paraId="25138F90">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DC直流标准快充最大功率(kW)：≥100</w:t>
            </w:r>
          </w:p>
          <w:p w14:paraId="7A773F21">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AC交流标准充电最大功率(kW)：≥7.2</w:t>
            </w:r>
          </w:p>
          <w:p w14:paraId="4BBDE18E">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驱动形式：后置后驱</w:t>
            </w:r>
          </w:p>
          <w:p w14:paraId="4E82D522">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驱动电机：永磁同步电机</w:t>
            </w:r>
          </w:p>
          <w:p w14:paraId="0C375D4F">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驱动电机峰值功率(kW)：≥150</w:t>
            </w:r>
          </w:p>
          <w:p w14:paraId="43035F04">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驱动电机峰值扭矩(Nm)：≥310</w:t>
            </w:r>
          </w:p>
          <w:p w14:paraId="7360E295">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变速箱型式：单级减速器</w:t>
            </w:r>
          </w:p>
          <w:p w14:paraId="66E16EEE">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最高车速(km/h)：≥160</w:t>
            </w:r>
          </w:p>
          <w:p w14:paraId="71698397">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悬架系统(前/后)：前:麦弗逊式独立悬架/后:五连杆式独立悬架</w:t>
            </w:r>
          </w:p>
          <w:p w14:paraId="77EA1D9B">
            <w:pPr>
              <w:widowControl/>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转向系统：EPS电子助力转向</w:t>
            </w:r>
          </w:p>
          <w:p w14:paraId="6B7EB6EC">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备驾驶员高清显示屏；12英寸触控屏导航系统；智能交互灯语系统；座舱智能触控；空气净化系统；大灯随动转向功能；前大灯感光自动开启功能；高级自适应巡航系统；前部防碰撞自动刹车系统；电动天幕/天窗遮阳帘；鲨鱼鳍天线；方向盘加热功能；EPB 电子驻车；泊车后视影像系统；前后泊车雷达；智能胎压监测系统</w:t>
            </w:r>
          </w:p>
          <w:p w14:paraId="773C600F">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★符合新车技术标准</w:t>
            </w:r>
          </w:p>
        </w:tc>
        <w:tc>
          <w:tcPr>
            <w:tcW w:w="531" w:type="dxa"/>
            <w:tcBorders>
              <w:tl2br w:val="nil"/>
              <w:tr2bl w:val="nil"/>
            </w:tcBorders>
            <w:shd w:val="clear" w:color="auto" w:fill="auto"/>
            <w:noWrap/>
            <w:vAlign w:val="center"/>
          </w:tcPr>
          <w:p w14:paraId="623E280B">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497" w:type="dxa"/>
            <w:tcBorders>
              <w:tl2br w:val="nil"/>
              <w:tr2bl w:val="nil"/>
            </w:tcBorders>
            <w:shd w:val="clear" w:color="auto" w:fill="auto"/>
            <w:noWrap/>
            <w:vAlign w:val="center"/>
          </w:tcPr>
          <w:p w14:paraId="05930CEF">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0C21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532" w:type="dxa"/>
            <w:tcBorders>
              <w:tl2br w:val="nil"/>
              <w:tr2bl w:val="nil"/>
            </w:tcBorders>
            <w:shd w:val="clear" w:color="auto" w:fill="auto"/>
            <w:noWrap/>
            <w:vAlign w:val="center"/>
          </w:tcPr>
          <w:p w14:paraId="146CD277">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68" w:type="dxa"/>
            <w:tcBorders>
              <w:tl2br w:val="nil"/>
              <w:tr2bl w:val="nil"/>
            </w:tcBorders>
            <w:shd w:val="clear" w:color="auto" w:fill="auto"/>
            <w:noWrap/>
            <w:vAlign w:val="center"/>
          </w:tcPr>
          <w:p w14:paraId="2DD2E0A5">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整车故障设置系统考核平台1</w:t>
            </w:r>
          </w:p>
        </w:tc>
        <w:tc>
          <w:tcPr>
            <w:tcW w:w="6830" w:type="dxa"/>
            <w:tcBorders>
              <w:tl2br w:val="nil"/>
              <w:tr2bl w:val="nil"/>
            </w:tcBorders>
            <w:shd w:val="clear" w:color="auto" w:fill="auto"/>
            <w:vAlign w:val="center"/>
          </w:tcPr>
          <w:p w14:paraId="0E00E360">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一、系统总体要求：</w:t>
            </w:r>
          </w:p>
          <w:p w14:paraId="531F8DA6">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教学用车1相配套使用，在不破坏原车任意一条线束的基础上将整车转变为在线检测故障教具车，可实现实时检测与诊断原车、静态信号参数。可对控制单元主要线路进行断路、短路、虚接、交叉错接等故障，具备机械故障设置，可实现模块化实时检测与诊断原车发动机控制单元、整车控制器控制单元、电控二合一控制单元、电池包管理单元、左车身控制单元（门锁系统、智能钥匙系统、灯光系统），右车身控制单元（空调系统、右侧灯光系统、网关）等动静态信号参数。断开后整车功能完整，不影响原车正常使用功能。本装置可设置多种类型的故障，完成对学生的综合技能考核，单一故障点不少于330路；适用于学校对混动电动汽车整车系统维修的常规教学的故障诊断与排除，并满足新能源汽车检测与维修技能实训。</w:t>
            </w:r>
          </w:p>
          <w:p w14:paraId="7C8A06D9">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二、设备组成及功能参数</w:t>
            </w:r>
          </w:p>
          <w:p w14:paraId="5635A219">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★设备由故障设置台1台、专用对接线束1套、学生测量终端台10台、学生终端线束1套等组成。具体功能参数如下：</w:t>
            </w:r>
          </w:p>
          <w:p w14:paraId="62988F3E">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（一）故障设置台</w:t>
            </w:r>
          </w:p>
          <w:p w14:paraId="11BC2886">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故障设置台具有检测区、故障设置区、信息查询区。故障设置台采用专用线束与整车连接，连接的车结构完整，不破坏原车任意一条线束，各控制系统、传感器、执行器齐全，断开专用线束后整车功能完整，保持原车所有功能及线束完整性。检测与设故通过专用插接器将控制信号接回原车控制单元，插头与原车线束相同，故障设置台连接端口采用航空插头进行连接，具备快拆性。</w:t>
            </w:r>
          </w:p>
          <w:p w14:paraId="7A6B5ED7">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1.检测区</w:t>
            </w:r>
          </w:p>
          <w:p w14:paraId="042246DC">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检测区有测量面板、测量线束等组成。</w:t>
            </w:r>
          </w:p>
          <w:p w14:paraId="32051700">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面板印有原车插头针脚图并安装有检测端子，可直接在端子上测量系统实时信号，测量端子数量包含发动机控制单元、整车控制器控制单元、电控二合一控制单元、电池包管理单元、左车身控制单元（门锁系统、智能钥匙系统、灯光系统），右车身控制单元（空调系统、右侧灯光系统、网关）等系统所有的针脚。</w:t>
            </w:r>
          </w:p>
          <w:p w14:paraId="085033DE">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所有端子上可直接使用万用表、示波器实时测量电压、电阻、频率或波形信息等。</w:t>
            </w:r>
          </w:p>
          <w:p w14:paraId="07E28F76">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2.故障设置区</w:t>
            </w:r>
          </w:p>
          <w:p w14:paraId="19A6641B">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故障设置区包含故障面板、故障设置端子、专用对接线等。故障设置区采用隐藏式机械故障设置。</w:t>
            </w:r>
          </w:p>
          <w:p w14:paraId="1F5B292A">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设置控制器与传感器、执行器之间任意故障，故障设置开放性强，可自由设置，类型包括断路、短路、虚接、模拟故障、对地短接、对正短接、交叉错接等类型。分为发动机控制单元教学实训系统、整车控制器控制单元教学实训系统、整车控制器控制单元教学实训系统、电控二合一控制单元教学实训系统、电池包管理单元教学实训系统、左车身控制单元教学实训系统、右车身管理控制单元教学实训系统。</w:t>
            </w:r>
          </w:p>
          <w:p w14:paraId="0747036F">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动机控制单元教学实训系统，可检测信号含点火信号，节气门信号，曲轴位置传感器信号，凸轮轴位置传感器信号，氧传感器信号，碳罐电磁阀信号，进气歧管压力温度信号，爆震传感器信号，发动机冷却液温度传感器信号等，可对控制单元主要线路进行断路、短路、虚接等故障设置和诊断；</w:t>
            </w:r>
          </w:p>
          <w:p w14:paraId="4A5B5E43">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整车控制器控制单元教学实训系统，可检测信号含油门踏板，风扇控制、通信、工作电源和地线等，可对控制单元主要线路进行断路、短路、虚接等故障设置和诊断；</w:t>
            </w:r>
          </w:p>
          <w:p w14:paraId="2E3C1F3C">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电控二合一控制单元教学实训系统，可检测信号含发电机旋变信号，驱动电机旋变信号，高压互锁信号，电机控制器通信，工作电源和地线等，可对控制单元主要线路进行断路、短路、虚接等故障设置和诊断；</w:t>
            </w:r>
          </w:p>
          <w:p w14:paraId="5387140B">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电池包管理单元教学实训系统，可检测信号含通信信号，工作电源和地线等，可对控制单元主要线路进行断路、短路、虚接等故障设置和诊断；</w:t>
            </w:r>
          </w:p>
          <w:p w14:paraId="0018BC46">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左车身控制单元教学实训系统，可检测信号含智能钥匙系统，驻车辅助系统，车门系统，灯光系统，网络系统等，可对控制单元主要线路进行断路、短路、虚接等故障设置和诊断；</w:t>
            </w:r>
          </w:p>
          <w:p w14:paraId="4FFB677A">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右车身管理控制单元教学实训系统，可检测信号含右侧灯光系统，空调系统，网络等系统集成BCM等，可对控制单元主要线路进行断路、短路、虚接等故障设置和诊断。</w:t>
            </w:r>
          </w:p>
          <w:p w14:paraId="7ABD86F0">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故障设置区还配备收纳盒，内含故障设置线束应包含红色线束及黑色线束各5根，故障设置线束种类应包含10Ω电阻、50Ω电阻、100Ω电阻、500Ω电阻、2000Ω电阻、1K电位计、5K电位计，汽车保险规格应包括5A、7.5A、10A、15A、20A等多种保险丝，汽车继电器应包含12VDC-10A  5爪、12VDC-20A  4爪等多种线圈及触点故障继电器。</w:t>
            </w:r>
          </w:p>
          <w:p w14:paraId="53EEA7F0">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3.信息查询区</w:t>
            </w:r>
          </w:p>
          <w:p w14:paraId="05AD7AAF">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配置尺寸不小于27英寸的多功能一体机，一体机内含有电子版维修资料、电路图、教学资源等。</w:t>
            </w:r>
          </w:p>
          <w:p w14:paraId="6B482C8A">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（二）专用对接线束</w:t>
            </w:r>
          </w:p>
          <w:p w14:paraId="4AE1A756">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线束采用国标汽车专用电线进行制作，耐压不低于300V，一端接口与原车接口一直，另一端采用航空插口与故障设置台连接。</w:t>
            </w:r>
          </w:p>
          <w:p w14:paraId="4DDD7C29">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（三）学生测量终端设备</w:t>
            </w:r>
          </w:p>
          <w:p w14:paraId="44F11CA4">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学生测量终端设备装有检测端子，用于不同电控系统的检测实训；每个检测终端均配套有相对应的彩色喷绘电路图，用于学生检测不同的电控系统，认识和分析汽车各控制系统的组成结构与工作原理。</w:t>
            </w:r>
          </w:p>
          <w:p w14:paraId="70E4A10F">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个学生检测终端包含与故障设置台对应的实训模块系统，检测的电路图与原厂电路图一样。学生测量终端设备采用专用线束与故障设置台相连接，1个故障设置台可同时连接10个学生测量终端设备，可实现10个学生测量终端设备同时输出信号用于学生测量。</w:t>
            </w:r>
          </w:p>
          <w:p w14:paraId="0E03A25B">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（四）学生终端线束</w:t>
            </w:r>
          </w:p>
          <w:p w14:paraId="3C7831BC">
            <w:pPr>
              <w:widowControl/>
              <w:spacing w:line="300" w:lineRule="exact"/>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线束采用国标汽车专用电线进行制作，耐压不低于300V，一端采用航空插口与故障设置台连接，另一端采用航空插口与学生测量终端设备连接。</w:t>
            </w:r>
          </w:p>
        </w:tc>
        <w:tc>
          <w:tcPr>
            <w:tcW w:w="531" w:type="dxa"/>
            <w:tcBorders>
              <w:tl2br w:val="nil"/>
              <w:tr2bl w:val="nil"/>
            </w:tcBorders>
            <w:shd w:val="clear" w:color="auto" w:fill="auto"/>
            <w:noWrap/>
            <w:vAlign w:val="center"/>
          </w:tcPr>
          <w:p w14:paraId="6A18C75F">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497" w:type="dxa"/>
            <w:tcBorders>
              <w:tl2br w:val="nil"/>
              <w:tr2bl w:val="nil"/>
            </w:tcBorders>
            <w:shd w:val="clear" w:color="auto" w:fill="auto"/>
            <w:noWrap/>
            <w:vAlign w:val="center"/>
          </w:tcPr>
          <w:p w14:paraId="53A56BB1">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套</w:t>
            </w:r>
          </w:p>
        </w:tc>
      </w:tr>
      <w:tr w14:paraId="20114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32" w:type="dxa"/>
            <w:tcBorders>
              <w:tl2br w:val="nil"/>
              <w:tr2bl w:val="nil"/>
            </w:tcBorders>
            <w:shd w:val="clear" w:color="auto" w:fill="auto"/>
            <w:noWrap/>
            <w:vAlign w:val="center"/>
          </w:tcPr>
          <w:p w14:paraId="71A88372">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368" w:type="dxa"/>
            <w:tcBorders>
              <w:tl2br w:val="nil"/>
              <w:tr2bl w:val="nil"/>
            </w:tcBorders>
            <w:shd w:val="clear" w:color="auto" w:fill="auto"/>
            <w:noWrap/>
            <w:vAlign w:val="center"/>
          </w:tcPr>
          <w:p w14:paraId="68C7AE56">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整车故障设置系统考核平台2</w:t>
            </w:r>
          </w:p>
        </w:tc>
        <w:tc>
          <w:tcPr>
            <w:tcW w:w="6830" w:type="dxa"/>
            <w:tcBorders>
              <w:tl2br w:val="nil"/>
              <w:tr2bl w:val="nil"/>
            </w:tcBorders>
            <w:shd w:val="clear" w:color="auto" w:fill="auto"/>
            <w:vAlign w:val="center"/>
          </w:tcPr>
          <w:p w14:paraId="4F78183F">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一、系统总体要求：</w:t>
            </w:r>
          </w:p>
          <w:p w14:paraId="4D46FE28">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教学用车2相配套使用，在不破坏原车任意一条线束的基础上将整车转变为在线检测故障教具车，可实现实时检测与诊断原车、静态信号参数。可对控制单元主要线路进行断路、短路、虚接、交叉错接等故障，具备机械故障设置，可实现模块化实时检测与诊断原车车辆电池管理系统、电机控制器、 交流充电单元、无钥匙进入系统、车身控制系统、车身电气系统，网关，车门电脑等动静态信号参数。断开后整车功能完整，不影响原车正常使用功能。本装置可设置多种类型的故障，完成对学生的综合技能考核，单一故障点不少于200路；适用于学校对纯电动汽车整车系统维修的常规教学的故障诊断与排除，并满足新能源汽车检测与维修技能实训。</w:t>
            </w:r>
          </w:p>
          <w:p w14:paraId="37911322">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二、设备组成及功能参数</w:t>
            </w:r>
          </w:p>
          <w:p w14:paraId="5397C795">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★设备由故障设置台1台、专用对接线束1套、学生测量终端台10台、学生终端线束1套、与教学用车2相配套的虚拟仿真教学软件1套等组成。具体功能参数如下：</w:t>
            </w:r>
          </w:p>
          <w:p w14:paraId="00D07CDE">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（一）故障设置台</w:t>
            </w:r>
          </w:p>
          <w:p w14:paraId="59530D0A">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故障设置台具有检测区、故障设置区、信息查询区。故障设置台采用专用线束与整车连接，连接的车结构完整，不破坏原车任意一条线束，各控制系统、传感器、执行器齐全，断开专用线束后整车功能完整，保持原车所有功能及线束完整性。检测与设故通过专用插接器将控制信号接回原车控制单元，插头与原车线束相同，故障设置台连接端口采用航空插头进行连接，具备快拆性。</w:t>
            </w:r>
          </w:p>
          <w:p w14:paraId="622821E8">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1.检测区</w:t>
            </w:r>
          </w:p>
          <w:p w14:paraId="38A9AE74">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检测区有测量面板、测量线束等组成。</w:t>
            </w:r>
          </w:p>
          <w:p w14:paraId="60966491">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测量面板印有原车插头针脚图并安装有检测端子，可直接在端子上测量系统实时信号，测量端子数量包含车辆电池管理系统、电机控制器、 交流充电单元、无钥匙进入系统、车身控制系统、车身电气系统，网关，车门电脑等系统所有的针脚。</w:t>
            </w:r>
          </w:p>
          <w:p w14:paraId="049CF302">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所有端子上可直接使用万用表、示波器实时测量电压、电阻、频率或波形信息等。</w:t>
            </w:r>
          </w:p>
          <w:p w14:paraId="14234F86">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2.故障设置区</w:t>
            </w:r>
          </w:p>
          <w:p w14:paraId="29AE7935">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故障设置区包含故障面板、故障设置端子、专用对接线等。故障设置区采用隐藏式机械故障设置。</w:t>
            </w:r>
          </w:p>
          <w:p w14:paraId="256CC291">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设置控制器与传感器、执行器之间任意故障，故障设置开放性强，可自由设置，类型包括断路、短路、虚接、模拟故障、对地短接、对正短接、交叉错接等类型。可设置故障的系统主要有车辆电池管理系统、电机控制器、 交流充电单元、无钥匙进入系统、车身控制系统、车身电气系统，网关，车门电脑等。</w:t>
            </w:r>
          </w:p>
          <w:p w14:paraId="5871061F">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故障设置区还配备收纳盒，内含故障设置线束应包含红色线束及黑色线束各5根，故障设置线束种类应包含10Ω电阻、50Ω电阻、100Ω电阻、500Ω电阻、2000Ω电阻、1K电位计、5K电位计，汽车保险规格应包括5A、7.5A、10A、15A、20A等多种保险丝，汽车继电器应包含12VDC-10A  5爪、12VDC-20A  4爪等多种线圈及触点故障继电器。</w:t>
            </w:r>
          </w:p>
          <w:p w14:paraId="0304BE1D">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3.信息查询区</w:t>
            </w:r>
          </w:p>
          <w:p w14:paraId="67FE12C2">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配置尺寸不小于27英寸的多功能一体机，一体机内含有电子版维修资料、电路图、教学资源等。</w:t>
            </w:r>
          </w:p>
          <w:p w14:paraId="19228D79">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（二）专用对接线束</w:t>
            </w:r>
          </w:p>
          <w:p w14:paraId="5D9A2223">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线束采用国标汽车专用电线进行制作，耐压不低于300V，一端接口与原车接口一直，另一端采用航空插口与故障设置台连接。</w:t>
            </w:r>
          </w:p>
          <w:p w14:paraId="7D1C87FB">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（三）学生测量终端设备</w:t>
            </w:r>
          </w:p>
          <w:p w14:paraId="4A999E45">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学生测量终端设备装有检测端子，用于不同电控系统的检测实训；每个检测终端均配套有相对应的彩色喷绘电路图，用于学生检测不同的电控系统，认识和分析汽车各控制系统的组成结构与工作原理。</w:t>
            </w:r>
          </w:p>
          <w:p w14:paraId="0259A11A">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个学生检测终端包含与故障设置台对应的实训模块系统，检测的电路图与原厂电路图一样。学生测量终端设备采用专用线束与故障设置台相连接，1个故障设置台可同时连接10个学生测量终端设备，可实现10个学生测量终端设备同时输出信号用于学生测量。</w:t>
            </w:r>
          </w:p>
          <w:p w14:paraId="4386025D">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（四）学生终端线束</w:t>
            </w:r>
          </w:p>
          <w:p w14:paraId="0715922B">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线束采用国标汽车专用电线进行制作，耐压不低于300V，一端采用航空插口与故障设置台连接，另一端采用航空插口与学生测量终端设备连接。</w:t>
            </w:r>
          </w:p>
          <w:p w14:paraId="619520B5">
            <w:pPr>
              <w:pStyle w:val="12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（五）虚拟仿真教学软件</w:t>
            </w:r>
          </w:p>
          <w:p w14:paraId="3114BC96">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配置与教学用车2相配套的虚拟仿真教学软件1套。</w:t>
            </w:r>
          </w:p>
        </w:tc>
        <w:tc>
          <w:tcPr>
            <w:tcW w:w="531" w:type="dxa"/>
            <w:tcBorders>
              <w:tl2br w:val="nil"/>
              <w:tr2bl w:val="nil"/>
            </w:tcBorders>
            <w:shd w:val="clear" w:color="auto" w:fill="auto"/>
            <w:noWrap/>
            <w:vAlign w:val="center"/>
          </w:tcPr>
          <w:p w14:paraId="03939180">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497" w:type="dxa"/>
            <w:tcBorders>
              <w:tl2br w:val="nil"/>
              <w:tr2bl w:val="nil"/>
            </w:tcBorders>
            <w:shd w:val="clear" w:color="auto" w:fill="auto"/>
            <w:noWrap/>
            <w:vAlign w:val="center"/>
          </w:tcPr>
          <w:p w14:paraId="4F418828">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套</w:t>
            </w:r>
          </w:p>
        </w:tc>
      </w:tr>
      <w:tr w14:paraId="4B0EA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2" w:type="dxa"/>
            <w:tcBorders>
              <w:tl2br w:val="nil"/>
              <w:tr2bl w:val="nil"/>
            </w:tcBorders>
            <w:shd w:val="clear" w:color="auto" w:fill="auto"/>
            <w:noWrap/>
            <w:vAlign w:val="center"/>
          </w:tcPr>
          <w:p w14:paraId="525ABD1D">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368" w:type="dxa"/>
            <w:tcBorders>
              <w:tl2br w:val="nil"/>
              <w:tr2bl w:val="nil"/>
            </w:tcBorders>
            <w:shd w:val="clear" w:color="auto" w:fill="auto"/>
            <w:noWrap/>
            <w:vAlign w:val="center"/>
          </w:tcPr>
          <w:p w14:paraId="7E15D407">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新能源电池拆装举升机</w:t>
            </w:r>
          </w:p>
        </w:tc>
        <w:tc>
          <w:tcPr>
            <w:tcW w:w="6830" w:type="dxa"/>
            <w:tcBorders>
              <w:tl2br w:val="nil"/>
              <w:tr2bl w:val="nil"/>
            </w:tcBorders>
            <w:shd w:val="clear" w:color="auto" w:fill="auto"/>
            <w:vAlign w:val="center"/>
          </w:tcPr>
          <w:p w14:paraId="26741039">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一、产品特点</w:t>
            </w:r>
          </w:p>
          <w:p w14:paraId="4D9F21F7">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1.根据新能源汽车底盘设计。</w:t>
            </w:r>
          </w:p>
          <w:p w14:paraId="6CE6D09A">
            <w:pPr>
              <w:widowControl/>
              <w:spacing w:line="300" w:lineRule="exact"/>
              <w:textAlignment w:val="bottom"/>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2.台面可万向侧滑30MM</w:t>
            </w:r>
            <w:r>
              <w:rPr>
                <w:rFonts w:hint="eastAsia" w:ascii="宋体" w:hAnsi="宋体" w:cs="宋体"/>
                <w:color w:val="000000" w:themeColor="text1"/>
                <w:kern w:val="0"/>
                <w:sz w:val="24"/>
                <w:highlight w:val="none"/>
                <w:lang w:eastAsia="zh-CN"/>
                <w14:textFill>
                  <w14:solidFill>
                    <w14:schemeClr w14:val="tx1"/>
                  </w14:solidFill>
                </w14:textFill>
              </w:rPr>
              <w:t>。</w:t>
            </w:r>
          </w:p>
          <w:p w14:paraId="6DDD95E9">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3.复合材质脚轮，移动轻便。</w:t>
            </w:r>
          </w:p>
          <w:p w14:paraId="68CCF01F">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4.采用机械·液压及防爆阀保险装置，安全可靠。</w:t>
            </w:r>
          </w:p>
          <w:p w14:paraId="1924C56F">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5.绝缘接触设计，确保作业间人员安全。</w:t>
            </w:r>
          </w:p>
          <w:p w14:paraId="32B6E394">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二、技术参数</w:t>
            </w:r>
          </w:p>
          <w:p w14:paraId="2D457DB5">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1.举升重量：不低于1000KG举升高度：1800mm-2010mm；</w:t>
            </w:r>
          </w:p>
          <w:p w14:paraId="5DF45388">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2.平台初始高度：525mm-1100mm举升时间：&lt;75S;</w:t>
            </w:r>
          </w:p>
          <w:p w14:paraId="01356CE4">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3.下降时间：可调；</w:t>
            </w:r>
          </w:p>
          <w:p w14:paraId="799F0A31">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4.机器噪音：≤70db工作环境温度：5-40℃； 湿度：30-95%；</w:t>
            </w:r>
          </w:p>
          <w:p w14:paraId="6556EFD0">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三、主要部件</w:t>
            </w:r>
          </w:p>
          <w:p w14:paraId="533AE73D">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1.上台面组件：台面垫胶接触台面举起电池组；</w:t>
            </w:r>
          </w:p>
          <w:p w14:paraId="15C5DF7C">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2.下台面组件：对上台面起支撑作用，可以万向移动，调节上台面倾斜角度；</w:t>
            </w:r>
          </w:p>
          <w:p w14:paraId="631B6718">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3.保险组件：保险机构，机械锁止；</w:t>
            </w:r>
          </w:p>
          <w:p w14:paraId="2D4EF5C3">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4.推拉组件：拖拉移动；</w:t>
            </w:r>
          </w:p>
          <w:p w14:paraId="4936FED9">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5.电机组总成：控制单元，提供动力输出；</w:t>
            </w:r>
          </w:p>
          <w:p w14:paraId="5DDBAFD5">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6.油缸组件：执行机构，推动平台上升；</w:t>
            </w:r>
          </w:p>
          <w:p w14:paraId="4FF578E3">
            <w:pPr>
              <w:widowControl/>
              <w:spacing w:line="300" w:lineRule="exact"/>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7.台面组件：实现万向范围内移动，安装夹紧装置设计；</w:t>
            </w:r>
          </w:p>
          <w:p w14:paraId="172B75A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8.剪臂组件：执行机构，推动平台上升。</w:t>
            </w:r>
          </w:p>
        </w:tc>
        <w:tc>
          <w:tcPr>
            <w:tcW w:w="531" w:type="dxa"/>
            <w:tcBorders>
              <w:tl2br w:val="nil"/>
              <w:tr2bl w:val="nil"/>
            </w:tcBorders>
            <w:shd w:val="clear" w:color="auto" w:fill="auto"/>
            <w:noWrap/>
            <w:vAlign w:val="center"/>
          </w:tcPr>
          <w:p w14:paraId="794C812B">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497" w:type="dxa"/>
            <w:tcBorders>
              <w:tl2br w:val="nil"/>
              <w:tr2bl w:val="nil"/>
            </w:tcBorders>
            <w:shd w:val="clear" w:color="auto" w:fill="auto"/>
            <w:noWrap/>
            <w:vAlign w:val="center"/>
          </w:tcPr>
          <w:p w14:paraId="07044D1B">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3EEE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2" w:type="dxa"/>
            <w:tcBorders>
              <w:tl2br w:val="nil"/>
              <w:tr2bl w:val="nil"/>
            </w:tcBorders>
            <w:shd w:val="clear" w:color="auto" w:fill="auto"/>
            <w:noWrap/>
            <w:vAlign w:val="center"/>
          </w:tcPr>
          <w:p w14:paraId="0C81B40F">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368" w:type="dxa"/>
            <w:tcBorders>
              <w:tl2br w:val="nil"/>
              <w:tr2bl w:val="nil"/>
            </w:tcBorders>
            <w:shd w:val="clear" w:color="auto" w:fill="auto"/>
            <w:noWrap/>
            <w:vAlign w:val="center"/>
          </w:tcPr>
          <w:p w14:paraId="66E5690E">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故障诊断仪</w:t>
            </w:r>
          </w:p>
        </w:tc>
        <w:tc>
          <w:tcPr>
            <w:tcW w:w="6830" w:type="dxa"/>
            <w:tcBorders>
              <w:tl2br w:val="nil"/>
              <w:tr2bl w:val="nil"/>
            </w:tcBorders>
            <w:shd w:val="clear" w:color="auto" w:fill="auto"/>
            <w:vAlign w:val="center"/>
          </w:tcPr>
          <w:p w14:paraId="09FC347A">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产品特点</w:t>
            </w:r>
          </w:p>
          <w:p w14:paraId="2B75DF7F">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 新能源车专用综合性诊断设备，覆盖95%以上新能源车型，诊断精准度高</w:t>
            </w:r>
          </w:p>
          <w:p w14:paraId="640BE74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2.主机与诊断盒采用Wi-Fi通讯，在传输速率、诊断距离、抗干扰等方面远优于传统蓝牙</w:t>
            </w:r>
          </w:p>
          <w:p w14:paraId="37B5387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搭配SmartLink C诊断盒，可实现本地诊断和SmartLink远程诊断的双诊断模式</w:t>
            </w:r>
          </w:p>
          <w:p w14:paraId="3E44B9C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支持双Wi-Fi通讯、ECU刷写、无线编程</w:t>
            </w:r>
          </w:p>
          <w:p w14:paraId="6D97BAC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支持通用的大部分物理接口，如：USB Type C、USB Type A、Micro-SD接口等</w:t>
            </w:r>
          </w:p>
          <w:p w14:paraId="70E4E93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 支持扩展模块：EG 100检测电流钳、EM 101N 示波万用表安卓7.1系统， 10.1英寸高清显示屏 </w:t>
            </w:r>
          </w:p>
          <w:p w14:paraId="18D4A2B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 全新工业设计，适合修理厂工作环境 </w:t>
            </w:r>
          </w:p>
          <w:p w14:paraId="3072894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1、主机参数</w:t>
            </w:r>
          </w:p>
          <w:p w14:paraId="3DDC748F">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≥CPU:2.0GHz八核</w:t>
            </w:r>
          </w:p>
          <w:p w14:paraId="54AF7B48">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操作系统:安卓7.1及以上</w:t>
            </w:r>
          </w:p>
          <w:p w14:paraId="39022B8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内存:≥4G</w:t>
            </w:r>
          </w:p>
          <w:p w14:paraId="30F2A7C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存储:≥128G</w:t>
            </w:r>
          </w:p>
          <w:p w14:paraId="681A3588">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显示屏</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10.1英寸，全贴合，阳光可读屏</w:t>
            </w:r>
            <w:r>
              <w:rPr>
                <w:rFonts w:hint="eastAsia" w:ascii="宋体" w:hAnsi="宋体" w:cs="宋体"/>
                <w:color w:val="000000" w:themeColor="text1"/>
                <w:kern w:val="0"/>
                <w:sz w:val="24"/>
                <w:highlight w:val="none"/>
                <w14:textFill>
                  <w14:solidFill>
                    <w14:schemeClr w14:val="tx1"/>
                  </w14:solidFill>
                </w14:textFill>
              </w:rPr>
              <w:t>(铝硅钢化玻璃玻璃)</w:t>
            </w:r>
          </w:p>
          <w:p w14:paraId="508498D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分辨率</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1920x1200</w:t>
            </w:r>
          </w:p>
          <w:p w14:paraId="09E95D29">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摄像头:前置800万像素，后置1300万像素</w:t>
            </w:r>
          </w:p>
          <w:p w14:paraId="58A79F9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蜂窝网络:全网通TD-LTE/FDD-LTE/TD-SCDMA/CDMA(CDMA2000/CDMA1x)/WCDMA/GSM(GPRS)</w:t>
            </w:r>
          </w:p>
          <w:p w14:paraId="31A18E4A">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Wi-Fi:2.4G/5GHz双频x2</w:t>
            </w:r>
          </w:p>
          <w:p w14:paraId="1DDC7617">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接口:USB Type Cx1/USB Type Ax1/Micro-SIM slot(LTE version)</w:t>
            </w:r>
          </w:p>
          <w:p w14:paraId="2DAB1597">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传感器:G-sensor，光线感应器</w:t>
            </w:r>
          </w:p>
          <w:p w14:paraId="17681567">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w:t>
            </w:r>
            <w:r>
              <w:rPr>
                <w:rFonts w:hint="eastAsia" w:ascii="宋体" w:hAnsi="宋体" w:cs="宋体"/>
                <w:color w:val="000000" w:themeColor="text1"/>
                <w:kern w:val="0"/>
                <w:sz w:val="24"/>
                <w:highlight w:val="none"/>
                <w:lang w:val="en-US" w:eastAsia="zh-CN"/>
                <w14:textFill>
                  <w14:solidFill>
                    <w14:schemeClr w14:val="tx1"/>
                  </w14:solidFill>
                </w14:textFill>
              </w:rPr>
              <w:t>约</w:t>
            </w:r>
            <w:r>
              <w:rPr>
                <w:rFonts w:hint="eastAsia" w:ascii="宋体" w:hAnsi="宋体" w:cs="宋体"/>
                <w:color w:val="000000" w:themeColor="text1"/>
                <w:kern w:val="0"/>
                <w:sz w:val="24"/>
                <w:highlight w:val="none"/>
                <w14:textFill>
                  <w14:solidFill>
                    <w14:schemeClr w14:val="tx1"/>
                  </w14:solidFill>
                </w14:textFill>
              </w:rPr>
              <w:t>:320x211x46(mm)</w:t>
            </w:r>
          </w:p>
          <w:p w14:paraId="0F09D83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工作温度:0~50℃</w:t>
            </w:r>
          </w:p>
          <w:p w14:paraId="07B7F6D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2、诊断盒参数</w:t>
            </w:r>
          </w:p>
          <w:p w14:paraId="3784850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CPU：双处理器Cortex-A7+Cortex-M</w:t>
            </w:r>
          </w:p>
          <w:p w14:paraId="71F0DE05">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操作系统：Linux</w:t>
            </w:r>
          </w:p>
          <w:p w14:paraId="175C879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内存：≥256M</w:t>
            </w:r>
          </w:p>
          <w:p w14:paraId="0F88419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存储：≥8GB</w:t>
            </w:r>
          </w:p>
          <w:p w14:paraId="1FE7633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分辨率：≥320x480</w:t>
            </w:r>
          </w:p>
          <w:p w14:paraId="0AD5CC23">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Wi-Fi：2.4GHz/5GHz双频</w:t>
            </w:r>
          </w:p>
          <w:p w14:paraId="4705131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外部接口：USB Type B/RJ45/OBDII-16/DC-IN</w:t>
            </w:r>
          </w:p>
          <w:p w14:paraId="28B9171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工作电压：DC9-36V</w:t>
            </w:r>
          </w:p>
          <w:p w14:paraId="5FB6C13D">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工作温度：0~50℃</w:t>
            </w:r>
          </w:p>
          <w:p w14:paraId="012027B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w:t>
            </w:r>
            <w:r>
              <w:rPr>
                <w:rFonts w:hint="eastAsia" w:ascii="宋体" w:hAnsi="宋体" w:cs="宋体"/>
                <w:color w:val="000000" w:themeColor="text1"/>
                <w:kern w:val="0"/>
                <w:sz w:val="24"/>
                <w:highlight w:val="none"/>
                <w:lang w:val="en-US" w:eastAsia="zh-CN"/>
                <w14:textFill>
                  <w14:solidFill>
                    <w14:schemeClr w14:val="tx1"/>
                  </w14:solidFill>
                </w14:textFill>
              </w:rPr>
              <w:t>约</w:t>
            </w:r>
            <w:r>
              <w:rPr>
                <w:rFonts w:hint="eastAsia" w:ascii="宋体" w:hAnsi="宋体" w:cs="宋体"/>
                <w:color w:val="000000" w:themeColor="text1"/>
                <w:kern w:val="0"/>
                <w:sz w:val="24"/>
                <w:highlight w:val="none"/>
                <w14:textFill>
                  <w14:solidFill>
                    <w14:schemeClr w14:val="tx1"/>
                  </w14:solidFill>
                </w14:textFill>
              </w:rPr>
              <w:t>：204x110x45(mm)</w:t>
            </w:r>
          </w:p>
          <w:p w14:paraId="49A14AB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通讯方式:本地诊断模式:Wi-Fi/蓝牙/USB;远程诊断模式:以太网/Wi-Fi</w:t>
            </w:r>
          </w:p>
        </w:tc>
        <w:tc>
          <w:tcPr>
            <w:tcW w:w="531" w:type="dxa"/>
            <w:tcBorders>
              <w:tl2br w:val="nil"/>
              <w:tr2bl w:val="nil"/>
            </w:tcBorders>
            <w:shd w:val="clear" w:color="auto" w:fill="auto"/>
            <w:noWrap/>
            <w:vAlign w:val="center"/>
          </w:tcPr>
          <w:p w14:paraId="4BBB114A">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w:t>
            </w:r>
          </w:p>
        </w:tc>
        <w:tc>
          <w:tcPr>
            <w:tcW w:w="497" w:type="dxa"/>
            <w:tcBorders>
              <w:tl2br w:val="nil"/>
              <w:tr2bl w:val="nil"/>
            </w:tcBorders>
            <w:shd w:val="clear" w:color="auto" w:fill="auto"/>
            <w:noWrap/>
            <w:vAlign w:val="center"/>
          </w:tcPr>
          <w:p w14:paraId="62931088">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52E5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2" w:type="dxa"/>
            <w:tcBorders>
              <w:tl2br w:val="nil"/>
              <w:tr2bl w:val="nil"/>
            </w:tcBorders>
            <w:shd w:val="clear" w:color="auto" w:fill="auto"/>
            <w:noWrap/>
            <w:vAlign w:val="center"/>
          </w:tcPr>
          <w:p w14:paraId="51E6AB5F">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1368" w:type="dxa"/>
            <w:tcBorders>
              <w:tl2br w:val="nil"/>
              <w:tr2bl w:val="nil"/>
            </w:tcBorders>
            <w:shd w:val="clear" w:color="auto" w:fill="auto"/>
            <w:noWrap/>
            <w:vAlign w:val="center"/>
          </w:tcPr>
          <w:p w14:paraId="19493487">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电池包均衡仪（24通道）</w:t>
            </w:r>
          </w:p>
        </w:tc>
        <w:tc>
          <w:tcPr>
            <w:tcW w:w="6830" w:type="dxa"/>
            <w:tcBorders>
              <w:tl2br w:val="nil"/>
              <w:tr2bl w:val="nil"/>
            </w:tcBorders>
            <w:shd w:val="clear" w:color="auto" w:fill="auto"/>
            <w:vAlign w:val="center"/>
          </w:tcPr>
          <w:p w14:paraId="2870F0CB">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一、产品特色</w:t>
            </w:r>
          </w:p>
          <w:p w14:paraId="0FD255B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 充电与放电分离设计，均衡通道可自由组合，最大支持24路电芯同时均衡</w:t>
            </w:r>
          </w:p>
          <w:p w14:paraId="1330242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无线组网通讯，方便扩展均衡通道数量</w:t>
            </w:r>
          </w:p>
          <w:p w14:paraId="38E6D21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支持市面上常见锂电池类型</w:t>
            </w:r>
          </w:p>
          <w:p w14:paraId="0A17915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支持充放电均衡和放电均衡两种模式</w:t>
            </w:r>
          </w:p>
          <w:p w14:paraId="45301C5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二、功能介绍</w:t>
            </w:r>
          </w:p>
          <w:p w14:paraId="61BBE5A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均衡维护：支持充放电均衡、放电均衡两种工作模式，可对三元锂、磷酸铁锂、钵酸锂、锰酸锂等电池进行维护</w:t>
            </w:r>
          </w:p>
          <w:p w14:paraId="0065624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数据分析：自动保存历史均衡记录，支持曲线图、柱图两种展示方式</w:t>
            </w:r>
          </w:p>
          <w:p w14:paraId="4C77086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数据转存：支持历史数据以Excel文件导出至U盘</w:t>
            </w:r>
          </w:p>
          <w:p w14:paraId="0D89C7B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多重保护：支持过压、欠压、过流、输出短路、反接、过温等安全保护</w:t>
            </w:r>
          </w:p>
          <w:p w14:paraId="79BE674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三、充电机产品参数</w:t>
            </w:r>
          </w:p>
          <w:p w14:paraId="188C0AE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电源输入</w:t>
            </w:r>
          </w:p>
          <w:p w14:paraId="4F8BBF33">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输出电压范围：AC220V 50HZ；DC0~112V</w:t>
            </w:r>
          </w:p>
          <w:p w14:paraId="3F32DB99">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输出电压精度：≤±1% @48-112VDC,&lt;±0.5V@10-48VDC</w:t>
            </w:r>
          </w:p>
          <w:p w14:paraId="1D1F4EC8">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输出电流范围:1~40A</w:t>
            </w:r>
          </w:p>
          <w:p w14:paraId="551E0C19">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输出电流精度:≤±1% @输出&gt;4A</w:t>
            </w:r>
          </w:p>
          <w:p w14:paraId="7CC2F2D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显示</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10.1英寸液晶</w:t>
            </w:r>
          </w:p>
          <w:p w14:paraId="5DEA5707">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w:t>
            </w:r>
            <w:r>
              <w:rPr>
                <w:rFonts w:hint="eastAsia" w:ascii="宋体" w:hAnsi="宋体" w:cs="宋体"/>
                <w:color w:val="000000" w:themeColor="text1"/>
                <w:kern w:val="0"/>
                <w:sz w:val="24"/>
                <w:highlight w:val="none"/>
                <w:lang w:val="en-US" w:eastAsia="zh-CN"/>
                <w14:textFill>
                  <w14:solidFill>
                    <w14:schemeClr w14:val="tx1"/>
                  </w14:solidFill>
                </w14:textFill>
              </w:rPr>
              <w:t>约</w:t>
            </w:r>
            <w:r>
              <w:rPr>
                <w:rFonts w:hint="eastAsia" w:ascii="宋体" w:hAnsi="宋体" w:cs="宋体"/>
                <w:color w:val="000000" w:themeColor="text1"/>
                <w:kern w:val="0"/>
                <w:sz w:val="24"/>
                <w:highlight w:val="none"/>
                <w14:textFill>
                  <w14:solidFill>
                    <w14:schemeClr w14:val="tx1"/>
                  </w14:solidFill>
                </w14:textFill>
              </w:rPr>
              <w:t>:381x270x275(mm)</w:t>
            </w:r>
          </w:p>
          <w:p w14:paraId="02198163">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四、放电机产品参数</w:t>
            </w:r>
          </w:p>
          <w:p w14:paraId="27855E4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通道数：4通道</w:t>
            </w:r>
          </w:p>
          <w:p w14:paraId="427E7CD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放电电压范围：DC 2.8~4.2V</w:t>
            </w:r>
          </w:p>
          <w:p w14:paraId="09876985">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放电电流范围：1~10A</w:t>
            </w:r>
          </w:p>
          <w:p w14:paraId="2AE7D60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电压测量精度：&lt;±1% @48~112VDC;≤±0.5V @10-48VDC</w:t>
            </w:r>
          </w:p>
          <w:p w14:paraId="1B09B12B">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电流测量精度：≤士1% @输出&gt;4A</w:t>
            </w:r>
          </w:p>
          <w:p w14:paraId="5DDE791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通讯方式：Wi-Fi/蓝牙</w:t>
            </w:r>
          </w:p>
          <w:p w14:paraId="3AD74EBA">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w:t>
            </w:r>
            <w:r>
              <w:rPr>
                <w:rFonts w:hint="eastAsia" w:ascii="宋体" w:hAnsi="宋体" w:cs="宋体"/>
                <w:color w:val="000000" w:themeColor="text1"/>
                <w:kern w:val="0"/>
                <w:sz w:val="24"/>
                <w:highlight w:val="none"/>
                <w:lang w:val="en-US" w:eastAsia="zh-CN"/>
                <w14:textFill>
                  <w14:solidFill>
                    <w14:schemeClr w14:val="tx1"/>
                  </w14:solidFill>
                </w14:textFill>
              </w:rPr>
              <w:t>约</w:t>
            </w:r>
            <w:r>
              <w:rPr>
                <w:rFonts w:hint="eastAsia" w:ascii="宋体" w:hAnsi="宋体" w:cs="宋体"/>
                <w:color w:val="000000" w:themeColor="text1"/>
                <w:kern w:val="0"/>
                <w:sz w:val="24"/>
                <w:highlight w:val="none"/>
                <w14:textFill>
                  <w14:solidFill>
                    <w14:schemeClr w14:val="tx1"/>
                  </w14:solidFill>
                </w14:textFill>
              </w:rPr>
              <w:t>：215x100x130(mm)</w:t>
            </w:r>
          </w:p>
        </w:tc>
        <w:tc>
          <w:tcPr>
            <w:tcW w:w="531" w:type="dxa"/>
            <w:tcBorders>
              <w:tl2br w:val="nil"/>
              <w:tr2bl w:val="nil"/>
            </w:tcBorders>
            <w:shd w:val="clear" w:color="auto" w:fill="auto"/>
            <w:noWrap/>
            <w:vAlign w:val="center"/>
          </w:tcPr>
          <w:p w14:paraId="70F40F55">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497" w:type="dxa"/>
            <w:tcBorders>
              <w:tl2br w:val="nil"/>
              <w:tr2bl w:val="nil"/>
            </w:tcBorders>
            <w:shd w:val="clear" w:color="auto" w:fill="auto"/>
            <w:noWrap/>
            <w:vAlign w:val="center"/>
          </w:tcPr>
          <w:p w14:paraId="5DFD20F2">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52C90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2" w:type="dxa"/>
            <w:tcBorders>
              <w:tl2br w:val="nil"/>
              <w:tr2bl w:val="nil"/>
            </w:tcBorders>
            <w:shd w:val="clear" w:color="auto" w:fill="auto"/>
            <w:noWrap/>
            <w:vAlign w:val="center"/>
          </w:tcPr>
          <w:p w14:paraId="533D2051">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1368" w:type="dxa"/>
            <w:tcBorders>
              <w:tl2br w:val="nil"/>
              <w:tr2bl w:val="nil"/>
            </w:tcBorders>
            <w:shd w:val="clear" w:color="auto" w:fill="auto"/>
            <w:noWrap/>
            <w:vAlign w:val="center"/>
          </w:tcPr>
          <w:p w14:paraId="6B0DB4F1">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电池包充放电一体机</w:t>
            </w:r>
          </w:p>
        </w:tc>
        <w:tc>
          <w:tcPr>
            <w:tcW w:w="6830" w:type="dxa"/>
            <w:tcBorders>
              <w:tl2br w:val="nil"/>
              <w:tr2bl w:val="nil"/>
            </w:tcBorders>
            <w:shd w:val="clear" w:color="auto" w:fill="auto"/>
            <w:vAlign w:val="center"/>
          </w:tcPr>
          <w:p w14:paraId="07E36283">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一、产品特色</w:t>
            </w:r>
          </w:p>
          <w:p w14:paraId="3946F0DD">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1.支持主流锂电池和镍氢电池充放电维护</w:t>
            </w:r>
          </w:p>
          <w:p w14:paraId="71932DB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2.采用先进的充放电测试技术，可避免对BMS系统造成干扰</w:t>
            </w:r>
          </w:p>
          <w:p w14:paraId="364EBB99">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3.宽电压设计，且内置多种充放电模式，保证安全的同时提高充放电效率</w:t>
            </w:r>
          </w:p>
          <w:p w14:paraId="057FB3E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二、产品参数：</w:t>
            </w:r>
          </w:p>
          <w:p w14:paraId="0F24634E">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电源输入</w:t>
            </w:r>
          </w:p>
          <w:p w14:paraId="0202736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组端电压精度：AC220V,50Hz</w:t>
            </w:r>
          </w:p>
          <w:p w14:paraId="331184D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单体电压精度：&lt;±(0.5%FS+0.3V),分辨率:0.001V</w:t>
            </w:r>
          </w:p>
          <w:p w14:paraId="42211654">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测试电流精度：≤±(0.1%FS+5mV),分辨率:0.001V；≤±(1%FS+0.2A),分辨率:0.1A</w:t>
            </w:r>
          </w:p>
          <w:p w14:paraId="0A625B2D">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充放电电压范围：DC2~400V</w:t>
            </w:r>
          </w:p>
          <w:p w14:paraId="7A508BD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充电电流范围：最大电流100A,最大功率4.4kW；</w:t>
            </w:r>
          </w:p>
          <w:p w14:paraId="7F117D4F">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放电电流范围：最大电流100A,最大功率7.2kW</w:t>
            </w:r>
          </w:p>
          <w:p w14:paraId="5D01478B">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数据通讯： RS485</w:t>
            </w:r>
          </w:p>
          <w:p w14:paraId="1522857A">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显示</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10.1英寸液晶屏</w:t>
            </w:r>
          </w:p>
          <w:p w14:paraId="686754F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充电模式：恒流充电+恒压充电</w:t>
            </w:r>
          </w:p>
          <w:p w14:paraId="5F3351AF">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放电模式;恒流放电</w:t>
            </w:r>
          </w:p>
          <w:p w14:paraId="4ED18B2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保护机制:过冲、过放保护;过压、过流、过温保护;电池短接、反接保护;</w:t>
            </w:r>
          </w:p>
          <w:p w14:paraId="57D341AF">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电源线掉电、主电缆掉电等异常保护;风扇异常保护</w:t>
            </w:r>
          </w:p>
          <w:p w14:paraId="5E8BC877">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尺寸:349.0x551.1x598.5(mm)</w:t>
            </w:r>
          </w:p>
        </w:tc>
        <w:tc>
          <w:tcPr>
            <w:tcW w:w="531" w:type="dxa"/>
            <w:tcBorders>
              <w:tl2br w:val="nil"/>
              <w:tr2bl w:val="nil"/>
            </w:tcBorders>
            <w:shd w:val="clear" w:color="auto" w:fill="auto"/>
            <w:noWrap/>
            <w:vAlign w:val="center"/>
          </w:tcPr>
          <w:p w14:paraId="33965AAB">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497" w:type="dxa"/>
            <w:tcBorders>
              <w:tl2br w:val="nil"/>
              <w:tr2bl w:val="nil"/>
            </w:tcBorders>
            <w:shd w:val="clear" w:color="auto" w:fill="auto"/>
            <w:noWrap/>
            <w:vAlign w:val="center"/>
          </w:tcPr>
          <w:p w14:paraId="2A211901">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17650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2" w:type="dxa"/>
            <w:tcBorders>
              <w:tl2br w:val="nil"/>
              <w:tr2bl w:val="nil"/>
            </w:tcBorders>
            <w:shd w:val="clear" w:color="auto" w:fill="auto"/>
            <w:noWrap/>
            <w:vAlign w:val="center"/>
          </w:tcPr>
          <w:p w14:paraId="064808B0">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1368" w:type="dxa"/>
            <w:tcBorders>
              <w:tl2br w:val="nil"/>
              <w:tr2bl w:val="nil"/>
            </w:tcBorders>
            <w:shd w:val="clear" w:color="auto" w:fill="auto"/>
            <w:noWrap/>
            <w:vAlign w:val="center"/>
          </w:tcPr>
          <w:p w14:paraId="1482041C">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电池包</w:t>
            </w:r>
          </w:p>
        </w:tc>
        <w:tc>
          <w:tcPr>
            <w:tcW w:w="6830" w:type="dxa"/>
            <w:tcBorders>
              <w:tl2br w:val="nil"/>
              <w:tr2bl w:val="nil"/>
            </w:tcBorders>
            <w:shd w:val="clear" w:color="auto" w:fill="auto"/>
            <w:vAlign w:val="center"/>
          </w:tcPr>
          <w:p w14:paraId="5AE4542D">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电池类型：三元锂电池</w:t>
            </w:r>
          </w:p>
          <w:p w14:paraId="047E306C">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工作电压：</w:t>
            </w:r>
            <w:r>
              <w:rPr>
                <w:rFonts w:hint="eastAsia" w:ascii="宋体" w:hAnsi="宋体" w:cs="宋体"/>
                <w:color w:val="000000" w:themeColor="text1"/>
                <w:kern w:val="0"/>
                <w:sz w:val="24"/>
                <w:highlight w:val="none"/>
                <w:lang w:val="en-US" w:eastAsia="zh-CN"/>
                <w14:textFill>
                  <w14:solidFill>
                    <w14:schemeClr w14:val="tx1"/>
                  </w14:solidFill>
                </w14:textFill>
              </w:rPr>
              <w:t>≥330V</w:t>
            </w:r>
          </w:p>
          <w:p w14:paraId="78144C30">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动力电池包容量：≥55KWH</w:t>
            </w:r>
          </w:p>
          <w:p w14:paraId="3DBBCD0A">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充电方式‌：DC直流标准快充和AC交流充电</w:t>
            </w:r>
          </w:p>
          <w:p w14:paraId="72F9B439">
            <w:pPr>
              <w:widowControl/>
              <w:spacing w:line="300" w:lineRule="exac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快充：使用≤150KW直流快充从30%至80%≤30分钟；</w:t>
            </w:r>
          </w:p>
          <w:p w14:paraId="4332A7CE">
            <w:pPr>
              <w:widowControl/>
              <w:spacing w:line="300" w:lineRule="exac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慢充：≤11KW交流慢充从0~100%用时≤12小时。</w:t>
            </w:r>
          </w:p>
          <w:p w14:paraId="2446A763">
            <w:pPr>
              <w:widowControl/>
              <w:spacing w:line="300" w:lineRule="exac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电池包支架：</w:t>
            </w:r>
          </w:p>
          <w:p w14:paraId="45904812">
            <w:pPr>
              <w:widowControl/>
              <w:spacing w:line="300" w:lineRule="exact"/>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1、主体框架采用钢结构焊接，表面采用防静电喷涂工艺处理，系统部件通过激光切割和数控加工结构件装配；</w:t>
            </w:r>
          </w:p>
          <w:p w14:paraId="567D0203">
            <w:pPr>
              <w:widowControl/>
              <w:spacing w:line="300" w:lineRule="exact"/>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2.配置带锁止功能的万向静音脚轮，坚固耐用，移动方便。</w:t>
            </w:r>
          </w:p>
          <w:p w14:paraId="4B29C2D7">
            <w:pPr>
              <w:widowControl/>
              <w:spacing w:line="300" w:lineRule="exact"/>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电池包</w:t>
            </w:r>
            <w:r>
              <w:rPr>
                <w:rFonts w:hint="eastAsia" w:ascii="宋体" w:hAnsi="宋体" w:cs="宋体"/>
                <w:color w:val="000000" w:themeColor="text1"/>
                <w:kern w:val="0"/>
                <w:sz w:val="24"/>
                <w:highlight w:val="none"/>
                <w:lang w:val="en-US" w:eastAsia="zh-CN" w:bidi="ar"/>
                <w14:textFill>
                  <w14:solidFill>
                    <w14:schemeClr w14:val="tx1"/>
                  </w14:solidFill>
                </w14:textFill>
              </w:rPr>
              <w:t>(适用与教学用车1、与教学用车同品牌）</w:t>
            </w:r>
            <w:r>
              <w:rPr>
                <w:rFonts w:hint="eastAsia" w:ascii="宋体" w:hAnsi="宋体" w:cs="宋体"/>
                <w:color w:val="000000" w:themeColor="text1"/>
                <w:sz w:val="24"/>
                <w:highlight w:val="none"/>
                <w:shd w:val="clear" w:color="auto" w:fill="FFFFFF"/>
                <w14:textFill>
                  <w14:solidFill>
                    <w14:schemeClr w14:val="tx1"/>
                  </w14:solidFill>
                </w14:textFill>
              </w:rPr>
              <w:t>‌</w:t>
            </w:r>
          </w:p>
        </w:tc>
        <w:tc>
          <w:tcPr>
            <w:tcW w:w="531" w:type="dxa"/>
            <w:tcBorders>
              <w:tl2br w:val="nil"/>
              <w:tr2bl w:val="nil"/>
            </w:tcBorders>
            <w:shd w:val="clear" w:color="auto" w:fill="auto"/>
            <w:noWrap/>
            <w:vAlign w:val="center"/>
          </w:tcPr>
          <w:p w14:paraId="1C2485F4">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497" w:type="dxa"/>
            <w:tcBorders>
              <w:tl2br w:val="nil"/>
              <w:tr2bl w:val="nil"/>
            </w:tcBorders>
            <w:shd w:val="clear" w:color="auto" w:fill="auto"/>
            <w:noWrap/>
            <w:vAlign w:val="center"/>
          </w:tcPr>
          <w:p w14:paraId="40339EEF">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6543C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2" w:type="dxa"/>
            <w:tcBorders>
              <w:tl2br w:val="nil"/>
              <w:tr2bl w:val="nil"/>
            </w:tcBorders>
            <w:shd w:val="clear" w:color="auto" w:fill="auto"/>
            <w:noWrap/>
            <w:vAlign w:val="center"/>
          </w:tcPr>
          <w:p w14:paraId="18D5F71C">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1368" w:type="dxa"/>
            <w:tcBorders>
              <w:tl2br w:val="nil"/>
              <w:tr2bl w:val="nil"/>
            </w:tcBorders>
            <w:shd w:val="clear" w:color="auto" w:fill="auto"/>
            <w:noWrap/>
            <w:vAlign w:val="center"/>
          </w:tcPr>
          <w:p w14:paraId="63759FBF">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全自动冷媒回收加注机</w:t>
            </w:r>
          </w:p>
        </w:tc>
        <w:tc>
          <w:tcPr>
            <w:tcW w:w="6830" w:type="dxa"/>
            <w:tcBorders>
              <w:tl2br w:val="nil"/>
              <w:tr2bl w:val="nil"/>
            </w:tcBorders>
            <w:shd w:val="clear" w:color="auto" w:fill="auto"/>
            <w:vAlign w:val="center"/>
          </w:tcPr>
          <w:p w14:paraId="327E5388">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冷媒：HFC-R134A</w:t>
            </w:r>
          </w:p>
          <w:p w14:paraId="33574686">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钢瓶容量：10KG</w:t>
            </w:r>
          </w:p>
          <w:p w14:paraId="36394C69">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电子秤：10g-50kg</w:t>
            </w:r>
          </w:p>
          <w:p w14:paraId="4F3527CB">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适用温度：-10-50℃</w:t>
            </w:r>
          </w:p>
          <w:p w14:paraId="454473CF">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电压：220V 50HZ/60HZ</w:t>
            </w:r>
          </w:p>
          <w:p w14:paraId="6E1B969A">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冷凝器规格：21*21*5.5cm 双排</w:t>
            </w:r>
          </w:p>
          <w:p w14:paraId="336D79F2">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高*长*宽 (空间最大外形尺寸)</w:t>
            </w:r>
            <w:r>
              <w:rPr>
                <w:rFonts w:hint="eastAsia" w:ascii="宋体" w:hAnsi="宋体" w:cs="宋体"/>
                <w:color w:val="000000" w:themeColor="text1"/>
                <w:kern w:val="0"/>
                <w:sz w:val="24"/>
                <w:highlight w:val="none"/>
                <w:lang w:val="en-US" w:eastAsia="zh-CN"/>
                <w14:textFill>
                  <w14:solidFill>
                    <w14:schemeClr w14:val="tx1"/>
                  </w14:solidFill>
                </w14:textFill>
              </w:rPr>
              <w:t>约</w:t>
            </w:r>
            <w:r>
              <w:rPr>
                <w:rFonts w:hint="eastAsia" w:ascii="宋体" w:hAnsi="宋体" w:cs="宋体"/>
                <w:color w:val="000000" w:themeColor="text1"/>
                <w:kern w:val="0"/>
                <w:sz w:val="24"/>
                <w:highlight w:val="none"/>
                <w14:textFill>
                  <w14:solidFill>
                    <w14:schemeClr w14:val="tx1"/>
                  </w14:solidFill>
                </w14:textFill>
              </w:rPr>
              <w:t>：1185*653*485mm</w:t>
            </w:r>
          </w:p>
          <w:p w14:paraId="09EC1741">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压缩机功率：1/4匹（进口压缩机）</w:t>
            </w:r>
          </w:p>
          <w:p w14:paraId="4144C007">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真空泵抽气速度：≥60L/min净重：70kg</w:t>
            </w:r>
          </w:p>
          <w:p w14:paraId="058794DA">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全自动完成冷媒回收、再生、抽真空、冷媒/冷冻油加注、排废弃废油、补充冷媒等主要功能。 </w:t>
            </w:r>
          </w:p>
          <w:p w14:paraId="3D662D89">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具有电子秤设置、报警提示、系统功能、信息查询、系统检漏等多种附加功能。 </w:t>
            </w:r>
          </w:p>
          <w:p w14:paraId="13EDBF68">
            <w:pPr>
              <w:widowControl/>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设备回收彻底快捷、回收量大、安全可靠、操作简单、经济实用。</w:t>
            </w:r>
          </w:p>
        </w:tc>
        <w:tc>
          <w:tcPr>
            <w:tcW w:w="531" w:type="dxa"/>
            <w:tcBorders>
              <w:tl2br w:val="nil"/>
              <w:tr2bl w:val="nil"/>
            </w:tcBorders>
            <w:shd w:val="clear" w:color="auto" w:fill="auto"/>
            <w:noWrap/>
            <w:vAlign w:val="center"/>
          </w:tcPr>
          <w:p w14:paraId="22D4BC12">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497" w:type="dxa"/>
            <w:tcBorders>
              <w:tl2br w:val="nil"/>
              <w:tr2bl w:val="nil"/>
            </w:tcBorders>
            <w:shd w:val="clear" w:color="auto" w:fill="auto"/>
            <w:noWrap/>
            <w:vAlign w:val="center"/>
          </w:tcPr>
          <w:p w14:paraId="563FB65C">
            <w:pPr>
              <w:widowControl/>
              <w:spacing w:line="300" w:lineRule="exact"/>
              <w:jc w:val="center"/>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r w14:paraId="0455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2" w:type="dxa"/>
            <w:tcBorders>
              <w:tl2br w:val="nil"/>
              <w:tr2bl w:val="nil"/>
            </w:tcBorders>
            <w:shd w:val="clear" w:color="auto" w:fill="auto"/>
            <w:noWrap/>
            <w:vAlign w:val="center"/>
          </w:tcPr>
          <w:p w14:paraId="753443AC">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1368" w:type="dxa"/>
            <w:tcBorders>
              <w:tl2br w:val="nil"/>
              <w:tr2bl w:val="nil"/>
            </w:tcBorders>
            <w:shd w:val="clear" w:color="auto" w:fill="auto"/>
            <w:noWrap/>
            <w:vAlign w:val="center"/>
          </w:tcPr>
          <w:p w14:paraId="71150170">
            <w:pPr>
              <w:widowControl/>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新能源汽车空调实训台架</w:t>
            </w:r>
          </w:p>
        </w:tc>
        <w:tc>
          <w:tcPr>
            <w:tcW w:w="6830" w:type="dxa"/>
            <w:tcBorders>
              <w:tl2br w:val="nil"/>
              <w:tr2bl w:val="nil"/>
            </w:tcBorders>
            <w:shd w:val="clear" w:color="auto" w:fill="auto"/>
            <w:vAlign w:val="center"/>
          </w:tcPr>
          <w:p w14:paraId="4DE50B84">
            <w:pPr>
              <w:pStyle w:val="122"/>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一、设备要求</w:t>
            </w:r>
          </w:p>
          <w:p w14:paraId="66F79B18">
            <w:pPr>
              <w:ind w:right="84"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选用纯电动车原车空调和暖风系统；真实地呈现了主流纯电动车空调和暖风系统核心零部件之间的连接控制关系、安装位置和运行参数。</w:t>
            </w:r>
          </w:p>
          <w:p w14:paraId="4405E73F">
            <w:pPr>
              <w:pStyle w:val="122"/>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二、功能要求</w:t>
            </w:r>
          </w:p>
          <w:p w14:paraId="31853B92">
            <w:pPr>
              <w:pStyle w:val="122"/>
              <w:ind w:firstLine="48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1.各主要部件安装在平台上，电气连接方式与实车相同，断电后可以方便拆卸，让学员在拆装连线过程掌握电动空调和暖风系统零部件拆装要点。</w:t>
            </w:r>
          </w:p>
          <w:p w14:paraId="5F4B2827">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2.本实训台加装高压直流电源（AC220V转DC350V）为电动压缩机和PTC加热器供给高压工作电源。</w:t>
            </w:r>
          </w:p>
          <w:p w14:paraId="61505162">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3.制冷性能检测与维修，可进行制冷系统压力检测与分析，制冷系统温度检测与分析，制冷系统泄漏检测与分析，空调压缩机控制线路检测，空调控制面板拆装，空调控制面板线路检测。</w:t>
            </w:r>
          </w:p>
          <w:p w14:paraId="614F080C">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4.制冷系统部件维修，可进行电动压缩机总成、管路及电子膨胀阀拆装，蒸发箱体总成拆装，冷凝器及干燥瓶拆装。</w:t>
            </w:r>
          </w:p>
          <w:p w14:paraId="2FF4A055">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5.暖风系统部件维修，可进行PTC加热器拆装与检测，电子水泵拆装与检测。</w:t>
            </w:r>
          </w:p>
          <w:p w14:paraId="56B7ACE7">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6.通风系统部件维修，可进行风门电机拆装，风门电路检测，鼓风机及模块电阻拆装与检测，风速控制面板拆装，通风管道拆装。</w:t>
            </w:r>
          </w:p>
          <w:p w14:paraId="5F70F375">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7.空调控制电路检测，可进行温度传感器检测，阳光传感器检测，自动空调控制模块检测，自动空调系统故障码、数据流、动作测试检测。</w:t>
            </w:r>
          </w:p>
          <w:p w14:paraId="0B38ABAB">
            <w:pPr>
              <w:pStyle w:val="122"/>
              <w:ind w:firstLine="48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8.教板完整显示空调和暖风系统工作原理图，并安装用检测端子，检测端子不少于60个，借助万用表和示波器等工具，实时检测各种状态下参数变化；教板宽度不小于1200mm，可同时满足学员在不同部位检测学习。</w:t>
            </w:r>
          </w:p>
          <w:p w14:paraId="181E82A2">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9.实训台由平台和教板组成，平台水平放置，安装主要零部件；实训台底部安装4个脚轮，移动灵活，同时脚轮带自锁装置，可以固定位置。</w:t>
            </w:r>
          </w:p>
          <w:p w14:paraId="65864D93">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10.实训台另配空调压缩机一件，用于拆装检测。</w:t>
            </w:r>
          </w:p>
          <w:p w14:paraId="6C5B009A">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11.实训台另配PTC加热模块总成一件，用于拆装检测。</w:t>
            </w:r>
          </w:p>
          <w:p w14:paraId="7A330BFA">
            <w:pPr>
              <w:pStyle w:val="122"/>
              <w:ind w:firstLine="48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12.配备智能化故障设置和考核系统，由教师设置故障，学员分析并查找故障点，掌握实车故障处理能力，分断路，偶发等现象。</w:t>
            </w:r>
          </w:p>
          <w:p w14:paraId="135F75BA">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13.实训台另配新能源汽车专用钳形表和高压测电笔各一件，用于控制线路电压，电流等参数测量和橙色高压回路大电流无接触测量。</w:t>
            </w:r>
          </w:p>
          <w:p w14:paraId="50341671">
            <w:pPr>
              <w:pStyle w:val="122"/>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三、硬件要求</w:t>
            </w:r>
          </w:p>
          <w:p w14:paraId="794DDDE4">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1.输入电源：220VAC</w:t>
            </w:r>
          </w:p>
          <w:p w14:paraId="3B4662CC">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2.最大输入功率：7KW，外部输入线为两相三线制，安全接地，线径不小于6平米，带漏电保护功能。</w:t>
            </w:r>
          </w:p>
          <w:p w14:paraId="16490667">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3.输出电压：0-420VDC</w:t>
            </w:r>
          </w:p>
          <w:p w14:paraId="0A874C2D">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4.输出电流：0-15A</w:t>
            </w:r>
          </w:p>
          <w:p w14:paraId="03821B04">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5.直流输出端选用新能源电动车专用高压接插件，带高压互锁和防插错功能。</w:t>
            </w:r>
          </w:p>
          <w:p w14:paraId="31531290">
            <w:pPr>
              <w:pStyle w:val="122"/>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★6.空调采用二氧化碳作为冷媒介质。</w:t>
            </w:r>
          </w:p>
          <w:p w14:paraId="5AFBFB4C">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四、基本配置要求</w:t>
            </w:r>
          </w:p>
          <w:p w14:paraId="0FE47C69">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空调压缩机2件（其中一件拆装解剖展示），冷凝器1件，电子膨胀阀1件，蒸发器1件，空调面板1件；水泵总成1件，PTC加热模块总成2件（其中一件拆装解剖展示），暖风芯体总成1件，直流电源（AC220V转DC420V15A）1套,12V29A开关电源1件，汽车专用钳形表1件，高压测电笔1件，可移动台架和教板1套。</w:t>
            </w:r>
          </w:p>
          <w:p w14:paraId="4B858DE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五、配套嵌入式新能源汽车温控系统教学资源包</w:t>
            </w:r>
          </w:p>
          <w:p w14:paraId="5DA1B4E0">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以三维动画讲解主流新能源车温控系统结构组成和控制原理，含以下知识要点：</w:t>
            </w:r>
          </w:p>
          <w:p w14:paraId="1FA4ED0A">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1.系统简介：温控系统概述、温控系统零部件</w:t>
            </w:r>
          </w:p>
          <w:p w14:paraId="15264F2F">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2.空调制冷系统：工作流程、电路控制原理</w:t>
            </w:r>
          </w:p>
          <w:p w14:paraId="79B87A8A">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3.空调供暖系统：工作流程、电路控制原理</w:t>
            </w:r>
          </w:p>
          <w:p w14:paraId="3541F060">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4.电池热管理系统：工作流程、电路控制原理</w:t>
            </w:r>
          </w:p>
          <w:p w14:paraId="3DAF709C">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5.3+3温控系统：工作流程、电路控制原理、无极风扇</w:t>
            </w:r>
          </w:p>
          <w:p w14:paraId="0E7FF36E">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6.插接件针脚定义</w:t>
            </w:r>
          </w:p>
        </w:tc>
        <w:tc>
          <w:tcPr>
            <w:tcW w:w="531" w:type="dxa"/>
            <w:tcBorders>
              <w:tl2br w:val="nil"/>
              <w:tr2bl w:val="nil"/>
            </w:tcBorders>
            <w:shd w:val="clear" w:color="auto" w:fill="auto"/>
            <w:noWrap/>
            <w:vAlign w:val="center"/>
          </w:tcPr>
          <w:p w14:paraId="5DAA85DF">
            <w:pPr>
              <w:widowControl/>
              <w:spacing w:line="300" w:lineRule="exact"/>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497" w:type="dxa"/>
            <w:tcBorders>
              <w:tl2br w:val="nil"/>
              <w:tr2bl w:val="nil"/>
            </w:tcBorders>
            <w:shd w:val="clear" w:color="auto" w:fill="auto"/>
            <w:noWrap/>
            <w:vAlign w:val="center"/>
          </w:tcPr>
          <w:p w14:paraId="71DE9DB7">
            <w:pPr>
              <w:widowControl/>
              <w:spacing w:line="300" w:lineRule="exact"/>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台</w:t>
            </w:r>
          </w:p>
        </w:tc>
      </w:tr>
    </w:tbl>
    <w:p w14:paraId="5CC195A2">
      <w:pPr>
        <w:spacing w:line="400" w:lineRule="exact"/>
        <w:rPr>
          <w:rFonts w:hint="eastAsia" w:ascii="宋体" w:hAnsi="宋体" w:cs="宋体"/>
          <w:b/>
          <w:bCs/>
          <w:color w:val="000000" w:themeColor="text1"/>
          <w:sz w:val="24"/>
          <w:highlight w:val="none"/>
          <w14:textFill>
            <w14:solidFill>
              <w14:schemeClr w14:val="tx1"/>
            </w14:solidFill>
          </w14:textFill>
        </w:rPr>
      </w:pPr>
    </w:p>
    <w:p w14:paraId="09963E06">
      <w:pPr>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三、商务需求</w:t>
      </w:r>
    </w:p>
    <w:p w14:paraId="63D61B4F">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1、项目工期：合同签订后2个月内完成安装调试。</w:t>
      </w:r>
    </w:p>
    <w:p w14:paraId="27E28935">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2、付款方式：</w:t>
      </w:r>
      <w:r>
        <w:rPr>
          <w:rFonts w:hint="eastAsia" w:ascii="宋体" w:hAnsi="宋体" w:cs="宋体"/>
          <w:color w:val="000000" w:themeColor="text1"/>
          <w:sz w:val="24"/>
          <w:highlight w:val="none"/>
          <w14:textFill>
            <w14:solidFill>
              <w14:schemeClr w14:val="tx1"/>
            </w14:solidFill>
          </w14:textFill>
        </w:rPr>
        <w:t>合同签订</w:t>
      </w:r>
      <w:r>
        <w:rPr>
          <w:rFonts w:hint="eastAsia" w:ascii="宋体" w:hAnsi="宋体" w:cs="宋体"/>
          <w:color w:val="000000" w:themeColor="text1"/>
          <w:sz w:val="24"/>
          <w:highlight w:val="none"/>
          <w:lang w:val="en-US" w:eastAsia="zh-CN"/>
          <w14:textFill>
            <w14:solidFill>
              <w14:schemeClr w14:val="tx1"/>
            </w14:solidFill>
          </w14:textFill>
        </w:rPr>
        <w:t>并具备实施条件七</w:t>
      </w:r>
      <w:r>
        <w:rPr>
          <w:rFonts w:hint="eastAsia" w:ascii="宋体" w:hAnsi="宋体" w:cs="宋体"/>
          <w:color w:val="000000" w:themeColor="text1"/>
          <w:sz w:val="24"/>
          <w:highlight w:val="none"/>
          <w14:textFill>
            <w14:solidFill>
              <w14:schemeClr w14:val="tx1"/>
            </w14:solidFill>
          </w14:textFill>
        </w:rPr>
        <w:t>个工作日内支付合同金额的</w:t>
      </w:r>
      <w:r>
        <w:rPr>
          <w:rFonts w:hint="eastAsia" w:ascii="宋体" w:hAnsi="宋体" w:cs="宋体"/>
          <w:color w:val="000000" w:themeColor="text1"/>
          <w:sz w:val="24"/>
          <w:highlight w:val="none"/>
          <w14:textFill>
            <w14:solidFill>
              <w14:schemeClr w14:val="tx1"/>
            </w14:solidFill>
          </w14:textFill>
        </w:rPr>
        <w:t>40%，货物安装调试验收合格后15个工作日内支付合同货款总额100％。</w:t>
      </w:r>
    </w:p>
    <w:p w14:paraId="38B6721F">
      <w:pPr>
        <w:wordWrap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在签订合同前，供应商明确表示无需预付款或者主动要求降低预付款比例的，采购单位可不适用前述规定。</w:t>
      </w:r>
    </w:p>
    <w:p w14:paraId="4A44EE1F">
      <w:pPr>
        <w:numPr>
          <w:ilvl w:val="0"/>
          <w:numId w:val="16"/>
        </w:num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项目质保期：质保期叁年。（自交货验收合格之日起计）</w:t>
      </w:r>
    </w:p>
    <w:p w14:paraId="516FF374">
      <w:pPr>
        <w:numPr>
          <w:ilvl w:val="0"/>
          <w:numId w:val="16"/>
        </w:num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售后服务要求：如在使用过程中发生质量问题，中标人应在1个小时内响应采购人，在接到采购人通知后在24小时内到达采购人指定现场。</w:t>
      </w:r>
    </w:p>
    <w:p w14:paraId="4EDB7AF6">
      <w:pPr>
        <w:pStyle w:val="16"/>
        <w:spacing w:after="0" w:line="400" w:lineRule="exact"/>
        <w:rPr>
          <w:color w:val="000000" w:themeColor="text1"/>
          <w:highlight w:val="none"/>
          <w14:textFill>
            <w14:solidFill>
              <w14:schemeClr w14:val="tx1"/>
            </w14:solidFill>
          </w14:textFill>
        </w:rPr>
      </w:pPr>
    </w:p>
    <w:p w14:paraId="550916B1">
      <w:pPr>
        <w:pStyle w:val="16"/>
        <w:rPr>
          <w:color w:val="000000" w:themeColor="text1"/>
          <w:highlight w:val="none"/>
          <w14:textFill>
            <w14:solidFill>
              <w14:schemeClr w14:val="tx1"/>
            </w14:solidFill>
          </w14:textFill>
        </w:rPr>
      </w:pPr>
    </w:p>
    <w:p w14:paraId="58B870A5">
      <w:pPr>
        <w:pStyle w:val="16"/>
        <w:rPr>
          <w:color w:val="000000" w:themeColor="text1"/>
          <w:highlight w:val="none"/>
          <w14:textFill>
            <w14:solidFill>
              <w14:schemeClr w14:val="tx1"/>
            </w14:solidFill>
          </w14:textFill>
        </w:rPr>
      </w:pPr>
    </w:p>
    <w:p w14:paraId="36C65CCF">
      <w:pPr>
        <w:pStyle w:val="16"/>
        <w:rPr>
          <w:color w:val="000000" w:themeColor="text1"/>
          <w:highlight w:val="none"/>
          <w14:textFill>
            <w14:solidFill>
              <w14:schemeClr w14:val="tx1"/>
            </w14:solidFill>
          </w14:textFill>
        </w:rPr>
      </w:pPr>
    </w:p>
    <w:p w14:paraId="72E33621">
      <w:pPr>
        <w:pStyle w:val="16"/>
        <w:rPr>
          <w:color w:val="000000" w:themeColor="text1"/>
          <w:highlight w:val="none"/>
          <w14:textFill>
            <w14:solidFill>
              <w14:schemeClr w14:val="tx1"/>
            </w14:solidFill>
          </w14:textFill>
        </w:rPr>
      </w:pPr>
    </w:p>
    <w:p w14:paraId="11A09464">
      <w:pPr>
        <w:pStyle w:val="16"/>
        <w:rPr>
          <w:color w:val="000000" w:themeColor="text1"/>
          <w:highlight w:val="none"/>
          <w14:textFill>
            <w14:solidFill>
              <w14:schemeClr w14:val="tx1"/>
            </w14:solidFill>
          </w14:textFill>
        </w:rPr>
      </w:pPr>
    </w:p>
    <w:p w14:paraId="5869724E">
      <w:pPr>
        <w:pStyle w:val="16"/>
        <w:rPr>
          <w:color w:val="000000" w:themeColor="text1"/>
          <w:highlight w:val="none"/>
          <w14:textFill>
            <w14:solidFill>
              <w14:schemeClr w14:val="tx1"/>
            </w14:solidFill>
          </w14:textFill>
        </w:rPr>
      </w:pPr>
    </w:p>
    <w:p w14:paraId="6052FA18">
      <w:pPr>
        <w:pStyle w:val="16"/>
        <w:rPr>
          <w:color w:val="000000" w:themeColor="text1"/>
          <w:highlight w:val="none"/>
          <w14:textFill>
            <w14:solidFill>
              <w14:schemeClr w14:val="tx1"/>
            </w14:solidFill>
          </w14:textFill>
        </w:rPr>
      </w:pPr>
    </w:p>
    <w:p w14:paraId="6A5149CD">
      <w:pPr>
        <w:pStyle w:val="16"/>
        <w:rPr>
          <w:color w:val="000000" w:themeColor="text1"/>
          <w:highlight w:val="none"/>
          <w14:textFill>
            <w14:solidFill>
              <w14:schemeClr w14:val="tx1"/>
            </w14:solidFill>
          </w14:textFill>
        </w:rPr>
      </w:pPr>
    </w:p>
    <w:p w14:paraId="4B892A91">
      <w:pPr>
        <w:pStyle w:val="16"/>
        <w:rPr>
          <w:color w:val="000000" w:themeColor="text1"/>
          <w:highlight w:val="none"/>
          <w14:textFill>
            <w14:solidFill>
              <w14:schemeClr w14:val="tx1"/>
            </w14:solidFill>
          </w14:textFill>
        </w:rPr>
      </w:pPr>
    </w:p>
    <w:p w14:paraId="6832E87F">
      <w:pPr>
        <w:pStyle w:val="16"/>
        <w:rPr>
          <w:color w:val="000000" w:themeColor="text1"/>
          <w:highlight w:val="none"/>
          <w14:textFill>
            <w14:solidFill>
              <w14:schemeClr w14:val="tx1"/>
            </w14:solidFill>
          </w14:textFill>
        </w:rPr>
      </w:pPr>
    </w:p>
    <w:p w14:paraId="040E3897">
      <w:pPr>
        <w:pStyle w:val="17"/>
        <w:rPr>
          <w:rFonts w:hint="eastAsia"/>
          <w:color w:val="000000" w:themeColor="text1"/>
          <w:highlight w:val="none"/>
          <w14:textFill>
            <w14:solidFill>
              <w14:schemeClr w14:val="tx1"/>
            </w14:solidFill>
          </w14:textFill>
        </w:rPr>
      </w:pPr>
    </w:p>
    <w:p w14:paraId="309DB446">
      <w:pPr>
        <w:rPr>
          <w:color w:val="000000" w:themeColor="text1"/>
          <w:highlight w:val="none"/>
          <w14:textFill>
            <w14:solidFill>
              <w14:schemeClr w14:val="tx1"/>
            </w14:solidFill>
          </w14:textFill>
        </w:rPr>
      </w:pPr>
    </w:p>
    <w:p w14:paraId="2D19BCD8">
      <w:pPr>
        <w:pStyle w:val="2"/>
        <w:rPr>
          <w:color w:val="000000" w:themeColor="text1"/>
          <w:highlight w:val="none"/>
          <w14:textFill>
            <w14:solidFill>
              <w14:schemeClr w14:val="tx1"/>
            </w14:solidFill>
          </w14:textFill>
        </w:rPr>
      </w:pPr>
    </w:p>
    <w:p w14:paraId="4F6E7506">
      <w:pPr>
        <w:pStyle w:val="2"/>
        <w:rPr>
          <w:color w:val="000000" w:themeColor="text1"/>
          <w:highlight w:val="none"/>
          <w14:textFill>
            <w14:solidFill>
              <w14:schemeClr w14:val="tx1"/>
            </w14:solidFill>
          </w14:textFill>
        </w:rPr>
      </w:pPr>
    </w:p>
    <w:p w14:paraId="5B8C36C1">
      <w:pPr>
        <w:pStyle w:val="2"/>
        <w:rPr>
          <w:color w:val="000000" w:themeColor="text1"/>
          <w:highlight w:val="none"/>
          <w14:textFill>
            <w14:solidFill>
              <w14:schemeClr w14:val="tx1"/>
            </w14:solidFill>
          </w14:textFill>
        </w:rPr>
      </w:pPr>
    </w:p>
    <w:p w14:paraId="2D1D6035">
      <w:pPr>
        <w:pStyle w:val="16"/>
        <w:rPr>
          <w:color w:val="000000" w:themeColor="text1"/>
          <w:highlight w:val="none"/>
          <w14:textFill>
            <w14:solidFill>
              <w14:schemeClr w14:val="tx1"/>
            </w14:solidFill>
          </w14:textFill>
        </w:rPr>
      </w:pPr>
    </w:p>
    <w:p w14:paraId="5B009FC7">
      <w:pPr>
        <w:pStyle w:val="16"/>
        <w:rPr>
          <w:color w:val="000000" w:themeColor="text1"/>
          <w:highlight w:val="none"/>
          <w14:textFill>
            <w14:solidFill>
              <w14:schemeClr w14:val="tx1"/>
            </w14:solidFill>
          </w14:textFill>
        </w:rPr>
      </w:pPr>
    </w:p>
    <w:p w14:paraId="41FE7CEB">
      <w:pPr>
        <w:pStyle w:val="16"/>
        <w:rPr>
          <w:color w:val="000000" w:themeColor="text1"/>
          <w:highlight w:val="none"/>
          <w14:textFill>
            <w14:solidFill>
              <w14:schemeClr w14:val="tx1"/>
            </w14:solidFill>
          </w14:textFill>
        </w:rPr>
      </w:pPr>
    </w:p>
    <w:p w14:paraId="5B0B253A">
      <w:pPr>
        <w:pStyle w:val="16"/>
        <w:rPr>
          <w:color w:val="000000" w:themeColor="text1"/>
          <w:highlight w:val="none"/>
          <w14:textFill>
            <w14:solidFill>
              <w14:schemeClr w14:val="tx1"/>
            </w14:solidFill>
          </w14:textFill>
        </w:rPr>
      </w:pPr>
    </w:p>
    <w:bookmarkEnd w:id="5"/>
    <w:p w14:paraId="55A00473">
      <w:pPr>
        <w:pStyle w:val="3"/>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 xml:space="preserve"> 政府采购合同主要条款指引</w:t>
      </w:r>
    </w:p>
    <w:p w14:paraId="76D79C92">
      <w:pPr>
        <w:widowControl/>
        <w:shd w:val="clear" w:color="auto" w:fill="FFFFFF"/>
        <w:spacing w:line="400" w:lineRule="exact"/>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489E835A">
      <w:pPr>
        <w:pStyle w:val="16"/>
        <w:spacing w:after="0" w:line="400" w:lineRule="exact"/>
        <w:rPr>
          <w:rFonts w:hint="eastAsia" w:ascii="宋体" w:hAnsi="宋体" w:cs="宋体"/>
          <w:color w:val="000000" w:themeColor="text1"/>
          <w:sz w:val="24"/>
          <w:highlight w:val="none"/>
          <w14:textFill>
            <w14:solidFill>
              <w14:schemeClr w14:val="tx1"/>
            </w14:solidFill>
          </w14:textFill>
        </w:rPr>
      </w:pPr>
    </w:p>
    <w:p w14:paraId="0421E658">
      <w:pPr>
        <w:autoSpaceDE w:val="0"/>
        <w:autoSpaceDN w:val="0"/>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项目名称：台职院玉环校区新能源汽车实训基地—纯电动汽车及混合动力汽车采购  </w:t>
      </w:r>
    </w:p>
    <w:p w14:paraId="238E7EDC">
      <w:pPr>
        <w:pStyle w:val="22"/>
        <w:snapToGrid w:val="0"/>
        <w:spacing w:line="400" w:lineRule="exact"/>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招标编号： </w:t>
      </w:r>
    </w:p>
    <w:p w14:paraId="2CA57CF0">
      <w:pPr>
        <w:pStyle w:val="22"/>
        <w:snapToGrid w:val="0"/>
        <w:spacing w:line="400" w:lineRule="exact"/>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甲方：  </w:t>
      </w:r>
    </w:p>
    <w:p w14:paraId="63B6D3CF">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p>
    <w:p w14:paraId="77E8971E">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kern w:val="2"/>
          <w:sz w:val="24"/>
          <w:szCs w:val="24"/>
          <w:highlight w:val="none"/>
          <w:lang w:eastAsia="zh-CN"/>
          <w14:textFill>
            <w14:solidFill>
              <w14:schemeClr w14:val="tx1"/>
            </w14:solidFill>
          </w14:textFill>
        </w:rPr>
        <w:t>甲、乙双方根据台职院玉环校区新能源汽车实训基地—纯电动汽车及混合动力汽车采购（招标编号：</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）政府采购公开招标的结果，签署本合同。</w:t>
      </w:r>
    </w:p>
    <w:p w14:paraId="30FA61D2">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6" w:name="_Toc5663"/>
      <w:r>
        <w:rPr>
          <w:rFonts w:hint="eastAsia" w:ascii="宋体" w:hAnsi="宋体" w:eastAsia="宋体"/>
          <w:b/>
          <w:color w:val="000000" w:themeColor="text1"/>
          <w:sz w:val="24"/>
          <w:szCs w:val="24"/>
          <w:highlight w:val="none"/>
          <w:lang w:eastAsia="zh-CN"/>
          <w14:textFill>
            <w14:solidFill>
              <w14:schemeClr w14:val="tx1"/>
            </w14:solidFill>
          </w14:textFill>
        </w:rPr>
        <w:t>一、服务内容</w:t>
      </w:r>
      <w:bookmarkEnd w:id="6"/>
    </w:p>
    <w:p w14:paraId="10877BF3">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具体内容和相关要求详见招标文件“第四章 项目需求”</w:t>
      </w:r>
    </w:p>
    <w:p w14:paraId="38AAD7C5">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7" w:name="_Toc13637"/>
      <w:r>
        <w:rPr>
          <w:rFonts w:hint="eastAsia" w:ascii="宋体" w:hAnsi="宋体" w:eastAsia="宋体"/>
          <w:b/>
          <w:color w:val="000000" w:themeColor="text1"/>
          <w:sz w:val="24"/>
          <w:szCs w:val="24"/>
          <w:highlight w:val="none"/>
          <w:lang w:eastAsia="zh-CN"/>
          <w14:textFill>
            <w14:solidFill>
              <w14:schemeClr w14:val="tx1"/>
            </w14:solidFill>
          </w14:textFill>
        </w:rPr>
        <w:t>二、</w:t>
      </w:r>
      <w:r>
        <w:rPr>
          <w:rFonts w:hint="eastAsia" w:ascii="宋体" w:hAnsi="宋体" w:eastAsia="宋体"/>
          <w:b/>
          <w:bCs/>
          <w:color w:val="000000" w:themeColor="text1"/>
          <w:sz w:val="24"/>
          <w:szCs w:val="24"/>
          <w:highlight w:val="none"/>
          <w:lang w:eastAsia="zh-CN" w:bidi="en-US"/>
          <w14:textFill>
            <w14:solidFill>
              <w14:schemeClr w14:val="tx1"/>
            </w14:solidFill>
          </w14:textFill>
        </w:rPr>
        <w:t>服务时间要求</w:t>
      </w:r>
      <w:bookmarkEnd w:id="7"/>
    </w:p>
    <w:p w14:paraId="0D2466C7">
      <w:pPr>
        <w:pStyle w:val="105"/>
        <w:snapToGrid w:val="0"/>
        <w:spacing w:line="400" w:lineRule="exact"/>
        <w:ind w:firstLine="480" w:firstLineChars="200"/>
        <w:rPr>
          <w:rFonts w:hint="eastAsia"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bCs/>
          <w:color w:val="000000" w:themeColor="text1"/>
          <w:sz w:val="24"/>
          <w:szCs w:val="24"/>
          <w:highlight w:val="none"/>
          <w:lang w:eastAsia="zh-CN"/>
          <w14:textFill>
            <w14:solidFill>
              <w14:schemeClr w14:val="tx1"/>
            </w14:solidFill>
          </w14:textFill>
        </w:rPr>
        <w:t>按招标文件约定。</w:t>
      </w:r>
    </w:p>
    <w:p w14:paraId="48879B56">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8" w:name="_Toc22910"/>
      <w:r>
        <w:rPr>
          <w:rFonts w:hint="eastAsia" w:ascii="宋体" w:hAnsi="宋体" w:eastAsia="宋体"/>
          <w:b/>
          <w:color w:val="000000" w:themeColor="text1"/>
          <w:sz w:val="24"/>
          <w:szCs w:val="24"/>
          <w:highlight w:val="none"/>
          <w:lang w:eastAsia="zh-CN"/>
          <w14:textFill>
            <w14:solidFill>
              <w14:schemeClr w14:val="tx1"/>
            </w14:solidFill>
          </w14:textFill>
        </w:rPr>
        <w:t>三、合同金额</w:t>
      </w:r>
      <w:bookmarkEnd w:id="8"/>
    </w:p>
    <w:p w14:paraId="155F112E">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合同金额为（大写）</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元）人民币。</w:t>
      </w:r>
    </w:p>
    <w:p w14:paraId="7B22CA81">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9" w:name="_Toc3395"/>
      <w:r>
        <w:rPr>
          <w:rFonts w:hint="eastAsia" w:ascii="宋体" w:hAnsi="宋体" w:eastAsia="宋体"/>
          <w:b/>
          <w:color w:val="000000" w:themeColor="text1"/>
          <w:sz w:val="24"/>
          <w:szCs w:val="24"/>
          <w:highlight w:val="none"/>
          <w:lang w:eastAsia="zh-CN"/>
          <w14:textFill>
            <w14:solidFill>
              <w14:schemeClr w14:val="tx1"/>
            </w14:solidFill>
          </w14:textFill>
        </w:rPr>
        <w:t>四、技术资料</w:t>
      </w:r>
      <w:bookmarkEnd w:id="9"/>
    </w:p>
    <w:p w14:paraId="00BFAAEE">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1、乙方应按招标文件规定的时间向甲方提供有关技术资料。</w:t>
      </w:r>
    </w:p>
    <w:p w14:paraId="540D2DDF">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A5B3CF">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0" w:name="_Toc24660"/>
      <w:r>
        <w:rPr>
          <w:rFonts w:hint="eastAsia" w:ascii="宋体" w:hAnsi="宋体" w:eastAsia="宋体"/>
          <w:b/>
          <w:color w:val="000000" w:themeColor="text1"/>
          <w:sz w:val="24"/>
          <w:szCs w:val="24"/>
          <w:highlight w:val="none"/>
          <w:lang w:eastAsia="zh-CN"/>
          <w14:textFill>
            <w14:solidFill>
              <w14:schemeClr w14:val="tx1"/>
            </w14:solidFill>
          </w14:textFill>
        </w:rPr>
        <w:t>五、知识产权</w:t>
      </w:r>
      <w:bookmarkEnd w:id="10"/>
    </w:p>
    <w:p w14:paraId="27EFCB71">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乙方应保证提供服务过程中不会侵犯任何第三方的知识产权。</w:t>
      </w:r>
    </w:p>
    <w:p w14:paraId="355C6D37">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1" w:name="_Toc27890"/>
      <w:r>
        <w:rPr>
          <w:rFonts w:hint="eastAsia" w:ascii="宋体" w:hAnsi="宋体" w:eastAsia="宋体"/>
          <w:b/>
          <w:color w:val="000000" w:themeColor="text1"/>
          <w:sz w:val="24"/>
          <w:szCs w:val="24"/>
          <w:highlight w:val="none"/>
          <w:lang w:eastAsia="zh-CN"/>
          <w14:textFill>
            <w14:solidFill>
              <w14:schemeClr w14:val="tx1"/>
            </w14:solidFill>
          </w14:textFill>
        </w:rPr>
        <w:t>六、履约保证金</w:t>
      </w:r>
      <w:bookmarkEnd w:id="11"/>
    </w:p>
    <w:p w14:paraId="35D6B58A">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无。</w:t>
      </w:r>
    </w:p>
    <w:p w14:paraId="08FF51D1">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2" w:name="_Toc724"/>
      <w:r>
        <w:rPr>
          <w:rFonts w:hint="eastAsia" w:ascii="宋体" w:hAnsi="宋体" w:eastAsia="宋体"/>
          <w:b/>
          <w:color w:val="000000" w:themeColor="text1"/>
          <w:sz w:val="24"/>
          <w:szCs w:val="24"/>
          <w:highlight w:val="none"/>
          <w:lang w:eastAsia="zh-CN"/>
          <w14:textFill>
            <w14:solidFill>
              <w14:schemeClr w14:val="tx1"/>
            </w14:solidFill>
          </w14:textFill>
        </w:rPr>
        <w:t>七、转包或分包</w:t>
      </w:r>
      <w:bookmarkEnd w:id="12"/>
    </w:p>
    <w:p w14:paraId="45F27ADE">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1、本合同范围的服务，应由乙方直接供应，不得转让他人供应；</w:t>
      </w:r>
    </w:p>
    <w:p w14:paraId="02607C7B">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2、除非得到甲方的书面同意，乙方不得将本合同范围的服务全部或部分分包给他人供应；</w:t>
      </w:r>
    </w:p>
    <w:p w14:paraId="4A942864">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3、如有转让和未经甲方同意的分包行为，甲方有权解除合同，并追究乙方的违约责任。</w:t>
      </w:r>
    </w:p>
    <w:p w14:paraId="30DE5687">
      <w:pPr>
        <w:pStyle w:val="105"/>
        <w:snapToGrid w:val="0"/>
        <w:spacing w:line="400" w:lineRule="exact"/>
        <w:ind w:firstLine="482" w:firstLineChars="200"/>
        <w:outlineLvl w:val="1"/>
        <w:rPr>
          <w:rFonts w:hint="eastAsia" w:ascii="宋体" w:hAnsi="宋体" w:eastAsia="宋体"/>
          <w:color w:val="000000" w:themeColor="text1"/>
          <w:sz w:val="24"/>
          <w:szCs w:val="24"/>
          <w:highlight w:val="none"/>
          <w:lang w:eastAsia="zh-CN"/>
          <w14:textFill>
            <w14:solidFill>
              <w14:schemeClr w14:val="tx1"/>
            </w14:solidFill>
          </w14:textFill>
        </w:rPr>
      </w:pPr>
      <w:bookmarkStart w:id="13" w:name="_Toc26219"/>
      <w:r>
        <w:rPr>
          <w:rFonts w:hint="eastAsia" w:ascii="宋体" w:hAnsi="宋体" w:eastAsia="宋体"/>
          <w:b/>
          <w:color w:val="000000" w:themeColor="text1"/>
          <w:sz w:val="24"/>
          <w:szCs w:val="24"/>
          <w:highlight w:val="none"/>
          <w:lang w:eastAsia="zh-CN"/>
          <w14:textFill>
            <w14:solidFill>
              <w14:schemeClr w14:val="tx1"/>
            </w14:solidFill>
          </w14:textFill>
        </w:rPr>
        <w:t>八、合同履行时间、履行方式及履行地点</w:t>
      </w:r>
      <w:bookmarkEnd w:id="13"/>
    </w:p>
    <w:p w14:paraId="5CAA4D7C">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1、履行时间：</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14:paraId="0C6B8317">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2、履行地点：</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14:paraId="1390B232">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4" w:name="_Toc670"/>
      <w:r>
        <w:rPr>
          <w:rFonts w:hint="eastAsia" w:ascii="宋体" w:hAnsi="宋体" w:eastAsia="宋体"/>
          <w:b/>
          <w:color w:val="000000" w:themeColor="text1"/>
          <w:sz w:val="24"/>
          <w:szCs w:val="24"/>
          <w:highlight w:val="none"/>
          <w:lang w:eastAsia="zh-CN"/>
          <w14:textFill>
            <w14:solidFill>
              <w14:schemeClr w14:val="tx1"/>
            </w14:solidFill>
          </w14:textFill>
        </w:rPr>
        <w:t>九、款项支付</w:t>
      </w:r>
      <w:bookmarkEnd w:id="14"/>
    </w:p>
    <w:p w14:paraId="3110DB6B">
      <w:pPr>
        <w:pStyle w:val="22"/>
        <w:snapToGrid w:val="0"/>
        <w:spacing w:before="120" w:after="120" w:line="400" w:lineRule="exact"/>
        <w:ind w:firstLine="566" w:firstLineChars="236"/>
        <w:rPr>
          <w:rFonts w:hint="eastAsia" w:hAnsi="宋体"/>
          <w:bCs/>
          <w:color w:val="000000" w:themeColor="text1"/>
          <w:sz w:val="24"/>
          <w:highlight w:val="none"/>
          <w14:textFill>
            <w14:solidFill>
              <w14:schemeClr w14:val="tx1"/>
            </w14:solidFill>
          </w14:textFill>
        </w:rPr>
      </w:pPr>
      <w:r>
        <w:rPr>
          <w:rFonts w:hAnsi="宋体" w:cs="宋体"/>
          <w:bCs/>
          <w:color w:val="000000" w:themeColor="text1"/>
          <w:kern w:val="0"/>
          <w:sz w:val="24"/>
          <w:highlight w:val="none"/>
          <w14:textFill>
            <w14:solidFill>
              <w14:schemeClr w14:val="tx1"/>
            </w14:solidFill>
          </w14:textFill>
        </w:rPr>
        <w:t>付款方式：</w:t>
      </w:r>
      <w:r>
        <w:rPr>
          <w:rFonts w:hint="eastAsia" w:hAnsi="宋体" w:cs="宋体"/>
          <w:bCs/>
          <w:color w:val="000000" w:themeColor="text1"/>
          <w:kern w:val="0"/>
          <w:sz w:val="24"/>
          <w:highlight w:val="none"/>
          <w14:textFill>
            <w14:solidFill>
              <w14:schemeClr w14:val="tx1"/>
            </w14:solidFill>
          </w14:textFill>
        </w:rPr>
        <w:t>见第四章付款方式</w:t>
      </w:r>
      <w:r>
        <w:rPr>
          <w:rFonts w:hint="eastAsia" w:hAnsi="宋体"/>
          <w:bCs/>
          <w:color w:val="000000" w:themeColor="text1"/>
          <w:sz w:val="24"/>
          <w:highlight w:val="none"/>
          <w14:textFill>
            <w14:solidFill>
              <w14:schemeClr w14:val="tx1"/>
            </w14:solidFill>
          </w14:textFill>
        </w:rPr>
        <w:t>。</w:t>
      </w:r>
    </w:p>
    <w:p w14:paraId="6EBE54A3">
      <w:pPr>
        <w:autoSpaceDE w:val="0"/>
        <w:autoSpaceDN w:val="0"/>
        <w:snapToGrid w:val="0"/>
        <w:spacing w:line="400" w:lineRule="exact"/>
        <w:ind w:firstLine="482" w:firstLineChars="200"/>
        <w:outlineLvl w:val="1"/>
        <w:rPr>
          <w:rFonts w:hint="eastAsia" w:ascii="宋体" w:hAnsi="宋体" w:cs="宋体"/>
          <w:b/>
          <w:color w:val="000000" w:themeColor="text1"/>
          <w:sz w:val="24"/>
          <w:highlight w:val="none"/>
          <w14:textFill>
            <w14:solidFill>
              <w14:schemeClr w14:val="tx1"/>
            </w14:solidFill>
          </w14:textFill>
        </w:rPr>
      </w:pPr>
      <w:bookmarkStart w:id="15" w:name="_Toc29970"/>
      <w:r>
        <w:rPr>
          <w:rFonts w:hint="eastAsia" w:ascii="宋体" w:hAnsi="宋体" w:cs="宋体"/>
          <w:b/>
          <w:color w:val="000000" w:themeColor="text1"/>
          <w:sz w:val="24"/>
          <w:highlight w:val="none"/>
          <w14:textFill>
            <w14:solidFill>
              <w14:schemeClr w14:val="tx1"/>
            </w14:solidFill>
          </w14:textFill>
        </w:rPr>
        <w:t>十、税费</w:t>
      </w:r>
      <w:bookmarkEnd w:id="15"/>
    </w:p>
    <w:p w14:paraId="16C1D6F8">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本合同执行中相关的一切税费均由乙方负担。</w:t>
      </w:r>
    </w:p>
    <w:p w14:paraId="2560B559">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6" w:name="_Toc13501"/>
      <w:r>
        <w:rPr>
          <w:rFonts w:hint="eastAsia" w:ascii="宋体" w:hAnsi="宋体" w:eastAsia="宋体"/>
          <w:b/>
          <w:color w:val="000000" w:themeColor="text1"/>
          <w:sz w:val="24"/>
          <w:szCs w:val="24"/>
          <w:highlight w:val="none"/>
          <w:lang w:eastAsia="zh-CN"/>
          <w14:textFill>
            <w14:solidFill>
              <w14:schemeClr w14:val="tx1"/>
            </w14:solidFill>
          </w14:textFill>
        </w:rPr>
        <w:t>十一、质量保证及后续服务</w:t>
      </w:r>
      <w:bookmarkEnd w:id="16"/>
    </w:p>
    <w:p w14:paraId="0A19D53A">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1、乙方应按招标文件规定向甲方提供服务。</w:t>
      </w:r>
    </w:p>
    <w:p w14:paraId="1C15C6E6">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2、乙方提供的服务成果在服务质量保证期内发生故障，乙方应负责免费提供后续服务。对达不到要求者，根据实际情况，经双方协商，可按以下办法处理：</w:t>
      </w:r>
    </w:p>
    <w:p w14:paraId="0A7C1B35">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（1）重做：由乙方承担所发生的全部费用。</w:t>
      </w:r>
    </w:p>
    <w:p w14:paraId="562C75D4">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（2）解除合同。</w:t>
      </w:r>
    </w:p>
    <w:p w14:paraId="02B11AFD">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3、在服务质量保证期内，乙方应对出现的质量及安全问题负责处理解决并承担一切费用。</w:t>
      </w:r>
    </w:p>
    <w:p w14:paraId="5F650EA3">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7" w:name="_Toc11285"/>
      <w:r>
        <w:rPr>
          <w:rFonts w:hint="eastAsia" w:ascii="宋体" w:hAnsi="宋体" w:eastAsia="宋体"/>
          <w:b/>
          <w:color w:val="000000" w:themeColor="text1"/>
          <w:sz w:val="24"/>
          <w:szCs w:val="24"/>
          <w:highlight w:val="none"/>
          <w:lang w:eastAsia="zh-CN"/>
          <w14:textFill>
            <w14:solidFill>
              <w14:schemeClr w14:val="tx1"/>
            </w14:solidFill>
          </w14:textFill>
        </w:rPr>
        <w:t>十二、违约责任</w:t>
      </w:r>
      <w:bookmarkEnd w:id="17"/>
    </w:p>
    <w:p w14:paraId="42EF5BEF">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1、甲方无正当理由拒收接受服务的，甲方向乙方偿付合同款项百分之五作为违约金。</w:t>
      </w:r>
    </w:p>
    <w:p w14:paraId="73A6ACB3">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2、甲方无故逾期验收和办理款项支付手续的，甲方应按逾期付款总额每日万分之五向乙方支付违约金，赔付上限为合同总额的百分之五。</w:t>
      </w:r>
    </w:p>
    <w:p w14:paraId="5C3C36CD">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3、乙方因未能如期提供服务或因其他违约行为导致甲方解除合同的，乙方应向甲方支付合同总值的百分之五违约金。</w:t>
      </w:r>
    </w:p>
    <w:p w14:paraId="0D0F4658">
      <w:pPr>
        <w:adjustRightInd w:val="0"/>
        <w:snapToGrid w:val="0"/>
        <w:spacing w:line="276"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乙方在实施过程中应严格遵守甲方相关网络安全规定，因乙方违规操作发生网络安全事故（包括但不限于一机两用、违规外联、违规查询、重要数据丢失、敏感信息泄露、病毒感染传播等）造成严重后果的，甲方有权终止本项目合同。</w:t>
      </w:r>
    </w:p>
    <w:p w14:paraId="1E0A58B7">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8" w:name="_Toc28853"/>
      <w:r>
        <w:rPr>
          <w:rFonts w:hint="eastAsia" w:ascii="宋体" w:hAnsi="宋体" w:eastAsia="宋体"/>
          <w:b/>
          <w:color w:val="000000" w:themeColor="text1"/>
          <w:sz w:val="24"/>
          <w:szCs w:val="24"/>
          <w:highlight w:val="none"/>
          <w:lang w:eastAsia="zh-CN"/>
          <w14:textFill>
            <w14:solidFill>
              <w14:schemeClr w14:val="tx1"/>
            </w14:solidFill>
          </w14:textFill>
        </w:rPr>
        <w:t>十三、不可抗力事件处理</w:t>
      </w:r>
      <w:bookmarkEnd w:id="18"/>
    </w:p>
    <w:p w14:paraId="0DFA278B">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1、在合同有效期内，任何一方因不可抗力事件导致不能履行合同，则合同履行期可延长，其延长期与不可抗力影响期相同。</w:t>
      </w:r>
    </w:p>
    <w:p w14:paraId="50CBC8C6">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2、不可抗力事件发生后，应立即通知对方，并寄送有关权威机构出具的证明。</w:t>
      </w:r>
    </w:p>
    <w:p w14:paraId="34E2467F">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3、不可抗力事件延续120天以上，双方应通过友好协商，确定是否继续履行合同。</w:t>
      </w:r>
    </w:p>
    <w:p w14:paraId="67B7458F">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19" w:name="_Toc31178"/>
      <w:r>
        <w:rPr>
          <w:rFonts w:hint="eastAsia" w:ascii="宋体" w:hAnsi="宋体" w:eastAsia="宋体"/>
          <w:b/>
          <w:color w:val="000000" w:themeColor="text1"/>
          <w:sz w:val="24"/>
          <w:szCs w:val="24"/>
          <w:highlight w:val="none"/>
          <w:lang w:eastAsia="zh-CN"/>
          <w14:textFill>
            <w14:solidFill>
              <w14:schemeClr w14:val="tx1"/>
            </w14:solidFill>
          </w14:textFill>
        </w:rPr>
        <w:t>十四、诉讼</w:t>
      </w:r>
      <w:bookmarkEnd w:id="19"/>
    </w:p>
    <w:p w14:paraId="7CF46D77">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双方在执行合同中所发生的一切争议，应通过协商解决。如协商不成，可向甲方所在地法院起诉。</w:t>
      </w:r>
    </w:p>
    <w:p w14:paraId="48186B5C">
      <w:pPr>
        <w:pStyle w:val="105"/>
        <w:snapToGrid w:val="0"/>
        <w:spacing w:line="400" w:lineRule="exact"/>
        <w:ind w:firstLine="482" w:firstLineChars="200"/>
        <w:outlineLvl w:val="1"/>
        <w:rPr>
          <w:rFonts w:hint="eastAsia" w:ascii="宋体" w:hAnsi="宋体" w:eastAsia="宋体"/>
          <w:b/>
          <w:color w:val="000000" w:themeColor="text1"/>
          <w:sz w:val="24"/>
          <w:szCs w:val="24"/>
          <w:highlight w:val="none"/>
          <w:lang w:eastAsia="zh-CN"/>
          <w14:textFill>
            <w14:solidFill>
              <w14:schemeClr w14:val="tx1"/>
            </w14:solidFill>
          </w14:textFill>
        </w:rPr>
      </w:pPr>
      <w:bookmarkStart w:id="20" w:name="_Toc5342"/>
      <w:r>
        <w:rPr>
          <w:rFonts w:hint="eastAsia" w:ascii="宋体" w:hAnsi="宋体" w:eastAsia="宋体"/>
          <w:b/>
          <w:color w:val="000000" w:themeColor="text1"/>
          <w:sz w:val="24"/>
          <w:szCs w:val="24"/>
          <w:highlight w:val="none"/>
          <w:lang w:eastAsia="zh-CN"/>
          <w14:textFill>
            <w14:solidFill>
              <w14:schemeClr w14:val="tx1"/>
            </w14:solidFill>
          </w14:textFill>
        </w:rPr>
        <w:t>十五、合同生效及其它</w:t>
      </w:r>
      <w:bookmarkEnd w:id="20"/>
    </w:p>
    <w:p w14:paraId="6BDB8F72">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1、合同经双方法定代表人或授权代表签字或盖章并加盖单位公章后生效。</w:t>
      </w:r>
    </w:p>
    <w:p w14:paraId="611AFF40">
      <w:pPr>
        <w:pStyle w:val="105"/>
        <w:snapToGrid w:val="0"/>
        <w:spacing w:line="40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2、合同执行中涉及采购资金和采购内容修改或补充的，须签书面补充协议，方可作为主合同不可分割的一部分并备案。</w:t>
      </w:r>
    </w:p>
    <w:p w14:paraId="63BF1762">
      <w:pPr>
        <w:shd w:val="clear" w:color="auto" w:fill="FFFFFF"/>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14:paraId="34F10257">
      <w:pPr>
        <w:pStyle w:val="22"/>
        <w:snapToGrid w:val="0"/>
        <w:spacing w:line="40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4、本合同一式陆份，具有同等法律效力，甲乙双方各执叁份。</w:t>
      </w:r>
    </w:p>
    <w:p w14:paraId="1CF38120">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p>
    <w:p w14:paraId="44AD60F9">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p>
    <w:p w14:paraId="4A6DFAB6">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甲方（盖章）：                            乙方（盖章）：        </w:t>
      </w:r>
    </w:p>
    <w:p w14:paraId="7837F22E">
      <w:pPr>
        <w:snapToGrid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                              法定代表人：    </w:t>
      </w:r>
    </w:p>
    <w:p w14:paraId="1552B54A">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或受委托人（签字或盖章）：                或受委托人（签字或盖章）：  </w:t>
      </w:r>
    </w:p>
    <w:p w14:paraId="2101A4FC">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联系人：</w:t>
      </w:r>
    </w:p>
    <w:p w14:paraId="57232DDD">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14:paraId="7BA35AB6">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14:paraId="44DBF9BE">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传真：</w:t>
      </w:r>
    </w:p>
    <w:p w14:paraId="4608D127">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5B4CAAEB">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14:paraId="2745ECD6">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签订时间：</w:t>
      </w:r>
    </w:p>
    <w:p w14:paraId="409BA40F">
      <w:pPr>
        <w:pStyle w:val="46"/>
        <w:spacing w:line="40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签订地点：</w:t>
      </w:r>
    </w:p>
    <w:p w14:paraId="2DF1B6E1">
      <w:pPr>
        <w:rPr>
          <w:color w:val="000000" w:themeColor="text1"/>
          <w:highlight w:val="none"/>
          <w14:textFill>
            <w14:solidFill>
              <w14:schemeClr w14:val="tx1"/>
            </w14:solidFill>
          </w14:textFill>
        </w:rPr>
      </w:pPr>
    </w:p>
    <w:p w14:paraId="2D01B101">
      <w:pPr>
        <w:pStyle w:val="16"/>
        <w:rPr>
          <w:color w:val="000000" w:themeColor="text1"/>
          <w:highlight w:val="none"/>
          <w14:textFill>
            <w14:solidFill>
              <w14:schemeClr w14:val="tx1"/>
            </w14:solidFill>
          </w14:textFill>
        </w:rPr>
      </w:pPr>
    </w:p>
    <w:p w14:paraId="34F02FFB">
      <w:pPr>
        <w:pStyle w:val="16"/>
        <w:rPr>
          <w:color w:val="000000" w:themeColor="text1"/>
          <w:highlight w:val="none"/>
          <w14:textFill>
            <w14:solidFill>
              <w14:schemeClr w14:val="tx1"/>
            </w14:solidFill>
          </w14:textFill>
        </w:rPr>
      </w:pPr>
    </w:p>
    <w:p w14:paraId="7D6D87FF">
      <w:pPr>
        <w:pStyle w:val="16"/>
        <w:rPr>
          <w:color w:val="000000" w:themeColor="text1"/>
          <w:highlight w:val="none"/>
          <w14:textFill>
            <w14:solidFill>
              <w14:schemeClr w14:val="tx1"/>
            </w14:solidFill>
          </w14:textFill>
        </w:rPr>
      </w:pPr>
    </w:p>
    <w:p w14:paraId="6E073D57">
      <w:pPr>
        <w:pStyle w:val="16"/>
        <w:rPr>
          <w:color w:val="000000" w:themeColor="text1"/>
          <w:highlight w:val="none"/>
          <w14:textFill>
            <w14:solidFill>
              <w14:schemeClr w14:val="tx1"/>
            </w14:solidFill>
          </w14:textFill>
        </w:rPr>
      </w:pPr>
    </w:p>
    <w:p w14:paraId="26C92E9D">
      <w:pPr>
        <w:pStyle w:val="16"/>
        <w:rPr>
          <w:color w:val="000000" w:themeColor="text1"/>
          <w:highlight w:val="none"/>
          <w14:textFill>
            <w14:solidFill>
              <w14:schemeClr w14:val="tx1"/>
            </w14:solidFill>
          </w14:textFill>
        </w:rPr>
      </w:pPr>
    </w:p>
    <w:p w14:paraId="0F0E0831">
      <w:pPr>
        <w:pStyle w:val="16"/>
        <w:rPr>
          <w:color w:val="000000" w:themeColor="text1"/>
          <w:highlight w:val="none"/>
          <w14:textFill>
            <w14:solidFill>
              <w14:schemeClr w14:val="tx1"/>
            </w14:solidFill>
          </w14:textFill>
        </w:rPr>
      </w:pPr>
    </w:p>
    <w:p w14:paraId="285CFA65">
      <w:pPr>
        <w:pStyle w:val="16"/>
        <w:rPr>
          <w:color w:val="000000" w:themeColor="text1"/>
          <w:highlight w:val="none"/>
          <w14:textFill>
            <w14:solidFill>
              <w14:schemeClr w14:val="tx1"/>
            </w14:solidFill>
          </w14:textFill>
        </w:rPr>
      </w:pPr>
    </w:p>
    <w:p w14:paraId="11FED02F">
      <w:pPr>
        <w:pStyle w:val="16"/>
        <w:rPr>
          <w:color w:val="000000" w:themeColor="text1"/>
          <w:highlight w:val="none"/>
          <w14:textFill>
            <w14:solidFill>
              <w14:schemeClr w14:val="tx1"/>
            </w14:solidFill>
          </w14:textFill>
        </w:rPr>
      </w:pPr>
    </w:p>
    <w:p w14:paraId="7785463B">
      <w:pPr>
        <w:pStyle w:val="16"/>
        <w:rPr>
          <w:color w:val="000000" w:themeColor="text1"/>
          <w:highlight w:val="none"/>
          <w14:textFill>
            <w14:solidFill>
              <w14:schemeClr w14:val="tx1"/>
            </w14:solidFill>
          </w14:textFill>
        </w:rPr>
      </w:pPr>
    </w:p>
    <w:p w14:paraId="4EE43740">
      <w:pPr>
        <w:pStyle w:val="16"/>
        <w:rPr>
          <w:color w:val="000000" w:themeColor="text1"/>
          <w:highlight w:val="none"/>
          <w14:textFill>
            <w14:solidFill>
              <w14:schemeClr w14:val="tx1"/>
            </w14:solidFill>
          </w14:textFill>
        </w:rPr>
      </w:pPr>
    </w:p>
    <w:p w14:paraId="242868CB">
      <w:pPr>
        <w:pStyle w:val="16"/>
        <w:rPr>
          <w:color w:val="000000" w:themeColor="text1"/>
          <w:highlight w:val="none"/>
          <w14:textFill>
            <w14:solidFill>
              <w14:schemeClr w14:val="tx1"/>
            </w14:solidFill>
          </w14:textFill>
        </w:rPr>
      </w:pPr>
    </w:p>
    <w:p w14:paraId="3D4905B8">
      <w:pPr>
        <w:pStyle w:val="16"/>
        <w:rPr>
          <w:color w:val="000000" w:themeColor="text1"/>
          <w:highlight w:val="none"/>
          <w14:textFill>
            <w14:solidFill>
              <w14:schemeClr w14:val="tx1"/>
            </w14:solidFill>
          </w14:textFill>
        </w:rPr>
      </w:pPr>
    </w:p>
    <w:p w14:paraId="356D32BF">
      <w:pPr>
        <w:pStyle w:val="16"/>
        <w:rPr>
          <w:color w:val="000000" w:themeColor="text1"/>
          <w:highlight w:val="none"/>
          <w14:textFill>
            <w14:solidFill>
              <w14:schemeClr w14:val="tx1"/>
            </w14:solidFill>
          </w14:textFill>
        </w:rPr>
      </w:pPr>
    </w:p>
    <w:p w14:paraId="39408721">
      <w:pPr>
        <w:pStyle w:val="16"/>
        <w:rPr>
          <w:color w:val="000000" w:themeColor="text1"/>
          <w:highlight w:val="none"/>
          <w14:textFill>
            <w14:solidFill>
              <w14:schemeClr w14:val="tx1"/>
            </w14:solidFill>
          </w14:textFill>
        </w:rPr>
      </w:pPr>
    </w:p>
    <w:p w14:paraId="7B8CCA3C">
      <w:pPr>
        <w:pStyle w:val="16"/>
        <w:rPr>
          <w:color w:val="000000" w:themeColor="text1"/>
          <w:highlight w:val="none"/>
          <w14:textFill>
            <w14:solidFill>
              <w14:schemeClr w14:val="tx1"/>
            </w14:solidFill>
          </w14:textFill>
        </w:rPr>
      </w:pPr>
    </w:p>
    <w:p w14:paraId="63376A6A">
      <w:pPr>
        <w:pStyle w:val="16"/>
        <w:rPr>
          <w:color w:val="000000" w:themeColor="text1"/>
          <w:highlight w:val="none"/>
          <w14:textFill>
            <w14:solidFill>
              <w14:schemeClr w14:val="tx1"/>
            </w14:solidFill>
          </w14:textFill>
        </w:rPr>
      </w:pPr>
    </w:p>
    <w:p w14:paraId="5FFA3FD8">
      <w:pPr>
        <w:pStyle w:val="16"/>
        <w:rPr>
          <w:color w:val="000000" w:themeColor="text1"/>
          <w:highlight w:val="none"/>
          <w14:textFill>
            <w14:solidFill>
              <w14:schemeClr w14:val="tx1"/>
            </w14:solidFill>
          </w14:textFill>
        </w:rPr>
      </w:pPr>
    </w:p>
    <w:p w14:paraId="1E702B6B">
      <w:pPr>
        <w:pStyle w:val="16"/>
        <w:rPr>
          <w:color w:val="000000" w:themeColor="text1"/>
          <w:highlight w:val="none"/>
          <w14:textFill>
            <w14:solidFill>
              <w14:schemeClr w14:val="tx1"/>
            </w14:solidFill>
          </w14:textFill>
        </w:rPr>
      </w:pPr>
    </w:p>
    <w:p w14:paraId="503E7B91">
      <w:pPr>
        <w:pStyle w:val="3"/>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投标文件格式附件</w:t>
      </w:r>
    </w:p>
    <w:p w14:paraId="08173F66">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 xml:space="preserve">附件1 </w:t>
      </w:r>
    </w:p>
    <w:p w14:paraId="7EE7D7BC">
      <w:pPr>
        <w:spacing w:line="360" w:lineRule="auto"/>
        <w:ind w:right="-110"/>
        <w:jc w:val="center"/>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台职院玉环校区新能源汽车实训基地—纯电动汽车及混合动力汽车采购</w:t>
      </w:r>
    </w:p>
    <w:p w14:paraId="1F4C4388">
      <w:pPr>
        <w:spacing w:before="312" w:beforeLines="100"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lang w:eastAsia="zh-CN"/>
          <w14:textFill>
            <w14:solidFill>
              <w14:schemeClr w14:val="tx1"/>
            </w14:solidFill>
          </w14:textFill>
        </w:rPr>
        <w:t>HQ-YHZFCG-2025-0702</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4BC7722D">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3D7403E9">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26C6DA23">
      <w:pPr>
        <w:autoSpaceDE w:val="0"/>
        <w:autoSpaceDN w:val="0"/>
        <w:adjustRightInd w:val="0"/>
        <w:spacing w:line="360" w:lineRule="auto"/>
        <w:jc w:val="center"/>
        <w:rPr>
          <w:rFonts w:hint="eastAsia"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35AB380C">
      <w:pPr>
        <w:spacing w:after="100"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0491FB35">
      <w:pPr>
        <w:spacing w:after="100" w:line="360" w:lineRule="auto"/>
        <w:jc w:val="center"/>
        <w:rPr>
          <w:rFonts w:hint="eastAsia"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资格文件）</w:t>
      </w:r>
    </w:p>
    <w:p w14:paraId="6F5EC15F">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212D3E4B">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5FBB828F">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378C9472">
      <w:pPr>
        <w:rPr>
          <w:color w:val="000000" w:themeColor="text1"/>
          <w:highlight w:val="none"/>
          <w14:textFill>
            <w14:solidFill>
              <w14:schemeClr w14:val="tx1"/>
            </w14:solidFill>
          </w14:textFill>
        </w:rPr>
      </w:pPr>
    </w:p>
    <w:p w14:paraId="2727B3DB">
      <w:pPr>
        <w:rPr>
          <w:color w:val="000000" w:themeColor="text1"/>
          <w:highlight w:val="none"/>
          <w14:textFill>
            <w14:solidFill>
              <w14:schemeClr w14:val="tx1"/>
            </w14:solidFill>
          </w14:textFill>
        </w:rPr>
      </w:pPr>
    </w:p>
    <w:p w14:paraId="392B9540">
      <w:pPr>
        <w:pStyle w:val="114"/>
        <w:rPr>
          <w:rFonts w:hint="eastAsia"/>
          <w:color w:val="000000" w:themeColor="text1"/>
          <w:highlight w:val="none"/>
          <w14:textFill>
            <w14:solidFill>
              <w14:schemeClr w14:val="tx1"/>
            </w14:solidFill>
          </w14:textFill>
        </w:rPr>
      </w:pPr>
    </w:p>
    <w:p w14:paraId="58099708">
      <w:pPr>
        <w:rPr>
          <w:color w:val="000000" w:themeColor="text1"/>
          <w:highlight w:val="none"/>
          <w14:textFill>
            <w14:solidFill>
              <w14:schemeClr w14:val="tx1"/>
            </w14:solidFill>
          </w14:textFill>
        </w:rPr>
      </w:pPr>
    </w:p>
    <w:p w14:paraId="02F4057F">
      <w:pPr>
        <w:snapToGrid w:val="0"/>
        <w:spacing w:before="50" w:after="50"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668388B7">
      <w:pPr>
        <w:rPr>
          <w:color w:val="000000" w:themeColor="text1"/>
          <w:highlight w:val="none"/>
          <w14:textFill>
            <w14:solidFill>
              <w14:schemeClr w14:val="tx1"/>
            </w14:solidFill>
          </w14:textFill>
        </w:rPr>
      </w:pPr>
    </w:p>
    <w:p w14:paraId="5F20BB6F">
      <w:pPr>
        <w:snapToGrid w:val="0"/>
        <w:spacing w:before="50" w:after="50"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资格文件目录</w:t>
      </w:r>
    </w:p>
    <w:p w14:paraId="05C371D6">
      <w:pPr>
        <w:numPr>
          <w:ilvl w:val="0"/>
          <w:numId w:val="17"/>
        </w:numPr>
        <w:snapToGrid w:val="0"/>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声明书（附件2）；</w:t>
      </w:r>
    </w:p>
    <w:p w14:paraId="35F2D06C">
      <w:pPr>
        <w:numPr>
          <w:ilvl w:val="0"/>
          <w:numId w:val="17"/>
        </w:num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14:paraId="3F32831F">
      <w:pPr>
        <w:numPr>
          <w:ilvl w:val="0"/>
          <w:numId w:val="17"/>
        </w:num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14:paraId="0FDD0578">
      <w:pPr>
        <w:numPr>
          <w:ilvl w:val="0"/>
          <w:numId w:val="17"/>
        </w:num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财务状况报告，依法缴纳税收和社会保障资金的相关材料（允许承诺形式）；</w:t>
      </w:r>
    </w:p>
    <w:p w14:paraId="2D2791D4">
      <w:pPr>
        <w:numPr>
          <w:ilvl w:val="0"/>
          <w:numId w:val="17"/>
        </w:numPr>
        <w:snapToGrid w:val="0"/>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具备履行合同所必需的设备和专业技术能力的证明材料（允许承诺形式）；</w:t>
      </w:r>
    </w:p>
    <w:p w14:paraId="6212458F">
      <w:pPr>
        <w:numPr>
          <w:ilvl w:val="0"/>
          <w:numId w:val="17"/>
        </w:numPr>
        <w:snapToGrid w:val="0"/>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本项目要求的特定资质证书；</w:t>
      </w:r>
    </w:p>
    <w:p w14:paraId="72036D17">
      <w:pPr>
        <w:numPr>
          <w:ilvl w:val="0"/>
          <w:numId w:val="17"/>
        </w:numPr>
        <w:snapToGrid w:val="0"/>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小微企业等声明函（附件18）（如有则提供）；</w:t>
      </w:r>
    </w:p>
    <w:p w14:paraId="087D0C03">
      <w:pPr>
        <w:pStyle w:val="114"/>
        <w:rPr>
          <w:rFonts w:hint="eastAsia"/>
          <w:color w:val="000000" w:themeColor="text1"/>
          <w:highlight w:val="none"/>
          <w14:textFill>
            <w14:solidFill>
              <w14:schemeClr w14:val="tx1"/>
            </w14:solidFill>
          </w14:textFill>
        </w:rPr>
      </w:pPr>
    </w:p>
    <w:p w14:paraId="40427DEC">
      <w:pPr>
        <w:pStyle w:val="114"/>
        <w:rPr>
          <w:rFonts w:hint="eastAsia" w:cs="宋体"/>
          <w:b/>
          <w:color w:val="000000" w:themeColor="text1"/>
          <w:sz w:val="28"/>
          <w:highlight w:val="none"/>
          <w14:textFill>
            <w14:solidFill>
              <w14:schemeClr w14:val="tx1"/>
            </w14:solidFill>
          </w14:textFill>
        </w:rPr>
      </w:pPr>
    </w:p>
    <w:p w14:paraId="51E58E5D">
      <w:pPr>
        <w:pStyle w:val="114"/>
        <w:rPr>
          <w:rFonts w:hint="eastAsia" w:cs="宋体"/>
          <w:b/>
          <w:color w:val="000000" w:themeColor="text1"/>
          <w:sz w:val="28"/>
          <w:highlight w:val="none"/>
          <w14:textFill>
            <w14:solidFill>
              <w14:schemeClr w14:val="tx1"/>
            </w14:solidFill>
          </w14:textFill>
        </w:rPr>
      </w:pPr>
    </w:p>
    <w:p w14:paraId="6E93787F">
      <w:pPr>
        <w:pStyle w:val="114"/>
        <w:rPr>
          <w:rFonts w:hint="eastAsia" w:cs="宋体"/>
          <w:b/>
          <w:color w:val="000000" w:themeColor="text1"/>
          <w:sz w:val="28"/>
          <w:highlight w:val="none"/>
          <w14:textFill>
            <w14:solidFill>
              <w14:schemeClr w14:val="tx1"/>
            </w14:solidFill>
          </w14:textFill>
        </w:rPr>
      </w:pPr>
    </w:p>
    <w:p w14:paraId="2A82A3DD">
      <w:pPr>
        <w:pStyle w:val="114"/>
        <w:rPr>
          <w:rFonts w:hint="eastAsia" w:cs="宋体"/>
          <w:b/>
          <w:color w:val="000000" w:themeColor="text1"/>
          <w:sz w:val="28"/>
          <w:highlight w:val="none"/>
          <w14:textFill>
            <w14:solidFill>
              <w14:schemeClr w14:val="tx1"/>
            </w14:solidFill>
          </w14:textFill>
        </w:rPr>
      </w:pPr>
    </w:p>
    <w:p w14:paraId="70D51559">
      <w:pPr>
        <w:pStyle w:val="114"/>
        <w:rPr>
          <w:rFonts w:hint="eastAsia" w:cs="宋体"/>
          <w:b/>
          <w:color w:val="000000" w:themeColor="text1"/>
          <w:sz w:val="28"/>
          <w:highlight w:val="none"/>
          <w14:textFill>
            <w14:solidFill>
              <w14:schemeClr w14:val="tx1"/>
            </w14:solidFill>
          </w14:textFill>
        </w:rPr>
      </w:pPr>
    </w:p>
    <w:p w14:paraId="39A0DCC9">
      <w:pPr>
        <w:pStyle w:val="114"/>
        <w:rPr>
          <w:rFonts w:hint="eastAsia" w:cs="宋体"/>
          <w:b/>
          <w:color w:val="000000" w:themeColor="text1"/>
          <w:sz w:val="28"/>
          <w:highlight w:val="none"/>
          <w14:textFill>
            <w14:solidFill>
              <w14:schemeClr w14:val="tx1"/>
            </w14:solidFill>
          </w14:textFill>
        </w:rPr>
      </w:pPr>
    </w:p>
    <w:p w14:paraId="6B42E2C2">
      <w:pPr>
        <w:pStyle w:val="114"/>
        <w:rPr>
          <w:rFonts w:hint="eastAsia" w:cs="宋体"/>
          <w:b/>
          <w:color w:val="000000" w:themeColor="text1"/>
          <w:sz w:val="28"/>
          <w:highlight w:val="none"/>
          <w14:textFill>
            <w14:solidFill>
              <w14:schemeClr w14:val="tx1"/>
            </w14:solidFill>
          </w14:textFill>
        </w:rPr>
      </w:pPr>
    </w:p>
    <w:p w14:paraId="00022138">
      <w:pPr>
        <w:rPr>
          <w:color w:val="000000" w:themeColor="text1"/>
          <w:sz w:val="36"/>
          <w:szCs w:val="36"/>
          <w:highlight w:val="none"/>
          <w14:textFill>
            <w14:solidFill>
              <w14:schemeClr w14:val="tx1"/>
            </w14:solidFill>
          </w14:textFill>
        </w:rPr>
      </w:pPr>
    </w:p>
    <w:p w14:paraId="6CC114D1">
      <w:pPr>
        <w:rPr>
          <w:color w:val="000000" w:themeColor="text1"/>
          <w:sz w:val="36"/>
          <w:szCs w:val="36"/>
          <w:highlight w:val="none"/>
          <w14:textFill>
            <w14:solidFill>
              <w14:schemeClr w14:val="tx1"/>
            </w14:solidFill>
          </w14:textFill>
        </w:rPr>
      </w:pPr>
    </w:p>
    <w:p w14:paraId="46488DF6">
      <w:pPr>
        <w:rPr>
          <w:color w:val="000000" w:themeColor="text1"/>
          <w:sz w:val="36"/>
          <w:szCs w:val="36"/>
          <w:highlight w:val="none"/>
          <w14:textFill>
            <w14:solidFill>
              <w14:schemeClr w14:val="tx1"/>
            </w14:solidFill>
          </w14:textFill>
        </w:rPr>
      </w:pPr>
    </w:p>
    <w:p w14:paraId="687AFDB1">
      <w:pPr>
        <w:pStyle w:val="35"/>
        <w:ind w:firstLine="360"/>
        <w:jc w:val="center"/>
        <w:rPr>
          <w:color w:val="000000" w:themeColor="text1"/>
          <w:sz w:val="36"/>
          <w:szCs w:val="36"/>
          <w:highlight w:val="none"/>
          <w14:textFill>
            <w14:solidFill>
              <w14:schemeClr w14:val="tx1"/>
            </w14:solidFill>
          </w14:textFill>
        </w:rPr>
      </w:pPr>
    </w:p>
    <w:p w14:paraId="51635BA5">
      <w:pPr>
        <w:pStyle w:val="35"/>
        <w:ind w:firstLine="360"/>
        <w:jc w:val="center"/>
        <w:rPr>
          <w:color w:val="000000" w:themeColor="text1"/>
          <w:sz w:val="36"/>
          <w:szCs w:val="36"/>
          <w:highlight w:val="none"/>
          <w14:textFill>
            <w14:solidFill>
              <w14:schemeClr w14:val="tx1"/>
            </w14:solidFill>
          </w14:textFill>
        </w:rPr>
      </w:pPr>
    </w:p>
    <w:p w14:paraId="6BBFBBCE">
      <w:pPr>
        <w:pStyle w:val="35"/>
        <w:ind w:firstLine="360"/>
        <w:jc w:val="center"/>
        <w:rPr>
          <w:color w:val="000000" w:themeColor="text1"/>
          <w:sz w:val="36"/>
          <w:szCs w:val="36"/>
          <w:highlight w:val="none"/>
          <w14:textFill>
            <w14:solidFill>
              <w14:schemeClr w14:val="tx1"/>
            </w14:solidFill>
          </w14:textFill>
        </w:rPr>
      </w:pPr>
    </w:p>
    <w:p w14:paraId="3594B922">
      <w:pPr>
        <w:rPr>
          <w:color w:val="000000" w:themeColor="text1"/>
          <w:highlight w:val="none"/>
          <w14:textFill>
            <w14:solidFill>
              <w14:schemeClr w14:val="tx1"/>
            </w14:solidFill>
          </w14:textFill>
        </w:rPr>
      </w:pPr>
    </w:p>
    <w:p w14:paraId="258F2B63">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附件2</w:t>
      </w:r>
    </w:p>
    <w:p w14:paraId="00804D3C">
      <w:pPr>
        <w:adjustRightInd w:val="0"/>
        <w:snapToGrid w:val="0"/>
        <w:spacing w:line="380" w:lineRule="exact"/>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551FA939">
      <w:pPr>
        <w:snapToGrid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3AABD2EA">
      <w:pPr>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CC72CD4">
      <w:pPr>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）的法定代表人，我公司自愿参加贵方组织的玉环市中等职业技术学校台职院玉环校区新能源汽车实训基地—纯电动汽车及混合动力汽车采购 （</w:t>
      </w:r>
      <w:r>
        <w:rPr>
          <w:rFonts w:hint="eastAsia" w:ascii="宋体" w:hAnsi="宋体" w:cs="宋体"/>
          <w:color w:val="000000" w:themeColor="text1"/>
          <w:kern w:val="0"/>
          <w:sz w:val="24"/>
          <w:highlight w:val="none"/>
          <w:lang w:eastAsia="zh-CN"/>
          <w14:textFill>
            <w14:solidFill>
              <w14:schemeClr w14:val="tx1"/>
            </w14:solidFill>
          </w14:textFill>
        </w:rPr>
        <w:t>HQ-YHZFCG-2025-0702</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300FA858">
      <w:pPr>
        <w:snapToGrid w:val="0"/>
        <w:spacing w:line="400" w:lineRule="exact"/>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63B9FE06">
      <w:pPr>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1532603">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1DE62845">
      <w:pPr>
        <w:snapToGrid w:val="0"/>
        <w:spacing w:line="400" w:lineRule="exact"/>
        <w:ind w:firstLine="480" w:firstLineChars="200"/>
        <w:rPr>
          <w:rFonts w:hint="eastAsia"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1A39731">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1BEBE827">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4435E03B">
      <w:pPr>
        <w:adjustRightInd w:val="0"/>
        <w:snapToGrid w:val="0"/>
        <w:spacing w:line="400" w:lineRule="exact"/>
        <w:ind w:firstLine="480"/>
        <w:rPr>
          <w:rFonts w:hint="eastAsia" w:ascii="宋体" w:hAnsi="宋体" w:cs="宋体"/>
          <w:color w:val="000000" w:themeColor="text1"/>
          <w:kern w:val="0"/>
          <w:sz w:val="24"/>
          <w:highlight w:val="none"/>
          <w14:textFill>
            <w14:solidFill>
              <w14:schemeClr w14:val="tx1"/>
            </w14:solidFill>
          </w14:textFill>
        </w:rPr>
      </w:pPr>
    </w:p>
    <w:p w14:paraId="61E81CE2">
      <w:pPr>
        <w:adjustRightInd w:val="0"/>
        <w:snapToGrid w:val="0"/>
        <w:spacing w:line="400" w:lineRule="exact"/>
        <w:ind w:firstLine="4680" w:firstLineChars="195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投标人名称(公章)：</w:t>
      </w:r>
    </w:p>
    <w:p w14:paraId="20A9080F">
      <w:pPr>
        <w:adjustRightInd w:val="0"/>
        <w:snapToGrid w:val="0"/>
        <w:spacing w:line="40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法定代表人或授权委托人(签字或盖章)：</w:t>
      </w:r>
    </w:p>
    <w:p w14:paraId="0FA6E7E4">
      <w:pPr>
        <w:adjustRightInd w:val="0"/>
        <w:snapToGrid w:val="0"/>
        <w:spacing w:line="380" w:lineRule="exact"/>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w:t>
      </w:r>
    </w:p>
    <w:p w14:paraId="111AD166">
      <w:pPr>
        <w:adjustRightInd w:val="0"/>
        <w:snapToGrid w:val="0"/>
        <w:spacing w:line="380" w:lineRule="exact"/>
        <w:rPr>
          <w:rFonts w:hint="eastAsia" w:ascii="宋体" w:hAnsi="宋体" w:cs="宋体"/>
          <w:b/>
          <w:color w:val="000000" w:themeColor="text1"/>
          <w:sz w:val="28"/>
          <w:highlight w:val="none"/>
          <w14:textFill>
            <w14:solidFill>
              <w14:schemeClr w14:val="tx1"/>
            </w14:solidFill>
          </w14:textFill>
        </w:rPr>
      </w:pPr>
    </w:p>
    <w:p w14:paraId="4CDFF90A">
      <w:pPr>
        <w:pStyle w:val="16"/>
        <w:rPr>
          <w:color w:val="000000" w:themeColor="text1"/>
          <w:highlight w:val="none"/>
          <w14:textFill>
            <w14:solidFill>
              <w14:schemeClr w14:val="tx1"/>
            </w14:solidFill>
          </w14:textFill>
        </w:rPr>
      </w:pPr>
    </w:p>
    <w:p w14:paraId="4761DD4F">
      <w:pPr>
        <w:pStyle w:val="46"/>
        <w:rPr>
          <w:rFonts w:hint="eastAsia" w:ascii="宋体" w:hAnsi="宋体" w:cs="宋体"/>
          <w:color w:val="000000" w:themeColor="text1"/>
          <w:highlight w:val="none"/>
          <w14:textFill>
            <w14:solidFill>
              <w14:schemeClr w14:val="tx1"/>
            </w14:solidFill>
          </w14:textFill>
        </w:rPr>
      </w:pPr>
    </w:p>
    <w:p w14:paraId="1073F007">
      <w:pPr>
        <w:pStyle w:val="16"/>
        <w:rPr>
          <w:rFonts w:hint="eastAsia" w:ascii="宋体" w:hAnsi="宋体" w:cs="宋体"/>
          <w:color w:val="000000" w:themeColor="text1"/>
          <w:highlight w:val="none"/>
          <w14:textFill>
            <w14:solidFill>
              <w14:schemeClr w14:val="tx1"/>
            </w14:solidFill>
          </w14:textFill>
        </w:rPr>
      </w:pPr>
    </w:p>
    <w:p w14:paraId="4ACBE53B">
      <w:pPr>
        <w:pStyle w:val="35"/>
        <w:ind w:firstLine="240"/>
        <w:rPr>
          <w:rFonts w:hint="eastAsia" w:ascii="宋体" w:hAnsi="宋体" w:cs="宋体"/>
          <w:color w:val="000000" w:themeColor="text1"/>
          <w:highlight w:val="none"/>
          <w14:textFill>
            <w14:solidFill>
              <w14:schemeClr w14:val="tx1"/>
            </w14:solidFill>
          </w14:textFill>
        </w:rPr>
      </w:pPr>
    </w:p>
    <w:p w14:paraId="0B25D41D">
      <w:pPr>
        <w:pStyle w:val="31"/>
        <w:rPr>
          <w:rFonts w:hint="eastAsia" w:ascii="宋体" w:hAnsi="宋体" w:cs="宋体"/>
          <w:color w:val="000000" w:themeColor="text1"/>
          <w:highlight w:val="none"/>
          <w14:textFill>
            <w14:solidFill>
              <w14:schemeClr w14:val="tx1"/>
            </w14:solidFill>
          </w14:textFill>
        </w:rPr>
      </w:pPr>
    </w:p>
    <w:p w14:paraId="4547218B">
      <w:pPr>
        <w:rPr>
          <w:color w:val="000000" w:themeColor="text1"/>
          <w:highlight w:val="none"/>
          <w14:textFill>
            <w14:solidFill>
              <w14:schemeClr w14:val="tx1"/>
            </w14:solidFill>
          </w14:textFill>
        </w:rPr>
      </w:pPr>
    </w:p>
    <w:p w14:paraId="54DEB680">
      <w:pPr>
        <w:pStyle w:val="2"/>
        <w:rPr>
          <w:color w:val="000000" w:themeColor="text1"/>
          <w:highlight w:val="none"/>
          <w14:textFill>
            <w14:solidFill>
              <w14:schemeClr w14:val="tx1"/>
            </w14:solidFill>
          </w14:textFill>
        </w:rPr>
      </w:pPr>
    </w:p>
    <w:p w14:paraId="7F0C20A4">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附件3（1）</w:t>
      </w:r>
    </w:p>
    <w:p w14:paraId="0F4D331C">
      <w:pPr>
        <w:spacing w:line="400" w:lineRule="atLeast"/>
        <w:ind w:firstLine="321" w:firstLineChars="100"/>
        <w:jc w:val="center"/>
        <w:rPr>
          <w:rFonts w:hint="eastAsia"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授权委托书</w:t>
      </w:r>
    </w:p>
    <w:p w14:paraId="1FAE72A5">
      <w:pPr>
        <w:snapToGrid w:val="0"/>
        <w:spacing w:before="156" w:beforeLines="50" w:after="50" w:line="400" w:lineRule="atLeas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0270E3A2">
      <w:pPr>
        <w:pStyle w:val="22"/>
        <w:spacing w:line="400" w:lineRule="atLeast"/>
        <w:ind w:left="216" w:leftChars="103"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项目的采购活动，并代表我方全权办理针对上述项目的投标、开标、评标、签约等具体事务和签署相关文件。我方对全权代表的签字事项负全部责任。</w:t>
      </w:r>
    </w:p>
    <w:p w14:paraId="3FD98077">
      <w:pPr>
        <w:pStyle w:val="22"/>
        <w:spacing w:line="400" w:lineRule="atLeast"/>
        <w:ind w:left="216" w:leftChars="103"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16221B12">
      <w:pPr>
        <w:pStyle w:val="22"/>
        <w:spacing w:line="400" w:lineRule="atLeast"/>
        <w:ind w:left="216" w:leftChars="103"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357530BF">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p>
    <w:p w14:paraId="6BDBD37F">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6B4D8D3F">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p>
    <w:p w14:paraId="19308920">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                              日期：</w:t>
      </w:r>
    </w:p>
    <w:p w14:paraId="76093F01">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p>
    <w:p w14:paraId="5BC2F3E9">
      <w:pPr>
        <w:spacing w:line="400" w:lineRule="atLeast"/>
        <w:ind w:left="216" w:leftChars="103" w:firstLine="422" w:firstLineChars="17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25E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11416DF">
            <w:pPr>
              <w:spacing w:line="400" w:lineRule="atLeast"/>
              <w:ind w:left="216" w:leftChars="103" w:firstLine="422" w:firstLineChars="175"/>
              <w:rPr>
                <w:rFonts w:hint="eastAsia" w:ascii="宋体" w:hAnsi="宋体" w:cs="宋体"/>
                <w:b/>
                <w:color w:val="000000" w:themeColor="text1"/>
                <w:sz w:val="24"/>
                <w:highlight w:val="none"/>
                <w14:textFill>
                  <w14:solidFill>
                    <w14:schemeClr w14:val="tx1"/>
                  </w14:solidFill>
                </w14:textFill>
              </w:rPr>
            </w:pPr>
          </w:p>
          <w:p w14:paraId="5ABE520F">
            <w:pPr>
              <w:spacing w:line="400" w:lineRule="atLeast"/>
              <w:ind w:left="216" w:leftChars="103" w:firstLine="422" w:firstLineChars="17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210DF3D8">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2F507305">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3C596095">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4BDAFED5">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2B6F0EE4">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5E9B0EAD">
      <w:pPr>
        <w:spacing w:line="400" w:lineRule="atLeast"/>
        <w:ind w:left="216" w:leftChars="103" w:firstLine="422" w:firstLineChars="175"/>
        <w:rPr>
          <w:rFonts w:hint="eastAsia" w:ascii="宋体" w:hAnsi="宋体" w:cs="宋体"/>
          <w:b/>
          <w:color w:val="000000" w:themeColor="text1"/>
          <w:sz w:val="24"/>
          <w:highlight w:val="none"/>
          <w14:textFill>
            <w14:solidFill>
              <w14:schemeClr w14:val="tx1"/>
            </w14:solidFill>
          </w14:textFill>
        </w:rPr>
      </w:pPr>
    </w:p>
    <w:tbl>
      <w:tblPr>
        <w:tblStyle w:val="3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B49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D8EF87B">
            <w:pPr>
              <w:spacing w:line="400" w:lineRule="atLeast"/>
              <w:ind w:left="216" w:leftChars="103" w:firstLine="422" w:firstLineChars="175"/>
              <w:rPr>
                <w:rFonts w:hint="eastAsia" w:ascii="宋体" w:hAnsi="宋体" w:cs="宋体"/>
                <w:b/>
                <w:color w:val="000000" w:themeColor="text1"/>
                <w:sz w:val="24"/>
                <w:highlight w:val="none"/>
                <w14:textFill>
                  <w14:solidFill>
                    <w14:schemeClr w14:val="tx1"/>
                  </w14:solidFill>
                </w14:textFill>
              </w:rPr>
            </w:pPr>
          </w:p>
          <w:p w14:paraId="70DF8DA0">
            <w:pPr>
              <w:spacing w:line="400" w:lineRule="atLeast"/>
              <w:ind w:left="216" w:leftChars="103" w:firstLine="422" w:firstLineChars="17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530C2635">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1422B20C">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12153454">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5285364F">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5B814C97">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0A64192C">
      <w:pPr>
        <w:spacing w:line="400" w:lineRule="atLeast"/>
        <w:ind w:left="216" w:leftChars="103"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3D265812">
      <w:pPr>
        <w:snapToGrid w:val="0"/>
        <w:spacing w:before="156" w:beforeLines="50" w:after="50" w:line="380" w:lineRule="atLeast"/>
        <w:ind w:left="216" w:leftChars="103" w:firstLine="492" w:firstLineChars="175"/>
        <w:rPr>
          <w:rFonts w:hint="eastAsia" w:ascii="宋体" w:hAnsi="宋体" w:cs="宋体"/>
          <w:b/>
          <w:color w:val="000000" w:themeColor="text1"/>
          <w:sz w:val="28"/>
          <w:highlight w:val="none"/>
          <w14:textFill>
            <w14:solidFill>
              <w14:schemeClr w14:val="tx1"/>
            </w14:solidFill>
          </w14:textFill>
        </w:rPr>
      </w:pPr>
    </w:p>
    <w:p w14:paraId="030D6F07">
      <w:pPr>
        <w:snapToGrid w:val="0"/>
        <w:spacing w:before="156" w:beforeLines="50" w:after="50" w:line="380" w:lineRule="atLeast"/>
        <w:ind w:left="216" w:leftChars="103" w:firstLine="492" w:firstLineChars="175"/>
        <w:rPr>
          <w:rFonts w:hint="eastAsia" w:ascii="宋体" w:hAnsi="宋体" w:cs="宋体"/>
          <w:b/>
          <w:color w:val="000000" w:themeColor="text1"/>
          <w:sz w:val="28"/>
          <w:highlight w:val="none"/>
          <w14:textFill>
            <w14:solidFill>
              <w14:schemeClr w14:val="tx1"/>
            </w14:solidFill>
          </w14:textFill>
        </w:rPr>
      </w:pPr>
    </w:p>
    <w:p w14:paraId="356913C5">
      <w:pPr>
        <w:pStyle w:val="35"/>
        <w:ind w:firstLine="281"/>
        <w:rPr>
          <w:rFonts w:hint="eastAsia" w:ascii="宋体" w:hAnsi="宋体" w:cs="宋体"/>
          <w:b/>
          <w:color w:val="000000" w:themeColor="text1"/>
          <w:sz w:val="28"/>
          <w:highlight w:val="none"/>
          <w14:textFill>
            <w14:solidFill>
              <w14:schemeClr w14:val="tx1"/>
            </w14:solidFill>
          </w14:textFill>
        </w:rPr>
      </w:pPr>
    </w:p>
    <w:p w14:paraId="1B283733">
      <w:pPr>
        <w:pStyle w:val="31"/>
        <w:rPr>
          <w:color w:val="000000" w:themeColor="text1"/>
          <w:highlight w:val="none"/>
          <w14:textFill>
            <w14:solidFill>
              <w14:schemeClr w14:val="tx1"/>
            </w14:solidFill>
          </w14:textFill>
        </w:rPr>
      </w:pPr>
    </w:p>
    <w:p w14:paraId="70DA66B5">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附件3（2）</w:t>
      </w:r>
    </w:p>
    <w:p w14:paraId="05A31D07">
      <w:pPr>
        <w:ind w:firstLine="643" w:firstLineChars="2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5D9D3EFA">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7485E7D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501B2573">
      <w:pPr>
        <w:spacing w:line="440" w:lineRule="exact"/>
        <w:ind w:firstLine="720" w:firstLineChars="3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3C78959A">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79101334">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78BD9F0F">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1D8BF55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1D4EE970">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775E2C53">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72D766A8">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4C8A3AA2">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DF83F93">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67ABEBBA">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497F2C3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2ECF23AD">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5B986F73">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01F8732F">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法定代表人或授权委托人(签字或盖章)：</w:t>
      </w:r>
    </w:p>
    <w:p w14:paraId="336794D6">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27C5A984">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6504FA47">
      <w:pPr>
        <w:pStyle w:val="16"/>
        <w:spacing w:after="0" w:line="440" w:lineRule="exact"/>
        <w:rPr>
          <w:rFonts w:hint="eastAsia" w:ascii="宋体" w:hAnsi="宋体" w:cs="宋体"/>
          <w:color w:val="000000" w:themeColor="text1"/>
          <w:kern w:val="0"/>
          <w:sz w:val="24"/>
          <w:highlight w:val="none"/>
          <w:lang w:val="zh-CN"/>
          <w14:textFill>
            <w14:solidFill>
              <w14:schemeClr w14:val="tx1"/>
            </w14:solidFill>
          </w14:textFill>
        </w:rPr>
      </w:pPr>
    </w:p>
    <w:p w14:paraId="0B026105">
      <w:pPr>
        <w:pStyle w:val="36"/>
        <w:tabs>
          <w:tab w:val="left" w:pos="720"/>
          <w:tab w:val="left" w:pos="1260"/>
          <w:tab w:val="left" w:pos="2160"/>
          <w:tab w:val="left" w:pos="2880"/>
          <w:tab w:val="left" w:pos="3600"/>
          <w:tab w:val="left" w:pos="4320"/>
          <w:tab w:val="left" w:pos="5040"/>
          <w:tab w:val="left" w:pos="5760"/>
        </w:tabs>
        <w:rPr>
          <w:color w:val="000000" w:themeColor="text1"/>
          <w:highlight w:val="none"/>
          <w14:textFill>
            <w14:solidFill>
              <w14:schemeClr w14:val="tx1"/>
            </w14:solidFill>
          </w14:textFill>
        </w:rPr>
      </w:pPr>
    </w:p>
    <w:p w14:paraId="7550AD84">
      <w:pPr>
        <w:rPr>
          <w:color w:val="000000" w:themeColor="text1"/>
          <w:highlight w:val="none"/>
          <w14:textFill>
            <w14:solidFill>
              <w14:schemeClr w14:val="tx1"/>
            </w14:solidFill>
          </w14:textFill>
        </w:rPr>
      </w:pPr>
    </w:p>
    <w:p w14:paraId="331DA3B4">
      <w:pPr>
        <w:pStyle w:val="36"/>
        <w:tabs>
          <w:tab w:val="left" w:pos="720"/>
          <w:tab w:val="left" w:pos="1260"/>
          <w:tab w:val="left" w:pos="2160"/>
          <w:tab w:val="left" w:pos="2880"/>
          <w:tab w:val="left" w:pos="3600"/>
          <w:tab w:val="left" w:pos="4320"/>
          <w:tab w:val="left" w:pos="5040"/>
          <w:tab w:val="left" w:pos="5760"/>
        </w:tabs>
        <w:rPr>
          <w:color w:val="000000" w:themeColor="text1"/>
          <w:highlight w:val="none"/>
          <w14:textFill>
            <w14:solidFill>
              <w14:schemeClr w14:val="tx1"/>
            </w14:solidFill>
          </w14:textFill>
        </w:rPr>
      </w:pPr>
    </w:p>
    <w:p w14:paraId="131E08E2">
      <w:pPr>
        <w:rPr>
          <w:color w:val="000000" w:themeColor="text1"/>
          <w:highlight w:val="none"/>
          <w14:textFill>
            <w14:solidFill>
              <w14:schemeClr w14:val="tx1"/>
            </w14:solidFill>
          </w14:textFill>
        </w:rPr>
      </w:pPr>
    </w:p>
    <w:p w14:paraId="02478D70">
      <w:pPr>
        <w:pStyle w:val="36"/>
        <w:tabs>
          <w:tab w:val="left" w:pos="720"/>
          <w:tab w:val="left" w:pos="1260"/>
          <w:tab w:val="left" w:pos="2160"/>
          <w:tab w:val="left" w:pos="2880"/>
          <w:tab w:val="left" w:pos="3600"/>
          <w:tab w:val="left" w:pos="4320"/>
          <w:tab w:val="left" w:pos="5040"/>
          <w:tab w:val="left" w:pos="5760"/>
        </w:tabs>
        <w:rPr>
          <w:color w:val="000000" w:themeColor="text1"/>
          <w:highlight w:val="none"/>
          <w14:textFill>
            <w14:solidFill>
              <w14:schemeClr w14:val="tx1"/>
            </w14:solidFill>
          </w14:textFill>
        </w:rPr>
      </w:pPr>
    </w:p>
    <w:p w14:paraId="0E09B22B">
      <w:pPr>
        <w:rPr>
          <w:color w:val="000000" w:themeColor="text1"/>
          <w:highlight w:val="none"/>
          <w14:textFill>
            <w14:solidFill>
              <w14:schemeClr w14:val="tx1"/>
            </w14:solidFill>
          </w14:textFill>
        </w:rPr>
      </w:pPr>
    </w:p>
    <w:p w14:paraId="2504E31B">
      <w:pPr>
        <w:pStyle w:val="16"/>
        <w:rPr>
          <w:color w:val="000000" w:themeColor="text1"/>
          <w:highlight w:val="none"/>
          <w14:textFill>
            <w14:solidFill>
              <w14:schemeClr w14:val="tx1"/>
            </w14:solidFill>
          </w14:textFill>
        </w:rPr>
      </w:pPr>
    </w:p>
    <w:p w14:paraId="4789583A">
      <w:pPr>
        <w:snapToGrid w:val="0"/>
        <w:spacing w:before="156" w:beforeLines="50" w:after="50" w:line="380" w:lineRule="atLeast"/>
        <w:rPr>
          <w:rFonts w:hint="eastAsia" w:ascii="宋体" w:hAnsi="宋体" w:cs="宋体"/>
          <w:b/>
          <w:color w:val="000000" w:themeColor="text1"/>
          <w:sz w:val="32"/>
          <w:szCs w:val="32"/>
          <w:highlight w:val="none"/>
          <w14:textFill>
            <w14:solidFill>
              <w14:schemeClr w14:val="tx1"/>
            </w14:solidFill>
          </w14:textFill>
        </w:rPr>
      </w:pPr>
    </w:p>
    <w:p w14:paraId="7B0A859A">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附件4：</w:t>
      </w:r>
    </w:p>
    <w:p w14:paraId="5DB471A9">
      <w:pPr>
        <w:spacing w:line="360" w:lineRule="auto"/>
        <w:ind w:right="-110"/>
        <w:jc w:val="center"/>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台职院玉环校区新能源汽车实训基地—纯电动汽车及混合动力汽车采购</w:t>
      </w:r>
    </w:p>
    <w:p w14:paraId="6E793F07">
      <w:pPr>
        <w:spacing w:line="360" w:lineRule="auto"/>
        <w:ind w:right="-110"/>
        <w:jc w:val="center"/>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3C73D931">
      <w:pPr>
        <w:spacing w:before="312" w:beforeLines="100"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HQ-YHZFCG-2025-0702</w:t>
      </w:r>
      <w:r>
        <w:rPr>
          <w:rFonts w:hint="eastAsia" w:ascii="宋体" w:hAnsi="宋体" w:cs="宋体"/>
          <w:color w:val="000000" w:themeColor="text1"/>
          <w:sz w:val="36"/>
          <w:szCs w:val="36"/>
          <w:highlight w:val="none"/>
          <w14:textFill>
            <w14:solidFill>
              <w14:schemeClr w14:val="tx1"/>
            </w14:solidFill>
          </w14:textFill>
        </w:rPr>
        <w:t xml:space="preserve"> </w:t>
      </w:r>
    </w:p>
    <w:p w14:paraId="43600B23">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p>
    <w:p w14:paraId="56980B7D">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21FDA915">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1B4C48F9">
      <w:pPr>
        <w:autoSpaceDE w:val="0"/>
        <w:autoSpaceDN w:val="0"/>
        <w:adjustRightInd w:val="0"/>
        <w:spacing w:line="360" w:lineRule="auto"/>
        <w:jc w:val="center"/>
        <w:rPr>
          <w:rFonts w:hint="eastAsia"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589830BA">
      <w:pPr>
        <w:spacing w:after="100"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61923938">
      <w:pPr>
        <w:spacing w:after="100" w:line="360" w:lineRule="auto"/>
        <w:jc w:val="center"/>
        <w:rPr>
          <w:rFonts w:hint="eastAsia"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lang w:val="zh-CN"/>
          <w14:textFill>
            <w14:solidFill>
              <w14:schemeClr w14:val="tx1"/>
            </w14:solidFill>
          </w14:textFill>
        </w:rPr>
        <w:t>商务与技术文件</w:t>
      </w:r>
      <w:r>
        <w:rPr>
          <w:rFonts w:hint="eastAsia" w:ascii="宋体" w:hAnsi="宋体" w:cs="宋体"/>
          <w:b/>
          <w:color w:val="000000" w:themeColor="text1"/>
          <w:spacing w:val="40"/>
          <w:sz w:val="28"/>
          <w:szCs w:val="28"/>
          <w:highlight w:val="none"/>
          <w14:textFill>
            <w14:solidFill>
              <w14:schemeClr w14:val="tx1"/>
            </w14:solidFill>
          </w14:textFill>
        </w:rPr>
        <w:t>）</w:t>
      </w:r>
    </w:p>
    <w:p w14:paraId="41A9F787">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3089DC3F">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33D32D70">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4782DF47">
      <w:pPr>
        <w:rPr>
          <w:color w:val="000000" w:themeColor="text1"/>
          <w:highlight w:val="none"/>
          <w14:textFill>
            <w14:solidFill>
              <w14:schemeClr w14:val="tx1"/>
            </w14:solidFill>
          </w14:textFill>
        </w:rPr>
      </w:pPr>
    </w:p>
    <w:p w14:paraId="02BC8C7A">
      <w:pPr>
        <w:snapToGrid w:val="0"/>
        <w:spacing w:before="50" w:after="50" w:line="360" w:lineRule="auto"/>
        <w:jc w:val="center"/>
        <w:rPr>
          <w:rFonts w:hint="eastAsia" w:ascii="宋体" w:hAnsi="宋体" w:cs="宋体"/>
          <w:b/>
          <w:bCs/>
          <w:color w:val="000000" w:themeColor="text1"/>
          <w:sz w:val="32"/>
          <w:szCs w:val="32"/>
          <w:highlight w:val="none"/>
          <w:lang w:val="zh-CN"/>
          <w14:textFill>
            <w14:solidFill>
              <w14:schemeClr w14:val="tx1"/>
            </w14:solidFill>
          </w14:textFill>
        </w:rPr>
      </w:pPr>
    </w:p>
    <w:p w14:paraId="1665C418">
      <w:pPr>
        <w:snapToGrid w:val="0"/>
        <w:spacing w:before="50" w:after="50"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商务与技术文件</w:t>
      </w:r>
      <w:r>
        <w:rPr>
          <w:rFonts w:hint="eastAsia" w:ascii="宋体" w:hAnsi="宋体" w:cs="宋体"/>
          <w:b/>
          <w:bCs/>
          <w:color w:val="000000" w:themeColor="text1"/>
          <w:sz w:val="32"/>
          <w:szCs w:val="32"/>
          <w:highlight w:val="none"/>
          <w14:textFill>
            <w14:solidFill>
              <w14:schemeClr w14:val="tx1"/>
            </w14:solidFill>
          </w14:textFill>
        </w:rPr>
        <w:t>目录</w:t>
      </w:r>
    </w:p>
    <w:p w14:paraId="592080CC">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4EF9E5CE">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第一部分  技术方案描述部分</w:t>
      </w:r>
    </w:p>
    <w:p w14:paraId="63F1E58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1、投标人基本情况表（附件5）；</w:t>
      </w:r>
    </w:p>
    <w:p w14:paraId="52004AA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2、项目需求的理解与分析；</w:t>
      </w:r>
    </w:p>
    <w:p w14:paraId="703BFEB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3、项目实施人员一览表（附件6）</w:t>
      </w:r>
    </w:p>
    <w:p w14:paraId="48A7B8D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4、项目负责人资格情况表(附件7)； </w:t>
      </w:r>
    </w:p>
    <w:p w14:paraId="656A6AB7">
      <w:pPr>
        <w:snapToGrid w:val="0"/>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投标产品描述部分</w:t>
      </w:r>
    </w:p>
    <w:p w14:paraId="3E8CD62E">
      <w:pPr>
        <w:snapToGrid w:val="0"/>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1、供货清单（附件8）</w:t>
      </w:r>
    </w:p>
    <w:p w14:paraId="3C018B89">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2、投标产品描述及相关资料；</w:t>
      </w:r>
    </w:p>
    <w:p w14:paraId="2252E508">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3、技术需求响应表（</w:t>
      </w:r>
      <w:r>
        <w:rPr>
          <w:rFonts w:hint="eastAsia" w:ascii="宋体" w:hAnsi="宋体" w:cs="宋体"/>
          <w:color w:val="000000" w:themeColor="text1"/>
          <w:sz w:val="24"/>
          <w:highlight w:val="none"/>
          <w14:textFill>
            <w14:solidFill>
              <w14:schemeClr w14:val="tx1"/>
            </w14:solidFill>
          </w14:textFill>
        </w:rPr>
        <w:t>附件9</w:t>
      </w:r>
      <w:r>
        <w:rPr>
          <w:rFonts w:hint="eastAsia" w:ascii="宋体" w:hAnsi="宋体" w:cs="宋体"/>
          <w:color w:val="000000" w:themeColor="text1"/>
          <w:kern w:val="0"/>
          <w:sz w:val="24"/>
          <w:highlight w:val="none"/>
          <w14:textFill>
            <w14:solidFill>
              <w14:schemeClr w14:val="tx1"/>
            </w14:solidFill>
          </w14:textFill>
        </w:rPr>
        <w:t>）</w:t>
      </w:r>
    </w:p>
    <w:p w14:paraId="61292AB6">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14:paraId="03587AE9">
      <w:pPr>
        <w:snapToGrid w:val="0"/>
        <w:spacing w:line="360" w:lineRule="auto"/>
        <w:ind w:firstLine="472" w:firstLineChars="196"/>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第三部分  商务响应部分</w:t>
      </w:r>
    </w:p>
    <w:p w14:paraId="746FFA9B">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1、证书一览表（附件10）；</w:t>
      </w:r>
    </w:p>
    <w:p w14:paraId="06EE14D5">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2、近三年来类似项目的成功案例（附件11）；</w:t>
      </w:r>
    </w:p>
    <w:p w14:paraId="76A1E10E">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3、资信及商务需求响应表（附件12）</w:t>
      </w:r>
    </w:p>
    <w:p w14:paraId="3B43C056">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4、售后服务描述及承诺（附件13）；</w:t>
      </w:r>
    </w:p>
    <w:p w14:paraId="31366C99">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5、投标人需要说明的其他内容。（包括可能影响投标人企业实力及信誉评分项以及售后服务评分项的各类证明材料）；</w:t>
      </w:r>
    </w:p>
    <w:p w14:paraId="0FF0FCC1">
      <w:pPr>
        <w:snapToGrid w:val="0"/>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第四部分  其他参考表格（此部分视情况选用）</w:t>
      </w:r>
    </w:p>
    <w:p w14:paraId="2B1D436B">
      <w:pPr>
        <w:snapToGrid w:val="0"/>
        <w:spacing w:line="360" w:lineRule="auto"/>
        <w:ind w:left="795" w:leftChars="260" w:hanging="249" w:hangingChars="104"/>
        <w:rPr>
          <w:rFonts w:hint="eastAsia" w:ascii="宋体" w:hAnsi="宋体" w:cs="宋体"/>
          <w:color w:val="000000" w:themeColor="text1"/>
          <w:kern w:val="0"/>
          <w:sz w:val="24"/>
          <w:highlight w:val="none"/>
          <w14:textFill>
            <w14:solidFill>
              <w14:schemeClr w14:val="tx1"/>
            </w14:solidFill>
          </w14:textFill>
        </w:rPr>
      </w:pPr>
    </w:p>
    <w:p w14:paraId="1CB02867">
      <w:pPr>
        <w:snapToGrid w:val="0"/>
        <w:spacing w:line="360" w:lineRule="auto"/>
        <w:ind w:left="795" w:leftChars="260" w:hanging="249" w:hangingChars="10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投标人须知”中“三、投标文件”的组成说明）</w:t>
      </w:r>
    </w:p>
    <w:p w14:paraId="2D0ACAAA">
      <w:pPr>
        <w:pStyle w:val="16"/>
        <w:rPr>
          <w:rFonts w:hint="eastAsia" w:ascii="宋体" w:hAnsi="宋体" w:cs="宋体"/>
          <w:color w:val="000000" w:themeColor="text1"/>
          <w:highlight w:val="none"/>
          <w14:textFill>
            <w14:solidFill>
              <w14:schemeClr w14:val="tx1"/>
            </w14:solidFill>
          </w14:textFill>
        </w:rPr>
      </w:pPr>
    </w:p>
    <w:p w14:paraId="120DAE08">
      <w:pPr>
        <w:pStyle w:val="35"/>
        <w:ind w:firstLine="240"/>
        <w:rPr>
          <w:color w:val="000000" w:themeColor="text1"/>
          <w:highlight w:val="none"/>
          <w14:textFill>
            <w14:solidFill>
              <w14:schemeClr w14:val="tx1"/>
            </w14:solidFill>
          </w14:textFill>
        </w:rPr>
      </w:pPr>
    </w:p>
    <w:p w14:paraId="31DA2D51">
      <w:pPr>
        <w:pStyle w:val="35"/>
        <w:ind w:firstLine="240"/>
        <w:rPr>
          <w:color w:val="000000" w:themeColor="text1"/>
          <w:highlight w:val="none"/>
          <w14:textFill>
            <w14:solidFill>
              <w14:schemeClr w14:val="tx1"/>
            </w14:solidFill>
          </w14:textFill>
        </w:rPr>
      </w:pPr>
    </w:p>
    <w:p w14:paraId="1A09500C">
      <w:pPr>
        <w:pStyle w:val="35"/>
        <w:ind w:firstLine="98" w:firstLineChars="41"/>
        <w:rPr>
          <w:color w:val="000000" w:themeColor="text1"/>
          <w:highlight w:val="none"/>
          <w14:textFill>
            <w14:solidFill>
              <w14:schemeClr w14:val="tx1"/>
            </w14:solidFill>
          </w14:textFill>
        </w:rPr>
      </w:pPr>
    </w:p>
    <w:p w14:paraId="3E503CDC">
      <w:pPr>
        <w:pStyle w:val="35"/>
        <w:ind w:firstLine="360"/>
        <w:jc w:val="center"/>
        <w:rPr>
          <w:rFonts w:hint="eastAsia"/>
          <w:color w:val="000000" w:themeColor="text1"/>
          <w:sz w:val="36"/>
          <w:szCs w:val="36"/>
          <w:highlight w:val="none"/>
          <w14:textFill>
            <w14:solidFill>
              <w14:schemeClr w14:val="tx1"/>
            </w14:solidFill>
          </w14:textFill>
        </w:rPr>
      </w:pPr>
    </w:p>
    <w:p w14:paraId="54269B8C">
      <w:pPr>
        <w:pStyle w:val="35"/>
        <w:ind w:firstLine="360"/>
        <w:jc w:val="center"/>
        <w:rPr>
          <w:rFonts w:hint="eastAsia"/>
          <w:color w:val="000000" w:themeColor="text1"/>
          <w:sz w:val="36"/>
          <w:szCs w:val="36"/>
          <w:highlight w:val="none"/>
          <w14:textFill>
            <w14:solidFill>
              <w14:schemeClr w14:val="tx1"/>
            </w14:solidFill>
          </w14:textFill>
        </w:rPr>
      </w:pPr>
    </w:p>
    <w:p w14:paraId="7250AB1B">
      <w:pPr>
        <w:pStyle w:val="35"/>
        <w:ind w:firstLine="360"/>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目录索引</w:t>
      </w:r>
    </w:p>
    <w:tbl>
      <w:tblPr>
        <w:tblStyle w:val="37"/>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672"/>
        <w:gridCol w:w="5440"/>
        <w:gridCol w:w="879"/>
        <w:gridCol w:w="879"/>
        <w:gridCol w:w="879"/>
      </w:tblGrid>
      <w:tr w14:paraId="6D2C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695E33DE">
            <w:pPr>
              <w:spacing w:line="400" w:lineRule="exact"/>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序号</w:t>
            </w:r>
          </w:p>
        </w:tc>
        <w:tc>
          <w:tcPr>
            <w:tcW w:w="782" w:type="pct"/>
            <w:vAlign w:val="center"/>
          </w:tcPr>
          <w:p w14:paraId="22CCADB1">
            <w:pPr>
              <w:spacing w:line="400" w:lineRule="exact"/>
              <w:jc w:val="center"/>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评审因素</w:t>
            </w:r>
          </w:p>
        </w:tc>
        <w:tc>
          <w:tcPr>
            <w:tcW w:w="2544" w:type="pct"/>
            <w:vAlign w:val="center"/>
          </w:tcPr>
          <w:p w14:paraId="4AF0041B">
            <w:pPr>
              <w:tabs>
                <w:tab w:val="left" w:pos="1418"/>
              </w:tabs>
              <w:spacing w:line="400" w:lineRule="exact"/>
              <w:jc w:val="center"/>
              <w:rPr>
                <w:rFonts w:hint="eastAsia" w:ascii="宋体" w:hAnsi="宋体" w:cs="宋体"/>
                <w:b/>
                <w:color w:val="000000" w:themeColor="text1"/>
                <w:spacing w:val="-6"/>
                <w:kern w:val="0"/>
                <w:sz w:val="24"/>
                <w:highlight w:val="none"/>
                <w14:textFill>
                  <w14:solidFill>
                    <w14:schemeClr w14:val="tx1"/>
                  </w14:solidFill>
                </w14:textFill>
              </w:rPr>
            </w:pPr>
            <w:r>
              <w:rPr>
                <w:rFonts w:hint="eastAsia" w:ascii="宋体" w:hAnsi="宋体" w:cs="宋体"/>
                <w:b/>
                <w:color w:val="000000" w:themeColor="text1"/>
                <w:spacing w:val="-6"/>
                <w:kern w:val="0"/>
                <w:sz w:val="24"/>
                <w:highlight w:val="none"/>
                <w14:textFill>
                  <w14:solidFill>
                    <w14:schemeClr w14:val="tx1"/>
                  </w14:solidFill>
                </w14:textFill>
              </w:rPr>
              <w:t>评分细则</w:t>
            </w:r>
          </w:p>
        </w:tc>
        <w:tc>
          <w:tcPr>
            <w:tcW w:w="411" w:type="pct"/>
            <w:shd w:val="clear" w:color="auto" w:fill="auto"/>
            <w:vAlign w:val="center"/>
          </w:tcPr>
          <w:p w14:paraId="5F790D19">
            <w:pPr>
              <w:spacing w:line="400" w:lineRule="exact"/>
              <w:jc w:val="center"/>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分值</w:t>
            </w:r>
          </w:p>
        </w:tc>
        <w:tc>
          <w:tcPr>
            <w:tcW w:w="411" w:type="pct"/>
            <w:shd w:val="clear" w:color="auto" w:fill="auto"/>
            <w:vAlign w:val="center"/>
          </w:tcPr>
          <w:p w14:paraId="24ACA986">
            <w:pPr>
              <w:spacing w:line="400" w:lineRule="exact"/>
              <w:jc w:val="center"/>
              <w:rPr>
                <w:rFonts w:hint="default" w:ascii="宋体" w:hAnsi="宋体" w:eastAsia="宋体" w:cs="宋体"/>
                <w:b/>
                <w:color w:val="000000" w:themeColor="text1"/>
                <w:spacing w:val="-6"/>
                <w:sz w:val="24"/>
                <w:highlight w:val="none"/>
                <w:lang w:val="en-US" w:eastAsia="zh-CN"/>
                <w14:textFill>
                  <w14:solidFill>
                    <w14:schemeClr w14:val="tx1"/>
                  </w14:solidFill>
                </w14:textFill>
              </w:rPr>
            </w:pPr>
            <w:r>
              <w:rPr>
                <w:rFonts w:hint="eastAsia" w:ascii="宋体" w:hAnsi="宋体" w:cs="宋体"/>
                <w:b/>
                <w:color w:val="000000" w:themeColor="text1"/>
                <w:spacing w:val="-6"/>
                <w:sz w:val="24"/>
                <w:highlight w:val="none"/>
                <w:lang w:val="en-US" w:eastAsia="zh-CN"/>
                <w14:textFill>
                  <w14:solidFill>
                    <w14:schemeClr w14:val="tx1"/>
                  </w14:solidFill>
                </w14:textFill>
              </w:rPr>
              <w:t>页码</w:t>
            </w:r>
          </w:p>
        </w:tc>
        <w:tc>
          <w:tcPr>
            <w:tcW w:w="411" w:type="pct"/>
            <w:shd w:val="clear" w:color="auto" w:fill="auto"/>
            <w:vAlign w:val="center"/>
          </w:tcPr>
          <w:p w14:paraId="1270CC74">
            <w:pPr>
              <w:spacing w:line="400" w:lineRule="exact"/>
              <w:jc w:val="center"/>
              <w:rPr>
                <w:rFonts w:hint="eastAsia" w:ascii="宋体" w:hAnsi="宋体" w:eastAsia="宋体" w:cs="宋体"/>
                <w:b/>
                <w:color w:val="000000" w:themeColor="text1"/>
                <w:spacing w:val="-6"/>
                <w:sz w:val="24"/>
                <w:highlight w:val="none"/>
                <w:lang w:val="en-US" w:eastAsia="zh-CN"/>
                <w14:textFill>
                  <w14:solidFill>
                    <w14:schemeClr w14:val="tx1"/>
                  </w14:solidFill>
                </w14:textFill>
              </w:rPr>
            </w:pPr>
            <w:r>
              <w:rPr>
                <w:rFonts w:hint="eastAsia" w:ascii="宋体" w:hAnsi="宋体" w:cs="宋体"/>
                <w:b/>
                <w:color w:val="000000" w:themeColor="text1"/>
                <w:spacing w:val="-6"/>
                <w:sz w:val="24"/>
                <w:highlight w:val="none"/>
                <w:lang w:val="en-US" w:eastAsia="zh-CN"/>
                <w14:textFill>
                  <w14:solidFill>
                    <w14:schemeClr w14:val="tx1"/>
                  </w14:solidFill>
                </w14:textFill>
              </w:rPr>
              <w:t>自评分</w:t>
            </w:r>
          </w:p>
        </w:tc>
      </w:tr>
      <w:tr w14:paraId="6509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706CC3D2">
            <w:pPr>
              <w:numPr>
                <w:ilvl w:val="0"/>
                <w:numId w:val="18"/>
              </w:numPr>
              <w:spacing w:line="400" w:lineRule="exact"/>
              <w:rPr>
                <w:rFonts w:hint="eastAsia" w:ascii="宋体" w:hAnsi="宋体" w:cs="宋体"/>
                <w:color w:val="000000" w:themeColor="text1"/>
                <w:sz w:val="24"/>
                <w:highlight w:val="none"/>
                <w14:textFill>
                  <w14:solidFill>
                    <w14:schemeClr w14:val="tx1"/>
                  </w14:solidFill>
                </w14:textFill>
              </w:rPr>
            </w:pPr>
          </w:p>
        </w:tc>
        <w:tc>
          <w:tcPr>
            <w:tcW w:w="782" w:type="pct"/>
            <w:vAlign w:val="center"/>
          </w:tcPr>
          <w:p w14:paraId="73D14DA2">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项目总体方案</w:t>
            </w:r>
          </w:p>
        </w:tc>
        <w:tc>
          <w:tcPr>
            <w:tcW w:w="2544" w:type="pct"/>
            <w:vAlign w:val="center"/>
          </w:tcPr>
          <w:p w14:paraId="3D5CF837">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投标人总体技术方案详细、完整、科学，理解程度，评分范围（4,3,2,1,0）。</w:t>
            </w:r>
          </w:p>
        </w:tc>
        <w:tc>
          <w:tcPr>
            <w:tcW w:w="411" w:type="pct"/>
            <w:shd w:val="clear" w:color="auto" w:fill="auto"/>
            <w:vAlign w:val="center"/>
          </w:tcPr>
          <w:p w14:paraId="05513F59">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4分</w:t>
            </w:r>
          </w:p>
        </w:tc>
        <w:tc>
          <w:tcPr>
            <w:tcW w:w="411" w:type="pct"/>
            <w:shd w:val="clear" w:color="auto" w:fill="auto"/>
            <w:vAlign w:val="center"/>
          </w:tcPr>
          <w:p w14:paraId="65AEE764">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673AE497">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6E09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6DB78269">
            <w:pPr>
              <w:numPr>
                <w:ilvl w:val="0"/>
                <w:numId w:val="18"/>
              </w:numPr>
              <w:spacing w:line="400" w:lineRule="exact"/>
              <w:rPr>
                <w:rFonts w:hint="eastAsia" w:ascii="宋体" w:hAnsi="宋体" w:cs="宋体"/>
                <w:color w:val="000000" w:themeColor="text1"/>
                <w:sz w:val="24"/>
                <w:highlight w:val="none"/>
                <w14:textFill>
                  <w14:solidFill>
                    <w14:schemeClr w14:val="tx1"/>
                  </w14:solidFill>
                </w14:textFill>
              </w:rPr>
            </w:pPr>
          </w:p>
        </w:tc>
        <w:tc>
          <w:tcPr>
            <w:tcW w:w="782" w:type="pct"/>
            <w:vAlign w:val="center"/>
          </w:tcPr>
          <w:p w14:paraId="5744F763">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项目实施方案</w:t>
            </w:r>
          </w:p>
        </w:tc>
        <w:tc>
          <w:tcPr>
            <w:tcW w:w="2544" w:type="pct"/>
            <w:vAlign w:val="center"/>
          </w:tcPr>
          <w:p w14:paraId="6AA9E091">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投标人所提供的项目方案有完整实施方案，项目实施准备，包括系统图、平面布局，设备点位，设备布线图，设备安装、调试、验收方案的详细完整度等横向比较，评分范围（4，3,2,1,0）。</w:t>
            </w:r>
          </w:p>
        </w:tc>
        <w:tc>
          <w:tcPr>
            <w:tcW w:w="411" w:type="pct"/>
            <w:shd w:val="clear" w:color="auto" w:fill="auto"/>
            <w:vAlign w:val="center"/>
          </w:tcPr>
          <w:p w14:paraId="025CBD99">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w:t>
            </w:r>
          </w:p>
        </w:tc>
        <w:tc>
          <w:tcPr>
            <w:tcW w:w="411" w:type="pct"/>
            <w:shd w:val="clear" w:color="auto" w:fill="auto"/>
            <w:vAlign w:val="center"/>
          </w:tcPr>
          <w:p w14:paraId="4D06336C">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411" w:type="pct"/>
            <w:shd w:val="clear" w:color="auto" w:fill="auto"/>
            <w:vAlign w:val="center"/>
          </w:tcPr>
          <w:p w14:paraId="690D5EAA">
            <w:pPr>
              <w:spacing w:line="400" w:lineRule="exact"/>
              <w:jc w:val="center"/>
              <w:rPr>
                <w:rFonts w:hint="eastAsia" w:ascii="宋体" w:hAnsi="宋体" w:cs="宋体"/>
                <w:color w:val="000000" w:themeColor="text1"/>
                <w:sz w:val="24"/>
                <w:highlight w:val="none"/>
                <w14:textFill>
                  <w14:solidFill>
                    <w14:schemeClr w14:val="tx1"/>
                  </w14:solidFill>
                </w14:textFill>
              </w:rPr>
            </w:pPr>
          </w:p>
        </w:tc>
      </w:tr>
      <w:tr w14:paraId="028A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23F70B4D">
            <w:pPr>
              <w:numPr>
                <w:ilvl w:val="0"/>
                <w:numId w:val="18"/>
              </w:numPr>
              <w:spacing w:line="400" w:lineRule="exact"/>
              <w:rPr>
                <w:rFonts w:hint="eastAsia" w:ascii="宋体" w:hAnsi="宋体" w:cs="宋体"/>
                <w:color w:val="000000" w:themeColor="text1"/>
                <w:sz w:val="24"/>
                <w:highlight w:val="none"/>
                <w14:textFill>
                  <w14:solidFill>
                    <w14:schemeClr w14:val="tx1"/>
                  </w14:solidFill>
                </w14:textFill>
              </w:rPr>
            </w:pPr>
          </w:p>
        </w:tc>
        <w:tc>
          <w:tcPr>
            <w:tcW w:w="782" w:type="pct"/>
            <w:vAlign w:val="center"/>
          </w:tcPr>
          <w:p w14:paraId="73F80ABD">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工期保证措施</w:t>
            </w:r>
          </w:p>
        </w:tc>
        <w:tc>
          <w:tcPr>
            <w:tcW w:w="2544" w:type="pct"/>
            <w:vAlign w:val="center"/>
          </w:tcPr>
          <w:p w14:paraId="0DE4FC52">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根据投标人的施工准备保证措施、材料、设备保证措施、工序管理保证措施等内容进行打分，评分范围（3，2,1,0）。</w:t>
            </w:r>
          </w:p>
        </w:tc>
        <w:tc>
          <w:tcPr>
            <w:tcW w:w="411" w:type="pct"/>
            <w:shd w:val="clear" w:color="auto" w:fill="auto"/>
            <w:vAlign w:val="center"/>
          </w:tcPr>
          <w:p w14:paraId="51CDFA5A">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c>
          <w:tcPr>
            <w:tcW w:w="411" w:type="pct"/>
            <w:shd w:val="clear" w:color="auto" w:fill="auto"/>
            <w:vAlign w:val="center"/>
          </w:tcPr>
          <w:p w14:paraId="6A463A6B">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411" w:type="pct"/>
            <w:shd w:val="clear" w:color="auto" w:fill="auto"/>
            <w:vAlign w:val="center"/>
          </w:tcPr>
          <w:p w14:paraId="70C61A57">
            <w:pPr>
              <w:spacing w:line="400" w:lineRule="exact"/>
              <w:jc w:val="center"/>
              <w:rPr>
                <w:rFonts w:hint="eastAsia" w:ascii="宋体" w:hAnsi="宋体" w:cs="宋体"/>
                <w:color w:val="000000" w:themeColor="text1"/>
                <w:sz w:val="24"/>
                <w:highlight w:val="none"/>
                <w14:textFill>
                  <w14:solidFill>
                    <w14:schemeClr w14:val="tx1"/>
                  </w14:solidFill>
                </w14:textFill>
              </w:rPr>
            </w:pPr>
          </w:p>
        </w:tc>
      </w:tr>
      <w:tr w14:paraId="01E8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1B3DAE5E">
            <w:pPr>
              <w:numPr>
                <w:ilvl w:val="0"/>
                <w:numId w:val="18"/>
              </w:numPr>
              <w:spacing w:line="400" w:lineRule="exact"/>
              <w:rPr>
                <w:rFonts w:hint="eastAsia" w:ascii="宋体" w:hAnsi="宋体" w:cs="宋体"/>
                <w:color w:val="000000" w:themeColor="text1"/>
                <w:sz w:val="24"/>
                <w:highlight w:val="none"/>
                <w14:textFill>
                  <w14:solidFill>
                    <w14:schemeClr w14:val="tx1"/>
                  </w14:solidFill>
                </w14:textFill>
              </w:rPr>
            </w:pPr>
          </w:p>
        </w:tc>
        <w:tc>
          <w:tcPr>
            <w:tcW w:w="782" w:type="pct"/>
            <w:vAlign w:val="center"/>
          </w:tcPr>
          <w:p w14:paraId="55208656">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人员投入状况及人员配备</w:t>
            </w:r>
          </w:p>
        </w:tc>
        <w:tc>
          <w:tcPr>
            <w:tcW w:w="2544" w:type="pct"/>
            <w:vAlign w:val="center"/>
          </w:tcPr>
          <w:p w14:paraId="5F336077">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根据拟投入本项目的团队人员职称、学历、经验进行比较，评分范围（3,2,1,0）。</w:t>
            </w:r>
          </w:p>
          <w:p w14:paraId="264D63BB">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注：由投标单位出具项目团队人员连续缴纳近3个月的单位社保明细清单。</w:t>
            </w:r>
          </w:p>
        </w:tc>
        <w:tc>
          <w:tcPr>
            <w:tcW w:w="411" w:type="pct"/>
            <w:shd w:val="clear" w:color="auto" w:fill="auto"/>
            <w:vAlign w:val="center"/>
          </w:tcPr>
          <w:p w14:paraId="672F49FA">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c>
          <w:tcPr>
            <w:tcW w:w="411" w:type="pct"/>
            <w:shd w:val="clear" w:color="auto" w:fill="auto"/>
            <w:vAlign w:val="center"/>
          </w:tcPr>
          <w:p w14:paraId="6A370A98">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411" w:type="pct"/>
            <w:shd w:val="clear" w:color="auto" w:fill="auto"/>
            <w:vAlign w:val="center"/>
          </w:tcPr>
          <w:p w14:paraId="33E43F57">
            <w:pPr>
              <w:spacing w:line="400" w:lineRule="exact"/>
              <w:jc w:val="center"/>
              <w:rPr>
                <w:rFonts w:hint="eastAsia" w:ascii="宋体" w:hAnsi="宋体" w:cs="宋体"/>
                <w:color w:val="000000" w:themeColor="text1"/>
                <w:sz w:val="24"/>
                <w:highlight w:val="none"/>
                <w14:textFill>
                  <w14:solidFill>
                    <w14:schemeClr w14:val="tx1"/>
                  </w14:solidFill>
                </w14:textFill>
              </w:rPr>
            </w:pPr>
          </w:p>
        </w:tc>
      </w:tr>
      <w:tr w14:paraId="763E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shd w:val="clear" w:color="auto" w:fill="auto"/>
            <w:vAlign w:val="center"/>
          </w:tcPr>
          <w:p w14:paraId="23BEAC40">
            <w:pPr>
              <w:numPr>
                <w:ilvl w:val="0"/>
                <w:numId w:val="18"/>
              </w:num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782" w:type="pct"/>
            <w:shd w:val="clear" w:color="auto" w:fill="auto"/>
            <w:vAlign w:val="center"/>
          </w:tcPr>
          <w:p w14:paraId="013CF971">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投标产品的响应程度</w:t>
            </w:r>
          </w:p>
        </w:tc>
        <w:tc>
          <w:tcPr>
            <w:tcW w:w="2544" w:type="pct"/>
            <w:shd w:val="clear" w:color="auto" w:fill="auto"/>
            <w:vAlign w:val="center"/>
          </w:tcPr>
          <w:p w14:paraId="2E6E23A0">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标注“★”条款，偏离采购需求每项扣1分，非“★”条款低于采购需求（负偏离）的，每项扣0.5分，扣完为止。</w:t>
            </w:r>
          </w:p>
          <w:p w14:paraId="61C96A73">
            <w:pPr>
              <w:spacing w:line="400" w:lineRule="exac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根据参数和所提供的彩页和证书材料进行综合打分，全部满足投标文件明确的功能、性能和技术指标要求，该项得满分。</w:t>
            </w:r>
          </w:p>
        </w:tc>
        <w:tc>
          <w:tcPr>
            <w:tcW w:w="411" w:type="pct"/>
            <w:shd w:val="clear" w:color="auto" w:fill="auto"/>
            <w:vAlign w:val="center"/>
          </w:tcPr>
          <w:p w14:paraId="162A4273">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20分</w:t>
            </w:r>
          </w:p>
        </w:tc>
        <w:tc>
          <w:tcPr>
            <w:tcW w:w="411" w:type="pct"/>
            <w:shd w:val="clear" w:color="auto" w:fill="auto"/>
            <w:vAlign w:val="center"/>
          </w:tcPr>
          <w:p w14:paraId="7F02FCE8">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7949D32C">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7301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Merge w:val="restart"/>
            <w:shd w:val="clear" w:color="auto" w:fill="auto"/>
            <w:vAlign w:val="center"/>
          </w:tcPr>
          <w:p w14:paraId="45B160EE">
            <w:pPr>
              <w:numPr>
                <w:ilvl w:val="0"/>
                <w:numId w:val="18"/>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782" w:type="pct"/>
            <w:vMerge w:val="restart"/>
            <w:shd w:val="clear" w:color="auto" w:fill="auto"/>
            <w:vAlign w:val="center"/>
          </w:tcPr>
          <w:p w14:paraId="461B0C82">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教学用车1、教学用车2</w:t>
            </w:r>
          </w:p>
        </w:tc>
        <w:tc>
          <w:tcPr>
            <w:tcW w:w="2544" w:type="pct"/>
            <w:shd w:val="clear" w:color="auto" w:fill="auto"/>
            <w:vAlign w:val="center"/>
          </w:tcPr>
          <w:p w14:paraId="38071B15">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根据本次所投产品品牌知名度、成熟度情况，由评标委员会进行打分</w:t>
            </w:r>
            <w:r>
              <w:rPr>
                <w:rFonts w:hint="eastAsia" w:ascii="宋体" w:hAnsi="宋体" w:cs="宋体"/>
                <w:bCs/>
                <w:color w:val="000000" w:themeColor="text1"/>
                <w:sz w:val="24"/>
                <w:highlight w:val="none"/>
                <w:lang w:bidi="en-U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评分范围（2,1,0）。</w:t>
            </w:r>
          </w:p>
        </w:tc>
        <w:tc>
          <w:tcPr>
            <w:tcW w:w="411" w:type="pct"/>
            <w:shd w:val="clear" w:color="auto" w:fill="auto"/>
            <w:vAlign w:val="center"/>
          </w:tcPr>
          <w:p w14:paraId="5FC7ACAC">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2分</w:t>
            </w:r>
          </w:p>
        </w:tc>
        <w:tc>
          <w:tcPr>
            <w:tcW w:w="411" w:type="pct"/>
            <w:shd w:val="clear" w:color="auto" w:fill="auto"/>
            <w:vAlign w:val="center"/>
          </w:tcPr>
          <w:p w14:paraId="01ADC10C">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34E24AD7">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538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Merge w:val="continue"/>
            <w:shd w:val="clear" w:color="auto" w:fill="auto"/>
            <w:vAlign w:val="center"/>
          </w:tcPr>
          <w:p w14:paraId="56F92DF1">
            <w:pPr>
              <w:spacing w:line="400" w:lineRule="exact"/>
              <w:ind w:left="425" w:hanging="425"/>
              <w:jc w:val="center"/>
              <w:rPr>
                <w:rFonts w:hint="eastAsia" w:ascii="宋体" w:hAnsi="宋体" w:cs="宋体"/>
                <w:color w:val="000000" w:themeColor="text1"/>
                <w:kern w:val="0"/>
                <w:sz w:val="24"/>
                <w:highlight w:val="none"/>
                <w:lang w:bidi="ar"/>
                <w14:textFill>
                  <w14:solidFill>
                    <w14:schemeClr w14:val="tx1"/>
                  </w14:solidFill>
                </w14:textFill>
              </w:rPr>
            </w:pPr>
          </w:p>
        </w:tc>
        <w:tc>
          <w:tcPr>
            <w:tcW w:w="782" w:type="pct"/>
            <w:vMerge w:val="continue"/>
            <w:shd w:val="clear" w:color="auto" w:fill="auto"/>
            <w:vAlign w:val="center"/>
          </w:tcPr>
          <w:p w14:paraId="33D06983">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2544" w:type="pct"/>
            <w:shd w:val="clear" w:color="auto" w:fill="auto"/>
            <w:vAlign w:val="center"/>
          </w:tcPr>
          <w:p w14:paraId="72C09959">
            <w:pPr>
              <w:spacing w:line="400" w:lineRule="exact"/>
              <w:jc w:val="lef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根据教学用车采用的先进性、可靠性、使用耐久性及主要零部件产地、运行方式等情况进行评分，评分范围（3,2,1,0）。</w:t>
            </w:r>
          </w:p>
        </w:tc>
        <w:tc>
          <w:tcPr>
            <w:tcW w:w="411" w:type="pct"/>
            <w:shd w:val="clear" w:color="auto" w:fill="auto"/>
            <w:vAlign w:val="center"/>
          </w:tcPr>
          <w:p w14:paraId="72F0627F">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c>
          <w:tcPr>
            <w:tcW w:w="411" w:type="pct"/>
            <w:shd w:val="clear" w:color="auto" w:fill="auto"/>
            <w:vAlign w:val="center"/>
          </w:tcPr>
          <w:p w14:paraId="2E69F136">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343376E1">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2883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shd w:val="clear" w:color="auto" w:fill="auto"/>
            <w:vAlign w:val="center"/>
          </w:tcPr>
          <w:p w14:paraId="192119FE">
            <w:pPr>
              <w:numPr>
                <w:ilvl w:val="0"/>
                <w:numId w:val="18"/>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782" w:type="pct"/>
            <w:shd w:val="clear" w:color="auto" w:fill="auto"/>
            <w:vAlign w:val="center"/>
          </w:tcPr>
          <w:p w14:paraId="308AE273">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整车故障设置系统考核平台1</w:t>
            </w:r>
          </w:p>
        </w:tc>
        <w:tc>
          <w:tcPr>
            <w:tcW w:w="2544" w:type="pct"/>
            <w:shd w:val="clear" w:color="auto" w:fill="auto"/>
            <w:vAlign w:val="center"/>
          </w:tcPr>
          <w:p w14:paraId="59379ABC">
            <w:pPr>
              <w:spacing w:line="400" w:lineRule="exact"/>
              <w:jc w:val="lef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根据整车故障设置系统考核平台1功能是否契合、合理、可行进行评分，评分范围（4，3，2，1，0）。</w:t>
            </w:r>
          </w:p>
        </w:tc>
        <w:tc>
          <w:tcPr>
            <w:tcW w:w="411" w:type="pct"/>
            <w:shd w:val="clear" w:color="auto" w:fill="auto"/>
            <w:vAlign w:val="center"/>
          </w:tcPr>
          <w:p w14:paraId="73FE0C55">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4分</w:t>
            </w:r>
          </w:p>
        </w:tc>
        <w:tc>
          <w:tcPr>
            <w:tcW w:w="411" w:type="pct"/>
            <w:shd w:val="clear" w:color="auto" w:fill="auto"/>
            <w:vAlign w:val="center"/>
          </w:tcPr>
          <w:p w14:paraId="37A3956F">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22FD193B">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7175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shd w:val="clear" w:color="auto" w:fill="auto"/>
            <w:vAlign w:val="center"/>
          </w:tcPr>
          <w:p w14:paraId="09987C52">
            <w:pPr>
              <w:numPr>
                <w:ilvl w:val="0"/>
                <w:numId w:val="18"/>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782" w:type="pct"/>
            <w:shd w:val="clear" w:color="auto" w:fill="auto"/>
            <w:vAlign w:val="center"/>
          </w:tcPr>
          <w:p w14:paraId="7182D5B7">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整车故障设置系统考核平台2</w:t>
            </w:r>
          </w:p>
        </w:tc>
        <w:tc>
          <w:tcPr>
            <w:tcW w:w="2544" w:type="pct"/>
            <w:shd w:val="clear" w:color="auto" w:fill="auto"/>
            <w:vAlign w:val="center"/>
          </w:tcPr>
          <w:p w14:paraId="41E5A241">
            <w:pPr>
              <w:spacing w:line="400" w:lineRule="exact"/>
              <w:jc w:val="lef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根据整车故障设置系统考核平台2功能是否契合、合理、可行进行评分，评分范围（4，3，2，1，0）。</w:t>
            </w:r>
          </w:p>
        </w:tc>
        <w:tc>
          <w:tcPr>
            <w:tcW w:w="411" w:type="pct"/>
            <w:shd w:val="clear" w:color="auto" w:fill="auto"/>
            <w:vAlign w:val="center"/>
          </w:tcPr>
          <w:p w14:paraId="24D42703">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4分</w:t>
            </w:r>
          </w:p>
        </w:tc>
        <w:tc>
          <w:tcPr>
            <w:tcW w:w="411" w:type="pct"/>
            <w:shd w:val="clear" w:color="auto" w:fill="auto"/>
            <w:vAlign w:val="center"/>
          </w:tcPr>
          <w:p w14:paraId="3B1538BF">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532B2542">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4B0E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shd w:val="clear" w:color="auto" w:fill="auto"/>
            <w:vAlign w:val="center"/>
          </w:tcPr>
          <w:p w14:paraId="42F443D7">
            <w:pPr>
              <w:numPr>
                <w:ilvl w:val="0"/>
                <w:numId w:val="18"/>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782" w:type="pct"/>
            <w:shd w:val="clear" w:color="auto" w:fill="auto"/>
            <w:vAlign w:val="center"/>
          </w:tcPr>
          <w:p w14:paraId="441E20DC">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新能源汽车空调实训台架</w:t>
            </w:r>
          </w:p>
        </w:tc>
        <w:tc>
          <w:tcPr>
            <w:tcW w:w="2544" w:type="pct"/>
            <w:shd w:val="clear" w:color="auto" w:fill="auto"/>
            <w:vAlign w:val="center"/>
          </w:tcPr>
          <w:p w14:paraId="31146FA6">
            <w:pPr>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根据新能源汽车空调实训台架功能是否契合、合理、可行进行评分，评分范围（3，2，1，0）。</w:t>
            </w:r>
          </w:p>
        </w:tc>
        <w:tc>
          <w:tcPr>
            <w:tcW w:w="411" w:type="pct"/>
            <w:shd w:val="clear" w:color="auto" w:fill="auto"/>
            <w:vAlign w:val="center"/>
          </w:tcPr>
          <w:p w14:paraId="2D985105">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c>
          <w:tcPr>
            <w:tcW w:w="411" w:type="pct"/>
            <w:shd w:val="clear" w:color="auto" w:fill="auto"/>
            <w:vAlign w:val="center"/>
          </w:tcPr>
          <w:p w14:paraId="6E090729">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56A5EEBB">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11C8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shd w:val="clear" w:color="auto" w:fill="auto"/>
            <w:vAlign w:val="center"/>
          </w:tcPr>
          <w:p w14:paraId="5F94CF8B">
            <w:pPr>
              <w:numPr>
                <w:ilvl w:val="0"/>
                <w:numId w:val="18"/>
              </w:num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p>
        </w:tc>
        <w:tc>
          <w:tcPr>
            <w:tcW w:w="782" w:type="pct"/>
            <w:shd w:val="clear" w:color="auto" w:fill="auto"/>
            <w:vAlign w:val="center"/>
          </w:tcPr>
          <w:p w14:paraId="500A482A">
            <w:pPr>
              <w:spacing w:line="400" w:lineRule="exact"/>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其他设备</w:t>
            </w:r>
          </w:p>
        </w:tc>
        <w:tc>
          <w:tcPr>
            <w:tcW w:w="2544" w:type="pct"/>
            <w:shd w:val="clear" w:color="auto" w:fill="auto"/>
            <w:vAlign w:val="center"/>
          </w:tcPr>
          <w:p w14:paraId="471304FB">
            <w:pPr>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根据所投产品采用的先进性、可靠性、使用耐久性及主要零部件产地、运行方式等情况进行评分，评分范围（3,2,1,0）。</w:t>
            </w:r>
          </w:p>
        </w:tc>
        <w:tc>
          <w:tcPr>
            <w:tcW w:w="411" w:type="pct"/>
            <w:shd w:val="clear" w:color="auto" w:fill="auto"/>
            <w:vAlign w:val="center"/>
          </w:tcPr>
          <w:p w14:paraId="2107B057">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c>
          <w:tcPr>
            <w:tcW w:w="411" w:type="pct"/>
            <w:shd w:val="clear" w:color="auto" w:fill="auto"/>
            <w:vAlign w:val="center"/>
          </w:tcPr>
          <w:p w14:paraId="56D38725">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499BFEDE">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4B40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79F70C67">
            <w:pPr>
              <w:numPr>
                <w:ilvl w:val="0"/>
                <w:numId w:val="18"/>
              </w:num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782" w:type="pct"/>
            <w:vAlign w:val="center"/>
          </w:tcPr>
          <w:p w14:paraId="4B185D48">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业绩</w:t>
            </w:r>
          </w:p>
        </w:tc>
        <w:tc>
          <w:tcPr>
            <w:tcW w:w="2544" w:type="pct"/>
            <w:vAlign w:val="center"/>
          </w:tcPr>
          <w:p w14:paraId="32D4FF9A">
            <w:pPr>
              <w:spacing w:line="400" w:lineRule="exac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投标人或所投产品（教学用车或新能源汽车空调实训台架）制造商</w:t>
            </w:r>
            <w:r>
              <w:rPr>
                <w:rFonts w:hint="eastAsia" w:ascii="宋体" w:hAnsi="宋体" w:cs="宋体"/>
                <w:color w:val="000000" w:themeColor="text1"/>
                <w:sz w:val="24"/>
                <w:highlight w:val="none"/>
                <w14:textFill>
                  <w14:solidFill>
                    <w14:schemeClr w14:val="tx1"/>
                  </w14:solidFill>
                </w14:textFill>
              </w:rPr>
              <w:t>提供提交截止时间前3年以来（2022年1月至今）成功实施的同类项目业绩或案例证明，每一个得1分，最高得3分；非同类项目的，本项不得分。（须提供采购合同复印件，需客户盖章，以合同签订时间为准，不提供不得分）</w:t>
            </w:r>
          </w:p>
        </w:tc>
        <w:tc>
          <w:tcPr>
            <w:tcW w:w="411" w:type="pct"/>
            <w:shd w:val="clear" w:color="auto" w:fill="auto"/>
            <w:vAlign w:val="center"/>
          </w:tcPr>
          <w:p w14:paraId="4617D187">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3分</w:t>
            </w:r>
          </w:p>
        </w:tc>
        <w:tc>
          <w:tcPr>
            <w:tcW w:w="411" w:type="pct"/>
            <w:shd w:val="clear" w:color="auto" w:fill="auto"/>
            <w:vAlign w:val="center"/>
          </w:tcPr>
          <w:p w14:paraId="6D595F95">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c>
          <w:tcPr>
            <w:tcW w:w="411" w:type="pct"/>
            <w:shd w:val="clear" w:color="auto" w:fill="auto"/>
            <w:vAlign w:val="center"/>
          </w:tcPr>
          <w:p w14:paraId="752EFB32">
            <w:pPr>
              <w:spacing w:line="400" w:lineRule="exact"/>
              <w:jc w:val="center"/>
              <w:rPr>
                <w:rFonts w:hint="eastAsia" w:ascii="宋体" w:hAnsi="宋体" w:cs="宋体"/>
                <w:color w:val="000000" w:themeColor="text1"/>
                <w:spacing w:val="-6"/>
                <w:sz w:val="24"/>
                <w:highlight w:val="none"/>
                <w14:textFill>
                  <w14:solidFill>
                    <w14:schemeClr w14:val="tx1"/>
                  </w14:solidFill>
                </w14:textFill>
              </w:rPr>
            </w:pPr>
          </w:p>
        </w:tc>
      </w:tr>
      <w:tr w14:paraId="1A9F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06498EA4">
            <w:pPr>
              <w:numPr>
                <w:ilvl w:val="0"/>
                <w:numId w:val="18"/>
              </w:numPr>
              <w:spacing w:line="400" w:lineRule="exact"/>
              <w:rPr>
                <w:rFonts w:hint="eastAsia" w:ascii="宋体" w:hAnsi="宋体" w:cs="宋体"/>
                <w:color w:val="000000" w:themeColor="text1"/>
                <w:sz w:val="24"/>
                <w:highlight w:val="none"/>
                <w14:textFill>
                  <w14:solidFill>
                    <w14:schemeClr w14:val="tx1"/>
                  </w14:solidFill>
                </w14:textFill>
              </w:rPr>
            </w:pPr>
          </w:p>
        </w:tc>
        <w:tc>
          <w:tcPr>
            <w:tcW w:w="782" w:type="pct"/>
            <w:vAlign w:val="center"/>
          </w:tcPr>
          <w:p w14:paraId="5C522A58">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w:t>
            </w:r>
          </w:p>
        </w:tc>
        <w:tc>
          <w:tcPr>
            <w:tcW w:w="2544" w:type="pct"/>
            <w:vAlign w:val="center"/>
          </w:tcPr>
          <w:p w14:paraId="362371A1">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响应单位提供的保修期内售后服务进行评分，包括产品免费维修年限的长短、设备故障响应时间，售后服务保障方案，常见问题方法的处理，专业服务力量和服务保障，培训计划内容合理、详细，培训范围广，可实施有针对性。评分范围（3,2,1,0）</w:t>
            </w:r>
          </w:p>
        </w:tc>
        <w:tc>
          <w:tcPr>
            <w:tcW w:w="411" w:type="pct"/>
            <w:shd w:val="clear" w:color="auto" w:fill="auto"/>
            <w:vAlign w:val="center"/>
          </w:tcPr>
          <w:p w14:paraId="3CA7A925">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c>
          <w:tcPr>
            <w:tcW w:w="411" w:type="pct"/>
            <w:shd w:val="clear" w:color="auto" w:fill="auto"/>
            <w:vAlign w:val="center"/>
          </w:tcPr>
          <w:p w14:paraId="5734944B">
            <w:pPr>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411" w:type="pct"/>
            <w:shd w:val="clear" w:color="auto" w:fill="auto"/>
            <w:vAlign w:val="center"/>
          </w:tcPr>
          <w:p w14:paraId="7CF66D3F">
            <w:pPr>
              <w:spacing w:line="400" w:lineRule="exact"/>
              <w:jc w:val="center"/>
              <w:rPr>
                <w:rFonts w:hint="eastAsia" w:ascii="宋体" w:hAnsi="宋体" w:cs="宋体"/>
                <w:color w:val="000000" w:themeColor="text1"/>
                <w:sz w:val="24"/>
                <w:highlight w:val="none"/>
                <w14:textFill>
                  <w14:solidFill>
                    <w14:schemeClr w14:val="tx1"/>
                  </w14:solidFill>
                </w14:textFill>
              </w:rPr>
            </w:pPr>
          </w:p>
        </w:tc>
      </w:tr>
      <w:tr w14:paraId="1D8C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7" w:type="pct"/>
            <w:vAlign w:val="center"/>
          </w:tcPr>
          <w:p w14:paraId="45EDB429">
            <w:pPr>
              <w:numPr>
                <w:ilvl w:val="0"/>
                <w:numId w:val="18"/>
              </w:numPr>
              <w:spacing w:line="400" w:lineRule="exact"/>
              <w:rPr>
                <w:rFonts w:hint="eastAsia" w:ascii="宋体" w:hAnsi="宋体" w:cs="宋体"/>
                <w:color w:val="000000" w:themeColor="text1"/>
                <w:sz w:val="24"/>
                <w:highlight w:val="none"/>
                <w14:textFill>
                  <w14:solidFill>
                    <w14:schemeClr w14:val="tx1"/>
                  </w14:solidFill>
                </w14:textFill>
              </w:rPr>
            </w:pPr>
          </w:p>
        </w:tc>
        <w:tc>
          <w:tcPr>
            <w:tcW w:w="782" w:type="pct"/>
            <w:vAlign w:val="center"/>
          </w:tcPr>
          <w:p w14:paraId="0648C7C4">
            <w:pPr>
              <w:spacing w:line="40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w:t>
            </w:r>
          </w:p>
        </w:tc>
        <w:tc>
          <w:tcPr>
            <w:tcW w:w="2544" w:type="pct"/>
            <w:vAlign w:val="center"/>
          </w:tcPr>
          <w:p w14:paraId="11A791A9">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评标委员会根据演示效果的符合性、科学性、先进性等进行评审，对展示情况进行横向对比，酌情打分。</w:t>
            </w:r>
          </w:p>
          <w:p w14:paraId="357B06B5">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（1）整车故障设置系统考核平台1整体介绍演示（4分）：平台介绍、各个功能模块的详细介绍，根据系统的流畅性，功能完整性评分，评分范围（4，3,2,1,0）。</w:t>
            </w:r>
          </w:p>
          <w:p w14:paraId="08399D41">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（2）整车故障设置系统考核平台2整体介绍演示（4分）：平台介绍、各个功能模块的详细介绍，根据系统的流畅性，功能完整性评分，评分范围（4，3,2,1,0）。</w:t>
            </w:r>
          </w:p>
          <w:p w14:paraId="71FDF6F5">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（3）新能源汽车空调实训台架整体介绍演示（3分）：供应商提供实物进行录制视频演示，演示内容为空调实训台架功能介绍，评分范围（3，2,1,0）</w:t>
            </w:r>
          </w:p>
        </w:tc>
        <w:tc>
          <w:tcPr>
            <w:tcW w:w="411" w:type="pct"/>
            <w:shd w:val="clear" w:color="auto" w:fill="auto"/>
            <w:vAlign w:val="center"/>
          </w:tcPr>
          <w:p w14:paraId="6DBD299A">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11分</w:t>
            </w:r>
          </w:p>
        </w:tc>
        <w:tc>
          <w:tcPr>
            <w:tcW w:w="411" w:type="pct"/>
            <w:shd w:val="clear" w:color="auto" w:fill="auto"/>
            <w:vAlign w:val="center"/>
          </w:tcPr>
          <w:p w14:paraId="6EE2AAEF">
            <w:pPr>
              <w:spacing w:line="400" w:lineRule="exact"/>
              <w:rPr>
                <w:rFonts w:hint="eastAsia" w:ascii="宋体" w:hAnsi="宋体" w:cs="宋体"/>
                <w:color w:val="000000" w:themeColor="text1"/>
                <w:sz w:val="24"/>
                <w:highlight w:val="none"/>
                <w14:textFill>
                  <w14:solidFill>
                    <w14:schemeClr w14:val="tx1"/>
                  </w14:solidFill>
                </w14:textFill>
              </w:rPr>
            </w:pPr>
          </w:p>
        </w:tc>
        <w:tc>
          <w:tcPr>
            <w:tcW w:w="411" w:type="pct"/>
            <w:shd w:val="clear" w:color="auto" w:fill="auto"/>
            <w:vAlign w:val="center"/>
          </w:tcPr>
          <w:p w14:paraId="6F64DAD7">
            <w:pPr>
              <w:spacing w:line="400" w:lineRule="exact"/>
              <w:rPr>
                <w:rFonts w:hint="eastAsia" w:ascii="宋体" w:hAnsi="宋体" w:cs="宋体"/>
                <w:color w:val="000000" w:themeColor="text1"/>
                <w:sz w:val="24"/>
                <w:highlight w:val="none"/>
                <w14:textFill>
                  <w14:solidFill>
                    <w14:schemeClr w14:val="tx1"/>
                  </w14:solidFill>
                </w14:textFill>
              </w:rPr>
            </w:pPr>
          </w:p>
        </w:tc>
      </w:tr>
    </w:tbl>
    <w:p w14:paraId="1BC12758">
      <w:pPr>
        <w:pStyle w:val="105"/>
        <w:snapToGrid w:val="0"/>
        <w:spacing w:line="400" w:lineRule="exact"/>
        <w:ind w:firstLine="109"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附件5</w:t>
      </w:r>
    </w:p>
    <w:p w14:paraId="5C0F0A3F">
      <w:pPr>
        <w:pStyle w:val="82"/>
        <w:shd w:val="clear" w:color="auto" w:fill="FFFFFF"/>
        <w:spacing w:before="0" w:beforeAutospacing="0" w:after="0" w:afterAutospacing="0" w:line="360" w:lineRule="auto"/>
        <w:jc w:val="center"/>
        <w:rPr>
          <w:rFonts w:hint="eastAsia"/>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14:paraId="48090454">
      <w:pPr>
        <w:pStyle w:val="82"/>
        <w:shd w:val="clear" w:color="auto" w:fill="FFFFFF"/>
        <w:spacing w:before="0" w:beforeAutospacing="0" w:after="0" w:afterAutospacing="0" w:line="360" w:lineRule="auto"/>
        <w:jc w:val="center"/>
        <w:rPr>
          <w:rFonts w:hint="eastAsia"/>
          <w:color w:val="000000" w:themeColor="text1"/>
          <w:sz w:val="36"/>
          <w:szCs w:val="36"/>
          <w:highlight w:val="none"/>
          <w14:textFill>
            <w14:solidFill>
              <w14:schemeClr w14:val="tx1"/>
            </w14:solidFill>
          </w14:textFill>
        </w:rPr>
      </w:pPr>
    </w:p>
    <w:tbl>
      <w:tblPr>
        <w:tblStyle w:val="37"/>
        <w:tblW w:w="919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01"/>
        <w:gridCol w:w="852"/>
        <w:gridCol w:w="58"/>
        <w:gridCol w:w="990"/>
        <w:gridCol w:w="285"/>
        <w:gridCol w:w="1093"/>
        <w:gridCol w:w="325"/>
        <w:gridCol w:w="1275"/>
        <w:gridCol w:w="1133"/>
        <w:gridCol w:w="283"/>
        <w:gridCol w:w="425"/>
        <w:gridCol w:w="16"/>
      </w:tblGrid>
      <w:tr w14:paraId="51BA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5" w:hRule="atLeast"/>
        </w:trPr>
        <w:tc>
          <w:tcPr>
            <w:tcW w:w="1760" w:type="dxa"/>
          </w:tcPr>
          <w:p w14:paraId="1CF7E482">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6D060878">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p>
        </w:tc>
        <w:tc>
          <w:tcPr>
            <w:tcW w:w="1600" w:type="dxa"/>
            <w:gridSpan w:val="2"/>
          </w:tcPr>
          <w:p w14:paraId="1B7FDB1B">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1841" w:type="dxa"/>
            <w:gridSpan w:val="3"/>
          </w:tcPr>
          <w:p w14:paraId="130569DC">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p>
        </w:tc>
      </w:tr>
      <w:tr w14:paraId="1CB4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5" w:hRule="atLeast"/>
        </w:trPr>
        <w:tc>
          <w:tcPr>
            <w:tcW w:w="1760" w:type="dxa"/>
          </w:tcPr>
          <w:p w14:paraId="0A7A20F5">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0A4F15A6">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1600" w:type="dxa"/>
            <w:gridSpan w:val="2"/>
          </w:tcPr>
          <w:p w14:paraId="16FE2F17">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1841" w:type="dxa"/>
            <w:gridSpan w:val="3"/>
          </w:tcPr>
          <w:p w14:paraId="30613828">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r>
      <w:tr w14:paraId="5310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0" w:hRule="atLeast"/>
        </w:trPr>
        <w:tc>
          <w:tcPr>
            <w:tcW w:w="1760" w:type="dxa"/>
            <w:vMerge w:val="restart"/>
          </w:tcPr>
          <w:p w14:paraId="4890B419">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7259EDEF">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7F09D545">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3747A430">
            <w:pPr>
              <w:widowControl/>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5272A379">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1600" w:type="dxa"/>
            <w:gridSpan w:val="2"/>
            <w:vMerge w:val="restart"/>
          </w:tcPr>
          <w:p w14:paraId="12F6313A">
            <w:pPr>
              <w:pStyle w:val="82"/>
              <w:shd w:val="clear" w:color="auto" w:fill="FFFFFF"/>
              <w:spacing w:before="0" w:beforeAutospacing="0" w:after="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1841" w:type="dxa"/>
            <w:gridSpan w:val="3"/>
            <w:vMerge w:val="restart"/>
          </w:tcPr>
          <w:p w14:paraId="09CB3080">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r>
      <w:tr w14:paraId="6486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trPr>
        <w:tc>
          <w:tcPr>
            <w:tcW w:w="1760" w:type="dxa"/>
            <w:vMerge w:val="continue"/>
            <w:tcBorders>
              <w:bottom w:val="single" w:color="auto" w:sz="4" w:space="0"/>
            </w:tcBorders>
          </w:tcPr>
          <w:p w14:paraId="358D0554">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7E12307E">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1ADB4ED5">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6A6BFAFF">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1600" w:type="dxa"/>
            <w:gridSpan w:val="2"/>
            <w:vMerge w:val="continue"/>
          </w:tcPr>
          <w:p w14:paraId="4B88FCA0">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1841" w:type="dxa"/>
            <w:gridSpan w:val="3"/>
            <w:vMerge w:val="continue"/>
          </w:tcPr>
          <w:p w14:paraId="615066DB">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r>
      <w:tr w14:paraId="323D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95" w:hRule="atLeast"/>
        </w:trPr>
        <w:tc>
          <w:tcPr>
            <w:tcW w:w="1760" w:type="dxa"/>
            <w:vMerge w:val="restart"/>
          </w:tcPr>
          <w:p w14:paraId="22604EC0">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63B9E614">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6DBC6E4C">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70E03C10">
            <w:pPr>
              <w:pStyle w:val="82"/>
              <w:shd w:val="clear" w:color="auto" w:fill="FFFFFF"/>
              <w:spacing w:beforeAutospacing="0" w:afterAutospacing="0" w:line="360" w:lineRule="auto"/>
              <w:ind w:left="107"/>
              <w:rPr>
                <w:rFonts w:hint="eastAsia"/>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656D25BA">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14:paraId="274D2A69">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5660CFD1">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990" w:type="dxa"/>
            <w:tcBorders>
              <w:top w:val="nil"/>
            </w:tcBorders>
          </w:tcPr>
          <w:p w14:paraId="5B115E50">
            <w:pPr>
              <w:pStyle w:val="82"/>
              <w:shd w:val="clear" w:color="auto" w:fill="FFFFFF"/>
              <w:spacing w:before="0" w:beforeAutospacing="0" w:after="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378" w:type="dxa"/>
            <w:gridSpan w:val="2"/>
            <w:tcBorders>
              <w:top w:val="nil"/>
            </w:tcBorders>
          </w:tcPr>
          <w:p w14:paraId="445C17A7">
            <w:pPr>
              <w:widowControl/>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1C042D6C">
            <w:pPr>
              <w:widowControl/>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674F5436">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c>
          <w:tcPr>
            <w:tcW w:w="1600" w:type="dxa"/>
            <w:gridSpan w:val="2"/>
          </w:tcPr>
          <w:p w14:paraId="695E7C7F">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1841" w:type="dxa"/>
            <w:gridSpan w:val="3"/>
          </w:tcPr>
          <w:p w14:paraId="68DB0F04">
            <w:pPr>
              <w:widowControl/>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36DC0876">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r>
      <w:tr w14:paraId="456C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5" w:hRule="atLeast"/>
        </w:trPr>
        <w:tc>
          <w:tcPr>
            <w:tcW w:w="1760" w:type="dxa"/>
            <w:vMerge w:val="continue"/>
          </w:tcPr>
          <w:p w14:paraId="77E35AE6">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c>
          <w:tcPr>
            <w:tcW w:w="701" w:type="dxa"/>
          </w:tcPr>
          <w:p w14:paraId="68232F86">
            <w:pPr>
              <w:pStyle w:val="82"/>
              <w:shd w:val="clear" w:color="auto" w:fill="FFFFFF"/>
              <w:spacing w:beforeAutospacing="0" w:afterAutospacing="0" w:line="360" w:lineRule="auto"/>
              <w:ind w:left="2"/>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28E31F31">
            <w:pPr>
              <w:pStyle w:val="82"/>
              <w:shd w:val="clear" w:color="auto" w:fill="FFFFFF"/>
              <w:spacing w:beforeAutospacing="0" w:afterAutospacing="0" w:line="360" w:lineRule="auto"/>
              <w:ind w:left="2"/>
              <w:rPr>
                <w:rFonts w:hint="eastAsia"/>
                <w:bCs/>
                <w:color w:val="000000" w:themeColor="text1"/>
                <w:highlight w:val="none"/>
                <w14:textFill>
                  <w14:solidFill>
                    <w14:schemeClr w14:val="tx1"/>
                  </w14:solidFill>
                </w14:textFill>
              </w:rPr>
            </w:pPr>
          </w:p>
        </w:tc>
        <w:tc>
          <w:tcPr>
            <w:tcW w:w="990" w:type="dxa"/>
          </w:tcPr>
          <w:p w14:paraId="2C3069C7">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978" w:type="dxa"/>
            <w:gridSpan w:val="4"/>
          </w:tcPr>
          <w:p w14:paraId="5856BC00">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p>
          <w:p w14:paraId="12773B7F">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c>
          <w:tcPr>
            <w:tcW w:w="1133" w:type="dxa"/>
          </w:tcPr>
          <w:p w14:paraId="03323568">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708" w:type="dxa"/>
            <w:gridSpan w:val="2"/>
          </w:tcPr>
          <w:p w14:paraId="38378816">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r>
      <w:tr w14:paraId="2E1F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8" w:hRule="atLeast"/>
        </w:trPr>
        <w:tc>
          <w:tcPr>
            <w:tcW w:w="1760" w:type="dxa"/>
            <w:vMerge w:val="continue"/>
          </w:tcPr>
          <w:p w14:paraId="6DC6ECDE">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c>
          <w:tcPr>
            <w:tcW w:w="701" w:type="dxa"/>
          </w:tcPr>
          <w:p w14:paraId="0379E14F">
            <w:pPr>
              <w:pStyle w:val="82"/>
              <w:shd w:val="clear" w:color="auto" w:fill="FFFFFF"/>
              <w:spacing w:beforeAutospacing="0" w:afterAutospacing="0" w:line="360" w:lineRule="auto"/>
              <w:ind w:left="2"/>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6719" w:type="dxa"/>
            <w:gridSpan w:val="10"/>
          </w:tcPr>
          <w:p w14:paraId="75C55376">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r>
      <w:tr w14:paraId="75BD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40" w:hRule="atLeast"/>
        </w:trPr>
        <w:tc>
          <w:tcPr>
            <w:tcW w:w="1760" w:type="dxa"/>
            <w:vMerge w:val="continue"/>
          </w:tcPr>
          <w:p w14:paraId="13F47E6D">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c>
          <w:tcPr>
            <w:tcW w:w="7420" w:type="dxa"/>
            <w:gridSpan w:val="11"/>
          </w:tcPr>
          <w:p w14:paraId="25A2E87A">
            <w:pPr>
              <w:pStyle w:val="82"/>
              <w:shd w:val="clear" w:color="auto" w:fill="FFFFFF"/>
              <w:spacing w:beforeAutospacing="0" w:afterAutospacing="0" w:line="360" w:lineRule="auto"/>
              <w:rPr>
                <w:rFonts w:hint="eastAsia"/>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4354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0" w:type="dxa"/>
            <w:vMerge w:val="restart"/>
          </w:tcPr>
          <w:p w14:paraId="7AF562B9">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32D953B6">
            <w:pPr>
              <w:pStyle w:val="82"/>
              <w:shd w:val="clear" w:color="auto" w:fill="FFFFFF"/>
              <w:spacing w:beforeAutospacing="0" w:afterAutospacing="0" w:line="360" w:lineRule="auto"/>
              <w:ind w:left="107"/>
              <w:rPr>
                <w:rFonts w:hint="eastAsia"/>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566D345F">
            <w:pPr>
              <w:pStyle w:val="82"/>
              <w:shd w:val="clear" w:color="auto" w:fill="FFFFFF"/>
              <w:spacing w:before="0" w:beforeAutospacing="0" w:after="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367F16C0">
            <w:pPr>
              <w:pStyle w:val="82"/>
              <w:shd w:val="clear" w:color="auto" w:fill="FFFFFF"/>
              <w:spacing w:beforeAutospacing="0" w:afterAutospacing="0" w:line="360" w:lineRule="auto"/>
              <w:ind w:right="-78" w:rightChars="-37"/>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44988F5A">
            <w:pPr>
              <w:pStyle w:val="82"/>
              <w:shd w:val="clear" w:color="auto" w:fill="FFFFFF"/>
              <w:spacing w:before="0" w:beforeAutospacing="0" w:after="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5" w:type="dxa"/>
          </w:tcPr>
          <w:p w14:paraId="2BC0541A">
            <w:pPr>
              <w:pStyle w:val="82"/>
              <w:shd w:val="clear" w:color="auto" w:fill="FFFFFF"/>
              <w:spacing w:beforeAutospacing="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416" w:type="dxa"/>
            <w:gridSpan w:val="2"/>
          </w:tcPr>
          <w:p w14:paraId="0C672C36">
            <w:pPr>
              <w:pStyle w:val="82"/>
              <w:shd w:val="clear" w:color="auto" w:fill="FFFFFF"/>
              <w:spacing w:beforeAutospacing="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441" w:type="dxa"/>
            <w:gridSpan w:val="2"/>
          </w:tcPr>
          <w:p w14:paraId="6D17C105">
            <w:pPr>
              <w:pStyle w:val="82"/>
              <w:shd w:val="clear" w:color="auto" w:fill="FFFFFF"/>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7F03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00" w:hRule="atLeast"/>
        </w:trPr>
        <w:tc>
          <w:tcPr>
            <w:tcW w:w="1760" w:type="dxa"/>
            <w:vMerge w:val="continue"/>
          </w:tcPr>
          <w:p w14:paraId="2A1D15A7">
            <w:pPr>
              <w:pStyle w:val="82"/>
              <w:shd w:val="clear" w:color="auto" w:fill="FFFFFF"/>
              <w:spacing w:beforeAutospacing="0" w:afterAutospacing="0" w:line="360" w:lineRule="auto"/>
              <w:ind w:left="107"/>
              <w:rPr>
                <w:rFonts w:hint="eastAsia"/>
                <w:bCs/>
                <w:color w:val="000000" w:themeColor="text1"/>
                <w:highlight w:val="none"/>
                <w14:textFill>
                  <w14:solidFill>
                    <w14:schemeClr w14:val="tx1"/>
                  </w14:solidFill>
                </w14:textFill>
              </w:rPr>
            </w:pPr>
          </w:p>
        </w:tc>
        <w:tc>
          <w:tcPr>
            <w:tcW w:w="1553" w:type="dxa"/>
            <w:gridSpan w:val="2"/>
            <w:vMerge w:val="continue"/>
          </w:tcPr>
          <w:p w14:paraId="38D45E84">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p>
        </w:tc>
        <w:tc>
          <w:tcPr>
            <w:tcW w:w="1333" w:type="dxa"/>
            <w:gridSpan w:val="3"/>
          </w:tcPr>
          <w:p w14:paraId="463AC64B">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p>
        </w:tc>
        <w:tc>
          <w:tcPr>
            <w:tcW w:w="1418" w:type="dxa"/>
            <w:gridSpan w:val="2"/>
          </w:tcPr>
          <w:p w14:paraId="57D60B01">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p>
        </w:tc>
        <w:tc>
          <w:tcPr>
            <w:tcW w:w="1275" w:type="dxa"/>
          </w:tcPr>
          <w:p w14:paraId="49710472">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p>
        </w:tc>
        <w:tc>
          <w:tcPr>
            <w:tcW w:w="1841" w:type="dxa"/>
            <w:gridSpan w:val="3"/>
          </w:tcPr>
          <w:p w14:paraId="0FC47683">
            <w:pPr>
              <w:pStyle w:val="82"/>
              <w:shd w:val="clear" w:color="auto" w:fill="FFFFFF"/>
              <w:spacing w:beforeAutospacing="0" w:afterAutospacing="0" w:line="360" w:lineRule="auto"/>
              <w:rPr>
                <w:rFonts w:hint="eastAsia"/>
                <w:bCs/>
                <w:color w:val="000000" w:themeColor="text1"/>
                <w:highlight w:val="none"/>
                <w14:textFill>
                  <w14:solidFill>
                    <w14:schemeClr w14:val="tx1"/>
                  </w14:solidFill>
                </w14:textFill>
              </w:rPr>
            </w:pPr>
          </w:p>
        </w:tc>
      </w:tr>
      <w:tr w14:paraId="3173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00" w:hRule="atLeast"/>
        </w:trPr>
        <w:tc>
          <w:tcPr>
            <w:tcW w:w="1760" w:type="dxa"/>
            <w:vMerge w:val="continue"/>
          </w:tcPr>
          <w:p w14:paraId="3B7CC5CF">
            <w:pPr>
              <w:pStyle w:val="82"/>
              <w:shd w:val="clear" w:color="auto" w:fill="FFFFFF"/>
              <w:spacing w:beforeAutospacing="0" w:afterAutospacing="0" w:line="360" w:lineRule="auto"/>
              <w:ind w:left="107"/>
              <w:rPr>
                <w:rFonts w:hint="eastAsia"/>
                <w:bCs/>
                <w:color w:val="000000" w:themeColor="text1"/>
                <w:spacing w:val="16"/>
                <w:highlight w:val="none"/>
                <w14:textFill>
                  <w14:solidFill>
                    <w14:schemeClr w14:val="tx1"/>
                  </w14:solidFill>
                </w14:textFill>
              </w:rPr>
            </w:pPr>
          </w:p>
        </w:tc>
        <w:tc>
          <w:tcPr>
            <w:tcW w:w="1553" w:type="dxa"/>
            <w:gridSpan w:val="2"/>
          </w:tcPr>
          <w:p w14:paraId="3CBD7822">
            <w:pPr>
              <w:pStyle w:val="82"/>
              <w:shd w:val="clear" w:color="auto" w:fill="FFFFFF"/>
              <w:spacing w:before="0" w:beforeAutospacing="0" w:after="0" w:afterAutospacing="0" w:line="360" w:lineRule="auto"/>
              <w:ind w:right="-107" w:rightChars="-51"/>
              <w:rPr>
                <w:rFonts w:hint="eastAsia"/>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5867" w:type="dxa"/>
            <w:gridSpan w:val="9"/>
          </w:tcPr>
          <w:p w14:paraId="4BB67356">
            <w:pPr>
              <w:pStyle w:val="82"/>
              <w:shd w:val="clear" w:color="auto" w:fill="FFFFFF"/>
              <w:spacing w:beforeAutospacing="0" w:afterAutospacing="0" w:line="360" w:lineRule="auto"/>
              <w:rPr>
                <w:rFonts w:hint="eastAsia"/>
                <w:bCs/>
                <w:color w:val="000000" w:themeColor="text1"/>
                <w:spacing w:val="16"/>
                <w:highlight w:val="none"/>
                <w14:textFill>
                  <w14:solidFill>
                    <w14:schemeClr w14:val="tx1"/>
                  </w14:solidFill>
                </w14:textFill>
              </w:rPr>
            </w:pPr>
          </w:p>
        </w:tc>
      </w:tr>
    </w:tbl>
    <w:p w14:paraId="39D811B2">
      <w:pPr>
        <w:pStyle w:val="82"/>
        <w:shd w:val="clear" w:color="auto" w:fill="FFFFFF"/>
        <w:spacing w:before="0" w:beforeAutospacing="0" w:after="0" w:afterAutospacing="0" w:line="360" w:lineRule="auto"/>
        <w:rPr>
          <w:rFonts w:hint="eastAsia"/>
          <w:color w:val="000000" w:themeColor="text1"/>
          <w:highlight w:val="none"/>
          <w14:textFill>
            <w14:solidFill>
              <w14:schemeClr w14:val="tx1"/>
            </w14:solidFill>
          </w14:textFill>
        </w:rPr>
      </w:pPr>
    </w:p>
    <w:p w14:paraId="312BA8B7">
      <w:pPr>
        <w:pStyle w:val="82"/>
        <w:shd w:val="clear" w:color="auto" w:fill="FFFFFF"/>
        <w:spacing w:before="0" w:beforeAutospacing="0" w:after="0" w:afterAutospacing="0" w:line="360" w:lineRule="auto"/>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72F44028">
      <w:pPr>
        <w:spacing w:line="360" w:lineRule="auto"/>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1F4E29E8">
      <w:pPr>
        <w:spacing w:line="360" w:lineRule="auto"/>
        <w:ind w:firstLine="424" w:firstLineChars="17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14AA6800">
      <w:pPr>
        <w:spacing w:line="360" w:lineRule="auto"/>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8647CBF">
      <w:pPr>
        <w:pStyle w:val="82"/>
        <w:shd w:val="clear" w:color="auto" w:fill="FFFFFF"/>
        <w:spacing w:before="0" w:beforeAutospacing="0" w:after="0" w:afterAutospacing="0" w:line="360" w:lineRule="auto"/>
        <w:ind w:firstLine="424" w:firstLineChars="177"/>
        <w:rPr>
          <w:rFonts w:hint="eastAsia"/>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7212A6CA">
      <w:pPr>
        <w:spacing w:line="360" w:lineRule="auto"/>
        <w:ind w:firstLine="435"/>
        <w:rPr>
          <w:rFonts w:hint="eastAsia" w:ascii="宋体" w:hAnsi="宋体" w:cs="宋体"/>
          <w:b/>
          <w:color w:val="000000" w:themeColor="text1"/>
          <w:sz w:val="28"/>
          <w:highlight w:val="none"/>
          <w14:textFill>
            <w14:solidFill>
              <w14:schemeClr w14:val="tx1"/>
            </w14:solidFill>
          </w14:textFill>
        </w:rPr>
      </w:pPr>
    </w:p>
    <w:p w14:paraId="509599CE">
      <w:pPr>
        <w:pStyle w:val="105"/>
        <w:snapToGrid w:val="0"/>
        <w:spacing w:line="400" w:lineRule="exact"/>
        <w:ind w:firstLine="109"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ascii="宋体" w:hAnsi="宋体"/>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附件6</w:t>
      </w:r>
    </w:p>
    <w:p w14:paraId="163A4895">
      <w:pPr>
        <w:snapToGrid w:val="0"/>
        <w:spacing w:before="156" w:beforeLines="50" w:after="50"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项目实施人员一览表</w:t>
      </w:r>
    </w:p>
    <w:p w14:paraId="54FF4050">
      <w:pPr>
        <w:snapToGrid w:val="0"/>
        <w:spacing w:before="156" w:beforeLines="50" w:after="50" w:line="360" w:lineRule="auto"/>
        <w:ind w:firstLine="3120" w:firstLineChars="1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7"/>
        <w:tblW w:w="91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2"/>
        <w:gridCol w:w="1532"/>
        <w:gridCol w:w="1532"/>
        <w:gridCol w:w="1532"/>
        <w:gridCol w:w="1532"/>
        <w:gridCol w:w="1533"/>
      </w:tblGrid>
      <w:tr w14:paraId="15B78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vAlign w:val="center"/>
          </w:tcPr>
          <w:p w14:paraId="5F532224">
            <w:pPr>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1532" w:type="dxa"/>
            <w:tcBorders>
              <w:top w:val="single" w:color="auto" w:sz="4" w:space="0"/>
              <w:left w:val="single" w:color="auto" w:sz="4" w:space="0"/>
              <w:bottom w:val="single" w:color="auto" w:sz="4" w:space="0"/>
              <w:right w:val="single" w:color="auto" w:sz="4" w:space="0"/>
            </w:tcBorders>
            <w:vAlign w:val="center"/>
          </w:tcPr>
          <w:p w14:paraId="13519A32">
            <w:pPr>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532" w:type="dxa"/>
            <w:tcBorders>
              <w:top w:val="single" w:color="auto" w:sz="4" w:space="0"/>
              <w:left w:val="single" w:color="auto" w:sz="4" w:space="0"/>
              <w:bottom w:val="single" w:color="auto" w:sz="4" w:space="0"/>
              <w:right w:val="single" w:color="auto" w:sz="4" w:space="0"/>
            </w:tcBorders>
            <w:vAlign w:val="center"/>
          </w:tcPr>
          <w:p w14:paraId="3C951ED8">
            <w:pPr>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3FCD2487">
            <w:pPr>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532" w:type="dxa"/>
            <w:tcBorders>
              <w:top w:val="single" w:color="auto" w:sz="4" w:space="0"/>
              <w:left w:val="single" w:color="auto" w:sz="4" w:space="0"/>
              <w:bottom w:val="single" w:color="auto" w:sz="4" w:space="0"/>
              <w:right w:val="single" w:color="auto" w:sz="4" w:space="0"/>
            </w:tcBorders>
            <w:vAlign w:val="center"/>
          </w:tcPr>
          <w:p w14:paraId="3BFF23A3">
            <w:pPr>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533" w:type="dxa"/>
            <w:tcBorders>
              <w:top w:val="single" w:color="auto" w:sz="4" w:space="0"/>
              <w:left w:val="single" w:color="auto" w:sz="4" w:space="0"/>
              <w:bottom w:val="single" w:color="auto" w:sz="4" w:space="0"/>
              <w:right w:val="single" w:color="auto" w:sz="4" w:space="0"/>
            </w:tcBorders>
            <w:vAlign w:val="center"/>
          </w:tcPr>
          <w:p w14:paraId="460700D3">
            <w:pPr>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r>
      <w:tr w14:paraId="6917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D81A9D2">
            <w:pPr>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25CB961">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A407AC8">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6B31B82">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032FD54">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F2D54B5">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3C181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483F3F1A">
            <w:pPr>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D64A5CE">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939B61D">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60C4E0E">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11B288E">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39EFB5A4">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3FB9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03443861">
            <w:pPr>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B33978F">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54A3D3E">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C1C3A7A">
            <w:pPr>
              <w:pStyle w:val="23"/>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1FC5B0C">
            <w:pPr>
              <w:pStyle w:val="23"/>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293DB799">
            <w:pPr>
              <w:pStyle w:val="23"/>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r>
      <w:tr w14:paraId="7C702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EE8B56B">
            <w:pPr>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084A417">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B97AE24">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500863B">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02A3AB6">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6F1B1136">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4C909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76A8F37A">
            <w:pPr>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A917BE4">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A4ABB4F">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000AB9A">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4C40DFC">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10594AA0">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2B8FB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26E86C5">
            <w:pPr>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53513B3">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0419598">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F149A59">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4720FAA">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46CFC39A">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6681A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42BCE460">
            <w:pPr>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3921C7A">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75B59D8">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692B865">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5B8B729">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A5769C6">
            <w:pPr>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bl>
    <w:p w14:paraId="1810D2C6">
      <w:pPr>
        <w:spacing w:line="360" w:lineRule="auto"/>
        <w:ind w:left="420" w:left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5872C115">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在填写时，如本表格不适合投标单位的实际情况，可根据本表格式自行划表填写。</w:t>
      </w:r>
    </w:p>
    <w:p w14:paraId="45662396">
      <w:pPr>
        <w:pStyle w:val="73"/>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7A700CFA">
      <w:pPr>
        <w:pStyle w:val="73"/>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3.出具上述人员在本单位服务的外部证明，如：代缴个税税单、参加社会保险的《投保单》或《社会保险参保人员证明》等。</w:t>
      </w:r>
    </w:p>
    <w:p w14:paraId="37AECAB5">
      <w:pPr>
        <w:spacing w:line="360" w:lineRule="auto"/>
        <w:ind w:left="420" w:left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7A34D35">
      <w:pPr>
        <w:spacing w:line="360" w:lineRule="auto"/>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5ED5C0B8">
      <w:pPr>
        <w:spacing w:line="360" w:lineRule="auto"/>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94F4436">
      <w:pPr>
        <w:spacing w:line="360" w:lineRule="auto"/>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0F89EA4">
      <w:pPr>
        <w:pStyle w:val="16"/>
        <w:rPr>
          <w:rFonts w:hint="eastAsia" w:ascii="宋体" w:hAnsi="宋体" w:cs="宋体"/>
          <w:color w:val="000000" w:themeColor="text1"/>
          <w:highlight w:val="none"/>
          <w14:textFill>
            <w14:solidFill>
              <w14:schemeClr w14:val="tx1"/>
            </w14:solidFill>
          </w14:textFill>
        </w:rPr>
      </w:pPr>
    </w:p>
    <w:p w14:paraId="5CEAB6F1">
      <w:pPr>
        <w:pStyle w:val="29"/>
        <w:rPr>
          <w:rFonts w:hint="eastAsia" w:ascii="宋体" w:hAnsi="宋体" w:cs="宋体"/>
          <w:color w:val="000000" w:themeColor="text1"/>
          <w:highlight w:val="none"/>
          <w14:textFill>
            <w14:solidFill>
              <w14:schemeClr w14:val="tx1"/>
            </w14:solidFill>
          </w14:textFill>
        </w:rPr>
      </w:pPr>
    </w:p>
    <w:p w14:paraId="337932B0">
      <w:pPr>
        <w:rPr>
          <w:rFonts w:hint="eastAsia" w:ascii="宋体" w:hAnsi="宋体" w:cs="宋体"/>
          <w:color w:val="000000" w:themeColor="text1"/>
          <w:highlight w:val="none"/>
          <w14:textFill>
            <w14:solidFill>
              <w14:schemeClr w14:val="tx1"/>
            </w14:solidFill>
          </w14:textFill>
        </w:rPr>
      </w:pPr>
    </w:p>
    <w:p w14:paraId="4B9A67E6">
      <w:pPr>
        <w:pStyle w:val="16"/>
        <w:rPr>
          <w:rFonts w:hint="eastAsia" w:ascii="宋体" w:hAnsi="宋体" w:cs="宋体"/>
          <w:color w:val="000000" w:themeColor="text1"/>
          <w:highlight w:val="none"/>
          <w14:textFill>
            <w14:solidFill>
              <w14:schemeClr w14:val="tx1"/>
            </w14:solidFill>
          </w14:textFill>
        </w:rPr>
      </w:pPr>
    </w:p>
    <w:p w14:paraId="7D90B3D9">
      <w:pPr>
        <w:pStyle w:val="16"/>
        <w:rPr>
          <w:rFonts w:hint="eastAsia" w:ascii="宋体" w:hAnsi="宋体" w:cs="宋体"/>
          <w:color w:val="000000" w:themeColor="text1"/>
          <w:highlight w:val="none"/>
          <w14:textFill>
            <w14:solidFill>
              <w14:schemeClr w14:val="tx1"/>
            </w14:solidFill>
          </w14:textFill>
        </w:rPr>
      </w:pPr>
    </w:p>
    <w:p w14:paraId="33508F1C">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附件7</w:t>
      </w:r>
    </w:p>
    <w:p w14:paraId="348EE1A4">
      <w:pPr>
        <w:spacing w:before="156" w:beforeLines="50" w:after="156" w:afterLines="50"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68731A75">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7"/>
        <w:tblW w:w="966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967"/>
        <w:gridCol w:w="4189"/>
      </w:tblGrid>
      <w:tr w14:paraId="4377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12" w:space="0"/>
              <w:left w:val="single" w:color="auto" w:sz="12" w:space="0"/>
              <w:bottom w:val="single" w:color="auto" w:sz="4" w:space="0"/>
              <w:right w:val="single" w:color="auto" w:sz="4" w:space="0"/>
            </w:tcBorders>
            <w:vAlign w:val="center"/>
          </w:tcPr>
          <w:p w14:paraId="22CAD817">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AD0BF2C">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tcBorders>
              <w:top w:val="single" w:color="auto" w:sz="12" w:space="0"/>
              <w:left w:val="single" w:color="auto" w:sz="4" w:space="0"/>
              <w:bottom w:val="single" w:color="auto" w:sz="4" w:space="0"/>
              <w:right w:val="single" w:color="auto" w:sz="12" w:space="0"/>
            </w:tcBorders>
            <w:vAlign w:val="center"/>
          </w:tcPr>
          <w:p w14:paraId="1542EC81">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2F81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5C522FD">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56DC3BCB">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vMerge w:val="restart"/>
            <w:tcBorders>
              <w:top w:val="single" w:color="auto" w:sz="4" w:space="0"/>
              <w:left w:val="single" w:color="auto" w:sz="4" w:space="0"/>
              <w:bottom w:val="single" w:color="auto" w:sz="4" w:space="0"/>
              <w:right w:val="single" w:color="auto" w:sz="12" w:space="0"/>
            </w:tcBorders>
            <w:vAlign w:val="center"/>
          </w:tcPr>
          <w:p w14:paraId="59EECC90">
            <w:pPr>
              <w:autoSpaceDE w:val="0"/>
              <w:autoSpaceDN w:val="0"/>
              <w:adjustRightInd w:val="0"/>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392A86C8">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（供货合同或中标通知书）。</w:t>
            </w:r>
          </w:p>
        </w:tc>
      </w:tr>
      <w:tr w14:paraId="1ABA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13F2336B">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DAB4D3D">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3FBEEDEF">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4835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08D76F1B">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4BCE2611">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3E972A0D">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1B2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345A548F">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86AB4B7">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00A37DE4">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2609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7268818">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4C3FE276">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9DFB404">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5D2E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11F7ABB">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FB42FFA">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0EA14DB5">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36C8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A9F5F99">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F236A7D">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0CB92B8F">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0EA7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4" w:space="0"/>
              <w:left w:val="single" w:color="auto" w:sz="12" w:space="0"/>
              <w:bottom w:val="single" w:color="auto" w:sz="12" w:space="0"/>
              <w:right w:val="single" w:color="auto" w:sz="4" w:space="0"/>
            </w:tcBorders>
            <w:vAlign w:val="center"/>
          </w:tcPr>
          <w:p w14:paraId="4EA1E63C">
            <w:pPr>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7156" w:type="dxa"/>
            <w:gridSpan w:val="2"/>
            <w:tcBorders>
              <w:top w:val="single" w:color="auto" w:sz="4" w:space="0"/>
              <w:left w:val="single" w:color="auto" w:sz="4" w:space="0"/>
              <w:bottom w:val="single" w:color="auto" w:sz="12" w:space="0"/>
              <w:right w:val="single" w:color="auto" w:sz="12" w:space="0"/>
            </w:tcBorders>
            <w:vAlign w:val="center"/>
          </w:tcPr>
          <w:p w14:paraId="340A6A95">
            <w:pPr>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bl>
    <w:p w14:paraId="50CBFDA3">
      <w:pPr>
        <w:spacing w:line="360" w:lineRule="auto"/>
        <w:ind w:left="420"/>
        <w:rPr>
          <w:rFonts w:hint="eastAsia" w:ascii="宋体" w:hAnsi="宋体" w:cs="宋体"/>
          <w:color w:val="000000" w:themeColor="text1"/>
          <w:sz w:val="24"/>
          <w:highlight w:val="none"/>
          <w14:textFill>
            <w14:solidFill>
              <w14:schemeClr w14:val="tx1"/>
            </w14:solidFill>
          </w14:textFill>
        </w:rPr>
      </w:pPr>
    </w:p>
    <w:p w14:paraId="3CCE3D2B">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F0D6420">
      <w:pPr>
        <w:spacing w:line="360" w:lineRule="auto"/>
        <w:ind w:left="420"/>
        <w:rPr>
          <w:rFonts w:hint="eastAsia" w:ascii="宋体" w:hAnsi="宋体" w:cs="宋体"/>
          <w:color w:val="000000" w:themeColor="text1"/>
          <w:sz w:val="24"/>
          <w:highlight w:val="none"/>
          <w14:textFill>
            <w14:solidFill>
              <w14:schemeClr w14:val="tx1"/>
            </w14:solidFill>
          </w14:textFill>
        </w:rPr>
      </w:pPr>
    </w:p>
    <w:p w14:paraId="4FC700BB">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073EF5C">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1AB265B4">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8F47698">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657674A4">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C65A61A">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32A1E3DA">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附件8</w:t>
      </w:r>
    </w:p>
    <w:p w14:paraId="07AEE2B6">
      <w:pPr>
        <w:spacing w:line="360" w:lineRule="auto"/>
        <w:ind w:left="480"/>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供货清单</w:t>
      </w:r>
    </w:p>
    <w:p w14:paraId="5B3C22A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p>
    <w:tbl>
      <w:tblPr>
        <w:tblStyle w:val="37"/>
        <w:tblW w:w="974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623"/>
        <w:gridCol w:w="1625"/>
      </w:tblGrid>
      <w:tr w14:paraId="64CE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23" w:type="dxa"/>
            <w:vAlign w:val="center"/>
          </w:tcPr>
          <w:p w14:paraId="2D0A45E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23" w:type="dxa"/>
            <w:vAlign w:val="center"/>
          </w:tcPr>
          <w:p w14:paraId="7E284B3D">
            <w:pPr>
              <w:tabs>
                <w:tab w:val="left" w:pos="8280"/>
              </w:tabs>
              <w:autoSpaceDE w:val="0"/>
              <w:autoSpaceDN w:val="0"/>
              <w:adjustRightInd w:val="0"/>
              <w:spacing w:line="360" w:lineRule="auto"/>
              <w:ind w:firstLine="361" w:firstLineChars="15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623" w:type="dxa"/>
            <w:vAlign w:val="center"/>
          </w:tcPr>
          <w:p w14:paraId="6ADB5653">
            <w:pPr>
              <w:tabs>
                <w:tab w:val="left" w:pos="8280"/>
              </w:tabs>
              <w:autoSpaceDE w:val="0"/>
              <w:autoSpaceDN w:val="0"/>
              <w:adjustRightIn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623" w:type="dxa"/>
            <w:vAlign w:val="center"/>
          </w:tcPr>
          <w:p w14:paraId="7B8B8F08">
            <w:pPr>
              <w:tabs>
                <w:tab w:val="left" w:pos="8280"/>
              </w:tabs>
              <w:autoSpaceDE w:val="0"/>
              <w:autoSpaceDN w:val="0"/>
              <w:adjustRightIn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23" w:type="dxa"/>
            <w:vAlign w:val="center"/>
          </w:tcPr>
          <w:p w14:paraId="33FB20DD">
            <w:pPr>
              <w:spacing w:line="360" w:lineRule="auto"/>
              <w:ind w:left="52"/>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1625" w:type="dxa"/>
            <w:vAlign w:val="center"/>
          </w:tcPr>
          <w:p w14:paraId="44289AF9">
            <w:pPr>
              <w:spacing w:line="360" w:lineRule="auto"/>
              <w:ind w:left="152"/>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14:paraId="6CD7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3" w:type="dxa"/>
            <w:vAlign w:val="center"/>
          </w:tcPr>
          <w:p w14:paraId="505755D8">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41851BEE">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2A8D58D9">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0B963914">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D18693E">
            <w:pPr>
              <w:spacing w:line="360" w:lineRule="auto"/>
              <w:rPr>
                <w:rFonts w:hint="eastAsia" w:ascii="宋体" w:hAnsi="宋体" w:cs="宋体"/>
                <w:color w:val="000000" w:themeColor="text1"/>
                <w:sz w:val="24"/>
                <w:highlight w:val="none"/>
                <w14:textFill>
                  <w14:solidFill>
                    <w14:schemeClr w14:val="tx1"/>
                  </w14:solidFill>
                </w14:textFill>
              </w:rPr>
            </w:pPr>
          </w:p>
        </w:tc>
        <w:tc>
          <w:tcPr>
            <w:tcW w:w="1625" w:type="dxa"/>
            <w:vAlign w:val="center"/>
          </w:tcPr>
          <w:p w14:paraId="4C8A331C">
            <w:pPr>
              <w:spacing w:line="360" w:lineRule="auto"/>
              <w:rPr>
                <w:rFonts w:hint="eastAsia" w:ascii="宋体" w:hAnsi="宋体" w:cs="宋体"/>
                <w:color w:val="000000" w:themeColor="text1"/>
                <w:sz w:val="24"/>
                <w:highlight w:val="none"/>
                <w14:textFill>
                  <w14:solidFill>
                    <w14:schemeClr w14:val="tx1"/>
                  </w14:solidFill>
                </w14:textFill>
              </w:rPr>
            </w:pPr>
          </w:p>
        </w:tc>
      </w:tr>
      <w:tr w14:paraId="3F77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23" w:type="dxa"/>
            <w:vAlign w:val="center"/>
          </w:tcPr>
          <w:p w14:paraId="2443F65E">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5E4F4632">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2244C209">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42D48CE4">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6F2DD474">
            <w:pPr>
              <w:spacing w:line="360" w:lineRule="auto"/>
              <w:rPr>
                <w:rFonts w:hint="eastAsia" w:ascii="宋体" w:hAnsi="宋体" w:cs="宋体"/>
                <w:color w:val="000000" w:themeColor="text1"/>
                <w:sz w:val="24"/>
                <w:highlight w:val="none"/>
                <w14:textFill>
                  <w14:solidFill>
                    <w14:schemeClr w14:val="tx1"/>
                  </w14:solidFill>
                </w14:textFill>
              </w:rPr>
            </w:pPr>
          </w:p>
        </w:tc>
        <w:tc>
          <w:tcPr>
            <w:tcW w:w="1625" w:type="dxa"/>
            <w:vAlign w:val="center"/>
          </w:tcPr>
          <w:p w14:paraId="4C3C46DF">
            <w:pPr>
              <w:spacing w:line="360" w:lineRule="auto"/>
              <w:rPr>
                <w:rFonts w:hint="eastAsia" w:ascii="宋体" w:hAnsi="宋体" w:cs="宋体"/>
                <w:color w:val="000000" w:themeColor="text1"/>
                <w:sz w:val="24"/>
                <w:highlight w:val="none"/>
                <w14:textFill>
                  <w14:solidFill>
                    <w14:schemeClr w14:val="tx1"/>
                  </w14:solidFill>
                </w14:textFill>
              </w:rPr>
            </w:pPr>
          </w:p>
        </w:tc>
      </w:tr>
      <w:tr w14:paraId="1CED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70F505C2">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02EAD00D">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053C3DD8">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731D4702">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453A09C2">
            <w:pPr>
              <w:spacing w:line="360" w:lineRule="auto"/>
              <w:rPr>
                <w:rFonts w:hint="eastAsia" w:ascii="宋体" w:hAnsi="宋体" w:cs="宋体"/>
                <w:color w:val="000000" w:themeColor="text1"/>
                <w:sz w:val="24"/>
                <w:highlight w:val="none"/>
                <w14:textFill>
                  <w14:solidFill>
                    <w14:schemeClr w14:val="tx1"/>
                  </w14:solidFill>
                </w14:textFill>
              </w:rPr>
            </w:pPr>
          </w:p>
        </w:tc>
        <w:tc>
          <w:tcPr>
            <w:tcW w:w="1625" w:type="dxa"/>
            <w:vAlign w:val="center"/>
          </w:tcPr>
          <w:p w14:paraId="5E9533B6">
            <w:pPr>
              <w:spacing w:line="360" w:lineRule="auto"/>
              <w:rPr>
                <w:rFonts w:hint="eastAsia" w:ascii="宋体" w:hAnsi="宋体" w:cs="宋体"/>
                <w:color w:val="000000" w:themeColor="text1"/>
                <w:sz w:val="24"/>
                <w:highlight w:val="none"/>
                <w14:textFill>
                  <w14:solidFill>
                    <w14:schemeClr w14:val="tx1"/>
                  </w14:solidFill>
                </w14:textFill>
              </w:rPr>
            </w:pPr>
          </w:p>
        </w:tc>
      </w:tr>
      <w:tr w14:paraId="4B40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679D4EF8">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8EB80AC">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DB414A3">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20887600">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2E23AE1A">
            <w:pPr>
              <w:spacing w:line="360" w:lineRule="auto"/>
              <w:rPr>
                <w:rFonts w:hint="eastAsia" w:ascii="宋体" w:hAnsi="宋体" w:cs="宋体"/>
                <w:color w:val="000000" w:themeColor="text1"/>
                <w:sz w:val="24"/>
                <w:highlight w:val="none"/>
                <w14:textFill>
                  <w14:solidFill>
                    <w14:schemeClr w14:val="tx1"/>
                  </w14:solidFill>
                </w14:textFill>
              </w:rPr>
            </w:pPr>
          </w:p>
        </w:tc>
        <w:tc>
          <w:tcPr>
            <w:tcW w:w="1625" w:type="dxa"/>
            <w:vAlign w:val="center"/>
          </w:tcPr>
          <w:p w14:paraId="29DAD597">
            <w:pPr>
              <w:spacing w:line="360" w:lineRule="auto"/>
              <w:rPr>
                <w:rFonts w:hint="eastAsia" w:ascii="宋体" w:hAnsi="宋体" w:cs="宋体"/>
                <w:color w:val="000000" w:themeColor="text1"/>
                <w:sz w:val="24"/>
                <w:highlight w:val="none"/>
                <w14:textFill>
                  <w14:solidFill>
                    <w14:schemeClr w14:val="tx1"/>
                  </w14:solidFill>
                </w14:textFill>
              </w:rPr>
            </w:pPr>
          </w:p>
        </w:tc>
      </w:tr>
      <w:tr w14:paraId="5B95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3" w:type="dxa"/>
            <w:vAlign w:val="center"/>
          </w:tcPr>
          <w:p w14:paraId="11F41071">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5B278841">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6A31137">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08D8182A">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6523CB0A">
            <w:pPr>
              <w:spacing w:line="360" w:lineRule="auto"/>
              <w:rPr>
                <w:rFonts w:hint="eastAsia" w:ascii="宋体" w:hAnsi="宋体" w:cs="宋体"/>
                <w:color w:val="000000" w:themeColor="text1"/>
                <w:sz w:val="24"/>
                <w:highlight w:val="none"/>
                <w14:textFill>
                  <w14:solidFill>
                    <w14:schemeClr w14:val="tx1"/>
                  </w14:solidFill>
                </w14:textFill>
              </w:rPr>
            </w:pPr>
          </w:p>
        </w:tc>
        <w:tc>
          <w:tcPr>
            <w:tcW w:w="1625" w:type="dxa"/>
            <w:vAlign w:val="center"/>
          </w:tcPr>
          <w:p w14:paraId="293118EC">
            <w:pPr>
              <w:spacing w:line="360" w:lineRule="auto"/>
              <w:rPr>
                <w:rFonts w:hint="eastAsia" w:ascii="宋体" w:hAnsi="宋体" w:cs="宋体"/>
                <w:color w:val="000000" w:themeColor="text1"/>
                <w:sz w:val="24"/>
                <w:highlight w:val="none"/>
                <w14:textFill>
                  <w14:solidFill>
                    <w14:schemeClr w14:val="tx1"/>
                  </w14:solidFill>
                </w14:textFill>
              </w:rPr>
            </w:pPr>
          </w:p>
        </w:tc>
      </w:tr>
      <w:tr w14:paraId="011B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23" w:type="dxa"/>
            <w:vAlign w:val="center"/>
          </w:tcPr>
          <w:p w14:paraId="215F9439">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6AC61F2D">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4DA704B2">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B6C0A8A">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ADD1CDD">
            <w:pPr>
              <w:spacing w:line="360" w:lineRule="auto"/>
              <w:rPr>
                <w:rFonts w:hint="eastAsia" w:ascii="宋体" w:hAnsi="宋体" w:cs="宋体"/>
                <w:color w:val="000000" w:themeColor="text1"/>
                <w:sz w:val="24"/>
                <w:highlight w:val="none"/>
                <w14:textFill>
                  <w14:solidFill>
                    <w14:schemeClr w14:val="tx1"/>
                  </w14:solidFill>
                </w14:textFill>
              </w:rPr>
            </w:pPr>
          </w:p>
        </w:tc>
        <w:tc>
          <w:tcPr>
            <w:tcW w:w="1625" w:type="dxa"/>
            <w:vAlign w:val="center"/>
          </w:tcPr>
          <w:p w14:paraId="2FA8FDC3">
            <w:pPr>
              <w:spacing w:line="360" w:lineRule="auto"/>
              <w:rPr>
                <w:rFonts w:hint="eastAsia" w:ascii="宋体" w:hAnsi="宋体" w:cs="宋体"/>
                <w:color w:val="000000" w:themeColor="text1"/>
                <w:sz w:val="24"/>
                <w:highlight w:val="none"/>
                <w14:textFill>
                  <w14:solidFill>
                    <w14:schemeClr w14:val="tx1"/>
                  </w14:solidFill>
                </w14:textFill>
              </w:rPr>
            </w:pPr>
          </w:p>
        </w:tc>
      </w:tr>
      <w:tr w14:paraId="1587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23" w:type="dxa"/>
            <w:vAlign w:val="center"/>
          </w:tcPr>
          <w:p w14:paraId="2859C1FB">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673886A">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6944FB65">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166D52AF">
            <w:pPr>
              <w:spacing w:line="360" w:lineRule="auto"/>
              <w:rPr>
                <w:rFonts w:hint="eastAsia" w:ascii="宋体" w:hAnsi="宋体" w:cs="宋体"/>
                <w:color w:val="000000" w:themeColor="text1"/>
                <w:sz w:val="24"/>
                <w:highlight w:val="none"/>
                <w14:textFill>
                  <w14:solidFill>
                    <w14:schemeClr w14:val="tx1"/>
                  </w14:solidFill>
                </w14:textFill>
              </w:rPr>
            </w:pPr>
          </w:p>
        </w:tc>
        <w:tc>
          <w:tcPr>
            <w:tcW w:w="1623" w:type="dxa"/>
            <w:vAlign w:val="center"/>
          </w:tcPr>
          <w:p w14:paraId="7B09BE77">
            <w:pPr>
              <w:spacing w:line="360" w:lineRule="auto"/>
              <w:rPr>
                <w:rFonts w:hint="eastAsia" w:ascii="宋体" w:hAnsi="宋体" w:cs="宋体"/>
                <w:color w:val="000000" w:themeColor="text1"/>
                <w:sz w:val="24"/>
                <w:highlight w:val="none"/>
                <w14:textFill>
                  <w14:solidFill>
                    <w14:schemeClr w14:val="tx1"/>
                  </w14:solidFill>
                </w14:textFill>
              </w:rPr>
            </w:pPr>
          </w:p>
        </w:tc>
        <w:tc>
          <w:tcPr>
            <w:tcW w:w="1625" w:type="dxa"/>
            <w:vAlign w:val="center"/>
          </w:tcPr>
          <w:p w14:paraId="3FDCD297">
            <w:pPr>
              <w:spacing w:line="360" w:lineRule="auto"/>
              <w:rPr>
                <w:rFonts w:hint="eastAsia" w:ascii="宋体" w:hAnsi="宋体" w:cs="宋体"/>
                <w:color w:val="000000" w:themeColor="text1"/>
                <w:sz w:val="24"/>
                <w:highlight w:val="none"/>
                <w14:textFill>
                  <w14:solidFill>
                    <w14:schemeClr w14:val="tx1"/>
                  </w14:solidFill>
                </w14:textFill>
              </w:rPr>
            </w:pPr>
          </w:p>
        </w:tc>
      </w:tr>
    </w:tbl>
    <w:p w14:paraId="169CDACD">
      <w:pPr>
        <w:spacing w:line="360" w:lineRule="auto"/>
        <w:ind w:left="420"/>
        <w:rPr>
          <w:rFonts w:hint="eastAsia" w:ascii="宋体" w:hAnsi="宋体" w:cs="宋体"/>
          <w:color w:val="000000" w:themeColor="text1"/>
          <w:sz w:val="24"/>
          <w:highlight w:val="none"/>
          <w14:textFill>
            <w14:solidFill>
              <w14:schemeClr w14:val="tx1"/>
            </w14:solidFill>
          </w14:textFill>
        </w:rPr>
      </w:pPr>
    </w:p>
    <w:p w14:paraId="1A82AEBC">
      <w:pPr>
        <w:spacing w:line="360" w:lineRule="auto"/>
        <w:ind w:left="435"/>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227627FB">
      <w:pPr>
        <w:spacing w:line="360" w:lineRule="auto"/>
        <w:ind w:left="435" w:firstLine="559" w:firstLineChars="26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本表中的名称、数量应与报价明细表中相对应的报价名称、数量一致</w:t>
      </w:r>
    </w:p>
    <w:p w14:paraId="29E89F2D">
      <w:pPr>
        <w:spacing w:line="360" w:lineRule="auto"/>
        <w:ind w:left="420"/>
        <w:rPr>
          <w:rFonts w:hint="eastAsia" w:ascii="宋体" w:hAnsi="宋体" w:cs="宋体"/>
          <w:color w:val="000000" w:themeColor="text1"/>
          <w:sz w:val="24"/>
          <w:highlight w:val="none"/>
          <w14:textFill>
            <w14:solidFill>
              <w14:schemeClr w14:val="tx1"/>
            </w14:solidFill>
          </w14:textFill>
        </w:rPr>
      </w:pPr>
    </w:p>
    <w:p w14:paraId="5C2F56C4">
      <w:pPr>
        <w:spacing w:line="360" w:lineRule="auto"/>
        <w:ind w:left="420"/>
        <w:rPr>
          <w:rFonts w:hint="eastAsia" w:ascii="宋体" w:hAnsi="宋体" w:cs="宋体"/>
          <w:color w:val="000000" w:themeColor="text1"/>
          <w:sz w:val="24"/>
          <w:highlight w:val="none"/>
          <w14:textFill>
            <w14:solidFill>
              <w14:schemeClr w14:val="tx1"/>
            </w14:solidFill>
          </w14:textFill>
        </w:rPr>
      </w:pPr>
    </w:p>
    <w:p w14:paraId="1F2079BE">
      <w:pPr>
        <w:spacing w:line="360" w:lineRule="auto"/>
        <w:ind w:left="420" w:firstLine="571" w:firstLineChars="238"/>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BEB2E03">
      <w:pPr>
        <w:spacing w:line="360" w:lineRule="auto"/>
        <w:ind w:firstLine="99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8510793">
      <w:pPr>
        <w:spacing w:line="360" w:lineRule="auto"/>
        <w:ind w:firstLine="99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79C6E1D">
      <w:pPr>
        <w:spacing w:line="360" w:lineRule="auto"/>
        <w:ind w:firstLine="99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73934F6">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68B1A6D1">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02599E09">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43106748">
      <w:pPr>
        <w:pStyle w:val="16"/>
        <w:rPr>
          <w:rFonts w:hint="eastAsia" w:ascii="宋体" w:hAnsi="宋体" w:cs="宋体"/>
          <w:b/>
          <w:color w:val="000000" w:themeColor="text1"/>
          <w:sz w:val="28"/>
          <w:highlight w:val="none"/>
          <w14:textFill>
            <w14:solidFill>
              <w14:schemeClr w14:val="tx1"/>
            </w14:solidFill>
          </w14:textFill>
        </w:rPr>
      </w:pPr>
    </w:p>
    <w:p w14:paraId="67570ED8">
      <w:pPr>
        <w:pStyle w:val="35"/>
        <w:ind w:firstLine="240"/>
        <w:rPr>
          <w:color w:val="000000" w:themeColor="text1"/>
          <w:highlight w:val="none"/>
          <w14:textFill>
            <w14:solidFill>
              <w14:schemeClr w14:val="tx1"/>
            </w14:solidFill>
          </w14:textFill>
        </w:rPr>
      </w:pPr>
    </w:p>
    <w:p w14:paraId="11E17593">
      <w:pPr>
        <w:pStyle w:val="16"/>
        <w:rPr>
          <w:rFonts w:hint="eastAsia" w:ascii="宋体" w:hAnsi="宋体" w:cs="宋体"/>
          <w:color w:val="000000" w:themeColor="text1"/>
          <w:highlight w:val="none"/>
          <w14:textFill>
            <w14:solidFill>
              <w14:schemeClr w14:val="tx1"/>
            </w14:solidFill>
          </w14:textFill>
        </w:rPr>
      </w:pPr>
    </w:p>
    <w:p w14:paraId="11683A9C">
      <w:pPr>
        <w:pStyle w:val="16"/>
        <w:rPr>
          <w:rFonts w:hint="eastAsia" w:ascii="宋体" w:hAnsi="宋体" w:cs="宋体"/>
          <w:color w:val="000000" w:themeColor="text1"/>
          <w:highlight w:val="none"/>
          <w14:textFill>
            <w14:solidFill>
              <w14:schemeClr w14:val="tx1"/>
            </w14:solidFill>
          </w14:textFill>
        </w:rPr>
      </w:pPr>
    </w:p>
    <w:p w14:paraId="669D1A9B">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附件9</w:t>
      </w:r>
    </w:p>
    <w:p w14:paraId="3412A565">
      <w:pPr>
        <w:spacing w:line="360" w:lineRule="auto"/>
        <w:ind w:left="480"/>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技术需求响应表</w:t>
      </w:r>
    </w:p>
    <w:p w14:paraId="4A5FDB8C">
      <w:pPr>
        <w:rPr>
          <w:color w:val="000000" w:themeColor="text1"/>
          <w:kern w:val="0"/>
          <w:sz w:val="22"/>
          <w:szCs w:val="22"/>
          <w:highlight w:val="none"/>
          <w14:textFill>
            <w14:solidFill>
              <w14:schemeClr w14:val="tx1"/>
            </w14:solidFill>
          </w14:textFill>
        </w:rPr>
      </w:pPr>
    </w:p>
    <w:tbl>
      <w:tblPr>
        <w:tblStyle w:val="37"/>
        <w:tblW w:w="8792" w:type="dxa"/>
        <w:tblInd w:w="675" w:type="dxa"/>
        <w:tblLayout w:type="fixed"/>
        <w:tblCellMar>
          <w:top w:w="0" w:type="dxa"/>
          <w:left w:w="108" w:type="dxa"/>
          <w:bottom w:w="0" w:type="dxa"/>
          <w:right w:w="108" w:type="dxa"/>
        </w:tblCellMar>
      </w:tblPr>
      <w:tblGrid>
        <w:gridCol w:w="1202"/>
        <w:gridCol w:w="1831"/>
        <w:gridCol w:w="2160"/>
        <w:gridCol w:w="2127"/>
        <w:gridCol w:w="1472"/>
      </w:tblGrid>
      <w:tr w14:paraId="4463959B">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A766B1D">
            <w:pPr>
              <w:pStyle w:val="22"/>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0BF82EE6">
            <w:pPr>
              <w:pStyle w:val="22"/>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4B2BEE98">
            <w:pPr>
              <w:pStyle w:val="22"/>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6F6D0A2B">
            <w:pPr>
              <w:pStyle w:val="22"/>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452C025D">
            <w:pPr>
              <w:pStyle w:val="22"/>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7A13E7E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3B6F43C2">
            <w:pPr>
              <w:pStyle w:val="22"/>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6874B42">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F5EFE63">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A520CE1">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8C509C0">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r>
      <w:tr w14:paraId="0CC4C08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8B3C0D6">
            <w:pPr>
              <w:widowControl/>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2F9B5C5">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0BF3336">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21C86FE">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B739917">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r>
      <w:tr w14:paraId="1CF4B2F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31AC538">
            <w:pPr>
              <w:widowControl/>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50CEECD">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C32193F">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8FF5981">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7199EFA">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r>
      <w:tr w14:paraId="56FC26F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2836967">
            <w:pPr>
              <w:widowControl/>
              <w:jc w:val="center"/>
              <w:rPr>
                <w:rFonts w:hint="eastAsia"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66F77EC">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D587AF7">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6723496">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6585D33">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r>
      <w:tr w14:paraId="6D441DB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270EAB1">
            <w:pPr>
              <w:widowControl/>
              <w:jc w:val="center"/>
              <w:rPr>
                <w:rFonts w:hint="eastAsia"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0E84AE9">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A8EB8D7">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055F508">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CA62772">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r>
      <w:tr w14:paraId="3A50CFA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9343B55">
            <w:pPr>
              <w:widowControl/>
              <w:jc w:val="center"/>
              <w:rPr>
                <w:rFonts w:hint="eastAsia"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13D52DE2">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44DF032">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D0497BC">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43E04F3">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r>
      <w:tr w14:paraId="56E3E77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3ABFF6">
            <w:pPr>
              <w:widowControl/>
              <w:jc w:val="center"/>
              <w:rPr>
                <w:rFonts w:hint="eastAsia"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DE32418">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DECA3DB">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A56DB35">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1244125">
            <w:pPr>
              <w:pStyle w:val="22"/>
              <w:adjustRightInd w:val="0"/>
              <w:snapToGrid w:val="0"/>
              <w:spacing w:line="360" w:lineRule="auto"/>
              <w:jc w:val="center"/>
              <w:rPr>
                <w:rFonts w:hint="eastAsia" w:hAnsi="宋体"/>
                <w:color w:val="000000" w:themeColor="text1"/>
                <w:spacing w:val="20"/>
                <w:sz w:val="24"/>
                <w:highlight w:val="none"/>
                <w14:textFill>
                  <w14:solidFill>
                    <w14:schemeClr w14:val="tx1"/>
                  </w14:solidFill>
                </w14:textFill>
              </w:rPr>
            </w:pPr>
          </w:p>
        </w:tc>
      </w:tr>
    </w:tbl>
    <w:p w14:paraId="00334422">
      <w:pPr>
        <w:pStyle w:val="85"/>
        <w:tabs>
          <w:tab w:val="left" w:pos="1050"/>
        </w:tabs>
        <w:spacing w:line="360" w:lineRule="auto"/>
        <w:ind w:left="420"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供应商应按照招标文件要求，对招标文件的合同和项目需求中的商务、技术条款要求作出全面响应。偏离项中填写“正”、“负”或“无”，对响应有偏离的，则说明偏离的内容。不论出于何种原因此表未填写，供应商都被认为已清楚了解招标文件要求并对招标文件所需的商务、技术条款要求作全面响应，供应商必须承担完成项目需求所描述的内容的义务。</w:t>
      </w:r>
    </w:p>
    <w:p w14:paraId="49C96A8C">
      <w:pPr>
        <w:spacing w:line="360" w:lineRule="auto"/>
        <w:rPr>
          <w:rFonts w:hint="eastAsia" w:ascii="宋体" w:hAnsi="宋体" w:cs="宋体"/>
          <w:color w:val="000000" w:themeColor="text1"/>
          <w:sz w:val="24"/>
          <w:highlight w:val="none"/>
          <w14:textFill>
            <w14:solidFill>
              <w14:schemeClr w14:val="tx1"/>
            </w14:solidFill>
          </w14:textFill>
        </w:rPr>
      </w:pPr>
    </w:p>
    <w:p w14:paraId="4F095E6B">
      <w:pPr>
        <w:spacing w:line="360" w:lineRule="auto"/>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57803C4">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58354853">
      <w:pPr>
        <w:spacing w:line="360" w:lineRule="auto"/>
        <w:ind w:firstLine="435"/>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F2474FE">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4A8E9C7">
      <w:pPr>
        <w:pStyle w:val="62"/>
        <w:spacing w:line="360" w:lineRule="auto"/>
        <w:jc w:val="left"/>
        <w:rPr>
          <w:rFonts w:hint="eastAsia" w:ascii="宋体" w:hAnsi="宋体" w:cs="宋体"/>
          <w:b/>
          <w:color w:val="000000" w:themeColor="text1"/>
          <w:sz w:val="28"/>
          <w:highlight w:val="none"/>
          <w14:textFill>
            <w14:solidFill>
              <w14:schemeClr w14:val="tx1"/>
            </w14:solidFill>
          </w14:textFill>
        </w:rPr>
      </w:pPr>
    </w:p>
    <w:p w14:paraId="5F1D1EEE">
      <w:pPr>
        <w:pStyle w:val="62"/>
        <w:spacing w:line="360" w:lineRule="auto"/>
        <w:jc w:val="left"/>
        <w:rPr>
          <w:rFonts w:hint="eastAsia" w:ascii="宋体" w:hAnsi="宋体" w:cs="宋体"/>
          <w:b/>
          <w:color w:val="000000" w:themeColor="text1"/>
          <w:sz w:val="28"/>
          <w:highlight w:val="none"/>
          <w14:textFill>
            <w14:solidFill>
              <w14:schemeClr w14:val="tx1"/>
            </w14:solidFill>
          </w14:textFill>
        </w:rPr>
      </w:pPr>
      <w:r>
        <w:rPr>
          <w:rFonts w:ascii="宋体" w:hAnsi="宋体" w:cs="宋体"/>
          <w:b/>
          <w:color w:val="000000" w:themeColor="text1"/>
          <w:sz w:val="28"/>
          <w:highlight w:val="none"/>
          <w14:textFill>
            <w14:solidFill>
              <w14:schemeClr w14:val="tx1"/>
            </w14:solidFill>
          </w14:textFill>
        </w:rPr>
        <w:br w:type="page"/>
      </w:r>
    </w:p>
    <w:p w14:paraId="7B386DAB">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附件10</w:t>
      </w:r>
    </w:p>
    <w:p w14:paraId="3ED437D3">
      <w:pPr>
        <w:pStyle w:val="85"/>
        <w:spacing w:line="360" w:lineRule="auto"/>
        <w:ind w:left="1063" w:hanging="643"/>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证书一览表</w:t>
      </w:r>
    </w:p>
    <w:tbl>
      <w:tblPr>
        <w:tblStyle w:val="37"/>
        <w:tblW w:w="91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58"/>
        <w:gridCol w:w="2260"/>
        <w:gridCol w:w="2047"/>
      </w:tblGrid>
      <w:tr w14:paraId="26886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9" w:type="dxa"/>
            <w:tcBorders>
              <w:top w:val="single" w:color="auto" w:sz="4" w:space="0"/>
              <w:left w:val="single" w:color="auto" w:sz="4" w:space="0"/>
              <w:bottom w:val="single" w:color="auto" w:sz="4" w:space="0"/>
            </w:tcBorders>
            <w:vAlign w:val="center"/>
          </w:tcPr>
          <w:p w14:paraId="6E6E797C">
            <w:pPr>
              <w:pStyle w:val="85"/>
              <w:spacing w:line="360" w:lineRule="auto"/>
              <w:ind w:left="902" w:hanging="48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center"/>
          </w:tcPr>
          <w:p w14:paraId="1F37701A">
            <w:pPr>
              <w:pStyle w:val="85"/>
              <w:spacing w:line="360" w:lineRule="auto"/>
              <w:ind w:left="902" w:hanging="48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center"/>
          </w:tcPr>
          <w:p w14:paraId="2CD45835">
            <w:pPr>
              <w:pStyle w:val="85"/>
              <w:spacing w:line="360" w:lineRule="auto"/>
              <w:ind w:left="902" w:hanging="48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center"/>
          </w:tcPr>
          <w:p w14:paraId="6948BD06">
            <w:pPr>
              <w:pStyle w:val="85"/>
              <w:spacing w:line="360" w:lineRule="auto"/>
              <w:ind w:left="902" w:hanging="48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1C58C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top w:val="single" w:color="auto" w:sz="4" w:space="0"/>
              <w:left w:val="single" w:color="auto" w:sz="4" w:space="0"/>
            </w:tcBorders>
          </w:tcPr>
          <w:p w14:paraId="5A9EF193">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1EA66AA6">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71561866">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0EF306CE">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r>
      <w:tr w14:paraId="2E495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1529BF7A">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7DA36AC8">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01447518">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A4CC5B4">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r>
      <w:tr w14:paraId="190B5A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4E6C4187">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2A1AC584">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60181AE3">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7CC70AD">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r>
      <w:tr w14:paraId="139082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638DE0E1">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54F914B8">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729CAFC8">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0107CCD">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r>
      <w:tr w14:paraId="636395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29F46454">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1FB9BF95">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33F768F5">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58250D4">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r>
      <w:tr w14:paraId="128F4E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E7D842A">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30443220">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4343BAA2">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85BBDDC">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r>
      <w:tr w14:paraId="13002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bottom w:val="single" w:color="auto" w:sz="4" w:space="0"/>
            </w:tcBorders>
          </w:tcPr>
          <w:p w14:paraId="1ECB288F">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72DFAF44">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0A53C230">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4A4D4FED">
            <w:pPr>
              <w:pStyle w:val="85"/>
              <w:spacing w:line="360" w:lineRule="auto"/>
              <w:ind w:left="840" w:hanging="420"/>
              <w:jc w:val="center"/>
              <w:rPr>
                <w:rFonts w:hint="eastAsia" w:ascii="宋体" w:hAnsi="宋体" w:cs="宋体"/>
                <w:color w:val="000000" w:themeColor="text1"/>
                <w:szCs w:val="21"/>
                <w:highlight w:val="none"/>
                <w14:textFill>
                  <w14:solidFill>
                    <w14:schemeClr w14:val="tx1"/>
                  </w14:solidFill>
                </w14:textFill>
              </w:rPr>
            </w:pPr>
          </w:p>
        </w:tc>
      </w:tr>
    </w:tbl>
    <w:p w14:paraId="073A1A79">
      <w:pPr>
        <w:pStyle w:val="85"/>
        <w:tabs>
          <w:tab w:val="left" w:pos="1050"/>
        </w:tabs>
        <w:spacing w:line="360" w:lineRule="auto"/>
        <w:ind w:left="900" w:hanging="480"/>
        <w:rPr>
          <w:rFonts w:hint="eastAsia" w:ascii="宋体" w:hAnsi="宋体" w:cs="宋体"/>
          <w:color w:val="000000" w:themeColor="text1"/>
          <w:sz w:val="24"/>
          <w:highlight w:val="none"/>
          <w14:textFill>
            <w14:solidFill>
              <w14:schemeClr w14:val="tx1"/>
            </w14:solidFill>
          </w14:textFill>
        </w:rPr>
      </w:pPr>
    </w:p>
    <w:p w14:paraId="5B163D9E">
      <w:pPr>
        <w:pStyle w:val="85"/>
        <w:tabs>
          <w:tab w:val="left" w:pos="1050"/>
        </w:tabs>
        <w:spacing w:line="360" w:lineRule="auto"/>
        <w:ind w:left="842" w:hanging="42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7F46AFEF">
      <w:pPr>
        <w:pStyle w:val="85"/>
        <w:tabs>
          <w:tab w:val="left" w:pos="1050"/>
        </w:tabs>
        <w:spacing w:line="360" w:lineRule="auto"/>
        <w:ind w:left="420"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1.填写投标人获得资质、认证或企业信誉证书；</w:t>
      </w:r>
    </w:p>
    <w:p w14:paraId="55D86659">
      <w:pPr>
        <w:pStyle w:val="85"/>
        <w:tabs>
          <w:tab w:val="left" w:pos="1050"/>
        </w:tabs>
        <w:spacing w:line="360" w:lineRule="auto"/>
        <w:ind w:left="420"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69DB4E5A">
      <w:pPr>
        <w:pStyle w:val="85"/>
        <w:tabs>
          <w:tab w:val="left" w:pos="1050"/>
        </w:tabs>
        <w:spacing w:line="360" w:lineRule="auto"/>
        <w:ind w:left="420" w:firstLine="720" w:firstLineChars="300"/>
        <w:rPr>
          <w:rFonts w:hint="eastAsia" w:ascii="宋体" w:hAnsi="宋体" w:cs="宋体"/>
          <w:color w:val="000000" w:themeColor="text1"/>
          <w:sz w:val="24"/>
          <w:highlight w:val="none"/>
          <w14:textFill>
            <w14:solidFill>
              <w14:schemeClr w14:val="tx1"/>
            </w14:solidFill>
          </w14:textFill>
        </w:rPr>
      </w:pPr>
    </w:p>
    <w:p w14:paraId="1D59D3B9">
      <w:pPr>
        <w:pStyle w:val="85"/>
        <w:tabs>
          <w:tab w:val="left" w:pos="1050"/>
        </w:tabs>
        <w:spacing w:line="360" w:lineRule="auto"/>
        <w:ind w:left="420" w:firstLine="720" w:firstLineChars="300"/>
        <w:rPr>
          <w:rFonts w:hint="eastAsia" w:ascii="宋体" w:hAnsi="宋体" w:cs="宋体"/>
          <w:color w:val="000000" w:themeColor="text1"/>
          <w:sz w:val="24"/>
          <w:highlight w:val="none"/>
          <w14:textFill>
            <w14:solidFill>
              <w14:schemeClr w14:val="tx1"/>
            </w14:solidFill>
          </w14:textFill>
        </w:rPr>
      </w:pPr>
    </w:p>
    <w:p w14:paraId="1A1C31CE">
      <w:pPr>
        <w:pStyle w:val="85"/>
        <w:tabs>
          <w:tab w:val="left" w:pos="1050"/>
        </w:tabs>
        <w:spacing w:line="360" w:lineRule="auto"/>
        <w:ind w:left="420" w:firstLine="720" w:firstLineChars="300"/>
        <w:rPr>
          <w:rFonts w:hint="eastAsia" w:ascii="宋体" w:hAnsi="宋体" w:cs="宋体"/>
          <w:color w:val="000000" w:themeColor="text1"/>
          <w:sz w:val="24"/>
          <w:highlight w:val="none"/>
          <w14:textFill>
            <w14:solidFill>
              <w14:schemeClr w14:val="tx1"/>
            </w14:solidFill>
          </w14:textFill>
        </w:rPr>
      </w:pPr>
    </w:p>
    <w:p w14:paraId="46AF7E42">
      <w:pPr>
        <w:spacing w:line="360" w:lineRule="auto"/>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558B7C52">
      <w:pPr>
        <w:spacing w:line="360" w:lineRule="auto"/>
        <w:ind w:left="420"/>
        <w:rPr>
          <w:rFonts w:hint="eastAsia" w:ascii="宋体" w:hAnsi="宋体" w:cs="宋体"/>
          <w:color w:val="000000" w:themeColor="text1"/>
          <w:sz w:val="24"/>
          <w:highlight w:val="none"/>
          <w14:textFill>
            <w14:solidFill>
              <w14:schemeClr w14:val="tx1"/>
            </w14:solidFill>
          </w14:textFill>
        </w:rPr>
      </w:pPr>
    </w:p>
    <w:p w14:paraId="632D4787">
      <w:pPr>
        <w:spacing w:line="360" w:lineRule="auto"/>
        <w:ind w:firstLine="424" w:firstLineChars="17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5B1DFBE7">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2855C268">
      <w:pPr>
        <w:spacing w:line="360" w:lineRule="auto"/>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7D0FE26C">
      <w:pPr>
        <w:spacing w:line="360" w:lineRule="auto"/>
        <w:rPr>
          <w:rFonts w:hint="eastAsia" w:ascii="宋体" w:hAnsi="宋体" w:cs="宋体"/>
          <w:color w:val="000000" w:themeColor="text1"/>
          <w:sz w:val="24"/>
          <w:highlight w:val="none"/>
          <w14:textFill>
            <w14:solidFill>
              <w14:schemeClr w14:val="tx1"/>
            </w14:solidFill>
          </w14:textFill>
        </w:rPr>
      </w:pPr>
    </w:p>
    <w:p w14:paraId="656E56D9">
      <w:pPr>
        <w:pStyle w:val="82"/>
        <w:shd w:val="clear" w:color="auto" w:fill="FFFFFF"/>
        <w:spacing w:before="0" w:beforeAutospacing="0" w:after="0" w:afterAutospacing="0" w:line="360" w:lineRule="auto"/>
        <w:ind w:firstLine="424" w:firstLineChars="177"/>
        <w:rPr>
          <w:rFonts w:hint="eastAsia"/>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5506A85C">
      <w:pPr>
        <w:spacing w:line="360" w:lineRule="auto"/>
        <w:rPr>
          <w:rFonts w:hint="eastAsia" w:ascii="宋体" w:hAnsi="宋体" w:cs="宋体"/>
          <w:b/>
          <w:color w:val="000000" w:themeColor="text1"/>
          <w:sz w:val="28"/>
          <w:highlight w:val="none"/>
          <w14:textFill>
            <w14:solidFill>
              <w14:schemeClr w14:val="tx1"/>
            </w14:solidFill>
          </w14:textFill>
        </w:rPr>
      </w:pPr>
    </w:p>
    <w:p w14:paraId="7B75AFFA">
      <w:pPr>
        <w:spacing w:line="360" w:lineRule="auto"/>
        <w:rPr>
          <w:rFonts w:hint="eastAsia" w:ascii="宋体" w:hAnsi="宋体" w:cs="宋体"/>
          <w:b/>
          <w:color w:val="000000" w:themeColor="text1"/>
          <w:sz w:val="28"/>
          <w:highlight w:val="none"/>
          <w14:textFill>
            <w14:solidFill>
              <w14:schemeClr w14:val="tx1"/>
            </w14:solidFill>
          </w14:textFill>
        </w:rPr>
      </w:pPr>
    </w:p>
    <w:p w14:paraId="6CED12DD">
      <w:pPr>
        <w:spacing w:line="360" w:lineRule="auto"/>
        <w:rPr>
          <w:rFonts w:hint="eastAsia" w:ascii="宋体" w:hAnsi="宋体" w:cs="宋体"/>
          <w:b/>
          <w:color w:val="000000" w:themeColor="text1"/>
          <w:sz w:val="28"/>
          <w:highlight w:val="none"/>
          <w14:textFill>
            <w14:solidFill>
              <w14:schemeClr w14:val="tx1"/>
            </w14:solidFill>
          </w14:textFill>
        </w:rPr>
      </w:pPr>
    </w:p>
    <w:p w14:paraId="5DF98AAA">
      <w:pPr>
        <w:spacing w:line="360" w:lineRule="auto"/>
        <w:rPr>
          <w:rFonts w:hint="eastAsia" w:ascii="宋体" w:hAnsi="宋体" w:cs="宋体"/>
          <w:b/>
          <w:color w:val="000000" w:themeColor="text1"/>
          <w:sz w:val="28"/>
          <w:highlight w:val="none"/>
          <w14:textFill>
            <w14:solidFill>
              <w14:schemeClr w14:val="tx1"/>
            </w14:solidFill>
          </w14:textFill>
        </w:rPr>
      </w:pPr>
    </w:p>
    <w:p w14:paraId="494988A1">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附件11</w:t>
      </w:r>
    </w:p>
    <w:p w14:paraId="250B5F68">
      <w:pPr>
        <w:pStyle w:val="62"/>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投标项目类似项目实施情况一览表</w:t>
      </w:r>
    </w:p>
    <w:p w14:paraId="4057E73B">
      <w:pPr>
        <w:pStyle w:val="62"/>
        <w:spacing w:line="360" w:lineRule="auto"/>
        <w:jc w:val="center"/>
        <w:rPr>
          <w:rFonts w:hint="eastAsia" w:ascii="宋体" w:hAnsi="宋体" w:cs="宋体"/>
          <w:b/>
          <w:color w:val="000000" w:themeColor="text1"/>
          <w:sz w:val="28"/>
          <w:szCs w:val="28"/>
          <w:highlight w:val="none"/>
          <w14:textFill>
            <w14:solidFill>
              <w14:schemeClr w14:val="tx1"/>
            </w14:solidFill>
          </w14:textFill>
        </w:rPr>
      </w:pPr>
    </w:p>
    <w:tbl>
      <w:tblPr>
        <w:tblStyle w:val="37"/>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293"/>
        <w:gridCol w:w="1575"/>
        <w:gridCol w:w="1260"/>
        <w:gridCol w:w="1452"/>
        <w:gridCol w:w="2037"/>
      </w:tblGrid>
      <w:tr w14:paraId="7A377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5" w:type="dxa"/>
            <w:tcBorders>
              <w:top w:val="single" w:color="auto" w:sz="6" w:space="0"/>
              <w:left w:val="single" w:color="auto" w:sz="6" w:space="0"/>
              <w:bottom w:val="single" w:color="auto" w:sz="6" w:space="0"/>
              <w:right w:val="single" w:color="auto" w:sz="6" w:space="0"/>
            </w:tcBorders>
            <w:vAlign w:val="center"/>
          </w:tcPr>
          <w:p w14:paraId="074EA318">
            <w:pPr>
              <w:pStyle w:val="62"/>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ED38F55">
            <w:pPr>
              <w:pStyle w:val="62"/>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52E91E3">
            <w:pPr>
              <w:pStyle w:val="62"/>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69F7B6C">
            <w:pPr>
              <w:pStyle w:val="62"/>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F4E9C6D">
            <w:pPr>
              <w:pStyle w:val="62"/>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2037" w:type="dxa"/>
            <w:tcBorders>
              <w:top w:val="single" w:color="auto" w:sz="6" w:space="0"/>
              <w:left w:val="single" w:color="auto" w:sz="6" w:space="0"/>
              <w:bottom w:val="single" w:color="auto" w:sz="6" w:space="0"/>
              <w:right w:val="single" w:color="auto" w:sz="6" w:space="0"/>
            </w:tcBorders>
            <w:vAlign w:val="center"/>
          </w:tcPr>
          <w:p w14:paraId="15D3D24C">
            <w:pPr>
              <w:pStyle w:val="62"/>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6F7F0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45" w:type="dxa"/>
            <w:tcBorders>
              <w:top w:val="single" w:color="auto" w:sz="6" w:space="0"/>
              <w:left w:val="single" w:color="auto" w:sz="6" w:space="0"/>
              <w:bottom w:val="single" w:color="auto" w:sz="6" w:space="0"/>
              <w:right w:val="single" w:color="auto" w:sz="6" w:space="0"/>
            </w:tcBorders>
          </w:tcPr>
          <w:p w14:paraId="3D2F1127">
            <w:pPr>
              <w:pStyle w:val="62"/>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51B1CC20">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CF0C1FD">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B4EE300">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C67338C">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E312C57">
            <w:pPr>
              <w:pStyle w:val="62"/>
              <w:spacing w:line="360" w:lineRule="auto"/>
              <w:rPr>
                <w:rFonts w:hint="eastAsia" w:ascii="宋体" w:hAnsi="宋体" w:cs="宋体"/>
                <w:color w:val="000000" w:themeColor="text1"/>
                <w:sz w:val="24"/>
                <w:highlight w:val="none"/>
                <w14:textFill>
                  <w14:solidFill>
                    <w14:schemeClr w14:val="tx1"/>
                  </w14:solidFill>
                </w14:textFill>
              </w:rPr>
            </w:pPr>
          </w:p>
        </w:tc>
      </w:tr>
      <w:tr w14:paraId="0E88C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5" w:type="dxa"/>
            <w:tcBorders>
              <w:top w:val="single" w:color="auto" w:sz="6" w:space="0"/>
              <w:left w:val="single" w:color="auto" w:sz="6" w:space="0"/>
              <w:bottom w:val="single" w:color="auto" w:sz="6" w:space="0"/>
              <w:right w:val="single" w:color="auto" w:sz="6" w:space="0"/>
            </w:tcBorders>
          </w:tcPr>
          <w:p w14:paraId="770048AA">
            <w:pPr>
              <w:pStyle w:val="62"/>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60F09DC3">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9E1335C">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F7C0B05">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4BF73F0">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FCFB612">
            <w:pPr>
              <w:pStyle w:val="62"/>
              <w:spacing w:line="360" w:lineRule="auto"/>
              <w:rPr>
                <w:rFonts w:hint="eastAsia" w:ascii="宋体" w:hAnsi="宋体" w:cs="宋体"/>
                <w:color w:val="000000" w:themeColor="text1"/>
                <w:sz w:val="24"/>
                <w:highlight w:val="none"/>
                <w14:textFill>
                  <w14:solidFill>
                    <w14:schemeClr w14:val="tx1"/>
                  </w14:solidFill>
                </w14:textFill>
              </w:rPr>
            </w:pPr>
          </w:p>
        </w:tc>
      </w:tr>
      <w:tr w14:paraId="74B66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5" w:type="dxa"/>
            <w:tcBorders>
              <w:top w:val="single" w:color="auto" w:sz="6" w:space="0"/>
              <w:left w:val="single" w:color="auto" w:sz="6" w:space="0"/>
              <w:bottom w:val="single" w:color="auto" w:sz="6" w:space="0"/>
              <w:right w:val="single" w:color="auto" w:sz="6" w:space="0"/>
            </w:tcBorders>
          </w:tcPr>
          <w:p w14:paraId="2F94F39A">
            <w:pPr>
              <w:pStyle w:val="62"/>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00522CEC">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B920245">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B6DF52C">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46374A0">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67DD739">
            <w:pPr>
              <w:pStyle w:val="62"/>
              <w:spacing w:line="360" w:lineRule="auto"/>
              <w:rPr>
                <w:rFonts w:hint="eastAsia" w:ascii="宋体" w:hAnsi="宋体" w:cs="宋体"/>
                <w:color w:val="000000" w:themeColor="text1"/>
                <w:sz w:val="24"/>
                <w:highlight w:val="none"/>
                <w14:textFill>
                  <w14:solidFill>
                    <w14:schemeClr w14:val="tx1"/>
                  </w14:solidFill>
                </w14:textFill>
              </w:rPr>
            </w:pPr>
          </w:p>
        </w:tc>
      </w:tr>
      <w:tr w14:paraId="520D4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14E3D697">
            <w:pPr>
              <w:pStyle w:val="62"/>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03AC22D2">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DC07C18">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C65B28E">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47FEBF2">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A8B6E24">
            <w:pPr>
              <w:pStyle w:val="62"/>
              <w:spacing w:line="360" w:lineRule="auto"/>
              <w:rPr>
                <w:rFonts w:hint="eastAsia" w:ascii="宋体" w:hAnsi="宋体" w:cs="宋体"/>
                <w:color w:val="000000" w:themeColor="text1"/>
                <w:sz w:val="24"/>
                <w:highlight w:val="none"/>
                <w14:textFill>
                  <w14:solidFill>
                    <w14:schemeClr w14:val="tx1"/>
                  </w14:solidFill>
                </w14:textFill>
              </w:rPr>
            </w:pPr>
          </w:p>
        </w:tc>
      </w:tr>
      <w:tr w14:paraId="5B71C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61D054CE">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0523BB4">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DC92C34">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9B18920">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AE68057">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7D68323">
            <w:pPr>
              <w:pStyle w:val="62"/>
              <w:spacing w:line="360" w:lineRule="auto"/>
              <w:rPr>
                <w:rFonts w:hint="eastAsia" w:ascii="宋体" w:hAnsi="宋体" w:cs="宋体"/>
                <w:color w:val="000000" w:themeColor="text1"/>
                <w:sz w:val="24"/>
                <w:highlight w:val="none"/>
                <w14:textFill>
                  <w14:solidFill>
                    <w14:schemeClr w14:val="tx1"/>
                  </w14:solidFill>
                </w14:textFill>
              </w:rPr>
            </w:pPr>
          </w:p>
        </w:tc>
      </w:tr>
      <w:tr w14:paraId="31E93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36FAC322">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D1CC299">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36239DA">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A524AF8">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212DFB7">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91D3E3B">
            <w:pPr>
              <w:pStyle w:val="62"/>
              <w:spacing w:line="360" w:lineRule="auto"/>
              <w:rPr>
                <w:rFonts w:hint="eastAsia" w:ascii="宋体" w:hAnsi="宋体" w:cs="宋体"/>
                <w:color w:val="000000" w:themeColor="text1"/>
                <w:sz w:val="24"/>
                <w:highlight w:val="none"/>
                <w14:textFill>
                  <w14:solidFill>
                    <w14:schemeClr w14:val="tx1"/>
                  </w14:solidFill>
                </w14:textFill>
              </w:rPr>
            </w:pPr>
          </w:p>
        </w:tc>
      </w:tr>
      <w:tr w14:paraId="65203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5A6D7070">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37F5C32">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800A608">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BEE5FC5">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2DCBA65">
            <w:pPr>
              <w:pStyle w:val="62"/>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8E78683">
            <w:pPr>
              <w:pStyle w:val="62"/>
              <w:spacing w:line="360" w:lineRule="auto"/>
              <w:rPr>
                <w:rFonts w:hint="eastAsia" w:ascii="宋体" w:hAnsi="宋体" w:cs="宋体"/>
                <w:color w:val="000000" w:themeColor="text1"/>
                <w:sz w:val="24"/>
                <w:highlight w:val="none"/>
                <w14:textFill>
                  <w14:solidFill>
                    <w14:schemeClr w14:val="tx1"/>
                  </w14:solidFill>
                </w14:textFill>
              </w:rPr>
            </w:pPr>
          </w:p>
        </w:tc>
      </w:tr>
    </w:tbl>
    <w:p w14:paraId="1FE79B6E">
      <w:pPr>
        <w:autoSpaceDE w:val="0"/>
        <w:autoSpaceDN w:val="0"/>
        <w:adjustRightInd w:val="0"/>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13429E6F">
      <w:pPr>
        <w:autoSpaceDE w:val="0"/>
        <w:autoSpaceDN w:val="0"/>
        <w:adjustRightInd w:val="0"/>
        <w:spacing w:before="156" w:beforeLines="50" w:line="360" w:lineRule="auto"/>
        <w:ind w:firstLine="424" w:firstLineChars="202"/>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7DC4C922">
      <w:pPr>
        <w:spacing w:line="360" w:lineRule="auto"/>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2.报价供应商可按此表格式复制。</w:t>
      </w:r>
    </w:p>
    <w:p w14:paraId="01652221">
      <w:pPr>
        <w:spacing w:line="360" w:lineRule="auto"/>
        <w:rPr>
          <w:rFonts w:hint="eastAsia" w:ascii="宋体" w:hAnsi="宋体" w:cs="宋体"/>
          <w:color w:val="000000" w:themeColor="text1"/>
          <w:sz w:val="22"/>
          <w:szCs w:val="22"/>
          <w:highlight w:val="none"/>
          <w14:textFill>
            <w14:solidFill>
              <w14:schemeClr w14:val="tx1"/>
            </w14:solidFill>
          </w14:textFill>
        </w:rPr>
      </w:pPr>
    </w:p>
    <w:p w14:paraId="1FDAFA5F">
      <w:pPr>
        <w:spacing w:line="360" w:lineRule="auto"/>
        <w:rPr>
          <w:rFonts w:hint="eastAsia" w:ascii="宋体" w:hAnsi="宋体" w:cs="宋体"/>
          <w:color w:val="000000" w:themeColor="text1"/>
          <w:sz w:val="22"/>
          <w:szCs w:val="22"/>
          <w:highlight w:val="none"/>
          <w14:textFill>
            <w14:solidFill>
              <w14:schemeClr w14:val="tx1"/>
            </w14:solidFill>
          </w14:textFill>
        </w:rPr>
      </w:pPr>
    </w:p>
    <w:p w14:paraId="2EC3D2B3">
      <w:pPr>
        <w:spacing w:line="360" w:lineRule="auto"/>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976E73F">
      <w:pPr>
        <w:spacing w:line="360" w:lineRule="auto"/>
        <w:ind w:left="420"/>
        <w:rPr>
          <w:rFonts w:hint="eastAsia" w:ascii="宋体" w:hAnsi="宋体" w:cs="宋体"/>
          <w:color w:val="000000" w:themeColor="text1"/>
          <w:sz w:val="24"/>
          <w:highlight w:val="none"/>
          <w14:textFill>
            <w14:solidFill>
              <w14:schemeClr w14:val="tx1"/>
            </w14:solidFill>
          </w14:textFill>
        </w:rPr>
      </w:pPr>
    </w:p>
    <w:p w14:paraId="51921F49">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DC708F9">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07B02BB3">
      <w:pPr>
        <w:spacing w:line="360" w:lineRule="auto"/>
        <w:ind w:firstLine="435"/>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C893398">
      <w:pPr>
        <w:spacing w:line="360" w:lineRule="auto"/>
        <w:rPr>
          <w:rFonts w:hint="eastAsia" w:ascii="宋体" w:hAnsi="宋体" w:cs="宋体"/>
          <w:color w:val="000000" w:themeColor="text1"/>
          <w:sz w:val="24"/>
          <w:highlight w:val="none"/>
          <w14:textFill>
            <w14:solidFill>
              <w14:schemeClr w14:val="tx1"/>
            </w14:solidFill>
          </w14:textFill>
        </w:rPr>
      </w:pPr>
    </w:p>
    <w:p w14:paraId="068CFF3A">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A27FF9A">
      <w:pPr>
        <w:jc w:val="center"/>
        <w:rPr>
          <w:rFonts w:hint="eastAsia" w:ascii="宋体" w:hAnsi="宋体" w:cs="宋体"/>
          <w:snapToGrid w:val="0"/>
          <w:color w:val="000000" w:themeColor="text1"/>
          <w:kern w:val="0"/>
          <w:sz w:val="24"/>
          <w:highlight w:val="none"/>
          <w14:textFill>
            <w14:solidFill>
              <w14:schemeClr w14:val="tx1"/>
            </w14:solidFill>
          </w14:textFill>
        </w:rPr>
      </w:pPr>
    </w:p>
    <w:p w14:paraId="1B85A53E">
      <w:pPr>
        <w:pStyle w:val="35"/>
        <w:ind w:firstLine="240"/>
        <w:rPr>
          <w:color w:val="000000" w:themeColor="text1"/>
          <w:highlight w:val="none"/>
          <w14:textFill>
            <w14:solidFill>
              <w14:schemeClr w14:val="tx1"/>
            </w14:solidFill>
          </w14:textFill>
        </w:rPr>
      </w:pPr>
    </w:p>
    <w:p w14:paraId="7120FD62">
      <w:pPr>
        <w:pStyle w:val="31"/>
        <w:rPr>
          <w:color w:val="000000" w:themeColor="text1"/>
          <w:highlight w:val="none"/>
          <w14:textFill>
            <w14:solidFill>
              <w14:schemeClr w14:val="tx1"/>
            </w14:solidFill>
          </w14:textFill>
        </w:rPr>
      </w:pPr>
    </w:p>
    <w:p w14:paraId="19A58BD8">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附件12</w:t>
      </w:r>
    </w:p>
    <w:p w14:paraId="7EF29F07">
      <w:pPr>
        <w:spacing w:line="360" w:lineRule="auto"/>
        <w:ind w:left="549" w:hanging="549" w:hangingChars="171"/>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资信及商务需求响应表 </w:t>
      </w:r>
    </w:p>
    <w:p w14:paraId="3CCBCD46">
      <w:pPr>
        <w:spacing w:line="360" w:lineRule="auto"/>
        <w:ind w:left="481" w:leftChars="229" w:firstLine="813" w:firstLineChars="450"/>
        <w:rPr>
          <w:rFonts w:hint="eastAsia" w:ascii="宋体" w:hAnsi="宋体" w:cs="宋体"/>
          <w:b/>
          <w:color w:val="000000" w:themeColor="text1"/>
          <w:sz w:val="18"/>
          <w:szCs w:val="18"/>
          <w:highlight w:val="none"/>
          <w14:textFill>
            <w14:solidFill>
              <w14:schemeClr w14:val="tx1"/>
            </w14:solidFill>
          </w14:textFill>
        </w:rPr>
      </w:pPr>
    </w:p>
    <w:tbl>
      <w:tblPr>
        <w:tblStyle w:val="37"/>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14:paraId="1078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18EC879">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58" w:type="dxa"/>
            <w:vAlign w:val="center"/>
          </w:tcPr>
          <w:p w14:paraId="0DADC631">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5E98FF92">
            <w:pPr>
              <w:ind w:left="53" w:leftChars="25"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2E915F9A">
            <w:pPr>
              <w:ind w:left="15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1A0D6F7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5F84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8AA0DA9">
            <w:pPr>
              <w:rPr>
                <w:rFonts w:hint="eastAsia" w:ascii="宋体" w:hAnsi="宋体" w:cs="宋体"/>
                <w:color w:val="000000" w:themeColor="text1"/>
                <w:sz w:val="24"/>
                <w:highlight w:val="none"/>
                <w14:textFill>
                  <w14:solidFill>
                    <w14:schemeClr w14:val="tx1"/>
                  </w14:solidFill>
                </w14:textFill>
              </w:rPr>
            </w:pPr>
          </w:p>
        </w:tc>
        <w:tc>
          <w:tcPr>
            <w:tcW w:w="2958" w:type="dxa"/>
          </w:tcPr>
          <w:p w14:paraId="7EDAD3DF">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技术需求、要求等</w:t>
            </w:r>
          </w:p>
        </w:tc>
        <w:tc>
          <w:tcPr>
            <w:tcW w:w="1785" w:type="dxa"/>
            <w:vAlign w:val="center"/>
          </w:tcPr>
          <w:p w14:paraId="2BFF1D28">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750E46D8">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3FC0B8F7">
            <w:pPr>
              <w:rPr>
                <w:rFonts w:hint="eastAsia" w:ascii="宋体" w:hAnsi="宋体" w:cs="宋体"/>
                <w:color w:val="000000" w:themeColor="text1"/>
                <w:sz w:val="24"/>
                <w:highlight w:val="none"/>
                <w14:textFill>
                  <w14:solidFill>
                    <w14:schemeClr w14:val="tx1"/>
                  </w14:solidFill>
                </w14:textFill>
              </w:rPr>
            </w:pPr>
          </w:p>
        </w:tc>
      </w:tr>
      <w:tr w14:paraId="780C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14D72AE">
            <w:pPr>
              <w:rPr>
                <w:rFonts w:hint="eastAsia" w:ascii="宋体" w:hAnsi="宋体" w:cs="宋体"/>
                <w:color w:val="000000" w:themeColor="text1"/>
                <w:sz w:val="24"/>
                <w:highlight w:val="none"/>
                <w14:textFill>
                  <w14:solidFill>
                    <w14:schemeClr w14:val="tx1"/>
                  </w14:solidFill>
                </w14:textFill>
              </w:rPr>
            </w:pPr>
          </w:p>
        </w:tc>
        <w:tc>
          <w:tcPr>
            <w:tcW w:w="2958" w:type="dxa"/>
          </w:tcPr>
          <w:p w14:paraId="133535A3">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14:paraId="7B575912">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61010F58">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00B698AF">
            <w:pPr>
              <w:rPr>
                <w:rFonts w:hint="eastAsia" w:ascii="宋体" w:hAnsi="宋体" w:cs="宋体"/>
                <w:color w:val="000000" w:themeColor="text1"/>
                <w:sz w:val="24"/>
                <w:highlight w:val="none"/>
                <w14:textFill>
                  <w14:solidFill>
                    <w14:schemeClr w14:val="tx1"/>
                  </w14:solidFill>
                </w14:textFill>
              </w:rPr>
            </w:pPr>
          </w:p>
        </w:tc>
      </w:tr>
      <w:tr w14:paraId="5E15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7043DBC">
            <w:pPr>
              <w:rPr>
                <w:rFonts w:hint="eastAsia" w:ascii="宋体" w:hAnsi="宋体" w:cs="宋体"/>
                <w:color w:val="000000" w:themeColor="text1"/>
                <w:sz w:val="24"/>
                <w:highlight w:val="none"/>
                <w14:textFill>
                  <w14:solidFill>
                    <w14:schemeClr w14:val="tx1"/>
                  </w14:solidFill>
                </w14:textFill>
              </w:rPr>
            </w:pPr>
          </w:p>
        </w:tc>
        <w:tc>
          <w:tcPr>
            <w:tcW w:w="2958" w:type="dxa"/>
          </w:tcPr>
          <w:p w14:paraId="48C0FAB0">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85" w:type="dxa"/>
            <w:vAlign w:val="center"/>
          </w:tcPr>
          <w:p w14:paraId="2E5DFDEB">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66E2DAE3">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27F43159">
            <w:pPr>
              <w:rPr>
                <w:rFonts w:hint="eastAsia" w:ascii="宋体" w:hAnsi="宋体" w:cs="宋体"/>
                <w:color w:val="000000" w:themeColor="text1"/>
                <w:sz w:val="24"/>
                <w:highlight w:val="none"/>
                <w14:textFill>
                  <w14:solidFill>
                    <w14:schemeClr w14:val="tx1"/>
                  </w14:solidFill>
                </w14:textFill>
              </w:rPr>
            </w:pPr>
          </w:p>
        </w:tc>
      </w:tr>
      <w:tr w14:paraId="1170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BFD59E7">
            <w:pPr>
              <w:rPr>
                <w:rFonts w:hint="eastAsia" w:ascii="宋体" w:hAnsi="宋体" w:cs="宋体"/>
                <w:color w:val="000000" w:themeColor="text1"/>
                <w:sz w:val="24"/>
                <w:highlight w:val="none"/>
                <w14:textFill>
                  <w14:solidFill>
                    <w14:schemeClr w14:val="tx1"/>
                  </w14:solidFill>
                </w14:textFill>
              </w:rPr>
            </w:pPr>
          </w:p>
        </w:tc>
        <w:tc>
          <w:tcPr>
            <w:tcW w:w="2958" w:type="dxa"/>
          </w:tcPr>
          <w:p w14:paraId="116EA68C">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w:t>
            </w:r>
          </w:p>
          <w:p w14:paraId="5CF8021A">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14:paraId="317596F5">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072D03FB">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64FE78E4">
            <w:pPr>
              <w:rPr>
                <w:rFonts w:hint="eastAsia" w:ascii="宋体" w:hAnsi="宋体" w:cs="宋体"/>
                <w:color w:val="000000" w:themeColor="text1"/>
                <w:sz w:val="24"/>
                <w:highlight w:val="none"/>
                <w14:textFill>
                  <w14:solidFill>
                    <w14:schemeClr w14:val="tx1"/>
                  </w14:solidFill>
                </w14:textFill>
              </w:rPr>
            </w:pPr>
          </w:p>
        </w:tc>
      </w:tr>
      <w:tr w14:paraId="7A61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B75D86B">
            <w:pPr>
              <w:rPr>
                <w:rFonts w:hint="eastAsia" w:ascii="宋体" w:hAnsi="宋体" w:cs="宋体"/>
                <w:color w:val="000000" w:themeColor="text1"/>
                <w:sz w:val="24"/>
                <w:highlight w:val="none"/>
                <w14:textFill>
                  <w14:solidFill>
                    <w14:schemeClr w14:val="tx1"/>
                  </w14:solidFill>
                </w14:textFill>
              </w:rPr>
            </w:pPr>
          </w:p>
        </w:tc>
        <w:tc>
          <w:tcPr>
            <w:tcW w:w="2958" w:type="dxa"/>
          </w:tcPr>
          <w:p w14:paraId="62FC5889">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14:paraId="05DD6D8B">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1AC024F2">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58561B46">
            <w:pPr>
              <w:rPr>
                <w:rFonts w:hint="eastAsia" w:ascii="宋体" w:hAnsi="宋体" w:cs="宋体"/>
                <w:color w:val="000000" w:themeColor="text1"/>
                <w:sz w:val="24"/>
                <w:highlight w:val="none"/>
                <w14:textFill>
                  <w14:solidFill>
                    <w14:schemeClr w14:val="tx1"/>
                  </w14:solidFill>
                </w14:textFill>
              </w:rPr>
            </w:pPr>
          </w:p>
        </w:tc>
      </w:tr>
      <w:tr w14:paraId="0F6B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DB80335">
            <w:pPr>
              <w:rPr>
                <w:rFonts w:hint="eastAsia" w:ascii="宋体" w:hAnsi="宋体" w:cs="宋体"/>
                <w:color w:val="000000" w:themeColor="text1"/>
                <w:sz w:val="24"/>
                <w:highlight w:val="none"/>
                <w14:textFill>
                  <w14:solidFill>
                    <w14:schemeClr w14:val="tx1"/>
                  </w14:solidFill>
                </w14:textFill>
              </w:rPr>
            </w:pPr>
          </w:p>
        </w:tc>
        <w:tc>
          <w:tcPr>
            <w:tcW w:w="2958" w:type="dxa"/>
          </w:tcPr>
          <w:p w14:paraId="175FFF9E">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58DE1183">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5A52A282">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2F313FDA">
            <w:pPr>
              <w:rPr>
                <w:rFonts w:hint="eastAsia" w:ascii="宋体" w:hAnsi="宋体" w:cs="宋体"/>
                <w:color w:val="000000" w:themeColor="text1"/>
                <w:sz w:val="24"/>
                <w:highlight w:val="none"/>
                <w14:textFill>
                  <w14:solidFill>
                    <w14:schemeClr w14:val="tx1"/>
                  </w14:solidFill>
                </w14:textFill>
              </w:rPr>
            </w:pPr>
          </w:p>
        </w:tc>
      </w:tr>
      <w:tr w14:paraId="55B6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37DB5BB">
            <w:pPr>
              <w:rPr>
                <w:rFonts w:hint="eastAsia" w:ascii="宋体" w:hAnsi="宋体" w:cs="宋体"/>
                <w:color w:val="000000" w:themeColor="text1"/>
                <w:sz w:val="24"/>
                <w:highlight w:val="none"/>
                <w14:textFill>
                  <w14:solidFill>
                    <w14:schemeClr w14:val="tx1"/>
                  </w14:solidFill>
                </w14:textFill>
              </w:rPr>
            </w:pPr>
          </w:p>
        </w:tc>
        <w:tc>
          <w:tcPr>
            <w:tcW w:w="2958" w:type="dxa"/>
          </w:tcPr>
          <w:p w14:paraId="28B19C5B">
            <w:pPr>
              <w:snapToGrid w:val="0"/>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40C8053B">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547D8EC9">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6FDB9380">
            <w:pPr>
              <w:rPr>
                <w:rFonts w:hint="eastAsia" w:ascii="宋体" w:hAnsi="宋体" w:cs="宋体"/>
                <w:color w:val="000000" w:themeColor="text1"/>
                <w:sz w:val="24"/>
                <w:highlight w:val="none"/>
                <w14:textFill>
                  <w14:solidFill>
                    <w14:schemeClr w14:val="tx1"/>
                  </w14:solidFill>
                </w14:textFill>
              </w:rPr>
            </w:pPr>
          </w:p>
        </w:tc>
      </w:tr>
      <w:tr w14:paraId="1FD4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8E1C8D4">
            <w:pPr>
              <w:rPr>
                <w:rFonts w:hint="eastAsia" w:ascii="宋体" w:hAnsi="宋体" w:cs="宋体"/>
                <w:color w:val="000000" w:themeColor="text1"/>
                <w:sz w:val="24"/>
                <w:highlight w:val="none"/>
                <w14:textFill>
                  <w14:solidFill>
                    <w14:schemeClr w14:val="tx1"/>
                  </w14:solidFill>
                </w14:textFill>
              </w:rPr>
            </w:pPr>
          </w:p>
        </w:tc>
        <w:tc>
          <w:tcPr>
            <w:tcW w:w="2958" w:type="dxa"/>
          </w:tcPr>
          <w:p w14:paraId="68E25277">
            <w:pPr>
              <w:snapToGrid w:val="0"/>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4D829D2F">
            <w:pP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26D4FAE1">
            <w:pP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53A9454E">
            <w:pPr>
              <w:rPr>
                <w:rFonts w:hint="eastAsia" w:ascii="宋体" w:hAnsi="宋体" w:cs="宋体"/>
                <w:color w:val="000000" w:themeColor="text1"/>
                <w:sz w:val="24"/>
                <w:highlight w:val="none"/>
                <w14:textFill>
                  <w14:solidFill>
                    <w14:schemeClr w14:val="tx1"/>
                  </w14:solidFill>
                </w14:textFill>
              </w:rPr>
            </w:pPr>
          </w:p>
        </w:tc>
      </w:tr>
    </w:tbl>
    <w:p w14:paraId="3CA4E440">
      <w:pPr>
        <w:spacing w:line="360" w:lineRule="auto"/>
        <w:rPr>
          <w:rFonts w:hint="eastAsia" w:ascii="宋体" w:hAnsi="宋体" w:cs="宋体"/>
          <w:color w:val="000000" w:themeColor="text1"/>
          <w:sz w:val="24"/>
          <w:highlight w:val="none"/>
          <w14:textFill>
            <w14:solidFill>
              <w14:schemeClr w14:val="tx1"/>
            </w14:solidFill>
          </w14:textFill>
        </w:rPr>
      </w:pPr>
    </w:p>
    <w:p w14:paraId="1CD53B93">
      <w:pPr>
        <w:spacing w:line="360" w:lineRule="auto"/>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B5B4574">
      <w:pPr>
        <w:spacing w:line="360" w:lineRule="auto"/>
        <w:ind w:left="420"/>
        <w:rPr>
          <w:rFonts w:hint="eastAsia" w:ascii="宋体" w:hAnsi="宋体" w:cs="宋体"/>
          <w:color w:val="000000" w:themeColor="text1"/>
          <w:sz w:val="24"/>
          <w:highlight w:val="none"/>
          <w14:textFill>
            <w14:solidFill>
              <w14:schemeClr w14:val="tx1"/>
            </w14:solidFill>
          </w14:textFill>
        </w:rPr>
      </w:pPr>
    </w:p>
    <w:p w14:paraId="37843ED2">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76AC34C">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05D31F9E">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F709E2F">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6E7123E0">
      <w:pPr>
        <w:spacing w:line="360" w:lineRule="auto"/>
        <w:ind w:firstLine="435"/>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57A2810">
      <w:pPr>
        <w:tabs>
          <w:tab w:val="left" w:pos="2460"/>
        </w:tabs>
        <w:spacing w:line="360" w:lineRule="auto"/>
        <w:ind w:firstLine="435"/>
        <w:rPr>
          <w:rFonts w:hint="eastAsia" w:ascii="宋体" w:hAnsi="宋体" w:cs="宋体"/>
          <w:b/>
          <w:color w:val="000000" w:themeColor="text1"/>
          <w:sz w:val="28"/>
          <w:highlight w:val="none"/>
          <w14:textFill>
            <w14:solidFill>
              <w14:schemeClr w14:val="tx1"/>
            </w14:solidFill>
          </w14:textFill>
        </w:rPr>
      </w:pPr>
    </w:p>
    <w:p w14:paraId="3A5F9FA4">
      <w:pPr>
        <w:tabs>
          <w:tab w:val="left" w:pos="2460"/>
        </w:tabs>
        <w:spacing w:line="360" w:lineRule="auto"/>
        <w:ind w:firstLine="435"/>
        <w:rPr>
          <w:rFonts w:hint="eastAsia" w:ascii="宋体" w:hAnsi="宋体" w:cs="宋体"/>
          <w:b/>
          <w:color w:val="000000" w:themeColor="text1"/>
          <w:sz w:val="28"/>
          <w:highlight w:val="none"/>
          <w14:textFill>
            <w14:solidFill>
              <w14:schemeClr w14:val="tx1"/>
            </w14:solidFill>
          </w14:textFill>
        </w:rPr>
      </w:pPr>
    </w:p>
    <w:p w14:paraId="017C2867">
      <w:pPr>
        <w:tabs>
          <w:tab w:val="left" w:pos="2460"/>
        </w:tabs>
        <w:spacing w:line="360" w:lineRule="auto"/>
        <w:ind w:firstLine="435"/>
        <w:rPr>
          <w:rFonts w:hint="eastAsia" w:ascii="宋体" w:hAnsi="宋体" w:cs="宋体"/>
          <w:b/>
          <w:color w:val="000000" w:themeColor="text1"/>
          <w:sz w:val="28"/>
          <w:highlight w:val="none"/>
          <w14:textFill>
            <w14:solidFill>
              <w14:schemeClr w14:val="tx1"/>
            </w14:solidFill>
          </w14:textFill>
        </w:rPr>
      </w:pPr>
    </w:p>
    <w:p w14:paraId="1326B862">
      <w:pPr>
        <w:pStyle w:val="16"/>
        <w:rPr>
          <w:rFonts w:hint="eastAsia" w:ascii="宋体" w:hAnsi="宋体" w:cs="宋体"/>
          <w:color w:val="000000" w:themeColor="text1"/>
          <w:highlight w:val="none"/>
          <w14:textFill>
            <w14:solidFill>
              <w14:schemeClr w14:val="tx1"/>
            </w14:solidFill>
          </w14:textFill>
        </w:rPr>
      </w:pPr>
    </w:p>
    <w:p w14:paraId="4F7C4D96">
      <w:pPr>
        <w:tabs>
          <w:tab w:val="left" w:pos="2460"/>
        </w:tabs>
        <w:spacing w:line="360" w:lineRule="auto"/>
        <w:rPr>
          <w:rFonts w:hint="eastAsia" w:ascii="宋体" w:hAnsi="宋体" w:cs="宋体"/>
          <w:b/>
          <w:color w:val="000000" w:themeColor="text1"/>
          <w:sz w:val="28"/>
          <w:highlight w:val="none"/>
          <w14:textFill>
            <w14:solidFill>
              <w14:schemeClr w14:val="tx1"/>
            </w14:solidFill>
          </w14:textFill>
        </w:rPr>
      </w:pPr>
    </w:p>
    <w:p w14:paraId="6EB94B7E">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附件13</w:t>
      </w:r>
      <w:r>
        <w:rPr>
          <w:rFonts w:hint="eastAsia" w:ascii="宋体" w:hAnsi="宋体" w:eastAsia="宋体"/>
          <w:b/>
          <w:color w:val="000000" w:themeColor="text1"/>
          <w:sz w:val="32"/>
          <w:szCs w:val="32"/>
          <w:highlight w:val="none"/>
          <w:lang w:eastAsia="zh-CN"/>
          <w14:textFill>
            <w14:solidFill>
              <w14:schemeClr w14:val="tx1"/>
            </w14:solidFill>
          </w14:textFill>
        </w:rPr>
        <w:tab/>
      </w:r>
    </w:p>
    <w:p w14:paraId="55921AC1">
      <w:pPr>
        <w:spacing w:line="360" w:lineRule="auto"/>
        <w:ind w:firstLine="435"/>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售后服务描述及承诺</w:t>
      </w:r>
    </w:p>
    <w:p w14:paraId="61195339">
      <w:pPr>
        <w:spacing w:line="360" w:lineRule="auto"/>
        <w:ind w:firstLine="435"/>
        <w:jc w:val="center"/>
        <w:rPr>
          <w:rFonts w:hint="eastAsia" w:ascii="宋体" w:hAnsi="宋体" w:cs="宋体"/>
          <w:b/>
          <w:color w:val="000000" w:themeColor="text1"/>
          <w:sz w:val="36"/>
          <w:szCs w:val="36"/>
          <w:highlight w:val="none"/>
          <w14:textFill>
            <w14:solidFill>
              <w14:schemeClr w14:val="tx1"/>
            </w14:solidFill>
          </w14:textFill>
        </w:rPr>
      </w:pPr>
    </w:p>
    <w:tbl>
      <w:tblPr>
        <w:tblStyle w:val="3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40B22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39AAE3D">
            <w:pPr>
              <w:pStyle w:val="67"/>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001B2FA8">
            <w:pPr>
              <w:pStyle w:val="67"/>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2DFFFD2D">
            <w:pPr>
              <w:pStyle w:val="67"/>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vAlign w:val="center"/>
          </w:tcPr>
          <w:p w14:paraId="50A06337">
            <w:pPr>
              <w:pStyle w:val="67"/>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EAC96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739" w:type="dxa"/>
            <w:vMerge w:val="restart"/>
            <w:vAlign w:val="center"/>
          </w:tcPr>
          <w:p w14:paraId="2A2CDE78">
            <w:pPr>
              <w:pStyle w:val="67"/>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Merge w:val="restart"/>
            <w:vAlign w:val="center"/>
          </w:tcPr>
          <w:p w14:paraId="165F5B71">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tcBorders>
              <w:bottom w:val="single" w:color="auto" w:sz="4" w:space="0"/>
            </w:tcBorders>
          </w:tcPr>
          <w:p w14:paraId="6343BA37">
            <w:pPr>
              <w:pStyle w:val="67"/>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Borders>
              <w:bottom w:val="single" w:color="auto" w:sz="4" w:space="0"/>
            </w:tcBorders>
          </w:tcPr>
          <w:p w14:paraId="384BCAB7">
            <w:pPr>
              <w:pStyle w:val="67"/>
              <w:spacing w:line="360" w:lineRule="auto"/>
              <w:rPr>
                <w:rFonts w:hint="eastAsia" w:ascii="宋体" w:hAnsi="宋体" w:cs="宋体"/>
                <w:bCs/>
                <w:color w:val="000000" w:themeColor="text1"/>
                <w:sz w:val="24"/>
                <w:highlight w:val="none"/>
                <w14:textFill>
                  <w14:solidFill>
                    <w14:schemeClr w14:val="tx1"/>
                  </w14:solidFill>
                </w14:textFill>
              </w:rPr>
            </w:pPr>
          </w:p>
        </w:tc>
      </w:tr>
      <w:tr w14:paraId="47E0C1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05" w:hRule="atLeast"/>
          <w:jc w:val="center"/>
        </w:trPr>
        <w:tc>
          <w:tcPr>
            <w:tcW w:w="739" w:type="dxa"/>
            <w:vMerge w:val="continue"/>
            <w:vAlign w:val="center"/>
          </w:tcPr>
          <w:p w14:paraId="4E0A82C2">
            <w:pPr>
              <w:pStyle w:val="67"/>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2355" w:type="dxa"/>
            <w:vMerge w:val="continue"/>
            <w:vAlign w:val="center"/>
          </w:tcPr>
          <w:p w14:paraId="044725B8">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p>
        </w:tc>
        <w:tc>
          <w:tcPr>
            <w:tcW w:w="4061" w:type="dxa"/>
            <w:tcBorders>
              <w:top w:val="single" w:color="auto" w:sz="4" w:space="0"/>
            </w:tcBorders>
          </w:tcPr>
          <w:p w14:paraId="387EC422">
            <w:pPr>
              <w:pStyle w:val="67"/>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生产厂家售后服务情况：</w:t>
            </w:r>
          </w:p>
        </w:tc>
        <w:tc>
          <w:tcPr>
            <w:tcW w:w="1373" w:type="dxa"/>
            <w:tcBorders>
              <w:top w:val="single" w:color="auto" w:sz="4" w:space="0"/>
            </w:tcBorders>
          </w:tcPr>
          <w:p w14:paraId="72372058">
            <w:pPr>
              <w:pStyle w:val="67"/>
              <w:spacing w:line="360" w:lineRule="auto"/>
              <w:rPr>
                <w:rFonts w:hint="eastAsia" w:ascii="宋体" w:hAnsi="宋体" w:cs="宋体"/>
                <w:bCs/>
                <w:color w:val="000000" w:themeColor="text1"/>
                <w:sz w:val="24"/>
                <w:highlight w:val="none"/>
                <w14:textFill>
                  <w14:solidFill>
                    <w14:schemeClr w14:val="tx1"/>
                  </w14:solidFill>
                </w14:textFill>
              </w:rPr>
            </w:pPr>
          </w:p>
        </w:tc>
      </w:tr>
      <w:tr w14:paraId="1543DB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146E72E1">
            <w:pPr>
              <w:pStyle w:val="67"/>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6C39D2BD">
            <w:pPr>
              <w:pStyle w:val="67"/>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保修期后售后服务</w:t>
            </w:r>
          </w:p>
        </w:tc>
        <w:tc>
          <w:tcPr>
            <w:tcW w:w="4061" w:type="dxa"/>
          </w:tcPr>
          <w:p w14:paraId="015694ED">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p>
          <w:p w14:paraId="719BE9BD">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p>
          <w:p w14:paraId="0562E6DC">
            <w:pPr>
              <w:pStyle w:val="67"/>
              <w:spacing w:line="360" w:lineRule="auto"/>
              <w:rPr>
                <w:rFonts w:hint="eastAsia" w:ascii="宋体" w:hAnsi="宋体" w:cs="宋体"/>
                <w:bCs/>
                <w:color w:val="000000" w:themeColor="text1"/>
                <w:sz w:val="24"/>
                <w:highlight w:val="none"/>
                <w14:textFill>
                  <w14:solidFill>
                    <w14:schemeClr w14:val="tx1"/>
                  </w14:solidFill>
                </w14:textFill>
              </w:rPr>
            </w:pPr>
          </w:p>
        </w:tc>
        <w:tc>
          <w:tcPr>
            <w:tcW w:w="1373" w:type="dxa"/>
          </w:tcPr>
          <w:p w14:paraId="3E3F33DA">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p>
          <w:p w14:paraId="19B5194D">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p>
          <w:p w14:paraId="5398500D">
            <w:pPr>
              <w:pStyle w:val="67"/>
              <w:spacing w:line="360" w:lineRule="auto"/>
              <w:rPr>
                <w:rFonts w:hint="eastAsia" w:ascii="宋体" w:hAnsi="宋体" w:cs="宋体"/>
                <w:bCs/>
                <w:color w:val="000000" w:themeColor="text1"/>
                <w:sz w:val="24"/>
                <w:highlight w:val="none"/>
                <w14:textFill>
                  <w14:solidFill>
                    <w14:schemeClr w14:val="tx1"/>
                  </w14:solidFill>
                </w14:textFill>
              </w:rPr>
            </w:pPr>
          </w:p>
        </w:tc>
      </w:tr>
      <w:tr w14:paraId="712A4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exact"/>
          <w:jc w:val="center"/>
        </w:trPr>
        <w:tc>
          <w:tcPr>
            <w:tcW w:w="739" w:type="dxa"/>
            <w:vAlign w:val="center"/>
          </w:tcPr>
          <w:p w14:paraId="674BF3AA">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67CFA95B">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tcPr>
          <w:p w14:paraId="24A0F7C7">
            <w:pPr>
              <w:pStyle w:val="67"/>
              <w:widowControl/>
              <w:spacing w:line="360" w:lineRule="auto"/>
              <w:jc w:val="left"/>
              <w:rPr>
                <w:rFonts w:hint="eastAsia" w:ascii="宋体" w:hAnsi="宋体" w:cs="宋体"/>
                <w:bCs/>
                <w:i/>
                <w:color w:val="000000" w:themeColor="text1"/>
                <w:sz w:val="24"/>
                <w:highlight w:val="none"/>
                <w14:textFill>
                  <w14:solidFill>
                    <w14:schemeClr w14:val="tx1"/>
                  </w14:solidFill>
                </w14:textFill>
              </w:rPr>
            </w:pPr>
          </w:p>
          <w:p w14:paraId="4E4E6076">
            <w:pPr>
              <w:pStyle w:val="67"/>
              <w:widowControl/>
              <w:spacing w:line="360" w:lineRule="auto"/>
              <w:jc w:val="left"/>
              <w:rPr>
                <w:rFonts w:hint="eastAsia" w:ascii="宋体" w:hAnsi="宋体" w:cs="宋体"/>
                <w:bCs/>
                <w:i/>
                <w:color w:val="000000" w:themeColor="text1"/>
                <w:sz w:val="24"/>
                <w:highlight w:val="none"/>
                <w14:textFill>
                  <w14:solidFill>
                    <w14:schemeClr w14:val="tx1"/>
                  </w14:solidFill>
                </w14:textFill>
              </w:rPr>
            </w:pPr>
          </w:p>
        </w:tc>
        <w:tc>
          <w:tcPr>
            <w:tcW w:w="1373" w:type="dxa"/>
          </w:tcPr>
          <w:p w14:paraId="2FD78089">
            <w:pPr>
              <w:pStyle w:val="67"/>
              <w:widowControl/>
              <w:spacing w:line="360" w:lineRule="auto"/>
              <w:jc w:val="left"/>
              <w:rPr>
                <w:rFonts w:hint="eastAsia" w:ascii="宋体" w:hAnsi="宋体" w:cs="宋体"/>
                <w:bCs/>
                <w:i/>
                <w:color w:val="000000" w:themeColor="text1"/>
                <w:sz w:val="24"/>
                <w:highlight w:val="none"/>
                <w14:textFill>
                  <w14:solidFill>
                    <w14:schemeClr w14:val="tx1"/>
                  </w14:solidFill>
                </w14:textFill>
              </w:rPr>
            </w:pPr>
          </w:p>
          <w:p w14:paraId="796AD04C">
            <w:pPr>
              <w:pStyle w:val="67"/>
              <w:widowControl/>
              <w:spacing w:line="360" w:lineRule="auto"/>
              <w:jc w:val="left"/>
              <w:rPr>
                <w:rFonts w:hint="eastAsia" w:ascii="宋体" w:hAnsi="宋体" w:cs="宋体"/>
                <w:bCs/>
                <w:i/>
                <w:color w:val="000000" w:themeColor="text1"/>
                <w:sz w:val="24"/>
                <w:highlight w:val="none"/>
                <w14:textFill>
                  <w14:solidFill>
                    <w14:schemeClr w14:val="tx1"/>
                  </w14:solidFill>
                </w14:textFill>
              </w:rPr>
            </w:pPr>
          </w:p>
          <w:p w14:paraId="11C5ED39">
            <w:pPr>
              <w:pStyle w:val="67"/>
              <w:widowControl/>
              <w:spacing w:line="360" w:lineRule="auto"/>
              <w:jc w:val="left"/>
              <w:rPr>
                <w:rFonts w:hint="eastAsia" w:ascii="宋体" w:hAnsi="宋体" w:cs="宋体"/>
                <w:bCs/>
                <w:i/>
                <w:color w:val="000000" w:themeColor="text1"/>
                <w:sz w:val="24"/>
                <w:highlight w:val="none"/>
                <w14:textFill>
                  <w14:solidFill>
                    <w14:schemeClr w14:val="tx1"/>
                  </w14:solidFill>
                </w14:textFill>
              </w:rPr>
            </w:pPr>
          </w:p>
        </w:tc>
      </w:tr>
      <w:tr w14:paraId="17741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7F4004AD">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560056DC">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6611130E">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p>
        </w:tc>
        <w:tc>
          <w:tcPr>
            <w:tcW w:w="1373" w:type="dxa"/>
          </w:tcPr>
          <w:p w14:paraId="3814F7D2">
            <w:pPr>
              <w:pStyle w:val="67"/>
              <w:widowControl/>
              <w:spacing w:line="360" w:lineRule="auto"/>
              <w:jc w:val="left"/>
              <w:rPr>
                <w:rFonts w:hint="eastAsia" w:ascii="宋体" w:hAnsi="宋体" w:cs="宋体"/>
                <w:bCs/>
                <w:color w:val="000000" w:themeColor="text1"/>
                <w:sz w:val="24"/>
                <w:highlight w:val="none"/>
                <w14:textFill>
                  <w14:solidFill>
                    <w14:schemeClr w14:val="tx1"/>
                  </w14:solidFill>
                </w14:textFill>
              </w:rPr>
            </w:pPr>
          </w:p>
        </w:tc>
      </w:tr>
    </w:tbl>
    <w:p w14:paraId="5BA9AB54">
      <w:pPr>
        <w:spacing w:line="360" w:lineRule="auto"/>
        <w:ind w:left="420"/>
        <w:rPr>
          <w:rFonts w:hint="eastAsia" w:ascii="宋体" w:hAnsi="宋体" w:cs="宋体"/>
          <w:color w:val="000000" w:themeColor="text1"/>
          <w:sz w:val="24"/>
          <w:highlight w:val="none"/>
          <w14:textFill>
            <w14:solidFill>
              <w14:schemeClr w14:val="tx1"/>
            </w14:solidFill>
          </w14:textFill>
        </w:rPr>
      </w:pPr>
    </w:p>
    <w:p w14:paraId="171EA623">
      <w:pPr>
        <w:spacing w:line="360" w:lineRule="auto"/>
        <w:ind w:left="420"/>
        <w:rPr>
          <w:rFonts w:hint="eastAsia" w:ascii="宋体" w:hAnsi="宋体" w:cs="宋体"/>
          <w:color w:val="000000" w:themeColor="text1"/>
          <w:sz w:val="24"/>
          <w:highlight w:val="none"/>
          <w14:textFill>
            <w14:solidFill>
              <w14:schemeClr w14:val="tx1"/>
            </w14:solidFill>
          </w14:textFill>
        </w:rPr>
      </w:pPr>
    </w:p>
    <w:p w14:paraId="0DD8406B">
      <w:pPr>
        <w:spacing w:line="360" w:lineRule="auto"/>
        <w:ind w:left="420"/>
        <w:rPr>
          <w:rFonts w:hint="eastAsia" w:ascii="宋体" w:hAnsi="宋体" w:cs="宋体"/>
          <w:color w:val="000000" w:themeColor="text1"/>
          <w:sz w:val="24"/>
          <w:highlight w:val="none"/>
          <w14:textFill>
            <w14:solidFill>
              <w14:schemeClr w14:val="tx1"/>
            </w14:solidFill>
          </w14:textFill>
        </w:rPr>
      </w:pPr>
    </w:p>
    <w:p w14:paraId="3C2C0916">
      <w:pPr>
        <w:spacing w:line="360" w:lineRule="auto"/>
        <w:ind w:left="420"/>
        <w:rPr>
          <w:rFonts w:hint="eastAsia" w:ascii="宋体" w:hAnsi="宋体" w:cs="宋体"/>
          <w:color w:val="000000" w:themeColor="text1"/>
          <w:sz w:val="24"/>
          <w:highlight w:val="none"/>
          <w14:textFill>
            <w14:solidFill>
              <w14:schemeClr w14:val="tx1"/>
            </w14:solidFill>
          </w14:textFill>
        </w:rPr>
      </w:pPr>
    </w:p>
    <w:p w14:paraId="00655E06">
      <w:pPr>
        <w:spacing w:line="360" w:lineRule="auto"/>
        <w:ind w:left="420"/>
        <w:rPr>
          <w:rFonts w:hint="eastAsia" w:ascii="宋体" w:hAnsi="宋体" w:cs="宋体"/>
          <w:color w:val="000000" w:themeColor="text1"/>
          <w:sz w:val="24"/>
          <w:highlight w:val="none"/>
          <w14:textFill>
            <w14:solidFill>
              <w14:schemeClr w14:val="tx1"/>
            </w14:solidFill>
          </w14:textFill>
        </w:rPr>
      </w:pPr>
    </w:p>
    <w:p w14:paraId="4BD4B52A">
      <w:pPr>
        <w:spacing w:line="360" w:lineRule="auto"/>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A36F3D0">
      <w:pPr>
        <w:spacing w:line="360" w:lineRule="auto"/>
        <w:ind w:left="420"/>
        <w:rPr>
          <w:rFonts w:hint="eastAsia" w:ascii="宋体" w:hAnsi="宋体" w:cs="宋体"/>
          <w:color w:val="000000" w:themeColor="text1"/>
          <w:sz w:val="24"/>
          <w:highlight w:val="none"/>
          <w14:textFill>
            <w14:solidFill>
              <w14:schemeClr w14:val="tx1"/>
            </w14:solidFill>
          </w14:textFill>
        </w:rPr>
      </w:pPr>
    </w:p>
    <w:p w14:paraId="69343579">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12F444AB">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3FFB0234">
      <w:pPr>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1B905391">
      <w:pPr>
        <w:spacing w:line="360" w:lineRule="auto"/>
        <w:ind w:firstLine="435"/>
        <w:rPr>
          <w:rFonts w:hint="eastAsia" w:ascii="宋体" w:hAnsi="宋体" w:cs="宋体"/>
          <w:color w:val="000000" w:themeColor="text1"/>
          <w:sz w:val="24"/>
          <w:highlight w:val="none"/>
          <w14:textFill>
            <w14:solidFill>
              <w14:schemeClr w14:val="tx1"/>
            </w14:solidFill>
          </w14:textFill>
        </w:rPr>
      </w:pPr>
    </w:p>
    <w:p w14:paraId="0AE2B0E1">
      <w:pPr>
        <w:spacing w:line="360" w:lineRule="auto"/>
        <w:ind w:firstLine="435"/>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35A85AFD">
      <w:pPr>
        <w:spacing w:line="360" w:lineRule="auto"/>
        <w:ind w:firstLine="435"/>
        <w:rPr>
          <w:rFonts w:hint="eastAsia" w:ascii="宋体" w:hAnsi="宋体" w:cs="宋体"/>
          <w:color w:val="000000" w:themeColor="text1"/>
          <w:sz w:val="24"/>
          <w:highlight w:val="none"/>
          <w:u w:val="single"/>
          <w14:textFill>
            <w14:solidFill>
              <w14:schemeClr w14:val="tx1"/>
            </w14:solidFill>
          </w14:textFill>
        </w:rPr>
      </w:pPr>
    </w:p>
    <w:p w14:paraId="16B77F0B">
      <w:pPr>
        <w:pStyle w:val="16"/>
        <w:rPr>
          <w:color w:val="000000" w:themeColor="text1"/>
          <w:highlight w:val="none"/>
          <w14:textFill>
            <w14:solidFill>
              <w14:schemeClr w14:val="tx1"/>
            </w14:solidFill>
          </w14:textFill>
        </w:rPr>
      </w:pPr>
    </w:p>
    <w:p w14:paraId="18918863">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4</w:t>
      </w:r>
    </w:p>
    <w:p w14:paraId="222A0B11">
      <w:pPr>
        <w:spacing w:line="360" w:lineRule="auto"/>
        <w:ind w:right="-110"/>
        <w:jc w:val="center"/>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台职院玉环校区新能源汽车实训基地—纯电动汽车及混合动力汽车采购</w:t>
      </w:r>
    </w:p>
    <w:p w14:paraId="41F7617E">
      <w:pPr>
        <w:spacing w:line="360" w:lineRule="auto"/>
        <w:ind w:right="-110"/>
        <w:jc w:val="center"/>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4A640234">
      <w:pPr>
        <w:spacing w:before="312" w:beforeLines="100"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HQ-YHZFCG-2025-0702</w:t>
      </w:r>
      <w:r>
        <w:rPr>
          <w:rFonts w:hint="eastAsia" w:ascii="宋体" w:hAnsi="宋体" w:cs="宋体"/>
          <w:color w:val="000000" w:themeColor="text1"/>
          <w:sz w:val="36"/>
          <w:szCs w:val="36"/>
          <w:highlight w:val="none"/>
          <w14:textFill>
            <w14:solidFill>
              <w14:schemeClr w14:val="tx1"/>
            </w14:solidFill>
          </w14:textFill>
        </w:rPr>
        <w:t xml:space="preserve"> </w:t>
      </w:r>
    </w:p>
    <w:p w14:paraId="79B56026">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p>
    <w:p w14:paraId="3E369B26">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4FEAD8B2">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7F8800F9">
      <w:pPr>
        <w:autoSpaceDE w:val="0"/>
        <w:autoSpaceDN w:val="0"/>
        <w:adjustRightInd w:val="0"/>
        <w:spacing w:line="360" w:lineRule="auto"/>
        <w:jc w:val="center"/>
        <w:rPr>
          <w:rFonts w:hint="eastAsia"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F9A4845">
      <w:pPr>
        <w:spacing w:after="100"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7CD3439F">
      <w:pPr>
        <w:spacing w:after="100" w:line="360" w:lineRule="auto"/>
        <w:jc w:val="center"/>
        <w:rPr>
          <w:rFonts w:hint="eastAsia"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报价</w:t>
      </w:r>
      <w:r>
        <w:rPr>
          <w:rFonts w:hint="eastAsia" w:ascii="宋体" w:hAnsi="宋体" w:cs="宋体"/>
          <w:bCs/>
          <w:color w:val="000000" w:themeColor="text1"/>
          <w:sz w:val="24"/>
          <w:highlight w:val="none"/>
          <w:lang w:val="zh-CN"/>
          <w14:textFill>
            <w14:solidFill>
              <w14:schemeClr w14:val="tx1"/>
            </w14:solidFill>
          </w14:textFill>
        </w:rPr>
        <w:t>文件</w:t>
      </w:r>
      <w:r>
        <w:rPr>
          <w:rFonts w:hint="eastAsia" w:ascii="宋体" w:hAnsi="宋体" w:cs="宋体"/>
          <w:b/>
          <w:color w:val="000000" w:themeColor="text1"/>
          <w:spacing w:val="40"/>
          <w:sz w:val="28"/>
          <w:szCs w:val="28"/>
          <w:highlight w:val="none"/>
          <w14:textFill>
            <w14:solidFill>
              <w14:schemeClr w14:val="tx1"/>
            </w14:solidFill>
          </w14:textFill>
        </w:rPr>
        <w:t>）</w:t>
      </w:r>
    </w:p>
    <w:p w14:paraId="4FD632AE">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67632A3B">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6257FE49">
      <w:pPr>
        <w:spacing w:line="360" w:lineRule="auto"/>
        <w:ind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64C32317">
      <w:pPr>
        <w:spacing w:line="360" w:lineRule="auto"/>
        <w:jc w:val="center"/>
        <w:rPr>
          <w:rFonts w:hint="eastAsia" w:ascii="宋体" w:hAnsi="宋体" w:cs="宋体"/>
          <w:b/>
          <w:color w:val="000000" w:themeColor="text1"/>
          <w:sz w:val="36"/>
          <w:szCs w:val="36"/>
          <w:highlight w:val="none"/>
          <w14:textFill>
            <w14:solidFill>
              <w14:schemeClr w14:val="tx1"/>
            </w14:solidFill>
          </w14:textFill>
        </w:rPr>
      </w:pPr>
    </w:p>
    <w:p w14:paraId="2D260AC4">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2777B9C7">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报价文件目录</w:t>
      </w:r>
    </w:p>
    <w:p w14:paraId="371EC017">
      <w:pPr>
        <w:spacing w:line="360" w:lineRule="auto"/>
        <w:rPr>
          <w:rFonts w:hint="eastAsia" w:ascii="宋体" w:hAnsi="宋体" w:cs="宋体"/>
          <w:color w:val="000000" w:themeColor="text1"/>
          <w:sz w:val="24"/>
          <w:highlight w:val="none"/>
          <w14:textFill>
            <w14:solidFill>
              <w14:schemeClr w14:val="tx1"/>
            </w14:solidFill>
          </w14:textFill>
        </w:rPr>
      </w:pPr>
    </w:p>
    <w:p w14:paraId="31BC000F">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1、开标一览表（附件1</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14:paraId="145B00CA">
      <w:pPr>
        <w:pStyle w:val="23"/>
        <w:snapToGrid w:val="0"/>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2、报价明细表（附件16）；</w:t>
      </w:r>
    </w:p>
    <w:p w14:paraId="023A07D9">
      <w:pPr>
        <w:pStyle w:val="23"/>
        <w:snapToGrid w:val="0"/>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3、针对报价投标人认为其他需要说明的；</w:t>
      </w:r>
    </w:p>
    <w:p w14:paraId="074BC7BB">
      <w:pPr>
        <w:pStyle w:val="23"/>
        <w:snapToGrid w:val="0"/>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4、产品适用政府采购政策情况表（附件20）。</w:t>
      </w:r>
    </w:p>
    <w:p w14:paraId="013A17BF">
      <w:pPr>
        <w:spacing w:line="360" w:lineRule="auto"/>
        <w:rPr>
          <w:rFonts w:hint="eastAsia" w:ascii="宋体" w:hAnsi="宋体" w:cs="宋体"/>
          <w:b/>
          <w:color w:val="000000" w:themeColor="text1"/>
          <w:sz w:val="24"/>
          <w:highlight w:val="none"/>
          <w14:textFill>
            <w14:solidFill>
              <w14:schemeClr w14:val="tx1"/>
            </w14:solidFill>
          </w14:textFill>
        </w:rPr>
      </w:pPr>
    </w:p>
    <w:p w14:paraId="2CADB772">
      <w:pPr>
        <w:spacing w:line="360" w:lineRule="auto"/>
        <w:ind w:left="480"/>
        <w:rPr>
          <w:rFonts w:hint="eastAsia" w:ascii="宋体" w:hAnsi="宋体" w:cs="宋体"/>
          <w:b/>
          <w:color w:val="000000" w:themeColor="text1"/>
          <w:sz w:val="28"/>
          <w:highlight w:val="none"/>
          <w14:textFill>
            <w14:solidFill>
              <w14:schemeClr w14:val="tx1"/>
            </w14:solidFill>
          </w14:textFill>
        </w:rPr>
      </w:pPr>
    </w:p>
    <w:p w14:paraId="1F635C6C">
      <w:pPr>
        <w:spacing w:line="360" w:lineRule="auto"/>
        <w:ind w:left="480"/>
        <w:rPr>
          <w:rFonts w:hint="eastAsia" w:ascii="宋体" w:hAnsi="宋体" w:cs="宋体"/>
          <w:b/>
          <w:color w:val="000000" w:themeColor="text1"/>
          <w:sz w:val="28"/>
          <w:highlight w:val="none"/>
          <w14:textFill>
            <w14:solidFill>
              <w14:schemeClr w14:val="tx1"/>
            </w14:solidFill>
          </w14:textFill>
        </w:rPr>
      </w:pPr>
    </w:p>
    <w:p w14:paraId="41DD68AC">
      <w:pPr>
        <w:spacing w:line="360" w:lineRule="auto"/>
        <w:ind w:left="480"/>
        <w:rPr>
          <w:rFonts w:hint="eastAsia" w:ascii="宋体" w:hAnsi="宋体" w:cs="宋体"/>
          <w:b/>
          <w:color w:val="000000" w:themeColor="text1"/>
          <w:sz w:val="28"/>
          <w:highlight w:val="none"/>
          <w14:textFill>
            <w14:solidFill>
              <w14:schemeClr w14:val="tx1"/>
            </w14:solidFill>
          </w14:textFill>
        </w:rPr>
      </w:pPr>
    </w:p>
    <w:p w14:paraId="660570FA">
      <w:pPr>
        <w:spacing w:line="360" w:lineRule="auto"/>
        <w:ind w:left="480"/>
        <w:rPr>
          <w:rFonts w:hint="eastAsia" w:ascii="宋体" w:hAnsi="宋体" w:cs="宋体"/>
          <w:b/>
          <w:color w:val="000000" w:themeColor="text1"/>
          <w:sz w:val="28"/>
          <w:highlight w:val="none"/>
          <w14:textFill>
            <w14:solidFill>
              <w14:schemeClr w14:val="tx1"/>
            </w14:solidFill>
          </w14:textFill>
        </w:rPr>
      </w:pPr>
    </w:p>
    <w:p w14:paraId="79CC0AEC">
      <w:pPr>
        <w:spacing w:line="360" w:lineRule="auto"/>
        <w:ind w:left="480"/>
        <w:rPr>
          <w:rFonts w:hint="eastAsia" w:ascii="宋体" w:hAnsi="宋体" w:cs="宋体"/>
          <w:b/>
          <w:color w:val="000000" w:themeColor="text1"/>
          <w:sz w:val="28"/>
          <w:highlight w:val="none"/>
          <w14:textFill>
            <w14:solidFill>
              <w14:schemeClr w14:val="tx1"/>
            </w14:solidFill>
          </w14:textFill>
        </w:rPr>
      </w:pPr>
    </w:p>
    <w:p w14:paraId="23CBF35A">
      <w:pPr>
        <w:spacing w:line="360" w:lineRule="auto"/>
        <w:ind w:left="480"/>
        <w:rPr>
          <w:rFonts w:hint="eastAsia" w:ascii="宋体" w:hAnsi="宋体" w:cs="宋体"/>
          <w:b/>
          <w:color w:val="000000" w:themeColor="text1"/>
          <w:sz w:val="28"/>
          <w:highlight w:val="none"/>
          <w14:textFill>
            <w14:solidFill>
              <w14:schemeClr w14:val="tx1"/>
            </w14:solidFill>
          </w14:textFill>
        </w:rPr>
      </w:pPr>
    </w:p>
    <w:p w14:paraId="624381A9">
      <w:pPr>
        <w:spacing w:line="360" w:lineRule="auto"/>
        <w:ind w:left="480"/>
        <w:rPr>
          <w:rFonts w:hint="eastAsia" w:ascii="宋体" w:hAnsi="宋体" w:cs="宋体"/>
          <w:b/>
          <w:color w:val="000000" w:themeColor="text1"/>
          <w:sz w:val="28"/>
          <w:highlight w:val="none"/>
          <w14:textFill>
            <w14:solidFill>
              <w14:schemeClr w14:val="tx1"/>
            </w14:solidFill>
          </w14:textFill>
        </w:rPr>
      </w:pPr>
    </w:p>
    <w:p w14:paraId="52D2128D">
      <w:pPr>
        <w:pStyle w:val="114"/>
        <w:rPr>
          <w:rFonts w:hint="eastAsia"/>
          <w:color w:val="000000" w:themeColor="text1"/>
          <w:highlight w:val="none"/>
          <w14:textFill>
            <w14:solidFill>
              <w14:schemeClr w14:val="tx1"/>
            </w14:solidFill>
          </w14:textFill>
        </w:rPr>
      </w:pPr>
    </w:p>
    <w:p w14:paraId="601E831D">
      <w:pPr>
        <w:pStyle w:val="114"/>
        <w:rPr>
          <w:rFonts w:hint="eastAsia" w:cs="宋体"/>
          <w:b/>
          <w:color w:val="000000" w:themeColor="text1"/>
          <w:sz w:val="28"/>
          <w:highlight w:val="none"/>
          <w14:textFill>
            <w14:solidFill>
              <w14:schemeClr w14:val="tx1"/>
            </w14:solidFill>
          </w14:textFill>
        </w:rPr>
      </w:pPr>
    </w:p>
    <w:p w14:paraId="0D98CBDA">
      <w:pPr>
        <w:pStyle w:val="114"/>
        <w:rPr>
          <w:rFonts w:hint="eastAsia"/>
          <w:color w:val="000000" w:themeColor="text1"/>
          <w:highlight w:val="none"/>
          <w14:textFill>
            <w14:solidFill>
              <w14:schemeClr w14:val="tx1"/>
            </w14:solidFill>
          </w14:textFill>
        </w:rPr>
      </w:pPr>
    </w:p>
    <w:p w14:paraId="39D11548">
      <w:pPr>
        <w:pStyle w:val="114"/>
        <w:rPr>
          <w:rFonts w:hint="eastAsia"/>
          <w:color w:val="000000" w:themeColor="text1"/>
          <w:highlight w:val="none"/>
          <w14:textFill>
            <w14:solidFill>
              <w14:schemeClr w14:val="tx1"/>
            </w14:solidFill>
          </w14:textFill>
        </w:rPr>
      </w:pPr>
    </w:p>
    <w:p w14:paraId="252A2FA5">
      <w:pPr>
        <w:pStyle w:val="114"/>
        <w:rPr>
          <w:rFonts w:hint="eastAsia"/>
          <w:color w:val="000000" w:themeColor="text1"/>
          <w:highlight w:val="none"/>
          <w14:textFill>
            <w14:solidFill>
              <w14:schemeClr w14:val="tx1"/>
            </w14:solidFill>
          </w14:textFill>
        </w:rPr>
      </w:pPr>
    </w:p>
    <w:p w14:paraId="5E72812A">
      <w:pPr>
        <w:pStyle w:val="114"/>
        <w:rPr>
          <w:rFonts w:hint="eastAsia"/>
          <w:color w:val="000000" w:themeColor="text1"/>
          <w:highlight w:val="none"/>
          <w14:textFill>
            <w14:solidFill>
              <w14:schemeClr w14:val="tx1"/>
            </w14:solidFill>
          </w14:textFill>
        </w:rPr>
      </w:pPr>
    </w:p>
    <w:p w14:paraId="69D2193F">
      <w:pPr>
        <w:pStyle w:val="114"/>
        <w:rPr>
          <w:rFonts w:hint="eastAsia"/>
          <w:color w:val="000000" w:themeColor="text1"/>
          <w:highlight w:val="none"/>
          <w14:textFill>
            <w14:solidFill>
              <w14:schemeClr w14:val="tx1"/>
            </w14:solidFill>
          </w14:textFill>
        </w:rPr>
      </w:pPr>
    </w:p>
    <w:p w14:paraId="3C1F82CB">
      <w:pPr>
        <w:pStyle w:val="114"/>
        <w:rPr>
          <w:rFonts w:hint="eastAsia"/>
          <w:color w:val="000000" w:themeColor="text1"/>
          <w:highlight w:val="none"/>
          <w14:textFill>
            <w14:solidFill>
              <w14:schemeClr w14:val="tx1"/>
            </w14:solidFill>
          </w14:textFill>
        </w:rPr>
      </w:pPr>
    </w:p>
    <w:p w14:paraId="1FE977B8">
      <w:pPr>
        <w:pStyle w:val="114"/>
        <w:rPr>
          <w:rFonts w:hint="eastAsia"/>
          <w:color w:val="000000" w:themeColor="text1"/>
          <w:highlight w:val="none"/>
          <w14:textFill>
            <w14:solidFill>
              <w14:schemeClr w14:val="tx1"/>
            </w14:solidFill>
          </w14:textFill>
        </w:rPr>
      </w:pPr>
    </w:p>
    <w:p w14:paraId="5AA29CBE">
      <w:pPr>
        <w:pStyle w:val="114"/>
        <w:rPr>
          <w:rFonts w:hint="eastAsia"/>
          <w:color w:val="000000" w:themeColor="text1"/>
          <w:highlight w:val="none"/>
          <w14:textFill>
            <w14:solidFill>
              <w14:schemeClr w14:val="tx1"/>
            </w14:solidFill>
          </w14:textFill>
        </w:rPr>
      </w:pPr>
    </w:p>
    <w:p w14:paraId="2B640921">
      <w:pPr>
        <w:pStyle w:val="114"/>
        <w:rPr>
          <w:rFonts w:hint="eastAsia"/>
          <w:color w:val="000000" w:themeColor="text1"/>
          <w:highlight w:val="none"/>
          <w14:textFill>
            <w14:solidFill>
              <w14:schemeClr w14:val="tx1"/>
            </w14:solidFill>
          </w14:textFill>
        </w:rPr>
      </w:pPr>
    </w:p>
    <w:p w14:paraId="37BF043D">
      <w:pPr>
        <w:pStyle w:val="114"/>
        <w:rPr>
          <w:rFonts w:hint="eastAsia"/>
          <w:color w:val="000000" w:themeColor="text1"/>
          <w:highlight w:val="none"/>
          <w14:textFill>
            <w14:solidFill>
              <w14:schemeClr w14:val="tx1"/>
            </w14:solidFill>
          </w14:textFill>
        </w:rPr>
      </w:pPr>
    </w:p>
    <w:p w14:paraId="36127C6A">
      <w:pPr>
        <w:pStyle w:val="114"/>
        <w:rPr>
          <w:rFonts w:hint="eastAsia"/>
          <w:color w:val="000000" w:themeColor="text1"/>
          <w:highlight w:val="none"/>
          <w14:textFill>
            <w14:solidFill>
              <w14:schemeClr w14:val="tx1"/>
            </w14:solidFill>
          </w14:textFill>
        </w:rPr>
      </w:pPr>
    </w:p>
    <w:p w14:paraId="7E3BC9B1">
      <w:pPr>
        <w:rPr>
          <w:color w:val="000000" w:themeColor="text1"/>
          <w:highlight w:val="none"/>
          <w14:textFill>
            <w14:solidFill>
              <w14:schemeClr w14:val="tx1"/>
            </w14:solidFill>
          </w14:textFill>
        </w:rPr>
      </w:pPr>
    </w:p>
    <w:p w14:paraId="56B58DAD">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5</w:t>
      </w:r>
    </w:p>
    <w:p w14:paraId="0E0901CA">
      <w:pPr>
        <w:spacing w:line="360" w:lineRule="auto"/>
        <w:ind w:left="-2" w:hanging="2"/>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开标一览表 </w:t>
      </w:r>
    </w:p>
    <w:p w14:paraId="0A9650FE">
      <w:pPr>
        <w:pStyle w:val="22"/>
        <w:spacing w:line="400" w:lineRule="exact"/>
        <w:rPr>
          <w:rFonts w:hint="eastAsia" w:hAnsi="宋体" w:cs="宋体"/>
          <w:b/>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14:textFill>
            <w14:solidFill>
              <w14:schemeClr w14:val="tx1"/>
            </w14:solidFill>
          </w14:textFill>
        </w:rPr>
        <w:t xml:space="preserve">               </w:t>
      </w:r>
    </w:p>
    <w:p w14:paraId="43ADD300">
      <w:pPr>
        <w:pStyle w:val="89"/>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7"/>
        <w:tblW w:w="9602"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903"/>
        <w:gridCol w:w="3765"/>
        <w:gridCol w:w="1483"/>
      </w:tblGrid>
      <w:tr w14:paraId="739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51" w:type="dxa"/>
            <w:vAlign w:val="center"/>
          </w:tcPr>
          <w:p w14:paraId="7E847FB6">
            <w:pPr>
              <w:pStyle w:val="22"/>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w:t>
            </w:r>
          </w:p>
        </w:tc>
        <w:tc>
          <w:tcPr>
            <w:tcW w:w="2903" w:type="dxa"/>
            <w:vAlign w:val="center"/>
          </w:tcPr>
          <w:p w14:paraId="3C246BB8">
            <w:pPr>
              <w:pStyle w:val="22"/>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标项名称</w:t>
            </w:r>
          </w:p>
        </w:tc>
        <w:tc>
          <w:tcPr>
            <w:tcW w:w="3765" w:type="dxa"/>
            <w:vAlign w:val="center"/>
          </w:tcPr>
          <w:p w14:paraId="5C453C65">
            <w:pPr>
              <w:pStyle w:val="22"/>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投标价（元人民币）</w:t>
            </w:r>
          </w:p>
        </w:tc>
        <w:tc>
          <w:tcPr>
            <w:tcW w:w="1483" w:type="dxa"/>
            <w:vAlign w:val="center"/>
          </w:tcPr>
          <w:p w14:paraId="672AE4A0">
            <w:pPr>
              <w:pStyle w:val="22"/>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最高限价（元）</w:t>
            </w:r>
          </w:p>
        </w:tc>
      </w:tr>
      <w:tr w14:paraId="044A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451" w:type="dxa"/>
            <w:vAlign w:val="center"/>
          </w:tcPr>
          <w:p w14:paraId="3B1584A8">
            <w:pPr>
              <w:pStyle w:val="22"/>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标项一</w:t>
            </w:r>
          </w:p>
        </w:tc>
        <w:tc>
          <w:tcPr>
            <w:tcW w:w="2903" w:type="dxa"/>
            <w:vAlign w:val="center"/>
          </w:tcPr>
          <w:p w14:paraId="438EE24B">
            <w:pPr>
              <w:pStyle w:val="22"/>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bidi="ar"/>
                <w14:textFill>
                  <w14:solidFill>
                    <w14:schemeClr w14:val="tx1"/>
                  </w14:solidFill>
                </w14:textFill>
              </w:rPr>
              <w:t>台职院玉环校区新能源汽车实训基地—纯电动汽车及混合动力汽车采购</w:t>
            </w:r>
          </w:p>
        </w:tc>
        <w:tc>
          <w:tcPr>
            <w:tcW w:w="3765" w:type="dxa"/>
            <w:vAlign w:val="center"/>
          </w:tcPr>
          <w:p w14:paraId="5B8C391A">
            <w:pPr>
              <w:pStyle w:val="22"/>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大写：</w:t>
            </w:r>
          </w:p>
          <w:p w14:paraId="2D777CD4">
            <w:pPr>
              <w:pStyle w:val="22"/>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小写：</w:t>
            </w:r>
          </w:p>
        </w:tc>
        <w:tc>
          <w:tcPr>
            <w:tcW w:w="1483" w:type="dxa"/>
            <w:vAlign w:val="center"/>
          </w:tcPr>
          <w:p w14:paraId="5BFC9772">
            <w:pPr>
              <w:pStyle w:val="22"/>
              <w:jc w:val="center"/>
              <w:rPr>
                <w:rFonts w:hint="eastAsia" w:hAnsi="宋体" w:eastAsia="宋体" w:cs="宋体"/>
                <w:color w:val="000000" w:themeColor="text1"/>
                <w:sz w:val="24"/>
                <w:highlight w:val="none"/>
                <w:lang w:eastAsia="zh-CN"/>
                <w14:textFill>
                  <w14:solidFill>
                    <w14:schemeClr w14:val="tx1"/>
                  </w14:solidFill>
                </w14:textFill>
              </w:rPr>
            </w:pPr>
            <w:r>
              <w:rPr>
                <w:rFonts w:hint="eastAsia" w:hAnsi="宋体" w:cs="宋体"/>
                <w:color w:val="000000" w:themeColor="text1"/>
                <w:kern w:val="0"/>
                <w:sz w:val="24"/>
                <w:highlight w:val="none"/>
                <w:lang w:eastAsia="zh-CN" w:bidi="ar"/>
                <w14:textFill>
                  <w14:solidFill>
                    <w14:schemeClr w14:val="tx1"/>
                  </w14:solidFill>
                </w14:textFill>
              </w:rPr>
              <w:t>2610067</w:t>
            </w:r>
          </w:p>
        </w:tc>
      </w:tr>
    </w:tbl>
    <w:p w14:paraId="48824024">
      <w:pPr>
        <w:spacing w:line="400" w:lineRule="exact"/>
        <w:rPr>
          <w:rFonts w:hint="eastAsia" w:ascii="宋体" w:hAnsi="宋体" w:cs="宋体"/>
          <w:b/>
          <w:color w:val="000000" w:themeColor="text1"/>
          <w:sz w:val="24"/>
          <w:highlight w:val="none"/>
          <w14:textFill>
            <w14:solidFill>
              <w14:schemeClr w14:val="tx1"/>
            </w14:solidFill>
          </w14:textFill>
        </w:rPr>
      </w:pPr>
    </w:p>
    <w:p w14:paraId="47E3855C">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14:paraId="7E8003EB">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1.总报价是包括货款、标准附件、备品备件、专用工具、包装、运输、装卸、保险、税金、货到就位以及安装、调试、培训、保修、合同包含的所有风险责任等各项费用及不可预见费等所需的全部费用。</w:t>
      </w:r>
    </w:p>
    <w:p w14:paraId="102344FC">
      <w:pPr>
        <w:spacing w:line="400" w:lineRule="exact"/>
        <w:ind w:firstLine="480" w:firstLineChars="200"/>
        <w:rPr>
          <w:rFonts w:hint="eastAsia" w:ascii="宋体" w:hAnsi="宋体" w:cs="宋体"/>
          <w:b/>
          <w:i/>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2.报价一经涂改，应在涂改处加盖单位公章，或者由法定代表人或全权代表签字或盖章，否则作无效标处理。</w:t>
      </w:r>
    </w:p>
    <w:p w14:paraId="341A3FB4">
      <w:pPr>
        <w:spacing w:line="400" w:lineRule="exact"/>
        <w:ind w:left="420"/>
        <w:rPr>
          <w:rFonts w:hint="eastAsia" w:ascii="宋体" w:hAnsi="宋体" w:cs="宋体"/>
          <w:color w:val="000000" w:themeColor="text1"/>
          <w:sz w:val="24"/>
          <w:highlight w:val="none"/>
          <w14:textFill>
            <w14:solidFill>
              <w14:schemeClr w14:val="tx1"/>
            </w14:solidFill>
          </w14:textFill>
        </w:rPr>
      </w:pPr>
    </w:p>
    <w:p w14:paraId="6E0AB328">
      <w:pPr>
        <w:spacing w:line="400" w:lineRule="exact"/>
        <w:ind w:left="420"/>
        <w:rPr>
          <w:rFonts w:hint="eastAsia" w:ascii="宋体" w:hAnsi="宋体" w:cs="宋体"/>
          <w:color w:val="000000" w:themeColor="text1"/>
          <w:sz w:val="24"/>
          <w:highlight w:val="none"/>
          <w14:textFill>
            <w14:solidFill>
              <w14:schemeClr w14:val="tx1"/>
            </w14:solidFill>
          </w14:textFill>
        </w:rPr>
      </w:pPr>
    </w:p>
    <w:p w14:paraId="2B87EC69">
      <w:pPr>
        <w:spacing w:line="400" w:lineRule="exact"/>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8853AC2">
      <w:pPr>
        <w:spacing w:line="400" w:lineRule="exact"/>
        <w:ind w:left="420"/>
        <w:rPr>
          <w:rFonts w:hint="eastAsia" w:ascii="宋体" w:hAnsi="宋体" w:cs="宋体"/>
          <w:color w:val="000000" w:themeColor="text1"/>
          <w:sz w:val="24"/>
          <w:highlight w:val="none"/>
          <w14:textFill>
            <w14:solidFill>
              <w14:schemeClr w14:val="tx1"/>
            </w14:solidFill>
          </w14:textFill>
        </w:rPr>
      </w:pPr>
    </w:p>
    <w:p w14:paraId="4A2BEA4F">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投标供应商代表签字或盖章：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1C8BDA1">
      <w:pPr>
        <w:spacing w:line="400" w:lineRule="exact"/>
        <w:ind w:firstLine="435"/>
        <w:rPr>
          <w:rFonts w:hint="eastAsia" w:ascii="宋体" w:hAnsi="宋体" w:cs="宋体"/>
          <w:color w:val="000000" w:themeColor="text1"/>
          <w:sz w:val="24"/>
          <w:highlight w:val="none"/>
          <w14:textFill>
            <w14:solidFill>
              <w14:schemeClr w14:val="tx1"/>
            </w14:solidFill>
          </w14:textFill>
        </w:rPr>
      </w:pPr>
    </w:p>
    <w:p w14:paraId="5D1F96AA">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1FE3D50C">
      <w:pPr>
        <w:spacing w:line="400" w:lineRule="exact"/>
        <w:ind w:firstLine="435"/>
        <w:rPr>
          <w:rFonts w:hint="eastAsia" w:ascii="宋体" w:hAnsi="宋体" w:cs="宋体"/>
          <w:color w:val="000000" w:themeColor="text1"/>
          <w:sz w:val="24"/>
          <w:highlight w:val="none"/>
          <w14:textFill>
            <w14:solidFill>
              <w14:schemeClr w14:val="tx1"/>
            </w14:solidFill>
          </w14:textFill>
        </w:rPr>
      </w:pPr>
    </w:p>
    <w:p w14:paraId="0270E64F">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404019F9">
      <w:pPr>
        <w:adjustRightInd w:val="0"/>
        <w:snapToGrid w:val="0"/>
        <w:spacing w:line="400" w:lineRule="exact"/>
        <w:ind w:right="480"/>
        <w:jc w:val="center"/>
        <w:rPr>
          <w:rFonts w:hint="eastAsia" w:ascii="宋体" w:hAnsi="宋体" w:cs="宋体"/>
          <w:color w:val="000000" w:themeColor="text1"/>
          <w:kern w:val="0"/>
          <w:sz w:val="24"/>
          <w:highlight w:val="none"/>
          <w:lang w:val="zh-CN"/>
          <w14:textFill>
            <w14:solidFill>
              <w14:schemeClr w14:val="tx1"/>
            </w14:solidFill>
          </w14:textFill>
        </w:rPr>
      </w:pPr>
    </w:p>
    <w:p w14:paraId="763144EA">
      <w:pPr>
        <w:widowControl/>
        <w:jc w:val="left"/>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14:paraId="5B2DC595">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6</w:t>
      </w:r>
    </w:p>
    <w:p w14:paraId="0601D9A5">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32"/>
          <w:highlight w:val="none"/>
          <w14:textFill>
            <w14:solidFill>
              <w14:schemeClr w14:val="tx1"/>
            </w14:solidFill>
          </w14:textFill>
        </w:rPr>
        <w:t>报价明细表</w:t>
      </w:r>
      <w:r>
        <w:rPr>
          <w:rFonts w:hint="eastAsia" w:ascii="宋体" w:hAnsi="宋体" w:cs="宋体"/>
          <w:color w:val="000000" w:themeColor="text1"/>
          <w:sz w:val="24"/>
          <w:highlight w:val="none"/>
          <w14:textFill>
            <w14:solidFill>
              <w14:schemeClr w14:val="tx1"/>
            </w14:solidFill>
          </w14:textFill>
        </w:rPr>
        <w:t xml:space="preserve">                                                                    </w:t>
      </w:r>
    </w:p>
    <w:p w14:paraId="100753B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1575"/>
      </w:tblGrid>
      <w:tr w14:paraId="72AE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0423D6AC">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60" w:type="dxa"/>
            <w:vAlign w:val="center"/>
          </w:tcPr>
          <w:p w14:paraId="6DEF3EA0">
            <w:pPr>
              <w:tabs>
                <w:tab w:val="left" w:pos="8280"/>
              </w:tabs>
              <w:autoSpaceDE w:val="0"/>
              <w:autoSpaceDN w:val="0"/>
              <w:adjustRightInd w:val="0"/>
              <w:spacing w:line="360" w:lineRule="auto"/>
              <w:ind w:right="2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报价项目</w:t>
            </w:r>
          </w:p>
        </w:tc>
        <w:tc>
          <w:tcPr>
            <w:tcW w:w="1559" w:type="dxa"/>
            <w:vAlign w:val="center"/>
          </w:tcPr>
          <w:p w14:paraId="0E427E88">
            <w:pPr>
              <w:tabs>
                <w:tab w:val="left" w:pos="8280"/>
              </w:tabs>
              <w:autoSpaceDE w:val="0"/>
              <w:autoSpaceDN w:val="0"/>
              <w:adjustRightInd w:val="0"/>
              <w:spacing w:line="360" w:lineRule="auto"/>
              <w:ind w:right="25"/>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品牌、产地</w:t>
            </w:r>
          </w:p>
        </w:tc>
        <w:tc>
          <w:tcPr>
            <w:tcW w:w="1559" w:type="dxa"/>
            <w:vAlign w:val="center"/>
          </w:tcPr>
          <w:p w14:paraId="27FCEB5E">
            <w:pPr>
              <w:spacing w:line="360" w:lineRule="auto"/>
              <w:ind w:left="52"/>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型号规格</w:t>
            </w:r>
          </w:p>
        </w:tc>
        <w:tc>
          <w:tcPr>
            <w:tcW w:w="851" w:type="dxa"/>
            <w:vAlign w:val="center"/>
          </w:tcPr>
          <w:p w14:paraId="2CDE4553">
            <w:pPr>
              <w:spacing w:line="360" w:lineRule="auto"/>
              <w:ind w:left="152"/>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992" w:type="dxa"/>
            <w:vAlign w:val="center"/>
          </w:tcPr>
          <w:p w14:paraId="6616424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992" w:type="dxa"/>
            <w:vAlign w:val="center"/>
          </w:tcPr>
          <w:p w14:paraId="7EF8FE9F">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小计</w:t>
            </w:r>
          </w:p>
        </w:tc>
        <w:tc>
          <w:tcPr>
            <w:tcW w:w="1575" w:type="dxa"/>
            <w:vAlign w:val="center"/>
          </w:tcPr>
          <w:p w14:paraId="314D046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60C7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1A9E0A2B">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3BF8E512">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5678A806">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6DD2C8C4">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4A6CF832">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517A6CB5">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60A92DB9">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554C0778">
            <w:pPr>
              <w:spacing w:line="360" w:lineRule="auto"/>
              <w:rPr>
                <w:rFonts w:hint="eastAsia" w:ascii="宋体" w:hAnsi="宋体" w:cs="宋体"/>
                <w:color w:val="000000" w:themeColor="text1"/>
                <w:sz w:val="24"/>
                <w:highlight w:val="none"/>
                <w14:textFill>
                  <w14:solidFill>
                    <w14:schemeClr w14:val="tx1"/>
                  </w14:solidFill>
                </w14:textFill>
              </w:rPr>
            </w:pPr>
          </w:p>
        </w:tc>
      </w:tr>
      <w:tr w14:paraId="305F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5D552247">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2610E20D">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70BCC18B">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1459F3E0">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59ED8DF3">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096B7840">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7AF0E1F9">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061A0C8A">
            <w:pPr>
              <w:spacing w:line="360" w:lineRule="auto"/>
              <w:rPr>
                <w:rFonts w:hint="eastAsia" w:ascii="宋体" w:hAnsi="宋体" w:cs="宋体"/>
                <w:color w:val="000000" w:themeColor="text1"/>
                <w:sz w:val="24"/>
                <w:highlight w:val="none"/>
                <w14:textFill>
                  <w14:solidFill>
                    <w14:schemeClr w14:val="tx1"/>
                  </w14:solidFill>
                </w14:textFill>
              </w:rPr>
            </w:pPr>
          </w:p>
        </w:tc>
      </w:tr>
      <w:tr w14:paraId="25E6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6455D734">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4C2DD4DC">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154BD623">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1962CADE">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7E0D6B6E">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63DF516C">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09437CD2">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7D183CEE">
            <w:pPr>
              <w:spacing w:line="360" w:lineRule="auto"/>
              <w:rPr>
                <w:rFonts w:hint="eastAsia" w:ascii="宋体" w:hAnsi="宋体" w:cs="宋体"/>
                <w:color w:val="000000" w:themeColor="text1"/>
                <w:sz w:val="24"/>
                <w:highlight w:val="none"/>
                <w14:textFill>
                  <w14:solidFill>
                    <w14:schemeClr w14:val="tx1"/>
                  </w14:solidFill>
                </w14:textFill>
              </w:rPr>
            </w:pPr>
          </w:p>
        </w:tc>
      </w:tr>
      <w:tr w14:paraId="66A1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173A944C">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3D57F04A">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71AA2810">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27CFDE35">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6C8C5C69">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5FC21B15">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3495E70C">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75CD78D8">
            <w:pPr>
              <w:spacing w:line="360" w:lineRule="auto"/>
              <w:rPr>
                <w:rFonts w:hint="eastAsia" w:ascii="宋体" w:hAnsi="宋体" w:cs="宋体"/>
                <w:color w:val="000000" w:themeColor="text1"/>
                <w:sz w:val="24"/>
                <w:highlight w:val="none"/>
                <w14:textFill>
                  <w14:solidFill>
                    <w14:schemeClr w14:val="tx1"/>
                  </w14:solidFill>
                </w14:textFill>
              </w:rPr>
            </w:pPr>
          </w:p>
        </w:tc>
      </w:tr>
      <w:tr w14:paraId="4E3C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6D16C686">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1DCAF792">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0E885D4E">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207034D5">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0BA78B66">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359B8E7D">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2BB6215C">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052A98FF">
            <w:pPr>
              <w:spacing w:line="360" w:lineRule="auto"/>
              <w:rPr>
                <w:rFonts w:hint="eastAsia" w:ascii="宋体" w:hAnsi="宋体" w:cs="宋体"/>
                <w:color w:val="000000" w:themeColor="text1"/>
                <w:sz w:val="24"/>
                <w:highlight w:val="none"/>
                <w14:textFill>
                  <w14:solidFill>
                    <w14:schemeClr w14:val="tx1"/>
                  </w14:solidFill>
                </w14:textFill>
              </w:rPr>
            </w:pPr>
          </w:p>
        </w:tc>
      </w:tr>
      <w:tr w14:paraId="2F34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74ECB915">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3885513E">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6D8A7FAD">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75510CFA">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416BB9D9">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5CC58A61">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215A8F32">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2A34307B">
            <w:pPr>
              <w:spacing w:line="360" w:lineRule="auto"/>
              <w:rPr>
                <w:rFonts w:hint="eastAsia" w:ascii="宋体" w:hAnsi="宋体" w:cs="宋体"/>
                <w:color w:val="000000" w:themeColor="text1"/>
                <w:sz w:val="24"/>
                <w:highlight w:val="none"/>
                <w14:textFill>
                  <w14:solidFill>
                    <w14:schemeClr w14:val="tx1"/>
                  </w14:solidFill>
                </w14:textFill>
              </w:rPr>
            </w:pPr>
          </w:p>
        </w:tc>
      </w:tr>
      <w:tr w14:paraId="5D2B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11A3C05E">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521792D7">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6D6920E3">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751F9C0C">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58B274AA">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513284C9">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1A1CE37F">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615035C2">
            <w:pPr>
              <w:spacing w:line="360" w:lineRule="auto"/>
              <w:rPr>
                <w:rFonts w:hint="eastAsia" w:ascii="宋体" w:hAnsi="宋体" w:cs="宋体"/>
                <w:color w:val="000000" w:themeColor="text1"/>
                <w:sz w:val="24"/>
                <w:highlight w:val="none"/>
                <w14:textFill>
                  <w14:solidFill>
                    <w14:schemeClr w14:val="tx1"/>
                  </w14:solidFill>
                </w14:textFill>
              </w:rPr>
            </w:pPr>
          </w:p>
        </w:tc>
      </w:tr>
      <w:tr w14:paraId="04F8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5EDA928D">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02350930">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47AE215F">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7E43166C">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6EC02711">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5CA79E80">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257880EC">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1AF6B135">
            <w:pPr>
              <w:spacing w:line="360" w:lineRule="auto"/>
              <w:rPr>
                <w:rFonts w:hint="eastAsia" w:ascii="宋体" w:hAnsi="宋体" w:cs="宋体"/>
                <w:color w:val="000000" w:themeColor="text1"/>
                <w:sz w:val="24"/>
                <w:highlight w:val="none"/>
                <w14:textFill>
                  <w14:solidFill>
                    <w14:schemeClr w14:val="tx1"/>
                  </w14:solidFill>
                </w14:textFill>
              </w:rPr>
            </w:pPr>
          </w:p>
        </w:tc>
      </w:tr>
      <w:tr w14:paraId="2C5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5F5E0D95">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363C083D">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3814D059">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1189A50D">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688D9878">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1B1F2F01">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165AF310">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3A2B5B0B">
            <w:pPr>
              <w:spacing w:line="360" w:lineRule="auto"/>
              <w:rPr>
                <w:rFonts w:hint="eastAsia" w:ascii="宋体" w:hAnsi="宋体" w:cs="宋体"/>
                <w:color w:val="000000" w:themeColor="text1"/>
                <w:sz w:val="24"/>
                <w:highlight w:val="none"/>
                <w14:textFill>
                  <w14:solidFill>
                    <w14:schemeClr w14:val="tx1"/>
                  </w14:solidFill>
                </w14:textFill>
              </w:rPr>
            </w:pPr>
          </w:p>
        </w:tc>
      </w:tr>
      <w:tr w14:paraId="6B7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29EED4A1">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vAlign w:val="center"/>
          </w:tcPr>
          <w:p w14:paraId="4A5FFEDA">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5FC0CD48">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02902611">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vAlign w:val="center"/>
          </w:tcPr>
          <w:p w14:paraId="6F1104A8">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7AECA0DC">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vAlign w:val="center"/>
          </w:tcPr>
          <w:p w14:paraId="62E40431">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vAlign w:val="center"/>
          </w:tcPr>
          <w:p w14:paraId="6081B7C5">
            <w:pPr>
              <w:spacing w:line="360" w:lineRule="auto"/>
              <w:rPr>
                <w:rFonts w:hint="eastAsia" w:ascii="宋体" w:hAnsi="宋体" w:cs="宋体"/>
                <w:color w:val="000000" w:themeColor="text1"/>
                <w:sz w:val="24"/>
                <w:highlight w:val="none"/>
                <w14:textFill>
                  <w14:solidFill>
                    <w14:schemeClr w14:val="tx1"/>
                  </w14:solidFill>
                </w14:textFill>
              </w:rPr>
            </w:pPr>
          </w:p>
        </w:tc>
      </w:tr>
      <w:tr w14:paraId="566D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513" w:type="dxa"/>
            <w:gridSpan w:val="8"/>
            <w:tcBorders>
              <w:bottom w:val="single" w:color="auto" w:sz="4" w:space="0"/>
            </w:tcBorders>
            <w:vAlign w:val="center"/>
          </w:tcPr>
          <w:p w14:paraId="5AD5C82E">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合计人民币：大写                               小写</w:t>
            </w:r>
          </w:p>
        </w:tc>
      </w:tr>
    </w:tbl>
    <w:p w14:paraId="3E5FFCC2">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3706716">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说明：</w:t>
      </w:r>
    </w:p>
    <w:p w14:paraId="0A2F6AD9">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1.不提供投标分项报价表将视为没有实质性响应招标文件，产品名称按招标文件所列名称进行描述。供应商应提供所投产品具体型号。</w:t>
      </w:r>
    </w:p>
    <w:p w14:paraId="5822AE9E">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2.本表的投标总价必须与 “开标一览表”中投标总价相一致。</w:t>
      </w:r>
    </w:p>
    <w:p w14:paraId="4591CE8C">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3.如果免费请在该备注栏内注明“免”，如果含在产品价格中则填“含”，如无此项内容则填“无”，不留空白。</w:t>
      </w:r>
    </w:p>
    <w:p w14:paraId="05ADA0F6">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报价明细表所填内容按</w:t>
      </w:r>
      <w:r>
        <w:rPr>
          <w:rFonts w:hint="eastAsia" w:ascii="宋体" w:hAnsi="宋体" w:cs="宋体"/>
          <w:color w:val="000000" w:themeColor="text1"/>
          <w:sz w:val="24"/>
          <w:szCs w:val="24"/>
          <w:highlight w:val="none"/>
          <w14:textFill>
            <w14:solidFill>
              <w14:schemeClr w14:val="tx1"/>
            </w14:solidFill>
          </w14:textFill>
        </w:rPr>
        <w:t>招标</w:t>
      </w:r>
      <w:r>
        <w:rPr>
          <w:rFonts w:hint="eastAsia" w:ascii="宋体" w:hAnsi="宋体" w:cs="宋体"/>
          <w:color w:val="000000" w:themeColor="text1"/>
          <w:sz w:val="24"/>
          <w:szCs w:val="24"/>
          <w:highlight w:val="none"/>
          <w:lang w:val="zh-CN"/>
          <w14:textFill>
            <w14:solidFill>
              <w14:schemeClr w14:val="tx1"/>
            </w14:solidFill>
          </w14:textFill>
        </w:rPr>
        <w:t>文件采购设备清单要求为准。如有漏报的，视同已包含在</w:t>
      </w:r>
      <w:r>
        <w:rPr>
          <w:rFonts w:hint="eastAsia" w:ascii="宋体" w:hAnsi="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zh-CN"/>
          <w14:textFill>
            <w14:solidFill>
              <w14:schemeClr w14:val="tx1"/>
            </w14:solidFill>
          </w14:textFill>
        </w:rPr>
        <w:t>总价内或已作优惠处理。有重大缺项的将作无效标处理。</w:t>
      </w:r>
    </w:p>
    <w:p w14:paraId="7104B782">
      <w:pPr>
        <w:spacing w:line="400" w:lineRule="exact"/>
        <w:ind w:left="420"/>
        <w:rPr>
          <w:rFonts w:hint="eastAsia" w:ascii="宋体" w:hAnsi="宋体" w:cs="宋体"/>
          <w:color w:val="000000" w:themeColor="text1"/>
          <w:sz w:val="24"/>
          <w:highlight w:val="none"/>
          <w14:textFill>
            <w14:solidFill>
              <w14:schemeClr w14:val="tx1"/>
            </w14:solidFill>
          </w14:textFill>
        </w:rPr>
      </w:pPr>
    </w:p>
    <w:p w14:paraId="5D00F4A1">
      <w:pPr>
        <w:spacing w:line="400" w:lineRule="exact"/>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08B5AED1">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3D0031BC">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B80E0C6">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A3BDFDA">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附件18</w:t>
      </w:r>
    </w:p>
    <w:p w14:paraId="56077274">
      <w:pPr>
        <w:jc w:val="center"/>
        <w:rPr>
          <w:rFonts w:ascii="宋体" w:cs="宋体"/>
          <w:b/>
          <w:bCs/>
          <w:color w:val="000000" w:themeColor="text1"/>
          <w:sz w:val="32"/>
          <w:szCs w:val="32"/>
          <w:highlight w:val="none"/>
          <w14:textFill>
            <w14:solidFill>
              <w14:schemeClr w14:val="tx1"/>
            </w14:solidFill>
          </w14:textFill>
        </w:rPr>
      </w:pPr>
      <w:r>
        <w:rPr>
          <w:rFonts w:hint="eastAsia" w:ascii="宋体" w:cs="宋体"/>
          <w:b/>
          <w:bCs/>
          <w:color w:val="000000" w:themeColor="text1"/>
          <w:sz w:val="32"/>
          <w:szCs w:val="32"/>
          <w:highlight w:val="none"/>
          <w14:textFill>
            <w14:solidFill>
              <w14:schemeClr w14:val="tx1"/>
            </w14:solidFill>
          </w14:textFill>
        </w:rPr>
        <w:t>中小企业声明函（货物）</w:t>
      </w:r>
    </w:p>
    <w:p w14:paraId="76BEB82F">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 （联合体）参加</w:t>
      </w:r>
      <w:r>
        <w:rPr>
          <w:rFonts w:hint="eastAsia" w:ascii="宋体" w:cs="宋体"/>
          <w:color w:val="000000" w:themeColor="text1"/>
          <w:sz w:val="24"/>
          <w:highlight w:val="none"/>
          <w:u w:val="single"/>
          <w14:textFill>
            <w14:solidFill>
              <w14:schemeClr w14:val="tx1"/>
            </w14:solidFill>
          </w14:textFill>
        </w:rPr>
        <w:t>（单位名称）</w:t>
      </w:r>
      <w:r>
        <w:rPr>
          <w:rFonts w:hint="eastAsia" w:ascii="宋体" w:cs="宋体"/>
          <w:color w:val="000000" w:themeColor="text1"/>
          <w:sz w:val="24"/>
          <w:highlight w:val="none"/>
          <w14:textFill>
            <w14:solidFill>
              <w14:schemeClr w14:val="tx1"/>
            </w14:solidFill>
          </w14:textFill>
        </w:rPr>
        <w:t>的</w:t>
      </w:r>
      <w:r>
        <w:rPr>
          <w:rFonts w:hint="eastAsia" w:ascii="宋体" w:cs="宋体"/>
          <w:color w:val="000000" w:themeColor="text1"/>
          <w:sz w:val="24"/>
          <w:highlight w:val="none"/>
          <w:u w:val="single"/>
          <w14:textFill>
            <w14:solidFill>
              <w14:schemeClr w14:val="tx1"/>
            </w14:solidFill>
          </w14:textFill>
        </w:rPr>
        <w:t>（项目名称）</w:t>
      </w:r>
      <w:r>
        <w:rPr>
          <w:rFonts w:hint="eastAsia" w:ascii="宋体" w:cs="宋体"/>
          <w:color w:val="000000" w:themeColor="text1"/>
          <w:sz w:val="24"/>
          <w:highlight w:val="none"/>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14:paraId="0DACE06F">
      <w:pPr>
        <w:numPr>
          <w:ilvl w:val="0"/>
          <w:numId w:val="19"/>
        </w:num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（标的名称）</w:t>
      </w:r>
      <w:r>
        <w:rPr>
          <w:rFonts w:hint="eastAsia" w:ascii="宋体" w:cs="宋体"/>
          <w:color w:val="000000" w:themeColor="text1"/>
          <w:sz w:val="24"/>
          <w:highlight w:val="none"/>
          <w14:textFill>
            <w14:solidFill>
              <w14:schemeClr w14:val="tx1"/>
            </w14:solidFill>
          </w14:textFill>
        </w:rPr>
        <w:t xml:space="preserve"> ，属于</w:t>
      </w:r>
      <w:r>
        <w:rPr>
          <w:rFonts w:hint="eastAsia" w:ascii="宋体" w:cs="宋体"/>
          <w:color w:val="000000" w:themeColor="text1"/>
          <w:sz w:val="24"/>
          <w:highlight w:val="none"/>
          <w:u w:val="single"/>
          <w14:textFill>
            <w14:solidFill>
              <w14:schemeClr w14:val="tx1"/>
            </w14:solidFill>
          </w14:textFill>
        </w:rPr>
        <w:t xml:space="preserve">（工业） </w:t>
      </w:r>
      <w:r>
        <w:rPr>
          <w:rFonts w:hint="eastAsia" w:ascii="宋体" w:cs="宋体"/>
          <w:color w:val="000000" w:themeColor="text1"/>
          <w:sz w:val="24"/>
          <w:highlight w:val="none"/>
          <w14:textFill>
            <w14:solidFill>
              <w14:schemeClr w14:val="tx1"/>
            </w14:solidFill>
          </w14:textFill>
        </w:rPr>
        <w:t>行业； 制造商为</w:t>
      </w:r>
      <w:r>
        <w:rPr>
          <w:rFonts w:hint="eastAsia" w:ascii="宋体" w:cs="宋体"/>
          <w:color w:val="000000" w:themeColor="text1"/>
          <w:sz w:val="24"/>
          <w:highlight w:val="none"/>
          <w:u w:val="single"/>
          <w14:textFill>
            <w14:solidFill>
              <w14:schemeClr w14:val="tx1"/>
            </w14:solidFill>
          </w14:textFill>
        </w:rPr>
        <w:t>（企业名称）</w:t>
      </w:r>
      <w:r>
        <w:rPr>
          <w:rFonts w:hint="eastAsia" w:ascii="宋体" w:cs="宋体"/>
          <w:color w:val="000000" w:themeColor="text1"/>
          <w:sz w:val="24"/>
          <w:highlight w:val="none"/>
          <w14:textFill>
            <w14:solidFill>
              <w14:schemeClr w14:val="tx1"/>
            </w14:solidFill>
          </w14:textFill>
        </w:rPr>
        <w:t>，从业人员</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人，营业收入为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万元，资产总额为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 ，属于</w:t>
      </w:r>
      <w:r>
        <w:rPr>
          <w:rFonts w:hint="eastAsia" w:ascii="宋体" w:cs="宋体"/>
          <w:color w:val="000000" w:themeColor="text1"/>
          <w:sz w:val="24"/>
          <w:highlight w:val="none"/>
          <w:u w:val="single"/>
          <w14:textFill>
            <w14:solidFill>
              <w14:schemeClr w14:val="tx1"/>
            </w14:solidFill>
          </w14:textFill>
        </w:rPr>
        <w:t>（中型企业、 小型企业、微型企业）</w:t>
      </w:r>
      <w:r>
        <w:rPr>
          <w:rFonts w:hint="eastAsia" w:ascii="宋体" w:cs="宋体"/>
          <w:color w:val="000000" w:themeColor="text1"/>
          <w:sz w:val="24"/>
          <w:highlight w:val="none"/>
          <w14:textFill>
            <w14:solidFill>
              <w14:schemeClr w14:val="tx1"/>
            </w14:solidFill>
          </w14:textFill>
        </w:rPr>
        <w:t>；</w:t>
      </w:r>
    </w:p>
    <w:p w14:paraId="3C2AB174">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u w:val="single"/>
          <w14:textFill>
            <w14:solidFill>
              <w14:schemeClr w14:val="tx1"/>
            </w14:solidFill>
          </w14:textFill>
        </w:rPr>
        <w:t xml:space="preserve"> （标的名称）   </w:t>
      </w:r>
      <w:r>
        <w:rPr>
          <w:rFonts w:hint="eastAsia" w:ascii="宋体" w:cs="宋体"/>
          <w:color w:val="000000" w:themeColor="text1"/>
          <w:sz w:val="24"/>
          <w:highlight w:val="none"/>
          <w14:textFill>
            <w14:solidFill>
              <w14:schemeClr w14:val="tx1"/>
            </w14:solidFill>
          </w14:textFill>
        </w:rPr>
        <w:t>，属于</w:t>
      </w:r>
      <w:r>
        <w:rPr>
          <w:rFonts w:hint="eastAsia" w:ascii="宋体" w:cs="宋体"/>
          <w:color w:val="000000" w:themeColor="text1"/>
          <w:sz w:val="24"/>
          <w:highlight w:val="none"/>
          <w:u w:val="single"/>
          <w14:textFill>
            <w14:solidFill>
              <w14:schemeClr w14:val="tx1"/>
            </w14:solidFill>
          </w14:textFill>
        </w:rPr>
        <w:t xml:space="preserve">（工业） </w:t>
      </w:r>
      <w:r>
        <w:rPr>
          <w:rFonts w:hint="eastAsia" w:ascii="宋体" w:cs="宋体"/>
          <w:color w:val="000000" w:themeColor="text1"/>
          <w:sz w:val="24"/>
          <w:highlight w:val="none"/>
          <w14:textFill>
            <w14:solidFill>
              <w14:schemeClr w14:val="tx1"/>
            </w14:solidFill>
          </w14:textFill>
        </w:rPr>
        <w:t>行业； 承建（承接）企业为</w:t>
      </w:r>
      <w:r>
        <w:rPr>
          <w:rFonts w:hint="eastAsia" w:ascii="宋体" w:cs="宋体"/>
          <w:color w:val="000000" w:themeColor="text1"/>
          <w:sz w:val="24"/>
          <w:highlight w:val="none"/>
          <w:u w:val="single"/>
          <w14:textFill>
            <w14:solidFill>
              <w14:schemeClr w14:val="tx1"/>
            </w14:solidFill>
          </w14:textFill>
        </w:rPr>
        <w:t>（企业名称）</w:t>
      </w:r>
      <w:r>
        <w:rPr>
          <w:rFonts w:hint="eastAsia" w:ascii="宋体" w:cs="宋体"/>
          <w:color w:val="000000" w:themeColor="text1"/>
          <w:sz w:val="24"/>
          <w:highlight w:val="none"/>
          <w14:textFill>
            <w14:solidFill>
              <w14:schemeClr w14:val="tx1"/>
            </w14:solidFill>
          </w14:textFill>
        </w:rPr>
        <w:t>，从业人员</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 xml:space="preserve">人，营业收入为 </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万元，资产总额为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万元，属于</w:t>
      </w:r>
      <w:r>
        <w:rPr>
          <w:rFonts w:hint="eastAsia" w:ascii="宋体" w:cs="宋体"/>
          <w:color w:val="000000" w:themeColor="text1"/>
          <w:sz w:val="24"/>
          <w:highlight w:val="none"/>
          <w:u w:val="single"/>
          <w14:textFill>
            <w14:solidFill>
              <w14:schemeClr w14:val="tx1"/>
            </w14:solidFill>
          </w14:textFill>
        </w:rPr>
        <w:t>（中型企业、 小型企业、微型企业）</w:t>
      </w:r>
      <w:r>
        <w:rPr>
          <w:rFonts w:hint="eastAsia" w:ascii="宋体" w:cs="宋体"/>
          <w:color w:val="000000" w:themeColor="text1"/>
          <w:sz w:val="24"/>
          <w:highlight w:val="none"/>
          <w14:textFill>
            <w14:solidFill>
              <w14:schemeClr w14:val="tx1"/>
            </w14:solidFill>
          </w14:textFill>
        </w:rPr>
        <w:t xml:space="preserve">； </w:t>
      </w:r>
    </w:p>
    <w:p w14:paraId="4CE692A5">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w:t>
      </w:r>
    </w:p>
    <w:p w14:paraId="4494A62C">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15B7C4D9">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本企业对上述声明内容的真实性负责。如有虚假，将依法承担相应责任。 </w:t>
      </w:r>
    </w:p>
    <w:p w14:paraId="46076AA9">
      <w:pPr>
        <w:spacing w:line="400" w:lineRule="exact"/>
        <w:ind w:firstLine="480" w:firstLineChars="200"/>
        <w:rPr>
          <w:rFonts w:ascii="宋体" w:cs="宋体"/>
          <w:color w:val="000000" w:themeColor="text1"/>
          <w:sz w:val="24"/>
          <w:highlight w:val="none"/>
          <w14:textFill>
            <w14:solidFill>
              <w14:schemeClr w14:val="tx1"/>
            </w14:solidFill>
          </w14:textFill>
        </w:rPr>
      </w:pPr>
    </w:p>
    <w:p w14:paraId="2593A738">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企业名称（盖章）： </w:t>
      </w:r>
    </w:p>
    <w:p w14:paraId="2C82D04F">
      <w:pPr>
        <w:spacing w:line="400" w:lineRule="exact"/>
        <w:ind w:firstLine="480" w:firstLineChars="200"/>
        <w:rPr>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日 期：</w:t>
      </w:r>
    </w:p>
    <w:p w14:paraId="317E2CAF">
      <w:pPr>
        <w:pBdr>
          <w:bottom w:val="single" w:color="auto" w:sz="6" w:space="1"/>
        </w:pBdr>
        <w:snapToGrid w:val="0"/>
        <w:spacing w:line="360" w:lineRule="auto"/>
        <w:ind w:firstLine="480" w:firstLineChars="200"/>
        <w:rPr>
          <w:color w:val="000000" w:themeColor="text1"/>
          <w:sz w:val="24"/>
          <w:highlight w:val="none"/>
          <w14:textFill>
            <w14:solidFill>
              <w14:schemeClr w14:val="tx1"/>
            </w14:solidFill>
          </w14:textFill>
        </w:rPr>
      </w:pPr>
    </w:p>
    <w:p w14:paraId="793DF283">
      <w:pPr>
        <w:pStyle w:val="2"/>
        <w:rPr>
          <w:color w:val="000000" w:themeColor="text1"/>
          <w:sz w:val="24"/>
          <w:highlight w:val="none"/>
          <w14:textFill>
            <w14:solidFill>
              <w14:schemeClr w14:val="tx1"/>
            </w14:solidFill>
          </w14:textFill>
        </w:rPr>
      </w:pPr>
    </w:p>
    <w:p w14:paraId="5C7D9F1D">
      <w:pPr>
        <w:pStyle w:val="2"/>
        <w:rPr>
          <w:color w:val="000000" w:themeColor="text1"/>
          <w:sz w:val="24"/>
          <w:highlight w:val="none"/>
          <w14:textFill>
            <w14:solidFill>
              <w14:schemeClr w14:val="tx1"/>
            </w14:solidFill>
          </w14:textFill>
        </w:rPr>
      </w:pPr>
    </w:p>
    <w:p w14:paraId="0FB5F16B">
      <w:pPr>
        <w:pStyle w:val="2"/>
        <w:rPr>
          <w:color w:val="000000" w:themeColor="text1"/>
          <w:sz w:val="24"/>
          <w:highlight w:val="none"/>
          <w14:textFill>
            <w14:solidFill>
              <w14:schemeClr w14:val="tx1"/>
            </w14:solidFill>
          </w14:textFill>
        </w:rPr>
      </w:pPr>
    </w:p>
    <w:p w14:paraId="2C7B6D41">
      <w:pPr>
        <w:pStyle w:val="2"/>
        <w:rPr>
          <w:color w:val="000000" w:themeColor="text1"/>
          <w:sz w:val="24"/>
          <w:highlight w:val="none"/>
          <w14:textFill>
            <w14:solidFill>
              <w14:schemeClr w14:val="tx1"/>
            </w14:solidFill>
          </w14:textFill>
        </w:rPr>
      </w:pPr>
    </w:p>
    <w:p w14:paraId="479F1238">
      <w:pPr>
        <w:pStyle w:val="2"/>
        <w:rPr>
          <w:color w:val="000000" w:themeColor="text1"/>
          <w:sz w:val="24"/>
          <w:highlight w:val="none"/>
          <w14:textFill>
            <w14:solidFill>
              <w14:schemeClr w14:val="tx1"/>
            </w14:solidFill>
          </w14:textFill>
        </w:rPr>
      </w:pPr>
    </w:p>
    <w:p w14:paraId="4FB504F4">
      <w:pPr>
        <w:pStyle w:val="2"/>
        <w:rPr>
          <w:color w:val="000000" w:themeColor="text1"/>
          <w:sz w:val="24"/>
          <w:highlight w:val="none"/>
          <w14:textFill>
            <w14:solidFill>
              <w14:schemeClr w14:val="tx1"/>
            </w14:solidFill>
          </w14:textFill>
        </w:rPr>
      </w:pPr>
    </w:p>
    <w:p w14:paraId="50850213">
      <w:pPr>
        <w:spacing w:line="400" w:lineRule="exact"/>
        <w:ind w:left="437" w:leftChars="208"/>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填写说明：</w:t>
      </w:r>
    </w:p>
    <w:p w14:paraId="01DEF3A4">
      <w:pPr>
        <w:numPr>
          <w:ilvl w:val="0"/>
          <w:numId w:val="20"/>
        </w:numPr>
        <w:spacing w:line="400" w:lineRule="exact"/>
        <w:ind w:left="437" w:leftChars="208"/>
        <w:rPr>
          <w:rFonts w:hint="eastAsia"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14:paraId="2FCF4890">
      <w:pPr>
        <w:numPr>
          <w:ilvl w:val="0"/>
          <w:numId w:val="20"/>
        </w:numPr>
        <w:spacing w:line="400" w:lineRule="exact"/>
        <w:ind w:left="437" w:leftChars="208"/>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填写要求：“标的名称”依据采购文件第四章采购需求采购清单及技术参数要求中的设备名称逐一填写，不得缺漏；</w:t>
      </w:r>
    </w:p>
    <w:p w14:paraId="3E1F9494">
      <w:pPr>
        <w:pStyle w:val="35"/>
        <w:ind w:firstLine="2880" w:firstLineChars="800"/>
        <w:rPr>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br w:type="page"/>
      </w:r>
      <w:r>
        <w:rPr>
          <w:rFonts w:hint="eastAsia"/>
          <w:color w:val="000000" w:themeColor="text1"/>
          <w:sz w:val="36"/>
          <w:szCs w:val="36"/>
          <w:highlight w:val="none"/>
          <w:lang w:val="en-GB"/>
          <w14:textFill>
            <w14:solidFill>
              <w14:schemeClr w14:val="tx1"/>
            </w14:solidFill>
          </w14:textFill>
        </w:rPr>
        <w:t>中小企业划型标准规定</w:t>
      </w:r>
    </w:p>
    <w:p w14:paraId="5C93CA8E">
      <w:pPr>
        <w:pStyle w:val="35"/>
        <w:ind w:firstLine="3120" w:firstLineChars="1300"/>
        <w:rPr>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工信部联企业【2011】300 号</w:t>
      </w:r>
    </w:p>
    <w:tbl>
      <w:tblPr>
        <w:tblStyle w:val="37"/>
        <w:tblW w:w="10177"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5C146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2CCE8CCB">
            <w:pPr>
              <w:pStyle w:val="99"/>
              <w:spacing w:before="68"/>
              <w:ind w:left="41" w:right="32"/>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0AFC0E1B">
            <w:pPr>
              <w:pStyle w:val="99"/>
              <w:spacing w:before="68"/>
              <w:ind w:left="10" w:right="2"/>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02B5EACB">
            <w:pPr>
              <w:pStyle w:val="99"/>
              <w:spacing w:before="68"/>
              <w:ind w:left="5"/>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17FD1E14">
            <w:pPr>
              <w:pStyle w:val="99"/>
              <w:spacing w:before="68"/>
              <w:ind w:left="2472" w:right="1107"/>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64779ED0">
            <w:pPr>
              <w:pStyle w:val="99"/>
              <w:spacing w:before="68"/>
              <w:ind w:left="325"/>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3858D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16FBB97F">
            <w:pPr>
              <w:pStyle w:val="99"/>
              <w:spacing w:before="7"/>
              <w:rPr>
                <w:rFonts w:hint="eastAsia"/>
                <w:b/>
                <w:color w:val="000000" w:themeColor="text1"/>
                <w:sz w:val="24"/>
                <w:highlight w:val="none"/>
                <w14:textFill>
                  <w14:solidFill>
                    <w14:schemeClr w14:val="tx1"/>
                  </w14:solidFill>
                </w14:textFill>
              </w:rPr>
            </w:pPr>
          </w:p>
          <w:p w14:paraId="5208042B">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1894C6F5">
            <w:pPr>
              <w:pStyle w:val="99"/>
              <w:spacing w:before="3"/>
              <w:rPr>
                <w:rFonts w:hint="eastAsia"/>
                <w:b/>
                <w:color w:val="000000" w:themeColor="text1"/>
                <w:sz w:val="24"/>
                <w:highlight w:val="none"/>
                <w14:textFill>
                  <w14:solidFill>
                    <w14:schemeClr w14:val="tx1"/>
                  </w14:solidFill>
                </w14:textFill>
              </w:rPr>
            </w:pPr>
          </w:p>
          <w:p w14:paraId="1EA1569C">
            <w:pPr>
              <w:pStyle w:val="99"/>
              <w:spacing w:before="1" w:line="292" w:lineRule="auto"/>
              <w:ind w:left="13" w:right="6"/>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2E845B97">
            <w:pPr>
              <w:pStyle w:val="99"/>
              <w:spacing w:before="3"/>
              <w:rPr>
                <w:rFonts w:hint="eastAsia"/>
                <w:b/>
                <w:color w:val="000000" w:themeColor="text1"/>
                <w:sz w:val="24"/>
                <w:highlight w:val="none"/>
                <w:lang w:eastAsia="zh-CN"/>
                <w14:textFill>
                  <w14:solidFill>
                    <w14:schemeClr w14:val="tx1"/>
                  </w14:solidFill>
                </w14:textFill>
              </w:rPr>
            </w:pPr>
          </w:p>
          <w:p w14:paraId="26BA7D2F">
            <w:pPr>
              <w:pStyle w:val="99"/>
              <w:spacing w:before="1" w:line="292" w:lineRule="auto"/>
              <w:ind w:left="15" w:right="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20000 万元以下的为中小微型企业</w:t>
            </w:r>
          </w:p>
        </w:tc>
        <w:tc>
          <w:tcPr>
            <w:tcW w:w="1215" w:type="dxa"/>
            <w:vAlign w:val="center"/>
          </w:tcPr>
          <w:p w14:paraId="5B6138EF">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BD1FFE4">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500 万元及以上的</w:t>
            </w:r>
          </w:p>
        </w:tc>
        <w:tc>
          <w:tcPr>
            <w:tcW w:w="1099" w:type="dxa"/>
            <w:vMerge w:val="restart"/>
            <w:vAlign w:val="center"/>
          </w:tcPr>
          <w:p w14:paraId="0252AA38">
            <w:pPr>
              <w:pStyle w:val="99"/>
              <w:spacing w:before="68"/>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1E338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372816C">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ADBD7D7">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EF41125">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7442A190">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B3D0B85">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 万元及以上的</w:t>
            </w:r>
          </w:p>
        </w:tc>
        <w:tc>
          <w:tcPr>
            <w:tcW w:w="1099" w:type="dxa"/>
            <w:vMerge w:val="continue"/>
            <w:vAlign w:val="center"/>
          </w:tcPr>
          <w:p w14:paraId="2FEFD10C">
            <w:pPr>
              <w:rPr>
                <w:rFonts w:hint="eastAsia" w:ascii="宋体" w:hAnsi="宋体" w:cs="宋体"/>
                <w:color w:val="000000" w:themeColor="text1"/>
                <w:sz w:val="24"/>
                <w:highlight w:val="none"/>
                <w14:textFill>
                  <w14:solidFill>
                    <w14:schemeClr w14:val="tx1"/>
                  </w14:solidFill>
                </w14:textFill>
              </w:rPr>
            </w:pPr>
          </w:p>
        </w:tc>
      </w:tr>
      <w:tr w14:paraId="08AF4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A470CD9">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2C4BA25">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0260B0F">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2E8334B0">
            <w:pPr>
              <w:pStyle w:val="99"/>
              <w:spacing w:before="6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A890F89">
            <w:pPr>
              <w:pStyle w:val="99"/>
              <w:spacing w:before="69"/>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77260589">
            <w:pPr>
              <w:rPr>
                <w:rFonts w:hint="eastAsia" w:ascii="宋体" w:hAnsi="宋体" w:cs="宋体"/>
                <w:color w:val="000000" w:themeColor="text1"/>
                <w:sz w:val="24"/>
                <w:highlight w:val="none"/>
                <w14:textFill>
                  <w14:solidFill>
                    <w14:schemeClr w14:val="tx1"/>
                  </w14:solidFill>
                </w14:textFill>
              </w:rPr>
            </w:pPr>
          </w:p>
        </w:tc>
      </w:tr>
      <w:tr w14:paraId="7AEE8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467FC209">
            <w:pPr>
              <w:pStyle w:val="99"/>
              <w:spacing w:before="6"/>
              <w:rPr>
                <w:rFonts w:hint="eastAsia"/>
                <w:b/>
                <w:color w:val="000000" w:themeColor="text1"/>
                <w:sz w:val="24"/>
                <w:highlight w:val="none"/>
                <w14:textFill>
                  <w14:solidFill>
                    <w14:schemeClr w14:val="tx1"/>
                  </w14:solidFill>
                </w14:textFill>
              </w:rPr>
            </w:pPr>
          </w:p>
          <w:p w14:paraId="2E43B6ED">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76CD6BE6">
            <w:pPr>
              <w:pStyle w:val="99"/>
              <w:spacing w:before="11"/>
              <w:rPr>
                <w:rFonts w:hint="eastAsia"/>
                <w:b/>
                <w:color w:val="000000" w:themeColor="text1"/>
                <w:sz w:val="24"/>
                <w:highlight w:val="none"/>
                <w14:textFill>
                  <w14:solidFill>
                    <w14:schemeClr w14:val="tx1"/>
                  </w14:solidFill>
                </w14:textFill>
              </w:rPr>
            </w:pPr>
          </w:p>
          <w:p w14:paraId="41B15389">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4ADE87B6">
            <w:pPr>
              <w:pStyle w:val="99"/>
              <w:spacing w:before="141"/>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40000 万元以下的为中小微型企业</w:t>
            </w:r>
          </w:p>
        </w:tc>
        <w:tc>
          <w:tcPr>
            <w:tcW w:w="1215" w:type="dxa"/>
            <w:vAlign w:val="center"/>
          </w:tcPr>
          <w:p w14:paraId="56091BE5">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68004AC">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68400436">
            <w:pPr>
              <w:pStyle w:val="99"/>
              <w:spacing w:before="67"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666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2AEFDA8D">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EA01DC7">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FA32ADD">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61B05CBD">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5E2B3A0">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2511C95C">
            <w:pPr>
              <w:rPr>
                <w:rFonts w:hint="eastAsia" w:ascii="宋体" w:hAnsi="宋体" w:cs="宋体"/>
                <w:color w:val="000000" w:themeColor="text1"/>
                <w:sz w:val="24"/>
                <w:highlight w:val="none"/>
                <w14:textFill>
                  <w14:solidFill>
                    <w14:schemeClr w14:val="tx1"/>
                  </w14:solidFill>
                </w14:textFill>
              </w:rPr>
            </w:pPr>
          </w:p>
        </w:tc>
      </w:tr>
      <w:tr w14:paraId="68E4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6279F81">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91EDAC7">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FBBBFA2">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60B3A4A8">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6C0B624">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300 万元以下的</w:t>
            </w:r>
          </w:p>
        </w:tc>
        <w:tc>
          <w:tcPr>
            <w:tcW w:w="1099" w:type="dxa"/>
            <w:vMerge w:val="continue"/>
            <w:vAlign w:val="center"/>
          </w:tcPr>
          <w:p w14:paraId="0A187F9D">
            <w:pPr>
              <w:rPr>
                <w:rFonts w:hint="eastAsia" w:ascii="宋体" w:hAnsi="宋体" w:cs="宋体"/>
                <w:color w:val="000000" w:themeColor="text1"/>
                <w:sz w:val="24"/>
                <w:highlight w:val="none"/>
                <w14:textFill>
                  <w14:solidFill>
                    <w14:schemeClr w14:val="tx1"/>
                  </w14:solidFill>
                </w14:textFill>
              </w:rPr>
            </w:pPr>
          </w:p>
        </w:tc>
      </w:tr>
      <w:tr w14:paraId="47FF3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1B3D83C4">
            <w:pPr>
              <w:pStyle w:val="99"/>
              <w:rPr>
                <w:rFonts w:hint="eastAsia"/>
                <w:b/>
                <w:color w:val="000000" w:themeColor="text1"/>
                <w:sz w:val="24"/>
                <w:highlight w:val="none"/>
                <w:lang w:eastAsia="zh-CN"/>
                <w14:textFill>
                  <w14:solidFill>
                    <w14:schemeClr w14:val="tx1"/>
                  </w14:solidFill>
                </w14:textFill>
              </w:rPr>
            </w:pPr>
          </w:p>
          <w:p w14:paraId="21F4B213">
            <w:pPr>
              <w:pStyle w:val="99"/>
              <w:spacing w:before="15"/>
              <w:rPr>
                <w:rFonts w:hint="eastAsia"/>
                <w:b/>
                <w:color w:val="000000" w:themeColor="text1"/>
                <w:sz w:val="24"/>
                <w:highlight w:val="none"/>
                <w:lang w:eastAsia="zh-CN"/>
                <w14:textFill>
                  <w14:solidFill>
                    <w14:schemeClr w14:val="tx1"/>
                  </w14:solidFill>
                </w14:textFill>
              </w:rPr>
            </w:pPr>
          </w:p>
          <w:p w14:paraId="43603B66">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5DD3903E">
            <w:pPr>
              <w:pStyle w:val="99"/>
              <w:rPr>
                <w:rFonts w:hint="eastAsia"/>
                <w:b/>
                <w:color w:val="000000" w:themeColor="text1"/>
                <w:sz w:val="24"/>
                <w:highlight w:val="none"/>
                <w14:textFill>
                  <w14:solidFill>
                    <w14:schemeClr w14:val="tx1"/>
                  </w14:solidFill>
                </w14:textFill>
              </w:rPr>
            </w:pPr>
          </w:p>
          <w:p w14:paraId="185192B6">
            <w:pPr>
              <w:pStyle w:val="99"/>
              <w:spacing w:before="2"/>
              <w:rPr>
                <w:rFonts w:hint="eastAsia"/>
                <w:b/>
                <w:color w:val="000000" w:themeColor="text1"/>
                <w:sz w:val="24"/>
                <w:highlight w:val="none"/>
                <w14:textFill>
                  <w14:solidFill>
                    <w14:schemeClr w14:val="tx1"/>
                  </w14:solidFill>
                </w14:textFill>
              </w:rPr>
            </w:pPr>
          </w:p>
          <w:p w14:paraId="0C761115">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287A189D">
            <w:pPr>
              <w:pStyle w:val="99"/>
              <w:ind w:left="15"/>
              <w:rPr>
                <w:rFonts w:hint="eastAsia"/>
                <w:b/>
                <w:color w:val="000000" w:themeColor="text1"/>
                <w:sz w:val="24"/>
                <w:highlight w:val="none"/>
                <w:lang w:eastAsia="zh-CN"/>
                <w14:textFill>
                  <w14:solidFill>
                    <w14:schemeClr w14:val="tx1"/>
                  </w14:solidFill>
                </w14:textFill>
              </w:rPr>
            </w:pPr>
          </w:p>
          <w:p w14:paraId="6F0F0B89">
            <w:pPr>
              <w:pStyle w:val="99"/>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80000 万元以下或资产总额 80000 万元以下的为中小微型企业</w:t>
            </w:r>
          </w:p>
        </w:tc>
        <w:tc>
          <w:tcPr>
            <w:tcW w:w="1215" w:type="dxa"/>
            <w:vAlign w:val="center"/>
          </w:tcPr>
          <w:p w14:paraId="2F3A7211">
            <w:pPr>
              <w:pStyle w:val="99"/>
              <w:spacing w:before="2"/>
              <w:rPr>
                <w:rFonts w:hint="eastAsia"/>
                <w:b/>
                <w:color w:val="000000" w:themeColor="text1"/>
                <w:sz w:val="24"/>
                <w:highlight w:val="none"/>
                <w:lang w:eastAsia="zh-CN"/>
                <w14:textFill>
                  <w14:solidFill>
                    <w14:schemeClr w14:val="tx1"/>
                  </w14:solidFill>
                </w14:textFill>
              </w:rPr>
            </w:pPr>
          </w:p>
          <w:p w14:paraId="7036D435">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277F3E3">
            <w:pPr>
              <w:pStyle w:val="99"/>
              <w:spacing w:before="49"/>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6000</w:t>
            </w:r>
            <w:r>
              <w:rPr>
                <w:rFonts w:hint="eastAsia"/>
                <w:color w:val="000000" w:themeColor="text1"/>
                <w:spacing w:val="-6"/>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8"/>
                <w:sz w:val="24"/>
                <w:highlight w:val="none"/>
                <w:lang w:eastAsia="zh-CN"/>
                <w14:textFill>
                  <w14:solidFill>
                    <w14:schemeClr w14:val="tx1"/>
                  </w14:solidFill>
                </w14:textFill>
              </w:rPr>
              <w:t xml:space="preserve"> 万元及以</w:t>
            </w:r>
          </w:p>
          <w:p w14:paraId="4ED3FE0A">
            <w:pPr>
              <w:pStyle w:val="99"/>
              <w:spacing w:before="56"/>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14:paraId="35C5B6C7">
            <w:pPr>
              <w:pStyle w:val="99"/>
              <w:spacing w:before="2"/>
              <w:rPr>
                <w:rFonts w:hint="eastAsia"/>
                <w:b/>
                <w:color w:val="000000" w:themeColor="text1"/>
                <w:sz w:val="24"/>
                <w:highlight w:val="none"/>
                <w14:textFill>
                  <w14:solidFill>
                    <w14:schemeClr w14:val="tx1"/>
                  </w14:solidFill>
                </w14:textFill>
              </w:rPr>
            </w:pPr>
          </w:p>
          <w:p w14:paraId="7D01C568">
            <w:pPr>
              <w:pStyle w:val="99"/>
              <w:spacing w:line="61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1A2A5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24814C89">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F61E15D">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90F6C1A">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1FB2E795">
            <w:pPr>
              <w:pStyle w:val="99"/>
              <w:spacing w:before="16"/>
              <w:rPr>
                <w:rFonts w:hint="eastAsia"/>
                <w:b/>
                <w:color w:val="000000" w:themeColor="text1"/>
                <w:sz w:val="24"/>
                <w:highlight w:val="none"/>
                <w14:textFill>
                  <w14:solidFill>
                    <w14:schemeClr w14:val="tx1"/>
                  </w14:solidFill>
                </w14:textFill>
              </w:rPr>
            </w:pPr>
          </w:p>
          <w:p w14:paraId="2D6AF335">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B00F4F1">
            <w:pPr>
              <w:pStyle w:val="99"/>
              <w:spacing w:before="45"/>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8"/>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7"/>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8"/>
                <w:sz w:val="24"/>
                <w:highlight w:val="none"/>
                <w:lang w:eastAsia="zh-CN"/>
                <w14:textFill>
                  <w14:solidFill>
                    <w14:schemeClr w14:val="tx1"/>
                  </w14:solidFill>
                </w14:textFill>
              </w:rPr>
              <w:t xml:space="preserve"> 万元及以上</w:t>
            </w:r>
          </w:p>
          <w:p w14:paraId="6EC1C6B2">
            <w:pPr>
              <w:pStyle w:val="99"/>
              <w:spacing w:before="55"/>
              <w:ind w:left="15"/>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14:paraId="1AF09254">
            <w:pPr>
              <w:rPr>
                <w:rFonts w:hint="eastAsia" w:ascii="宋体" w:hAnsi="宋体" w:cs="宋体"/>
                <w:color w:val="000000" w:themeColor="text1"/>
                <w:sz w:val="24"/>
                <w:highlight w:val="none"/>
                <w14:textFill>
                  <w14:solidFill>
                    <w14:schemeClr w14:val="tx1"/>
                  </w14:solidFill>
                </w14:textFill>
              </w:rPr>
            </w:pPr>
          </w:p>
        </w:tc>
      </w:tr>
      <w:tr w14:paraId="0CE6D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55DC383">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92264B6">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77E7814">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69D16890">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1A5393A">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300 万元以下或资产总额 300 万元以下的</w:t>
            </w:r>
          </w:p>
        </w:tc>
        <w:tc>
          <w:tcPr>
            <w:tcW w:w="1099" w:type="dxa"/>
            <w:vMerge w:val="continue"/>
            <w:vAlign w:val="center"/>
          </w:tcPr>
          <w:p w14:paraId="5A912289">
            <w:pPr>
              <w:rPr>
                <w:rFonts w:hint="eastAsia" w:ascii="宋体" w:hAnsi="宋体" w:cs="宋体"/>
                <w:color w:val="000000" w:themeColor="text1"/>
                <w:sz w:val="24"/>
                <w:highlight w:val="none"/>
                <w14:textFill>
                  <w14:solidFill>
                    <w14:schemeClr w14:val="tx1"/>
                  </w14:solidFill>
                </w14:textFill>
              </w:rPr>
            </w:pPr>
          </w:p>
        </w:tc>
      </w:tr>
      <w:tr w14:paraId="5C9B4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0E139AAE">
            <w:pPr>
              <w:pStyle w:val="99"/>
              <w:spacing w:before="7"/>
              <w:rPr>
                <w:rFonts w:hint="eastAsia"/>
                <w:b/>
                <w:color w:val="000000" w:themeColor="text1"/>
                <w:sz w:val="24"/>
                <w:highlight w:val="none"/>
                <w:lang w:eastAsia="zh-CN"/>
                <w14:textFill>
                  <w14:solidFill>
                    <w14:schemeClr w14:val="tx1"/>
                  </w14:solidFill>
                </w14:textFill>
              </w:rPr>
            </w:pPr>
          </w:p>
          <w:p w14:paraId="2121B3AB">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24F67247">
            <w:pPr>
              <w:pStyle w:val="99"/>
              <w:spacing w:before="12"/>
              <w:rPr>
                <w:rFonts w:hint="eastAsia"/>
                <w:b/>
                <w:color w:val="000000" w:themeColor="text1"/>
                <w:sz w:val="24"/>
                <w:highlight w:val="none"/>
                <w14:textFill>
                  <w14:solidFill>
                    <w14:schemeClr w14:val="tx1"/>
                  </w14:solidFill>
                </w14:textFill>
              </w:rPr>
            </w:pPr>
          </w:p>
          <w:p w14:paraId="1D8AC864">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70365973">
            <w:pPr>
              <w:pStyle w:val="99"/>
              <w:spacing w:before="142"/>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40000 万元以下的为中小微型企业</w:t>
            </w:r>
          </w:p>
        </w:tc>
        <w:tc>
          <w:tcPr>
            <w:tcW w:w="1215" w:type="dxa"/>
            <w:vAlign w:val="center"/>
          </w:tcPr>
          <w:p w14:paraId="701288A9">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211AD37">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B2EC729">
            <w:pPr>
              <w:pStyle w:val="99"/>
              <w:spacing w:before="68"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F00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B3AB08C">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593CEF7">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277A6FC">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334DCF70">
            <w:pPr>
              <w:pStyle w:val="99"/>
              <w:spacing w:before="6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B1BD6E0">
            <w:pPr>
              <w:pStyle w:val="99"/>
              <w:spacing w:before="69"/>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060F2B64">
            <w:pPr>
              <w:rPr>
                <w:rFonts w:hint="eastAsia" w:ascii="宋体" w:hAnsi="宋体" w:cs="宋体"/>
                <w:color w:val="000000" w:themeColor="text1"/>
                <w:sz w:val="24"/>
                <w:highlight w:val="none"/>
                <w14:textFill>
                  <w14:solidFill>
                    <w14:schemeClr w14:val="tx1"/>
                  </w14:solidFill>
                </w14:textFill>
              </w:rPr>
            </w:pPr>
          </w:p>
        </w:tc>
      </w:tr>
      <w:tr w14:paraId="47FF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A2C82E4">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8A6178E">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6E27B4D">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49A11536">
            <w:pPr>
              <w:pStyle w:val="99"/>
              <w:spacing w:before="6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3B78319">
            <w:pPr>
              <w:pStyle w:val="99"/>
              <w:spacing w:before="69"/>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5 人以下或营业收入 1000 万元以下的</w:t>
            </w:r>
          </w:p>
        </w:tc>
        <w:tc>
          <w:tcPr>
            <w:tcW w:w="1099" w:type="dxa"/>
            <w:vMerge w:val="continue"/>
            <w:vAlign w:val="center"/>
          </w:tcPr>
          <w:p w14:paraId="722D1EAF">
            <w:pPr>
              <w:rPr>
                <w:rFonts w:hint="eastAsia" w:ascii="宋体" w:hAnsi="宋体" w:cs="宋体"/>
                <w:color w:val="000000" w:themeColor="text1"/>
                <w:sz w:val="24"/>
                <w:highlight w:val="none"/>
                <w14:textFill>
                  <w14:solidFill>
                    <w14:schemeClr w14:val="tx1"/>
                  </w14:solidFill>
                </w14:textFill>
              </w:rPr>
            </w:pPr>
          </w:p>
        </w:tc>
      </w:tr>
      <w:tr w14:paraId="4E0D4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21814652">
            <w:pPr>
              <w:pStyle w:val="99"/>
              <w:spacing w:before="6"/>
              <w:rPr>
                <w:rFonts w:hint="eastAsia"/>
                <w:b/>
                <w:color w:val="000000" w:themeColor="text1"/>
                <w:sz w:val="24"/>
                <w:highlight w:val="none"/>
                <w:lang w:eastAsia="zh-CN"/>
                <w14:textFill>
                  <w14:solidFill>
                    <w14:schemeClr w14:val="tx1"/>
                  </w14:solidFill>
                </w14:textFill>
              </w:rPr>
            </w:pPr>
          </w:p>
          <w:p w14:paraId="77737C92">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247EE381">
            <w:pPr>
              <w:pStyle w:val="99"/>
              <w:spacing w:before="11"/>
              <w:rPr>
                <w:rFonts w:hint="eastAsia"/>
                <w:b/>
                <w:color w:val="000000" w:themeColor="text1"/>
                <w:sz w:val="24"/>
                <w:highlight w:val="none"/>
                <w14:textFill>
                  <w14:solidFill>
                    <w14:schemeClr w14:val="tx1"/>
                  </w14:solidFill>
                </w14:textFill>
              </w:rPr>
            </w:pPr>
          </w:p>
          <w:p w14:paraId="32EA8615">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6A26B2A3">
            <w:pPr>
              <w:pStyle w:val="99"/>
              <w:spacing w:before="141"/>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20000 万元以下的为中小微型企业</w:t>
            </w:r>
          </w:p>
        </w:tc>
        <w:tc>
          <w:tcPr>
            <w:tcW w:w="1215" w:type="dxa"/>
            <w:vAlign w:val="center"/>
          </w:tcPr>
          <w:p w14:paraId="699FFD57">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9C6E28D">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DEDFCF0">
            <w:pPr>
              <w:pStyle w:val="99"/>
              <w:spacing w:before="67"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D84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DAEB5A4">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27B439F">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DDE0C18">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3A82CCAF">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6F338DB">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7BD8F6E2">
            <w:pPr>
              <w:rPr>
                <w:rFonts w:hint="eastAsia" w:ascii="宋体" w:hAnsi="宋体" w:cs="宋体"/>
                <w:color w:val="000000" w:themeColor="text1"/>
                <w:sz w:val="24"/>
                <w:highlight w:val="none"/>
                <w14:textFill>
                  <w14:solidFill>
                    <w14:schemeClr w14:val="tx1"/>
                  </w14:solidFill>
                </w14:textFill>
              </w:rPr>
            </w:pPr>
          </w:p>
        </w:tc>
      </w:tr>
      <w:tr w14:paraId="0B54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61E5724B">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A5E8A9A">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7F80A3D">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61ADAD42">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EDCBAC8">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54F66385">
            <w:pPr>
              <w:rPr>
                <w:rFonts w:hint="eastAsia" w:ascii="宋体" w:hAnsi="宋体" w:cs="宋体"/>
                <w:color w:val="000000" w:themeColor="text1"/>
                <w:sz w:val="24"/>
                <w:highlight w:val="none"/>
                <w14:textFill>
                  <w14:solidFill>
                    <w14:schemeClr w14:val="tx1"/>
                  </w14:solidFill>
                </w14:textFill>
              </w:rPr>
            </w:pPr>
          </w:p>
        </w:tc>
      </w:tr>
      <w:tr w14:paraId="067F7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4FA8D702">
            <w:pPr>
              <w:pStyle w:val="99"/>
              <w:spacing w:before="7"/>
              <w:rPr>
                <w:rFonts w:hint="eastAsia"/>
                <w:b/>
                <w:color w:val="000000" w:themeColor="text1"/>
                <w:sz w:val="24"/>
                <w:highlight w:val="none"/>
                <w:lang w:eastAsia="zh-CN"/>
                <w14:textFill>
                  <w14:solidFill>
                    <w14:schemeClr w14:val="tx1"/>
                  </w14:solidFill>
                </w14:textFill>
              </w:rPr>
            </w:pPr>
          </w:p>
          <w:p w14:paraId="1B4D5772">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01208397">
            <w:pPr>
              <w:pStyle w:val="99"/>
              <w:spacing w:before="3"/>
              <w:rPr>
                <w:rFonts w:hint="eastAsia"/>
                <w:b/>
                <w:color w:val="000000" w:themeColor="text1"/>
                <w:sz w:val="24"/>
                <w:highlight w:val="none"/>
                <w14:textFill>
                  <w14:solidFill>
                    <w14:schemeClr w14:val="tx1"/>
                  </w14:solidFill>
                </w14:textFill>
              </w:rPr>
            </w:pPr>
          </w:p>
          <w:p w14:paraId="5764DCCB">
            <w:pPr>
              <w:pStyle w:val="99"/>
              <w:spacing w:before="1" w:line="292" w:lineRule="auto"/>
              <w:ind w:left="13" w:right="6"/>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537746A4">
            <w:pPr>
              <w:pStyle w:val="99"/>
              <w:spacing w:before="142"/>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21DDE04A">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7F24123">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03B9B5C8">
            <w:pPr>
              <w:pStyle w:val="99"/>
              <w:spacing w:before="68"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07A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3732D09">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493A7FB">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FA02FBC">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7F541A2E">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87D6393">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D61EAD2">
            <w:pPr>
              <w:rPr>
                <w:rFonts w:hint="eastAsia" w:ascii="宋体" w:hAnsi="宋体" w:cs="宋体"/>
                <w:color w:val="000000" w:themeColor="text1"/>
                <w:sz w:val="24"/>
                <w:highlight w:val="none"/>
                <w14:textFill>
                  <w14:solidFill>
                    <w14:schemeClr w14:val="tx1"/>
                  </w14:solidFill>
                </w14:textFill>
              </w:rPr>
            </w:pPr>
          </w:p>
        </w:tc>
      </w:tr>
      <w:tr w14:paraId="03E10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4C5B070">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F0E9718">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DC76ED4">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06F37F47">
            <w:pPr>
              <w:pStyle w:val="99"/>
              <w:spacing w:before="6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6668C7A">
            <w:pPr>
              <w:pStyle w:val="99"/>
              <w:spacing w:before="69"/>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200 万元以下的</w:t>
            </w:r>
          </w:p>
        </w:tc>
        <w:tc>
          <w:tcPr>
            <w:tcW w:w="1099" w:type="dxa"/>
            <w:vMerge w:val="continue"/>
            <w:vAlign w:val="center"/>
          </w:tcPr>
          <w:p w14:paraId="6727FB4F">
            <w:pPr>
              <w:rPr>
                <w:rFonts w:hint="eastAsia" w:ascii="宋体" w:hAnsi="宋体" w:cs="宋体"/>
                <w:color w:val="000000" w:themeColor="text1"/>
                <w:sz w:val="24"/>
                <w:highlight w:val="none"/>
                <w14:textFill>
                  <w14:solidFill>
                    <w14:schemeClr w14:val="tx1"/>
                  </w14:solidFill>
                </w14:textFill>
              </w:rPr>
            </w:pPr>
          </w:p>
        </w:tc>
      </w:tr>
      <w:tr w14:paraId="7AE68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6A02A838">
            <w:pPr>
              <w:pStyle w:val="99"/>
              <w:spacing w:before="6"/>
              <w:rPr>
                <w:rFonts w:hint="eastAsia"/>
                <w:b/>
                <w:color w:val="000000" w:themeColor="text1"/>
                <w:sz w:val="24"/>
                <w:highlight w:val="none"/>
                <w:lang w:eastAsia="zh-CN"/>
                <w14:textFill>
                  <w14:solidFill>
                    <w14:schemeClr w14:val="tx1"/>
                  </w14:solidFill>
                </w14:textFill>
              </w:rPr>
            </w:pPr>
          </w:p>
          <w:p w14:paraId="02FC52B3">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24FD5527">
            <w:pPr>
              <w:pStyle w:val="99"/>
              <w:spacing w:before="11"/>
              <w:rPr>
                <w:rFonts w:hint="eastAsia"/>
                <w:b/>
                <w:color w:val="000000" w:themeColor="text1"/>
                <w:sz w:val="24"/>
                <w:highlight w:val="none"/>
                <w14:textFill>
                  <w14:solidFill>
                    <w14:schemeClr w14:val="tx1"/>
                  </w14:solidFill>
                </w14:textFill>
              </w:rPr>
            </w:pPr>
          </w:p>
          <w:p w14:paraId="25B86E85">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2F74BB62">
            <w:pPr>
              <w:pStyle w:val="99"/>
              <w:spacing w:before="141"/>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30000 万元以下的为中小微型企业</w:t>
            </w:r>
          </w:p>
        </w:tc>
        <w:tc>
          <w:tcPr>
            <w:tcW w:w="1215" w:type="dxa"/>
            <w:vAlign w:val="center"/>
          </w:tcPr>
          <w:p w14:paraId="2C457AFD">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08C1454">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8F49AE2">
            <w:pPr>
              <w:pStyle w:val="99"/>
              <w:spacing w:before="67"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58A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87DBFFF">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B3B90B4">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72AEEA2">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15117AE5">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AA465F4">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FE81568">
            <w:pPr>
              <w:rPr>
                <w:rFonts w:hint="eastAsia" w:ascii="宋体" w:hAnsi="宋体" w:cs="宋体"/>
                <w:color w:val="000000" w:themeColor="text1"/>
                <w:sz w:val="24"/>
                <w:highlight w:val="none"/>
                <w14:textFill>
                  <w14:solidFill>
                    <w14:schemeClr w14:val="tx1"/>
                  </w14:solidFill>
                </w14:textFill>
              </w:rPr>
            </w:pPr>
          </w:p>
        </w:tc>
      </w:tr>
      <w:tr w14:paraId="5EA9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2D96E62">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A6C5C73">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A23801E">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6EF6DEA7">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FC8B21E">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2165EFB5">
            <w:pPr>
              <w:rPr>
                <w:rFonts w:hint="eastAsia" w:ascii="宋体" w:hAnsi="宋体" w:cs="宋体"/>
                <w:color w:val="000000" w:themeColor="text1"/>
                <w:sz w:val="24"/>
                <w:highlight w:val="none"/>
                <w14:textFill>
                  <w14:solidFill>
                    <w14:schemeClr w14:val="tx1"/>
                  </w14:solidFill>
                </w14:textFill>
              </w:rPr>
            </w:pPr>
          </w:p>
        </w:tc>
      </w:tr>
      <w:tr w14:paraId="3A59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31182C0B">
            <w:pPr>
              <w:pStyle w:val="99"/>
              <w:spacing w:before="7"/>
              <w:rPr>
                <w:rFonts w:hint="eastAsia"/>
                <w:b/>
                <w:color w:val="000000" w:themeColor="text1"/>
                <w:sz w:val="24"/>
                <w:highlight w:val="none"/>
                <w:lang w:eastAsia="zh-CN"/>
                <w14:textFill>
                  <w14:solidFill>
                    <w14:schemeClr w14:val="tx1"/>
                  </w14:solidFill>
                </w14:textFill>
              </w:rPr>
            </w:pPr>
          </w:p>
          <w:p w14:paraId="075E5DCB">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4A40E646">
            <w:pPr>
              <w:pStyle w:val="99"/>
              <w:spacing w:before="12"/>
              <w:rPr>
                <w:rFonts w:hint="eastAsia"/>
                <w:b/>
                <w:color w:val="000000" w:themeColor="text1"/>
                <w:sz w:val="24"/>
                <w:highlight w:val="none"/>
                <w14:textFill>
                  <w14:solidFill>
                    <w14:schemeClr w14:val="tx1"/>
                  </w14:solidFill>
                </w14:textFill>
              </w:rPr>
            </w:pPr>
          </w:p>
          <w:p w14:paraId="36CEE7BE">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3A9D3579">
            <w:pPr>
              <w:pStyle w:val="99"/>
              <w:spacing w:before="143"/>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3C192771">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C0AF4A4">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B580235">
            <w:pPr>
              <w:pStyle w:val="99"/>
              <w:spacing w:before="68"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0A8C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6D54115">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E2E9188">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B91CC26">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13519B0F">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CB64C57">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389B80CB">
            <w:pPr>
              <w:rPr>
                <w:rFonts w:hint="eastAsia" w:ascii="宋体" w:hAnsi="宋体" w:cs="宋体"/>
                <w:color w:val="000000" w:themeColor="text1"/>
                <w:sz w:val="24"/>
                <w:highlight w:val="none"/>
                <w14:textFill>
                  <w14:solidFill>
                    <w14:schemeClr w14:val="tx1"/>
                  </w14:solidFill>
                </w14:textFill>
              </w:rPr>
            </w:pPr>
          </w:p>
        </w:tc>
      </w:tr>
      <w:tr w14:paraId="0E884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2604396A">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B1B6C7B">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61D5D69">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1F955DDD">
            <w:pPr>
              <w:pStyle w:val="99"/>
              <w:spacing w:before="6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03E9D29">
            <w:pPr>
              <w:pStyle w:val="99"/>
              <w:spacing w:before="69"/>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3D1FF860">
            <w:pPr>
              <w:rPr>
                <w:rFonts w:hint="eastAsia" w:ascii="宋体" w:hAnsi="宋体" w:cs="宋体"/>
                <w:color w:val="000000" w:themeColor="text1"/>
                <w:sz w:val="24"/>
                <w:highlight w:val="none"/>
                <w14:textFill>
                  <w14:solidFill>
                    <w14:schemeClr w14:val="tx1"/>
                  </w14:solidFill>
                </w14:textFill>
              </w:rPr>
            </w:pPr>
          </w:p>
        </w:tc>
      </w:tr>
      <w:tr w14:paraId="5BE60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1C919FE6">
            <w:pPr>
              <w:pStyle w:val="99"/>
              <w:spacing w:before="6"/>
              <w:rPr>
                <w:rFonts w:hint="eastAsia"/>
                <w:b/>
                <w:color w:val="000000" w:themeColor="text1"/>
                <w:sz w:val="24"/>
                <w:highlight w:val="none"/>
                <w:lang w:eastAsia="zh-CN"/>
                <w14:textFill>
                  <w14:solidFill>
                    <w14:schemeClr w14:val="tx1"/>
                  </w14:solidFill>
                </w14:textFill>
              </w:rPr>
            </w:pPr>
          </w:p>
          <w:p w14:paraId="19B008B5">
            <w:pPr>
              <w:pStyle w:val="99"/>
              <w:ind w:left="8"/>
              <w:rPr>
                <w:rFonts w:hint="eastAsia"/>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114ACC8B">
            <w:pPr>
              <w:pStyle w:val="99"/>
              <w:spacing w:before="11"/>
              <w:rPr>
                <w:rFonts w:hint="eastAsia"/>
                <w:b/>
                <w:color w:val="000000" w:themeColor="text1"/>
                <w:sz w:val="24"/>
                <w:highlight w:val="none"/>
                <w14:textFill>
                  <w14:solidFill>
                    <w14:schemeClr w14:val="tx1"/>
                  </w14:solidFill>
                </w14:textFill>
              </w:rPr>
            </w:pPr>
          </w:p>
          <w:p w14:paraId="7D959A3A">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6F4AA9F0">
            <w:pPr>
              <w:pStyle w:val="99"/>
              <w:spacing w:before="141"/>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1E665A98">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7AE3D2D">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526DDDE2">
            <w:pPr>
              <w:pStyle w:val="99"/>
              <w:spacing w:before="67"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CBD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23CA17B0">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AFB7F33">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D4B8D36">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1675279D">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277D6118">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0028BE5">
            <w:pPr>
              <w:rPr>
                <w:rFonts w:hint="eastAsia" w:ascii="宋体" w:hAnsi="宋体" w:cs="宋体"/>
                <w:color w:val="000000" w:themeColor="text1"/>
                <w:sz w:val="24"/>
                <w:highlight w:val="none"/>
                <w14:textFill>
                  <w14:solidFill>
                    <w14:schemeClr w14:val="tx1"/>
                  </w14:solidFill>
                </w14:textFill>
              </w:rPr>
            </w:pPr>
          </w:p>
        </w:tc>
      </w:tr>
      <w:tr w14:paraId="50D7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F511333">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45A40E1">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577B7CE">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2CD318ED">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97013B1">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1BB02DBE">
            <w:pPr>
              <w:rPr>
                <w:rFonts w:hint="eastAsia" w:ascii="宋体" w:hAnsi="宋体" w:cs="宋体"/>
                <w:color w:val="000000" w:themeColor="text1"/>
                <w:sz w:val="24"/>
                <w:highlight w:val="none"/>
                <w14:textFill>
                  <w14:solidFill>
                    <w14:schemeClr w14:val="tx1"/>
                  </w14:solidFill>
                </w14:textFill>
              </w:rPr>
            </w:pPr>
          </w:p>
        </w:tc>
      </w:tr>
      <w:tr w14:paraId="16F06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785FC334">
            <w:pPr>
              <w:pStyle w:val="99"/>
              <w:spacing w:before="7"/>
              <w:rPr>
                <w:rFonts w:hint="eastAsia"/>
                <w:b/>
                <w:color w:val="000000" w:themeColor="text1"/>
                <w:sz w:val="24"/>
                <w:highlight w:val="none"/>
                <w:lang w:eastAsia="zh-CN"/>
                <w14:textFill>
                  <w14:solidFill>
                    <w14:schemeClr w14:val="tx1"/>
                  </w14:solidFill>
                </w14:textFill>
              </w:rPr>
            </w:pPr>
          </w:p>
          <w:p w14:paraId="0CD08A92">
            <w:pPr>
              <w:pStyle w:val="99"/>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3760AD13">
            <w:pPr>
              <w:pStyle w:val="99"/>
              <w:spacing w:before="12"/>
              <w:rPr>
                <w:rFonts w:hint="eastAsia"/>
                <w:b/>
                <w:color w:val="000000" w:themeColor="text1"/>
                <w:sz w:val="24"/>
                <w:highlight w:val="none"/>
                <w14:textFill>
                  <w14:solidFill>
                    <w14:schemeClr w14:val="tx1"/>
                  </w14:solidFill>
                </w14:textFill>
              </w:rPr>
            </w:pPr>
          </w:p>
          <w:p w14:paraId="12DC87EC">
            <w:pPr>
              <w:pStyle w:val="9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3157304B">
            <w:pPr>
              <w:pStyle w:val="99"/>
              <w:spacing w:before="142"/>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78E472A0">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F0E6BF8">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750EF13">
            <w:pPr>
              <w:pStyle w:val="99"/>
              <w:spacing w:before="68" w:line="362" w:lineRule="auto"/>
              <w:ind w:left="15" w:right="22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353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FC40FB0">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F9A8D02">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72056CD">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1EAEBE7B">
            <w:pPr>
              <w:pStyle w:val="99"/>
              <w:spacing w:before="68"/>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0CE3D84">
            <w:pPr>
              <w:pStyle w:val="99"/>
              <w:spacing w:before="68"/>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731AB9B5">
            <w:pPr>
              <w:rPr>
                <w:rFonts w:hint="eastAsia" w:ascii="宋体" w:hAnsi="宋体" w:cs="宋体"/>
                <w:color w:val="000000" w:themeColor="text1"/>
                <w:sz w:val="24"/>
                <w:highlight w:val="none"/>
                <w14:textFill>
                  <w14:solidFill>
                    <w14:schemeClr w14:val="tx1"/>
                  </w14:solidFill>
                </w14:textFill>
              </w:rPr>
            </w:pPr>
          </w:p>
        </w:tc>
      </w:tr>
      <w:tr w14:paraId="45FF6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B545658">
            <w:pPr>
              <w:rPr>
                <w:rFonts w:hint="eastAsia"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D811B13">
            <w:pPr>
              <w:rPr>
                <w:rFonts w:hint="eastAsia"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CF88F15">
            <w:pPr>
              <w:rPr>
                <w:rFonts w:hint="eastAsia" w:ascii="宋体" w:hAnsi="宋体" w:cs="宋体"/>
                <w:color w:val="000000" w:themeColor="text1"/>
                <w:sz w:val="24"/>
                <w:highlight w:val="none"/>
                <w14:textFill>
                  <w14:solidFill>
                    <w14:schemeClr w14:val="tx1"/>
                  </w14:solidFill>
                </w14:textFill>
              </w:rPr>
            </w:pPr>
          </w:p>
        </w:tc>
        <w:tc>
          <w:tcPr>
            <w:tcW w:w="1215" w:type="dxa"/>
            <w:vAlign w:val="center"/>
          </w:tcPr>
          <w:p w14:paraId="0695D0AE">
            <w:pPr>
              <w:pStyle w:val="99"/>
              <w:spacing w:before="69"/>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C735198">
            <w:pPr>
              <w:pStyle w:val="99"/>
              <w:spacing w:before="69"/>
              <w:ind w:left="15"/>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2F0DF868">
            <w:pPr>
              <w:rPr>
                <w:rFonts w:hint="eastAsia" w:ascii="宋体" w:hAnsi="宋体" w:cs="宋体"/>
                <w:color w:val="000000" w:themeColor="text1"/>
                <w:sz w:val="24"/>
                <w:highlight w:val="none"/>
                <w14:textFill>
                  <w14:solidFill>
                    <w14:schemeClr w14:val="tx1"/>
                  </w14:solidFill>
                </w14:textFill>
              </w:rPr>
            </w:pPr>
          </w:p>
        </w:tc>
      </w:tr>
      <w:tr w14:paraId="1BB6A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72F21F3F">
            <w:pPr>
              <w:pStyle w:val="99"/>
              <w:spacing w:before="80"/>
              <w:ind w:left="40" w:right="32"/>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4DA5AF4B">
            <w:pPr>
              <w:pStyle w:val="99"/>
              <w:spacing w:before="67"/>
              <w:ind w:left="7" w:right="2"/>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6842B061">
            <w:pPr>
              <w:pStyle w:val="99"/>
              <w:spacing w:before="67"/>
              <w:ind w:left="7"/>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从业人员2000人以下或营业收入100000万元以下的为中小微型企业。</w:t>
            </w:r>
          </w:p>
        </w:tc>
        <w:tc>
          <w:tcPr>
            <w:tcW w:w="1215" w:type="dxa"/>
            <w:vAlign w:val="center"/>
          </w:tcPr>
          <w:p w14:paraId="617554CD">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D4314F6">
            <w:pPr>
              <w:pStyle w:val="99"/>
              <w:spacing w:before="67"/>
              <w:ind w:left="15"/>
              <w:rPr>
                <w:rFonts w:hint="eastAsia"/>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1880F10">
            <w:pPr>
              <w:pStyle w:val="99"/>
              <w:spacing w:before="67"/>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91B5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A7D8783">
            <w:pPr>
              <w:pStyle w:val="99"/>
              <w:spacing w:before="80"/>
              <w:ind w:left="40" w:right="32"/>
              <w:rPr>
                <w:rFonts w:hint="eastAsia"/>
                <w:color w:val="000000" w:themeColor="text1"/>
                <w:sz w:val="24"/>
                <w:highlight w:val="none"/>
                <w14:textFill>
                  <w14:solidFill>
                    <w14:schemeClr w14:val="tx1"/>
                  </w14:solidFill>
                </w14:textFill>
              </w:rPr>
            </w:pPr>
          </w:p>
        </w:tc>
        <w:tc>
          <w:tcPr>
            <w:tcW w:w="860" w:type="dxa"/>
            <w:vMerge w:val="continue"/>
            <w:vAlign w:val="center"/>
          </w:tcPr>
          <w:p w14:paraId="4CC4915E">
            <w:pPr>
              <w:pStyle w:val="99"/>
              <w:spacing w:before="67"/>
              <w:ind w:left="7" w:right="2"/>
              <w:rPr>
                <w:rFonts w:hint="eastAsia"/>
                <w:color w:val="000000" w:themeColor="text1"/>
                <w:sz w:val="24"/>
                <w:highlight w:val="none"/>
                <w14:textFill>
                  <w14:solidFill>
                    <w14:schemeClr w14:val="tx1"/>
                  </w14:solidFill>
                </w14:textFill>
              </w:rPr>
            </w:pPr>
          </w:p>
        </w:tc>
        <w:tc>
          <w:tcPr>
            <w:tcW w:w="2157" w:type="dxa"/>
            <w:vMerge w:val="continue"/>
            <w:vAlign w:val="center"/>
          </w:tcPr>
          <w:p w14:paraId="2C09A8C1">
            <w:pPr>
              <w:pStyle w:val="99"/>
              <w:spacing w:before="67"/>
              <w:ind w:left="7"/>
              <w:rPr>
                <w:rFonts w:hint="eastAsia"/>
                <w:color w:val="000000" w:themeColor="text1"/>
                <w:spacing w:val="-9"/>
                <w:sz w:val="24"/>
                <w:highlight w:val="none"/>
                <w14:textFill>
                  <w14:solidFill>
                    <w14:schemeClr w14:val="tx1"/>
                  </w14:solidFill>
                </w14:textFill>
              </w:rPr>
            </w:pPr>
          </w:p>
        </w:tc>
        <w:tc>
          <w:tcPr>
            <w:tcW w:w="1215" w:type="dxa"/>
            <w:vAlign w:val="center"/>
          </w:tcPr>
          <w:p w14:paraId="099BB348">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3539895A">
            <w:pPr>
              <w:pStyle w:val="99"/>
              <w:spacing w:before="67"/>
              <w:ind w:left="15"/>
              <w:rPr>
                <w:rFonts w:hint="eastAsia"/>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从业人员10人及以上，且营业收入100万元及以上的</w:t>
            </w:r>
          </w:p>
        </w:tc>
        <w:tc>
          <w:tcPr>
            <w:tcW w:w="1099" w:type="dxa"/>
            <w:vMerge w:val="continue"/>
            <w:vAlign w:val="center"/>
          </w:tcPr>
          <w:p w14:paraId="7B57245F">
            <w:pPr>
              <w:pStyle w:val="99"/>
              <w:spacing w:before="67"/>
              <w:ind w:left="15"/>
              <w:rPr>
                <w:rFonts w:hint="eastAsia"/>
                <w:color w:val="000000" w:themeColor="text1"/>
                <w:sz w:val="24"/>
                <w:highlight w:val="none"/>
                <w:lang w:eastAsia="zh-CN"/>
                <w14:textFill>
                  <w14:solidFill>
                    <w14:schemeClr w14:val="tx1"/>
                  </w14:solidFill>
                </w14:textFill>
              </w:rPr>
            </w:pPr>
          </w:p>
        </w:tc>
      </w:tr>
      <w:tr w14:paraId="55145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9391F8B">
            <w:pPr>
              <w:pStyle w:val="99"/>
              <w:spacing w:before="80"/>
              <w:ind w:left="40" w:right="32"/>
              <w:rPr>
                <w:rFonts w:hint="eastAsia"/>
                <w:color w:val="000000" w:themeColor="text1"/>
                <w:sz w:val="24"/>
                <w:highlight w:val="none"/>
                <w:lang w:eastAsia="zh-CN"/>
                <w14:textFill>
                  <w14:solidFill>
                    <w14:schemeClr w14:val="tx1"/>
                  </w14:solidFill>
                </w14:textFill>
              </w:rPr>
            </w:pPr>
          </w:p>
        </w:tc>
        <w:tc>
          <w:tcPr>
            <w:tcW w:w="860" w:type="dxa"/>
            <w:vMerge w:val="continue"/>
            <w:vAlign w:val="center"/>
          </w:tcPr>
          <w:p w14:paraId="6F7BC533">
            <w:pPr>
              <w:pStyle w:val="99"/>
              <w:spacing w:before="67"/>
              <w:ind w:left="7" w:right="2"/>
              <w:rPr>
                <w:rFonts w:hint="eastAsia"/>
                <w:color w:val="000000" w:themeColor="text1"/>
                <w:sz w:val="24"/>
                <w:highlight w:val="none"/>
                <w:lang w:eastAsia="zh-CN"/>
                <w14:textFill>
                  <w14:solidFill>
                    <w14:schemeClr w14:val="tx1"/>
                  </w14:solidFill>
                </w14:textFill>
              </w:rPr>
            </w:pPr>
          </w:p>
        </w:tc>
        <w:tc>
          <w:tcPr>
            <w:tcW w:w="2157" w:type="dxa"/>
            <w:vMerge w:val="continue"/>
            <w:vAlign w:val="center"/>
          </w:tcPr>
          <w:p w14:paraId="7A492E15">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6479E5DF">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3747ACC">
            <w:pPr>
              <w:pStyle w:val="99"/>
              <w:spacing w:before="67"/>
              <w:ind w:left="15"/>
              <w:rPr>
                <w:rFonts w:hint="eastAsia"/>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从业人员10人以下或营业收入100万元以下的为</w:t>
            </w:r>
          </w:p>
        </w:tc>
        <w:tc>
          <w:tcPr>
            <w:tcW w:w="1099" w:type="dxa"/>
            <w:vMerge w:val="continue"/>
            <w:vAlign w:val="center"/>
          </w:tcPr>
          <w:p w14:paraId="1697B556">
            <w:pPr>
              <w:pStyle w:val="99"/>
              <w:spacing w:before="67"/>
              <w:ind w:left="15"/>
              <w:rPr>
                <w:rFonts w:hint="eastAsia"/>
                <w:color w:val="000000" w:themeColor="text1"/>
                <w:sz w:val="24"/>
                <w:highlight w:val="none"/>
                <w:lang w:eastAsia="zh-CN"/>
                <w14:textFill>
                  <w14:solidFill>
                    <w14:schemeClr w14:val="tx1"/>
                  </w14:solidFill>
                </w14:textFill>
              </w:rPr>
            </w:pPr>
          </w:p>
        </w:tc>
      </w:tr>
      <w:tr w14:paraId="3083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7E0863F">
            <w:pPr>
              <w:pStyle w:val="99"/>
              <w:spacing w:before="80"/>
              <w:ind w:left="40" w:right="32"/>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12</w:t>
            </w:r>
          </w:p>
        </w:tc>
        <w:tc>
          <w:tcPr>
            <w:tcW w:w="860" w:type="dxa"/>
            <w:vMerge w:val="restart"/>
            <w:vAlign w:val="center"/>
          </w:tcPr>
          <w:p w14:paraId="4B8AC207">
            <w:pPr>
              <w:pStyle w:val="99"/>
              <w:spacing w:before="67"/>
              <w:ind w:left="7" w:right="2"/>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软件和信息技术服务业</w:t>
            </w:r>
          </w:p>
        </w:tc>
        <w:tc>
          <w:tcPr>
            <w:tcW w:w="2157" w:type="dxa"/>
            <w:vMerge w:val="restart"/>
            <w:vAlign w:val="center"/>
          </w:tcPr>
          <w:p w14:paraId="254267A7">
            <w:pPr>
              <w:pStyle w:val="99"/>
              <w:spacing w:before="67"/>
              <w:ind w:left="7"/>
              <w:rPr>
                <w:rFonts w:hint="eastAsia"/>
                <w:color w:val="000000" w:themeColor="text1"/>
                <w:spacing w:val="-9"/>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从业人员300人以下或营业收入10000万元以下的为中小微型企业</w:t>
            </w:r>
          </w:p>
        </w:tc>
        <w:tc>
          <w:tcPr>
            <w:tcW w:w="1215" w:type="dxa"/>
            <w:vAlign w:val="center"/>
          </w:tcPr>
          <w:p w14:paraId="7F8F34BA">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3E6B337">
            <w:pPr>
              <w:pStyle w:val="99"/>
              <w:spacing w:before="67"/>
              <w:ind w:left="15"/>
              <w:rPr>
                <w:rFonts w:hint="eastAsia"/>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从业人员100人及以上，且营业收入1000万元及以上的</w:t>
            </w:r>
          </w:p>
        </w:tc>
        <w:tc>
          <w:tcPr>
            <w:tcW w:w="1099" w:type="dxa"/>
            <w:vMerge w:val="restart"/>
            <w:vAlign w:val="center"/>
          </w:tcPr>
          <w:p w14:paraId="34761155">
            <w:pPr>
              <w:pStyle w:val="99"/>
              <w:spacing w:before="67"/>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A05C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A7F5570">
            <w:pPr>
              <w:pStyle w:val="99"/>
              <w:spacing w:before="80"/>
              <w:ind w:left="40" w:right="32"/>
              <w:rPr>
                <w:rFonts w:hint="eastAsia"/>
                <w:color w:val="000000" w:themeColor="text1"/>
                <w:sz w:val="24"/>
                <w:highlight w:val="none"/>
                <w14:textFill>
                  <w14:solidFill>
                    <w14:schemeClr w14:val="tx1"/>
                  </w14:solidFill>
                </w14:textFill>
              </w:rPr>
            </w:pPr>
          </w:p>
        </w:tc>
        <w:tc>
          <w:tcPr>
            <w:tcW w:w="860" w:type="dxa"/>
            <w:vMerge w:val="continue"/>
            <w:vAlign w:val="center"/>
          </w:tcPr>
          <w:p w14:paraId="11FD8135">
            <w:pPr>
              <w:pStyle w:val="99"/>
              <w:spacing w:before="67"/>
              <w:ind w:left="7" w:right="2"/>
              <w:rPr>
                <w:rFonts w:hint="eastAsia"/>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55287B9">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0A2DAA43">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4E98EF4">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从业人员10人及以上，且营业收入50万元及以上的</w:t>
            </w:r>
          </w:p>
        </w:tc>
        <w:tc>
          <w:tcPr>
            <w:tcW w:w="1099" w:type="dxa"/>
            <w:vMerge w:val="continue"/>
            <w:vAlign w:val="center"/>
          </w:tcPr>
          <w:p w14:paraId="5F1DEC79">
            <w:pPr>
              <w:pStyle w:val="99"/>
              <w:spacing w:before="67"/>
              <w:ind w:left="15"/>
              <w:rPr>
                <w:rFonts w:hint="eastAsia"/>
                <w:color w:val="000000" w:themeColor="text1"/>
                <w:sz w:val="24"/>
                <w:highlight w:val="none"/>
                <w:lang w:eastAsia="zh-CN"/>
                <w14:textFill>
                  <w14:solidFill>
                    <w14:schemeClr w14:val="tx1"/>
                  </w14:solidFill>
                </w14:textFill>
              </w:rPr>
            </w:pPr>
          </w:p>
        </w:tc>
      </w:tr>
      <w:tr w14:paraId="3730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A124BA4">
            <w:pPr>
              <w:pStyle w:val="99"/>
              <w:spacing w:before="80"/>
              <w:ind w:left="40" w:right="32"/>
              <w:rPr>
                <w:rFonts w:hint="eastAsia"/>
                <w:color w:val="000000" w:themeColor="text1"/>
                <w:sz w:val="24"/>
                <w:highlight w:val="none"/>
                <w:lang w:eastAsia="zh-CN"/>
                <w14:textFill>
                  <w14:solidFill>
                    <w14:schemeClr w14:val="tx1"/>
                  </w14:solidFill>
                </w14:textFill>
              </w:rPr>
            </w:pPr>
          </w:p>
        </w:tc>
        <w:tc>
          <w:tcPr>
            <w:tcW w:w="860" w:type="dxa"/>
            <w:vMerge w:val="continue"/>
            <w:vAlign w:val="center"/>
          </w:tcPr>
          <w:p w14:paraId="5AECAFDD">
            <w:pPr>
              <w:pStyle w:val="99"/>
              <w:spacing w:before="67"/>
              <w:ind w:left="7" w:right="2"/>
              <w:rPr>
                <w:rFonts w:hint="eastAsia"/>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45239098">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006EF2DC">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B679B05">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从业人员10人以下或营业收入50万元以下的</w:t>
            </w:r>
          </w:p>
        </w:tc>
        <w:tc>
          <w:tcPr>
            <w:tcW w:w="1099" w:type="dxa"/>
            <w:vMerge w:val="continue"/>
            <w:vAlign w:val="center"/>
          </w:tcPr>
          <w:p w14:paraId="10B2D208">
            <w:pPr>
              <w:pStyle w:val="99"/>
              <w:spacing w:before="67"/>
              <w:ind w:left="15"/>
              <w:rPr>
                <w:rFonts w:hint="eastAsia"/>
                <w:color w:val="000000" w:themeColor="text1"/>
                <w:sz w:val="24"/>
                <w:highlight w:val="none"/>
                <w:lang w:eastAsia="zh-CN"/>
                <w14:textFill>
                  <w14:solidFill>
                    <w14:schemeClr w14:val="tx1"/>
                  </w14:solidFill>
                </w14:textFill>
              </w:rPr>
            </w:pPr>
          </w:p>
        </w:tc>
      </w:tr>
      <w:tr w14:paraId="3C0C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50102203">
            <w:pPr>
              <w:pStyle w:val="99"/>
              <w:spacing w:before="80"/>
              <w:ind w:left="40" w:right="32"/>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13</w:t>
            </w:r>
          </w:p>
        </w:tc>
        <w:tc>
          <w:tcPr>
            <w:tcW w:w="860" w:type="dxa"/>
            <w:vMerge w:val="restart"/>
            <w:vAlign w:val="center"/>
          </w:tcPr>
          <w:p w14:paraId="15F5B2EC">
            <w:pPr>
              <w:pStyle w:val="99"/>
              <w:spacing w:before="67"/>
              <w:ind w:left="7" w:right="2"/>
              <w:rPr>
                <w:rFonts w:hint="eastAsia"/>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0DDDB572">
            <w:pPr>
              <w:pStyle w:val="99"/>
              <w:spacing w:before="67"/>
              <w:ind w:left="7"/>
              <w:rPr>
                <w:rFonts w:hint="eastAsia"/>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营业收入200000万元以下或资产总额10000万元以下的为中小微型企业</w:t>
            </w:r>
          </w:p>
        </w:tc>
        <w:tc>
          <w:tcPr>
            <w:tcW w:w="1215" w:type="dxa"/>
            <w:vAlign w:val="center"/>
          </w:tcPr>
          <w:p w14:paraId="0D868240">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7C3F8EB0">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营业收入1000万元及以上，且资产总额5000万元及以上的</w:t>
            </w:r>
          </w:p>
        </w:tc>
        <w:tc>
          <w:tcPr>
            <w:tcW w:w="1099" w:type="dxa"/>
            <w:vMerge w:val="restart"/>
            <w:vAlign w:val="center"/>
          </w:tcPr>
          <w:p w14:paraId="2D51F40B">
            <w:pPr>
              <w:pStyle w:val="99"/>
              <w:spacing w:before="67"/>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5AF7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3712AE13">
            <w:pPr>
              <w:pStyle w:val="99"/>
              <w:spacing w:before="80"/>
              <w:ind w:left="40" w:right="32"/>
              <w:rPr>
                <w:rFonts w:hint="eastAsia"/>
                <w:color w:val="000000" w:themeColor="text1"/>
                <w:sz w:val="24"/>
                <w:highlight w:val="none"/>
                <w14:textFill>
                  <w14:solidFill>
                    <w14:schemeClr w14:val="tx1"/>
                  </w14:solidFill>
                </w14:textFill>
              </w:rPr>
            </w:pPr>
          </w:p>
        </w:tc>
        <w:tc>
          <w:tcPr>
            <w:tcW w:w="860" w:type="dxa"/>
            <w:vMerge w:val="continue"/>
            <w:vAlign w:val="center"/>
          </w:tcPr>
          <w:p w14:paraId="62ACCE84">
            <w:pPr>
              <w:pStyle w:val="99"/>
              <w:spacing w:before="67"/>
              <w:ind w:left="7" w:right="2"/>
              <w:rPr>
                <w:rFonts w:hint="eastAsia"/>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1A7B7FF6">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0EE8CA53">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3A69059">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营业收入100万元及以上，且资产总额2000万元及以上的</w:t>
            </w:r>
          </w:p>
        </w:tc>
        <w:tc>
          <w:tcPr>
            <w:tcW w:w="1099" w:type="dxa"/>
            <w:vMerge w:val="continue"/>
            <w:vAlign w:val="center"/>
          </w:tcPr>
          <w:p w14:paraId="77FC50AA">
            <w:pPr>
              <w:pStyle w:val="99"/>
              <w:spacing w:before="67"/>
              <w:ind w:left="15"/>
              <w:rPr>
                <w:rFonts w:hint="eastAsia"/>
                <w:color w:val="000000" w:themeColor="text1"/>
                <w:sz w:val="24"/>
                <w:highlight w:val="none"/>
                <w:lang w:eastAsia="zh-CN"/>
                <w14:textFill>
                  <w14:solidFill>
                    <w14:schemeClr w14:val="tx1"/>
                  </w14:solidFill>
                </w14:textFill>
              </w:rPr>
            </w:pPr>
          </w:p>
        </w:tc>
      </w:tr>
      <w:tr w14:paraId="6ECA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8276CBD">
            <w:pPr>
              <w:pStyle w:val="99"/>
              <w:spacing w:before="80"/>
              <w:ind w:left="40" w:right="32"/>
              <w:rPr>
                <w:rFonts w:hint="eastAsia"/>
                <w:color w:val="000000" w:themeColor="text1"/>
                <w:sz w:val="24"/>
                <w:highlight w:val="none"/>
                <w:lang w:eastAsia="zh-CN"/>
                <w14:textFill>
                  <w14:solidFill>
                    <w14:schemeClr w14:val="tx1"/>
                  </w14:solidFill>
                </w14:textFill>
              </w:rPr>
            </w:pPr>
          </w:p>
        </w:tc>
        <w:tc>
          <w:tcPr>
            <w:tcW w:w="860" w:type="dxa"/>
            <w:vMerge w:val="continue"/>
            <w:vAlign w:val="center"/>
          </w:tcPr>
          <w:p w14:paraId="7B837BE7">
            <w:pPr>
              <w:pStyle w:val="99"/>
              <w:spacing w:before="67"/>
              <w:ind w:left="7" w:right="2"/>
              <w:rPr>
                <w:rFonts w:hint="eastAsia"/>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7E3546AC">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5CE53B21">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611A4A90">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营业收入100万元以下或资产总额2000万元以下的</w:t>
            </w:r>
          </w:p>
        </w:tc>
        <w:tc>
          <w:tcPr>
            <w:tcW w:w="1099" w:type="dxa"/>
            <w:vMerge w:val="continue"/>
            <w:vAlign w:val="center"/>
          </w:tcPr>
          <w:p w14:paraId="48AB4D87">
            <w:pPr>
              <w:pStyle w:val="99"/>
              <w:spacing w:before="67"/>
              <w:ind w:left="15"/>
              <w:rPr>
                <w:rFonts w:hint="eastAsia"/>
                <w:color w:val="000000" w:themeColor="text1"/>
                <w:sz w:val="24"/>
                <w:highlight w:val="none"/>
                <w:lang w:eastAsia="zh-CN"/>
                <w14:textFill>
                  <w14:solidFill>
                    <w14:schemeClr w14:val="tx1"/>
                  </w14:solidFill>
                </w14:textFill>
              </w:rPr>
            </w:pPr>
          </w:p>
        </w:tc>
      </w:tr>
      <w:tr w14:paraId="00112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5AFBCC52">
            <w:pPr>
              <w:pStyle w:val="99"/>
              <w:spacing w:before="80"/>
              <w:ind w:left="40" w:right="32"/>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14</w:t>
            </w:r>
          </w:p>
        </w:tc>
        <w:tc>
          <w:tcPr>
            <w:tcW w:w="860" w:type="dxa"/>
            <w:vMerge w:val="restart"/>
            <w:vAlign w:val="center"/>
          </w:tcPr>
          <w:p w14:paraId="08DA4D6B">
            <w:pPr>
              <w:pStyle w:val="99"/>
              <w:spacing w:before="67"/>
              <w:ind w:left="7" w:right="2"/>
              <w:rPr>
                <w:rFonts w:hint="eastAsia"/>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39D8BD5D">
            <w:pPr>
              <w:pStyle w:val="99"/>
              <w:spacing w:before="67"/>
              <w:ind w:left="7"/>
              <w:rPr>
                <w:rFonts w:hint="eastAsia"/>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从业人员1000人以下或营业收入5000万元以下的为中小微型企业</w:t>
            </w:r>
          </w:p>
        </w:tc>
        <w:tc>
          <w:tcPr>
            <w:tcW w:w="1215" w:type="dxa"/>
            <w:vAlign w:val="center"/>
          </w:tcPr>
          <w:p w14:paraId="4AE57B2A">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60B2E70D">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从业人员300人及以上，且营业收入1000万元及以上的</w:t>
            </w:r>
          </w:p>
        </w:tc>
        <w:tc>
          <w:tcPr>
            <w:tcW w:w="1099" w:type="dxa"/>
            <w:vMerge w:val="restart"/>
            <w:vAlign w:val="center"/>
          </w:tcPr>
          <w:p w14:paraId="4A56D409">
            <w:pPr>
              <w:pStyle w:val="99"/>
              <w:spacing w:before="67"/>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E10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E652B64">
            <w:pPr>
              <w:pStyle w:val="99"/>
              <w:spacing w:before="80"/>
              <w:ind w:left="40" w:right="32"/>
              <w:rPr>
                <w:rFonts w:hint="eastAsia"/>
                <w:color w:val="000000" w:themeColor="text1"/>
                <w:sz w:val="24"/>
                <w:highlight w:val="none"/>
                <w14:textFill>
                  <w14:solidFill>
                    <w14:schemeClr w14:val="tx1"/>
                  </w14:solidFill>
                </w14:textFill>
              </w:rPr>
            </w:pPr>
          </w:p>
        </w:tc>
        <w:tc>
          <w:tcPr>
            <w:tcW w:w="860" w:type="dxa"/>
            <w:vMerge w:val="continue"/>
            <w:vAlign w:val="center"/>
          </w:tcPr>
          <w:p w14:paraId="7A3E5E76">
            <w:pPr>
              <w:pStyle w:val="99"/>
              <w:spacing w:before="67"/>
              <w:ind w:left="7" w:right="2"/>
              <w:rPr>
                <w:rFonts w:hint="eastAsia"/>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5BAD91E">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2C281E4E">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A1F57FA">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从业人员100人及以上，且营业收入500万元及以上的</w:t>
            </w:r>
          </w:p>
        </w:tc>
        <w:tc>
          <w:tcPr>
            <w:tcW w:w="1099" w:type="dxa"/>
            <w:vMerge w:val="continue"/>
            <w:vAlign w:val="center"/>
          </w:tcPr>
          <w:p w14:paraId="3F7EC9CB">
            <w:pPr>
              <w:pStyle w:val="99"/>
              <w:spacing w:before="67"/>
              <w:ind w:left="15"/>
              <w:rPr>
                <w:rFonts w:hint="eastAsia"/>
                <w:color w:val="000000" w:themeColor="text1"/>
                <w:sz w:val="24"/>
                <w:highlight w:val="none"/>
                <w:lang w:eastAsia="zh-CN"/>
                <w14:textFill>
                  <w14:solidFill>
                    <w14:schemeClr w14:val="tx1"/>
                  </w14:solidFill>
                </w14:textFill>
              </w:rPr>
            </w:pPr>
          </w:p>
        </w:tc>
      </w:tr>
      <w:tr w14:paraId="0B1B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03B62FC">
            <w:pPr>
              <w:pStyle w:val="99"/>
              <w:spacing w:before="80"/>
              <w:ind w:left="40" w:right="32"/>
              <w:rPr>
                <w:rFonts w:hint="eastAsia"/>
                <w:color w:val="000000" w:themeColor="text1"/>
                <w:sz w:val="24"/>
                <w:highlight w:val="none"/>
                <w:lang w:eastAsia="zh-CN"/>
                <w14:textFill>
                  <w14:solidFill>
                    <w14:schemeClr w14:val="tx1"/>
                  </w14:solidFill>
                </w14:textFill>
              </w:rPr>
            </w:pPr>
          </w:p>
        </w:tc>
        <w:tc>
          <w:tcPr>
            <w:tcW w:w="860" w:type="dxa"/>
            <w:vMerge w:val="continue"/>
            <w:vAlign w:val="center"/>
          </w:tcPr>
          <w:p w14:paraId="11514254">
            <w:pPr>
              <w:pStyle w:val="99"/>
              <w:spacing w:before="67"/>
              <w:ind w:left="7" w:right="2"/>
              <w:rPr>
                <w:rFonts w:hint="eastAsia"/>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756A4FC1">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0A8284A5">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4C276636">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从业人员100人以下或营业收入500万元以下的为</w:t>
            </w:r>
          </w:p>
        </w:tc>
        <w:tc>
          <w:tcPr>
            <w:tcW w:w="1099" w:type="dxa"/>
            <w:vMerge w:val="continue"/>
            <w:vAlign w:val="center"/>
          </w:tcPr>
          <w:p w14:paraId="1E890F45">
            <w:pPr>
              <w:pStyle w:val="99"/>
              <w:spacing w:before="67"/>
              <w:ind w:left="15"/>
              <w:rPr>
                <w:rFonts w:hint="eastAsia"/>
                <w:color w:val="000000" w:themeColor="text1"/>
                <w:sz w:val="24"/>
                <w:highlight w:val="none"/>
                <w:lang w:eastAsia="zh-CN"/>
                <w14:textFill>
                  <w14:solidFill>
                    <w14:schemeClr w14:val="tx1"/>
                  </w14:solidFill>
                </w14:textFill>
              </w:rPr>
            </w:pPr>
          </w:p>
        </w:tc>
      </w:tr>
      <w:tr w14:paraId="48FC8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3952C7AB">
            <w:pPr>
              <w:pStyle w:val="99"/>
              <w:spacing w:before="80"/>
              <w:ind w:left="40" w:right="32"/>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15</w:t>
            </w:r>
          </w:p>
        </w:tc>
        <w:tc>
          <w:tcPr>
            <w:tcW w:w="860" w:type="dxa"/>
            <w:vMerge w:val="restart"/>
            <w:vAlign w:val="center"/>
          </w:tcPr>
          <w:p w14:paraId="37C2BBAB">
            <w:pPr>
              <w:pStyle w:val="99"/>
              <w:spacing w:before="67"/>
              <w:ind w:left="7" w:right="2"/>
              <w:rPr>
                <w:rFonts w:hint="eastAsia"/>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44A67313">
            <w:pPr>
              <w:pStyle w:val="99"/>
              <w:spacing w:before="67"/>
              <w:ind w:left="7"/>
              <w:rPr>
                <w:rFonts w:hint="eastAsia"/>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从业人员300人以下或资产总额120000万元以下的为中小微型企业</w:t>
            </w:r>
          </w:p>
        </w:tc>
        <w:tc>
          <w:tcPr>
            <w:tcW w:w="1215" w:type="dxa"/>
            <w:vAlign w:val="center"/>
          </w:tcPr>
          <w:p w14:paraId="40998595">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CA66B43">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从业人员100人及以上，且资产总额8000万元及以上的</w:t>
            </w:r>
          </w:p>
        </w:tc>
        <w:tc>
          <w:tcPr>
            <w:tcW w:w="1099" w:type="dxa"/>
            <w:vMerge w:val="restart"/>
            <w:vAlign w:val="center"/>
          </w:tcPr>
          <w:p w14:paraId="776DC3C6">
            <w:pPr>
              <w:pStyle w:val="99"/>
              <w:spacing w:before="67"/>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CD0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BA11145">
            <w:pPr>
              <w:pStyle w:val="99"/>
              <w:spacing w:before="80"/>
              <w:ind w:left="40" w:right="32"/>
              <w:rPr>
                <w:rFonts w:hint="eastAsia"/>
                <w:color w:val="000000" w:themeColor="text1"/>
                <w:sz w:val="24"/>
                <w:highlight w:val="none"/>
                <w14:textFill>
                  <w14:solidFill>
                    <w14:schemeClr w14:val="tx1"/>
                  </w14:solidFill>
                </w14:textFill>
              </w:rPr>
            </w:pPr>
          </w:p>
        </w:tc>
        <w:tc>
          <w:tcPr>
            <w:tcW w:w="860" w:type="dxa"/>
            <w:vMerge w:val="continue"/>
            <w:vAlign w:val="center"/>
          </w:tcPr>
          <w:p w14:paraId="0D203CDE">
            <w:pPr>
              <w:pStyle w:val="99"/>
              <w:spacing w:before="67"/>
              <w:ind w:left="7" w:right="2"/>
              <w:rPr>
                <w:rFonts w:hint="eastAsia"/>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28CBB7FD">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2A5E2640">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78EE27B5">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从业人员10人及以上，且资产总额100万元及以上的</w:t>
            </w:r>
          </w:p>
        </w:tc>
        <w:tc>
          <w:tcPr>
            <w:tcW w:w="1099" w:type="dxa"/>
            <w:vMerge w:val="continue"/>
            <w:vAlign w:val="center"/>
          </w:tcPr>
          <w:p w14:paraId="63764F60">
            <w:pPr>
              <w:pStyle w:val="99"/>
              <w:spacing w:before="67"/>
              <w:ind w:left="15"/>
              <w:rPr>
                <w:rFonts w:hint="eastAsia"/>
                <w:color w:val="000000" w:themeColor="text1"/>
                <w:sz w:val="24"/>
                <w:highlight w:val="none"/>
                <w:lang w:eastAsia="zh-CN"/>
                <w14:textFill>
                  <w14:solidFill>
                    <w14:schemeClr w14:val="tx1"/>
                  </w14:solidFill>
                </w14:textFill>
              </w:rPr>
            </w:pPr>
          </w:p>
        </w:tc>
      </w:tr>
      <w:tr w14:paraId="3863F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3176F87">
            <w:pPr>
              <w:pStyle w:val="99"/>
              <w:spacing w:before="80"/>
              <w:ind w:left="40" w:right="32"/>
              <w:rPr>
                <w:rFonts w:hint="eastAsia"/>
                <w:color w:val="000000" w:themeColor="text1"/>
                <w:sz w:val="24"/>
                <w:highlight w:val="none"/>
                <w:lang w:eastAsia="zh-CN"/>
                <w14:textFill>
                  <w14:solidFill>
                    <w14:schemeClr w14:val="tx1"/>
                  </w14:solidFill>
                </w14:textFill>
              </w:rPr>
            </w:pPr>
          </w:p>
        </w:tc>
        <w:tc>
          <w:tcPr>
            <w:tcW w:w="860" w:type="dxa"/>
            <w:vMerge w:val="continue"/>
            <w:vAlign w:val="center"/>
          </w:tcPr>
          <w:p w14:paraId="151E6A22">
            <w:pPr>
              <w:pStyle w:val="99"/>
              <w:spacing w:before="67"/>
              <w:ind w:left="7" w:right="2"/>
              <w:rPr>
                <w:rFonts w:hint="eastAsia"/>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4ADA56E5">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3544600A">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1B25391A">
            <w:pPr>
              <w:pStyle w:val="99"/>
              <w:spacing w:before="67"/>
              <w:ind w:left="15"/>
              <w:rPr>
                <w:rFonts w:hint="eastAsia"/>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从业人员10人以下或资产总额100万元以下的</w:t>
            </w:r>
          </w:p>
        </w:tc>
        <w:tc>
          <w:tcPr>
            <w:tcW w:w="1099" w:type="dxa"/>
            <w:vMerge w:val="continue"/>
            <w:vAlign w:val="center"/>
          </w:tcPr>
          <w:p w14:paraId="7E0C4946">
            <w:pPr>
              <w:pStyle w:val="99"/>
              <w:spacing w:before="67"/>
              <w:ind w:left="15"/>
              <w:rPr>
                <w:rFonts w:hint="eastAsia"/>
                <w:color w:val="000000" w:themeColor="text1"/>
                <w:sz w:val="24"/>
                <w:highlight w:val="none"/>
                <w:lang w:eastAsia="zh-CN"/>
                <w14:textFill>
                  <w14:solidFill>
                    <w14:schemeClr w14:val="tx1"/>
                  </w14:solidFill>
                </w14:textFill>
              </w:rPr>
            </w:pPr>
          </w:p>
        </w:tc>
      </w:tr>
      <w:tr w14:paraId="6757C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6D0B51F2">
            <w:pPr>
              <w:pStyle w:val="99"/>
              <w:spacing w:before="80"/>
              <w:ind w:left="40" w:right="32"/>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16</w:t>
            </w:r>
          </w:p>
        </w:tc>
        <w:tc>
          <w:tcPr>
            <w:tcW w:w="860" w:type="dxa"/>
            <w:vMerge w:val="restart"/>
            <w:vAlign w:val="center"/>
          </w:tcPr>
          <w:p w14:paraId="6653B4A3">
            <w:pPr>
              <w:pStyle w:val="99"/>
              <w:spacing w:before="67"/>
              <w:ind w:left="7" w:right="2"/>
              <w:rPr>
                <w:rFonts w:hint="eastAsia"/>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3445B7A5">
            <w:pPr>
              <w:pStyle w:val="99"/>
              <w:spacing w:before="67"/>
              <w:ind w:left="7"/>
              <w:rPr>
                <w:rFonts w:hint="eastAsia"/>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从业人员300人以下的为中小微型企业。</w:t>
            </w:r>
          </w:p>
        </w:tc>
        <w:tc>
          <w:tcPr>
            <w:tcW w:w="1215" w:type="dxa"/>
            <w:vAlign w:val="center"/>
          </w:tcPr>
          <w:p w14:paraId="71A2F407">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1378AE80">
            <w:pPr>
              <w:pStyle w:val="99"/>
              <w:spacing w:before="67"/>
              <w:ind w:left="15"/>
              <w:rPr>
                <w:rFonts w:hint="eastAsia"/>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17CB2504">
            <w:pPr>
              <w:pStyle w:val="99"/>
              <w:spacing w:before="67"/>
              <w:ind w:left="15"/>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C0D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E5FEB24">
            <w:pPr>
              <w:pStyle w:val="99"/>
              <w:spacing w:before="80"/>
              <w:ind w:left="40" w:right="32"/>
              <w:rPr>
                <w:rFonts w:hint="eastAsia"/>
                <w:color w:val="000000" w:themeColor="text1"/>
                <w:sz w:val="24"/>
                <w:highlight w:val="none"/>
                <w14:textFill>
                  <w14:solidFill>
                    <w14:schemeClr w14:val="tx1"/>
                  </w14:solidFill>
                </w14:textFill>
              </w:rPr>
            </w:pPr>
          </w:p>
        </w:tc>
        <w:tc>
          <w:tcPr>
            <w:tcW w:w="860" w:type="dxa"/>
            <w:vMerge w:val="continue"/>
            <w:vAlign w:val="center"/>
          </w:tcPr>
          <w:p w14:paraId="30CC86C4">
            <w:pPr>
              <w:pStyle w:val="99"/>
              <w:spacing w:before="67"/>
              <w:ind w:left="7" w:right="2"/>
              <w:rPr>
                <w:rFonts w:hint="eastAsia"/>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315ADA01">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056A392D">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57201A89">
            <w:pPr>
              <w:pStyle w:val="99"/>
              <w:spacing w:before="67"/>
              <w:ind w:left="15"/>
              <w:rPr>
                <w:rFonts w:hint="eastAsia"/>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05A6D38A">
            <w:pPr>
              <w:pStyle w:val="99"/>
              <w:spacing w:before="67"/>
              <w:ind w:left="15"/>
              <w:rPr>
                <w:rFonts w:hint="eastAsia"/>
                <w:color w:val="000000" w:themeColor="text1"/>
                <w:sz w:val="24"/>
                <w:highlight w:val="none"/>
                <w14:textFill>
                  <w14:solidFill>
                    <w14:schemeClr w14:val="tx1"/>
                  </w14:solidFill>
                </w14:textFill>
              </w:rPr>
            </w:pPr>
          </w:p>
        </w:tc>
      </w:tr>
      <w:tr w14:paraId="254DB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F287477">
            <w:pPr>
              <w:pStyle w:val="99"/>
              <w:spacing w:before="80"/>
              <w:ind w:left="40" w:right="32"/>
              <w:rPr>
                <w:rFonts w:hint="eastAsia"/>
                <w:color w:val="000000" w:themeColor="text1"/>
                <w:sz w:val="24"/>
                <w:highlight w:val="none"/>
                <w14:textFill>
                  <w14:solidFill>
                    <w14:schemeClr w14:val="tx1"/>
                  </w14:solidFill>
                </w14:textFill>
              </w:rPr>
            </w:pPr>
          </w:p>
        </w:tc>
        <w:tc>
          <w:tcPr>
            <w:tcW w:w="860" w:type="dxa"/>
            <w:vMerge w:val="continue"/>
            <w:vAlign w:val="center"/>
          </w:tcPr>
          <w:p w14:paraId="7E08ED71">
            <w:pPr>
              <w:pStyle w:val="99"/>
              <w:spacing w:before="67"/>
              <w:ind w:left="7" w:right="2"/>
              <w:rPr>
                <w:rFonts w:hint="eastAsia"/>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3789FDC4">
            <w:pPr>
              <w:pStyle w:val="99"/>
              <w:spacing w:before="67"/>
              <w:ind w:left="7"/>
              <w:rPr>
                <w:rFonts w:hint="eastAsia"/>
                <w:color w:val="000000" w:themeColor="text1"/>
                <w:spacing w:val="-9"/>
                <w:sz w:val="24"/>
                <w:highlight w:val="none"/>
                <w:lang w:eastAsia="zh-CN"/>
                <w14:textFill>
                  <w14:solidFill>
                    <w14:schemeClr w14:val="tx1"/>
                  </w14:solidFill>
                </w14:textFill>
              </w:rPr>
            </w:pPr>
          </w:p>
        </w:tc>
        <w:tc>
          <w:tcPr>
            <w:tcW w:w="1215" w:type="dxa"/>
            <w:vAlign w:val="center"/>
          </w:tcPr>
          <w:p w14:paraId="43D90977">
            <w:pPr>
              <w:pStyle w:val="99"/>
              <w:spacing w:before="67"/>
              <w:ind w:left="13"/>
              <w:rPr>
                <w:rFonts w:hint="eastAsia"/>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784CFC15">
            <w:pPr>
              <w:pStyle w:val="99"/>
              <w:spacing w:before="67"/>
              <w:ind w:left="15"/>
              <w:rPr>
                <w:rFonts w:hint="eastAsia"/>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3C6FBA60">
            <w:pPr>
              <w:pStyle w:val="99"/>
              <w:spacing w:before="67"/>
              <w:ind w:left="15"/>
              <w:rPr>
                <w:rFonts w:hint="eastAsia"/>
                <w:color w:val="000000" w:themeColor="text1"/>
                <w:sz w:val="24"/>
                <w:highlight w:val="none"/>
                <w14:textFill>
                  <w14:solidFill>
                    <w14:schemeClr w14:val="tx1"/>
                  </w14:solidFill>
                </w14:textFill>
              </w:rPr>
            </w:pPr>
          </w:p>
        </w:tc>
      </w:tr>
    </w:tbl>
    <w:p w14:paraId="321A7585">
      <w:pPr>
        <w:pStyle w:val="35"/>
        <w:ind w:firstLine="240"/>
        <w:rPr>
          <w:color w:val="000000" w:themeColor="text1"/>
          <w:highlight w:val="none"/>
          <w:lang w:val="en-GB"/>
          <w14:textFill>
            <w14:solidFill>
              <w14:schemeClr w14:val="tx1"/>
            </w14:solidFill>
          </w14:textFill>
        </w:rPr>
      </w:pPr>
    </w:p>
    <w:p w14:paraId="3C1B3DC4">
      <w:pPr>
        <w:rPr>
          <w:color w:val="000000" w:themeColor="text1"/>
          <w:highlight w:val="none"/>
          <w:lang w:val="en-GB"/>
          <w14:textFill>
            <w14:solidFill>
              <w14:schemeClr w14:val="tx1"/>
            </w14:solidFill>
          </w14:textFill>
        </w:rPr>
      </w:pPr>
    </w:p>
    <w:p w14:paraId="7C1D68DB">
      <w:pPr>
        <w:pStyle w:val="16"/>
        <w:rPr>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0F4CA5E7">
      <w:pPr>
        <w:pStyle w:val="35"/>
        <w:ind w:firstLine="240"/>
        <w:rPr>
          <w:color w:val="000000" w:themeColor="text1"/>
          <w:highlight w:val="none"/>
          <w:lang w:val="en-GB"/>
          <w14:textFill>
            <w14:solidFill>
              <w14:schemeClr w14:val="tx1"/>
            </w14:solidFill>
          </w14:textFill>
        </w:rPr>
      </w:pPr>
    </w:p>
    <w:p w14:paraId="0A854AA4">
      <w:pPr>
        <w:rPr>
          <w:color w:val="000000" w:themeColor="text1"/>
          <w:highlight w:val="none"/>
          <w:lang w:val="en-GB"/>
          <w14:textFill>
            <w14:solidFill>
              <w14:schemeClr w14:val="tx1"/>
            </w14:solidFill>
          </w14:textFill>
        </w:rPr>
      </w:pPr>
    </w:p>
    <w:p w14:paraId="368D2023">
      <w:pPr>
        <w:pStyle w:val="35"/>
        <w:ind w:firstLine="240"/>
        <w:rPr>
          <w:color w:val="000000" w:themeColor="text1"/>
          <w:highlight w:val="none"/>
          <w:lang w:val="en-GB"/>
          <w14:textFill>
            <w14:solidFill>
              <w14:schemeClr w14:val="tx1"/>
            </w14:solidFill>
          </w14:textFill>
        </w:rPr>
      </w:pPr>
    </w:p>
    <w:p w14:paraId="5F16BF25">
      <w:pPr>
        <w:rPr>
          <w:color w:val="000000" w:themeColor="text1"/>
          <w:highlight w:val="none"/>
          <w:lang w:val="en-GB"/>
          <w14:textFill>
            <w14:solidFill>
              <w14:schemeClr w14:val="tx1"/>
            </w14:solidFill>
          </w14:textFill>
        </w:rPr>
      </w:pPr>
    </w:p>
    <w:p w14:paraId="06AFE5E2">
      <w:pPr>
        <w:pStyle w:val="35"/>
        <w:ind w:firstLine="240"/>
        <w:rPr>
          <w:color w:val="000000" w:themeColor="text1"/>
          <w:highlight w:val="none"/>
          <w:lang w:val="en-GB"/>
          <w14:textFill>
            <w14:solidFill>
              <w14:schemeClr w14:val="tx1"/>
            </w14:solidFill>
          </w14:textFill>
        </w:rPr>
      </w:pPr>
    </w:p>
    <w:p w14:paraId="2512B0BF">
      <w:pPr>
        <w:rPr>
          <w:color w:val="000000" w:themeColor="text1"/>
          <w:highlight w:val="none"/>
          <w:lang w:val="en-GB"/>
          <w14:textFill>
            <w14:solidFill>
              <w14:schemeClr w14:val="tx1"/>
            </w14:solidFill>
          </w14:textFill>
        </w:rPr>
      </w:pPr>
    </w:p>
    <w:p w14:paraId="59135837">
      <w:pPr>
        <w:pStyle w:val="16"/>
        <w:rPr>
          <w:color w:val="000000" w:themeColor="text1"/>
          <w:highlight w:val="none"/>
          <w:lang w:val="en-GB"/>
          <w14:textFill>
            <w14:solidFill>
              <w14:schemeClr w14:val="tx1"/>
            </w14:solidFill>
          </w14:textFill>
        </w:rPr>
      </w:pPr>
    </w:p>
    <w:p w14:paraId="562C2519">
      <w:pPr>
        <w:pStyle w:val="35"/>
        <w:ind w:firstLine="240"/>
        <w:rPr>
          <w:color w:val="000000" w:themeColor="text1"/>
          <w:highlight w:val="none"/>
          <w:lang w:val="en-GB"/>
          <w14:textFill>
            <w14:solidFill>
              <w14:schemeClr w14:val="tx1"/>
            </w14:solidFill>
          </w14:textFill>
        </w:rPr>
      </w:pPr>
    </w:p>
    <w:p w14:paraId="7698183B">
      <w:pPr>
        <w:rPr>
          <w:color w:val="000000" w:themeColor="text1"/>
          <w:highlight w:val="none"/>
          <w:lang w:val="en-GB"/>
          <w14:textFill>
            <w14:solidFill>
              <w14:schemeClr w14:val="tx1"/>
            </w14:solidFill>
          </w14:textFill>
        </w:rPr>
      </w:pPr>
    </w:p>
    <w:p w14:paraId="43E67BB4">
      <w:pPr>
        <w:pStyle w:val="16"/>
        <w:rPr>
          <w:color w:val="000000" w:themeColor="text1"/>
          <w:highlight w:val="none"/>
          <w:lang w:val="en-GB"/>
          <w14:textFill>
            <w14:solidFill>
              <w14:schemeClr w14:val="tx1"/>
            </w14:solidFill>
          </w14:textFill>
        </w:rPr>
      </w:pPr>
    </w:p>
    <w:p w14:paraId="7C24945C">
      <w:pPr>
        <w:pStyle w:val="35"/>
        <w:ind w:firstLine="240"/>
        <w:rPr>
          <w:color w:val="000000" w:themeColor="text1"/>
          <w:highlight w:val="none"/>
          <w:lang w:val="en-GB"/>
          <w14:textFill>
            <w14:solidFill>
              <w14:schemeClr w14:val="tx1"/>
            </w14:solidFill>
          </w14:textFill>
        </w:rPr>
      </w:pPr>
    </w:p>
    <w:p w14:paraId="225C83D0">
      <w:pPr>
        <w:rPr>
          <w:color w:val="000000" w:themeColor="text1"/>
          <w:highlight w:val="none"/>
          <w:lang w:val="en-GB"/>
          <w14:textFill>
            <w14:solidFill>
              <w14:schemeClr w14:val="tx1"/>
            </w14:solidFill>
          </w14:textFill>
        </w:rPr>
      </w:pPr>
    </w:p>
    <w:p w14:paraId="523975BD">
      <w:pPr>
        <w:rPr>
          <w:color w:val="000000" w:themeColor="text1"/>
          <w:highlight w:val="none"/>
          <w:lang w:val="en-GB"/>
          <w14:textFill>
            <w14:solidFill>
              <w14:schemeClr w14:val="tx1"/>
            </w14:solidFill>
          </w14:textFill>
        </w:rPr>
      </w:pPr>
    </w:p>
    <w:p w14:paraId="0166AFD3">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9</w:t>
      </w:r>
    </w:p>
    <w:p w14:paraId="5B73F529">
      <w:pPr>
        <w:spacing w:line="588" w:lineRule="exact"/>
        <w:ind w:firstLine="827" w:firstLineChars="200"/>
        <w:jc w:val="center"/>
        <w:rPr>
          <w:rFonts w:hint="eastAsia" w:ascii="宋体" w:hAnsi="宋体" w:cs="宋体"/>
          <w:b/>
          <w:bCs/>
          <w:color w:val="000000" w:themeColor="text1"/>
          <w:spacing w:val="6"/>
          <w:sz w:val="40"/>
          <w:szCs w:val="40"/>
          <w:highlight w:val="none"/>
          <w14:textFill>
            <w14:solidFill>
              <w14:schemeClr w14:val="tx1"/>
            </w14:solidFill>
          </w14:textFill>
        </w:rPr>
      </w:pPr>
      <w:r>
        <w:rPr>
          <w:rFonts w:hint="eastAsia" w:ascii="宋体" w:hAnsi="宋体" w:cs="宋体"/>
          <w:b/>
          <w:bCs/>
          <w:color w:val="000000" w:themeColor="text1"/>
          <w:spacing w:val="6"/>
          <w:sz w:val="40"/>
          <w:szCs w:val="40"/>
          <w:highlight w:val="none"/>
          <w14:textFill>
            <w14:solidFill>
              <w14:schemeClr w14:val="tx1"/>
            </w14:solidFill>
          </w14:textFill>
        </w:rPr>
        <w:t>残疾人福利性单位声明函</w:t>
      </w:r>
    </w:p>
    <w:p w14:paraId="0A9118FD">
      <w:pPr>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p>
    <w:p w14:paraId="7B7860D9">
      <w:pPr>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42854D9">
      <w:pPr>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2A4BF7F4">
      <w:pPr>
        <w:tabs>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p>
    <w:p w14:paraId="3F740D6E">
      <w:pPr>
        <w:tabs>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6233FADE">
      <w:pPr>
        <w:tabs>
          <w:tab w:val="left" w:pos="4860"/>
        </w:tabs>
        <w:spacing w:line="588" w:lineRule="exact"/>
        <w:ind w:right="1560" w:firstLine="504"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7F2C028B">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566A7DEA">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4E6D57BE">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53CBF6C7">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52C71991">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3B2CB162">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3C9DD10C">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0D69880A">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4949079">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72772535">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5FDB4562">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7A01A66D">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C5A9E08">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B6D6B41">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1FB867FE">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007A4AC7">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6E935D0D">
      <w:pPr>
        <w:pStyle w:val="105"/>
        <w:snapToGrid w:val="0"/>
        <w:spacing w:line="400" w:lineRule="exact"/>
        <w:ind w:firstLine="125" w:firstLineChars="39"/>
        <w:jc w:val="both"/>
        <w:outlineLvl w:val="1"/>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w:t>
      </w:r>
      <w:r>
        <w:rPr>
          <w:rFonts w:ascii="宋体" w:hAnsi="宋体" w:eastAsia="宋体"/>
          <w:b/>
          <w:color w:val="000000" w:themeColor="text1"/>
          <w:sz w:val="32"/>
          <w:szCs w:val="32"/>
          <w:highlight w:val="none"/>
          <w:lang w:eastAsia="zh-CN"/>
          <w14:textFill>
            <w14:solidFill>
              <w14:schemeClr w14:val="tx1"/>
            </w14:solidFill>
          </w14:textFill>
        </w:rPr>
        <w:t>20</w:t>
      </w:r>
    </w:p>
    <w:p w14:paraId="2665B4BC">
      <w:pPr>
        <w:pStyle w:val="70"/>
        <w:spacing w:line="360" w:lineRule="auto"/>
        <w:jc w:val="center"/>
        <w:rPr>
          <w:rFonts w:hint="eastAsia"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tbl>
      <w:tblPr>
        <w:tblStyle w:val="37"/>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14:paraId="64AC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14:paraId="26D35CCD">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37"/>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14:paraId="1956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14:paraId="159BE969">
                  <w:pPr>
                    <w:pStyle w:val="70"/>
                    <w:tabs>
                      <w:tab w:val="left" w:pos="1260"/>
                    </w:tabs>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14:paraId="1702E232">
            <w:pPr>
              <w:pStyle w:val="70"/>
              <w:tabs>
                <w:tab w:val="left" w:pos="1260"/>
              </w:tabs>
              <w:spacing w:line="360" w:lineRule="auto"/>
              <w:rPr>
                <w:rFonts w:hint="eastAsia" w:ascii="宋体" w:hAnsi="宋体"/>
                <w:color w:val="000000" w:themeColor="text1"/>
                <w:sz w:val="24"/>
                <w:highlight w:val="none"/>
                <w14:textFill>
                  <w14:solidFill>
                    <w14:schemeClr w14:val="tx1"/>
                  </w14:solidFill>
                </w14:textFill>
              </w:rPr>
            </w:pPr>
          </w:p>
        </w:tc>
      </w:tr>
      <w:tr w14:paraId="304A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40B66610">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2679" w:type="dxa"/>
            <w:vAlign w:val="center"/>
          </w:tcPr>
          <w:p w14:paraId="30763A2C">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14:paraId="42A272F7">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14:paraId="6D21446C">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14:paraId="33AC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3F2D2919">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2679" w:type="dxa"/>
            <w:vAlign w:val="center"/>
          </w:tcPr>
          <w:p w14:paraId="428E88F0">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3811" w:type="dxa"/>
            <w:vAlign w:val="center"/>
          </w:tcPr>
          <w:p w14:paraId="71282565">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1621" w:type="dxa"/>
            <w:vAlign w:val="center"/>
          </w:tcPr>
          <w:p w14:paraId="2C2F751A">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r>
      <w:tr w14:paraId="4A91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6D2EBB9C">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2679" w:type="dxa"/>
            <w:vAlign w:val="center"/>
          </w:tcPr>
          <w:p w14:paraId="34E043BD">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3811" w:type="dxa"/>
            <w:vAlign w:val="center"/>
          </w:tcPr>
          <w:p w14:paraId="1A936B13">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1621" w:type="dxa"/>
            <w:vAlign w:val="center"/>
          </w:tcPr>
          <w:p w14:paraId="247F8156">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r>
      <w:tr w14:paraId="37A8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491CAB00">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2679" w:type="dxa"/>
            <w:vAlign w:val="center"/>
          </w:tcPr>
          <w:p w14:paraId="6BD8E7E7">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3811" w:type="dxa"/>
            <w:vAlign w:val="center"/>
          </w:tcPr>
          <w:p w14:paraId="7B457F00">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1621" w:type="dxa"/>
            <w:vAlign w:val="center"/>
          </w:tcPr>
          <w:p w14:paraId="34262D65">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r>
      <w:tr w14:paraId="2597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4CFAB5B4">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c>
          <w:tcPr>
            <w:tcW w:w="6490" w:type="dxa"/>
            <w:gridSpan w:val="2"/>
            <w:vAlign w:val="center"/>
          </w:tcPr>
          <w:p w14:paraId="49199115">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14:paraId="74DFB289">
            <w:pPr>
              <w:rPr>
                <w:color w:val="000000" w:themeColor="text1"/>
                <w:highlight w:val="none"/>
                <w14:textFill>
                  <w14:solidFill>
                    <w14:schemeClr w14:val="tx1"/>
                  </w14:solidFill>
                </w14:textFill>
              </w:rPr>
            </w:pPr>
          </w:p>
        </w:tc>
        <w:tc>
          <w:tcPr>
            <w:tcW w:w="1621" w:type="dxa"/>
            <w:vAlign w:val="center"/>
          </w:tcPr>
          <w:p w14:paraId="44D11ECA">
            <w:pPr>
              <w:pStyle w:val="70"/>
              <w:tabs>
                <w:tab w:val="left" w:pos="1260"/>
              </w:tabs>
              <w:jc w:val="center"/>
              <w:rPr>
                <w:rFonts w:hint="eastAsia" w:ascii="宋体" w:hAnsi="宋体"/>
                <w:color w:val="000000" w:themeColor="text1"/>
                <w:sz w:val="24"/>
                <w:highlight w:val="none"/>
                <w:lang w:val="en-GB"/>
                <w14:textFill>
                  <w14:solidFill>
                    <w14:schemeClr w14:val="tx1"/>
                  </w14:solidFill>
                </w14:textFill>
              </w:rPr>
            </w:pPr>
          </w:p>
        </w:tc>
      </w:tr>
    </w:tbl>
    <w:p w14:paraId="2F599A3D">
      <w:pPr>
        <w:pStyle w:val="70"/>
        <w:spacing w:line="360" w:lineRule="auto"/>
        <w:rPr>
          <w:rFonts w:hint="eastAsia" w:ascii="宋体" w:hAnsi="宋体"/>
          <w:color w:val="000000" w:themeColor="text1"/>
          <w:szCs w:val="21"/>
          <w:highlight w:val="none"/>
          <w:lang w:val="en-GB"/>
          <w14:textFill>
            <w14:solidFill>
              <w14:schemeClr w14:val="tx1"/>
            </w14:solidFill>
          </w14:textFill>
        </w:rPr>
      </w:pPr>
    </w:p>
    <w:p w14:paraId="1B7EF373">
      <w:pPr>
        <w:pStyle w:val="70"/>
        <w:spacing w:line="360" w:lineRule="auto"/>
        <w:rPr>
          <w:rFonts w:hint="eastAsia"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14:paraId="704E3BB8">
      <w:pPr>
        <w:pStyle w:val="70"/>
        <w:widowControl/>
        <w:numPr>
          <w:ilvl w:val="0"/>
          <w:numId w:val="21"/>
        </w:numPr>
        <w:spacing w:line="360" w:lineRule="auto"/>
        <w:ind w:right="84" w:rightChars="40"/>
        <w:jc w:val="left"/>
        <w:rPr>
          <w:rFonts w:hint="eastAsia"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14:paraId="045603D9">
      <w:pPr>
        <w:pStyle w:val="70"/>
        <w:widowControl/>
        <w:numPr>
          <w:ilvl w:val="0"/>
          <w:numId w:val="21"/>
        </w:numPr>
        <w:tabs>
          <w:tab w:val="left" w:pos="360"/>
        </w:tabs>
        <w:spacing w:line="360" w:lineRule="auto"/>
        <w:ind w:left="360" w:right="84" w:rightChars="40" w:hanging="360"/>
        <w:jc w:val="left"/>
        <w:rPr>
          <w:rFonts w:hint="eastAsia"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14:paraId="72DE5500">
      <w:pPr>
        <w:pStyle w:val="70"/>
        <w:widowControl/>
        <w:numPr>
          <w:ilvl w:val="0"/>
          <w:numId w:val="21"/>
        </w:numPr>
        <w:spacing w:line="360" w:lineRule="auto"/>
        <w:ind w:right="84" w:rightChars="40"/>
        <w:jc w:val="left"/>
        <w:rPr>
          <w:rFonts w:hint="eastAsia"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14:paraId="566FD18B">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1AC694BE">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4F450F4B">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7689B05">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730FE26F">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436EB170">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0899EBEF">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13FCE5ED">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680D6E1E">
      <w:pPr>
        <w:pStyle w:val="4"/>
        <w:spacing w:line="413" w:lineRule="auto"/>
        <w:jc w:val="center"/>
        <w:textAlignment w:val="baseline"/>
        <w:rPr>
          <w:rFonts w:hint="eastAsia" w:ascii="宋体" w:hAnsi="宋体" w:cs="宋体"/>
          <w:color w:val="000000" w:themeColor="text1"/>
          <w:highlight w:val="none"/>
          <w14:textFill>
            <w14:solidFill>
              <w14:schemeClr w14:val="tx1"/>
            </w14:solidFill>
          </w14:textFill>
        </w:rPr>
      </w:pPr>
      <w:bookmarkStart w:id="21" w:name="_Toc5362"/>
      <w:r>
        <w:rPr>
          <w:rFonts w:hint="eastAsia" w:ascii="宋体" w:hAnsi="宋体" w:cs="宋体"/>
          <w:color w:val="000000" w:themeColor="text1"/>
          <w:highlight w:val="none"/>
          <w14:textFill>
            <w14:solidFill>
              <w14:schemeClr w14:val="tx1"/>
            </w14:solidFill>
          </w14:textFill>
        </w:rPr>
        <w:t>附件21-政府采购活动确认声明书</w:t>
      </w:r>
      <w:bookmarkEnd w:id="21"/>
    </w:p>
    <w:p w14:paraId="66465781">
      <w:pPr>
        <w:spacing w:line="420" w:lineRule="exact"/>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14:textFill>
            <w14:solidFill>
              <w14:schemeClr w14:val="tx1"/>
            </w14:solidFill>
          </w14:textFill>
        </w:rPr>
        <w:t>杭州华旗招标代理有限公司</w:t>
      </w:r>
      <w:r>
        <w:rPr>
          <w:rFonts w:hint="eastAsia" w:ascii="宋体" w:hAnsi="宋体" w:cs="宋体"/>
          <w:color w:val="000000" w:themeColor="text1"/>
          <w:sz w:val="24"/>
          <w:highlight w:val="none"/>
          <w14:textFill>
            <w14:solidFill>
              <w14:schemeClr w14:val="tx1"/>
            </w14:solidFill>
          </w14:textFill>
        </w:rPr>
        <w:t>（采购组织机构名称）：</w:t>
      </w:r>
    </w:p>
    <w:p w14:paraId="3397CB34">
      <w:pPr>
        <w:spacing w:line="420" w:lineRule="exact"/>
        <w:ind w:firstLine="480" w:firstLineChars="200"/>
        <w:textAlignment w:val="baseline"/>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615B4D79">
      <w:pPr>
        <w:spacing w:line="420" w:lineRule="exact"/>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06B81505">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5F0B102B">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46783A08">
      <w:pPr>
        <w:spacing w:line="420" w:lineRule="exact"/>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0D571AC7">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61AAFDE9">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77DBC7A1">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45867295">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51E6AB26">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1940B5A9">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6285DA9A">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4420275A">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209286A2">
      <w:pPr>
        <w:spacing w:line="420" w:lineRule="exact"/>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3043ADA6">
      <w:pPr>
        <w:spacing w:line="420" w:lineRule="exact"/>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2F698702">
      <w:pPr>
        <w:spacing w:line="420" w:lineRule="exact"/>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7E6D1910">
      <w:pPr>
        <w:spacing w:line="420" w:lineRule="exact"/>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3A6763A3">
      <w:pPr>
        <w:spacing w:line="420" w:lineRule="exact"/>
        <w:ind w:firstLine="1928" w:firstLineChars="8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2025年  月  日</w:t>
      </w:r>
    </w:p>
    <w:p w14:paraId="2B66428D">
      <w:pPr>
        <w:spacing w:line="420" w:lineRule="exact"/>
        <w:ind w:firstLine="422" w:firstLineChars="200"/>
        <w:textAlignment w:val="baseline"/>
        <w:rPr>
          <w:rFonts w:hint="eastAsia" w:ascii="宋体" w:hAnsi="宋体" w:cs="宋体"/>
          <w:b/>
          <w:bCs/>
          <w:color w:val="000000" w:themeColor="text1"/>
          <w:szCs w:val="21"/>
          <w:highlight w:val="none"/>
          <w:u w:val="single" w:color="000000"/>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1"/>
          <w:highlight w:val="none"/>
          <w:u w:val="single" w:color="000000"/>
          <w14:textFill>
            <w14:solidFill>
              <w14:schemeClr w14:val="tx1"/>
            </w14:solidFill>
          </w14:textFill>
        </w:rPr>
        <w:t>1558998580@qq.com）；</w:t>
      </w:r>
      <w:r>
        <w:rPr>
          <w:rFonts w:hint="eastAsia" w:ascii="宋体" w:hAnsi="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p w14:paraId="0D13E900">
      <w:pPr>
        <w:pStyle w:val="21"/>
        <w:numPr>
          <w:ilvl w:val="0"/>
          <w:numId w:val="0"/>
        </w:numPr>
        <w:rPr>
          <w:rFonts w:hint="eastAsia" w:ascii="宋体" w:hAnsi="宋体" w:cs="宋体"/>
          <w:color w:val="000000" w:themeColor="text1"/>
          <w:highlight w:val="none"/>
          <w:u w:val="single"/>
          <w14:textFill>
            <w14:solidFill>
              <w14:schemeClr w14:val="tx1"/>
            </w14:solidFill>
          </w14:textFill>
        </w:rPr>
      </w:pPr>
    </w:p>
    <w:p w14:paraId="4FDE6D4E">
      <w:pPr>
        <w:pStyle w:val="82"/>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3142E0B">
      <w:pPr>
        <w:pStyle w:val="78"/>
        <w:spacing w:line="360" w:lineRule="auto"/>
        <w:rPr>
          <w:rFonts w:hint="eastAsia" w:ascii="宋体" w:hAnsi="宋体" w:cs="宋体"/>
          <w:b/>
          <w:color w:val="000000" w:themeColor="text1"/>
          <w:sz w:val="28"/>
          <w:szCs w:val="28"/>
          <w:highlight w:val="none"/>
          <w14:textFill>
            <w14:solidFill>
              <w14:schemeClr w14:val="tx1"/>
            </w14:solidFill>
          </w14:textFill>
        </w:rPr>
      </w:pPr>
    </w:p>
    <w:p w14:paraId="58371444">
      <w:pPr>
        <w:pStyle w:val="35"/>
        <w:ind w:firstLine="0" w:firstLineChars="0"/>
        <w:rPr>
          <w:rFonts w:hint="eastAsia" w:ascii="宋体" w:hAnsi="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04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64E5">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D220D5">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16D220D5">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4D77">
    <w:pPr>
      <w:spacing w:line="20" w:lineRule="atLeast"/>
      <w:rPr>
        <w:b/>
        <w:color w:val="808080"/>
        <w:sz w:val="10"/>
        <w:u w:val="single"/>
      </w:rPr>
    </w:pPr>
    <w:r>
      <w:rPr>
        <w:rFonts w:hint="eastAsia"/>
        <w:b/>
        <w:i/>
        <w:color w:val="808080"/>
        <w:kern w:val="0"/>
        <w:sz w:val="18"/>
        <w:u w:val="single"/>
      </w:rPr>
      <w:t>玉环市政府采购公开招标文件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B09A23DA"/>
    <w:multiLevelType w:val="singleLevel"/>
    <w:tmpl w:val="B09A23DA"/>
    <w:lvl w:ilvl="0" w:tentative="0">
      <w:start w:val="1"/>
      <w:numFmt w:val="decimal"/>
      <w:lvlText w:val="%1."/>
      <w:lvlJc w:val="left"/>
      <w:pPr>
        <w:ind w:left="425" w:hanging="425"/>
      </w:pPr>
      <w:rPr>
        <w:rFonts w:hint="default"/>
      </w:rPr>
    </w:lvl>
  </w:abstractNum>
  <w:abstractNum w:abstractNumId="2">
    <w:nsid w:val="B1285407"/>
    <w:multiLevelType w:val="singleLevel"/>
    <w:tmpl w:val="B1285407"/>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3">
    <w:nsid w:val="C89D7E96"/>
    <w:multiLevelType w:val="singleLevel"/>
    <w:tmpl w:val="C89D7E96"/>
    <w:lvl w:ilvl="0" w:tentative="0">
      <w:start w:val="3"/>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D88AD1C3"/>
    <w:multiLevelType w:val="singleLevel"/>
    <w:tmpl w:val="D88AD1C3"/>
    <w:lvl w:ilvl="0" w:tentative="0">
      <w:start w:val="1"/>
      <w:numFmt w:val="decimal"/>
      <w:suff w:val="space"/>
      <w:lvlText w:val="%1."/>
      <w:lvlJc w:val="left"/>
      <w:pPr>
        <w:ind w:left="0" w:firstLine="0"/>
      </w:pPr>
    </w:lvl>
  </w:abstractNum>
  <w:abstractNum w:abstractNumId="6">
    <w:nsid w:val="E44E03C0"/>
    <w:multiLevelType w:val="singleLevel"/>
    <w:tmpl w:val="E44E03C0"/>
    <w:lvl w:ilvl="0" w:tentative="0">
      <w:start w:val="1"/>
      <w:numFmt w:val="decimal"/>
      <w:lvlText w:val="%1."/>
      <w:lvlJc w:val="left"/>
      <w:pPr>
        <w:ind w:left="425" w:hanging="425"/>
      </w:pPr>
      <w:rPr>
        <w:rFonts w:hint="default"/>
      </w:rPr>
    </w:lvl>
  </w:abstractNum>
  <w:abstractNum w:abstractNumId="7">
    <w:nsid w:val="F5199229"/>
    <w:multiLevelType w:val="singleLevel"/>
    <w:tmpl w:val="F5199229"/>
    <w:lvl w:ilvl="0" w:tentative="0">
      <w:start w:val="1"/>
      <w:numFmt w:val="decimal"/>
      <w:lvlText w:val="%1."/>
      <w:lvlJc w:val="left"/>
      <w:pPr>
        <w:tabs>
          <w:tab w:val="left" w:pos="312"/>
        </w:tabs>
      </w:pPr>
    </w:lvl>
  </w:abstractNum>
  <w:abstractNum w:abstractNumId="8">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100"/>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0">
    <w:nsid w:val="0FFFFF7C"/>
    <w:multiLevelType w:val="singleLevel"/>
    <w:tmpl w:val="0FFFFF7C"/>
    <w:lvl w:ilvl="0" w:tentative="0">
      <w:start w:val="1"/>
      <w:numFmt w:val="decimal"/>
      <w:pStyle w:val="47"/>
      <w:lvlText w:val="%1."/>
      <w:lvlJc w:val="left"/>
      <w:pPr>
        <w:tabs>
          <w:tab w:val="left" w:pos="2040"/>
        </w:tabs>
        <w:ind w:left="2040" w:hanging="360"/>
      </w:pPr>
    </w:lvl>
  </w:abstractNum>
  <w:abstractNum w:abstractNumId="11">
    <w:nsid w:val="18BF1556"/>
    <w:multiLevelType w:val="singleLevel"/>
    <w:tmpl w:val="18BF1556"/>
    <w:lvl w:ilvl="0" w:tentative="0">
      <w:start w:val="1"/>
      <w:numFmt w:val="decimal"/>
      <w:suff w:val="nothing"/>
      <w:lvlText w:val="（%1）"/>
      <w:lvlJc w:val="left"/>
    </w:lvl>
  </w:abstractNum>
  <w:abstractNum w:abstractNumId="12">
    <w:nsid w:val="461E5E94"/>
    <w:multiLevelType w:val="singleLevel"/>
    <w:tmpl w:val="461E5E94"/>
    <w:lvl w:ilvl="0" w:tentative="0">
      <w:start w:val="1"/>
      <w:numFmt w:val="chineseCountingThousand"/>
      <w:suff w:val="space"/>
      <w:lvlText w:val="第%1章"/>
      <w:lvlJc w:val="left"/>
      <w:pPr>
        <w:ind w:left="0" w:firstLine="0"/>
      </w:pPr>
      <w:rPr>
        <w:rFonts w:hint="eastAsia"/>
      </w:rPr>
    </w:lvl>
  </w:abstractNum>
  <w:abstractNum w:abstractNumId="13">
    <w:nsid w:val="471E06A1"/>
    <w:multiLevelType w:val="singleLevel"/>
    <w:tmpl w:val="471E06A1"/>
    <w:lvl w:ilvl="0" w:tentative="0">
      <w:start w:val="1"/>
      <w:numFmt w:val="japaneseCounting"/>
      <w:pStyle w:val="9"/>
      <w:lvlText w:val="%1、"/>
      <w:lvlJc w:val="left"/>
      <w:pPr>
        <w:tabs>
          <w:tab w:val="left" w:pos="960"/>
        </w:tabs>
        <w:ind w:left="960" w:hanging="600"/>
      </w:pPr>
      <w:rPr>
        <w:rFonts w:hint="eastAsia"/>
        <w:lang w:val="en-US"/>
      </w:rPr>
    </w:lvl>
  </w:abstractNum>
  <w:abstractNum w:abstractNumId="14">
    <w:nsid w:val="48A65F72"/>
    <w:multiLevelType w:val="multilevel"/>
    <w:tmpl w:val="48A65F72"/>
    <w:lvl w:ilvl="0" w:tentative="0">
      <w:start w:val="1"/>
      <w:numFmt w:val="chineseCountingThousand"/>
      <w:suff w:val="nothing"/>
      <w:lvlText w:val="第%1章"/>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pStyle w:val="7"/>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4ED63F3B"/>
    <w:multiLevelType w:val="singleLevel"/>
    <w:tmpl w:val="4ED63F3B"/>
    <w:lvl w:ilvl="0" w:tentative="0">
      <w:start w:val="2"/>
      <w:numFmt w:val="chineseCounting"/>
      <w:suff w:val="nothing"/>
      <w:lvlText w:val="%1、"/>
      <w:lvlJc w:val="left"/>
      <w:rPr>
        <w:rFonts w:hint="eastAsia"/>
      </w:rPr>
    </w:lvl>
  </w:abstractNum>
  <w:abstractNum w:abstractNumId="16">
    <w:nsid w:val="63FF75D8"/>
    <w:multiLevelType w:val="multilevel"/>
    <w:tmpl w:val="63FF75D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8"/>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7224164"/>
    <w:multiLevelType w:val="multilevel"/>
    <w:tmpl w:val="67224164"/>
    <w:lvl w:ilvl="0" w:tentative="0">
      <w:start w:val="1"/>
      <w:numFmt w:val="decimal"/>
      <w:lvlText w:val="（%1）"/>
      <w:lvlJc w:val="left"/>
      <w:pPr>
        <w:ind w:left="919" w:hanging="420"/>
      </w:p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18">
    <w:nsid w:val="69D97FEB"/>
    <w:multiLevelType w:val="singleLevel"/>
    <w:tmpl w:val="69D97FEB"/>
    <w:lvl w:ilvl="0" w:tentative="0">
      <w:start w:val="1"/>
      <w:numFmt w:val="chineseCounting"/>
      <w:suff w:val="nothing"/>
      <w:lvlText w:val="%1、"/>
      <w:lvlJc w:val="left"/>
      <w:rPr>
        <w:rFonts w:hint="eastAsia"/>
      </w:rPr>
    </w:lvl>
  </w:abstractNum>
  <w:abstractNum w:abstractNumId="1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20">
    <w:nsid w:val="7AF1D2B7"/>
    <w:multiLevelType w:val="singleLevel"/>
    <w:tmpl w:val="7AF1D2B7"/>
    <w:lvl w:ilvl="0" w:tentative="0">
      <w:start w:val="1"/>
      <w:numFmt w:val="chineseCounting"/>
      <w:suff w:val="nothing"/>
      <w:lvlText w:val="%1、"/>
      <w:lvlJc w:val="left"/>
      <w:rPr>
        <w:rFonts w:hint="eastAsia"/>
      </w:rPr>
    </w:lvl>
  </w:abstractNum>
  <w:num w:numId="1">
    <w:abstractNumId w:val="14"/>
  </w:num>
  <w:num w:numId="2">
    <w:abstractNumId w:val="16"/>
  </w:num>
  <w:num w:numId="3">
    <w:abstractNumId w:val="13"/>
  </w:num>
  <w:num w:numId="4">
    <w:abstractNumId w:val="2"/>
  </w:num>
  <w:num w:numId="5">
    <w:abstractNumId w:val="10"/>
  </w:num>
  <w:num w:numId="6">
    <w:abstractNumId w:val="8"/>
  </w:num>
  <w:num w:numId="7">
    <w:abstractNumId w:val="12"/>
  </w:num>
  <w:num w:numId="8">
    <w:abstractNumId w:val="18"/>
  </w:num>
  <w:num w:numId="9">
    <w:abstractNumId w:val="9"/>
  </w:num>
  <w:num w:numId="10">
    <w:abstractNumId w:val="11"/>
  </w:num>
  <w:num w:numId="11">
    <w:abstractNumId w:val="17"/>
  </w:num>
  <w:num w:numId="12">
    <w:abstractNumId w:val="4"/>
  </w:num>
  <w:num w:numId="13">
    <w:abstractNumId w:val="6"/>
  </w:num>
  <w:num w:numId="14">
    <w:abstractNumId w:val="15"/>
  </w:num>
  <w:num w:numId="15">
    <w:abstractNumId w:val="20"/>
  </w:num>
  <w:num w:numId="16">
    <w:abstractNumId w:val="3"/>
  </w:num>
  <w:num w:numId="17">
    <w:abstractNumId w:val="0"/>
  </w:num>
  <w:num w:numId="18">
    <w:abstractNumId w:val="1"/>
  </w:num>
  <w:num w:numId="19">
    <w:abstractNumId w:val="5"/>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25CDE"/>
    <w:rsid w:val="00002FCA"/>
    <w:rsid w:val="00003136"/>
    <w:rsid w:val="000041CC"/>
    <w:rsid w:val="000068E3"/>
    <w:rsid w:val="00007EDE"/>
    <w:rsid w:val="00007FCF"/>
    <w:rsid w:val="000113CF"/>
    <w:rsid w:val="00014706"/>
    <w:rsid w:val="000151B8"/>
    <w:rsid w:val="0002004B"/>
    <w:rsid w:val="0002114A"/>
    <w:rsid w:val="000238C2"/>
    <w:rsid w:val="000251CD"/>
    <w:rsid w:val="0002615B"/>
    <w:rsid w:val="00033334"/>
    <w:rsid w:val="0003384E"/>
    <w:rsid w:val="00034FCB"/>
    <w:rsid w:val="000374FC"/>
    <w:rsid w:val="0004435E"/>
    <w:rsid w:val="00046EBC"/>
    <w:rsid w:val="000500CE"/>
    <w:rsid w:val="00057F44"/>
    <w:rsid w:val="000618F0"/>
    <w:rsid w:val="00066D78"/>
    <w:rsid w:val="0007223F"/>
    <w:rsid w:val="00076373"/>
    <w:rsid w:val="00077817"/>
    <w:rsid w:val="00077A92"/>
    <w:rsid w:val="00080F66"/>
    <w:rsid w:val="00083D0B"/>
    <w:rsid w:val="00091CC6"/>
    <w:rsid w:val="00092528"/>
    <w:rsid w:val="00093886"/>
    <w:rsid w:val="00096E41"/>
    <w:rsid w:val="0009771D"/>
    <w:rsid w:val="000A1947"/>
    <w:rsid w:val="000A3E87"/>
    <w:rsid w:val="000A5FE4"/>
    <w:rsid w:val="000A6575"/>
    <w:rsid w:val="000B43CD"/>
    <w:rsid w:val="000B736F"/>
    <w:rsid w:val="000C0B10"/>
    <w:rsid w:val="000C39A0"/>
    <w:rsid w:val="000C5470"/>
    <w:rsid w:val="000C5B76"/>
    <w:rsid w:val="000C6D68"/>
    <w:rsid w:val="000D4371"/>
    <w:rsid w:val="000D529D"/>
    <w:rsid w:val="000D52A7"/>
    <w:rsid w:val="000D7332"/>
    <w:rsid w:val="000E15A2"/>
    <w:rsid w:val="000E308E"/>
    <w:rsid w:val="000E3830"/>
    <w:rsid w:val="000E38B3"/>
    <w:rsid w:val="000E4557"/>
    <w:rsid w:val="000E6104"/>
    <w:rsid w:val="000F319F"/>
    <w:rsid w:val="000F4D36"/>
    <w:rsid w:val="000F51EA"/>
    <w:rsid w:val="000F5AA3"/>
    <w:rsid w:val="00101E24"/>
    <w:rsid w:val="00106624"/>
    <w:rsid w:val="00111749"/>
    <w:rsid w:val="00111E1B"/>
    <w:rsid w:val="00113A1B"/>
    <w:rsid w:val="0011627D"/>
    <w:rsid w:val="00116C9D"/>
    <w:rsid w:val="00120975"/>
    <w:rsid w:val="00120BB1"/>
    <w:rsid w:val="001224C6"/>
    <w:rsid w:val="00122D50"/>
    <w:rsid w:val="0013101E"/>
    <w:rsid w:val="001318A9"/>
    <w:rsid w:val="00131B16"/>
    <w:rsid w:val="00132EA5"/>
    <w:rsid w:val="001339D9"/>
    <w:rsid w:val="00133C30"/>
    <w:rsid w:val="00133D05"/>
    <w:rsid w:val="001346F0"/>
    <w:rsid w:val="00135A66"/>
    <w:rsid w:val="0013792F"/>
    <w:rsid w:val="00140EC9"/>
    <w:rsid w:val="00142C82"/>
    <w:rsid w:val="001451FF"/>
    <w:rsid w:val="00145E25"/>
    <w:rsid w:val="00146327"/>
    <w:rsid w:val="00147C0A"/>
    <w:rsid w:val="001501C0"/>
    <w:rsid w:val="001516AF"/>
    <w:rsid w:val="00151851"/>
    <w:rsid w:val="00153F10"/>
    <w:rsid w:val="00156341"/>
    <w:rsid w:val="00157396"/>
    <w:rsid w:val="001574E8"/>
    <w:rsid w:val="001576BB"/>
    <w:rsid w:val="00164294"/>
    <w:rsid w:val="00166951"/>
    <w:rsid w:val="00166D22"/>
    <w:rsid w:val="001710D8"/>
    <w:rsid w:val="00172C6C"/>
    <w:rsid w:val="001771E5"/>
    <w:rsid w:val="001778D7"/>
    <w:rsid w:val="001800E8"/>
    <w:rsid w:val="00181F9E"/>
    <w:rsid w:val="001830C2"/>
    <w:rsid w:val="001876DD"/>
    <w:rsid w:val="00190B97"/>
    <w:rsid w:val="0019183A"/>
    <w:rsid w:val="00195CF6"/>
    <w:rsid w:val="00196345"/>
    <w:rsid w:val="00196BAF"/>
    <w:rsid w:val="001A18A4"/>
    <w:rsid w:val="001A1B71"/>
    <w:rsid w:val="001A3738"/>
    <w:rsid w:val="001A554A"/>
    <w:rsid w:val="001A6152"/>
    <w:rsid w:val="001B20FD"/>
    <w:rsid w:val="001B40C9"/>
    <w:rsid w:val="001C4485"/>
    <w:rsid w:val="001C56FB"/>
    <w:rsid w:val="001C73D4"/>
    <w:rsid w:val="001D1DB2"/>
    <w:rsid w:val="001D53D7"/>
    <w:rsid w:val="001D55EA"/>
    <w:rsid w:val="001D7F0C"/>
    <w:rsid w:val="001E4207"/>
    <w:rsid w:val="001E5C7D"/>
    <w:rsid w:val="001E66E4"/>
    <w:rsid w:val="001E738B"/>
    <w:rsid w:val="001E7E4F"/>
    <w:rsid w:val="001E7EDC"/>
    <w:rsid w:val="001F00FE"/>
    <w:rsid w:val="001F182C"/>
    <w:rsid w:val="001F1E48"/>
    <w:rsid w:val="00204B47"/>
    <w:rsid w:val="0020697E"/>
    <w:rsid w:val="002116C9"/>
    <w:rsid w:val="00213518"/>
    <w:rsid w:val="00215177"/>
    <w:rsid w:val="002158DE"/>
    <w:rsid w:val="002163E5"/>
    <w:rsid w:val="00217E6D"/>
    <w:rsid w:val="00222D9F"/>
    <w:rsid w:val="0022576A"/>
    <w:rsid w:val="00225CDE"/>
    <w:rsid w:val="00225EE4"/>
    <w:rsid w:val="002272C6"/>
    <w:rsid w:val="00234E1A"/>
    <w:rsid w:val="00241EB4"/>
    <w:rsid w:val="00242A7D"/>
    <w:rsid w:val="00253CFD"/>
    <w:rsid w:val="00255016"/>
    <w:rsid w:val="00256CB0"/>
    <w:rsid w:val="00257A80"/>
    <w:rsid w:val="0026109B"/>
    <w:rsid w:val="002635F8"/>
    <w:rsid w:val="00263B66"/>
    <w:rsid w:val="002641D0"/>
    <w:rsid w:val="00264884"/>
    <w:rsid w:val="0026668F"/>
    <w:rsid w:val="00267BF2"/>
    <w:rsid w:val="00270EB6"/>
    <w:rsid w:val="00271703"/>
    <w:rsid w:val="002760D9"/>
    <w:rsid w:val="002800C8"/>
    <w:rsid w:val="002875DB"/>
    <w:rsid w:val="00291659"/>
    <w:rsid w:val="002917A1"/>
    <w:rsid w:val="00293BA2"/>
    <w:rsid w:val="00294783"/>
    <w:rsid w:val="002968E4"/>
    <w:rsid w:val="00296AEA"/>
    <w:rsid w:val="002A30B4"/>
    <w:rsid w:val="002B3FDA"/>
    <w:rsid w:val="002C2773"/>
    <w:rsid w:val="002C3AF4"/>
    <w:rsid w:val="002D0961"/>
    <w:rsid w:val="002D3351"/>
    <w:rsid w:val="002D3C2B"/>
    <w:rsid w:val="002D4E9E"/>
    <w:rsid w:val="002E0105"/>
    <w:rsid w:val="002E0695"/>
    <w:rsid w:val="002E0977"/>
    <w:rsid w:val="002E12F2"/>
    <w:rsid w:val="002E3430"/>
    <w:rsid w:val="002E7F83"/>
    <w:rsid w:val="002F14B6"/>
    <w:rsid w:val="002F2E84"/>
    <w:rsid w:val="002F463E"/>
    <w:rsid w:val="002F61FA"/>
    <w:rsid w:val="002F67C7"/>
    <w:rsid w:val="0030045B"/>
    <w:rsid w:val="003037C0"/>
    <w:rsid w:val="003076D9"/>
    <w:rsid w:val="0031041F"/>
    <w:rsid w:val="00313A6D"/>
    <w:rsid w:val="00314627"/>
    <w:rsid w:val="00316754"/>
    <w:rsid w:val="00317F94"/>
    <w:rsid w:val="0032065E"/>
    <w:rsid w:val="00321974"/>
    <w:rsid w:val="003261EA"/>
    <w:rsid w:val="00327CB1"/>
    <w:rsid w:val="0033564A"/>
    <w:rsid w:val="00336F8A"/>
    <w:rsid w:val="00337718"/>
    <w:rsid w:val="0034443C"/>
    <w:rsid w:val="00344490"/>
    <w:rsid w:val="003448C9"/>
    <w:rsid w:val="003469EA"/>
    <w:rsid w:val="003505FE"/>
    <w:rsid w:val="0035077C"/>
    <w:rsid w:val="0035233F"/>
    <w:rsid w:val="003535F0"/>
    <w:rsid w:val="003557A7"/>
    <w:rsid w:val="00361394"/>
    <w:rsid w:val="003625A2"/>
    <w:rsid w:val="00363122"/>
    <w:rsid w:val="003635A8"/>
    <w:rsid w:val="00364861"/>
    <w:rsid w:val="00365A89"/>
    <w:rsid w:val="00366159"/>
    <w:rsid w:val="003663C9"/>
    <w:rsid w:val="003672EE"/>
    <w:rsid w:val="0037163B"/>
    <w:rsid w:val="00372507"/>
    <w:rsid w:val="00372734"/>
    <w:rsid w:val="00372D03"/>
    <w:rsid w:val="00372E53"/>
    <w:rsid w:val="00374028"/>
    <w:rsid w:val="00374CB0"/>
    <w:rsid w:val="003769A9"/>
    <w:rsid w:val="00376B53"/>
    <w:rsid w:val="00376C70"/>
    <w:rsid w:val="003773F6"/>
    <w:rsid w:val="003849E0"/>
    <w:rsid w:val="0038577E"/>
    <w:rsid w:val="00386D57"/>
    <w:rsid w:val="00387546"/>
    <w:rsid w:val="003915F1"/>
    <w:rsid w:val="003938DD"/>
    <w:rsid w:val="00393B50"/>
    <w:rsid w:val="00397A50"/>
    <w:rsid w:val="003A50E0"/>
    <w:rsid w:val="003A53DD"/>
    <w:rsid w:val="003B04B4"/>
    <w:rsid w:val="003B2D22"/>
    <w:rsid w:val="003B424A"/>
    <w:rsid w:val="003B430C"/>
    <w:rsid w:val="003B7536"/>
    <w:rsid w:val="003B7D12"/>
    <w:rsid w:val="003C304E"/>
    <w:rsid w:val="003C3AD4"/>
    <w:rsid w:val="003D06E7"/>
    <w:rsid w:val="003D1A88"/>
    <w:rsid w:val="003D20B5"/>
    <w:rsid w:val="003D22B7"/>
    <w:rsid w:val="003D3BED"/>
    <w:rsid w:val="003D63DE"/>
    <w:rsid w:val="003D6FC5"/>
    <w:rsid w:val="003D7521"/>
    <w:rsid w:val="003E1D65"/>
    <w:rsid w:val="003E2C10"/>
    <w:rsid w:val="003E306D"/>
    <w:rsid w:val="003E4624"/>
    <w:rsid w:val="003E5B64"/>
    <w:rsid w:val="003F0EED"/>
    <w:rsid w:val="003F1FE3"/>
    <w:rsid w:val="00402E78"/>
    <w:rsid w:val="00405E5A"/>
    <w:rsid w:val="00406E76"/>
    <w:rsid w:val="00411042"/>
    <w:rsid w:val="0041381D"/>
    <w:rsid w:val="00413F65"/>
    <w:rsid w:val="0041416B"/>
    <w:rsid w:val="004147D9"/>
    <w:rsid w:val="00421D9F"/>
    <w:rsid w:val="00422CDC"/>
    <w:rsid w:val="0042431E"/>
    <w:rsid w:val="00424ECB"/>
    <w:rsid w:val="0042546A"/>
    <w:rsid w:val="00425703"/>
    <w:rsid w:val="00425939"/>
    <w:rsid w:val="00426CAD"/>
    <w:rsid w:val="00437BBF"/>
    <w:rsid w:val="00440B55"/>
    <w:rsid w:val="0044224A"/>
    <w:rsid w:val="00443C26"/>
    <w:rsid w:val="00450129"/>
    <w:rsid w:val="00452557"/>
    <w:rsid w:val="00456F48"/>
    <w:rsid w:val="00457B04"/>
    <w:rsid w:val="0046059F"/>
    <w:rsid w:val="004663F2"/>
    <w:rsid w:val="00466F05"/>
    <w:rsid w:val="0046729F"/>
    <w:rsid w:val="0047109A"/>
    <w:rsid w:val="00471465"/>
    <w:rsid w:val="004729A1"/>
    <w:rsid w:val="00474AC0"/>
    <w:rsid w:val="004921ED"/>
    <w:rsid w:val="004932F9"/>
    <w:rsid w:val="0049493C"/>
    <w:rsid w:val="00497FFE"/>
    <w:rsid w:val="004A025E"/>
    <w:rsid w:val="004A10E8"/>
    <w:rsid w:val="004A2180"/>
    <w:rsid w:val="004A2C45"/>
    <w:rsid w:val="004A4ACE"/>
    <w:rsid w:val="004A70A6"/>
    <w:rsid w:val="004B0C48"/>
    <w:rsid w:val="004B0C7C"/>
    <w:rsid w:val="004B164B"/>
    <w:rsid w:val="004C578C"/>
    <w:rsid w:val="004C6BF3"/>
    <w:rsid w:val="004C6C06"/>
    <w:rsid w:val="004D0AB5"/>
    <w:rsid w:val="004D2FDF"/>
    <w:rsid w:val="004D3020"/>
    <w:rsid w:val="004D4442"/>
    <w:rsid w:val="004D4E7A"/>
    <w:rsid w:val="004D760F"/>
    <w:rsid w:val="004D784D"/>
    <w:rsid w:val="004E1B0E"/>
    <w:rsid w:val="004E2E89"/>
    <w:rsid w:val="004E50E8"/>
    <w:rsid w:val="004E54DF"/>
    <w:rsid w:val="004E6325"/>
    <w:rsid w:val="004E7CB6"/>
    <w:rsid w:val="004F24C6"/>
    <w:rsid w:val="004F4715"/>
    <w:rsid w:val="004F53F0"/>
    <w:rsid w:val="004F6293"/>
    <w:rsid w:val="004F6578"/>
    <w:rsid w:val="004F7C99"/>
    <w:rsid w:val="004F7EA0"/>
    <w:rsid w:val="00501A03"/>
    <w:rsid w:val="005078C0"/>
    <w:rsid w:val="0051052F"/>
    <w:rsid w:val="005109B4"/>
    <w:rsid w:val="00511393"/>
    <w:rsid w:val="00511D92"/>
    <w:rsid w:val="005120C7"/>
    <w:rsid w:val="00514CCC"/>
    <w:rsid w:val="005166A8"/>
    <w:rsid w:val="00521CB6"/>
    <w:rsid w:val="00522B1E"/>
    <w:rsid w:val="00522FAD"/>
    <w:rsid w:val="00524B53"/>
    <w:rsid w:val="005256DD"/>
    <w:rsid w:val="0052588C"/>
    <w:rsid w:val="0052619C"/>
    <w:rsid w:val="0052696F"/>
    <w:rsid w:val="00526D57"/>
    <w:rsid w:val="00526F98"/>
    <w:rsid w:val="00527BD5"/>
    <w:rsid w:val="0053095B"/>
    <w:rsid w:val="0053108F"/>
    <w:rsid w:val="00532140"/>
    <w:rsid w:val="00535211"/>
    <w:rsid w:val="00537B59"/>
    <w:rsid w:val="00544EBB"/>
    <w:rsid w:val="00547512"/>
    <w:rsid w:val="00551E5F"/>
    <w:rsid w:val="0055536A"/>
    <w:rsid w:val="0055700A"/>
    <w:rsid w:val="005603EC"/>
    <w:rsid w:val="005607DF"/>
    <w:rsid w:val="005627F9"/>
    <w:rsid w:val="00562B0A"/>
    <w:rsid w:val="00564058"/>
    <w:rsid w:val="00570D41"/>
    <w:rsid w:val="0057141A"/>
    <w:rsid w:val="005771E9"/>
    <w:rsid w:val="00582AC8"/>
    <w:rsid w:val="00584DBE"/>
    <w:rsid w:val="005901CF"/>
    <w:rsid w:val="00591C02"/>
    <w:rsid w:val="00592316"/>
    <w:rsid w:val="0059318E"/>
    <w:rsid w:val="005A3002"/>
    <w:rsid w:val="005A4133"/>
    <w:rsid w:val="005A482A"/>
    <w:rsid w:val="005A5FA1"/>
    <w:rsid w:val="005B0740"/>
    <w:rsid w:val="005B1455"/>
    <w:rsid w:val="005B2CB7"/>
    <w:rsid w:val="005B3546"/>
    <w:rsid w:val="005B4F70"/>
    <w:rsid w:val="005B5F8B"/>
    <w:rsid w:val="005B7068"/>
    <w:rsid w:val="005B72A9"/>
    <w:rsid w:val="005C0B63"/>
    <w:rsid w:val="005D0071"/>
    <w:rsid w:val="005E0C25"/>
    <w:rsid w:val="005E1C68"/>
    <w:rsid w:val="005E440B"/>
    <w:rsid w:val="005E44AE"/>
    <w:rsid w:val="005E458E"/>
    <w:rsid w:val="005E488C"/>
    <w:rsid w:val="005F2F49"/>
    <w:rsid w:val="005F3715"/>
    <w:rsid w:val="005F5EDC"/>
    <w:rsid w:val="005F5F0B"/>
    <w:rsid w:val="005F673A"/>
    <w:rsid w:val="005F6A48"/>
    <w:rsid w:val="00602472"/>
    <w:rsid w:val="00606A9E"/>
    <w:rsid w:val="00611B73"/>
    <w:rsid w:val="006179AD"/>
    <w:rsid w:val="00621BFB"/>
    <w:rsid w:val="00624FAE"/>
    <w:rsid w:val="00627192"/>
    <w:rsid w:val="00627531"/>
    <w:rsid w:val="00633052"/>
    <w:rsid w:val="00634937"/>
    <w:rsid w:val="006350F0"/>
    <w:rsid w:val="006354F6"/>
    <w:rsid w:val="00637B35"/>
    <w:rsid w:val="00637E20"/>
    <w:rsid w:val="006439F3"/>
    <w:rsid w:val="00643BDE"/>
    <w:rsid w:val="00644F81"/>
    <w:rsid w:val="00645549"/>
    <w:rsid w:val="00645967"/>
    <w:rsid w:val="00645BD2"/>
    <w:rsid w:val="006475F2"/>
    <w:rsid w:val="006525B5"/>
    <w:rsid w:val="006535CE"/>
    <w:rsid w:val="00656C64"/>
    <w:rsid w:val="00656E97"/>
    <w:rsid w:val="00656FDC"/>
    <w:rsid w:val="006616BF"/>
    <w:rsid w:val="00661F52"/>
    <w:rsid w:val="006624C3"/>
    <w:rsid w:val="00664A3A"/>
    <w:rsid w:val="00666993"/>
    <w:rsid w:val="006678F0"/>
    <w:rsid w:val="0067034F"/>
    <w:rsid w:val="006707D6"/>
    <w:rsid w:val="00670810"/>
    <w:rsid w:val="00671A9F"/>
    <w:rsid w:val="00673722"/>
    <w:rsid w:val="00673C52"/>
    <w:rsid w:val="00675B75"/>
    <w:rsid w:val="006829AD"/>
    <w:rsid w:val="0068395A"/>
    <w:rsid w:val="006902FD"/>
    <w:rsid w:val="00690371"/>
    <w:rsid w:val="006908FB"/>
    <w:rsid w:val="00691F6B"/>
    <w:rsid w:val="006933A8"/>
    <w:rsid w:val="006946DC"/>
    <w:rsid w:val="00695E5C"/>
    <w:rsid w:val="0069701A"/>
    <w:rsid w:val="00697352"/>
    <w:rsid w:val="006A1349"/>
    <w:rsid w:val="006A3108"/>
    <w:rsid w:val="006B3BF6"/>
    <w:rsid w:val="006C0538"/>
    <w:rsid w:val="006C4331"/>
    <w:rsid w:val="006C6AF1"/>
    <w:rsid w:val="006D14F1"/>
    <w:rsid w:val="006D2FA6"/>
    <w:rsid w:val="006D7500"/>
    <w:rsid w:val="006D7A82"/>
    <w:rsid w:val="006E70EC"/>
    <w:rsid w:val="006E7E2B"/>
    <w:rsid w:val="006F1EF4"/>
    <w:rsid w:val="006F1FF3"/>
    <w:rsid w:val="006F2265"/>
    <w:rsid w:val="006F29FA"/>
    <w:rsid w:val="00700A76"/>
    <w:rsid w:val="0070193E"/>
    <w:rsid w:val="00707DDC"/>
    <w:rsid w:val="007106F0"/>
    <w:rsid w:val="007110FE"/>
    <w:rsid w:val="00714EEC"/>
    <w:rsid w:val="0071578B"/>
    <w:rsid w:val="00717067"/>
    <w:rsid w:val="007172C4"/>
    <w:rsid w:val="007217D0"/>
    <w:rsid w:val="00721909"/>
    <w:rsid w:val="00725EF0"/>
    <w:rsid w:val="007313D6"/>
    <w:rsid w:val="00733F74"/>
    <w:rsid w:val="0073498A"/>
    <w:rsid w:val="00735A10"/>
    <w:rsid w:val="0074008D"/>
    <w:rsid w:val="00741407"/>
    <w:rsid w:val="00742509"/>
    <w:rsid w:val="00744D37"/>
    <w:rsid w:val="00745AD0"/>
    <w:rsid w:val="00752A74"/>
    <w:rsid w:val="00753C4C"/>
    <w:rsid w:val="0075462B"/>
    <w:rsid w:val="00755E00"/>
    <w:rsid w:val="00764035"/>
    <w:rsid w:val="00765F26"/>
    <w:rsid w:val="00770B44"/>
    <w:rsid w:val="00771A4A"/>
    <w:rsid w:val="0077324E"/>
    <w:rsid w:val="00774600"/>
    <w:rsid w:val="00775513"/>
    <w:rsid w:val="00777A5B"/>
    <w:rsid w:val="0078013C"/>
    <w:rsid w:val="00780476"/>
    <w:rsid w:val="00780F8D"/>
    <w:rsid w:val="00782F73"/>
    <w:rsid w:val="00787152"/>
    <w:rsid w:val="007925F3"/>
    <w:rsid w:val="00797397"/>
    <w:rsid w:val="007A2BF0"/>
    <w:rsid w:val="007A31C1"/>
    <w:rsid w:val="007A5171"/>
    <w:rsid w:val="007A6B99"/>
    <w:rsid w:val="007A7013"/>
    <w:rsid w:val="007B0723"/>
    <w:rsid w:val="007B1D1F"/>
    <w:rsid w:val="007B2A31"/>
    <w:rsid w:val="007B4661"/>
    <w:rsid w:val="007B689E"/>
    <w:rsid w:val="007C1197"/>
    <w:rsid w:val="007C7019"/>
    <w:rsid w:val="007D0486"/>
    <w:rsid w:val="007D32A9"/>
    <w:rsid w:val="007D54B5"/>
    <w:rsid w:val="007D6BD6"/>
    <w:rsid w:val="007D6BF4"/>
    <w:rsid w:val="007D7293"/>
    <w:rsid w:val="007E1634"/>
    <w:rsid w:val="007E1BF2"/>
    <w:rsid w:val="007E2766"/>
    <w:rsid w:val="007E53C3"/>
    <w:rsid w:val="007E58B6"/>
    <w:rsid w:val="007E6026"/>
    <w:rsid w:val="007F3786"/>
    <w:rsid w:val="007F3F07"/>
    <w:rsid w:val="007F4149"/>
    <w:rsid w:val="007F5652"/>
    <w:rsid w:val="007F702C"/>
    <w:rsid w:val="007F7985"/>
    <w:rsid w:val="00801000"/>
    <w:rsid w:val="00803C57"/>
    <w:rsid w:val="008057A9"/>
    <w:rsid w:val="00805BC3"/>
    <w:rsid w:val="00805C31"/>
    <w:rsid w:val="00805C45"/>
    <w:rsid w:val="008104CB"/>
    <w:rsid w:val="00812347"/>
    <w:rsid w:val="00814674"/>
    <w:rsid w:val="00814AFC"/>
    <w:rsid w:val="0081595C"/>
    <w:rsid w:val="008164A2"/>
    <w:rsid w:val="00820DC7"/>
    <w:rsid w:val="00821977"/>
    <w:rsid w:val="008242EF"/>
    <w:rsid w:val="00824F5E"/>
    <w:rsid w:val="00825C05"/>
    <w:rsid w:val="0083556C"/>
    <w:rsid w:val="00835745"/>
    <w:rsid w:val="00840672"/>
    <w:rsid w:val="00841003"/>
    <w:rsid w:val="00842103"/>
    <w:rsid w:val="0084380A"/>
    <w:rsid w:val="00846498"/>
    <w:rsid w:val="00847DDB"/>
    <w:rsid w:val="00850483"/>
    <w:rsid w:val="0085089C"/>
    <w:rsid w:val="00852437"/>
    <w:rsid w:val="0085415B"/>
    <w:rsid w:val="008549E9"/>
    <w:rsid w:val="008554FF"/>
    <w:rsid w:val="008573B5"/>
    <w:rsid w:val="00861A59"/>
    <w:rsid w:val="00862B90"/>
    <w:rsid w:val="00862EFB"/>
    <w:rsid w:val="00872732"/>
    <w:rsid w:val="00875753"/>
    <w:rsid w:val="0087659D"/>
    <w:rsid w:val="00876D94"/>
    <w:rsid w:val="008771BF"/>
    <w:rsid w:val="00880016"/>
    <w:rsid w:val="008825DF"/>
    <w:rsid w:val="00883001"/>
    <w:rsid w:val="008833CA"/>
    <w:rsid w:val="00887312"/>
    <w:rsid w:val="0088786D"/>
    <w:rsid w:val="008878C2"/>
    <w:rsid w:val="0089321C"/>
    <w:rsid w:val="008933BA"/>
    <w:rsid w:val="00893875"/>
    <w:rsid w:val="00894544"/>
    <w:rsid w:val="00895956"/>
    <w:rsid w:val="008A0C59"/>
    <w:rsid w:val="008A1969"/>
    <w:rsid w:val="008A4C03"/>
    <w:rsid w:val="008A4F20"/>
    <w:rsid w:val="008A5E57"/>
    <w:rsid w:val="008A7BFA"/>
    <w:rsid w:val="008B3853"/>
    <w:rsid w:val="008B40D3"/>
    <w:rsid w:val="008B7488"/>
    <w:rsid w:val="008B7CF2"/>
    <w:rsid w:val="008C779C"/>
    <w:rsid w:val="008D0B28"/>
    <w:rsid w:val="008D13CD"/>
    <w:rsid w:val="008D181F"/>
    <w:rsid w:val="008D5A5C"/>
    <w:rsid w:val="008D6D02"/>
    <w:rsid w:val="008E1BD1"/>
    <w:rsid w:val="008E1CC8"/>
    <w:rsid w:val="008E6A00"/>
    <w:rsid w:val="008F1202"/>
    <w:rsid w:val="008F3150"/>
    <w:rsid w:val="008F3A7C"/>
    <w:rsid w:val="00900F60"/>
    <w:rsid w:val="00901042"/>
    <w:rsid w:val="009058EE"/>
    <w:rsid w:val="00905931"/>
    <w:rsid w:val="00905C90"/>
    <w:rsid w:val="00907AAE"/>
    <w:rsid w:val="00915F9C"/>
    <w:rsid w:val="00916DF2"/>
    <w:rsid w:val="00917D80"/>
    <w:rsid w:val="00921148"/>
    <w:rsid w:val="00924048"/>
    <w:rsid w:val="00925FB4"/>
    <w:rsid w:val="00926207"/>
    <w:rsid w:val="009303C2"/>
    <w:rsid w:val="0093416F"/>
    <w:rsid w:val="009351AB"/>
    <w:rsid w:val="00942642"/>
    <w:rsid w:val="00943076"/>
    <w:rsid w:val="00943DEF"/>
    <w:rsid w:val="00945253"/>
    <w:rsid w:val="00952CEA"/>
    <w:rsid w:val="00953824"/>
    <w:rsid w:val="00953CD2"/>
    <w:rsid w:val="009625E9"/>
    <w:rsid w:val="0096328A"/>
    <w:rsid w:val="009721D8"/>
    <w:rsid w:val="00973035"/>
    <w:rsid w:val="009755FF"/>
    <w:rsid w:val="00975EEE"/>
    <w:rsid w:val="00977516"/>
    <w:rsid w:val="009815FA"/>
    <w:rsid w:val="00981EDA"/>
    <w:rsid w:val="00984B2D"/>
    <w:rsid w:val="00984F88"/>
    <w:rsid w:val="009854D8"/>
    <w:rsid w:val="0098566F"/>
    <w:rsid w:val="00990C56"/>
    <w:rsid w:val="00994EB2"/>
    <w:rsid w:val="00995C6F"/>
    <w:rsid w:val="0099690E"/>
    <w:rsid w:val="00997999"/>
    <w:rsid w:val="009A15BD"/>
    <w:rsid w:val="009A28B7"/>
    <w:rsid w:val="009A3520"/>
    <w:rsid w:val="009A4312"/>
    <w:rsid w:val="009A454D"/>
    <w:rsid w:val="009A4B82"/>
    <w:rsid w:val="009A5812"/>
    <w:rsid w:val="009B34DE"/>
    <w:rsid w:val="009B764B"/>
    <w:rsid w:val="009C19EE"/>
    <w:rsid w:val="009C3BDA"/>
    <w:rsid w:val="009C587C"/>
    <w:rsid w:val="009C79C6"/>
    <w:rsid w:val="009C7F30"/>
    <w:rsid w:val="009D0286"/>
    <w:rsid w:val="009D4B33"/>
    <w:rsid w:val="009D5772"/>
    <w:rsid w:val="009D5F20"/>
    <w:rsid w:val="009D64AB"/>
    <w:rsid w:val="009E1D5D"/>
    <w:rsid w:val="009E49FD"/>
    <w:rsid w:val="009E4C25"/>
    <w:rsid w:val="009F0D9E"/>
    <w:rsid w:val="009F1459"/>
    <w:rsid w:val="009F2BDD"/>
    <w:rsid w:val="009F33DA"/>
    <w:rsid w:val="009F5FDD"/>
    <w:rsid w:val="009F63A3"/>
    <w:rsid w:val="00A10B1B"/>
    <w:rsid w:val="00A1730B"/>
    <w:rsid w:val="00A237D9"/>
    <w:rsid w:val="00A256A3"/>
    <w:rsid w:val="00A27EB9"/>
    <w:rsid w:val="00A3344B"/>
    <w:rsid w:val="00A342E2"/>
    <w:rsid w:val="00A360E1"/>
    <w:rsid w:val="00A3713E"/>
    <w:rsid w:val="00A4036B"/>
    <w:rsid w:val="00A424CF"/>
    <w:rsid w:val="00A434A7"/>
    <w:rsid w:val="00A51CEA"/>
    <w:rsid w:val="00A51F7A"/>
    <w:rsid w:val="00A525F7"/>
    <w:rsid w:val="00A536E8"/>
    <w:rsid w:val="00A53716"/>
    <w:rsid w:val="00A5441D"/>
    <w:rsid w:val="00A60F31"/>
    <w:rsid w:val="00A62141"/>
    <w:rsid w:val="00A6543C"/>
    <w:rsid w:val="00A677F0"/>
    <w:rsid w:val="00A70A66"/>
    <w:rsid w:val="00A76921"/>
    <w:rsid w:val="00A80306"/>
    <w:rsid w:val="00A820D9"/>
    <w:rsid w:val="00A83E87"/>
    <w:rsid w:val="00A913AC"/>
    <w:rsid w:val="00A91906"/>
    <w:rsid w:val="00A924D4"/>
    <w:rsid w:val="00A93BF9"/>
    <w:rsid w:val="00A946BA"/>
    <w:rsid w:val="00A95E54"/>
    <w:rsid w:val="00AA0640"/>
    <w:rsid w:val="00AA18B4"/>
    <w:rsid w:val="00AA3230"/>
    <w:rsid w:val="00AA7D94"/>
    <w:rsid w:val="00AC3C97"/>
    <w:rsid w:val="00AC4758"/>
    <w:rsid w:val="00AC6351"/>
    <w:rsid w:val="00AC783D"/>
    <w:rsid w:val="00AD1EA4"/>
    <w:rsid w:val="00AD6BE3"/>
    <w:rsid w:val="00AD71AF"/>
    <w:rsid w:val="00AE03E3"/>
    <w:rsid w:val="00AE046F"/>
    <w:rsid w:val="00AE24B1"/>
    <w:rsid w:val="00AE423B"/>
    <w:rsid w:val="00AE492D"/>
    <w:rsid w:val="00AE7F9B"/>
    <w:rsid w:val="00AF3BA8"/>
    <w:rsid w:val="00AF4390"/>
    <w:rsid w:val="00AF49C8"/>
    <w:rsid w:val="00AF63BB"/>
    <w:rsid w:val="00AF7AAF"/>
    <w:rsid w:val="00AF7B2C"/>
    <w:rsid w:val="00B00D5E"/>
    <w:rsid w:val="00B00F2F"/>
    <w:rsid w:val="00B010A1"/>
    <w:rsid w:val="00B01F26"/>
    <w:rsid w:val="00B03A22"/>
    <w:rsid w:val="00B03B11"/>
    <w:rsid w:val="00B03C6B"/>
    <w:rsid w:val="00B0546B"/>
    <w:rsid w:val="00B12781"/>
    <w:rsid w:val="00B1540E"/>
    <w:rsid w:val="00B25D76"/>
    <w:rsid w:val="00B25F6A"/>
    <w:rsid w:val="00B26944"/>
    <w:rsid w:val="00B30F4B"/>
    <w:rsid w:val="00B31023"/>
    <w:rsid w:val="00B336D4"/>
    <w:rsid w:val="00B37D02"/>
    <w:rsid w:val="00B445C7"/>
    <w:rsid w:val="00B44734"/>
    <w:rsid w:val="00B47353"/>
    <w:rsid w:val="00B47CFE"/>
    <w:rsid w:val="00B53660"/>
    <w:rsid w:val="00B562B5"/>
    <w:rsid w:val="00B56B33"/>
    <w:rsid w:val="00B61AC6"/>
    <w:rsid w:val="00B62DB0"/>
    <w:rsid w:val="00B63257"/>
    <w:rsid w:val="00B65F14"/>
    <w:rsid w:val="00B725B1"/>
    <w:rsid w:val="00B75202"/>
    <w:rsid w:val="00B81990"/>
    <w:rsid w:val="00B83443"/>
    <w:rsid w:val="00B83BE6"/>
    <w:rsid w:val="00B8417B"/>
    <w:rsid w:val="00B876B8"/>
    <w:rsid w:val="00B92168"/>
    <w:rsid w:val="00B9322A"/>
    <w:rsid w:val="00B97748"/>
    <w:rsid w:val="00BA47A9"/>
    <w:rsid w:val="00BA5CED"/>
    <w:rsid w:val="00BA7345"/>
    <w:rsid w:val="00BA74E1"/>
    <w:rsid w:val="00BB5156"/>
    <w:rsid w:val="00BC01AB"/>
    <w:rsid w:val="00BC64BE"/>
    <w:rsid w:val="00BC7CBA"/>
    <w:rsid w:val="00BD0754"/>
    <w:rsid w:val="00BD09D8"/>
    <w:rsid w:val="00BD553C"/>
    <w:rsid w:val="00BD68F3"/>
    <w:rsid w:val="00BE0FA1"/>
    <w:rsid w:val="00BE178B"/>
    <w:rsid w:val="00BE1AF7"/>
    <w:rsid w:val="00BE2E9A"/>
    <w:rsid w:val="00BE3750"/>
    <w:rsid w:val="00BE5210"/>
    <w:rsid w:val="00BE6831"/>
    <w:rsid w:val="00BF1A52"/>
    <w:rsid w:val="00BF7DC7"/>
    <w:rsid w:val="00C01595"/>
    <w:rsid w:val="00C0285D"/>
    <w:rsid w:val="00C06BDF"/>
    <w:rsid w:val="00C0779F"/>
    <w:rsid w:val="00C103B2"/>
    <w:rsid w:val="00C12F2D"/>
    <w:rsid w:val="00C149CA"/>
    <w:rsid w:val="00C152E9"/>
    <w:rsid w:val="00C20A8F"/>
    <w:rsid w:val="00C2118D"/>
    <w:rsid w:val="00C2589E"/>
    <w:rsid w:val="00C2789E"/>
    <w:rsid w:val="00C302A8"/>
    <w:rsid w:val="00C31524"/>
    <w:rsid w:val="00C31C99"/>
    <w:rsid w:val="00C34BF4"/>
    <w:rsid w:val="00C34ED0"/>
    <w:rsid w:val="00C40272"/>
    <w:rsid w:val="00C447CE"/>
    <w:rsid w:val="00C457EB"/>
    <w:rsid w:val="00C4711F"/>
    <w:rsid w:val="00C53111"/>
    <w:rsid w:val="00C5451B"/>
    <w:rsid w:val="00C61009"/>
    <w:rsid w:val="00C6168D"/>
    <w:rsid w:val="00C62AF2"/>
    <w:rsid w:val="00C6410B"/>
    <w:rsid w:val="00C64A2E"/>
    <w:rsid w:val="00C64EE1"/>
    <w:rsid w:val="00C65610"/>
    <w:rsid w:val="00C66B9D"/>
    <w:rsid w:val="00C71402"/>
    <w:rsid w:val="00C737B9"/>
    <w:rsid w:val="00C7709B"/>
    <w:rsid w:val="00C8151E"/>
    <w:rsid w:val="00C81E11"/>
    <w:rsid w:val="00C877A5"/>
    <w:rsid w:val="00C91468"/>
    <w:rsid w:val="00C94876"/>
    <w:rsid w:val="00C95B77"/>
    <w:rsid w:val="00CA1326"/>
    <w:rsid w:val="00CA384B"/>
    <w:rsid w:val="00CA3F62"/>
    <w:rsid w:val="00CC2DAB"/>
    <w:rsid w:val="00CC3E5B"/>
    <w:rsid w:val="00CC551D"/>
    <w:rsid w:val="00CC6FC0"/>
    <w:rsid w:val="00CC746B"/>
    <w:rsid w:val="00CD0CE2"/>
    <w:rsid w:val="00CD1B25"/>
    <w:rsid w:val="00CE1247"/>
    <w:rsid w:val="00CE2A5B"/>
    <w:rsid w:val="00CE68EF"/>
    <w:rsid w:val="00CE74FA"/>
    <w:rsid w:val="00CF2EB6"/>
    <w:rsid w:val="00CF3B0D"/>
    <w:rsid w:val="00CF5A31"/>
    <w:rsid w:val="00CF7383"/>
    <w:rsid w:val="00D02CF1"/>
    <w:rsid w:val="00D03C82"/>
    <w:rsid w:val="00D0555E"/>
    <w:rsid w:val="00D061E0"/>
    <w:rsid w:val="00D074D4"/>
    <w:rsid w:val="00D1055F"/>
    <w:rsid w:val="00D12B8A"/>
    <w:rsid w:val="00D13C28"/>
    <w:rsid w:val="00D1436A"/>
    <w:rsid w:val="00D20ED6"/>
    <w:rsid w:val="00D20F82"/>
    <w:rsid w:val="00D21B64"/>
    <w:rsid w:val="00D276E9"/>
    <w:rsid w:val="00D378D3"/>
    <w:rsid w:val="00D429DD"/>
    <w:rsid w:val="00D42D67"/>
    <w:rsid w:val="00D453D0"/>
    <w:rsid w:val="00D51442"/>
    <w:rsid w:val="00D60FE3"/>
    <w:rsid w:val="00D61FB4"/>
    <w:rsid w:val="00D67704"/>
    <w:rsid w:val="00D71FD4"/>
    <w:rsid w:val="00D72E24"/>
    <w:rsid w:val="00D83417"/>
    <w:rsid w:val="00D873CA"/>
    <w:rsid w:val="00D94313"/>
    <w:rsid w:val="00DA09ED"/>
    <w:rsid w:val="00DA5346"/>
    <w:rsid w:val="00DB3CE5"/>
    <w:rsid w:val="00DB7244"/>
    <w:rsid w:val="00DC075A"/>
    <w:rsid w:val="00DC2AA9"/>
    <w:rsid w:val="00DC5836"/>
    <w:rsid w:val="00DD0861"/>
    <w:rsid w:val="00DD1DC7"/>
    <w:rsid w:val="00DD309D"/>
    <w:rsid w:val="00DD3A1A"/>
    <w:rsid w:val="00DD6107"/>
    <w:rsid w:val="00DE6163"/>
    <w:rsid w:val="00DF01CA"/>
    <w:rsid w:val="00DF100A"/>
    <w:rsid w:val="00DF3B7F"/>
    <w:rsid w:val="00DF43F2"/>
    <w:rsid w:val="00DF4AA2"/>
    <w:rsid w:val="00E0335D"/>
    <w:rsid w:val="00E03426"/>
    <w:rsid w:val="00E04C3C"/>
    <w:rsid w:val="00E052FD"/>
    <w:rsid w:val="00E12C79"/>
    <w:rsid w:val="00E159CD"/>
    <w:rsid w:val="00E17941"/>
    <w:rsid w:val="00E17C88"/>
    <w:rsid w:val="00E209D9"/>
    <w:rsid w:val="00E20EC9"/>
    <w:rsid w:val="00E21C8D"/>
    <w:rsid w:val="00E235E1"/>
    <w:rsid w:val="00E23D07"/>
    <w:rsid w:val="00E24FE7"/>
    <w:rsid w:val="00E263C9"/>
    <w:rsid w:val="00E31701"/>
    <w:rsid w:val="00E32774"/>
    <w:rsid w:val="00E3305F"/>
    <w:rsid w:val="00E34F8A"/>
    <w:rsid w:val="00E43868"/>
    <w:rsid w:val="00E44FEE"/>
    <w:rsid w:val="00E45581"/>
    <w:rsid w:val="00E4558A"/>
    <w:rsid w:val="00E50C34"/>
    <w:rsid w:val="00E52D95"/>
    <w:rsid w:val="00E54D62"/>
    <w:rsid w:val="00E563CF"/>
    <w:rsid w:val="00E62EF1"/>
    <w:rsid w:val="00E63DA5"/>
    <w:rsid w:val="00E64FB1"/>
    <w:rsid w:val="00E65B04"/>
    <w:rsid w:val="00E66F3C"/>
    <w:rsid w:val="00E813E3"/>
    <w:rsid w:val="00E85BB8"/>
    <w:rsid w:val="00E86B84"/>
    <w:rsid w:val="00E9121A"/>
    <w:rsid w:val="00E92F34"/>
    <w:rsid w:val="00EA014D"/>
    <w:rsid w:val="00EA6F1C"/>
    <w:rsid w:val="00EA7801"/>
    <w:rsid w:val="00EA79F0"/>
    <w:rsid w:val="00EB0E64"/>
    <w:rsid w:val="00EB2FCC"/>
    <w:rsid w:val="00EB4D57"/>
    <w:rsid w:val="00EB60A6"/>
    <w:rsid w:val="00EB6166"/>
    <w:rsid w:val="00EB6D8B"/>
    <w:rsid w:val="00EC0C0C"/>
    <w:rsid w:val="00EC14E6"/>
    <w:rsid w:val="00EC3F20"/>
    <w:rsid w:val="00EC65A8"/>
    <w:rsid w:val="00EC69FA"/>
    <w:rsid w:val="00EC6F52"/>
    <w:rsid w:val="00EC74A6"/>
    <w:rsid w:val="00ED7569"/>
    <w:rsid w:val="00ED7C7E"/>
    <w:rsid w:val="00EE1278"/>
    <w:rsid w:val="00EE2D44"/>
    <w:rsid w:val="00EE3954"/>
    <w:rsid w:val="00EE4284"/>
    <w:rsid w:val="00EF1820"/>
    <w:rsid w:val="00EF18E4"/>
    <w:rsid w:val="00EF34E1"/>
    <w:rsid w:val="00EF4682"/>
    <w:rsid w:val="00EF681C"/>
    <w:rsid w:val="00EF7202"/>
    <w:rsid w:val="00EF7678"/>
    <w:rsid w:val="00F00539"/>
    <w:rsid w:val="00F02CE4"/>
    <w:rsid w:val="00F03014"/>
    <w:rsid w:val="00F04336"/>
    <w:rsid w:val="00F04626"/>
    <w:rsid w:val="00F06D0B"/>
    <w:rsid w:val="00F07551"/>
    <w:rsid w:val="00F10CCB"/>
    <w:rsid w:val="00F129D0"/>
    <w:rsid w:val="00F13256"/>
    <w:rsid w:val="00F149CB"/>
    <w:rsid w:val="00F204F0"/>
    <w:rsid w:val="00F32356"/>
    <w:rsid w:val="00F3417D"/>
    <w:rsid w:val="00F35964"/>
    <w:rsid w:val="00F37745"/>
    <w:rsid w:val="00F40B83"/>
    <w:rsid w:val="00F43CCB"/>
    <w:rsid w:val="00F47211"/>
    <w:rsid w:val="00F47C6D"/>
    <w:rsid w:val="00F55E97"/>
    <w:rsid w:val="00F6139A"/>
    <w:rsid w:val="00F63E20"/>
    <w:rsid w:val="00F667AF"/>
    <w:rsid w:val="00F67200"/>
    <w:rsid w:val="00F707E6"/>
    <w:rsid w:val="00F72390"/>
    <w:rsid w:val="00F726BF"/>
    <w:rsid w:val="00F742F7"/>
    <w:rsid w:val="00F74D10"/>
    <w:rsid w:val="00F80BF4"/>
    <w:rsid w:val="00F81971"/>
    <w:rsid w:val="00F822A6"/>
    <w:rsid w:val="00F82AE0"/>
    <w:rsid w:val="00F835DD"/>
    <w:rsid w:val="00F8580F"/>
    <w:rsid w:val="00F864B3"/>
    <w:rsid w:val="00F95AEA"/>
    <w:rsid w:val="00FA00B2"/>
    <w:rsid w:val="00FA0F97"/>
    <w:rsid w:val="00FA1923"/>
    <w:rsid w:val="00FA1C99"/>
    <w:rsid w:val="00FA2A40"/>
    <w:rsid w:val="00FA2BFF"/>
    <w:rsid w:val="00FB0CFD"/>
    <w:rsid w:val="00FB2EE4"/>
    <w:rsid w:val="00FB4140"/>
    <w:rsid w:val="00FB6BC3"/>
    <w:rsid w:val="00FC1BC1"/>
    <w:rsid w:val="00FC1CF3"/>
    <w:rsid w:val="00FC2023"/>
    <w:rsid w:val="00FC3D47"/>
    <w:rsid w:val="00FC3DF4"/>
    <w:rsid w:val="00FC7949"/>
    <w:rsid w:val="00FD0860"/>
    <w:rsid w:val="00FD2458"/>
    <w:rsid w:val="00FD2949"/>
    <w:rsid w:val="00FD3450"/>
    <w:rsid w:val="00FD7AC8"/>
    <w:rsid w:val="00FE4399"/>
    <w:rsid w:val="00FE4B5B"/>
    <w:rsid w:val="00FE65EB"/>
    <w:rsid w:val="00FF5CDE"/>
    <w:rsid w:val="00FF79AC"/>
    <w:rsid w:val="015B4466"/>
    <w:rsid w:val="01CF5AE3"/>
    <w:rsid w:val="01ED4384"/>
    <w:rsid w:val="02133F30"/>
    <w:rsid w:val="021F4C2E"/>
    <w:rsid w:val="027D3951"/>
    <w:rsid w:val="029F2EAA"/>
    <w:rsid w:val="02B54FC5"/>
    <w:rsid w:val="0300335D"/>
    <w:rsid w:val="031F0BD0"/>
    <w:rsid w:val="03411FB9"/>
    <w:rsid w:val="037A6305"/>
    <w:rsid w:val="038B7C0D"/>
    <w:rsid w:val="038F2516"/>
    <w:rsid w:val="03F2137F"/>
    <w:rsid w:val="042A7A45"/>
    <w:rsid w:val="046776E7"/>
    <w:rsid w:val="049A0A9D"/>
    <w:rsid w:val="04A95B21"/>
    <w:rsid w:val="04CD731B"/>
    <w:rsid w:val="04DF7064"/>
    <w:rsid w:val="04F477C7"/>
    <w:rsid w:val="05921FB2"/>
    <w:rsid w:val="05C47B7E"/>
    <w:rsid w:val="06065821"/>
    <w:rsid w:val="065852D2"/>
    <w:rsid w:val="06D81BBC"/>
    <w:rsid w:val="07402D74"/>
    <w:rsid w:val="07561AB2"/>
    <w:rsid w:val="07CA43AC"/>
    <w:rsid w:val="08095474"/>
    <w:rsid w:val="080D4B60"/>
    <w:rsid w:val="08A12B7D"/>
    <w:rsid w:val="08A72F68"/>
    <w:rsid w:val="08E85034"/>
    <w:rsid w:val="08FB5DFE"/>
    <w:rsid w:val="091A589F"/>
    <w:rsid w:val="09222B98"/>
    <w:rsid w:val="094B2EFE"/>
    <w:rsid w:val="095409CF"/>
    <w:rsid w:val="0964115B"/>
    <w:rsid w:val="09704E9F"/>
    <w:rsid w:val="09902ED8"/>
    <w:rsid w:val="099B4F36"/>
    <w:rsid w:val="0A1864D9"/>
    <w:rsid w:val="0A307C97"/>
    <w:rsid w:val="0A84113C"/>
    <w:rsid w:val="0A9216AC"/>
    <w:rsid w:val="0ABF04FB"/>
    <w:rsid w:val="0AD92A42"/>
    <w:rsid w:val="0B3762C9"/>
    <w:rsid w:val="0B3A5C6C"/>
    <w:rsid w:val="0B592FDF"/>
    <w:rsid w:val="0B6B1123"/>
    <w:rsid w:val="0B841362"/>
    <w:rsid w:val="0BCC4308"/>
    <w:rsid w:val="0C550884"/>
    <w:rsid w:val="0CA65DC2"/>
    <w:rsid w:val="0D283732"/>
    <w:rsid w:val="0D353973"/>
    <w:rsid w:val="0D42705A"/>
    <w:rsid w:val="0D8D498D"/>
    <w:rsid w:val="0DE2468A"/>
    <w:rsid w:val="0DED730F"/>
    <w:rsid w:val="0E3D74A7"/>
    <w:rsid w:val="0E52362C"/>
    <w:rsid w:val="0E752D48"/>
    <w:rsid w:val="0E791442"/>
    <w:rsid w:val="0E7E3EEB"/>
    <w:rsid w:val="0ECD0C9A"/>
    <w:rsid w:val="0F084405"/>
    <w:rsid w:val="0F5170E2"/>
    <w:rsid w:val="0F663BD2"/>
    <w:rsid w:val="0F8373B2"/>
    <w:rsid w:val="0F895230"/>
    <w:rsid w:val="0FE90C52"/>
    <w:rsid w:val="10191156"/>
    <w:rsid w:val="107F20CB"/>
    <w:rsid w:val="11517D76"/>
    <w:rsid w:val="116352BF"/>
    <w:rsid w:val="11833451"/>
    <w:rsid w:val="122F6C04"/>
    <w:rsid w:val="127D77BF"/>
    <w:rsid w:val="129209CF"/>
    <w:rsid w:val="136F3BBA"/>
    <w:rsid w:val="13802975"/>
    <w:rsid w:val="13B35C89"/>
    <w:rsid w:val="13EC3B6E"/>
    <w:rsid w:val="14001D43"/>
    <w:rsid w:val="14132920"/>
    <w:rsid w:val="141379A2"/>
    <w:rsid w:val="14AA1537"/>
    <w:rsid w:val="14B6042E"/>
    <w:rsid w:val="14CB3127"/>
    <w:rsid w:val="14DE5094"/>
    <w:rsid w:val="14EE4506"/>
    <w:rsid w:val="152D025B"/>
    <w:rsid w:val="152D56A1"/>
    <w:rsid w:val="153D12F9"/>
    <w:rsid w:val="1565346B"/>
    <w:rsid w:val="15B60AF1"/>
    <w:rsid w:val="167E48C1"/>
    <w:rsid w:val="16A93CF3"/>
    <w:rsid w:val="16AB5C70"/>
    <w:rsid w:val="16EE04CF"/>
    <w:rsid w:val="16F64EED"/>
    <w:rsid w:val="172114B2"/>
    <w:rsid w:val="1726048C"/>
    <w:rsid w:val="172F587F"/>
    <w:rsid w:val="174A2130"/>
    <w:rsid w:val="17AB27A9"/>
    <w:rsid w:val="17B360C4"/>
    <w:rsid w:val="17F4355C"/>
    <w:rsid w:val="187C7A78"/>
    <w:rsid w:val="18A32C22"/>
    <w:rsid w:val="18B3029F"/>
    <w:rsid w:val="18D703E9"/>
    <w:rsid w:val="18FD17EB"/>
    <w:rsid w:val="190E0B71"/>
    <w:rsid w:val="191915B7"/>
    <w:rsid w:val="19405606"/>
    <w:rsid w:val="1943646B"/>
    <w:rsid w:val="19462B57"/>
    <w:rsid w:val="19B820B2"/>
    <w:rsid w:val="1A093C4A"/>
    <w:rsid w:val="1A1D3847"/>
    <w:rsid w:val="1A242A4A"/>
    <w:rsid w:val="1A2B2747"/>
    <w:rsid w:val="1A807414"/>
    <w:rsid w:val="1A951111"/>
    <w:rsid w:val="1AB737DE"/>
    <w:rsid w:val="1AC17EE2"/>
    <w:rsid w:val="1B5F18F4"/>
    <w:rsid w:val="1B726675"/>
    <w:rsid w:val="1BD0777C"/>
    <w:rsid w:val="1BD962AE"/>
    <w:rsid w:val="1CA6231E"/>
    <w:rsid w:val="1CB035DD"/>
    <w:rsid w:val="1CF97B2D"/>
    <w:rsid w:val="1D1042C1"/>
    <w:rsid w:val="1D1350A1"/>
    <w:rsid w:val="1D4E6B11"/>
    <w:rsid w:val="1D7A1C74"/>
    <w:rsid w:val="1D8315F9"/>
    <w:rsid w:val="1D8A209C"/>
    <w:rsid w:val="1D8F4C7F"/>
    <w:rsid w:val="1DC86013"/>
    <w:rsid w:val="1DD13D04"/>
    <w:rsid w:val="1DD1659B"/>
    <w:rsid w:val="1DE63703"/>
    <w:rsid w:val="1E1D56A5"/>
    <w:rsid w:val="1E511456"/>
    <w:rsid w:val="1E6172B0"/>
    <w:rsid w:val="1F322D3E"/>
    <w:rsid w:val="1F4A5336"/>
    <w:rsid w:val="1F6C5F32"/>
    <w:rsid w:val="1FB83B18"/>
    <w:rsid w:val="1FFB5417"/>
    <w:rsid w:val="20303B0E"/>
    <w:rsid w:val="20340A84"/>
    <w:rsid w:val="21302811"/>
    <w:rsid w:val="2138054A"/>
    <w:rsid w:val="214170C3"/>
    <w:rsid w:val="21643C23"/>
    <w:rsid w:val="21F708D3"/>
    <w:rsid w:val="22622661"/>
    <w:rsid w:val="22BB505C"/>
    <w:rsid w:val="22F354D2"/>
    <w:rsid w:val="237E6C71"/>
    <w:rsid w:val="241864F2"/>
    <w:rsid w:val="242E442F"/>
    <w:rsid w:val="24553074"/>
    <w:rsid w:val="247F0D69"/>
    <w:rsid w:val="24864E85"/>
    <w:rsid w:val="24CC0D68"/>
    <w:rsid w:val="256D607E"/>
    <w:rsid w:val="257F739C"/>
    <w:rsid w:val="259F0C91"/>
    <w:rsid w:val="25DA4DD9"/>
    <w:rsid w:val="25EA0CC3"/>
    <w:rsid w:val="25F63456"/>
    <w:rsid w:val="26071AFF"/>
    <w:rsid w:val="265B348D"/>
    <w:rsid w:val="26684EB3"/>
    <w:rsid w:val="26895448"/>
    <w:rsid w:val="269B4367"/>
    <w:rsid w:val="26B3363D"/>
    <w:rsid w:val="26FC0640"/>
    <w:rsid w:val="271950D3"/>
    <w:rsid w:val="273566E5"/>
    <w:rsid w:val="273E1D47"/>
    <w:rsid w:val="276259B1"/>
    <w:rsid w:val="276E0643"/>
    <w:rsid w:val="279B17CE"/>
    <w:rsid w:val="27A623B1"/>
    <w:rsid w:val="27FB0EBC"/>
    <w:rsid w:val="283128E0"/>
    <w:rsid w:val="286956CA"/>
    <w:rsid w:val="28945237"/>
    <w:rsid w:val="29212E2F"/>
    <w:rsid w:val="292D5128"/>
    <w:rsid w:val="29485BC7"/>
    <w:rsid w:val="294D4F33"/>
    <w:rsid w:val="29561A71"/>
    <w:rsid w:val="29AF0D86"/>
    <w:rsid w:val="29D02628"/>
    <w:rsid w:val="29F50E66"/>
    <w:rsid w:val="2A6F6A9F"/>
    <w:rsid w:val="2B021629"/>
    <w:rsid w:val="2B0C3450"/>
    <w:rsid w:val="2B48435D"/>
    <w:rsid w:val="2B6C30E4"/>
    <w:rsid w:val="2B74142C"/>
    <w:rsid w:val="2B99319A"/>
    <w:rsid w:val="2BD335AA"/>
    <w:rsid w:val="2BF463E5"/>
    <w:rsid w:val="2C2217A9"/>
    <w:rsid w:val="2C35005E"/>
    <w:rsid w:val="2CC7637F"/>
    <w:rsid w:val="2CE67F01"/>
    <w:rsid w:val="2CFF231F"/>
    <w:rsid w:val="2D091D10"/>
    <w:rsid w:val="2D3C3247"/>
    <w:rsid w:val="2D894DE7"/>
    <w:rsid w:val="2E0179B9"/>
    <w:rsid w:val="2E521291"/>
    <w:rsid w:val="2E736473"/>
    <w:rsid w:val="2E9A0FAB"/>
    <w:rsid w:val="2ED272DB"/>
    <w:rsid w:val="2EDBF7A3"/>
    <w:rsid w:val="2EE330D8"/>
    <w:rsid w:val="2F026A5A"/>
    <w:rsid w:val="2F1E0F22"/>
    <w:rsid w:val="2FE91611"/>
    <w:rsid w:val="30361425"/>
    <w:rsid w:val="30CA74C3"/>
    <w:rsid w:val="310F6B93"/>
    <w:rsid w:val="317151F3"/>
    <w:rsid w:val="317C5BDB"/>
    <w:rsid w:val="323F24F5"/>
    <w:rsid w:val="32502ABE"/>
    <w:rsid w:val="327C717D"/>
    <w:rsid w:val="328D1EC0"/>
    <w:rsid w:val="32E30BE3"/>
    <w:rsid w:val="332E2DC3"/>
    <w:rsid w:val="33D90C83"/>
    <w:rsid w:val="33EB4E73"/>
    <w:rsid w:val="34513184"/>
    <w:rsid w:val="34524BC0"/>
    <w:rsid w:val="34670C94"/>
    <w:rsid w:val="34DC479D"/>
    <w:rsid w:val="34DF510E"/>
    <w:rsid w:val="34E25AE5"/>
    <w:rsid w:val="351453A4"/>
    <w:rsid w:val="355157DD"/>
    <w:rsid w:val="359866E9"/>
    <w:rsid w:val="35A00FF6"/>
    <w:rsid w:val="35D151C8"/>
    <w:rsid w:val="35E26883"/>
    <w:rsid w:val="361065F7"/>
    <w:rsid w:val="36413C79"/>
    <w:rsid w:val="36724304"/>
    <w:rsid w:val="3681254D"/>
    <w:rsid w:val="36BF1DD2"/>
    <w:rsid w:val="36CE1E68"/>
    <w:rsid w:val="371D389F"/>
    <w:rsid w:val="37214F22"/>
    <w:rsid w:val="37657CFA"/>
    <w:rsid w:val="378569AB"/>
    <w:rsid w:val="37AB5F5B"/>
    <w:rsid w:val="38612550"/>
    <w:rsid w:val="38A162EA"/>
    <w:rsid w:val="38AB628A"/>
    <w:rsid w:val="38DE3D70"/>
    <w:rsid w:val="38EE3222"/>
    <w:rsid w:val="39137BCC"/>
    <w:rsid w:val="39FB159B"/>
    <w:rsid w:val="3A343892"/>
    <w:rsid w:val="3A8C7FCF"/>
    <w:rsid w:val="3A945BA3"/>
    <w:rsid w:val="3AAC5626"/>
    <w:rsid w:val="3B102334"/>
    <w:rsid w:val="3B55411A"/>
    <w:rsid w:val="3B6B3A9C"/>
    <w:rsid w:val="3BEA7174"/>
    <w:rsid w:val="3C3B6DA1"/>
    <w:rsid w:val="3CA12EC4"/>
    <w:rsid w:val="3CAF17A5"/>
    <w:rsid w:val="3CB91A62"/>
    <w:rsid w:val="3CEDD7DD"/>
    <w:rsid w:val="3D3305EA"/>
    <w:rsid w:val="3D414E89"/>
    <w:rsid w:val="3D6C38DF"/>
    <w:rsid w:val="3D895B1D"/>
    <w:rsid w:val="3DE80542"/>
    <w:rsid w:val="3DF17D30"/>
    <w:rsid w:val="3E3C1585"/>
    <w:rsid w:val="3EA23672"/>
    <w:rsid w:val="3ED47C92"/>
    <w:rsid w:val="3EE03FCC"/>
    <w:rsid w:val="3F086869"/>
    <w:rsid w:val="3F1B30E3"/>
    <w:rsid w:val="3F405923"/>
    <w:rsid w:val="3F577E93"/>
    <w:rsid w:val="3F9749BD"/>
    <w:rsid w:val="3FA27361"/>
    <w:rsid w:val="3FA422E4"/>
    <w:rsid w:val="3FAD63A0"/>
    <w:rsid w:val="3FD879A8"/>
    <w:rsid w:val="40217801"/>
    <w:rsid w:val="40276F61"/>
    <w:rsid w:val="403E6BF4"/>
    <w:rsid w:val="405C7650"/>
    <w:rsid w:val="405F4B6D"/>
    <w:rsid w:val="40A44D6A"/>
    <w:rsid w:val="41F33215"/>
    <w:rsid w:val="422E5CA0"/>
    <w:rsid w:val="42701DBC"/>
    <w:rsid w:val="42A20DA5"/>
    <w:rsid w:val="42F71CEC"/>
    <w:rsid w:val="4350548B"/>
    <w:rsid w:val="43521CBE"/>
    <w:rsid w:val="4369236C"/>
    <w:rsid w:val="437749C5"/>
    <w:rsid w:val="43E80C33"/>
    <w:rsid w:val="44721330"/>
    <w:rsid w:val="44831DA5"/>
    <w:rsid w:val="44931544"/>
    <w:rsid w:val="449776B0"/>
    <w:rsid w:val="449B5EE2"/>
    <w:rsid w:val="44D34B7D"/>
    <w:rsid w:val="45187D42"/>
    <w:rsid w:val="457371D0"/>
    <w:rsid w:val="45796DB6"/>
    <w:rsid w:val="45804C1C"/>
    <w:rsid w:val="458727AA"/>
    <w:rsid w:val="45880E21"/>
    <w:rsid w:val="45D96A6C"/>
    <w:rsid w:val="45DE62E0"/>
    <w:rsid w:val="46636001"/>
    <w:rsid w:val="469022D1"/>
    <w:rsid w:val="46A671FC"/>
    <w:rsid w:val="46BC37F2"/>
    <w:rsid w:val="46E462A3"/>
    <w:rsid w:val="46E7650D"/>
    <w:rsid w:val="47562CF9"/>
    <w:rsid w:val="47A1125B"/>
    <w:rsid w:val="47BF4F42"/>
    <w:rsid w:val="482D4E15"/>
    <w:rsid w:val="487718BA"/>
    <w:rsid w:val="48820B51"/>
    <w:rsid w:val="489E35B0"/>
    <w:rsid w:val="48BB19E4"/>
    <w:rsid w:val="490966C6"/>
    <w:rsid w:val="4915084D"/>
    <w:rsid w:val="4959106C"/>
    <w:rsid w:val="49A117C5"/>
    <w:rsid w:val="49F559EE"/>
    <w:rsid w:val="4A1A0695"/>
    <w:rsid w:val="4A752BB1"/>
    <w:rsid w:val="4AB809E6"/>
    <w:rsid w:val="4ABA5FE8"/>
    <w:rsid w:val="4AD66569"/>
    <w:rsid w:val="4AF96FA1"/>
    <w:rsid w:val="4B2E363F"/>
    <w:rsid w:val="4B4D6D87"/>
    <w:rsid w:val="4B85519D"/>
    <w:rsid w:val="4B8B339F"/>
    <w:rsid w:val="4BD4354C"/>
    <w:rsid w:val="4C93644B"/>
    <w:rsid w:val="4CB520A4"/>
    <w:rsid w:val="4CF867D3"/>
    <w:rsid w:val="4D1B4A9D"/>
    <w:rsid w:val="4D8D75CA"/>
    <w:rsid w:val="4DAB107B"/>
    <w:rsid w:val="4DD101CC"/>
    <w:rsid w:val="4DEE48C4"/>
    <w:rsid w:val="4E2B34A0"/>
    <w:rsid w:val="4E74636C"/>
    <w:rsid w:val="4E911D64"/>
    <w:rsid w:val="4E9767BA"/>
    <w:rsid w:val="4EFA1871"/>
    <w:rsid w:val="4F0B668B"/>
    <w:rsid w:val="50236672"/>
    <w:rsid w:val="5066585A"/>
    <w:rsid w:val="5096170C"/>
    <w:rsid w:val="509E3577"/>
    <w:rsid w:val="50DC513F"/>
    <w:rsid w:val="50DF3684"/>
    <w:rsid w:val="51156413"/>
    <w:rsid w:val="51821D8D"/>
    <w:rsid w:val="51C113D5"/>
    <w:rsid w:val="525B269A"/>
    <w:rsid w:val="525C0895"/>
    <w:rsid w:val="52885F84"/>
    <w:rsid w:val="53180626"/>
    <w:rsid w:val="53356AA5"/>
    <w:rsid w:val="541B673C"/>
    <w:rsid w:val="54204352"/>
    <w:rsid w:val="5422686A"/>
    <w:rsid w:val="54AB1879"/>
    <w:rsid w:val="55146DD7"/>
    <w:rsid w:val="553C395C"/>
    <w:rsid w:val="555A2029"/>
    <w:rsid w:val="55635E16"/>
    <w:rsid w:val="55723A52"/>
    <w:rsid w:val="55C326E8"/>
    <w:rsid w:val="55C71E85"/>
    <w:rsid w:val="561975DB"/>
    <w:rsid w:val="56AF6BFF"/>
    <w:rsid w:val="57077BB4"/>
    <w:rsid w:val="571343BA"/>
    <w:rsid w:val="57280513"/>
    <w:rsid w:val="57280BE4"/>
    <w:rsid w:val="573119D9"/>
    <w:rsid w:val="575D4868"/>
    <w:rsid w:val="5810281F"/>
    <w:rsid w:val="588F39F1"/>
    <w:rsid w:val="58D34BD5"/>
    <w:rsid w:val="59523610"/>
    <w:rsid w:val="596F26C8"/>
    <w:rsid w:val="59A75124"/>
    <w:rsid w:val="5A6522BE"/>
    <w:rsid w:val="5A6B569F"/>
    <w:rsid w:val="5B0C2013"/>
    <w:rsid w:val="5B265EB5"/>
    <w:rsid w:val="5B7627B3"/>
    <w:rsid w:val="5B904409"/>
    <w:rsid w:val="5BA24AEF"/>
    <w:rsid w:val="5BC020A5"/>
    <w:rsid w:val="5BC562B5"/>
    <w:rsid w:val="5BE106E1"/>
    <w:rsid w:val="5BE60970"/>
    <w:rsid w:val="5C190C05"/>
    <w:rsid w:val="5C2515ED"/>
    <w:rsid w:val="5C4A7AA2"/>
    <w:rsid w:val="5C932D4B"/>
    <w:rsid w:val="5CC00FBC"/>
    <w:rsid w:val="5CD01F00"/>
    <w:rsid w:val="5D0132A8"/>
    <w:rsid w:val="5D0E1824"/>
    <w:rsid w:val="5D491C07"/>
    <w:rsid w:val="5DA52508"/>
    <w:rsid w:val="5DDB48DC"/>
    <w:rsid w:val="5E1919C7"/>
    <w:rsid w:val="5E1B111E"/>
    <w:rsid w:val="5E5218E8"/>
    <w:rsid w:val="5E765499"/>
    <w:rsid w:val="5E9641CF"/>
    <w:rsid w:val="5EAA564E"/>
    <w:rsid w:val="5EC32B3F"/>
    <w:rsid w:val="5F0A3437"/>
    <w:rsid w:val="5F0F6EAA"/>
    <w:rsid w:val="5FBE6670"/>
    <w:rsid w:val="5FD32FB5"/>
    <w:rsid w:val="5FDC3F39"/>
    <w:rsid w:val="5FED0C55"/>
    <w:rsid w:val="609E1754"/>
    <w:rsid w:val="60B70B31"/>
    <w:rsid w:val="60E053D5"/>
    <w:rsid w:val="60EC7228"/>
    <w:rsid w:val="610042FE"/>
    <w:rsid w:val="61106E0D"/>
    <w:rsid w:val="61466332"/>
    <w:rsid w:val="61475160"/>
    <w:rsid w:val="6194682A"/>
    <w:rsid w:val="61E83F25"/>
    <w:rsid w:val="625C2C9A"/>
    <w:rsid w:val="629E403D"/>
    <w:rsid w:val="62BF369F"/>
    <w:rsid w:val="630915C4"/>
    <w:rsid w:val="630954D9"/>
    <w:rsid w:val="6322494F"/>
    <w:rsid w:val="63360A48"/>
    <w:rsid w:val="635554EA"/>
    <w:rsid w:val="638044B2"/>
    <w:rsid w:val="63B60CD2"/>
    <w:rsid w:val="63C3197E"/>
    <w:rsid w:val="63C4386D"/>
    <w:rsid w:val="63CE60C7"/>
    <w:rsid w:val="63DE790B"/>
    <w:rsid w:val="63E917A2"/>
    <w:rsid w:val="64AF0BBC"/>
    <w:rsid w:val="64F725DD"/>
    <w:rsid w:val="650F2D82"/>
    <w:rsid w:val="6580700C"/>
    <w:rsid w:val="658F2630"/>
    <w:rsid w:val="65DD0B07"/>
    <w:rsid w:val="65E33EAB"/>
    <w:rsid w:val="6601301F"/>
    <w:rsid w:val="665F2C67"/>
    <w:rsid w:val="666E4207"/>
    <w:rsid w:val="6689256B"/>
    <w:rsid w:val="66AE605A"/>
    <w:rsid w:val="66B83494"/>
    <w:rsid w:val="67362167"/>
    <w:rsid w:val="675B7D8C"/>
    <w:rsid w:val="677F245B"/>
    <w:rsid w:val="67B0012A"/>
    <w:rsid w:val="68075F88"/>
    <w:rsid w:val="68801F25"/>
    <w:rsid w:val="68C62B30"/>
    <w:rsid w:val="68C705CD"/>
    <w:rsid w:val="68FF3B6B"/>
    <w:rsid w:val="69063286"/>
    <w:rsid w:val="690A5D1A"/>
    <w:rsid w:val="698B71BF"/>
    <w:rsid w:val="69DA32C6"/>
    <w:rsid w:val="6AE15B1C"/>
    <w:rsid w:val="6B053E23"/>
    <w:rsid w:val="6B1C7422"/>
    <w:rsid w:val="6B474C3E"/>
    <w:rsid w:val="6B5A676A"/>
    <w:rsid w:val="6B827EC3"/>
    <w:rsid w:val="6BD62996"/>
    <w:rsid w:val="6BE41EDB"/>
    <w:rsid w:val="6BE95552"/>
    <w:rsid w:val="6BF3595D"/>
    <w:rsid w:val="6C881A75"/>
    <w:rsid w:val="6C9B1DA6"/>
    <w:rsid w:val="6CD43DBA"/>
    <w:rsid w:val="6D144328"/>
    <w:rsid w:val="6D195951"/>
    <w:rsid w:val="6D267305"/>
    <w:rsid w:val="6D2E1FF6"/>
    <w:rsid w:val="6D36734D"/>
    <w:rsid w:val="6D391B6F"/>
    <w:rsid w:val="6D8C0E94"/>
    <w:rsid w:val="6DA30CD7"/>
    <w:rsid w:val="6DB77DA0"/>
    <w:rsid w:val="6E064791"/>
    <w:rsid w:val="6EB83855"/>
    <w:rsid w:val="6ECA6AA1"/>
    <w:rsid w:val="6F187788"/>
    <w:rsid w:val="6FAC6BD3"/>
    <w:rsid w:val="6FF7C9D2"/>
    <w:rsid w:val="700370F8"/>
    <w:rsid w:val="70FF752D"/>
    <w:rsid w:val="714A7468"/>
    <w:rsid w:val="71597917"/>
    <w:rsid w:val="71672FA0"/>
    <w:rsid w:val="71CA5F20"/>
    <w:rsid w:val="71CB509C"/>
    <w:rsid w:val="71F2536B"/>
    <w:rsid w:val="722A068F"/>
    <w:rsid w:val="725331D3"/>
    <w:rsid w:val="729C539E"/>
    <w:rsid w:val="729E46B0"/>
    <w:rsid w:val="72A02D9E"/>
    <w:rsid w:val="72A9440C"/>
    <w:rsid w:val="73A925A0"/>
    <w:rsid w:val="73C3376E"/>
    <w:rsid w:val="73D261ED"/>
    <w:rsid w:val="73DEBD59"/>
    <w:rsid w:val="73F13E37"/>
    <w:rsid w:val="74716D26"/>
    <w:rsid w:val="74B33B63"/>
    <w:rsid w:val="750C7AED"/>
    <w:rsid w:val="75512E00"/>
    <w:rsid w:val="76104696"/>
    <w:rsid w:val="761F1D30"/>
    <w:rsid w:val="76917293"/>
    <w:rsid w:val="769B0F5E"/>
    <w:rsid w:val="76B95DE5"/>
    <w:rsid w:val="76DE704F"/>
    <w:rsid w:val="7707109B"/>
    <w:rsid w:val="7738363F"/>
    <w:rsid w:val="773E1485"/>
    <w:rsid w:val="77450530"/>
    <w:rsid w:val="777A0A13"/>
    <w:rsid w:val="777D7B09"/>
    <w:rsid w:val="77EC08FF"/>
    <w:rsid w:val="77F7D27D"/>
    <w:rsid w:val="78205E80"/>
    <w:rsid w:val="78482494"/>
    <w:rsid w:val="78544E4E"/>
    <w:rsid w:val="7858311D"/>
    <w:rsid w:val="78694D67"/>
    <w:rsid w:val="78D37910"/>
    <w:rsid w:val="78E51593"/>
    <w:rsid w:val="78F219E5"/>
    <w:rsid w:val="7935320A"/>
    <w:rsid w:val="7947059B"/>
    <w:rsid w:val="7963422C"/>
    <w:rsid w:val="7992550C"/>
    <w:rsid w:val="79C142AC"/>
    <w:rsid w:val="7A0119EA"/>
    <w:rsid w:val="7A0C4606"/>
    <w:rsid w:val="7A2620C7"/>
    <w:rsid w:val="7A284B01"/>
    <w:rsid w:val="7AD414C7"/>
    <w:rsid w:val="7AF4010E"/>
    <w:rsid w:val="7AF57271"/>
    <w:rsid w:val="7B0422BC"/>
    <w:rsid w:val="7B0546E5"/>
    <w:rsid w:val="7B3927AA"/>
    <w:rsid w:val="7B4C1986"/>
    <w:rsid w:val="7B770D32"/>
    <w:rsid w:val="7B98311A"/>
    <w:rsid w:val="7BED7A99"/>
    <w:rsid w:val="7C6914E9"/>
    <w:rsid w:val="7C82671B"/>
    <w:rsid w:val="7C84066C"/>
    <w:rsid w:val="7CA207E3"/>
    <w:rsid w:val="7D0A3F03"/>
    <w:rsid w:val="7D413D89"/>
    <w:rsid w:val="7D6A54B4"/>
    <w:rsid w:val="7DD80222"/>
    <w:rsid w:val="7E223837"/>
    <w:rsid w:val="7E281DB1"/>
    <w:rsid w:val="7E833487"/>
    <w:rsid w:val="7ECB4AAE"/>
    <w:rsid w:val="7EFE737D"/>
    <w:rsid w:val="7F737DF6"/>
    <w:rsid w:val="7F825D08"/>
    <w:rsid w:val="7F9C4C7F"/>
    <w:rsid w:val="7FA219A0"/>
    <w:rsid w:val="7FDC1799"/>
    <w:rsid w:val="7FE7A6D1"/>
    <w:rsid w:val="7FF78D24"/>
    <w:rsid w:val="9FDFE950"/>
    <w:rsid w:val="B6AFD577"/>
    <w:rsid w:val="BCF6F182"/>
    <w:rsid w:val="DEBD4F89"/>
    <w:rsid w:val="FABFBBB1"/>
    <w:rsid w:val="FF77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6"/>
    <w:qFormat/>
    <w:uiPriority w:val="0"/>
    <w:pPr>
      <w:keepNext/>
      <w:keepLines/>
      <w:spacing w:before="340" w:after="330" w:line="576" w:lineRule="auto"/>
      <w:outlineLvl w:val="0"/>
    </w:pPr>
    <w:rPr>
      <w:b/>
      <w:kern w:val="44"/>
      <w:sz w:val="44"/>
    </w:rPr>
  </w:style>
  <w:style w:type="paragraph" w:styleId="4">
    <w:name w:val="heading 2"/>
    <w:basedOn w:val="1"/>
    <w:next w:val="5"/>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sz w:val="30"/>
      <w:szCs w:val="20"/>
    </w:rPr>
  </w:style>
  <w:style w:type="paragraph" w:styleId="7">
    <w:name w:val="heading 4"/>
    <w:basedOn w:val="1"/>
    <w:next w:val="1"/>
    <w:qFormat/>
    <w:uiPriority w:val="9"/>
    <w:pPr>
      <w:keepNext/>
      <w:keepLines/>
      <w:numPr>
        <w:ilvl w:val="3"/>
        <w:numId w:val="1"/>
      </w:numPr>
      <w:outlineLvl w:val="3"/>
    </w:pPr>
    <w:rPr>
      <w:b/>
      <w:bCs/>
      <w:sz w:val="24"/>
      <w:szCs w:val="28"/>
    </w:rPr>
  </w:style>
  <w:style w:type="paragraph" w:styleId="8">
    <w:name w:val="heading 5"/>
    <w:basedOn w:val="1"/>
    <w:next w:val="1"/>
    <w:qFormat/>
    <w:uiPriority w:val="0"/>
    <w:pPr>
      <w:keepNext/>
      <w:keepLines/>
      <w:numPr>
        <w:ilvl w:val="3"/>
        <w:numId w:val="2"/>
      </w:numPr>
      <w:spacing w:before="280" w:after="290" w:line="372" w:lineRule="auto"/>
      <w:ind w:firstLine="0"/>
      <w:outlineLvl w:val="4"/>
    </w:pPr>
    <w:rPr>
      <w:rFonts w:ascii="仿宋" w:hAnsi="仿宋"/>
      <w:b/>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正文首行缩进2字符"/>
    <w:basedOn w:val="1"/>
    <w:qFormat/>
    <w:uiPriority w:val="0"/>
    <w:pPr>
      <w:widowControl/>
      <w:adjustRightInd w:val="0"/>
    </w:pPr>
  </w:style>
  <w:style w:type="paragraph" w:styleId="9">
    <w:name w:val="List Number"/>
    <w:basedOn w:val="1"/>
    <w:qFormat/>
    <w:uiPriority w:val="0"/>
    <w:pPr>
      <w:widowControl/>
      <w:numPr>
        <w:ilvl w:val="0"/>
        <w:numId w:val="3"/>
      </w:numPr>
      <w:tabs>
        <w:tab w:val="left" w:pos="454"/>
        <w:tab w:val="left" w:pos="720"/>
        <w:tab w:val="left" w:pos="899"/>
      </w:tabs>
      <w:spacing w:after="50" w:afterLines="50"/>
      <w:jc w:val="left"/>
    </w:pPr>
    <w:rPr>
      <w:kern w:val="0"/>
      <w:sz w:val="24"/>
      <w:szCs w:val="20"/>
    </w:rPr>
  </w:style>
  <w:style w:type="paragraph" w:styleId="10">
    <w:name w:val="Normal Indent"/>
    <w:basedOn w:val="1"/>
    <w:next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qFormat/>
    <w:uiPriority w:val="0"/>
    <w:pPr>
      <w:shd w:val="clear" w:color="auto" w:fill="000080"/>
    </w:pPr>
    <w:rPr>
      <w:rFonts w:ascii="宋体" w:hAnsi="宋体"/>
    </w:rPr>
  </w:style>
  <w:style w:type="paragraph" w:styleId="13">
    <w:name w:val="toa heading"/>
    <w:basedOn w:val="1"/>
    <w:next w:val="1"/>
    <w:qFormat/>
    <w:uiPriority w:val="99"/>
    <w:rPr>
      <w:rFonts w:ascii="Arial" w:hAnsi="Arial"/>
      <w:sz w:val="24"/>
      <w:szCs w:val="20"/>
    </w:rPr>
  </w:style>
  <w:style w:type="paragraph" w:styleId="14">
    <w:name w:val="annotation text"/>
    <w:basedOn w:val="1"/>
    <w:link w:val="48"/>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next w:val="17"/>
    <w:link w:val="49"/>
    <w:qFormat/>
    <w:uiPriority w:val="0"/>
    <w:pPr>
      <w:spacing w:after="120"/>
    </w:p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Body Text Indent"/>
    <w:basedOn w:val="1"/>
    <w:next w:val="1"/>
    <w:link w:val="50"/>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adjustRightInd w:val="0"/>
      <w:ind w:left="1200" w:right="-72" w:hanging="30"/>
    </w:pPr>
    <w:rPr>
      <w:rFonts w:ascii="Arial" w:hAnsi="Arial" w:eastAsia="幼圆" w:cs="Arial"/>
      <w:sz w:val="22"/>
      <w:szCs w:val="20"/>
    </w:rPr>
  </w:style>
  <w:style w:type="paragraph" w:styleId="21">
    <w:name w:val="List Bullet 2"/>
    <w:basedOn w:val="1"/>
    <w:qFormat/>
    <w:uiPriority w:val="0"/>
    <w:pPr>
      <w:numPr>
        <w:ilvl w:val="0"/>
        <w:numId w:val="4"/>
      </w:numPr>
    </w:pPr>
  </w:style>
  <w:style w:type="paragraph" w:styleId="22">
    <w:name w:val="Plain Text"/>
    <w:basedOn w:val="1"/>
    <w:next w:val="17"/>
    <w:link w:val="51"/>
    <w:qFormat/>
    <w:uiPriority w:val="0"/>
    <w:rPr>
      <w:rFonts w:ascii="宋体" w:hAnsi="Courier New"/>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52"/>
    <w:qFormat/>
    <w:uiPriority w:val="0"/>
    <w:rPr>
      <w:sz w:val="18"/>
      <w:szCs w:val="18"/>
    </w:rPr>
  </w:style>
  <w:style w:type="paragraph" w:styleId="26">
    <w:name w:val="footer"/>
    <w:basedOn w:val="1"/>
    <w:link w:val="53"/>
    <w:qFormat/>
    <w:uiPriority w:val="0"/>
    <w:pPr>
      <w:tabs>
        <w:tab w:val="center" w:pos="4153"/>
        <w:tab w:val="right" w:pos="8306"/>
      </w:tabs>
      <w:snapToGrid w:val="0"/>
      <w:jc w:val="left"/>
    </w:pPr>
    <w:rPr>
      <w:sz w:val="18"/>
      <w:szCs w:val="18"/>
    </w:rPr>
  </w:style>
  <w:style w:type="paragraph" w:styleId="27">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tabs>
        <w:tab w:val="right" w:leader="dot" w:pos="8835"/>
      </w:tabs>
    </w:pPr>
    <w:rPr>
      <w:rFonts w:eastAsia="仿宋_GB2312"/>
      <w:sz w:val="32"/>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List"/>
    <w:basedOn w:val="1"/>
    <w:qFormat/>
    <w:uiPriority w:val="0"/>
    <w:pPr>
      <w:ind w:left="200" w:hanging="200" w:hangingChars="200"/>
    </w:pPr>
    <w:rPr>
      <w:sz w:val="28"/>
    </w:rPr>
  </w:style>
  <w:style w:type="paragraph" w:styleId="31">
    <w:name w:val="toc 6"/>
    <w:basedOn w:val="1"/>
    <w:next w:val="1"/>
    <w:qFormat/>
    <w:uiPriority w:val="39"/>
    <w:pPr>
      <w:widowControl/>
      <w:ind w:left="1000"/>
      <w:jc w:val="left"/>
    </w:pPr>
    <w:rPr>
      <w:kern w:val="0"/>
      <w:sz w:val="18"/>
      <w:szCs w:val="20"/>
    </w:rPr>
  </w:style>
  <w:style w:type="paragraph" w:styleId="32">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3">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34">
    <w:name w:val="annotation subject"/>
    <w:basedOn w:val="14"/>
    <w:next w:val="14"/>
    <w:link w:val="55"/>
    <w:qFormat/>
    <w:uiPriority w:val="0"/>
    <w:rPr>
      <w:b/>
      <w:bCs/>
    </w:rPr>
  </w:style>
  <w:style w:type="paragraph" w:styleId="35">
    <w:name w:val="Body Text First Indent"/>
    <w:basedOn w:val="16"/>
    <w:qFormat/>
    <w:uiPriority w:val="0"/>
    <w:pPr>
      <w:widowControl/>
      <w:spacing w:before="120"/>
      <w:ind w:firstLine="100" w:firstLineChars="100"/>
    </w:pPr>
    <w:rPr>
      <w:snapToGrid w:val="0"/>
      <w:color w:val="000000"/>
      <w:kern w:val="0"/>
      <w:sz w:val="24"/>
      <w:szCs w:val="18"/>
    </w:rPr>
  </w:style>
  <w:style w:type="paragraph" w:styleId="36">
    <w:name w:val="Body Text First Indent 2"/>
    <w:basedOn w:val="18"/>
    <w:link w:val="56"/>
    <w:unhideWhenUsed/>
    <w:qFormat/>
    <w:uiPriority w:val="99"/>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420" w:leftChars="200" w:right="0" w:rightChars="0" w:firstLine="420" w:firstLineChars="200"/>
      <w:jc w:val="both"/>
    </w:pPr>
    <w:rPr>
      <w:rFonts w:ascii="Times New Roman"/>
      <w:color w:val="auto"/>
      <w:kern w:val="2"/>
      <w:sz w:val="21"/>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qFormat/>
    <w:uiPriority w:val="0"/>
  </w:style>
  <w:style w:type="character" w:styleId="42">
    <w:name w:val="Emphasis"/>
    <w:qFormat/>
    <w:uiPriority w:val="0"/>
    <w:rPr>
      <w:i/>
    </w:rPr>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character" w:styleId="45">
    <w:name w:val="HTML Sample"/>
    <w:basedOn w:val="39"/>
    <w:qFormat/>
    <w:uiPriority w:val="0"/>
    <w:rPr>
      <w:rFonts w:ascii="Courier New" w:hAnsi="Courier New"/>
    </w:rPr>
  </w:style>
  <w:style w:type="paragraph" w:customStyle="1" w:styleId="46">
    <w:name w:val="表格文字"/>
    <w:basedOn w:val="22"/>
    <w:next w:val="16"/>
    <w:qFormat/>
    <w:uiPriority w:val="0"/>
    <w:pPr>
      <w:adjustRightInd w:val="0"/>
      <w:spacing w:line="420" w:lineRule="atLeast"/>
      <w:jc w:val="left"/>
      <w:textAlignment w:val="baseline"/>
    </w:pPr>
    <w:rPr>
      <w:rFonts w:ascii="Times New Roman" w:hAnsi="Times New Roman"/>
      <w:kern w:val="0"/>
    </w:rPr>
  </w:style>
  <w:style w:type="paragraph" w:customStyle="1" w:styleId="47">
    <w:name w:val="NormalIndent"/>
    <w:basedOn w:val="1"/>
    <w:qFormat/>
    <w:uiPriority w:val="0"/>
    <w:pPr>
      <w:numPr>
        <w:ilvl w:val="0"/>
        <w:numId w:val="5"/>
      </w:numPr>
      <w:ind w:left="0" w:firstLine="420"/>
    </w:pPr>
    <w:rPr>
      <w:szCs w:val="20"/>
    </w:rPr>
  </w:style>
  <w:style w:type="character" w:customStyle="1" w:styleId="48">
    <w:name w:val="批注文字 字符"/>
    <w:link w:val="14"/>
    <w:qFormat/>
    <w:uiPriority w:val="0"/>
    <w:rPr>
      <w:kern w:val="2"/>
      <w:sz w:val="21"/>
      <w:szCs w:val="24"/>
    </w:rPr>
  </w:style>
  <w:style w:type="character" w:customStyle="1" w:styleId="49">
    <w:name w:val="正文文本 字符"/>
    <w:link w:val="16"/>
    <w:qFormat/>
    <w:uiPriority w:val="0"/>
    <w:rPr>
      <w:kern w:val="2"/>
      <w:sz w:val="21"/>
      <w:szCs w:val="24"/>
    </w:rPr>
  </w:style>
  <w:style w:type="character" w:customStyle="1" w:styleId="50">
    <w:name w:val="正文文本缩进 字符"/>
    <w:link w:val="18"/>
    <w:qFormat/>
    <w:uiPriority w:val="0"/>
    <w:rPr>
      <w:rFonts w:ascii="宋体"/>
      <w:color w:val="000000"/>
      <w:sz w:val="24"/>
    </w:rPr>
  </w:style>
  <w:style w:type="character" w:customStyle="1" w:styleId="51">
    <w:name w:val="纯文本 字符"/>
    <w:link w:val="22"/>
    <w:qFormat/>
    <w:uiPriority w:val="0"/>
    <w:rPr>
      <w:rFonts w:ascii="宋体" w:hAnsi="Courier New" w:eastAsia="宋体"/>
      <w:kern w:val="2"/>
      <w:sz w:val="21"/>
      <w:szCs w:val="24"/>
      <w:lang w:val="en-US" w:eastAsia="zh-CN" w:bidi="ar-SA"/>
    </w:rPr>
  </w:style>
  <w:style w:type="character" w:customStyle="1" w:styleId="52">
    <w:name w:val="批注框文本 字符"/>
    <w:link w:val="25"/>
    <w:qFormat/>
    <w:uiPriority w:val="0"/>
    <w:rPr>
      <w:kern w:val="2"/>
      <w:sz w:val="18"/>
      <w:szCs w:val="18"/>
    </w:rPr>
  </w:style>
  <w:style w:type="character" w:customStyle="1" w:styleId="53">
    <w:name w:val="页脚 字符"/>
    <w:link w:val="26"/>
    <w:qFormat/>
    <w:uiPriority w:val="0"/>
    <w:rPr>
      <w:kern w:val="2"/>
      <w:sz w:val="18"/>
      <w:szCs w:val="18"/>
    </w:rPr>
  </w:style>
  <w:style w:type="character" w:customStyle="1" w:styleId="54">
    <w:name w:val="页眉 字符"/>
    <w:link w:val="27"/>
    <w:qFormat/>
    <w:uiPriority w:val="0"/>
    <w:rPr>
      <w:kern w:val="2"/>
      <w:sz w:val="18"/>
      <w:szCs w:val="18"/>
    </w:rPr>
  </w:style>
  <w:style w:type="character" w:customStyle="1" w:styleId="55">
    <w:name w:val="批注主题 字符"/>
    <w:link w:val="34"/>
    <w:qFormat/>
    <w:uiPriority w:val="0"/>
  </w:style>
  <w:style w:type="character" w:customStyle="1" w:styleId="56">
    <w:name w:val="正文文本首行缩进 2 字符"/>
    <w:link w:val="36"/>
    <w:qFormat/>
    <w:uiPriority w:val="99"/>
    <w:rPr>
      <w:rFonts w:ascii="宋体"/>
      <w:color w:val="000000"/>
      <w:kern w:val="2"/>
      <w:sz w:val="21"/>
      <w:szCs w:val="24"/>
    </w:rPr>
  </w:style>
  <w:style w:type="paragraph" w:customStyle="1" w:styleId="57">
    <w:name w:val="样式 正文文本缩进 + 左  0 字符"/>
    <w:basedOn w:val="18"/>
    <w:qFormat/>
    <w:uiPriority w:val="0"/>
    <w:pPr>
      <w:ind w:firstLine="250" w:firstLineChars="250"/>
    </w:pPr>
  </w:style>
  <w:style w:type="character" w:customStyle="1" w:styleId="58">
    <w:name w:val="16"/>
    <w:qFormat/>
    <w:uiPriority w:val="0"/>
    <w:rPr>
      <w:rFonts w:hint="default" w:ascii="Arial" w:hAnsi="Arial" w:cs="Arial"/>
      <w:sz w:val="20"/>
      <w:szCs w:val="20"/>
    </w:rPr>
  </w:style>
  <w:style w:type="character" w:customStyle="1" w:styleId="59">
    <w:name w:val="font41"/>
    <w:qFormat/>
    <w:uiPriority w:val="0"/>
    <w:rPr>
      <w:rFonts w:hint="default" w:ascii="Tahoma" w:hAnsi="Tahoma" w:eastAsia="Tahoma" w:cs="Tahoma"/>
      <w:color w:val="000000"/>
      <w:sz w:val="20"/>
      <w:szCs w:val="20"/>
      <w:u w:val="none"/>
    </w:rPr>
  </w:style>
  <w:style w:type="character" w:customStyle="1" w:styleId="60">
    <w:name w:val="font21"/>
    <w:qFormat/>
    <w:uiPriority w:val="0"/>
    <w:rPr>
      <w:rFonts w:hint="eastAsia" w:ascii="宋体" w:hAnsi="宋体" w:eastAsia="宋体" w:cs="宋体"/>
      <w:color w:val="000000"/>
      <w:sz w:val="24"/>
      <w:szCs w:val="24"/>
      <w:u w:val="none"/>
    </w:rPr>
  </w:style>
  <w:style w:type="character" w:customStyle="1" w:styleId="61">
    <w:name w:val="font81"/>
    <w:qFormat/>
    <w:uiPriority w:val="0"/>
    <w:rPr>
      <w:rFonts w:hint="eastAsia" w:ascii="宋体" w:hAnsi="宋体" w:eastAsia="宋体" w:cs="宋体"/>
      <w:color w:val="000000"/>
      <w:sz w:val="20"/>
      <w:szCs w:val="20"/>
      <w:u w:val="none"/>
    </w:rPr>
  </w:style>
  <w:style w:type="paragraph" w:customStyle="1" w:styleId="6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1"/>
    <w:basedOn w:val="1"/>
    <w:next w:val="64"/>
    <w:qFormat/>
    <w:uiPriority w:val="34"/>
    <w:pPr>
      <w:ind w:firstLine="420" w:firstLineChars="200"/>
    </w:pPr>
    <w:rPr>
      <w:rFonts w:ascii="Calibri" w:hAnsi="Calibri"/>
    </w:rPr>
  </w:style>
  <w:style w:type="paragraph" w:customStyle="1" w:styleId="64">
    <w:name w:val="List Paragraph1"/>
    <w:basedOn w:val="1"/>
    <w:qFormat/>
    <w:uiPriority w:val="34"/>
    <w:pPr>
      <w:ind w:firstLine="420" w:firstLineChars="200"/>
    </w:pPr>
    <w:rPr>
      <w:rFonts w:ascii="Calibri" w:hAnsi="Calibri"/>
      <w:szCs w:val="22"/>
    </w:rPr>
  </w:style>
  <w:style w:type="paragraph" w:customStyle="1" w:styleId="65">
    <w:name w:val="列表段落1"/>
    <w:basedOn w:val="1"/>
    <w:qFormat/>
    <w:uiPriority w:val="34"/>
    <w:pPr>
      <w:ind w:firstLine="420" w:firstLineChars="200"/>
    </w:pPr>
    <w:rPr>
      <w:rFonts w:ascii="Calibri" w:hAnsi="Calibri"/>
      <w:szCs w:val="22"/>
    </w:rPr>
  </w:style>
  <w:style w:type="paragraph" w:customStyle="1" w:styleId="66">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纯文本2"/>
    <w:basedOn w:val="1"/>
    <w:qFormat/>
    <w:uiPriority w:val="0"/>
    <w:pPr>
      <w:adjustRightInd w:val="0"/>
      <w:spacing w:before="50"/>
      <w:jc w:val="left"/>
      <w:textAlignment w:val="baseline"/>
    </w:pPr>
    <w:rPr>
      <w:rFonts w:ascii="宋体" w:hAnsi="Courier New"/>
      <w:sz w:val="24"/>
      <w:szCs w:val="20"/>
    </w:rPr>
  </w:style>
  <w:style w:type="paragraph" w:customStyle="1" w:styleId="6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2">
    <w:name w:val="Fließtext"/>
    <w:basedOn w:val="1"/>
    <w:qFormat/>
    <w:uiPriority w:val="0"/>
    <w:pPr>
      <w:overflowPunct w:val="0"/>
      <w:autoSpaceDE w:val="0"/>
      <w:autoSpaceDN w:val="0"/>
      <w:adjustRightInd w:val="0"/>
      <w:textAlignment w:val="baseline"/>
    </w:pPr>
    <w:rPr>
      <w:kern w:val="28"/>
      <w:szCs w:val="20"/>
    </w:rPr>
  </w:style>
  <w:style w:type="paragraph" w:customStyle="1" w:styleId="7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4"/>
    <w:qFormat/>
    <w:uiPriority w:val="0"/>
    <w:rPr>
      <w:rFonts w:ascii="Times New Roman" w:hAnsi="Times New Roman" w:eastAsia="宋体" w:cs="Times New Roman"/>
      <w:sz w:val="21"/>
      <w:lang w:val="en-US" w:eastAsia="zh-CN" w:bidi="ar-SA"/>
    </w:rPr>
  </w:style>
  <w:style w:type="paragraph" w:customStyle="1" w:styleId="7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6">
    <w:name w:val="Plain Text1"/>
    <w:basedOn w:val="1"/>
    <w:qFormat/>
    <w:uiPriority w:val="0"/>
    <w:rPr>
      <w:rFonts w:ascii="宋体" w:hAnsi="Courier New"/>
      <w:szCs w:val="20"/>
    </w:rPr>
  </w:style>
  <w:style w:type="paragraph" w:customStyle="1" w:styleId="77">
    <w:name w:val="列出段落2"/>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 w:type="paragraph" w:customStyle="1" w:styleId="7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80">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无间隔1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Char"/>
    <w:basedOn w:val="1"/>
    <w:qFormat/>
    <w:uiPriority w:val="0"/>
  </w:style>
  <w:style w:type="paragraph" w:customStyle="1" w:styleId="84">
    <w:name w:val="纯文本_3"/>
    <w:basedOn w:val="67"/>
    <w:qFormat/>
    <w:uiPriority w:val="0"/>
    <w:pPr>
      <w:widowControl/>
      <w:jc w:val="left"/>
    </w:pPr>
    <w:rPr>
      <w:rFonts w:ascii="宋体" w:hAnsi="Courier New"/>
      <w:szCs w:val="21"/>
    </w:rPr>
  </w:style>
  <w:style w:type="paragraph" w:customStyle="1" w:styleId="8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默认段落字体 Para Char Char Char Char Char Char Char Char Char1 Char Char Char Char"/>
    <w:basedOn w:val="1"/>
    <w:qFormat/>
    <w:uiPriority w:val="0"/>
    <w:rPr>
      <w:rFonts w:ascii="Tahoma" w:hAnsi="Tahoma"/>
      <w:sz w:val="24"/>
      <w:szCs w:val="20"/>
    </w:rPr>
  </w:style>
  <w:style w:type="paragraph" w:customStyle="1" w:styleId="8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88">
    <w:name w:val="纯文本_0_1"/>
    <w:basedOn w:val="1"/>
    <w:qFormat/>
    <w:uiPriority w:val="0"/>
    <w:pPr>
      <w:widowControl/>
      <w:jc w:val="left"/>
    </w:pPr>
    <w:rPr>
      <w:rFonts w:ascii="宋体" w:hAnsi="Courier New"/>
      <w:szCs w:val="21"/>
    </w:rPr>
  </w:style>
  <w:style w:type="paragraph" w:customStyle="1" w:styleId="8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har1"/>
    <w:basedOn w:val="1"/>
    <w:qFormat/>
    <w:uiPriority w:val="0"/>
  </w:style>
  <w:style w:type="paragraph" w:customStyle="1" w:styleId="91">
    <w:name w:val="Body Text Indent 21"/>
    <w:basedOn w:val="1"/>
    <w:qFormat/>
    <w:uiPriority w:val="0"/>
    <w:pPr>
      <w:widowControl/>
      <w:spacing w:line="480" w:lineRule="atLeast"/>
      <w:ind w:firstLine="480"/>
    </w:pPr>
    <w:rPr>
      <w:rFonts w:ascii="宋体"/>
      <w:kern w:val="0"/>
      <w:sz w:val="24"/>
      <w:szCs w:val="20"/>
    </w:rPr>
  </w:style>
  <w:style w:type="paragraph" w:customStyle="1" w:styleId="92">
    <w:name w:val="列出段落1"/>
    <w:basedOn w:val="1"/>
    <w:qFormat/>
    <w:uiPriority w:val="0"/>
    <w:pPr>
      <w:ind w:firstLine="420" w:firstLineChars="200"/>
    </w:pPr>
    <w:rPr>
      <w:rFonts w:ascii="Calibri" w:hAnsi="Calibri"/>
      <w:kern w:val="0"/>
      <w:szCs w:val="20"/>
    </w:rPr>
  </w:style>
  <w:style w:type="paragraph" w:styleId="93">
    <w:name w:val="List Paragraph"/>
    <w:basedOn w:val="1"/>
    <w:qFormat/>
    <w:uiPriority w:val="34"/>
    <w:pPr>
      <w:ind w:firstLine="420" w:firstLineChars="200"/>
    </w:pPr>
    <w:rPr>
      <w:rFonts w:ascii="Calibri" w:hAnsi="Calibri"/>
      <w:szCs w:val="22"/>
    </w:rPr>
  </w:style>
  <w:style w:type="paragraph" w:customStyle="1" w:styleId="94">
    <w:name w:val="表 靠左"/>
    <w:basedOn w:val="1"/>
    <w:qFormat/>
    <w:uiPriority w:val="0"/>
    <w:pPr>
      <w:jc w:val="left"/>
    </w:pPr>
    <w:rPr>
      <w:rFonts w:ascii="宋体" w:hAnsi="宋体"/>
      <w:szCs w:val="21"/>
    </w:rPr>
  </w:style>
  <w:style w:type="paragraph" w:customStyle="1" w:styleId="95">
    <w:name w:val="Other|1"/>
    <w:basedOn w:val="1"/>
    <w:qFormat/>
    <w:uiPriority w:val="0"/>
    <w:rPr>
      <w:rFonts w:ascii="MingLiU" w:hAnsi="MingLiU" w:eastAsia="MingLiU" w:cs="MingLiU"/>
      <w:sz w:val="20"/>
      <w:szCs w:val="20"/>
      <w:lang w:val="zh-TW" w:eastAsia="zh-TW" w:bidi="zh-TW"/>
    </w:rPr>
  </w:style>
  <w:style w:type="paragraph" w:customStyle="1" w:styleId="96">
    <w:name w:val="纯文本1"/>
    <w:basedOn w:val="97"/>
    <w:qFormat/>
    <w:uiPriority w:val="0"/>
    <w:pPr>
      <w:widowControl/>
      <w:jc w:val="left"/>
    </w:pPr>
    <w:rPr>
      <w:rFonts w:ascii="宋体" w:hAnsi="Courier New"/>
    </w:rPr>
  </w:style>
  <w:style w:type="paragraph" w:customStyle="1" w:styleId="9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正文首行缩进 21"/>
    <w:basedOn w:val="1"/>
    <w:qFormat/>
    <w:uiPriority w:val="0"/>
    <w:pPr>
      <w:spacing w:after="120"/>
      <w:ind w:left="420" w:leftChars="200" w:firstLine="420"/>
    </w:pPr>
    <w:rPr>
      <w:rFonts w:cs="宋体"/>
      <w:color w:val="000000"/>
      <w:szCs w:val="21"/>
    </w:rPr>
  </w:style>
  <w:style w:type="paragraph" w:customStyle="1" w:styleId="99">
    <w:name w:val="Table Paragraph"/>
    <w:basedOn w:val="1"/>
    <w:qFormat/>
    <w:uiPriority w:val="1"/>
    <w:rPr>
      <w:rFonts w:ascii="宋体" w:hAnsi="宋体" w:cs="宋体"/>
      <w:lang w:eastAsia="en-US" w:bidi="en-US"/>
    </w:rPr>
  </w:style>
  <w:style w:type="paragraph" w:customStyle="1" w:styleId="100">
    <w:name w:val="首行缩进"/>
    <w:basedOn w:val="1"/>
    <w:qFormat/>
    <w:uiPriority w:val="99"/>
    <w:pPr>
      <w:widowControl/>
      <w:numPr>
        <w:ilvl w:val="6"/>
        <w:numId w:val="6"/>
      </w:numPr>
      <w:snapToGrid w:val="0"/>
      <w:spacing w:before="40" w:after="40" w:line="300" w:lineRule="atLeast"/>
    </w:pPr>
    <w:rPr>
      <w:rFonts w:ascii="Arial" w:hAnsi="Arial"/>
    </w:rPr>
  </w:style>
  <w:style w:type="paragraph" w:customStyle="1" w:styleId="101">
    <w:name w:val="样式6"/>
    <w:basedOn w:val="1"/>
    <w:qFormat/>
    <w:uiPriority w:val="0"/>
    <w:pPr>
      <w:spacing w:line="360" w:lineRule="auto"/>
      <w:ind w:firstLine="200" w:firstLineChars="200"/>
      <w:jc w:val="left"/>
    </w:pPr>
    <w:rPr>
      <w:sz w:val="24"/>
    </w:rPr>
  </w:style>
  <w:style w:type="paragraph" w:customStyle="1" w:styleId="102">
    <w:name w:val="正文11"/>
    <w:basedOn w:val="1"/>
    <w:next w:val="1"/>
    <w:qFormat/>
    <w:uiPriority w:val="0"/>
    <w:pPr>
      <w:ind w:firstLine="540"/>
    </w:pPr>
    <w:rPr>
      <w:rFonts w:eastAsia="Times New Roman"/>
      <w:kern w:val="0"/>
      <w:sz w:val="24"/>
      <w:szCs w:val="20"/>
    </w:rPr>
  </w:style>
  <w:style w:type="paragraph" w:customStyle="1" w:styleId="103">
    <w:name w:val="正文12"/>
    <w:basedOn w:val="12"/>
    <w:next w:val="1"/>
    <w:qFormat/>
    <w:uiPriority w:val="0"/>
    <w:pPr>
      <w:spacing w:before="240" w:line="460" w:lineRule="exact"/>
    </w:pPr>
    <w:rPr>
      <w:rFonts w:ascii="仿宋_GB2312" w:eastAsia="仿宋_GB2312"/>
      <w:b/>
      <w:sz w:val="28"/>
      <w:szCs w:val="28"/>
    </w:rPr>
  </w:style>
  <w:style w:type="paragraph" w:customStyle="1" w:styleId="104">
    <w:name w:val="正文段"/>
    <w:basedOn w:val="1"/>
    <w:qFormat/>
    <w:uiPriority w:val="0"/>
    <w:pPr>
      <w:widowControl/>
      <w:snapToGrid w:val="0"/>
      <w:spacing w:after="156" w:afterLines="50"/>
      <w:ind w:firstLine="200" w:firstLineChars="200"/>
    </w:pPr>
    <w:rPr>
      <w:kern w:val="0"/>
      <w:sz w:val="24"/>
      <w:szCs w:val="20"/>
    </w:rPr>
  </w:style>
  <w:style w:type="paragraph" w:customStyle="1" w:styleId="105">
    <w:name w:val="No Spacing1"/>
    <w:qFormat/>
    <w:uiPriority w:val="0"/>
    <w:rPr>
      <w:rFonts w:ascii="Times New Roman" w:hAnsi="Times New Roman" w:eastAsia="??" w:cs="宋体"/>
      <w:sz w:val="22"/>
      <w:szCs w:val="22"/>
      <w:lang w:val="en-US" w:eastAsia="en-US" w:bidi="ar-SA"/>
    </w:rPr>
  </w:style>
  <w:style w:type="paragraph" w:customStyle="1" w:styleId="106">
    <w:name w:val="正文文本首行缩进 21"/>
    <w:basedOn w:val="18"/>
    <w:qFormat/>
    <w:uiPriority w:val="99"/>
    <w:pPr>
      <w:spacing w:line="200" w:lineRule="atLeast"/>
      <w:ind w:firstLine="420"/>
    </w:pPr>
    <w:rPr>
      <w:rFonts w:hAnsi="Courier New"/>
      <w:spacing w:val="-4"/>
      <w:sz w:val="18"/>
    </w:rPr>
  </w:style>
  <w:style w:type="character" w:customStyle="1" w:styleId="107">
    <w:name w:val="NormalCharacter"/>
    <w:qFormat/>
    <w:uiPriority w:val="0"/>
    <w:rPr>
      <w:rFonts w:hint="eastAsia" w:ascii="仿宋_GB2312" w:hAnsi="仿宋_GB2312" w:eastAsia="仿宋_GB2312" w:cs="仿宋_GB2312"/>
      <w:kern w:val="2"/>
      <w:sz w:val="28"/>
      <w:szCs w:val="28"/>
      <w:lang w:val="en-US" w:eastAsia="zh-CN" w:bidi="ar"/>
    </w:rPr>
  </w:style>
  <w:style w:type="paragraph" w:customStyle="1" w:styleId="108">
    <w:name w:val="A表格"/>
    <w:basedOn w:val="1"/>
    <w:qFormat/>
    <w:uiPriority w:val="0"/>
    <w:pPr>
      <w:widowControl/>
      <w:jc w:val="left"/>
    </w:pPr>
    <w:rPr>
      <w:rFonts w:hAnsi="Calibri" w:eastAsia="@仿宋_GB2312" w:cs="Calibri"/>
      <w:color w:val="000000"/>
      <w:kern w:val="0"/>
      <w:szCs w:val="21"/>
    </w:rPr>
  </w:style>
  <w:style w:type="character" w:customStyle="1" w:styleId="109">
    <w:name w:val="font61"/>
    <w:basedOn w:val="39"/>
    <w:qFormat/>
    <w:uiPriority w:val="0"/>
    <w:rPr>
      <w:rFonts w:hint="eastAsia" w:ascii="宋体" w:hAnsi="宋体" w:eastAsia="宋体" w:cs="宋体"/>
      <w:color w:val="000000"/>
      <w:sz w:val="20"/>
      <w:szCs w:val="20"/>
      <w:u w:val="none"/>
    </w:rPr>
  </w:style>
  <w:style w:type="character" w:customStyle="1" w:styleId="110">
    <w:name w:val="font01"/>
    <w:basedOn w:val="39"/>
    <w:qFormat/>
    <w:uiPriority w:val="0"/>
    <w:rPr>
      <w:rFonts w:ascii="Arial" w:hAnsi="Arial" w:cs="Arial"/>
      <w:color w:val="000000"/>
      <w:sz w:val="20"/>
      <w:szCs w:val="20"/>
      <w:u w:val="none"/>
    </w:rPr>
  </w:style>
  <w:style w:type="character" w:customStyle="1" w:styleId="111">
    <w:name w:val="font51"/>
    <w:basedOn w:val="39"/>
    <w:qFormat/>
    <w:uiPriority w:val="0"/>
    <w:rPr>
      <w:rFonts w:hint="eastAsia" w:ascii="宋体" w:hAnsi="宋体" w:eastAsia="宋体" w:cs="宋体"/>
      <w:color w:val="000000"/>
      <w:sz w:val="24"/>
      <w:szCs w:val="24"/>
      <w:u w:val="none"/>
    </w:rPr>
  </w:style>
  <w:style w:type="paragraph" w:customStyle="1" w:styleId="112">
    <w:name w:val="正文（首行缩进2字符）"/>
    <w:basedOn w:val="1"/>
    <w:qFormat/>
    <w:uiPriority w:val="0"/>
    <w:pPr>
      <w:ind w:firstLine="420" w:firstLineChars="200"/>
    </w:pPr>
    <w:rPr>
      <w:szCs w:val="21"/>
    </w:rPr>
  </w:style>
  <w:style w:type="paragraph" w:customStyle="1" w:styleId="113">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正文"/>
    <w:basedOn w:val="1"/>
    <w:qFormat/>
    <w:uiPriority w:val="0"/>
    <w:pPr>
      <w:spacing w:line="300" w:lineRule="auto"/>
      <w:ind w:firstLine="480"/>
    </w:pPr>
    <w:rPr>
      <w:rFonts w:ascii="宋体" w:hAnsi="宋体"/>
    </w:rPr>
  </w:style>
  <w:style w:type="paragraph" w:customStyle="1" w:styleId="115">
    <w:name w:val="表格专用"/>
    <w:basedOn w:val="1"/>
    <w:qFormat/>
    <w:uiPriority w:val="0"/>
    <w:pPr>
      <w:jc w:val="center"/>
    </w:pPr>
    <w:rPr>
      <w:rFonts w:hint="eastAsia" w:ascii="宋体" w:hAnsi="宋体" w:cs="宋体"/>
      <w:bCs/>
      <w:color w:val="000000"/>
    </w:rPr>
  </w:style>
  <w:style w:type="character" w:customStyle="1" w:styleId="116">
    <w:name w:val="标题 1 字符"/>
    <w:basedOn w:val="39"/>
    <w:link w:val="3"/>
    <w:qFormat/>
    <w:uiPriority w:val="0"/>
    <w:rPr>
      <w:b/>
      <w:kern w:val="44"/>
      <w:sz w:val="44"/>
      <w:szCs w:val="24"/>
    </w:rPr>
  </w:style>
  <w:style w:type="character" w:customStyle="1" w:styleId="117">
    <w:name w:val="font71"/>
    <w:basedOn w:val="39"/>
    <w:qFormat/>
    <w:uiPriority w:val="0"/>
    <w:rPr>
      <w:rFonts w:hint="eastAsia" w:ascii="宋体" w:hAnsi="宋体" w:eastAsia="宋体" w:cs="宋体"/>
      <w:color w:val="FF0000"/>
      <w:sz w:val="24"/>
      <w:szCs w:val="24"/>
      <w:u w:val="none"/>
    </w:rPr>
  </w:style>
  <w:style w:type="paragraph" w:styleId="118">
    <w:name w:val="No Spacing"/>
    <w:qFormat/>
    <w:uiPriority w:val="99"/>
    <w:rPr>
      <w:rFonts w:ascii="宋体" w:hAnsi="宋体" w:eastAsia="宋体" w:cs="宋体"/>
      <w:sz w:val="24"/>
      <w:szCs w:val="24"/>
      <w:lang w:val="en-US" w:eastAsia="zh-CN" w:bidi="ar-SA"/>
    </w:rPr>
  </w:style>
  <w:style w:type="paragraph" w:customStyle="1" w:styleId="119">
    <w:name w:val="标准正文"/>
    <w:basedOn w:val="1"/>
    <w:qFormat/>
    <w:uiPriority w:val="0"/>
    <w:pPr>
      <w:spacing w:before="156" w:after="156" w:line="360" w:lineRule="auto"/>
      <w:ind w:firstLine="480" w:firstLineChars="200"/>
    </w:pPr>
    <w:rPr>
      <w:rFonts w:ascii="宋体" w:cs="宋体"/>
      <w:sz w:val="24"/>
    </w:rPr>
  </w:style>
  <w:style w:type="paragraph" w:customStyle="1" w:styleId="120">
    <w:name w:val="样式 首行缩进:  0 字符"/>
    <w:basedOn w:val="1"/>
    <w:qFormat/>
    <w:uiPriority w:val="0"/>
    <w:pPr>
      <w:widowControl/>
      <w:spacing w:line="360" w:lineRule="auto"/>
      <w:ind w:firstLine="200" w:firstLineChars="200"/>
      <w:jc w:val="left"/>
    </w:pPr>
    <w:rPr>
      <w:rFonts w:ascii="宋体" w:cs="宋体"/>
      <w:sz w:val="24"/>
    </w:rPr>
  </w:style>
  <w:style w:type="paragraph" w:customStyle="1" w:styleId="121">
    <w:name w:val="DAS正文"/>
    <w:basedOn w:val="1"/>
    <w:qFormat/>
    <w:uiPriority w:val="0"/>
    <w:pPr>
      <w:spacing w:line="360" w:lineRule="auto"/>
      <w:ind w:right="181" w:firstLine="480" w:firstLineChars="200"/>
    </w:pPr>
    <w:rPr>
      <w:rFonts w:ascii="Verdana" w:hAnsi="Verdana"/>
    </w:rPr>
  </w:style>
  <w:style w:type="paragraph" w:customStyle="1" w:styleId="122">
    <w:name w:val="列出段落8"/>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65</Pages>
  <Words>13945</Words>
  <Characters>14610</Characters>
  <Lines>276</Lines>
  <Paragraphs>77</Paragraphs>
  <TotalTime>5</TotalTime>
  <ScaleCrop>false</ScaleCrop>
  <LinksUpToDate>false</LinksUpToDate>
  <CharactersWithSpaces>14973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2024-12-18T03:41:00Z</dcterms:created>
  <dc:creator>dell</dc:creator>
  <cp:lastModifiedBy>Le.YonG.</cp:lastModifiedBy>
  <cp:lastPrinted>2018-04-10T18:19:00Z</cp:lastPrinted>
  <dcterms:modified xsi:type="dcterms:W3CDTF">2025-07-01T02:47:23Z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B78762C13BD14BF09A0DBBED389CFD67_13</vt:lpwstr>
  </property>
  <property fmtid="{D5CDD505-2E9C-101B-9397-08002B2CF9AE}" pid="4" name="KSOTemplateDocerSaveRecord">
    <vt:lpwstr>eyJoZGlkIjoiMzEwNTM5NzYwMDRjMzkwZTVkZjY2ODkwMGIxNGU0OTUiLCJ1c2VySWQiOiIyODM3OTY2MjMifQ==</vt:lpwstr>
  </property>
</Properties>
</file>