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674F37C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新能源汽车检测与维修专业教学车辆及配套诊断设备购置项目</w:t>
      </w:r>
    </w:p>
    <w:p w14:paraId="32F58D27">
      <w:pPr>
        <w:pStyle w:val="81"/>
      </w:pPr>
    </w:p>
    <w:p w14:paraId="3053EF98">
      <w:pPr>
        <w:adjustRightInd/>
        <w:spacing w:line="360" w:lineRule="auto"/>
        <w:jc w:val="both"/>
        <w:rPr>
          <w:rFonts w:hint="eastAsia" w:ascii="宋体" w:hAnsi="宋体" w:cs="宋体"/>
          <w:color w:val="auto"/>
          <w:sz w:val="48"/>
          <w:szCs w:val="48"/>
          <w:highlight w:val="none"/>
        </w:rPr>
      </w:pPr>
    </w:p>
    <w:p w14:paraId="28D23049">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编号:LYZX-JSXY[2025]-00</w:t>
      </w:r>
      <w:r>
        <w:rPr>
          <w:rFonts w:hint="eastAsia" w:ascii="宋体" w:hAnsi="宋体" w:cs="宋体"/>
          <w:color w:val="auto"/>
          <w:sz w:val="30"/>
          <w:szCs w:val="30"/>
          <w:highlight w:val="none"/>
          <w:lang w:val="en-US" w:eastAsia="zh-CN"/>
        </w:rPr>
        <w:t>8</w:t>
      </w:r>
    </w:p>
    <w:p w14:paraId="6EE686F4">
      <w:pPr>
        <w:adjustRightInd/>
        <w:spacing w:line="360" w:lineRule="auto"/>
        <w:rPr>
          <w:rFonts w:ascii="宋体" w:hAnsi="宋体" w:cs="宋体"/>
          <w:color w:val="auto"/>
          <w:sz w:val="28"/>
          <w:szCs w:val="20"/>
          <w:highlight w:val="none"/>
        </w:rPr>
      </w:pPr>
    </w:p>
    <w:p w14:paraId="1218FBAD">
      <w:pPr>
        <w:spacing w:line="360" w:lineRule="auto"/>
        <w:jc w:val="both"/>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6650F9C6">
      <w:pPr>
        <w:spacing w:line="360" w:lineRule="auto"/>
        <w:jc w:val="center"/>
        <w:rPr>
          <w:rFonts w:ascii="宋体" w:hAnsi="宋体" w:cs="宋体"/>
          <w:color w:val="auto"/>
          <w:sz w:val="24"/>
          <w:highlight w:val="none"/>
        </w:rPr>
      </w:pPr>
    </w:p>
    <w:p w14:paraId="3D81A1DC">
      <w:pPr>
        <w:spacing w:line="360" w:lineRule="auto"/>
        <w:jc w:val="center"/>
        <w:rPr>
          <w:rFonts w:ascii="宋体" w:hAnsi="宋体" w:cs="宋体"/>
          <w:color w:val="auto"/>
          <w:sz w:val="24"/>
          <w:highlight w:val="none"/>
        </w:rPr>
      </w:pPr>
    </w:p>
    <w:p w14:paraId="352B9331">
      <w:pPr>
        <w:spacing w:line="360" w:lineRule="auto"/>
        <w:jc w:val="center"/>
        <w:rPr>
          <w:rFonts w:ascii="宋体" w:hAnsi="宋体" w:cs="宋体"/>
          <w:color w:val="auto"/>
          <w:sz w:val="24"/>
          <w:highlight w:val="none"/>
        </w:rPr>
      </w:pPr>
    </w:p>
    <w:p w14:paraId="1462AD52">
      <w:pPr>
        <w:spacing w:line="360" w:lineRule="auto"/>
        <w:jc w:val="center"/>
        <w:rPr>
          <w:rFonts w:ascii="宋体" w:hAnsi="宋体" w:cs="宋体"/>
          <w:color w:val="auto"/>
          <w:sz w:val="24"/>
          <w:highlight w:val="none"/>
        </w:rPr>
      </w:pPr>
    </w:p>
    <w:p w14:paraId="320376FE">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：杭州技师学院（杭州交通高级技工学校）</w:t>
      </w:r>
    </w:p>
    <w:p w14:paraId="623050F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Courier New"/>
          <w:sz w:val="30"/>
          <w:szCs w:val="30"/>
        </w:rPr>
        <w:t>留印工程咨询（浙江）有限公司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（新能源汽车检测与维修专业教学车辆及配套诊断设备购置项目）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t>
      </w:r>
      <w:bookmarkStart w:id="559" w:name="_GoBack"/>
      <w:bookmarkEnd w:id="559"/>
      <w:r>
        <w:rPr>
          <w:rStyle w:val="77"/>
          <w:rFonts w:cs="Times New Roman" w:asciiTheme="minorEastAsia" w:hAnsiTheme="minorEastAsia" w:eastAsiaTheme="minorEastAsia"/>
          <w:snapToGrid/>
          <w:color w:val="auto"/>
          <w:kern w:val="2"/>
          <w:sz w:val="24"/>
          <w:szCs w:val="24"/>
          <w:highlight w:val="none"/>
        </w:rPr>
        <w:t>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24</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LYZX-JSXY[2025]-008</w:t>
      </w:r>
    </w:p>
    <w:p w14:paraId="4155E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新能源汽车检测与维修专业教学车辆及配套诊断设备购置项目</w:t>
      </w:r>
    </w:p>
    <w:p w14:paraId="038FAFF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2790000</w:t>
      </w:r>
    </w:p>
    <w:p w14:paraId="664174E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2790000</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新能源汽车检测与维修专业教学车辆及配套诊断设备购置</w:t>
      </w:r>
      <w:r>
        <w:rPr>
          <w:rFonts w:hint="eastAsia" w:hAnsi="宋体" w:cs="宋体"/>
          <w:color w:val="auto"/>
          <w:sz w:val="24"/>
          <w:highlight w:val="none"/>
          <w:lang w:eastAsia="zh-CN"/>
        </w:rPr>
        <w:t>。</w:t>
      </w:r>
      <w:r>
        <w:rPr>
          <w:rFonts w:hint="eastAsia" w:ascii="宋体" w:hAnsi="宋体" w:cs="宋体"/>
          <w:color w:val="auto"/>
          <w:sz w:val="24"/>
          <w:highlight w:val="none"/>
        </w:rPr>
        <w:t>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3"/>
        <w:ind w:firstLine="482"/>
        <w:outlineLvl w:val="2"/>
        <w:rPr>
          <w:rFonts w:hint="default" w:ascii="宋体" w:hAnsi="宋体" w:cs="宋体"/>
          <w:color w:val="auto"/>
          <w:highlight w:val="none"/>
          <w:lang w:val="en-US"/>
        </w:rPr>
      </w:pPr>
      <w:r>
        <w:rPr>
          <w:rFonts w:hint="eastAsia" w:ascii="宋体" w:hAnsi="宋体" w:cs="宋体"/>
          <w:b/>
          <w:color w:val="auto"/>
          <w:highlight w:val="none"/>
        </w:rPr>
        <w:t xml:space="preserve">合同履约期限： </w:t>
      </w:r>
      <w:r>
        <w:rPr>
          <w:rFonts w:hint="eastAsia" w:ascii="宋体" w:hAnsi="宋体" w:eastAsia="宋体" w:cs="宋体"/>
          <w:b/>
          <w:bCs/>
          <w:color w:val="auto"/>
          <w:kern w:val="0"/>
          <w:sz w:val="24"/>
          <w:szCs w:val="24"/>
          <w:highlight w:val="none"/>
          <w:lang w:eastAsia="zh-CN"/>
        </w:rPr>
        <w:t>本项目完成时间为合同签订之日起</w:t>
      </w:r>
      <w:r>
        <w:rPr>
          <w:rFonts w:hint="eastAsia" w:ascii="宋体" w:hAnsi="宋体" w:cs="宋体"/>
          <w:b/>
          <w:bCs/>
          <w:color w:val="auto"/>
          <w:kern w:val="0"/>
          <w:sz w:val="24"/>
          <w:szCs w:val="24"/>
          <w:highlight w:val="none"/>
          <w:lang w:val="en-US" w:eastAsia="zh-CN"/>
        </w:rPr>
        <w:t>60</w:t>
      </w:r>
      <w:r>
        <w:rPr>
          <w:rFonts w:hint="eastAsia" w:ascii="宋体" w:hAnsi="宋体" w:eastAsia="宋体" w:cs="宋体"/>
          <w:b/>
          <w:bCs/>
          <w:color w:val="auto"/>
          <w:kern w:val="0"/>
          <w:sz w:val="24"/>
          <w:szCs w:val="24"/>
          <w:highlight w:val="none"/>
          <w:lang w:eastAsia="zh-CN"/>
        </w:rPr>
        <w:t>日历天内</w:t>
      </w:r>
      <w:r>
        <w:rPr>
          <w:rFonts w:hint="eastAsia" w:ascii="宋体" w:hAnsi="宋体" w:cs="宋体"/>
          <w:b/>
          <w:bCs/>
          <w:color w:val="auto"/>
          <w:kern w:val="0"/>
          <w:sz w:val="24"/>
          <w:szCs w:val="24"/>
          <w:highlight w:val="none"/>
          <w:lang w:val="en-US" w:eastAsia="zh-CN"/>
        </w:rPr>
        <w:t>完成供货</w:t>
      </w:r>
      <w:r>
        <w:rPr>
          <w:rFonts w:hint="eastAsia" w:ascii="宋体" w:hAnsi="宋体" w:cs="宋体"/>
          <w:b/>
          <w:color w:val="auto"/>
          <w:highlight w:val="none"/>
          <w:lang w:val="en-US" w:eastAsia="zh-CN"/>
        </w:rPr>
        <w:t>。</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bookmarkStart w:id="12" w:name="_Hlk101132524"/>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70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24日09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u w:val="single"/>
        </w:rPr>
        <w:t>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24日09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u w:val="single"/>
        </w:rPr>
        <w:t>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CFA5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sz w:val="24"/>
        </w:rPr>
        <w:t>杭州技师学院（杭州交通高级技工学校）</w:t>
      </w:r>
      <w:r>
        <w:rPr>
          <w:rFonts w:hint="eastAsia" w:ascii="宋体" w:hAnsi="宋体" w:cs="宋体"/>
          <w:color w:val="auto"/>
          <w:sz w:val="24"/>
          <w:highlight w:val="none"/>
        </w:rPr>
        <w:t xml:space="preserve"> </w:t>
      </w:r>
    </w:p>
    <w:p w14:paraId="76B05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kern w:val="0"/>
          <w:sz w:val="24"/>
        </w:rPr>
        <w:t>浙江省杭州市桐庐县桐君街道坞泥口</w:t>
      </w:r>
      <w:r>
        <w:rPr>
          <w:rFonts w:hint="eastAsia" w:ascii="宋体" w:hAnsi="宋体" w:cs="宋体"/>
          <w:color w:val="auto"/>
          <w:sz w:val="24"/>
          <w:highlight w:val="none"/>
        </w:rPr>
        <w:t xml:space="preserve">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项目联系人（询问）：余洋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项目联系方式（询问）：18662881213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bCs/>
          <w:snapToGrid w:val="0"/>
          <w:kern w:val="28"/>
          <w:sz w:val="24"/>
        </w:rPr>
        <w:t>项老师</w:t>
      </w:r>
      <w:r>
        <w:rPr>
          <w:rFonts w:hint="eastAsia" w:ascii="宋体" w:hAnsi="宋体" w:cs="宋体"/>
          <w:color w:val="auto"/>
          <w:sz w:val="24"/>
          <w:highlight w:val="none"/>
        </w:rPr>
        <w:t xml:space="preserve">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bCs/>
          <w:snapToGrid w:val="0"/>
          <w:kern w:val="28"/>
          <w:sz w:val="24"/>
        </w:rPr>
        <w:t>0571-64619830</w:t>
      </w:r>
      <w:r>
        <w:rPr>
          <w:rFonts w:hint="eastAsia" w:ascii="宋体" w:hAnsi="宋体" w:cs="宋体"/>
          <w:bCs/>
          <w:snapToGrid w:val="0"/>
          <w:kern w:val="28"/>
          <w:sz w:val="24"/>
        </w:rPr>
        <w:t>，</w:t>
      </w:r>
      <w:r>
        <w:rPr>
          <w:rFonts w:ascii="宋体" w:hAnsi="宋体" w:cs="宋体"/>
          <w:bCs/>
          <w:snapToGrid w:val="0"/>
          <w:kern w:val="28"/>
          <w:sz w:val="24"/>
        </w:rPr>
        <w:t>64619309</w:t>
      </w:r>
      <w:r>
        <w:rPr>
          <w:rFonts w:hint="eastAsia" w:ascii="宋体" w:hAnsi="宋体" w:cs="宋体"/>
          <w:color w:val="auto"/>
          <w:sz w:val="24"/>
          <w:highlight w:val="none"/>
        </w:rPr>
        <w:t xml:space="preserve">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274793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sz w:val="24"/>
        </w:rPr>
        <w:t>留印工程咨询（浙江）有限公司</w:t>
      </w:r>
    </w:p>
    <w:p w14:paraId="5ABEB3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szCs w:val="24"/>
        </w:rPr>
        <w:t>浙江省杭州市上城区钱塘航空大厦2幢19楼</w:t>
      </w:r>
    </w:p>
    <w:p w14:paraId="4CF3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sz w:val="24"/>
          <w:szCs w:val="24"/>
        </w:rPr>
        <w:t>0571-85180701</w:t>
      </w:r>
      <w:r>
        <w:rPr>
          <w:rFonts w:hint="eastAsia" w:ascii="宋体" w:hAnsi="宋体" w:cs="宋体"/>
          <w:color w:val="auto"/>
          <w:sz w:val="24"/>
          <w:highlight w:val="none"/>
        </w:rPr>
        <w:t xml:space="preserve"> </w:t>
      </w:r>
    </w:p>
    <w:p w14:paraId="71E4C3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sz w:val="24"/>
          <w:szCs w:val="24"/>
        </w:rPr>
        <w:t>倪梅</w:t>
      </w:r>
      <w:r>
        <w:rPr>
          <w:rFonts w:hint="eastAsia" w:ascii="宋体" w:hAnsi="宋体" w:cs="宋体"/>
          <w:sz w:val="24"/>
          <w:szCs w:val="24"/>
          <w:lang w:eastAsia="zh-CN"/>
        </w:rPr>
        <w:t>、</w:t>
      </w:r>
      <w:r>
        <w:rPr>
          <w:rFonts w:hint="eastAsia" w:ascii="宋体" w:hAnsi="宋体" w:cs="宋体"/>
          <w:sz w:val="24"/>
          <w:szCs w:val="24"/>
          <w:lang w:val="en-US" w:eastAsia="zh-CN"/>
        </w:rPr>
        <w:t>何必珏、陈时光</w:t>
      </w:r>
      <w:r>
        <w:rPr>
          <w:rFonts w:hint="eastAsia" w:ascii="宋体" w:hAnsi="宋体" w:cs="宋体"/>
          <w:color w:val="auto"/>
          <w:sz w:val="24"/>
          <w:highlight w:val="none"/>
        </w:rPr>
        <w:t xml:space="preserve"> </w:t>
      </w:r>
    </w:p>
    <w:p w14:paraId="2CB4E5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sz w:val="24"/>
        </w:rPr>
        <w:t>0571-85188695</w:t>
      </w:r>
      <w:r>
        <w:rPr>
          <w:rFonts w:hint="eastAsia" w:ascii="宋体" w:hAnsi="宋体" w:cs="宋体"/>
          <w:sz w:val="24"/>
        </w:rPr>
        <w:t>、</w:t>
      </w:r>
      <w:r>
        <w:rPr>
          <w:rFonts w:ascii="宋体" w:hAnsi="宋体" w:cs="宋体"/>
          <w:sz w:val="24"/>
        </w:rPr>
        <w:t>13282030495</w:t>
      </w:r>
    </w:p>
    <w:p w14:paraId="0824AA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sz w:val="24"/>
          <w:szCs w:val="24"/>
          <w:lang w:val="en-US" w:eastAsia="zh-CN"/>
        </w:rPr>
        <w:t>汤超燕</w:t>
      </w:r>
      <w:r>
        <w:rPr>
          <w:rFonts w:hint="eastAsia" w:ascii="宋体" w:hAnsi="宋体" w:cs="宋体"/>
          <w:color w:val="auto"/>
          <w:sz w:val="24"/>
          <w:highlight w:val="none"/>
        </w:rPr>
        <w:t xml:space="preserve"> </w:t>
      </w:r>
    </w:p>
    <w:p w14:paraId="72A35F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sz w:val="24"/>
        </w:rPr>
        <w:t>0571-85180701</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3"/>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yellow"/>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动力蓄电池离线检测与展示平台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新能源汽车检测与维修专业教学车辆及配套诊断设备购置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 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81"/>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81"/>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27CD7AF">
            <w:pPr>
              <w:snapToGrid w:val="0"/>
              <w:spacing w:line="360" w:lineRule="auto"/>
              <w:rPr>
                <w:rFonts w:ascii="宋体" w:hAnsi="宋体" w:cs="宋体"/>
                <w:kern w:val="0"/>
                <w:sz w:val="24"/>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597D4F3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方案讲解演示方式：U盘形式讲解演示。供应商根据要求录制演示视频，演示视频电子文件以U盘形式密封在文件袋内，</w:t>
            </w:r>
            <w:r>
              <w:rPr>
                <w:rFonts w:hint="eastAsia" w:ascii="宋体" w:hAnsi="宋体" w:cs="宋体"/>
                <w:kern w:val="0"/>
                <w:sz w:val="24"/>
                <w:lang w:val="en-US" w:eastAsia="zh-CN"/>
              </w:rPr>
              <w:t>开标前邮寄至</w:t>
            </w:r>
            <w:r>
              <w:rPr>
                <w:rFonts w:hint="eastAsia" w:ascii="宋体" w:hAnsi="宋体" w:cs="宋体"/>
                <w:color w:val="auto"/>
                <w:sz w:val="24"/>
                <w:highlight w:val="none"/>
                <w:u w:val="single"/>
              </w:rPr>
              <w:t xml:space="preserve"> 浙江省杭州市上城区钱塘航空大厦2幢19楼</w:t>
            </w:r>
            <w:r>
              <w:rPr>
                <w:rFonts w:hint="eastAsia" w:ascii="宋体" w:hAnsi="宋体" w:cs="宋体"/>
                <w:color w:val="auto"/>
                <w:sz w:val="24"/>
                <w:highlight w:val="none"/>
                <w:u w:val="single"/>
                <w:lang w:val="en-US" w:eastAsia="zh-CN"/>
              </w:rPr>
              <w:t>1911采购部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联系人：倪工13282030495</w:t>
            </w:r>
            <w:r>
              <w:rPr>
                <w:rFonts w:hint="eastAsia" w:ascii="宋体" w:hAnsi="宋体" w:cs="宋体"/>
                <w:color w:val="auto"/>
                <w:sz w:val="24"/>
                <w:highlight w:val="none"/>
                <w:u w:val="single"/>
              </w:rPr>
              <w:t xml:space="preserve">     </w:t>
            </w:r>
            <w:r>
              <w:rPr>
                <w:rFonts w:hint="eastAsia" w:ascii="宋体" w:hAnsi="宋体" w:cs="宋体"/>
                <w:kern w:val="0"/>
                <w:sz w:val="24"/>
              </w:rPr>
              <w:t>。</w:t>
            </w:r>
          </w:p>
          <w:p w14:paraId="0366CFDC">
            <w:pPr>
              <w:spacing w:line="360" w:lineRule="auto"/>
              <w:rPr>
                <w:rFonts w:hint="eastAsia" w:ascii="宋体" w:hAnsi="宋体" w:cs="宋体"/>
                <w:color w:val="auto"/>
                <w:kern w:val="0"/>
                <w:sz w:val="24"/>
                <w:highlight w:val="none"/>
                <w:lang w:val="zh-CN"/>
              </w:rPr>
            </w:pPr>
            <w:r>
              <w:rPr>
                <w:rFonts w:hint="eastAsia" w:ascii="宋体" w:hAnsi="宋体" w:cs="宋体"/>
                <w:b/>
                <w:bCs/>
                <w:kern w:val="0"/>
                <w:sz w:val="24"/>
              </w:rPr>
              <w:t>注：因投标人自身原因导致无法演示或者演示效果不理想的，责任自负。</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w:t>
            </w:r>
            <w:r>
              <w:rPr>
                <w:rFonts w:hint="eastAsia" w:ascii="宋体" w:hAnsi="宋体" w:cs="宋体"/>
                <w:b/>
                <w:bCs w:val="0"/>
                <w:color w:val="auto"/>
                <w:sz w:val="24"/>
                <w:highlight w:val="none"/>
              </w:rPr>
              <w:t>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w:t>
            </w:r>
            <w:r>
              <w:rPr>
                <w:rFonts w:hint="eastAsia" w:ascii="宋体" w:hAnsi="宋体" w:cs="宋体"/>
                <w:b/>
                <w:kern w:val="0"/>
                <w:sz w:val="24"/>
                <w:highlight w:val="none"/>
              </w:rPr>
              <w:t>1.本项目为跨年执行项目；</w:t>
            </w:r>
            <w:r>
              <w:rPr>
                <w:rFonts w:hint="eastAsia" w:ascii="宋体" w:hAnsi="宋体" w:cs="宋体"/>
                <w:b/>
                <w:kern w:val="0"/>
                <w:sz w:val="24"/>
                <w:highlight w:val="none"/>
                <w:lang w:val="en-US" w:eastAsia="zh-CN"/>
              </w:rPr>
              <w:t>2.</w:t>
            </w:r>
            <w:r>
              <w:rPr>
                <w:rFonts w:hint="eastAsia" w:ascii="宋体" w:hAnsi="宋体" w:cs="宋体"/>
                <w:b/>
                <w:color w:val="auto"/>
                <w:kern w:val="0"/>
                <w:sz w:val="24"/>
                <w:highlight w:val="none"/>
                <w:lang w:val="zh-CN"/>
              </w:rPr>
              <w:t>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浙江省杭州市上城区钱塘航空大厦2幢19楼</w:t>
            </w:r>
            <w:r>
              <w:rPr>
                <w:rFonts w:hint="eastAsia" w:hAnsi="宋体" w:cs="宋体"/>
                <w:color w:val="auto"/>
                <w:kern w:val="28"/>
                <w:sz w:val="24"/>
                <w:szCs w:val="24"/>
                <w:highlight w:val="none"/>
              </w:rPr>
              <w:t>；备份投标文件签收人员联系电话：</w:t>
            </w:r>
            <w:r>
              <w:rPr>
                <w:rFonts w:hint="eastAsia" w:hAnsi="宋体" w:cs="宋体"/>
                <w:kern w:val="28"/>
                <w:sz w:val="24"/>
                <w:szCs w:val="24"/>
                <w:u w:val="single"/>
                <w:lang w:val="en-US" w:eastAsia="zh-CN"/>
              </w:rPr>
              <w:t>倪工</w:t>
            </w:r>
            <w:r>
              <w:rPr>
                <w:rFonts w:hAnsi="宋体" w:cs="宋体"/>
                <w:sz w:val="24"/>
                <w:szCs w:val="24"/>
                <w:u w:val="single"/>
              </w:rPr>
              <w:t>13282030495</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lang w:val="en" w:eastAsia="zh-CN"/>
              </w:rPr>
              <w:t>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8C1E25E">
            <w:pPr>
              <w:pStyle w:val="786"/>
              <w:widowControl w:val="0"/>
              <w:spacing w:line="460" w:lineRule="exact"/>
              <w:rPr>
                <w:rFonts w:hint="eastAsia" w:ascii="宋体" w:hAnsi="宋体" w:cs="宋体"/>
                <w:b/>
                <w:sz w:val="24"/>
                <w:szCs w:val="24"/>
              </w:rPr>
            </w:pPr>
            <w:r>
              <w:rPr>
                <w:rFonts w:hint="eastAsia" w:ascii="宋体" w:hAnsi="宋体" w:cs="宋体"/>
                <w:b/>
                <w:sz w:val="24"/>
                <w:szCs w:val="24"/>
              </w:rPr>
              <w:t>收取标准：以中标金额计算，按原国家计委《招标代理服务收费管理暂行办法》（计价格[2002]1980号）的计费方式，8折优惠后具体标准如下：</w:t>
            </w:r>
          </w:p>
          <w:tbl>
            <w:tblPr>
              <w:tblStyle w:val="63"/>
              <w:tblW w:w="7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333"/>
            </w:tblGrid>
            <w:tr w14:paraId="2E21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61" w:type="pct"/>
                  <w:noWrap w:val="0"/>
                  <w:vAlign w:val="top"/>
                </w:tcPr>
                <w:p w14:paraId="0574BB37">
                  <w:pPr>
                    <w:spacing w:line="440" w:lineRule="exact"/>
                    <w:jc w:val="center"/>
                    <w:rPr>
                      <w:rFonts w:hint="eastAsia" w:ascii="宋体" w:hAnsi="宋体" w:cs="宋体"/>
                      <w:sz w:val="24"/>
                      <w:szCs w:val="24"/>
                      <w:lang w:val="zh-TW" w:eastAsia="zh-TW"/>
                    </w:rPr>
                  </w:pPr>
                  <w:r>
                    <w:rPr>
                      <w:rFonts w:hint="eastAsia" w:ascii="宋体" w:hAnsi="宋体" w:cs="宋体"/>
                      <w:snapToGrid w:val="0"/>
                      <w:kern w:val="0"/>
                      <w:sz w:val="24"/>
                      <w:szCs w:val="24"/>
                    </w:rPr>
                    <w:t>中标或成交金额</w:t>
                  </w:r>
                </w:p>
              </w:tc>
              <w:tc>
                <w:tcPr>
                  <w:tcW w:w="2338" w:type="pct"/>
                  <w:noWrap w:val="0"/>
                  <w:vAlign w:val="top"/>
                </w:tcPr>
                <w:p w14:paraId="21199EEF">
                  <w:pPr>
                    <w:spacing w:line="440" w:lineRule="exact"/>
                    <w:jc w:val="center"/>
                    <w:rPr>
                      <w:rFonts w:hint="eastAsia" w:ascii="宋体" w:hAnsi="宋体" w:cs="宋体"/>
                      <w:sz w:val="24"/>
                      <w:szCs w:val="24"/>
                      <w:lang w:val="zh-TW" w:eastAsia="zh-TW"/>
                    </w:rPr>
                  </w:pPr>
                  <w:r>
                    <w:rPr>
                      <w:rFonts w:hint="eastAsia" w:ascii="宋体" w:hAnsi="宋体" w:cs="宋体"/>
                      <w:snapToGrid w:val="0"/>
                      <w:kern w:val="0"/>
                      <w:sz w:val="24"/>
                      <w:szCs w:val="24"/>
                    </w:rPr>
                    <w:t>收费费率</w:t>
                  </w:r>
                </w:p>
              </w:tc>
            </w:tr>
            <w:tr w14:paraId="5672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61" w:type="pct"/>
                  <w:noWrap w:val="0"/>
                  <w:vAlign w:val="top"/>
                </w:tcPr>
                <w:p w14:paraId="0C01F191">
                  <w:pPr>
                    <w:spacing w:line="440" w:lineRule="exact"/>
                    <w:jc w:val="center"/>
                    <w:rPr>
                      <w:rFonts w:hint="eastAsia" w:ascii="宋体" w:hAnsi="宋体" w:cs="宋体"/>
                      <w:snapToGrid w:val="0"/>
                      <w:kern w:val="0"/>
                      <w:sz w:val="24"/>
                      <w:szCs w:val="24"/>
                    </w:rPr>
                  </w:pPr>
                  <w:r>
                    <w:rPr>
                      <w:rFonts w:hint="eastAsia" w:ascii="宋体" w:hAnsi="宋体" w:cs="宋体"/>
                      <w:snapToGrid w:val="0"/>
                      <w:kern w:val="0"/>
                      <w:sz w:val="24"/>
                      <w:szCs w:val="24"/>
                    </w:rPr>
                    <w:t>招标代理服务费保底收费</w:t>
                  </w:r>
                </w:p>
              </w:tc>
              <w:tc>
                <w:tcPr>
                  <w:tcW w:w="2338" w:type="pct"/>
                  <w:noWrap w:val="0"/>
                  <w:vAlign w:val="top"/>
                </w:tcPr>
                <w:p w14:paraId="1C98AF2D">
                  <w:pPr>
                    <w:spacing w:line="440" w:lineRule="exact"/>
                    <w:jc w:val="center"/>
                    <w:rPr>
                      <w:rFonts w:hint="eastAsia" w:ascii="宋体" w:hAnsi="宋体" w:cs="宋体"/>
                      <w:snapToGrid w:val="0"/>
                      <w:kern w:val="0"/>
                      <w:sz w:val="24"/>
                      <w:szCs w:val="24"/>
                      <w:highlight w:val="yellow"/>
                    </w:rPr>
                  </w:pPr>
                  <w:r>
                    <w:rPr>
                      <w:rFonts w:hint="eastAsia" w:ascii="宋体" w:hAnsi="宋体" w:cs="宋体"/>
                      <w:snapToGrid w:val="0"/>
                      <w:kern w:val="0"/>
                      <w:sz w:val="24"/>
                      <w:szCs w:val="24"/>
                    </w:rPr>
                    <w:t>3000元</w:t>
                  </w:r>
                  <w:r>
                    <w:rPr>
                      <w:rFonts w:hint="eastAsia" w:ascii="宋体" w:hAnsi="宋体" w:cs="宋体"/>
                      <w:kern w:val="0"/>
                      <w:sz w:val="24"/>
                      <w:szCs w:val="24"/>
                    </w:rPr>
                    <w:t>（不足3000元的按3000元计取）</w:t>
                  </w:r>
                </w:p>
              </w:tc>
            </w:tr>
            <w:tr w14:paraId="533F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61" w:type="pct"/>
                  <w:noWrap w:val="0"/>
                  <w:vAlign w:val="top"/>
                </w:tcPr>
                <w:p w14:paraId="75C7D4EB">
                  <w:pPr>
                    <w:spacing w:line="440" w:lineRule="exact"/>
                    <w:jc w:val="center"/>
                    <w:rPr>
                      <w:rFonts w:hint="eastAsia" w:ascii="宋体" w:hAnsi="宋体" w:cs="宋体"/>
                      <w:snapToGrid w:val="0"/>
                      <w:kern w:val="0"/>
                      <w:sz w:val="24"/>
                      <w:szCs w:val="24"/>
                      <w:lang w:val="zh-TW" w:eastAsia="zh-TW"/>
                    </w:rPr>
                  </w:pPr>
                  <w:r>
                    <w:rPr>
                      <w:rFonts w:hint="eastAsia" w:ascii="宋体" w:hAnsi="宋体" w:cs="宋体"/>
                      <w:snapToGrid w:val="0"/>
                      <w:kern w:val="0"/>
                      <w:sz w:val="24"/>
                      <w:szCs w:val="24"/>
                    </w:rPr>
                    <w:t>100万元以下（部分）</w:t>
                  </w:r>
                </w:p>
              </w:tc>
              <w:tc>
                <w:tcPr>
                  <w:tcW w:w="2338" w:type="pct"/>
                  <w:noWrap w:val="0"/>
                  <w:vAlign w:val="top"/>
                </w:tcPr>
                <w:p w14:paraId="4CC17C7D">
                  <w:pPr>
                    <w:spacing w:line="440" w:lineRule="exact"/>
                    <w:jc w:val="center"/>
                    <w:rPr>
                      <w:rFonts w:hint="eastAsia" w:ascii="宋体" w:hAnsi="宋体" w:cs="宋体"/>
                      <w:sz w:val="24"/>
                      <w:szCs w:val="24"/>
                      <w:highlight w:val="yellow"/>
                      <w:lang w:val="zh-TW" w:eastAsia="zh-TW"/>
                    </w:rPr>
                  </w:pPr>
                  <w:r>
                    <w:rPr>
                      <w:rFonts w:hint="eastAsia" w:ascii="宋体" w:hAnsi="宋体" w:cs="宋体"/>
                      <w:snapToGrid w:val="0"/>
                      <w:kern w:val="0"/>
                      <w:sz w:val="24"/>
                      <w:szCs w:val="24"/>
                    </w:rPr>
                    <w:t>1.2%</w:t>
                  </w:r>
                </w:p>
              </w:tc>
            </w:tr>
            <w:tr w14:paraId="71E0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61" w:type="pct"/>
                  <w:noWrap w:val="0"/>
                  <w:vAlign w:val="top"/>
                </w:tcPr>
                <w:p w14:paraId="21329A58">
                  <w:pPr>
                    <w:spacing w:line="440" w:lineRule="exact"/>
                    <w:jc w:val="center"/>
                    <w:rPr>
                      <w:rFonts w:hint="eastAsia" w:ascii="宋体" w:hAnsi="宋体" w:cs="宋体"/>
                      <w:snapToGrid w:val="0"/>
                      <w:kern w:val="0"/>
                      <w:sz w:val="24"/>
                      <w:szCs w:val="24"/>
                      <w:lang w:val="zh-TW" w:eastAsia="zh-TW"/>
                    </w:rPr>
                  </w:pPr>
                  <w:r>
                    <w:rPr>
                      <w:rFonts w:hint="eastAsia" w:ascii="宋体" w:hAnsi="宋体" w:cs="宋体"/>
                      <w:snapToGrid w:val="0"/>
                      <w:kern w:val="0"/>
                      <w:sz w:val="24"/>
                      <w:szCs w:val="24"/>
                      <w:lang w:eastAsia="zh-TW"/>
                    </w:rPr>
                    <w:t>100万元（含）-500万元（部分）</w:t>
                  </w:r>
                </w:p>
              </w:tc>
              <w:tc>
                <w:tcPr>
                  <w:tcW w:w="2338" w:type="pct"/>
                  <w:noWrap w:val="0"/>
                  <w:vAlign w:val="top"/>
                </w:tcPr>
                <w:p w14:paraId="3F02D241">
                  <w:pPr>
                    <w:spacing w:line="440" w:lineRule="exact"/>
                    <w:jc w:val="center"/>
                    <w:rPr>
                      <w:rFonts w:hint="eastAsia" w:ascii="宋体" w:hAnsi="宋体" w:cs="宋体"/>
                      <w:sz w:val="24"/>
                      <w:szCs w:val="24"/>
                      <w:highlight w:val="yellow"/>
                      <w:lang w:val="zh-TW" w:eastAsia="zh-TW"/>
                    </w:rPr>
                  </w:pPr>
                  <w:r>
                    <w:rPr>
                      <w:rFonts w:hint="eastAsia" w:ascii="宋体" w:hAnsi="宋体" w:cs="宋体"/>
                      <w:snapToGrid w:val="0"/>
                      <w:kern w:val="0"/>
                      <w:sz w:val="24"/>
                      <w:szCs w:val="24"/>
                    </w:rPr>
                    <w:t>0.88%</w:t>
                  </w:r>
                </w:p>
              </w:tc>
            </w:tr>
            <w:tr w14:paraId="7E01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61" w:type="pct"/>
                  <w:noWrap w:val="0"/>
                  <w:vAlign w:val="top"/>
                </w:tcPr>
                <w:p w14:paraId="7D486DC4">
                  <w:pPr>
                    <w:spacing w:line="440" w:lineRule="exact"/>
                    <w:jc w:val="center"/>
                    <w:rPr>
                      <w:rFonts w:hint="eastAsia" w:ascii="宋体" w:hAnsi="宋体" w:cs="宋体"/>
                      <w:snapToGrid w:val="0"/>
                      <w:kern w:val="0"/>
                      <w:sz w:val="24"/>
                      <w:szCs w:val="24"/>
                      <w:lang w:eastAsia="zh-TW"/>
                    </w:rPr>
                  </w:pPr>
                  <w:r>
                    <w:rPr>
                      <w:rFonts w:hint="eastAsia" w:ascii="宋体" w:hAnsi="宋体" w:cs="宋体"/>
                      <w:snapToGrid w:val="0"/>
                      <w:kern w:val="0"/>
                      <w:sz w:val="24"/>
                      <w:szCs w:val="24"/>
                      <w:lang w:eastAsia="zh-TW"/>
                    </w:rPr>
                    <w:t>500万元（含）-1000万元（部分）</w:t>
                  </w:r>
                </w:p>
              </w:tc>
              <w:tc>
                <w:tcPr>
                  <w:tcW w:w="2338" w:type="pct"/>
                  <w:noWrap w:val="0"/>
                  <w:vAlign w:val="top"/>
                </w:tcPr>
                <w:p w14:paraId="7DDE2705">
                  <w:pPr>
                    <w:spacing w:line="440" w:lineRule="exact"/>
                    <w:jc w:val="center"/>
                    <w:rPr>
                      <w:rFonts w:hint="eastAsia" w:ascii="宋体" w:hAnsi="宋体" w:cs="宋体"/>
                      <w:snapToGrid w:val="0"/>
                      <w:kern w:val="0"/>
                      <w:sz w:val="24"/>
                      <w:szCs w:val="24"/>
                      <w:highlight w:val="yellow"/>
                    </w:rPr>
                  </w:pPr>
                  <w:r>
                    <w:rPr>
                      <w:rFonts w:hint="eastAsia" w:ascii="宋体" w:hAnsi="宋体" w:cs="宋体"/>
                      <w:snapToGrid w:val="0"/>
                      <w:kern w:val="0"/>
                      <w:sz w:val="24"/>
                      <w:szCs w:val="24"/>
                    </w:rPr>
                    <w:t>0.64%</w:t>
                  </w:r>
                </w:p>
              </w:tc>
            </w:tr>
          </w:tbl>
          <w:p w14:paraId="2A1091F7">
            <w:pPr>
              <w:pStyle w:val="786"/>
              <w:widowControl w:val="0"/>
              <w:spacing w:line="360" w:lineRule="auto"/>
              <w:rPr>
                <w:rFonts w:hint="eastAsia" w:ascii="宋体" w:hAnsi="宋体" w:cs="宋体"/>
                <w:bCs/>
                <w:sz w:val="24"/>
                <w:szCs w:val="24"/>
              </w:rPr>
            </w:pPr>
            <w:r>
              <w:rPr>
                <w:rFonts w:hint="eastAsia" w:ascii="宋体" w:hAnsi="宋体" w:cs="宋体"/>
                <w:b/>
                <w:sz w:val="24"/>
                <w:szCs w:val="24"/>
              </w:rPr>
              <w:t>收取方式：</w:t>
            </w:r>
            <w:r>
              <w:rPr>
                <w:rFonts w:hint="eastAsia" w:ascii="宋体" w:hAnsi="宋体" w:cs="宋体"/>
                <w:bCs/>
                <w:sz w:val="24"/>
                <w:szCs w:val="24"/>
              </w:rPr>
              <w:t>本项目的代理费由中标人支付。在中标结果公告发出后15个工作日内由中标人一次性向采购代理机构付清。账户信息如下：</w:t>
            </w:r>
          </w:p>
          <w:p w14:paraId="11BB32CD">
            <w:pPr>
              <w:snapToGrid w:val="0"/>
              <w:spacing w:line="360" w:lineRule="auto"/>
              <w:ind w:right="-21" w:rightChars="-10"/>
              <w:rPr>
                <w:rFonts w:hint="eastAsia" w:ascii="宋体" w:hAnsi="宋体" w:cs="宋体"/>
                <w:sz w:val="24"/>
                <w:szCs w:val="24"/>
              </w:rPr>
            </w:pPr>
            <w:r>
              <w:rPr>
                <w:rFonts w:hint="eastAsia" w:ascii="宋体" w:hAnsi="宋体" w:cs="宋体"/>
                <w:b/>
                <w:sz w:val="24"/>
                <w:szCs w:val="24"/>
              </w:rPr>
              <w:t>账户名称：</w:t>
            </w:r>
            <w:r>
              <w:rPr>
                <w:rFonts w:hint="eastAsia" w:ascii="宋体" w:hAnsi="宋体" w:cs="宋体"/>
                <w:sz w:val="24"/>
                <w:szCs w:val="24"/>
              </w:rPr>
              <w:t>留印工程咨询（浙江）有限公司</w:t>
            </w:r>
          </w:p>
          <w:p w14:paraId="50163042">
            <w:pPr>
              <w:snapToGrid w:val="0"/>
              <w:spacing w:line="360" w:lineRule="auto"/>
              <w:ind w:right="-21" w:rightChars="-10"/>
              <w:rPr>
                <w:rFonts w:hint="eastAsia" w:ascii="宋体" w:hAnsi="宋体" w:cs="宋体"/>
                <w:sz w:val="24"/>
                <w:szCs w:val="24"/>
              </w:rPr>
            </w:pPr>
            <w:r>
              <w:rPr>
                <w:rFonts w:hint="eastAsia" w:ascii="宋体" w:hAnsi="宋体" w:cs="宋体"/>
                <w:b/>
                <w:bCs/>
                <w:sz w:val="24"/>
                <w:szCs w:val="24"/>
              </w:rPr>
              <w:t>开户银行：</w:t>
            </w:r>
            <w:r>
              <w:rPr>
                <w:rFonts w:hint="eastAsia" w:ascii="宋体" w:hAnsi="宋体" w:cs="宋体"/>
                <w:sz w:val="24"/>
                <w:szCs w:val="24"/>
              </w:rPr>
              <w:t>中国农业银行股份有限公司杭州解放路支行</w:t>
            </w:r>
          </w:p>
          <w:p w14:paraId="476C406F">
            <w:pPr>
              <w:spacing w:line="360" w:lineRule="auto"/>
              <w:rPr>
                <w:rFonts w:hint="eastAsia" w:ascii="宋体" w:hAnsi="宋体" w:cs="宋体"/>
                <w:color w:val="auto"/>
                <w:kern w:val="0"/>
                <w:sz w:val="24"/>
                <w:highlight w:val="none"/>
                <w:lang w:val="en" w:eastAsia="zh-CN"/>
              </w:rPr>
            </w:pPr>
            <w:r>
              <w:rPr>
                <w:rFonts w:hint="eastAsia" w:ascii="宋体" w:hAnsi="宋体" w:cs="宋体"/>
                <w:b/>
                <w:bCs/>
                <w:sz w:val="24"/>
                <w:szCs w:val="24"/>
              </w:rPr>
              <w:t>银行账号：</w:t>
            </w:r>
            <w:r>
              <w:rPr>
                <w:rFonts w:hint="eastAsia" w:ascii="宋体" w:hAnsi="宋体" w:cs="宋体"/>
                <w:sz w:val="24"/>
                <w:szCs w:val="24"/>
              </w:rPr>
              <w:t>19025101040039445</w:t>
            </w:r>
          </w:p>
        </w:tc>
      </w:tr>
      <w:bookmarkEnd w:id="10"/>
    </w:tbl>
    <w:p w14:paraId="1FBB40DA">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r>
        <w:rPr>
          <w:rFonts w:hint="eastAsia" w:ascii="宋体" w:hAnsi="宋体" w:cs="宋体"/>
          <w:color w:val="auto"/>
          <w:sz w:val="24"/>
          <w:highlight w:val="none"/>
          <w:lang w:eastAsia="zh-CN"/>
        </w:rPr>
        <w:t>，</w:t>
      </w:r>
      <w:r>
        <w:rPr>
          <w:rFonts w:hint="eastAsia" w:ascii="宋体" w:hAnsi="宋体" w:cs="宋体"/>
          <w:color w:val="auto"/>
          <w:sz w:val="24"/>
          <w:highlight w:val="none"/>
        </w:rPr>
        <w:t>“★”系产品采购项</w:t>
      </w:r>
      <w:r>
        <w:rPr>
          <w:rFonts w:hint="eastAsia" w:ascii="宋体" w:hAnsi="宋体" w:cs="宋体"/>
          <w:b w:val="0"/>
          <w:bCs w:val="0"/>
          <w:color w:val="auto"/>
          <w:sz w:val="24"/>
          <w:highlight w:val="none"/>
        </w:rPr>
        <w:t>目中</w:t>
      </w:r>
      <w:r>
        <w:rPr>
          <w:rFonts w:hint="eastAsia" w:ascii="宋体" w:hAnsi="宋体" w:eastAsia="宋体" w:cs="宋体"/>
          <w:b w:val="0"/>
          <w:bCs w:val="0"/>
          <w:color w:val="auto"/>
          <w:kern w:val="0"/>
          <w:sz w:val="24"/>
          <w:szCs w:val="24"/>
          <w:highlight w:val="none"/>
        </w:rPr>
        <w:t>主要功能配置</w:t>
      </w:r>
      <w:r>
        <w:rPr>
          <w:rFonts w:hint="eastAsia" w:ascii="宋体" w:hAnsi="宋体" w:cs="宋体"/>
          <w:b w:val="0"/>
          <w:bCs w:val="0"/>
          <w:color w:val="auto"/>
          <w:sz w:val="24"/>
          <w:highlight w:val="none"/>
          <w:lang w:val="en-US" w:eastAsia="zh-CN"/>
        </w:rPr>
        <w:t>参数</w:t>
      </w:r>
      <w:r>
        <w:rPr>
          <w:rFonts w:hint="eastAsia" w:ascii="宋体" w:hAnsi="宋体" w:cs="宋体"/>
          <w:color w:val="auto"/>
          <w:sz w:val="24"/>
          <w:highlight w:val="none"/>
          <w:lang w:eastAsia="zh-CN"/>
        </w:rPr>
        <w:t>。</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91"/>
        <w:shd w:val="clear" w:color="auto" w:fill="auto"/>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91"/>
        <w:shd w:val="clear" w:color="auto" w:fill="auto"/>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1"/>
        <w:shd w:val="clear" w:color="auto" w:fill="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91"/>
        <w:shd w:val="clear" w:color="auto" w:fill="auto"/>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auto"/>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91"/>
        <w:shd w:val="clear" w:color="auto" w:fill="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3"/>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3"/>
        <w:spacing w:before="0"/>
        <w:ind w:firstLine="643"/>
        <w:rPr>
          <w:rFonts w:ascii="宋体" w:hAnsi="宋体" w:cs="宋体"/>
          <w:b/>
          <w:color w:val="auto"/>
          <w:sz w:val="32"/>
          <w:highlight w:val="none"/>
        </w:rPr>
      </w:pPr>
    </w:p>
    <w:p w14:paraId="3FC344E9">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3"/>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3"/>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3"/>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3"/>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2"/>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3"/>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5"/>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4729768"/>
      <w:bookmarkEnd w:id="20"/>
      <w:bookmarkStart w:id="21" w:name="_Hlt74714665"/>
      <w:bookmarkEnd w:id="21"/>
      <w:bookmarkStart w:id="22" w:name="_Hlt68073093"/>
      <w:bookmarkEnd w:id="22"/>
      <w:bookmarkStart w:id="23" w:name="_Hlt68403820"/>
      <w:bookmarkEnd w:id="23"/>
      <w:bookmarkStart w:id="24" w:name="_Hlt74730295"/>
      <w:bookmarkEnd w:id="24"/>
      <w:bookmarkStart w:id="25" w:name="_Hlt68057669"/>
      <w:bookmarkEnd w:id="25"/>
      <w:bookmarkStart w:id="26" w:name="_Hlt75236290"/>
      <w:bookmarkEnd w:id="26"/>
      <w:bookmarkStart w:id="27" w:name="_Hlt68072990"/>
      <w:bookmarkEnd w:id="27"/>
      <w:bookmarkStart w:id="28" w:name="_Hlt75236101"/>
      <w:bookmarkEnd w:id="28"/>
      <w:bookmarkStart w:id="29" w:name="_Hlt74707468"/>
      <w:bookmarkEnd w:id="29"/>
      <w:bookmarkStart w:id="30" w:name="_Hlt75236011"/>
      <w:bookmarkEnd w:id="30"/>
    </w:p>
    <w:p w14:paraId="6708D7E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75C644A7">
      <w:pPr>
        <w:numPr>
          <w:ilvl w:val="0"/>
          <w:numId w:val="1"/>
        </w:numPr>
        <w:spacing w:line="360" w:lineRule="auto"/>
        <w:jc w:val="center"/>
        <w:outlineLvl w:val="0"/>
        <w:rPr>
          <w:rFonts w:hint="eastAsia"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 xml:space="preserve">  采购需求</w:t>
      </w:r>
    </w:p>
    <w:p w14:paraId="796CA0DE">
      <w:pPr>
        <w:spacing w:line="46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（▲条款为实质性响应条款，必须满足，否则作无效标处理；标注“★”号的指标为主要功能配置要求，出现负偏离的，按评标办法规定着重扣分）</w:t>
      </w:r>
    </w:p>
    <w:p w14:paraId="4012E75D">
      <w:pPr>
        <w:pStyle w:val="26"/>
      </w:pPr>
    </w:p>
    <w:p w14:paraId="169D56B0">
      <w:pP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一、</w:t>
      </w:r>
      <w:r>
        <w:rPr>
          <w:rFonts w:hint="eastAsia" w:ascii="宋体" w:hAnsi="宋体" w:eastAsia="宋体" w:cs="宋体"/>
          <w:b/>
          <w:bCs/>
          <w:color w:val="000000"/>
          <w:kern w:val="0"/>
          <w:sz w:val="24"/>
          <w:lang w:val="en-US" w:eastAsia="zh-CN" w:bidi="ar"/>
        </w:rPr>
        <w:t>技术指标：</w:t>
      </w:r>
    </w:p>
    <w:tbl>
      <w:tblPr>
        <w:tblStyle w:val="64"/>
        <w:tblpPr w:leftFromText="180" w:rightFromText="180" w:vertAnchor="text" w:horzAnchor="page" w:tblpX="853" w:tblpY="413"/>
        <w:tblOverlap w:val="never"/>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20"/>
        <w:gridCol w:w="7905"/>
        <w:gridCol w:w="480"/>
        <w:gridCol w:w="426"/>
      </w:tblGrid>
      <w:tr w14:paraId="482E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5" w:type="dxa"/>
            <w:noWrap/>
            <w:vAlign w:val="center"/>
          </w:tcPr>
          <w:p w14:paraId="470E761A">
            <w:pPr>
              <w:widowControl/>
              <w:jc w:val="center"/>
              <w:rPr>
                <w:rFonts w:ascii="宋体" w:hAnsi="宋体" w:cs="宋体"/>
                <w:b/>
                <w:bCs/>
                <w:szCs w:val="21"/>
              </w:rPr>
            </w:pPr>
            <w:r>
              <w:rPr>
                <w:rFonts w:hint="eastAsia" w:ascii="宋体" w:hAnsi="宋体" w:cs="宋体"/>
                <w:b/>
                <w:bCs/>
                <w:szCs w:val="21"/>
              </w:rPr>
              <w:t>序号</w:t>
            </w:r>
          </w:p>
        </w:tc>
        <w:tc>
          <w:tcPr>
            <w:tcW w:w="820" w:type="dxa"/>
            <w:noWrap/>
            <w:vAlign w:val="center"/>
          </w:tcPr>
          <w:p w14:paraId="19B50A6F">
            <w:pPr>
              <w:widowControl/>
              <w:jc w:val="center"/>
              <w:rPr>
                <w:rFonts w:ascii="宋体" w:hAnsi="宋体" w:cs="宋体"/>
                <w:b/>
                <w:bCs/>
                <w:szCs w:val="21"/>
              </w:rPr>
            </w:pPr>
            <w:r>
              <w:rPr>
                <w:rFonts w:hint="eastAsia" w:ascii="宋体" w:hAnsi="宋体" w:cs="宋体"/>
                <w:b/>
                <w:bCs/>
                <w:szCs w:val="21"/>
              </w:rPr>
              <w:t>产品名称</w:t>
            </w:r>
          </w:p>
        </w:tc>
        <w:tc>
          <w:tcPr>
            <w:tcW w:w="7905" w:type="dxa"/>
            <w:noWrap/>
            <w:vAlign w:val="center"/>
          </w:tcPr>
          <w:p w14:paraId="3BE43904">
            <w:pPr>
              <w:widowControl/>
              <w:jc w:val="center"/>
              <w:rPr>
                <w:rFonts w:ascii="宋体" w:hAnsi="宋体" w:cs="宋体"/>
                <w:b/>
                <w:bCs/>
                <w:szCs w:val="21"/>
              </w:rPr>
            </w:pPr>
            <w:r>
              <w:rPr>
                <w:rFonts w:hint="eastAsia" w:ascii="宋体" w:hAnsi="宋体" w:cs="宋体"/>
                <w:b/>
                <w:bCs/>
                <w:szCs w:val="21"/>
              </w:rPr>
              <w:t>参数</w:t>
            </w:r>
          </w:p>
        </w:tc>
        <w:tc>
          <w:tcPr>
            <w:tcW w:w="480" w:type="dxa"/>
            <w:noWrap/>
            <w:vAlign w:val="center"/>
          </w:tcPr>
          <w:p w14:paraId="0522AB9F">
            <w:pPr>
              <w:widowControl/>
              <w:jc w:val="center"/>
              <w:rPr>
                <w:rFonts w:ascii="宋体" w:hAnsi="宋体" w:cs="宋体"/>
                <w:b/>
                <w:bCs/>
                <w:szCs w:val="21"/>
              </w:rPr>
            </w:pPr>
            <w:r>
              <w:rPr>
                <w:rFonts w:hint="eastAsia" w:ascii="宋体" w:hAnsi="宋体" w:cs="宋体"/>
                <w:b/>
                <w:bCs/>
                <w:szCs w:val="21"/>
              </w:rPr>
              <w:t>数量</w:t>
            </w:r>
          </w:p>
        </w:tc>
        <w:tc>
          <w:tcPr>
            <w:tcW w:w="426" w:type="dxa"/>
            <w:noWrap/>
            <w:vAlign w:val="center"/>
          </w:tcPr>
          <w:p w14:paraId="6F47245E">
            <w:pPr>
              <w:widowControl/>
              <w:jc w:val="center"/>
              <w:rPr>
                <w:rFonts w:ascii="宋体" w:hAnsi="宋体" w:cs="宋体"/>
                <w:b/>
                <w:bCs/>
                <w:szCs w:val="21"/>
              </w:rPr>
            </w:pPr>
            <w:r>
              <w:rPr>
                <w:rFonts w:hint="eastAsia" w:ascii="宋体" w:hAnsi="宋体" w:cs="宋体"/>
                <w:b/>
                <w:bCs/>
                <w:szCs w:val="21"/>
              </w:rPr>
              <w:t>单位</w:t>
            </w:r>
          </w:p>
        </w:tc>
      </w:tr>
      <w:tr w14:paraId="6EFE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25A259CE">
            <w:pPr>
              <w:widowControl/>
              <w:jc w:val="center"/>
              <w:textAlignment w:val="center"/>
              <w:rPr>
                <w:rFonts w:ascii="宋体" w:hAnsi="宋体" w:cs="宋体"/>
                <w:szCs w:val="21"/>
              </w:rPr>
            </w:pPr>
            <w:r>
              <w:rPr>
                <w:rFonts w:hint="eastAsia" w:ascii="宋体" w:hAnsi="宋体" w:cs="宋体"/>
                <w:szCs w:val="21"/>
              </w:rPr>
              <w:t>1</w:t>
            </w:r>
          </w:p>
        </w:tc>
        <w:tc>
          <w:tcPr>
            <w:tcW w:w="820" w:type="dxa"/>
            <w:shd w:val="clear" w:color="auto" w:fill="auto"/>
            <w:noWrap/>
            <w:vAlign w:val="center"/>
          </w:tcPr>
          <w:p w14:paraId="2889BAE1">
            <w:pPr>
              <w:widowControl/>
              <w:jc w:val="left"/>
              <w:rPr>
                <w:rFonts w:ascii="宋体" w:hAnsi="宋体" w:cs="宋体"/>
                <w:szCs w:val="21"/>
              </w:rPr>
            </w:pPr>
            <w:r>
              <w:rPr>
                <w:rFonts w:hint="eastAsia" w:ascii="宋体" w:hAnsi="宋体" w:cs="宋体"/>
                <w:szCs w:val="21"/>
              </w:rPr>
              <w:t>电驱动系统装调与检测实训台</w:t>
            </w:r>
          </w:p>
        </w:tc>
        <w:tc>
          <w:tcPr>
            <w:tcW w:w="7905" w:type="dxa"/>
            <w:shd w:val="clear" w:color="auto" w:fill="auto"/>
            <w:noWrap/>
            <w:vAlign w:val="center"/>
          </w:tcPr>
          <w:p w14:paraId="3C87F93B">
            <w:pPr>
              <w:widowControl/>
              <w:jc w:val="left"/>
              <w:rPr>
                <w:rFonts w:ascii="宋体" w:hAnsi="宋体" w:cs="宋体"/>
                <w:szCs w:val="21"/>
              </w:rPr>
            </w:pPr>
            <w:r>
              <w:rPr>
                <w:rFonts w:hint="eastAsia" w:ascii="宋体" w:hAnsi="宋体" w:cs="宋体"/>
                <w:szCs w:val="21"/>
              </w:rPr>
              <w:t>一、功能要求</w:t>
            </w:r>
          </w:p>
          <w:p w14:paraId="109D8C31">
            <w:pPr>
              <w:widowControl/>
              <w:jc w:val="left"/>
              <w:rPr>
                <w:rFonts w:ascii="宋体" w:hAnsi="宋体" w:cs="宋体"/>
                <w:szCs w:val="21"/>
              </w:rPr>
            </w:pPr>
            <w:r>
              <w:rPr>
                <w:rFonts w:hint="eastAsia" w:ascii="宋体" w:hAnsi="宋体" w:cs="宋体"/>
                <w:szCs w:val="21"/>
              </w:rPr>
              <w:t>1、驱动电机及控制系统综合实训平台采用量产车型永磁同步电机为基础制作，配置有专用拆装夹具和电机控制测试平台，可完成对新能源汽车驱动电机及减速器的拆装维护及电机性能检测教学实训任务。</w:t>
            </w:r>
          </w:p>
          <w:p w14:paraId="2C327A00">
            <w:pPr>
              <w:widowControl/>
              <w:jc w:val="left"/>
              <w:rPr>
                <w:rFonts w:ascii="宋体" w:hAnsi="宋体" w:cs="宋体"/>
                <w:szCs w:val="21"/>
              </w:rPr>
            </w:pPr>
            <w:r>
              <w:rPr>
                <w:rFonts w:hint="eastAsia" w:ascii="宋体" w:hAnsi="宋体" w:cs="宋体"/>
                <w:szCs w:val="21"/>
              </w:rPr>
              <w:t>2、驱动电机和减速器可进行分离，通过手动丝杆盘移动电机至末端位置，可获得足够的实训操作空间。</w:t>
            </w:r>
          </w:p>
          <w:p w14:paraId="78731DCD">
            <w:pPr>
              <w:widowControl/>
              <w:jc w:val="left"/>
              <w:rPr>
                <w:rFonts w:ascii="宋体" w:hAnsi="宋体" w:cs="宋体"/>
                <w:szCs w:val="21"/>
              </w:rPr>
            </w:pPr>
            <w:r>
              <w:rPr>
                <w:rFonts w:hint="eastAsia" w:ascii="宋体" w:hAnsi="宋体" w:cs="宋体"/>
                <w:szCs w:val="21"/>
              </w:rPr>
              <w:t>3、平台可实现减速器拆解、组装、360°翻转等功能</w:t>
            </w:r>
          </w:p>
          <w:p w14:paraId="07C4DAA5">
            <w:pPr>
              <w:widowControl/>
              <w:jc w:val="left"/>
              <w:rPr>
                <w:rFonts w:ascii="宋体" w:hAnsi="宋体" w:cs="宋体"/>
                <w:szCs w:val="21"/>
              </w:rPr>
            </w:pPr>
            <w:r>
              <w:rPr>
                <w:rFonts w:hint="eastAsia" w:ascii="宋体" w:hAnsi="宋体" w:cs="宋体"/>
                <w:szCs w:val="21"/>
              </w:rPr>
              <w:t>4、平台配置有油槽，方便在拆卸过程中回收润滑油。</w:t>
            </w:r>
          </w:p>
          <w:p w14:paraId="7FF7466C">
            <w:pPr>
              <w:widowControl/>
              <w:jc w:val="left"/>
              <w:rPr>
                <w:rFonts w:ascii="宋体" w:hAnsi="宋体" w:cs="宋体"/>
                <w:szCs w:val="21"/>
              </w:rPr>
            </w:pPr>
            <w:r>
              <w:rPr>
                <w:rFonts w:hint="eastAsia" w:ascii="宋体" w:hAnsi="宋体" w:cs="宋体"/>
                <w:szCs w:val="21"/>
              </w:rPr>
              <w:t>5、平台配有电机信息检测面版，装有电机三相电源输入线缆插座，低压控制信号输入及输出插头，与电机控制器互联。</w:t>
            </w:r>
          </w:p>
          <w:p w14:paraId="0F82199B">
            <w:pPr>
              <w:widowControl/>
              <w:jc w:val="left"/>
              <w:rPr>
                <w:rFonts w:ascii="宋体" w:hAnsi="宋体" w:cs="宋体"/>
                <w:szCs w:val="21"/>
              </w:rPr>
            </w:pPr>
            <w:r>
              <w:rPr>
                <w:rFonts w:hint="eastAsia" w:ascii="宋体" w:hAnsi="宋体" w:cs="宋体"/>
                <w:szCs w:val="21"/>
              </w:rPr>
              <w:t>6、可通过万用表、示波器等仪器实时检测动、静态系统数值变化。</w:t>
            </w:r>
          </w:p>
          <w:p w14:paraId="11B40366">
            <w:pPr>
              <w:widowControl/>
              <w:jc w:val="left"/>
              <w:rPr>
                <w:rFonts w:ascii="宋体" w:hAnsi="宋体" w:cs="宋体"/>
                <w:szCs w:val="21"/>
              </w:rPr>
            </w:pPr>
            <w:r>
              <w:rPr>
                <w:rFonts w:hint="eastAsia" w:ascii="宋体" w:hAnsi="宋体" w:cs="宋体"/>
                <w:szCs w:val="21"/>
              </w:rPr>
              <w:t>7、配备电机控制器，可根据实际教学需求对电机的运行工况进行调整。</w:t>
            </w:r>
          </w:p>
          <w:p w14:paraId="4E8A4903">
            <w:pPr>
              <w:widowControl/>
              <w:jc w:val="left"/>
              <w:rPr>
                <w:rFonts w:ascii="宋体" w:hAnsi="宋体" w:cs="宋体"/>
                <w:szCs w:val="21"/>
              </w:rPr>
            </w:pPr>
            <w:r>
              <w:rPr>
                <w:rFonts w:hint="eastAsia" w:ascii="宋体" w:hAnsi="宋体" w:cs="宋体"/>
                <w:szCs w:val="21"/>
              </w:rPr>
              <w:t>8、检测面板上喷绘有电机控制原理图和检测端子，检测端子可检测电机位置传感器动态信号（旋变传感器）、电机温度信号、电机UVW信号等。</w:t>
            </w:r>
          </w:p>
          <w:p w14:paraId="44FA9CBC">
            <w:pPr>
              <w:widowControl/>
              <w:jc w:val="left"/>
              <w:rPr>
                <w:rFonts w:ascii="宋体" w:hAnsi="宋体" w:cs="宋体"/>
                <w:szCs w:val="21"/>
              </w:rPr>
            </w:pPr>
            <w:r>
              <w:rPr>
                <w:rFonts w:hint="eastAsia" w:ascii="宋体" w:hAnsi="宋体" w:cs="宋体"/>
                <w:szCs w:val="21"/>
              </w:rPr>
              <w:t>9、配置高清多功能一体机，内置电机工控软件。</w:t>
            </w:r>
          </w:p>
          <w:p w14:paraId="48DB78B3">
            <w:pPr>
              <w:widowControl/>
              <w:jc w:val="left"/>
              <w:rPr>
                <w:rFonts w:ascii="宋体" w:hAnsi="宋体" w:cs="宋体"/>
                <w:szCs w:val="21"/>
              </w:rPr>
            </w:pPr>
            <w:r>
              <w:rPr>
                <w:rFonts w:hint="eastAsia" w:ascii="宋体" w:hAnsi="宋体" w:cs="宋体"/>
                <w:szCs w:val="21"/>
              </w:rPr>
              <w:t>二、、实训任务</w:t>
            </w:r>
          </w:p>
          <w:p w14:paraId="5F5678FB">
            <w:pPr>
              <w:widowControl/>
              <w:jc w:val="left"/>
              <w:rPr>
                <w:rFonts w:ascii="宋体" w:hAnsi="宋体" w:cs="宋体"/>
                <w:szCs w:val="21"/>
              </w:rPr>
            </w:pPr>
            <w:r>
              <w:rPr>
                <w:rFonts w:hint="eastAsia" w:ascii="宋体" w:hAnsi="宋体" w:cs="宋体"/>
                <w:szCs w:val="21"/>
              </w:rPr>
              <w:t>1、驱动电机结构原理认知；</w:t>
            </w:r>
          </w:p>
          <w:p w14:paraId="75777234">
            <w:pPr>
              <w:widowControl/>
              <w:jc w:val="left"/>
              <w:rPr>
                <w:rFonts w:ascii="宋体" w:hAnsi="宋体" w:cs="宋体"/>
                <w:szCs w:val="21"/>
              </w:rPr>
            </w:pPr>
            <w:r>
              <w:rPr>
                <w:rFonts w:hint="eastAsia" w:ascii="宋体" w:hAnsi="宋体" w:cs="宋体"/>
                <w:szCs w:val="21"/>
              </w:rPr>
              <w:t>2、旋变信号波形检测；</w:t>
            </w:r>
          </w:p>
          <w:p w14:paraId="24EAE452">
            <w:pPr>
              <w:widowControl/>
              <w:jc w:val="left"/>
              <w:rPr>
                <w:rFonts w:ascii="宋体" w:hAnsi="宋体" w:cs="宋体"/>
                <w:szCs w:val="21"/>
              </w:rPr>
            </w:pPr>
            <w:r>
              <w:rPr>
                <w:rFonts w:hint="eastAsia" w:ascii="宋体" w:hAnsi="宋体" w:cs="宋体"/>
                <w:szCs w:val="21"/>
              </w:rPr>
              <w:t>3、电机绝缘、相电阻检测；</w:t>
            </w:r>
          </w:p>
          <w:p w14:paraId="15F9A220">
            <w:pPr>
              <w:widowControl/>
              <w:jc w:val="left"/>
              <w:rPr>
                <w:rFonts w:ascii="宋体" w:hAnsi="宋体" w:cs="宋体"/>
                <w:szCs w:val="21"/>
              </w:rPr>
            </w:pPr>
            <w:r>
              <w:rPr>
                <w:rFonts w:hint="eastAsia" w:ascii="宋体" w:hAnsi="宋体" w:cs="宋体"/>
                <w:szCs w:val="21"/>
              </w:rPr>
              <w:t>4、冷却回路密封性能检查；</w:t>
            </w:r>
          </w:p>
          <w:p w14:paraId="45100453">
            <w:pPr>
              <w:widowControl/>
              <w:jc w:val="left"/>
              <w:rPr>
                <w:rFonts w:ascii="宋体" w:hAnsi="宋体" w:cs="宋体"/>
                <w:szCs w:val="21"/>
              </w:rPr>
            </w:pPr>
            <w:r>
              <w:rPr>
                <w:rFonts w:hint="eastAsia" w:ascii="宋体" w:hAnsi="宋体" w:cs="宋体"/>
                <w:szCs w:val="21"/>
              </w:rPr>
              <w:t>5、电机动态性能检测。</w:t>
            </w:r>
            <w:r>
              <w:rPr>
                <w:rFonts w:hint="eastAsia" w:ascii="宋体" w:hAnsi="宋体" w:cs="宋体"/>
                <w:szCs w:val="21"/>
              </w:rPr>
              <w:br w:type="textWrapping"/>
            </w:r>
            <w:r>
              <w:rPr>
                <w:rFonts w:hint="eastAsia" w:ascii="宋体" w:hAnsi="宋体" w:cs="宋体"/>
                <w:szCs w:val="21"/>
              </w:rPr>
              <w:t>三、配置数字化课程资源</w:t>
            </w:r>
          </w:p>
          <w:p w14:paraId="2826408B">
            <w:pPr>
              <w:widowControl/>
              <w:jc w:val="left"/>
              <w:rPr>
                <w:rFonts w:ascii="宋体" w:hAnsi="宋体" w:cs="宋体"/>
                <w:szCs w:val="21"/>
              </w:rPr>
            </w:pPr>
            <w:r>
              <w:rPr>
                <w:rFonts w:hint="eastAsia" w:ascii="宋体" w:hAnsi="宋体" w:cs="宋体"/>
                <w:szCs w:val="21"/>
              </w:rPr>
              <w:t>1、该课程作为新能源汽车专业基础课程，涉及新能源汽车所会用的多款电机内容，涵盖 ≥5 个教学项目，共计 ≥14 个教学任务。课程包由教材、学习工作页、试卷、ppt课件等组成，教材主要用于教师教学、学生学习参考，学习工作页用于学生实训操作使用，用于操作引导、数据填写；试卷主要用于老师对学生知识点和技能点的综合考核。</w:t>
            </w:r>
          </w:p>
          <w:p w14:paraId="4F515923">
            <w:pPr>
              <w:widowControl/>
              <w:jc w:val="left"/>
              <w:rPr>
                <w:rFonts w:ascii="宋体" w:hAnsi="宋体" w:cs="宋体"/>
                <w:szCs w:val="21"/>
              </w:rPr>
            </w:pPr>
            <w:r>
              <w:rPr>
                <w:rFonts w:hint="eastAsia" w:ascii="宋体" w:hAnsi="宋体" w:cs="宋体"/>
                <w:szCs w:val="21"/>
              </w:rPr>
              <w:t xml:space="preserve"> 2、可满足教学项目要求包括：</w:t>
            </w:r>
          </w:p>
          <w:p w14:paraId="686FDCAB">
            <w:pPr>
              <w:widowControl/>
              <w:ind w:firstLine="210" w:firstLineChars="100"/>
              <w:jc w:val="left"/>
              <w:rPr>
                <w:rFonts w:ascii="宋体" w:hAnsi="宋体" w:cs="宋体"/>
                <w:szCs w:val="21"/>
              </w:rPr>
            </w:pPr>
            <w:r>
              <w:rPr>
                <w:rFonts w:hint="eastAsia" w:ascii="宋体" w:hAnsi="宋体" w:cs="宋体"/>
                <w:szCs w:val="21"/>
              </w:rPr>
              <w:t>1、新能源汽车电机概述、电驱系统发展现状与趋势、类型及应用。</w:t>
            </w:r>
          </w:p>
          <w:p w14:paraId="42DEB0BE">
            <w:pPr>
              <w:widowControl/>
              <w:jc w:val="left"/>
              <w:rPr>
                <w:rFonts w:ascii="宋体" w:hAnsi="宋体" w:cs="宋体"/>
                <w:szCs w:val="21"/>
              </w:rPr>
            </w:pPr>
            <w:r>
              <w:rPr>
                <w:rFonts w:hint="eastAsia" w:ascii="宋体" w:hAnsi="宋体" w:cs="宋体"/>
                <w:szCs w:val="21"/>
              </w:rPr>
              <w:t xml:space="preserve">  2、直流电机及控制技术、结构特点、工作原理及性能、控制技术。</w:t>
            </w:r>
          </w:p>
          <w:p w14:paraId="04A703D5">
            <w:pPr>
              <w:widowControl/>
              <w:ind w:firstLine="210" w:firstLineChars="100"/>
              <w:jc w:val="left"/>
              <w:rPr>
                <w:rFonts w:ascii="宋体" w:hAnsi="宋体" w:cs="宋体"/>
                <w:szCs w:val="21"/>
              </w:rPr>
            </w:pPr>
            <w:r>
              <w:rPr>
                <w:rFonts w:hint="eastAsia" w:ascii="宋体" w:hAnsi="宋体" w:cs="宋体"/>
                <w:szCs w:val="21"/>
              </w:rPr>
              <w:t>3、交流感应电机及控制技术、结构特点、工作原理及性能、控制技术。</w:t>
            </w:r>
          </w:p>
          <w:p w14:paraId="33AD8103">
            <w:pPr>
              <w:widowControl/>
              <w:ind w:firstLine="210" w:firstLineChars="100"/>
              <w:jc w:val="left"/>
              <w:rPr>
                <w:rFonts w:ascii="宋体" w:hAnsi="宋体" w:cs="宋体"/>
                <w:szCs w:val="21"/>
              </w:rPr>
            </w:pPr>
            <w:r>
              <w:rPr>
                <w:rFonts w:hint="eastAsia" w:ascii="宋体" w:hAnsi="宋体" w:cs="宋体"/>
                <w:szCs w:val="21"/>
              </w:rPr>
              <w:t>4、永磁同步电机及控制技术、结构特点、工作原理及性能、控制技术。</w:t>
            </w:r>
          </w:p>
          <w:p w14:paraId="3EA91E27">
            <w:pPr>
              <w:widowControl/>
              <w:ind w:firstLine="210" w:firstLineChars="100"/>
              <w:jc w:val="left"/>
              <w:rPr>
                <w:rFonts w:ascii="宋体" w:hAnsi="宋体" w:cs="宋体"/>
                <w:szCs w:val="21"/>
              </w:rPr>
            </w:pPr>
            <w:r>
              <w:rPr>
                <w:rFonts w:hint="eastAsia" w:ascii="宋体" w:hAnsi="宋体" w:cs="宋体"/>
                <w:szCs w:val="21"/>
              </w:rPr>
              <w:t>5、开关磁阻电机及控制技术结构特点、工作原理及性能、控制技术。</w:t>
            </w:r>
          </w:p>
          <w:p w14:paraId="3AEC136D">
            <w:pPr>
              <w:widowControl/>
              <w:jc w:val="left"/>
              <w:rPr>
                <w:rFonts w:ascii="宋体" w:hAnsi="宋体" w:cs="宋体"/>
                <w:szCs w:val="21"/>
              </w:rPr>
            </w:pPr>
            <w:r>
              <w:rPr>
                <w:rFonts w:hint="eastAsia" w:ascii="宋体" w:hAnsi="宋体" w:cs="宋体"/>
                <w:szCs w:val="21"/>
              </w:rPr>
              <w:t>3、 技术要求</w:t>
            </w:r>
          </w:p>
          <w:p w14:paraId="2B4A8AA4">
            <w:pPr>
              <w:widowControl/>
              <w:jc w:val="left"/>
              <w:rPr>
                <w:rFonts w:ascii="宋体" w:hAnsi="宋体" w:cs="宋体"/>
                <w:szCs w:val="21"/>
              </w:rPr>
            </w:pPr>
            <w:r>
              <w:rPr>
                <w:rFonts w:hint="eastAsia" w:ascii="宋体" w:hAnsi="宋体" w:cs="宋体"/>
                <w:szCs w:val="21"/>
                <w:lang w:val="en-US" w:eastAsia="zh-CN"/>
              </w:rPr>
              <w:t>①</w:t>
            </w:r>
            <w:r>
              <w:rPr>
                <w:rFonts w:hint="eastAsia" w:ascii="宋体" w:hAnsi="宋体" w:cs="宋体"/>
                <w:szCs w:val="21"/>
              </w:rPr>
              <w:t>学习工作页根据教学内容，合理设计电机认知、控制实验等内容，辅助学生完成教学内容，工作页需要与教学项目要求任务一致。</w:t>
            </w:r>
          </w:p>
          <w:p w14:paraId="1D25E610">
            <w:pPr>
              <w:widowControl/>
              <w:jc w:val="left"/>
              <w:rPr>
                <w:rFonts w:ascii="宋体" w:hAnsi="宋体" w:cs="宋体"/>
                <w:szCs w:val="21"/>
              </w:rPr>
            </w:pPr>
            <w:r>
              <w:rPr>
                <w:rFonts w:hint="eastAsia" w:ascii="宋体" w:hAnsi="宋体" w:cs="宋体"/>
                <w:szCs w:val="21"/>
                <w:lang w:val="en-US" w:eastAsia="zh-CN"/>
              </w:rPr>
              <w:t>②</w:t>
            </w:r>
            <w:r>
              <w:rPr>
                <w:rFonts w:hint="eastAsia" w:ascii="宋体" w:hAnsi="宋体" w:cs="宋体"/>
                <w:szCs w:val="21"/>
              </w:rPr>
              <w:t>素材包包含动画、视频、3D 结构展示等多种格式的信息化教学资源，方便教师进行知识点、技能点的知识讲解，解决教师的易教问题。</w:t>
            </w:r>
          </w:p>
          <w:p w14:paraId="54E72954">
            <w:pPr>
              <w:widowControl/>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③</w:t>
            </w:r>
            <w:r>
              <w:rPr>
                <w:rFonts w:hint="eastAsia" w:ascii="宋体" w:hAnsi="宋体" w:cs="宋体"/>
                <w:szCs w:val="21"/>
              </w:rPr>
              <w:t>动画包含但不限于：</w:t>
            </w:r>
          </w:p>
          <w:p w14:paraId="4A20FF10">
            <w:pPr>
              <w:widowControl/>
              <w:jc w:val="left"/>
              <w:rPr>
                <w:rFonts w:ascii="宋体" w:hAnsi="宋体" w:cs="宋体"/>
                <w:szCs w:val="21"/>
              </w:rPr>
            </w:pPr>
            <w:r>
              <w:rPr>
                <w:rFonts w:hint="eastAsia" w:ascii="宋体" w:hAnsi="宋体" w:cs="宋体"/>
                <w:szCs w:val="21"/>
              </w:rPr>
              <w:t>永磁同步电机结构3D</w:t>
            </w:r>
          </w:p>
          <w:p w14:paraId="15528029">
            <w:pPr>
              <w:widowControl/>
              <w:jc w:val="left"/>
              <w:rPr>
                <w:rFonts w:ascii="宋体" w:hAnsi="宋体" w:cs="宋体"/>
                <w:szCs w:val="21"/>
              </w:rPr>
            </w:pPr>
            <w:r>
              <w:rPr>
                <w:rFonts w:hint="eastAsia" w:ascii="宋体" w:hAnsi="宋体" w:cs="宋体"/>
                <w:szCs w:val="21"/>
              </w:rPr>
              <w:t>永磁同步电机的工作原理3D</w:t>
            </w:r>
          </w:p>
          <w:p w14:paraId="6B909A6A">
            <w:pPr>
              <w:widowControl/>
              <w:jc w:val="left"/>
              <w:rPr>
                <w:rFonts w:ascii="宋体" w:hAnsi="宋体" w:cs="宋体"/>
                <w:szCs w:val="21"/>
              </w:rPr>
            </w:pPr>
            <w:r>
              <w:rPr>
                <w:rFonts w:hint="eastAsia" w:ascii="宋体" w:hAnsi="宋体" w:cs="宋体"/>
                <w:szCs w:val="21"/>
              </w:rPr>
              <w:t>永磁同步电机矢量控制3D</w:t>
            </w:r>
          </w:p>
          <w:p w14:paraId="6E8EB92C">
            <w:pPr>
              <w:widowControl/>
              <w:jc w:val="left"/>
              <w:rPr>
                <w:rFonts w:ascii="宋体" w:hAnsi="宋体" w:cs="宋体"/>
                <w:szCs w:val="21"/>
              </w:rPr>
            </w:pPr>
            <w:r>
              <w:rPr>
                <w:rFonts w:hint="eastAsia" w:ascii="宋体" w:hAnsi="宋体" w:cs="宋体"/>
                <w:szCs w:val="21"/>
              </w:rPr>
              <w:t>直流电动机原理3D</w:t>
            </w:r>
          </w:p>
          <w:p w14:paraId="5840D1F2">
            <w:pPr>
              <w:widowControl/>
              <w:jc w:val="left"/>
              <w:rPr>
                <w:rFonts w:ascii="宋体" w:hAnsi="宋体" w:cs="宋体"/>
                <w:szCs w:val="21"/>
              </w:rPr>
            </w:pPr>
            <w:r>
              <w:rPr>
                <w:rFonts w:hint="eastAsia" w:ascii="宋体" w:hAnsi="宋体" w:cs="宋体"/>
                <w:szCs w:val="21"/>
              </w:rPr>
              <w:t>开关磁阻电机的工作原理3D</w:t>
            </w:r>
          </w:p>
          <w:p w14:paraId="23994654">
            <w:pPr>
              <w:widowControl/>
              <w:jc w:val="left"/>
              <w:rPr>
                <w:rFonts w:ascii="宋体" w:hAnsi="宋体" w:cs="宋体"/>
                <w:szCs w:val="21"/>
              </w:rPr>
            </w:pPr>
            <w:r>
              <w:rPr>
                <w:rFonts w:hint="eastAsia" w:ascii="宋体" w:hAnsi="宋体" w:cs="宋体"/>
                <w:szCs w:val="21"/>
              </w:rPr>
              <w:t>视频包含但不限于：</w:t>
            </w:r>
          </w:p>
          <w:p w14:paraId="36BC80FB">
            <w:pPr>
              <w:widowControl/>
              <w:jc w:val="left"/>
              <w:rPr>
                <w:rFonts w:ascii="宋体" w:hAnsi="宋体" w:cs="宋体"/>
                <w:szCs w:val="21"/>
              </w:rPr>
            </w:pPr>
            <w:r>
              <w:rPr>
                <w:rFonts w:hint="eastAsia" w:ascii="宋体" w:hAnsi="宋体" w:cs="宋体"/>
                <w:szCs w:val="21"/>
              </w:rPr>
              <w:t>减速器拆卸流程实训指导视频MP4</w:t>
            </w:r>
          </w:p>
          <w:p w14:paraId="02E7C8EB">
            <w:pPr>
              <w:widowControl/>
              <w:jc w:val="left"/>
              <w:rPr>
                <w:rFonts w:ascii="宋体" w:hAnsi="宋体" w:cs="宋体"/>
                <w:szCs w:val="21"/>
              </w:rPr>
            </w:pPr>
            <w:r>
              <w:rPr>
                <w:rFonts w:hint="eastAsia" w:ascii="宋体" w:hAnsi="宋体" w:cs="宋体"/>
                <w:szCs w:val="21"/>
              </w:rPr>
              <w:t>减速器安装流程实训指导视频MP4</w:t>
            </w:r>
          </w:p>
          <w:p w14:paraId="01A4937D">
            <w:pPr>
              <w:widowControl/>
              <w:jc w:val="left"/>
              <w:rPr>
                <w:rFonts w:ascii="宋体" w:hAnsi="宋体" w:cs="宋体"/>
                <w:szCs w:val="21"/>
              </w:rPr>
            </w:pPr>
            <w:r>
              <w:rPr>
                <w:rFonts w:hint="eastAsia" w:ascii="宋体" w:hAnsi="宋体" w:cs="宋体"/>
                <w:szCs w:val="21"/>
              </w:rPr>
              <w:t>驱动电机性能检测MP4</w:t>
            </w:r>
          </w:p>
          <w:p w14:paraId="492A1F56">
            <w:pPr>
              <w:widowControl/>
              <w:jc w:val="left"/>
              <w:rPr>
                <w:rFonts w:ascii="宋体" w:hAnsi="宋体" w:cs="宋体"/>
                <w:szCs w:val="21"/>
              </w:rPr>
            </w:pPr>
            <w:r>
              <w:rPr>
                <w:rFonts w:hint="eastAsia" w:ascii="宋体" w:hAnsi="宋体" w:cs="宋体"/>
                <w:szCs w:val="21"/>
              </w:rPr>
              <w:t>（投标文件需要提供截图证明材料）</w:t>
            </w:r>
          </w:p>
          <w:p w14:paraId="65B0E697">
            <w:pPr>
              <w:widowControl/>
              <w:jc w:val="left"/>
              <w:rPr>
                <w:rFonts w:ascii="宋体" w:hAnsi="宋体" w:cs="宋体"/>
                <w:szCs w:val="21"/>
              </w:rPr>
            </w:pPr>
            <w:r>
              <w:rPr>
                <w:rFonts w:hint="eastAsia" w:ascii="宋体" w:hAnsi="宋体" w:cs="宋体"/>
                <w:szCs w:val="21"/>
                <w:lang w:val="en-US" w:eastAsia="zh-CN"/>
              </w:rPr>
              <w:t>④</w:t>
            </w:r>
            <w:r>
              <w:rPr>
                <w:rFonts w:hint="eastAsia" w:ascii="宋体" w:hAnsi="宋体" w:cs="宋体"/>
                <w:szCs w:val="21"/>
              </w:rPr>
              <w:t>配套教学项目知识点与技能点开发的试题库，</w:t>
            </w:r>
            <w:r>
              <w:rPr>
                <w:rFonts w:hint="eastAsia" w:ascii="宋体" w:hAnsi="宋体" w:cs="宋体"/>
                <w:szCs w:val="21"/>
                <w:lang w:val="en-US" w:eastAsia="zh-CN"/>
              </w:rPr>
              <w:t>至少</w:t>
            </w:r>
            <w:r>
              <w:rPr>
                <w:rFonts w:hint="eastAsia" w:ascii="宋体" w:hAnsi="宋体" w:cs="宋体"/>
                <w:szCs w:val="21"/>
              </w:rPr>
              <w:t>包括单选题、多选题、判断题、问答题四种题型，支持文本、图片试题形式。题库要与教学项目要求任务一致。4、教学资源平台软件</w:t>
            </w:r>
          </w:p>
          <w:p w14:paraId="53D5126A">
            <w:pPr>
              <w:widowControl/>
              <w:jc w:val="left"/>
              <w:rPr>
                <w:rFonts w:ascii="宋体" w:hAnsi="宋体" w:cs="宋体"/>
                <w:szCs w:val="21"/>
              </w:rPr>
            </w:pPr>
            <w:r>
              <w:rPr>
                <w:rFonts w:hint="eastAsia" w:ascii="宋体" w:hAnsi="宋体" w:cs="宋体"/>
                <w:szCs w:val="21"/>
              </w:rPr>
              <w:t>①素材以课程的不同模块分类，可以直接通过左侧快捷菜单直接查看该模块下的素材资源。</w:t>
            </w:r>
          </w:p>
          <w:p w14:paraId="0F716741">
            <w:pPr>
              <w:widowControl/>
              <w:jc w:val="left"/>
              <w:rPr>
                <w:rFonts w:ascii="宋体" w:hAnsi="宋体" w:cs="宋体"/>
                <w:szCs w:val="21"/>
              </w:rPr>
            </w:pPr>
            <w:r>
              <w:rPr>
                <w:rFonts w:hint="eastAsia" w:ascii="宋体" w:hAnsi="宋体" w:cs="宋体"/>
                <w:szCs w:val="21"/>
              </w:rPr>
              <w:t>②单击或者右键进行预览，调用本系统自带的播放器进行查看相关素材。</w:t>
            </w:r>
          </w:p>
          <w:p w14:paraId="1B905273">
            <w:pPr>
              <w:widowControl/>
              <w:jc w:val="left"/>
              <w:rPr>
                <w:rFonts w:ascii="宋体" w:hAnsi="宋体" w:cs="宋体"/>
                <w:szCs w:val="21"/>
              </w:rPr>
            </w:pPr>
            <w:r>
              <w:rPr>
                <w:rFonts w:hint="eastAsia" w:ascii="宋体" w:hAnsi="宋体" w:cs="宋体"/>
                <w:szCs w:val="21"/>
              </w:rPr>
              <w:t>③展示1个或多个 WORD/PDF 等格式的文档，打开后以图文结合的方式呈现，方便老师或学生随时翻阅学习。</w:t>
            </w:r>
          </w:p>
          <w:p w14:paraId="6A60912A">
            <w:pPr>
              <w:widowControl/>
              <w:jc w:val="left"/>
              <w:rPr>
                <w:rFonts w:ascii="宋体" w:hAnsi="宋体" w:cs="宋体"/>
                <w:szCs w:val="21"/>
              </w:rPr>
            </w:pPr>
            <w:r>
              <w:rPr>
                <w:rFonts w:hint="eastAsia" w:ascii="宋体" w:hAnsi="宋体" w:cs="宋体"/>
                <w:szCs w:val="21"/>
              </w:rPr>
              <w:t>④PPT 课件：以图文混排的形式展示，嵌套教材涉及的二维动画课件、三维结构展示课件、技能视频等资源，均可以直接播放，方便教师授课及学生自主学习。</w:t>
            </w:r>
            <w:r>
              <w:rPr>
                <w:rFonts w:hint="eastAsia" w:ascii="宋体" w:hAnsi="宋体" w:cs="宋体"/>
                <w:szCs w:val="21"/>
              </w:rPr>
              <w:br w:type="textWrapping"/>
            </w:r>
            <w:r>
              <w:rPr>
                <w:rFonts w:hint="eastAsia" w:ascii="宋体" w:hAnsi="宋体" w:cs="宋体"/>
                <w:szCs w:val="21"/>
              </w:rPr>
              <w:t>五、新能源汽车电机结构原理软件</w:t>
            </w:r>
          </w:p>
          <w:p w14:paraId="3B0C9E54">
            <w:pPr>
              <w:widowControl/>
              <w:jc w:val="left"/>
              <w:rPr>
                <w:rFonts w:ascii="宋体" w:hAnsi="宋体" w:cs="宋体"/>
                <w:szCs w:val="21"/>
              </w:rPr>
            </w:pPr>
            <w:r>
              <w:rPr>
                <w:rFonts w:hint="eastAsia" w:ascii="宋体" w:hAnsi="宋体" w:cs="宋体"/>
                <w:szCs w:val="21"/>
              </w:rPr>
              <w:t>（1）功能要求</w:t>
            </w:r>
          </w:p>
          <w:p w14:paraId="4537D201">
            <w:pPr>
              <w:widowControl/>
              <w:jc w:val="left"/>
              <w:rPr>
                <w:rFonts w:ascii="宋体" w:hAnsi="宋体" w:cs="宋体"/>
                <w:szCs w:val="21"/>
              </w:rPr>
            </w:pPr>
            <w:r>
              <w:rPr>
                <w:rFonts w:hint="eastAsia" w:ascii="宋体" w:hAnsi="宋体" w:cs="宋体"/>
                <w:szCs w:val="21"/>
              </w:rPr>
              <w:t>1）结构展示：以视频爆炸的方式展示直流无刷电机、三相异步电机、永磁同步电机和开关磁阻电机的结构。</w:t>
            </w:r>
          </w:p>
          <w:p w14:paraId="1AC6A28B">
            <w:pPr>
              <w:widowControl/>
              <w:jc w:val="left"/>
              <w:rPr>
                <w:rFonts w:ascii="宋体" w:hAnsi="宋体" w:cs="宋体"/>
                <w:szCs w:val="21"/>
              </w:rPr>
            </w:pPr>
            <w:r>
              <w:rPr>
                <w:rFonts w:hint="eastAsia" w:ascii="宋体" w:hAnsi="宋体" w:cs="宋体"/>
                <w:szCs w:val="21"/>
              </w:rPr>
              <w:t>2）原理演示：模拟直流无刷电机、三相异步电机、永磁同步电机和开关磁阻电机的工作原理。</w:t>
            </w:r>
          </w:p>
          <w:p w14:paraId="76CA64A1">
            <w:pPr>
              <w:widowControl/>
              <w:jc w:val="left"/>
              <w:rPr>
                <w:rFonts w:ascii="宋体" w:hAnsi="宋体" w:cs="宋体"/>
                <w:szCs w:val="21"/>
              </w:rPr>
            </w:pPr>
            <w:r>
              <w:rPr>
                <w:rFonts w:hint="eastAsia" w:ascii="宋体" w:hAnsi="宋体" w:cs="宋体"/>
                <w:szCs w:val="21"/>
              </w:rPr>
              <w:t>3）展示特效：模拟直流无刷电机、三相异步电机、永磁同步电机和开关磁阻电机运行时的机械运动、电路传递和磁场状态等特效。</w:t>
            </w:r>
          </w:p>
          <w:p w14:paraId="599D577A">
            <w:pPr>
              <w:widowControl/>
              <w:jc w:val="left"/>
              <w:rPr>
                <w:rFonts w:ascii="宋体" w:hAnsi="宋体" w:cs="宋体"/>
                <w:szCs w:val="21"/>
              </w:rPr>
            </w:pPr>
            <w:r>
              <w:rPr>
                <w:rFonts w:hint="eastAsia" w:ascii="宋体" w:hAnsi="宋体" w:cs="宋体"/>
                <w:szCs w:val="21"/>
              </w:rPr>
              <w:t>（2）内容要求</w:t>
            </w:r>
          </w:p>
          <w:p w14:paraId="21C1A9ED">
            <w:pPr>
              <w:widowControl/>
              <w:jc w:val="left"/>
              <w:rPr>
                <w:rFonts w:ascii="宋体" w:hAnsi="宋体" w:cs="宋体"/>
                <w:szCs w:val="21"/>
              </w:rPr>
            </w:pPr>
            <w:r>
              <w:rPr>
                <w:rFonts w:hint="eastAsia" w:ascii="宋体" w:hAnsi="宋体" w:cs="宋体"/>
                <w:szCs w:val="21"/>
              </w:rPr>
              <w:t>1)提供直流无刷电机、三相异步电机、永磁同步电机和开关磁阻电机共≥20个结构展示、≥15个原理演示。</w:t>
            </w:r>
          </w:p>
          <w:p w14:paraId="46579DD6">
            <w:pPr>
              <w:widowControl/>
              <w:jc w:val="left"/>
              <w:rPr>
                <w:rFonts w:ascii="宋体" w:hAnsi="宋体" w:cs="宋体"/>
                <w:szCs w:val="21"/>
              </w:rPr>
            </w:pPr>
            <w:r>
              <w:rPr>
                <w:rFonts w:hint="eastAsia" w:ascii="宋体" w:hAnsi="宋体" w:cs="宋体"/>
                <w:szCs w:val="21"/>
              </w:rPr>
              <w:t>①结构展示包含直流无刷电机结构、开关磁阻电机结构、三相异步电机结构、永磁同步电机结构；</w:t>
            </w:r>
          </w:p>
          <w:p w14:paraId="6BA9566B">
            <w:pPr>
              <w:widowControl/>
              <w:jc w:val="left"/>
              <w:rPr>
                <w:rFonts w:ascii="宋体" w:hAnsi="宋体" w:cs="宋体"/>
                <w:szCs w:val="21"/>
              </w:rPr>
            </w:pPr>
            <w:r>
              <w:rPr>
                <w:rFonts w:hint="eastAsia" w:ascii="宋体" w:hAnsi="宋体" w:cs="宋体"/>
                <w:szCs w:val="21"/>
              </w:rPr>
              <w:t>②结构展示包含直流无刷电机壳体总成结构、直流无刷电机定子总成结构、直流无刷电机转子总成结构；</w:t>
            </w:r>
          </w:p>
          <w:p w14:paraId="4E3492DB">
            <w:pPr>
              <w:widowControl/>
              <w:jc w:val="left"/>
              <w:rPr>
                <w:rFonts w:ascii="宋体" w:hAnsi="宋体" w:cs="宋体"/>
                <w:szCs w:val="21"/>
              </w:rPr>
            </w:pPr>
            <w:r>
              <w:rPr>
                <w:rFonts w:hint="eastAsia" w:ascii="宋体" w:hAnsi="宋体" w:cs="宋体"/>
                <w:szCs w:val="21"/>
              </w:rPr>
              <w:t>★③结构展示包含开关磁阻电机壳体总成结构、开关磁阻电机定子总成结构、开关磁阻电机转子总成结构；（投标文件需要提供截图证明材料）</w:t>
            </w:r>
          </w:p>
          <w:p w14:paraId="52D4D0D1">
            <w:pPr>
              <w:widowControl/>
              <w:jc w:val="left"/>
              <w:rPr>
                <w:rFonts w:ascii="宋体" w:hAnsi="宋体" w:cs="宋体"/>
                <w:szCs w:val="21"/>
              </w:rPr>
            </w:pPr>
            <w:r>
              <w:rPr>
                <w:rFonts w:hint="eastAsia" w:ascii="宋体" w:hAnsi="宋体" w:cs="宋体"/>
                <w:szCs w:val="21"/>
              </w:rPr>
              <w:t>★④结构展示包含三相异步电机壳体总成结构、三相异步电机定子总成结构、三相异步电机转子总成结构；（投标文件需要提供截图证明材料）</w:t>
            </w:r>
          </w:p>
          <w:p w14:paraId="5F41C158">
            <w:pPr>
              <w:widowControl/>
              <w:jc w:val="left"/>
              <w:rPr>
                <w:rFonts w:ascii="宋体" w:hAnsi="宋体" w:cs="宋体"/>
                <w:szCs w:val="21"/>
              </w:rPr>
            </w:pPr>
            <w:r>
              <w:rPr>
                <w:rFonts w:hint="eastAsia" w:ascii="宋体" w:hAnsi="宋体" w:cs="宋体"/>
                <w:szCs w:val="21"/>
              </w:rPr>
              <w:t>⑤结构展示包含永磁同步电机壳体总成 结构、永磁同步电机定子总成结构、永磁同步电机转子总成结构。</w:t>
            </w:r>
          </w:p>
          <w:p w14:paraId="25CEDFC9">
            <w:pPr>
              <w:widowControl/>
              <w:jc w:val="left"/>
              <w:rPr>
                <w:rFonts w:ascii="宋体" w:hAnsi="宋体" w:cs="宋体"/>
                <w:szCs w:val="21"/>
              </w:rPr>
            </w:pPr>
            <w:r>
              <w:rPr>
                <w:rFonts w:hint="eastAsia" w:ascii="宋体" w:hAnsi="宋体" w:cs="宋体"/>
                <w:szCs w:val="21"/>
              </w:rPr>
              <w:t>⑥原理演示包含电机原理、直流无刷电机原理、开关磁阻电机原理、三相异步电机原理、永磁同步电机原理；</w:t>
            </w:r>
          </w:p>
          <w:p w14:paraId="158757C1">
            <w:pPr>
              <w:widowControl/>
              <w:jc w:val="left"/>
              <w:rPr>
                <w:rFonts w:ascii="宋体" w:hAnsi="宋体" w:cs="宋体"/>
                <w:szCs w:val="21"/>
              </w:rPr>
            </w:pPr>
            <w:r>
              <w:rPr>
                <w:rFonts w:hint="eastAsia" w:ascii="宋体" w:hAnsi="宋体" w:cs="宋体"/>
                <w:szCs w:val="21"/>
              </w:rPr>
              <w:t>⑦原理演示包含直流无刷电机定子总成原理、直流无刷电机转子总成原理；</w:t>
            </w:r>
          </w:p>
          <w:p w14:paraId="42A31147">
            <w:pPr>
              <w:widowControl/>
              <w:jc w:val="left"/>
              <w:rPr>
                <w:rFonts w:ascii="宋体" w:hAnsi="宋体" w:cs="宋体"/>
                <w:szCs w:val="21"/>
              </w:rPr>
            </w:pPr>
            <w:r>
              <w:rPr>
                <w:rFonts w:hint="eastAsia" w:ascii="宋体" w:hAnsi="宋体" w:cs="宋体"/>
                <w:szCs w:val="21"/>
              </w:rPr>
              <w:t>⑧原理演示包含开关磁阻电机定子总成原理、开关磁阻电机转子总成原理；</w:t>
            </w:r>
          </w:p>
          <w:p w14:paraId="3F82F161">
            <w:pPr>
              <w:widowControl/>
              <w:jc w:val="left"/>
              <w:rPr>
                <w:rFonts w:ascii="宋体" w:hAnsi="宋体" w:cs="宋体"/>
                <w:szCs w:val="21"/>
              </w:rPr>
            </w:pPr>
            <w:r>
              <w:rPr>
                <w:rFonts w:hint="eastAsia" w:ascii="宋体" w:hAnsi="宋体" w:cs="宋体"/>
                <w:szCs w:val="21"/>
              </w:rPr>
              <w:t>⑨原理演示包含三相异步电机定子总成原理、三相异步电机转子总成原理；</w:t>
            </w:r>
          </w:p>
          <w:p w14:paraId="006F6FAA">
            <w:pPr>
              <w:widowControl/>
              <w:jc w:val="left"/>
              <w:rPr>
                <w:rFonts w:ascii="宋体" w:hAnsi="宋体" w:cs="宋体"/>
                <w:szCs w:val="21"/>
              </w:rPr>
            </w:pPr>
            <w:r>
              <w:rPr>
                <w:rFonts w:hint="eastAsia" w:ascii="宋体" w:hAnsi="宋体" w:cs="宋体"/>
                <w:szCs w:val="21"/>
              </w:rPr>
              <w:t>⑩原理演示包含永磁同步电机定子总成原理、永磁同步电机转子总成原理。</w:t>
            </w:r>
          </w:p>
          <w:p w14:paraId="646D6A98">
            <w:pPr>
              <w:widowControl/>
              <w:jc w:val="left"/>
              <w:rPr>
                <w:rFonts w:ascii="宋体" w:hAnsi="宋体" w:cs="宋体"/>
                <w:szCs w:val="21"/>
              </w:rPr>
            </w:pPr>
            <w:r>
              <w:rPr>
                <w:rFonts w:hint="eastAsia" w:ascii="宋体" w:hAnsi="宋体" w:cs="宋体"/>
                <w:szCs w:val="21"/>
              </w:rPr>
              <w:t>（3）技术要求</w:t>
            </w:r>
          </w:p>
          <w:p w14:paraId="229E368B">
            <w:pPr>
              <w:widowControl/>
              <w:jc w:val="left"/>
              <w:rPr>
                <w:rFonts w:ascii="宋体" w:hAnsi="宋体" w:cs="宋体"/>
                <w:szCs w:val="21"/>
              </w:rPr>
            </w:pPr>
            <w:r>
              <w:rPr>
                <w:rFonts w:hint="eastAsia" w:ascii="宋体" w:hAnsi="宋体" w:cs="宋体"/>
                <w:szCs w:val="21"/>
              </w:rPr>
              <w:t>1）结构展示必须展示真实零件的标记、零件特征。</w:t>
            </w:r>
          </w:p>
          <w:p w14:paraId="71DE5239">
            <w:pPr>
              <w:widowControl/>
              <w:jc w:val="left"/>
              <w:rPr>
                <w:rFonts w:ascii="宋体" w:hAnsi="宋体" w:cs="宋体"/>
                <w:szCs w:val="21"/>
              </w:rPr>
            </w:pPr>
            <w:r>
              <w:rPr>
                <w:rFonts w:hint="eastAsia" w:ascii="宋体" w:hAnsi="宋体" w:cs="宋体"/>
                <w:szCs w:val="21"/>
              </w:rPr>
              <w:t>2）原理必须模拟直流无刷电机、三相异步电机、永磁同步电机和开关磁阻电机运行时的机械运动、电路传递和磁场状态等特效。</w:t>
            </w:r>
          </w:p>
        </w:tc>
        <w:tc>
          <w:tcPr>
            <w:tcW w:w="480" w:type="dxa"/>
            <w:shd w:val="clear" w:color="auto" w:fill="auto"/>
            <w:noWrap/>
            <w:vAlign w:val="center"/>
          </w:tcPr>
          <w:p w14:paraId="5CA6DAC7">
            <w:pPr>
              <w:widowControl/>
              <w:jc w:val="center"/>
              <w:textAlignment w:val="center"/>
              <w:rPr>
                <w:rFonts w:ascii="宋体" w:hAnsi="宋体" w:cs="宋体"/>
                <w:szCs w:val="21"/>
              </w:rPr>
            </w:pPr>
            <w:r>
              <w:rPr>
                <w:rFonts w:hint="eastAsia" w:ascii="宋体" w:hAnsi="宋体" w:cs="宋体"/>
                <w:kern w:val="0"/>
                <w:szCs w:val="21"/>
                <w:lang w:bidi="ar"/>
              </w:rPr>
              <w:t>4</w:t>
            </w:r>
          </w:p>
        </w:tc>
        <w:tc>
          <w:tcPr>
            <w:tcW w:w="426" w:type="dxa"/>
            <w:shd w:val="clear" w:color="auto" w:fill="auto"/>
            <w:noWrap/>
            <w:vAlign w:val="center"/>
          </w:tcPr>
          <w:p w14:paraId="197C5A7B">
            <w:pPr>
              <w:widowControl/>
              <w:jc w:val="center"/>
              <w:rPr>
                <w:rFonts w:ascii="宋体" w:hAnsi="宋体" w:cs="宋体"/>
                <w:szCs w:val="21"/>
              </w:rPr>
            </w:pPr>
            <w:r>
              <w:rPr>
                <w:rFonts w:hint="eastAsia" w:ascii="宋体" w:hAnsi="宋体" w:cs="宋体"/>
                <w:szCs w:val="21"/>
              </w:rPr>
              <w:t>套</w:t>
            </w:r>
          </w:p>
        </w:tc>
      </w:tr>
      <w:tr w14:paraId="4B6A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39F43822">
            <w:pPr>
              <w:widowControl/>
              <w:jc w:val="center"/>
              <w:textAlignment w:val="center"/>
              <w:rPr>
                <w:rFonts w:ascii="宋体" w:hAnsi="宋体" w:cs="宋体"/>
                <w:szCs w:val="21"/>
              </w:rPr>
            </w:pPr>
            <w:r>
              <w:rPr>
                <w:rFonts w:hint="eastAsia" w:ascii="宋体" w:hAnsi="宋体" w:cs="宋体"/>
                <w:szCs w:val="21"/>
              </w:rPr>
              <w:t>2</w:t>
            </w:r>
          </w:p>
        </w:tc>
        <w:tc>
          <w:tcPr>
            <w:tcW w:w="820" w:type="dxa"/>
            <w:shd w:val="clear" w:color="auto" w:fill="auto"/>
            <w:noWrap/>
            <w:vAlign w:val="center"/>
          </w:tcPr>
          <w:p w14:paraId="6D9A5463">
            <w:pPr>
              <w:widowControl/>
              <w:jc w:val="left"/>
              <w:rPr>
                <w:rFonts w:ascii="宋体" w:hAnsi="宋体" w:cs="宋体"/>
                <w:szCs w:val="21"/>
              </w:rPr>
            </w:pPr>
            <w:r>
              <w:rPr>
                <w:rFonts w:hint="eastAsia" w:ascii="宋体" w:hAnsi="宋体" w:cs="宋体"/>
                <w:szCs w:val="21"/>
              </w:rPr>
              <w:t>动力蓄电池离线检测与展示平台</w:t>
            </w:r>
          </w:p>
        </w:tc>
        <w:tc>
          <w:tcPr>
            <w:tcW w:w="7905" w:type="dxa"/>
            <w:shd w:val="clear" w:color="auto" w:fill="auto"/>
            <w:noWrap/>
            <w:vAlign w:val="center"/>
          </w:tcPr>
          <w:p w14:paraId="6037403D">
            <w:pPr>
              <w:widowControl/>
              <w:jc w:val="left"/>
              <w:rPr>
                <w:rFonts w:ascii="宋体" w:hAnsi="宋体" w:cs="宋体"/>
                <w:szCs w:val="21"/>
              </w:rPr>
            </w:pPr>
            <w:r>
              <w:rPr>
                <w:rFonts w:hint="eastAsia" w:ascii="宋体" w:hAnsi="宋体" w:cs="宋体"/>
                <w:szCs w:val="21"/>
              </w:rPr>
              <w:t>一、功能要求</w:t>
            </w:r>
          </w:p>
          <w:p w14:paraId="7EFE8AA8">
            <w:pPr>
              <w:widowControl/>
              <w:jc w:val="left"/>
              <w:rPr>
                <w:rFonts w:ascii="宋体" w:hAnsi="宋体" w:cs="宋体"/>
                <w:szCs w:val="21"/>
              </w:rPr>
            </w:pPr>
            <w:r>
              <w:rPr>
                <w:rFonts w:hint="eastAsia" w:ascii="宋体" w:hAnsi="宋体" w:cs="宋体"/>
                <w:szCs w:val="21"/>
              </w:rPr>
              <w:t>1、实训平台采用实车电池管理系统控制单元为基础，电池管理模块可进行电压采样、绝缘检测等功能。</w:t>
            </w:r>
          </w:p>
          <w:p w14:paraId="0A58FDA2">
            <w:pPr>
              <w:widowControl/>
              <w:jc w:val="left"/>
              <w:rPr>
                <w:rFonts w:ascii="宋体" w:hAnsi="宋体" w:cs="宋体"/>
                <w:szCs w:val="21"/>
              </w:rPr>
            </w:pPr>
            <w:r>
              <w:rPr>
                <w:rFonts w:hint="eastAsia" w:ascii="宋体" w:hAnsi="宋体" w:cs="宋体"/>
                <w:szCs w:val="21"/>
              </w:rPr>
              <w:t>2、电池类型为磷酸铁锂电池或三元锂电池，电池带防爆阀功能。</w:t>
            </w:r>
          </w:p>
          <w:p w14:paraId="650DA756">
            <w:pPr>
              <w:widowControl/>
              <w:jc w:val="left"/>
              <w:rPr>
                <w:rFonts w:ascii="宋体" w:hAnsi="宋体" w:cs="宋体"/>
                <w:szCs w:val="21"/>
              </w:rPr>
            </w:pPr>
            <w:r>
              <w:rPr>
                <w:rFonts w:hint="eastAsia" w:ascii="宋体" w:hAnsi="宋体" w:cs="宋体"/>
                <w:szCs w:val="21"/>
              </w:rPr>
              <w:t>3、电池内部成组方式采用串联或并联方式，可完成电池成组实训教学任务。</w:t>
            </w:r>
          </w:p>
          <w:p w14:paraId="11552B8C">
            <w:pPr>
              <w:widowControl/>
              <w:jc w:val="left"/>
              <w:rPr>
                <w:rFonts w:ascii="宋体" w:hAnsi="宋体" w:cs="宋体"/>
                <w:szCs w:val="21"/>
              </w:rPr>
            </w:pPr>
            <w:r>
              <w:rPr>
                <w:rFonts w:hint="eastAsia" w:ascii="宋体" w:hAnsi="宋体" w:cs="宋体"/>
                <w:szCs w:val="21"/>
              </w:rPr>
              <w:t>4、配置原厂电池低压插头设计检测端口，可检测电源、CAN线等相关低压信号。</w:t>
            </w:r>
            <w:r>
              <w:rPr>
                <w:rFonts w:hint="eastAsia" w:ascii="宋体" w:hAnsi="宋体" w:cs="宋体"/>
                <w:szCs w:val="21"/>
              </w:rPr>
              <w:br w:type="textWrapping"/>
            </w:r>
            <w:r>
              <w:rPr>
                <w:rFonts w:hint="eastAsia" w:ascii="宋体" w:hAnsi="宋体" w:cs="宋体"/>
                <w:szCs w:val="21"/>
              </w:rPr>
              <w:t>5、电池壳体采用透明亚克力材质制作，可直观清晰展现电池内部连接状态、配电盒、BMS主控模块等。</w:t>
            </w:r>
          </w:p>
          <w:p w14:paraId="5C609ABA">
            <w:pPr>
              <w:widowControl/>
              <w:jc w:val="left"/>
              <w:rPr>
                <w:rFonts w:ascii="宋体" w:hAnsi="宋体" w:cs="宋体"/>
                <w:szCs w:val="21"/>
              </w:rPr>
            </w:pPr>
            <w:r>
              <w:rPr>
                <w:rFonts w:hint="eastAsia" w:ascii="宋体" w:hAnsi="宋体" w:cs="宋体"/>
                <w:szCs w:val="21"/>
              </w:rPr>
              <w:t>6、当动力电池电压差较大时，可外接入均衡设备，通过均衡系统软件监控管理，来实现电池的均衡。</w:t>
            </w:r>
          </w:p>
          <w:p w14:paraId="54D366D8">
            <w:pPr>
              <w:widowControl/>
              <w:jc w:val="left"/>
              <w:rPr>
                <w:rFonts w:ascii="宋体" w:hAnsi="宋体" w:cs="宋体"/>
                <w:szCs w:val="21"/>
              </w:rPr>
            </w:pPr>
            <w:r>
              <w:rPr>
                <w:rFonts w:hint="eastAsia" w:ascii="宋体" w:hAnsi="宋体" w:cs="宋体"/>
                <w:szCs w:val="21"/>
              </w:rPr>
              <w:t>二、实训任务</w:t>
            </w:r>
          </w:p>
          <w:p w14:paraId="604371CE">
            <w:pPr>
              <w:widowControl/>
              <w:jc w:val="left"/>
              <w:rPr>
                <w:rFonts w:ascii="宋体" w:hAnsi="宋体" w:cs="宋体"/>
                <w:szCs w:val="21"/>
              </w:rPr>
            </w:pPr>
            <w:r>
              <w:rPr>
                <w:rFonts w:hint="eastAsia" w:ascii="宋体" w:hAnsi="宋体" w:cs="宋体"/>
                <w:szCs w:val="21"/>
              </w:rPr>
              <w:t>1、动力电池系统结构认知</w:t>
            </w:r>
          </w:p>
          <w:p w14:paraId="28459899">
            <w:pPr>
              <w:widowControl/>
              <w:jc w:val="left"/>
              <w:rPr>
                <w:rFonts w:ascii="宋体" w:hAnsi="宋体" w:cs="宋体"/>
                <w:szCs w:val="21"/>
              </w:rPr>
            </w:pPr>
            <w:r>
              <w:rPr>
                <w:rFonts w:hint="eastAsia" w:ascii="宋体" w:hAnsi="宋体" w:cs="宋体"/>
                <w:szCs w:val="21"/>
              </w:rPr>
              <w:t>2、电池管理系统控制逻辑</w:t>
            </w:r>
          </w:p>
          <w:p w14:paraId="044B2290">
            <w:pPr>
              <w:widowControl/>
              <w:jc w:val="left"/>
              <w:rPr>
                <w:rFonts w:ascii="宋体" w:hAnsi="宋体" w:cs="宋体"/>
                <w:szCs w:val="21"/>
              </w:rPr>
            </w:pPr>
            <w:r>
              <w:rPr>
                <w:rFonts w:hint="eastAsia" w:ascii="宋体" w:hAnsi="宋体" w:cs="宋体"/>
                <w:szCs w:val="21"/>
              </w:rPr>
              <w:t>3、电池PACK成组方式</w:t>
            </w:r>
          </w:p>
          <w:p w14:paraId="59CB7B18">
            <w:pPr>
              <w:widowControl/>
              <w:jc w:val="left"/>
              <w:rPr>
                <w:rFonts w:ascii="宋体" w:hAnsi="宋体" w:cs="宋体"/>
                <w:szCs w:val="21"/>
              </w:rPr>
            </w:pPr>
            <w:r>
              <w:rPr>
                <w:rFonts w:hint="eastAsia" w:ascii="宋体" w:hAnsi="宋体" w:cs="宋体"/>
                <w:szCs w:val="21"/>
              </w:rPr>
              <w:t>4、动力电池采样原理</w:t>
            </w:r>
          </w:p>
          <w:p w14:paraId="240E98A2">
            <w:pPr>
              <w:widowControl/>
              <w:jc w:val="left"/>
              <w:rPr>
                <w:rFonts w:ascii="宋体" w:hAnsi="宋体" w:cs="宋体"/>
                <w:szCs w:val="21"/>
              </w:rPr>
            </w:pPr>
            <w:r>
              <w:rPr>
                <w:rFonts w:hint="eastAsia" w:ascii="宋体" w:hAnsi="宋体" w:cs="宋体"/>
                <w:szCs w:val="21"/>
              </w:rPr>
              <w:t>5、高压配电盒结构及原理</w:t>
            </w:r>
          </w:p>
          <w:p w14:paraId="7F14A47F">
            <w:pPr>
              <w:widowControl/>
              <w:jc w:val="left"/>
              <w:rPr>
                <w:rFonts w:ascii="宋体" w:hAnsi="宋体" w:cs="宋体"/>
                <w:szCs w:val="21"/>
              </w:rPr>
            </w:pPr>
            <w:r>
              <w:rPr>
                <w:rFonts w:hint="eastAsia" w:ascii="宋体" w:hAnsi="宋体" w:cs="宋体"/>
                <w:szCs w:val="21"/>
              </w:rPr>
              <w:t>6、动力电池系统参数分析</w:t>
            </w:r>
          </w:p>
          <w:p w14:paraId="17067668">
            <w:pPr>
              <w:widowControl/>
              <w:jc w:val="left"/>
              <w:rPr>
                <w:rFonts w:ascii="宋体" w:hAnsi="宋体" w:cs="宋体"/>
                <w:szCs w:val="21"/>
              </w:rPr>
            </w:pPr>
            <w:r>
              <w:rPr>
                <w:rFonts w:hint="eastAsia" w:ascii="宋体" w:hAnsi="宋体" w:cs="宋体"/>
                <w:szCs w:val="21"/>
              </w:rPr>
              <w:t>三、技术参数</w:t>
            </w:r>
          </w:p>
          <w:p w14:paraId="605CB6C0">
            <w:pPr>
              <w:widowControl/>
              <w:jc w:val="left"/>
              <w:rPr>
                <w:rFonts w:ascii="宋体" w:hAnsi="宋体" w:cs="宋体"/>
                <w:szCs w:val="21"/>
              </w:rPr>
            </w:pPr>
            <w:r>
              <w:rPr>
                <w:rFonts w:hint="eastAsia" w:ascii="宋体" w:hAnsi="宋体" w:cs="宋体"/>
                <w:szCs w:val="21"/>
              </w:rPr>
              <w:t>电池类型：磷酸铁锂或三元锂电池。</w:t>
            </w:r>
          </w:p>
          <w:p w14:paraId="257F4E3A">
            <w:pPr>
              <w:widowControl/>
              <w:jc w:val="left"/>
              <w:rPr>
                <w:rFonts w:ascii="宋体" w:hAnsi="宋体" w:cs="宋体"/>
                <w:szCs w:val="21"/>
              </w:rPr>
            </w:pPr>
            <w:r>
              <w:rPr>
                <w:rFonts w:hint="eastAsia" w:ascii="宋体" w:hAnsi="宋体" w:cs="宋体"/>
                <w:szCs w:val="21"/>
              </w:rPr>
              <w:t>电池总电压：≥DC300V。</w:t>
            </w:r>
          </w:p>
          <w:p w14:paraId="2A714D63">
            <w:pPr>
              <w:widowControl/>
              <w:jc w:val="left"/>
              <w:rPr>
                <w:rFonts w:ascii="宋体" w:hAnsi="宋体" w:cs="宋体"/>
                <w:szCs w:val="21"/>
              </w:rPr>
            </w:pPr>
            <w:r>
              <w:rPr>
                <w:rFonts w:hint="eastAsia" w:ascii="宋体" w:hAnsi="宋体" w:cs="宋体"/>
                <w:szCs w:val="21"/>
              </w:rPr>
              <w:t>电池容量：≥100Ah。</w:t>
            </w:r>
          </w:p>
          <w:p w14:paraId="756CC889">
            <w:pPr>
              <w:widowControl/>
              <w:jc w:val="left"/>
              <w:rPr>
                <w:rFonts w:ascii="宋体" w:hAnsi="宋体" w:cs="宋体"/>
                <w:szCs w:val="21"/>
              </w:rPr>
            </w:pPr>
            <w:r>
              <w:rPr>
                <w:rFonts w:hint="eastAsia" w:ascii="宋体" w:hAnsi="宋体" w:cs="宋体"/>
                <w:szCs w:val="21"/>
              </w:rPr>
              <w:t>实训台输入电压：AC220V 50HZ；工作电压：DC/12V。</w:t>
            </w:r>
          </w:p>
          <w:p w14:paraId="1DB01D70">
            <w:pPr>
              <w:widowControl/>
              <w:jc w:val="left"/>
              <w:rPr>
                <w:rFonts w:ascii="宋体" w:hAnsi="宋体" w:cs="宋体"/>
                <w:szCs w:val="21"/>
              </w:rPr>
            </w:pPr>
            <w:r>
              <w:rPr>
                <w:rFonts w:hint="eastAsia" w:ascii="宋体" w:hAnsi="宋体" w:cs="宋体"/>
                <w:szCs w:val="21"/>
              </w:rPr>
              <w:t>四、配套数字化课程资源</w:t>
            </w:r>
          </w:p>
          <w:p w14:paraId="4C8E9AB4">
            <w:pPr>
              <w:widowControl/>
              <w:jc w:val="left"/>
              <w:rPr>
                <w:rFonts w:ascii="宋体" w:hAnsi="宋体" w:cs="宋体"/>
                <w:szCs w:val="21"/>
              </w:rPr>
            </w:pPr>
            <w:r>
              <w:rPr>
                <w:rFonts w:hint="eastAsia" w:ascii="宋体" w:hAnsi="宋体" w:cs="宋体"/>
                <w:szCs w:val="21"/>
              </w:rPr>
              <w:t>1、总体要求</w:t>
            </w:r>
          </w:p>
          <w:p w14:paraId="046EA1AA">
            <w:pPr>
              <w:widowControl/>
              <w:jc w:val="left"/>
              <w:rPr>
                <w:rFonts w:ascii="宋体" w:hAnsi="宋体" w:cs="宋体"/>
                <w:szCs w:val="21"/>
              </w:rPr>
            </w:pPr>
            <w:r>
              <w:rPr>
                <w:rFonts w:hint="eastAsia" w:ascii="宋体" w:hAnsi="宋体" w:cs="宋体"/>
                <w:szCs w:val="21"/>
              </w:rPr>
              <w:t>新能源汽车概论课程资源包通过任务导向进行教学设计，以市场主流新能源汽车为蓝本，课程涵盖新能源汽车高压安全、电工基础知识、高压系统结构原理、高压系统故障诊断等。为满足专业教学需求，匹配一套数字化资源等内容。</w:t>
            </w:r>
          </w:p>
          <w:p w14:paraId="314DDFA0">
            <w:pPr>
              <w:widowControl/>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、课程资源</w:t>
            </w:r>
          </w:p>
          <w:p w14:paraId="249D4DA8">
            <w:pPr>
              <w:widowControl/>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.1教学PPT课件一套</w:t>
            </w:r>
          </w:p>
          <w:p w14:paraId="2D3826AA">
            <w:pPr>
              <w:widowControl/>
              <w:jc w:val="left"/>
              <w:rPr>
                <w:rFonts w:ascii="宋体" w:hAnsi="宋体" w:cs="宋体"/>
                <w:szCs w:val="21"/>
              </w:rPr>
            </w:pPr>
            <w:r>
              <w:rPr>
                <w:rFonts w:hint="eastAsia" w:ascii="宋体" w:hAnsi="宋体" w:cs="宋体"/>
                <w:szCs w:val="21"/>
              </w:rPr>
              <w:t>①教学大纲对应任务均有对应的PPT教学课件和教学电子文档。</w:t>
            </w:r>
          </w:p>
          <w:p w14:paraId="08CE38D6">
            <w:pPr>
              <w:widowControl/>
              <w:jc w:val="left"/>
              <w:rPr>
                <w:rFonts w:ascii="宋体" w:hAnsi="宋体" w:cs="宋体"/>
                <w:szCs w:val="21"/>
              </w:rPr>
            </w:pPr>
            <w:r>
              <w:rPr>
                <w:rFonts w:hint="eastAsia" w:ascii="宋体" w:hAnsi="宋体" w:cs="宋体"/>
                <w:szCs w:val="21"/>
              </w:rPr>
              <w:t>②PPT要求集文字、图形、图像、声音以及视频等多种媒体元素于一体。</w:t>
            </w:r>
          </w:p>
          <w:p w14:paraId="0BABE11E">
            <w:pPr>
              <w:widowControl/>
              <w:jc w:val="left"/>
              <w:rPr>
                <w:rFonts w:ascii="宋体" w:hAnsi="宋体" w:cs="宋体"/>
                <w:szCs w:val="21"/>
              </w:rPr>
            </w:pPr>
            <w:r>
              <w:rPr>
                <w:rFonts w:hint="eastAsia" w:ascii="宋体" w:hAnsi="宋体" w:cs="宋体"/>
                <w:szCs w:val="21"/>
              </w:rPr>
              <w:t>③整体效果应风格统一、色彩协调、美观大方。</w:t>
            </w:r>
          </w:p>
          <w:p w14:paraId="02753206">
            <w:pPr>
              <w:widowControl/>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.2微课</w:t>
            </w:r>
          </w:p>
          <w:p w14:paraId="297D0D2A">
            <w:pPr>
              <w:widowControl/>
              <w:jc w:val="left"/>
              <w:rPr>
                <w:rFonts w:ascii="宋体" w:hAnsi="宋体" w:cs="宋体"/>
                <w:szCs w:val="21"/>
              </w:rPr>
            </w:pPr>
            <w:r>
              <w:rPr>
                <w:rFonts w:hint="eastAsia" w:ascii="宋体" w:hAnsi="宋体" w:cs="宋体"/>
                <w:szCs w:val="21"/>
              </w:rPr>
              <w:t>①根据视频建设内容编写脚本、拍摄并制作视频，视频包含片头片尾，MP4格式。</w:t>
            </w:r>
          </w:p>
          <w:p w14:paraId="5EEC47C0">
            <w:pPr>
              <w:widowControl/>
              <w:jc w:val="left"/>
              <w:rPr>
                <w:rFonts w:ascii="宋体" w:hAnsi="宋体" w:cs="宋体"/>
                <w:szCs w:val="21"/>
              </w:rPr>
            </w:pPr>
            <w:r>
              <w:rPr>
                <w:rFonts w:hint="eastAsia" w:ascii="宋体" w:hAnsi="宋体" w:cs="宋体"/>
                <w:szCs w:val="21"/>
              </w:rPr>
              <w:t>②每个视频时长为</w:t>
            </w:r>
            <w:r>
              <w:rPr>
                <w:rFonts w:hint="eastAsia" w:ascii="宋体" w:hAnsi="宋体" w:cs="宋体"/>
                <w:kern w:val="0"/>
                <w:szCs w:val="21"/>
                <w:lang w:bidi="ar"/>
              </w:rPr>
              <w:t>≥</w:t>
            </w:r>
            <w:r>
              <w:rPr>
                <w:rFonts w:hint="eastAsia" w:ascii="宋体" w:hAnsi="宋体" w:cs="宋体"/>
                <w:szCs w:val="21"/>
              </w:rPr>
              <w:t>5分钟。</w:t>
            </w:r>
          </w:p>
          <w:p w14:paraId="18662AD4">
            <w:pPr>
              <w:widowControl/>
              <w:jc w:val="left"/>
              <w:rPr>
                <w:rFonts w:ascii="宋体" w:hAnsi="宋体" w:cs="宋体"/>
                <w:szCs w:val="21"/>
              </w:rPr>
            </w:pPr>
            <w:r>
              <w:rPr>
                <w:rFonts w:hint="eastAsia" w:ascii="宋体" w:hAnsi="宋体" w:cs="宋体"/>
                <w:szCs w:val="21"/>
              </w:rPr>
              <w:t>③微课内容包含：1高压部件认知及作用、2高压安全个人防护、3高压互锁故障、4高压接插件拔插、5高压配电盒及原理、6高压线束认知等。</w:t>
            </w:r>
          </w:p>
          <w:p w14:paraId="74EDB4F9">
            <w:pPr>
              <w:widowControl/>
              <w:jc w:val="left"/>
              <w:rPr>
                <w:rFonts w:ascii="宋体" w:hAnsi="宋体" w:cs="宋体"/>
                <w:szCs w:val="21"/>
              </w:rPr>
            </w:pPr>
            <w:r>
              <w:rPr>
                <w:rFonts w:hint="eastAsia" w:ascii="宋体" w:hAnsi="宋体" w:cs="宋体"/>
                <w:szCs w:val="21"/>
              </w:rPr>
              <w:t>（投标文件需要提供截图证明材料）</w:t>
            </w:r>
          </w:p>
          <w:p w14:paraId="5BCBE616">
            <w:pPr>
              <w:widowControl/>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.3动画</w:t>
            </w:r>
          </w:p>
          <w:p w14:paraId="4467030F">
            <w:pPr>
              <w:widowControl/>
              <w:jc w:val="left"/>
              <w:rPr>
                <w:rFonts w:ascii="宋体" w:hAnsi="宋体" w:cs="宋体"/>
                <w:szCs w:val="21"/>
              </w:rPr>
            </w:pPr>
            <w:r>
              <w:rPr>
                <w:rFonts w:hint="eastAsia" w:ascii="宋体" w:hAnsi="宋体" w:cs="宋体"/>
                <w:szCs w:val="21"/>
              </w:rPr>
              <w:t>①二维动画，时间不少于30秒/个，根据知识点进行制作。</w:t>
            </w:r>
          </w:p>
          <w:p w14:paraId="389BBF47">
            <w:pPr>
              <w:widowControl/>
              <w:jc w:val="left"/>
              <w:rPr>
                <w:rFonts w:ascii="宋体" w:hAnsi="宋体" w:cs="宋体"/>
                <w:szCs w:val="21"/>
              </w:rPr>
            </w:pPr>
            <w:r>
              <w:rPr>
                <w:rFonts w:hint="eastAsia" w:ascii="宋体" w:hAnsi="宋体" w:cs="宋体"/>
                <w:szCs w:val="21"/>
              </w:rPr>
              <w:t>②动画内容包含：1、电的基本常识2、电工的基本常识3、新能源电气安全4、新能源汽车维修安全规程等内容。</w:t>
            </w:r>
          </w:p>
          <w:p w14:paraId="5A3A3863">
            <w:pPr>
              <w:widowControl/>
              <w:jc w:val="left"/>
              <w:rPr>
                <w:rFonts w:ascii="宋体" w:hAnsi="宋体" w:cs="宋体"/>
                <w:szCs w:val="21"/>
              </w:rPr>
            </w:pPr>
            <w:r>
              <w:rPr>
                <w:rFonts w:hint="eastAsia" w:ascii="宋体" w:hAnsi="宋体" w:cs="宋体"/>
                <w:szCs w:val="21"/>
              </w:rPr>
              <w:t>（投标文件需要提供截图证明材料）</w:t>
            </w:r>
          </w:p>
          <w:p w14:paraId="767B159B">
            <w:pPr>
              <w:widowControl/>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.4图像处理</w:t>
            </w:r>
          </w:p>
          <w:p w14:paraId="172AB356">
            <w:pPr>
              <w:widowControl/>
              <w:jc w:val="left"/>
              <w:rPr>
                <w:rFonts w:ascii="宋体" w:hAnsi="宋体" w:cs="宋体"/>
                <w:szCs w:val="21"/>
              </w:rPr>
            </w:pPr>
            <w:r>
              <w:rPr>
                <w:rFonts w:hint="eastAsia" w:ascii="宋体" w:hAnsi="宋体" w:cs="宋体"/>
                <w:szCs w:val="21"/>
              </w:rPr>
              <w:t>图片美化，图形图像类素材包含专业教学过程中所需要的范例图片、工作场景、活动场景、创意图片等。格式为jpg、png。</w:t>
            </w:r>
          </w:p>
        </w:tc>
        <w:tc>
          <w:tcPr>
            <w:tcW w:w="480" w:type="dxa"/>
            <w:shd w:val="clear" w:color="auto" w:fill="auto"/>
            <w:noWrap/>
            <w:vAlign w:val="center"/>
          </w:tcPr>
          <w:p w14:paraId="0562D2CC">
            <w:pPr>
              <w:widowControl/>
              <w:jc w:val="center"/>
              <w:textAlignment w:val="center"/>
              <w:rPr>
                <w:rFonts w:ascii="宋体" w:hAnsi="宋体" w:cs="宋体"/>
                <w:szCs w:val="21"/>
              </w:rPr>
            </w:pPr>
            <w:r>
              <w:rPr>
                <w:rFonts w:hint="eastAsia" w:ascii="宋体" w:hAnsi="宋体" w:cs="宋体"/>
                <w:kern w:val="0"/>
                <w:szCs w:val="21"/>
                <w:lang w:bidi="ar"/>
              </w:rPr>
              <w:t>3</w:t>
            </w:r>
          </w:p>
        </w:tc>
        <w:tc>
          <w:tcPr>
            <w:tcW w:w="426" w:type="dxa"/>
            <w:shd w:val="clear" w:color="auto" w:fill="auto"/>
            <w:noWrap/>
            <w:vAlign w:val="center"/>
          </w:tcPr>
          <w:p w14:paraId="6701F1B2">
            <w:pPr>
              <w:widowControl/>
              <w:jc w:val="center"/>
              <w:rPr>
                <w:rFonts w:ascii="宋体" w:hAnsi="宋体" w:cs="宋体"/>
                <w:szCs w:val="21"/>
              </w:rPr>
            </w:pPr>
            <w:r>
              <w:rPr>
                <w:rFonts w:hint="eastAsia" w:ascii="宋体" w:hAnsi="宋体" w:cs="宋体"/>
                <w:szCs w:val="21"/>
              </w:rPr>
              <w:t>套</w:t>
            </w:r>
          </w:p>
        </w:tc>
      </w:tr>
      <w:tr w14:paraId="69AE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61E29E65">
            <w:pPr>
              <w:widowControl/>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820" w:type="dxa"/>
            <w:shd w:val="clear" w:color="auto" w:fill="auto"/>
            <w:vAlign w:val="center"/>
          </w:tcPr>
          <w:p w14:paraId="1CA3FDB0">
            <w:pPr>
              <w:widowControl/>
              <w:textAlignment w:val="center"/>
              <w:rPr>
                <w:rFonts w:ascii="宋体" w:hAnsi="宋体" w:cs="宋体"/>
                <w:kern w:val="0"/>
                <w:szCs w:val="21"/>
                <w:lang w:bidi="ar"/>
              </w:rPr>
            </w:pPr>
            <w:r>
              <w:rPr>
                <w:rFonts w:hint="eastAsia" w:ascii="宋体" w:hAnsi="宋体" w:cs="宋体"/>
                <w:kern w:val="0"/>
                <w:szCs w:val="21"/>
                <w:lang w:bidi="ar"/>
              </w:rPr>
              <w:t>纯电动理实一体化教学整车</w:t>
            </w:r>
          </w:p>
        </w:tc>
        <w:tc>
          <w:tcPr>
            <w:tcW w:w="7905" w:type="dxa"/>
            <w:shd w:val="clear" w:color="auto" w:fill="auto"/>
            <w:vAlign w:val="center"/>
          </w:tcPr>
          <w:p w14:paraId="44D27476">
            <w:pPr>
              <w:widowControl/>
              <w:jc w:val="left"/>
              <w:rPr>
                <w:rFonts w:ascii="宋体" w:hAnsi="宋体" w:cs="宋体"/>
                <w:kern w:val="0"/>
                <w:szCs w:val="21"/>
                <w:lang w:bidi="ar"/>
              </w:rPr>
            </w:pPr>
            <w:r>
              <w:rPr>
                <w:rFonts w:hint="eastAsia" w:ascii="宋体" w:hAnsi="宋体" w:cs="宋体"/>
                <w:kern w:val="0"/>
                <w:szCs w:val="21"/>
                <w:lang w:bidi="ar"/>
              </w:rPr>
              <w:t>一、产品要求</w:t>
            </w:r>
          </w:p>
          <w:p w14:paraId="50A8DB06">
            <w:pPr>
              <w:widowControl/>
              <w:jc w:val="left"/>
              <w:rPr>
                <w:rFonts w:ascii="宋体" w:hAnsi="宋体" w:cs="宋体"/>
                <w:kern w:val="0"/>
                <w:szCs w:val="21"/>
                <w:lang w:bidi="ar"/>
              </w:rPr>
            </w:pPr>
            <w:r>
              <w:rPr>
                <w:rFonts w:hint="eastAsia" w:ascii="宋体" w:hAnsi="宋体" w:cs="宋体"/>
                <w:kern w:val="0"/>
                <w:szCs w:val="21"/>
                <w:lang w:bidi="ar"/>
              </w:rPr>
              <w:t>纯电动整车（教学版）为全新整车，车辆生产时间需2024年1月以后生产。技术先进，可以进行新能源汽车认知、操作、高压部件及结构认知、高压系统的断电/上电操作，高压系统及低压系统的数据流读取和故障诊断等教学内容。</w:t>
            </w:r>
          </w:p>
          <w:p w14:paraId="769FF510">
            <w:pPr>
              <w:widowControl/>
              <w:jc w:val="left"/>
              <w:rPr>
                <w:rFonts w:ascii="宋体" w:hAnsi="宋体" w:cs="宋体"/>
                <w:kern w:val="0"/>
                <w:szCs w:val="21"/>
                <w:lang w:bidi="ar"/>
              </w:rPr>
            </w:pPr>
            <w:r>
              <w:rPr>
                <w:rFonts w:hint="eastAsia" w:ascii="宋体" w:hAnsi="宋体" w:cs="宋体"/>
                <w:kern w:val="0"/>
                <w:szCs w:val="21"/>
                <w:lang w:bidi="ar"/>
              </w:rPr>
              <w:t>二、产品功能</w:t>
            </w:r>
          </w:p>
          <w:p w14:paraId="2A36FDAE">
            <w:pPr>
              <w:widowControl/>
              <w:jc w:val="left"/>
              <w:rPr>
                <w:rFonts w:ascii="宋体" w:hAnsi="宋体" w:cs="宋体"/>
                <w:kern w:val="0"/>
                <w:szCs w:val="21"/>
                <w:lang w:bidi="ar"/>
              </w:rPr>
            </w:pPr>
            <w:r>
              <w:rPr>
                <w:rFonts w:hint="eastAsia" w:ascii="宋体" w:hAnsi="宋体" w:cs="宋体"/>
                <w:kern w:val="0"/>
                <w:szCs w:val="21"/>
                <w:lang w:bidi="ar"/>
              </w:rPr>
              <w:t>1、车辆各种工况正常，可以启动、行驶、各系统功能操作等；能够通过诊断电脑与诊断座，读取车辆信息、读取故障代码、高压数据流等测试功能，真实贴近维修一线的工作和内容。</w:t>
            </w:r>
          </w:p>
          <w:p w14:paraId="188C9765">
            <w:pPr>
              <w:widowControl/>
              <w:jc w:val="left"/>
              <w:rPr>
                <w:rFonts w:ascii="宋体" w:hAnsi="宋体" w:cs="宋体"/>
                <w:kern w:val="0"/>
                <w:szCs w:val="21"/>
                <w:lang w:bidi="ar"/>
              </w:rPr>
            </w:pPr>
            <w:r>
              <w:rPr>
                <w:rFonts w:hint="eastAsia" w:ascii="宋体" w:hAnsi="宋体" w:cs="宋体"/>
                <w:kern w:val="0"/>
                <w:szCs w:val="21"/>
                <w:lang w:bidi="ar"/>
              </w:rPr>
              <w:t>2、基于整车的高压维修，可以真实对应诊断维修状态。标准实施诊断维修过程时，需要注意高压安全，放置高压警示线、高压警示牌等，表现维修专业度和高压安全意识。</w:t>
            </w:r>
          </w:p>
          <w:p w14:paraId="7ABF3616">
            <w:pPr>
              <w:widowControl/>
              <w:jc w:val="left"/>
              <w:rPr>
                <w:rFonts w:ascii="宋体" w:hAnsi="宋体" w:cs="宋体"/>
                <w:kern w:val="0"/>
                <w:szCs w:val="21"/>
                <w:lang w:bidi="ar"/>
              </w:rPr>
            </w:pPr>
            <w:r>
              <w:rPr>
                <w:rFonts w:hint="eastAsia" w:ascii="宋体" w:hAnsi="宋体" w:cs="宋体"/>
                <w:kern w:val="0"/>
                <w:szCs w:val="21"/>
                <w:lang w:bidi="ar"/>
              </w:rPr>
              <w:t>三、产品规格参数</w:t>
            </w:r>
          </w:p>
          <w:p w14:paraId="7B0C8C16">
            <w:pPr>
              <w:widowControl/>
              <w:jc w:val="left"/>
              <w:rPr>
                <w:rFonts w:ascii="宋体" w:hAnsi="宋体" w:cs="宋体"/>
                <w:kern w:val="0"/>
                <w:szCs w:val="21"/>
                <w:lang w:bidi="ar"/>
              </w:rPr>
            </w:pPr>
            <w:r>
              <w:rPr>
                <w:rFonts w:hint="eastAsia" w:ascii="宋体" w:hAnsi="宋体" w:cs="宋体"/>
                <w:kern w:val="0"/>
                <w:szCs w:val="21"/>
                <w:lang w:bidi="ar"/>
              </w:rPr>
              <w:t>续航里程：≥420km</w:t>
            </w:r>
          </w:p>
          <w:p w14:paraId="2268B3F2">
            <w:pPr>
              <w:widowControl/>
              <w:jc w:val="left"/>
              <w:rPr>
                <w:rFonts w:ascii="宋体" w:hAnsi="宋体" w:cs="宋体"/>
                <w:kern w:val="0"/>
                <w:szCs w:val="21"/>
                <w:lang w:bidi="ar"/>
              </w:rPr>
            </w:pPr>
            <w:r>
              <w:rPr>
                <w:rFonts w:hint="eastAsia" w:ascii="宋体" w:hAnsi="宋体" w:cs="宋体"/>
                <w:kern w:val="0"/>
                <w:szCs w:val="21"/>
                <w:lang w:bidi="ar"/>
              </w:rPr>
              <w:t>电池能量：≥48KWh</w:t>
            </w:r>
          </w:p>
          <w:p w14:paraId="42CC3E16">
            <w:pPr>
              <w:widowControl/>
              <w:jc w:val="left"/>
              <w:rPr>
                <w:rFonts w:ascii="宋体" w:hAnsi="宋体" w:cs="宋体"/>
                <w:kern w:val="0"/>
                <w:szCs w:val="21"/>
                <w:lang w:bidi="ar"/>
              </w:rPr>
            </w:pPr>
            <w:r>
              <w:rPr>
                <w:rFonts w:hint="eastAsia" w:ascii="宋体" w:hAnsi="宋体" w:cs="宋体"/>
                <w:kern w:val="0"/>
                <w:szCs w:val="21"/>
                <w:lang w:bidi="ar"/>
              </w:rPr>
              <w:t>电机功率：≥100KW</w:t>
            </w:r>
          </w:p>
          <w:p w14:paraId="1CCF0D37">
            <w:pPr>
              <w:widowControl/>
              <w:jc w:val="left"/>
              <w:rPr>
                <w:rFonts w:ascii="宋体" w:hAnsi="宋体" w:cs="宋体"/>
                <w:kern w:val="0"/>
                <w:szCs w:val="21"/>
                <w:lang w:bidi="ar"/>
              </w:rPr>
            </w:pPr>
            <w:r>
              <w:rPr>
                <w:rFonts w:hint="eastAsia" w:ascii="宋体" w:hAnsi="宋体" w:cs="宋体"/>
                <w:kern w:val="0"/>
                <w:szCs w:val="21"/>
                <w:lang w:bidi="ar"/>
              </w:rPr>
              <w:t>最大扭矩：≥180N·m</w:t>
            </w:r>
          </w:p>
          <w:p w14:paraId="4ECE71F0">
            <w:pPr>
              <w:widowControl/>
              <w:jc w:val="left"/>
              <w:rPr>
                <w:rFonts w:ascii="宋体" w:hAnsi="宋体" w:cs="宋体"/>
                <w:kern w:val="0"/>
                <w:szCs w:val="21"/>
                <w:lang w:bidi="ar"/>
              </w:rPr>
            </w:pPr>
            <w:r>
              <w:rPr>
                <w:rFonts w:hint="eastAsia" w:ascii="宋体" w:hAnsi="宋体" w:cs="宋体"/>
                <w:kern w:val="0"/>
                <w:szCs w:val="21"/>
                <w:lang w:bidi="ar"/>
              </w:rPr>
              <w:t>车辆尺寸：≥4765×1837×1515MM</w:t>
            </w:r>
          </w:p>
          <w:p w14:paraId="492FAF71">
            <w:pPr>
              <w:widowControl/>
              <w:jc w:val="left"/>
              <w:rPr>
                <w:rFonts w:ascii="宋体" w:hAnsi="宋体" w:cs="宋体"/>
                <w:kern w:val="0"/>
                <w:szCs w:val="21"/>
                <w:lang w:bidi="ar"/>
              </w:rPr>
            </w:pPr>
            <w:r>
              <w:rPr>
                <w:rFonts w:hint="eastAsia" w:ascii="宋体" w:hAnsi="宋体" w:cs="宋体"/>
                <w:kern w:val="0"/>
                <w:szCs w:val="21"/>
                <w:lang w:bidi="ar"/>
              </w:rPr>
              <w:t>轴距：≥2718MM</w:t>
            </w:r>
          </w:p>
          <w:p w14:paraId="5FECFC34">
            <w:pPr>
              <w:widowControl/>
              <w:jc w:val="left"/>
              <w:rPr>
                <w:rFonts w:ascii="宋体" w:hAnsi="宋体" w:cs="宋体"/>
                <w:kern w:val="0"/>
                <w:szCs w:val="21"/>
                <w:lang w:bidi="ar"/>
              </w:rPr>
            </w:pPr>
            <w:r>
              <w:rPr>
                <w:rFonts w:hint="eastAsia" w:ascii="宋体" w:hAnsi="宋体" w:cs="宋体"/>
                <w:kern w:val="0"/>
                <w:szCs w:val="21"/>
                <w:lang w:bidi="ar"/>
              </w:rPr>
              <w:t>电池类型：磷酸铁锂</w:t>
            </w:r>
          </w:p>
          <w:p w14:paraId="07730A1C">
            <w:pPr>
              <w:widowControl/>
              <w:jc w:val="left"/>
              <w:rPr>
                <w:rFonts w:ascii="宋体" w:hAnsi="宋体" w:cs="宋体"/>
                <w:kern w:val="0"/>
                <w:szCs w:val="21"/>
                <w:lang w:bidi="ar"/>
              </w:rPr>
            </w:pPr>
            <w:r>
              <w:rPr>
                <w:rFonts w:hint="eastAsia" w:ascii="宋体" w:hAnsi="宋体" w:cs="宋体"/>
                <w:kern w:val="0"/>
                <w:szCs w:val="21"/>
                <w:lang w:bidi="ar"/>
              </w:rPr>
              <w:t>电机类型：永磁同步电机</w:t>
            </w:r>
          </w:p>
          <w:p w14:paraId="0C41E4D4">
            <w:pPr>
              <w:widowControl/>
              <w:jc w:val="left"/>
              <w:rPr>
                <w:rFonts w:ascii="宋体" w:hAnsi="宋体" w:cs="宋体"/>
                <w:kern w:val="0"/>
                <w:szCs w:val="21"/>
                <w:lang w:bidi="ar"/>
              </w:rPr>
            </w:pPr>
            <w:r>
              <w:rPr>
                <w:rFonts w:hint="eastAsia" w:ascii="宋体" w:hAnsi="宋体" w:cs="宋体"/>
                <w:kern w:val="0"/>
                <w:szCs w:val="21"/>
                <w:lang w:bidi="ar"/>
              </w:rPr>
              <w:t>四、安全配置</w:t>
            </w:r>
          </w:p>
          <w:p w14:paraId="4348A545">
            <w:pPr>
              <w:widowControl/>
              <w:jc w:val="left"/>
              <w:rPr>
                <w:rFonts w:ascii="宋体" w:hAnsi="宋体" w:cs="宋体"/>
                <w:kern w:val="0"/>
                <w:szCs w:val="21"/>
                <w:lang w:bidi="ar"/>
              </w:rPr>
            </w:pPr>
            <w:r>
              <w:rPr>
                <w:rFonts w:hint="eastAsia" w:ascii="宋体" w:hAnsi="宋体" w:cs="宋体"/>
                <w:kern w:val="0"/>
                <w:szCs w:val="21"/>
                <w:lang w:bidi="ar"/>
              </w:rPr>
              <w:t>主驾驶座安全气囊；副驾驶座安全气囊；胎压报警；前排安全带未系提醒；儿童座椅接口；ABS防抱死；制动力分配；</w:t>
            </w:r>
          </w:p>
        </w:tc>
        <w:tc>
          <w:tcPr>
            <w:tcW w:w="480" w:type="dxa"/>
            <w:shd w:val="clear" w:color="auto" w:fill="auto"/>
            <w:vAlign w:val="center"/>
          </w:tcPr>
          <w:p w14:paraId="0A30BDA6">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shd w:val="clear" w:color="auto" w:fill="auto"/>
            <w:vAlign w:val="center"/>
          </w:tcPr>
          <w:p w14:paraId="031FEB5A">
            <w:pPr>
              <w:widowControl/>
              <w:jc w:val="center"/>
              <w:rPr>
                <w:rFonts w:ascii="宋体" w:hAnsi="宋体" w:cs="宋体"/>
                <w:szCs w:val="21"/>
              </w:rPr>
            </w:pPr>
            <w:r>
              <w:rPr>
                <w:rFonts w:hint="eastAsia" w:ascii="宋体" w:hAnsi="宋体" w:cs="宋体"/>
                <w:szCs w:val="21"/>
              </w:rPr>
              <w:t>套</w:t>
            </w:r>
          </w:p>
        </w:tc>
      </w:tr>
      <w:tr w14:paraId="5D60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2D303602">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820" w:type="dxa"/>
            <w:shd w:val="clear" w:color="auto" w:fill="auto"/>
            <w:vAlign w:val="center"/>
          </w:tcPr>
          <w:p w14:paraId="703C4BEB">
            <w:pPr>
              <w:widowControl/>
              <w:textAlignment w:val="center"/>
              <w:rPr>
                <w:rFonts w:ascii="宋体" w:hAnsi="宋体" w:cs="宋体"/>
                <w:kern w:val="0"/>
                <w:szCs w:val="21"/>
                <w:lang w:bidi="ar"/>
              </w:rPr>
            </w:pPr>
            <w:r>
              <w:rPr>
                <w:rFonts w:hint="eastAsia" w:ascii="宋体" w:hAnsi="宋体" w:cs="宋体"/>
                <w:kern w:val="0"/>
                <w:szCs w:val="21"/>
                <w:lang w:bidi="ar"/>
              </w:rPr>
              <w:t>新能源整车故障检测实训台</w:t>
            </w:r>
          </w:p>
        </w:tc>
        <w:tc>
          <w:tcPr>
            <w:tcW w:w="7905" w:type="dxa"/>
            <w:shd w:val="clear" w:color="auto" w:fill="auto"/>
            <w:vAlign w:val="center"/>
          </w:tcPr>
          <w:p w14:paraId="3AE1D65A">
            <w:pPr>
              <w:widowControl/>
              <w:jc w:val="left"/>
              <w:rPr>
                <w:rFonts w:ascii="宋体" w:hAnsi="宋体" w:cs="宋体"/>
                <w:kern w:val="0"/>
                <w:szCs w:val="21"/>
                <w:lang w:bidi="ar"/>
              </w:rPr>
            </w:pPr>
            <w:r>
              <w:rPr>
                <w:rFonts w:hint="eastAsia" w:ascii="宋体" w:hAnsi="宋体" w:cs="宋体"/>
                <w:kern w:val="0"/>
                <w:szCs w:val="21"/>
                <w:lang w:bidi="ar"/>
              </w:rPr>
              <w:t>一、产品功能要求</w:t>
            </w:r>
          </w:p>
          <w:p w14:paraId="1FA4E745">
            <w:pPr>
              <w:widowControl/>
              <w:jc w:val="left"/>
              <w:rPr>
                <w:rFonts w:ascii="宋体" w:hAnsi="宋体" w:cs="宋体"/>
                <w:kern w:val="0"/>
                <w:szCs w:val="21"/>
                <w:lang w:bidi="ar"/>
              </w:rPr>
            </w:pPr>
            <w:r>
              <w:rPr>
                <w:rFonts w:hint="eastAsia" w:ascii="宋体" w:hAnsi="宋体" w:cs="宋体"/>
                <w:kern w:val="0"/>
                <w:szCs w:val="21"/>
                <w:lang w:bidi="ar"/>
              </w:rPr>
              <w:t>1、整车故障设置系统以整车为基础，在不破坏原车电路情况下，可以轻松的串联在控制模块和原车线束之间。整车各控制系统、传感器、执行器功能齐全，可正常运行。</w:t>
            </w:r>
          </w:p>
          <w:p w14:paraId="24C060E2">
            <w:pPr>
              <w:widowControl/>
              <w:jc w:val="left"/>
              <w:rPr>
                <w:rFonts w:ascii="宋体" w:hAnsi="宋体" w:cs="宋体"/>
                <w:kern w:val="0"/>
                <w:szCs w:val="21"/>
                <w:lang w:bidi="ar"/>
              </w:rPr>
            </w:pPr>
            <w:r>
              <w:rPr>
                <w:rFonts w:hint="eastAsia" w:ascii="宋体" w:hAnsi="宋体" w:cs="宋体"/>
                <w:kern w:val="0"/>
                <w:szCs w:val="21"/>
                <w:lang w:bidi="ar"/>
              </w:rPr>
              <w:t>2、整车故障设置系统既可以作为教师故障考核设置终端，也可以作为学生信号测量终端。</w:t>
            </w:r>
          </w:p>
          <w:p w14:paraId="28D93794">
            <w:pPr>
              <w:widowControl/>
              <w:jc w:val="left"/>
              <w:rPr>
                <w:rFonts w:ascii="宋体" w:hAnsi="宋体" w:cs="宋体"/>
                <w:kern w:val="0"/>
                <w:szCs w:val="21"/>
                <w:lang w:bidi="ar"/>
              </w:rPr>
            </w:pPr>
            <w:r>
              <w:rPr>
                <w:rFonts w:hint="eastAsia" w:ascii="宋体" w:hAnsi="宋体" w:cs="宋体"/>
                <w:kern w:val="0"/>
                <w:szCs w:val="21"/>
                <w:lang w:bidi="ar"/>
              </w:rPr>
              <w:t>3、整车故障设置系统通过与原车插头配套的线束插接器连接，可实现整车教学、实训考核的训练要求。</w:t>
            </w:r>
          </w:p>
          <w:p w14:paraId="75D58222">
            <w:pPr>
              <w:widowControl/>
              <w:jc w:val="left"/>
              <w:rPr>
                <w:rFonts w:ascii="宋体" w:hAnsi="宋体" w:cs="宋体"/>
                <w:kern w:val="0"/>
                <w:szCs w:val="21"/>
                <w:lang w:bidi="ar"/>
              </w:rPr>
            </w:pPr>
            <w:r>
              <w:rPr>
                <w:rFonts w:hint="eastAsia" w:ascii="宋体" w:hAnsi="宋体" w:cs="宋体"/>
                <w:kern w:val="0"/>
                <w:szCs w:val="21"/>
                <w:lang w:bidi="ar"/>
              </w:rPr>
              <w:t>4、整车故障设置系统可设置断路、短路、虚接故障，能有效的模拟系统发生故障时的各种现象，提高学员的故障判断能力，有效提高设备的使用效率。</w:t>
            </w:r>
          </w:p>
          <w:p w14:paraId="701D457A">
            <w:pPr>
              <w:widowControl/>
              <w:jc w:val="left"/>
              <w:rPr>
                <w:rFonts w:ascii="宋体" w:hAnsi="宋体" w:cs="宋体"/>
                <w:kern w:val="0"/>
                <w:szCs w:val="21"/>
                <w:lang w:bidi="ar"/>
              </w:rPr>
            </w:pPr>
            <w:r>
              <w:rPr>
                <w:rFonts w:hint="eastAsia" w:ascii="宋体" w:hAnsi="宋体" w:cs="宋体"/>
                <w:kern w:val="0"/>
                <w:szCs w:val="21"/>
                <w:lang w:bidi="ar"/>
              </w:rPr>
              <w:t>5、整车故障设置系统前面部分为学生测量部分，可直接用万用表、示波器在面板上实时测量电压、电阻、频率或波形信号等。</w:t>
            </w:r>
          </w:p>
          <w:p w14:paraId="4B001C05">
            <w:pPr>
              <w:widowControl/>
              <w:jc w:val="left"/>
              <w:rPr>
                <w:rFonts w:ascii="宋体" w:hAnsi="宋体" w:cs="宋体"/>
                <w:kern w:val="0"/>
                <w:szCs w:val="21"/>
                <w:lang w:bidi="ar"/>
              </w:rPr>
            </w:pPr>
            <w:r>
              <w:rPr>
                <w:rFonts w:hint="eastAsia" w:ascii="宋体" w:hAnsi="宋体" w:cs="宋体"/>
                <w:kern w:val="0"/>
                <w:szCs w:val="21"/>
                <w:lang w:bidi="ar"/>
              </w:rPr>
              <w:t>6、整车故障设置系统采用航空插头设计，可无损与车辆快速进行连接。通过配套线束和检测面板，可实现整车不同部位，不同模块的故障设置、检测、排除功能。避免了重复测量导致的线路损耗，检测端子与相关检测仪表、接线盒端子配套。</w:t>
            </w:r>
          </w:p>
          <w:p w14:paraId="18ACC877">
            <w:pPr>
              <w:widowControl/>
              <w:jc w:val="left"/>
              <w:rPr>
                <w:rFonts w:ascii="宋体" w:hAnsi="宋体" w:cs="宋体"/>
                <w:kern w:val="0"/>
                <w:szCs w:val="21"/>
                <w:lang w:bidi="ar"/>
              </w:rPr>
            </w:pPr>
            <w:r>
              <w:rPr>
                <w:rFonts w:hint="eastAsia" w:ascii="宋体" w:hAnsi="宋体" w:cs="宋体"/>
                <w:kern w:val="0"/>
                <w:szCs w:val="21"/>
                <w:lang w:bidi="ar"/>
              </w:rPr>
              <w:t>7、整车故障设置系统采用耐腐蚀、耐创击、耐污染、防火、防潮的高级铝塑板为基底，上面喷绘有不同控制单元端子针脚的彩色亚克力板，方便学生进行对照测量。</w:t>
            </w:r>
          </w:p>
          <w:p w14:paraId="74315DC5">
            <w:pPr>
              <w:widowControl/>
              <w:jc w:val="left"/>
              <w:rPr>
                <w:rFonts w:ascii="宋体" w:hAnsi="宋体" w:cs="宋体"/>
                <w:kern w:val="0"/>
                <w:szCs w:val="21"/>
                <w:lang w:bidi="ar"/>
              </w:rPr>
            </w:pPr>
            <w:r>
              <w:rPr>
                <w:rFonts w:hint="eastAsia" w:ascii="宋体" w:hAnsi="宋体" w:cs="宋体"/>
                <w:kern w:val="0"/>
                <w:szCs w:val="21"/>
                <w:lang w:bidi="ar"/>
              </w:rPr>
              <w:t>8、车身域控制器（左域）控制单元检测模块，可对控制单元主要线路进行断路、短路、虚接等故障设置和检测诊断训练需求。</w:t>
            </w:r>
          </w:p>
          <w:p w14:paraId="77B2952C">
            <w:pPr>
              <w:widowControl/>
              <w:jc w:val="left"/>
              <w:rPr>
                <w:rFonts w:ascii="宋体" w:hAnsi="宋体" w:cs="宋体"/>
                <w:kern w:val="0"/>
                <w:szCs w:val="21"/>
                <w:lang w:bidi="ar"/>
              </w:rPr>
            </w:pPr>
            <w:r>
              <w:rPr>
                <w:rFonts w:hint="eastAsia" w:ascii="宋体" w:hAnsi="宋体" w:cs="宋体"/>
                <w:kern w:val="0"/>
                <w:szCs w:val="21"/>
                <w:lang w:bidi="ar"/>
              </w:rPr>
              <w:t>9、动力电池管理系统BMS控制单元检测模块，可检测信号含动力电池包低压线束等，可对控制单元主要线路进行断路、短路、虚接等故障设置和检测诊断需求；</w:t>
            </w:r>
          </w:p>
          <w:p w14:paraId="715D84F3">
            <w:pPr>
              <w:widowControl/>
              <w:jc w:val="left"/>
              <w:rPr>
                <w:rFonts w:ascii="宋体" w:hAnsi="宋体" w:cs="宋体"/>
                <w:kern w:val="0"/>
                <w:szCs w:val="21"/>
                <w:lang w:bidi="ar"/>
              </w:rPr>
            </w:pPr>
            <w:r>
              <w:rPr>
                <w:rFonts w:hint="eastAsia" w:ascii="宋体" w:hAnsi="宋体" w:cs="宋体"/>
                <w:kern w:val="0"/>
                <w:szCs w:val="21"/>
                <w:lang w:bidi="ar"/>
              </w:rPr>
              <w:t>10、驱动域控制器控制单元检测模块，可检测信号含电机控制器通信，工作电源和地线等，可对控制单元主要线路进行断路、短路、虚接等故障设置和检测诊断训练需求；</w:t>
            </w:r>
          </w:p>
          <w:p w14:paraId="61CEE8E8">
            <w:pPr>
              <w:widowControl/>
              <w:jc w:val="left"/>
              <w:rPr>
                <w:rFonts w:ascii="宋体" w:hAnsi="宋体" w:cs="宋体"/>
                <w:kern w:val="0"/>
                <w:szCs w:val="21"/>
                <w:lang w:bidi="ar"/>
              </w:rPr>
            </w:pPr>
            <w:r>
              <w:rPr>
                <w:rFonts w:hint="eastAsia" w:ascii="宋体" w:hAnsi="宋体" w:cs="宋体"/>
                <w:kern w:val="0"/>
                <w:szCs w:val="21"/>
                <w:lang w:bidi="ar"/>
              </w:rPr>
              <w:t>二、教学实训任务</w:t>
            </w:r>
          </w:p>
          <w:p w14:paraId="68334258">
            <w:pPr>
              <w:widowControl/>
              <w:jc w:val="left"/>
              <w:rPr>
                <w:rFonts w:ascii="宋体" w:hAnsi="宋体" w:cs="宋体"/>
                <w:kern w:val="0"/>
                <w:szCs w:val="21"/>
                <w:lang w:bidi="ar"/>
              </w:rPr>
            </w:pPr>
            <w:r>
              <w:rPr>
                <w:rFonts w:hint="eastAsia" w:ascii="宋体" w:hAnsi="宋体" w:cs="宋体"/>
                <w:kern w:val="0"/>
                <w:szCs w:val="21"/>
                <w:lang w:bidi="ar"/>
              </w:rPr>
              <w:t>1、新能源整车诊断与数据流读取；</w:t>
            </w:r>
          </w:p>
          <w:p w14:paraId="39C6CE6C">
            <w:pPr>
              <w:widowControl/>
              <w:jc w:val="left"/>
              <w:rPr>
                <w:rFonts w:ascii="宋体" w:hAnsi="宋体" w:cs="宋体"/>
                <w:kern w:val="0"/>
                <w:szCs w:val="21"/>
                <w:lang w:bidi="ar"/>
              </w:rPr>
            </w:pPr>
            <w:r>
              <w:rPr>
                <w:rFonts w:hint="eastAsia" w:ascii="宋体" w:hAnsi="宋体" w:cs="宋体"/>
                <w:kern w:val="0"/>
                <w:szCs w:val="21"/>
                <w:lang w:bidi="ar"/>
              </w:rPr>
              <w:t>2、整车系统数据流分析；</w:t>
            </w:r>
          </w:p>
          <w:p w14:paraId="32B74EED">
            <w:pPr>
              <w:widowControl/>
              <w:jc w:val="left"/>
              <w:rPr>
                <w:rFonts w:ascii="宋体" w:hAnsi="宋体" w:cs="宋体"/>
                <w:kern w:val="0"/>
                <w:szCs w:val="21"/>
                <w:lang w:bidi="ar"/>
              </w:rPr>
            </w:pPr>
            <w:r>
              <w:rPr>
                <w:rFonts w:hint="eastAsia" w:ascii="宋体" w:hAnsi="宋体" w:cs="宋体"/>
                <w:kern w:val="0"/>
                <w:szCs w:val="21"/>
                <w:lang w:bidi="ar"/>
              </w:rPr>
              <w:t>3、动力电池管理系统BMS相关故障检测诊断；</w:t>
            </w:r>
          </w:p>
          <w:p w14:paraId="4AF71F6F">
            <w:pPr>
              <w:widowControl/>
              <w:jc w:val="left"/>
              <w:rPr>
                <w:rFonts w:ascii="宋体" w:hAnsi="宋体" w:cs="宋体"/>
                <w:kern w:val="0"/>
                <w:szCs w:val="21"/>
                <w:lang w:bidi="ar"/>
              </w:rPr>
            </w:pPr>
            <w:r>
              <w:rPr>
                <w:rFonts w:hint="eastAsia" w:ascii="宋体" w:hAnsi="宋体" w:cs="宋体"/>
                <w:kern w:val="0"/>
                <w:szCs w:val="21"/>
                <w:lang w:bidi="ar"/>
              </w:rPr>
              <w:t>4、驱动系统电机控制系统相关故障检测诊断；</w:t>
            </w:r>
          </w:p>
          <w:p w14:paraId="7B1A5233">
            <w:pPr>
              <w:widowControl/>
              <w:jc w:val="left"/>
              <w:rPr>
                <w:rFonts w:ascii="宋体" w:hAnsi="宋体" w:cs="宋体"/>
                <w:kern w:val="0"/>
                <w:szCs w:val="21"/>
                <w:lang w:bidi="ar"/>
              </w:rPr>
            </w:pPr>
            <w:r>
              <w:rPr>
                <w:rFonts w:hint="eastAsia" w:ascii="宋体" w:hAnsi="宋体" w:cs="宋体"/>
                <w:kern w:val="0"/>
                <w:szCs w:val="21"/>
                <w:lang w:bidi="ar"/>
              </w:rPr>
              <w:t>5、车身控制系统相关故障检测诊断；</w:t>
            </w:r>
          </w:p>
          <w:p w14:paraId="471AD007">
            <w:pPr>
              <w:widowControl/>
              <w:jc w:val="left"/>
              <w:rPr>
                <w:rFonts w:ascii="宋体" w:hAnsi="宋体" w:cs="宋体"/>
                <w:kern w:val="0"/>
                <w:szCs w:val="21"/>
                <w:lang w:bidi="ar"/>
              </w:rPr>
            </w:pPr>
            <w:r>
              <w:rPr>
                <w:rFonts w:hint="eastAsia" w:ascii="宋体" w:hAnsi="宋体" w:cs="宋体"/>
                <w:kern w:val="0"/>
                <w:szCs w:val="21"/>
                <w:lang w:bidi="ar"/>
              </w:rPr>
              <w:t>三、产品规格参数要求</w:t>
            </w:r>
          </w:p>
          <w:p w14:paraId="23E82648">
            <w:pPr>
              <w:widowControl/>
              <w:jc w:val="left"/>
              <w:rPr>
                <w:rFonts w:ascii="宋体" w:hAnsi="宋体" w:cs="宋体"/>
                <w:kern w:val="0"/>
                <w:szCs w:val="21"/>
                <w:lang w:bidi="ar"/>
              </w:rPr>
            </w:pPr>
            <w:r>
              <w:rPr>
                <w:rFonts w:hint="eastAsia" w:ascii="宋体" w:hAnsi="宋体" w:cs="宋体"/>
                <w:kern w:val="0"/>
                <w:szCs w:val="21"/>
                <w:lang w:bidi="ar"/>
              </w:rPr>
              <w:t>1、设备电源：DC12V</w:t>
            </w:r>
          </w:p>
          <w:p w14:paraId="4BA017E2">
            <w:pPr>
              <w:widowControl/>
              <w:jc w:val="left"/>
              <w:rPr>
                <w:rFonts w:ascii="宋体" w:hAnsi="宋体" w:cs="宋体"/>
                <w:kern w:val="0"/>
                <w:szCs w:val="21"/>
                <w:lang w:bidi="ar"/>
              </w:rPr>
            </w:pPr>
            <w:r>
              <w:rPr>
                <w:rFonts w:hint="eastAsia" w:ascii="宋体" w:hAnsi="宋体" w:cs="宋体"/>
                <w:kern w:val="0"/>
                <w:szCs w:val="21"/>
                <w:lang w:bidi="ar"/>
              </w:rPr>
              <w:t>2、工作温度：-40℃ - +50℃</w:t>
            </w:r>
          </w:p>
        </w:tc>
        <w:tc>
          <w:tcPr>
            <w:tcW w:w="480" w:type="dxa"/>
            <w:shd w:val="clear" w:color="auto" w:fill="auto"/>
            <w:vAlign w:val="center"/>
          </w:tcPr>
          <w:p w14:paraId="0DB24BF5">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shd w:val="clear" w:color="auto" w:fill="auto"/>
            <w:vAlign w:val="center"/>
          </w:tcPr>
          <w:p w14:paraId="5858B0EA">
            <w:pPr>
              <w:widowControl/>
              <w:jc w:val="center"/>
              <w:rPr>
                <w:rFonts w:ascii="宋体" w:hAnsi="宋体" w:cs="宋体"/>
                <w:szCs w:val="21"/>
              </w:rPr>
            </w:pPr>
            <w:r>
              <w:rPr>
                <w:rFonts w:hint="eastAsia" w:ascii="宋体" w:hAnsi="宋体" w:cs="宋体"/>
                <w:szCs w:val="21"/>
              </w:rPr>
              <w:t>套</w:t>
            </w:r>
          </w:p>
        </w:tc>
      </w:tr>
      <w:tr w14:paraId="57B8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0DC7EBFE">
            <w:pPr>
              <w:widowControl/>
              <w:jc w:val="center"/>
              <w:textAlignment w:val="center"/>
              <w:rPr>
                <w:rFonts w:ascii="宋体" w:hAnsi="宋体" w:cs="宋体"/>
                <w:kern w:val="0"/>
                <w:szCs w:val="21"/>
                <w:lang w:bidi="ar"/>
              </w:rPr>
            </w:pPr>
            <w:r>
              <w:rPr>
                <w:rFonts w:hint="eastAsia" w:ascii="宋体" w:hAnsi="宋体" w:cs="宋体"/>
                <w:kern w:val="0"/>
                <w:szCs w:val="21"/>
                <w:lang w:bidi="ar"/>
              </w:rPr>
              <w:t>5</w:t>
            </w:r>
          </w:p>
        </w:tc>
        <w:tc>
          <w:tcPr>
            <w:tcW w:w="820" w:type="dxa"/>
            <w:vAlign w:val="center"/>
          </w:tcPr>
          <w:p w14:paraId="4DCE4CCA">
            <w:pPr>
              <w:widowControl/>
              <w:textAlignment w:val="center"/>
              <w:rPr>
                <w:rFonts w:ascii="宋体" w:hAnsi="宋体" w:cs="宋体"/>
                <w:szCs w:val="21"/>
              </w:rPr>
            </w:pPr>
            <w:r>
              <w:rPr>
                <w:rFonts w:hint="eastAsia" w:ascii="宋体" w:hAnsi="宋体" w:cs="宋体"/>
                <w:kern w:val="0"/>
                <w:szCs w:val="21"/>
                <w:lang w:bidi="ar"/>
              </w:rPr>
              <w:t>新能源混动汽车发动机拆装与检修实训台</w:t>
            </w:r>
          </w:p>
        </w:tc>
        <w:tc>
          <w:tcPr>
            <w:tcW w:w="7905" w:type="dxa"/>
            <w:vAlign w:val="center"/>
          </w:tcPr>
          <w:p w14:paraId="29C30CF1">
            <w:pPr>
              <w:widowControl/>
              <w:jc w:val="left"/>
              <w:rPr>
                <w:rFonts w:ascii="宋体" w:hAnsi="宋体" w:cs="宋体"/>
                <w:szCs w:val="21"/>
              </w:rPr>
            </w:pPr>
            <w:r>
              <w:rPr>
                <w:rFonts w:hint="eastAsia" w:ascii="宋体" w:hAnsi="宋体" w:cs="宋体"/>
                <w:kern w:val="0"/>
                <w:szCs w:val="21"/>
                <w:lang w:bidi="ar"/>
              </w:rPr>
              <w:t>一、产品总体要求：</w:t>
            </w:r>
            <w:r>
              <w:rPr>
                <w:rFonts w:hint="eastAsia" w:ascii="宋体" w:hAnsi="宋体" w:cs="宋体"/>
                <w:kern w:val="0"/>
                <w:szCs w:val="21"/>
                <w:lang w:bidi="ar"/>
              </w:rPr>
              <w:br w:type="textWrapping"/>
            </w:r>
            <w:r>
              <w:rPr>
                <w:rFonts w:hint="eastAsia" w:ascii="宋体" w:hAnsi="宋体" w:cs="宋体"/>
                <w:kern w:val="0"/>
                <w:szCs w:val="21"/>
                <w:lang w:bidi="ar"/>
              </w:rPr>
              <w:t xml:space="preserve"> 发动机翻转架的主减速机构应采用斜齿型减速机，通过发动机辅助连接板，可将发动机固定在翻转架固定盘上，方便在翻转架上进行拆装作业，牢固可靠，运转轻便。转动手柄可以对发动机360度旋转。发动机翻转架为移动式，带有重型脚轮，可自由移动，翻转架带有自锁功能。</w:t>
            </w:r>
            <w:r>
              <w:rPr>
                <w:rFonts w:hint="eastAsia" w:ascii="宋体" w:hAnsi="宋体" w:cs="宋体"/>
                <w:kern w:val="0"/>
                <w:szCs w:val="21"/>
                <w:lang w:bidi="ar"/>
              </w:rPr>
              <w:br w:type="textWrapping"/>
            </w:r>
            <w:r>
              <w:rPr>
                <w:rFonts w:hint="eastAsia" w:ascii="宋体" w:hAnsi="宋体" w:cs="宋体"/>
                <w:kern w:val="0"/>
                <w:szCs w:val="21"/>
                <w:lang w:bidi="ar"/>
              </w:rPr>
              <w:t>二、发动机规格要求：</w:t>
            </w:r>
            <w:r>
              <w:rPr>
                <w:rFonts w:hint="eastAsia" w:ascii="宋体" w:hAnsi="宋体" w:cs="宋体"/>
                <w:kern w:val="0"/>
                <w:szCs w:val="21"/>
                <w:lang w:bidi="ar"/>
              </w:rPr>
              <w:br w:type="textWrapping"/>
            </w:r>
            <w:r>
              <w:rPr>
                <w:rFonts w:hint="eastAsia" w:ascii="宋体" w:hAnsi="宋体" w:cs="宋体"/>
                <w:kern w:val="0"/>
                <w:szCs w:val="21"/>
                <w:lang w:bidi="ar"/>
              </w:rPr>
              <w:t>冲程数：四冲程</w:t>
            </w:r>
            <w:r>
              <w:rPr>
                <w:rFonts w:hint="eastAsia" w:ascii="宋体" w:hAnsi="宋体" w:cs="宋体"/>
                <w:kern w:val="0"/>
                <w:szCs w:val="21"/>
                <w:lang w:bidi="ar"/>
              </w:rPr>
              <w:br w:type="textWrapping"/>
            </w:r>
            <w:r>
              <w:rPr>
                <w:rFonts w:hint="eastAsia" w:ascii="宋体" w:hAnsi="宋体" w:cs="宋体"/>
                <w:kern w:val="0"/>
                <w:szCs w:val="21"/>
                <w:lang w:bidi="ar"/>
              </w:rPr>
              <w:t>汽缸数：四缸</w:t>
            </w:r>
            <w:r>
              <w:rPr>
                <w:rFonts w:hint="eastAsia" w:ascii="宋体" w:hAnsi="宋体" w:cs="宋体"/>
                <w:kern w:val="0"/>
                <w:szCs w:val="21"/>
                <w:lang w:bidi="ar"/>
              </w:rPr>
              <w:br w:type="textWrapping"/>
            </w:r>
            <w:r>
              <w:rPr>
                <w:rFonts w:hint="eastAsia" w:ascii="宋体" w:hAnsi="宋体" w:cs="宋体"/>
                <w:kern w:val="0"/>
                <w:szCs w:val="21"/>
                <w:lang w:bidi="ar"/>
              </w:rPr>
              <w:t>冷却介质：水冷</w:t>
            </w:r>
            <w:r>
              <w:rPr>
                <w:rFonts w:hint="eastAsia" w:ascii="宋体" w:hAnsi="宋体" w:cs="宋体"/>
                <w:kern w:val="0"/>
                <w:szCs w:val="21"/>
                <w:lang w:bidi="ar"/>
              </w:rPr>
              <w:br w:type="textWrapping"/>
            </w:r>
            <w:r>
              <w:rPr>
                <w:rFonts w:hint="eastAsia" w:ascii="宋体" w:hAnsi="宋体" w:cs="宋体"/>
                <w:kern w:val="0"/>
                <w:szCs w:val="21"/>
                <w:lang w:bidi="ar"/>
              </w:rPr>
              <w:t>旋向：逆时针</w:t>
            </w:r>
            <w:r>
              <w:rPr>
                <w:rFonts w:hint="eastAsia" w:ascii="宋体" w:hAnsi="宋体" w:cs="宋体"/>
                <w:kern w:val="0"/>
                <w:szCs w:val="21"/>
                <w:lang w:bidi="ar"/>
              </w:rPr>
              <w:br w:type="textWrapping"/>
            </w:r>
            <w:r>
              <w:rPr>
                <w:rFonts w:hint="eastAsia" w:ascii="宋体" w:hAnsi="宋体" w:cs="宋体"/>
                <w:kern w:val="0"/>
                <w:szCs w:val="21"/>
                <w:lang w:bidi="ar"/>
              </w:rPr>
              <w:t>标定转速：≥2300rpm</w:t>
            </w:r>
            <w:r>
              <w:rPr>
                <w:rFonts w:hint="eastAsia" w:ascii="宋体" w:hAnsi="宋体" w:cs="宋体"/>
                <w:kern w:val="0"/>
                <w:szCs w:val="21"/>
                <w:lang w:bidi="ar"/>
              </w:rPr>
              <w:br w:type="textWrapping"/>
            </w:r>
            <w:r>
              <w:rPr>
                <w:rFonts w:hint="eastAsia" w:ascii="宋体" w:hAnsi="宋体" w:cs="宋体"/>
                <w:kern w:val="0"/>
                <w:szCs w:val="21"/>
                <w:lang w:bidi="ar"/>
              </w:rPr>
              <w:t>连续输出功率：≥90kw</w:t>
            </w:r>
            <w:r>
              <w:rPr>
                <w:rFonts w:hint="eastAsia" w:ascii="宋体" w:hAnsi="宋体" w:cs="宋体"/>
                <w:kern w:val="0"/>
                <w:szCs w:val="21"/>
                <w:lang w:bidi="ar"/>
              </w:rPr>
              <w:br w:type="textWrapping"/>
            </w:r>
            <w:r>
              <w:rPr>
                <w:rFonts w:hint="eastAsia" w:ascii="宋体" w:hAnsi="宋体" w:cs="宋体"/>
                <w:kern w:val="0"/>
                <w:szCs w:val="21"/>
                <w:lang w:bidi="ar"/>
              </w:rPr>
              <w:t>工作方式：往复活塞式内燃机</w:t>
            </w:r>
            <w:r>
              <w:rPr>
                <w:rFonts w:hint="eastAsia" w:ascii="宋体" w:hAnsi="宋体" w:cs="宋体"/>
                <w:kern w:val="0"/>
                <w:szCs w:val="21"/>
                <w:lang w:bidi="ar"/>
              </w:rPr>
              <w:br w:type="textWrapping"/>
            </w:r>
            <w:r>
              <w:rPr>
                <w:rFonts w:hint="eastAsia" w:ascii="宋体" w:hAnsi="宋体" w:cs="宋体"/>
                <w:kern w:val="0"/>
                <w:szCs w:val="21"/>
                <w:lang w:bidi="ar"/>
              </w:rPr>
              <w:t>三、翻转架规格要求：</w:t>
            </w:r>
            <w:r>
              <w:rPr>
                <w:rFonts w:hint="eastAsia" w:ascii="宋体" w:hAnsi="宋体" w:cs="宋体"/>
                <w:kern w:val="0"/>
                <w:szCs w:val="21"/>
                <w:lang w:bidi="ar"/>
              </w:rPr>
              <w:br w:type="textWrapping"/>
            </w:r>
            <w:r>
              <w:rPr>
                <w:rFonts w:hint="eastAsia" w:ascii="宋体" w:hAnsi="宋体" w:cs="宋体"/>
                <w:kern w:val="0"/>
                <w:szCs w:val="21"/>
                <w:lang w:bidi="ar"/>
              </w:rPr>
              <w:t>尺寸:≥1100*750*900mm</w:t>
            </w:r>
            <w:r>
              <w:rPr>
                <w:rFonts w:hint="eastAsia" w:ascii="宋体" w:hAnsi="宋体" w:cs="宋体"/>
                <w:kern w:val="0"/>
                <w:szCs w:val="21"/>
                <w:lang w:bidi="ar"/>
              </w:rPr>
              <w:br w:type="textWrapping"/>
            </w:r>
            <w:r>
              <w:rPr>
                <w:rFonts w:hint="eastAsia" w:ascii="宋体" w:hAnsi="宋体" w:cs="宋体"/>
                <w:kern w:val="0"/>
                <w:szCs w:val="21"/>
                <w:lang w:bidi="ar"/>
              </w:rPr>
              <w:t>承重 ：≥800kg</w:t>
            </w:r>
            <w:r>
              <w:rPr>
                <w:rFonts w:hint="eastAsia" w:ascii="宋体" w:hAnsi="宋体" w:cs="宋体"/>
                <w:kern w:val="0"/>
                <w:szCs w:val="21"/>
                <w:lang w:bidi="ar"/>
              </w:rPr>
              <w:br w:type="textWrapping"/>
            </w:r>
            <w:r>
              <w:rPr>
                <w:rFonts w:hint="eastAsia" w:ascii="宋体" w:hAnsi="宋体" w:cs="宋体"/>
                <w:kern w:val="0"/>
                <w:szCs w:val="21"/>
                <w:lang w:bidi="ar"/>
              </w:rPr>
              <w:t>立柱：≥200*200*5mm</w:t>
            </w:r>
            <w:r>
              <w:rPr>
                <w:rFonts w:hint="eastAsia" w:ascii="宋体" w:hAnsi="宋体" w:cs="宋体"/>
                <w:kern w:val="0"/>
                <w:szCs w:val="21"/>
                <w:lang w:bidi="ar"/>
              </w:rPr>
              <w:br w:type="textWrapping"/>
            </w:r>
            <w:r>
              <w:rPr>
                <w:rFonts w:hint="eastAsia" w:ascii="宋体" w:hAnsi="宋体" w:cs="宋体"/>
                <w:kern w:val="0"/>
                <w:szCs w:val="21"/>
                <w:lang w:bidi="ar"/>
              </w:rPr>
              <w:t>主轴直径：≥40mm</w:t>
            </w:r>
            <w:r>
              <w:rPr>
                <w:rFonts w:hint="eastAsia" w:ascii="宋体" w:hAnsi="宋体" w:cs="宋体"/>
                <w:kern w:val="0"/>
                <w:szCs w:val="21"/>
                <w:lang w:bidi="ar"/>
              </w:rPr>
              <w:br w:type="textWrapping"/>
            </w:r>
            <w:r>
              <w:rPr>
                <w:rFonts w:hint="eastAsia" w:ascii="宋体" w:hAnsi="宋体" w:cs="宋体"/>
                <w:kern w:val="0"/>
                <w:szCs w:val="21"/>
                <w:lang w:bidi="ar"/>
              </w:rPr>
              <w:t>手轮直径：≥200mm</w:t>
            </w:r>
            <w:r>
              <w:rPr>
                <w:rFonts w:hint="eastAsia" w:ascii="宋体" w:hAnsi="宋体" w:cs="宋体"/>
                <w:kern w:val="0"/>
                <w:szCs w:val="21"/>
                <w:lang w:bidi="ar"/>
              </w:rPr>
              <w:br w:type="textWrapping"/>
            </w:r>
            <w:r>
              <w:rPr>
                <w:rFonts w:hint="eastAsia" w:ascii="宋体" w:hAnsi="宋体" w:cs="宋体"/>
                <w:kern w:val="0"/>
                <w:szCs w:val="21"/>
                <w:lang w:bidi="ar"/>
              </w:rPr>
              <w:t>油盘：≥850*750*40mm</w:t>
            </w:r>
            <w:r>
              <w:rPr>
                <w:rFonts w:hint="eastAsia" w:ascii="宋体" w:hAnsi="宋体" w:cs="宋体"/>
                <w:kern w:val="0"/>
                <w:szCs w:val="21"/>
                <w:lang w:bidi="ar"/>
              </w:rPr>
              <w:br w:type="textWrapping"/>
            </w:r>
            <w:r>
              <w:rPr>
                <w:rFonts w:hint="eastAsia" w:ascii="宋体" w:hAnsi="宋体" w:cs="宋体"/>
                <w:kern w:val="0"/>
                <w:szCs w:val="21"/>
                <w:lang w:bidi="ar"/>
              </w:rPr>
              <w:t>四、工艺标准要求：</w:t>
            </w:r>
            <w:r>
              <w:rPr>
                <w:rFonts w:hint="eastAsia" w:ascii="宋体" w:hAnsi="宋体" w:cs="宋体"/>
                <w:kern w:val="0"/>
                <w:szCs w:val="21"/>
                <w:lang w:bidi="ar"/>
              </w:rPr>
              <w:br w:type="textWrapping"/>
            </w:r>
            <w:r>
              <w:rPr>
                <w:rFonts w:hint="eastAsia" w:ascii="宋体" w:hAnsi="宋体" w:cs="宋体"/>
                <w:kern w:val="0"/>
                <w:szCs w:val="21"/>
                <w:lang w:bidi="ar"/>
              </w:rPr>
              <w:t>产品采用优质钢材结构焊接，支架表面喷塑处理。</w:t>
            </w:r>
            <w:r>
              <w:rPr>
                <w:rFonts w:hint="eastAsia" w:ascii="宋体" w:hAnsi="宋体" w:cs="宋体"/>
                <w:kern w:val="0"/>
                <w:szCs w:val="21"/>
                <w:lang w:bidi="ar"/>
              </w:rPr>
              <w:br w:type="textWrapping"/>
            </w:r>
            <w:r>
              <w:rPr>
                <w:rFonts w:hint="eastAsia" w:ascii="宋体" w:hAnsi="宋体" w:cs="宋体"/>
                <w:kern w:val="0"/>
                <w:szCs w:val="21"/>
                <w:lang w:bidi="ar"/>
              </w:rPr>
              <w:t>产品附带零件盘、配备减速机构、发动机固定盘、台架底座。</w:t>
            </w:r>
          </w:p>
        </w:tc>
        <w:tc>
          <w:tcPr>
            <w:tcW w:w="480" w:type="dxa"/>
            <w:vAlign w:val="center"/>
          </w:tcPr>
          <w:p w14:paraId="08E9D431">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vAlign w:val="center"/>
          </w:tcPr>
          <w:p w14:paraId="36629E0B">
            <w:pPr>
              <w:widowControl/>
              <w:jc w:val="center"/>
              <w:rPr>
                <w:rFonts w:ascii="宋体" w:hAnsi="宋体" w:cs="宋体"/>
                <w:szCs w:val="21"/>
              </w:rPr>
            </w:pPr>
            <w:r>
              <w:rPr>
                <w:rFonts w:hint="eastAsia" w:ascii="宋体" w:hAnsi="宋体" w:cs="宋体"/>
                <w:szCs w:val="21"/>
              </w:rPr>
              <w:t>套</w:t>
            </w:r>
          </w:p>
        </w:tc>
      </w:tr>
      <w:tr w14:paraId="5030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8" w:hRule="atLeast"/>
        </w:trPr>
        <w:tc>
          <w:tcPr>
            <w:tcW w:w="435" w:type="dxa"/>
            <w:noWrap/>
            <w:vAlign w:val="center"/>
          </w:tcPr>
          <w:p w14:paraId="69B32C89">
            <w:pPr>
              <w:widowControl/>
              <w:jc w:val="center"/>
              <w:textAlignment w:val="center"/>
              <w:rPr>
                <w:rFonts w:ascii="宋体" w:hAnsi="宋体" w:cs="宋体"/>
                <w:kern w:val="0"/>
                <w:szCs w:val="21"/>
                <w:lang w:bidi="ar"/>
              </w:rPr>
            </w:pPr>
            <w:r>
              <w:rPr>
                <w:rFonts w:hint="eastAsia" w:ascii="宋体" w:hAnsi="宋体" w:cs="宋体"/>
                <w:kern w:val="0"/>
                <w:szCs w:val="21"/>
                <w:lang w:bidi="ar"/>
              </w:rPr>
              <w:t>6</w:t>
            </w:r>
          </w:p>
        </w:tc>
        <w:tc>
          <w:tcPr>
            <w:tcW w:w="820" w:type="dxa"/>
            <w:vAlign w:val="center"/>
          </w:tcPr>
          <w:p w14:paraId="389CBAAE">
            <w:pPr>
              <w:widowControl/>
              <w:textAlignment w:val="center"/>
              <w:rPr>
                <w:rFonts w:ascii="宋体" w:hAnsi="宋体" w:cs="宋体"/>
                <w:szCs w:val="21"/>
              </w:rPr>
            </w:pPr>
            <w:r>
              <w:rPr>
                <w:rFonts w:hint="eastAsia" w:ascii="宋体" w:hAnsi="宋体" w:cs="宋体"/>
                <w:kern w:val="0"/>
                <w:szCs w:val="21"/>
                <w:lang w:bidi="ar"/>
              </w:rPr>
              <w:t>整车电气系统综合实训台</w:t>
            </w:r>
          </w:p>
        </w:tc>
        <w:tc>
          <w:tcPr>
            <w:tcW w:w="7905" w:type="dxa"/>
            <w:vAlign w:val="center"/>
          </w:tcPr>
          <w:p w14:paraId="4EE1B81B">
            <w:pPr>
              <w:widowControl/>
              <w:numPr>
                <w:ilvl w:val="0"/>
                <w:numId w:val="2"/>
              </w:numPr>
              <w:jc w:val="left"/>
              <w:rPr>
                <w:rFonts w:hint="default" w:ascii="宋体" w:hAnsi="宋体" w:eastAsia="宋体" w:cs="宋体"/>
                <w:sz w:val="21"/>
                <w:szCs w:val="21"/>
                <w:lang w:eastAsia="zh-CN"/>
              </w:rPr>
            </w:pPr>
            <w:r>
              <w:rPr>
                <w:rFonts w:hint="eastAsia" w:ascii="宋体" w:hAnsi="宋体" w:cs="宋体"/>
                <w:kern w:val="0"/>
                <w:szCs w:val="21"/>
                <w:lang w:bidi="ar"/>
              </w:rPr>
              <w:t>产品总体要求：</w:t>
            </w:r>
            <w:r>
              <w:rPr>
                <w:rFonts w:hint="eastAsia" w:ascii="宋体" w:hAnsi="宋体" w:cs="宋体"/>
                <w:kern w:val="0"/>
                <w:szCs w:val="21"/>
                <w:lang w:bidi="ar"/>
              </w:rPr>
              <w:br w:type="textWrapping"/>
            </w:r>
            <w:r>
              <w:rPr>
                <w:rFonts w:hint="eastAsia" w:ascii="宋体" w:hAnsi="宋体" w:cs="宋体"/>
                <w:kern w:val="0"/>
                <w:szCs w:val="21"/>
                <w:lang w:bidi="ar"/>
              </w:rPr>
              <w:t xml:space="preserve">    整车电气系统综合实训台由驾驶室框架、组合仪表系统、仪表台总成、空调中央控制器、车身控制器及灯光信号系统部件、门控系统及左右车门总成、多媒体及导航总成、车载行车记录仪等电气系统部件组成。</w:t>
            </w:r>
            <w:r>
              <w:rPr>
                <w:rFonts w:hint="eastAsia" w:ascii="宋体" w:hAnsi="宋体" w:cs="宋体"/>
                <w:kern w:val="0"/>
                <w:szCs w:val="21"/>
                <w:lang w:bidi="ar"/>
              </w:rPr>
              <w:br w:type="textWrapping"/>
            </w:r>
            <w:r>
              <w:rPr>
                <w:rFonts w:hint="eastAsia" w:ascii="宋体" w:hAnsi="宋体" w:cs="宋体"/>
                <w:kern w:val="0"/>
                <w:szCs w:val="21"/>
                <w:lang w:bidi="ar"/>
              </w:rPr>
              <w:t>二、产品功能要求：</w:t>
            </w:r>
            <w:r>
              <w:rPr>
                <w:rFonts w:hint="eastAsia" w:ascii="宋体" w:hAnsi="宋体" w:cs="宋体"/>
                <w:kern w:val="0"/>
                <w:szCs w:val="21"/>
                <w:lang w:bidi="ar"/>
              </w:rPr>
              <w:br w:type="textWrapping"/>
            </w:r>
            <w:r>
              <w:rPr>
                <w:rFonts w:hint="eastAsia" w:ascii="宋体" w:hAnsi="宋体" w:cs="宋体"/>
                <w:kern w:val="0"/>
                <w:szCs w:val="21"/>
                <w:lang w:bidi="ar"/>
              </w:rPr>
              <w:t>1、台架可设置各种电气系统故障，故障设置按照实战模式进行设置。即直接在线路中设置故障点，在故障点处可更换故障转换插件，不同的故障插件使系统产生不同的故障现象。比如在节点处更换开路故障插件，系统就会出现开路故障，让学员去查找故障原因及故障点，进而排除故障；更换一个高阻值的故障插件后会出现如性能衰减或不足或丧失功能等故障现象；更换一个短路或接地搭铁插件就会出现短路搭铁的故障现象。（可同时在多个故障设置点设置多个故障），学员通过测试、诊断确定故障原因，查找故障点，故障排除后故障码自动清除或用诊断仪手动清除，并进入下一个故障的诊断和排除。</w:t>
            </w:r>
            <w:r>
              <w:rPr>
                <w:rFonts w:hint="eastAsia" w:ascii="宋体" w:hAnsi="宋体" w:cs="宋体"/>
                <w:kern w:val="0"/>
                <w:szCs w:val="21"/>
                <w:lang w:bidi="ar"/>
              </w:rPr>
              <w:br w:type="textWrapping"/>
            </w:r>
            <w:r>
              <w:rPr>
                <w:rFonts w:hint="eastAsia" w:ascii="宋体" w:hAnsi="宋体" w:cs="宋体"/>
                <w:kern w:val="0"/>
                <w:szCs w:val="21"/>
                <w:lang w:bidi="ar"/>
              </w:rPr>
              <w:t>2、台架应配备有诊断连接插头，可通过故障诊断仪对整个电气系统及终端控制模块进行检测和故障诊断；可以连接汽车专用示波器直接在线读取正常状态与故障状态下的协议参数，可以观察系统的数据交换过程。</w:t>
            </w:r>
            <w:r>
              <w:rPr>
                <w:rFonts w:hint="eastAsia" w:ascii="宋体" w:hAnsi="宋体" w:cs="宋体"/>
                <w:kern w:val="0"/>
                <w:szCs w:val="21"/>
                <w:lang w:bidi="ar"/>
              </w:rPr>
              <w:br w:type="textWrapping"/>
            </w:r>
            <w:r>
              <w:rPr>
                <w:rFonts w:hint="eastAsia" w:ascii="宋体" w:hAnsi="宋体" w:cs="宋体"/>
                <w:kern w:val="0"/>
                <w:szCs w:val="21"/>
                <w:lang w:bidi="ar"/>
              </w:rPr>
              <w:t>3、通过实验台能够实现学员对整车电气系统的结构认识；了解各个模块之间通讯协议及通讯模式；常用检测测试工具和诊断仪器的使用练习；设置各种故障并进行诊断与排除练习操作。</w:t>
            </w:r>
            <w:r>
              <w:rPr>
                <w:rFonts w:hint="eastAsia" w:ascii="宋体" w:hAnsi="宋体" w:cs="宋体"/>
                <w:kern w:val="0"/>
                <w:szCs w:val="21"/>
                <w:lang w:bidi="ar"/>
              </w:rPr>
              <w:br w:type="textWrapping"/>
            </w:r>
            <w:r>
              <w:rPr>
                <w:rFonts w:hint="eastAsia" w:ascii="宋体" w:hAnsi="宋体" w:cs="宋体"/>
                <w:kern w:val="0"/>
                <w:szCs w:val="21"/>
                <w:lang w:bidi="ar"/>
              </w:rPr>
              <w:t>三、产品参数要求：</w:t>
            </w:r>
            <w:r>
              <w:rPr>
                <w:rFonts w:hint="eastAsia" w:ascii="宋体" w:hAnsi="宋体" w:cs="宋体"/>
                <w:kern w:val="0"/>
                <w:szCs w:val="21"/>
                <w:lang w:bidi="ar"/>
              </w:rPr>
              <w:br w:type="textWrapping"/>
            </w:r>
            <w:r>
              <w:rPr>
                <w:rFonts w:hint="eastAsia" w:ascii="宋体" w:hAnsi="宋体" w:cs="宋体"/>
                <w:kern w:val="0"/>
                <w:szCs w:val="21"/>
                <w:lang w:bidi="ar"/>
              </w:rPr>
              <w:t xml:space="preserve">1、整体尺寸：≥2600mm*2250mm*1900mm; </w:t>
            </w:r>
            <w:r>
              <w:rPr>
                <w:rFonts w:hint="eastAsia" w:ascii="宋体" w:hAnsi="宋体" w:cs="宋体"/>
                <w:kern w:val="0"/>
                <w:szCs w:val="21"/>
                <w:lang w:bidi="ar"/>
              </w:rPr>
              <w:br w:type="textWrapping"/>
            </w:r>
            <w:r>
              <w:rPr>
                <w:rFonts w:hint="eastAsia" w:ascii="宋体" w:hAnsi="宋体" w:cs="宋体"/>
                <w:kern w:val="0"/>
                <w:szCs w:val="21"/>
                <w:lang w:bidi="ar"/>
              </w:rPr>
              <w:t xml:space="preserve">2、设备重量：≥350kg; </w:t>
            </w:r>
            <w:r>
              <w:rPr>
                <w:rFonts w:hint="eastAsia" w:ascii="宋体" w:hAnsi="宋体" w:cs="宋体"/>
                <w:kern w:val="0"/>
                <w:szCs w:val="21"/>
                <w:lang w:bidi="ar"/>
              </w:rPr>
              <w:br w:type="textWrapping"/>
            </w:r>
            <w:r>
              <w:rPr>
                <w:rFonts w:hint="eastAsia" w:ascii="宋体" w:hAnsi="宋体" w:cs="宋体"/>
                <w:kern w:val="0"/>
                <w:szCs w:val="21"/>
                <w:lang w:bidi="ar"/>
              </w:rPr>
              <w:t xml:space="preserve">3、工作温度：0℃～40℃； </w:t>
            </w:r>
            <w:r>
              <w:rPr>
                <w:rFonts w:hint="eastAsia" w:ascii="宋体" w:hAnsi="宋体" w:cs="宋体"/>
                <w:kern w:val="0"/>
                <w:szCs w:val="21"/>
                <w:lang w:bidi="ar"/>
              </w:rPr>
              <w:br w:type="textWrapping"/>
            </w:r>
            <w:r>
              <w:rPr>
                <w:rFonts w:hint="eastAsia" w:ascii="宋体" w:hAnsi="宋体" w:cs="宋体"/>
                <w:kern w:val="0"/>
                <w:szCs w:val="21"/>
                <w:lang w:bidi="ar"/>
              </w:rPr>
              <w:t xml:space="preserve">4、电源：≥DC24V;  </w:t>
            </w:r>
            <w:r>
              <w:rPr>
                <w:rFonts w:hint="eastAsia" w:ascii="宋体" w:hAnsi="宋体" w:cs="宋体"/>
                <w:kern w:val="0"/>
                <w:szCs w:val="21"/>
                <w:lang w:bidi="ar"/>
              </w:rPr>
              <w:br w:type="textWrapping"/>
            </w:r>
            <w:r>
              <w:rPr>
                <w:rFonts w:hint="eastAsia" w:ascii="宋体" w:hAnsi="宋体" w:cs="宋体"/>
                <w:kern w:val="0"/>
                <w:szCs w:val="21"/>
                <w:lang w:bidi="ar"/>
              </w:rPr>
              <w:t>5、工艺标准要求：</w:t>
            </w:r>
            <w:r>
              <w:rPr>
                <w:rFonts w:hint="eastAsia" w:ascii="宋体" w:hAnsi="宋体" w:cs="宋体"/>
                <w:kern w:val="0"/>
                <w:szCs w:val="21"/>
                <w:lang w:bidi="ar"/>
              </w:rPr>
              <w:br w:type="textWrapping"/>
            </w:r>
            <w:r>
              <w:rPr>
                <w:rFonts w:hint="eastAsia" w:ascii="宋体" w:hAnsi="宋体" w:cs="宋体"/>
                <w:kern w:val="0"/>
                <w:szCs w:val="21"/>
                <w:lang w:bidi="ar"/>
              </w:rPr>
              <w:t>(1)试验台结构简单、使用操作方便、故障诊断与排除接近实车效果；走线规范，导线连接接头符合规范。</w:t>
            </w:r>
            <w:r>
              <w:rPr>
                <w:rFonts w:hint="eastAsia" w:ascii="宋体" w:hAnsi="宋体" w:cs="宋体"/>
                <w:kern w:val="0"/>
                <w:szCs w:val="21"/>
                <w:lang w:bidi="ar"/>
              </w:rPr>
              <w:br w:type="textWrapping"/>
            </w:r>
            <w:r>
              <w:rPr>
                <w:rFonts w:hint="eastAsia" w:ascii="宋体" w:hAnsi="宋体" w:cs="宋体"/>
                <w:kern w:val="0"/>
                <w:szCs w:val="21"/>
                <w:lang w:bidi="ar"/>
              </w:rPr>
              <w:t>(2)坚持以确保教学培训过程中的安全可靠运行为前提，突出以下两点：一是由于设备尺寸较大，在确保设备安全稳定的基础上为便于设备移动，在底盘同时安装4个万向轮和4个调整脚，采用低重心万向轮单轮可承重600Kg以上、并要求有自锁功能、垫铁调整脚单个承重1.5吨以上；二是为确保电源系统供电正常，采用两套供电系统，并可交替转换使用，措施是加装电源控制柜，除了控制蓄电池的连接，还可以转换成5000W的开关电源给试验台供电。</w:t>
            </w:r>
            <w:r>
              <w:rPr>
                <w:rFonts w:hint="eastAsia" w:ascii="宋体" w:hAnsi="宋体" w:cs="宋体"/>
                <w:kern w:val="0"/>
                <w:szCs w:val="21"/>
                <w:lang w:bidi="ar"/>
              </w:rPr>
              <w:br w:type="textWrapping"/>
            </w:r>
            <w:r>
              <w:rPr>
                <w:rFonts w:hint="eastAsia" w:ascii="宋体" w:hAnsi="宋体" w:cs="宋体"/>
                <w:kern w:val="0"/>
                <w:szCs w:val="21"/>
                <w:lang w:bidi="ar"/>
              </w:rPr>
              <w:t>四、故障设置功能要求：</w:t>
            </w:r>
            <w:r>
              <w:rPr>
                <w:rFonts w:hint="eastAsia" w:ascii="宋体" w:hAnsi="宋体" w:cs="宋体"/>
                <w:kern w:val="0"/>
                <w:szCs w:val="21"/>
                <w:lang w:bidi="ar"/>
              </w:rPr>
              <w:br w:type="textWrapping"/>
            </w:r>
            <w:r>
              <w:rPr>
                <w:rFonts w:hint="eastAsia" w:ascii="宋体" w:hAnsi="宋体" w:cs="宋体"/>
                <w:kern w:val="0"/>
                <w:szCs w:val="21"/>
                <w:lang w:bidi="ar"/>
              </w:rPr>
              <w:t>1、采用整车原厂控制器及配件，原厂线束再加工或定制厂家级别线束连接，原厂整车OBD接口，保证了诊断仪使用的广泛性，可以兼容厂家专用诊断仪和通用型诊断仪的连接使用。线路中采用预留插接端口，便于使用示波器或万用表进行在线诊断，减少在线诊断对线束的多次破坏。</w:t>
            </w:r>
            <w:r>
              <w:rPr>
                <w:rFonts w:hint="eastAsia" w:ascii="宋体" w:hAnsi="宋体" w:cs="宋体"/>
                <w:kern w:val="0"/>
                <w:szCs w:val="21"/>
                <w:lang w:bidi="ar"/>
              </w:rPr>
              <w:br w:type="textWrapping"/>
            </w:r>
            <w:r>
              <w:rPr>
                <w:rFonts w:hint="eastAsia" w:ascii="宋体" w:hAnsi="宋体" w:cs="宋体"/>
                <w:kern w:val="0"/>
                <w:szCs w:val="21"/>
                <w:lang w:bidi="ar"/>
              </w:rPr>
              <w:t>2、故障类型可分为断路、短路、交叉错接、接触不良（窜入大电阻）等，故障数量不少于50种。</w:t>
            </w:r>
          </w:p>
        </w:tc>
        <w:tc>
          <w:tcPr>
            <w:tcW w:w="480" w:type="dxa"/>
            <w:vAlign w:val="center"/>
          </w:tcPr>
          <w:p w14:paraId="1E8553DA">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vAlign w:val="center"/>
          </w:tcPr>
          <w:p w14:paraId="693BD545">
            <w:pPr>
              <w:widowControl/>
              <w:jc w:val="center"/>
              <w:rPr>
                <w:rFonts w:ascii="宋体" w:hAnsi="宋体" w:cs="宋体"/>
                <w:szCs w:val="21"/>
              </w:rPr>
            </w:pPr>
            <w:r>
              <w:rPr>
                <w:rFonts w:hint="eastAsia" w:ascii="宋体" w:hAnsi="宋体" w:cs="宋体"/>
                <w:szCs w:val="21"/>
              </w:rPr>
              <w:t>套</w:t>
            </w:r>
          </w:p>
        </w:tc>
      </w:tr>
      <w:tr w14:paraId="3CC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10FB0932">
            <w:pPr>
              <w:widowControl/>
              <w:jc w:val="center"/>
              <w:textAlignment w:val="center"/>
              <w:rPr>
                <w:rFonts w:ascii="宋体" w:hAnsi="宋体" w:cs="宋体"/>
                <w:kern w:val="0"/>
                <w:szCs w:val="21"/>
                <w:lang w:bidi="ar"/>
              </w:rPr>
            </w:pPr>
            <w:r>
              <w:rPr>
                <w:rFonts w:hint="eastAsia" w:ascii="宋体" w:hAnsi="宋体" w:cs="宋体"/>
                <w:kern w:val="0"/>
                <w:szCs w:val="21"/>
                <w:lang w:bidi="ar"/>
              </w:rPr>
              <w:t>7</w:t>
            </w:r>
          </w:p>
        </w:tc>
        <w:tc>
          <w:tcPr>
            <w:tcW w:w="820" w:type="dxa"/>
            <w:vAlign w:val="center"/>
          </w:tcPr>
          <w:p w14:paraId="38A79049">
            <w:pPr>
              <w:widowControl/>
              <w:textAlignment w:val="center"/>
              <w:rPr>
                <w:rFonts w:ascii="宋体" w:hAnsi="宋体" w:cs="宋体"/>
                <w:kern w:val="0"/>
                <w:szCs w:val="21"/>
                <w:lang w:bidi="ar"/>
              </w:rPr>
            </w:pPr>
            <w:r>
              <w:rPr>
                <w:rFonts w:hint="eastAsia" w:ascii="宋体" w:hAnsi="宋体" w:cs="宋体"/>
                <w:kern w:val="0"/>
                <w:szCs w:val="21"/>
                <w:lang w:bidi="ar"/>
              </w:rPr>
              <w:t>新能源多功能实训车</w:t>
            </w:r>
          </w:p>
        </w:tc>
        <w:tc>
          <w:tcPr>
            <w:tcW w:w="7905" w:type="dxa"/>
            <w:vAlign w:val="center"/>
          </w:tcPr>
          <w:p w14:paraId="08C36265">
            <w:pPr>
              <w:pStyle w:val="630"/>
              <w:jc w:val="both"/>
              <w:rPr>
                <w:rFonts w:ascii="宋体" w:hAnsi="宋体" w:cs="宋体"/>
                <w:snapToGrid w:val="0"/>
                <w:kern w:val="0"/>
                <w:szCs w:val="21"/>
              </w:rPr>
            </w:pPr>
            <w:r>
              <w:rPr>
                <w:rFonts w:hint="eastAsia" w:ascii="宋体" w:hAnsi="宋体" w:cs="宋体"/>
                <w:snapToGrid w:val="0"/>
                <w:kern w:val="0"/>
                <w:szCs w:val="21"/>
              </w:rPr>
              <w:t>【功能要求】</w:t>
            </w:r>
          </w:p>
          <w:p w14:paraId="69A5B8AB">
            <w:pPr>
              <w:pStyle w:val="971"/>
              <w:framePr w:hSpace="0" w:wrap="auto" w:vAnchor="margin" w:hAnchor="text" w:xAlign="left" w:yAlign="inline"/>
              <w:widowControl w:val="0"/>
              <w:adjustRightInd w:val="0"/>
              <w:snapToGrid w:val="0"/>
              <w:spacing w:line="360" w:lineRule="auto"/>
              <w:jc w:val="both"/>
              <w:rPr>
                <w:rFonts w:ascii="宋体" w:hAnsi="宋体" w:eastAsia="宋体" w:cs="宋体"/>
                <w:b/>
                <w:bCs/>
                <w:kern w:val="2"/>
                <w:szCs w:val="21"/>
              </w:rPr>
            </w:pPr>
            <w:r>
              <w:rPr>
                <w:rFonts w:hint="eastAsia" w:ascii="宋体" w:hAnsi="宋体" w:eastAsia="宋体" w:cs="宋体"/>
                <w:b/>
                <w:bCs/>
                <w:kern w:val="2"/>
                <w:szCs w:val="21"/>
              </w:rPr>
              <w:t>（一）基础功能</w:t>
            </w:r>
          </w:p>
          <w:p w14:paraId="1BC4C1C1">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kern w:val="2"/>
                <w:szCs w:val="21"/>
              </w:rPr>
              <w:t>1.具备模式切换功能：支持按钮方式进入自动驾驶模式；支持踩刹车踏板退出自动驾驶模式。</w:t>
            </w:r>
          </w:p>
          <w:p w14:paraId="01E96DA2">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kern w:val="2"/>
                <w:szCs w:val="21"/>
                <w:lang w:val="en-US" w:eastAsia="zh-CN"/>
              </w:rPr>
              <w:t>2</w:t>
            </w:r>
            <w:r>
              <w:rPr>
                <w:rFonts w:hint="eastAsia" w:ascii="宋体" w:hAnsi="宋体" w:eastAsia="宋体" w:cs="宋体"/>
                <w:kern w:val="2"/>
                <w:szCs w:val="21"/>
              </w:rPr>
              <w:t>.具备地图引擎功能：具备地图解析、全局路径规划等引擎功能。</w:t>
            </w:r>
          </w:p>
          <w:p w14:paraId="3E9434EF">
            <w:pPr>
              <w:widowControl/>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.以量产新能源汽车底盘作为基础，采用开放式车身设计及三域+底盘的标准架构（三域分别为辅助驾驶域、网关域、座舱域）</w:t>
            </w:r>
            <w:r>
              <w:rPr>
                <w:rFonts w:hint="eastAsia" w:ascii="宋体" w:hAnsi="宋体" w:cs="宋体"/>
                <w:szCs w:val="21"/>
                <w:highlight w:val="none"/>
                <w:lang w:bidi="ar"/>
              </w:rPr>
              <w:t>。</w:t>
            </w:r>
          </w:p>
          <w:p w14:paraId="45881D34">
            <w:pPr>
              <w:pStyle w:val="971"/>
              <w:framePr w:hSpace="0" w:wrap="auto" w:vAnchor="margin" w:hAnchor="text" w:xAlign="left" w:yAlign="inline"/>
              <w:widowControl w:val="0"/>
              <w:jc w:val="both"/>
              <w:rPr>
                <w:rFonts w:ascii="宋体" w:hAnsi="宋体" w:eastAsia="宋体" w:cs="宋体"/>
                <w:kern w:val="2"/>
                <w:szCs w:val="21"/>
                <w:highlight w:val="none"/>
              </w:rPr>
            </w:pPr>
            <w:r>
              <w:rPr>
                <w:rFonts w:hint="eastAsia" w:ascii="宋体" w:hAnsi="宋体" w:eastAsia="宋体" w:cs="宋体"/>
                <w:kern w:val="2"/>
                <w:szCs w:val="21"/>
                <w:highlight w:val="none"/>
                <w:lang w:val="en-US" w:eastAsia="zh-CN"/>
              </w:rPr>
              <w:t>4</w:t>
            </w:r>
            <w:r>
              <w:rPr>
                <w:rFonts w:hint="eastAsia" w:ascii="宋体" w:hAnsi="宋体" w:eastAsia="宋体" w:cs="宋体"/>
                <w:kern w:val="2"/>
                <w:szCs w:val="21"/>
                <w:highlight w:val="none"/>
              </w:rPr>
              <w:t>.车辆内置故障盒，具备故障设置系统，支持设置故障、检测故障、确认故障、清除故障等功能。</w:t>
            </w:r>
          </w:p>
          <w:p w14:paraId="3666A158">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b/>
                <w:bCs/>
                <w:kern w:val="2"/>
                <w:szCs w:val="21"/>
                <w:highlight w:val="none"/>
              </w:rPr>
              <w:t>（二）驾驶功能</w:t>
            </w:r>
            <w:r>
              <w:rPr>
                <w:rFonts w:hint="eastAsia" w:ascii="宋体" w:hAnsi="宋体" w:eastAsia="宋体" w:cs="宋体"/>
                <w:b/>
                <w:bCs/>
                <w:kern w:val="2"/>
                <w:szCs w:val="21"/>
                <w:highlight w:val="none"/>
                <w:lang w:eastAsia="zh-CN"/>
              </w:rPr>
              <w:t>：</w:t>
            </w:r>
            <w:r>
              <w:rPr>
                <w:rFonts w:hint="eastAsia" w:ascii="宋体" w:hAnsi="宋体" w:eastAsia="宋体" w:cs="宋体"/>
                <w:kern w:val="2"/>
                <w:szCs w:val="21"/>
                <w:highlight w:val="none"/>
              </w:rPr>
              <w:t>支持信号灯识别及响应</w:t>
            </w:r>
            <w:r>
              <w:rPr>
                <w:rFonts w:hint="eastAsia" w:ascii="宋体" w:hAnsi="宋体" w:eastAsia="宋体" w:cs="宋体"/>
                <w:kern w:val="2"/>
                <w:szCs w:val="21"/>
                <w:highlight w:val="none"/>
                <w:lang w:eastAsia="zh-CN"/>
              </w:rPr>
              <w:t>；</w:t>
            </w:r>
            <w:r>
              <w:rPr>
                <w:rFonts w:hint="eastAsia" w:ascii="宋体" w:hAnsi="宋体" w:eastAsia="宋体" w:cs="宋体"/>
                <w:kern w:val="2"/>
                <w:szCs w:val="21"/>
                <w:highlight w:val="none"/>
              </w:rPr>
              <w:t>支持车辆驶入识别及响应</w:t>
            </w:r>
            <w:r>
              <w:rPr>
                <w:rFonts w:hint="eastAsia" w:ascii="宋体" w:hAnsi="宋体" w:eastAsia="宋体" w:cs="宋体"/>
                <w:kern w:val="2"/>
                <w:szCs w:val="21"/>
                <w:highlight w:val="none"/>
                <w:lang w:eastAsia="zh-CN"/>
              </w:rPr>
              <w:t>；</w:t>
            </w:r>
            <w:r>
              <w:rPr>
                <w:rFonts w:hint="eastAsia" w:ascii="宋体" w:hAnsi="宋体" w:eastAsia="宋体" w:cs="宋体"/>
                <w:kern w:val="2"/>
                <w:szCs w:val="21"/>
                <w:highlight w:val="none"/>
              </w:rPr>
              <w:t>具有行人及非机动车识别及避让</w:t>
            </w:r>
            <w:r>
              <w:rPr>
                <w:rFonts w:hint="eastAsia" w:ascii="宋体" w:hAnsi="宋体" w:eastAsia="宋体" w:cs="宋体"/>
                <w:kern w:val="2"/>
                <w:szCs w:val="21"/>
                <w:highlight w:val="none"/>
                <w:lang w:eastAsia="zh-CN"/>
              </w:rPr>
              <w:t>；</w:t>
            </w:r>
            <w:r>
              <w:rPr>
                <w:rFonts w:hint="eastAsia" w:ascii="宋体" w:hAnsi="宋体" w:eastAsia="宋体" w:cs="宋体"/>
                <w:kern w:val="2"/>
                <w:szCs w:val="21"/>
              </w:rPr>
              <w:t>支持稳定跟车行驶场景；支持停-走功能场景</w:t>
            </w:r>
            <w:r>
              <w:rPr>
                <w:rFonts w:hint="eastAsia" w:ascii="宋体" w:hAnsi="宋体" w:eastAsia="宋体" w:cs="宋体"/>
                <w:kern w:val="2"/>
                <w:szCs w:val="21"/>
                <w:lang w:eastAsia="zh-CN"/>
              </w:rPr>
              <w:t>；</w:t>
            </w:r>
            <w:r>
              <w:rPr>
                <w:rFonts w:hint="eastAsia" w:ascii="宋体" w:hAnsi="宋体" w:eastAsia="宋体" w:cs="宋体"/>
                <w:kern w:val="2"/>
                <w:szCs w:val="21"/>
              </w:rPr>
              <w:t>支持靠路边应急停车场景；支持最右车道内靠边停车场景</w:t>
            </w:r>
            <w:r>
              <w:rPr>
                <w:rFonts w:hint="eastAsia" w:ascii="宋体" w:hAnsi="宋体" w:eastAsia="宋体" w:cs="宋体"/>
                <w:kern w:val="2"/>
                <w:szCs w:val="21"/>
                <w:lang w:eastAsia="zh-CN"/>
              </w:rPr>
              <w:t>；</w:t>
            </w:r>
            <w:r>
              <w:rPr>
                <w:rFonts w:hint="eastAsia" w:ascii="宋体" w:hAnsi="宋体" w:eastAsia="宋体" w:cs="宋体"/>
                <w:kern w:val="2"/>
                <w:szCs w:val="21"/>
              </w:rPr>
              <w:t>支持超车场景</w:t>
            </w:r>
            <w:r>
              <w:rPr>
                <w:rFonts w:hint="eastAsia" w:ascii="宋体" w:hAnsi="宋体" w:eastAsia="宋体" w:cs="宋体"/>
                <w:kern w:val="2"/>
                <w:szCs w:val="21"/>
                <w:lang w:eastAsia="zh-CN"/>
              </w:rPr>
              <w:t>；</w:t>
            </w:r>
            <w:r>
              <w:rPr>
                <w:rFonts w:hint="eastAsia" w:ascii="宋体" w:hAnsi="宋体" w:eastAsia="宋体" w:cs="宋体"/>
                <w:kern w:val="2"/>
                <w:szCs w:val="21"/>
              </w:rPr>
              <w:t>支持邻近车道有车并道场景</w:t>
            </w:r>
            <w:r>
              <w:rPr>
                <w:rFonts w:hint="eastAsia" w:ascii="宋体" w:hAnsi="宋体" w:eastAsia="宋体" w:cs="宋体"/>
                <w:kern w:val="2"/>
                <w:szCs w:val="21"/>
                <w:lang w:eastAsia="zh-CN"/>
              </w:rPr>
              <w:t>；</w:t>
            </w:r>
            <w:r>
              <w:rPr>
                <w:rFonts w:hint="eastAsia" w:ascii="宋体" w:hAnsi="宋体" w:eastAsia="宋体" w:cs="宋体"/>
                <w:kern w:val="2"/>
                <w:szCs w:val="21"/>
              </w:rPr>
              <w:t>支持直行车辆冲突通行场景。</w:t>
            </w:r>
          </w:p>
          <w:p w14:paraId="6AF64530">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b/>
                <w:bCs/>
                <w:kern w:val="2"/>
                <w:szCs w:val="21"/>
              </w:rPr>
              <w:t>（三）基础参数</w:t>
            </w:r>
            <w:r>
              <w:rPr>
                <w:rFonts w:hint="eastAsia" w:ascii="宋体" w:hAnsi="宋体" w:eastAsia="宋体" w:cs="宋体"/>
                <w:b/>
                <w:bCs/>
                <w:kern w:val="2"/>
                <w:szCs w:val="21"/>
                <w:lang w:eastAsia="zh-CN"/>
              </w:rPr>
              <w:t>：</w:t>
            </w:r>
            <w:r>
              <w:rPr>
                <w:rFonts w:hint="eastAsia" w:ascii="宋体" w:hAnsi="宋体" w:eastAsia="宋体" w:cs="宋体"/>
                <w:kern w:val="2"/>
                <w:szCs w:val="21"/>
              </w:rPr>
              <w:t>1.车辆参考规格：≥3600mm*1600mm*1950mm（长*宽*高）；</w:t>
            </w:r>
            <w:r>
              <w:rPr>
                <w:rFonts w:hint="eastAsia" w:ascii="宋体" w:hAnsi="宋体" w:eastAsia="宋体" w:cs="宋体"/>
                <w:kern w:val="2"/>
                <w:szCs w:val="21"/>
                <w:lang w:val="en-US" w:eastAsia="zh-CN"/>
              </w:rPr>
              <w:t>2</w:t>
            </w:r>
            <w:r>
              <w:rPr>
                <w:rFonts w:hint="eastAsia" w:ascii="宋体" w:hAnsi="宋体" w:eastAsia="宋体" w:cs="宋体"/>
                <w:kern w:val="2"/>
                <w:szCs w:val="21"/>
              </w:rPr>
              <w:t>.续航里程：≥100km；</w:t>
            </w:r>
          </w:p>
          <w:p w14:paraId="6A0326D4">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kern w:val="2"/>
                <w:szCs w:val="21"/>
              </w:rPr>
              <w:t>启动方式：支持无钥匙启动</w:t>
            </w:r>
            <w:r>
              <w:rPr>
                <w:rFonts w:hint="eastAsia" w:ascii="宋体" w:hAnsi="宋体" w:eastAsia="宋体" w:cs="宋体"/>
                <w:kern w:val="2"/>
                <w:szCs w:val="21"/>
                <w:lang w:eastAsia="zh-CN"/>
              </w:rPr>
              <w:t>。</w:t>
            </w:r>
          </w:p>
          <w:p w14:paraId="57513782">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b/>
                <w:bCs/>
                <w:kern w:val="2"/>
                <w:szCs w:val="21"/>
              </w:rPr>
              <w:t>（</w:t>
            </w:r>
            <w:r>
              <w:rPr>
                <w:rFonts w:hint="eastAsia" w:ascii="宋体" w:hAnsi="宋体" w:eastAsia="宋体" w:cs="宋体"/>
                <w:b/>
                <w:bCs/>
                <w:kern w:val="2"/>
                <w:szCs w:val="21"/>
                <w:lang w:val="en-US" w:eastAsia="zh-CN"/>
              </w:rPr>
              <w:t>四</w:t>
            </w:r>
            <w:r>
              <w:rPr>
                <w:rFonts w:hint="eastAsia" w:ascii="宋体" w:hAnsi="宋体" w:eastAsia="宋体" w:cs="宋体"/>
                <w:b/>
                <w:bCs/>
                <w:kern w:val="2"/>
                <w:szCs w:val="21"/>
              </w:rPr>
              <w:t>）转向系统：</w:t>
            </w:r>
            <w:r>
              <w:rPr>
                <w:rFonts w:hint="eastAsia" w:ascii="宋体" w:hAnsi="宋体" w:eastAsia="宋体" w:cs="宋体"/>
                <w:kern w:val="2"/>
                <w:szCs w:val="21"/>
              </w:rPr>
              <w:t>1.具备电动助力转向，响应时间≤100ms；2.方向盘转角：支持540°。</w:t>
            </w:r>
          </w:p>
          <w:p w14:paraId="0C222393">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kern w:val="2"/>
                <w:szCs w:val="21"/>
                <w:lang w:eastAsia="zh-CN"/>
              </w:rPr>
            </w:pPr>
            <w:r>
              <w:rPr>
                <w:rFonts w:hint="eastAsia" w:ascii="宋体" w:hAnsi="宋体" w:eastAsia="宋体" w:cs="宋体"/>
                <w:b/>
                <w:bCs/>
                <w:kern w:val="2"/>
                <w:szCs w:val="21"/>
              </w:rPr>
              <w:t>（</w:t>
            </w:r>
            <w:r>
              <w:rPr>
                <w:rFonts w:hint="eastAsia" w:ascii="宋体" w:hAnsi="宋体" w:eastAsia="宋体" w:cs="宋体"/>
                <w:b/>
                <w:bCs/>
                <w:kern w:val="2"/>
                <w:szCs w:val="21"/>
                <w:lang w:val="en-US" w:eastAsia="zh-CN"/>
              </w:rPr>
              <w:t>五</w:t>
            </w:r>
            <w:r>
              <w:rPr>
                <w:rFonts w:hint="eastAsia" w:ascii="宋体" w:hAnsi="宋体" w:eastAsia="宋体" w:cs="宋体"/>
                <w:b/>
                <w:bCs/>
                <w:kern w:val="2"/>
                <w:szCs w:val="21"/>
              </w:rPr>
              <w:t>）电池系统</w:t>
            </w:r>
            <w:r>
              <w:rPr>
                <w:rFonts w:hint="eastAsia" w:ascii="宋体" w:hAnsi="宋体" w:eastAsia="宋体" w:cs="宋体"/>
                <w:b/>
                <w:bCs/>
                <w:kern w:val="2"/>
                <w:szCs w:val="21"/>
                <w:lang w:eastAsia="zh-CN"/>
              </w:rPr>
              <w:t>：</w:t>
            </w:r>
            <w:r>
              <w:rPr>
                <w:rFonts w:hint="eastAsia" w:ascii="宋体" w:hAnsi="宋体" w:eastAsia="宋体" w:cs="宋体"/>
                <w:kern w:val="2"/>
                <w:szCs w:val="21"/>
              </w:rPr>
              <w:t>1.电池容量：≥9.2kwh；2.电池类型：三元锂</w:t>
            </w:r>
            <w:r>
              <w:rPr>
                <w:rFonts w:hint="eastAsia" w:ascii="宋体" w:hAnsi="宋体" w:eastAsia="宋体" w:cs="宋体"/>
                <w:kern w:val="2"/>
                <w:szCs w:val="21"/>
                <w:lang w:eastAsia="zh-CN"/>
              </w:rPr>
              <w:t>。</w:t>
            </w:r>
          </w:p>
          <w:p w14:paraId="57F6E6CA">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kern w:val="2"/>
                <w:szCs w:val="21"/>
                <w:highlight w:val="none"/>
              </w:rPr>
            </w:pPr>
            <w:r>
              <w:rPr>
                <w:rFonts w:hint="eastAsia" w:ascii="宋体" w:hAnsi="宋体" w:eastAsia="宋体" w:cs="宋体"/>
                <w:b/>
                <w:bCs/>
                <w:kern w:val="2"/>
                <w:szCs w:val="21"/>
                <w:highlight w:val="none"/>
              </w:rPr>
              <w:t>（</w:t>
            </w:r>
            <w:r>
              <w:rPr>
                <w:rFonts w:hint="eastAsia" w:ascii="宋体" w:hAnsi="宋体" w:eastAsia="宋体" w:cs="宋体"/>
                <w:b/>
                <w:bCs/>
                <w:kern w:val="2"/>
                <w:szCs w:val="21"/>
                <w:highlight w:val="none"/>
                <w:lang w:val="en-US" w:eastAsia="zh-CN"/>
              </w:rPr>
              <w:t>六</w:t>
            </w:r>
            <w:r>
              <w:rPr>
                <w:rFonts w:hint="eastAsia" w:ascii="宋体" w:hAnsi="宋体" w:eastAsia="宋体" w:cs="宋体"/>
                <w:b/>
                <w:bCs/>
                <w:kern w:val="2"/>
                <w:szCs w:val="21"/>
                <w:highlight w:val="none"/>
              </w:rPr>
              <w:t>）安全功能</w:t>
            </w:r>
            <w:r>
              <w:rPr>
                <w:rFonts w:hint="eastAsia" w:ascii="宋体" w:hAnsi="宋体" w:eastAsia="宋体" w:cs="宋体"/>
                <w:b/>
                <w:bCs/>
                <w:kern w:val="2"/>
                <w:szCs w:val="21"/>
                <w:highlight w:val="none"/>
                <w:lang w:eastAsia="zh-CN"/>
              </w:rPr>
              <w:t>：</w:t>
            </w:r>
            <w:r>
              <w:rPr>
                <w:rFonts w:hint="eastAsia" w:ascii="宋体" w:hAnsi="宋体" w:eastAsia="宋体" w:cs="宋体"/>
                <w:kern w:val="2"/>
                <w:szCs w:val="21"/>
                <w:highlight w:val="none"/>
              </w:rPr>
              <w:t>1.具备车身急停开关，支持紧急制动；2.具备远程遥控紧急制动功能。</w:t>
            </w:r>
          </w:p>
          <w:p w14:paraId="06133F06">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b/>
                <w:bCs/>
                <w:kern w:val="2"/>
                <w:szCs w:val="21"/>
                <w:highlight w:val="none"/>
                <w:lang w:eastAsia="zh-CN"/>
              </w:rPr>
            </w:pPr>
            <w:r>
              <w:rPr>
                <w:rFonts w:hint="eastAsia" w:ascii="宋体" w:hAnsi="宋体" w:eastAsia="宋体" w:cs="宋体"/>
                <w:b/>
                <w:bCs/>
                <w:kern w:val="2"/>
                <w:szCs w:val="21"/>
                <w:highlight w:val="none"/>
              </w:rPr>
              <w:t>（</w:t>
            </w:r>
            <w:r>
              <w:rPr>
                <w:rFonts w:hint="eastAsia" w:ascii="宋体" w:hAnsi="宋体" w:eastAsia="宋体" w:cs="宋体"/>
                <w:b/>
                <w:bCs/>
                <w:kern w:val="2"/>
                <w:szCs w:val="21"/>
                <w:highlight w:val="none"/>
                <w:lang w:val="en-US" w:eastAsia="zh-CN"/>
              </w:rPr>
              <w:t>七</w:t>
            </w:r>
            <w:r>
              <w:rPr>
                <w:rFonts w:hint="eastAsia" w:ascii="宋体" w:hAnsi="宋体" w:eastAsia="宋体" w:cs="宋体"/>
                <w:b/>
                <w:bCs/>
                <w:kern w:val="2"/>
                <w:szCs w:val="21"/>
                <w:highlight w:val="none"/>
              </w:rPr>
              <w:t>）辅助驾驶关键系统套件</w:t>
            </w:r>
          </w:p>
          <w:p w14:paraId="24EABB62">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kern w:val="2"/>
                <w:szCs w:val="21"/>
                <w:lang w:eastAsia="zh-CN"/>
              </w:rPr>
            </w:pPr>
            <w:r>
              <w:rPr>
                <w:rFonts w:hint="eastAsia" w:ascii="宋体" w:hAnsi="宋体" w:eastAsia="宋体" w:cs="宋体"/>
                <w:kern w:val="2"/>
                <w:szCs w:val="21"/>
                <w:highlight w:val="none"/>
              </w:rPr>
              <w:t>1.主激光雷达（≥1颗）</w:t>
            </w:r>
            <w:r>
              <w:rPr>
                <w:rFonts w:hint="eastAsia" w:ascii="宋体" w:hAnsi="宋体" w:eastAsia="宋体" w:cs="宋体"/>
                <w:kern w:val="2"/>
                <w:szCs w:val="21"/>
                <w:highlight w:val="none"/>
                <w:lang w:eastAsia="zh-CN"/>
              </w:rPr>
              <w:t>：</w:t>
            </w:r>
            <w:r>
              <w:rPr>
                <w:rFonts w:hint="eastAsia" w:ascii="宋体" w:hAnsi="宋体" w:eastAsia="宋体" w:cs="宋体"/>
                <w:kern w:val="2"/>
                <w:szCs w:val="21"/>
                <w:highlight w:val="none"/>
              </w:rPr>
              <w:t>(1)国产设备；(2)通道数：≥128通道；</w:t>
            </w:r>
            <w:r>
              <w:rPr>
                <w:rFonts w:hint="eastAsia" w:ascii="宋体" w:hAnsi="宋体" w:eastAsia="宋体" w:cs="宋体"/>
                <w:kern w:val="2"/>
                <w:szCs w:val="21"/>
              </w:rPr>
              <w:t>(3)测距方式：支持脉冲式；(4)激光波段：支持905nm；(</w:t>
            </w:r>
            <w:r>
              <w:rPr>
                <w:rFonts w:hint="eastAsia" w:ascii="宋体" w:hAnsi="宋体" w:eastAsia="宋体" w:cs="宋体"/>
                <w:kern w:val="2"/>
                <w:szCs w:val="21"/>
                <w:lang w:val="en-US" w:eastAsia="zh-CN"/>
              </w:rPr>
              <w:t>5</w:t>
            </w:r>
            <w:r>
              <w:rPr>
                <w:rFonts w:hint="eastAsia" w:ascii="宋体" w:hAnsi="宋体" w:eastAsia="宋体" w:cs="宋体"/>
                <w:kern w:val="2"/>
                <w:szCs w:val="21"/>
              </w:rPr>
              <w:t>)测量范围：≥200m(160m@10%)</w:t>
            </w:r>
            <w:r>
              <w:rPr>
                <w:rFonts w:hint="eastAsia" w:ascii="宋体" w:hAnsi="宋体" w:eastAsia="宋体" w:cs="宋体"/>
                <w:kern w:val="2"/>
                <w:szCs w:val="21"/>
                <w:lang w:eastAsia="zh-CN"/>
              </w:rPr>
              <w:t>。</w:t>
            </w:r>
          </w:p>
          <w:p w14:paraId="60E5B4B7">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kern w:val="2"/>
                <w:szCs w:val="21"/>
                <w:lang w:eastAsia="zh-CN"/>
              </w:rPr>
            </w:pPr>
            <w:r>
              <w:rPr>
                <w:rFonts w:hint="eastAsia" w:ascii="宋体" w:hAnsi="宋体" w:eastAsia="宋体" w:cs="宋体"/>
                <w:kern w:val="2"/>
                <w:szCs w:val="21"/>
              </w:rPr>
              <w:t>2.补盲激光雷达（≥2颗）</w:t>
            </w:r>
            <w:r>
              <w:rPr>
                <w:rFonts w:hint="eastAsia" w:ascii="宋体" w:hAnsi="宋体" w:eastAsia="宋体" w:cs="宋体"/>
                <w:kern w:val="2"/>
                <w:szCs w:val="21"/>
                <w:lang w:eastAsia="zh-CN"/>
              </w:rPr>
              <w:t>：</w:t>
            </w:r>
            <w:r>
              <w:rPr>
                <w:rFonts w:hint="eastAsia" w:ascii="宋体" w:hAnsi="宋体" w:eastAsia="宋体" w:cs="宋体"/>
                <w:kern w:val="2"/>
                <w:szCs w:val="21"/>
                <w:highlight w:val="none"/>
              </w:rPr>
              <w:t>(1)国产设备；(2)通道数：≥64通道；</w:t>
            </w:r>
            <w:r>
              <w:rPr>
                <w:rFonts w:hint="eastAsia" w:ascii="宋体" w:hAnsi="宋体" w:eastAsia="宋体" w:cs="宋体"/>
                <w:kern w:val="2"/>
                <w:szCs w:val="21"/>
              </w:rPr>
              <w:t>(3)测距方式：支持脉冲式；(4)激光波段：支持905nm；(5)测量范围：≥80m</w:t>
            </w:r>
            <w:r>
              <w:rPr>
                <w:rFonts w:hint="eastAsia" w:ascii="宋体" w:hAnsi="宋体" w:eastAsia="宋体" w:cs="宋体"/>
                <w:kern w:val="2"/>
                <w:szCs w:val="21"/>
                <w:lang w:eastAsia="zh-CN"/>
              </w:rPr>
              <w:t>。</w:t>
            </w:r>
          </w:p>
          <w:p w14:paraId="110600F2">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kern w:val="2"/>
                <w:szCs w:val="21"/>
              </w:rPr>
              <w:t>3.毫米波雷达</w:t>
            </w:r>
            <w:r>
              <w:rPr>
                <w:rFonts w:hint="eastAsia" w:ascii="宋体" w:hAnsi="宋体" w:eastAsia="宋体" w:cs="宋体"/>
                <w:kern w:val="2"/>
                <w:szCs w:val="21"/>
                <w:lang w:eastAsia="zh-CN"/>
              </w:rPr>
              <w:t>：</w:t>
            </w:r>
            <w:r>
              <w:rPr>
                <w:rFonts w:hint="eastAsia" w:ascii="宋体" w:hAnsi="宋体" w:eastAsia="宋体" w:cs="宋体"/>
                <w:kern w:val="2"/>
                <w:szCs w:val="21"/>
                <w:highlight w:val="none"/>
              </w:rPr>
              <w:t>(1)国产设备；</w:t>
            </w:r>
            <w:r>
              <w:rPr>
                <w:rFonts w:hint="eastAsia" w:ascii="宋体" w:hAnsi="宋体" w:eastAsia="宋体" w:cs="宋体"/>
                <w:kern w:val="2"/>
                <w:szCs w:val="21"/>
              </w:rPr>
              <w:t>(2)工作频率：支持76～77GHz；(3)数据周期：≥50ms；(4)距离范围：支持0.5～50 m(SR)、0.5～180 m(MR)；精度：0.2 m(SR)、0.4 m(MR)；(</w:t>
            </w:r>
            <w:r>
              <w:rPr>
                <w:rFonts w:hint="eastAsia" w:ascii="宋体" w:hAnsi="宋体" w:eastAsia="宋体" w:cs="宋体"/>
                <w:kern w:val="2"/>
                <w:szCs w:val="21"/>
                <w:lang w:val="en-US" w:eastAsia="zh-CN"/>
              </w:rPr>
              <w:t>5</w:t>
            </w:r>
            <w:r>
              <w:rPr>
                <w:rFonts w:hint="eastAsia" w:ascii="宋体" w:hAnsi="宋体" w:eastAsia="宋体" w:cs="宋体"/>
                <w:kern w:val="2"/>
                <w:szCs w:val="21"/>
              </w:rPr>
              <w:t>)最大目标数：≥32。</w:t>
            </w:r>
          </w:p>
          <w:p w14:paraId="3E41ABB3">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4.超声波雷达</w:t>
            </w:r>
            <w:r>
              <w:rPr>
                <w:rFonts w:hint="eastAsia" w:ascii="宋体" w:hAnsi="宋体" w:eastAsia="宋体" w:cs="宋体"/>
                <w:kern w:val="2"/>
                <w:szCs w:val="21"/>
                <w:lang w:eastAsia="zh-CN"/>
              </w:rPr>
              <w:t>：</w:t>
            </w:r>
            <w:r>
              <w:rPr>
                <w:rFonts w:hint="eastAsia" w:ascii="宋体" w:hAnsi="宋体" w:eastAsia="宋体" w:cs="宋体"/>
                <w:kern w:val="2"/>
                <w:szCs w:val="21"/>
              </w:rPr>
              <w:t>(1)距离检测：满足0.1m～3.5m；(2)发波频率：支持58±1kHz；(</w:t>
            </w:r>
            <w:r>
              <w:rPr>
                <w:rFonts w:hint="eastAsia" w:ascii="宋体" w:hAnsi="宋体" w:eastAsia="宋体" w:cs="宋体"/>
                <w:kern w:val="2"/>
                <w:szCs w:val="21"/>
                <w:lang w:val="en-US" w:eastAsia="zh-CN"/>
              </w:rPr>
              <w:t>3</w:t>
            </w:r>
            <w:r>
              <w:rPr>
                <w:rFonts w:hint="eastAsia" w:ascii="宋体" w:hAnsi="宋体" w:eastAsia="宋体" w:cs="宋体"/>
                <w:kern w:val="2"/>
                <w:szCs w:val="21"/>
              </w:rPr>
              <w:t>)≥12路探头，控制器集成CAN数据输出。</w:t>
            </w:r>
          </w:p>
          <w:p w14:paraId="12817C71">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kern w:val="2"/>
                <w:szCs w:val="21"/>
              </w:rPr>
              <w:t>5.前向摄像头（≥2颗）</w:t>
            </w:r>
            <w:r>
              <w:rPr>
                <w:rFonts w:hint="eastAsia" w:ascii="宋体" w:hAnsi="宋体" w:eastAsia="宋体" w:cs="宋体"/>
                <w:kern w:val="2"/>
                <w:szCs w:val="21"/>
                <w:lang w:eastAsia="zh-CN"/>
              </w:rPr>
              <w:t>：</w:t>
            </w:r>
            <w:r>
              <w:rPr>
                <w:rFonts w:hint="eastAsia" w:ascii="宋体" w:hAnsi="宋体" w:eastAsia="宋体" w:cs="宋体"/>
                <w:kern w:val="2"/>
                <w:szCs w:val="21"/>
              </w:rPr>
              <w:t>(1)视场角（FOV）：支持D74.2±2°（对角线）/支持 H59.7±2°（水平）/ 支持V38.5±2°（垂直）；(2)分辨率：≥1920x1280；(3)帧率：≥30fps。</w:t>
            </w:r>
          </w:p>
          <w:p w14:paraId="0E8C52AB">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kern w:val="2"/>
                <w:szCs w:val="21"/>
              </w:rPr>
              <w:t>6.侧向摄像头（≥4颗）</w:t>
            </w:r>
            <w:r>
              <w:rPr>
                <w:rFonts w:hint="eastAsia" w:ascii="宋体" w:hAnsi="宋体" w:eastAsia="宋体" w:cs="宋体"/>
                <w:kern w:val="2"/>
                <w:szCs w:val="21"/>
                <w:lang w:eastAsia="zh-CN"/>
              </w:rPr>
              <w:t>：</w:t>
            </w:r>
            <w:r>
              <w:rPr>
                <w:rFonts w:hint="eastAsia" w:ascii="宋体" w:hAnsi="宋体" w:eastAsia="宋体" w:cs="宋体"/>
                <w:kern w:val="2"/>
                <w:szCs w:val="21"/>
              </w:rPr>
              <w:t>(1)视场角（FOV）：支持D122.6±3°（对角线）/  支持H100.7±3°（水平）/支持  V66.4±3°（垂直）；(2)分辨率：≥1920x1280；(3)帧率：≥30fps。</w:t>
            </w:r>
          </w:p>
          <w:p w14:paraId="2769EE87">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kern w:val="2"/>
                <w:szCs w:val="21"/>
              </w:rPr>
              <w:t>7.后向摄像头（≥1颗）</w:t>
            </w:r>
            <w:r>
              <w:rPr>
                <w:rFonts w:hint="eastAsia" w:ascii="宋体" w:hAnsi="宋体" w:eastAsia="宋体" w:cs="宋体"/>
                <w:kern w:val="2"/>
                <w:szCs w:val="21"/>
                <w:lang w:eastAsia="zh-CN"/>
              </w:rPr>
              <w:t>：</w:t>
            </w:r>
            <w:r>
              <w:rPr>
                <w:rFonts w:hint="eastAsia" w:ascii="宋体" w:hAnsi="宋体" w:eastAsia="宋体" w:cs="宋体"/>
                <w:kern w:val="2"/>
                <w:szCs w:val="21"/>
              </w:rPr>
              <w:t>(1)视场角（FOV）：支持D122.6±3°（对角线）/ 支持 H100.7±3°（水平）/支持  V66.4±3°（垂直）；(2)分辨率：≥1920x1280；(3)帧率：≥30fps。</w:t>
            </w:r>
          </w:p>
          <w:p w14:paraId="22C1BD61">
            <w:pPr>
              <w:pStyle w:val="971"/>
              <w:framePr w:hSpace="0" w:wrap="auto" w:vAnchor="margin" w:hAnchor="text" w:xAlign="left" w:yAlign="inline"/>
              <w:widowControl w:val="0"/>
              <w:adjustRightInd w:val="0"/>
              <w:snapToGrid w:val="0"/>
              <w:spacing w:line="360" w:lineRule="auto"/>
              <w:jc w:val="both"/>
              <w:rPr>
                <w:rFonts w:ascii="宋体" w:hAnsi="宋体" w:eastAsia="宋体" w:cs="宋体"/>
                <w:kern w:val="2"/>
                <w:szCs w:val="21"/>
              </w:rPr>
            </w:pPr>
            <w:r>
              <w:rPr>
                <w:rFonts w:hint="eastAsia" w:ascii="宋体" w:hAnsi="宋体" w:eastAsia="宋体" w:cs="宋体"/>
                <w:kern w:val="2"/>
                <w:szCs w:val="21"/>
              </w:rPr>
              <w:t>8.组合导航</w:t>
            </w:r>
            <w:r>
              <w:rPr>
                <w:rFonts w:hint="eastAsia" w:ascii="宋体" w:hAnsi="宋体" w:eastAsia="宋体" w:cs="宋体"/>
                <w:kern w:val="2"/>
                <w:szCs w:val="21"/>
                <w:lang w:val="en-US" w:eastAsia="zh-CN"/>
              </w:rPr>
              <w:t>:</w:t>
            </w:r>
            <w:r>
              <w:rPr>
                <w:rFonts w:hint="eastAsia" w:ascii="宋体" w:hAnsi="宋体" w:eastAsia="宋体" w:cs="宋体"/>
                <w:kern w:val="2"/>
                <w:szCs w:val="21"/>
              </w:rPr>
              <w:t>(1)系统指标：横滚/俯仰角精度：优于0.1°；支持位置漂移和航向漂移功能；(2)陀螺指标：量程 ：≥250°/s；(3)加速度计指标：量程：≥4g；(4)卫导板卡指标：支持多频段卫星信号，RTK定位精度符合2cm级别；(5)支持RS-232、CAN口等接口；(6)包含组合导航主机、2个卫星天线及连接线等。</w:t>
            </w:r>
          </w:p>
          <w:p w14:paraId="33DB3EE0">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kern w:val="2"/>
                <w:szCs w:val="21"/>
              </w:rPr>
            </w:pPr>
            <w:r>
              <w:rPr>
                <w:rFonts w:hint="eastAsia" w:ascii="宋体" w:hAnsi="宋体" w:eastAsia="宋体" w:cs="宋体"/>
                <w:kern w:val="2"/>
                <w:szCs w:val="21"/>
              </w:rPr>
              <w:t>9.辅助驾驶域计算平台</w:t>
            </w:r>
            <w:r>
              <w:rPr>
                <w:rFonts w:hint="eastAsia" w:ascii="宋体" w:hAnsi="宋体" w:eastAsia="宋体" w:cs="宋体"/>
                <w:kern w:val="2"/>
                <w:szCs w:val="21"/>
                <w:lang w:val="en-US" w:eastAsia="zh-CN"/>
              </w:rPr>
              <w:t>:</w:t>
            </w:r>
            <w:r>
              <w:rPr>
                <w:rFonts w:hint="eastAsia" w:ascii="宋体" w:hAnsi="宋体" w:eastAsia="宋体" w:cs="宋体"/>
                <w:kern w:val="2"/>
                <w:szCs w:val="21"/>
                <w:highlight w:val="none"/>
              </w:rPr>
              <w:t>(1)国产SoC芯片</w:t>
            </w:r>
            <w:r>
              <w:rPr>
                <w:rFonts w:hint="eastAsia" w:ascii="宋体" w:hAnsi="宋体" w:eastAsia="宋体" w:cs="宋体"/>
                <w:kern w:val="2"/>
                <w:szCs w:val="21"/>
                <w:highlight w:val="none"/>
                <w:lang w:eastAsia="zh-CN"/>
              </w:rPr>
              <w:t>；</w:t>
            </w:r>
            <w:r>
              <w:rPr>
                <w:rFonts w:hint="eastAsia" w:ascii="宋体" w:hAnsi="宋体" w:eastAsia="宋体" w:cs="宋体"/>
                <w:kern w:val="2"/>
                <w:szCs w:val="21"/>
                <w:highlight w:val="none"/>
              </w:rPr>
              <w:t>(2)SoC算力：≥106 TOPS；</w:t>
            </w:r>
            <w:r>
              <w:rPr>
                <w:rFonts w:hint="eastAsia" w:ascii="宋体" w:hAnsi="宋体" w:eastAsia="宋体" w:cs="宋体"/>
                <w:kern w:val="2"/>
                <w:szCs w:val="21"/>
              </w:rPr>
              <w:t>(3)最大功耗：≤ 80W；(4)内存大小：≥8GB；(5)eMMC容量：≥128GB；(6)摄像头接口：≥14路。</w:t>
            </w:r>
          </w:p>
          <w:p w14:paraId="6911BA09">
            <w:pPr>
              <w:pStyle w:val="630"/>
              <w:jc w:val="both"/>
              <w:rPr>
                <w:rFonts w:hint="eastAsia" w:ascii="宋体" w:hAnsi="宋体" w:eastAsia="宋体" w:cs="宋体"/>
                <w:kern w:val="2"/>
                <w:szCs w:val="21"/>
              </w:rPr>
            </w:pPr>
            <w:r>
              <w:rPr>
                <w:rFonts w:hint="eastAsia" w:ascii="宋体" w:hAnsi="宋体" w:eastAsia="宋体" w:cs="宋体"/>
                <w:kern w:val="2"/>
                <w:szCs w:val="21"/>
              </w:rPr>
              <w:t>10.网关域计算平台(1)CAN/CANFD：支持扩展≥8路</w:t>
            </w:r>
            <w:r>
              <w:rPr>
                <w:rFonts w:hint="eastAsia" w:ascii="宋体" w:hAnsi="宋体" w:eastAsia="宋体" w:cs="宋体"/>
                <w:kern w:val="2"/>
                <w:szCs w:val="21"/>
                <w:lang w:eastAsia="zh-CN"/>
              </w:rPr>
              <w:t>；</w:t>
            </w:r>
            <w:r>
              <w:rPr>
                <w:rFonts w:hint="eastAsia" w:ascii="宋体" w:hAnsi="宋体" w:eastAsia="宋体" w:cs="宋体"/>
                <w:kern w:val="2"/>
                <w:szCs w:val="21"/>
              </w:rPr>
              <w:t>(2)以太网接口：支持≥2路100 Base -T1，≥1路1000 Base-T1</w:t>
            </w:r>
            <w:r>
              <w:rPr>
                <w:rFonts w:hint="eastAsia" w:ascii="宋体" w:hAnsi="宋体" w:eastAsia="宋体" w:cs="宋体"/>
                <w:kern w:val="2"/>
                <w:szCs w:val="21"/>
                <w:lang w:eastAsia="zh-CN"/>
              </w:rPr>
              <w:t>；</w:t>
            </w:r>
            <w:r>
              <w:rPr>
                <w:rFonts w:hint="eastAsia" w:ascii="宋体" w:hAnsi="宋体" w:eastAsia="宋体" w:cs="宋体"/>
                <w:kern w:val="2"/>
                <w:szCs w:val="21"/>
              </w:rPr>
              <w:t>(6)eMCC：≥8GB，支持存储GB/T 32960.2数据。</w:t>
            </w:r>
          </w:p>
          <w:p w14:paraId="64D32637">
            <w:pPr>
              <w:pStyle w:val="630"/>
              <w:jc w:val="both"/>
              <w:rPr>
                <w:rFonts w:hint="default" w:ascii="宋体" w:hAnsi="宋体" w:cs="宋体"/>
                <w:b/>
                <w:bCs/>
                <w:kern w:val="2"/>
                <w:szCs w:val="21"/>
                <w:highlight w:val="none"/>
                <w:lang w:val="en-US" w:eastAsia="zh-CN"/>
              </w:rPr>
            </w:pPr>
            <w:r>
              <w:rPr>
                <w:rFonts w:hint="eastAsia" w:ascii="宋体" w:hAnsi="宋体" w:eastAsia="宋体" w:cs="宋体"/>
                <w:b/>
                <w:bCs/>
                <w:kern w:val="2"/>
                <w:szCs w:val="21"/>
                <w:highlight w:val="none"/>
              </w:rPr>
              <w:t>（</w:t>
            </w:r>
            <w:r>
              <w:rPr>
                <w:rFonts w:hint="eastAsia" w:ascii="宋体" w:hAnsi="宋体" w:cs="宋体"/>
                <w:b/>
                <w:bCs/>
                <w:kern w:val="2"/>
                <w:szCs w:val="21"/>
                <w:highlight w:val="none"/>
                <w:lang w:val="en-US" w:eastAsia="zh-CN"/>
              </w:rPr>
              <w:t>八</w:t>
            </w:r>
            <w:r>
              <w:rPr>
                <w:rFonts w:hint="eastAsia" w:ascii="宋体" w:hAnsi="宋体" w:eastAsia="宋体" w:cs="宋体"/>
                <w:b/>
                <w:bCs/>
                <w:kern w:val="2"/>
                <w:szCs w:val="21"/>
                <w:highlight w:val="none"/>
              </w:rPr>
              <w:t>）</w:t>
            </w:r>
            <w:r>
              <w:rPr>
                <w:rFonts w:hint="eastAsia" w:ascii="宋体" w:hAnsi="宋体" w:cs="宋体"/>
                <w:b/>
                <w:bCs/>
                <w:kern w:val="2"/>
                <w:szCs w:val="21"/>
                <w:highlight w:val="none"/>
                <w:lang w:val="en-US" w:eastAsia="zh-CN"/>
              </w:rPr>
              <w:t>配置新能源汽车上位机</w:t>
            </w:r>
          </w:p>
          <w:p w14:paraId="370C18ED">
            <w:pPr>
              <w:pStyle w:val="967"/>
              <w:widowControl w:val="0"/>
              <w:numPr>
                <w:ilvl w:val="0"/>
                <w:numId w:val="0"/>
              </w:numPr>
              <w:ind w:left="425" w:leftChars="0" w:hanging="425" w:firstLineChars="0"/>
              <w:jc w:val="both"/>
              <w:rPr>
                <w:rFonts w:hint="eastAsia" w:ascii="宋体" w:hAnsi="宋体" w:cs="宋体"/>
                <w:snapToGrid w:val="0"/>
                <w:sz w:val="21"/>
                <w:szCs w:val="21"/>
                <w:highlight w:val="none"/>
              </w:rPr>
            </w:pPr>
            <w:r>
              <w:rPr>
                <w:rFonts w:hint="eastAsia" w:ascii="宋体" w:hAnsi="宋体" w:cs="宋体"/>
                <w:snapToGrid w:val="0"/>
                <w:sz w:val="21"/>
                <w:szCs w:val="21"/>
                <w:highlight w:val="none"/>
              </w:rPr>
              <w:t>【功能要求】</w:t>
            </w:r>
          </w:p>
          <w:p w14:paraId="661B2DD6">
            <w:pPr>
              <w:pStyle w:val="967"/>
              <w:widowControl w:val="0"/>
              <w:numPr>
                <w:ilvl w:val="0"/>
                <w:numId w:val="0"/>
              </w:numPr>
              <w:ind w:left="425" w:leftChars="0" w:hanging="425" w:firstLineChars="0"/>
              <w:jc w:val="both"/>
              <w:rPr>
                <w:rFonts w:hint="eastAsia" w:ascii="宋体" w:hAnsi="宋体" w:cs="宋体"/>
                <w:snapToGrid w:val="0"/>
                <w:sz w:val="21"/>
                <w:szCs w:val="21"/>
                <w:highlight w:val="none"/>
                <w:lang w:val="en-US" w:eastAsia="zh-CN"/>
              </w:rPr>
            </w:pPr>
            <w:r>
              <w:rPr>
                <w:rFonts w:hint="eastAsia" w:ascii="宋体" w:hAnsi="宋体" w:eastAsia="宋体" w:cs="宋体"/>
                <w:snapToGrid w:val="0"/>
                <w:sz w:val="21"/>
                <w:szCs w:val="21"/>
                <w:lang w:val="en-US" w:eastAsia="zh-CN" w:bidi="ar-SA"/>
              </w:rPr>
              <w:t>1.</w:t>
            </w:r>
            <w:r>
              <w:rPr>
                <w:rFonts w:hint="eastAsia" w:ascii="宋体" w:hAnsi="宋体" w:cs="宋体"/>
                <w:snapToGrid w:val="0"/>
                <w:sz w:val="21"/>
                <w:szCs w:val="21"/>
                <w:highlight w:val="none"/>
                <w:lang w:val="en-US" w:eastAsia="zh-CN"/>
              </w:rPr>
              <w:t>能与新能源多功能实训车进行网络通讯，完成底盘数据读取，并完成摄像头、毫米波雷达、激光雷达品质检测及标定；为模拟新能源车辆真实运行环境并进行验证，上位机具备逼真场景、传感器、动力学仿真等环节，具体要求包括：内置资源包涵盖虚拟仿真地图、主车、对手车等多种资源；支持多种天气系统；支持主车编辑，能通过配置参数实现摄像头、毫米波雷达、激光雷达物理模型建模及基本参数配置；支持车辆动力学模型以完全仿真车辆运行姿态；支持安全、违规等 7多个维度评价指标的设定并生成评价报告 。</w:t>
            </w:r>
          </w:p>
          <w:p w14:paraId="2B9B5198">
            <w:pPr>
              <w:pStyle w:val="967"/>
              <w:widowControl w:val="0"/>
              <w:numPr>
                <w:ilvl w:val="0"/>
                <w:numId w:val="0"/>
              </w:numPr>
              <w:ind w:left="425" w:leftChars="0" w:hanging="425" w:firstLineChars="0"/>
              <w:jc w:val="both"/>
              <w:rPr>
                <w:rFonts w:hint="eastAsia" w:ascii="宋体" w:hAnsi="宋体" w:cs="宋体"/>
                <w:snapToGrid w:val="0"/>
                <w:sz w:val="21"/>
                <w:szCs w:val="21"/>
                <w:highlight w:val="none"/>
                <w:lang w:val="en-US" w:eastAsia="zh-CN"/>
              </w:rPr>
            </w:pPr>
            <w:r>
              <w:rPr>
                <w:rFonts w:hint="eastAsia" w:ascii="宋体" w:hAnsi="宋体" w:eastAsia="宋体" w:cs="宋体"/>
                <w:snapToGrid w:val="0"/>
                <w:sz w:val="21"/>
                <w:szCs w:val="21"/>
                <w:lang w:val="en-US" w:eastAsia="zh-CN" w:bidi="ar-SA"/>
              </w:rPr>
              <w:t>2.</w:t>
            </w:r>
            <w:r>
              <w:rPr>
                <w:rFonts w:hint="eastAsia" w:ascii="宋体" w:hAnsi="宋体" w:cs="宋体"/>
                <w:snapToGrid w:val="0"/>
                <w:sz w:val="21"/>
                <w:szCs w:val="21"/>
                <w:highlight w:val="none"/>
                <w:lang w:val="en-US" w:eastAsia="zh-CN"/>
              </w:rPr>
              <w:t>CPU：i7 14700及以上</w:t>
            </w:r>
          </w:p>
          <w:p w14:paraId="0547CE8C">
            <w:pPr>
              <w:pStyle w:val="967"/>
              <w:widowControl w:val="0"/>
              <w:numPr>
                <w:ilvl w:val="0"/>
                <w:numId w:val="0"/>
              </w:numPr>
              <w:ind w:left="425" w:leftChars="0" w:hanging="425" w:firstLineChars="0"/>
              <w:jc w:val="both"/>
              <w:rPr>
                <w:rFonts w:hint="eastAsia" w:ascii="宋体" w:hAnsi="宋体" w:cs="宋体"/>
                <w:snapToGrid w:val="0"/>
                <w:sz w:val="21"/>
                <w:szCs w:val="21"/>
                <w:highlight w:val="none"/>
                <w:lang w:val="en-US" w:eastAsia="zh-CN"/>
              </w:rPr>
            </w:pPr>
            <w:r>
              <w:rPr>
                <w:rFonts w:hint="eastAsia" w:ascii="宋体" w:hAnsi="宋体" w:eastAsia="宋体" w:cs="宋体"/>
                <w:snapToGrid w:val="0"/>
                <w:sz w:val="21"/>
                <w:szCs w:val="21"/>
                <w:lang w:val="en-US" w:eastAsia="zh-CN" w:bidi="ar-SA"/>
              </w:rPr>
              <w:t>3.</w:t>
            </w:r>
            <w:r>
              <w:rPr>
                <w:rFonts w:hint="eastAsia" w:ascii="宋体" w:hAnsi="宋体" w:cs="宋体"/>
                <w:snapToGrid w:val="0"/>
                <w:sz w:val="21"/>
                <w:szCs w:val="21"/>
                <w:highlight w:val="none"/>
                <w:lang w:val="en-US" w:eastAsia="zh-CN"/>
              </w:rPr>
              <w:t>内存：32g及以上</w:t>
            </w:r>
          </w:p>
          <w:p w14:paraId="487F1E24">
            <w:pPr>
              <w:pStyle w:val="967"/>
              <w:widowControl w:val="0"/>
              <w:numPr>
                <w:ilvl w:val="0"/>
                <w:numId w:val="0"/>
              </w:numPr>
              <w:ind w:left="425" w:leftChars="0" w:hanging="425" w:firstLineChars="0"/>
              <w:jc w:val="both"/>
              <w:rPr>
                <w:rFonts w:hint="eastAsia" w:ascii="宋体" w:hAnsi="宋体" w:cs="宋体"/>
                <w:snapToGrid w:val="0"/>
                <w:sz w:val="21"/>
                <w:szCs w:val="21"/>
                <w:highlight w:val="none"/>
                <w:lang w:val="en-US" w:eastAsia="zh-CN"/>
              </w:rPr>
            </w:pPr>
            <w:r>
              <w:rPr>
                <w:rFonts w:hint="eastAsia" w:ascii="宋体" w:hAnsi="宋体" w:eastAsia="宋体" w:cs="宋体"/>
                <w:snapToGrid w:val="0"/>
                <w:sz w:val="21"/>
                <w:szCs w:val="21"/>
                <w:lang w:val="en-US" w:eastAsia="zh-CN" w:bidi="ar-SA"/>
              </w:rPr>
              <w:t>4.</w:t>
            </w:r>
            <w:r>
              <w:rPr>
                <w:rFonts w:hint="eastAsia" w:ascii="宋体" w:hAnsi="宋体" w:cs="宋体"/>
                <w:snapToGrid w:val="0"/>
                <w:sz w:val="21"/>
                <w:szCs w:val="21"/>
                <w:highlight w:val="none"/>
                <w:lang w:val="en-US" w:eastAsia="zh-CN"/>
              </w:rPr>
              <w:t>硬盘：1T SSD及以上</w:t>
            </w:r>
          </w:p>
          <w:p w14:paraId="0CC4F192">
            <w:pPr>
              <w:pStyle w:val="967"/>
              <w:widowControl w:val="0"/>
              <w:numPr>
                <w:ilvl w:val="0"/>
                <w:numId w:val="0"/>
              </w:numPr>
              <w:ind w:left="425" w:leftChars="0" w:hanging="425" w:firstLineChars="0"/>
              <w:jc w:val="both"/>
              <w:rPr>
                <w:rFonts w:hint="eastAsia" w:ascii="宋体" w:hAnsi="宋体" w:eastAsia="宋体" w:cs="宋体"/>
                <w:kern w:val="2"/>
                <w:szCs w:val="21"/>
              </w:rPr>
            </w:pPr>
            <w:r>
              <w:rPr>
                <w:rFonts w:hint="eastAsia" w:ascii="宋体" w:hAnsi="宋体" w:eastAsia="宋体" w:cs="宋体"/>
                <w:snapToGrid w:val="0"/>
                <w:sz w:val="21"/>
                <w:szCs w:val="21"/>
                <w:lang w:val="en-US" w:eastAsia="zh-CN" w:bidi="ar-SA"/>
              </w:rPr>
              <w:t>5.</w:t>
            </w:r>
            <w:r>
              <w:rPr>
                <w:rFonts w:hint="eastAsia" w:ascii="宋体" w:hAnsi="宋体" w:cs="宋体"/>
                <w:snapToGrid w:val="0"/>
                <w:sz w:val="21"/>
                <w:szCs w:val="21"/>
                <w:highlight w:val="none"/>
                <w:lang w:val="en-US" w:eastAsia="zh-CN"/>
              </w:rPr>
              <w:t>显卡：RTX4070及以上</w:t>
            </w:r>
          </w:p>
        </w:tc>
        <w:tc>
          <w:tcPr>
            <w:tcW w:w="480" w:type="dxa"/>
            <w:vAlign w:val="center"/>
          </w:tcPr>
          <w:p w14:paraId="4B31D477">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vAlign w:val="center"/>
          </w:tcPr>
          <w:p w14:paraId="2CF537A4">
            <w:pPr>
              <w:widowControl/>
              <w:jc w:val="center"/>
              <w:textAlignment w:val="center"/>
              <w:rPr>
                <w:rFonts w:ascii="宋体" w:hAnsi="宋体" w:cs="宋体"/>
                <w:szCs w:val="21"/>
              </w:rPr>
            </w:pPr>
            <w:r>
              <w:rPr>
                <w:rFonts w:hint="eastAsia" w:ascii="宋体" w:hAnsi="宋体" w:cs="宋体"/>
                <w:kern w:val="0"/>
                <w:szCs w:val="21"/>
                <w:lang w:bidi="ar"/>
              </w:rPr>
              <w:t>辆</w:t>
            </w:r>
          </w:p>
        </w:tc>
      </w:tr>
      <w:tr w14:paraId="12FE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3952C669">
            <w:pPr>
              <w:widowControl/>
              <w:jc w:val="center"/>
              <w:textAlignment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8</w:t>
            </w:r>
          </w:p>
        </w:tc>
        <w:tc>
          <w:tcPr>
            <w:tcW w:w="820" w:type="dxa"/>
            <w:vAlign w:val="center"/>
          </w:tcPr>
          <w:p w14:paraId="0F9D2FD4">
            <w:pPr>
              <w:widowControl/>
              <w:jc w:val="left"/>
              <w:rPr>
                <w:rFonts w:hint="eastAsia" w:ascii="宋体" w:hAnsi="宋体" w:cs="宋体"/>
                <w:kern w:val="0"/>
                <w:szCs w:val="21"/>
                <w:lang w:bidi="ar"/>
              </w:rPr>
            </w:pPr>
            <w:r>
              <w:rPr>
                <w:rFonts w:hint="eastAsia" w:ascii="宋体" w:hAnsi="宋体" w:cs="宋体"/>
                <w:szCs w:val="21"/>
              </w:rPr>
              <w:t>纯电动汽车动力电池与管理系统结构与拆装仿真软件</w:t>
            </w:r>
          </w:p>
        </w:tc>
        <w:tc>
          <w:tcPr>
            <w:tcW w:w="7905" w:type="dxa"/>
            <w:vAlign w:val="center"/>
          </w:tcPr>
          <w:p w14:paraId="5E90D545">
            <w:pPr>
              <w:pStyle w:val="630"/>
              <w:jc w:val="both"/>
              <w:rPr>
                <w:rFonts w:hint="eastAsia"/>
              </w:rPr>
            </w:pPr>
            <w:r>
              <w:rPr>
                <w:rFonts w:hint="eastAsia" w:ascii="宋体" w:hAnsi="宋体" w:cs="宋体"/>
                <w:snapToGrid w:val="0"/>
                <w:kern w:val="0"/>
                <w:szCs w:val="21"/>
              </w:rPr>
              <w:t>【功能要求】</w:t>
            </w:r>
          </w:p>
          <w:p w14:paraId="028577E1">
            <w:pPr>
              <w:widowControl/>
              <w:jc w:val="left"/>
              <w:rPr>
                <w:rFonts w:hint="eastAsia"/>
              </w:rPr>
            </w:pPr>
            <w:r>
              <w:rPr>
                <w:rFonts w:hint="eastAsia"/>
              </w:rPr>
              <w:t>1、软件要求所包含模型为虚拟现实环境下建模而成，软件要求运用技术手段降低渲染的消耗，在高显示精度的情况下保证至少50帧的高帧率，减轻使用者的眩晕感。</w:t>
            </w:r>
          </w:p>
          <w:p w14:paraId="1DDDEAF9">
            <w:pPr>
              <w:widowControl/>
              <w:jc w:val="left"/>
              <w:rPr>
                <w:rFonts w:hint="eastAsia"/>
                <w:lang w:eastAsia="zh-CN"/>
              </w:rPr>
            </w:pPr>
            <w:r>
              <w:rPr>
                <w:rFonts w:hint="eastAsia"/>
              </w:rPr>
              <w:t>2、软件要求在兼顾性能的同时，对画面优化，在处理画面时运用先进技术进行抗锯齿</w:t>
            </w:r>
            <w:r>
              <w:rPr>
                <w:rFonts w:hint="eastAsia"/>
                <w:lang w:eastAsia="zh-CN"/>
              </w:rPr>
              <w:t>。</w:t>
            </w:r>
          </w:p>
          <w:p w14:paraId="1DCA53EB">
            <w:pPr>
              <w:widowControl/>
              <w:jc w:val="left"/>
              <w:rPr>
                <w:rFonts w:hint="eastAsia"/>
              </w:rPr>
            </w:pPr>
            <w:r>
              <w:rPr>
                <w:rFonts w:hint="eastAsia"/>
              </w:rPr>
              <w:t>3、软件以纯电动车型为原型进行等比例建模，内容应符合维修手册的操作流程，虚拟教学内容应如实反映实际工作流程和操作。</w:t>
            </w:r>
          </w:p>
          <w:p w14:paraId="28BAFD71">
            <w:pPr>
              <w:widowControl/>
              <w:jc w:val="left"/>
              <w:rPr>
                <w:rFonts w:hint="eastAsia"/>
              </w:rPr>
            </w:pPr>
            <w:r>
              <w:rPr>
                <w:rFonts w:hint="eastAsia"/>
              </w:rPr>
              <w:t xml:space="preserve">4、内容主要包含电池包的结构认知、电池模组的结构认知、电池配电盒的结构认知共≥3个课程模块。 </w:t>
            </w:r>
          </w:p>
          <w:p w14:paraId="1C06AAF9">
            <w:pPr>
              <w:widowControl/>
              <w:jc w:val="left"/>
              <w:rPr>
                <w:rFonts w:hint="eastAsia" w:eastAsia="宋体"/>
              </w:rPr>
            </w:pPr>
            <w:r>
              <w:rPr>
                <w:rFonts w:hint="eastAsia" w:eastAsia="宋体"/>
                <w:lang w:val="en-US" w:eastAsia="zh-CN"/>
              </w:rPr>
              <w:t>5</w:t>
            </w:r>
            <w:r>
              <w:rPr>
                <w:rFonts w:hint="eastAsia" w:eastAsia="宋体"/>
              </w:rPr>
              <w:t>、电池系统的结构认知</w:t>
            </w:r>
          </w:p>
          <w:p w14:paraId="6E31A332">
            <w:pPr>
              <w:widowControl/>
              <w:jc w:val="left"/>
              <w:rPr>
                <w:rFonts w:hint="eastAsia" w:ascii="宋体" w:hAnsi="宋体" w:eastAsia="宋体" w:cs="宋体"/>
              </w:rPr>
            </w:pPr>
            <w:r>
              <w:rPr>
                <w:rFonts w:hint="eastAsia" w:eastAsia="宋体"/>
              </w:rPr>
              <w:t>画面中显示理论知识，列表显示电池系统结构元件名称，模型可进行显示/隐藏/虚化三状切换，模型可进行放大、缩小、旋转、拖拽。电池系统结构元件包括：电池包上盖、高低压接口垫片、配电盒、电池通信转换器、信号采集器、冷却管道、电池包底座、电池模组、BMS等。点击元件名称，元件会在中间电池包中高亮出来，可拖动或转动部件。电池包总成可爆炸分层显示部件，通过合并恢复。</w:t>
            </w:r>
            <w:r>
              <w:rPr>
                <w:rFonts w:hint="eastAsia" w:ascii="宋体" w:hAnsi="宋体" w:eastAsia="宋体" w:cs="宋体"/>
              </w:rPr>
              <w:t>【</w:t>
            </w:r>
            <w:r>
              <w:rPr>
                <w:rFonts w:hint="eastAsia" w:eastAsia="宋体"/>
              </w:rPr>
              <w:t>投标人以U盘形式提供演示视频电子文件，并根据要求录制演示视频。</w:t>
            </w:r>
            <w:r>
              <w:rPr>
                <w:rFonts w:hint="eastAsia"/>
                <w:lang w:eastAsia="zh-CN"/>
              </w:rPr>
              <w:t>（</w:t>
            </w:r>
            <w:r>
              <w:rPr>
                <w:rFonts w:hint="eastAsia" w:eastAsia="宋体"/>
              </w:rPr>
              <w:t>为保障仿真软件完整性能，供应商所提供内容需为整体软件，不能拼接使用。投标人须承诺中标后三个工作日内自行携带相关设备进行现场演示</w:t>
            </w:r>
            <w:r>
              <w:rPr>
                <w:rFonts w:hint="eastAsia"/>
                <w:lang w:eastAsia="zh-CN"/>
              </w:rPr>
              <w:t>。</w:t>
            </w:r>
            <w:r>
              <w:rPr>
                <w:rFonts w:hint="eastAsia" w:eastAsia="宋体"/>
              </w:rPr>
              <w:t>）</w:t>
            </w:r>
            <w:r>
              <w:rPr>
                <w:rFonts w:hint="eastAsia" w:eastAsia="宋体"/>
                <w:b/>
                <w:bCs/>
              </w:rPr>
              <w:t>注：提供对视频演示真实性及规定时间内进行现场演示的承诺书，格式自拟并加盖公章，否则予以无效标处理。</w:t>
            </w:r>
            <w:r>
              <w:rPr>
                <w:rFonts w:hint="eastAsia" w:ascii="宋体" w:hAnsi="宋体" w:eastAsia="宋体" w:cs="宋体"/>
              </w:rPr>
              <w:t>】</w:t>
            </w:r>
          </w:p>
          <w:p w14:paraId="06C5EF24">
            <w:pPr>
              <w:widowControl/>
              <w:jc w:val="left"/>
              <w:rPr>
                <w:rFonts w:hint="eastAsia" w:eastAsia="宋体"/>
              </w:rPr>
            </w:pPr>
            <w:r>
              <w:rPr>
                <w:rFonts w:hint="eastAsia" w:eastAsia="宋体"/>
                <w:lang w:val="en-US" w:eastAsia="zh-CN"/>
              </w:rPr>
              <w:t>6</w:t>
            </w:r>
            <w:r>
              <w:rPr>
                <w:rFonts w:hint="eastAsia" w:eastAsia="宋体"/>
              </w:rPr>
              <w:t>、电池模组的结构认知</w:t>
            </w:r>
          </w:p>
          <w:p w14:paraId="602B7488">
            <w:pPr>
              <w:widowControl/>
              <w:jc w:val="left"/>
              <w:rPr>
                <w:rFonts w:hint="eastAsia" w:eastAsia="宋体"/>
              </w:rPr>
            </w:pPr>
            <w:r>
              <w:rPr>
                <w:rFonts w:hint="eastAsia" w:eastAsia="宋体"/>
              </w:rPr>
              <w:t>画面中显示理论知识，列表显示电池模组结构元件名称，模型可进行显示/隐藏/虚化三状切换，模型可进行放大、缩小、旋转、拖拽。元件包括：电池串联母排、电芯、FPC 连接线、电池模组保护盖、电池模组外壳等。点击元件名称，元件会在电池模组中高亮出来，可拖动或转动部件。模组总成可爆炸分层显示部件，通过合并恢复。</w:t>
            </w:r>
            <w:r>
              <w:rPr>
                <w:rFonts w:hint="eastAsia" w:ascii="宋体" w:hAnsi="宋体" w:eastAsia="宋体" w:cs="宋体"/>
              </w:rPr>
              <w:t>【</w:t>
            </w:r>
            <w:r>
              <w:rPr>
                <w:rFonts w:hint="eastAsia" w:eastAsia="宋体"/>
              </w:rPr>
              <w:t>投标人以U盘形式提供演示视频电子文件，并根据要求录制演示视频。</w:t>
            </w:r>
            <w:r>
              <w:rPr>
                <w:rFonts w:hint="eastAsia"/>
                <w:lang w:eastAsia="zh-CN"/>
              </w:rPr>
              <w:t>（</w:t>
            </w:r>
            <w:r>
              <w:rPr>
                <w:rFonts w:hint="eastAsia" w:eastAsia="宋体"/>
              </w:rPr>
              <w:t>为保障仿真软件完整性能，供应商所提供内容需为整体软件，不能拼接使用。投标人须承诺中标后三个工作日内自行携带相关设备进行现场演示。）</w:t>
            </w:r>
            <w:r>
              <w:rPr>
                <w:rFonts w:hint="eastAsia" w:eastAsia="宋体"/>
                <w:b/>
                <w:bCs/>
              </w:rPr>
              <w:t>注：提供对视频演示真实性及规定时间内进行现场演示的承诺书，格式自拟并加盖公章，否则予以无效标处理。</w:t>
            </w:r>
            <w:r>
              <w:rPr>
                <w:rFonts w:hint="eastAsia" w:ascii="宋体" w:hAnsi="宋体" w:eastAsia="宋体" w:cs="宋体"/>
              </w:rPr>
              <w:t>】</w:t>
            </w:r>
          </w:p>
          <w:p w14:paraId="16980252">
            <w:pPr>
              <w:widowControl/>
              <w:jc w:val="left"/>
              <w:rPr>
                <w:rFonts w:hint="eastAsia" w:eastAsia="宋体"/>
              </w:rPr>
            </w:pPr>
            <w:r>
              <w:rPr>
                <w:rFonts w:hint="eastAsia" w:eastAsia="宋体"/>
                <w:lang w:val="en-US" w:eastAsia="zh-CN"/>
              </w:rPr>
              <w:t>7</w:t>
            </w:r>
            <w:r>
              <w:rPr>
                <w:rFonts w:hint="eastAsia" w:eastAsia="宋体"/>
              </w:rPr>
              <w:t>、电池配电盒的结构认知</w:t>
            </w:r>
          </w:p>
          <w:p w14:paraId="435A2A7E">
            <w:pPr>
              <w:widowControl/>
              <w:jc w:val="left"/>
              <w:rPr>
                <w:rFonts w:hint="eastAsia" w:eastAsia="宋体"/>
              </w:rPr>
            </w:pPr>
            <w:r>
              <w:rPr>
                <w:rFonts w:hint="eastAsia" w:eastAsia="宋体"/>
              </w:rPr>
              <w:t>画面中显示理论知识，列表显示电池配电盒系统，模型可进行显示/隐藏/虚化三状切换，模型可进行放大、缩小、旋转、拖拽。配电盒系统包括：霍尔电流传感器、熔断器、配电盒上盖、信号连接线、预充电阻、预充接触器等。点击元件名称，元件会在系统会在配电盒中高亮出来，可拖动或转动部件，配电盒总成可爆炸分层显示部件，通过合并恢复。</w:t>
            </w:r>
            <w:r>
              <w:rPr>
                <w:rFonts w:hint="eastAsia" w:ascii="宋体" w:hAnsi="宋体" w:eastAsia="宋体" w:cs="宋体"/>
              </w:rPr>
              <w:t>【</w:t>
            </w:r>
            <w:r>
              <w:rPr>
                <w:rFonts w:hint="eastAsia" w:eastAsia="宋体"/>
              </w:rPr>
              <w:t>投标人以U盘形式提供演示视频电子文件，并根据要求录制演示视频。</w:t>
            </w:r>
            <w:r>
              <w:rPr>
                <w:rFonts w:hint="eastAsia"/>
                <w:lang w:eastAsia="zh-CN"/>
              </w:rPr>
              <w:t>（</w:t>
            </w:r>
            <w:r>
              <w:rPr>
                <w:rFonts w:hint="eastAsia" w:eastAsia="宋体"/>
              </w:rPr>
              <w:t>为保障仿真软件完整性能，供应商所提供内容需为整体软件，不能拼接使用。投标人须承诺中标后三个工作日内自行携带相关设备进行现场演示。）</w:t>
            </w:r>
            <w:r>
              <w:rPr>
                <w:rFonts w:hint="eastAsia" w:eastAsia="宋体"/>
                <w:b/>
                <w:bCs/>
              </w:rPr>
              <w:t>注：提供对视频演示真实性及规定时间内进行现场演示的承诺书，格式自拟并加盖公章，否则予以无效标处理。</w:t>
            </w:r>
            <w:r>
              <w:rPr>
                <w:rFonts w:hint="eastAsia" w:ascii="宋体" w:hAnsi="宋体" w:eastAsia="宋体" w:cs="宋体"/>
              </w:rPr>
              <w:t>】</w:t>
            </w:r>
          </w:p>
          <w:p w14:paraId="66C61BE3">
            <w:pPr>
              <w:widowControl/>
              <w:jc w:val="left"/>
              <w:rPr>
                <w:rFonts w:hint="eastAsia" w:ascii="宋体" w:hAnsi="宋体" w:cs="宋体"/>
                <w:snapToGrid w:val="0"/>
                <w:kern w:val="0"/>
                <w:szCs w:val="21"/>
              </w:rPr>
            </w:pPr>
            <w:r>
              <w:rPr>
                <w:rFonts w:hint="eastAsia"/>
              </w:rPr>
              <w:t>8、电池包的分解</w:t>
            </w:r>
            <w:r>
              <w:rPr>
                <w:rFonts w:hint="eastAsia"/>
                <w:lang w:eastAsia="zh-CN"/>
              </w:rPr>
              <w:t>，</w:t>
            </w:r>
            <w:r>
              <w:rPr>
                <w:rFonts w:hint="eastAsia"/>
                <w:lang w:val="en-US" w:eastAsia="zh-CN"/>
              </w:rPr>
              <w:t>包含一下内容：</w:t>
            </w:r>
            <w:r>
              <w:rPr>
                <w:rFonts w:hint="eastAsia"/>
              </w:rPr>
              <w:t>验电</w:t>
            </w:r>
            <w:r>
              <w:rPr>
                <w:rFonts w:hint="eastAsia"/>
                <w:lang w:eastAsia="zh-CN"/>
              </w:rPr>
              <w:t>、</w:t>
            </w:r>
            <w:r>
              <w:rPr>
                <w:rFonts w:hint="eastAsia"/>
              </w:rPr>
              <w:t>拆卸电池包上盖</w:t>
            </w:r>
            <w:r>
              <w:rPr>
                <w:rFonts w:hint="eastAsia"/>
                <w:lang w:eastAsia="zh-CN"/>
              </w:rPr>
              <w:t>、</w:t>
            </w:r>
            <w:r>
              <w:rPr>
                <w:rFonts w:hint="eastAsia"/>
              </w:rPr>
              <w:t>拆卸配电盒</w:t>
            </w:r>
            <w:r>
              <w:rPr>
                <w:rFonts w:hint="eastAsia"/>
                <w:lang w:eastAsia="zh-CN"/>
              </w:rPr>
              <w:t>、</w:t>
            </w:r>
            <w:r>
              <w:rPr>
                <w:rFonts w:hint="eastAsia"/>
              </w:rPr>
              <w:t>拆卸高低压接口安装座</w:t>
            </w:r>
            <w:r>
              <w:rPr>
                <w:rFonts w:hint="eastAsia"/>
                <w:lang w:eastAsia="zh-CN"/>
              </w:rPr>
              <w:t>、</w:t>
            </w:r>
            <w:r>
              <w:rPr>
                <w:rFonts w:hint="eastAsia"/>
              </w:rPr>
              <w:t>拆卸信号采集器</w:t>
            </w:r>
            <w:r>
              <w:rPr>
                <w:rFonts w:hint="eastAsia"/>
                <w:lang w:eastAsia="zh-CN"/>
              </w:rPr>
              <w:t>、</w:t>
            </w:r>
            <w:r>
              <w:rPr>
                <w:rFonts w:hint="eastAsia"/>
              </w:rPr>
              <w:t>拆卸各电池模组拆卸冷却管道</w:t>
            </w:r>
            <w:r>
              <w:rPr>
                <w:rFonts w:hint="eastAsia"/>
                <w:lang w:eastAsia="zh-CN"/>
              </w:rPr>
              <w:t>。</w:t>
            </w:r>
            <w:r>
              <w:rPr>
                <w:rFonts w:hint="eastAsia"/>
              </w:rPr>
              <w:t xml:space="preserve">     </w:t>
            </w:r>
          </w:p>
        </w:tc>
        <w:tc>
          <w:tcPr>
            <w:tcW w:w="480" w:type="dxa"/>
            <w:vAlign w:val="center"/>
          </w:tcPr>
          <w:p w14:paraId="394E9E74">
            <w:pPr>
              <w:widowControl/>
              <w:jc w:val="center"/>
              <w:textAlignment w:val="center"/>
              <w:rPr>
                <w:rFonts w:hint="eastAsia" w:ascii="宋体" w:hAnsi="宋体" w:cs="宋体"/>
                <w:kern w:val="0"/>
                <w:szCs w:val="21"/>
                <w:lang w:bidi="ar"/>
              </w:rPr>
            </w:pPr>
          </w:p>
        </w:tc>
        <w:tc>
          <w:tcPr>
            <w:tcW w:w="426" w:type="dxa"/>
            <w:vAlign w:val="center"/>
          </w:tcPr>
          <w:p w14:paraId="73A67110">
            <w:pPr>
              <w:widowControl/>
              <w:jc w:val="center"/>
              <w:textAlignment w:val="center"/>
              <w:rPr>
                <w:rFonts w:hint="eastAsia" w:ascii="宋体" w:hAnsi="宋体" w:cs="宋体"/>
                <w:kern w:val="0"/>
                <w:szCs w:val="21"/>
                <w:lang w:bidi="ar"/>
              </w:rPr>
            </w:pPr>
          </w:p>
        </w:tc>
      </w:tr>
      <w:tr w14:paraId="0302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48FB2D2B">
            <w:pPr>
              <w:widowControl/>
              <w:jc w:val="center"/>
              <w:textAlignment w:val="center"/>
              <w:rPr>
                <w:rFonts w:ascii="宋体" w:hAnsi="宋体" w:cs="宋体"/>
                <w:kern w:val="0"/>
                <w:szCs w:val="21"/>
                <w:lang w:bidi="ar"/>
              </w:rPr>
            </w:pPr>
            <w:r>
              <w:rPr>
                <w:rFonts w:hint="eastAsia" w:ascii="宋体" w:hAnsi="宋体" w:cs="宋体"/>
                <w:kern w:val="0"/>
                <w:szCs w:val="21"/>
                <w:lang w:val="en-US" w:eastAsia="zh-CN" w:bidi="ar"/>
              </w:rPr>
              <w:t>9</w:t>
            </w:r>
          </w:p>
        </w:tc>
        <w:tc>
          <w:tcPr>
            <w:tcW w:w="820" w:type="dxa"/>
            <w:vAlign w:val="center"/>
          </w:tcPr>
          <w:p w14:paraId="0F388DCC">
            <w:pPr>
              <w:widowControl/>
              <w:textAlignment w:val="center"/>
              <w:rPr>
                <w:rFonts w:ascii="宋体" w:hAnsi="宋体" w:cs="宋体"/>
                <w:kern w:val="0"/>
                <w:szCs w:val="21"/>
                <w:lang w:bidi="ar"/>
              </w:rPr>
            </w:pPr>
            <w:r>
              <w:rPr>
                <w:rFonts w:hint="eastAsia" w:ascii="宋体" w:hAnsi="宋体" w:cs="宋体"/>
                <w:kern w:val="0"/>
                <w:szCs w:val="21"/>
                <w:lang w:bidi="ar"/>
              </w:rPr>
              <w:t>新能源汽车装调工具台</w:t>
            </w:r>
          </w:p>
        </w:tc>
        <w:tc>
          <w:tcPr>
            <w:tcW w:w="7905" w:type="dxa"/>
            <w:vAlign w:val="center"/>
          </w:tcPr>
          <w:p w14:paraId="6E1951D0">
            <w:pPr>
              <w:pStyle w:val="630"/>
              <w:jc w:val="both"/>
              <w:rPr>
                <w:rFonts w:ascii="宋体" w:hAnsi="宋体" w:cs="宋体"/>
                <w:snapToGrid w:val="0"/>
                <w:kern w:val="0"/>
                <w:szCs w:val="21"/>
              </w:rPr>
            </w:pPr>
            <w:r>
              <w:rPr>
                <w:rFonts w:hint="eastAsia" w:ascii="宋体" w:hAnsi="宋体" w:cs="宋体"/>
                <w:snapToGrid w:val="0"/>
                <w:kern w:val="0"/>
                <w:szCs w:val="21"/>
              </w:rPr>
              <w:t>【功能要求】</w:t>
            </w:r>
          </w:p>
          <w:p w14:paraId="06A80502">
            <w:pPr>
              <w:pStyle w:val="971"/>
              <w:framePr w:hSpace="0" w:wrap="auto" w:vAnchor="margin" w:hAnchor="text" w:xAlign="left" w:yAlign="inline"/>
              <w:widowControl w:val="0"/>
              <w:adjustRightInd w:val="0"/>
              <w:snapToGrid w:val="0"/>
              <w:spacing w:line="360" w:lineRule="auto"/>
              <w:jc w:val="both"/>
              <w:rPr>
                <w:rFonts w:hint="eastAsia" w:ascii="宋体" w:hAnsi="宋体" w:eastAsia="宋体" w:cs="宋体"/>
                <w:b/>
                <w:bCs/>
                <w:szCs w:val="21"/>
                <w:lang w:bidi="ar"/>
              </w:rPr>
            </w:pPr>
            <w:r>
              <w:rPr>
                <w:rFonts w:hint="eastAsia" w:ascii="宋体" w:hAnsi="宋体" w:eastAsia="宋体" w:cs="宋体"/>
                <w:b/>
                <w:bCs/>
                <w:szCs w:val="21"/>
                <w:lang w:bidi="ar"/>
              </w:rPr>
              <w:t>（一）拆装工具套装</w:t>
            </w:r>
          </w:p>
          <w:p w14:paraId="0188BA16">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1.可移动工具车1辆；</w:t>
            </w:r>
          </w:p>
          <w:p w14:paraId="2896BAA2">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2.汽修工具套装1套</w:t>
            </w:r>
          </w:p>
          <w:p w14:paraId="6AE66675">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(1)14件6.3MM系列6角套筒：3.5、4、4.5、5.5、5、6、7、8、9、10、11、12、13、14mm；</w:t>
            </w:r>
          </w:p>
          <w:p w14:paraId="69765E60">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(2)2件6.3MM系列转向接杆：2"、4"；</w:t>
            </w:r>
          </w:p>
          <w:p w14:paraId="4B816AF6">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(3)1件快速脱落棘轮扳手：6.3mm系列；</w:t>
            </w:r>
          </w:p>
          <w:p w14:paraId="566F1C95">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(4)4件6.3MM系列6角长套筒：8、10、12、13mm；</w:t>
            </w:r>
          </w:p>
          <w:p w14:paraId="04645B36">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(5)6.3MM系列旋具套筒（花形）:T10、15、20、25、30、40mm；</w:t>
            </w:r>
          </w:p>
          <w:p w14:paraId="63BA61F2">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(6)六角：3,4,5,6,8mm；</w:t>
            </w:r>
          </w:p>
          <w:p w14:paraId="6EF00E9B">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(7)1件6.3MM系列旋柄；</w:t>
            </w:r>
          </w:p>
          <w:p w14:paraId="116B37A3">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(8)9件6.3MM系列25MM长旋具头：一字：4,5,6mm；十字:#1,#3；六角：3,4,5,6mm。</w:t>
            </w:r>
          </w:p>
          <w:p w14:paraId="45E5F3CC">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3.万用表（1个）</w:t>
            </w:r>
          </w:p>
          <w:p w14:paraId="5865F251">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(1)交流电压：400mV-600V；</w:t>
            </w:r>
          </w:p>
          <w:p w14:paraId="113114C1">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(2)交流电压：400mV-600V；</w:t>
            </w:r>
          </w:p>
          <w:p w14:paraId="5BB295EF">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(3)直流电流：400μA-10A；</w:t>
            </w:r>
          </w:p>
          <w:p w14:paraId="002AF5AD">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(4)交流电流：400μA-10A；</w:t>
            </w:r>
          </w:p>
          <w:p w14:paraId="6A973623">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(5)电阻：400Ω-40MΩ；</w:t>
            </w:r>
          </w:p>
          <w:p w14:paraId="0DFE42F1">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(6)电容：9.999nF-999.9μF；</w:t>
            </w:r>
          </w:p>
          <w:p w14:paraId="52CE9B48">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(7)频率：9.999Hz-9.999MHz；</w:t>
            </w:r>
          </w:p>
          <w:p w14:paraId="519209CD">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(8)占空比：5%-95%。</w:t>
            </w:r>
          </w:p>
          <w:p w14:paraId="68FACA16">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4.卷尺1把：5mx18mm；</w:t>
            </w:r>
          </w:p>
          <w:p w14:paraId="07362D49">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5.铅锤1个：3米磁性；</w:t>
            </w:r>
          </w:p>
          <w:p w14:paraId="7FDC2B07">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6.激光防线仪1台：红光2线水平仪；</w:t>
            </w:r>
          </w:p>
          <w:p w14:paraId="5086A0F8">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7.胎压测量仪1个：精度±0.01bar；</w:t>
            </w:r>
          </w:p>
          <w:p w14:paraId="7084D926">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8.电子角度尺1个：不锈钢尺身，360°测量，数显；</w:t>
            </w:r>
          </w:p>
          <w:p w14:paraId="5C9D71CF">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9.数显倾斜仪器1个：分度值0.1°，精度在0°/90°+1°时为±0.1°，其余±0.2°；</w:t>
            </w:r>
          </w:p>
          <w:p w14:paraId="5773D5C5">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10.汽修照明灯1个：220lm，磁吸；</w:t>
            </w:r>
          </w:p>
          <w:p w14:paraId="01789520">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11.剥线钳1个；</w:t>
            </w:r>
          </w:p>
          <w:p w14:paraId="326FBA2D">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12.网线钳1把；</w:t>
            </w:r>
          </w:p>
          <w:p w14:paraId="04EE1156">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13.网线测试仪1个：便携式，支持RJ11、RJ45两种接口；</w:t>
            </w:r>
          </w:p>
          <w:p w14:paraId="5D9D4220">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14.卧式千斤顶2台：载重≥2T，可调高度不小于300mm，支持移动/锁定；</w:t>
            </w:r>
          </w:p>
          <w:p w14:paraId="5B3F8738">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15.电动汽车维修用绝缘手套1双：耐压大于等于1000V；</w:t>
            </w:r>
          </w:p>
          <w:p w14:paraId="139BF944">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16.电动汽车维修用绝缘安全帽1顶；</w:t>
            </w:r>
          </w:p>
          <w:p w14:paraId="596BCFF4">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17.汽修用护目镜1个。</w:t>
            </w:r>
          </w:p>
          <w:p w14:paraId="3468B796">
            <w:pPr>
              <w:pStyle w:val="971"/>
              <w:framePr w:hSpace="0" w:wrap="auto" w:vAnchor="margin" w:hAnchor="text" w:xAlign="left" w:yAlign="inline"/>
              <w:widowControl w:val="0"/>
              <w:adjustRightInd w:val="0"/>
              <w:snapToGrid w:val="0"/>
              <w:spacing w:line="360" w:lineRule="auto"/>
              <w:jc w:val="both"/>
              <w:rPr>
                <w:rFonts w:ascii="宋体" w:hAnsi="宋体" w:eastAsia="宋体" w:cs="宋体"/>
                <w:b/>
                <w:bCs/>
                <w:kern w:val="2"/>
                <w:szCs w:val="21"/>
              </w:rPr>
            </w:pPr>
            <w:r>
              <w:rPr>
                <w:rFonts w:hint="eastAsia" w:ascii="宋体" w:hAnsi="宋体" w:eastAsia="宋体" w:cs="宋体"/>
                <w:b/>
                <w:bCs/>
                <w:kern w:val="2"/>
                <w:szCs w:val="21"/>
              </w:rPr>
              <w:t>（二）新能源</w:t>
            </w:r>
            <w:r>
              <w:rPr>
                <w:rFonts w:hint="eastAsia" w:ascii="宋体" w:hAnsi="宋体" w:eastAsia="宋体" w:cs="宋体"/>
                <w:b/>
                <w:bCs/>
                <w:szCs w:val="21"/>
                <w:lang w:bidi="ar"/>
              </w:rPr>
              <w:t>汽车软件调测平台</w:t>
            </w:r>
          </w:p>
          <w:p w14:paraId="1F8834EF">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1.提供新能源汽车辅助驾驶环境感知设备标定软件，支持激光雷达、毫米波雷达、感知摄像头单独标定；支持激光雷达与左右补盲激光雷达的联合标定；</w:t>
            </w:r>
          </w:p>
          <w:p w14:paraId="263EBCF9">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2.预装Ros系统、rViz软件等常用软件，支持摄像头、激光雷达、毫米波雷达运行状态的调测与监控；</w:t>
            </w:r>
          </w:p>
          <w:p w14:paraId="1EFD25AE">
            <w:pPr>
              <w:pStyle w:val="971"/>
              <w:framePr w:hSpace="0" w:wrap="auto" w:vAnchor="margin" w:hAnchor="text" w:xAlign="left" w:yAlign="inline"/>
              <w:widowControl w:val="0"/>
              <w:adjustRightInd w:val="0"/>
              <w:snapToGrid w:val="0"/>
              <w:spacing w:line="360" w:lineRule="auto"/>
              <w:jc w:val="both"/>
              <w:rPr>
                <w:rFonts w:ascii="宋体" w:hAnsi="宋体" w:eastAsia="宋体" w:cs="宋体"/>
                <w:b/>
                <w:bCs/>
                <w:szCs w:val="21"/>
              </w:rPr>
            </w:pPr>
            <w:r>
              <w:rPr>
                <w:rFonts w:hint="eastAsia" w:ascii="宋体" w:hAnsi="宋体" w:eastAsia="宋体" w:cs="宋体"/>
                <w:b/>
                <w:bCs/>
                <w:szCs w:val="21"/>
              </w:rPr>
              <w:t>（三）</w:t>
            </w:r>
            <w:r>
              <w:rPr>
                <w:rFonts w:hint="eastAsia" w:ascii="宋体" w:hAnsi="宋体" w:eastAsia="宋体" w:cs="宋体"/>
                <w:b/>
                <w:bCs/>
                <w:szCs w:val="21"/>
                <w:lang w:bidi="ar"/>
              </w:rPr>
              <w:t>标定调测工具套装</w:t>
            </w:r>
          </w:p>
          <w:p w14:paraId="1A78AF07">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CAN分析仪1个：CAN2通道可软件配置为高速CAN或低速容错CAN；支持高速/高速，高速/低速容错，高速/单线CAN之间的中继功能与协议分析；可以测量汽车动力CAN、驱动CAN、仪表CAN、舒适CAN、娱乐CAN、信息CAN、诊断CAN。</w:t>
            </w:r>
          </w:p>
          <w:p w14:paraId="062B96BD">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2.直流稳压电源1个</w:t>
            </w:r>
          </w:p>
          <w:p w14:paraId="6654BCB3">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(1)输出电压：支持0-32V；</w:t>
            </w:r>
          </w:p>
          <w:p w14:paraId="43819A8F">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(2)输出电流：支持0-6A；</w:t>
            </w:r>
          </w:p>
          <w:p w14:paraId="68F90CB2">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(3)输出功率：≥192W；</w:t>
            </w:r>
          </w:p>
          <w:p w14:paraId="054A80CD">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(4)电压分辨率：≥10mV；</w:t>
            </w:r>
          </w:p>
          <w:p w14:paraId="107971CE">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(5)电流分辨率：≥1mA；</w:t>
            </w:r>
          </w:p>
          <w:p w14:paraId="58432ED4">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(6)具备过压、过流、过温保护。</w:t>
            </w:r>
          </w:p>
          <w:p w14:paraId="65629D68">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3.棋盘格标定板1个：</w:t>
            </w:r>
          </w:p>
          <w:p w14:paraId="14F74639">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(1)格数：12*9，方格参考边长30mm；</w:t>
            </w:r>
          </w:p>
          <w:p w14:paraId="4740EF9F">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(2)材质：硬纸或高密度板，漫反射，表面不反光。</w:t>
            </w:r>
          </w:p>
          <w:p w14:paraId="78B91E7F">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4.毫米波雷达角反射器1个：可用于微波雷达和毫米波24、77Ghz汽车毫米波雷达标定；三角锥≥139*99mm；材质：不锈钢，单面抛光；包含固定底座，高度可调节，最小高度35cm；</w:t>
            </w:r>
          </w:p>
          <w:p w14:paraId="2C2340C6">
            <w:pPr>
              <w:pStyle w:val="971"/>
              <w:framePr w:hSpace="0" w:wrap="auto" w:vAnchor="margin" w:hAnchor="text" w:xAlign="left" w:yAlign="inline"/>
              <w:widowControl w:val="0"/>
              <w:adjustRightInd w:val="0"/>
              <w:snapToGrid w:val="0"/>
              <w:spacing w:line="360" w:lineRule="auto"/>
              <w:jc w:val="both"/>
              <w:rPr>
                <w:rFonts w:ascii="宋体" w:hAnsi="宋体" w:eastAsia="宋体" w:cs="宋体"/>
                <w:snapToGrid w:val="0"/>
                <w:szCs w:val="21"/>
              </w:rPr>
            </w:pPr>
            <w:r>
              <w:rPr>
                <w:rFonts w:hint="eastAsia" w:ascii="宋体" w:hAnsi="宋体" w:eastAsia="宋体" w:cs="宋体"/>
                <w:snapToGrid w:val="0"/>
                <w:szCs w:val="21"/>
              </w:rPr>
              <w:t>5.激光雷达标定杆1个：不锈钢材质，直径≥5cm；</w:t>
            </w:r>
          </w:p>
          <w:p w14:paraId="01E582BE">
            <w:pPr>
              <w:widowControl/>
              <w:textAlignment w:val="center"/>
              <w:rPr>
                <w:rFonts w:ascii="宋体" w:hAnsi="宋体" w:cs="宋体"/>
                <w:snapToGrid w:val="0"/>
                <w:kern w:val="0"/>
                <w:szCs w:val="21"/>
              </w:rPr>
            </w:pPr>
            <w:r>
              <w:rPr>
                <w:rFonts w:hint="eastAsia" w:ascii="宋体" w:hAnsi="宋体" w:cs="宋体"/>
                <w:snapToGrid w:val="0"/>
                <w:kern w:val="0"/>
                <w:szCs w:val="21"/>
              </w:rPr>
              <w:t>6.毫米波雷达通讯线束1条：适配新能源多功能实训车毫米波雷达接口。</w:t>
            </w:r>
          </w:p>
        </w:tc>
        <w:tc>
          <w:tcPr>
            <w:tcW w:w="480" w:type="dxa"/>
            <w:vAlign w:val="center"/>
          </w:tcPr>
          <w:p w14:paraId="145B82C5">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vAlign w:val="center"/>
          </w:tcPr>
          <w:p w14:paraId="57B58201">
            <w:pPr>
              <w:widowControl/>
              <w:jc w:val="center"/>
              <w:textAlignment w:val="center"/>
              <w:rPr>
                <w:rFonts w:ascii="宋体" w:hAnsi="宋体" w:cs="宋体"/>
                <w:szCs w:val="21"/>
              </w:rPr>
            </w:pPr>
            <w:r>
              <w:rPr>
                <w:rFonts w:hint="eastAsia" w:ascii="宋体" w:hAnsi="宋体" w:cs="宋体"/>
                <w:kern w:val="0"/>
                <w:szCs w:val="21"/>
                <w:lang w:bidi="ar"/>
              </w:rPr>
              <w:t>套</w:t>
            </w:r>
          </w:p>
        </w:tc>
      </w:tr>
      <w:tr w14:paraId="350D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1D9B7886">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10</w:t>
            </w:r>
          </w:p>
        </w:tc>
        <w:tc>
          <w:tcPr>
            <w:tcW w:w="820" w:type="dxa"/>
            <w:vAlign w:val="center"/>
          </w:tcPr>
          <w:p w14:paraId="0B11DEFF">
            <w:pPr>
              <w:jc w:val="left"/>
              <w:rPr>
                <w:rFonts w:ascii="宋体" w:hAnsi="宋体" w:cs="宋体"/>
                <w:szCs w:val="21"/>
              </w:rPr>
            </w:pPr>
            <w:r>
              <w:rPr>
                <w:rFonts w:hint="eastAsia" w:ascii="宋体" w:hAnsi="宋体" w:cs="宋体"/>
                <w:szCs w:val="21"/>
              </w:rPr>
              <w:t>万用型测试线组</w:t>
            </w:r>
          </w:p>
        </w:tc>
        <w:tc>
          <w:tcPr>
            <w:tcW w:w="7905" w:type="dxa"/>
            <w:vAlign w:val="center"/>
          </w:tcPr>
          <w:p w14:paraId="567634B5">
            <w:pPr>
              <w:jc w:val="left"/>
              <w:rPr>
                <w:rFonts w:ascii="宋体" w:hAnsi="宋体" w:cs="宋体"/>
                <w:szCs w:val="21"/>
              </w:rPr>
            </w:pPr>
            <w:r>
              <w:rPr>
                <w:rFonts w:hint="eastAsia" w:ascii="宋体" w:hAnsi="宋体" w:cs="宋体"/>
                <w:szCs w:val="21"/>
              </w:rPr>
              <w:t>接线盒有多种型号的探针、接头以及接线，宽窄厚薄不一的片状、圆形接头或探针以及凸凹配对的连接器，可以满足各型汽车接插头引线的需求，而且可以很好的配合万用表以及示波器等测量工具使用。</w:t>
            </w:r>
          </w:p>
          <w:p w14:paraId="6BB566D4">
            <w:pPr>
              <w:jc w:val="left"/>
              <w:rPr>
                <w:rFonts w:ascii="宋体" w:hAnsi="宋体" w:cs="宋体"/>
                <w:szCs w:val="21"/>
              </w:rPr>
            </w:pPr>
            <w:r>
              <w:rPr>
                <w:rFonts w:hint="eastAsia" w:ascii="宋体" w:hAnsi="宋体" w:cs="宋体"/>
                <w:szCs w:val="21"/>
              </w:rPr>
              <w:t>1 汽车信号测量套线</w:t>
            </w:r>
          </w:p>
          <w:p w14:paraId="5121A5B4">
            <w:pPr>
              <w:jc w:val="left"/>
              <w:rPr>
                <w:rFonts w:ascii="宋体" w:hAnsi="宋体" w:cs="宋体"/>
                <w:szCs w:val="21"/>
              </w:rPr>
            </w:pPr>
            <w:r>
              <w:rPr>
                <w:rFonts w:hint="eastAsia" w:ascii="宋体" w:hAnsi="宋体" w:cs="宋体"/>
                <w:szCs w:val="21"/>
              </w:rPr>
              <w:t>2 套线类型：79种型号</w:t>
            </w:r>
            <w:r>
              <w:rPr>
                <w:rFonts w:hint="eastAsia" w:ascii="宋体" w:hAnsi="宋体" w:cs="宋体"/>
                <w:snapToGrid w:val="0"/>
                <w:kern w:val="0"/>
                <w:szCs w:val="21"/>
              </w:rPr>
              <w:t>≥</w:t>
            </w:r>
            <w:r>
              <w:rPr>
                <w:rFonts w:hint="eastAsia" w:ascii="宋体" w:hAnsi="宋体" w:cs="宋体"/>
                <w:szCs w:val="21"/>
              </w:rPr>
              <w:t>100个探针，接头和接线</w:t>
            </w:r>
          </w:p>
          <w:p w14:paraId="3D1B1A57">
            <w:pPr>
              <w:jc w:val="left"/>
              <w:rPr>
                <w:rFonts w:ascii="宋体" w:hAnsi="宋体" w:cs="宋体"/>
                <w:snapToGrid w:val="0"/>
                <w:kern w:val="0"/>
                <w:szCs w:val="21"/>
              </w:rPr>
            </w:pPr>
            <w:r>
              <w:rPr>
                <w:rFonts w:hint="eastAsia" w:ascii="宋体" w:hAnsi="宋体" w:cs="宋体"/>
                <w:szCs w:val="21"/>
              </w:rPr>
              <w:t>3 接头形状：宽窄不一的片状，圆形接头</w:t>
            </w:r>
          </w:p>
        </w:tc>
        <w:tc>
          <w:tcPr>
            <w:tcW w:w="480" w:type="dxa"/>
            <w:vAlign w:val="center"/>
          </w:tcPr>
          <w:p w14:paraId="4EC9A314">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426" w:type="dxa"/>
            <w:vAlign w:val="center"/>
          </w:tcPr>
          <w:p w14:paraId="2EE8D9FF">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r>
      <w:tr w14:paraId="7BD9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56F3D67E">
            <w:pPr>
              <w:widowControl/>
              <w:jc w:val="center"/>
              <w:textAlignment w:val="center"/>
              <w:rPr>
                <w:rFonts w:ascii="宋体" w:hAnsi="宋体" w:cs="宋体"/>
                <w:kern w:val="0"/>
                <w:szCs w:val="21"/>
                <w:lang w:bidi="ar"/>
              </w:rPr>
            </w:pPr>
            <w:r>
              <w:rPr>
                <w:rFonts w:hint="eastAsia" w:ascii="宋体" w:hAnsi="宋体" w:cs="宋体"/>
                <w:kern w:val="0"/>
                <w:szCs w:val="21"/>
                <w:lang w:bidi="ar"/>
              </w:rPr>
              <w:t>1</w:t>
            </w:r>
            <w:r>
              <w:rPr>
                <w:rFonts w:hint="eastAsia" w:ascii="宋体" w:hAnsi="宋体" w:cs="宋体"/>
                <w:kern w:val="0"/>
                <w:szCs w:val="21"/>
                <w:lang w:val="en-US" w:eastAsia="zh-CN" w:bidi="ar"/>
              </w:rPr>
              <w:t>1</w:t>
            </w:r>
          </w:p>
        </w:tc>
        <w:tc>
          <w:tcPr>
            <w:tcW w:w="820" w:type="dxa"/>
            <w:vAlign w:val="center"/>
          </w:tcPr>
          <w:p w14:paraId="79861724">
            <w:pPr>
              <w:jc w:val="left"/>
              <w:rPr>
                <w:rFonts w:ascii="宋体" w:hAnsi="宋体" w:cs="宋体"/>
                <w:szCs w:val="21"/>
              </w:rPr>
            </w:pPr>
            <w:r>
              <w:rPr>
                <w:rFonts w:hint="eastAsia" w:ascii="宋体" w:hAnsi="宋体" w:cs="宋体"/>
                <w:szCs w:val="21"/>
              </w:rPr>
              <w:t>电瓶检测仪</w:t>
            </w:r>
          </w:p>
        </w:tc>
        <w:tc>
          <w:tcPr>
            <w:tcW w:w="7905" w:type="dxa"/>
          </w:tcPr>
          <w:p w14:paraId="08C50F02">
            <w:pPr>
              <w:numPr>
                <w:ilvl w:val="0"/>
                <w:numId w:val="3"/>
              </w:numPr>
              <w:jc w:val="left"/>
              <w:rPr>
                <w:rFonts w:ascii="宋体" w:hAnsi="宋体" w:cs="宋体"/>
                <w:szCs w:val="21"/>
              </w:rPr>
            </w:pPr>
            <w:r>
              <w:rPr>
                <w:rFonts w:hint="eastAsia" w:ascii="宋体" w:hAnsi="宋体" w:cs="宋体"/>
                <w:szCs w:val="21"/>
              </w:rPr>
              <w:t>技术参数：蓄电池测试、交流发电机充电测试、起动条件。</w:t>
            </w:r>
          </w:p>
          <w:p w14:paraId="1E796CA0">
            <w:pPr>
              <w:numPr>
                <w:ilvl w:val="0"/>
                <w:numId w:val="3"/>
              </w:numPr>
              <w:jc w:val="left"/>
              <w:rPr>
                <w:rFonts w:ascii="宋体" w:hAnsi="宋体" w:cs="宋体"/>
                <w:szCs w:val="21"/>
              </w:rPr>
            </w:pPr>
            <w:r>
              <w:rPr>
                <w:rFonts w:hint="eastAsia" w:ascii="宋体" w:hAnsi="宋体" w:cs="宋体"/>
                <w:szCs w:val="21"/>
              </w:rPr>
              <w:t>适用于12/24V铅酸、AGM和EFB电池</w:t>
            </w:r>
          </w:p>
          <w:p w14:paraId="64C09384">
            <w:pPr>
              <w:numPr>
                <w:ilvl w:val="0"/>
                <w:numId w:val="3"/>
              </w:numPr>
              <w:jc w:val="left"/>
              <w:rPr>
                <w:rFonts w:ascii="宋体" w:hAnsi="宋体" w:cs="宋体"/>
                <w:szCs w:val="21"/>
              </w:rPr>
            </w:pPr>
            <w:r>
              <w:rPr>
                <w:rFonts w:hint="eastAsia" w:ascii="宋体" w:hAnsi="宋体" w:cs="宋体"/>
                <w:szCs w:val="21"/>
              </w:rPr>
              <w:t>可用范围：100-1700CCA（SAE）。</w:t>
            </w:r>
          </w:p>
          <w:p w14:paraId="57FAA766">
            <w:pPr>
              <w:numPr>
                <w:ilvl w:val="0"/>
                <w:numId w:val="3"/>
              </w:numPr>
              <w:jc w:val="left"/>
              <w:rPr>
                <w:rFonts w:ascii="宋体" w:hAnsi="宋体" w:cs="宋体"/>
                <w:szCs w:val="21"/>
              </w:rPr>
            </w:pPr>
            <w:r>
              <w:rPr>
                <w:rFonts w:hint="eastAsia" w:ascii="宋体" w:hAnsi="宋体" w:cs="宋体"/>
                <w:szCs w:val="21"/>
              </w:rPr>
              <w:t>额定系统：SAE、DIN、EN、IEC、JIS</w:t>
            </w:r>
          </w:p>
          <w:p w14:paraId="2CB31E76">
            <w:pPr>
              <w:numPr>
                <w:ilvl w:val="0"/>
                <w:numId w:val="3"/>
              </w:numPr>
              <w:jc w:val="left"/>
              <w:rPr>
                <w:rFonts w:ascii="宋体" w:hAnsi="宋体" w:cs="宋体"/>
                <w:szCs w:val="21"/>
              </w:rPr>
            </w:pPr>
            <w:r>
              <w:rPr>
                <w:rFonts w:hint="eastAsia" w:ascii="宋体" w:hAnsi="宋体" w:cs="宋体"/>
                <w:szCs w:val="21"/>
              </w:rPr>
              <w:t>背光显示屏：</w:t>
            </w:r>
            <w:r>
              <w:rPr>
                <w:rFonts w:hint="eastAsia" w:ascii="宋体" w:hAnsi="宋体" w:cs="宋体"/>
                <w:snapToGrid w:val="0"/>
                <w:kern w:val="0"/>
                <w:szCs w:val="21"/>
              </w:rPr>
              <w:t>≥</w:t>
            </w:r>
            <w:r>
              <w:rPr>
                <w:rFonts w:hint="eastAsia" w:ascii="宋体" w:hAnsi="宋体" w:cs="宋体"/>
                <w:szCs w:val="21"/>
              </w:rPr>
              <w:t>60×32mm</w:t>
            </w:r>
          </w:p>
          <w:p w14:paraId="76F46BC0">
            <w:pPr>
              <w:numPr>
                <w:ilvl w:val="0"/>
                <w:numId w:val="3"/>
              </w:numPr>
              <w:jc w:val="left"/>
              <w:rPr>
                <w:rFonts w:ascii="宋体" w:hAnsi="宋体" w:cs="宋体"/>
                <w:szCs w:val="21"/>
              </w:rPr>
            </w:pPr>
            <w:r>
              <w:rPr>
                <w:rFonts w:hint="eastAsia" w:ascii="宋体" w:hAnsi="宋体" w:cs="宋体"/>
                <w:szCs w:val="21"/>
              </w:rPr>
              <w:t>电压表：9-15V（12V电池）</w:t>
            </w:r>
          </w:p>
          <w:p w14:paraId="5181C2FA">
            <w:pPr>
              <w:numPr>
                <w:ilvl w:val="0"/>
                <w:numId w:val="3"/>
              </w:numPr>
              <w:jc w:val="left"/>
              <w:rPr>
                <w:rFonts w:ascii="宋体" w:hAnsi="宋体" w:cs="宋体"/>
                <w:szCs w:val="21"/>
              </w:rPr>
            </w:pPr>
            <w:r>
              <w:rPr>
                <w:rFonts w:hint="eastAsia" w:ascii="宋体" w:hAnsi="宋体" w:cs="宋体"/>
                <w:szCs w:val="21"/>
              </w:rPr>
              <w:t>公差：CCA：&lt;±10%&lt;±0.1V</w:t>
            </w:r>
          </w:p>
          <w:p w14:paraId="5DF21264">
            <w:pPr>
              <w:numPr>
                <w:ilvl w:val="0"/>
                <w:numId w:val="3"/>
              </w:numPr>
              <w:jc w:val="left"/>
              <w:rPr>
                <w:rFonts w:ascii="宋体" w:hAnsi="宋体" w:cs="宋体"/>
                <w:szCs w:val="21"/>
              </w:rPr>
            </w:pPr>
            <w:r>
              <w:rPr>
                <w:rFonts w:hint="eastAsia" w:ascii="宋体" w:hAnsi="宋体" w:cs="宋体"/>
                <w:szCs w:val="21"/>
              </w:rPr>
              <w:t>电子逻辑测试。通过低频信号进行测试，</w:t>
            </w:r>
          </w:p>
          <w:p w14:paraId="5DC8511C">
            <w:pPr>
              <w:numPr>
                <w:ilvl w:val="0"/>
                <w:numId w:val="3"/>
              </w:numPr>
              <w:jc w:val="left"/>
              <w:rPr>
                <w:rFonts w:ascii="宋体" w:hAnsi="宋体" w:cs="宋体"/>
                <w:szCs w:val="21"/>
              </w:rPr>
            </w:pPr>
            <w:r>
              <w:rPr>
                <w:rFonts w:hint="eastAsia" w:ascii="宋体" w:hAnsi="宋体" w:cs="宋体"/>
                <w:szCs w:val="21"/>
              </w:rPr>
              <w:t>无需外部负载电池测试仪，重复测试，无问题。</w:t>
            </w:r>
          </w:p>
        </w:tc>
        <w:tc>
          <w:tcPr>
            <w:tcW w:w="480" w:type="dxa"/>
            <w:vAlign w:val="center"/>
          </w:tcPr>
          <w:p w14:paraId="3B2182A8">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vAlign w:val="center"/>
          </w:tcPr>
          <w:p w14:paraId="209CECB9">
            <w:pPr>
              <w:widowControl/>
              <w:jc w:val="center"/>
              <w:textAlignment w:val="center"/>
              <w:rPr>
                <w:rFonts w:ascii="宋体" w:hAnsi="宋体" w:cs="宋体"/>
                <w:kern w:val="0"/>
                <w:szCs w:val="21"/>
                <w:lang w:bidi="ar"/>
              </w:rPr>
            </w:pPr>
            <w:r>
              <w:rPr>
                <w:rFonts w:hint="eastAsia" w:ascii="宋体" w:hAnsi="宋体" w:cs="宋体"/>
                <w:kern w:val="0"/>
                <w:szCs w:val="21"/>
                <w:lang w:bidi="ar"/>
              </w:rPr>
              <w:t>台</w:t>
            </w:r>
          </w:p>
        </w:tc>
      </w:tr>
      <w:tr w14:paraId="65EC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71A3D531">
            <w:pPr>
              <w:widowControl/>
              <w:jc w:val="center"/>
              <w:textAlignment w:val="center"/>
              <w:rPr>
                <w:rFonts w:hint="default" w:ascii="宋体" w:hAnsi="宋体" w:cs="宋体"/>
                <w:kern w:val="0"/>
                <w:szCs w:val="21"/>
                <w:lang w:val="en-US" w:bidi="ar"/>
              </w:rPr>
            </w:pPr>
            <w:r>
              <w:rPr>
                <w:rFonts w:hint="eastAsia" w:ascii="宋体" w:hAnsi="宋体" w:cs="宋体"/>
                <w:kern w:val="0"/>
                <w:szCs w:val="21"/>
                <w:lang w:val="en-US" w:eastAsia="zh-CN" w:bidi="ar"/>
              </w:rPr>
              <w:t>12</w:t>
            </w:r>
          </w:p>
        </w:tc>
        <w:tc>
          <w:tcPr>
            <w:tcW w:w="820" w:type="dxa"/>
            <w:vAlign w:val="center"/>
          </w:tcPr>
          <w:p w14:paraId="7A851160">
            <w:pPr>
              <w:jc w:val="left"/>
              <w:rPr>
                <w:rFonts w:ascii="宋体" w:hAnsi="宋体" w:cs="宋体"/>
                <w:szCs w:val="21"/>
              </w:rPr>
            </w:pPr>
            <w:r>
              <w:rPr>
                <w:rFonts w:hint="eastAsia" w:ascii="宋体" w:hAnsi="宋体" w:cs="宋体"/>
                <w:szCs w:val="21"/>
              </w:rPr>
              <w:t>刹车油交换机</w:t>
            </w:r>
          </w:p>
        </w:tc>
        <w:tc>
          <w:tcPr>
            <w:tcW w:w="7905" w:type="dxa"/>
            <w:vAlign w:val="center"/>
          </w:tcPr>
          <w:p w14:paraId="2DE8C58E">
            <w:pPr>
              <w:jc w:val="left"/>
              <w:rPr>
                <w:rFonts w:ascii="宋体" w:hAnsi="宋体" w:cs="宋体"/>
                <w:szCs w:val="21"/>
              </w:rPr>
            </w:pPr>
            <w:r>
              <w:rPr>
                <w:rFonts w:hint="eastAsia" w:ascii="宋体" w:hAnsi="宋体" w:cs="宋体"/>
                <w:szCs w:val="21"/>
              </w:rPr>
              <w:t>技术参数：工作压力：≥40psi</w:t>
            </w:r>
          </w:p>
          <w:p w14:paraId="67D94BB5">
            <w:pPr>
              <w:jc w:val="left"/>
              <w:rPr>
                <w:rFonts w:ascii="宋体" w:hAnsi="宋体" w:cs="宋体"/>
                <w:snapToGrid w:val="0"/>
                <w:kern w:val="0"/>
                <w:szCs w:val="21"/>
              </w:rPr>
            </w:pPr>
            <w:r>
              <w:rPr>
                <w:rFonts w:hint="eastAsia" w:ascii="宋体" w:hAnsi="宋体" w:cs="宋体"/>
                <w:szCs w:val="21"/>
              </w:rPr>
              <w:t>更换刹车油气动式刹车油吸取机</w:t>
            </w:r>
          </w:p>
        </w:tc>
        <w:tc>
          <w:tcPr>
            <w:tcW w:w="480" w:type="dxa"/>
            <w:vAlign w:val="center"/>
          </w:tcPr>
          <w:p w14:paraId="2E17831C">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426" w:type="dxa"/>
            <w:vAlign w:val="center"/>
          </w:tcPr>
          <w:p w14:paraId="4C914800">
            <w:pPr>
              <w:widowControl/>
              <w:jc w:val="center"/>
              <w:textAlignment w:val="center"/>
              <w:rPr>
                <w:rFonts w:ascii="宋体" w:hAnsi="宋体" w:cs="宋体"/>
                <w:kern w:val="0"/>
                <w:szCs w:val="21"/>
                <w:lang w:bidi="ar"/>
              </w:rPr>
            </w:pPr>
            <w:r>
              <w:rPr>
                <w:rFonts w:hint="eastAsia" w:ascii="宋体" w:hAnsi="宋体" w:cs="宋体"/>
                <w:kern w:val="0"/>
                <w:szCs w:val="21"/>
                <w:lang w:bidi="ar"/>
              </w:rPr>
              <w:t>台</w:t>
            </w:r>
          </w:p>
        </w:tc>
      </w:tr>
      <w:tr w14:paraId="6327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1BA4F1B2">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13</w:t>
            </w:r>
          </w:p>
        </w:tc>
        <w:tc>
          <w:tcPr>
            <w:tcW w:w="820" w:type="dxa"/>
            <w:vAlign w:val="center"/>
          </w:tcPr>
          <w:p w14:paraId="01D18784">
            <w:pPr>
              <w:jc w:val="left"/>
              <w:rPr>
                <w:rFonts w:ascii="宋体" w:hAnsi="宋体" w:cs="宋体"/>
                <w:szCs w:val="21"/>
              </w:rPr>
            </w:pPr>
            <w:r>
              <w:rPr>
                <w:rFonts w:hint="eastAsia" w:ascii="宋体" w:hAnsi="宋体" w:cs="宋体"/>
                <w:szCs w:val="21"/>
              </w:rPr>
              <w:t>冷媒回收加注机</w:t>
            </w:r>
          </w:p>
        </w:tc>
        <w:tc>
          <w:tcPr>
            <w:tcW w:w="7905" w:type="dxa"/>
            <w:vAlign w:val="center"/>
          </w:tcPr>
          <w:p w14:paraId="697C3D86">
            <w:pPr>
              <w:rPr>
                <w:rFonts w:ascii="宋体" w:hAnsi="宋体" w:cs="宋体"/>
                <w:szCs w:val="21"/>
              </w:rPr>
            </w:pPr>
            <w:r>
              <w:rPr>
                <w:rFonts w:hint="eastAsia" w:ascii="宋体" w:hAnsi="宋体" w:cs="宋体"/>
                <w:szCs w:val="21"/>
                <w:lang w:bidi="ar"/>
              </w:rPr>
              <w:t>可切换全自动或单功能操作模式，缩短空调维护时间，节省成本；</w:t>
            </w:r>
          </w:p>
          <w:p w14:paraId="0D87F571">
            <w:pPr>
              <w:rPr>
                <w:rFonts w:ascii="宋体" w:hAnsi="宋体" w:cs="宋体"/>
                <w:szCs w:val="21"/>
              </w:rPr>
            </w:pPr>
            <w:r>
              <w:rPr>
                <w:rFonts w:hint="eastAsia" w:ascii="宋体" w:hAnsi="宋体" w:cs="宋体"/>
                <w:szCs w:val="21"/>
                <w:lang w:bidi="ar"/>
              </w:rPr>
              <w:t>自动回收制冷剂，回收率</w:t>
            </w:r>
            <w:r>
              <w:rPr>
                <w:rFonts w:hint="eastAsia" w:ascii="宋体" w:hAnsi="宋体" w:cs="宋体"/>
                <w:snapToGrid w:val="0"/>
                <w:kern w:val="0"/>
                <w:szCs w:val="21"/>
              </w:rPr>
              <w:t>≥</w:t>
            </w:r>
            <w:r>
              <w:rPr>
                <w:rFonts w:hint="eastAsia" w:ascii="宋体" w:hAnsi="宋体" w:cs="宋体"/>
                <w:szCs w:val="21"/>
                <w:lang w:bidi="ar"/>
              </w:rPr>
              <w:t>95％；</w:t>
            </w:r>
          </w:p>
          <w:p w14:paraId="5E300334">
            <w:pPr>
              <w:rPr>
                <w:rFonts w:ascii="宋体" w:hAnsi="宋体" w:cs="宋体"/>
                <w:szCs w:val="21"/>
              </w:rPr>
            </w:pPr>
            <w:r>
              <w:rPr>
                <w:rFonts w:hint="eastAsia" w:ascii="宋体" w:hAnsi="宋体" w:cs="宋体"/>
                <w:szCs w:val="21"/>
                <w:lang w:bidi="ar"/>
              </w:rPr>
              <w:t xml:space="preserve"> 抽真空性能 &lt; 500μm；</w:t>
            </w:r>
          </w:p>
          <w:p w14:paraId="1C2090E5">
            <w:pPr>
              <w:rPr>
                <w:rFonts w:ascii="宋体" w:hAnsi="宋体" w:cs="宋体"/>
                <w:szCs w:val="21"/>
              </w:rPr>
            </w:pPr>
            <w:r>
              <w:rPr>
                <w:rFonts w:hint="eastAsia" w:ascii="宋体" w:hAnsi="宋体" w:cs="宋体"/>
                <w:szCs w:val="21"/>
                <w:lang w:bidi="ar"/>
              </w:rPr>
              <w:t xml:space="preserve"> 制冷剂加注精度可达±15g，提供专业高效的服务；</w:t>
            </w:r>
          </w:p>
          <w:p w14:paraId="5F7CFEC6">
            <w:pPr>
              <w:rPr>
                <w:rFonts w:ascii="宋体" w:hAnsi="宋体" w:cs="宋体"/>
                <w:szCs w:val="21"/>
              </w:rPr>
            </w:pPr>
            <w:r>
              <w:rPr>
                <w:rFonts w:hint="eastAsia" w:ascii="宋体" w:hAnsi="宋体" w:cs="宋体"/>
                <w:szCs w:val="21"/>
                <w:lang w:bidi="ar"/>
              </w:rPr>
              <w:t xml:space="preserve"> 兼容混动和电动车辆，自动加注冷冻油（PAG或POE），可恢复</w:t>
            </w:r>
          </w:p>
          <w:p w14:paraId="7CF0F60D">
            <w:pPr>
              <w:rPr>
                <w:rFonts w:ascii="宋体" w:hAnsi="宋体" w:cs="宋体"/>
                <w:szCs w:val="21"/>
              </w:rPr>
            </w:pPr>
            <w:r>
              <w:rPr>
                <w:rFonts w:hint="eastAsia" w:ascii="宋体" w:hAnsi="宋体" w:cs="宋体"/>
                <w:szCs w:val="21"/>
                <w:lang w:bidi="ar"/>
              </w:rPr>
              <w:t>任何采用R-134a制冷剂的车辆空调系统工作效率；</w:t>
            </w:r>
          </w:p>
          <w:p w14:paraId="689B8F9D">
            <w:pPr>
              <w:rPr>
                <w:rFonts w:ascii="宋体" w:hAnsi="宋体" w:cs="宋体"/>
                <w:szCs w:val="21"/>
              </w:rPr>
            </w:pPr>
            <w:r>
              <w:rPr>
                <w:rFonts w:hint="eastAsia" w:ascii="宋体" w:hAnsi="宋体" w:cs="宋体"/>
                <w:szCs w:val="21"/>
                <w:lang w:bidi="ar"/>
              </w:rPr>
              <w:t xml:space="preserve"> 内置的排气系统可有效降低高压风险并确保制冷剂中不含不可冷凝的气体；</w:t>
            </w:r>
          </w:p>
          <w:p w14:paraId="2EBCB279">
            <w:pPr>
              <w:rPr>
                <w:rFonts w:ascii="宋体" w:hAnsi="宋体" w:cs="宋体"/>
                <w:szCs w:val="21"/>
              </w:rPr>
            </w:pPr>
            <w:r>
              <w:rPr>
                <w:rFonts w:hint="eastAsia" w:ascii="宋体" w:hAnsi="宋体" w:cs="宋体"/>
                <w:szCs w:val="21"/>
                <w:lang w:bidi="ar"/>
              </w:rPr>
              <w:t xml:space="preserve"> 可选配空调系统冲洗套件、制冷剂分析仪等配件</w:t>
            </w:r>
          </w:p>
          <w:p w14:paraId="60703500">
            <w:pPr>
              <w:jc w:val="left"/>
              <w:rPr>
                <w:rFonts w:ascii="宋体" w:hAnsi="宋体" w:cs="宋体"/>
                <w:szCs w:val="21"/>
              </w:rPr>
            </w:pPr>
            <w:r>
              <w:rPr>
                <w:rFonts w:hint="eastAsia" w:ascii="宋体" w:hAnsi="宋体" w:cs="宋体"/>
                <w:szCs w:val="21"/>
              </w:rPr>
              <w:t>技术参数：</w:t>
            </w:r>
          </w:p>
          <w:p w14:paraId="547B00E9">
            <w:pPr>
              <w:jc w:val="left"/>
              <w:rPr>
                <w:rFonts w:ascii="宋体" w:hAnsi="宋体" w:cs="宋体"/>
                <w:szCs w:val="21"/>
              </w:rPr>
            </w:pPr>
            <w:r>
              <w:rPr>
                <w:rFonts w:hint="eastAsia" w:ascii="宋体" w:hAnsi="宋体" w:cs="宋体"/>
                <w:szCs w:val="21"/>
              </w:rPr>
              <w:t>真空泵：≥70 l/min (2.5 CFM)</w:t>
            </w:r>
          </w:p>
          <w:p w14:paraId="16565BB8">
            <w:pPr>
              <w:jc w:val="left"/>
              <w:rPr>
                <w:rFonts w:ascii="宋体" w:hAnsi="宋体" w:cs="宋体"/>
                <w:szCs w:val="21"/>
              </w:rPr>
            </w:pPr>
            <w:r>
              <w:rPr>
                <w:rFonts w:hint="eastAsia" w:ascii="宋体" w:hAnsi="宋体" w:cs="宋体"/>
                <w:szCs w:val="21"/>
              </w:rPr>
              <w:t>压缩机：≥1/4 HP</w:t>
            </w:r>
          </w:p>
          <w:p w14:paraId="67BCCBDD">
            <w:pPr>
              <w:jc w:val="left"/>
              <w:rPr>
                <w:rFonts w:ascii="宋体" w:hAnsi="宋体" w:cs="宋体"/>
                <w:szCs w:val="21"/>
              </w:rPr>
            </w:pPr>
            <w:r>
              <w:rPr>
                <w:rFonts w:hint="eastAsia" w:ascii="宋体" w:hAnsi="宋体" w:cs="宋体"/>
                <w:szCs w:val="21"/>
              </w:rPr>
              <w:t>电源：230 50/60 Hz</w:t>
            </w:r>
          </w:p>
          <w:p w14:paraId="0E56291F">
            <w:pPr>
              <w:jc w:val="left"/>
              <w:rPr>
                <w:rFonts w:ascii="宋体" w:hAnsi="宋体" w:cs="宋体"/>
                <w:szCs w:val="21"/>
              </w:rPr>
            </w:pPr>
            <w:r>
              <w:rPr>
                <w:rFonts w:hint="eastAsia" w:ascii="宋体" w:hAnsi="宋体" w:cs="宋体"/>
                <w:szCs w:val="21"/>
              </w:rPr>
              <w:t xml:space="preserve">尺寸： </w:t>
            </w:r>
            <w:r>
              <w:rPr>
                <w:rFonts w:hint="eastAsia" w:ascii="宋体" w:hAnsi="宋体" w:cs="宋体"/>
                <w:snapToGrid w:val="0"/>
                <w:kern w:val="0"/>
                <w:szCs w:val="21"/>
              </w:rPr>
              <w:t>≥</w:t>
            </w:r>
            <w:r>
              <w:rPr>
                <w:rFonts w:hint="eastAsia" w:ascii="宋体" w:hAnsi="宋体" w:cs="宋体"/>
                <w:szCs w:val="21"/>
              </w:rPr>
              <w:t>99 x 69 x 67 cm</w:t>
            </w:r>
          </w:p>
          <w:p w14:paraId="1FDB9413">
            <w:pPr>
              <w:widowControl/>
              <w:textAlignment w:val="center"/>
              <w:rPr>
                <w:rFonts w:ascii="宋体" w:hAnsi="宋体" w:cs="宋体"/>
                <w:snapToGrid w:val="0"/>
                <w:kern w:val="0"/>
                <w:szCs w:val="21"/>
              </w:rPr>
            </w:pPr>
            <w:r>
              <w:rPr>
                <w:rFonts w:hint="eastAsia" w:ascii="宋体" w:hAnsi="宋体" w:cs="宋体"/>
                <w:szCs w:val="21"/>
              </w:rPr>
              <w:t>重量:</w:t>
            </w:r>
            <w:r>
              <w:rPr>
                <w:rFonts w:hint="eastAsia" w:ascii="宋体" w:hAnsi="宋体" w:cs="宋体"/>
                <w:snapToGrid w:val="0"/>
                <w:kern w:val="0"/>
                <w:szCs w:val="21"/>
              </w:rPr>
              <w:t>≥</w:t>
            </w:r>
            <w:r>
              <w:rPr>
                <w:rFonts w:hint="eastAsia" w:ascii="宋体" w:hAnsi="宋体" w:cs="宋体"/>
                <w:szCs w:val="21"/>
              </w:rPr>
              <w:t>74 kg</w:t>
            </w:r>
          </w:p>
        </w:tc>
        <w:tc>
          <w:tcPr>
            <w:tcW w:w="480" w:type="dxa"/>
            <w:vAlign w:val="center"/>
          </w:tcPr>
          <w:p w14:paraId="2AB899D7">
            <w:pPr>
              <w:widowControl/>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426" w:type="dxa"/>
            <w:vAlign w:val="center"/>
          </w:tcPr>
          <w:p w14:paraId="07700C8A">
            <w:pPr>
              <w:widowControl/>
              <w:jc w:val="center"/>
              <w:textAlignment w:val="center"/>
              <w:rPr>
                <w:rFonts w:ascii="宋体" w:hAnsi="宋体" w:cs="宋体"/>
                <w:kern w:val="0"/>
                <w:szCs w:val="21"/>
                <w:lang w:bidi="ar"/>
              </w:rPr>
            </w:pPr>
            <w:r>
              <w:rPr>
                <w:rFonts w:hint="eastAsia" w:ascii="宋体" w:hAnsi="宋体" w:cs="宋体"/>
                <w:kern w:val="0"/>
                <w:szCs w:val="21"/>
                <w:lang w:bidi="ar"/>
              </w:rPr>
              <w:t>台</w:t>
            </w:r>
          </w:p>
        </w:tc>
      </w:tr>
      <w:tr w14:paraId="0052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16CB8D80">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14</w:t>
            </w:r>
          </w:p>
        </w:tc>
        <w:tc>
          <w:tcPr>
            <w:tcW w:w="820" w:type="dxa"/>
            <w:vAlign w:val="center"/>
          </w:tcPr>
          <w:p w14:paraId="7C093656">
            <w:pPr>
              <w:jc w:val="left"/>
              <w:rPr>
                <w:rFonts w:ascii="宋体" w:hAnsi="宋体" w:cs="宋体"/>
                <w:szCs w:val="21"/>
              </w:rPr>
            </w:pPr>
            <w:r>
              <w:rPr>
                <w:rFonts w:hint="eastAsia" w:ascii="宋体" w:hAnsi="宋体" w:cs="宋体"/>
                <w:szCs w:val="21"/>
              </w:rPr>
              <w:t>制冷剂纯度分析仪</w:t>
            </w:r>
          </w:p>
        </w:tc>
        <w:tc>
          <w:tcPr>
            <w:tcW w:w="7905" w:type="dxa"/>
            <w:vAlign w:val="center"/>
          </w:tcPr>
          <w:p w14:paraId="0CFF9734">
            <w:pPr>
              <w:rPr>
                <w:rFonts w:ascii="宋体" w:hAnsi="宋体" w:cs="宋体"/>
                <w:kern w:val="0"/>
                <w:szCs w:val="21"/>
              </w:rPr>
            </w:pPr>
            <w:r>
              <w:rPr>
                <w:rFonts w:hint="eastAsia" w:ascii="宋体" w:hAnsi="宋体" w:cs="宋体"/>
                <w:kern w:val="0"/>
                <w:szCs w:val="21"/>
              </w:rPr>
              <w:t>产品特点</w:t>
            </w:r>
          </w:p>
          <w:p w14:paraId="29333BEF">
            <w:pPr>
              <w:rPr>
                <w:rFonts w:ascii="宋体" w:hAnsi="宋体" w:cs="宋体"/>
                <w:kern w:val="0"/>
                <w:szCs w:val="21"/>
              </w:rPr>
            </w:pPr>
            <w:r>
              <w:rPr>
                <w:rFonts w:hint="eastAsia" w:ascii="宋体" w:hAnsi="宋体" w:cs="宋体"/>
                <w:kern w:val="0"/>
                <w:szCs w:val="21"/>
              </w:rPr>
              <w:t>1.检测时间：＜70秒</w:t>
            </w:r>
          </w:p>
          <w:p w14:paraId="0564C954">
            <w:pPr>
              <w:rPr>
                <w:rFonts w:ascii="宋体" w:hAnsi="宋体" w:cs="宋体"/>
                <w:kern w:val="0"/>
                <w:szCs w:val="21"/>
              </w:rPr>
            </w:pPr>
            <w:r>
              <w:rPr>
                <w:rFonts w:hint="eastAsia" w:ascii="宋体" w:hAnsi="宋体" w:cs="宋体"/>
                <w:kern w:val="0"/>
                <w:szCs w:val="21"/>
              </w:rPr>
              <w:t>2.显示R-22,碳氢化合物和未知成分的百分比。</w:t>
            </w:r>
          </w:p>
          <w:p w14:paraId="70477259">
            <w:pPr>
              <w:rPr>
                <w:rFonts w:ascii="宋体" w:hAnsi="宋体" w:cs="宋体"/>
                <w:kern w:val="0"/>
                <w:szCs w:val="21"/>
              </w:rPr>
            </w:pPr>
            <w:r>
              <w:rPr>
                <w:rFonts w:hint="eastAsia" w:ascii="宋体" w:hAnsi="宋体" w:cs="宋体"/>
                <w:kern w:val="0"/>
                <w:szCs w:val="21"/>
              </w:rPr>
              <w:t>3.准确地确定制冷剂R-1234yf, R-134a, R-12的纯度。</w:t>
            </w:r>
          </w:p>
          <w:p w14:paraId="497790B1">
            <w:pPr>
              <w:rPr>
                <w:rFonts w:ascii="宋体" w:hAnsi="宋体" w:cs="宋体"/>
                <w:kern w:val="0"/>
                <w:szCs w:val="21"/>
              </w:rPr>
            </w:pPr>
            <w:r>
              <w:rPr>
                <w:rFonts w:hint="eastAsia" w:ascii="宋体" w:hAnsi="宋体" w:cs="宋体"/>
                <w:kern w:val="0"/>
                <w:szCs w:val="21"/>
              </w:rPr>
              <w:t>4.可选用R-12取样软管检则R-12 （配件可选配）。</w:t>
            </w:r>
          </w:p>
          <w:p w14:paraId="159F75D8">
            <w:pPr>
              <w:rPr>
                <w:rFonts w:ascii="宋体" w:hAnsi="宋体" w:cs="宋体"/>
                <w:kern w:val="0"/>
                <w:szCs w:val="21"/>
              </w:rPr>
            </w:pPr>
            <w:r>
              <w:rPr>
                <w:rFonts w:hint="eastAsia" w:ascii="宋体" w:hAnsi="宋体" w:cs="宋体"/>
                <w:kern w:val="0"/>
                <w:szCs w:val="21"/>
              </w:rPr>
              <w:t>5.配置USB端口.用于连接A/C服务机和远程软件更新。</w:t>
            </w:r>
          </w:p>
          <w:p w14:paraId="0F4D0B90">
            <w:pPr>
              <w:rPr>
                <w:rFonts w:ascii="宋体" w:hAnsi="宋体" w:cs="宋体"/>
                <w:kern w:val="0"/>
                <w:szCs w:val="21"/>
              </w:rPr>
            </w:pPr>
            <w:r>
              <w:rPr>
                <w:rFonts w:hint="eastAsia" w:ascii="宋体" w:hAnsi="宋体" w:cs="宋体"/>
                <w:kern w:val="0"/>
                <w:szCs w:val="21"/>
              </w:rPr>
              <w:t>6.全彩色</w:t>
            </w:r>
            <w:r>
              <w:rPr>
                <w:rFonts w:hint="eastAsia" w:ascii="宋体" w:hAnsi="宋体" w:cs="宋体"/>
                <w:snapToGrid w:val="0"/>
                <w:kern w:val="0"/>
                <w:szCs w:val="21"/>
              </w:rPr>
              <w:t>≥</w:t>
            </w:r>
            <w:r>
              <w:rPr>
                <w:rFonts w:hint="eastAsia" w:ascii="宋体" w:hAnsi="宋体" w:cs="宋体"/>
                <w:kern w:val="0"/>
                <w:szCs w:val="21"/>
              </w:rPr>
              <w:t>5.0英寸液晶显示屏（LCD）,带虚拟按键。</w:t>
            </w:r>
          </w:p>
          <w:p w14:paraId="215AE946">
            <w:pPr>
              <w:rPr>
                <w:rFonts w:ascii="宋体" w:hAnsi="宋体" w:cs="宋体"/>
                <w:kern w:val="0"/>
                <w:szCs w:val="21"/>
              </w:rPr>
            </w:pPr>
            <w:r>
              <w:rPr>
                <w:rFonts w:hint="eastAsia" w:ascii="宋体" w:hAnsi="宋体" w:cs="宋体"/>
                <w:kern w:val="0"/>
                <w:szCs w:val="21"/>
              </w:rPr>
              <w:t>7.配置内管高效锂电池。</w:t>
            </w:r>
          </w:p>
          <w:p w14:paraId="2F39A01B">
            <w:pPr>
              <w:rPr>
                <w:rFonts w:ascii="宋体" w:hAnsi="宋体" w:cs="宋体"/>
                <w:kern w:val="0"/>
                <w:szCs w:val="21"/>
              </w:rPr>
            </w:pPr>
            <w:r>
              <w:rPr>
                <w:rFonts w:hint="eastAsia" w:ascii="宋体" w:hAnsi="宋体" w:cs="宋体"/>
                <w:kern w:val="0"/>
                <w:szCs w:val="21"/>
              </w:rPr>
              <w:t>8.可通过可更换的软管组件。</w:t>
            </w:r>
          </w:p>
          <w:p w14:paraId="6B512144">
            <w:pPr>
              <w:rPr>
                <w:rFonts w:ascii="宋体" w:hAnsi="宋体" w:cs="宋体"/>
                <w:kern w:val="0"/>
                <w:szCs w:val="21"/>
              </w:rPr>
            </w:pPr>
            <w:r>
              <w:rPr>
                <w:rFonts w:hint="eastAsia" w:ascii="宋体" w:hAnsi="宋体" w:cs="宋体"/>
                <w:kern w:val="0"/>
                <w:szCs w:val="21"/>
              </w:rPr>
              <w:t>9.多语种支持:英语,法语,德语.意大利语,葡萄牙语.西班牙语,中文,日语,韩语,俄语。</w:t>
            </w:r>
          </w:p>
          <w:p w14:paraId="2AA3A421">
            <w:pPr>
              <w:rPr>
                <w:rFonts w:ascii="宋体" w:hAnsi="宋体" w:cs="宋体"/>
                <w:kern w:val="0"/>
                <w:szCs w:val="21"/>
              </w:rPr>
            </w:pPr>
            <w:r>
              <w:rPr>
                <w:rFonts w:hint="eastAsia" w:ascii="宋体" w:hAnsi="宋体" w:cs="宋体"/>
                <w:kern w:val="0"/>
                <w:szCs w:val="21"/>
              </w:rPr>
              <w:t xml:space="preserve">10.功率： </w:t>
            </w:r>
            <w:r>
              <w:rPr>
                <w:rFonts w:hint="eastAsia" w:ascii="宋体" w:hAnsi="宋体" w:cs="宋体"/>
                <w:snapToGrid w:val="0"/>
                <w:kern w:val="0"/>
                <w:szCs w:val="21"/>
              </w:rPr>
              <w:t>≥</w:t>
            </w:r>
            <w:r>
              <w:rPr>
                <w:rFonts w:hint="eastAsia" w:ascii="宋体" w:hAnsi="宋体" w:cs="宋体"/>
                <w:kern w:val="0"/>
                <w:szCs w:val="21"/>
              </w:rPr>
              <w:t>12伏直流电1.5安倍</w:t>
            </w:r>
          </w:p>
          <w:p w14:paraId="62C4D62B">
            <w:pPr>
              <w:rPr>
                <w:rFonts w:ascii="宋体" w:hAnsi="宋体" w:cs="宋体"/>
                <w:kern w:val="0"/>
                <w:szCs w:val="21"/>
              </w:rPr>
            </w:pPr>
            <w:r>
              <w:rPr>
                <w:rFonts w:hint="eastAsia" w:ascii="宋体" w:hAnsi="宋体" w:cs="宋体"/>
                <w:kern w:val="0"/>
                <w:szCs w:val="21"/>
              </w:rPr>
              <w:t xml:space="preserve">11.产品尺寸： </w:t>
            </w:r>
            <w:r>
              <w:rPr>
                <w:rFonts w:hint="eastAsia" w:ascii="宋体" w:hAnsi="宋体" w:cs="宋体"/>
                <w:snapToGrid w:val="0"/>
                <w:kern w:val="0"/>
                <w:szCs w:val="21"/>
              </w:rPr>
              <w:t>≥</w:t>
            </w:r>
            <w:r>
              <w:rPr>
                <w:rFonts w:hint="eastAsia" w:ascii="宋体" w:hAnsi="宋体" w:cs="宋体"/>
                <w:kern w:val="0"/>
                <w:szCs w:val="21"/>
              </w:rPr>
              <w:t>27*19*7.3cm</w:t>
            </w:r>
          </w:p>
          <w:p w14:paraId="494343B3">
            <w:pPr>
              <w:widowControl/>
              <w:jc w:val="left"/>
              <w:rPr>
                <w:rFonts w:ascii="宋体" w:hAnsi="宋体" w:cs="宋体"/>
                <w:snapToGrid w:val="0"/>
                <w:kern w:val="0"/>
                <w:szCs w:val="21"/>
              </w:rPr>
            </w:pPr>
            <w:r>
              <w:rPr>
                <w:rFonts w:hint="eastAsia" w:ascii="宋体" w:hAnsi="宋体" w:cs="宋体"/>
                <w:kern w:val="0"/>
                <w:szCs w:val="21"/>
              </w:rPr>
              <w:t>12.重量：</w:t>
            </w:r>
            <w:r>
              <w:rPr>
                <w:rFonts w:hint="eastAsia" w:ascii="宋体" w:hAnsi="宋体" w:cs="宋体"/>
                <w:snapToGrid w:val="0"/>
                <w:kern w:val="0"/>
                <w:szCs w:val="21"/>
              </w:rPr>
              <w:t>≥</w:t>
            </w:r>
            <w:r>
              <w:rPr>
                <w:rFonts w:hint="eastAsia" w:ascii="宋体" w:hAnsi="宋体" w:cs="宋体"/>
                <w:kern w:val="0"/>
                <w:szCs w:val="21"/>
              </w:rPr>
              <w:t xml:space="preserve"> 1.3 kg</w:t>
            </w:r>
          </w:p>
        </w:tc>
        <w:tc>
          <w:tcPr>
            <w:tcW w:w="480" w:type="dxa"/>
            <w:vAlign w:val="center"/>
          </w:tcPr>
          <w:p w14:paraId="7A57D6C3">
            <w:pPr>
              <w:jc w:val="center"/>
              <w:rPr>
                <w:rFonts w:ascii="宋体" w:hAnsi="宋体" w:cs="宋体"/>
                <w:szCs w:val="21"/>
              </w:rPr>
            </w:pPr>
            <w:r>
              <w:rPr>
                <w:rFonts w:hint="eastAsia" w:ascii="宋体" w:hAnsi="宋体" w:cs="宋体"/>
                <w:szCs w:val="21"/>
              </w:rPr>
              <w:t>1</w:t>
            </w:r>
          </w:p>
        </w:tc>
        <w:tc>
          <w:tcPr>
            <w:tcW w:w="426" w:type="dxa"/>
            <w:vAlign w:val="center"/>
          </w:tcPr>
          <w:p w14:paraId="2A3C8698">
            <w:pPr>
              <w:jc w:val="center"/>
              <w:rPr>
                <w:rFonts w:ascii="宋体" w:hAnsi="宋体" w:cs="宋体"/>
                <w:szCs w:val="21"/>
              </w:rPr>
            </w:pPr>
            <w:r>
              <w:rPr>
                <w:rFonts w:hint="eastAsia" w:ascii="宋体" w:hAnsi="宋体" w:cs="宋体"/>
                <w:kern w:val="0"/>
                <w:szCs w:val="21"/>
                <w:lang w:bidi="ar"/>
              </w:rPr>
              <w:t>台</w:t>
            </w:r>
          </w:p>
        </w:tc>
      </w:tr>
      <w:tr w14:paraId="5849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436C0C14">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15</w:t>
            </w:r>
          </w:p>
        </w:tc>
        <w:tc>
          <w:tcPr>
            <w:tcW w:w="820" w:type="dxa"/>
            <w:vAlign w:val="center"/>
          </w:tcPr>
          <w:p w14:paraId="76017EF8">
            <w:pPr>
              <w:jc w:val="left"/>
              <w:rPr>
                <w:rFonts w:ascii="宋体" w:hAnsi="宋体" w:cs="宋体"/>
                <w:szCs w:val="21"/>
              </w:rPr>
            </w:pPr>
            <w:r>
              <w:rPr>
                <w:rFonts w:hint="eastAsia" w:ascii="宋体" w:hAnsi="宋体" w:cs="宋体"/>
                <w:szCs w:val="21"/>
              </w:rPr>
              <w:t>绝缘测试仪</w:t>
            </w:r>
          </w:p>
        </w:tc>
        <w:tc>
          <w:tcPr>
            <w:tcW w:w="7905" w:type="dxa"/>
            <w:vAlign w:val="center"/>
          </w:tcPr>
          <w:p w14:paraId="37905D06">
            <w:pPr>
              <w:rPr>
                <w:rFonts w:ascii="宋体" w:hAnsi="宋体" w:cs="宋体"/>
                <w:kern w:val="0"/>
                <w:szCs w:val="21"/>
              </w:rPr>
            </w:pPr>
            <w:r>
              <w:rPr>
                <w:rFonts w:hint="eastAsia" w:ascii="宋体" w:hAnsi="宋体" w:cs="宋体"/>
                <w:kern w:val="0"/>
                <w:szCs w:val="21"/>
              </w:rPr>
              <w:t>测量范围:0.01 MΩ 到10 GΩ测试电压:50V、100V、250V、500V、1000V</w:t>
            </w:r>
          </w:p>
          <w:p w14:paraId="6C754862">
            <w:pPr>
              <w:rPr>
                <w:rFonts w:ascii="宋体" w:hAnsi="宋体" w:cs="宋体"/>
                <w:snapToGrid w:val="0"/>
                <w:kern w:val="0"/>
                <w:szCs w:val="21"/>
              </w:rPr>
            </w:pPr>
            <w:r>
              <w:rPr>
                <w:rFonts w:hint="eastAsia" w:ascii="宋体" w:hAnsi="宋体" w:cs="宋体"/>
                <w:kern w:val="0"/>
                <w:szCs w:val="21"/>
              </w:rPr>
              <w:t>测试电压精确度:+20%、-0%短路电流、1 mA额定、自动放电.</w:t>
            </w:r>
          </w:p>
        </w:tc>
        <w:tc>
          <w:tcPr>
            <w:tcW w:w="480" w:type="dxa"/>
            <w:vAlign w:val="center"/>
          </w:tcPr>
          <w:p w14:paraId="166C95D3">
            <w:pPr>
              <w:jc w:val="center"/>
              <w:rPr>
                <w:rFonts w:ascii="宋体" w:hAnsi="宋体" w:cs="宋体"/>
                <w:szCs w:val="21"/>
              </w:rPr>
            </w:pPr>
            <w:r>
              <w:rPr>
                <w:rFonts w:hint="eastAsia" w:ascii="宋体" w:hAnsi="宋体" w:cs="宋体"/>
                <w:szCs w:val="21"/>
              </w:rPr>
              <w:t>2</w:t>
            </w:r>
          </w:p>
        </w:tc>
        <w:tc>
          <w:tcPr>
            <w:tcW w:w="426" w:type="dxa"/>
            <w:vAlign w:val="center"/>
          </w:tcPr>
          <w:p w14:paraId="6FD3C315">
            <w:pPr>
              <w:jc w:val="center"/>
              <w:rPr>
                <w:rFonts w:ascii="宋体" w:hAnsi="宋体" w:cs="宋体"/>
                <w:szCs w:val="21"/>
              </w:rPr>
            </w:pPr>
            <w:r>
              <w:rPr>
                <w:rFonts w:hint="eastAsia" w:ascii="宋体" w:hAnsi="宋体" w:cs="宋体"/>
                <w:kern w:val="0"/>
                <w:szCs w:val="21"/>
                <w:lang w:bidi="ar"/>
              </w:rPr>
              <w:t>台</w:t>
            </w:r>
          </w:p>
        </w:tc>
      </w:tr>
      <w:tr w14:paraId="3FE7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35" w:type="dxa"/>
            <w:noWrap/>
            <w:vAlign w:val="center"/>
          </w:tcPr>
          <w:p w14:paraId="5ED47D93">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16</w:t>
            </w:r>
          </w:p>
        </w:tc>
        <w:tc>
          <w:tcPr>
            <w:tcW w:w="820" w:type="dxa"/>
            <w:vAlign w:val="center"/>
          </w:tcPr>
          <w:p w14:paraId="4B571E07">
            <w:pPr>
              <w:widowControl/>
              <w:textAlignment w:val="center"/>
              <w:rPr>
                <w:rFonts w:ascii="宋体" w:hAnsi="宋体" w:cs="宋体"/>
                <w:kern w:val="0"/>
                <w:szCs w:val="21"/>
                <w:lang w:bidi="ar"/>
              </w:rPr>
            </w:pPr>
            <w:r>
              <w:rPr>
                <w:rFonts w:hint="eastAsia" w:ascii="宋体" w:hAnsi="宋体" w:cs="宋体"/>
                <w:kern w:val="0"/>
                <w:szCs w:val="21"/>
                <w:lang w:bidi="ar"/>
              </w:rPr>
              <w:t>工具套装</w:t>
            </w:r>
          </w:p>
        </w:tc>
        <w:tc>
          <w:tcPr>
            <w:tcW w:w="7905" w:type="dxa"/>
            <w:vAlign w:val="center"/>
          </w:tcPr>
          <w:p w14:paraId="39E6E2BA">
            <w:pPr>
              <w:widowControl/>
              <w:textAlignment w:val="center"/>
              <w:rPr>
                <w:rFonts w:ascii="宋体" w:hAnsi="宋体" w:cs="宋体"/>
                <w:snapToGrid w:val="0"/>
                <w:kern w:val="0"/>
                <w:szCs w:val="21"/>
              </w:rPr>
            </w:pPr>
            <w:r>
              <w:rPr>
                <w:rFonts w:hint="eastAsia" w:ascii="宋体" w:hAnsi="宋体" w:cs="宋体"/>
                <w:snapToGrid w:val="0"/>
                <w:kern w:val="0"/>
                <w:szCs w:val="21"/>
              </w:rPr>
              <w:t>本工具套装含以下工具：</w:t>
            </w:r>
          </w:p>
          <w:p w14:paraId="3A8B13C9">
            <w:pPr>
              <w:rPr>
                <w:rFonts w:ascii="宋体" w:hAnsi="宋体" w:cs="宋体"/>
                <w:kern w:val="0"/>
                <w:szCs w:val="21"/>
              </w:rPr>
            </w:pPr>
            <w:r>
              <w:rPr>
                <w:rFonts w:hint="eastAsia" w:ascii="宋体" w:hAnsi="宋体" w:cs="宋体"/>
                <w:snapToGrid w:val="0"/>
                <w:kern w:val="0"/>
                <w:szCs w:val="21"/>
              </w:rPr>
              <w:t>1、</w:t>
            </w:r>
            <w:r>
              <w:rPr>
                <w:rFonts w:hint="eastAsia" w:ascii="宋体" w:hAnsi="宋体" w:cs="宋体"/>
                <w:kern w:val="0"/>
                <w:szCs w:val="21"/>
              </w:rPr>
              <w:t>万用表数量</w:t>
            </w:r>
            <w:r>
              <w:rPr>
                <w:rFonts w:hint="eastAsia" w:ascii="宋体" w:hAnsi="宋体" w:cs="宋体"/>
                <w:snapToGrid w:val="0"/>
                <w:kern w:val="0"/>
                <w:szCs w:val="21"/>
              </w:rPr>
              <w:t>≥</w:t>
            </w:r>
            <w:r>
              <w:rPr>
                <w:rFonts w:hint="eastAsia" w:ascii="宋体" w:hAnsi="宋体" w:cs="宋体"/>
                <w:kern w:val="0"/>
                <w:szCs w:val="21"/>
              </w:rPr>
              <w:t xml:space="preserve">  2台</w:t>
            </w:r>
          </w:p>
          <w:p w14:paraId="5CDB38AD">
            <w:pPr>
              <w:rPr>
                <w:rFonts w:ascii="宋体" w:hAnsi="宋体" w:cs="宋体"/>
                <w:kern w:val="0"/>
                <w:szCs w:val="21"/>
              </w:rPr>
            </w:pPr>
            <w:r>
              <w:rPr>
                <w:rFonts w:hint="eastAsia" w:ascii="宋体" w:hAnsi="宋体" w:cs="宋体"/>
                <w:kern w:val="0"/>
                <w:szCs w:val="21"/>
              </w:rPr>
              <w:t>具有功能：背光灯、通断测试、占空比、相对值、最大\最小值、危险电压指示灯、自动休眠、任意键唤醒、TL表笔</w:t>
            </w:r>
          </w:p>
          <w:p w14:paraId="3B339FA3">
            <w:pPr>
              <w:rPr>
                <w:rFonts w:ascii="宋体" w:hAnsi="宋体" w:cs="宋体"/>
                <w:kern w:val="0"/>
                <w:szCs w:val="21"/>
              </w:rPr>
            </w:pPr>
            <w:r>
              <w:rPr>
                <w:rFonts w:hint="eastAsia" w:ascii="宋体" w:hAnsi="宋体" w:cs="宋体"/>
                <w:kern w:val="0"/>
                <w:szCs w:val="21"/>
              </w:rPr>
              <w:t xml:space="preserve">安全等级：CAT III </w:t>
            </w:r>
            <w:r>
              <w:rPr>
                <w:rFonts w:hint="eastAsia" w:ascii="宋体" w:hAnsi="宋体" w:cs="宋体"/>
                <w:snapToGrid w:val="0"/>
                <w:kern w:val="0"/>
                <w:szCs w:val="21"/>
              </w:rPr>
              <w:t>≥</w:t>
            </w:r>
            <w:r>
              <w:rPr>
                <w:rFonts w:hint="eastAsia" w:ascii="宋体" w:hAnsi="宋体" w:cs="宋体"/>
                <w:kern w:val="0"/>
                <w:szCs w:val="21"/>
              </w:rPr>
              <w:t xml:space="preserve"> 600 V</w:t>
            </w:r>
          </w:p>
          <w:p w14:paraId="0490D30C">
            <w:pPr>
              <w:rPr>
                <w:rFonts w:ascii="宋体" w:hAnsi="宋体" w:cs="宋体"/>
                <w:kern w:val="0"/>
                <w:szCs w:val="21"/>
              </w:rPr>
            </w:pPr>
            <w:r>
              <w:rPr>
                <w:rFonts w:hint="eastAsia" w:ascii="宋体" w:hAnsi="宋体" w:cs="宋体"/>
                <w:kern w:val="0"/>
                <w:szCs w:val="21"/>
              </w:rPr>
              <w:t>直流电压：</w:t>
            </w:r>
            <w:r>
              <w:rPr>
                <w:rFonts w:hint="eastAsia" w:ascii="宋体" w:hAnsi="宋体" w:cs="宋体"/>
                <w:snapToGrid w:val="0"/>
                <w:kern w:val="0"/>
                <w:szCs w:val="21"/>
              </w:rPr>
              <w:t>≥</w:t>
            </w:r>
            <w:r>
              <w:rPr>
                <w:rFonts w:hint="eastAsia" w:ascii="宋体" w:hAnsi="宋体" w:cs="宋体"/>
                <w:kern w:val="0"/>
                <w:szCs w:val="21"/>
              </w:rPr>
              <w:t>1000V、</w:t>
            </w:r>
            <w:r>
              <w:rPr>
                <w:rFonts w:hint="eastAsia" w:ascii="宋体" w:hAnsi="宋体" w:cs="宋体"/>
                <w:snapToGrid w:val="0"/>
                <w:kern w:val="0"/>
                <w:szCs w:val="21"/>
              </w:rPr>
              <w:t>≥</w:t>
            </w:r>
            <w:r>
              <w:rPr>
                <w:rFonts w:hint="eastAsia" w:ascii="宋体" w:hAnsi="宋体" w:cs="宋体"/>
                <w:kern w:val="0"/>
                <w:szCs w:val="21"/>
              </w:rPr>
              <w:t>600mV</w:t>
            </w:r>
          </w:p>
          <w:p w14:paraId="2D936312">
            <w:pPr>
              <w:rPr>
                <w:rFonts w:ascii="宋体" w:hAnsi="宋体" w:cs="宋体"/>
                <w:kern w:val="0"/>
                <w:szCs w:val="21"/>
              </w:rPr>
            </w:pPr>
            <w:r>
              <w:rPr>
                <w:rFonts w:hint="eastAsia" w:ascii="宋体" w:hAnsi="宋体" w:cs="宋体"/>
                <w:kern w:val="0"/>
                <w:szCs w:val="21"/>
              </w:rPr>
              <w:t>交流电压：</w:t>
            </w:r>
            <w:r>
              <w:rPr>
                <w:rFonts w:hint="eastAsia" w:ascii="宋体" w:hAnsi="宋体" w:cs="宋体"/>
                <w:snapToGrid w:val="0"/>
                <w:kern w:val="0"/>
                <w:szCs w:val="21"/>
              </w:rPr>
              <w:t>≥</w:t>
            </w:r>
            <w:r>
              <w:rPr>
                <w:rFonts w:hint="eastAsia" w:ascii="宋体" w:hAnsi="宋体" w:cs="宋体"/>
                <w:kern w:val="0"/>
                <w:szCs w:val="21"/>
              </w:rPr>
              <w:t>1000V、</w:t>
            </w:r>
            <w:r>
              <w:rPr>
                <w:rFonts w:hint="eastAsia" w:ascii="宋体" w:hAnsi="宋体" w:cs="宋体"/>
                <w:snapToGrid w:val="0"/>
                <w:kern w:val="0"/>
                <w:szCs w:val="21"/>
              </w:rPr>
              <w:t>≥</w:t>
            </w:r>
            <w:r>
              <w:rPr>
                <w:rFonts w:hint="eastAsia" w:ascii="宋体" w:hAnsi="宋体" w:cs="宋体"/>
                <w:kern w:val="0"/>
                <w:szCs w:val="21"/>
              </w:rPr>
              <w:t>600mV</w:t>
            </w:r>
          </w:p>
          <w:p w14:paraId="6C4218B0">
            <w:pPr>
              <w:rPr>
                <w:rFonts w:ascii="宋体" w:hAnsi="宋体" w:cs="宋体"/>
                <w:kern w:val="0"/>
                <w:szCs w:val="21"/>
              </w:rPr>
            </w:pPr>
            <w:r>
              <w:rPr>
                <w:rFonts w:hint="eastAsia" w:ascii="宋体" w:hAnsi="宋体" w:cs="宋体"/>
                <w:kern w:val="0"/>
                <w:szCs w:val="21"/>
              </w:rPr>
              <w:t>交直流电流：</w:t>
            </w:r>
            <w:r>
              <w:rPr>
                <w:rFonts w:hint="eastAsia" w:ascii="宋体" w:hAnsi="宋体" w:cs="宋体"/>
                <w:snapToGrid w:val="0"/>
                <w:kern w:val="0"/>
                <w:szCs w:val="21"/>
              </w:rPr>
              <w:t>≥</w:t>
            </w:r>
            <w:r>
              <w:rPr>
                <w:rFonts w:hint="eastAsia" w:ascii="宋体" w:hAnsi="宋体" w:cs="宋体"/>
                <w:kern w:val="0"/>
                <w:szCs w:val="21"/>
              </w:rPr>
              <w:t>10A、</w:t>
            </w:r>
            <w:r>
              <w:rPr>
                <w:rFonts w:hint="eastAsia" w:ascii="宋体" w:hAnsi="宋体" w:cs="宋体"/>
                <w:snapToGrid w:val="0"/>
                <w:kern w:val="0"/>
                <w:szCs w:val="21"/>
              </w:rPr>
              <w:t>≥</w:t>
            </w:r>
            <w:r>
              <w:rPr>
                <w:rFonts w:hint="eastAsia" w:ascii="宋体" w:hAnsi="宋体" w:cs="宋体"/>
                <w:kern w:val="0"/>
                <w:szCs w:val="21"/>
              </w:rPr>
              <w:t>400mA、</w:t>
            </w:r>
            <w:r>
              <w:rPr>
                <w:rFonts w:hint="eastAsia" w:ascii="宋体" w:hAnsi="宋体" w:cs="宋体"/>
                <w:snapToGrid w:val="0"/>
                <w:kern w:val="0"/>
                <w:szCs w:val="21"/>
              </w:rPr>
              <w:t>≥</w:t>
            </w:r>
            <w:r>
              <w:rPr>
                <w:rFonts w:hint="eastAsia" w:ascii="宋体" w:hAnsi="宋体" w:cs="宋体"/>
                <w:kern w:val="0"/>
                <w:szCs w:val="21"/>
              </w:rPr>
              <w:t>4000μA</w:t>
            </w:r>
          </w:p>
          <w:p w14:paraId="096D0E62">
            <w:pPr>
              <w:rPr>
                <w:rFonts w:ascii="宋体" w:hAnsi="宋体" w:cs="宋体"/>
                <w:kern w:val="0"/>
                <w:szCs w:val="21"/>
              </w:rPr>
            </w:pPr>
            <w:r>
              <w:rPr>
                <w:rFonts w:hint="eastAsia" w:ascii="宋体" w:hAnsi="宋体" w:cs="宋体"/>
                <w:kern w:val="0"/>
                <w:szCs w:val="21"/>
              </w:rPr>
              <w:t>电阻量程：</w:t>
            </w:r>
            <w:r>
              <w:rPr>
                <w:rFonts w:hint="eastAsia" w:ascii="宋体" w:hAnsi="宋体" w:cs="宋体"/>
                <w:snapToGrid w:val="0"/>
                <w:kern w:val="0"/>
                <w:szCs w:val="21"/>
              </w:rPr>
              <w:t>≥</w:t>
            </w:r>
            <w:r>
              <w:rPr>
                <w:rFonts w:hint="eastAsia" w:ascii="宋体" w:hAnsi="宋体" w:cs="宋体"/>
                <w:kern w:val="0"/>
                <w:szCs w:val="21"/>
              </w:rPr>
              <w:t>40MΩ</w:t>
            </w:r>
          </w:p>
          <w:p w14:paraId="36684AB9">
            <w:pPr>
              <w:rPr>
                <w:rFonts w:ascii="宋体" w:hAnsi="宋体" w:cs="宋体"/>
                <w:kern w:val="0"/>
                <w:szCs w:val="21"/>
              </w:rPr>
            </w:pPr>
            <w:r>
              <w:rPr>
                <w:rFonts w:hint="eastAsia" w:ascii="宋体" w:hAnsi="宋体" w:cs="宋体"/>
                <w:kern w:val="0"/>
                <w:szCs w:val="21"/>
              </w:rPr>
              <w:t>电容量程：</w:t>
            </w:r>
            <w:r>
              <w:rPr>
                <w:rFonts w:hint="eastAsia" w:ascii="宋体" w:hAnsi="宋体" w:cs="宋体"/>
                <w:snapToGrid w:val="0"/>
                <w:kern w:val="0"/>
                <w:szCs w:val="21"/>
              </w:rPr>
              <w:t>≥</w:t>
            </w:r>
            <w:r>
              <w:rPr>
                <w:rFonts w:hint="eastAsia" w:ascii="宋体" w:hAnsi="宋体" w:cs="宋体"/>
                <w:kern w:val="0"/>
                <w:szCs w:val="21"/>
              </w:rPr>
              <w:t>2000μF</w:t>
            </w:r>
          </w:p>
          <w:p w14:paraId="13F0FD1D">
            <w:pPr>
              <w:rPr>
                <w:rFonts w:ascii="宋体" w:hAnsi="宋体" w:cs="宋体"/>
                <w:kern w:val="0"/>
                <w:szCs w:val="21"/>
              </w:rPr>
            </w:pPr>
            <w:r>
              <w:rPr>
                <w:rFonts w:hint="eastAsia" w:ascii="宋体" w:hAnsi="宋体" w:cs="宋体"/>
                <w:kern w:val="0"/>
                <w:szCs w:val="21"/>
              </w:rPr>
              <w:t>测温量程：</w:t>
            </w:r>
            <w:r>
              <w:rPr>
                <w:rFonts w:hint="eastAsia" w:ascii="宋体" w:hAnsi="宋体" w:cs="宋体"/>
                <w:snapToGrid w:val="0"/>
                <w:kern w:val="0"/>
                <w:szCs w:val="21"/>
              </w:rPr>
              <w:t>≥</w:t>
            </w:r>
            <w:r>
              <w:rPr>
                <w:rFonts w:hint="eastAsia" w:ascii="宋体" w:hAnsi="宋体" w:cs="宋体"/>
                <w:kern w:val="0"/>
                <w:szCs w:val="21"/>
              </w:rPr>
              <w:t>400℃</w:t>
            </w:r>
          </w:p>
          <w:p w14:paraId="6A091D0B">
            <w:pPr>
              <w:widowControl/>
              <w:textAlignment w:val="center"/>
              <w:rPr>
                <w:rFonts w:ascii="宋体" w:hAnsi="宋体" w:cs="宋体"/>
                <w:snapToGrid w:val="0"/>
                <w:kern w:val="0"/>
                <w:szCs w:val="21"/>
              </w:rPr>
            </w:pPr>
            <w:r>
              <w:rPr>
                <w:rFonts w:hint="eastAsia" w:ascii="宋体" w:hAnsi="宋体" w:cs="宋体"/>
                <w:kern w:val="0"/>
                <w:szCs w:val="21"/>
              </w:rPr>
              <w:t>频率量程：</w:t>
            </w:r>
            <w:r>
              <w:rPr>
                <w:rFonts w:hint="eastAsia" w:ascii="宋体" w:hAnsi="宋体" w:cs="宋体"/>
                <w:snapToGrid w:val="0"/>
                <w:kern w:val="0"/>
                <w:szCs w:val="21"/>
              </w:rPr>
              <w:t>≥</w:t>
            </w:r>
            <w:r>
              <w:rPr>
                <w:rFonts w:hint="eastAsia" w:ascii="宋体" w:hAnsi="宋体" w:cs="宋体"/>
                <w:kern w:val="0"/>
                <w:szCs w:val="21"/>
              </w:rPr>
              <w:t>100Hz</w:t>
            </w:r>
          </w:p>
          <w:p w14:paraId="23E2C84B">
            <w:pPr>
              <w:jc w:val="left"/>
              <w:rPr>
                <w:rFonts w:ascii="宋体" w:hAnsi="宋体" w:cs="宋体"/>
                <w:szCs w:val="21"/>
              </w:rPr>
            </w:pPr>
            <w:r>
              <w:rPr>
                <w:rFonts w:hint="eastAsia" w:ascii="宋体" w:hAnsi="宋体" w:cs="宋体"/>
                <w:snapToGrid w:val="0"/>
                <w:kern w:val="0"/>
                <w:szCs w:val="21"/>
              </w:rPr>
              <w:t>2、</w:t>
            </w:r>
            <w:r>
              <w:rPr>
                <w:rFonts w:hint="eastAsia" w:ascii="宋体" w:hAnsi="宋体" w:cs="宋体"/>
                <w:szCs w:val="21"/>
              </w:rPr>
              <w:t>钢尺，数量≥4把， 测量长度</w:t>
            </w:r>
            <w:r>
              <w:rPr>
                <w:rFonts w:hint="eastAsia" w:ascii="宋体" w:hAnsi="宋体" w:cs="宋体"/>
                <w:snapToGrid w:val="0"/>
                <w:kern w:val="0"/>
                <w:szCs w:val="21"/>
              </w:rPr>
              <w:t>≥</w:t>
            </w:r>
            <w:r>
              <w:rPr>
                <w:rFonts w:hint="eastAsia" w:ascii="宋体" w:hAnsi="宋体" w:cs="宋体"/>
                <w:szCs w:val="21"/>
              </w:rPr>
              <w:t>500MM</w:t>
            </w:r>
          </w:p>
          <w:p w14:paraId="2297BE55">
            <w:pPr>
              <w:jc w:val="left"/>
              <w:rPr>
                <w:rFonts w:hint="eastAsia" w:ascii="宋体" w:hAnsi="宋体" w:cs="宋体"/>
                <w:szCs w:val="21"/>
              </w:rPr>
            </w:pPr>
            <w:r>
              <w:rPr>
                <w:rFonts w:hint="eastAsia" w:ascii="宋体" w:hAnsi="宋体" w:cs="宋体"/>
                <w:szCs w:val="21"/>
              </w:rPr>
              <w:t>3、千分尺（0-25mm）  数量 ≥4把</w:t>
            </w:r>
          </w:p>
          <w:p w14:paraId="12B654B3">
            <w:pPr>
              <w:jc w:val="left"/>
              <w:rPr>
                <w:rFonts w:ascii="宋体" w:hAnsi="宋体" w:cs="宋体"/>
                <w:szCs w:val="21"/>
              </w:rPr>
            </w:pPr>
            <w:r>
              <w:rPr>
                <w:rFonts w:hint="eastAsia" w:ascii="宋体" w:hAnsi="宋体" w:cs="宋体"/>
                <w:szCs w:val="21"/>
              </w:rPr>
              <w:t xml:space="preserve">千分尺0-25mm  精度为0.01mm  </w:t>
            </w:r>
          </w:p>
          <w:p w14:paraId="35B27396">
            <w:pPr>
              <w:widowControl/>
              <w:numPr>
                <w:ilvl w:val="0"/>
                <w:numId w:val="4"/>
              </w:numPr>
              <w:textAlignment w:val="center"/>
              <w:rPr>
                <w:rFonts w:ascii="宋体" w:hAnsi="宋体" w:cs="宋体"/>
                <w:szCs w:val="21"/>
              </w:rPr>
            </w:pPr>
            <w:r>
              <w:rPr>
                <w:rFonts w:hint="eastAsia" w:ascii="宋体" w:hAnsi="宋体" w:cs="宋体"/>
                <w:szCs w:val="21"/>
              </w:rPr>
              <w:t>继电器拔卸钳 数量≥4把</w:t>
            </w:r>
          </w:p>
          <w:p w14:paraId="49537330">
            <w:pPr>
              <w:jc w:val="left"/>
              <w:rPr>
                <w:rFonts w:ascii="宋体" w:hAnsi="宋体" w:cs="宋体"/>
                <w:szCs w:val="21"/>
              </w:rPr>
            </w:pPr>
            <w:r>
              <w:rPr>
                <w:rFonts w:hint="eastAsia" w:ascii="宋体" w:hAnsi="宋体" w:cs="宋体"/>
                <w:szCs w:val="21"/>
              </w:rPr>
              <w:t>拆卸继电器</w:t>
            </w:r>
          </w:p>
          <w:p w14:paraId="5E87EA72">
            <w:pPr>
              <w:jc w:val="left"/>
              <w:rPr>
                <w:rFonts w:ascii="宋体" w:hAnsi="宋体" w:cs="宋体"/>
                <w:szCs w:val="21"/>
              </w:rPr>
            </w:pPr>
            <w:r>
              <w:rPr>
                <w:rFonts w:hint="eastAsia" w:ascii="宋体" w:hAnsi="宋体" w:cs="宋体"/>
                <w:szCs w:val="21"/>
              </w:rPr>
              <w:t>5、冰点测试仪，数量≥4台</w:t>
            </w:r>
          </w:p>
          <w:p w14:paraId="4C4AD64E">
            <w:pPr>
              <w:jc w:val="left"/>
              <w:rPr>
                <w:rFonts w:ascii="宋体" w:hAnsi="宋体" w:cs="宋体"/>
                <w:szCs w:val="21"/>
              </w:rPr>
            </w:pPr>
            <w:r>
              <w:rPr>
                <w:rFonts w:hint="eastAsia" w:ascii="宋体" w:hAnsi="宋体" w:cs="宋体"/>
                <w:szCs w:val="21"/>
              </w:rPr>
              <w:t>测量冷却液冰点</w:t>
            </w:r>
          </w:p>
          <w:p w14:paraId="30EEE89F">
            <w:pPr>
              <w:jc w:val="left"/>
              <w:rPr>
                <w:rFonts w:ascii="宋体" w:hAnsi="宋体" w:cs="宋体"/>
                <w:szCs w:val="21"/>
              </w:rPr>
            </w:pPr>
            <w:r>
              <w:rPr>
                <w:rFonts w:hint="eastAsia" w:ascii="宋体" w:hAnsi="宋体" w:cs="宋体"/>
                <w:szCs w:val="21"/>
              </w:rPr>
              <w:t>防冻液冰点：-50～0度</w:t>
            </w:r>
          </w:p>
          <w:p w14:paraId="2B232592">
            <w:pPr>
              <w:jc w:val="left"/>
              <w:rPr>
                <w:rFonts w:ascii="宋体" w:hAnsi="宋体" w:cs="宋体"/>
                <w:szCs w:val="21"/>
              </w:rPr>
            </w:pPr>
            <w:r>
              <w:rPr>
                <w:rFonts w:hint="eastAsia" w:ascii="宋体" w:hAnsi="宋体" w:cs="宋体"/>
                <w:szCs w:val="21"/>
              </w:rPr>
              <w:t>玻璃液冰点：-40～0度</w:t>
            </w:r>
          </w:p>
          <w:p w14:paraId="08CDFA98">
            <w:pPr>
              <w:jc w:val="left"/>
              <w:rPr>
                <w:rFonts w:ascii="宋体" w:hAnsi="宋体" w:cs="宋体"/>
                <w:szCs w:val="21"/>
              </w:rPr>
            </w:pPr>
            <w:r>
              <w:rPr>
                <w:rFonts w:hint="eastAsia" w:ascii="宋体" w:hAnsi="宋体" w:cs="宋体"/>
                <w:szCs w:val="21"/>
              </w:rPr>
              <w:t>6、轮胎胎纹深度尺，数量≥4把，</w:t>
            </w:r>
          </w:p>
          <w:p w14:paraId="67A1A82B">
            <w:pPr>
              <w:jc w:val="left"/>
              <w:rPr>
                <w:rFonts w:ascii="宋体" w:hAnsi="宋体" w:cs="宋体"/>
                <w:szCs w:val="21"/>
              </w:rPr>
            </w:pPr>
            <w:r>
              <w:rPr>
                <w:rFonts w:hint="eastAsia" w:ascii="宋体" w:hAnsi="宋体" w:cs="宋体"/>
                <w:szCs w:val="21"/>
              </w:rPr>
              <w:t>测量轮胎花纹深度；液晶显示器；范围:（0-25MM）精度:0.01毫米；工作温度:0-40度。</w:t>
            </w:r>
          </w:p>
          <w:p w14:paraId="5B1CD56E">
            <w:pPr>
              <w:jc w:val="left"/>
              <w:rPr>
                <w:rFonts w:ascii="宋体" w:hAnsi="宋体" w:cs="宋体"/>
                <w:szCs w:val="21"/>
              </w:rPr>
            </w:pPr>
            <w:r>
              <w:rPr>
                <w:rFonts w:hint="eastAsia" w:ascii="宋体" w:hAnsi="宋体" w:cs="宋体"/>
                <w:szCs w:val="21"/>
              </w:rPr>
              <w:t>技术参数：测量轮胎花纹深度；液晶显示器</w:t>
            </w:r>
          </w:p>
          <w:p w14:paraId="260DBCAD">
            <w:pPr>
              <w:jc w:val="left"/>
              <w:rPr>
                <w:rFonts w:ascii="宋体" w:hAnsi="宋体" w:cs="宋体"/>
                <w:szCs w:val="21"/>
              </w:rPr>
            </w:pPr>
            <w:r>
              <w:rPr>
                <w:rFonts w:hint="eastAsia" w:ascii="宋体" w:hAnsi="宋体" w:cs="宋体"/>
                <w:szCs w:val="21"/>
              </w:rPr>
              <w:t>7、刹车片测量尺，数量≥4把，技术参数：红、黄、绿三种颜色的尺子，代表不同的刹车片厚度</w:t>
            </w:r>
          </w:p>
          <w:p w14:paraId="6C4CC8C2">
            <w:pPr>
              <w:jc w:val="left"/>
              <w:rPr>
                <w:rFonts w:ascii="宋体" w:hAnsi="宋体" w:cs="宋体"/>
                <w:szCs w:val="21"/>
              </w:rPr>
            </w:pPr>
            <w:r>
              <w:rPr>
                <w:rFonts w:hint="eastAsia" w:ascii="宋体" w:hAnsi="宋体" w:cs="宋体"/>
                <w:szCs w:val="21"/>
              </w:rPr>
              <w:t>红、黄、绿三种颜色的尺子，代表不同的刹车片厚度</w:t>
            </w:r>
          </w:p>
          <w:p w14:paraId="114A5623">
            <w:pPr>
              <w:numPr>
                <w:ilvl w:val="0"/>
                <w:numId w:val="5"/>
              </w:numPr>
              <w:jc w:val="left"/>
              <w:rPr>
                <w:rFonts w:ascii="宋体" w:hAnsi="宋体" w:cs="宋体"/>
                <w:szCs w:val="21"/>
              </w:rPr>
            </w:pPr>
            <w:r>
              <w:rPr>
                <w:rFonts w:hint="eastAsia" w:ascii="宋体" w:hAnsi="宋体" w:cs="宋体"/>
                <w:szCs w:val="21"/>
              </w:rPr>
              <w:t>红外线测温仪，数量≥4台</w:t>
            </w:r>
          </w:p>
          <w:p w14:paraId="234EE82E">
            <w:pPr>
              <w:jc w:val="left"/>
              <w:rPr>
                <w:rFonts w:ascii="宋体" w:hAnsi="宋体" w:cs="宋体"/>
                <w:szCs w:val="21"/>
              </w:rPr>
            </w:pPr>
            <w:r>
              <w:rPr>
                <w:rFonts w:hint="eastAsia" w:ascii="宋体" w:hAnsi="宋体" w:cs="宋体"/>
                <w:szCs w:val="21"/>
              </w:rPr>
              <w:t>技术参数：非接触式；测量空调、电池、电机等温度；适用范围：-50~400度</w:t>
            </w:r>
          </w:p>
          <w:p w14:paraId="51FCFE43">
            <w:pPr>
              <w:jc w:val="left"/>
              <w:rPr>
                <w:rFonts w:ascii="宋体" w:hAnsi="宋体" w:cs="宋体"/>
                <w:szCs w:val="21"/>
              </w:rPr>
            </w:pPr>
            <w:r>
              <w:rPr>
                <w:rFonts w:hint="eastAsia" w:ascii="宋体" w:hAnsi="宋体" w:cs="宋体"/>
                <w:szCs w:val="21"/>
              </w:rPr>
              <w:t>非接触式；测量空调、电池、电机等温度；适用范围：-32～535度</w:t>
            </w:r>
          </w:p>
          <w:p w14:paraId="014F1367">
            <w:pPr>
              <w:jc w:val="left"/>
              <w:rPr>
                <w:rFonts w:ascii="宋体" w:hAnsi="宋体" w:cs="宋体"/>
                <w:szCs w:val="21"/>
              </w:rPr>
            </w:pPr>
            <w:r>
              <w:rPr>
                <w:rFonts w:hint="eastAsia" w:ascii="宋体" w:hAnsi="宋体" w:cs="宋体"/>
                <w:szCs w:val="21"/>
              </w:rPr>
              <w:t>9、刹车油检测仪，数量≥4台，技术参数：刹车油含水量测试</w:t>
            </w:r>
          </w:p>
          <w:p w14:paraId="33BE69AF">
            <w:pPr>
              <w:jc w:val="left"/>
              <w:rPr>
                <w:rFonts w:ascii="宋体" w:hAnsi="宋体" w:cs="宋体"/>
                <w:szCs w:val="21"/>
              </w:rPr>
            </w:pPr>
            <w:r>
              <w:rPr>
                <w:rFonts w:hint="eastAsia" w:ascii="宋体" w:hAnsi="宋体" w:cs="宋体"/>
                <w:szCs w:val="21"/>
              </w:rPr>
              <w:t>10、轮胎气门芯拆卸套件，数量≥4套，</w:t>
            </w:r>
          </w:p>
          <w:p w14:paraId="19B97124">
            <w:pPr>
              <w:jc w:val="left"/>
              <w:rPr>
                <w:rFonts w:ascii="宋体" w:hAnsi="宋体" w:cs="宋体"/>
                <w:szCs w:val="21"/>
              </w:rPr>
            </w:pPr>
            <w:r>
              <w:rPr>
                <w:rFonts w:hint="eastAsia" w:ascii="宋体" w:hAnsi="宋体" w:cs="宋体"/>
                <w:szCs w:val="21"/>
              </w:rPr>
              <w:t>技术参数：双头</w:t>
            </w:r>
          </w:p>
          <w:p w14:paraId="3A1D91FB">
            <w:pPr>
              <w:widowControl/>
              <w:numPr>
                <w:ilvl w:val="0"/>
                <w:numId w:val="6"/>
              </w:numPr>
              <w:textAlignment w:val="center"/>
              <w:rPr>
                <w:rFonts w:ascii="宋体" w:hAnsi="宋体" w:cs="宋体"/>
                <w:szCs w:val="21"/>
              </w:rPr>
            </w:pPr>
            <w:r>
              <w:rPr>
                <w:rFonts w:hint="eastAsia" w:ascii="宋体" w:hAnsi="宋体" w:cs="宋体"/>
                <w:szCs w:val="21"/>
              </w:rPr>
              <w:t>应急电源(12V充电宝)，数量≥1台</w:t>
            </w:r>
          </w:p>
          <w:p w14:paraId="67C72534">
            <w:pPr>
              <w:jc w:val="left"/>
              <w:rPr>
                <w:rFonts w:ascii="宋体" w:hAnsi="宋体" w:cs="宋体"/>
                <w:szCs w:val="21"/>
              </w:rPr>
            </w:pPr>
            <w:r>
              <w:rPr>
                <w:rFonts w:hint="eastAsia" w:ascii="宋体" w:hAnsi="宋体" w:cs="宋体"/>
                <w:szCs w:val="21"/>
              </w:rPr>
              <w:t>技术参数：启动电流</w:t>
            </w:r>
            <w:r>
              <w:rPr>
                <w:rFonts w:hint="eastAsia" w:ascii="宋体" w:hAnsi="宋体" w:cs="宋体"/>
                <w:snapToGrid w:val="0"/>
                <w:kern w:val="0"/>
                <w:szCs w:val="21"/>
              </w:rPr>
              <w:t>≥</w:t>
            </w:r>
            <w:r>
              <w:rPr>
                <w:rFonts w:hint="eastAsia" w:ascii="宋体" w:hAnsi="宋体" w:cs="宋体"/>
                <w:szCs w:val="21"/>
              </w:rPr>
              <w:t>300A</w:t>
            </w:r>
          </w:p>
          <w:p w14:paraId="42EEC40B">
            <w:pPr>
              <w:widowControl/>
              <w:numPr>
                <w:ilvl w:val="0"/>
                <w:numId w:val="6"/>
              </w:numPr>
              <w:textAlignment w:val="center"/>
              <w:rPr>
                <w:rFonts w:ascii="宋体" w:hAnsi="宋体" w:cs="宋体"/>
                <w:szCs w:val="21"/>
              </w:rPr>
            </w:pPr>
            <w:r>
              <w:rPr>
                <w:rFonts w:hint="eastAsia" w:ascii="宋体" w:hAnsi="宋体" w:cs="宋体"/>
                <w:szCs w:val="21"/>
              </w:rPr>
              <w:t>游标卡尺（0-300）数量≥4个</w:t>
            </w:r>
          </w:p>
          <w:p w14:paraId="24A1EB7A">
            <w:pPr>
              <w:widowControl/>
              <w:textAlignment w:val="center"/>
              <w:rPr>
                <w:rFonts w:ascii="宋体" w:hAnsi="宋体" w:cs="宋体"/>
                <w:szCs w:val="21"/>
              </w:rPr>
            </w:pPr>
            <w:r>
              <w:rPr>
                <w:rFonts w:hint="eastAsia" w:ascii="宋体" w:hAnsi="宋体" w:cs="宋体"/>
                <w:szCs w:val="21"/>
              </w:rPr>
              <w:t xml:space="preserve">数显式游标卡尺0-300MM   </w:t>
            </w:r>
          </w:p>
          <w:p w14:paraId="06B38C84">
            <w:pPr>
              <w:jc w:val="left"/>
              <w:rPr>
                <w:rFonts w:ascii="宋体" w:hAnsi="宋体" w:cs="宋体"/>
                <w:kern w:val="0"/>
                <w:szCs w:val="21"/>
              </w:rPr>
            </w:pPr>
            <w:r>
              <w:rPr>
                <w:rFonts w:hint="eastAsia" w:ascii="宋体" w:hAnsi="宋体" w:cs="宋体"/>
                <w:szCs w:val="21"/>
              </w:rPr>
              <w:t>13、汽车空调出风口温度计，数量≥4台，</w:t>
            </w:r>
            <w:r>
              <w:rPr>
                <w:rFonts w:hint="eastAsia" w:ascii="宋体" w:hAnsi="宋体" w:cs="宋体"/>
                <w:kern w:val="0"/>
                <w:szCs w:val="21"/>
              </w:rPr>
              <w:t>温度范围：-50℃-+300℃</w:t>
            </w:r>
          </w:p>
          <w:p w14:paraId="417AA943">
            <w:pPr>
              <w:widowControl/>
              <w:textAlignment w:val="center"/>
              <w:rPr>
                <w:rFonts w:ascii="宋体" w:hAnsi="宋体" w:cs="宋体"/>
                <w:kern w:val="0"/>
                <w:szCs w:val="21"/>
              </w:rPr>
            </w:pPr>
            <w:r>
              <w:rPr>
                <w:rFonts w:hint="eastAsia" w:ascii="宋体" w:hAnsi="宋体" w:cs="宋体"/>
                <w:kern w:val="0"/>
                <w:szCs w:val="21"/>
              </w:rPr>
              <w:t>304不锈钢材质</w:t>
            </w:r>
          </w:p>
          <w:p w14:paraId="637DE7B8">
            <w:pPr>
              <w:widowControl/>
              <w:textAlignment w:val="center"/>
              <w:rPr>
                <w:rFonts w:ascii="宋体" w:hAnsi="宋体" w:cs="宋体"/>
                <w:szCs w:val="21"/>
              </w:rPr>
            </w:pPr>
            <w:r>
              <w:rPr>
                <w:rFonts w:hint="eastAsia" w:ascii="宋体" w:hAnsi="宋体" w:cs="宋体"/>
                <w:szCs w:val="21"/>
              </w:rPr>
              <w:t>14、汽车数字空调风速仪，数量≥4台</w:t>
            </w:r>
          </w:p>
          <w:p w14:paraId="786425DC">
            <w:pPr>
              <w:jc w:val="left"/>
              <w:rPr>
                <w:rFonts w:ascii="宋体" w:hAnsi="宋体" w:cs="宋体"/>
                <w:kern w:val="0"/>
                <w:szCs w:val="21"/>
              </w:rPr>
            </w:pPr>
            <w:r>
              <w:rPr>
                <w:rFonts w:hint="eastAsia" w:ascii="宋体" w:hAnsi="宋体" w:cs="宋体"/>
                <w:kern w:val="0"/>
                <w:szCs w:val="21"/>
              </w:rPr>
              <w:t>功能参数:</w:t>
            </w:r>
          </w:p>
          <w:p w14:paraId="4C6CA800">
            <w:pPr>
              <w:jc w:val="left"/>
              <w:rPr>
                <w:rFonts w:ascii="宋体" w:hAnsi="宋体" w:cs="宋体"/>
                <w:kern w:val="0"/>
                <w:szCs w:val="21"/>
              </w:rPr>
            </w:pPr>
            <w:r>
              <w:rPr>
                <w:rFonts w:hint="eastAsia" w:ascii="宋体" w:hAnsi="宋体" w:cs="宋体"/>
                <w:kern w:val="0"/>
                <w:szCs w:val="21"/>
              </w:rPr>
              <w:t>风速测量:0~30m/s</w:t>
            </w:r>
          </w:p>
          <w:p w14:paraId="57D0175E">
            <w:pPr>
              <w:jc w:val="left"/>
              <w:rPr>
                <w:rFonts w:ascii="宋体" w:hAnsi="宋体" w:cs="宋体"/>
                <w:kern w:val="0"/>
                <w:szCs w:val="21"/>
              </w:rPr>
            </w:pPr>
            <w:r>
              <w:rPr>
                <w:rFonts w:hint="eastAsia" w:ascii="宋体" w:hAnsi="宋体" w:cs="宋体"/>
                <w:kern w:val="0"/>
                <w:szCs w:val="21"/>
              </w:rPr>
              <w:t>温度测量:-10°C~50°C(14°F~122°F)</w:t>
            </w:r>
          </w:p>
          <w:p w14:paraId="6DC5D59B">
            <w:pPr>
              <w:jc w:val="left"/>
              <w:rPr>
                <w:rFonts w:ascii="宋体" w:hAnsi="宋体" w:cs="宋体"/>
                <w:kern w:val="0"/>
                <w:szCs w:val="21"/>
              </w:rPr>
            </w:pPr>
            <w:r>
              <w:rPr>
                <w:rFonts w:hint="eastAsia" w:ascii="宋体" w:hAnsi="宋体" w:cs="宋体"/>
                <w:kern w:val="0"/>
                <w:szCs w:val="21"/>
              </w:rPr>
              <w:t>风力等级:0~12级</w:t>
            </w:r>
          </w:p>
          <w:p w14:paraId="6920E07E">
            <w:pPr>
              <w:jc w:val="left"/>
              <w:rPr>
                <w:rFonts w:ascii="宋体" w:hAnsi="宋体" w:cs="宋体"/>
                <w:kern w:val="0"/>
                <w:szCs w:val="21"/>
              </w:rPr>
            </w:pPr>
            <w:r>
              <w:rPr>
                <w:rFonts w:hint="eastAsia" w:ascii="宋体" w:hAnsi="宋体" w:cs="宋体"/>
                <w:kern w:val="0"/>
                <w:szCs w:val="21"/>
              </w:rPr>
              <w:t>采样速率:</w:t>
            </w:r>
            <w:r>
              <w:rPr>
                <w:rFonts w:hint="eastAsia" w:ascii="宋体" w:hAnsi="宋体" w:cs="宋体"/>
                <w:snapToGrid w:val="0"/>
                <w:kern w:val="0"/>
                <w:szCs w:val="21"/>
              </w:rPr>
              <w:t>≥</w:t>
            </w:r>
            <w:r>
              <w:rPr>
                <w:rFonts w:hint="eastAsia" w:ascii="宋体" w:hAnsi="宋体" w:cs="宋体"/>
                <w:kern w:val="0"/>
                <w:szCs w:val="21"/>
              </w:rPr>
              <w:t>0.5秒</w:t>
            </w:r>
          </w:p>
          <w:p w14:paraId="7AD679E4">
            <w:pPr>
              <w:jc w:val="left"/>
              <w:rPr>
                <w:rFonts w:ascii="宋体" w:hAnsi="宋体" w:cs="宋体"/>
                <w:kern w:val="0"/>
                <w:szCs w:val="21"/>
              </w:rPr>
            </w:pPr>
            <w:r>
              <w:rPr>
                <w:rFonts w:hint="eastAsia" w:ascii="宋体" w:hAnsi="宋体" w:cs="宋体"/>
                <w:kern w:val="0"/>
                <w:szCs w:val="21"/>
              </w:rPr>
              <w:t>功能介绍：过载指示、最值/均值、数据保持、LCD背光</w:t>
            </w:r>
          </w:p>
          <w:p w14:paraId="72F32DD5">
            <w:pPr>
              <w:widowControl/>
              <w:textAlignment w:val="center"/>
              <w:rPr>
                <w:rFonts w:ascii="宋体" w:hAnsi="宋体" w:cs="宋体"/>
                <w:kern w:val="0"/>
                <w:szCs w:val="21"/>
                <w14:ligatures w14:val="standardContextual"/>
              </w:rPr>
            </w:pPr>
            <w:r>
              <w:rPr>
                <w:rFonts w:hint="eastAsia" w:ascii="宋体" w:hAnsi="宋体" w:cs="宋体"/>
                <w:kern w:val="0"/>
                <w:szCs w:val="21"/>
              </w:rPr>
              <w:t>自动关机、低电提示</w:t>
            </w:r>
          </w:p>
          <w:p w14:paraId="5748BCC6">
            <w:pPr>
              <w:rPr>
                <w:rFonts w:ascii="宋体" w:hAnsi="宋体" w:cs="宋体"/>
                <w:szCs w:val="21"/>
              </w:rPr>
            </w:pPr>
            <w:r>
              <w:rPr>
                <w:rFonts w:hint="eastAsia" w:ascii="宋体" w:hAnsi="宋体" w:cs="宋体"/>
                <w:szCs w:val="21"/>
              </w:rPr>
              <w:t>15、制冷剂检漏仪数量≥4台</w:t>
            </w:r>
          </w:p>
          <w:p w14:paraId="4B9CD53F">
            <w:pPr>
              <w:rPr>
                <w:rFonts w:ascii="宋体" w:hAnsi="宋体" w:cs="宋体"/>
                <w:kern w:val="0"/>
                <w:szCs w:val="21"/>
              </w:rPr>
            </w:pPr>
            <w:r>
              <w:rPr>
                <w:rFonts w:hint="eastAsia" w:ascii="宋体" w:hAnsi="宋体" w:cs="宋体"/>
                <w:kern w:val="0"/>
                <w:szCs w:val="21"/>
              </w:rPr>
              <w:t>是一款工业用的卤素气体检测仪当被检测的气体浓度超过设定的报警值时即发出声光，振动报警。</w:t>
            </w:r>
          </w:p>
          <w:p w14:paraId="592759CB">
            <w:pPr>
              <w:rPr>
                <w:rFonts w:ascii="宋体" w:hAnsi="宋体" w:cs="宋体"/>
                <w:kern w:val="0"/>
                <w:szCs w:val="21"/>
              </w:rPr>
            </w:pPr>
            <w:r>
              <w:rPr>
                <w:rFonts w:hint="eastAsia" w:ascii="宋体" w:hAnsi="宋体" w:cs="宋体"/>
                <w:kern w:val="0"/>
                <w:szCs w:val="21"/>
              </w:rPr>
              <w:t>适用于下面各种气体及场合:</w:t>
            </w:r>
          </w:p>
          <w:p w14:paraId="2A772421">
            <w:pPr>
              <w:rPr>
                <w:rFonts w:ascii="宋体" w:hAnsi="宋体" w:cs="宋体"/>
                <w:kern w:val="0"/>
                <w:szCs w:val="21"/>
              </w:rPr>
            </w:pPr>
            <w:r>
              <w:rPr>
                <w:rFonts w:hint="eastAsia" w:ascii="宋体" w:hAnsi="宋体" w:cs="宋体"/>
                <w:kern w:val="0"/>
                <w:szCs w:val="21"/>
              </w:rPr>
              <w:t>1.检测有卤素气体(包括氯和氟);</w:t>
            </w:r>
          </w:p>
          <w:p w14:paraId="7AC8C386">
            <w:pPr>
              <w:rPr>
                <w:rFonts w:ascii="宋体" w:hAnsi="宋体" w:cs="宋体"/>
                <w:kern w:val="0"/>
                <w:szCs w:val="21"/>
              </w:rPr>
            </w:pPr>
            <w:r>
              <w:rPr>
                <w:rFonts w:hint="eastAsia" w:ascii="宋体" w:hAnsi="宋体" w:cs="宋体"/>
                <w:kern w:val="0"/>
                <w:szCs w:val="21"/>
              </w:rPr>
              <w:t>2.检测医用的乙烯氧化物、乙醇气体等;</w:t>
            </w:r>
          </w:p>
          <w:p w14:paraId="569D9611">
            <w:pPr>
              <w:rPr>
                <w:rFonts w:ascii="宋体" w:hAnsi="宋体" w:cs="宋体"/>
                <w:kern w:val="0"/>
                <w:szCs w:val="21"/>
              </w:rPr>
            </w:pPr>
            <w:r>
              <w:rPr>
                <w:rFonts w:hint="eastAsia" w:ascii="宋体" w:hAnsi="宋体" w:cs="宋体"/>
                <w:kern w:val="0"/>
                <w:szCs w:val="21"/>
              </w:rPr>
              <w:t>3.检测灭火系统中的哈龙气体;</w:t>
            </w:r>
          </w:p>
          <w:p w14:paraId="3A7A69B4">
            <w:pPr>
              <w:rPr>
                <w:rFonts w:ascii="宋体" w:hAnsi="宋体" w:cs="宋体"/>
                <w:kern w:val="0"/>
                <w:szCs w:val="21"/>
                <w14:ligatures w14:val="standardContextual"/>
              </w:rPr>
            </w:pPr>
            <w:r>
              <w:rPr>
                <w:rFonts w:hint="eastAsia" w:ascii="宋体" w:hAnsi="宋体" w:cs="宋体"/>
                <w:kern w:val="0"/>
                <w:szCs w:val="21"/>
              </w:rPr>
              <w:t>4.检测空调、冷冻系统和冷媒回收装置等。</w:t>
            </w:r>
          </w:p>
        </w:tc>
        <w:tc>
          <w:tcPr>
            <w:tcW w:w="480" w:type="dxa"/>
            <w:vAlign w:val="center"/>
          </w:tcPr>
          <w:p w14:paraId="666FE8CF">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426" w:type="dxa"/>
            <w:vAlign w:val="center"/>
          </w:tcPr>
          <w:p w14:paraId="25533A60">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r>
    </w:tbl>
    <w:p w14:paraId="754F56C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lang w:val="en-US" w:eastAsia="zh-CN"/>
        </w:rPr>
      </w:pPr>
    </w:p>
    <w:p w14:paraId="3556AB4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工作范围（根据招标文件，各供应商须按国家有关标准及规范完成下列工作）：</w:t>
      </w:r>
    </w:p>
    <w:p w14:paraId="2E716A0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.提供完整成套的货物及软件；</w:t>
      </w:r>
    </w:p>
    <w:p w14:paraId="01E713D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2"/>
          <w:sz w:val="24"/>
          <w:szCs w:val="24"/>
          <w:highlight w:val="none"/>
        </w:rPr>
        <w:t>产品及相关附件的提供、运输、装卸、就位、安装、调试、检验、通过验收及配套工程的施工；</w:t>
      </w:r>
    </w:p>
    <w:p w14:paraId="67FF8E7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3.完成各项安装、调试、检验、测试等工作，并在</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的配合下通过的验收；提供各种数据资料；直至通过验收；</w:t>
      </w:r>
    </w:p>
    <w:p w14:paraId="65E7AC01">
      <w:pPr>
        <w:keepNext w:val="0"/>
        <w:keepLines w:val="0"/>
        <w:pageBreakBefore w:val="0"/>
        <w:kinsoku/>
        <w:wordWrap/>
        <w:overflowPunct/>
        <w:topLinePunct w:val="0"/>
        <w:autoSpaceDE/>
        <w:autoSpaceDN/>
        <w:bidi w:val="0"/>
        <w:spacing w:line="360" w:lineRule="auto"/>
        <w:ind w:firstLine="480" w:firstLineChars="200"/>
        <w:textAlignment w:val="auto"/>
        <w:rPr>
          <w:rFonts w:hint="eastAsia"/>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.售后服务的措施及承诺。</w:t>
      </w:r>
    </w:p>
    <w:p w14:paraId="625E2C5A">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 xml:space="preserve">、其他要求 </w:t>
      </w:r>
    </w:p>
    <w:p w14:paraId="42998BB1">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 xml:space="preserve">1、售后服务 </w:t>
      </w:r>
    </w:p>
    <w:p w14:paraId="45AD6E3B">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rPr>
        <w:t>1.1 投标人必须明确</w:t>
      </w:r>
      <w:r>
        <w:rPr>
          <w:rFonts w:hint="eastAsia" w:ascii="宋体" w:hAnsi="宋体" w:eastAsia="宋体" w:cs="宋体"/>
          <w:color w:val="auto"/>
          <w:kern w:val="0"/>
          <w:sz w:val="24"/>
          <w:szCs w:val="24"/>
          <w:highlight w:val="none"/>
          <w:u w:val="none"/>
        </w:rPr>
        <w:t xml:space="preserve">作出服务承诺，详细阐述维修、维护内容及服务方式和范围。 </w:t>
      </w:r>
    </w:p>
    <w:p w14:paraId="152F03D2">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FF0000"/>
          <w:sz w:val="24"/>
          <w:szCs w:val="24"/>
          <w:highlight w:val="none"/>
          <w:u w:val="none"/>
        </w:rPr>
      </w:pPr>
      <w:r>
        <w:rPr>
          <w:rFonts w:hint="eastAsia" w:ascii="宋体" w:hAnsi="宋体" w:eastAsia="宋体" w:cs="宋体"/>
          <w:b/>
          <w:color w:val="auto"/>
          <w:kern w:val="0"/>
          <w:sz w:val="24"/>
          <w:szCs w:val="24"/>
          <w:highlight w:val="none"/>
          <w:u w:val="none"/>
        </w:rPr>
        <w:t>▲</w:t>
      </w:r>
      <w:r>
        <w:rPr>
          <w:rFonts w:hint="eastAsia" w:ascii="宋体" w:hAnsi="宋体" w:eastAsia="宋体" w:cs="宋体"/>
          <w:b/>
          <w:color w:val="auto"/>
          <w:kern w:val="0"/>
          <w:sz w:val="24"/>
          <w:szCs w:val="24"/>
          <w:highlight w:val="none"/>
          <w:u w:val="none"/>
          <w:lang w:val="en-US" w:eastAsia="zh-CN"/>
        </w:rPr>
        <w:t xml:space="preserve">1.2 </w:t>
      </w:r>
      <w:r>
        <w:rPr>
          <w:rFonts w:hint="eastAsia" w:ascii="宋体" w:hAnsi="宋体" w:eastAsia="宋体" w:cs="宋体"/>
          <w:b/>
          <w:color w:val="auto"/>
          <w:kern w:val="0"/>
          <w:sz w:val="24"/>
          <w:szCs w:val="24"/>
          <w:highlight w:val="none"/>
          <w:u w:val="none"/>
        </w:rPr>
        <w:t>免费质保期：</w:t>
      </w:r>
      <w:r>
        <w:rPr>
          <w:rFonts w:hint="eastAsia" w:ascii="宋体" w:hAnsi="宋体" w:eastAsia="宋体" w:cs="宋体"/>
          <w:color w:val="auto"/>
          <w:kern w:val="0"/>
          <w:sz w:val="24"/>
          <w:szCs w:val="24"/>
          <w:highlight w:val="none"/>
          <w:u w:val="none"/>
        </w:rPr>
        <w:t xml:space="preserve">本项目所有产品免费质保期不少于 </w:t>
      </w: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none"/>
        </w:rPr>
        <w:t>年</w:t>
      </w:r>
      <w:r>
        <w:rPr>
          <w:rFonts w:hint="eastAsia" w:ascii="宋体" w:hAnsi="宋体" w:eastAsia="宋体" w:cs="宋体"/>
          <w:color w:val="auto"/>
          <w:sz w:val="24"/>
          <w:szCs w:val="24"/>
          <w:highlight w:val="none"/>
          <w:u w:val="none"/>
        </w:rPr>
        <w:t>（具体以中标供应商投标时承诺的为准）</w:t>
      </w:r>
      <w:r>
        <w:rPr>
          <w:rFonts w:hint="eastAsia" w:ascii="宋体" w:hAnsi="宋体" w:eastAsia="宋体" w:cs="宋体"/>
          <w:color w:val="auto"/>
          <w:kern w:val="0"/>
          <w:sz w:val="24"/>
          <w:szCs w:val="24"/>
          <w:highlight w:val="none"/>
          <w:u w:val="none"/>
        </w:rPr>
        <w:t>，自交货验收合格之日起计。</w:t>
      </w:r>
    </w:p>
    <w:p w14:paraId="42EC56C2">
      <w:pPr>
        <w:keepNext w:val="0"/>
        <w:keepLines w:val="0"/>
        <w:pageBreakBefore w:val="0"/>
        <w:widowControl/>
        <w:kinsoku/>
        <w:wordWrap/>
        <w:overflowPunct/>
        <w:topLinePunct w:val="0"/>
        <w:autoSpaceDE/>
        <w:autoSpaceDN/>
        <w:bidi w:val="0"/>
        <w:spacing w:line="360" w:lineRule="auto"/>
        <w:ind w:firstLine="42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 xml:space="preserve">1.3 </w:t>
      </w:r>
      <w:r>
        <w:rPr>
          <w:rFonts w:hint="eastAsia" w:ascii="宋体" w:hAnsi="宋体" w:eastAsia="宋体" w:cs="宋体"/>
          <w:color w:val="auto"/>
          <w:kern w:val="0"/>
          <w:sz w:val="24"/>
          <w:szCs w:val="24"/>
          <w:highlight w:val="none"/>
          <w:u w:val="none"/>
          <w:lang w:eastAsia="zh-CN"/>
        </w:rPr>
        <w:t>在质保期内，所有</w:t>
      </w:r>
      <w:r>
        <w:rPr>
          <w:rFonts w:hint="eastAsia" w:ascii="宋体" w:hAnsi="宋体" w:eastAsia="宋体" w:cs="宋体"/>
          <w:color w:val="auto"/>
          <w:kern w:val="0"/>
          <w:sz w:val="24"/>
          <w:szCs w:val="24"/>
          <w:highlight w:val="none"/>
          <w:lang w:eastAsia="zh-CN"/>
        </w:rPr>
        <w:t>因服务、产品及零部件更换和维修等原因产生的费用由中标人承担。同时,在整个产品使用期内中标人应确保产品的正常使用，提供7*24小时的免费维护，在接到用户维修要求后应立即作出回应，当产品出现故障时，中标人也应承诺在接到采购人通知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小时内到达现场并提出解决方案，在</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小时以内完成采购人提出的维修要求，如需更换产品或送修，必须在24小时内负责解决。如质保期内同一故障发生三次，或在两个月内无法修复，中标人应无条件换货，立即更换新机。</w:t>
      </w:r>
    </w:p>
    <w:p w14:paraId="4194A774">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1.4 </w:t>
      </w:r>
      <w:r>
        <w:rPr>
          <w:rFonts w:hint="eastAsia" w:ascii="宋体" w:hAnsi="宋体" w:eastAsia="宋体" w:cs="宋体"/>
          <w:color w:val="auto"/>
          <w:kern w:val="0"/>
          <w:sz w:val="24"/>
          <w:szCs w:val="24"/>
          <w:highlight w:val="none"/>
          <w:lang w:eastAsia="zh-CN"/>
        </w:rPr>
        <w:t>质保期内免费提供维修服务和所需的材料；质保期满后，以成本价提供维修服务和所需的材料。</w:t>
      </w:r>
    </w:p>
    <w:p w14:paraId="42C259F6">
      <w:pPr>
        <w:keepNext w:val="0"/>
        <w:keepLines w:val="0"/>
        <w:pageBreakBefore w:val="0"/>
        <w:widowControl w:val="0"/>
        <w:numPr>
          <w:ilvl w:val="0"/>
          <w:numId w:val="0"/>
        </w:numPr>
        <w:shd w:val="clear" w:color="auto" w:fill="auto"/>
        <w:tabs>
          <w:tab w:val="left" w:pos="-420"/>
          <w:tab w:val="left" w:pos="640"/>
          <w:tab w:val="left" w:pos="105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1.5质保</w:t>
      </w:r>
      <w:r>
        <w:rPr>
          <w:rFonts w:hint="eastAsia" w:ascii="宋体" w:hAnsi="宋体" w:eastAsia="宋体" w:cs="宋体"/>
          <w:color w:val="auto"/>
          <w:sz w:val="24"/>
          <w:szCs w:val="24"/>
          <w:highlight w:val="none"/>
          <w:lang w:eastAsia="zh-CN"/>
        </w:rPr>
        <w:t>期结束前，须由中标人技术人员和采购人代表进行一次全面检查，任何缺陷必须由中标人负责修理，在修理之后，中标人应将缺陷原因、修理内容、完成修理及恢复正常的时间和日期等报告给采购人，报告一式两份。</w:t>
      </w:r>
    </w:p>
    <w:p w14:paraId="207A215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、交货时间及地点：</w:t>
      </w:r>
    </w:p>
    <w:p w14:paraId="5C726CBB">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2.1 </w:t>
      </w:r>
      <w:r>
        <w:rPr>
          <w:rFonts w:hint="eastAsia" w:ascii="宋体" w:hAnsi="宋体" w:eastAsia="宋体" w:cs="宋体"/>
          <w:b/>
          <w:bCs/>
          <w:color w:val="auto"/>
          <w:kern w:val="0"/>
          <w:sz w:val="24"/>
          <w:szCs w:val="24"/>
          <w:highlight w:val="none"/>
          <w:lang w:eastAsia="zh-CN"/>
        </w:rPr>
        <w:t>本项目完成时间为合同签订之日起</w:t>
      </w:r>
      <w:r>
        <w:rPr>
          <w:rFonts w:hint="eastAsia" w:ascii="宋体" w:hAnsi="宋体" w:cs="宋体"/>
          <w:b/>
          <w:bCs/>
          <w:color w:val="auto"/>
          <w:kern w:val="0"/>
          <w:sz w:val="24"/>
          <w:szCs w:val="24"/>
          <w:highlight w:val="none"/>
          <w:lang w:val="en-US" w:eastAsia="zh-CN"/>
        </w:rPr>
        <w:t>60</w:t>
      </w:r>
      <w:r>
        <w:rPr>
          <w:rFonts w:hint="eastAsia" w:ascii="宋体" w:hAnsi="宋体" w:eastAsia="宋体" w:cs="宋体"/>
          <w:b/>
          <w:bCs/>
          <w:color w:val="auto"/>
          <w:kern w:val="0"/>
          <w:sz w:val="24"/>
          <w:szCs w:val="24"/>
          <w:highlight w:val="none"/>
          <w:lang w:eastAsia="zh-CN"/>
        </w:rPr>
        <w:t>日历天内</w:t>
      </w:r>
      <w:r>
        <w:rPr>
          <w:rFonts w:hint="eastAsia" w:ascii="宋体" w:hAnsi="宋体" w:cs="宋体"/>
          <w:b/>
          <w:bCs/>
          <w:color w:val="auto"/>
          <w:kern w:val="0"/>
          <w:sz w:val="24"/>
          <w:szCs w:val="24"/>
          <w:highlight w:val="none"/>
          <w:lang w:val="en-US" w:eastAsia="zh-CN"/>
        </w:rPr>
        <w:t>完成供货</w:t>
      </w:r>
      <w:r>
        <w:rPr>
          <w:rFonts w:hint="eastAsia" w:ascii="宋体" w:hAnsi="宋体" w:eastAsia="宋体" w:cs="宋体"/>
          <w:b/>
          <w:bCs/>
          <w:color w:val="auto"/>
          <w:kern w:val="0"/>
          <w:sz w:val="24"/>
          <w:szCs w:val="24"/>
          <w:highlight w:val="none"/>
          <w:lang w:eastAsia="zh-CN"/>
        </w:rPr>
        <w:t>。</w:t>
      </w:r>
    </w:p>
    <w:p w14:paraId="2FEEED69">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2.2 </w:t>
      </w:r>
      <w:r>
        <w:rPr>
          <w:rFonts w:hint="eastAsia" w:ascii="宋体" w:hAnsi="宋体" w:eastAsia="宋体" w:cs="宋体"/>
          <w:color w:val="auto"/>
          <w:kern w:val="0"/>
          <w:sz w:val="24"/>
          <w:szCs w:val="24"/>
          <w:highlight w:val="none"/>
        </w:rPr>
        <w:t>在安装、调试、检验时，应派遣代表参加并加以指导，如发现质量问题，代表必须负责处理至采购人满意为止</w:t>
      </w:r>
      <w:r>
        <w:rPr>
          <w:rFonts w:hint="eastAsia" w:ascii="宋体" w:hAnsi="宋体" w:eastAsia="宋体" w:cs="宋体"/>
          <w:color w:val="auto"/>
          <w:kern w:val="0"/>
          <w:sz w:val="24"/>
          <w:szCs w:val="24"/>
          <w:highlight w:val="none"/>
          <w:lang w:eastAsia="zh-CN"/>
        </w:rPr>
        <w:t>。</w:t>
      </w:r>
    </w:p>
    <w:p w14:paraId="4C204384">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2.3 </w:t>
      </w:r>
      <w:r>
        <w:rPr>
          <w:rFonts w:hint="eastAsia" w:ascii="宋体" w:hAnsi="宋体" w:eastAsia="宋体" w:cs="宋体"/>
          <w:color w:val="auto"/>
          <w:kern w:val="0"/>
          <w:sz w:val="24"/>
          <w:szCs w:val="24"/>
          <w:highlight w:val="none"/>
        </w:rPr>
        <w:t xml:space="preserve">交货地点：采购人指定地点。 </w:t>
      </w:r>
    </w:p>
    <w:p w14:paraId="62414081">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 xml:space="preserve">、其他要求 </w:t>
      </w:r>
    </w:p>
    <w:p w14:paraId="16299F0B">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 投标人应保证，采购人在中华人民共和国使用该产品任何一部分时，免受第三方提出的侵犯其专利权、商标权或其他知识产权的起诉。如发生此类纠纷，由投标人承担一切责任。</w:t>
      </w:r>
    </w:p>
    <w:p w14:paraId="61BFC0EE">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.2 投标人为执行本合同而提供的技术资料的使用权归采购人所有。 </w:t>
      </w:r>
    </w:p>
    <w:p w14:paraId="0613AE00">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.3 投标人必须承诺采购文件中提出的全部技术要求；如果以其中某些条款不响应时，应在投标文件中逐条列出，未列出的视同响应。 </w:t>
      </w:r>
    </w:p>
    <w:p w14:paraId="418C1BAA">
      <w:pPr>
        <w:keepNext w:val="0"/>
        <w:keepLines w:val="0"/>
        <w:pageBreakBefore w:val="0"/>
        <w:widowControl/>
        <w:kinsoku/>
        <w:wordWrap/>
        <w:overflowPunct/>
        <w:topLinePunct w:val="0"/>
        <w:autoSpaceDE/>
        <w:autoSpaceDN/>
        <w:bidi w:val="0"/>
        <w:spacing w:line="360" w:lineRule="auto"/>
        <w:ind w:firstLine="42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.4在实际供货安装过程中需完全配合采购人要求。</w:t>
      </w:r>
    </w:p>
    <w:p w14:paraId="2BECBF5A">
      <w:pPr>
        <w:pStyle w:val="5"/>
        <w:shd w:val="clear" w:color="auto" w:fill="auto"/>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合同签订</w:t>
      </w:r>
    </w:p>
    <w:p w14:paraId="5D496340">
      <w:pPr>
        <w:keepNext w:val="0"/>
        <w:keepLines w:val="0"/>
        <w:pageBreakBefore w:val="0"/>
        <w:widowControl w:val="0"/>
        <w:numPr>
          <w:ilvl w:val="0"/>
          <w:numId w:val="0"/>
        </w:numPr>
        <w:shd w:val="clear" w:color="auto" w:fill="auto"/>
        <w:tabs>
          <w:tab w:val="left" w:pos="-420"/>
          <w:tab w:val="left" w:pos="640"/>
          <w:tab w:val="left" w:pos="105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4.1 </w:t>
      </w:r>
      <w:r>
        <w:rPr>
          <w:rFonts w:hint="eastAsia" w:ascii="宋体" w:hAnsi="宋体" w:eastAsia="宋体" w:cs="宋体"/>
          <w:color w:val="auto"/>
          <w:sz w:val="24"/>
          <w:szCs w:val="24"/>
          <w:highlight w:val="none"/>
          <w:lang w:eastAsia="zh-CN"/>
        </w:rPr>
        <w:t>本次招标合同由中标方与采购单位签订。签订时间为中标通知书发出后30日内，中标单位按照采购文件、中标单位的投标文件与采购人签订采购合同。如发现中标人所提供的资质证明文件不合法或不真实，采购单位有权向其追究相关的法律责任。</w:t>
      </w:r>
    </w:p>
    <w:p w14:paraId="07CEC686">
      <w:pPr>
        <w:widowControl/>
        <w:shd w:val="clear" w:color="auto" w:fill="auto"/>
        <w:spacing w:line="360" w:lineRule="auto"/>
        <w:ind w:firstLine="480" w:firstLineChars="200"/>
        <w:rPr>
          <w:rFonts w:hint="eastAsia" w:ascii="宋体" w:hAnsi="宋体" w:eastAsia="宋体" w:cs="宋体"/>
          <w:b w:val="0"/>
          <w:bCs w:val="0"/>
          <w:color w:val="auto"/>
          <w:sz w:val="24"/>
          <w:szCs w:val="24"/>
          <w:highlight w:val="yellow"/>
          <w:u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lang w:eastAsia="zh-CN"/>
        </w:rPr>
        <w:t>如果中标单位提供产品与投标文件和合同等内容中承诺的产品不一致，则中标单位必须接受无条件退货并赔偿采购人损失</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bCs/>
          <w:color w:val="auto"/>
          <w:sz w:val="24"/>
          <w:szCs w:val="24"/>
          <w:highlight w:val="none"/>
          <w:u w:val="none"/>
        </w:rPr>
        <w:t>以上工作内容的费用均包含在投标总价中。</w:t>
      </w:r>
    </w:p>
    <w:p w14:paraId="5AF17B57">
      <w:pPr>
        <w:keepNext w:val="0"/>
        <w:keepLines w:val="0"/>
        <w:pageBreakBefore w:val="0"/>
        <w:kinsoku/>
        <w:wordWrap/>
        <w:overflowPunct/>
        <w:topLinePunct w:val="0"/>
        <w:autoSpaceDE/>
        <w:autoSpaceDN/>
        <w:bidi w:val="0"/>
        <w:adjustRightInd w:val="0"/>
        <w:snapToGrid w:val="0"/>
        <w:spacing w:line="360" w:lineRule="exact"/>
        <w:ind w:firstLine="420"/>
        <w:textAlignment w:val="auto"/>
        <w:outlineLvl w:val="1"/>
        <w:rPr>
          <w:rFonts w:hint="eastAsia" w:ascii="宋体" w:hAnsi="宋体" w:cs="宋体"/>
          <w:b/>
          <w:bCs/>
          <w:color w:val="auto"/>
          <w:sz w:val="24"/>
          <w:highlight w:val="none"/>
          <w:lang w:val="en-US" w:eastAsia="zh-CN"/>
        </w:rPr>
      </w:pPr>
    </w:p>
    <w:p w14:paraId="36240ECB">
      <w:pPr>
        <w:numPr>
          <w:ilvl w:val="0"/>
          <w:numId w:val="7"/>
        </w:num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付款方式</w:t>
      </w:r>
    </w:p>
    <w:p w14:paraId="3DA9026E">
      <w:pPr>
        <w:numPr>
          <w:ilvl w:val="0"/>
          <w:numId w:val="0"/>
        </w:num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因本项目预算分两年执行，故本项目为两期支付。</w:t>
      </w:r>
    </w:p>
    <w:p w14:paraId="78A0EC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（一）2025年度支付安排</w:t>
      </w:r>
    </w:p>
    <w:p w14:paraId="10FB3177">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合同签订后且具备支付条件后5个工作日内，支付2025年预算金额174万的70%，供货完成且验收合格后5个工作日内支付2025年预算金额的余款；</w:t>
      </w:r>
    </w:p>
    <w:p w14:paraId="033C29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（二）2026年度支付安排</w:t>
      </w:r>
    </w:p>
    <w:p w14:paraId="099F4023">
      <w:pPr>
        <w:keepNext w:val="0"/>
        <w:keepLines w:val="0"/>
        <w:pageBreakBefore w:val="0"/>
        <w:kinsoku/>
        <w:wordWrap/>
        <w:overflowPunct/>
        <w:topLinePunct w:val="0"/>
        <w:autoSpaceDE/>
        <w:autoSpaceDN/>
        <w:bidi w:val="0"/>
        <w:adjustRightInd w:val="0"/>
        <w:snapToGrid w:val="0"/>
        <w:spacing w:line="360" w:lineRule="exact"/>
        <w:ind w:firstLine="420"/>
        <w:textAlignment w:val="auto"/>
        <w:outlineLvl w:val="1"/>
        <w:rPr>
          <w:rFonts w:ascii="宋体" w:hAnsi="宋体" w:cs="宋体"/>
          <w:b/>
          <w:bCs/>
          <w:color w:val="auto"/>
          <w:sz w:val="24"/>
          <w:highlight w:val="none"/>
        </w:rPr>
      </w:pPr>
      <w:r>
        <w:rPr>
          <w:rFonts w:hint="eastAsia" w:ascii="宋体" w:hAnsi="宋体" w:cs="宋体"/>
          <w:color w:val="auto"/>
          <w:sz w:val="24"/>
          <w:highlight w:val="none"/>
          <w:lang w:val="en-US" w:eastAsia="zh-CN"/>
        </w:rPr>
        <w:t>2026年度预算下达且具备支付条件后5个工作日内，支付本合同的尾款。</w:t>
      </w:r>
    </w:p>
    <w:p w14:paraId="64EB0AE1">
      <w:pPr>
        <w:rPr>
          <w:rFonts w:ascii="宋体" w:hAnsi="宋体" w:cs="宋体"/>
          <w:snapToGrid w:val="0"/>
          <w:color w:val="auto"/>
          <w:kern w:val="0"/>
          <w:sz w:val="24"/>
          <w:highlight w:val="none"/>
        </w:rPr>
      </w:pPr>
    </w:p>
    <w:p w14:paraId="7C70ED5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08046"/>
      <w:bookmarkEnd w:id="32"/>
      <w:bookmarkStart w:id="33" w:name="_Toc184312074"/>
      <w:bookmarkEnd w:id="33"/>
      <w:bookmarkStart w:id="34" w:name="_Toc184314448"/>
      <w:bookmarkEnd w:id="34"/>
      <w:bookmarkStart w:id="35" w:name="_Toc184314446"/>
      <w:bookmarkEnd w:id="35"/>
      <w:bookmarkStart w:id="36" w:name="_Toc184308074"/>
      <w:bookmarkEnd w:id="36"/>
      <w:bookmarkStart w:id="37" w:name="_Toc184310323"/>
      <w:bookmarkEnd w:id="37"/>
      <w:bookmarkStart w:id="38" w:name="_Toc184314423"/>
      <w:bookmarkEnd w:id="38"/>
      <w:bookmarkStart w:id="39" w:name="_Toc184314476"/>
      <w:bookmarkEnd w:id="39"/>
      <w:bookmarkStart w:id="40" w:name="_Toc184308075"/>
      <w:bookmarkEnd w:id="40"/>
      <w:bookmarkStart w:id="41" w:name="_Toc184312135"/>
      <w:bookmarkEnd w:id="41"/>
      <w:bookmarkStart w:id="42" w:name="_Toc184313253"/>
      <w:bookmarkEnd w:id="42"/>
      <w:bookmarkStart w:id="43" w:name="_Toc184313268"/>
      <w:bookmarkEnd w:id="43"/>
      <w:bookmarkStart w:id="44" w:name="_Toc184312089"/>
      <w:bookmarkEnd w:id="44"/>
      <w:bookmarkStart w:id="45" w:name="_Toc184312090"/>
      <w:bookmarkEnd w:id="45"/>
      <w:bookmarkStart w:id="46" w:name="_Toc184310301"/>
      <w:bookmarkEnd w:id="46"/>
      <w:bookmarkStart w:id="47" w:name="_Toc184310336"/>
      <w:bookmarkEnd w:id="47"/>
      <w:bookmarkStart w:id="48" w:name="_Toc184310283"/>
      <w:bookmarkEnd w:id="48"/>
      <w:bookmarkStart w:id="49" w:name="_Toc184314444"/>
      <w:bookmarkEnd w:id="49"/>
      <w:bookmarkStart w:id="50" w:name="_Toc184314425"/>
      <w:bookmarkEnd w:id="50"/>
      <w:bookmarkStart w:id="51" w:name="_Toc184313298"/>
      <w:bookmarkEnd w:id="51"/>
      <w:bookmarkStart w:id="52" w:name="_Toc184308037"/>
      <w:bookmarkEnd w:id="52"/>
      <w:bookmarkStart w:id="53" w:name="_Toc184314468"/>
      <w:bookmarkEnd w:id="53"/>
      <w:bookmarkStart w:id="54" w:name="_Toc184313241"/>
      <w:bookmarkEnd w:id="54"/>
      <w:bookmarkStart w:id="55" w:name="_Toc184312116"/>
      <w:bookmarkEnd w:id="55"/>
      <w:bookmarkStart w:id="56" w:name="_Toc184310276"/>
      <w:bookmarkEnd w:id="56"/>
      <w:bookmarkStart w:id="57" w:name="_Toc184313286"/>
      <w:bookmarkEnd w:id="57"/>
      <w:bookmarkStart w:id="58" w:name="_Toc184310309"/>
      <w:bookmarkEnd w:id="58"/>
      <w:bookmarkStart w:id="59" w:name="_Toc184312105"/>
      <w:bookmarkEnd w:id="59"/>
      <w:bookmarkStart w:id="60" w:name="_Toc184312078"/>
      <w:bookmarkEnd w:id="60"/>
      <w:bookmarkStart w:id="61" w:name="_Toc184310327"/>
      <w:bookmarkEnd w:id="61"/>
      <w:bookmarkStart w:id="62" w:name="_Toc184308057"/>
      <w:bookmarkEnd w:id="62"/>
      <w:bookmarkStart w:id="63" w:name="_Toc184314458"/>
      <w:bookmarkEnd w:id="63"/>
      <w:bookmarkStart w:id="64" w:name="_Toc184314447"/>
      <w:bookmarkEnd w:id="64"/>
      <w:bookmarkStart w:id="65" w:name="_Toc184314470"/>
      <w:bookmarkEnd w:id="65"/>
      <w:bookmarkStart w:id="66" w:name="_Toc184310280"/>
      <w:bookmarkEnd w:id="66"/>
      <w:bookmarkStart w:id="67" w:name="_Toc184310306"/>
      <w:bookmarkEnd w:id="67"/>
      <w:bookmarkStart w:id="68" w:name="_Toc184313281"/>
      <w:bookmarkEnd w:id="68"/>
      <w:bookmarkStart w:id="69" w:name="_Toc184314439"/>
      <w:bookmarkEnd w:id="69"/>
      <w:bookmarkStart w:id="70" w:name="_Toc184313295"/>
      <w:bookmarkEnd w:id="70"/>
      <w:bookmarkStart w:id="71" w:name="_Toc184308079"/>
      <w:bookmarkEnd w:id="71"/>
      <w:bookmarkStart w:id="72" w:name="_Toc184314434"/>
      <w:bookmarkEnd w:id="72"/>
      <w:bookmarkStart w:id="73" w:name="_Toc184312124"/>
      <w:bookmarkEnd w:id="73"/>
      <w:bookmarkStart w:id="74" w:name="_Toc184314420"/>
      <w:bookmarkEnd w:id="74"/>
      <w:bookmarkStart w:id="75" w:name="_Toc184312110"/>
      <w:bookmarkEnd w:id="75"/>
      <w:bookmarkStart w:id="76" w:name="_Toc184310292"/>
      <w:bookmarkEnd w:id="76"/>
      <w:bookmarkStart w:id="77" w:name="_Toc184312073"/>
      <w:bookmarkEnd w:id="77"/>
      <w:bookmarkStart w:id="78" w:name="_Toc184312131"/>
      <w:bookmarkEnd w:id="78"/>
      <w:bookmarkStart w:id="79" w:name="_Toc184312086"/>
      <w:bookmarkEnd w:id="79"/>
      <w:bookmarkStart w:id="80" w:name="_Toc184313302"/>
      <w:bookmarkEnd w:id="80"/>
      <w:bookmarkStart w:id="81" w:name="_Toc184308077"/>
      <w:bookmarkEnd w:id="81"/>
      <w:bookmarkStart w:id="82" w:name="_Toc184313251"/>
      <w:bookmarkEnd w:id="82"/>
      <w:bookmarkStart w:id="83" w:name="_Toc184314462"/>
      <w:bookmarkEnd w:id="83"/>
      <w:bookmarkStart w:id="84" w:name="_Toc184314442"/>
      <w:bookmarkEnd w:id="84"/>
      <w:bookmarkStart w:id="85" w:name="_Toc184313260"/>
      <w:bookmarkEnd w:id="85"/>
      <w:bookmarkStart w:id="86" w:name="_Toc184313247"/>
      <w:bookmarkEnd w:id="86"/>
      <w:bookmarkStart w:id="87" w:name="_Toc184313292"/>
      <w:bookmarkEnd w:id="87"/>
      <w:bookmarkStart w:id="88" w:name="_Toc184314479"/>
      <w:bookmarkEnd w:id="88"/>
      <w:bookmarkStart w:id="89" w:name="_Toc184310298"/>
      <w:bookmarkEnd w:id="89"/>
      <w:bookmarkStart w:id="90" w:name="_Toc184308038"/>
      <w:bookmarkEnd w:id="90"/>
      <w:bookmarkStart w:id="91" w:name="_Toc184312095"/>
      <w:bookmarkEnd w:id="91"/>
      <w:bookmarkStart w:id="92" w:name="_Toc184312098"/>
      <w:bookmarkEnd w:id="92"/>
      <w:bookmarkStart w:id="93" w:name="_Toc184314463"/>
      <w:bookmarkEnd w:id="93"/>
      <w:bookmarkStart w:id="94" w:name="_Toc184310294"/>
      <w:bookmarkEnd w:id="94"/>
      <w:bookmarkStart w:id="95" w:name="_Toc184313308"/>
      <w:bookmarkEnd w:id="95"/>
      <w:bookmarkStart w:id="96" w:name="_Toc184310272"/>
      <w:bookmarkEnd w:id="96"/>
      <w:bookmarkStart w:id="97" w:name="_Toc184312093"/>
      <w:bookmarkEnd w:id="97"/>
      <w:bookmarkStart w:id="98" w:name="_Toc184313249"/>
      <w:bookmarkEnd w:id="98"/>
      <w:bookmarkStart w:id="99" w:name="_Toc184313271"/>
      <w:bookmarkEnd w:id="99"/>
      <w:bookmarkStart w:id="100" w:name="_Toc184314411"/>
      <w:bookmarkEnd w:id="100"/>
      <w:bookmarkStart w:id="101" w:name="_Toc184310311"/>
      <w:bookmarkEnd w:id="101"/>
      <w:bookmarkStart w:id="102" w:name="_Toc184314461"/>
      <w:bookmarkEnd w:id="102"/>
      <w:bookmarkStart w:id="103" w:name="_Toc184308090"/>
      <w:bookmarkEnd w:id="103"/>
      <w:bookmarkStart w:id="104" w:name="_Toc184313299"/>
      <w:bookmarkEnd w:id="104"/>
      <w:bookmarkStart w:id="105" w:name="_Toc184308064"/>
      <w:bookmarkEnd w:id="105"/>
      <w:bookmarkStart w:id="106" w:name="_Toc184314457"/>
      <w:bookmarkEnd w:id="106"/>
      <w:bookmarkStart w:id="107" w:name="_Toc184312127"/>
      <w:bookmarkEnd w:id="107"/>
      <w:bookmarkStart w:id="108" w:name="_Toc184314478"/>
      <w:bookmarkEnd w:id="108"/>
      <w:bookmarkStart w:id="109" w:name="_Toc184310324"/>
      <w:bookmarkEnd w:id="109"/>
      <w:bookmarkStart w:id="110" w:name="_Toc184313277"/>
      <w:bookmarkEnd w:id="110"/>
      <w:bookmarkStart w:id="111" w:name="_Toc184314422"/>
      <w:bookmarkEnd w:id="111"/>
      <w:bookmarkStart w:id="112" w:name="_Toc184308040"/>
      <w:bookmarkEnd w:id="112"/>
      <w:bookmarkStart w:id="113" w:name="_Toc184313275"/>
      <w:bookmarkEnd w:id="113"/>
      <w:bookmarkStart w:id="114" w:name="_Toc184312121"/>
      <w:bookmarkEnd w:id="114"/>
      <w:bookmarkStart w:id="115" w:name="_Toc184308088"/>
      <w:bookmarkEnd w:id="115"/>
      <w:bookmarkStart w:id="116" w:name="_Toc184313266"/>
      <w:bookmarkEnd w:id="116"/>
      <w:bookmarkStart w:id="117" w:name="_Toc184314433"/>
      <w:bookmarkEnd w:id="117"/>
      <w:bookmarkStart w:id="118" w:name="_Toc184310340"/>
      <w:bookmarkEnd w:id="118"/>
      <w:bookmarkStart w:id="119" w:name="_Toc184313282"/>
      <w:bookmarkEnd w:id="119"/>
      <w:bookmarkStart w:id="120" w:name="_Toc184308105"/>
      <w:bookmarkEnd w:id="120"/>
      <w:bookmarkStart w:id="121" w:name="_Toc184310337"/>
      <w:bookmarkEnd w:id="121"/>
      <w:bookmarkStart w:id="122" w:name="_Toc184308093"/>
      <w:bookmarkEnd w:id="122"/>
      <w:bookmarkStart w:id="123" w:name="_Toc184308044"/>
      <w:bookmarkEnd w:id="123"/>
      <w:bookmarkStart w:id="124" w:name="_Toc184313269"/>
      <w:bookmarkEnd w:id="124"/>
      <w:bookmarkStart w:id="125" w:name="_Toc184308065"/>
      <w:bookmarkEnd w:id="125"/>
      <w:bookmarkStart w:id="126" w:name="_Toc184312076"/>
      <w:bookmarkEnd w:id="126"/>
      <w:bookmarkStart w:id="127" w:name="_Toc184308101"/>
      <w:bookmarkEnd w:id="127"/>
      <w:bookmarkStart w:id="128" w:name="_Toc184310308"/>
      <w:bookmarkEnd w:id="128"/>
      <w:bookmarkStart w:id="129" w:name="_Toc184308081"/>
      <w:bookmarkEnd w:id="129"/>
      <w:bookmarkStart w:id="130" w:name="_Toc184308097"/>
      <w:bookmarkEnd w:id="130"/>
      <w:bookmarkStart w:id="131" w:name="_Toc184313307"/>
      <w:bookmarkEnd w:id="131"/>
      <w:bookmarkStart w:id="132" w:name="_Toc184312125"/>
      <w:bookmarkEnd w:id="132"/>
      <w:bookmarkStart w:id="133" w:name="_Toc184310289"/>
      <w:bookmarkEnd w:id="133"/>
      <w:bookmarkStart w:id="134" w:name="_Toc184308056"/>
      <w:bookmarkEnd w:id="134"/>
      <w:bookmarkStart w:id="135" w:name="_Toc184313239"/>
      <w:bookmarkEnd w:id="135"/>
      <w:bookmarkStart w:id="136" w:name="_Toc184310275"/>
      <w:bookmarkEnd w:id="136"/>
      <w:bookmarkStart w:id="137" w:name="_Toc184314464"/>
      <w:bookmarkEnd w:id="137"/>
      <w:bookmarkStart w:id="138" w:name="_Toc184314475"/>
      <w:bookmarkEnd w:id="138"/>
      <w:bookmarkStart w:id="139" w:name="_Toc184308087"/>
      <w:bookmarkEnd w:id="139"/>
      <w:bookmarkStart w:id="140" w:name="_Toc184308060"/>
      <w:bookmarkEnd w:id="140"/>
      <w:bookmarkStart w:id="141" w:name="_Toc184312129"/>
      <w:bookmarkEnd w:id="141"/>
      <w:bookmarkStart w:id="142" w:name="_Toc184310319"/>
      <w:bookmarkEnd w:id="142"/>
      <w:bookmarkStart w:id="143" w:name="_Toc184312134"/>
      <w:bookmarkEnd w:id="143"/>
      <w:bookmarkStart w:id="144" w:name="_Toc184313309"/>
      <w:bookmarkEnd w:id="144"/>
      <w:bookmarkStart w:id="145" w:name="_Toc184312077"/>
      <w:bookmarkEnd w:id="145"/>
      <w:bookmarkStart w:id="146" w:name="_Toc184313280"/>
      <w:bookmarkEnd w:id="146"/>
      <w:bookmarkStart w:id="147" w:name="_Toc184308102"/>
      <w:bookmarkEnd w:id="147"/>
      <w:bookmarkStart w:id="148" w:name="_Toc184314477"/>
      <w:bookmarkEnd w:id="148"/>
      <w:bookmarkStart w:id="149" w:name="_Toc184310317"/>
      <w:bookmarkEnd w:id="149"/>
      <w:bookmarkStart w:id="150" w:name="_Toc184312067"/>
      <w:bookmarkEnd w:id="150"/>
      <w:bookmarkStart w:id="151" w:name="_Toc184308091"/>
      <w:bookmarkEnd w:id="151"/>
      <w:bookmarkStart w:id="152" w:name="_Toc184310290"/>
      <w:bookmarkEnd w:id="152"/>
      <w:bookmarkStart w:id="153" w:name="_Toc184308073"/>
      <w:bookmarkEnd w:id="153"/>
      <w:bookmarkStart w:id="154" w:name="_Toc184313245"/>
      <w:bookmarkEnd w:id="154"/>
      <w:bookmarkStart w:id="155" w:name="_Toc184314482"/>
      <w:bookmarkEnd w:id="155"/>
      <w:bookmarkStart w:id="156" w:name="_Toc184312097"/>
      <w:bookmarkEnd w:id="156"/>
      <w:bookmarkStart w:id="157" w:name="_Toc184312068"/>
      <w:bookmarkEnd w:id="157"/>
      <w:bookmarkStart w:id="158" w:name="_Toc184314432"/>
      <w:bookmarkEnd w:id="158"/>
      <w:bookmarkStart w:id="159" w:name="_Toc184310302"/>
      <w:bookmarkEnd w:id="159"/>
      <w:bookmarkStart w:id="160" w:name="_Toc184308063"/>
      <w:bookmarkEnd w:id="160"/>
      <w:bookmarkStart w:id="161" w:name="_Toc184308069"/>
      <w:bookmarkEnd w:id="161"/>
      <w:bookmarkStart w:id="162" w:name="_Toc184308055"/>
      <w:bookmarkEnd w:id="162"/>
      <w:bookmarkStart w:id="163" w:name="_Toc184314452"/>
      <w:bookmarkEnd w:id="163"/>
      <w:bookmarkStart w:id="164" w:name="_Toc184314456"/>
      <w:bookmarkEnd w:id="164"/>
      <w:bookmarkStart w:id="165" w:name="_Toc184310342"/>
      <w:bookmarkEnd w:id="165"/>
      <w:bookmarkStart w:id="166" w:name="_Toc184314416"/>
      <w:bookmarkEnd w:id="166"/>
      <w:bookmarkStart w:id="167" w:name="_Toc184310334"/>
      <w:bookmarkEnd w:id="167"/>
      <w:bookmarkStart w:id="168" w:name="_Toc184308107"/>
      <w:bookmarkEnd w:id="168"/>
      <w:bookmarkStart w:id="169" w:name="_Toc184308042"/>
      <w:bookmarkEnd w:id="169"/>
      <w:bookmarkStart w:id="170" w:name="_Toc184313244"/>
      <w:bookmarkEnd w:id="170"/>
      <w:bookmarkStart w:id="171" w:name="_Toc184308089"/>
      <w:bookmarkEnd w:id="171"/>
      <w:bookmarkStart w:id="172" w:name="_Toc184308061"/>
      <w:bookmarkEnd w:id="172"/>
      <w:bookmarkStart w:id="173" w:name="_Toc184310341"/>
      <w:bookmarkEnd w:id="173"/>
      <w:bookmarkStart w:id="174" w:name="_Toc184313306"/>
      <w:bookmarkEnd w:id="174"/>
      <w:bookmarkStart w:id="175" w:name="_Toc184313265"/>
      <w:bookmarkEnd w:id="175"/>
      <w:bookmarkStart w:id="176" w:name="_Toc184310312"/>
      <w:bookmarkEnd w:id="176"/>
      <w:bookmarkStart w:id="177" w:name="_Toc184310315"/>
      <w:bookmarkEnd w:id="177"/>
      <w:bookmarkStart w:id="178" w:name="_Toc184310329"/>
      <w:bookmarkEnd w:id="178"/>
      <w:bookmarkStart w:id="179" w:name="_Toc184313310"/>
      <w:bookmarkEnd w:id="179"/>
      <w:bookmarkStart w:id="180" w:name="_Toc184310274"/>
      <w:bookmarkEnd w:id="180"/>
      <w:bookmarkStart w:id="181" w:name="_Toc184308041"/>
      <w:bookmarkEnd w:id="181"/>
      <w:bookmarkStart w:id="182" w:name="_Toc184313289"/>
      <w:bookmarkEnd w:id="182"/>
      <w:bookmarkStart w:id="183" w:name="_Toc184310325"/>
      <w:bookmarkEnd w:id="183"/>
      <w:bookmarkStart w:id="184" w:name="_Toc184310318"/>
      <w:bookmarkEnd w:id="184"/>
      <w:bookmarkStart w:id="185" w:name="_Toc184312080"/>
      <w:bookmarkEnd w:id="185"/>
      <w:bookmarkStart w:id="186" w:name="_Toc184310335"/>
      <w:bookmarkEnd w:id="186"/>
      <w:bookmarkStart w:id="187" w:name="_Toc184308052"/>
      <w:bookmarkEnd w:id="187"/>
      <w:bookmarkStart w:id="188" w:name="_Toc184313254"/>
      <w:bookmarkEnd w:id="188"/>
      <w:bookmarkStart w:id="189" w:name="_Toc184312106"/>
      <w:bookmarkEnd w:id="189"/>
      <w:bookmarkStart w:id="190" w:name="_Toc184308076"/>
      <w:bookmarkEnd w:id="190"/>
      <w:bookmarkStart w:id="191" w:name="_Toc184313294"/>
      <w:bookmarkEnd w:id="191"/>
      <w:bookmarkStart w:id="192" w:name="_Toc184308099"/>
      <w:bookmarkEnd w:id="192"/>
      <w:bookmarkStart w:id="193" w:name="_Toc184310282"/>
      <w:bookmarkEnd w:id="193"/>
      <w:bookmarkStart w:id="194" w:name="_Toc184314445"/>
      <w:bookmarkEnd w:id="194"/>
      <w:bookmarkStart w:id="195" w:name="_Toc184310310"/>
      <w:bookmarkEnd w:id="195"/>
      <w:bookmarkStart w:id="196" w:name="_Toc184308054"/>
      <w:bookmarkEnd w:id="196"/>
      <w:bookmarkStart w:id="197" w:name="_Toc184312101"/>
      <w:bookmarkEnd w:id="197"/>
      <w:bookmarkStart w:id="198" w:name="_Toc184310300"/>
      <w:bookmarkEnd w:id="198"/>
      <w:bookmarkStart w:id="199" w:name="_Toc184313287"/>
      <w:bookmarkEnd w:id="199"/>
      <w:bookmarkStart w:id="200" w:name="_Toc184310314"/>
      <w:bookmarkEnd w:id="200"/>
      <w:bookmarkStart w:id="201" w:name="_Toc184313258"/>
      <w:bookmarkEnd w:id="201"/>
      <w:bookmarkStart w:id="202" w:name="_Toc184308094"/>
      <w:bookmarkEnd w:id="202"/>
      <w:bookmarkStart w:id="203" w:name="_Toc184314436"/>
      <w:bookmarkEnd w:id="203"/>
      <w:bookmarkStart w:id="204" w:name="_Toc184313256"/>
      <w:bookmarkEnd w:id="204"/>
      <w:bookmarkStart w:id="205" w:name="_Toc184313261"/>
      <w:bookmarkEnd w:id="205"/>
      <w:bookmarkStart w:id="206" w:name="_Toc184312133"/>
      <w:bookmarkEnd w:id="206"/>
      <w:bookmarkStart w:id="207" w:name="_Toc184308049"/>
      <w:bookmarkEnd w:id="207"/>
      <w:bookmarkStart w:id="208" w:name="_Toc184308082"/>
      <w:bookmarkEnd w:id="208"/>
      <w:bookmarkStart w:id="209" w:name="_Toc184312109"/>
      <w:bookmarkEnd w:id="209"/>
      <w:bookmarkStart w:id="210" w:name="_Toc184312132"/>
      <w:bookmarkEnd w:id="210"/>
      <w:bookmarkStart w:id="211" w:name="_Toc184312084"/>
      <w:bookmarkEnd w:id="211"/>
      <w:bookmarkStart w:id="212" w:name="_Toc184308086"/>
      <w:bookmarkEnd w:id="212"/>
      <w:bookmarkStart w:id="213" w:name="_Toc184312096"/>
      <w:bookmarkEnd w:id="213"/>
      <w:bookmarkStart w:id="214" w:name="_Toc184310279"/>
      <w:bookmarkEnd w:id="214"/>
      <w:bookmarkStart w:id="215" w:name="_Toc184312092"/>
      <w:bookmarkEnd w:id="215"/>
      <w:bookmarkStart w:id="216" w:name="_Toc184310305"/>
      <w:bookmarkEnd w:id="216"/>
      <w:bookmarkStart w:id="217" w:name="_Toc184312071"/>
      <w:bookmarkEnd w:id="217"/>
      <w:bookmarkStart w:id="218" w:name="_Toc184314474"/>
      <w:bookmarkEnd w:id="218"/>
      <w:bookmarkStart w:id="219" w:name="_Toc184313284"/>
      <w:bookmarkEnd w:id="219"/>
      <w:bookmarkStart w:id="220" w:name="_Toc184314450"/>
      <w:bookmarkEnd w:id="220"/>
      <w:bookmarkStart w:id="221" w:name="_Toc184308050"/>
      <w:bookmarkEnd w:id="221"/>
      <w:bookmarkStart w:id="222" w:name="_Toc184312122"/>
      <w:bookmarkEnd w:id="222"/>
      <w:bookmarkStart w:id="223" w:name="_Toc184308106"/>
      <w:bookmarkEnd w:id="223"/>
      <w:bookmarkStart w:id="224" w:name="_Toc184310293"/>
      <w:bookmarkEnd w:id="224"/>
      <w:bookmarkStart w:id="225" w:name="_Toc184308043"/>
      <w:bookmarkEnd w:id="225"/>
      <w:bookmarkStart w:id="226" w:name="_Toc184308092"/>
      <w:bookmarkEnd w:id="226"/>
      <w:bookmarkStart w:id="227" w:name="_Toc184313291"/>
      <w:bookmarkEnd w:id="227"/>
      <w:bookmarkStart w:id="228" w:name="_Toc184312072"/>
      <w:bookmarkEnd w:id="228"/>
      <w:bookmarkStart w:id="229" w:name="_Toc184314453"/>
      <w:bookmarkEnd w:id="229"/>
      <w:bookmarkStart w:id="230" w:name="_Toc184310313"/>
      <w:bookmarkEnd w:id="230"/>
      <w:bookmarkStart w:id="231" w:name="_Toc184310296"/>
      <w:bookmarkEnd w:id="231"/>
      <w:bookmarkStart w:id="232" w:name="_Toc184313285"/>
      <w:bookmarkEnd w:id="232"/>
      <w:bookmarkStart w:id="233" w:name="_Toc184314465"/>
      <w:bookmarkEnd w:id="233"/>
      <w:bookmarkStart w:id="234" w:name="_Toc184308108"/>
      <w:bookmarkEnd w:id="234"/>
      <w:bookmarkStart w:id="235" w:name="_Toc184308080"/>
      <w:bookmarkEnd w:id="235"/>
      <w:bookmarkStart w:id="236" w:name="_Toc184313293"/>
      <w:bookmarkEnd w:id="236"/>
      <w:bookmarkStart w:id="237" w:name="_Toc184312100"/>
      <w:bookmarkEnd w:id="237"/>
      <w:bookmarkStart w:id="238" w:name="_Toc184314413"/>
      <w:bookmarkEnd w:id="238"/>
      <w:bookmarkStart w:id="239" w:name="_Toc184314443"/>
      <w:bookmarkEnd w:id="239"/>
      <w:bookmarkStart w:id="240" w:name="_Toc184313300"/>
      <w:bookmarkEnd w:id="240"/>
      <w:bookmarkStart w:id="241" w:name="_Toc184313303"/>
      <w:bookmarkEnd w:id="241"/>
      <w:bookmarkStart w:id="242" w:name="_Toc184313267"/>
      <w:bookmarkEnd w:id="242"/>
      <w:bookmarkStart w:id="243" w:name="_Toc184313272"/>
      <w:bookmarkEnd w:id="243"/>
      <w:bookmarkStart w:id="244" w:name="_Toc184314451"/>
      <w:bookmarkEnd w:id="244"/>
      <w:bookmarkStart w:id="245" w:name="_Toc184308104"/>
      <w:bookmarkEnd w:id="245"/>
      <w:bookmarkStart w:id="246" w:name="_Toc184308083"/>
      <w:bookmarkEnd w:id="246"/>
      <w:bookmarkStart w:id="247" w:name="_Toc184313250"/>
      <w:bookmarkEnd w:id="247"/>
      <w:bookmarkStart w:id="248" w:name="_Toc184312075"/>
      <w:bookmarkEnd w:id="248"/>
      <w:bookmarkStart w:id="249" w:name="_Toc184314417"/>
      <w:bookmarkEnd w:id="249"/>
      <w:bookmarkStart w:id="250" w:name="_Toc184310331"/>
      <w:bookmarkEnd w:id="250"/>
      <w:bookmarkStart w:id="251" w:name="_Toc184310295"/>
      <w:bookmarkEnd w:id="251"/>
      <w:bookmarkStart w:id="252" w:name="_Toc184308047"/>
      <w:bookmarkEnd w:id="252"/>
      <w:bookmarkStart w:id="253" w:name="_Toc184310307"/>
      <w:bookmarkEnd w:id="253"/>
      <w:bookmarkStart w:id="254" w:name="_Toc184308036"/>
      <w:bookmarkEnd w:id="254"/>
      <w:bookmarkStart w:id="255" w:name="_Toc184313255"/>
      <w:bookmarkEnd w:id="255"/>
      <w:bookmarkStart w:id="256" w:name="_Toc184313262"/>
      <w:bookmarkEnd w:id="256"/>
      <w:bookmarkStart w:id="257" w:name="_Toc184314414"/>
      <w:bookmarkEnd w:id="257"/>
      <w:bookmarkStart w:id="258" w:name="_Toc184314429"/>
      <w:bookmarkEnd w:id="258"/>
      <w:bookmarkStart w:id="259" w:name="_Toc184313243"/>
      <w:bookmarkEnd w:id="259"/>
      <w:bookmarkStart w:id="260" w:name="_Toc184314467"/>
      <w:bookmarkEnd w:id="260"/>
      <w:bookmarkStart w:id="261" w:name="_Toc184312085"/>
      <w:bookmarkEnd w:id="261"/>
      <w:bookmarkStart w:id="262" w:name="_Toc184313246"/>
      <w:bookmarkEnd w:id="262"/>
      <w:bookmarkStart w:id="263" w:name="_Toc184314438"/>
      <w:bookmarkEnd w:id="263"/>
      <w:bookmarkStart w:id="264" w:name="_Toc184312081"/>
      <w:bookmarkEnd w:id="264"/>
      <w:bookmarkStart w:id="265" w:name="_Toc184314431"/>
      <w:bookmarkEnd w:id="265"/>
      <w:bookmarkStart w:id="266" w:name="_Toc184312113"/>
      <w:bookmarkEnd w:id="266"/>
      <w:bookmarkStart w:id="267" w:name="_Toc184310287"/>
      <w:bookmarkEnd w:id="267"/>
      <w:bookmarkStart w:id="268" w:name="_Toc184313283"/>
      <w:bookmarkEnd w:id="268"/>
      <w:bookmarkStart w:id="269" w:name="_Toc184313238"/>
      <w:bookmarkEnd w:id="269"/>
      <w:bookmarkStart w:id="270" w:name="_Toc184312117"/>
      <w:bookmarkEnd w:id="270"/>
      <w:bookmarkStart w:id="271" w:name="_Toc184314435"/>
      <w:bookmarkEnd w:id="271"/>
      <w:bookmarkStart w:id="272" w:name="_Toc184314455"/>
      <w:bookmarkEnd w:id="272"/>
      <w:bookmarkStart w:id="273" w:name="_Toc184310328"/>
      <w:bookmarkEnd w:id="273"/>
      <w:bookmarkStart w:id="274" w:name="_Toc184314421"/>
      <w:bookmarkEnd w:id="274"/>
      <w:bookmarkStart w:id="275" w:name="_Toc184308068"/>
      <w:bookmarkEnd w:id="275"/>
      <w:bookmarkStart w:id="276" w:name="_Toc184314466"/>
      <w:bookmarkEnd w:id="276"/>
      <w:bookmarkStart w:id="277" w:name="_Toc184308059"/>
      <w:bookmarkEnd w:id="277"/>
      <w:bookmarkStart w:id="278" w:name="_Toc184312130"/>
      <w:bookmarkEnd w:id="278"/>
      <w:bookmarkStart w:id="279" w:name="_Toc184314430"/>
      <w:bookmarkEnd w:id="279"/>
      <w:bookmarkStart w:id="280" w:name="_Toc184310316"/>
      <w:bookmarkEnd w:id="280"/>
      <w:bookmarkStart w:id="281" w:name="_Toc184310303"/>
      <w:bookmarkEnd w:id="281"/>
      <w:bookmarkStart w:id="282" w:name="_Toc184312118"/>
      <w:bookmarkEnd w:id="282"/>
      <w:bookmarkStart w:id="283" w:name="_Toc184312103"/>
      <w:bookmarkEnd w:id="283"/>
      <w:bookmarkStart w:id="284" w:name="_Toc184312111"/>
      <w:bookmarkEnd w:id="284"/>
      <w:bookmarkStart w:id="285" w:name="_Toc184310344"/>
      <w:bookmarkEnd w:id="285"/>
      <w:bookmarkStart w:id="286" w:name="_Toc184308048"/>
      <w:bookmarkEnd w:id="286"/>
      <w:bookmarkStart w:id="287" w:name="_Toc184313301"/>
      <w:bookmarkEnd w:id="287"/>
      <w:bookmarkStart w:id="288" w:name="_Toc184312102"/>
      <w:bookmarkEnd w:id="288"/>
      <w:bookmarkStart w:id="289" w:name="_Toc184313240"/>
      <w:bookmarkEnd w:id="289"/>
      <w:bookmarkStart w:id="290" w:name="_Toc184308096"/>
      <w:bookmarkEnd w:id="290"/>
      <w:bookmarkStart w:id="291" w:name="_Toc184312138"/>
      <w:bookmarkEnd w:id="291"/>
      <w:bookmarkStart w:id="292" w:name="_Toc184310278"/>
      <w:bookmarkEnd w:id="292"/>
      <w:bookmarkStart w:id="293" w:name="_Toc184314480"/>
      <w:bookmarkEnd w:id="293"/>
      <w:bookmarkStart w:id="294" w:name="_Toc184308053"/>
      <w:bookmarkEnd w:id="294"/>
      <w:bookmarkStart w:id="295" w:name="_Toc184314440"/>
      <w:bookmarkEnd w:id="295"/>
      <w:bookmarkStart w:id="296" w:name="_Toc184313264"/>
      <w:bookmarkEnd w:id="296"/>
      <w:bookmarkStart w:id="297" w:name="_Toc184310322"/>
      <w:bookmarkEnd w:id="297"/>
      <w:bookmarkStart w:id="298" w:name="_Toc184308084"/>
      <w:bookmarkEnd w:id="298"/>
      <w:bookmarkStart w:id="299" w:name="_Toc184308045"/>
      <w:bookmarkEnd w:id="299"/>
      <w:bookmarkStart w:id="300" w:name="_Toc184314460"/>
      <w:bookmarkEnd w:id="300"/>
      <w:bookmarkStart w:id="301" w:name="_Toc184310273"/>
      <w:bookmarkEnd w:id="301"/>
      <w:bookmarkStart w:id="302" w:name="_Toc184312107"/>
      <w:bookmarkEnd w:id="302"/>
      <w:bookmarkStart w:id="303" w:name="_Toc184312091"/>
      <w:bookmarkEnd w:id="303"/>
      <w:bookmarkStart w:id="304" w:name="_Toc184310277"/>
      <w:bookmarkEnd w:id="304"/>
      <w:bookmarkStart w:id="305" w:name="_Toc184308103"/>
      <w:bookmarkEnd w:id="305"/>
      <w:bookmarkStart w:id="306" w:name="_Toc184313278"/>
      <w:bookmarkEnd w:id="306"/>
      <w:bookmarkStart w:id="307" w:name="_Toc184310281"/>
      <w:bookmarkEnd w:id="307"/>
      <w:bookmarkStart w:id="308" w:name="_Toc184312083"/>
      <w:bookmarkEnd w:id="308"/>
      <w:bookmarkStart w:id="309" w:name="_Toc184314410"/>
      <w:bookmarkEnd w:id="309"/>
      <w:bookmarkStart w:id="310" w:name="_Toc184314428"/>
      <w:bookmarkEnd w:id="310"/>
      <w:bookmarkStart w:id="311" w:name="_Toc184308095"/>
      <w:bookmarkEnd w:id="311"/>
      <w:bookmarkStart w:id="312" w:name="_Toc184312070"/>
      <w:bookmarkEnd w:id="312"/>
      <w:bookmarkStart w:id="313" w:name="_Toc184313273"/>
      <w:bookmarkEnd w:id="313"/>
      <w:bookmarkStart w:id="314" w:name="_Toc184313257"/>
      <w:bookmarkEnd w:id="314"/>
      <w:bookmarkStart w:id="315" w:name="_Toc184313242"/>
      <w:bookmarkEnd w:id="315"/>
      <w:bookmarkStart w:id="316" w:name="_Toc184313248"/>
      <w:bookmarkEnd w:id="316"/>
      <w:bookmarkStart w:id="317" w:name="_Toc184314427"/>
      <w:bookmarkEnd w:id="317"/>
      <w:bookmarkStart w:id="318" w:name="_Toc184310321"/>
      <w:bookmarkEnd w:id="318"/>
      <w:bookmarkStart w:id="319" w:name="_Toc184312094"/>
      <w:bookmarkEnd w:id="319"/>
      <w:bookmarkStart w:id="320" w:name="_Toc184314424"/>
      <w:bookmarkEnd w:id="320"/>
      <w:bookmarkStart w:id="321" w:name="_Toc184312114"/>
      <w:bookmarkEnd w:id="321"/>
      <w:bookmarkStart w:id="322" w:name="_Toc184314415"/>
      <w:bookmarkEnd w:id="322"/>
      <w:bookmarkStart w:id="323" w:name="_Toc184312087"/>
      <w:bookmarkEnd w:id="323"/>
      <w:bookmarkStart w:id="324" w:name="_Toc184310297"/>
      <w:bookmarkEnd w:id="324"/>
      <w:bookmarkStart w:id="325" w:name="_Toc184314426"/>
      <w:bookmarkEnd w:id="325"/>
      <w:bookmarkStart w:id="326" w:name="_Toc184313279"/>
      <w:bookmarkEnd w:id="326"/>
      <w:bookmarkStart w:id="327" w:name="_Toc184314469"/>
      <w:bookmarkEnd w:id="327"/>
      <w:bookmarkStart w:id="328" w:name="_Toc184310338"/>
      <w:bookmarkEnd w:id="328"/>
      <w:bookmarkStart w:id="329" w:name="_Toc184308058"/>
      <w:bookmarkEnd w:id="329"/>
      <w:bookmarkStart w:id="330" w:name="_Toc184310299"/>
      <w:bookmarkEnd w:id="330"/>
      <w:bookmarkStart w:id="331" w:name="_Toc184313297"/>
      <w:bookmarkEnd w:id="331"/>
      <w:bookmarkStart w:id="332" w:name="_Toc184308039"/>
      <w:bookmarkEnd w:id="332"/>
      <w:bookmarkStart w:id="333" w:name="_Toc184312120"/>
      <w:bookmarkEnd w:id="333"/>
      <w:bookmarkStart w:id="334" w:name="_Toc184310288"/>
      <w:bookmarkEnd w:id="334"/>
      <w:bookmarkStart w:id="335" w:name="_Toc184310339"/>
      <w:bookmarkEnd w:id="335"/>
      <w:bookmarkStart w:id="336" w:name="_Toc184312099"/>
      <w:bookmarkEnd w:id="336"/>
      <w:bookmarkStart w:id="337" w:name="_Toc184308085"/>
      <w:bookmarkEnd w:id="337"/>
      <w:bookmarkStart w:id="338" w:name="_Toc184312115"/>
      <w:bookmarkEnd w:id="338"/>
      <w:bookmarkStart w:id="339" w:name="_Toc184310284"/>
      <w:bookmarkEnd w:id="339"/>
      <w:bookmarkStart w:id="340" w:name="_Toc184312123"/>
      <w:bookmarkEnd w:id="340"/>
      <w:bookmarkStart w:id="341" w:name="_Toc184314437"/>
      <w:bookmarkEnd w:id="341"/>
      <w:bookmarkStart w:id="342" w:name="_Toc184310330"/>
      <w:bookmarkEnd w:id="342"/>
      <w:bookmarkStart w:id="343" w:name="_Toc184310304"/>
      <w:bookmarkEnd w:id="343"/>
      <w:bookmarkStart w:id="344" w:name="_Toc184308072"/>
      <w:bookmarkEnd w:id="344"/>
      <w:bookmarkStart w:id="345" w:name="_Toc184313252"/>
      <w:bookmarkEnd w:id="345"/>
      <w:bookmarkStart w:id="346" w:name="_Toc184308098"/>
      <w:bookmarkEnd w:id="346"/>
      <w:bookmarkStart w:id="347" w:name="_Toc184314472"/>
      <w:bookmarkEnd w:id="347"/>
      <w:bookmarkStart w:id="348" w:name="_Toc184312128"/>
      <w:bookmarkEnd w:id="348"/>
      <w:bookmarkStart w:id="349" w:name="_Toc184312112"/>
      <w:bookmarkEnd w:id="349"/>
      <w:bookmarkStart w:id="350" w:name="_Toc184314418"/>
      <w:bookmarkEnd w:id="350"/>
      <w:bookmarkStart w:id="351" w:name="_Toc184308070"/>
      <w:bookmarkEnd w:id="351"/>
      <w:bookmarkStart w:id="352" w:name="_Toc184312136"/>
      <w:bookmarkEnd w:id="352"/>
      <w:bookmarkStart w:id="353" w:name="_Toc184314449"/>
      <w:bookmarkEnd w:id="353"/>
      <w:bookmarkStart w:id="354" w:name="_Toc184314454"/>
      <w:bookmarkEnd w:id="354"/>
      <w:bookmarkStart w:id="355" w:name="_Toc184310286"/>
      <w:bookmarkEnd w:id="355"/>
      <w:bookmarkStart w:id="356" w:name="_Toc184308071"/>
      <w:bookmarkEnd w:id="356"/>
      <w:bookmarkStart w:id="357" w:name="_Toc184313259"/>
      <w:bookmarkEnd w:id="357"/>
      <w:bookmarkStart w:id="358" w:name="_Toc184308067"/>
      <w:bookmarkEnd w:id="358"/>
      <w:bookmarkStart w:id="359" w:name="_Toc184312088"/>
      <w:bookmarkEnd w:id="359"/>
      <w:bookmarkStart w:id="360" w:name="_Toc184314481"/>
      <w:bookmarkEnd w:id="360"/>
      <w:bookmarkStart w:id="361" w:name="_Toc184313274"/>
      <w:bookmarkEnd w:id="361"/>
      <w:bookmarkStart w:id="362" w:name="_Toc184314471"/>
      <w:bookmarkEnd w:id="362"/>
      <w:bookmarkStart w:id="363" w:name="_Toc184313296"/>
      <w:bookmarkEnd w:id="363"/>
      <w:bookmarkStart w:id="364" w:name="_Toc184312139"/>
      <w:bookmarkEnd w:id="364"/>
      <w:bookmarkStart w:id="365" w:name="_Toc184312137"/>
      <w:bookmarkEnd w:id="365"/>
      <w:bookmarkStart w:id="366" w:name="_Toc184308100"/>
      <w:bookmarkEnd w:id="366"/>
      <w:bookmarkStart w:id="367" w:name="_Toc184313270"/>
      <w:bookmarkEnd w:id="367"/>
      <w:bookmarkStart w:id="368" w:name="_Toc184310291"/>
      <w:bookmarkEnd w:id="368"/>
      <w:bookmarkStart w:id="369" w:name="_Toc184312069"/>
      <w:bookmarkEnd w:id="369"/>
      <w:bookmarkStart w:id="370" w:name="_Toc184312082"/>
      <w:bookmarkEnd w:id="370"/>
      <w:bookmarkStart w:id="371" w:name="_Toc184313304"/>
      <w:bookmarkEnd w:id="371"/>
      <w:bookmarkStart w:id="372" w:name="_Toc184310343"/>
      <w:bookmarkEnd w:id="372"/>
      <w:bookmarkStart w:id="373" w:name="_Toc184314459"/>
      <w:bookmarkEnd w:id="373"/>
      <w:bookmarkStart w:id="374" w:name="_Toc184314419"/>
      <w:bookmarkEnd w:id="374"/>
      <w:bookmarkStart w:id="375" w:name="_Toc184313290"/>
      <w:bookmarkEnd w:id="375"/>
      <w:bookmarkStart w:id="376" w:name="_Toc184308062"/>
      <w:bookmarkEnd w:id="376"/>
      <w:bookmarkStart w:id="377" w:name="_Toc184312126"/>
      <w:bookmarkEnd w:id="377"/>
      <w:bookmarkStart w:id="378" w:name="_Toc184314473"/>
      <w:bookmarkEnd w:id="378"/>
      <w:bookmarkStart w:id="379" w:name="_Toc184312104"/>
      <w:bookmarkEnd w:id="379"/>
      <w:bookmarkStart w:id="380" w:name="_Toc184308078"/>
      <w:bookmarkEnd w:id="380"/>
      <w:bookmarkStart w:id="381" w:name="_Toc184310332"/>
      <w:bookmarkEnd w:id="381"/>
      <w:bookmarkStart w:id="382" w:name="_Toc184308051"/>
      <w:bookmarkEnd w:id="382"/>
      <w:bookmarkStart w:id="383" w:name="_Toc184310333"/>
      <w:bookmarkEnd w:id="383"/>
      <w:bookmarkStart w:id="384" w:name="_Toc184312119"/>
      <w:bookmarkEnd w:id="384"/>
      <w:bookmarkStart w:id="385" w:name="_Toc184312079"/>
      <w:bookmarkEnd w:id="385"/>
      <w:bookmarkStart w:id="386" w:name="_Toc184308066"/>
      <w:bookmarkEnd w:id="386"/>
      <w:bookmarkStart w:id="387" w:name="_Toc184313276"/>
      <w:bookmarkEnd w:id="387"/>
      <w:bookmarkStart w:id="388" w:name="_Toc184312108"/>
      <w:bookmarkEnd w:id="388"/>
      <w:bookmarkStart w:id="389" w:name="_Toc184313288"/>
      <w:bookmarkEnd w:id="389"/>
      <w:bookmarkStart w:id="390" w:name="_Toc184310326"/>
      <w:bookmarkEnd w:id="390"/>
      <w:bookmarkStart w:id="391" w:name="_Toc184313263"/>
      <w:bookmarkEnd w:id="391"/>
      <w:bookmarkStart w:id="392" w:name="_Toc184313305"/>
      <w:bookmarkEnd w:id="392"/>
      <w:bookmarkStart w:id="393" w:name="_Toc184314412"/>
      <w:bookmarkEnd w:id="393"/>
      <w:bookmarkStart w:id="394" w:name="_Toc184314441"/>
      <w:bookmarkEnd w:id="394"/>
      <w:bookmarkStart w:id="395" w:name="_Toc184310320"/>
      <w:bookmarkEnd w:id="395"/>
      <w:bookmarkStart w:id="396" w:name="_Toc184310285"/>
      <w:bookmarkEnd w:id="396"/>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282"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85"/>
        <w:gridCol w:w="4666"/>
        <w:gridCol w:w="767"/>
        <w:gridCol w:w="1655"/>
        <w:gridCol w:w="1623"/>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55EFA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5" w:type="dxa"/>
            <w:vAlign w:val="center"/>
          </w:tcPr>
          <w:p w14:paraId="7490CC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4666" w:type="dxa"/>
            <w:vAlign w:val="center"/>
          </w:tcPr>
          <w:p w14:paraId="20C5369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67" w:type="dxa"/>
            <w:vAlign w:val="center"/>
          </w:tcPr>
          <w:p w14:paraId="4543E29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655" w:type="dxa"/>
            <w:vAlign w:val="center"/>
          </w:tcPr>
          <w:p w14:paraId="4FA49F8A">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23" w:type="dxa"/>
          </w:tcPr>
          <w:p w14:paraId="72132D7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890153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85" w:type="dxa"/>
          </w:tcPr>
          <w:p w14:paraId="48D232B3">
            <w:pPr>
              <w:snapToGrid w:val="0"/>
              <w:spacing w:line="360" w:lineRule="auto"/>
              <w:jc w:val="center"/>
              <w:rPr>
                <w:rFonts w:hint="eastAsia" w:ascii="宋体" w:hAnsi="宋体" w:eastAsia="宋体" w:cs="宋体"/>
                <w:color w:val="auto"/>
                <w:sz w:val="24"/>
                <w:szCs w:val="24"/>
              </w:rPr>
            </w:pPr>
          </w:p>
          <w:p w14:paraId="6B72880F">
            <w:pPr>
              <w:snapToGrid w:val="0"/>
              <w:spacing w:line="360" w:lineRule="auto"/>
              <w:jc w:val="center"/>
              <w:rPr>
                <w:rFonts w:hint="eastAsia" w:ascii="宋体" w:hAnsi="宋体" w:eastAsia="宋体" w:cs="宋体"/>
                <w:color w:val="auto"/>
                <w:sz w:val="24"/>
                <w:szCs w:val="24"/>
              </w:rPr>
            </w:pPr>
          </w:p>
          <w:p w14:paraId="392DC875">
            <w:pPr>
              <w:snapToGrid w:val="0"/>
              <w:spacing w:line="360" w:lineRule="auto"/>
              <w:jc w:val="center"/>
              <w:rPr>
                <w:rFonts w:hint="eastAsia" w:ascii="宋体" w:hAnsi="宋体" w:eastAsia="宋体" w:cs="宋体"/>
                <w:color w:val="auto"/>
                <w:sz w:val="24"/>
                <w:szCs w:val="24"/>
              </w:rPr>
            </w:pPr>
          </w:p>
          <w:p w14:paraId="57B16A0B">
            <w:pPr>
              <w:snapToGrid w:val="0"/>
              <w:spacing w:line="360" w:lineRule="auto"/>
              <w:jc w:val="center"/>
              <w:rPr>
                <w:rFonts w:hint="eastAsia" w:ascii="宋体" w:hAnsi="宋体" w:eastAsia="宋体" w:cs="宋体"/>
                <w:color w:val="auto"/>
                <w:sz w:val="24"/>
                <w:szCs w:val="24"/>
              </w:rPr>
            </w:pPr>
          </w:p>
          <w:p w14:paraId="6B701628">
            <w:pPr>
              <w:snapToGrid w:val="0"/>
              <w:spacing w:line="360" w:lineRule="auto"/>
              <w:jc w:val="center"/>
              <w:rPr>
                <w:rFonts w:hint="eastAsia" w:ascii="宋体" w:hAnsi="宋体" w:eastAsia="宋体" w:cs="宋体"/>
                <w:color w:val="auto"/>
                <w:sz w:val="24"/>
                <w:szCs w:val="24"/>
              </w:rPr>
            </w:pPr>
          </w:p>
          <w:p w14:paraId="3A75045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技术参数</w:t>
            </w:r>
          </w:p>
        </w:tc>
        <w:tc>
          <w:tcPr>
            <w:tcW w:w="4666" w:type="dxa"/>
          </w:tcPr>
          <w:p w14:paraId="2F67108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技术参数响应情况：</w:t>
            </w:r>
          </w:p>
          <w:p w14:paraId="68ED3153">
            <w:pPr>
              <w:keepNext w:val="0"/>
              <w:keepLines w:val="0"/>
              <w:pageBreakBefore w:val="0"/>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由评标委员会根据投标人投标产品的功能及技术参数要求响应情况进行打分，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演示部分除外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满足采购文件全部的技术指标、参数要求的得</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分；带“▲”条款为实质性必须满足条款，不满足按无效投标处理。带“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”指标为</w:t>
            </w:r>
            <w:r>
              <w:rPr>
                <w:rFonts w:hint="eastAsia" w:ascii="宋体" w:hAnsi="宋体" w:eastAsia="宋体" w:cs="宋体"/>
                <w:b/>
                <w:bCs/>
                <w:color w:val="auto"/>
                <w:sz w:val="24"/>
                <w:szCs w:val="24"/>
                <w:highlight w:val="none"/>
              </w:rPr>
              <w:t>重点审查指标</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要求投标人逐条提供佐证材料</w:t>
            </w:r>
            <w:r>
              <w:rPr>
                <w:rFonts w:hint="eastAsia" w:ascii="宋体" w:hAnsi="宋体" w:eastAsia="宋体" w:cs="宋体"/>
                <w:color w:val="auto"/>
                <w:sz w:val="24"/>
                <w:szCs w:val="24"/>
                <w:highlight w:val="none"/>
              </w:rPr>
              <w:t>，有负偏离或</w:t>
            </w:r>
            <w:r>
              <w:rPr>
                <w:rFonts w:hint="eastAsia" w:ascii="宋体" w:hAnsi="宋体" w:eastAsia="宋体" w:cs="宋体"/>
                <w:b/>
                <w:bCs/>
                <w:color w:val="auto"/>
                <w:sz w:val="24"/>
                <w:szCs w:val="24"/>
                <w:highlight w:val="none"/>
              </w:rPr>
              <w:t>仅在技术规格偏离表中作出简单响应而没有提供相关佐证材料或佐证材料存在缺陷、瑕疵的</w:t>
            </w:r>
            <w:r>
              <w:rPr>
                <w:rFonts w:hint="eastAsia" w:ascii="宋体" w:hAnsi="宋体" w:eastAsia="宋体" w:cs="宋体"/>
                <w:color w:val="auto"/>
                <w:sz w:val="24"/>
                <w:szCs w:val="24"/>
                <w:highlight w:val="none"/>
              </w:rPr>
              <w:t>每项扣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分，其他一般要求有负偏离的每项扣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p w14:paraId="26AFF16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注；采购需求中要求提供相关证明材料的须提供相关证明材料，未提供视同负偏离。提供技术参数响应表，</w:t>
            </w:r>
            <w:r>
              <w:rPr>
                <w:rFonts w:hint="eastAsia" w:ascii="宋体" w:hAnsi="宋体" w:eastAsia="宋体" w:cs="宋体"/>
                <w:b/>
                <w:bCs/>
                <w:color w:val="auto"/>
                <w:sz w:val="24"/>
                <w:szCs w:val="24"/>
                <w:lang w:eastAsia="zh-CN"/>
              </w:rPr>
              <w:t>须每条点对点响应，</w:t>
            </w:r>
            <w:r>
              <w:rPr>
                <w:rFonts w:hint="eastAsia" w:ascii="宋体" w:hAnsi="宋体" w:eastAsia="宋体" w:cs="宋体"/>
                <w:b/>
                <w:bCs/>
                <w:color w:val="auto"/>
                <w:sz w:val="24"/>
                <w:szCs w:val="24"/>
              </w:rPr>
              <w:t>格式内容结合招标要求可自行草拟。</w:t>
            </w:r>
          </w:p>
        </w:tc>
        <w:tc>
          <w:tcPr>
            <w:tcW w:w="767" w:type="dxa"/>
          </w:tcPr>
          <w:p w14:paraId="052A33E0">
            <w:pPr>
              <w:snapToGrid w:val="0"/>
              <w:spacing w:line="360" w:lineRule="auto"/>
              <w:jc w:val="center"/>
              <w:rPr>
                <w:rFonts w:hint="eastAsia" w:ascii="宋体" w:hAnsi="宋体" w:eastAsia="宋体" w:cs="宋体"/>
                <w:color w:val="auto"/>
                <w:sz w:val="24"/>
                <w:szCs w:val="24"/>
                <w:highlight w:val="none"/>
                <w:lang w:val="en-US" w:eastAsia="zh-CN"/>
              </w:rPr>
            </w:pPr>
          </w:p>
          <w:p w14:paraId="597410E3">
            <w:pPr>
              <w:snapToGrid w:val="0"/>
              <w:spacing w:line="360" w:lineRule="auto"/>
              <w:jc w:val="center"/>
              <w:rPr>
                <w:rFonts w:hint="eastAsia" w:ascii="宋体" w:hAnsi="宋体" w:eastAsia="宋体" w:cs="宋体"/>
                <w:color w:val="auto"/>
                <w:sz w:val="24"/>
                <w:szCs w:val="24"/>
                <w:highlight w:val="none"/>
                <w:lang w:val="en-US" w:eastAsia="zh-CN"/>
              </w:rPr>
            </w:pPr>
          </w:p>
          <w:p w14:paraId="2B521115">
            <w:pPr>
              <w:snapToGrid w:val="0"/>
              <w:spacing w:line="360" w:lineRule="auto"/>
              <w:jc w:val="center"/>
              <w:rPr>
                <w:rFonts w:hint="eastAsia" w:ascii="宋体" w:hAnsi="宋体" w:eastAsia="宋体" w:cs="宋体"/>
                <w:color w:val="auto"/>
                <w:sz w:val="24"/>
                <w:szCs w:val="24"/>
                <w:highlight w:val="none"/>
                <w:lang w:val="en-US" w:eastAsia="zh-CN"/>
              </w:rPr>
            </w:pPr>
          </w:p>
          <w:p w14:paraId="07E20345">
            <w:pPr>
              <w:snapToGrid w:val="0"/>
              <w:spacing w:line="360" w:lineRule="auto"/>
              <w:jc w:val="center"/>
              <w:rPr>
                <w:rFonts w:hint="eastAsia" w:ascii="宋体" w:hAnsi="宋体" w:eastAsia="宋体" w:cs="宋体"/>
                <w:color w:val="auto"/>
                <w:sz w:val="24"/>
                <w:szCs w:val="24"/>
                <w:highlight w:val="none"/>
                <w:lang w:val="en-US" w:eastAsia="zh-CN"/>
              </w:rPr>
            </w:pPr>
          </w:p>
          <w:p w14:paraId="7848A915">
            <w:pPr>
              <w:snapToGrid w:val="0"/>
              <w:spacing w:line="360" w:lineRule="auto"/>
              <w:jc w:val="center"/>
              <w:rPr>
                <w:rFonts w:hint="eastAsia" w:ascii="宋体" w:hAnsi="宋体" w:eastAsia="宋体" w:cs="宋体"/>
                <w:color w:val="auto"/>
                <w:sz w:val="24"/>
                <w:szCs w:val="24"/>
                <w:highlight w:val="none"/>
                <w:lang w:val="en-US" w:eastAsia="zh-CN"/>
              </w:rPr>
            </w:pPr>
          </w:p>
          <w:p w14:paraId="30445306">
            <w:pPr>
              <w:snapToGrid w:val="0"/>
              <w:spacing w:line="360" w:lineRule="auto"/>
              <w:jc w:val="center"/>
              <w:rPr>
                <w:rFonts w:hint="eastAsia" w:ascii="宋体" w:hAnsi="宋体" w:cs="宋体"/>
                <w:color w:val="auto"/>
                <w:sz w:val="24"/>
                <w:szCs w:val="24"/>
                <w:highlight w:val="none"/>
                <w:lang w:val="en-US" w:eastAsia="zh-CN"/>
              </w:rPr>
            </w:pPr>
          </w:p>
          <w:p w14:paraId="2378FCFA">
            <w:pPr>
              <w:snapToGrid w:val="0"/>
              <w:spacing w:line="360" w:lineRule="auto"/>
              <w:jc w:val="center"/>
              <w:rPr>
                <w:rFonts w:hint="eastAsia" w:ascii="宋体" w:hAnsi="宋体" w:cs="宋体"/>
                <w:color w:val="auto"/>
                <w:sz w:val="24"/>
                <w:szCs w:val="24"/>
                <w:highlight w:val="none"/>
                <w:lang w:val="en-US" w:eastAsia="zh-CN"/>
              </w:rPr>
            </w:pPr>
          </w:p>
          <w:p w14:paraId="0A807872">
            <w:pPr>
              <w:snapToGrid w:val="0"/>
              <w:spacing w:line="360" w:lineRule="auto"/>
              <w:jc w:val="center"/>
              <w:rPr>
                <w:rFonts w:hint="eastAsia" w:ascii="宋体" w:hAnsi="宋体" w:cs="宋体"/>
                <w:color w:val="auto"/>
                <w:sz w:val="24"/>
                <w:szCs w:val="24"/>
                <w:highlight w:val="none"/>
                <w:lang w:val="en-US" w:eastAsia="zh-CN"/>
              </w:rPr>
            </w:pPr>
          </w:p>
          <w:p w14:paraId="78B6A276">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655" w:type="dxa"/>
            <w:vAlign w:val="center"/>
          </w:tcPr>
          <w:p w14:paraId="691A8C1C">
            <w:pPr>
              <w:snapToGrid w:val="0"/>
              <w:spacing w:line="360" w:lineRule="auto"/>
              <w:jc w:val="center"/>
              <w:rPr>
                <w:rFonts w:hint="eastAsia" w:ascii="宋体" w:hAnsi="宋体" w:eastAsia="宋体" w:cs="宋体"/>
                <w:bCs/>
                <w:color w:val="auto"/>
                <w:sz w:val="24"/>
                <w:szCs w:val="24"/>
                <w:highlight w:val="none"/>
              </w:rPr>
            </w:pPr>
          </w:p>
          <w:p w14:paraId="1AEF357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623" w:type="dxa"/>
          </w:tcPr>
          <w:p w14:paraId="2CFF5636">
            <w:pPr>
              <w:snapToGrid w:val="0"/>
              <w:spacing w:line="360" w:lineRule="auto"/>
              <w:jc w:val="center"/>
              <w:rPr>
                <w:rFonts w:hint="eastAsia" w:ascii="宋体" w:hAnsi="宋体" w:cs="宋体"/>
                <w:color w:val="auto"/>
                <w:sz w:val="24"/>
                <w:szCs w:val="24"/>
                <w:highlight w:val="none"/>
                <w:lang w:val="en-US" w:eastAsia="zh-CN"/>
              </w:rPr>
            </w:pPr>
          </w:p>
          <w:p w14:paraId="7053A240">
            <w:pPr>
              <w:snapToGrid w:val="0"/>
              <w:spacing w:line="360" w:lineRule="auto"/>
              <w:jc w:val="center"/>
              <w:rPr>
                <w:rFonts w:hint="eastAsia" w:ascii="宋体" w:hAnsi="宋体" w:cs="宋体"/>
                <w:color w:val="auto"/>
                <w:sz w:val="24"/>
                <w:szCs w:val="24"/>
                <w:highlight w:val="none"/>
                <w:lang w:val="en-US" w:eastAsia="zh-CN"/>
              </w:rPr>
            </w:pPr>
          </w:p>
          <w:p w14:paraId="5A0AF6D6">
            <w:pPr>
              <w:snapToGrid w:val="0"/>
              <w:spacing w:line="360" w:lineRule="auto"/>
              <w:jc w:val="center"/>
              <w:rPr>
                <w:rFonts w:hint="eastAsia" w:ascii="宋体" w:hAnsi="宋体" w:cs="宋体"/>
                <w:color w:val="auto"/>
                <w:sz w:val="24"/>
                <w:szCs w:val="24"/>
                <w:highlight w:val="none"/>
                <w:lang w:val="en-US" w:eastAsia="zh-CN"/>
              </w:rPr>
            </w:pPr>
          </w:p>
          <w:p w14:paraId="49C89E38">
            <w:pPr>
              <w:snapToGrid w:val="0"/>
              <w:spacing w:line="360" w:lineRule="auto"/>
              <w:jc w:val="center"/>
              <w:rPr>
                <w:rFonts w:hint="eastAsia" w:ascii="宋体" w:hAnsi="宋体" w:cs="宋体"/>
                <w:color w:val="auto"/>
                <w:sz w:val="24"/>
                <w:szCs w:val="24"/>
                <w:highlight w:val="none"/>
                <w:lang w:val="en-US" w:eastAsia="zh-CN"/>
              </w:rPr>
            </w:pPr>
          </w:p>
          <w:p w14:paraId="356514A2">
            <w:pPr>
              <w:snapToGrid w:val="0"/>
              <w:spacing w:line="360" w:lineRule="auto"/>
              <w:jc w:val="center"/>
              <w:rPr>
                <w:rFonts w:hint="eastAsia" w:ascii="宋体" w:hAnsi="宋体" w:cs="宋体"/>
                <w:color w:val="auto"/>
                <w:sz w:val="24"/>
                <w:szCs w:val="24"/>
                <w:highlight w:val="none"/>
                <w:lang w:val="en-US" w:eastAsia="zh-CN"/>
              </w:rPr>
            </w:pPr>
          </w:p>
          <w:p w14:paraId="4CCD95C2">
            <w:pPr>
              <w:snapToGrid w:val="0"/>
              <w:spacing w:line="360" w:lineRule="auto"/>
              <w:jc w:val="center"/>
              <w:rPr>
                <w:rFonts w:hint="eastAsia" w:ascii="宋体" w:hAnsi="宋体" w:cs="宋体"/>
                <w:color w:val="auto"/>
                <w:sz w:val="24"/>
                <w:szCs w:val="24"/>
                <w:highlight w:val="none"/>
                <w:lang w:val="en-US" w:eastAsia="zh-CN"/>
              </w:rPr>
            </w:pPr>
          </w:p>
          <w:p w14:paraId="6EBE6D05">
            <w:pPr>
              <w:snapToGrid w:val="0"/>
              <w:spacing w:line="360" w:lineRule="auto"/>
              <w:jc w:val="center"/>
              <w:rPr>
                <w:rFonts w:hint="eastAsia" w:ascii="宋体" w:hAnsi="宋体" w:cs="宋体"/>
                <w:color w:val="auto"/>
                <w:sz w:val="24"/>
                <w:szCs w:val="24"/>
                <w:highlight w:val="none"/>
                <w:lang w:val="en-US" w:eastAsia="zh-CN"/>
              </w:rPr>
            </w:pPr>
          </w:p>
          <w:p w14:paraId="14997211">
            <w:pPr>
              <w:snapToGrid w:val="0"/>
              <w:spacing w:line="360" w:lineRule="auto"/>
              <w:jc w:val="center"/>
              <w:rPr>
                <w:rFonts w:hint="eastAsia" w:ascii="宋体" w:hAnsi="宋体" w:cs="宋体"/>
                <w:color w:val="auto"/>
                <w:sz w:val="24"/>
                <w:szCs w:val="24"/>
                <w:highlight w:val="none"/>
                <w:lang w:val="en-US" w:eastAsia="zh-CN"/>
              </w:rPr>
            </w:pPr>
          </w:p>
          <w:p w14:paraId="37AF7BE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36A9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C62E8A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85" w:type="dxa"/>
          </w:tcPr>
          <w:p w14:paraId="4E4D9B00">
            <w:pPr>
              <w:snapToGrid w:val="0"/>
              <w:spacing w:line="360" w:lineRule="auto"/>
              <w:jc w:val="left"/>
              <w:rPr>
                <w:rFonts w:hint="eastAsia" w:ascii="宋体" w:hAnsi="宋体" w:eastAsia="宋体" w:cs="宋体"/>
                <w:color w:val="auto"/>
                <w:sz w:val="24"/>
                <w:szCs w:val="24"/>
                <w:lang w:val="en-US" w:eastAsia="zh-CN"/>
              </w:rPr>
            </w:pPr>
          </w:p>
          <w:p w14:paraId="5E89AE67">
            <w:pPr>
              <w:snapToGrid w:val="0"/>
              <w:spacing w:line="360" w:lineRule="auto"/>
              <w:jc w:val="left"/>
              <w:rPr>
                <w:rFonts w:hint="eastAsia" w:ascii="宋体" w:hAnsi="宋体" w:eastAsia="宋体" w:cs="宋体"/>
                <w:color w:val="auto"/>
                <w:sz w:val="24"/>
                <w:szCs w:val="24"/>
                <w:lang w:val="en-US" w:eastAsia="zh-CN"/>
              </w:rPr>
            </w:pPr>
          </w:p>
          <w:p w14:paraId="2AAD5E91">
            <w:pPr>
              <w:snapToGrid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4666" w:type="dxa"/>
          </w:tcPr>
          <w:p w14:paraId="5A0D67C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业绩：</w:t>
            </w:r>
          </w:p>
          <w:p w14:paraId="5F46B153">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投标人提供自2022年1月1日以来完成过的类似项目业绩。每提供一份得1分，满分3分。</w:t>
            </w:r>
          </w:p>
          <w:p w14:paraId="73BC8417">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注：需提供合同等相关证明材料复印件加盖投标单位公章。</w:t>
            </w:r>
          </w:p>
        </w:tc>
        <w:tc>
          <w:tcPr>
            <w:tcW w:w="767" w:type="dxa"/>
          </w:tcPr>
          <w:p w14:paraId="4D29D8A5">
            <w:pPr>
              <w:snapToGrid w:val="0"/>
              <w:spacing w:line="360" w:lineRule="auto"/>
              <w:jc w:val="center"/>
              <w:rPr>
                <w:rFonts w:hint="eastAsia" w:ascii="宋体" w:hAnsi="宋体" w:eastAsia="宋体" w:cs="宋体"/>
                <w:color w:val="auto"/>
                <w:sz w:val="24"/>
                <w:szCs w:val="24"/>
                <w:highlight w:val="none"/>
                <w:lang w:val="en-US" w:eastAsia="zh-CN"/>
              </w:rPr>
            </w:pPr>
          </w:p>
          <w:p w14:paraId="13E6FEED">
            <w:pPr>
              <w:bidi w:val="0"/>
              <w:spacing w:line="360" w:lineRule="auto"/>
              <w:jc w:val="center"/>
              <w:rPr>
                <w:rFonts w:hint="eastAsia" w:ascii="宋体" w:hAnsi="宋体" w:eastAsia="宋体" w:cs="宋体"/>
                <w:kern w:val="2"/>
                <w:sz w:val="24"/>
                <w:szCs w:val="24"/>
                <w:lang w:val="en-US" w:eastAsia="zh-CN" w:bidi="ar-SA"/>
              </w:rPr>
            </w:pPr>
          </w:p>
          <w:p w14:paraId="71F844AC">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55" w:type="dxa"/>
            <w:vAlign w:val="center"/>
          </w:tcPr>
          <w:p w14:paraId="0C59E08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623" w:type="dxa"/>
          </w:tcPr>
          <w:p w14:paraId="043ED1E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227F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72BCA69">
            <w:pPr>
              <w:snapToGrid w:val="0"/>
              <w:spacing w:line="360" w:lineRule="auto"/>
              <w:jc w:val="center"/>
              <w:rPr>
                <w:rFonts w:hint="eastAsia" w:ascii="宋体" w:hAnsi="宋体" w:cs="宋体"/>
                <w:color w:val="auto"/>
                <w:sz w:val="24"/>
                <w:szCs w:val="24"/>
                <w:highlight w:val="none"/>
                <w:lang w:val="en-US" w:eastAsia="zh-CN"/>
              </w:rPr>
            </w:pPr>
          </w:p>
          <w:p w14:paraId="272B4CA7">
            <w:pPr>
              <w:snapToGrid w:val="0"/>
              <w:spacing w:line="360" w:lineRule="auto"/>
              <w:jc w:val="center"/>
              <w:rPr>
                <w:rFonts w:hint="eastAsia" w:ascii="宋体" w:hAnsi="宋体" w:cs="宋体"/>
                <w:color w:val="auto"/>
                <w:sz w:val="24"/>
                <w:szCs w:val="24"/>
                <w:highlight w:val="none"/>
                <w:lang w:val="en-US" w:eastAsia="zh-CN"/>
              </w:rPr>
            </w:pPr>
          </w:p>
          <w:p w14:paraId="244BAD9E">
            <w:pPr>
              <w:snapToGrid w:val="0"/>
              <w:spacing w:line="360" w:lineRule="auto"/>
              <w:jc w:val="center"/>
              <w:rPr>
                <w:rFonts w:hint="eastAsia" w:ascii="宋体" w:hAnsi="宋体" w:cs="宋体"/>
                <w:color w:val="auto"/>
                <w:sz w:val="24"/>
                <w:szCs w:val="24"/>
                <w:highlight w:val="none"/>
                <w:lang w:val="en-US" w:eastAsia="zh-CN"/>
              </w:rPr>
            </w:pPr>
          </w:p>
          <w:p w14:paraId="41F163E6">
            <w:pPr>
              <w:snapToGrid w:val="0"/>
              <w:spacing w:line="360" w:lineRule="auto"/>
              <w:jc w:val="center"/>
              <w:rPr>
                <w:rFonts w:hint="eastAsia" w:ascii="宋体" w:hAnsi="宋体" w:cs="宋体"/>
                <w:color w:val="auto"/>
                <w:sz w:val="24"/>
                <w:szCs w:val="24"/>
                <w:highlight w:val="none"/>
                <w:lang w:val="en-US" w:eastAsia="zh-CN"/>
              </w:rPr>
            </w:pPr>
          </w:p>
          <w:p w14:paraId="1FA8CE6E">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85" w:type="dxa"/>
          </w:tcPr>
          <w:p w14:paraId="2BBDDD1B">
            <w:pPr>
              <w:snapToGrid w:val="0"/>
              <w:spacing w:line="360" w:lineRule="auto"/>
              <w:jc w:val="left"/>
              <w:rPr>
                <w:rFonts w:hint="eastAsia" w:ascii="宋体" w:hAnsi="宋体" w:eastAsia="宋体" w:cs="宋体"/>
                <w:b/>
                <w:bCs/>
                <w:color w:val="auto"/>
                <w:sz w:val="24"/>
                <w:szCs w:val="24"/>
              </w:rPr>
            </w:pPr>
          </w:p>
          <w:p w14:paraId="7F0AA56B">
            <w:pPr>
              <w:snapToGrid w:val="0"/>
              <w:spacing w:line="360" w:lineRule="auto"/>
              <w:jc w:val="left"/>
              <w:rPr>
                <w:rFonts w:hint="eastAsia" w:ascii="宋体" w:hAnsi="宋体" w:eastAsia="宋体" w:cs="宋体"/>
                <w:b/>
                <w:bCs/>
                <w:color w:val="auto"/>
                <w:sz w:val="24"/>
                <w:szCs w:val="24"/>
              </w:rPr>
            </w:pPr>
          </w:p>
          <w:p w14:paraId="016FB478">
            <w:pPr>
              <w:snapToGrid w:val="0"/>
              <w:spacing w:line="360" w:lineRule="auto"/>
              <w:jc w:val="left"/>
              <w:rPr>
                <w:rFonts w:hint="eastAsia" w:ascii="宋体" w:hAnsi="宋体" w:eastAsia="宋体" w:cs="宋体"/>
                <w:b/>
                <w:bCs/>
                <w:color w:val="auto"/>
                <w:sz w:val="24"/>
                <w:szCs w:val="24"/>
              </w:rPr>
            </w:pPr>
          </w:p>
          <w:p w14:paraId="1D2F9CC3">
            <w:pPr>
              <w:snapToGrid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产品功能视频演示</w:t>
            </w:r>
          </w:p>
        </w:tc>
        <w:tc>
          <w:tcPr>
            <w:tcW w:w="4666" w:type="dxa"/>
          </w:tcPr>
          <w:p w14:paraId="7169FF32">
            <w:pPr>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产品</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纯电动汽车动力电池与管理系统结构与拆装仿真软件</w:t>
            </w:r>
            <w:r>
              <w:rPr>
                <w:rFonts w:hint="eastAsia" w:ascii="宋体" w:hAnsi="宋体" w:cs="宋体"/>
                <w:b/>
                <w:bCs/>
                <w:sz w:val="24"/>
                <w:szCs w:val="24"/>
                <w:highlight w:val="none"/>
              </w:rPr>
              <w:t>功能演示（8分）</w:t>
            </w:r>
          </w:p>
          <w:p w14:paraId="00CF4EA9">
            <w:pPr>
              <w:spacing w:line="360" w:lineRule="auto"/>
              <w:ind w:firstLine="480" w:firstLineChars="200"/>
              <w:rPr>
                <w:rFonts w:hint="eastAsia" w:ascii="宋体" w:hAnsi="宋体" w:cs="宋体"/>
                <w:b/>
                <w:bCs/>
                <w:sz w:val="24"/>
                <w:szCs w:val="24"/>
                <w:highlight w:val="none"/>
              </w:rPr>
            </w:pPr>
            <w:r>
              <w:rPr>
                <w:rFonts w:hint="eastAsia" w:eastAsia="宋体"/>
                <w:sz w:val="24"/>
                <w:szCs w:val="24"/>
                <w:highlight w:val="none"/>
              </w:rPr>
              <w:t>投标</w:t>
            </w:r>
            <w:r>
              <w:rPr>
                <w:rFonts w:hint="eastAsia"/>
                <w:sz w:val="24"/>
                <w:szCs w:val="24"/>
                <w:highlight w:val="none"/>
                <w:lang w:val="en-US" w:eastAsia="zh-CN"/>
              </w:rPr>
              <w:t>人</w:t>
            </w:r>
            <w:r>
              <w:rPr>
                <w:rFonts w:hint="eastAsia" w:ascii="宋体" w:hAnsi="宋体" w:cs="宋体"/>
                <w:kern w:val="0"/>
                <w:sz w:val="24"/>
                <w:szCs w:val="24"/>
                <w:highlight w:val="none"/>
              </w:rPr>
              <w:t>以U盘形式</w:t>
            </w:r>
            <w:r>
              <w:rPr>
                <w:rFonts w:hint="eastAsia" w:eastAsia="宋体"/>
                <w:sz w:val="24"/>
                <w:szCs w:val="24"/>
                <w:highlight w:val="none"/>
              </w:rPr>
              <w:t>提供</w:t>
            </w:r>
            <w:r>
              <w:rPr>
                <w:rFonts w:hint="eastAsia" w:ascii="宋体" w:hAnsi="宋体" w:cs="宋体"/>
                <w:kern w:val="0"/>
                <w:sz w:val="24"/>
                <w:szCs w:val="24"/>
                <w:highlight w:val="none"/>
              </w:rPr>
              <w:t>演示视频电子文件</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并</w:t>
            </w:r>
            <w:r>
              <w:rPr>
                <w:rFonts w:hint="eastAsia" w:ascii="宋体" w:hAnsi="宋体" w:cs="宋体"/>
                <w:kern w:val="0"/>
                <w:sz w:val="24"/>
                <w:szCs w:val="24"/>
                <w:highlight w:val="none"/>
              </w:rPr>
              <w:t>根据要求录制演示视频</w:t>
            </w:r>
            <w:r>
              <w:rPr>
                <w:rFonts w:hint="eastAsia" w:ascii="宋体" w:hAnsi="宋体" w:cs="宋体"/>
                <w:kern w:val="0"/>
                <w:sz w:val="24"/>
                <w:szCs w:val="24"/>
                <w:highlight w:val="none"/>
                <w:lang w:eastAsia="zh-CN"/>
              </w:rPr>
              <w:t>。</w:t>
            </w:r>
            <w:r>
              <w:rPr>
                <w:rFonts w:hint="eastAsia" w:ascii="宋体" w:hAnsi="宋体"/>
                <w:sz w:val="24"/>
                <w:szCs w:val="24"/>
                <w:highlight w:val="none"/>
              </w:rPr>
              <w:t>具体要求：</w:t>
            </w:r>
          </w:p>
          <w:p w14:paraId="485684C7">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1、电池系统的结构认知</w:t>
            </w:r>
            <w:r>
              <w:rPr>
                <w:rFonts w:hint="eastAsia" w:ascii="宋体" w:hAnsi="宋体"/>
                <w:sz w:val="24"/>
                <w:szCs w:val="24"/>
                <w:highlight w:val="none"/>
              </w:rPr>
              <w:t>（3分）</w:t>
            </w:r>
          </w:p>
          <w:p w14:paraId="770201A7">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画面中显示理论知识，列表显示电池系统结构元件名称，模型可进行显示/隐藏/虚化三状切换，模型可进行放大、缩小、旋转、拖拽。电池系统结构元件包括：电池包上盖、 保护泡棉、高低压接口垫片、高低压接口座、铜排、配电盒、配电盒支架、电池通信转换器、信号采集器、信号传输线、冷却管道、电池包底座、电池模组、BMS等。点击元件名称，元件会在中间电池包中高亮出来，可拖动或转动部件。电池包总成可爆炸分层显示部件，通过合并恢复。</w:t>
            </w:r>
          </w:p>
          <w:p w14:paraId="3E70A3DE">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2、电池模组的结构认知</w:t>
            </w:r>
            <w:r>
              <w:rPr>
                <w:rFonts w:hint="eastAsia" w:ascii="宋体" w:hAnsi="宋体"/>
                <w:sz w:val="24"/>
                <w:szCs w:val="24"/>
                <w:highlight w:val="none"/>
              </w:rPr>
              <w:t xml:space="preserve">   （3分）</w:t>
            </w:r>
          </w:p>
          <w:p w14:paraId="271F1860">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画面中显示理论知识，列表显示电池模组结构元件名称，</w:t>
            </w:r>
            <w:r>
              <w:rPr>
                <w:rFonts w:hint="eastAsia" w:ascii="宋体" w:hAnsi="宋体" w:cs="宋体"/>
                <w:sz w:val="24"/>
                <w:szCs w:val="24"/>
                <w:highlight w:val="none"/>
              </w:rPr>
              <w:t>模型可进行显示/隐藏/虚化三状切换，模型可进行放大、缩小、旋转、拖拽。</w:t>
            </w:r>
            <w:r>
              <w:rPr>
                <w:rFonts w:hint="eastAsia" w:ascii="宋体" w:hAnsi="宋体"/>
                <w:sz w:val="24"/>
                <w:szCs w:val="24"/>
                <w:highlight w:val="none"/>
              </w:rPr>
              <w:t>元件包括：电池串联母排、电芯、FPC 连接线、电池模组保护盖、母排保护胶套、母排连接螺栓、电池模组外壳等。点击元件名称，元件会在电池模组中高亮出来，可拖动或转动部件。模组总成可爆炸分层显示部件，通过合并恢复。</w:t>
            </w:r>
          </w:p>
          <w:p w14:paraId="07A11D84">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3、电池配电盒的结构认知</w:t>
            </w:r>
            <w:r>
              <w:rPr>
                <w:rFonts w:hint="eastAsia" w:ascii="宋体" w:hAnsi="宋体"/>
                <w:sz w:val="24"/>
                <w:szCs w:val="24"/>
                <w:highlight w:val="none"/>
              </w:rPr>
              <w:t>（2分）</w:t>
            </w:r>
          </w:p>
          <w:p w14:paraId="3471FE8B">
            <w:pPr>
              <w:snapToGrid w:val="0"/>
              <w:spacing w:line="360" w:lineRule="auto"/>
              <w:jc w:val="left"/>
              <w:rPr>
                <w:rFonts w:hint="eastAsia" w:ascii="宋体" w:hAnsi="宋体"/>
                <w:sz w:val="24"/>
                <w:szCs w:val="24"/>
                <w:highlight w:val="none"/>
              </w:rPr>
            </w:pPr>
            <w:r>
              <w:rPr>
                <w:rFonts w:hint="eastAsia" w:ascii="宋体" w:hAnsi="宋体"/>
                <w:sz w:val="24"/>
                <w:szCs w:val="24"/>
                <w:highlight w:val="none"/>
              </w:rPr>
              <w:t>画面中显示理论知识，列表显示电池配电盒系统，</w:t>
            </w:r>
            <w:r>
              <w:rPr>
                <w:rFonts w:hint="eastAsia" w:ascii="宋体" w:hAnsi="宋体" w:cs="宋体"/>
                <w:sz w:val="24"/>
                <w:szCs w:val="24"/>
                <w:highlight w:val="none"/>
              </w:rPr>
              <w:t>模型可进行显示/隐藏/虚化三状切换，模型可进行放大、缩小、旋转、拖拽。</w:t>
            </w:r>
            <w:r>
              <w:rPr>
                <w:rFonts w:hint="eastAsia" w:ascii="宋体" w:hAnsi="宋体"/>
                <w:sz w:val="24"/>
                <w:szCs w:val="24"/>
                <w:highlight w:val="none"/>
              </w:rPr>
              <w:t>配电盒系统包括：霍尔电流传感器、熔断器、配电盒上盖、铜排、配电箱底壳、信号连接线、预充电阻、预充接触器等。点击元件名称，元件会在系统会在配电盒中高亮出来，可拖动或转动部件，配电盒总成可爆炸分层显示部件，通过合并恢复。</w:t>
            </w:r>
          </w:p>
          <w:p w14:paraId="520697C2">
            <w:pPr>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注：根据</w:t>
            </w:r>
            <w:r>
              <w:rPr>
                <w:rFonts w:hint="eastAsia" w:ascii="宋体" w:hAnsi="宋体" w:cs="宋体"/>
                <w:b/>
                <w:bCs/>
                <w:color w:val="auto"/>
                <w:sz w:val="24"/>
                <w:szCs w:val="24"/>
                <w:highlight w:val="none"/>
                <w:lang w:val="en-US" w:eastAsia="zh-CN"/>
              </w:rPr>
              <w:t>U盘</w:t>
            </w:r>
            <w:r>
              <w:rPr>
                <w:rFonts w:hint="eastAsia" w:ascii="宋体" w:hAnsi="宋体" w:eastAsia="宋体" w:cs="宋体"/>
                <w:b/>
                <w:bCs/>
                <w:color w:val="auto"/>
                <w:sz w:val="24"/>
                <w:szCs w:val="24"/>
                <w:highlight w:val="none"/>
              </w:rPr>
              <w:t>演示情况，完全满足得满分，</w:t>
            </w:r>
            <w:r>
              <w:rPr>
                <w:rFonts w:hint="eastAsia" w:ascii="宋体" w:hAnsi="宋体" w:cs="宋体"/>
                <w:b/>
                <w:bCs/>
                <w:color w:val="auto"/>
                <w:sz w:val="24"/>
                <w:szCs w:val="24"/>
                <w:highlight w:val="none"/>
              </w:rPr>
              <w:t>不演示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演示不符合要求</w:t>
            </w:r>
            <w:r>
              <w:rPr>
                <w:rFonts w:hint="eastAsia" w:ascii="宋体" w:hAnsi="宋体" w:cs="宋体"/>
                <w:b/>
                <w:bCs/>
                <w:color w:val="auto"/>
                <w:sz w:val="24"/>
                <w:szCs w:val="24"/>
                <w:highlight w:val="none"/>
                <w:lang w:val="en-US" w:eastAsia="zh-CN"/>
              </w:rPr>
              <w:t>或未</w:t>
            </w:r>
            <w:r>
              <w:rPr>
                <w:rFonts w:hint="eastAsia" w:ascii="宋体" w:hAnsi="宋体" w:eastAsia="宋体" w:cs="宋体"/>
                <w:b/>
                <w:bCs/>
                <w:color w:val="auto"/>
                <w:sz w:val="24"/>
                <w:szCs w:val="24"/>
                <w:highlight w:val="none"/>
              </w:rPr>
              <w:t>提供承诺书</w:t>
            </w:r>
            <w:r>
              <w:rPr>
                <w:rFonts w:hint="eastAsia" w:ascii="宋体" w:hAnsi="宋体" w:cs="宋体"/>
                <w:b/>
                <w:bCs/>
                <w:color w:val="auto"/>
                <w:sz w:val="24"/>
                <w:szCs w:val="24"/>
                <w:highlight w:val="none"/>
              </w:rPr>
              <w:t>的不得分。</w:t>
            </w:r>
          </w:p>
        </w:tc>
        <w:tc>
          <w:tcPr>
            <w:tcW w:w="767" w:type="dxa"/>
          </w:tcPr>
          <w:p w14:paraId="59CC9EAC">
            <w:pPr>
              <w:bidi w:val="0"/>
              <w:spacing w:line="360" w:lineRule="auto"/>
              <w:jc w:val="left"/>
              <w:rPr>
                <w:rFonts w:hint="eastAsia" w:ascii="宋体" w:hAnsi="宋体" w:cs="宋体"/>
                <w:sz w:val="24"/>
                <w:szCs w:val="24"/>
                <w:lang w:val="en-US" w:eastAsia="zh-CN"/>
              </w:rPr>
            </w:pPr>
          </w:p>
          <w:p w14:paraId="1E9A233C">
            <w:pPr>
              <w:bidi w:val="0"/>
              <w:spacing w:line="360" w:lineRule="auto"/>
              <w:jc w:val="left"/>
              <w:rPr>
                <w:rFonts w:hint="eastAsia" w:ascii="宋体" w:hAnsi="宋体" w:cs="宋体"/>
                <w:sz w:val="24"/>
                <w:szCs w:val="24"/>
                <w:lang w:val="en-US" w:eastAsia="zh-CN"/>
              </w:rPr>
            </w:pPr>
          </w:p>
          <w:p w14:paraId="5788649F">
            <w:pPr>
              <w:bidi w:val="0"/>
              <w:spacing w:line="360" w:lineRule="auto"/>
              <w:jc w:val="left"/>
              <w:rPr>
                <w:rFonts w:hint="eastAsia" w:ascii="宋体" w:hAnsi="宋体" w:cs="宋体"/>
                <w:sz w:val="24"/>
                <w:szCs w:val="24"/>
                <w:lang w:val="en-US" w:eastAsia="zh-CN"/>
              </w:rPr>
            </w:pPr>
          </w:p>
          <w:p w14:paraId="54488D4D">
            <w:pPr>
              <w:bidi w:val="0"/>
              <w:spacing w:line="360" w:lineRule="auto"/>
              <w:jc w:val="left"/>
              <w:rPr>
                <w:rFonts w:hint="eastAsia" w:ascii="宋体" w:hAnsi="宋体" w:cs="宋体"/>
                <w:sz w:val="24"/>
                <w:szCs w:val="24"/>
                <w:lang w:val="en-US" w:eastAsia="zh-CN"/>
              </w:rPr>
            </w:pPr>
          </w:p>
          <w:p w14:paraId="1F87F6F5">
            <w:pPr>
              <w:bidi w:val="0"/>
              <w:spacing w:line="360" w:lineRule="auto"/>
              <w:jc w:val="left"/>
              <w:rPr>
                <w:rFonts w:hint="eastAsia" w:ascii="宋体" w:hAnsi="宋体" w:cs="宋体"/>
                <w:sz w:val="24"/>
                <w:szCs w:val="24"/>
                <w:lang w:val="en-US" w:eastAsia="zh-CN"/>
              </w:rPr>
            </w:pPr>
          </w:p>
          <w:p w14:paraId="703BFAD5">
            <w:pPr>
              <w:bidi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655" w:type="dxa"/>
            <w:vAlign w:val="center"/>
          </w:tcPr>
          <w:p w14:paraId="7DF507DC">
            <w:pPr>
              <w:snapToGrid w:val="0"/>
              <w:spacing w:line="360" w:lineRule="auto"/>
              <w:jc w:val="center"/>
              <w:rPr>
                <w:rFonts w:hint="eastAsia" w:ascii="宋体" w:hAnsi="宋体" w:eastAsia="宋体" w:cs="宋体"/>
                <w:bCs/>
                <w:color w:val="auto"/>
                <w:sz w:val="24"/>
                <w:szCs w:val="24"/>
                <w:highlight w:val="none"/>
              </w:rPr>
            </w:pPr>
          </w:p>
          <w:p w14:paraId="05796801">
            <w:pPr>
              <w:snapToGrid w:val="0"/>
              <w:spacing w:line="360" w:lineRule="auto"/>
              <w:jc w:val="center"/>
              <w:rPr>
                <w:rFonts w:hint="eastAsia" w:ascii="宋体" w:hAnsi="宋体" w:eastAsia="宋体" w:cs="宋体"/>
                <w:bCs/>
                <w:color w:val="auto"/>
                <w:sz w:val="24"/>
                <w:szCs w:val="24"/>
                <w:highlight w:val="none"/>
              </w:rPr>
            </w:pPr>
          </w:p>
          <w:p w14:paraId="2B0E4C8A">
            <w:pPr>
              <w:snapToGrid w:val="0"/>
              <w:spacing w:line="360" w:lineRule="auto"/>
              <w:jc w:val="center"/>
              <w:rPr>
                <w:rFonts w:hint="eastAsia" w:ascii="宋体" w:hAnsi="宋体" w:eastAsia="宋体" w:cs="宋体"/>
                <w:bCs/>
                <w:color w:val="auto"/>
                <w:sz w:val="24"/>
                <w:szCs w:val="24"/>
                <w:highlight w:val="none"/>
              </w:rPr>
            </w:pPr>
          </w:p>
          <w:p w14:paraId="7852CE3E">
            <w:pPr>
              <w:snapToGrid w:val="0"/>
              <w:spacing w:line="360" w:lineRule="auto"/>
              <w:jc w:val="center"/>
              <w:rPr>
                <w:rFonts w:hint="eastAsia" w:ascii="宋体" w:hAnsi="宋体" w:eastAsia="宋体" w:cs="宋体"/>
                <w:bCs/>
                <w:color w:val="auto"/>
                <w:sz w:val="24"/>
                <w:szCs w:val="24"/>
                <w:highlight w:val="none"/>
              </w:rPr>
            </w:pPr>
          </w:p>
          <w:p w14:paraId="166848EE">
            <w:pPr>
              <w:snapToGrid w:val="0"/>
              <w:spacing w:line="360" w:lineRule="auto"/>
              <w:jc w:val="center"/>
              <w:rPr>
                <w:rFonts w:hint="eastAsia" w:ascii="宋体" w:hAnsi="宋体" w:eastAsia="宋体" w:cs="宋体"/>
                <w:bCs/>
                <w:color w:val="auto"/>
                <w:sz w:val="24"/>
                <w:szCs w:val="24"/>
                <w:highlight w:val="none"/>
              </w:rPr>
            </w:pPr>
          </w:p>
          <w:p w14:paraId="09D74E50">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客观分</w:t>
            </w:r>
          </w:p>
        </w:tc>
        <w:tc>
          <w:tcPr>
            <w:tcW w:w="1623" w:type="dxa"/>
          </w:tcPr>
          <w:p w14:paraId="1F268BA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30360B4">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85" w:type="dxa"/>
          </w:tcPr>
          <w:p w14:paraId="110E360A">
            <w:pPr>
              <w:widowControl/>
              <w:spacing w:line="360" w:lineRule="auto"/>
              <w:jc w:val="both"/>
              <w:rPr>
                <w:rFonts w:hint="eastAsia" w:ascii="宋体" w:hAnsi="宋体" w:eastAsia="宋体" w:cs="宋体"/>
                <w:b w:val="0"/>
                <w:bCs w:val="0"/>
                <w:color w:val="auto"/>
                <w:sz w:val="24"/>
                <w:szCs w:val="24"/>
                <w:highlight w:val="none"/>
                <w:lang w:val="en-US" w:eastAsia="zh-CN"/>
              </w:rPr>
            </w:pPr>
          </w:p>
          <w:p w14:paraId="489A60E3">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实施</w:t>
            </w:r>
            <w:r>
              <w:rPr>
                <w:rFonts w:hint="eastAsia" w:ascii="宋体" w:hAnsi="宋体" w:eastAsia="宋体" w:cs="宋体"/>
                <w:b w:val="0"/>
                <w:bCs w:val="0"/>
                <w:color w:val="auto"/>
                <w:sz w:val="24"/>
                <w:szCs w:val="24"/>
                <w:highlight w:val="none"/>
              </w:rPr>
              <w:t>方案</w:t>
            </w:r>
          </w:p>
        </w:tc>
        <w:tc>
          <w:tcPr>
            <w:tcW w:w="4666" w:type="dxa"/>
          </w:tcPr>
          <w:p w14:paraId="599B67AD">
            <w:pPr>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根据投标人提供的项目安装、调试、验收的方案</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color w:val="auto"/>
                <w:sz w:val="24"/>
                <w:szCs w:val="24"/>
                <w:highlight w:val="none"/>
              </w:rPr>
              <w:t>进行</w:t>
            </w:r>
            <w:r>
              <w:rPr>
                <w:rFonts w:hint="eastAsia" w:ascii="宋体" w:hAnsi="宋体" w:eastAsia="宋体" w:cs="宋体"/>
                <w:bCs/>
                <w:color w:val="auto"/>
                <w:sz w:val="24"/>
                <w:szCs w:val="24"/>
                <w:highlight w:val="none"/>
              </w:rPr>
              <w:t>综合</w:t>
            </w:r>
            <w:r>
              <w:rPr>
                <w:rFonts w:hint="eastAsia" w:ascii="宋体" w:hAnsi="宋体" w:eastAsia="宋体" w:cs="宋体"/>
                <w:color w:val="auto"/>
                <w:sz w:val="24"/>
                <w:szCs w:val="24"/>
                <w:highlight w:val="none"/>
              </w:rPr>
              <w:t>打分</w:t>
            </w:r>
            <w:r>
              <w:rPr>
                <w:rFonts w:hint="eastAsia" w:ascii="宋体" w:hAnsi="宋体" w:eastAsia="宋体" w:cs="宋体"/>
                <w:bCs/>
                <w:color w:val="auto"/>
                <w:sz w:val="24"/>
                <w:szCs w:val="24"/>
                <w:highlight w:val="none"/>
              </w:rPr>
              <w:t>：</w:t>
            </w:r>
          </w:p>
          <w:p w14:paraId="3C7C1E5A">
            <w:pPr>
              <w:snapToGrid w:val="0"/>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rPr>
              <w:t>包括安排安装、调试设备的安装、调试工作的时间进度及措施</w:t>
            </w:r>
            <w:r>
              <w:rPr>
                <w:rFonts w:hint="eastAsia" w:ascii="宋体" w:hAnsi="宋体" w:eastAsia="宋体" w:cs="宋体"/>
                <w:color w:val="auto"/>
                <w:sz w:val="24"/>
                <w:szCs w:val="24"/>
                <w:highlight w:val="none"/>
              </w:rPr>
              <w:t>等。方案合理、科学、全面的</w:t>
            </w:r>
            <w:r>
              <w:rPr>
                <w:rFonts w:hint="eastAsia" w:ascii="宋体" w:hAnsi="宋体" w:eastAsia="宋体" w:cs="宋体"/>
                <w:color w:val="auto"/>
                <w:sz w:val="24"/>
                <w:szCs w:val="24"/>
                <w:highlight w:val="none"/>
                <w:lang w:val="en-US" w:eastAsia="zh-CN"/>
              </w:rPr>
              <w:t>得3分；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基本</w:t>
            </w:r>
            <w:r>
              <w:rPr>
                <w:rFonts w:hint="eastAsia" w:ascii="宋体" w:hAnsi="宋体" w:eastAsia="宋体" w:cs="宋体"/>
                <w:color w:val="auto"/>
                <w:kern w:val="0"/>
                <w:sz w:val="24"/>
                <w:szCs w:val="24"/>
                <w:highlight w:val="none"/>
                <w:lang w:eastAsia="zh-CN"/>
              </w:rPr>
              <w:t>合理、</w:t>
            </w:r>
            <w:r>
              <w:rPr>
                <w:rFonts w:hint="eastAsia" w:ascii="宋体" w:hAnsi="宋体" w:eastAsia="宋体" w:cs="宋体"/>
                <w:color w:val="auto"/>
                <w:kern w:val="0"/>
                <w:sz w:val="24"/>
                <w:szCs w:val="24"/>
                <w:highlight w:val="none"/>
              </w:rPr>
              <w:t>可行的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lang w:eastAsia="zh-CN"/>
              </w:rPr>
              <w:t>一般</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得1分；</w:t>
            </w:r>
            <w:r>
              <w:rPr>
                <w:rFonts w:hint="eastAsia" w:ascii="宋体" w:hAnsi="宋体" w:eastAsia="宋体" w:cs="宋体"/>
                <w:color w:val="auto"/>
                <w:sz w:val="24"/>
                <w:szCs w:val="24"/>
              </w:rPr>
              <w:t>相关内容不合理或无相关内容不得分。</w:t>
            </w:r>
          </w:p>
        </w:tc>
        <w:tc>
          <w:tcPr>
            <w:tcW w:w="767" w:type="dxa"/>
          </w:tcPr>
          <w:p w14:paraId="67C920D8">
            <w:pPr>
              <w:snapToGrid w:val="0"/>
              <w:spacing w:line="360" w:lineRule="auto"/>
              <w:jc w:val="center"/>
              <w:rPr>
                <w:rFonts w:hint="eastAsia" w:ascii="宋体" w:hAnsi="宋体" w:eastAsia="宋体" w:cs="宋体"/>
                <w:color w:val="auto"/>
                <w:sz w:val="24"/>
                <w:szCs w:val="24"/>
                <w:highlight w:val="none"/>
                <w:lang w:val="en-US" w:eastAsia="zh-CN"/>
              </w:rPr>
            </w:pPr>
          </w:p>
          <w:p w14:paraId="48A7A14F">
            <w:pPr>
              <w:snapToGrid w:val="0"/>
              <w:spacing w:line="360" w:lineRule="auto"/>
              <w:jc w:val="center"/>
              <w:rPr>
                <w:rFonts w:hint="eastAsia" w:ascii="宋体" w:hAnsi="宋体" w:eastAsia="宋体" w:cs="宋体"/>
                <w:color w:val="auto"/>
                <w:sz w:val="24"/>
                <w:szCs w:val="24"/>
                <w:highlight w:val="none"/>
                <w:lang w:val="en-US" w:eastAsia="zh-CN"/>
              </w:rPr>
            </w:pPr>
          </w:p>
          <w:p w14:paraId="7C69CA2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5" w:type="dxa"/>
            <w:vAlign w:val="center"/>
          </w:tcPr>
          <w:p w14:paraId="3C4C6D0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623" w:type="dxa"/>
          </w:tcPr>
          <w:p w14:paraId="1E589A2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5A52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075262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85" w:type="dxa"/>
          </w:tcPr>
          <w:p w14:paraId="20D6976D">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cs="宋体"/>
                <w:bCs/>
                <w:sz w:val="24"/>
                <w:szCs w:val="24"/>
                <w:lang w:bidi="ar"/>
              </w:rPr>
              <w:t>项目技术方案的阐述</w:t>
            </w:r>
          </w:p>
        </w:tc>
        <w:tc>
          <w:tcPr>
            <w:tcW w:w="4666" w:type="dxa"/>
          </w:tcPr>
          <w:p w14:paraId="1B5BEC7B">
            <w:pPr>
              <w:shd w:val="clear"/>
              <w:spacing w:line="360" w:lineRule="auto"/>
              <w:jc w:val="left"/>
              <w:rPr>
                <w:rFonts w:ascii="宋体" w:hAnsi="宋体" w:cs="宋体"/>
                <w:b w:val="0"/>
                <w:bCs w:val="0"/>
                <w:sz w:val="24"/>
                <w:szCs w:val="24"/>
                <w:lang w:bidi="ar"/>
              </w:rPr>
            </w:pPr>
            <w:r>
              <w:rPr>
                <w:rFonts w:hint="eastAsia" w:ascii="宋体" w:hAnsi="宋体" w:cs="宋体"/>
                <w:b w:val="0"/>
                <w:bCs w:val="0"/>
                <w:color w:val="000000"/>
                <w:kern w:val="0"/>
                <w:sz w:val="24"/>
                <w:szCs w:val="24"/>
                <w:lang w:bidi="ar"/>
              </w:rPr>
              <w:t>根据供应商针对本项目提供的</w:t>
            </w:r>
            <w:r>
              <w:rPr>
                <w:rFonts w:hint="eastAsia" w:ascii="宋体" w:hAnsi="宋体" w:cs="宋体"/>
                <w:b w:val="0"/>
                <w:bCs w:val="0"/>
                <w:sz w:val="24"/>
                <w:szCs w:val="24"/>
                <w:lang w:bidi="ar"/>
              </w:rPr>
              <w:t>技术方案的阐述进行打分</w:t>
            </w:r>
            <w:r>
              <w:rPr>
                <w:rFonts w:hint="eastAsia" w:ascii="宋体" w:hAnsi="宋体" w:cs="宋体"/>
                <w:b w:val="0"/>
                <w:bCs w:val="0"/>
                <w:color w:val="000000"/>
                <w:kern w:val="0"/>
                <w:sz w:val="24"/>
                <w:szCs w:val="24"/>
                <w:lang w:bidi="ar"/>
              </w:rPr>
              <w:t>：</w:t>
            </w:r>
          </w:p>
          <w:p w14:paraId="2059779B">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cs="宋体"/>
                <w:bCs/>
                <w:sz w:val="24"/>
                <w:szCs w:val="24"/>
                <w:lang w:bidi="ar"/>
              </w:rPr>
              <w:t>项目技术方案的阐述完整，理解全面得</w:t>
            </w:r>
            <w:r>
              <w:rPr>
                <w:rFonts w:hint="eastAsia" w:ascii="宋体" w:hAnsi="宋体" w:cs="宋体"/>
                <w:bCs/>
                <w:sz w:val="24"/>
                <w:szCs w:val="24"/>
                <w:lang w:val="en-US" w:eastAsia="zh-CN" w:bidi="ar"/>
              </w:rPr>
              <w:t>4</w:t>
            </w:r>
            <w:r>
              <w:rPr>
                <w:rFonts w:hint="eastAsia" w:ascii="宋体" w:hAnsi="宋体" w:cs="宋体"/>
                <w:bCs/>
                <w:sz w:val="24"/>
                <w:szCs w:val="24"/>
                <w:lang w:bidi="ar"/>
              </w:rPr>
              <w:t>分；阐述较为完整，理解较为全面得</w:t>
            </w:r>
            <w:r>
              <w:rPr>
                <w:rFonts w:hint="eastAsia" w:ascii="宋体" w:hAnsi="宋体" w:cs="宋体"/>
                <w:bCs/>
                <w:sz w:val="24"/>
                <w:szCs w:val="24"/>
                <w:lang w:val="en-US" w:eastAsia="zh-CN" w:bidi="ar"/>
              </w:rPr>
              <w:t>2</w:t>
            </w:r>
            <w:r>
              <w:rPr>
                <w:rFonts w:hint="eastAsia" w:ascii="宋体" w:hAnsi="宋体" w:cs="宋体"/>
                <w:bCs/>
                <w:sz w:val="24"/>
                <w:szCs w:val="24"/>
                <w:lang w:bidi="ar"/>
              </w:rPr>
              <w:t>分；不完整、理解片面确得1分；</w:t>
            </w:r>
            <w:r>
              <w:rPr>
                <w:rFonts w:hint="eastAsia" w:ascii="宋体" w:hAnsi="宋体" w:eastAsia="宋体" w:cs="宋体"/>
                <w:color w:val="auto"/>
                <w:sz w:val="24"/>
                <w:szCs w:val="24"/>
              </w:rPr>
              <w:t>相关内容不合理或无相关内容不得分</w:t>
            </w:r>
            <w:r>
              <w:rPr>
                <w:rFonts w:hint="eastAsia" w:ascii="宋体" w:hAnsi="宋体" w:eastAsia="宋体" w:cs="宋体"/>
                <w:color w:val="auto"/>
                <w:kern w:val="0"/>
                <w:sz w:val="24"/>
                <w:szCs w:val="24"/>
                <w:highlight w:val="none"/>
                <w:lang w:val="en-US" w:eastAsia="zh-CN"/>
              </w:rPr>
              <w:t>。</w:t>
            </w:r>
          </w:p>
        </w:tc>
        <w:tc>
          <w:tcPr>
            <w:tcW w:w="767" w:type="dxa"/>
          </w:tcPr>
          <w:p w14:paraId="3E9EF9AD">
            <w:pPr>
              <w:snapToGrid w:val="0"/>
              <w:spacing w:line="360" w:lineRule="auto"/>
              <w:jc w:val="center"/>
              <w:rPr>
                <w:rFonts w:hint="eastAsia" w:ascii="宋体" w:hAnsi="宋体" w:eastAsia="宋体" w:cs="宋体"/>
                <w:color w:val="auto"/>
                <w:sz w:val="24"/>
                <w:szCs w:val="24"/>
                <w:highlight w:val="none"/>
                <w:lang w:val="en-US" w:eastAsia="zh-CN"/>
              </w:rPr>
            </w:pPr>
          </w:p>
          <w:p w14:paraId="413F5CEB">
            <w:pPr>
              <w:snapToGrid w:val="0"/>
              <w:spacing w:line="360" w:lineRule="auto"/>
              <w:jc w:val="center"/>
              <w:rPr>
                <w:rFonts w:hint="eastAsia" w:ascii="宋体" w:hAnsi="宋体" w:eastAsia="宋体" w:cs="宋体"/>
                <w:color w:val="auto"/>
                <w:sz w:val="24"/>
                <w:szCs w:val="24"/>
                <w:highlight w:val="none"/>
                <w:lang w:val="en-US" w:eastAsia="zh-CN"/>
              </w:rPr>
            </w:pPr>
          </w:p>
          <w:p w14:paraId="164B29B2">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55" w:type="dxa"/>
            <w:vAlign w:val="center"/>
          </w:tcPr>
          <w:p w14:paraId="2623F91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623" w:type="dxa"/>
          </w:tcPr>
          <w:p w14:paraId="74F4F87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55E31EF">
            <w:pPr>
              <w:snapToGrid w:val="0"/>
              <w:spacing w:line="360" w:lineRule="auto"/>
              <w:jc w:val="center"/>
              <w:rPr>
                <w:rFonts w:hint="eastAsia" w:ascii="宋体" w:hAnsi="宋体" w:eastAsia="宋体" w:cs="宋体"/>
                <w:color w:val="auto"/>
                <w:sz w:val="24"/>
                <w:szCs w:val="24"/>
                <w:highlight w:val="none"/>
                <w:lang w:val="en-US" w:eastAsia="zh-CN"/>
              </w:rPr>
            </w:pPr>
          </w:p>
          <w:p w14:paraId="561D383B">
            <w:pPr>
              <w:snapToGrid w:val="0"/>
              <w:spacing w:line="360" w:lineRule="auto"/>
              <w:jc w:val="center"/>
              <w:rPr>
                <w:rFonts w:hint="eastAsia" w:ascii="宋体" w:hAnsi="宋体" w:eastAsia="宋体" w:cs="宋体"/>
                <w:color w:val="auto"/>
                <w:sz w:val="24"/>
                <w:szCs w:val="24"/>
                <w:highlight w:val="none"/>
                <w:lang w:val="en-US" w:eastAsia="zh-CN"/>
              </w:rPr>
            </w:pPr>
          </w:p>
          <w:p w14:paraId="266B0CD5">
            <w:pPr>
              <w:snapToGrid w:val="0"/>
              <w:spacing w:line="360" w:lineRule="auto"/>
              <w:jc w:val="center"/>
              <w:rPr>
                <w:rFonts w:hint="eastAsia" w:ascii="宋体" w:hAnsi="宋体" w:eastAsia="宋体" w:cs="宋体"/>
                <w:color w:val="auto"/>
                <w:sz w:val="24"/>
                <w:szCs w:val="24"/>
                <w:highlight w:val="none"/>
                <w:lang w:val="en-US" w:eastAsia="zh-CN"/>
              </w:rPr>
            </w:pPr>
          </w:p>
          <w:p w14:paraId="50C1E738">
            <w:pPr>
              <w:snapToGrid w:val="0"/>
              <w:spacing w:line="360" w:lineRule="auto"/>
              <w:jc w:val="center"/>
              <w:rPr>
                <w:rFonts w:hint="eastAsia" w:ascii="宋体" w:hAnsi="宋体" w:eastAsia="宋体" w:cs="宋体"/>
                <w:color w:val="auto"/>
                <w:sz w:val="24"/>
                <w:szCs w:val="24"/>
                <w:highlight w:val="none"/>
                <w:lang w:val="en-US" w:eastAsia="zh-CN"/>
              </w:rPr>
            </w:pPr>
          </w:p>
          <w:p w14:paraId="4D13373F">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85" w:type="dxa"/>
          </w:tcPr>
          <w:p w14:paraId="3F57B99D">
            <w:pPr>
              <w:snapToGrid w:val="0"/>
              <w:spacing w:line="360" w:lineRule="auto"/>
              <w:jc w:val="center"/>
              <w:rPr>
                <w:rFonts w:hint="eastAsia" w:ascii="宋体" w:hAnsi="宋体" w:eastAsia="宋体" w:cs="宋体"/>
                <w:bCs/>
                <w:color w:val="auto"/>
                <w:sz w:val="24"/>
                <w:szCs w:val="24"/>
                <w:highlight w:val="none"/>
              </w:rPr>
            </w:pPr>
          </w:p>
          <w:p w14:paraId="3D432245">
            <w:pPr>
              <w:snapToGrid w:val="0"/>
              <w:spacing w:line="360" w:lineRule="auto"/>
              <w:jc w:val="center"/>
              <w:rPr>
                <w:rFonts w:hint="eastAsia" w:ascii="宋体" w:hAnsi="宋体" w:eastAsia="宋体" w:cs="宋体"/>
                <w:bCs/>
                <w:color w:val="auto"/>
                <w:sz w:val="24"/>
                <w:szCs w:val="24"/>
                <w:highlight w:val="none"/>
              </w:rPr>
            </w:pPr>
          </w:p>
          <w:p w14:paraId="0A7CB282">
            <w:pPr>
              <w:snapToGrid w:val="0"/>
              <w:spacing w:line="360" w:lineRule="auto"/>
              <w:jc w:val="center"/>
              <w:rPr>
                <w:rFonts w:hint="eastAsia" w:ascii="宋体" w:hAnsi="宋体" w:eastAsia="宋体" w:cs="宋体"/>
                <w:bCs/>
                <w:color w:val="auto"/>
                <w:sz w:val="24"/>
                <w:szCs w:val="24"/>
                <w:highlight w:val="none"/>
              </w:rPr>
            </w:pPr>
          </w:p>
          <w:p w14:paraId="383D1318">
            <w:pPr>
              <w:snapToGrid w:val="0"/>
              <w:spacing w:line="360" w:lineRule="auto"/>
              <w:jc w:val="center"/>
              <w:rPr>
                <w:rFonts w:hint="eastAsia" w:ascii="宋体" w:hAnsi="宋体" w:eastAsia="宋体" w:cs="宋体"/>
                <w:bCs/>
                <w:color w:val="auto"/>
                <w:sz w:val="24"/>
                <w:szCs w:val="24"/>
                <w:highlight w:val="none"/>
              </w:rPr>
            </w:pPr>
          </w:p>
          <w:p w14:paraId="3BB19B6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项目进度</w:t>
            </w:r>
            <w:r>
              <w:rPr>
                <w:rFonts w:hint="eastAsia" w:ascii="宋体" w:hAnsi="宋体" w:eastAsia="宋体" w:cs="宋体"/>
                <w:bCs/>
                <w:color w:val="auto"/>
                <w:sz w:val="24"/>
                <w:szCs w:val="24"/>
                <w:highlight w:val="none"/>
                <w:lang w:val="en-US" w:eastAsia="zh-CN"/>
              </w:rPr>
              <w:t>方案</w:t>
            </w:r>
          </w:p>
        </w:tc>
        <w:tc>
          <w:tcPr>
            <w:tcW w:w="4666" w:type="dxa"/>
          </w:tcPr>
          <w:p w14:paraId="4C7BABAC">
            <w:pPr>
              <w:keepNext w:val="0"/>
              <w:keepLines w:val="0"/>
              <w:pageBreakBefore w:val="0"/>
              <w:shd w:val="clear" w:color="auto" w:fill="auto"/>
              <w:kinsoku/>
              <w:wordWrap/>
              <w:overflowPunct/>
              <w:topLinePunct w:val="0"/>
              <w:autoSpaceDN/>
              <w:bidi w:val="0"/>
              <w:snapToGrid/>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根据投标人针对本项目进度的跟踪提供准确的进度分析报告和进度控制建议综合打分：</w:t>
            </w:r>
          </w:p>
          <w:p w14:paraId="3740236A">
            <w:pPr>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包括及时供货（备货、发货、运输）的措施</w:t>
            </w:r>
            <w:r>
              <w:rPr>
                <w:rFonts w:hint="eastAsia" w:ascii="宋体" w:hAnsi="宋体" w:eastAsia="宋体" w:cs="宋体"/>
                <w:bCs/>
                <w:color w:val="auto"/>
                <w:sz w:val="24"/>
                <w:szCs w:val="24"/>
                <w:highlight w:val="none"/>
                <w:lang w:eastAsia="zh-CN"/>
              </w:rPr>
              <w:t>情况的合理性、有效性，</w:t>
            </w:r>
            <w:r>
              <w:rPr>
                <w:rFonts w:hint="eastAsia" w:ascii="宋体" w:hAnsi="宋体" w:eastAsia="宋体" w:cs="宋体"/>
                <w:bCs/>
                <w:color w:val="auto"/>
                <w:sz w:val="24"/>
                <w:szCs w:val="24"/>
                <w:highlight w:val="none"/>
              </w:rPr>
              <w:t>进度措施安排主次分明、</w:t>
            </w:r>
            <w:r>
              <w:rPr>
                <w:rFonts w:hint="eastAsia" w:ascii="宋体" w:hAnsi="宋体" w:eastAsia="宋体" w:cs="宋体"/>
                <w:color w:val="auto"/>
                <w:sz w:val="24"/>
                <w:szCs w:val="24"/>
                <w:highlight w:val="none"/>
              </w:rPr>
              <w:t>合理、科学、全面的</w:t>
            </w:r>
            <w:r>
              <w:rPr>
                <w:rFonts w:hint="eastAsia" w:ascii="宋体" w:hAnsi="宋体" w:eastAsia="宋体" w:cs="宋体"/>
                <w:color w:val="auto"/>
                <w:sz w:val="24"/>
                <w:szCs w:val="24"/>
                <w:highlight w:val="none"/>
                <w:lang w:val="en-US" w:eastAsia="zh-CN"/>
              </w:rPr>
              <w:t>得3分；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基本</w:t>
            </w:r>
            <w:r>
              <w:rPr>
                <w:rFonts w:hint="eastAsia" w:ascii="宋体" w:hAnsi="宋体" w:eastAsia="宋体" w:cs="宋体"/>
                <w:color w:val="auto"/>
                <w:kern w:val="0"/>
                <w:sz w:val="24"/>
                <w:szCs w:val="24"/>
                <w:highlight w:val="none"/>
                <w:lang w:eastAsia="zh-CN"/>
              </w:rPr>
              <w:t>合理、</w:t>
            </w:r>
            <w:r>
              <w:rPr>
                <w:rFonts w:hint="eastAsia" w:ascii="宋体" w:hAnsi="宋体" w:eastAsia="宋体" w:cs="宋体"/>
                <w:color w:val="auto"/>
                <w:kern w:val="0"/>
                <w:sz w:val="24"/>
                <w:szCs w:val="24"/>
                <w:highlight w:val="none"/>
              </w:rPr>
              <w:t>可行的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lang w:eastAsia="zh-CN"/>
              </w:rPr>
              <w:t>一般</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得1分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rPr>
              <w:t>相关内容不合理或无相关内容不得分。</w:t>
            </w:r>
          </w:p>
          <w:p w14:paraId="19572B72">
            <w:pPr>
              <w:snapToGrid w:val="0"/>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组织机构和分工安排</w:t>
            </w:r>
            <w:r>
              <w:rPr>
                <w:rFonts w:hint="eastAsia" w:ascii="宋体" w:hAnsi="宋体" w:eastAsia="宋体" w:cs="宋体"/>
                <w:b w:val="0"/>
                <w:bCs w:val="0"/>
                <w:color w:val="auto"/>
                <w:sz w:val="24"/>
                <w:szCs w:val="24"/>
                <w:highlight w:val="none"/>
                <w:lang w:val="en-US" w:eastAsia="zh-CN"/>
              </w:rPr>
              <w:t>科学、有效、合理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得3分；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基本</w:t>
            </w:r>
            <w:r>
              <w:rPr>
                <w:rFonts w:hint="eastAsia" w:ascii="宋体" w:hAnsi="宋体" w:eastAsia="宋体" w:cs="宋体"/>
                <w:color w:val="auto"/>
                <w:kern w:val="0"/>
                <w:sz w:val="24"/>
                <w:szCs w:val="24"/>
                <w:highlight w:val="none"/>
                <w:lang w:eastAsia="zh-CN"/>
              </w:rPr>
              <w:t>合理、</w:t>
            </w:r>
            <w:r>
              <w:rPr>
                <w:rFonts w:hint="eastAsia" w:ascii="宋体" w:hAnsi="宋体" w:eastAsia="宋体" w:cs="宋体"/>
                <w:color w:val="auto"/>
                <w:kern w:val="0"/>
                <w:sz w:val="24"/>
                <w:szCs w:val="24"/>
                <w:highlight w:val="none"/>
              </w:rPr>
              <w:t>可行的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lang w:eastAsia="zh-CN"/>
              </w:rPr>
              <w:t>一般</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得1分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rPr>
              <w:t>相关内容不合理或无相关内容不得分。</w:t>
            </w:r>
          </w:p>
          <w:p w14:paraId="2E12664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项目节点进度及周期计划等</w:t>
            </w:r>
            <w:r>
              <w:rPr>
                <w:rFonts w:hint="eastAsia" w:ascii="宋体" w:hAnsi="宋体" w:eastAsia="宋体" w:cs="宋体"/>
                <w:color w:val="auto"/>
                <w:sz w:val="24"/>
                <w:szCs w:val="24"/>
                <w:highlight w:val="none"/>
              </w:rPr>
              <w:t>方案</w:t>
            </w:r>
            <w:r>
              <w:rPr>
                <w:rFonts w:hint="eastAsia" w:ascii="宋体" w:hAnsi="宋体" w:cs="宋体"/>
                <w:bCs/>
                <w:sz w:val="24"/>
                <w:szCs w:val="24"/>
                <w:lang w:bidi="ar"/>
              </w:rPr>
              <w:t>合理详细、关键节点把握准确、操作性强，完全满足采购需求的得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基本</w:t>
            </w:r>
            <w:r>
              <w:rPr>
                <w:rFonts w:hint="eastAsia" w:ascii="宋体" w:hAnsi="宋体" w:eastAsia="宋体" w:cs="宋体"/>
                <w:color w:val="auto"/>
                <w:kern w:val="0"/>
                <w:sz w:val="24"/>
                <w:szCs w:val="24"/>
                <w:highlight w:val="none"/>
                <w:lang w:eastAsia="zh-CN"/>
              </w:rPr>
              <w:t>合理、</w:t>
            </w:r>
            <w:r>
              <w:rPr>
                <w:rFonts w:hint="eastAsia" w:ascii="宋体" w:hAnsi="宋体" w:eastAsia="宋体" w:cs="宋体"/>
                <w:color w:val="auto"/>
                <w:kern w:val="0"/>
                <w:sz w:val="24"/>
                <w:szCs w:val="24"/>
                <w:highlight w:val="none"/>
              </w:rPr>
              <w:t>可行的</w:t>
            </w:r>
            <w:r>
              <w:rPr>
                <w:rFonts w:hint="eastAsia" w:ascii="宋体" w:hAnsi="宋体" w:eastAsia="宋体" w:cs="宋体"/>
                <w:color w:val="auto"/>
                <w:kern w:val="0"/>
                <w:sz w:val="24"/>
                <w:szCs w:val="24"/>
                <w:highlight w:val="none"/>
                <w:lang w:val="en-US" w:eastAsia="zh-CN"/>
              </w:rPr>
              <w:t>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lang w:eastAsia="zh-CN"/>
              </w:rPr>
              <w:t>一般</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得1分</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rPr>
              <w:t>相关内容不合理或无相关内容不得分。</w:t>
            </w:r>
          </w:p>
        </w:tc>
        <w:tc>
          <w:tcPr>
            <w:tcW w:w="767" w:type="dxa"/>
          </w:tcPr>
          <w:p w14:paraId="45E45744">
            <w:pPr>
              <w:snapToGrid w:val="0"/>
              <w:spacing w:line="360" w:lineRule="auto"/>
              <w:jc w:val="center"/>
              <w:rPr>
                <w:rFonts w:hint="eastAsia" w:ascii="宋体" w:hAnsi="宋体" w:eastAsia="宋体" w:cs="宋体"/>
                <w:color w:val="auto"/>
                <w:sz w:val="24"/>
                <w:szCs w:val="24"/>
                <w:highlight w:val="none"/>
                <w:lang w:val="en-US" w:eastAsia="zh-CN"/>
              </w:rPr>
            </w:pPr>
          </w:p>
          <w:p w14:paraId="08FC5035">
            <w:pPr>
              <w:snapToGrid w:val="0"/>
              <w:spacing w:line="360" w:lineRule="auto"/>
              <w:jc w:val="center"/>
              <w:rPr>
                <w:rFonts w:hint="eastAsia" w:ascii="宋体" w:hAnsi="宋体" w:eastAsia="宋体" w:cs="宋体"/>
                <w:color w:val="auto"/>
                <w:sz w:val="24"/>
                <w:szCs w:val="24"/>
                <w:highlight w:val="none"/>
                <w:lang w:val="en-US" w:eastAsia="zh-CN"/>
              </w:rPr>
            </w:pPr>
          </w:p>
          <w:p w14:paraId="225673DA">
            <w:pPr>
              <w:snapToGrid w:val="0"/>
              <w:spacing w:line="360" w:lineRule="auto"/>
              <w:jc w:val="center"/>
              <w:rPr>
                <w:rFonts w:hint="eastAsia" w:ascii="宋体" w:hAnsi="宋体" w:eastAsia="宋体" w:cs="宋体"/>
                <w:color w:val="auto"/>
                <w:sz w:val="24"/>
                <w:szCs w:val="24"/>
                <w:highlight w:val="none"/>
                <w:lang w:val="en-US" w:eastAsia="zh-CN"/>
              </w:rPr>
            </w:pPr>
          </w:p>
          <w:p w14:paraId="4A621DB1">
            <w:pPr>
              <w:snapToGrid w:val="0"/>
              <w:spacing w:line="360" w:lineRule="auto"/>
              <w:jc w:val="center"/>
              <w:rPr>
                <w:rFonts w:hint="eastAsia" w:ascii="宋体" w:hAnsi="宋体" w:eastAsia="宋体" w:cs="宋体"/>
                <w:color w:val="auto"/>
                <w:sz w:val="24"/>
                <w:szCs w:val="24"/>
                <w:highlight w:val="none"/>
                <w:lang w:val="en-US" w:eastAsia="zh-CN"/>
              </w:rPr>
            </w:pPr>
          </w:p>
          <w:p w14:paraId="3C8F3085">
            <w:pPr>
              <w:snapToGrid w:val="0"/>
              <w:spacing w:line="360" w:lineRule="auto"/>
              <w:jc w:val="center"/>
              <w:rPr>
                <w:rFonts w:hint="eastAsia" w:ascii="宋体" w:hAnsi="宋体" w:eastAsia="宋体" w:cs="宋体"/>
                <w:color w:val="auto"/>
                <w:sz w:val="24"/>
                <w:szCs w:val="24"/>
                <w:highlight w:val="none"/>
                <w:lang w:val="en-US" w:eastAsia="zh-CN"/>
              </w:rPr>
            </w:pPr>
          </w:p>
          <w:p w14:paraId="5E6CE6F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55" w:type="dxa"/>
            <w:vAlign w:val="center"/>
          </w:tcPr>
          <w:p w14:paraId="2CED98E8">
            <w:pPr>
              <w:snapToGrid w:val="0"/>
              <w:spacing w:line="360" w:lineRule="auto"/>
              <w:jc w:val="center"/>
              <w:rPr>
                <w:rFonts w:hint="eastAsia" w:ascii="宋体" w:hAnsi="宋体" w:eastAsia="宋体" w:cs="宋体"/>
                <w:bCs/>
                <w:color w:val="auto"/>
                <w:sz w:val="24"/>
                <w:szCs w:val="24"/>
                <w:highlight w:val="none"/>
              </w:rPr>
            </w:pPr>
          </w:p>
          <w:p w14:paraId="4426A737">
            <w:pPr>
              <w:snapToGrid w:val="0"/>
              <w:spacing w:line="360" w:lineRule="auto"/>
              <w:jc w:val="center"/>
              <w:rPr>
                <w:rFonts w:hint="eastAsia" w:ascii="宋体" w:hAnsi="宋体" w:eastAsia="宋体" w:cs="宋体"/>
                <w:bCs/>
                <w:color w:val="auto"/>
                <w:sz w:val="24"/>
                <w:szCs w:val="24"/>
                <w:highlight w:val="none"/>
              </w:rPr>
            </w:pPr>
          </w:p>
          <w:p w14:paraId="06F953D6">
            <w:pPr>
              <w:snapToGrid w:val="0"/>
              <w:spacing w:line="360" w:lineRule="auto"/>
              <w:jc w:val="center"/>
              <w:rPr>
                <w:rFonts w:hint="eastAsia" w:ascii="宋体" w:hAnsi="宋体" w:eastAsia="宋体" w:cs="宋体"/>
                <w:bCs/>
                <w:color w:val="auto"/>
                <w:sz w:val="24"/>
                <w:szCs w:val="24"/>
                <w:highlight w:val="none"/>
              </w:rPr>
            </w:pPr>
          </w:p>
          <w:p w14:paraId="661C2571">
            <w:pPr>
              <w:snapToGrid w:val="0"/>
              <w:spacing w:line="360" w:lineRule="auto"/>
              <w:jc w:val="center"/>
              <w:rPr>
                <w:rFonts w:hint="eastAsia" w:ascii="宋体" w:hAnsi="宋体" w:eastAsia="宋体" w:cs="宋体"/>
                <w:bCs/>
                <w:color w:val="auto"/>
                <w:sz w:val="24"/>
                <w:szCs w:val="24"/>
                <w:highlight w:val="none"/>
              </w:rPr>
            </w:pPr>
          </w:p>
          <w:p w14:paraId="1515AEEB">
            <w:pPr>
              <w:snapToGrid w:val="0"/>
              <w:spacing w:line="360" w:lineRule="auto"/>
              <w:jc w:val="center"/>
              <w:rPr>
                <w:rFonts w:hint="eastAsia" w:ascii="宋体" w:hAnsi="宋体" w:eastAsia="宋体" w:cs="宋体"/>
                <w:bCs/>
                <w:color w:val="auto"/>
                <w:sz w:val="24"/>
                <w:szCs w:val="24"/>
                <w:highlight w:val="none"/>
              </w:rPr>
            </w:pPr>
          </w:p>
          <w:p w14:paraId="29B012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623" w:type="dxa"/>
          </w:tcPr>
          <w:p w14:paraId="57DB387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35AC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0C3A62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85" w:type="dxa"/>
          </w:tcPr>
          <w:p w14:paraId="4B9F5CFE">
            <w:pPr>
              <w:snapToGrid w:val="0"/>
              <w:spacing w:line="360" w:lineRule="auto"/>
              <w:jc w:val="center"/>
              <w:rPr>
                <w:rFonts w:hint="eastAsia" w:ascii="宋体" w:hAnsi="宋体" w:eastAsia="宋体" w:cs="宋体"/>
                <w:color w:val="auto"/>
                <w:sz w:val="24"/>
                <w:szCs w:val="24"/>
              </w:rPr>
            </w:pPr>
          </w:p>
          <w:p w14:paraId="4EE84E3E">
            <w:pPr>
              <w:snapToGrid w:val="0"/>
              <w:spacing w:line="360" w:lineRule="auto"/>
              <w:jc w:val="center"/>
              <w:rPr>
                <w:rFonts w:hint="eastAsia" w:ascii="宋体" w:hAnsi="宋体" w:eastAsia="宋体" w:cs="宋体"/>
                <w:color w:val="auto"/>
                <w:sz w:val="24"/>
                <w:szCs w:val="24"/>
              </w:rPr>
            </w:pPr>
          </w:p>
          <w:p w14:paraId="393A7B87">
            <w:pPr>
              <w:snapToGrid w:val="0"/>
              <w:spacing w:line="360" w:lineRule="auto"/>
              <w:jc w:val="center"/>
              <w:rPr>
                <w:rFonts w:hint="eastAsia" w:ascii="宋体" w:hAnsi="宋体" w:eastAsia="宋体" w:cs="宋体"/>
                <w:color w:val="auto"/>
                <w:sz w:val="24"/>
                <w:szCs w:val="24"/>
              </w:rPr>
            </w:pPr>
          </w:p>
          <w:p w14:paraId="1FFB1DC8">
            <w:pPr>
              <w:snapToGrid w:val="0"/>
              <w:spacing w:line="360" w:lineRule="auto"/>
              <w:jc w:val="center"/>
              <w:rPr>
                <w:rFonts w:hint="eastAsia" w:ascii="宋体" w:hAnsi="宋体" w:eastAsia="宋体" w:cs="宋体"/>
                <w:color w:val="auto"/>
                <w:sz w:val="24"/>
                <w:szCs w:val="24"/>
              </w:rPr>
            </w:pPr>
          </w:p>
          <w:p w14:paraId="25824BD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质量保证目标及措施</w:t>
            </w:r>
          </w:p>
        </w:tc>
        <w:tc>
          <w:tcPr>
            <w:tcW w:w="4666" w:type="dxa"/>
          </w:tcPr>
          <w:p w14:paraId="7343376A">
            <w:pPr>
              <w:snapToGrid w:val="0"/>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根据投标人提供的针对本项目情况采取质量控制方法及措施的有效性、合理性、科学性进行打分包括但不限于</w:t>
            </w:r>
            <w:r>
              <w:rPr>
                <w:rFonts w:hint="eastAsia" w:ascii="宋体" w:hAnsi="宋体" w:eastAsia="宋体" w:cs="宋体"/>
                <w:color w:val="auto"/>
                <w:kern w:val="0"/>
                <w:sz w:val="24"/>
                <w:szCs w:val="24"/>
                <w:highlight w:val="none"/>
                <w:lang w:eastAsia="zh-CN"/>
              </w:rPr>
              <w:t>：</w:t>
            </w:r>
          </w:p>
          <w:p w14:paraId="0E35A7F3">
            <w:pPr>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供货质量管理体系</w:t>
            </w:r>
            <w:r>
              <w:rPr>
                <w:rFonts w:hint="eastAsia" w:ascii="宋体" w:hAnsi="宋体" w:eastAsia="宋体" w:cs="宋体"/>
                <w:bCs/>
                <w:color w:val="auto"/>
                <w:sz w:val="24"/>
                <w:szCs w:val="24"/>
                <w:highlight w:val="none"/>
                <w:lang w:val="en-US" w:eastAsia="zh-CN"/>
              </w:rPr>
              <w:t>完善</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科学、完整详细的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基本完整的得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分；较模糊不完善的得1分；相关内容不合理或无相关内容不得分。</w:t>
            </w:r>
          </w:p>
          <w:p w14:paraId="1D9DDE5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现场质量检查措施</w:t>
            </w:r>
            <w:r>
              <w:rPr>
                <w:rFonts w:hint="eastAsia" w:ascii="宋体" w:hAnsi="宋体" w:eastAsia="宋体" w:cs="宋体"/>
                <w:color w:val="auto"/>
                <w:sz w:val="24"/>
                <w:szCs w:val="24"/>
                <w:highlight w:val="none"/>
              </w:rPr>
              <w:t>方案合理、科学、全面的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基本</w:t>
            </w:r>
            <w:r>
              <w:rPr>
                <w:rFonts w:hint="eastAsia" w:ascii="宋体" w:hAnsi="宋体" w:eastAsia="宋体" w:cs="宋体"/>
                <w:color w:val="auto"/>
                <w:kern w:val="0"/>
                <w:sz w:val="24"/>
                <w:szCs w:val="24"/>
                <w:highlight w:val="none"/>
                <w:lang w:eastAsia="zh-CN"/>
              </w:rPr>
              <w:t>合理、</w:t>
            </w:r>
            <w:r>
              <w:rPr>
                <w:rFonts w:hint="eastAsia" w:ascii="宋体" w:hAnsi="宋体" w:eastAsia="宋体" w:cs="宋体"/>
                <w:color w:val="auto"/>
                <w:kern w:val="0"/>
                <w:sz w:val="24"/>
                <w:szCs w:val="24"/>
                <w:highlight w:val="none"/>
              </w:rPr>
              <w:t>可行的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lang w:eastAsia="zh-CN"/>
              </w:rPr>
              <w:t>一般</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相关内容不合理或无相关内容不得分。</w:t>
            </w:r>
          </w:p>
        </w:tc>
        <w:tc>
          <w:tcPr>
            <w:tcW w:w="767" w:type="dxa"/>
          </w:tcPr>
          <w:p w14:paraId="5B3FF1F3">
            <w:pPr>
              <w:snapToGrid w:val="0"/>
              <w:spacing w:line="360" w:lineRule="auto"/>
              <w:jc w:val="center"/>
              <w:rPr>
                <w:rFonts w:hint="eastAsia" w:ascii="宋体" w:hAnsi="宋体" w:eastAsia="宋体" w:cs="宋体"/>
                <w:color w:val="auto"/>
                <w:sz w:val="24"/>
                <w:szCs w:val="24"/>
                <w:highlight w:val="none"/>
                <w:lang w:val="en-US" w:eastAsia="zh-CN"/>
              </w:rPr>
            </w:pPr>
          </w:p>
          <w:p w14:paraId="645289FB">
            <w:pPr>
              <w:snapToGrid w:val="0"/>
              <w:spacing w:line="360" w:lineRule="auto"/>
              <w:jc w:val="center"/>
              <w:rPr>
                <w:rFonts w:hint="eastAsia" w:ascii="宋体" w:hAnsi="宋体" w:eastAsia="宋体" w:cs="宋体"/>
                <w:color w:val="auto"/>
                <w:sz w:val="24"/>
                <w:szCs w:val="24"/>
                <w:highlight w:val="none"/>
                <w:lang w:val="en-US" w:eastAsia="zh-CN"/>
              </w:rPr>
            </w:pPr>
          </w:p>
          <w:p w14:paraId="3C41D2FF">
            <w:pPr>
              <w:snapToGrid w:val="0"/>
              <w:spacing w:line="360" w:lineRule="auto"/>
              <w:jc w:val="center"/>
              <w:rPr>
                <w:rFonts w:hint="eastAsia" w:ascii="宋体" w:hAnsi="宋体" w:eastAsia="宋体" w:cs="宋体"/>
                <w:color w:val="auto"/>
                <w:sz w:val="24"/>
                <w:szCs w:val="24"/>
                <w:highlight w:val="none"/>
                <w:lang w:val="en-US" w:eastAsia="zh-CN"/>
              </w:rPr>
            </w:pPr>
          </w:p>
          <w:p w14:paraId="1F3EF5E1">
            <w:pPr>
              <w:snapToGrid w:val="0"/>
              <w:spacing w:line="360" w:lineRule="auto"/>
              <w:jc w:val="center"/>
              <w:rPr>
                <w:rFonts w:hint="eastAsia" w:ascii="宋体" w:hAnsi="宋体" w:eastAsia="宋体" w:cs="宋体"/>
                <w:color w:val="auto"/>
                <w:sz w:val="24"/>
                <w:szCs w:val="24"/>
                <w:highlight w:val="none"/>
                <w:lang w:val="en-US" w:eastAsia="zh-CN"/>
              </w:rPr>
            </w:pPr>
          </w:p>
          <w:p w14:paraId="18151B8F">
            <w:pPr>
              <w:snapToGrid w:val="0"/>
              <w:spacing w:line="360" w:lineRule="auto"/>
              <w:jc w:val="center"/>
              <w:rPr>
                <w:rFonts w:hint="eastAsia" w:ascii="宋体" w:hAnsi="宋体" w:eastAsia="宋体" w:cs="宋体"/>
                <w:color w:val="auto"/>
                <w:sz w:val="24"/>
                <w:szCs w:val="24"/>
                <w:highlight w:val="none"/>
                <w:lang w:val="en-US" w:eastAsia="zh-CN"/>
              </w:rPr>
            </w:pPr>
          </w:p>
          <w:p w14:paraId="733F437C">
            <w:pPr>
              <w:snapToGrid w:val="0"/>
              <w:spacing w:line="360" w:lineRule="auto"/>
              <w:jc w:val="center"/>
              <w:rPr>
                <w:rFonts w:hint="eastAsia" w:ascii="宋体" w:hAnsi="宋体" w:eastAsia="宋体" w:cs="宋体"/>
                <w:color w:val="auto"/>
                <w:sz w:val="24"/>
                <w:szCs w:val="24"/>
                <w:highlight w:val="none"/>
                <w:lang w:val="en-US" w:eastAsia="zh-CN"/>
              </w:rPr>
            </w:pPr>
          </w:p>
          <w:p w14:paraId="16B5285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655" w:type="dxa"/>
            <w:vAlign w:val="center"/>
          </w:tcPr>
          <w:p w14:paraId="0AB5B5B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623" w:type="dxa"/>
          </w:tcPr>
          <w:p w14:paraId="0742F8A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76A7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F1C4B6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85" w:type="dxa"/>
          </w:tcPr>
          <w:p w14:paraId="5357F58B">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质保期</w:t>
            </w:r>
          </w:p>
        </w:tc>
        <w:tc>
          <w:tcPr>
            <w:tcW w:w="4666" w:type="dxa"/>
          </w:tcPr>
          <w:p w14:paraId="0C3587F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年基本质保期的,</w:t>
            </w:r>
            <w:r>
              <w:rPr>
                <w:rFonts w:hint="eastAsia" w:ascii="宋体" w:hAnsi="宋体" w:eastAsia="宋体" w:cs="宋体"/>
                <w:color w:val="auto"/>
                <w:kern w:val="0"/>
                <w:sz w:val="24"/>
                <w:szCs w:val="24"/>
                <w:highlight w:val="none"/>
                <w:lang w:eastAsia="zh-CN"/>
              </w:rPr>
              <w:t>不得分</w:t>
            </w:r>
            <w:r>
              <w:rPr>
                <w:rFonts w:hint="eastAsia" w:ascii="宋体" w:hAnsi="宋体" w:eastAsia="宋体" w:cs="宋体"/>
                <w:color w:val="auto"/>
                <w:kern w:val="0"/>
                <w:sz w:val="24"/>
                <w:szCs w:val="24"/>
                <w:highlight w:val="none"/>
              </w:rPr>
              <w:t>；每增加1年质保期，得1分, 本项最</w:t>
            </w:r>
            <w:r>
              <w:rPr>
                <w:rFonts w:hint="eastAsia" w:ascii="宋体" w:hAnsi="宋体" w:eastAsia="宋体" w:cs="宋体"/>
                <w:color w:val="auto"/>
                <w:kern w:val="0"/>
                <w:sz w:val="24"/>
                <w:szCs w:val="24"/>
                <w:highlight w:val="none"/>
                <w:lang w:eastAsia="zh-CN"/>
              </w:rPr>
              <w:t>高</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7EECA834">
            <w:pPr>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color w:val="auto"/>
                <w:sz w:val="24"/>
                <w:szCs w:val="24"/>
                <w:highlight w:val="none"/>
              </w:rPr>
              <w:t>投标人</w:t>
            </w:r>
            <w:r>
              <w:rPr>
                <w:rFonts w:hint="eastAsia" w:ascii="宋体" w:hAnsi="宋体" w:eastAsia="宋体" w:cs="宋体"/>
                <w:b/>
                <w:bCs w:val="0"/>
                <w:color w:val="auto"/>
                <w:sz w:val="24"/>
                <w:szCs w:val="24"/>
                <w:highlight w:val="none"/>
                <w:lang w:val="en-US" w:eastAsia="zh-CN"/>
              </w:rPr>
              <w:t>需自拟承诺书，并加盖公章。否则不得分</w:t>
            </w:r>
          </w:p>
        </w:tc>
        <w:tc>
          <w:tcPr>
            <w:tcW w:w="767" w:type="dxa"/>
          </w:tcPr>
          <w:p w14:paraId="6D9C47A0">
            <w:pPr>
              <w:snapToGrid w:val="0"/>
              <w:spacing w:line="360" w:lineRule="auto"/>
              <w:jc w:val="center"/>
              <w:rPr>
                <w:rFonts w:hint="eastAsia" w:ascii="宋体" w:hAnsi="宋体" w:eastAsia="宋体" w:cs="宋体"/>
                <w:color w:val="auto"/>
                <w:sz w:val="24"/>
                <w:szCs w:val="24"/>
                <w:highlight w:val="none"/>
                <w:lang w:val="en-US" w:eastAsia="zh-CN"/>
              </w:rPr>
            </w:pPr>
          </w:p>
          <w:p w14:paraId="5E41F6B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5" w:type="dxa"/>
            <w:vAlign w:val="center"/>
          </w:tcPr>
          <w:p w14:paraId="2FABC31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623" w:type="dxa"/>
          </w:tcPr>
          <w:p w14:paraId="5225091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2290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restart"/>
            <w:vAlign w:val="center"/>
          </w:tcPr>
          <w:p w14:paraId="056D3AD5">
            <w:pPr>
              <w:snapToGrid w:val="0"/>
              <w:spacing w:line="360" w:lineRule="auto"/>
              <w:jc w:val="center"/>
              <w:rPr>
                <w:rFonts w:hint="eastAsia" w:ascii="宋体" w:hAnsi="宋体" w:eastAsia="宋体" w:cs="宋体"/>
                <w:color w:val="auto"/>
                <w:sz w:val="24"/>
                <w:szCs w:val="24"/>
                <w:highlight w:val="none"/>
                <w:lang w:val="en-US" w:eastAsia="zh-CN"/>
              </w:rPr>
            </w:pPr>
          </w:p>
          <w:p w14:paraId="01CA7538">
            <w:pPr>
              <w:snapToGrid w:val="0"/>
              <w:spacing w:line="360" w:lineRule="auto"/>
              <w:jc w:val="center"/>
              <w:rPr>
                <w:rFonts w:hint="eastAsia" w:ascii="宋体" w:hAnsi="宋体" w:eastAsia="宋体" w:cs="宋体"/>
                <w:color w:val="auto"/>
                <w:sz w:val="24"/>
                <w:szCs w:val="24"/>
                <w:highlight w:val="none"/>
                <w:lang w:val="en-US" w:eastAsia="zh-CN"/>
              </w:rPr>
            </w:pPr>
          </w:p>
          <w:p w14:paraId="43462769">
            <w:pPr>
              <w:snapToGrid w:val="0"/>
              <w:spacing w:line="360" w:lineRule="auto"/>
              <w:jc w:val="center"/>
              <w:rPr>
                <w:rFonts w:hint="eastAsia" w:ascii="宋体" w:hAnsi="宋体" w:eastAsia="宋体" w:cs="宋体"/>
                <w:color w:val="auto"/>
                <w:sz w:val="24"/>
                <w:szCs w:val="24"/>
                <w:highlight w:val="none"/>
                <w:lang w:val="en-US" w:eastAsia="zh-CN"/>
              </w:rPr>
            </w:pPr>
          </w:p>
          <w:p w14:paraId="1A14651B">
            <w:pPr>
              <w:snapToGrid w:val="0"/>
              <w:spacing w:line="360" w:lineRule="auto"/>
              <w:jc w:val="center"/>
              <w:rPr>
                <w:rFonts w:hint="eastAsia" w:ascii="宋体" w:hAnsi="宋体" w:eastAsia="宋体" w:cs="宋体"/>
                <w:color w:val="auto"/>
                <w:sz w:val="24"/>
                <w:szCs w:val="24"/>
                <w:highlight w:val="none"/>
                <w:lang w:val="en-US" w:eastAsia="zh-CN"/>
              </w:rPr>
            </w:pPr>
          </w:p>
          <w:p w14:paraId="44C3C877">
            <w:pPr>
              <w:snapToGrid w:val="0"/>
              <w:spacing w:line="360" w:lineRule="auto"/>
              <w:jc w:val="center"/>
              <w:rPr>
                <w:rFonts w:hint="eastAsia" w:ascii="宋体" w:hAnsi="宋体" w:eastAsia="宋体" w:cs="宋体"/>
                <w:color w:val="auto"/>
                <w:sz w:val="24"/>
                <w:szCs w:val="24"/>
                <w:highlight w:val="none"/>
                <w:lang w:val="en-US" w:eastAsia="zh-CN"/>
              </w:rPr>
            </w:pPr>
          </w:p>
          <w:p w14:paraId="4DB2B83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985" w:type="dxa"/>
            <w:vMerge w:val="restart"/>
          </w:tcPr>
          <w:p w14:paraId="6E1058D4">
            <w:pPr>
              <w:snapToGrid w:val="0"/>
              <w:spacing w:line="360" w:lineRule="auto"/>
              <w:jc w:val="center"/>
              <w:rPr>
                <w:rFonts w:hint="eastAsia" w:ascii="宋体" w:hAnsi="宋体" w:eastAsia="宋体" w:cs="宋体"/>
                <w:color w:val="auto"/>
                <w:sz w:val="24"/>
                <w:szCs w:val="24"/>
              </w:rPr>
            </w:pPr>
          </w:p>
          <w:p w14:paraId="052151C5">
            <w:pPr>
              <w:snapToGrid w:val="0"/>
              <w:spacing w:line="360" w:lineRule="auto"/>
              <w:jc w:val="center"/>
              <w:rPr>
                <w:rFonts w:hint="eastAsia" w:ascii="宋体" w:hAnsi="宋体" w:eastAsia="宋体" w:cs="宋体"/>
                <w:color w:val="auto"/>
                <w:sz w:val="24"/>
                <w:szCs w:val="24"/>
              </w:rPr>
            </w:pPr>
          </w:p>
          <w:p w14:paraId="2ABCDC36">
            <w:pPr>
              <w:snapToGrid w:val="0"/>
              <w:spacing w:line="360" w:lineRule="auto"/>
              <w:jc w:val="center"/>
              <w:rPr>
                <w:rFonts w:hint="eastAsia" w:ascii="宋体" w:hAnsi="宋体" w:eastAsia="宋体" w:cs="宋体"/>
                <w:color w:val="auto"/>
                <w:sz w:val="24"/>
                <w:szCs w:val="24"/>
              </w:rPr>
            </w:pPr>
          </w:p>
          <w:p w14:paraId="211B8362">
            <w:pPr>
              <w:snapToGrid w:val="0"/>
              <w:spacing w:line="360" w:lineRule="auto"/>
              <w:jc w:val="center"/>
              <w:rPr>
                <w:rFonts w:hint="eastAsia" w:ascii="宋体" w:hAnsi="宋体" w:eastAsia="宋体" w:cs="宋体"/>
                <w:color w:val="auto"/>
                <w:sz w:val="24"/>
                <w:szCs w:val="24"/>
              </w:rPr>
            </w:pPr>
          </w:p>
          <w:p w14:paraId="0CC605D3">
            <w:pPr>
              <w:snapToGrid w:val="0"/>
              <w:spacing w:line="360" w:lineRule="auto"/>
              <w:jc w:val="center"/>
              <w:rPr>
                <w:rFonts w:hint="eastAsia" w:ascii="宋体" w:hAnsi="宋体" w:eastAsia="宋体" w:cs="宋体"/>
                <w:color w:val="auto"/>
                <w:sz w:val="24"/>
                <w:szCs w:val="24"/>
              </w:rPr>
            </w:pPr>
          </w:p>
          <w:p w14:paraId="36E8064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售后服务方案</w:t>
            </w:r>
          </w:p>
        </w:tc>
        <w:tc>
          <w:tcPr>
            <w:tcW w:w="4666" w:type="dxa"/>
          </w:tcPr>
          <w:p w14:paraId="36BE026C">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根据投标人针对本项目</w:t>
            </w:r>
            <w:r>
              <w:rPr>
                <w:rFonts w:hint="eastAsia" w:ascii="宋体" w:hAnsi="宋体" w:eastAsia="宋体" w:cs="宋体"/>
                <w:color w:val="auto"/>
                <w:sz w:val="24"/>
                <w:szCs w:val="24"/>
                <w:highlight w:val="none"/>
              </w:rPr>
              <w:t>售后服务方案进行</w:t>
            </w:r>
            <w:r>
              <w:rPr>
                <w:rFonts w:hint="eastAsia" w:ascii="宋体" w:hAnsi="宋体" w:eastAsia="宋体" w:cs="宋体"/>
                <w:bCs/>
                <w:color w:val="auto"/>
                <w:sz w:val="24"/>
                <w:szCs w:val="24"/>
                <w:highlight w:val="none"/>
              </w:rPr>
              <w:t>综合</w:t>
            </w:r>
            <w:r>
              <w:rPr>
                <w:rFonts w:hint="eastAsia" w:ascii="宋体" w:hAnsi="宋体" w:eastAsia="宋体" w:cs="宋体"/>
                <w:color w:val="auto"/>
                <w:sz w:val="24"/>
                <w:szCs w:val="24"/>
                <w:highlight w:val="none"/>
              </w:rPr>
              <w:t>打分：</w:t>
            </w:r>
          </w:p>
          <w:p w14:paraId="7264DEF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售后服务方案完善，响应及时</w:t>
            </w:r>
            <w:r>
              <w:rPr>
                <w:rFonts w:hint="eastAsia" w:ascii="宋体" w:hAnsi="宋体" w:eastAsia="宋体" w:cs="宋体"/>
                <w:color w:val="auto"/>
                <w:sz w:val="24"/>
                <w:szCs w:val="24"/>
                <w:highlight w:val="none"/>
                <w:lang w:eastAsia="zh-CN"/>
              </w:rPr>
              <w:t>本地化服务能力好</w:t>
            </w: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团队配置好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分；售后服务方案基本完善，响应基本满足采购需求，售后服务</w:t>
            </w:r>
            <w:r>
              <w:rPr>
                <w:rFonts w:hint="eastAsia" w:ascii="宋体" w:hAnsi="宋体" w:eastAsia="宋体" w:cs="宋体"/>
                <w:color w:val="auto"/>
                <w:sz w:val="24"/>
                <w:szCs w:val="24"/>
                <w:highlight w:val="none"/>
                <w:lang w:val="en-US" w:eastAsia="zh-CN"/>
              </w:rPr>
              <w:t>团队较好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分；售后服务方案不完善，响应不及时，售后服务人员欠缺的得1分；售后服务方案不合理或未提供相关内容不得分。</w:t>
            </w:r>
          </w:p>
        </w:tc>
        <w:tc>
          <w:tcPr>
            <w:tcW w:w="767" w:type="dxa"/>
          </w:tcPr>
          <w:p w14:paraId="6A39EA16">
            <w:pPr>
              <w:snapToGrid w:val="0"/>
              <w:spacing w:line="360" w:lineRule="auto"/>
              <w:jc w:val="center"/>
              <w:rPr>
                <w:rFonts w:hint="eastAsia" w:ascii="宋体" w:hAnsi="宋体" w:eastAsia="宋体" w:cs="宋体"/>
                <w:color w:val="auto"/>
                <w:sz w:val="24"/>
                <w:szCs w:val="24"/>
                <w:highlight w:val="none"/>
                <w:lang w:val="en-US" w:eastAsia="zh-CN"/>
              </w:rPr>
            </w:pPr>
          </w:p>
          <w:p w14:paraId="65BE8096">
            <w:pPr>
              <w:snapToGrid w:val="0"/>
              <w:spacing w:line="360" w:lineRule="auto"/>
              <w:jc w:val="center"/>
              <w:rPr>
                <w:rFonts w:hint="eastAsia" w:ascii="宋体" w:hAnsi="宋体" w:eastAsia="宋体" w:cs="宋体"/>
                <w:color w:val="auto"/>
                <w:sz w:val="24"/>
                <w:szCs w:val="24"/>
                <w:highlight w:val="none"/>
                <w:lang w:val="en-US" w:eastAsia="zh-CN"/>
              </w:rPr>
            </w:pPr>
          </w:p>
          <w:p w14:paraId="751B716C">
            <w:pPr>
              <w:snapToGrid w:val="0"/>
              <w:spacing w:line="360" w:lineRule="auto"/>
              <w:jc w:val="center"/>
              <w:rPr>
                <w:rFonts w:hint="eastAsia" w:ascii="宋体" w:hAnsi="宋体" w:eastAsia="宋体" w:cs="宋体"/>
                <w:color w:val="auto"/>
                <w:sz w:val="24"/>
                <w:szCs w:val="24"/>
                <w:highlight w:val="none"/>
                <w:lang w:val="en-US" w:eastAsia="zh-CN"/>
              </w:rPr>
            </w:pPr>
          </w:p>
          <w:p w14:paraId="17A1ABF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5" w:type="dxa"/>
            <w:vAlign w:val="center"/>
          </w:tcPr>
          <w:p w14:paraId="566D346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623" w:type="dxa"/>
          </w:tcPr>
          <w:p w14:paraId="395062A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5A18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continue"/>
            <w:vAlign w:val="center"/>
          </w:tcPr>
          <w:p w14:paraId="66966F90">
            <w:pPr>
              <w:snapToGrid w:val="0"/>
              <w:spacing w:line="360" w:lineRule="auto"/>
              <w:jc w:val="center"/>
              <w:rPr>
                <w:rFonts w:hint="eastAsia" w:ascii="宋体" w:hAnsi="宋体" w:eastAsia="宋体" w:cs="宋体"/>
                <w:color w:val="auto"/>
                <w:sz w:val="24"/>
                <w:szCs w:val="24"/>
                <w:highlight w:val="none"/>
              </w:rPr>
            </w:pPr>
          </w:p>
        </w:tc>
        <w:tc>
          <w:tcPr>
            <w:tcW w:w="985" w:type="dxa"/>
            <w:vMerge w:val="continue"/>
          </w:tcPr>
          <w:p w14:paraId="50A6E623">
            <w:pPr>
              <w:snapToGrid w:val="0"/>
              <w:spacing w:line="360" w:lineRule="auto"/>
              <w:jc w:val="center"/>
              <w:rPr>
                <w:rFonts w:hint="eastAsia" w:ascii="宋体" w:hAnsi="宋体" w:eastAsia="宋体" w:cs="宋体"/>
                <w:color w:val="auto"/>
                <w:sz w:val="24"/>
                <w:szCs w:val="24"/>
              </w:rPr>
            </w:pPr>
          </w:p>
        </w:tc>
        <w:tc>
          <w:tcPr>
            <w:tcW w:w="4666" w:type="dxa"/>
          </w:tcPr>
          <w:p w14:paraId="459CC384">
            <w:pPr>
              <w:snapToGrid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在接到紧急需求或问题时，承诺能在1小时内做出实质性响应，得3分；承诺2小时内响应，得2分；超出4小时响应或无响应，不得分。</w:t>
            </w:r>
          </w:p>
          <w:p w14:paraId="31C3C2B9">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color w:val="auto"/>
                <w:sz w:val="24"/>
                <w:szCs w:val="24"/>
                <w:highlight w:val="none"/>
              </w:rPr>
              <w:t>投标人</w:t>
            </w:r>
            <w:r>
              <w:rPr>
                <w:rFonts w:hint="eastAsia" w:ascii="宋体" w:hAnsi="宋体" w:eastAsia="宋体" w:cs="宋体"/>
                <w:b/>
                <w:bCs w:val="0"/>
                <w:color w:val="auto"/>
                <w:sz w:val="24"/>
                <w:szCs w:val="24"/>
                <w:highlight w:val="none"/>
                <w:lang w:val="en-US" w:eastAsia="zh-CN"/>
              </w:rPr>
              <w:t>需自拟承诺书，并加盖公章。否则不得分</w:t>
            </w:r>
          </w:p>
        </w:tc>
        <w:tc>
          <w:tcPr>
            <w:tcW w:w="767" w:type="dxa"/>
          </w:tcPr>
          <w:p w14:paraId="7F2F9154">
            <w:pPr>
              <w:snapToGrid w:val="0"/>
              <w:spacing w:line="360" w:lineRule="auto"/>
              <w:jc w:val="center"/>
              <w:rPr>
                <w:rFonts w:hint="eastAsia" w:ascii="宋体" w:hAnsi="宋体" w:eastAsia="宋体" w:cs="宋体"/>
                <w:color w:val="auto"/>
                <w:sz w:val="24"/>
                <w:szCs w:val="24"/>
                <w:highlight w:val="none"/>
                <w:lang w:val="en-US" w:eastAsia="zh-CN"/>
              </w:rPr>
            </w:pPr>
          </w:p>
          <w:p w14:paraId="2E08F15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5" w:type="dxa"/>
            <w:vAlign w:val="center"/>
          </w:tcPr>
          <w:p w14:paraId="70583B8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623" w:type="dxa"/>
          </w:tcPr>
          <w:p w14:paraId="4C7E04F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732C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continue"/>
            <w:vAlign w:val="center"/>
          </w:tcPr>
          <w:p w14:paraId="62C03339">
            <w:pPr>
              <w:snapToGrid w:val="0"/>
              <w:spacing w:line="360" w:lineRule="auto"/>
              <w:jc w:val="center"/>
              <w:rPr>
                <w:rFonts w:hint="eastAsia" w:ascii="宋体" w:hAnsi="宋体" w:eastAsia="宋体" w:cs="宋体"/>
                <w:color w:val="auto"/>
                <w:sz w:val="24"/>
                <w:szCs w:val="24"/>
                <w:highlight w:val="none"/>
              </w:rPr>
            </w:pPr>
          </w:p>
        </w:tc>
        <w:tc>
          <w:tcPr>
            <w:tcW w:w="985" w:type="dxa"/>
            <w:vMerge w:val="continue"/>
          </w:tcPr>
          <w:p w14:paraId="638D9158">
            <w:pPr>
              <w:snapToGrid w:val="0"/>
              <w:spacing w:line="360" w:lineRule="auto"/>
              <w:jc w:val="center"/>
              <w:rPr>
                <w:rFonts w:hint="eastAsia" w:ascii="宋体" w:hAnsi="宋体" w:eastAsia="宋体" w:cs="宋体"/>
                <w:b w:val="0"/>
                <w:bCs w:val="0"/>
                <w:color w:val="auto"/>
                <w:sz w:val="24"/>
                <w:szCs w:val="24"/>
                <w:lang w:eastAsia="zh-CN"/>
              </w:rPr>
            </w:pPr>
          </w:p>
        </w:tc>
        <w:tc>
          <w:tcPr>
            <w:tcW w:w="4666" w:type="dxa"/>
          </w:tcPr>
          <w:p w14:paraId="77669556">
            <w:pPr>
              <w:pStyle w:val="969"/>
              <w:spacing w:line="360" w:lineRule="auto"/>
              <w:ind w:left="0" w:leftChars="0" w:firstLine="0" w:firstLineChars="0"/>
              <w:rPr>
                <w:rFonts w:hint="eastAsia" w:ascii="宋体" w:hAnsi="宋体" w:eastAsia="宋体" w:cs="宋体"/>
                <w:b w:val="0"/>
                <w:bCs w:val="0"/>
                <w:color w:val="auto"/>
                <w:sz w:val="24"/>
                <w:szCs w:val="24"/>
                <w:lang w:eastAsia="zh-CN"/>
              </w:rPr>
            </w:pPr>
            <w:r>
              <w:rPr>
                <w:rFonts w:hint="eastAsia" w:ascii="宋体" w:hAnsi="宋体" w:cs="宋体"/>
                <w:b w:val="0"/>
                <w:bCs w:val="0"/>
                <w:kern w:val="0"/>
                <w:sz w:val="24"/>
                <w:szCs w:val="24"/>
                <w:lang w:bidi="ar"/>
              </w:rPr>
              <w:t>根据供应商提供的售后服务方案中关于定期维护等内容进行综合</w:t>
            </w:r>
            <w:r>
              <w:rPr>
                <w:rFonts w:hint="eastAsia" w:ascii="宋体" w:hAnsi="宋体" w:cs="宋体"/>
                <w:b w:val="0"/>
                <w:bCs w:val="0"/>
                <w:sz w:val="24"/>
                <w:szCs w:val="24"/>
                <w:lang w:bidi="ar"/>
              </w:rPr>
              <w:t>打分</w:t>
            </w:r>
            <w:r>
              <w:rPr>
                <w:rFonts w:hint="eastAsia" w:ascii="宋体" w:hAnsi="宋体" w:cs="宋体"/>
                <w:b w:val="0"/>
                <w:bCs w:val="0"/>
                <w:kern w:val="0"/>
                <w:sz w:val="24"/>
                <w:szCs w:val="24"/>
                <w:lang w:bidi="ar"/>
              </w:rPr>
              <w:t>：</w:t>
            </w:r>
          </w:p>
          <w:p w14:paraId="07160589">
            <w:pPr>
              <w:widowControl/>
              <w:spacing w:line="360" w:lineRule="auto"/>
              <w:ind w:firstLine="480" w:firstLineChars="200"/>
              <w:jc w:val="left"/>
              <w:textAlignment w:val="center"/>
              <w:rPr>
                <w:rFonts w:hint="eastAsia" w:ascii="宋体" w:hAnsi="宋体" w:eastAsia="宋体" w:cs="宋体"/>
                <w:color w:val="auto"/>
                <w:sz w:val="24"/>
                <w:szCs w:val="24"/>
                <w:lang w:eastAsia="zh-CN"/>
              </w:rPr>
            </w:pPr>
            <w:r>
              <w:rPr>
                <w:rFonts w:hint="eastAsia" w:ascii="宋体" w:hAnsi="宋体" w:cs="宋体"/>
                <w:b w:val="0"/>
                <w:bCs w:val="0"/>
                <w:kern w:val="0"/>
                <w:sz w:val="24"/>
                <w:szCs w:val="24"/>
                <w:lang w:bidi="ar"/>
              </w:rPr>
              <w:t>方案详细、完善，售后响应速度快，优于招标需求的得</w:t>
            </w:r>
            <w:r>
              <w:rPr>
                <w:rFonts w:hint="eastAsia" w:ascii="宋体" w:hAnsi="宋体" w:cs="宋体"/>
                <w:b w:val="0"/>
                <w:bCs w:val="0"/>
                <w:kern w:val="0"/>
                <w:sz w:val="24"/>
                <w:szCs w:val="24"/>
                <w:lang w:val="en-US" w:eastAsia="zh-CN" w:bidi="ar"/>
              </w:rPr>
              <w:t>3</w:t>
            </w:r>
            <w:r>
              <w:rPr>
                <w:rFonts w:hint="eastAsia" w:ascii="宋体" w:hAnsi="宋体" w:cs="宋体"/>
                <w:b w:val="0"/>
                <w:bCs w:val="0"/>
                <w:kern w:val="0"/>
                <w:sz w:val="24"/>
                <w:szCs w:val="24"/>
                <w:lang w:bidi="ar"/>
              </w:rPr>
              <w:t>分；方案与招标需求基本一致的得</w:t>
            </w:r>
            <w:r>
              <w:rPr>
                <w:rFonts w:hint="eastAsia" w:ascii="宋体" w:hAnsi="宋体" w:cs="宋体"/>
                <w:b w:val="0"/>
                <w:bCs w:val="0"/>
                <w:kern w:val="0"/>
                <w:sz w:val="24"/>
                <w:szCs w:val="24"/>
                <w:lang w:val="en-US" w:eastAsia="zh-CN" w:bidi="ar"/>
              </w:rPr>
              <w:t>2</w:t>
            </w:r>
            <w:r>
              <w:rPr>
                <w:rFonts w:hint="eastAsia" w:ascii="宋体" w:hAnsi="宋体" w:cs="宋体"/>
                <w:b w:val="0"/>
                <w:bCs w:val="0"/>
                <w:kern w:val="0"/>
                <w:sz w:val="24"/>
                <w:szCs w:val="24"/>
                <w:lang w:bidi="ar"/>
              </w:rPr>
              <w:t>分；方案存在缺陷的得1分；</w:t>
            </w:r>
            <w:r>
              <w:rPr>
                <w:rFonts w:hint="eastAsia" w:ascii="宋体" w:hAnsi="宋体" w:eastAsia="宋体" w:cs="宋体"/>
                <w:color w:val="auto"/>
                <w:sz w:val="24"/>
                <w:szCs w:val="24"/>
              </w:rPr>
              <w:t>相关内容不合理或无相关内容不得分。</w:t>
            </w:r>
          </w:p>
        </w:tc>
        <w:tc>
          <w:tcPr>
            <w:tcW w:w="767" w:type="dxa"/>
          </w:tcPr>
          <w:p w14:paraId="785C296C">
            <w:pPr>
              <w:snapToGrid w:val="0"/>
              <w:spacing w:line="360" w:lineRule="auto"/>
              <w:jc w:val="center"/>
              <w:rPr>
                <w:rFonts w:hint="eastAsia" w:ascii="宋体" w:hAnsi="宋体" w:eastAsia="宋体" w:cs="宋体"/>
                <w:color w:val="auto"/>
                <w:sz w:val="24"/>
                <w:szCs w:val="24"/>
                <w:highlight w:val="none"/>
                <w:lang w:val="en-US" w:eastAsia="zh-CN"/>
              </w:rPr>
            </w:pPr>
          </w:p>
          <w:p w14:paraId="33BB640F">
            <w:pPr>
              <w:snapToGrid w:val="0"/>
              <w:spacing w:line="360" w:lineRule="auto"/>
              <w:jc w:val="center"/>
              <w:rPr>
                <w:rFonts w:hint="eastAsia" w:ascii="宋体" w:hAnsi="宋体" w:eastAsia="宋体" w:cs="宋体"/>
                <w:color w:val="auto"/>
                <w:sz w:val="24"/>
                <w:szCs w:val="24"/>
                <w:highlight w:val="none"/>
                <w:lang w:val="en-US" w:eastAsia="zh-CN"/>
              </w:rPr>
            </w:pPr>
          </w:p>
          <w:p w14:paraId="2F5B1052">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5" w:type="dxa"/>
            <w:vAlign w:val="center"/>
          </w:tcPr>
          <w:p w14:paraId="570EB0E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623" w:type="dxa"/>
          </w:tcPr>
          <w:p w14:paraId="276086F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5958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2AED77F">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85" w:type="dxa"/>
          </w:tcPr>
          <w:p w14:paraId="6EACB941">
            <w:pPr>
              <w:snapToGrid w:val="0"/>
              <w:spacing w:line="360" w:lineRule="auto"/>
              <w:jc w:val="center"/>
              <w:rPr>
                <w:rFonts w:hint="eastAsia" w:ascii="宋体" w:hAnsi="宋体" w:eastAsia="宋体" w:cs="宋体"/>
                <w:b w:val="0"/>
                <w:bCs w:val="0"/>
                <w:color w:val="auto"/>
                <w:sz w:val="24"/>
                <w:szCs w:val="24"/>
                <w:lang w:eastAsia="zh-CN"/>
              </w:rPr>
            </w:pPr>
          </w:p>
          <w:p w14:paraId="5F8C1877">
            <w:pPr>
              <w:snapToGrid w:val="0"/>
              <w:spacing w:line="360" w:lineRule="auto"/>
              <w:jc w:val="center"/>
              <w:rPr>
                <w:rFonts w:hint="eastAsia" w:ascii="宋体" w:hAnsi="宋体" w:eastAsia="宋体" w:cs="宋体"/>
                <w:b w:val="0"/>
                <w:bCs w:val="0"/>
                <w:color w:val="auto"/>
                <w:sz w:val="24"/>
                <w:szCs w:val="24"/>
                <w:lang w:eastAsia="zh-CN"/>
              </w:rPr>
            </w:pPr>
          </w:p>
          <w:p w14:paraId="535A486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eastAsia="zh-CN"/>
              </w:rPr>
              <w:t>应急处理方案</w:t>
            </w:r>
          </w:p>
        </w:tc>
        <w:tc>
          <w:tcPr>
            <w:tcW w:w="4666" w:type="dxa"/>
          </w:tcPr>
          <w:p w14:paraId="58ACECD2">
            <w:pPr>
              <w:pStyle w:val="969"/>
              <w:spacing w:line="360" w:lineRule="auto"/>
              <w:ind w:left="0" w:leftChars="0" w:firstLine="0" w:firstLineChars="0"/>
              <w:rPr>
                <w:rFonts w:hint="eastAsia" w:ascii="宋体" w:hAnsi="宋体" w:eastAsia="宋体" w:cs="宋体"/>
                <w:b w:val="0"/>
                <w:bCs w:val="0"/>
                <w:color w:val="auto"/>
                <w:sz w:val="24"/>
                <w:szCs w:val="24"/>
                <w:lang w:eastAsia="zh-CN"/>
              </w:rPr>
            </w:pPr>
            <w:r>
              <w:rPr>
                <w:rFonts w:hint="eastAsia" w:ascii="宋体" w:hAnsi="宋体" w:eastAsia="宋体" w:cs="宋体"/>
                <w:bCs/>
                <w:color w:val="auto"/>
                <w:sz w:val="24"/>
                <w:szCs w:val="24"/>
                <w:highlight w:val="none"/>
              </w:rPr>
              <w:t>根据投标人针对本项目</w:t>
            </w:r>
            <w:r>
              <w:rPr>
                <w:rFonts w:hint="eastAsia" w:ascii="宋体" w:hAnsi="宋体" w:eastAsia="宋体" w:cs="宋体"/>
                <w:b w:val="0"/>
                <w:bCs w:val="0"/>
                <w:color w:val="auto"/>
                <w:sz w:val="24"/>
                <w:szCs w:val="24"/>
                <w:lang w:eastAsia="zh-CN"/>
              </w:rPr>
              <w:t>项目应急处理方案评价</w:t>
            </w:r>
            <w:r>
              <w:rPr>
                <w:rFonts w:hint="eastAsia" w:ascii="宋体" w:hAnsi="宋体" w:eastAsia="宋体" w:cs="宋体"/>
                <w:b w:val="0"/>
                <w:bCs w:val="0"/>
                <w:color w:val="auto"/>
                <w:sz w:val="24"/>
                <w:szCs w:val="24"/>
                <w:lang w:val="en-US" w:eastAsia="zh-CN"/>
              </w:rPr>
              <w:t>等</w:t>
            </w:r>
            <w:r>
              <w:rPr>
                <w:rFonts w:hint="eastAsia" w:ascii="宋体" w:hAnsi="宋体" w:eastAsia="宋体" w:cs="宋体"/>
                <w:color w:val="auto"/>
                <w:sz w:val="24"/>
                <w:szCs w:val="24"/>
                <w:highlight w:val="none"/>
              </w:rPr>
              <w:t>进行</w:t>
            </w:r>
            <w:r>
              <w:rPr>
                <w:rFonts w:hint="eastAsia" w:ascii="宋体" w:hAnsi="宋体" w:eastAsia="宋体" w:cs="宋体"/>
                <w:bCs/>
                <w:color w:val="auto"/>
                <w:sz w:val="24"/>
                <w:szCs w:val="24"/>
                <w:highlight w:val="none"/>
              </w:rPr>
              <w:t>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eastAsia="zh-CN"/>
              </w:rPr>
              <w:t>：</w:t>
            </w:r>
          </w:p>
          <w:p w14:paraId="760D374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内容包括供货、安装调试、后期设备使用期间应对各类突发情况的有效实施方案；方案考虑</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组织保障有力，</w:t>
            </w:r>
            <w:r>
              <w:rPr>
                <w:rFonts w:hint="eastAsia" w:ascii="宋体" w:hAnsi="宋体" w:eastAsia="宋体" w:cs="宋体"/>
                <w:color w:val="auto"/>
                <w:sz w:val="24"/>
                <w:szCs w:val="24"/>
                <w:lang w:eastAsia="zh-CN"/>
              </w:rPr>
              <w:t>应对及时可靠的，得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分；应急处理方案内容</w:t>
            </w:r>
            <w:r>
              <w:rPr>
                <w:rFonts w:hint="eastAsia" w:ascii="宋体" w:hAnsi="宋体" w:eastAsia="宋体" w:cs="宋体"/>
                <w:color w:val="auto"/>
                <w:sz w:val="24"/>
                <w:szCs w:val="24"/>
                <w:lang w:val="en-US" w:eastAsia="zh-CN"/>
              </w:rPr>
              <w:t>较为全面，组织保障较好，应对满足要求</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方案陈述一般</w:t>
            </w:r>
            <w:r>
              <w:rPr>
                <w:rFonts w:hint="eastAsia" w:ascii="宋体" w:hAnsi="宋体" w:eastAsia="宋体" w:cs="宋体"/>
                <w:color w:val="auto"/>
                <w:sz w:val="24"/>
                <w:szCs w:val="24"/>
                <w:lang w:eastAsia="zh-CN"/>
              </w:rPr>
              <w:t>的得1分，内容完全不符或未提供的不得分。</w:t>
            </w:r>
          </w:p>
        </w:tc>
        <w:tc>
          <w:tcPr>
            <w:tcW w:w="767" w:type="dxa"/>
          </w:tcPr>
          <w:p w14:paraId="0D3F9FF6">
            <w:pPr>
              <w:snapToGrid w:val="0"/>
              <w:spacing w:line="360" w:lineRule="auto"/>
              <w:jc w:val="center"/>
              <w:rPr>
                <w:rFonts w:hint="eastAsia" w:ascii="宋体" w:hAnsi="宋体" w:eastAsia="宋体" w:cs="宋体"/>
                <w:color w:val="auto"/>
                <w:sz w:val="24"/>
                <w:szCs w:val="24"/>
                <w:highlight w:val="none"/>
                <w:lang w:val="en-US" w:eastAsia="zh-CN"/>
              </w:rPr>
            </w:pPr>
          </w:p>
          <w:p w14:paraId="65D4371A">
            <w:pPr>
              <w:snapToGrid w:val="0"/>
              <w:spacing w:line="360" w:lineRule="auto"/>
              <w:jc w:val="center"/>
              <w:rPr>
                <w:rFonts w:hint="eastAsia" w:ascii="宋体" w:hAnsi="宋体" w:eastAsia="宋体" w:cs="宋体"/>
                <w:color w:val="auto"/>
                <w:sz w:val="24"/>
                <w:szCs w:val="24"/>
                <w:highlight w:val="none"/>
                <w:lang w:val="en-US" w:eastAsia="zh-CN"/>
              </w:rPr>
            </w:pPr>
          </w:p>
          <w:p w14:paraId="7708AFE9">
            <w:pPr>
              <w:snapToGrid w:val="0"/>
              <w:spacing w:line="360" w:lineRule="auto"/>
              <w:jc w:val="center"/>
              <w:rPr>
                <w:rFonts w:hint="eastAsia" w:ascii="宋体" w:hAnsi="宋体" w:eastAsia="宋体" w:cs="宋体"/>
                <w:color w:val="auto"/>
                <w:sz w:val="24"/>
                <w:szCs w:val="24"/>
                <w:highlight w:val="none"/>
                <w:lang w:val="en-US" w:eastAsia="zh-CN"/>
              </w:rPr>
            </w:pPr>
          </w:p>
          <w:p w14:paraId="19DB19B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55" w:type="dxa"/>
            <w:vAlign w:val="center"/>
          </w:tcPr>
          <w:p w14:paraId="524A368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623" w:type="dxa"/>
          </w:tcPr>
          <w:p w14:paraId="712D53A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gridSpan w:val="3"/>
            <w:shd w:val="clear" w:color="auto" w:fill="auto"/>
            <w:vAlign w:val="center"/>
          </w:tcPr>
          <w:p w14:paraId="69F31533">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14:paraId="59B121A7">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767" w:type="dxa"/>
            <w:shd w:val="clear" w:color="auto" w:fill="auto"/>
            <w:vAlign w:val="center"/>
          </w:tcPr>
          <w:p w14:paraId="21A0139A">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655" w:type="dxa"/>
            <w:vAlign w:val="center"/>
          </w:tcPr>
          <w:p w14:paraId="4065B3B4">
            <w:pPr>
              <w:spacing w:line="360" w:lineRule="auto"/>
              <w:jc w:val="center"/>
              <w:outlineLvl w:val="0"/>
              <w:rPr>
                <w:rFonts w:hint="eastAsia" w:ascii="宋体" w:hAnsi="宋体" w:eastAsia="宋体" w:cs="宋体"/>
                <w:color w:val="auto"/>
                <w:sz w:val="24"/>
                <w:szCs w:val="24"/>
                <w:highlight w:val="none"/>
              </w:rPr>
            </w:pPr>
          </w:p>
        </w:tc>
        <w:tc>
          <w:tcPr>
            <w:tcW w:w="1623" w:type="dxa"/>
            <w:vAlign w:val="center"/>
          </w:tcPr>
          <w:p w14:paraId="7990496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0DFFF6E">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5"/>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7F1E789F">
      <w:pPr>
        <w:pStyle w:val="2"/>
        <w:spacing w:before="0" w:after="0" w:line="360" w:lineRule="auto"/>
        <w:ind w:left="0" w:hanging="431"/>
        <w:jc w:val="center"/>
        <w:rPr>
          <w:rFonts w:hint="eastAsia" w:ascii="宋体" w:hAnsi="宋体" w:eastAsia="宋体" w:cs="宋体"/>
          <w:b/>
          <w:bCs w:val="0"/>
          <w:kern w:val="2"/>
          <w:sz w:val="36"/>
          <w:szCs w:val="36"/>
          <w:lang w:val="en-US" w:eastAsia="zh-CN" w:bidi="ar-SA"/>
        </w:rPr>
      </w:pPr>
      <w:r>
        <w:rPr>
          <w:rFonts w:hint="eastAsia" w:ascii="宋体" w:hAnsi="宋体" w:eastAsia="宋体" w:cs="宋体"/>
          <w:b/>
          <w:bCs w:val="0"/>
          <w:kern w:val="2"/>
          <w:sz w:val="36"/>
          <w:szCs w:val="36"/>
          <w:lang w:val="en-US" w:eastAsia="zh-CN" w:bidi="ar-SA"/>
        </w:rPr>
        <w:t>第五部分 拟签订的合同文本</w:t>
      </w:r>
    </w:p>
    <w:p w14:paraId="422C757F">
      <w:pPr>
        <w:spacing w:line="360" w:lineRule="auto"/>
        <w:rPr>
          <w:rFonts w:hint="eastAsia" w:ascii="宋体" w:hAnsi="宋体" w:cs="宋体"/>
          <w:b/>
          <w:sz w:val="48"/>
          <w:szCs w:val="48"/>
        </w:rPr>
      </w:pPr>
      <w:r>
        <w:rPr>
          <w:rFonts w:hint="eastAsia" w:ascii="宋体" w:hAnsi="宋体" w:cs="宋体"/>
          <w:sz w:val="24"/>
          <w:szCs w:val="24"/>
        </w:rPr>
        <w:t>合同编号（采购编号）：</w:t>
      </w:r>
    </w:p>
    <w:p w14:paraId="4244E3A4">
      <w:pPr>
        <w:spacing w:line="360" w:lineRule="auto"/>
        <w:jc w:val="center"/>
        <w:rPr>
          <w:rFonts w:hint="eastAsia" w:ascii="宋体" w:hAnsi="宋体" w:cs="宋体"/>
          <w:b/>
          <w:sz w:val="48"/>
          <w:szCs w:val="48"/>
        </w:rPr>
      </w:pPr>
      <w:r>
        <w:rPr>
          <w:rFonts w:hint="eastAsia" w:ascii="宋体" w:hAnsi="宋体" w:cs="宋体"/>
          <w:b/>
          <w:sz w:val="48"/>
          <w:szCs w:val="48"/>
        </w:rPr>
        <w:t>杭州技师学院202</w:t>
      </w:r>
      <w:r>
        <w:rPr>
          <w:rFonts w:hint="eastAsia" w:ascii="宋体" w:hAnsi="宋体" w:cs="宋体"/>
          <w:b/>
          <w:sz w:val="48"/>
          <w:szCs w:val="48"/>
          <w:lang w:val="en-US" w:eastAsia="zh-CN"/>
        </w:rPr>
        <w:t>5</w:t>
      </w:r>
      <w:r>
        <w:rPr>
          <w:rFonts w:hint="eastAsia" w:ascii="宋体" w:hAnsi="宋体" w:cs="宋体"/>
          <w:b/>
          <w:sz w:val="48"/>
          <w:szCs w:val="48"/>
        </w:rPr>
        <w:t>年（政府）采购项目</w:t>
      </w:r>
    </w:p>
    <w:p w14:paraId="4700448E">
      <w:pPr>
        <w:spacing w:line="360" w:lineRule="auto"/>
        <w:jc w:val="center"/>
        <w:rPr>
          <w:rFonts w:hint="eastAsia" w:ascii="宋体" w:hAnsi="宋体" w:cs="宋体"/>
          <w:b/>
          <w:sz w:val="48"/>
          <w:szCs w:val="48"/>
        </w:rPr>
      </w:pPr>
    </w:p>
    <w:p w14:paraId="7120B68D">
      <w:pPr>
        <w:spacing w:line="360" w:lineRule="auto"/>
        <w:jc w:val="center"/>
        <w:rPr>
          <w:rFonts w:hint="eastAsia" w:ascii="宋体" w:hAnsi="宋体" w:cs="宋体"/>
          <w:b/>
          <w:sz w:val="72"/>
          <w:szCs w:val="72"/>
        </w:rPr>
      </w:pPr>
      <w:r>
        <w:rPr>
          <w:rFonts w:hint="eastAsia" w:ascii="宋体" w:hAnsi="宋体" w:cs="宋体"/>
          <w:b/>
          <w:sz w:val="72"/>
          <w:szCs w:val="72"/>
        </w:rPr>
        <w:t>合</w:t>
      </w:r>
    </w:p>
    <w:p w14:paraId="132AE8A2">
      <w:pPr>
        <w:spacing w:line="360" w:lineRule="auto"/>
        <w:jc w:val="center"/>
        <w:rPr>
          <w:rFonts w:hint="eastAsia" w:ascii="宋体" w:hAnsi="宋体" w:cs="宋体"/>
          <w:b/>
          <w:sz w:val="72"/>
          <w:szCs w:val="72"/>
        </w:rPr>
      </w:pPr>
      <w:r>
        <w:rPr>
          <w:rFonts w:hint="eastAsia" w:ascii="宋体" w:hAnsi="宋体" w:cs="宋体"/>
          <w:b/>
          <w:sz w:val="72"/>
          <w:szCs w:val="72"/>
        </w:rPr>
        <w:t>同</w:t>
      </w:r>
    </w:p>
    <w:p w14:paraId="2253A327">
      <w:pPr>
        <w:spacing w:line="360" w:lineRule="auto"/>
        <w:jc w:val="center"/>
        <w:rPr>
          <w:rFonts w:hint="eastAsia" w:ascii="宋体" w:hAnsi="宋体" w:cs="宋体"/>
          <w:szCs w:val="24"/>
        </w:rPr>
      </w:pPr>
      <w:r>
        <w:rPr>
          <w:rFonts w:hint="eastAsia" w:ascii="宋体" w:hAnsi="宋体" w:cs="宋体"/>
          <w:b/>
          <w:sz w:val="72"/>
          <w:szCs w:val="72"/>
        </w:rPr>
        <w:t>书</w:t>
      </w:r>
    </w:p>
    <w:p w14:paraId="2DC3A21D">
      <w:pPr>
        <w:spacing w:before="120" w:line="360" w:lineRule="auto"/>
        <w:rPr>
          <w:rFonts w:hint="eastAsia" w:ascii="宋体" w:hAnsi="宋体" w:cs="宋体"/>
          <w:sz w:val="24"/>
        </w:rPr>
      </w:pPr>
    </w:p>
    <w:p w14:paraId="7D8EF325">
      <w:pPr>
        <w:pStyle w:val="62"/>
        <w:rPr>
          <w:rFonts w:hint="eastAsia" w:hAnsi="宋体" w:cs="宋体"/>
        </w:rPr>
      </w:pPr>
    </w:p>
    <w:p w14:paraId="44C996D7">
      <w:pPr>
        <w:rPr>
          <w:rFonts w:hint="eastAsia"/>
        </w:rPr>
      </w:pPr>
    </w:p>
    <w:p w14:paraId="20D131B8">
      <w:pPr>
        <w:spacing w:line="360" w:lineRule="auto"/>
        <w:ind w:left="1197" w:leftChars="570" w:firstLine="0" w:firstLineChars="0"/>
        <w:jc w:val="left"/>
        <w:rPr>
          <w:rFonts w:hint="default" w:ascii="宋体" w:hAnsi="宋体" w:cs="宋体"/>
          <w:sz w:val="24"/>
          <w:szCs w:val="24"/>
          <w:u w:val="single"/>
          <w:lang w:val="en-US" w:eastAsia="zh-CN"/>
        </w:rPr>
      </w:pPr>
      <w:r>
        <w:rPr>
          <w:rFonts w:hint="eastAsia" w:ascii="宋体" w:hAnsi="宋体" w:cs="宋体"/>
          <w:sz w:val="24"/>
          <w:lang w:val="zh-CN"/>
        </w:rPr>
        <w:t>项目名称</w:t>
      </w:r>
      <w:r>
        <w:rPr>
          <w:rFonts w:hint="eastAsia" w:ascii="宋体" w:hAnsi="宋体" w:cs="宋体"/>
          <w:sz w:val="24"/>
          <w:szCs w:val="24"/>
          <w:lang w:val="zh-CN"/>
        </w:rPr>
        <w:t>：</w:t>
      </w:r>
      <w:r>
        <w:rPr>
          <w:rFonts w:hint="eastAsia" w:ascii="宋体" w:hAnsi="宋体" w:cs="宋体"/>
          <w:sz w:val="24"/>
          <w:szCs w:val="24"/>
          <w:u w:val="single"/>
          <w:lang w:val="en-US" w:eastAsia="zh-CN"/>
        </w:rPr>
        <w:t xml:space="preserve">  </w:t>
      </w:r>
      <w:r>
        <w:rPr>
          <w:rFonts w:hint="eastAsia" w:cs="仿宋_GB2312" w:asciiTheme="minorEastAsia" w:hAnsiTheme="minorEastAsia" w:eastAsiaTheme="minorEastAsia"/>
          <w:color w:val="auto"/>
          <w:sz w:val="24"/>
          <w:highlight w:val="none"/>
          <w:u w:val="single"/>
        </w:rPr>
        <w:t>新能源汽车检测与维修专业教学车辆及配套诊断设备购置项目</w:t>
      </w:r>
      <w:r>
        <w:rPr>
          <w:rFonts w:hint="eastAsia" w:ascii="宋体" w:hAnsi="宋体" w:eastAsia="宋体" w:cs="宋体"/>
          <w:sz w:val="24"/>
          <w:szCs w:val="24"/>
          <w:u w:val="single"/>
          <w:lang w:val="en-US" w:eastAsia="zh-CN"/>
        </w:rPr>
        <w:t xml:space="preserve">          </w:t>
      </w:r>
    </w:p>
    <w:p w14:paraId="125858F4">
      <w:pPr>
        <w:spacing w:line="360" w:lineRule="auto"/>
        <w:ind w:left="1197" w:leftChars="570" w:firstLine="0" w:firstLineChars="0"/>
        <w:jc w:val="left"/>
        <w:rPr>
          <w:rFonts w:hint="eastAsia" w:ascii="宋体" w:hAnsi="宋体" w:cs="宋体"/>
          <w:sz w:val="24"/>
          <w:szCs w:val="24"/>
          <w:u w:val="single"/>
          <w:lang w:val="en-US" w:eastAsia="zh-CN"/>
        </w:rPr>
      </w:pPr>
    </w:p>
    <w:p w14:paraId="14033596">
      <w:pPr>
        <w:spacing w:line="360" w:lineRule="auto"/>
        <w:ind w:left="1197" w:leftChars="570" w:firstLine="0" w:firstLineChars="0"/>
        <w:jc w:val="left"/>
        <w:rPr>
          <w:rFonts w:hint="eastAsia" w:ascii="宋体" w:hAnsi="宋体" w:cs="宋体"/>
          <w:sz w:val="24"/>
        </w:rPr>
      </w:pPr>
      <w:r>
        <w:rPr>
          <w:rFonts w:hint="eastAsia" w:ascii="宋体" w:hAnsi="宋体" w:cs="宋体"/>
          <w:sz w:val="24"/>
        </w:rPr>
        <w:t>甲    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83C3B88">
      <w:pPr>
        <w:spacing w:line="360" w:lineRule="auto"/>
        <w:ind w:firstLine="1200" w:firstLineChars="500"/>
        <w:rPr>
          <w:rFonts w:hint="eastAsia" w:ascii="宋体" w:hAnsi="宋体" w:cs="宋体"/>
          <w:sz w:val="24"/>
        </w:rPr>
      </w:pPr>
    </w:p>
    <w:p w14:paraId="3463BA21">
      <w:pPr>
        <w:spacing w:line="360" w:lineRule="auto"/>
        <w:ind w:firstLine="1200" w:firstLineChars="500"/>
        <w:rPr>
          <w:rFonts w:hint="eastAsia" w:ascii="宋体" w:hAnsi="宋体" w:cs="宋体"/>
          <w:sz w:val="24"/>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41C4A3A5">
      <w:pPr>
        <w:spacing w:line="360" w:lineRule="auto"/>
        <w:ind w:firstLine="1920" w:firstLineChars="800"/>
        <w:rPr>
          <w:rFonts w:hint="eastAsia" w:ascii="宋体" w:hAnsi="宋体" w:cs="宋体"/>
          <w:sz w:val="24"/>
        </w:rPr>
      </w:pPr>
    </w:p>
    <w:p w14:paraId="0CDECB7F">
      <w:pPr>
        <w:spacing w:line="360" w:lineRule="auto"/>
        <w:ind w:firstLine="1200" w:firstLineChars="500"/>
        <w:rPr>
          <w:rFonts w:hint="eastAsia" w:ascii="宋体" w:hAnsi="宋体" w:cs="宋体"/>
          <w:sz w:val="24"/>
        </w:rPr>
      </w:pPr>
      <w:r>
        <w:rPr>
          <w:rFonts w:hint="eastAsia" w:ascii="宋体" w:hAnsi="宋体" w:cs="宋体"/>
          <w:sz w:val="24"/>
        </w:rPr>
        <w:t>签 订 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1C84D817">
      <w:pPr>
        <w:pStyle w:val="23"/>
        <w:ind w:firstLine="1920" w:firstLineChars="800"/>
        <w:rPr>
          <w:rFonts w:hint="eastAsia" w:hAnsi="宋体" w:cs="宋体"/>
        </w:rPr>
      </w:pPr>
    </w:p>
    <w:p w14:paraId="097FFAEB">
      <w:pPr>
        <w:pStyle w:val="23"/>
        <w:ind w:firstLine="1200" w:firstLineChars="500"/>
        <w:rPr>
          <w:rFonts w:hint="default" w:hAnsi="宋体" w:eastAsia="宋体" w:cs="宋体"/>
          <w:szCs w:val="24"/>
          <w:lang w:val="en-US" w:eastAsia="zh-CN"/>
        </w:rPr>
      </w:pPr>
      <w:r>
        <w:rPr>
          <w:rFonts w:hint="eastAsia" w:hAnsi="宋体" w:cs="宋体"/>
        </w:rPr>
        <w:t>签订日期：</w:t>
      </w:r>
      <w:r>
        <w:rPr>
          <w:rFonts w:hint="eastAsia" w:hAnsi="宋体" w:cs="宋体"/>
          <w:u w:val="single"/>
        </w:rPr>
        <w:t xml:space="preserve">             年   </w:t>
      </w:r>
      <w:r>
        <w:rPr>
          <w:rFonts w:hint="eastAsia" w:hAnsi="宋体" w:cs="宋体"/>
          <w:u w:val="single"/>
          <w:lang w:val="en-US"/>
        </w:rPr>
        <w:t xml:space="preserve">   </w:t>
      </w:r>
      <w:r>
        <w:rPr>
          <w:rFonts w:hint="eastAsia" w:hAnsi="宋体" w:cs="宋体"/>
          <w:u w:val="single"/>
        </w:rPr>
        <w:t xml:space="preserve"> 月  </w:t>
      </w:r>
      <w:r>
        <w:rPr>
          <w:rFonts w:hint="eastAsia" w:hAnsi="宋体" w:cs="宋体"/>
          <w:u w:val="single"/>
          <w:lang w:val="en-US"/>
        </w:rPr>
        <w:t xml:space="preserve">  </w:t>
      </w:r>
      <w:r>
        <w:rPr>
          <w:rFonts w:hint="eastAsia" w:hAnsi="宋体" w:cs="宋体"/>
          <w:u w:val="single"/>
        </w:rPr>
        <w:t xml:space="preserve"> </w:t>
      </w:r>
      <w:r>
        <w:rPr>
          <w:rFonts w:hint="eastAsia" w:hAnsi="宋体" w:cs="宋体"/>
          <w:u w:val="single"/>
          <w:lang w:val="en-US"/>
        </w:rPr>
        <w:t xml:space="preserve"> </w:t>
      </w:r>
      <w:r>
        <w:rPr>
          <w:rFonts w:hint="eastAsia" w:hAnsi="宋体" w:cs="宋体"/>
          <w:u w:val="single"/>
        </w:rPr>
        <w:t xml:space="preserve"> 日</w:t>
      </w:r>
      <w:r>
        <w:rPr>
          <w:rFonts w:hint="eastAsia" w:hAnsi="宋体" w:cs="宋体"/>
          <w:u w:val="single"/>
          <w:lang w:val="en-US" w:eastAsia="zh-CN"/>
        </w:rPr>
        <w:t xml:space="preserve">                         </w:t>
      </w:r>
    </w:p>
    <w:p w14:paraId="39C27AF1">
      <w:pPr>
        <w:pStyle w:val="23"/>
        <w:rPr>
          <w:rFonts w:hint="eastAsia" w:hAnsi="宋体" w:cs="宋体"/>
          <w:szCs w:val="24"/>
        </w:rPr>
      </w:pPr>
    </w:p>
    <w:p w14:paraId="207C1390">
      <w:pPr>
        <w:pStyle w:val="704"/>
        <w:spacing w:after="0"/>
        <w:ind w:left="0" w:leftChars="0" w:firstLine="0" w:firstLineChars="0"/>
        <w:jc w:val="center"/>
        <w:rPr>
          <w:rFonts w:hint="eastAsia" w:ascii="宋体" w:hAnsi="宋体" w:cs="宋体"/>
          <w:szCs w:val="24"/>
          <w:u w:val="single"/>
          <w:lang w:val="zh-CN"/>
        </w:rPr>
      </w:pPr>
      <w:r>
        <w:rPr>
          <w:rFonts w:hint="eastAsia" w:ascii="宋体" w:hAnsi="宋体" w:cs="宋体"/>
          <w:b/>
          <w:sz w:val="28"/>
          <w:szCs w:val="28"/>
        </w:rPr>
        <w:br w:type="page"/>
      </w:r>
      <w:r>
        <w:rPr>
          <w:rFonts w:hint="eastAsia" w:ascii="宋体" w:hAnsi="宋体" w:cs="宋体"/>
          <w:b/>
          <w:sz w:val="28"/>
          <w:szCs w:val="28"/>
        </w:rPr>
        <w:t>第一部分 合同书</w:t>
      </w:r>
    </w:p>
    <w:p w14:paraId="033FDD5D">
      <w:pPr>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w:t>
      </w:r>
      <w:r>
        <w:rPr>
          <w:rFonts w:hint="eastAsia" w:ascii="宋体" w:hAnsi="宋体" w:cs="宋体"/>
          <w:sz w:val="24"/>
          <w:szCs w:val="24"/>
          <w:u w:val="single"/>
          <w:lang w:val="zh-CN"/>
        </w:rPr>
        <w:t xml:space="preserve">    </w:t>
      </w:r>
      <w:r>
        <w:rPr>
          <w:rFonts w:hint="eastAsia" w:ascii="宋体" w:hAnsi="宋体" w:cs="宋体"/>
          <w:sz w:val="24"/>
          <w:szCs w:val="24"/>
          <w:lang w:val="zh-CN"/>
        </w:rPr>
        <w:t>日</w:t>
      </w:r>
      <w:r>
        <w:rPr>
          <w:rFonts w:hint="eastAsia" w:ascii="宋体" w:hAnsi="宋体" w:cs="宋体"/>
          <w:sz w:val="24"/>
          <w:szCs w:val="24"/>
        </w:rPr>
        <w:t>，</w:t>
      </w:r>
      <w:r>
        <w:rPr>
          <w:rFonts w:hint="eastAsia" w:ascii="宋体" w:hAnsi="宋体" w:cs="宋体"/>
          <w:sz w:val="24"/>
          <w:szCs w:val="24"/>
          <w:u w:val="single"/>
          <w:lang w:val="zh-CN"/>
        </w:rPr>
        <w:t>杭州技师学院（杭州交通高级技工学校）</w:t>
      </w:r>
      <w:r>
        <w:rPr>
          <w:rFonts w:hint="eastAsia" w:ascii="宋体" w:hAnsi="宋体" w:cs="宋体"/>
          <w:sz w:val="24"/>
          <w:szCs w:val="24"/>
        </w:rPr>
        <w:t>以</w:t>
      </w:r>
      <w:r>
        <w:rPr>
          <w:rFonts w:hint="eastAsia" w:ascii="宋体" w:hAnsi="宋体" w:cs="宋体"/>
          <w:sz w:val="24"/>
          <w:szCs w:val="24"/>
          <w:u w:val="single"/>
        </w:rPr>
        <w:t>公开招标</w:t>
      </w:r>
      <w:r>
        <w:rPr>
          <w:rFonts w:hint="eastAsia" w:ascii="宋体" w:hAnsi="宋体" w:cs="宋体"/>
          <w:sz w:val="24"/>
          <w:szCs w:val="24"/>
        </w:rPr>
        <w:t>对</w:t>
      </w:r>
      <w:r>
        <w:rPr>
          <w:rFonts w:hint="eastAsia" w:cs="仿宋_GB2312" w:asciiTheme="minorEastAsia" w:hAnsiTheme="minorEastAsia" w:eastAsiaTheme="minorEastAsia"/>
          <w:color w:val="auto"/>
          <w:sz w:val="24"/>
          <w:highlight w:val="none"/>
          <w:u w:val="single"/>
        </w:rPr>
        <w:t>新能源汽车检测与维修专业教学车辆及配套诊断设备购置项目</w:t>
      </w:r>
      <w:r>
        <w:rPr>
          <w:rFonts w:hint="eastAsia" w:ascii="宋体" w:hAnsi="宋体" w:cs="宋体"/>
          <w:sz w:val="24"/>
          <w:szCs w:val="24"/>
          <w:u w:val="single"/>
        </w:rPr>
        <w:t>【招标编号：</w:t>
      </w:r>
      <w:r>
        <w:rPr>
          <w:rFonts w:hint="eastAsia" w:ascii="宋体" w:hAnsi="宋体" w:cs="宋体"/>
          <w:sz w:val="24"/>
          <w:szCs w:val="24"/>
          <w:u w:val="single"/>
          <w:lang w:eastAsia="zh-CN"/>
        </w:rPr>
        <w:t>LYZX-JSXY[202</w:t>
      </w:r>
      <w:r>
        <w:rPr>
          <w:rFonts w:hint="eastAsia" w:ascii="宋体" w:hAnsi="宋体" w:cs="宋体"/>
          <w:sz w:val="24"/>
          <w:szCs w:val="24"/>
          <w:u w:val="single"/>
          <w:lang w:val="en-US" w:eastAsia="zh-CN"/>
        </w:rPr>
        <w:t>5</w:t>
      </w:r>
      <w:r>
        <w:rPr>
          <w:rFonts w:hint="eastAsia" w:ascii="宋体" w:hAnsi="宋体" w:cs="宋体"/>
          <w:sz w:val="24"/>
          <w:szCs w:val="24"/>
          <w:u w:val="single"/>
          <w:lang w:eastAsia="zh-CN"/>
        </w:rPr>
        <w:t>]-0</w:t>
      </w:r>
      <w:r>
        <w:rPr>
          <w:rFonts w:hint="eastAsia" w:ascii="宋体" w:hAnsi="宋体" w:cs="宋体"/>
          <w:sz w:val="24"/>
          <w:szCs w:val="24"/>
          <w:u w:val="single"/>
          <w:lang w:val="en-US" w:eastAsia="zh-CN"/>
        </w:rPr>
        <w:t>08</w:t>
      </w:r>
      <w:r>
        <w:rPr>
          <w:rFonts w:hint="eastAsia" w:ascii="宋体" w:hAnsi="宋体" w:cs="宋体"/>
          <w:sz w:val="24"/>
          <w:szCs w:val="24"/>
          <w:u w:val="single"/>
        </w:rPr>
        <w:t>】</w:t>
      </w:r>
      <w:r>
        <w:rPr>
          <w:rFonts w:hint="eastAsia" w:ascii="宋体" w:hAnsi="宋体" w:cs="宋体"/>
          <w:sz w:val="24"/>
          <w:szCs w:val="24"/>
        </w:rPr>
        <w:t>项目进行了采购。经</w:t>
      </w:r>
      <w:r>
        <w:rPr>
          <w:rFonts w:hint="eastAsia" w:ascii="宋体" w:hAnsi="宋体" w:cs="宋体"/>
          <w:sz w:val="24"/>
          <w:szCs w:val="24"/>
          <w:u w:val="single"/>
        </w:rPr>
        <w:t xml:space="preserve">   （相关评定主体名称）   </w:t>
      </w:r>
      <w:r>
        <w:rPr>
          <w:rFonts w:hint="eastAsia" w:ascii="宋体" w:hAnsi="宋体" w:cs="宋体"/>
          <w:sz w:val="24"/>
          <w:szCs w:val="24"/>
        </w:rPr>
        <w:t>评定，</w:t>
      </w:r>
      <w:r>
        <w:rPr>
          <w:rFonts w:hint="eastAsia" w:ascii="宋体" w:hAnsi="宋体" w:cs="宋体"/>
          <w:sz w:val="24"/>
          <w:szCs w:val="24"/>
          <w:u w:val="single"/>
        </w:rPr>
        <w:t xml:space="preserve">   （中标或者成交供应商名称）</w:t>
      </w:r>
      <w:r>
        <w:rPr>
          <w:rFonts w:hint="eastAsia" w:ascii="宋体" w:hAnsi="宋体" w:cs="宋体"/>
          <w:sz w:val="24"/>
          <w:szCs w:val="24"/>
        </w:rPr>
        <w:t>为该项目中标或者成交供应商。现于中标或者成交通知书发出之日起10个工作日内，按照采购文件等确定的事项签订本合同。</w:t>
      </w:r>
    </w:p>
    <w:p w14:paraId="6801B8E6">
      <w:pPr>
        <w:spacing w:line="360" w:lineRule="auto"/>
        <w:ind w:firstLine="480" w:firstLineChars="200"/>
        <w:rPr>
          <w:rFonts w:hint="eastAsia" w:ascii="宋体" w:hAnsi="宋体" w:cs="宋体"/>
          <w:sz w:val="24"/>
          <w:szCs w:val="24"/>
        </w:rPr>
      </w:pPr>
      <w:r>
        <w:rPr>
          <w:rFonts w:hint="eastAsia" w:ascii="宋体" w:hAnsi="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cs="宋体"/>
          <w:sz w:val="24"/>
          <w:szCs w:val="24"/>
          <w:u w:val="single"/>
        </w:rPr>
        <w:t xml:space="preserve">   （采购人）   </w:t>
      </w:r>
      <w:r>
        <w:rPr>
          <w:rFonts w:hint="eastAsia" w:ascii="宋体" w:hAnsi="宋体" w:cs="宋体"/>
          <w:sz w:val="24"/>
          <w:szCs w:val="24"/>
          <w:lang w:val="zh-CN"/>
        </w:rPr>
        <w:t>(以下简称：甲方)和</w:t>
      </w:r>
      <w:r>
        <w:rPr>
          <w:rFonts w:hint="eastAsia" w:ascii="宋体" w:hAnsi="宋体" w:cs="宋体"/>
          <w:sz w:val="24"/>
          <w:szCs w:val="24"/>
          <w:u w:val="single"/>
        </w:rPr>
        <w:t xml:space="preserve">   （中标或者成交供应商名称）   </w:t>
      </w:r>
      <w:r>
        <w:rPr>
          <w:rFonts w:hint="eastAsia" w:ascii="宋体" w:hAnsi="宋体" w:cs="宋体"/>
          <w:sz w:val="24"/>
          <w:szCs w:val="24"/>
          <w:lang w:val="zh-CN"/>
        </w:rPr>
        <w:t>(以下简称：乙方)协商一致，约定以下合同</w:t>
      </w:r>
      <w:r>
        <w:rPr>
          <w:rFonts w:hint="eastAsia" w:ascii="宋体" w:hAnsi="宋体" w:cs="宋体"/>
          <w:sz w:val="24"/>
          <w:szCs w:val="24"/>
        </w:rPr>
        <w:t>条款，以兹共同遵守、全面履行。</w:t>
      </w:r>
    </w:p>
    <w:p w14:paraId="1263328E">
      <w:pPr>
        <w:spacing w:line="360" w:lineRule="auto"/>
        <w:outlineLvl w:val="0"/>
        <w:rPr>
          <w:rFonts w:hint="eastAsia" w:ascii="宋体" w:hAnsi="宋体" w:cs="宋体"/>
          <w:b/>
          <w:sz w:val="24"/>
          <w:szCs w:val="24"/>
        </w:rPr>
      </w:pPr>
      <w:bookmarkStart w:id="399" w:name="_Toc2232"/>
      <w:bookmarkStart w:id="400" w:name="_Toc24059"/>
      <w:bookmarkStart w:id="401" w:name="_Toc3029"/>
      <w:r>
        <w:rPr>
          <w:rFonts w:hint="eastAsia" w:ascii="宋体" w:hAnsi="宋体" w:cs="宋体"/>
          <w:b/>
          <w:sz w:val="24"/>
          <w:szCs w:val="24"/>
        </w:rPr>
        <w:t>1.1 合同组成部分</w:t>
      </w:r>
      <w:bookmarkEnd w:id="399"/>
      <w:bookmarkEnd w:id="400"/>
      <w:bookmarkEnd w:id="401"/>
    </w:p>
    <w:p w14:paraId="49734961">
      <w:pPr>
        <w:spacing w:line="360" w:lineRule="auto"/>
        <w:ind w:firstLine="480" w:firstLineChars="200"/>
        <w:rPr>
          <w:rFonts w:hint="eastAsia" w:ascii="宋体" w:hAnsi="宋体" w:cs="宋体"/>
          <w:sz w:val="24"/>
          <w:szCs w:val="24"/>
        </w:rPr>
      </w:pPr>
      <w:r>
        <w:rPr>
          <w:rFonts w:hint="eastAsia" w:ascii="宋体" w:hAnsi="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67D727">
      <w:pPr>
        <w:spacing w:line="360" w:lineRule="auto"/>
        <w:ind w:firstLine="480" w:firstLineChars="200"/>
        <w:rPr>
          <w:rFonts w:hint="eastAsia" w:ascii="宋体" w:hAnsi="宋体" w:cs="宋体"/>
          <w:sz w:val="24"/>
          <w:szCs w:val="24"/>
        </w:rPr>
      </w:pPr>
      <w:r>
        <w:rPr>
          <w:rFonts w:hint="eastAsia" w:ascii="宋体" w:hAnsi="宋体" w:cs="宋体"/>
          <w:sz w:val="24"/>
          <w:szCs w:val="24"/>
        </w:rPr>
        <w:t>1.1.1 本合同及其补充合同、变更协议；</w:t>
      </w:r>
    </w:p>
    <w:p w14:paraId="227297BC">
      <w:pPr>
        <w:spacing w:line="360" w:lineRule="auto"/>
        <w:ind w:firstLine="480" w:firstLineChars="200"/>
        <w:rPr>
          <w:rFonts w:hint="eastAsia" w:ascii="宋体" w:hAnsi="宋体" w:cs="宋体"/>
          <w:sz w:val="24"/>
          <w:szCs w:val="24"/>
        </w:rPr>
      </w:pPr>
      <w:r>
        <w:rPr>
          <w:rFonts w:hint="eastAsia" w:ascii="宋体" w:hAnsi="宋体" w:cs="宋体"/>
          <w:sz w:val="24"/>
          <w:szCs w:val="24"/>
        </w:rPr>
        <w:t>1.1.2 中标或者成交通知书；</w:t>
      </w:r>
    </w:p>
    <w:p w14:paraId="05C8E013">
      <w:pPr>
        <w:spacing w:line="360" w:lineRule="auto"/>
        <w:ind w:firstLine="480" w:firstLineChars="200"/>
        <w:rPr>
          <w:rFonts w:hint="eastAsia" w:ascii="宋体" w:hAnsi="宋体" w:cs="宋体"/>
          <w:sz w:val="24"/>
          <w:szCs w:val="24"/>
        </w:rPr>
      </w:pPr>
      <w:r>
        <w:rPr>
          <w:rFonts w:hint="eastAsia" w:ascii="宋体" w:hAnsi="宋体" w:cs="宋体"/>
          <w:sz w:val="24"/>
          <w:szCs w:val="24"/>
        </w:rPr>
        <w:t>1.1.3 投标或者响应文件（含澄清或者说明文件）；</w:t>
      </w:r>
    </w:p>
    <w:p w14:paraId="517B1CA1">
      <w:pPr>
        <w:spacing w:line="360" w:lineRule="auto"/>
        <w:ind w:firstLine="480" w:firstLineChars="200"/>
        <w:rPr>
          <w:rFonts w:hint="eastAsia" w:ascii="宋体" w:hAnsi="宋体" w:cs="宋体"/>
          <w:sz w:val="24"/>
          <w:szCs w:val="24"/>
        </w:rPr>
      </w:pPr>
      <w:r>
        <w:rPr>
          <w:rFonts w:hint="eastAsia" w:ascii="宋体" w:hAnsi="宋体" w:cs="宋体"/>
          <w:sz w:val="24"/>
          <w:szCs w:val="24"/>
        </w:rPr>
        <w:t>1.1.4 采购文件（含澄清或者修改文件）；</w:t>
      </w:r>
    </w:p>
    <w:p w14:paraId="7838156E">
      <w:pPr>
        <w:spacing w:line="360" w:lineRule="auto"/>
        <w:ind w:firstLine="480" w:firstLineChars="200"/>
        <w:rPr>
          <w:rFonts w:hint="eastAsia" w:ascii="宋体" w:hAnsi="宋体" w:cs="宋体"/>
          <w:sz w:val="24"/>
          <w:szCs w:val="24"/>
        </w:rPr>
      </w:pPr>
      <w:r>
        <w:rPr>
          <w:rFonts w:hint="eastAsia" w:ascii="宋体" w:hAnsi="宋体" w:cs="宋体"/>
          <w:sz w:val="24"/>
          <w:szCs w:val="24"/>
        </w:rPr>
        <w:t>1.1.5 其他相关采购文件。</w:t>
      </w:r>
    </w:p>
    <w:p w14:paraId="2BB722DB">
      <w:pPr>
        <w:spacing w:line="360" w:lineRule="auto"/>
        <w:outlineLvl w:val="0"/>
        <w:rPr>
          <w:rFonts w:hint="eastAsia" w:ascii="宋体" w:hAnsi="宋体" w:cs="宋体"/>
          <w:b/>
          <w:sz w:val="24"/>
          <w:szCs w:val="24"/>
        </w:rPr>
      </w:pPr>
      <w:bookmarkStart w:id="402" w:name="_Toc21295"/>
      <w:bookmarkStart w:id="403" w:name="_Toc27126"/>
      <w:bookmarkStart w:id="404" w:name="_Toc24300"/>
      <w:r>
        <w:rPr>
          <w:rFonts w:hint="eastAsia" w:ascii="宋体" w:hAnsi="宋体" w:cs="宋体"/>
          <w:b/>
          <w:sz w:val="24"/>
          <w:szCs w:val="24"/>
        </w:rPr>
        <w:t>1.2 货物</w:t>
      </w:r>
      <w:bookmarkEnd w:id="402"/>
      <w:bookmarkEnd w:id="403"/>
      <w:bookmarkEnd w:id="404"/>
    </w:p>
    <w:p w14:paraId="0AE998A7">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1.2.1 货物名称、品牌、规格型号、花色：</w:t>
      </w:r>
      <w:r>
        <w:rPr>
          <w:rFonts w:hint="eastAsia" w:ascii="宋体" w:hAnsi="宋体" w:cs="宋体"/>
          <w:sz w:val="24"/>
          <w:szCs w:val="24"/>
          <w:u w:val="single"/>
        </w:rPr>
        <w:t xml:space="preserve">                             </w:t>
      </w:r>
      <w:r>
        <w:rPr>
          <w:rFonts w:hint="eastAsia" w:ascii="宋体" w:hAnsi="宋体" w:cs="宋体"/>
          <w:sz w:val="24"/>
          <w:szCs w:val="24"/>
        </w:rPr>
        <w:t>；</w:t>
      </w:r>
    </w:p>
    <w:p w14:paraId="0998B2CE">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1.2.2 货物数量：</w:t>
      </w:r>
      <w:r>
        <w:rPr>
          <w:rFonts w:hint="eastAsia" w:ascii="宋体" w:hAnsi="宋体" w:cs="宋体"/>
          <w:sz w:val="24"/>
          <w:szCs w:val="24"/>
          <w:u w:val="single"/>
        </w:rPr>
        <w:t xml:space="preserve">                                                </w:t>
      </w:r>
      <w:r>
        <w:rPr>
          <w:rFonts w:hint="eastAsia" w:ascii="宋体" w:hAnsi="宋体" w:cs="宋体"/>
          <w:sz w:val="24"/>
          <w:szCs w:val="24"/>
        </w:rPr>
        <w:t>；</w:t>
      </w:r>
    </w:p>
    <w:p w14:paraId="11CDDBBC">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1.2.3 货物质量：</w:t>
      </w:r>
      <w:r>
        <w:rPr>
          <w:rFonts w:hint="eastAsia" w:ascii="宋体" w:hAnsi="宋体" w:cs="宋体"/>
          <w:sz w:val="24"/>
          <w:szCs w:val="24"/>
          <w:u w:val="single"/>
        </w:rPr>
        <w:t>　　　　　　　　　                      　      ；</w:t>
      </w:r>
    </w:p>
    <w:p w14:paraId="682BD11C">
      <w:pPr>
        <w:spacing w:line="360" w:lineRule="auto"/>
        <w:outlineLvl w:val="0"/>
        <w:rPr>
          <w:rFonts w:hint="eastAsia" w:ascii="宋体" w:hAnsi="宋体" w:cs="宋体"/>
          <w:b/>
          <w:sz w:val="24"/>
          <w:szCs w:val="24"/>
        </w:rPr>
      </w:pPr>
      <w:bookmarkStart w:id="405" w:name="_Toc21631"/>
      <w:bookmarkStart w:id="406" w:name="_Toc23292"/>
      <w:bookmarkStart w:id="407" w:name="_Toc21551"/>
      <w:r>
        <w:rPr>
          <w:rFonts w:hint="eastAsia" w:ascii="宋体" w:hAnsi="宋体" w:cs="宋体"/>
          <w:b/>
          <w:sz w:val="24"/>
          <w:szCs w:val="24"/>
        </w:rPr>
        <w:t>1.3 价款</w:t>
      </w:r>
      <w:bookmarkEnd w:id="405"/>
      <w:bookmarkEnd w:id="406"/>
      <w:bookmarkEnd w:id="407"/>
    </w:p>
    <w:p w14:paraId="79E02170">
      <w:pPr>
        <w:spacing w:line="360" w:lineRule="auto"/>
        <w:ind w:firstLine="480" w:firstLineChars="200"/>
        <w:rPr>
          <w:rFonts w:hint="eastAsia" w:ascii="宋体" w:hAnsi="宋体" w:cs="宋体"/>
          <w:sz w:val="24"/>
          <w:szCs w:val="24"/>
        </w:rPr>
      </w:pPr>
      <w:r>
        <w:rPr>
          <w:rFonts w:hint="eastAsia" w:ascii="宋体" w:hAnsi="宋体" w:cs="宋体"/>
          <w:sz w:val="24"/>
          <w:szCs w:val="24"/>
        </w:rPr>
        <w:t>本合同总价（含税）为：￥</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元人民币）。</w:t>
      </w:r>
    </w:p>
    <w:p w14:paraId="2FBD91AC">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分项价格：</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5"/>
        <w:gridCol w:w="3311"/>
      </w:tblGrid>
      <w:tr w14:paraId="27B7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noWrap w:val="0"/>
            <w:vAlign w:val="center"/>
          </w:tcPr>
          <w:p w14:paraId="75D80D79">
            <w:pPr>
              <w:pStyle w:val="322"/>
              <w:spacing w:line="360" w:lineRule="auto"/>
              <w:ind w:firstLine="480" w:firstLineChars="200"/>
              <w:jc w:val="center"/>
              <w:rPr>
                <w:rFonts w:hint="eastAsia" w:hAnsi="宋体" w:cs="宋体"/>
                <w:sz w:val="24"/>
                <w:szCs w:val="24"/>
              </w:rPr>
            </w:pPr>
            <w:r>
              <w:rPr>
                <w:rFonts w:hint="eastAsia" w:hAnsi="宋体" w:cs="宋体"/>
                <w:sz w:val="24"/>
                <w:szCs w:val="24"/>
              </w:rPr>
              <w:t>序号</w:t>
            </w:r>
          </w:p>
        </w:tc>
        <w:tc>
          <w:tcPr>
            <w:tcW w:w="2377" w:type="pct"/>
            <w:tcBorders>
              <w:top w:val="single" w:color="auto" w:sz="4" w:space="0"/>
              <w:left w:val="single" w:color="auto" w:sz="4" w:space="0"/>
              <w:bottom w:val="single" w:color="auto" w:sz="4" w:space="0"/>
              <w:right w:val="single" w:color="auto" w:sz="4" w:space="0"/>
            </w:tcBorders>
            <w:noWrap w:val="0"/>
            <w:vAlign w:val="center"/>
          </w:tcPr>
          <w:p w14:paraId="11BEEBFC">
            <w:pPr>
              <w:pStyle w:val="322"/>
              <w:spacing w:line="360" w:lineRule="auto"/>
              <w:ind w:firstLine="480" w:firstLineChars="200"/>
              <w:jc w:val="center"/>
              <w:rPr>
                <w:rFonts w:hint="eastAsia" w:hAnsi="宋体" w:cs="宋体"/>
                <w:sz w:val="24"/>
                <w:szCs w:val="24"/>
              </w:rPr>
            </w:pPr>
            <w:r>
              <w:rPr>
                <w:rFonts w:hint="eastAsia" w:hAnsi="宋体" w:cs="宋体"/>
                <w:sz w:val="24"/>
                <w:szCs w:val="24"/>
              </w:rPr>
              <w:t>分项名称</w:t>
            </w:r>
          </w:p>
        </w:tc>
        <w:tc>
          <w:tcPr>
            <w:tcW w:w="1783" w:type="pct"/>
            <w:tcBorders>
              <w:top w:val="single" w:color="auto" w:sz="4" w:space="0"/>
              <w:left w:val="single" w:color="auto" w:sz="4" w:space="0"/>
              <w:bottom w:val="single" w:color="auto" w:sz="4" w:space="0"/>
              <w:right w:val="single" w:color="auto" w:sz="4" w:space="0"/>
            </w:tcBorders>
            <w:noWrap w:val="0"/>
            <w:vAlign w:val="center"/>
          </w:tcPr>
          <w:p w14:paraId="4FE86995">
            <w:pPr>
              <w:pStyle w:val="322"/>
              <w:spacing w:line="360" w:lineRule="auto"/>
              <w:ind w:firstLine="480" w:firstLineChars="200"/>
              <w:jc w:val="center"/>
              <w:rPr>
                <w:rFonts w:hint="eastAsia" w:hAnsi="宋体" w:cs="宋体"/>
                <w:sz w:val="24"/>
                <w:szCs w:val="24"/>
              </w:rPr>
            </w:pPr>
            <w:r>
              <w:rPr>
                <w:rFonts w:hint="eastAsia" w:hAnsi="宋体" w:cs="宋体"/>
                <w:sz w:val="24"/>
                <w:szCs w:val="24"/>
              </w:rPr>
              <w:t>分项价格</w:t>
            </w:r>
          </w:p>
        </w:tc>
      </w:tr>
      <w:tr w14:paraId="2B8A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noWrap w:val="0"/>
            <w:vAlign w:val="center"/>
          </w:tcPr>
          <w:p w14:paraId="211F9A7A">
            <w:pPr>
              <w:pStyle w:val="322"/>
              <w:spacing w:line="360" w:lineRule="auto"/>
              <w:ind w:firstLine="480" w:firstLineChars="200"/>
              <w:jc w:val="center"/>
              <w:rPr>
                <w:rFonts w:hint="eastAsia"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noWrap w:val="0"/>
            <w:vAlign w:val="center"/>
          </w:tcPr>
          <w:p w14:paraId="28E69727">
            <w:pPr>
              <w:pStyle w:val="322"/>
              <w:spacing w:line="360" w:lineRule="auto"/>
              <w:ind w:firstLine="480" w:firstLineChars="200"/>
              <w:jc w:val="center"/>
              <w:rPr>
                <w:rFonts w:hint="eastAsia"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noWrap w:val="0"/>
            <w:vAlign w:val="center"/>
          </w:tcPr>
          <w:p w14:paraId="75AB4319">
            <w:pPr>
              <w:pStyle w:val="322"/>
              <w:spacing w:line="360" w:lineRule="auto"/>
              <w:ind w:firstLine="480" w:firstLineChars="200"/>
              <w:jc w:val="center"/>
              <w:rPr>
                <w:rFonts w:hint="eastAsia" w:hAnsi="宋体" w:cs="宋体"/>
                <w:sz w:val="24"/>
                <w:szCs w:val="24"/>
              </w:rPr>
            </w:pPr>
          </w:p>
        </w:tc>
      </w:tr>
      <w:tr w14:paraId="6151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noWrap w:val="0"/>
            <w:vAlign w:val="center"/>
          </w:tcPr>
          <w:p w14:paraId="517600B8">
            <w:pPr>
              <w:pStyle w:val="322"/>
              <w:spacing w:line="360" w:lineRule="auto"/>
              <w:ind w:firstLine="480" w:firstLineChars="200"/>
              <w:jc w:val="center"/>
              <w:rPr>
                <w:rFonts w:hint="eastAsia"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noWrap w:val="0"/>
            <w:vAlign w:val="center"/>
          </w:tcPr>
          <w:p w14:paraId="5A1AEA66">
            <w:pPr>
              <w:pStyle w:val="322"/>
              <w:spacing w:line="360" w:lineRule="auto"/>
              <w:ind w:firstLine="480" w:firstLineChars="200"/>
              <w:jc w:val="center"/>
              <w:rPr>
                <w:rFonts w:hint="eastAsia"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noWrap w:val="0"/>
            <w:vAlign w:val="center"/>
          </w:tcPr>
          <w:p w14:paraId="457FD082">
            <w:pPr>
              <w:pStyle w:val="322"/>
              <w:spacing w:line="360" w:lineRule="auto"/>
              <w:ind w:firstLine="480" w:firstLineChars="200"/>
              <w:jc w:val="center"/>
              <w:rPr>
                <w:rFonts w:hint="eastAsia" w:hAnsi="宋体" w:cs="宋体"/>
                <w:sz w:val="24"/>
                <w:szCs w:val="24"/>
              </w:rPr>
            </w:pPr>
          </w:p>
        </w:tc>
      </w:tr>
      <w:tr w14:paraId="426A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noWrap w:val="0"/>
            <w:vAlign w:val="center"/>
          </w:tcPr>
          <w:p w14:paraId="7A6D82AC">
            <w:pPr>
              <w:pStyle w:val="322"/>
              <w:spacing w:line="360" w:lineRule="auto"/>
              <w:ind w:firstLine="480" w:firstLineChars="200"/>
              <w:jc w:val="center"/>
              <w:rPr>
                <w:rFonts w:hint="eastAsia"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noWrap w:val="0"/>
            <w:vAlign w:val="center"/>
          </w:tcPr>
          <w:p w14:paraId="36BAD4F9">
            <w:pPr>
              <w:pStyle w:val="322"/>
              <w:spacing w:line="360" w:lineRule="auto"/>
              <w:ind w:firstLine="480" w:firstLineChars="200"/>
              <w:jc w:val="center"/>
              <w:rPr>
                <w:rFonts w:hint="eastAsia"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noWrap w:val="0"/>
            <w:vAlign w:val="center"/>
          </w:tcPr>
          <w:p w14:paraId="1046A691">
            <w:pPr>
              <w:pStyle w:val="322"/>
              <w:spacing w:line="360" w:lineRule="auto"/>
              <w:ind w:firstLine="480" w:firstLineChars="200"/>
              <w:jc w:val="center"/>
              <w:rPr>
                <w:rFonts w:hint="eastAsia" w:hAnsi="宋体" w:cs="宋体"/>
                <w:sz w:val="24"/>
                <w:szCs w:val="24"/>
              </w:rPr>
            </w:pPr>
          </w:p>
        </w:tc>
      </w:tr>
      <w:tr w14:paraId="7AC3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noWrap w:val="0"/>
            <w:vAlign w:val="center"/>
          </w:tcPr>
          <w:p w14:paraId="45B89390">
            <w:pPr>
              <w:pStyle w:val="322"/>
              <w:spacing w:line="360" w:lineRule="auto"/>
              <w:ind w:firstLine="480" w:firstLineChars="200"/>
              <w:jc w:val="center"/>
              <w:rPr>
                <w:rFonts w:hint="eastAsia" w:hAnsi="宋体" w:cs="宋体"/>
                <w:sz w:val="24"/>
                <w:szCs w:val="24"/>
              </w:rPr>
            </w:pPr>
          </w:p>
        </w:tc>
        <w:tc>
          <w:tcPr>
            <w:tcW w:w="2377" w:type="pct"/>
            <w:tcBorders>
              <w:top w:val="single" w:color="auto" w:sz="4" w:space="0"/>
              <w:left w:val="single" w:color="auto" w:sz="4" w:space="0"/>
              <w:bottom w:val="single" w:color="auto" w:sz="4" w:space="0"/>
              <w:right w:val="single" w:color="auto" w:sz="4" w:space="0"/>
            </w:tcBorders>
            <w:noWrap w:val="0"/>
            <w:vAlign w:val="center"/>
          </w:tcPr>
          <w:p w14:paraId="21F0583A">
            <w:pPr>
              <w:pStyle w:val="322"/>
              <w:spacing w:line="360" w:lineRule="auto"/>
              <w:ind w:firstLine="480" w:firstLineChars="200"/>
              <w:jc w:val="center"/>
              <w:rPr>
                <w:rFonts w:hint="eastAsia" w:hAnsi="宋体" w:cs="宋体"/>
                <w:sz w:val="24"/>
                <w:szCs w:val="24"/>
              </w:rPr>
            </w:pPr>
          </w:p>
        </w:tc>
        <w:tc>
          <w:tcPr>
            <w:tcW w:w="1783" w:type="pct"/>
            <w:tcBorders>
              <w:top w:val="single" w:color="auto" w:sz="4" w:space="0"/>
              <w:left w:val="single" w:color="auto" w:sz="4" w:space="0"/>
              <w:bottom w:val="single" w:color="auto" w:sz="4" w:space="0"/>
              <w:right w:val="single" w:color="auto" w:sz="4" w:space="0"/>
            </w:tcBorders>
            <w:noWrap w:val="0"/>
            <w:vAlign w:val="center"/>
          </w:tcPr>
          <w:p w14:paraId="2C9E1FDD">
            <w:pPr>
              <w:pStyle w:val="322"/>
              <w:spacing w:line="360" w:lineRule="auto"/>
              <w:ind w:firstLine="480" w:firstLineChars="200"/>
              <w:jc w:val="center"/>
              <w:rPr>
                <w:rFonts w:hint="eastAsia" w:hAnsi="宋体" w:cs="宋体"/>
                <w:sz w:val="24"/>
                <w:szCs w:val="24"/>
              </w:rPr>
            </w:pPr>
          </w:p>
        </w:tc>
      </w:tr>
      <w:tr w14:paraId="7036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tcBorders>
              <w:top w:val="single" w:color="auto" w:sz="4" w:space="0"/>
              <w:left w:val="single" w:color="auto" w:sz="4" w:space="0"/>
              <w:bottom w:val="single" w:color="auto" w:sz="4" w:space="0"/>
              <w:right w:val="single" w:color="auto" w:sz="4" w:space="0"/>
            </w:tcBorders>
            <w:noWrap w:val="0"/>
            <w:vAlign w:val="center"/>
          </w:tcPr>
          <w:p w14:paraId="28788961">
            <w:pPr>
              <w:pStyle w:val="322"/>
              <w:spacing w:line="360" w:lineRule="auto"/>
              <w:ind w:firstLine="480" w:firstLineChars="200"/>
              <w:jc w:val="center"/>
              <w:rPr>
                <w:rFonts w:hint="eastAsia" w:hAnsi="宋体" w:cs="宋体"/>
                <w:sz w:val="24"/>
                <w:szCs w:val="24"/>
              </w:rPr>
            </w:pPr>
            <w:r>
              <w:rPr>
                <w:rFonts w:hint="eastAsia" w:hAnsi="宋体" w:cs="宋体"/>
                <w:sz w:val="24"/>
                <w:szCs w:val="24"/>
              </w:rPr>
              <w:t>总价</w:t>
            </w:r>
          </w:p>
        </w:tc>
        <w:tc>
          <w:tcPr>
            <w:tcW w:w="1783" w:type="pct"/>
            <w:tcBorders>
              <w:top w:val="single" w:color="auto" w:sz="4" w:space="0"/>
              <w:left w:val="single" w:color="auto" w:sz="4" w:space="0"/>
              <w:bottom w:val="single" w:color="auto" w:sz="4" w:space="0"/>
              <w:right w:val="single" w:color="auto" w:sz="4" w:space="0"/>
            </w:tcBorders>
            <w:noWrap w:val="0"/>
            <w:vAlign w:val="center"/>
          </w:tcPr>
          <w:p w14:paraId="495971CF">
            <w:pPr>
              <w:pStyle w:val="322"/>
              <w:spacing w:line="360" w:lineRule="auto"/>
              <w:ind w:firstLine="480" w:firstLineChars="200"/>
              <w:jc w:val="center"/>
              <w:rPr>
                <w:rFonts w:hint="eastAsia" w:hAnsi="宋体" w:cs="宋体"/>
                <w:sz w:val="24"/>
                <w:szCs w:val="24"/>
              </w:rPr>
            </w:pPr>
          </w:p>
        </w:tc>
      </w:tr>
    </w:tbl>
    <w:p w14:paraId="6237B9FD">
      <w:pPr>
        <w:pStyle w:val="962"/>
        <w:spacing w:before="0" w:beforeAutospacing="0" w:after="0" w:afterAutospacing="0" w:line="360" w:lineRule="auto"/>
        <w:rPr>
          <w:rFonts w:hint="eastAsia"/>
          <w:b/>
          <w:szCs w:val="24"/>
        </w:rPr>
      </w:pPr>
      <w:bookmarkStart w:id="408" w:name="_Toc22618"/>
      <w:bookmarkStart w:id="409" w:name="_Toc10340"/>
      <w:bookmarkStart w:id="410" w:name="_Toc1814"/>
      <w:r>
        <w:rPr>
          <w:rFonts w:hint="eastAsia"/>
          <w:b/>
          <w:szCs w:val="24"/>
        </w:rPr>
        <w:t>1.4履约保证金</w:t>
      </w:r>
    </w:p>
    <w:p w14:paraId="01C7A36E">
      <w:pPr>
        <w:pStyle w:val="962"/>
        <w:spacing w:before="0" w:beforeAutospacing="0" w:after="0" w:afterAutospacing="0" w:line="360" w:lineRule="auto"/>
        <w:ind w:firstLine="480" w:firstLineChars="200"/>
        <w:rPr>
          <w:rFonts w:hint="eastAsia"/>
          <w:szCs w:val="24"/>
        </w:rPr>
      </w:pPr>
      <w:r>
        <w:rPr>
          <w:rFonts w:hint="eastAsia"/>
          <w:szCs w:val="24"/>
        </w:rPr>
        <w:t>乙方</w:t>
      </w:r>
      <w:r>
        <w:rPr>
          <w:rFonts w:hint="eastAsia"/>
          <w:szCs w:val="24"/>
          <w:u w:val="single"/>
        </w:rPr>
        <w:t xml:space="preserve">  （政府采购项目建议要缴也就是100万元以上的项目）</w:t>
      </w:r>
      <w:r>
        <w:rPr>
          <w:rFonts w:hint="eastAsia"/>
          <w:szCs w:val="24"/>
        </w:rPr>
        <w:t>（是/否）需要支付履约保证金。若需要支付履约保证金的，则：</w:t>
      </w:r>
    </w:p>
    <w:p w14:paraId="5E0DBA32">
      <w:pPr>
        <w:spacing w:line="360" w:lineRule="auto"/>
        <w:ind w:firstLine="480" w:firstLineChars="200"/>
        <w:outlineLvl w:val="0"/>
        <w:rPr>
          <w:rFonts w:hint="eastAsia" w:ascii="宋体" w:hAnsi="宋体" w:cs="宋体"/>
          <w:kern w:val="0"/>
          <w:sz w:val="24"/>
          <w:szCs w:val="24"/>
        </w:rPr>
      </w:pPr>
      <w:r>
        <w:rPr>
          <w:rFonts w:hint="eastAsia" w:ascii="宋体" w:hAnsi="宋体" w:cs="宋体"/>
          <w:kern w:val="0"/>
          <w:sz w:val="24"/>
          <w:szCs w:val="24"/>
        </w:rPr>
        <w:t>1.4.1履约保证金的比例为合同金额的</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02A6749E">
      <w:pPr>
        <w:spacing w:line="360" w:lineRule="auto"/>
        <w:ind w:firstLine="480" w:firstLineChars="200"/>
        <w:outlineLvl w:val="0"/>
        <w:rPr>
          <w:rFonts w:hint="eastAsia" w:ascii="宋体" w:hAnsi="宋体" w:cs="宋体"/>
          <w:kern w:val="0"/>
          <w:sz w:val="24"/>
          <w:szCs w:val="24"/>
        </w:rPr>
      </w:pPr>
      <w:r>
        <w:rPr>
          <w:rFonts w:hint="eastAsia" w:ascii="宋体" w:hAnsi="宋体" w:cs="宋体"/>
          <w:kern w:val="0"/>
          <w:sz w:val="24"/>
          <w:szCs w:val="24"/>
        </w:rPr>
        <w:t>1.4.2履约保证金支付方式详见</w:t>
      </w:r>
      <w:r>
        <w:rPr>
          <w:rFonts w:hint="eastAsia" w:ascii="宋体" w:hAnsi="宋体" w:cs="宋体"/>
          <w:kern w:val="0"/>
          <w:sz w:val="24"/>
          <w:szCs w:val="24"/>
          <w:u w:val="single"/>
        </w:rPr>
        <w:t xml:space="preserve">    </w:t>
      </w:r>
      <w:r>
        <w:rPr>
          <w:rFonts w:hint="eastAsia" w:ascii="宋体" w:hAnsi="宋体" w:cs="宋体"/>
          <w:b/>
          <w:sz w:val="24"/>
          <w:szCs w:val="24"/>
          <w:u w:val="single"/>
        </w:rPr>
        <w:t>合同专用条款</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39F97A58">
      <w:pPr>
        <w:pStyle w:val="3"/>
        <w:tabs>
          <w:tab w:val="left" w:pos="0"/>
          <w:tab w:val="clear" w:pos="432"/>
        </w:tabs>
        <w:ind w:left="433" w:leftChars="202" w:hanging="9" w:hangingChars="4"/>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A93779">
      <w:pPr>
        <w:spacing w:line="360" w:lineRule="auto"/>
        <w:ind w:firstLine="480" w:firstLineChars="200"/>
        <w:outlineLvl w:val="0"/>
        <w:rPr>
          <w:rFonts w:hint="eastAsia" w:ascii="宋体" w:hAnsi="宋体" w:cs="宋体"/>
          <w:sz w:val="24"/>
          <w:szCs w:val="24"/>
        </w:rPr>
      </w:pPr>
      <w:r>
        <w:rPr>
          <w:rFonts w:hint="eastAsia" w:ascii="宋体" w:hAnsi="宋体" w:cs="宋体"/>
          <w:kern w:val="0"/>
          <w:sz w:val="24"/>
          <w:szCs w:val="24"/>
        </w:rPr>
        <w:t>1.4.4 甲方在项目验收结束后及时退还履约保证金。甲方在项目通过验收之日起</w:t>
      </w:r>
      <w:r>
        <w:rPr>
          <w:rFonts w:hint="eastAsia" w:ascii="宋体" w:hAnsi="宋体" w:cs="宋体"/>
          <w:kern w:val="0"/>
          <w:sz w:val="24"/>
          <w:szCs w:val="24"/>
          <w:u w:val="single"/>
        </w:rPr>
        <w:t xml:space="preserve">       </w:t>
      </w:r>
      <w:r>
        <w:rPr>
          <w:rFonts w:hint="eastAsia" w:ascii="宋体" w:hAnsi="宋体" w:cs="宋体"/>
          <w:kern w:val="0"/>
          <w:sz w:val="24"/>
          <w:szCs w:val="24"/>
        </w:rPr>
        <w:t>个工作日内将履约保证金无息退还乙方，逾期退还的，乙方可要求甲方支付违约金，违约金按每迟延退还一日的应退还而未退还金额的</w:t>
      </w:r>
      <w:r>
        <w:rPr>
          <w:rFonts w:hint="eastAsia" w:ascii="宋体" w:hAnsi="宋体" w:cs="宋体"/>
          <w:kern w:val="0"/>
          <w:sz w:val="24"/>
          <w:szCs w:val="24"/>
          <w:u w:val="single"/>
        </w:rPr>
        <w:t xml:space="preserve">  0.05（可根据情况修改）</w:t>
      </w:r>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%计算，最高限额为本合同履约保证金的</w:t>
      </w:r>
      <w:r>
        <w:rPr>
          <w:rFonts w:hint="eastAsia" w:ascii="宋体" w:hAnsi="宋体" w:cs="宋体"/>
          <w:kern w:val="0"/>
          <w:sz w:val="24"/>
          <w:szCs w:val="24"/>
          <w:u w:val="single"/>
        </w:rPr>
        <w:t xml:space="preserve">  20  </w:t>
      </w:r>
      <w:r>
        <w:rPr>
          <w:rFonts w:hint="eastAsia" w:ascii="宋体" w:hAnsi="宋体" w:cs="宋体"/>
          <w:kern w:val="0"/>
          <w:sz w:val="24"/>
          <w:szCs w:val="24"/>
        </w:rPr>
        <w:t xml:space="preserve"> %。</w:t>
      </w:r>
    </w:p>
    <w:p w14:paraId="744D9661">
      <w:pPr>
        <w:spacing w:line="360" w:lineRule="auto"/>
        <w:outlineLvl w:val="0"/>
        <w:rPr>
          <w:rFonts w:hint="eastAsia" w:ascii="宋体" w:hAnsi="宋体" w:cs="宋体"/>
          <w:b/>
          <w:sz w:val="24"/>
          <w:szCs w:val="24"/>
        </w:rPr>
      </w:pPr>
      <w:r>
        <w:rPr>
          <w:rFonts w:hint="eastAsia" w:ascii="宋体" w:hAnsi="宋体" w:cs="宋体"/>
          <w:b/>
          <w:sz w:val="24"/>
          <w:szCs w:val="24"/>
        </w:rPr>
        <w:t>1.5</w:t>
      </w:r>
      <w:bookmarkEnd w:id="408"/>
      <w:bookmarkEnd w:id="409"/>
      <w:bookmarkEnd w:id="410"/>
      <w:r>
        <w:rPr>
          <w:rFonts w:hint="eastAsia" w:ascii="宋体" w:hAnsi="宋体" w:cs="宋体"/>
          <w:b/>
          <w:sz w:val="24"/>
          <w:szCs w:val="24"/>
        </w:rPr>
        <w:t>预付款</w:t>
      </w:r>
    </w:p>
    <w:p w14:paraId="3D381769">
      <w:pPr>
        <w:pStyle w:val="962"/>
        <w:spacing w:before="0" w:beforeAutospacing="0" w:after="0" w:afterAutospacing="0" w:line="360" w:lineRule="auto"/>
        <w:ind w:firstLine="480" w:firstLineChars="200"/>
        <w:rPr>
          <w:rFonts w:hint="eastAsia"/>
          <w:szCs w:val="24"/>
        </w:rPr>
      </w:pPr>
      <w:r>
        <w:rPr>
          <w:rFonts w:hint="eastAsia"/>
          <w:szCs w:val="24"/>
        </w:rPr>
        <w:t>甲方</w:t>
      </w:r>
      <w:r>
        <w:rPr>
          <w:rFonts w:hint="eastAsia"/>
          <w:szCs w:val="24"/>
          <w:u w:val="single"/>
        </w:rPr>
        <w:t xml:space="preserve">   是  </w:t>
      </w:r>
      <w:r>
        <w:rPr>
          <w:rFonts w:hint="eastAsia"/>
          <w:szCs w:val="24"/>
        </w:rPr>
        <w:t>（是/否）需要支付预付款。若需要支付预付款的，则：</w:t>
      </w:r>
    </w:p>
    <w:p w14:paraId="5C785E52">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1.5.1预付款比例、支付方式、时间详见</w:t>
      </w:r>
      <w:r>
        <w:rPr>
          <w:rFonts w:hint="eastAsia" w:ascii="宋体" w:hAnsi="宋体" w:cs="宋体"/>
          <w:kern w:val="0"/>
          <w:sz w:val="24"/>
          <w:szCs w:val="24"/>
          <w:u w:val="single"/>
        </w:rPr>
        <w:t xml:space="preserve">  </w:t>
      </w:r>
      <w:r>
        <w:rPr>
          <w:rFonts w:hint="eastAsia" w:ascii="宋体" w:hAnsi="宋体" w:cs="宋体"/>
          <w:b/>
          <w:sz w:val="24"/>
          <w:szCs w:val="24"/>
          <w:u w:val="single"/>
        </w:rPr>
        <w:t>合同专用条款</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0E3AC156">
      <w:pPr>
        <w:pStyle w:val="962"/>
        <w:spacing w:before="0" w:beforeAutospacing="0" w:after="0" w:afterAutospacing="0" w:line="360" w:lineRule="auto"/>
        <w:ind w:firstLine="480" w:firstLineChars="200"/>
        <w:rPr>
          <w:rFonts w:hint="eastAsia"/>
          <w:szCs w:val="24"/>
        </w:rPr>
      </w:pPr>
      <w:r>
        <w:rPr>
          <w:rFonts w:hint="eastAsia"/>
          <w:szCs w:val="24"/>
        </w:rPr>
        <w:t>1.5.2预付款的扣回方式详见</w:t>
      </w:r>
      <w:r>
        <w:rPr>
          <w:rFonts w:hint="eastAsia"/>
          <w:szCs w:val="24"/>
          <w:u w:val="single"/>
        </w:rPr>
        <w:t xml:space="preserve">    </w:t>
      </w:r>
      <w:r>
        <w:rPr>
          <w:rFonts w:hint="eastAsia"/>
          <w:b/>
          <w:szCs w:val="24"/>
          <w:u w:val="single"/>
        </w:rPr>
        <w:t>合同专用条款</w:t>
      </w:r>
      <w:r>
        <w:rPr>
          <w:rFonts w:hint="eastAsia"/>
          <w:szCs w:val="24"/>
          <w:u w:val="single"/>
        </w:rPr>
        <w:t xml:space="preserve">           </w:t>
      </w:r>
      <w:r>
        <w:rPr>
          <w:rFonts w:hint="eastAsia"/>
          <w:szCs w:val="24"/>
        </w:rPr>
        <w:t>；</w:t>
      </w:r>
    </w:p>
    <w:p w14:paraId="66695F98">
      <w:pPr>
        <w:pStyle w:val="962"/>
        <w:spacing w:before="0" w:beforeAutospacing="0" w:after="0" w:afterAutospacing="0" w:line="360" w:lineRule="auto"/>
        <w:ind w:firstLine="480" w:firstLineChars="200"/>
        <w:rPr>
          <w:rFonts w:hint="eastAsia"/>
          <w:szCs w:val="24"/>
          <w:u w:val="single"/>
        </w:rPr>
      </w:pPr>
      <w:r>
        <w:rPr>
          <w:rFonts w:hint="eastAsia"/>
          <w:szCs w:val="24"/>
        </w:rPr>
        <w:t>1.5.3预付款的担保措施详见</w:t>
      </w:r>
      <w:r>
        <w:rPr>
          <w:rFonts w:hint="eastAsia"/>
          <w:szCs w:val="24"/>
          <w:u w:val="single"/>
        </w:rPr>
        <w:t xml:space="preserve">    </w:t>
      </w:r>
      <w:r>
        <w:rPr>
          <w:rFonts w:hint="eastAsia"/>
          <w:b/>
          <w:szCs w:val="24"/>
          <w:u w:val="single"/>
        </w:rPr>
        <w:t>合同专用条款</w:t>
      </w:r>
      <w:r>
        <w:rPr>
          <w:rFonts w:hint="eastAsia"/>
          <w:szCs w:val="24"/>
          <w:u w:val="single"/>
        </w:rPr>
        <w:t xml:space="preserve">          </w:t>
      </w:r>
      <w:r>
        <w:rPr>
          <w:rFonts w:hint="eastAsia"/>
          <w:szCs w:val="24"/>
        </w:rPr>
        <w:t>。</w:t>
      </w:r>
    </w:p>
    <w:p w14:paraId="6EB08F5C">
      <w:pPr>
        <w:pStyle w:val="962"/>
        <w:spacing w:before="0" w:beforeAutospacing="0" w:after="0" w:afterAutospacing="0" w:line="360" w:lineRule="auto"/>
        <w:rPr>
          <w:rFonts w:hint="eastAsia"/>
          <w:b/>
          <w:bCs/>
          <w:szCs w:val="24"/>
        </w:rPr>
      </w:pPr>
      <w:r>
        <w:rPr>
          <w:rFonts w:hint="eastAsia"/>
          <w:b/>
          <w:bCs/>
          <w:szCs w:val="24"/>
        </w:rPr>
        <w:t>1.6资金支付</w:t>
      </w:r>
    </w:p>
    <w:p w14:paraId="1D95A20E">
      <w:pPr>
        <w:pStyle w:val="962"/>
        <w:spacing w:before="0" w:beforeAutospacing="0" w:after="0" w:afterAutospacing="0" w:line="360" w:lineRule="auto"/>
        <w:ind w:firstLine="480" w:firstLineChars="200"/>
        <w:rPr>
          <w:rFonts w:hint="eastAsia"/>
          <w:szCs w:val="24"/>
        </w:rPr>
      </w:pPr>
      <w:r>
        <w:rPr>
          <w:rFonts w:hint="eastAsia"/>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33F504">
      <w:pPr>
        <w:spacing w:line="360" w:lineRule="auto"/>
        <w:ind w:firstLine="480" w:firstLineChars="200"/>
        <w:outlineLvl w:val="0"/>
        <w:rPr>
          <w:rFonts w:hint="eastAsia" w:ascii="宋体" w:hAnsi="宋体" w:cs="宋体"/>
          <w:sz w:val="24"/>
          <w:szCs w:val="24"/>
        </w:rPr>
      </w:pPr>
      <w:r>
        <w:rPr>
          <w:rFonts w:hint="eastAsia" w:ascii="宋体" w:hAnsi="宋体" w:cs="宋体"/>
          <w:sz w:val="24"/>
          <w:szCs w:val="24"/>
        </w:rPr>
        <w:t>1.6.2资金支付的方式、时间和条件详见</w:t>
      </w:r>
      <w:r>
        <w:rPr>
          <w:rFonts w:hint="eastAsia" w:ascii="宋体" w:hAnsi="宋体" w:cs="宋体"/>
          <w:b/>
          <w:sz w:val="24"/>
          <w:szCs w:val="24"/>
          <w:u w:val="single"/>
        </w:rPr>
        <w:t>合同专用条款</w:t>
      </w:r>
      <w:r>
        <w:rPr>
          <w:rFonts w:hint="eastAsia" w:ascii="宋体" w:hAnsi="宋体" w:cs="宋体"/>
          <w:sz w:val="24"/>
          <w:szCs w:val="24"/>
        </w:rPr>
        <w:t>。</w:t>
      </w:r>
    </w:p>
    <w:p w14:paraId="3CF243C4">
      <w:pPr>
        <w:spacing w:line="360" w:lineRule="auto"/>
        <w:outlineLvl w:val="0"/>
        <w:rPr>
          <w:rFonts w:hint="eastAsia" w:ascii="宋体" w:hAnsi="宋体" w:cs="宋体"/>
          <w:b/>
          <w:sz w:val="24"/>
          <w:szCs w:val="24"/>
        </w:rPr>
      </w:pPr>
      <w:bookmarkStart w:id="411" w:name="_Toc19304"/>
      <w:bookmarkStart w:id="412" w:name="_Toc2846"/>
      <w:bookmarkStart w:id="413" w:name="_Toc32071"/>
      <w:r>
        <w:rPr>
          <w:rFonts w:hint="eastAsia" w:ascii="宋体" w:hAnsi="宋体" w:cs="宋体"/>
          <w:b/>
          <w:sz w:val="24"/>
          <w:szCs w:val="24"/>
        </w:rPr>
        <w:t>1.7货物交付期限、地点和方式</w:t>
      </w:r>
      <w:bookmarkEnd w:id="411"/>
      <w:bookmarkEnd w:id="412"/>
      <w:bookmarkEnd w:id="413"/>
    </w:p>
    <w:p w14:paraId="71219ED9">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1.7.1 交付期限：详见</w:t>
      </w:r>
      <w:r>
        <w:rPr>
          <w:rFonts w:hint="eastAsia" w:ascii="宋体" w:hAnsi="宋体" w:cs="宋体"/>
          <w:b/>
          <w:sz w:val="24"/>
          <w:szCs w:val="24"/>
          <w:u w:val="single"/>
        </w:rPr>
        <w:t>合同专用条款</w:t>
      </w:r>
      <w:r>
        <w:rPr>
          <w:rFonts w:hint="eastAsia" w:ascii="宋体" w:hAnsi="宋体" w:cs="宋体"/>
          <w:sz w:val="24"/>
          <w:szCs w:val="24"/>
        </w:rPr>
        <w:t>；</w:t>
      </w:r>
    </w:p>
    <w:p w14:paraId="4BA70B09">
      <w:pPr>
        <w:spacing w:line="360" w:lineRule="auto"/>
        <w:ind w:firstLine="480" w:firstLineChars="200"/>
        <w:rPr>
          <w:rFonts w:hint="eastAsia" w:ascii="宋体" w:hAnsi="宋体" w:cs="宋体"/>
          <w:sz w:val="24"/>
          <w:szCs w:val="24"/>
        </w:rPr>
      </w:pPr>
      <w:r>
        <w:rPr>
          <w:rFonts w:hint="eastAsia" w:ascii="宋体" w:hAnsi="宋体" w:cs="宋体"/>
          <w:sz w:val="24"/>
          <w:szCs w:val="24"/>
        </w:rPr>
        <w:t>1.7.2 交付地点：</w:t>
      </w:r>
      <w:r>
        <w:rPr>
          <w:rFonts w:hint="eastAsia" w:ascii="宋体" w:hAnsi="宋体" w:cs="宋体"/>
          <w:b/>
          <w:sz w:val="24"/>
          <w:szCs w:val="24"/>
          <w:u w:val="single"/>
        </w:rPr>
        <w:t>合同专用条款</w:t>
      </w:r>
      <w:r>
        <w:rPr>
          <w:rFonts w:hint="eastAsia" w:ascii="宋体" w:hAnsi="宋体" w:cs="宋体"/>
          <w:sz w:val="24"/>
          <w:szCs w:val="24"/>
        </w:rPr>
        <w:t>；</w:t>
      </w:r>
    </w:p>
    <w:p w14:paraId="0671A1E9">
      <w:pPr>
        <w:spacing w:line="360" w:lineRule="auto"/>
        <w:ind w:firstLine="480" w:firstLineChars="200"/>
        <w:rPr>
          <w:rFonts w:hint="eastAsia" w:ascii="宋体" w:hAnsi="宋体" w:cs="宋体"/>
          <w:sz w:val="24"/>
          <w:szCs w:val="24"/>
        </w:rPr>
      </w:pPr>
      <w:r>
        <w:rPr>
          <w:rFonts w:hint="eastAsia" w:ascii="宋体" w:hAnsi="宋体" w:cs="宋体"/>
          <w:sz w:val="24"/>
          <w:szCs w:val="24"/>
        </w:rPr>
        <w:t>1.7.3 交付方式：</w:t>
      </w:r>
      <w:r>
        <w:rPr>
          <w:rFonts w:hint="eastAsia" w:ascii="宋体" w:hAnsi="宋体" w:cs="宋体"/>
          <w:b/>
          <w:sz w:val="24"/>
          <w:szCs w:val="24"/>
          <w:u w:val="single"/>
        </w:rPr>
        <w:t>合同专用条款</w:t>
      </w:r>
      <w:r>
        <w:rPr>
          <w:rFonts w:hint="eastAsia" w:ascii="宋体" w:hAnsi="宋体" w:cs="宋体"/>
          <w:sz w:val="24"/>
          <w:szCs w:val="24"/>
        </w:rPr>
        <w:t>。</w:t>
      </w:r>
    </w:p>
    <w:p w14:paraId="36354B4D">
      <w:pPr>
        <w:spacing w:line="360" w:lineRule="auto"/>
        <w:outlineLvl w:val="0"/>
        <w:rPr>
          <w:rFonts w:hint="eastAsia" w:ascii="宋体" w:hAnsi="宋体" w:cs="宋体"/>
          <w:b/>
          <w:sz w:val="24"/>
          <w:szCs w:val="24"/>
        </w:rPr>
      </w:pPr>
      <w:bookmarkStart w:id="414" w:name="_Toc21423"/>
      <w:bookmarkStart w:id="415" w:name="_Toc27250"/>
      <w:bookmarkStart w:id="416" w:name="_Toc19554"/>
      <w:r>
        <w:rPr>
          <w:rFonts w:hint="eastAsia" w:ascii="宋体" w:hAnsi="宋体" w:cs="宋体"/>
          <w:b/>
          <w:sz w:val="24"/>
          <w:szCs w:val="24"/>
        </w:rPr>
        <w:t>1.8违约责任</w:t>
      </w:r>
      <w:bookmarkEnd w:id="414"/>
      <w:bookmarkEnd w:id="415"/>
      <w:bookmarkEnd w:id="416"/>
    </w:p>
    <w:p w14:paraId="1AF4839E">
      <w:pPr>
        <w:spacing w:line="360" w:lineRule="auto"/>
        <w:ind w:firstLine="480" w:firstLineChars="200"/>
        <w:rPr>
          <w:rFonts w:hint="eastAsia" w:ascii="宋体" w:hAnsi="宋体" w:cs="宋体"/>
          <w:sz w:val="24"/>
          <w:szCs w:val="24"/>
        </w:rPr>
      </w:pPr>
      <w:r>
        <w:rPr>
          <w:rFonts w:hint="eastAsia" w:ascii="宋体" w:hAnsi="宋体" w:cs="宋体"/>
          <w:sz w:val="24"/>
          <w:szCs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szCs w:val="24"/>
          <w:u w:val="single"/>
        </w:rPr>
        <w:t xml:space="preserve">  0.05</w:t>
      </w:r>
      <w:r>
        <w:rPr>
          <w:rFonts w:hint="eastAsia" w:ascii="宋体" w:hAnsi="宋体" w:cs="宋体"/>
          <w:kern w:val="0"/>
          <w:sz w:val="24"/>
          <w:szCs w:val="24"/>
          <w:u w:val="single"/>
        </w:rPr>
        <w:t>（可根据情况修改）</w:t>
      </w:r>
      <w:r>
        <w:rPr>
          <w:rFonts w:hint="eastAsia" w:ascii="宋体" w:hAnsi="宋体" w:cs="宋体"/>
          <w:sz w:val="24"/>
          <w:szCs w:val="24"/>
          <w:u w:val="single"/>
        </w:rPr>
        <w:t xml:space="preserve">    </w:t>
      </w:r>
      <w:r>
        <w:rPr>
          <w:rFonts w:hint="eastAsia" w:ascii="宋体" w:hAnsi="宋体" w:cs="宋体"/>
          <w:sz w:val="24"/>
          <w:szCs w:val="24"/>
        </w:rPr>
        <w:t>%计算，最高限额为本合同总价的</w:t>
      </w:r>
      <w:r>
        <w:rPr>
          <w:rFonts w:hint="eastAsia" w:ascii="宋体" w:hAnsi="宋体" w:cs="宋体"/>
          <w:sz w:val="24"/>
          <w:szCs w:val="24"/>
          <w:u w:val="single"/>
        </w:rPr>
        <w:t xml:space="preserve"> 20   </w:t>
      </w:r>
      <w:r>
        <w:rPr>
          <w:rFonts w:hint="eastAsia" w:ascii="宋体" w:hAnsi="宋体" w:cs="宋体"/>
          <w:sz w:val="24"/>
          <w:szCs w:val="24"/>
        </w:rPr>
        <w:t>%；迟延交付货物的违约金计算数额达到前述最高限额之日起，甲方有权在要求乙方支付违约金的同时，书面通知乙方解除本合同；</w:t>
      </w:r>
    </w:p>
    <w:p w14:paraId="32427191">
      <w:pPr>
        <w:spacing w:line="360" w:lineRule="auto"/>
        <w:ind w:firstLine="480" w:firstLineChars="200"/>
        <w:rPr>
          <w:rFonts w:hint="eastAsia" w:ascii="宋体" w:hAnsi="宋体" w:cs="宋体"/>
          <w:sz w:val="24"/>
          <w:szCs w:val="24"/>
        </w:rPr>
      </w:pPr>
      <w:r>
        <w:rPr>
          <w:rFonts w:hint="eastAsia" w:ascii="宋体" w:hAnsi="宋体" w:cs="宋体"/>
          <w:sz w:val="24"/>
          <w:szCs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szCs w:val="24"/>
          <w:u w:val="single"/>
        </w:rPr>
        <w:t xml:space="preserve"> 0.05</w:t>
      </w:r>
      <w:r>
        <w:rPr>
          <w:rFonts w:hint="eastAsia" w:ascii="宋体" w:hAnsi="宋体" w:cs="宋体"/>
          <w:kern w:val="0"/>
          <w:sz w:val="24"/>
          <w:szCs w:val="24"/>
          <w:u w:val="single"/>
        </w:rPr>
        <w:t>（可根据情况修改）</w:t>
      </w:r>
      <w:r>
        <w:rPr>
          <w:rFonts w:hint="eastAsia" w:ascii="宋体" w:hAnsi="宋体" w:cs="宋体"/>
          <w:sz w:val="24"/>
          <w:szCs w:val="24"/>
          <w:u w:val="single"/>
        </w:rPr>
        <w:t xml:space="preserve">      </w:t>
      </w:r>
      <w:r>
        <w:rPr>
          <w:rFonts w:hint="eastAsia" w:ascii="宋体" w:hAnsi="宋体" w:cs="宋体"/>
          <w:sz w:val="24"/>
          <w:szCs w:val="24"/>
        </w:rPr>
        <w:t>%计算，最高限额为本合同总价的</w:t>
      </w:r>
      <w:r>
        <w:rPr>
          <w:rFonts w:hint="eastAsia" w:ascii="宋体" w:hAnsi="宋体" w:cs="宋体"/>
          <w:sz w:val="24"/>
          <w:szCs w:val="24"/>
          <w:u w:val="single"/>
        </w:rPr>
        <w:t xml:space="preserve">   20   </w:t>
      </w:r>
      <w:r>
        <w:rPr>
          <w:rFonts w:hint="eastAsia" w:ascii="宋体" w:hAnsi="宋体" w:cs="宋体"/>
          <w:sz w:val="24"/>
          <w:szCs w:val="24"/>
        </w:rPr>
        <w:t>%；迟延付款的违约金计算数额达到前述最高限额之日起，乙方有权在要求甲方支付违约金的同时，书面通知甲方解除本合同；</w:t>
      </w:r>
    </w:p>
    <w:p w14:paraId="13135F40">
      <w:pPr>
        <w:spacing w:line="360" w:lineRule="auto"/>
        <w:ind w:firstLine="480" w:firstLineChars="200"/>
        <w:rPr>
          <w:rFonts w:hint="eastAsia" w:ascii="宋体" w:hAnsi="宋体" w:cs="宋体"/>
          <w:sz w:val="24"/>
          <w:szCs w:val="24"/>
        </w:rPr>
      </w:pPr>
      <w:r>
        <w:rPr>
          <w:rFonts w:hint="eastAsia" w:ascii="宋体" w:hAnsi="宋体" w:cs="宋体"/>
          <w:sz w:val="24"/>
          <w:szCs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F57C901">
      <w:pPr>
        <w:spacing w:line="360" w:lineRule="auto"/>
        <w:ind w:firstLine="480" w:firstLineChars="200"/>
        <w:rPr>
          <w:rFonts w:hint="eastAsia" w:ascii="宋体" w:hAnsi="宋体" w:cs="宋体"/>
          <w:sz w:val="24"/>
          <w:szCs w:val="24"/>
        </w:rPr>
      </w:pPr>
      <w:r>
        <w:rPr>
          <w:rFonts w:hint="eastAsia" w:ascii="宋体" w:hAnsi="宋体" w:cs="宋体"/>
          <w:sz w:val="24"/>
          <w:szCs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7D53472">
      <w:pPr>
        <w:spacing w:line="360" w:lineRule="auto"/>
        <w:ind w:firstLine="480" w:firstLineChars="200"/>
        <w:rPr>
          <w:rFonts w:hint="eastAsia" w:ascii="宋体" w:hAnsi="宋体" w:cs="宋体"/>
          <w:sz w:val="24"/>
          <w:szCs w:val="24"/>
        </w:rPr>
      </w:pPr>
      <w:r>
        <w:rPr>
          <w:rFonts w:hint="eastAsia" w:ascii="宋体" w:hAnsi="宋体" w:cs="宋体"/>
          <w:sz w:val="24"/>
          <w:szCs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2DF0116C">
      <w:pPr>
        <w:spacing w:line="360" w:lineRule="auto"/>
        <w:ind w:firstLine="480" w:firstLineChars="200"/>
        <w:rPr>
          <w:rFonts w:hint="eastAsia" w:ascii="宋体" w:hAnsi="宋体" w:cs="宋体"/>
          <w:sz w:val="24"/>
          <w:szCs w:val="24"/>
        </w:rPr>
      </w:pPr>
      <w:r>
        <w:rPr>
          <w:rFonts w:hint="eastAsia" w:ascii="宋体" w:hAnsi="宋体" w:cs="宋体"/>
          <w:sz w:val="24"/>
          <w:szCs w:val="24"/>
        </w:rPr>
        <w:t>1.8.6违约责任</w:t>
      </w:r>
      <w:r>
        <w:rPr>
          <w:rFonts w:hint="eastAsia" w:ascii="宋体" w:hAnsi="宋体" w:cs="宋体"/>
          <w:b/>
          <w:sz w:val="24"/>
          <w:szCs w:val="24"/>
          <w:u w:val="single"/>
        </w:rPr>
        <w:t>合同专用条款</w:t>
      </w:r>
      <w:r>
        <w:rPr>
          <w:rFonts w:hint="eastAsia" w:ascii="宋体" w:hAnsi="宋体" w:cs="宋体"/>
          <w:sz w:val="24"/>
          <w:szCs w:val="24"/>
        </w:rPr>
        <w:t>另有约定的，从其约定。</w:t>
      </w:r>
    </w:p>
    <w:p w14:paraId="40352B18">
      <w:pPr>
        <w:spacing w:line="360" w:lineRule="auto"/>
        <w:outlineLvl w:val="0"/>
        <w:rPr>
          <w:rFonts w:hint="eastAsia" w:ascii="宋体" w:hAnsi="宋体" w:cs="宋体"/>
          <w:b/>
          <w:sz w:val="24"/>
          <w:szCs w:val="24"/>
        </w:rPr>
      </w:pPr>
      <w:bookmarkStart w:id="417" w:name="_Toc16021"/>
      <w:bookmarkStart w:id="418" w:name="_Toc15583"/>
      <w:bookmarkStart w:id="419" w:name="_Toc28375"/>
      <w:r>
        <w:rPr>
          <w:rFonts w:hint="eastAsia" w:ascii="宋体" w:hAnsi="宋体" w:cs="宋体"/>
          <w:b/>
          <w:sz w:val="24"/>
          <w:szCs w:val="24"/>
        </w:rPr>
        <w:t>1.9合同争议的解决</w:t>
      </w:r>
      <w:bookmarkEnd w:id="417"/>
      <w:bookmarkEnd w:id="418"/>
      <w:bookmarkEnd w:id="419"/>
    </w:p>
    <w:p w14:paraId="2E2D73FA">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szCs w:val="24"/>
          <w:u w:val="single"/>
        </w:rPr>
        <w:t xml:space="preserve">      </w:t>
      </w:r>
      <w:r>
        <w:rPr>
          <w:rFonts w:hint="eastAsia" w:ascii="宋体" w:hAnsi="宋体" w:cs="宋体"/>
          <w:sz w:val="24"/>
          <w:szCs w:val="24"/>
        </w:rPr>
        <w:t>条款规定的方式解决：</w:t>
      </w:r>
    </w:p>
    <w:p w14:paraId="76F1194F">
      <w:pPr>
        <w:spacing w:line="360" w:lineRule="auto"/>
        <w:ind w:firstLine="480" w:firstLineChars="200"/>
        <w:rPr>
          <w:rFonts w:hint="eastAsia" w:ascii="宋体" w:hAnsi="宋体" w:cs="宋体"/>
          <w:sz w:val="24"/>
          <w:szCs w:val="24"/>
        </w:rPr>
      </w:pPr>
      <w:r>
        <w:rPr>
          <w:rFonts w:hint="eastAsia" w:ascii="宋体" w:hAnsi="宋体" w:cs="宋体"/>
          <w:sz w:val="24"/>
          <w:szCs w:val="24"/>
        </w:rPr>
        <w:t>1.9.1 将争议提交</w:t>
      </w:r>
      <w:r>
        <w:rPr>
          <w:rFonts w:hint="eastAsia" w:ascii="宋体" w:hAnsi="宋体" w:cs="宋体"/>
          <w:b/>
          <w:sz w:val="24"/>
          <w:szCs w:val="24"/>
          <w:u w:val="single"/>
        </w:rPr>
        <w:t>合同专用条款</w:t>
      </w:r>
      <w:r>
        <w:rPr>
          <w:rFonts w:hint="eastAsia" w:ascii="宋体" w:hAnsi="宋体" w:cs="宋体"/>
          <w:sz w:val="24"/>
          <w:szCs w:val="24"/>
        </w:rPr>
        <w:t>仲裁委员会依申请仲裁时其现行有效的仲裁规则裁决；</w:t>
      </w:r>
    </w:p>
    <w:p w14:paraId="5B70C6F2">
      <w:pPr>
        <w:spacing w:line="360" w:lineRule="auto"/>
        <w:ind w:firstLine="480" w:firstLineChars="200"/>
        <w:rPr>
          <w:rFonts w:hint="eastAsia" w:ascii="宋体" w:hAnsi="宋体" w:cs="宋体"/>
          <w:sz w:val="24"/>
          <w:szCs w:val="24"/>
        </w:rPr>
      </w:pPr>
      <w:r>
        <w:rPr>
          <w:rFonts w:hint="eastAsia" w:ascii="宋体" w:hAnsi="宋体" w:cs="宋体"/>
          <w:sz w:val="24"/>
          <w:szCs w:val="24"/>
        </w:rPr>
        <w:t>1.9.2 向</w:t>
      </w:r>
      <w:r>
        <w:rPr>
          <w:rFonts w:hint="eastAsia" w:ascii="宋体" w:hAnsi="宋体" w:cs="宋体"/>
          <w:b/>
          <w:sz w:val="24"/>
          <w:szCs w:val="24"/>
          <w:u w:val="single"/>
        </w:rPr>
        <w:t>合同专用条款</w:t>
      </w:r>
      <w:r>
        <w:rPr>
          <w:rFonts w:hint="eastAsia" w:ascii="宋体" w:hAnsi="宋体" w:cs="宋体"/>
          <w:sz w:val="24"/>
          <w:szCs w:val="24"/>
        </w:rPr>
        <w:t>人民法院起诉。</w:t>
      </w:r>
    </w:p>
    <w:p w14:paraId="76A5A364">
      <w:pPr>
        <w:spacing w:line="360" w:lineRule="auto"/>
        <w:outlineLvl w:val="0"/>
        <w:rPr>
          <w:rFonts w:hint="eastAsia" w:ascii="宋体" w:hAnsi="宋体" w:cs="宋体"/>
          <w:b/>
          <w:sz w:val="24"/>
          <w:szCs w:val="24"/>
        </w:rPr>
      </w:pPr>
      <w:bookmarkStart w:id="420" w:name="_Toc15322"/>
      <w:bookmarkStart w:id="421" w:name="_Toc11173"/>
      <w:bookmarkStart w:id="422" w:name="_Toc7245"/>
      <w:r>
        <w:rPr>
          <w:rFonts w:hint="eastAsia" w:ascii="宋体" w:hAnsi="宋体" w:cs="宋体"/>
          <w:b/>
          <w:sz w:val="24"/>
          <w:szCs w:val="24"/>
        </w:rPr>
        <w:t>2.0 合同生效</w:t>
      </w:r>
      <w:bookmarkEnd w:id="420"/>
      <w:bookmarkEnd w:id="421"/>
      <w:bookmarkEnd w:id="422"/>
    </w:p>
    <w:p w14:paraId="3CCCBD8C">
      <w:pPr>
        <w:spacing w:line="360" w:lineRule="auto"/>
        <w:ind w:firstLine="480" w:firstLineChars="200"/>
        <w:rPr>
          <w:rFonts w:hint="eastAsia" w:ascii="宋体" w:hAnsi="宋体" w:cs="宋体"/>
          <w:b/>
          <w:sz w:val="24"/>
          <w:szCs w:val="24"/>
        </w:rPr>
      </w:pPr>
      <w:r>
        <w:rPr>
          <w:rFonts w:hint="eastAsia" w:ascii="宋体" w:hAnsi="宋体" w:cs="宋体"/>
          <w:sz w:val="24"/>
          <w:szCs w:val="24"/>
        </w:rPr>
        <w:t>本合同自双方当事人盖章签字时生效。</w:t>
      </w:r>
    </w:p>
    <w:p w14:paraId="30B74697">
      <w:pPr>
        <w:autoSpaceDE w:val="0"/>
        <w:autoSpaceDN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以下无正文</w:t>
      </w:r>
      <w:r>
        <w:rPr>
          <w:rFonts w:hint="eastAsia" w:ascii="宋体" w:hAnsi="宋体" w:cs="宋体"/>
          <w:sz w:val="24"/>
          <w:szCs w:val="24"/>
          <w:lang w:val="zh-CN"/>
        </w:rPr>
        <w:t>）</w:t>
      </w:r>
    </w:p>
    <w:p w14:paraId="3790ACE7">
      <w:pPr>
        <w:autoSpaceDE w:val="0"/>
        <w:autoSpaceDN w:val="0"/>
        <w:spacing w:line="360" w:lineRule="auto"/>
        <w:ind w:firstLine="482" w:firstLineChars="200"/>
        <w:rPr>
          <w:rFonts w:hint="eastAsia" w:ascii="宋体" w:hAnsi="宋体" w:cs="宋体"/>
          <w:b/>
          <w:sz w:val="24"/>
          <w:szCs w:val="24"/>
          <w:lang w:val="zh-CN"/>
        </w:rPr>
      </w:pPr>
    </w:p>
    <w:p w14:paraId="6B9DF28E">
      <w:pPr>
        <w:autoSpaceDE w:val="0"/>
        <w:autoSpaceDN w:val="0"/>
        <w:spacing w:line="360" w:lineRule="auto"/>
        <w:ind w:firstLine="482" w:firstLineChars="200"/>
        <w:rPr>
          <w:rFonts w:hint="eastAsia" w:ascii="宋体" w:hAnsi="宋体" w:cs="宋体"/>
          <w:b/>
          <w:sz w:val="24"/>
          <w:szCs w:val="24"/>
          <w:lang w:val="zh-CN"/>
        </w:rPr>
      </w:pPr>
    </w:p>
    <w:p w14:paraId="3D98EE67">
      <w:pPr>
        <w:autoSpaceDE w:val="0"/>
        <w:autoSpaceDN w:val="0"/>
        <w:spacing w:line="360" w:lineRule="auto"/>
        <w:ind w:firstLine="482" w:firstLineChars="200"/>
        <w:rPr>
          <w:rFonts w:hint="eastAsia" w:ascii="宋体" w:hAnsi="宋体" w:cs="宋体"/>
          <w:b/>
          <w:sz w:val="24"/>
          <w:szCs w:val="24"/>
          <w:lang w:val="zh-CN"/>
        </w:rPr>
      </w:pPr>
    </w:p>
    <w:p w14:paraId="655F3C36">
      <w:pPr>
        <w:autoSpaceDE w:val="0"/>
        <w:autoSpaceDN w:val="0"/>
        <w:spacing w:line="360" w:lineRule="auto"/>
        <w:rPr>
          <w:rFonts w:hint="eastAsia" w:ascii="宋体" w:hAnsi="宋体" w:cs="宋体"/>
          <w:sz w:val="24"/>
          <w:szCs w:val="24"/>
          <w:lang w:val="zh-CN"/>
        </w:rPr>
      </w:pPr>
      <w:r>
        <w:rPr>
          <w:rFonts w:hint="eastAsia" w:ascii="宋体" w:hAnsi="宋体" w:cs="宋体"/>
          <w:b/>
          <w:sz w:val="24"/>
          <w:szCs w:val="24"/>
          <w:lang w:val="zh-CN"/>
        </w:rPr>
        <w:t>甲方</w:t>
      </w:r>
      <w:r>
        <w:rPr>
          <w:rFonts w:hint="eastAsia" w:ascii="宋体" w:hAnsi="宋体" w:cs="宋体"/>
          <w:sz w:val="24"/>
          <w:szCs w:val="24"/>
          <w:lang w:val="zh-CN"/>
        </w:rPr>
        <w:t>：</w:t>
      </w:r>
      <w:r>
        <w:rPr>
          <w:rFonts w:hint="eastAsia" w:ascii="宋体" w:hAnsi="宋体" w:cs="宋体"/>
          <w:sz w:val="24"/>
          <w:szCs w:val="24"/>
        </w:rPr>
        <w:t xml:space="preserve">杭州技师学院（杭州交通高级技工学校） </w:t>
      </w:r>
      <w:r>
        <w:rPr>
          <w:rFonts w:hint="eastAsia" w:ascii="宋体" w:hAnsi="宋体" w:cs="宋体"/>
          <w:b/>
          <w:sz w:val="24"/>
          <w:szCs w:val="24"/>
          <w:lang w:val="zh-CN"/>
        </w:rPr>
        <w:t>乙方</w:t>
      </w:r>
      <w:r>
        <w:rPr>
          <w:rFonts w:hint="eastAsia" w:ascii="宋体" w:hAnsi="宋体" w:cs="宋体"/>
          <w:sz w:val="24"/>
          <w:szCs w:val="24"/>
          <w:lang w:val="zh-CN"/>
        </w:rPr>
        <w:t>：</w:t>
      </w:r>
    </w:p>
    <w:p w14:paraId="104465C8">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 xml:space="preserve">统一社会信用代码：                       </w:t>
      </w:r>
      <w:r>
        <w:rPr>
          <w:rFonts w:hint="eastAsia" w:ascii="宋体" w:hAnsi="宋体" w:cs="宋体"/>
          <w:sz w:val="24"/>
          <w:szCs w:val="24"/>
        </w:rPr>
        <w:t xml:space="preserve">  </w:t>
      </w:r>
      <w:r>
        <w:rPr>
          <w:rFonts w:hint="eastAsia" w:ascii="宋体" w:hAnsi="宋体" w:cs="宋体"/>
          <w:sz w:val="24"/>
          <w:szCs w:val="24"/>
          <w:lang w:val="zh-CN"/>
        </w:rPr>
        <w:t>统一社会信用代码或身份证号码：</w:t>
      </w:r>
    </w:p>
    <w:p w14:paraId="3D6D0E05">
      <w:pPr>
        <w:autoSpaceDE w:val="0"/>
        <w:autoSpaceDN w:val="0"/>
        <w:spacing w:line="360" w:lineRule="auto"/>
        <w:rPr>
          <w:rFonts w:hint="eastAsia" w:ascii="宋体" w:hAnsi="宋体" w:cs="宋体"/>
          <w:sz w:val="24"/>
          <w:szCs w:val="24"/>
          <w:lang w:val="zh-CN"/>
        </w:rPr>
      </w:pPr>
      <w:r>
        <w:rPr>
          <w:rFonts w:hint="eastAsia" w:ascii="宋体" w:hAnsi="宋体" w:cs="宋体"/>
          <w:sz w:val="24"/>
          <w:szCs w:val="24"/>
        </w:rPr>
        <w:t>123301004701067909</w:t>
      </w:r>
    </w:p>
    <w:p w14:paraId="2A445389">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住所：</w:t>
      </w:r>
      <w:r>
        <w:rPr>
          <w:rFonts w:hint="eastAsia" w:ascii="宋体" w:hAnsi="宋体" w:cs="宋体"/>
          <w:sz w:val="24"/>
          <w:szCs w:val="24"/>
        </w:rPr>
        <w:t>杭州市桐庐县桐君街道坞泥口</w:t>
      </w:r>
      <w:r>
        <w:rPr>
          <w:rFonts w:hint="eastAsia" w:ascii="宋体" w:hAnsi="宋体" w:cs="宋体"/>
          <w:sz w:val="24"/>
          <w:szCs w:val="24"/>
          <w:lang w:val="zh-CN"/>
        </w:rPr>
        <w:t xml:space="preserve">        </w:t>
      </w:r>
      <w:r>
        <w:rPr>
          <w:rFonts w:hint="eastAsia" w:ascii="宋体" w:hAnsi="宋体" w:cs="宋体"/>
          <w:sz w:val="24"/>
          <w:szCs w:val="24"/>
        </w:rPr>
        <w:t xml:space="preserve">  </w:t>
      </w:r>
      <w:r>
        <w:rPr>
          <w:rFonts w:hint="eastAsia" w:ascii="宋体" w:hAnsi="宋体" w:cs="宋体"/>
          <w:sz w:val="24"/>
          <w:szCs w:val="24"/>
          <w:lang w:val="zh-CN"/>
        </w:rPr>
        <w:t xml:space="preserve"> 住所：</w:t>
      </w:r>
    </w:p>
    <w:p w14:paraId="36DD0F46">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 xml:space="preserve">法定代表人或                             </w:t>
      </w:r>
      <w:r>
        <w:rPr>
          <w:rFonts w:hint="eastAsia" w:ascii="宋体" w:hAnsi="宋体" w:cs="宋体"/>
          <w:sz w:val="24"/>
          <w:szCs w:val="24"/>
        </w:rPr>
        <w:t xml:space="preserve">  </w:t>
      </w:r>
      <w:r>
        <w:rPr>
          <w:rFonts w:hint="eastAsia" w:ascii="宋体" w:hAnsi="宋体" w:cs="宋体"/>
          <w:sz w:val="24"/>
          <w:szCs w:val="24"/>
          <w:lang w:val="zh-CN"/>
        </w:rPr>
        <w:t>法定代表人或</w:t>
      </w:r>
    </w:p>
    <w:p w14:paraId="545ED279">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 xml:space="preserve">授权代表（签字）：                      </w:t>
      </w:r>
      <w:r>
        <w:rPr>
          <w:rFonts w:hint="eastAsia" w:ascii="宋体" w:hAnsi="宋体" w:cs="宋体"/>
          <w:sz w:val="24"/>
          <w:szCs w:val="24"/>
        </w:rPr>
        <w:t xml:space="preserve">  </w:t>
      </w:r>
      <w:r>
        <w:rPr>
          <w:rFonts w:hint="eastAsia" w:ascii="宋体" w:hAnsi="宋体" w:cs="宋体"/>
          <w:sz w:val="24"/>
          <w:szCs w:val="24"/>
          <w:lang w:val="zh-CN"/>
        </w:rPr>
        <w:t xml:space="preserve"> 授权代表（签字）: </w:t>
      </w:r>
    </w:p>
    <w:p w14:paraId="362EA635">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联系人（</w:t>
      </w:r>
      <w:r>
        <w:rPr>
          <w:rFonts w:hint="eastAsia" w:ascii="宋体" w:hAnsi="宋体" w:cs="宋体"/>
          <w:sz w:val="24"/>
          <w:szCs w:val="24"/>
        </w:rPr>
        <w:t>部门负责人</w:t>
      </w:r>
      <w:r>
        <w:rPr>
          <w:rFonts w:hint="eastAsia" w:ascii="宋体" w:hAnsi="宋体" w:cs="宋体"/>
          <w:sz w:val="24"/>
          <w:szCs w:val="24"/>
          <w:lang w:val="zh-CN"/>
        </w:rPr>
        <w:t xml:space="preserve">）：                  </w:t>
      </w:r>
      <w:r>
        <w:rPr>
          <w:rFonts w:hint="eastAsia" w:ascii="宋体" w:hAnsi="宋体" w:cs="宋体"/>
          <w:sz w:val="24"/>
          <w:szCs w:val="24"/>
        </w:rPr>
        <w:t xml:space="preserve">  </w:t>
      </w:r>
      <w:r>
        <w:rPr>
          <w:rFonts w:hint="eastAsia" w:ascii="宋体" w:hAnsi="宋体" w:cs="宋体"/>
          <w:sz w:val="24"/>
          <w:szCs w:val="24"/>
          <w:lang w:val="zh-CN"/>
        </w:rPr>
        <w:t xml:space="preserve"> 联系人：</w:t>
      </w:r>
    </w:p>
    <w:p w14:paraId="6EA8CD0A">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约定送达地址：</w:t>
      </w:r>
      <w:r>
        <w:rPr>
          <w:rFonts w:hint="eastAsia" w:ascii="宋体" w:hAnsi="宋体" w:cs="宋体"/>
          <w:sz w:val="24"/>
          <w:szCs w:val="24"/>
        </w:rPr>
        <w:t>桐庐县坞泥口</w:t>
      </w:r>
      <w:r>
        <w:rPr>
          <w:rFonts w:hint="eastAsia" w:ascii="宋体" w:hAnsi="宋体" w:cs="宋体"/>
          <w:sz w:val="24"/>
          <w:szCs w:val="24"/>
          <w:lang w:val="zh-CN"/>
        </w:rPr>
        <w:t xml:space="preserve">               </w:t>
      </w:r>
      <w:r>
        <w:rPr>
          <w:rFonts w:hint="eastAsia" w:ascii="宋体" w:hAnsi="宋体" w:cs="宋体"/>
          <w:sz w:val="24"/>
          <w:szCs w:val="24"/>
        </w:rPr>
        <w:t xml:space="preserve">  </w:t>
      </w:r>
      <w:r>
        <w:rPr>
          <w:rFonts w:hint="eastAsia" w:ascii="宋体" w:hAnsi="宋体" w:cs="宋体"/>
          <w:sz w:val="24"/>
          <w:szCs w:val="24"/>
          <w:lang w:val="zh-CN"/>
        </w:rPr>
        <w:t>约定送达地址：</w:t>
      </w:r>
    </w:p>
    <w:p w14:paraId="1B89ABB8">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邮政编码：</w:t>
      </w:r>
      <w:r>
        <w:rPr>
          <w:rFonts w:hint="eastAsia" w:ascii="宋体" w:hAnsi="宋体" w:cs="宋体"/>
          <w:sz w:val="24"/>
          <w:szCs w:val="24"/>
        </w:rPr>
        <w:t>311500</w:t>
      </w:r>
      <w:r>
        <w:rPr>
          <w:rFonts w:hint="eastAsia" w:ascii="宋体" w:hAnsi="宋体" w:cs="宋体"/>
          <w:sz w:val="24"/>
          <w:szCs w:val="24"/>
          <w:lang w:val="zh-CN"/>
        </w:rPr>
        <w:t xml:space="preserve">                         </w:t>
      </w:r>
      <w:r>
        <w:rPr>
          <w:rFonts w:hint="eastAsia" w:ascii="宋体" w:hAnsi="宋体" w:cs="宋体"/>
          <w:sz w:val="24"/>
          <w:szCs w:val="24"/>
        </w:rPr>
        <w:t xml:space="preserve">  </w:t>
      </w:r>
      <w:r>
        <w:rPr>
          <w:rFonts w:hint="eastAsia" w:ascii="宋体" w:hAnsi="宋体" w:cs="宋体"/>
          <w:sz w:val="24"/>
          <w:szCs w:val="24"/>
          <w:lang w:val="zh-CN"/>
        </w:rPr>
        <w:t>邮政编码：</w:t>
      </w:r>
    </w:p>
    <w:p w14:paraId="0DE88C03">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电话:</w:t>
      </w:r>
      <w:r>
        <w:rPr>
          <w:rFonts w:hint="eastAsia" w:ascii="宋体" w:hAnsi="宋体" w:cs="宋体"/>
          <w:sz w:val="24"/>
          <w:szCs w:val="24"/>
        </w:rPr>
        <w:t>0571-</w:t>
      </w:r>
      <w:r>
        <w:rPr>
          <w:rFonts w:hint="eastAsia" w:ascii="宋体" w:hAnsi="宋体" w:cs="宋体"/>
          <w:sz w:val="24"/>
          <w:szCs w:val="24"/>
          <w:lang w:val="zh-CN"/>
        </w:rPr>
        <w:t xml:space="preserve">                               </w:t>
      </w:r>
      <w:r>
        <w:rPr>
          <w:rFonts w:hint="eastAsia" w:ascii="宋体" w:hAnsi="宋体" w:cs="宋体"/>
          <w:sz w:val="24"/>
          <w:szCs w:val="24"/>
        </w:rPr>
        <w:t xml:space="preserve">  </w:t>
      </w:r>
      <w:r>
        <w:rPr>
          <w:rFonts w:hint="eastAsia" w:ascii="宋体" w:hAnsi="宋体" w:cs="宋体"/>
          <w:sz w:val="24"/>
          <w:szCs w:val="24"/>
          <w:lang w:val="zh-CN"/>
        </w:rPr>
        <w:t xml:space="preserve">电话: </w:t>
      </w:r>
    </w:p>
    <w:p w14:paraId="5085AD59">
      <w:pPr>
        <w:autoSpaceDE w:val="0"/>
        <w:autoSpaceDN w:val="0"/>
        <w:spacing w:line="360" w:lineRule="auto"/>
        <w:rPr>
          <w:rFonts w:hint="eastAsia" w:ascii="宋体" w:hAnsi="宋体" w:cs="宋体"/>
          <w:sz w:val="24"/>
          <w:szCs w:val="24"/>
          <w:lang w:val="zh-CN"/>
        </w:rPr>
      </w:pPr>
      <w:r>
        <w:rPr>
          <w:rFonts w:hint="eastAsia" w:ascii="宋体" w:hAnsi="宋体" w:cs="宋体"/>
          <w:sz w:val="24"/>
          <w:szCs w:val="24"/>
          <w:lang w:val="zh-CN"/>
        </w:rPr>
        <w:t xml:space="preserve">传真: </w:t>
      </w:r>
      <w:r>
        <w:rPr>
          <w:rFonts w:hint="eastAsia" w:ascii="宋体" w:hAnsi="宋体" w:cs="宋体"/>
          <w:sz w:val="24"/>
          <w:szCs w:val="24"/>
        </w:rPr>
        <w:t>0571-</w:t>
      </w:r>
      <w:r>
        <w:rPr>
          <w:rFonts w:hint="eastAsia" w:ascii="宋体" w:hAnsi="宋体" w:cs="宋体"/>
          <w:sz w:val="24"/>
          <w:szCs w:val="24"/>
          <w:lang w:val="zh-CN"/>
        </w:rPr>
        <w:t xml:space="preserve">                              </w:t>
      </w:r>
      <w:r>
        <w:rPr>
          <w:rFonts w:hint="eastAsia" w:ascii="宋体" w:hAnsi="宋体" w:cs="宋体"/>
          <w:sz w:val="24"/>
          <w:szCs w:val="24"/>
        </w:rPr>
        <w:t xml:space="preserve">  </w:t>
      </w:r>
      <w:r>
        <w:rPr>
          <w:rFonts w:hint="eastAsia" w:ascii="宋体" w:hAnsi="宋体" w:cs="宋体"/>
          <w:sz w:val="24"/>
          <w:szCs w:val="24"/>
          <w:lang w:val="zh-CN"/>
        </w:rPr>
        <w:t>传真:</w:t>
      </w:r>
    </w:p>
    <w:p w14:paraId="5497B018">
      <w:pPr>
        <w:autoSpaceDE w:val="0"/>
        <w:autoSpaceDN w:val="0"/>
        <w:spacing w:line="360" w:lineRule="auto"/>
        <w:rPr>
          <w:rFonts w:hint="eastAsia" w:ascii="宋体" w:hAnsi="宋体" w:cs="宋体"/>
          <w:sz w:val="24"/>
          <w:szCs w:val="24"/>
        </w:rPr>
      </w:pPr>
      <w:r>
        <w:rPr>
          <w:rFonts w:hint="eastAsia" w:ascii="宋体" w:hAnsi="宋体" w:cs="宋体"/>
          <w:sz w:val="24"/>
          <w:szCs w:val="24"/>
          <w:lang w:val="zh-CN"/>
        </w:rPr>
        <w:t xml:space="preserve">电子邮箱：                               </w:t>
      </w:r>
      <w:r>
        <w:rPr>
          <w:rFonts w:hint="eastAsia" w:ascii="宋体" w:hAnsi="宋体" w:cs="宋体"/>
          <w:sz w:val="24"/>
          <w:szCs w:val="24"/>
        </w:rPr>
        <w:t xml:space="preserve"> </w:t>
      </w:r>
      <w:r>
        <w:rPr>
          <w:rFonts w:hint="eastAsia" w:ascii="宋体" w:hAnsi="宋体" w:cs="宋体"/>
          <w:sz w:val="24"/>
          <w:szCs w:val="24"/>
          <w:lang w:val="zh-CN"/>
        </w:rPr>
        <w:t>电子邮箱：</w:t>
      </w:r>
    </w:p>
    <w:p w14:paraId="109037FB">
      <w:pPr>
        <w:autoSpaceDE w:val="0"/>
        <w:autoSpaceDN w:val="0"/>
        <w:spacing w:line="360" w:lineRule="auto"/>
        <w:rPr>
          <w:rFonts w:hint="eastAsia" w:ascii="宋体" w:hAnsi="宋体" w:cs="宋体"/>
          <w:sz w:val="24"/>
          <w:szCs w:val="24"/>
        </w:rPr>
      </w:pPr>
      <w:r>
        <w:rPr>
          <w:rFonts w:hint="eastAsia" w:ascii="宋体" w:hAnsi="宋体" w:cs="宋体"/>
          <w:sz w:val="24"/>
          <w:szCs w:val="24"/>
        </w:rPr>
        <w:t xml:space="preserve">开户银行：工行杭州羊坝头支行              开户银行： </w:t>
      </w:r>
    </w:p>
    <w:p w14:paraId="4EA93A5F">
      <w:pPr>
        <w:autoSpaceDE w:val="0"/>
        <w:autoSpaceDN w:val="0"/>
        <w:spacing w:line="360" w:lineRule="auto"/>
        <w:rPr>
          <w:rFonts w:hint="eastAsia" w:ascii="宋体" w:hAnsi="宋体" w:cs="宋体"/>
          <w:sz w:val="24"/>
          <w:szCs w:val="24"/>
        </w:rPr>
      </w:pPr>
      <w:r>
        <w:rPr>
          <w:rFonts w:hint="eastAsia" w:ascii="宋体" w:hAnsi="宋体" w:cs="宋体"/>
          <w:sz w:val="24"/>
          <w:szCs w:val="24"/>
        </w:rPr>
        <w:t xml:space="preserve">开户名称：杭州市市级财政国库支付中心      开户名称： </w:t>
      </w:r>
    </w:p>
    <w:p w14:paraId="71458CED">
      <w:pPr>
        <w:autoSpaceDE w:val="0"/>
        <w:autoSpaceDN w:val="0"/>
        <w:spacing w:line="360" w:lineRule="auto"/>
        <w:rPr>
          <w:rFonts w:hint="eastAsia" w:ascii="宋体" w:hAnsi="宋体" w:cs="宋体"/>
          <w:sz w:val="24"/>
          <w:szCs w:val="24"/>
        </w:rPr>
      </w:pPr>
      <w:r>
        <w:rPr>
          <w:rFonts w:hint="eastAsia" w:ascii="宋体" w:hAnsi="宋体" w:cs="宋体"/>
          <w:sz w:val="24"/>
          <w:szCs w:val="24"/>
        </w:rPr>
        <w:t>开户账号：1202020129900189828</w:t>
      </w:r>
      <w:r>
        <w:rPr>
          <w:rFonts w:hint="eastAsia" w:ascii="宋体" w:hAnsi="宋体" w:cs="宋体"/>
          <w:sz w:val="24"/>
          <w:szCs w:val="24"/>
          <w:lang w:val="zh-CN"/>
        </w:rPr>
        <w:t xml:space="preserve">             </w:t>
      </w:r>
      <w:r>
        <w:rPr>
          <w:rFonts w:hint="eastAsia" w:ascii="宋体" w:hAnsi="宋体" w:cs="宋体"/>
          <w:sz w:val="24"/>
          <w:szCs w:val="24"/>
        </w:rPr>
        <w:t>开户账号：</w:t>
      </w:r>
    </w:p>
    <w:p w14:paraId="6220F608">
      <w:pPr>
        <w:pStyle w:val="3"/>
        <w:ind w:firstLine="643" w:firstLineChars="200"/>
        <w:rPr>
          <w:rFonts w:hint="eastAsia" w:ascii="宋体" w:hAnsi="宋体" w:eastAsia="宋体" w:cs="宋体"/>
          <w:color w:val="auto"/>
          <w:szCs w:val="24"/>
        </w:rPr>
      </w:pPr>
    </w:p>
    <w:p w14:paraId="6890C1B9">
      <w:pPr>
        <w:spacing w:line="360" w:lineRule="auto"/>
        <w:ind w:firstLine="480" w:firstLineChars="200"/>
        <w:rPr>
          <w:rFonts w:hint="eastAsia" w:ascii="宋体" w:hAnsi="宋体" w:cs="宋体"/>
          <w:sz w:val="24"/>
          <w:szCs w:val="24"/>
        </w:rPr>
      </w:pPr>
    </w:p>
    <w:p w14:paraId="52A2C591">
      <w:pPr>
        <w:pStyle w:val="704"/>
        <w:spacing w:after="0"/>
        <w:ind w:left="0" w:leftChars="0" w:firstLine="0" w:firstLineChars="0"/>
        <w:jc w:val="center"/>
        <w:rPr>
          <w:rFonts w:hint="eastAsia" w:ascii="宋体" w:hAnsi="宋体" w:cs="宋体"/>
          <w:b/>
          <w:szCs w:val="24"/>
        </w:rPr>
      </w:pPr>
      <w:r>
        <w:rPr>
          <w:rFonts w:hint="eastAsia" w:ascii="宋体" w:hAnsi="宋体" w:cs="宋体"/>
          <w:b/>
          <w:szCs w:val="24"/>
        </w:rPr>
        <w:br w:type="page"/>
      </w:r>
      <w:r>
        <w:rPr>
          <w:rFonts w:hint="eastAsia" w:ascii="宋体" w:hAnsi="宋体" w:cs="宋体"/>
          <w:b/>
          <w:sz w:val="28"/>
          <w:szCs w:val="28"/>
        </w:rPr>
        <w:t>第二部分 合同一般条款</w:t>
      </w:r>
    </w:p>
    <w:p w14:paraId="453134DF">
      <w:pPr>
        <w:spacing w:line="360" w:lineRule="auto"/>
        <w:outlineLvl w:val="0"/>
        <w:rPr>
          <w:rFonts w:hint="eastAsia" w:ascii="宋体" w:hAnsi="宋体" w:cs="宋体"/>
          <w:b/>
          <w:sz w:val="24"/>
          <w:szCs w:val="24"/>
        </w:rPr>
      </w:pPr>
      <w:bookmarkStart w:id="423" w:name="_Ref467379109"/>
      <w:bookmarkStart w:id="424" w:name="_Ref467379225"/>
      <w:bookmarkStart w:id="425" w:name="_Toc487900349"/>
      <w:bookmarkStart w:id="426" w:name="_Ref467378499"/>
      <w:bookmarkStart w:id="427" w:name="_Ref467379094"/>
      <w:bookmarkStart w:id="428" w:name="_Toc19614"/>
      <w:bookmarkStart w:id="429" w:name="_Ref467379195"/>
      <w:bookmarkStart w:id="430" w:name="_Ref467378463"/>
      <w:bookmarkStart w:id="431" w:name="_Ref467379101"/>
      <w:bookmarkStart w:id="432" w:name="_Ref467378404"/>
      <w:bookmarkStart w:id="433" w:name="_Toc16917"/>
      <w:bookmarkStart w:id="434" w:name="_Toc259093669"/>
      <w:bookmarkStart w:id="435" w:name="_Toc279701240"/>
      <w:bookmarkStart w:id="436" w:name="_Ref467379205"/>
      <w:bookmarkStart w:id="437" w:name="_Toc28763"/>
      <w:bookmarkStart w:id="438" w:name="_Ref467379214"/>
      <w:r>
        <w:rPr>
          <w:rFonts w:hint="eastAsia" w:ascii="宋体" w:hAnsi="宋体" w:cs="宋体"/>
          <w:b/>
          <w:sz w:val="24"/>
          <w:szCs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9428296">
      <w:pPr>
        <w:spacing w:line="360" w:lineRule="auto"/>
        <w:ind w:firstLine="480" w:firstLineChars="200"/>
        <w:rPr>
          <w:rFonts w:hint="eastAsia" w:ascii="宋体" w:hAnsi="宋体" w:cs="宋体"/>
          <w:sz w:val="24"/>
          <w:szCs w:val="24"/>
        </w:rPr>
      </w:pPr>
      <w:r>
        <w:rPr>
          <w:rFonts w:hint="eastAsia" w:ascii="宋体" w:hAnsi="宋体" w:cs="宋体"/>
          <w:sz w:val="24"/>
          <w:szCs w:val="24"/>
        </w:rPr>
        <w:t>本合同中的下列词语应按以下内容进行解释：</w:t>
      </w:r>
    </w:p>
    <w:p w14:paraId="5E7F916D">
      <w:pPr>
        <w:spacing w:line="360" w:lineRule="auto"/>
        <w:ind w:firstLine="480" w:firstLineChars="200"/>
        <w:rPr>
          <w:rFonts w:hint="eastAsia" w:ascii="宋体" w:hAnsi="宋体" w:cs="宋体"/>
          <w:sz w:val="24"/>
          <w:szCs w:val="24"/>
        </w:rPr>
      </w:pPr>
      <w:r>
        <w:rPr>
          <w:rFonts w:hint="eastAsia" w:ascii="宋体" w:hAnsi="宋体" w:cs="宋体"/>
          <w:sz w:val="24"/>
          <w:szCs w:val="24"/>
        </w:rPr>
        <w:t>2.1.1 “合同”系指采购人和中标或成交供应商签订的载明双方当事人所达成的协议，并包括所有的附件、附录和构成合同的其他文件。</w:t>
      </w:r>
    </w:p>
    <w:p w14:paraId="3D7E48CF">
      <w:pPr>
        <w:spacing w:line="360" w:lineRule="auto"/>
        <w:ind w:firstLine="480" w:firstLineChars="200"/>
        <w:rPr>
          <w:rFonts w:hint="eastAsia" w:ascii="宋体" w:hAnsi="宋体" w:cs="宋体"/>
          <w:sz w:val="24"/>
          <w:szCs w:val="24"/>
        </w:rPr>
      </w:pPr>
      <w:r>
        <w:rPr>
          <w:rFonts w:hint="eastAsia" w:ascii="宋体" w:hAnsi="宋体" w:cs="宋体"/>
          <w:sz w:val="24"/>
          <w:szCs w:val="24"/>
        </w:rPr>
        <w:t>2.1.2 “合同价”系指根据合同约定，中标或成交供应商在完全履行合同义务后，采购人应支付给中标或成交供应商的价格。</w:t>
      </w:r>
    </w:p>
    <w:p w14:paraId="4846BA26">
      <w:pPr>
        <w:spacing w:line="360" w:lineRule="auto"/>
        <w:ind w:firstLine="480" w:firstLineChars="200"/>
        <w:rPr>
          <w:rFonts w:hint="eastAsia" w:ascii="宋体" w:hAnsi="宋体" w:cs="宋体"/>
          <w:sz w:val="24"/>
          <w:szCs w:val="24"/>
        </w:rPr>
      </w:pPr>
      <w:r>
        <w:rPr>
          <w:rFonts w:hint="eastAsia" w:ascii="宋体" w:hAnsi="宋体" w:cs="宋体"/>
          <w:sz w:val="24"/>
          <w:szCs w:val="24"/>
        </w:rPr>
        <w:t>2.1.3 “货物”系指中标或成交供应商根据合同约定应向采购人交付的一切各种形态和种类的物品，包括原材料、燃料、设备、机械、仪表、备件、计算机软件、产品等，并包括工具、手册等其他相关资料。</w:t>
      </w:r>
    </w:p>
    <w:p w14:paraId="638FFF4B">
      <w:pPr>
        <w:spacing w:line="360" w:lineRule="auto"/>
        <w:ind w:firstLine="480" w:firstLineChars="200"/>
        <w:rPr>
          <w:rFonts w:hint="eastAsia" w:ascii="宋体" w:hAnsi="宋体" w:cs="宋体"/>
          <w:sz w:val="24"/>
          <w:szCs w:val="24"/>
        </w:rPr>
      </w:pPr>
      <w:bookmarkStart w:id="439" w:name="_Ref467378840"/>
      <w:r>
        <w:rPr>
          <w:rFonts w:hint="eastAsia" w:ascii="宋体" w:hAnsi="宋体" w:cs="宋体"/>
          <w:sz w:val="24"/>
          <w:szCs w:val="24"/>
        </w:rPr>
        <w:t>2.1.4 “甲方”系指与中标或成交供应商签署合同的采购人</w:t>
      </w:r>
      <w:bookmarkEnd w:id="439"/>
      <w:r>
        <w:rPr>
          <w:rFonts w:hint="eastAsia" w:ascii="宋体" w:hAnsi="宋体" w:cs="宋体"/>
          <w:sz w:val="24"/>
          <w:szCs w:val="24"/>
        </w:rPr>
        <w:t>；采购人委托采购代理机构代表其与乙方签订合同的，采购人的授权委托书作为合同附件。</w:t>
      </w:r>
    </w:p>
    <w:p w14:paraId="552EA3A5">
      <w:pPr>
        <w:spacing w:line="360" w:lineRule="auto"/>
        <w:ind w:firstLine="480" w:firstLineChars="200"/>
        <w:rPr>
          <w:rFonts w:hint="eastAsia" w:ascii="宋体" w:hAnsi="宋体" w:cs="宋体"/>
          <w:sz w:val="24"/>
          <w:szCs w:val="24"/>
        </w:rPr>
      </w:pPr>
      <w:bookmarkStart w:id="440" w:name="_Ref467379400"/>
      <w:r>
        <w:rPr>
          <w:rFonts w:hint="eastAsia" w:ascii="宋体" w:hAnsi="宋体" w:cs="宋体"/>
          <w:sz w:val="24"/>
          <w:szCs w:val="24"/>
        </w:rPr>
        <w:t>2.1.5 “乙方”系指根据合同约定交付货物的中标或成交供应商</w:t>
      </w:r>
      <w:bookmarkEnd w:id="440"/>
      <w:r>
        <w:rPr>
          <w:rFonts w:hint="eastAsia" w:ascii="宋体" w:hAnsi="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B623067">
      <w:pPr>
        <w:spacing w:line="360" w:lineRule="auto"/>
        <w:ind w:firstLine="480" w:firstLineChars="200"/>
        <w:rPr>
          <w:rFonts w:hint="eastAsia" w:ascii="宋体" w:hAnsi="宋体" w:cs="宋体"/>
          <w:sz w:val="24"/>
          <w:szCs w:val="24"/>
        </w:rPr>
      </w:pPr>
      <w:bookmarkStart w:id="441" w:name="_Ref467379436"/>
      <w:r>
        <w:rPr>
          <w:rFonts w:hint="eastAsia" w:ascii="宋体" w:hAnsi="宋体" w:cs="宋体"/>
          <w:sz w:val="24"/>
          <w:szCs w:val="24"/>
        </w:rPr>
        <w:t>2.1.6 “现场”系指合同约定货物将要运至或者安装的地点。</w:t>
      </w:r>
      <w:bookmarkEnd w:id="441"/>
    </w:p>
    <w:p w14:paraId="45E95843">
      <w:pPr>
        <w:spacing w:line="360" w:lineRule="auto"/>
        <w:outlineLvl w:val="0"/>
        <w:rPr>
          <w:rFonts w:hint="eastAsia" w:ascii="宋体" w:hAnsi="宋体" w:cs="宋体"/>
          <w:b/>
          <w:sz w:val="24"/>
          <w:szCs w:val="24"/>
        </w:rPr>
      </w:pPr>
      <w:bookmarkStart w:id="442" w:name="_Toc487900350"/>
      <w:bookmarkStart w:id="443" w:name="_Toc13336"/>
      <w:bookmarkStart w:id="444" w:name="_Toc259093670"/>
      <w:bookmarkStart w:id="445" w:name="_Toc27635"/>
      <w:bookmarkStart w:id="446" w:name="_Toc32504"/>
      <w:bookmarkStart w:id="447" w:name="_Toc279701241"/>
      <w:r>
        <w:rPr>
          <w:rFonts w:hint="eastAsia" w:ascii="宋体" w:hAnsi="宋体" w:cs="宋体"/>
          <w:b/>
          <w:sz w:val="24"/>
          <w:szCs w:val="24"/>
        </w:rPr>
        <w:t>2.2 技术规范</w:t>
      </w:r>
      <w:bookmarkEnd w:id="442"/>
      <w:bookmarkEnd w:id="443"/>
      <w:bookmarkEnd w:id="444"/>
      <w:bookmarkEnd w:id="445"/>
      <w:bookmarkEnd w:id="446"/>
      <w:bookmarkEnd w:id="447"/>
    </w:p>
    <w:p w14:paraId="1B829C6C">
      <w:pPr>
        <w:spacing w:line="360" w:lineRule="auto"/>
        <w:ind w:firstLine="480" w:firstLineChars="200"/>
        <w:rPr>
          <w:rFonts w:hint="eastAsia" w:ascii="宋体" w:hAnsi="宋体" w:cs="宋体"/>
          <w:sz w:val="24"/>
          <w:szCs w:val="24"/>
        </w:rPr>
      </w:pPr>
      <w:r>
        <w:rPr>
          <w:rFonts w:hint="eastAsia" w:ascii="宋体" w:hAnsi="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3829202">
      <w:pPr>
        <w:spacing w:line="360" w:lineRule="auto"/>
        <w:outlineLvl w:val="0"/>
        <w:rPr>
          <w:rFonts w:hint="eastAsia" w:ascii="宋体" w:hAnsi="宋体" w:cs="宋体"/>
          <w:b/>
          <w:sz w:val="24"/>
          <w:szCs w:val="24"/>
        </w:rPr>
      </w:pPr>
      <w:bookmarkStart w:id="448" w:name="_Toc31634"/>
      <w:bookmarkStart w:id="449" w:name="_Toc27853"/>
      <w:bookmarkStart w:id="450" w:name="_Toc279701242"/>
      <w:bookmarkStart w:id="451" w:name="_Toc259093671"/>
      <w:bookmarkStart w:id="452" w:name="_Toc487900351"/>
      <w:bookmarkStart w:id="453" w:name="_Toc9829"/>
      <w:r>
        <w:rPr>
          <w:rFonts w:hint="eastAsia" w:ascii="宋体" w:hAnsi="宋体" w:cs="宋体"/>
          <w:b/>
          <w:sz w:val="24"/>
          <w:szCs w:val="24"/>
        </w:rPr>
        <w:t>2.3 知识产权</w:t>
      </w:r>
      <w:bookmarkEnd w:id="448"/>
      <w:bookmarkEnd w:id="449"/>
      <w:bookmarkEnd w:id="450"/>
      <w:bookmarkEnd w:id="451"/>
      <w:bookmarkEnd w:id="452"/>
      <w:bookmarkEnd w:id="453"/>
    </w:p>
    <w:p w14:paraId="29B23994">
      <w:pPr>
        <w:spacing w:line="360" w:lineRule="auto"/>
        <w:ind w:firstLine="480" w:firstLineChars="200"/>
        <w:rPr>
          <w:rFonts w:hint="eastAsia" w:ascii="宋体" w:hAnsi="宋体" w:cs="宋体"/>
          <w:sz w:val="24"/>
          <w:szCs w:val="24"/>
        </w:rPr>
      </w:pPr>
      <w:r>
        <w:rPr>
          <w:rFonts w:hint="eastAsia" w:ascii="宋体" w:hAnsi="宋体" w:cs="宋体"/>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E4FC19C">
      <w:pPr>
        <w:spacing w:line="360" w:lineRule="auto"/>
        <w:ind w:firstLine="480" w:firstLineChars="200"/>
        <w:rPr>
          <w:rFonts w:hint="eastAsia" w:ascii="宋体" w:hAnsi="宋体" w:cs="宋体"/>
          <w:sz w:val="24"/>
          <w:szCs w:val="24"/>
        </w:rPr>
      </w:pPr>
      <w:r>
        <w:rPr>
          <w:rFonts w:hint="eastAsia" w:ascii="宋体" w:hAnsi="宋体" w:cs="宋体"/>
          <w:sz w:val="24"/>
          <w:szCs w:val="24"/>
        </w:rPr>
        <w:t>2.3.2具有知识产权的计算机软件等货物的知识产权归属，详见</w:t>
      </w:r>
      <w:r>
        <w:rPr>
          <w:rFonts w:hint="eastAsia" w:ascii="宋体" w:hAnsi="宋体" w:cs="宋体"/>
          <w:b/>
          <w:sz w:val="24"/>
          <w:szCs w:val="24"/>
          <w:u w:val="single"/>
        </w:rPr>
        <w:t>合同专用条款</w:t>
      </w:r>
      <w:r>
        <w:rPr>
          <w:rFonts w:hint="eastAsia" w:ascii="宋体" w:hAnsi="宋体" w:cs="宋体"/>
          <w:sz w:val="24"/>
          <w:szCs w:val="24"/>
        </w:rPr>
        <w:t>。</w:t>
      </w:r>
    </w:p>
    <w:p w14:paraId="446E4D94">
      <w:pPr>
        <w:spacing w:line="360" w:lineRule="auto"/>
        <w:outlineLvl w:val="0"/>
        <w:rPr>
          <w:rFonts w:hint="eastAsia" w:ascii="宋体" w:hAnsi="宋体" w:cs="宋体"/>
          <w:b/>
          <w:sz w:val="24"/>
          <w:szCs w:val="24"/>
        </w:rPr>
      </w:pPr>
      <w:bookmarkStart w:id="454" w:name="_Toc11932"/>
      <w:bookmarkStart w:id="455" w:name="_Toc29149"/>
      <w:bookmarkStart w:id="456" w:name="_Toc4194"/>
      <w:r>
        <w:rPr>
          <w:rFonts w:hint="eastAsia" w:ascii="宋体" w:hAnsi="宋体" w:cs="宋体"/>
          <w:b/>
          <w:sz w:val="24"/>
          <w:szCs w:val="24"/>
        </w:rPr>
        <w:t>2.4 包装和装运</w:t>
      </w:r>
      <w:bookmarkEnd w:id="454"/>
      <w:bookmarkEnd w:id="455"/>
      <w:bookmarkEnd w:id="456"/>
    </w:p>
    <w:p w14:paraId="10C663E4">
      <w:pPr>
        <w:spacing w:line="360" w:lineRule="auto"/>
        <w:ind w:firstLine="480" w:firstLineChars="200"/>
        <w:rPr>
          <w:rFonts w:hint="eastAsia" w:ascii="宋体" w:hAnsi="宋体" w:cs="宋体"/>
          <w:sz w:val="24"/>
          <w:szCs w:val="24"/>
        </w:rPr>
      </w:pPr>
      <w:r>
        <w:rPr>
          <w:rFonts w:hint="eastAsia" w:ascii="宋体" w:hAnsi="宋体" w:cs="宋体"/>
          <w:sz w:val="24"/>
          <w:szCs w:val="24"/>
        </w:rPr>
        <w:t>2.4.1除</w:t>
      </w:r>
      <w:r>
        <w:rPr>
          <w:rFonts w:hint="eastAsia" w:ascii="宋体" w:hAnsi="宋体" w:cs="宋体"/>
          <w:b/>
          <w:sz w:val="24"/>
          <w:szCs w:val="24"/>
          <w:u w:val="single"/>
        </w:rPr>
        <w:t>合同专用条款</w:t>
      </w:r>
      <w:r>
        <w:rPr>
          <w:rFonts w:hint="eastAsia" w:ascii="宋体" w:hAnsi="宋体" w:cs="宋体"/>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7FDBDF8">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AEA18FF">
      <w:pPr>
        <w:spacing w:line="360" w:lineRule="auto"/>
        <w:ind w:firstLine="480" w:firstLineChars="200"/>
        <w:rPr>
          <w:rFonts w:hint="eastAsia" w:ascii="宋体" w:hAnsi="宋体" w:cs="宋体"/>
          <w:sz w:val="24"/>
          <w:szCs w:val="24"/>
        </w:rPr>
      </w:pPr>
      <w:r>
        <w:rPr>
          <w:rFonts w:hint="eastAsia" w:ascii="宋体" w:hAnsi="宋体" w:cs="宋体"/>
          <w:sz w:val="24"/>
          <w:szCs w:val="24"/>
        </w:rPr>
        <w:t>2.4.3 装运货物的要求和通知，详见</w:t>
      </w:r>
      <w:r>
        <w:rPr>
          <w:rFonts w:hint="eastAsia" w:ascii="宋体" w:hAnsi="宋体" w:cs="宋体"/>
          <w:b/>
          <w:sz w:val="24"/>
          <w:szCs w:val="24"/>
          <w:u w:val="single"/>
        </w:rPr>
        <w:t>合同专用条款</w:t>
      </w:r>
      <w:r>
        <w:rPr>
          <w:rFonts w:hint="eastAsia" w:ascii="宋体" w:hAnsi="宋体" w:cs="宋体"/>
          <w:sz w:val="24"/>
          <w:szCs w:val="24"/>
        </w:rPr>
        <w:t>。</w:t>
      </w:r>
    </w:p>
    <w:p w14:paraId="6BB1D1C1">
      <w:pPr>
        <w:spacing w:line="360" w:lineRule="auto"/>
        <w:outlineLvl w:val="0"/>
        <w:rPr>
          <w:rFonts w:hint="eastAsia" w:ascii="宋体" w:hAnsi="宋体" w:cs="宋体"/>
          <w:b/>
          <w:sz w:val="24"/>
          <w:szCs w:val="24"/>
        </w:rPr>
      </w:pPr>
      <w:bookmarkStart w:id="457" w:name="_Toc279701245"/>
      <w:bookmarkStart w:id="458" w:name="_Toc259093674"/>
      <w:bookmarkStart w:id="459" w:name="_Ref467378541"/>
      <w:bookmarkStart w:id="460" w:name="_Toc487900354"/>
      <w:bookmarkStart w:id="461" w:name="_Ref467379527"/>
      <w:bookmarkStart w:id="462" w:name="_Ref467379542"/>
      <w:bookmarkStart w:id="463" w:name="_Ref467379536"/>
      <w:bookmarkStart w:id="464" w:name="_Ref467378591"/>
      <w:bookmarkStart w:id="465" w:name="_Toc30272"/>
      <w:bookmarkStart w:id="466" w:name="_Toc19074"/>
      <w:bookmarkStart w:id="467" w:name="_Toc26182"/>
      <w:r>
        <w:rPr>
          <w:rFonts w:hint="eastAsia" w:ascii="宋体" w:hAnsi="宋体" w:cs="宋体"/>
          <w:b/>
          <w:sz w:val="24"/>
          <w:szCs w:val="24"/>
        </w:rPr>
        <w:t>2.</w:t>
      </w:r>
      <w:bookmarkEnd w:id="457"/>
      <w:bookmarkEnd w:id="458"/>
      <w:bookmarkEnd w:id="459"/>
      <w:bookmarkEnd w:id="460"/>
      <w:bookmarkEnd w:id="461"/>
      <w:bookmarkEnd w:id="462"/>
      <w:bookmarkEnd w:id="463"/>
      <w:bookmarkEnd w:id="464"/>
      <w:r>
        <w:rPr>
          <w:rFonts w:hint="eastAsia" w:ascii="宋体" w:hAnsi="宋体" w:cs="宋体"/>
          <w:b/>
          <w:sz w:val="24"/>
          <w:szCs w:val="24"/>
        </w:rPr>
        <w:t>5 履约检查和问题反馈</w:t>
      </w:r>
      <w:bookmarkEnd w:id="465"/>
      <w:bookmarkEnd w:id="466"/>
      <w:bookmarkEnd w:id="467"/>
    </w:p>
    <w:p w14:paraId="31610F24">
      <w:pPr>
        <w:spacing w:line="360" w:lineRule="auto"/>
        <w:ind w:firstLine="480" w:firstLineChars="200"/>
        <w:rPr>
          <w:rFonts w:hint="eastAsia" w:ascii="宋体" w:hAnsi="宋体" w:cs="宋体"/>
          <w:sz w:val="24"/>
          <w:szCs w:val="24"/>
        </w:rPr>
      </w:pPr>
      <w:bookmarkStart w:id="468" w:name="_Ref467379657"/>
      <w:r>
        <w:rPr>
          <w:rFonts w:hint="eastAsia" w:ascii="宋体" w:hAnsi="宋体" w:cs="宋体"/>
          <w:sz w:val="24"/>
          <w:szCs w:val="24"/>
        </w:rPr>
        <w:t>2.5.1</w:t>
      </w:r>
      <w:bookmarkEnd w:id="468"/>
      <w:bookmarkStart w:id="469" w:name="_Toc186431854"/>
      <w:bookmarkStart w:id="470" w:name="_Ref467379793"/>
      <w:bookmarkStart w:id="471" w:name="_Toc487900357"/>
      <w:bookmarkStart w:id="472" w:name="_Ref467379807"/>
      <w:bookmarkStart w:id="473" w:name="_Toc279701247"/>
      <w:bookmarkStart w:id="474" w:name="_Toc259093676"/>
      <w:r>
        <w:rPr>
          <w:rFonts w:hint="eastAsia" w:ascii="宋体" w:hAnsi="宋体" w:cs="宋体"/>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57B42E6">
      <w:pPr>
        <w:spacing w:line="360" w:lineRule="auto"/>
        <w:ind w:firstLine="480" w:firstLineChars="200"/>
        <w:rPr>
          <w:rFonts w:hint="eastAsia" w:ascii="宋体" w:hAnsi="宋体" w:cs="宋体"/>
          <w:sz w:val="24"/>
          <w:szCs w:val="24"/>
        </w:rPr>
      </w:pPr>
      <w:r>
        <w:rPr>
          <w:rFonts w:hint="eastAsia" w:ascii="宋体" w:hAnsi="宋体" w:cs="宋体"/>
          <w:sz w:val="24"/>
          <w:szCs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szCs w:val="24"/>
        </w:rPr>
        <w:t>。</w:t>
      </w:r>
    </w:p>
    <w:bookmarkEnd w:id="470"/>
    <w:bookmarkEnd w:id="471"/>
    <w:bookmarkEnd w:id="472"/>
    <w:bookmarkEnd w:id="473"/>
    <w:bookmarkEnd w:id="474"/>
    <w:bookmarkEnd w:id="475"/>
    <w:p w14:paraId="33D5F97F">
      <w:pPr>
        <w:spacing w:line="360" w:lineRule="auto"/>
        <w:outlineLvl w:val="0"/>
        <w:rPr>
          <w:rFonts w:hint="eastAsia" w:ascii="宋体" w:hAnsi="宋体" w:cs="宋体"/>
          <w:b/>
          <w:sz w:val="24"/>
          <w:szCs w:val="24"/>
        </w:rPr>
      </w:pPr>
      <w:bookmarkStart w:id="476" w:name="_Ref467379852"/>
      <w:bookmarkStart w:id="477" w:name="_Toc259093677"/>
      <w:bookmarkStart w:id="478" w:name="_Toc487900358"/>
      <w:bookmarkStart w:id="479" w:name="_Ref467379863"/>
      <w:bookmarkStart w:id="480" w:name="_Ref467379923"/>
      <w:bookmarkStart w:id="481" w:name="_Toc279701248"/>
      <w:bookmarkStart w:id="482" w:name="_Toc3225"/>
      <w:bookmarkStart w:id="483" w:name="_Toc16110"/>
      <w:bookmarkStart w:id="484" w:name="_Toc774"/>
      <w:r>
        <w:rPr>
          <w:rFonts w:hint="eastAsia" w:ascii="宋体" w:hAnsi="宋体" w:cs="宋体"/>
          <w:b/>
          <w:sz w:val="24"/>
          <w:szCs w:val="24"/>
        </w:rPr>
        <w:t>2.6 技术资料</w:t>
      </w:r>
      <w:bookmarkEnd w:id="476"/>
      <w:bookmarkEnd w:id="477"/>
      <w:bookmarkEnd w:id="478"/>
      <w:bookmarkEnd w:id="479"/>
      <w:bookmarkEnd w:id="480"/>
      <w:bookmarkEnd w:id="481"/>
      <w:r>
        <w:rPr>
          <w:rFonts w:hint="eastAsia" w:ascii="宋体" w:hAnsi="宋体" w:cs="宋体"/>
          <w:b/>
          <w:sz w:val="24"/>
          <w:szCs w:val="24"/>
        </w:rPr>
        <w:t>和保密义务</w:t>
      </w:r>
      <w:bookmarkEnd w:id="482"/>
      <w:bookmarkEnd w:id="483"/>
      <w:bookmarkEnd w:id="484"/>
    </w:p>
    <w:p w14:paraId="43D73430">
      <w:pPr>
        <w:spacing w:line="360" w:lineRule="auto"/>
        <w:ind w:firstLine="480" w:firstLineChars="200"/>
        <w:rPr>
          <w:rFonts w:hint="eastAsia" w:ascii="宋体" w:hAnsi="宋体" w:cs="宋体"/>
          <w:sz w:val="24"/>
          <w:szCs w:val="24"/>
        </w:rPr>
      </w:pPr>
      <w:r>
        <w:rPr>
          <w:rFonts w:hint="eastAsia" w:ascii="宋体" w:hAnsi="宋体" w:cs="宋体"/>
          <w:sz w:val="24"/>
          <w:szCs w:val="24"/>
        </w:rPr>
        <w:t>2.6.1 乙方有权依据合同约定和项目需要，向甲方了解有关情况，调阅有关资料等，甲方应予积极配合；</w:t>
      </w:r>
    </w:p>
    <w:p w14:paraId="1975777A">
      <w:pPr>
        <w:spacing w:line="360" w:lineRule="auto"/>
        <w:ind w:firstLine="480" w:firstLineChars="200"/>
        <w:rPr>
          <w:rFonts w:hint="eastAsia" w:ascii="宋体" w:hAnsi="宋体" w:cs="宋体"/>
          <w:sz w:val="24"/>
          <w:szCs w:val="24"/>
        </w:rPr>
      </w:pPr>
      <w:r>
        <w:rPr>
          <w:rFonts w:hint="eastAsia" w:ascii="宋体" w:hAnsi="宋体" w:cs="宋体"/>
          <w:sz w:val="24"/>
          <w:szCs w:val="24"/>
        </w:rPr>
        <w:t>2.6.2 乙方有义务妥善保管和保护由甲方提供的前款信息和资料等；</w:t>
      </w:r>
    </w:p>
    <w:p w14:paraId="5EE2FAB6">
      <w:pPr>
        <w:spacing w:line="360" w:lineRule="auto"/>
        <w:ind w:firstLine="480" w:firstLineChars="200"/>
        <w:rPr>
          <w:rFonts w:hint="eastAsia" w:ascii="宋体" w:hAnsi="宋体" w:cs="宋体"/>
          <w:sz w:val="24"/>
          <w:szCs w:val="24"/>
        </w:rPr>
      </w:pPr>
      <w:r>
        <w:rPr>
          <w:rFonts w:hint="eastAsia" w:ascii="宋体" w:hAnsi="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B1A483">
      <w:pPr>
        <w:spacing w:line="360" w:lineRule="auto"/>
        <w:outlineLvl w:val="0"/>
        <w:rPr>
          <w:rFonts w:hint="eastAsia" w:ascii="宋体" w:hAnsi="宋体" w:cs="宋体"/>
          <w:b/>
          <w:sz w:val="24"/>
          <w:szCs w:val="24"/>
        </w:rPr>
      </w:pPr>
      <w:bookmarkStart w:id="485" w:name="_Toc7860"/>
      <w:r>
        <w:rPr>
          <w:rFonts w:hint="eastAsia" w:ascii="宋体" w:hAnsi="宋体" w:cs="宋体"/>
          <w:b/>
          <w:sz w:val="24"/>
          <w:szCs w:val="24"/>
        </w:rPr>
        <w:t>2.7 质量保证</w:t>
      </w:r>
      <w:bookmarkEnd w:id="485"/>
    </w:p>
    <w:p w14:paraId="459B5A44">
      <w:pPr>
        <w:spacing w:line="360" w:lineRule="auto"/>
        <w:ind w:firstLine="480" w:firstLineChars="200"/>
        <w:rPr>
          <w:rFonts w:hint="eastAsia" w:ascii="宋体" w:hAnsi="宋体" w:cs="宋体"/>
          <w:sz w:val="24"/>
          <w:szCs w:val="24"/>
        </w:rPr>
      </w:pPr>
      <w:r>
        <w:rPr>
          <w:rFonts w:hint="eastAsia" w:ascii="宋体" w:hAnsi="宋体" w:cs="宋体"/>
          <w:sz w:val="24"/>
          <w:szCs w:val="24"/>
        </w:rPr>
        <w:t>2.7.1 乙方应建立和完善履行合同的内部质量保证体系，并提供相关内部规章制度给甲方，以便甲方进行监督检查；</w:t>
      </w:r>
    </w:p>
    <w:p w14:paraId="45092396">
      <w:pPr>
        <w:spacing w:line="360" w:lineRule="auto"/>
        <w:ind w:firstLine="480" w:firstLineChars="200"/>
        <w:rPr>
          <w:rFonts w:hint="eastAsia" w:ascii="宋体" w:hAnsi="宋体" w:cs="宋体"/>
          <w:sz w:val="24"/>
          <w:szCs w:val="24"/>
        </w:rPr>
      </w:pPr>
      <w:r>
        <w:rPr>
          <w:rFonts w:hint="eastAsia" w:ascii="宋体" w:hAnsi="宋体" w:cs="宋体"/>
          <w:sz w:val="24"/>
          <w:szCs w:val="24"/>
        </w:rPr>
        <w:t>2.7.2 乙方应保证履行合同的人员数量和素质、软件和硬件设备的配置、场地、环境和设施等满足全面履行合同的要求，并应接受甲方的监督检查。</w:t>
      </w:r>
    </w:p>
    <w:p w14:paraId="19886441">
      <w:pPr>
        <w:spacing w:line="360" w:lineRule="auto"/>
        <w:outlineLvl w:val="0"/>
        <w:rPr>
          <w:rFonts w:hint="eastAsia" w:ascii="宋体" w:hAnsi="宋体" w:cs="宋体"/>
          <w:b/>
          <w:sz w:val="24"/>
          <w:szCs w:val="24"/>
        </w:rPr>
      </w:pPr>
      <w:bookmarkStart w:id="486" w:name="_Toc17244"/>
      <w:bookmarkStart w:id="487" w:name="_Toc487900362"/>
      <w:bookmarkStart w:id="488" w:name="_Toc279701252"/>
      <w:bookmarkStart w:id="489" w:name="_Toc259093681"/>
      <w:r>
        <w:rPr>
          <w:rFonts w:hint="eastAsia" w:ascii="宋体" w:hAnsi="宋体" w:cs="宋体"/>
          <w:b/>
          <w:sz w:val="24"/>
          <w:szCs w:val="24"/>
        </w:rPr>
        <w:t>2.8 货物的风险负担</w:t>
      </w:r>
      <w:bookmarkEnd w:id="486"/>
    </w:p>
    <w:p w14:paraId="23D1D7BA">
      <w:pPr>
        <w:spacing w:line="360" w:lineRule="auto"/>
        <w:ind w:firstLine="480" w:firstLineChars="200"/>
        <w:rPr>
          <w:rFonts w:hint="eastAsia" w:ascii="宋体" w:hAnsi="宋体" w:cs="宋体"/>
          <w:b/>
          <w:sz w:val="24"/>
          <w:szCs w:val="24"/>
        </w:rPr>
      </w:pPr>
      <w:r>
        <w:rPr>
          <w:rFonts w:hint="eastAsia" w:ascii="宋体" w:hAnsi="宋体" w:cs="宋体"/>
          <w:sz w:val="24"/>
          <w:szCs w:val="24"/>
        </w:rPr>
        <w:t>货物或者在途货物或者交付给第一承运人后的货物毁损、灭失的风险负担详见</w:t>
      </w:r>
      <w:r>
        <w:rPr>
          <w:rFonts w:hint="eastAsia" w:ascii="宋体" w:hAnsi="宋体" w:cs="宋体"/>
          <w:b/>
          <w:sz w:val="24"/>
          <w:szCs w:val="24"/>
          <w:u w:val="single"/>
        </w:rPr>
        <w:t>合同专用条款</w:t>
      </w:r>
      <w:r>
        <w:rPr>
          <w:rFonts w:hint="eastAsia" w:ascii="宋体" w:hAnsi="宋体" w:cs="宋体"/>
          <w:sz w:val="24"/>
          <w:szCs w:val="24"/>
        </w:rPr>
        <w:t>。</w:t>
      </w:r>
    </w:p>
    <w:p w14:paraId="054CEDAE">
      <w:pPr>
        <w:spacing w:line="360" w:lineRule="auto"/>
        <w:outlineLvl w:val="0"/>
        <w:rPr>
          <w:rFonts w:hint="eastAsia" w:ascii="宋体" w:hAnsi="宋体" w:cs="宋体"/>
          <w:b/>
          <w:sz w:val="24"/>
          <w:szCs w:val="24"/>
        </w:rPr>
      </w:pPr>
      <w:bookmarkStart w:id="490" w:name="_Toc14055"/>
      <w:r>
        <w:rPr>
          <w:rFonts w:hint="eastAsia" w:ascii="宋体" w:hAnsi="宋体" w:cs="宋体"/>
          <w:b/>
          <w:sz w:val="24"/>
          <w:szCs w:val="24"/>
        </w:rPr>
        <w:t>2.9 延迟交货</w:t>
      </w:r>
      <w:bookmarkEnd w:id="487"/>
      <w:bookmarkEnd w:id="488"/>
      <w:bookmarkEnd w:id="489"/>
      <w:bookmarkEnd w:id="490"/>
    </w:p>
    <w:p w14:paraId="03CE691B">
      <w:pPr>
        <w:spacing w:line="360" w:lineRule="auto"/>
        <w:ind w:firstLine="480" w:firstLineChars="200"/>
        <w:rPr>
          <w:rFonts w:hint="eastAsia" w:ascii="宋体" w:hAnsi="宋体" w:cs="宋体"/>
          <w:sz w:val="24"/>
          <w:szCs w:val="24"/>
        </w:rPr>
      </w:pPr>
      <w:r>
        <w:rPr>
          <w:rFonts w:hint="eastAsia" w:ascii="宋体" w:hAnsi="宋体" w:cs="宋体"/>
          <w:sz w:val="24"/>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1D646A">
      <w:pPr>
        <w:spacing w:line="360" w:lineRule="auto"/>
        <w:outlineLvl w:val="0"/>
        <w:rPr>
          <w:rFonts w:hint="eastAsia" w:ascii="宋体" w:hAnsi="宋体" w:cs="宋体"/>
          <w:b/>
          <w:sz w:val="24"/>
          <w:szCs w:val="24"/>
        </w:rPr>
      </w:pPr>
      <w:bookmarkStart w:id="491" w:name="_Toc7502"/>
      <w:bookmarkStart w:id="492" w:name="_Toc259093683"/>
      <w:bookmarkStart w:id="493" w:name="_Toc487900364"/>
      <w:bookmarkStart w:id="494" w:name="_Ref467378121"/>
      <w:bookmarkStart w:id="495" w:name="_Toc279701254"/>
      <w:r>
        <w:rPr>
          <w:rFonts w:hint="eastAsia" w:ascii="宋体" w:hAnsi="宋体" w:cs="宋体"/>
          <w:b/>
          <w:sz w:val="24"/>
          <w:szCs w:val="24"/>
        </w:rPr>
        <w:t>2.10 合同变更</w:t>
      </w:r>
      <w:bookmarkEnd w:id="491"/>
    </w:p>
    <w:p w14:paraId="6ACE7063">
      <w:pPr>
        <w:spacing w:line="360" w:lineRule="auto"/>
        <w:ind w:firstLine="480" w:firstLineChars="200"/>
        <w:rPr>
          <w:rFonts w:hint="eastAsia" w:ascii="宋体" w:hAnsi="宋体" w:cs="宋体"/>
          <w:sz w:val="24"/>
          <w:szCs w:val="24"/>
        </w:rPr>
      </w:pPr>
      <w:r>
        <w:rPr>
          <w:rFonts w:hint="eastAsia" w:ascii="宋体" w:hAnsi="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00E6DE4C">
      <w:pPr>
        <w:spacing w:line="360" w:lineRule="auto"/>
        <w:outlineLvl w:val="0"/>
        <w:rPr>
          <w:rFonts w:hint="eastAsia" w:ascii="宋体" w:hAnsi="宋体" w:cs="宋体"/>
          <w:b/>
          <w:sz w:val="24"/>
          <w:szCs w:val="24"/>
        </w:rPr>
      </w:pPr>
      <w:bookmarkStart w:id="499" w:name="_Toc15237"/>
      <w:bookmarkStart w:id="500" w:name="_Toc10366"/>
      <w:bookmarkStart w:id="501" w:name="_Toc22955"/>
      <w:r>
        <w:rPr>
          <w:rFonts w:hint="eastAsia" w:ascii="宋体" w:hAnsi="宋体" w:cs="宋体"/>
          <w:b/>
          <w:sz w:val="24"/>
          <w:szCs w:val="24"/>
        </w:rPr>
        <w:t>2.11 合同转让</w:t>
      </w:r>
      <w:bookmarkEnd w:id="496"/>
      <w:bookmarkEnd w:id="497"/>
      <w:bookmarkEnd w:id="498"/>
      <w:r>
        <w:rPr>
          <w:rFonts w:hint="eastAsia" w:ascii="宋体" w:hAnsi="宋体" w:cs="宋体"/>
          <w:b/>
          <w:sz w:val="24"/>
          <w:szCs w:val="24"/>
        </w:rPr>
        <w:t>和分包</w:t>
      </w:r>
      <w:bookmarkEnd w:id="499"/>
      <w:bookmarkEnd w:id="500"/>
      <w:bookmarkEnd w:id="501"/>
    </w:p>
    <w:p w14:paraId="160366FF">
      <w:pPr>
        <w:spacing w:line="360" w:lineRule="auto"/>
        <w:ind w:firstLine="480" w:firstLineChars="200"/>
        <w:rPr>
          <w:rFonts w:hint="eastAsia" w:ascii="宋体" w:hAnsi="宋体" w:cs="宋体"/>
          <w:sz w:val="24"/>
          <w:szCs w:val="24"/>
        </w:rPr>
      </w:pPr>
      <w:r>
        <w:rPr>
          <w:rFonts w:hint="eastAsia" w:ascii="宋体" w:hAnsi="宋体" w:cs="宋体"/>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31D362">
      <w:pPr>
        <w:spacing w:line="360" w:lineRule="auto"/>
        <w:ind w:firstLine="480" w:firstLineChars="200"/>
        <w:rPr>
          <w:rFonts w:hint="eastAsia" w:ascii="宋体" w:hAnsi="宋体" w:cs="宋体"/>
          <w:sz w:val="24"/>
          <w:szCs w:val="24"/>
        </w:rPr>
      </w:pPr>
      <w:r>
        <w:rPr>
          <w:rFonts w:hint="eastAsia" w:ascii="宋体" w:hAnsi="宋体" w:cs="宋体"/>
          <w:sz w:val="24"/>
          <w:szCs w:val="24"/>
        </w:rPr>
        <w:t>2.11.2乙方采取分包方式履行合同的，甲方可直接向分包供应商支付款项。</w:t>
      </w:r>
    </w:p>
    <w:p w14:paraId="36D52963">
      <w:pPr>
        <w:spacing w:line="360" w:lineRule="auto"/>
        <w:outlineLvl w:val="0"/>
        <w:rPr>
          <w:rFonts w:hint="eastAsia" w:ascii="宋体" w:hAnsi="宋体" w:cs="宋体"/>
          <w:b/>
          <w:sz w:val="24"/>
          <w:szCs w:val="24"/>
        </w:rPr>
      </w:pPr>
      <w:bookmarkStart w:id="502" w:name="_Toc13566"/>
      <w:bookmarkStart w:id="503" w:name="_Toc14066"/>
      <w:bookmarkStart w:id="504" w:name="_Toc16508"/>
      <w:r>
        <w:rPr>
          <w:rFonts w:hint="eastAsia" w:ascii="宋体" w:hAnsi="宋体" w:cs="宋体"/>
          <w:b/>
          <w:sz w:val="24"/>
          <w:szCs w:val="24"/>
        </w:rPr>
        <w:t>2.12 不可抗力</w:t>
      </w:r>
      <w:bookmarkEnd w:id="502"/>
      <w:bookmarkEnd w:id="503"/>
      <w:bookmarkEnd w:id="504"/>
    </w:p>
    <w:p w14:paraId="4B541887">
      <w:pPr>
        <w:spacing w:line="360" w:lineRule="auto"/>
        <w:ind w:firstLine="480" w:firstLineChars="200"/>
        <w:rPr>
          <w:rFonts w:hint="eastAsia" w:ascii="宋体" w:hAnsi="宋体" w:cs="宋体"/>
          <w:sz w:val="24"/>
          <w:szCs w:val="24"/>
        </w:rPr>
      </w:pPr>
      <w:r>
        <w:rPr>
          <w:rFonts w:hint="eastAsia" w:ascii="宋体" w:hAnsi="宋体" w:cs="宋体"/>
          <w:sz w:val="24"/>
          <w:szCs w:val="24"/>
        </w:rPr>
        <w:t>2.12.1如果任何一方遭遇法律规定的不可抗力，致使合同履行受阻时，履行合同的期限应予延长，延长的期限应相当于不可抗力所影响的时间；</w:t>
      </w:r>
    </w:p>
    <w:p w14:paraId="4726920E">
      <w:pPr>
        <w:spacing w:line="360" w:lineRule="auto"/>
        <w:ind w:firstLine="480" w:firstLineChars="200"/>
        <w:rPr>
          <w:rFonts w:hint="eastAsia" w:ascii="宋体" w:hAnsi="宋体" w:cs="宋体"/>
          <w:sz w:val="24"/>
          <w:szCs w:val="24"/>
        </w:rPr>
      </w:pPr>
      <w:r>
        <w:rPr>
          <w:rFonts w:hint="eastAsia" w:ascii="宋体" w:hAnsi="宋体" w:cs="宋体"/>
          <w:sz w:val="24"/>
          <w:szCs w:val="24"/>
        </w:rPr>
        <w:t>2.12.2 因不可抗力致使不能实现合同目的的，当事人可以解除合同；</w:t>
      </w:r>
    </w:p>
    <w:p w14:paraId="1CD92364">
      <w:pPr>
        <w:spacing w:line="360" w:lineRule="auto"/>
        <w:ind w:firstLine="480" w:firstLineChars="200"/>
        <w:rPr>
          <w:rFonts w:hint="eastAsia" w:ascii="宋体" w:hAnsi="宋体" w:cs="宋体"/>
          <w:sz w:val="24"/>
          <w:szCs w:val="24"/>
        </w:rPr>
      </w:pPr>
      <w:r>
        <w:rPr>
          <w:rFonts w:hint="eastAsia" w:ascii="宋体" w:hAnsi="宋体" w:cs="宋体"/>
          <w:sz w:val="24"/>
          <w:szCs w:val="24"/>
        </w:rPr>
        <w:t>2.12.3 因不可抗力致使合同有变更必要的，双方当事人应在</w:t>
      </w:r>
      <w:r>
        <w:rPr>
          <w:rFonts w:hint="eastAsia" w:ascii="宋体" w:hAnsi="宋体" w:cs="宋体"/>
          <w:b/>
          <w:sz w:val="24"/>
          <w:szCs w:val="24"/>
          <w:u w:val="single"/>
        </w:rPr>
        <w:t>合同专用条款</w:t>
      </w:r>
      <w:r>
        <w:rPr>
          <w:rFonts w:hint="eastAsia" w:ascii="宋体" w:hAnsi="宋体" w:cs="宋体"/>
          <w:sz w:val="24"/>
          <w:szCs w:val="24"/>
        </w:rPr>
        <w:t>约定时间内以书面形式变更合同；</w:t>
      </w:r>
    </w:p>
    <w:p w14:paraId="38BCB7CB">
      <w:pPr>
        <w:spacing w:line="360" w:lineRule="auto"/>
        <w:ind w:firstLine="480" w:firstLineChars="200"/>
        <w:rPr>
          <w:rFonts w:hint="eastAsia" w:ascii="宋体" w:hAnsi="宋体" w:cs="宋体"/>
          <w:sz w:val="24"/>
          <w:szCs w:val="24"/>
        </w:rPr>
      </w:pPr>
      <w:r>
        <w:rPr>
          <w:rFonts w:hint="eastAsia" w:ascii="宋体" w:hAnsi="宋体" w:cs="宋体"/>
          <w:sz w:val="24"/>
          <w:szCs w:val="24"/>
        </w:rPr>
        <w:t>2.12.4受不可抗力影响的一方在不可抗力发生后，应在</w:t>
      </w:r>
      <w:r>
        <w:rPr>
          <w:rFonts w:hint="eastAsia" w:ascii="宋体" w:hAnsi="宋体" w:cs="宋体"/>
          <w:b/>
          <w:sz w:val="24"/>
          <w:szCs w:val="24"/>
          <w:u w:val="single"/>
        </w:rPr>
        <w:t>合同专用条款</w:t>
      </w:r>
      <w:r>
        <w:rPr>
          <w:rFonts w:hint="eastAsia" w:ascii="宋体" w:hAnsi="宋体" w:cs="宋体"/>
          <w:sz w:val="24"/>
          <w:szCs w:val="24"/>
        </w:rPr>
        <w:t>约定时间内以书面形式通知对方当事人，并在</w:t>
      </w:r>
      <w:r>
        <w:rPr>
          <w:rFonts w:hint="eastAsia" w:ascii="宋体" w:hAnsi="宋体" w:cs="宋体"/>
          <w:b/>
          <w:sz w:val="24"/>
          <w:szCs w:val="24"/>
          <w:u w:val="single"/>
        </w:rPr>
        <w:t>合同专用条款</w:t>
      </w:r>
      <w:r>
        <w:rPr>
          <w:rFonts w:hint="eastAsia" w:ascii="宋体" w:hAnsi="宋体" w:cs="宋体"/>
          <w:sz w:val="24"/>
          <w:szCs w:val="24"/>
        </w:rPr>
        <w:t>约定时间内，将有关部门出具的证明文件送达对方当事人。</w:t>
      </w:r>
    </w:p>
    <w:p w14:paraId="4435B22C">
      <w:pPr>
        <w:spacing w:line="360" w:lineRule="auto"/>
        <w:outlineLvl w:val="0"/>
        <w:rPr>
          <w:rFonts w:hint="eastAsia" w:ascii="宋体" w:hAnsi="宋体" w:cs="宋体"/>
          <w:b/>
          <w:sz w:val="24"/>
          <w:szCs w:val="24"/>
        </w:rPr>
      </w:pPr>
      <w:bookmarkStart w:id="505" w:name="_Toc689"/>
      <w:bookmarkStart w:id="506" w:name="_Toc6969"/>
      <w:bookmarkStart w:id="507" w:name="_Toc259093684"/>
      <w:bookmarkStart w:id="508" w:name="_Toc30676"/>
      <w:bookmarkStart w:id="509" w:name="_Toc487900365"/>
      <w:bookmarkStart w:id="510" w:name="_Toc279701255"/>
      <w:r>
        <w:rPr>
          <w:rFonts w:hint="eastAsia" w:ascii="宋体" w:hAnsi="宋体" w:cs="宋体"/>
          <w:b/>
          <w:sz w:val="24"/>
          <w:szCs w:val="24"/>
        </w:rPr>
        <w:t>2.13 税费</w:t>
      </w:r>
      <w:bookmarkEnd w:id="505"/>
      <w:bookmarkEnd w:id="506"/>
      <w:bookmarkEnd w:id="507"/>
      <w:bookmarkEnd w:id="508"/>
      <w:bookmarkEnd w:id="509"/>
      <w:bookmarkEnd w:id="510"/>
    </w:p>
    <w:p w14:paraId="60E99A60">
      <w:pPr>
        <w:spacing w:line="360" w:lineRule="auto"/>
        <w:ind w:firstLine="480" w:firstLineChars="200"/>
        <w:rPr>
          <w:rFonts w:hint="eastAsia" w:ascii="宋体" w:hAnsi="宋体" w:cs="宋体"/>
          <w:sz w:val="24"/>
          <w:szCs w:val="24"/>
        </w:rPr>
      </w:pPr>
      <w:r>
        <w:rPr>
          <w:rFonts w:hint="eastAsia" w:ascii="宋体" w:hAnsi="宋体" w:cs="宋体"/>
          <w:sz w:val="24"/>
          <w:szCs w:val="24"/>
        </w:rPr>
        <w:t>与合同有关的一切税费，均按照中华人民共和国法律的相关规定。</w:t>
      </w:r>
    </w:p>
    <w:p w14:paraId="2717D2F8">
      <w:pPr>
        <w:spacing w:line="360" w:lineRule="auto"/>
        <w:outlineLvl w:val="0"/>
        <w:rPr>
          <w:rFonts w:hint="eastAsia" w:ascii="宋体" w:hAnsi="宋体" w:cs="宋体"/>
          <w:b/>
          <w:sz w:val="24"/>
          <w:szCs w:val="24"/>
        </w:rPr>
      </w:pPr>
      <w:bookmarkStart w:id="511" w:name="_Toc259093687"/>
      <w:bookmarkStart w:id="512" w:name="_Toc8298"/>
      <w:bookmarkStart w:id="513" w:name="_Toc7102"/>
      <w:bookmarkStart w:id="514" w:name="_Toc16959"/>
      <w:bookmarkStart w:id="515" w:name="_Toc487900368"/>
      <w:bookmarkStart w:id="516" w:name="_Toc279701258"/>
      <w:r>
        <w:rPr>
          <w:rFonts w:hint="eastAsia" w:ascii="宋体" w:hAnsi="宋体" w:cs="宋体"/>
          <w:b/>
          <w:sz w:val="24"/>
          <w:szCs w:val="24"/>
        </w:rPr>
        <w:t>2.14乙方破产</w:t>
      </w:r>
      <w:bookmarkEnd w:id="511"/>
      <w:bookmarkEnd w:id="512"/>
      <w:bookmarkEnd w:id="513"/>
      <w:bookmarkEnd w:id="514"/>
      <w:bookmarkEnd w:id="515"/>
      <w:bookmarkEnd w:id="516"/>
    </w:p>
    <w:p w14:paraId="00397088">
      <w:pPr>
        <w:spacing w:line="360" w:lineRule="auto"/>
        <w:ind w:firstLine="480" w:firstLineChars="200"/>
        <w:rPr>
          <w:rFonts w:hint="eastAsia" w:ascii="宋体" w:hAnsi="宋体" w:cs="宋体"/>
          <w:sz w:val="24"/>
          <w:szCs w:val="24"/>
        </w:rPr>
      </w:pPr>
      <w:r>
        <w:rPr>
          <w:rFonts w:hint="eastAsia" w:ascii="宋体" w:hAnsi="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5428BE">
      <w:pPr>
        <w:spacing w:line="360" w:lineRule="auto"/>
        <w:outlineLvl w:val="0"/>
        <w:rPr>
          <w:rFonts w:hint="eastAsia" w:ascii="宋体" w:hAnsi="宋体" w:cs="宋体"/>
          <w:b/>
          <w:sz w:val="24"/>
          <w:szCs w:val="24"/>
        </w:rPr>
      </w:pPr>
      <w:bookmarkStart w:id="517" w:name="_Toc6134"/>
      <w:bookmarkStart w:id="518" w:name="_Toc29333"/>
      <w:bookmarkStart w:id="519" w:name="_Toc15387"/>
      <w:r>
        <w:rPr>
          <w:rFonts w:hint="eastAsia" w:ascii="宋体" w:hAnsi="宋体" w:cs="宋体"/>
          <w:b/>
          <w:sz w:val="24"/>
          <w:szCs w:val="24"/>
        </w:rPr>
        <w:t>2.15 合同中止、终止</w:t>
      </w:r>
      <w:bookmarkEnd w:id="517"/>
      <w:bookmarkEnd w:id="518"/>
      <w:bookmarkEnd w:id="519"/>
    </w:p>
    <w:p w14:paraId="1CD35B4D">
      <w:pPr>
        <w:spacing w:line="360" w:lineRule="auto"/>
        <w:ind w:firstLine="480" w:firstLineChars="200"/>
        <w:rPr>
          <w:rFonts w:hint="eastAsia" w:ascii="宋体" w:hAnsi="宋体" w:cs="宋体"/>
          <w:sz w:val="24"/>
          <w:szCs w:val="24"/>
        </w:rPr>
      </w:pPr>
      <w:r>
        <w:rPr>
          <w:rFonts w:hint="eastAsia" w:ascii="宋体" w:hAnsi="宋体" w:cs="宋体"/>
          <w:sz w:val="24"/>
          <w:szCs w:val="24"/>
        </w:rPr>
        <w:t>2.15.1 双方当事人不得擅自中止或者终止合同；</w:t>
      </w:r>
    </w:p>
    <w:p w14:paraId="1C10A802">
      <w:pPr>
        <w:spacing w:line="360" w:lineRule="auto"/>
        <w:ind w:firstLine="480" w:firstLineChars="200"/>
        <w:rPr>
          <w:rFonts w:hint="eastAsia" w:ascii="宋体" w:hAnsi="宋体" w:cs="宋体"/>
          <w:sz w:val="24"/>
          <w:szCs w:val="24"/>
        </w:rPr>
      </w:pPr>
      <w:r>
        <w:rPr>
          <w:rFonts w:hint="eastAsia" w:ascii="宋体" w:hAnsi="宋体" w:cs="宋体"/>
          <w:sz w:val="24"/>
          <w:szCs w:val="24"/>
        </w:rPr>
        <w:t>2.15.2合同继续履行将损害国家利益和社会公共利益的，双方当事人应当中止或者终止合同。有过错的一方应当承担赔偿责任，双方当事人都有过错的，各自承担相应的责任。</w:t>
      </w:r>
    </w:p>
    <w:p w14:paraId="634BEE78">
      <w:pPr>
        <w:spacing w:line="360" w:lineRule="auto"/>
        <w:outlineLvl w:val="0"/>
        <w:rPr>
          <w:rFonts w:hint="eastAsia" w:ascii="宋体" w:hAnsi="宋体" w:cs="宋体"/>
          <w:b/>
          <w:sz w:val="24"/>
          <w:szCs w:val="24"/>
        </w:rPr>
      </w:pPr>
      <w:bookmarkStart w:id="520" w:name="_Toc14563"/>
      <w:bookmarkStart w:id="521" w:name="_Toc1125"/>
      <w:bookmarkStart w:id="522" w:name="_Toc6596"/>
      <w:r>
        <w:rPr>
          <w:rFonts w:hint="eastAsia" w:ascii="宋体" w:hAnsi="宋体" w:cs="宋体"/>
          <w:b/>
          <w:sz w:val="24"/>
          <w:szCs w:val="24"/>
        </w:rPr>
        <w:t>2.16检验和验收</w:t>
      </w:r>
      <w:bookmarkEnd w:id="520"/>
      <w:bookmarkEnd w:id="521"/>
      <w:bookmarkEnd w:id="522"/>
    </w:p>
    <w:p w14:paraId="23CF5166">
      <w:pPr>
        <w:tabs>
          <w:tab w:val="left" w:pos="360"/>
          <w:tab w:val="left" w:pos="540"/>
          <w:tab w:val="left" w:pos="1080"/>
        </w:tabs>
        <w:spacing w:line="360" w:lineRule="auto"/>
        <w:ind w:firstLine="480" w:firstLineChars="200"/>
        <w:rPr>
          <w:rFonts w:hint="eastAsia" w:ascii="宋体" w:hAnsi="宋体" w:cs="宋体"/>
          <w:sz w:val="24"/>
          <w:szCs w:val="24"/>
        </w:rPr>
      </w:pPr>
      <w:r>
        <w:rPr>
          <w:rFonts w:hint="eastAsia" w:ascii="宋体" w:hAnsi="宋体" w:cs="宋体"/>
          <w:sz w:val="24"/>
          <w:szCs w:val="24"/>
        </w:rPr>
        <w:t>2.16.1货物交付前，乙方应对货物的质量、数量等方面进行详细、全面的检验，并向甲方出具证明货物符合合同约定的文件；货物交付时，甲方在</w:t>
      </w:r>
      <w:r>
        <w:rPr>
          <w:rFonts w:hint="eastAsia" w:ascii="宋体" w:hAnsi="宋体" w:cs="宋体"/>
          <w:b/>
          <w:sz w:val="24"/>
          <w:szCs w:val="24"/>
          <w:u w:val="single"/>
        </w:rPr>
        <w:t>合同专用条款</w:t>
      </w:r>
      <w:r>
        <w:rPr>
          <w:rFonts w:hint="eastAsia" w:ascii="宋体" w:hAnsi="宋体" w:cs="宋体"/>
          <w:sz w:val="24"/>
          <w:szCs w:val="24"/>
        </w:rPr>
        <w:t>约定时间内组织验收，并可依法邀请相关方参加，验收应出具验收书。</w:t>
      </w:r>
    </w:p>
    <w:p w14:paraId="37B7A77E">
      <w:pPr>
        <w:tabs>
          <w:tab w:val="left" w:pos="360"/>
          <w:tab w:val="left" w:pos="540"/>
          <w:tab w:val="left" w:pos="1080"/>
        </w:tabs>
        <w:spacing w:line="360" w:lineRule="auto"/>
        <w:ind w:firstLine="480" w:firstLineChars="200"/>
        <w:rPr>
          <w:rFonts w:hint="eastAsia" w:ascii="宋体" w:hAnsi="宋体" w:cs="宋体"/>
          <w:sz w:val="24"/>
          <w:szCs w:val="24"/>
        </w:rPr>
      </w:pPr>
      <w:r>
        <w:rPr>
          <w:rFonts w:hint="eastAsia" w:ascii="宋体" w:hAnsi="宋体" w:cs="宋体"/>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8B8784B">
      <w:pPr>
        <w:tabs>
          <w:tab w:val="left" w:pos="360"/>
          <w:tab w:val="left" w:pos="540"/>
          <w:tab w:val="left" w:pos="1080"/>
        </w:tabs>
        <w:spacing w:line="360" w:lineRule="auto"/>
        <w:ind w:firstLine="480" w:firstLineChars="200"/>
        <w:rPr>
          <w:rFonts w:hint="eastAsia" w:ascii="宋体" w:hAnsi="宋体" w:cs="宋体"/>
          <w:sz w:val="24"/>
          <w:szCs w:val="24"/>
        </w:rPr>
      </w:pPr>
      <w:r>
        <w:rPr>
          <w:rFonts w:hint="eastAsia" w:ascii="宋体" w:hAnsi="宋体" w:cs="宋体"/>
          <w:sz w:val="24"/>
          <w:szCs w:val="24"/>
        </w:rPr>
        <w:t>2.16.3 检验和验收标准、程序等具体内容以及前述验收书的效力详见</w:t>
      </w:r>
      <w:r>
        <w:rPr>
          <w:rFonts w:hint="eastAsia" w:ascii="宋体" w:hAnsi="宋体" w:cs="宋体"/>
          <w:b/>
          <w:sz w:val="24"/>
          <w:szCs w:val="24"/>
          <w:u w:val="single"/>
        </w:rPr>
        <w:t>合同专用条款</w:t>
      </w:r>
      <w:r>
        <w:rPr>
          <w:rFonts w:hint="eastAsia" w:ascii="宋体" w:hAnsi="宋体" w:cs="宋体"/>
          <w:sz w:val="24"/>
          <w:szCs w:val="24"/>
        </w:rPr>
        <w:t>。</w:t>
      </w:r>
    </w:p>
    <w:bookmarkEnd w:id="492"/>
    <w:bookmarkEnd w:id="493"/>
    <w:bookmarkEnd w:id="494"/>
    <w:bookmarkEnd w:id="495"/>
    <w:p w14:paraId="5B1F991C">
      <w:pPr>
        <w:spacing w:line="360" w:lineRule="auto"/>
        <w:outlineLvl w:val="0"/>
        <w:rPr>
          <w:rFonts w:hint="eastAsia" w:ascii="宋体" w:hAnsi="宋体" w:cs="宋体"/>
          <w:b/>
          <w:sz w:val="24"/>
          <w:szCs w:val="24"/>
        </w:rPr>
      </w:pPr>
      <w:bookmarkStart w:id="523" w:name="_Toc279701261"/>
      <w:bookmarkStart w:id="524" w:name="_Toc487900371"/>
      <w:bookmarkStart w:id="525" w:name="_Toc259093690"/>
      <w:bookmarkStart w:id="526" w:name="_Toc19604"/>
      <w:bookmarkStart w:id="527" w:name="_Toc11284"/>
      <w:bookmarkStart w:id="528" w:name="_Toc25182"/>
      <w:r>
        <w:rPr>
          <w:rFonts w:hint="eastAsia" w:ascii="宋体" w:hAnsi="宋体" w:cs="宋体"/>
          <w:b/>
          <w:sz w:val="24"/>
          <w:szCs w:val="24"/>
        </w:rPr>
        <w:t>2.17 通知</w:t>
      </w:r>
      <w:bookmarkEnd w:id="523"/>
      <w:bookmarkEnd w:id="524"/>
      <w:bookmarkEnd w:id="525"/>
      <w:r>
        <w:rPr>
          <w:rFonts w:hint="eastAsia" w:ascii="宋体" w:hAnsi="宋体" w:cs="宋体"/>
          <w:b/>
          <w:sz w:val="24"/>
          <w:szCs w:val="24"/>
        </w:rPr>
        <w:t>和送达</w:t>
      </w:r>
      <w:bookmarkEnd w:id="526"/>
      <w:bookmarkEnd w:id="527"/>
      <w:bookmarkEnd w:id="528"/>
    </w:p>
    <w:p w14:paraId="40BC269E">
      <w:pPr>
        <w:spacing w:line="360" w:lineRule="auto"/>
        <w:ind w:firstLine="480" w:firstLineChars="200"/>
        <w:rPr>
          <w:rFonts w:hint="eastAsia" w:ascii="宋体" w:hAnsi="宋体" w:cs="宋体"/>
          <w:sz w:val="24"/>
          <w:szCs w:val="24"/>
        </w:rPr>
      </w:pPr>
      <w:bookmarkStart w:id="529" w:name="_Toc3135"/>
      <w:bookmarkStart w:id="530" w:name="_Toc6698"/>
      <w:bookmarkStart w:id="531" w:name="_Toc279701262"/>
      <w:bookmarkStart w:id="532" w:name="_Toc487900372"/>
      <w:bookmarkStart w:id="533" w:name="_Toc259093691"/>
      <w:r>
        <w:rPr>
          <w:rFonts w:hint="eastAsia" w:ascii="宋体" w:hAnsi="宋体" w:cs="宋体"/>
          <w:sz w:val="24"/>
          <w:szCs w:val="24"/>
        </w:rPr>
        <w:t xml:space="preserve">2.17.1任何一方因履行合同而以合同第一部分尾部所列明的传真或电子邮件 </w:t>
      </w:r>
      <w:r>
        <w:rPr>
          <w:rFonts w:hint="eastAsia" w:ascii="宋体" w:hAnsi="宋体" w:cs="宋体"/>
          <w:sz w:val="24"/>
          <w:szCs w:val="24"/>
          <w:u w:val="single"/>
        </w:rPr>
        <w:t xml:space="preserve">       </w:t>
      </w:r>
      <w:r>
        <w:rPr>
          <w:rFonts w:hint="eastAsia" w:ascii="宋体" w:hAnsi="宋体" w:cs="宋体"/>
          <w:sz w:val="24"/>
          <w:szCs w:val="24"/>
        </w:rPr>
        <w:t>发出的所有通知、文件、材料，均视为已向对方当事人送达；任何一方变更上述送达方式或者地址的，应于</w:t>
      </w:r>
      <w:r>
        <w:rPr>
          <w:rFonts w:hint="eastAsia" w:ascii="宋体" w:hAnsi="宋体" w:cs="宋体"/>
          <w:sz w:val="24"/>
          <w:szCs w:val="24"/>
          <w:u w:val="single"/>
        </w:rPr>
        <w:t>3</w:t>
      </w:r>
      <w:r>
        <w:rPr>
          <w:rFonts w:hint="eastAsia" w:ascii="宋体" w:hAnsi="宋体" w:cs="宋体"/>
          <w:sz w:val="24"/>
          <w:szCs w:val="24"/>
        </w:rPr>
        <w:t>个工作日内书面通知对方当事人，在对方当事人收到有关变更通知之前，变更前的约定送达方式或者地址仍视为有效。</w:t>
      </w:r>
      <w:bookmarkEnd w:id="529"/>
      <w:bookmarkEnd w:id="530"/>
    </w:p>
    <w:p w14:paraId="6542CD9D">
      <w:pPr>
        <w:spacing w:line="360" w:lineRule="auto"/>
        <w:ind w:firstLine="480" w:firstLineChars="200"/>
        <w:rPr>
          <w:rFonts w:hint="eastAsia" w:ascii="宋体" w:hAnsi="宋体" w:cs="宋体"/>
          <w:sz w:val="24"/>
          <w:szCs w:val="24"/>
        </w:rPr>
      </w:pPr>
      <w:bookmarkStart w:id="534" w:name="_Toc23294"/>
      <w:bookmarkStart w:id="535" w:name="_Toc23128"/>
      <w:r>
        <w:rPr>
          <w:rFonts w:hint="eastAsia" w:ascii="宋体" w:hAnsi="宋体" w:cs="宋体"/>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227A2229">
      <w:pPr>
        <w:spacing w:line="360" w:lineRule="auto"/>
        <w:outlineLvl w:val="0"/>
        <w:rPr>
          <w:rFonts w:hint="eastAsia" w:ascii="宋体" w:hAnsi="宋体" w:cs="宋体"/>
          <w:b/>
          <w:sz w:val="24"/>
          <w:szCs w:val="24"/>
        </w:rPr>
      </w:pPr>
      <w:bookmarkStart w:id="536" w:name="_Toc18540"/>
      <w:bookmarkStart w:id="537" w:name="_Toc4355"/>
      <w:bookmarkStart w:id="538" w:name="_Toc30599"/>
      <w:r>
        <w:rPr>
          <w:rFonts w:hint="eastAsia" w:ascii="宋体" w:hAnsi="宋体" w:cs="宋体"/>
          <w:b/>
          <w:sz w:val="24"/>
          <w:szCs w:val="24"/>
        </w:rPr>
        <w:t>2.18 计量单位</w:t>
      </w:r>
      <w:bookmarkEnd w:id="531"/>
      <w:bookmarkEnd w:id="532"/>
      <w:bookmarkEnd w:id="533"/>
      <w:bookmarkEnd w:id="536"/>
      <w:bookmarkEnd w:id="537"/>
      <w:bookmarkEnd w:id="538"/>
    </w:p>
    <w:p w14:paraId="0A150DA4">
      <w:pPr>
        <w:spacing w:line="360" w:lineRule="auto"/>
        <w:ind w:firstLine="480" w:firstLineChars="200"/>
        <w:rPr>
          <w:rFonts w:hint="eastAsia" w:ascii="宋体" w:hAnsi="宋体" w:cs="宋体"/>
          <w:sz w:val="24"/>
          <w:szCs w:val="24"/>
        </w:rPr>
      </w:pPr>
      <w:r>
        <w:rPr>
          <w:rFonts w:hint="eastAsia" w:ascii="宋体" w:hAnsi="宋体" w:cs="宋体"/>
          <w:sz w:val="24"/>
          <w:szCs w:val="24"/>
        </w:rPr>
        <w:t>除技术规范中另有规定外,合同的计量单位均使用国家法定计量单位。</w:t>
      </w:r>
    </w:p>
    <w:p w14:paraId="2182C5EB">
      <w:pPr>
        <w:spacing w:line="360" w:lineRule="auto"/>
        <w:outlineLvl w:val="0"/>
        <w:rPr>
          <w:rFonts w:hint="eastAsia" w:ascii="宋体" w:hAnsi="宋体" w:cs="宋体"/>
          <w:b/>
          <w:sz w:val="24"/>
          <w:szCs w:val="24"/>
        </w:rPr>
      </w:pPr>
      <w:bookmarkStart w:id="539" w:name="_Toc12773"/>
      <w:bookmarkStart w:id="540" w:name="_Toc10330"/>
      <w:bookmarkStart w:id="541" w:name="_Toc279701263"/>
      <w:bookmarkStart w:id="542" w:name="_Toc259093692"/>
      <w:bookmarkStart w:id="543" w:name="_Toc18567"/>
      <w:bookmarkStart w:id="544" w:name="_Toc487900373"/>
      <w:r>
        <w:rPr>
          <w:rFonts w:hint="eastAsia" w:ascii="宋体" w:hAnsi="宋体" w:cs="宋体"/>
          <w:b/>
          <w:sz w:val="24"/>
          <w:szCs w:val="24"/>
        </w:rPr>
        <w:t>2.19 合同使用的文字和适用的法律</w:t>
      </w:r>
      <w:bookmarkEnd w:id="539"/>
      <w:bookmarkEnd w:id="540"/>
      <w:bookmarkEnd w:id="541"/>
      <w:bookmarkEnd w:id="542"/>
      <w:bookmarkEnd w:id="543"/>
      <w:bookmarkEnd w:id="544"/>
    </w:p>
    <w:p w14:paraId="52843ACE">
      <w:pPr>
        <w:spacing w:line="360" w:lineRule="auto"/>
        <w:ind w:firstLine="480" w:firstLineChars="200"/>
        <w:rPr>
          <w:rFonts w:hint="eastAsia" w:ascii="宋体" w:hAnsi="宋体" w:cs="宋体"/>
          <w:sz w:val="24"/>
          <w:szCs w:val="24"/>
        </w:rPr>
      </w:pPr>
      <w:r>
        <w:rPr>
          <w:rFonts w:hint="eastAsia" w:ascii="宋体" w:hAnsi="宋体" w:cs="宋体"/>
          <w:sz w:val="24"/>
          <w:szCs w:val="24"/>
        </w:rPr>
        <w:t>2.19.1 合同使用汉语书就、变更和解释；</w:t>
      </w:r>
    </w:p>
    <w:p w14:paraId="71BF4813">
      <w:pPr>
        <w:spacing w:line="360" w:lineRule="auto"/>
        <w:ind w:firstLine="480" w:firstLineChars="200"/>
        <w:rPr>
          <w:rFonts w:hint="eastAsia" w:ascii="宋体" w:hAnsi="宋体" w:cs="宋体"/>
          <w:sz w:val="24"/>
          <w:szCs w:val="24"/>
        </w:rPr>
      </w:pPr>
      <w:r>
        <w:rPr>
          <w:rFonts w:hint="eastAsia" w:ascii="宋体" w:hAnsi="宋体" w:cs="宋体"/>
          <w:sz w:val="24"/>
          <w:szCs w:val="24"/>
        </w:rPr>
        <w:t>2.19.2 合同适用中华人民共和国法律。</w:t>
      </w:r>
    </w:p>
    <w:p w14:paraId="6B8C5F06">
      <w:pPr>
        <w:spacing w:line="360" w:lineRule="auto"/>
        <w:outlineLvl w:val="0"/>
        <w:rPr>
          <w:rFonts w:hint="eastAsia" w:ascii="宋体" w:hAnsi="宋体" w:cs="宋体"/>
          <w:b/>
          <w:sz w:val="24"/>
          <w:szCs w:val="24"/>
        </w:rPr>
      </w:pPr>
      <w:bookmarkStart w:id="545" w:name="_Toc6885"/>
      <w:bookmarkStart w:id="546" w:name="_Toc14001"/>
      <w:bookmarkStart w:id="547" w:name="_Toc19890"/>
      <w:r>
        <w:rPr>
          <w:rFonts w:hint="eastAsia" w:ascii="宋体" w:hAnsi="宋体" w:cs="宋体"/>
          <w:b/>
          <w:sz w:val="24"/>
          <w:szCs w:val="24"/>
        </w:rPr>
        <w:t>2.20 合同份数</w:t>
      </w:r>
      <w:bookmarkEnd w:id="545"/>
      <w:bookmarkEnd w:id="546"/>
      <w:bookmarkEnd w:id="547"/>
    </w:p>
    <w:p w14:paraId="7BEBDDEB">
      <w:pPr>
        <w:spacing w:line="360" w:lineRule="auto"/>
        <w:ind w:firstLine="480" w:firstLineChars="200"/>
        <w:rPr>
          <w:rFonts w:hint="eastAsia" w:ascii="宋体" w:hAnsi="宋体" w:cs="宋体"/>
          <w:sz w:val="24"/>
          <w:szCs w:val="24"/>
        </w:rPr>
      </w:pPr>
      <w:r>
        <w:rPr>
          <w:rFonts w:hint="eastAsia" w:ascii="宋体" w:hAnsi="宋体" w:cs="宋体"/>
          <w:sz w:val="24"/>
          <w:szCs w:val="24"/>
        </w:rPr>
        <w:t>合同份数按</w:t>
      </w:r>
      <w:r>
        <w:rPr>
          <w:rFonts w:hint="eastAsia" w:ascii="宋体" w:hAnsi="宋体" w:cs="宋体"/>
          <w:b/>
          <w:sz w:val="24"/>
          <w:szCs w:val="24"/>
          <w:u w:val="single"/>
        </w:rPr>
        <w:t>合同专用条款</w:t>
      </w:r>
      <w:r>
        <w:rPr>
          <w:rFonts w:hint="eastAsia" w:ascii="宋体" w:hAnsi="宋体" w:cs="宋体"/>
          <w:sz w:val="24"/>
          <w:szCs w:val="24"/>
        </w:rPr>
        <w:t>规定，每份均具有同等法律效力。</w:t>
      </w:r>
    </w:p>
    <w:p w14:paraId="0E3EE201">
      <w:pPr>
        <w:spacing w:line="360" w:lineRule="auto"/>
        <w:jc w:val="center"/>
        <w:outlineLvl w:val="0"/>
        <w:rPr>
          <w:rFonts w:hint="eastAsia" w:ascii="宋体" w:hAnsi="宋体" w:cs="宋体"/>
          <w:b/>
          <w:sz w:val="24"/>
          <w:szCs w:val="24"/>
        </w:rPr>
      </w:pPr>
      <w:r>
        <w:rPr>
          <w:rFonts w:hint="eastAsia" w:ascii="宋体" w:hAnsi="宋体" w:cs="宋体"/>
          <w:kern w:val="0"/>
          <w:sz w:val="24"/>
          <w:szCs w:val="24"/>
        </w:rPr>
        <w:br w:type="page"/>
      </w:r>
      <w:r>
        <w:rPr>
          <w:rFonts w:hint="eastAsia" w:ascii="宋体" w:hAnsi="宋体" w:cs="宋体"/>
          <w:b/>
          <w:sz w:val="28"/>
          <w:szCs w:val="28"/>
        </w:rPr>
        <w:t>第三部分  合同专用条款</w:t>
      </w:r>
    </w:p>
    <w:p w14:paraId="0BAEACC0">
      <w:pPr>
        <w:spacing w:line="360" w:lineRule="auto"/>
        <w:ind w:firstLine="480" w:firstLineChars="200"/>
        <w:rPr>
          <w:rFonts w:hint="eastAsia" w:ascii="宋体" w:hAnsi="宋体" w:cs="宋体"/>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93BB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noWrap w:val="0"/>
            <w:vAlign w:val="center"/>
          </w:tcPr>
          <w:p w14:paraId="7495AB28">
            <w:pPr>
              <w:spacing w:line="440" w:lineRule="exact"/>
              <w:jc w:val="center"/>
              <w:rPr>
                <w:rFonts w:hint="eastAsia" w:ascii="宋体" w:hAnsi="宋体" w:cs="宋体"/>
                <w:b/>
                <w:sz w:val="24"/>
              </w:rPr>
            </w:pPr>
            <w:r>
              <w:rPr>
                <w:rFonts w:hint="eastAsia" w:ascii="宋体" w:hAnsi="宋体" w:cs="宋体"/>
                <w:b/>
                <w:sz w:val="24"/>
              </w:rPr>
              <w:t>条款号</w:t>
            </w:r>
          </w:p>
        </w:tc>
        <w:tc>
          <w:tcPr>
            <w:tcW w:w="4534" w:type="pct"/>
            <w:noWrap w:val="0"/>
            <w:vAlign w:val="center"/>
          </w:tcPr>
          <w:p w14:paraId="3B1B1C36">
            <w:pPr>
              <w:spacing w:line="440" w:lineRule="exact"/>
              <w:jc w:val="center"/>
              <w:rPr>
                <w:rFonts w:hint="eastAsia" w:ascii="宋体" w:hAnsi="宋体" w:cs="宋体"/>
                <w:b/>
                <w:sz w:val="24"/>
              </w:rPr>
            </w:pPr>
            <w:r>
              <w:rPr>
                <w:rFonts w:hint="eastAsia" w:ascii="宋体" w:hAnsi="宋体" w:cs="宋体"/>
                <w:b/>
                <w:sz w:val="24"/>
              </w:rPr>
              <w:t>约定内容</w:t>
            </w:r>
          </w:p>
        </w:tc>
      </w:tr>
      <w:tr w14:paraId="1F841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86" w:type="dxa"/>
            <w:tcBorders>
              <w:left w:val="single" w:color="auto" w:sz="4" w:space="0"/>
            </w:tcBorders>
            <w:noWrap w:val="0"/>
            <w:vAlign w:val="center"/>
          </w:tcPr>
          <w:p w14:paraId="5ED52411">
            <w:pPr>
              <w:spacing w:line="360" w:lineRule="auto"/>
              <w:jc w:val="center"/>
              <w:rPr>
                <w:rFonts w:hint="eastAsia" w:ascii="宋体" w:hAnsi="宋体" w:cs="宋体"/>
                <w:sz w:val="24"/>
              </w:rPr>
            </w:pPr>
            <w:r>
              <w:rPr>
                <w:rFonts w:hint="eastAsia" w:ascii="宋体" w:hAnsi="宋体" w:cs="宋体"/>
                <w:sz w:val="24"/>
                <w:szCs w:val="24"/>
              </w:rPr>
              <w:t>1.4.2</w:t>
            </w:r>
          </w:p>
        </w:tc>
        <w:tc>
          <w:tcPr>
            <w:tcW w:w="8638" w:type="dxa"/>
            <w:noWrap w:val="0"/>
            <w:vAlign w:val="center"/>
          </w:tcPr>
          <w:p w14:paraId="7BF948D8">
            <w:pPr>
              <w:spacing w:line="360" w:lineRule="auto"/>
              <w:rPr>
                <w:rFonts w:hint="eastAsia" w:ascii="宋体" w:hAnsi="宋体" w:eastAsia="宋体" w:cs="宋体"/>
                <w:sz w:val="24"/>
                <w:lang w:val="en-US" w:eastAsia="zh-CN"/>
              </w:rPr>
            </w:pPr>
          </w:p>
        </w:tc>
      </w:tr>
      <w:tr w14:paraId="4F03D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86" w:type="dxa"/>
            <w:tcBorders>
              <w:left w:val="single" w:color="auto" w:sz="4" w:space="0"/>
            </w:tcBorders>
            <w:noWrap w:val="0"/>
            <w:vAlign w:val="center"/>
          </w:tcPr>
          <w:p w14:paraId="09B3EEDD">
            <w:pPr>
              <w:spacing w:line="360" w:lineRule="auto"/>
              <w:jc w:val="center"/>
              <w:rPr>
                <w:rFonts w:hint="eastAsia" w:ascii="宋体" w:hAnsi="宋体" w:cs="宋体"/>
                <w:sz w:val="24"/>
              </w:rPr>
            </w:pPr>
            <w:r>
              <w:rPr>
                <w:rFonts w:hint="eastAsia" w:ascii="宋体" w:hAnsi="宋体" w:cs="宋体"/>
                <w:sz w:val="24"/>
                <w:szCs w:val="24"/>
              </w:rPr>
              <w:t>1.5.1</w:t>
            </w:r>
          </w:p>
        </w:tc>
        <w:tc>
          <w:tcPr>
            <w:tcW w:w="8638" w:type="dxa"/>
            <w:noWrap w:val="0"/>
            <w:vAlign w:val="center"/>
          </w:tcPr>
          <w:p w14:paraId="0C2E8F78">
            <w:pPr>
              <w:spacing w:line="360" w:lineRule="auto"/>
              <w:rPr>
                <w:rFonts w:hint="eastAsia" w:ascii="宋体" w:hAnsi="宋体" w:cs="宋体"/>
                <w:sz w:val="24"/>
              </w:rPr>
            </w:pPr>
            <w:r>
              <w:rPr>
                <w:rFonts w:hint="eastAsia" w:ascii="宋体" w:hAnsi="宋体" w:cs="宋体"/>
                <w:sz w:val="24"/>
                <w:szCs w:val="24"/>
                <w:highlight w:val="none"/>
              </w:rPr>
              <w:t>预付款：</w:t>
            </w:r>
          </w:p>
        </w:tc>
      </w:tr>
      <w:tr w14:paraId="28CB2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86" w:type="dxa"/>
            <w:tcBorders>
              <w:left w:val="single" w:color="auto" w:sz="4" w:space="0"/>
            </w:tcBorders>
            <w:noWrap w:val="0"/>
            <w:vAlign w:val="center"/>
          </w:tcPr>
          <w:p w14:paraId="682350DD">
            <w:pPr>
              <w:spacing w:line="360" w:lineRule="auto"/>
              <w:jc w:val="center"/>
              <w:rPr>
                <w:rFonts w:hint="eastAsia" w:ascii="宋体" w:hAnsi="宋体" w:cs="宋体"/>
                <w:sz w:val="24"/>
              </w:rPr>
            </w:pPr>
            <w:r>
              <w:rPr>
                <w:rFonts w:hint="eastAsia" w:ascii="宋体" w:hAnsi="宋体" w:cs="宋体"/>
                <w:sz w:val="24"/>
                <w:szCs w:val="24"/>
              </w:rPr>
              <w:t>1.5.2</w:t>
            </w:r>
          </w:p>
        </w:tc>
        <w:tc>
          <w:tcPr>
            <w:tcW w:w="8638" w:type="dxa"/>
            <w:noWrap w:val="0"/>
            <w:vAlign w:val="center"/>
          </w:tcPr>
          <w:p w14:paraId="772B05EF">
            <w:pPr>
              <w:spacing w:line="360" w:lineRule="auto"/>
              <w:rPr>
                <w:rFonts w:hint="eastAsia" w:ascii="宋体" w:hAnsi="宋体" w:cs="宋体"/>
                <w:sz w:val="24"/>
              </w:rPr>
            </w:pPr>
          </w:p>
        </w:tc>
      </w:tr>
      <w:tr w14:paraId="6AFA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886" w:type="dxa"/>
            <w:tcBorders>
              <w:left w:val="single" w:color="auto" w:sz="4" w:space="0"/>
            </w:tcBorders>
            <w:noWrap w:val="0"/>
            <w:vAlign w:val="center"/>
          </w:tcPr>
          <w:p w14:paraId="3C3406A1">
            <w:pPr>
              <w:spacing w:line="360" w:lineRule="auto"/>
              <w:jc w:val="center"/>
              <w:rPr>
                <w:rFonts w:hint="eastAsia" w:ascii="宋体" w:hAnsi="宋体" w:cs="宋体"/>
                <w:sz w:val="24"/>
              </w:rPr>
            </w:pPr>
            <w:r>
              <w:rPr>
                <w:rFonts w:hint="eastAsia" w:ascii="宋体" w:hAnsi="宋体" w:cs="宋体"/>
                <w:sz w:val="24"/>
                <w:szCs w:val="24"/>
              </w:rPr>
              <w:t>1.5.3</w:t>
            </w:r>
          </w:p>
        </w:tc>
        <w:tc>
          <w:tcPr>
            <w:tcW w:w="8638" w:type="dxa"/>
            <w:noWrap w:val="0"/>
            <w:vAlign w:val="center"/>
          </w:tcPr>
          <w:p w14:paraId="123091DD">
            <w:pPr>
              <w:spacing w:line="360" w:lineRule="auto"/>
              <w:rPr>
                <w:rFonts w:hint="eastAsia" w:ascii="宋体" w:hAnsi="宋体" w:cs="宋体"/>
                <w:sz w:val="24"/>
              </w:rPr>
            </w:pPr>
          </w:p>
        </w:tc>
      </w:tr>
      <w:tr w14:paraId="1728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86" w:type="dxa"/>
            <w:tcBorders>
              <w:left w:val="single" w:color="auto" w:sz="4" w:space="0"/>
            </w:tcBorders>
            <w:noWrap w:val="0"/>
            <w:vAlign w:val="center"/>
          </w:tcPr>
          <w:p w14:paraId="404F3451">
            <w:pPr>
              <w:spacing w:line="360" w:lineRule="auto"/>
              <w:jc w:val="center"/>
              <w:rPr>
                <w:rFonts w:hint="eastAsia" w:ascii="宋体" w:hAnsi="宋体" w:cs="宋体"/>
                <w:sz w:val="24"/>
              </w:rPr>
            </w:pPr>
            <w:r>
              <w:rPr>
                <w:rFonts w:hint="eastAsia" w:ascii="宋体" w:hAnsi="宋体" w:cs="宋体"/>
                <w:sz w:val="24"/>
                <w:szCs w:val="24"/>
              </w:rPr>
              <w:t>1.6.2</w:t>
            </w:r>
          </w:p>
        </w:tc>
        <w:tc>
          <w:tcPr>
            <w:tcW w:w="8638" w:type="dxa"/>
            <w:noWrap w:val="0"/>
            <w:vAlign w:val="center"/>
          </w:tcPr>
          <w:p w14:paraId="0A5F7F93">
            <w:pPr>
              <w:numPr>
                <w:ilvl w:val="-1"/>
                <w:numId w:val="0"/>
              </w:numPr>
              <w:snapToGrid w:val="0"/>
              <w:spacing w:line="360" w:lineRule="exact"/>
              <w:ind w:firstLine="0" w:firstLineChars="0"/>
              <w:outlineLvl w:val="1"/>
              <w:rPr>
                <w:rFonts w:hint="eastAsia" w:ascii="宋体" w:hAnsi="宋体" w:cs="宋体"/>
                <w:sz w:val="24"/>
                <w:szCs w:val="24"/>
                <w:highlight w:val="none"/>
              </w:rPr>
            </w:pPr>
            <w:r>
              <w:rPr>
                <w:rFonts w:hint="eastAsia" w:ascii="宋体" w:hAnsi="宋体" w:cs="宋体"/>
                <w:sz w:val="24"/>
                <w:szCs w:val="24"/>
                <w:highlight w:val="none"/>
              </w:rPr>
              <w:t>资金支付：</w:t>
            </w:r>
          </w:p>
          <w:p w14:paraId="127A2FC8">
            <w:pPr>
              <w:numPr>
                <w:ilvl w:val="-1"/>
                <w:numId w:val="0"/>
              </w:numPr>
              <w:snapToGrid w:val="0"/>
              <w:spacing w:line="360" w:lineRule="exact"/>
              <w:ind w:firstLine="420" w:firstLineChars="0"/>
              <w:outlineLvl w:val="1"/>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因本项目预算分两年执行，故本项目为两期支付。</w:t>
            </w:r>
          </w:p>
          <w:p w14:paraId="28B394F6">
            <w:pPr>
              <w:snapToGrid w:val="0"/>
              <w:spacing w:line="360" w:lineRule="exact"/>
              <w:ind w:firstLine="420"/>
              <w:outlineLvl w:val="1"/>
              <w:rPr>
                <w:rFonts w:hint="eastAsia" w:ascii="宋体" w:hAnsi="宋体" w:cs="宋体"/>
                <w:color w:val="auto"/>
                <w:sz w:val="24"/>
                <w:highlight w:val="none"/>
              </w:rPr>
            </w:pPr>
            <w:r>
              <w:rPr>
                <w:rFonts w:hint="eastAsia" w:ascii="宋体" w:hAnsi="宋体" w:cs="宋体"/>
                <w:color w:val="auto"/>
                <w:sz w:val="24"/>
                <w:highlight w:val="none"/>
              </w:rPr>
              <w:t>（一）2025年度支付安排</w:t>
            </w:r>
          </w:p>
          <w:p w14:paraId="0EBB781A">
            <w:pPr>
              <w:numPr>
                <w:ilvl w:val="-1"/>
                <w:numId w:val="0"/>
              </w:numPr>
              <w:snapToGrid w:val="0"/>
              <w:spacing w:line="360" w:lineRule="exact"/>
              <w:ind w:leftChars="0" w:firstLine="420" w:firstLineChars="0"/>
              <w:outlineLvl w:val="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合同签订后且具备支付条件后5个工作日内，支付2025年预算金额174万的70%，供货完成且验收合格后5个工作日内支付2025年预算金额的余款；</w:t>
            </w:r>
          </w:p>
          <w:p w14:paraId="751072C7">
            <w:pPr>
              <w:snapToGrid w:val="0"/>
              <w:spacing w:line="360" w:lineRule="exact"/>
              <w:ind w:firstLine="420"/>
              <w:outlineLvl w:val="1"/>
              <w:rPr>
                <w:rFonts w:hint="eastAsia" w:ascii="宋体" w:hAnsi="宋体" w:cs="宋体"/>
                <w:color w:val="auto"/>
                <w:sz w:val="24"/>
                <w:highlight w:val="none"/>
              </w:rPr>
            </w:pPr>
            <w:r>
              <w:rPr>
                <w:rFonts w:hint="eastAsia" w:ascii="宋体" w:hAnsi="宋体" w:cs="宋体"/>
                <w:color w:val="auto"/>
                <w:sz w:val="24"/>
                <w:highlight w:val="none"/>
              </w:rPr>
              <w:t>（二）2026年度支付安排</w:t>
            </w:r>
          </w:p>
          <w:p w14:paraId="2D400137">
            <w:pPr>
              <w:widowControl/>
              <w:snapToGrid w:val="0"/>
              <w:spacing w:line="360" w:lineRule="exact"/>
              <w:ind w:firstLine="420"/>
              <w:outlineLvl w:val="1"/>
              <w:rPr>
                <w:rFonts w:hint="eastAsia" w:ascii="宋体" w:hAnsi="宋体" w:cs="宋体"/>
                <w:sz w:val="24"/>
              </w:rPr>
            </w:pPr>
            <w:r>
              <w:rPr>
                <w:rFonts w:hint="eastAsia" w:ascii="宋体" w:hAnsi="宋体" w:cs="宋体"/>
                <w:color w:val="auto"/>
                <w:sz w:val="24"/>
                <w:highlight w:val="none"/>
                <w:lang w:val="en-US" w:eastAsia="zh-CN"/>
              </w:rPr>
              <w:t>2026年度预算下达且具备支付条件后5个工作日内，支付本合同的尾款。</w:t>
            </w:r>
          </w:p>
        </w:tc>
      </w:tr>
      <w:tr w14:paraId="30120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86" w:type="dxa"/>
            <w:tcBorders>
              <w:left w:val="single" w:color="auto" w:sz="4" w:space="0"/>
            </w:tcBorders>
            <w:noWrap w:val="0"/>
            <w:vAlign w:val="center"/>
          </w:tcPr>
          <w:p w14:paraId="70337F55">
            <w:pPr>
              <w:spacing w:line="360" w:lineRule="auto"/>
              <w:jc w:val="center"/>
              <w:rPr>
                <w:rFonts w:hint="eastAsia" w:ascii="宋体" w:hAnsi="宋体" w:cs="宋体"/>
                <w:sz w:val="24"/>
              </w:rPr>
            </w:pPr>
            <w:r>
              <w:rPr>
                <w:rFonts w:hint="eastAsia" w:ascii="宋体" w:hAnsi="宋体" w:cs="宋体"/>
                <w:sz w:val="24"/>
                <w:szCs w:val="24"/>
              </w:rPr>
              <w:t>1.7.1</w:t>
            </w:r>
          </w:p>
        </w:tc>
        <w:tc>
          <w:tcPr>
            <w:tcW w:w="8638" w:type="dxa"/>
            <w:noWrap w:val="0"/>
            <w:vAlign w:val="center"/>
          </w:tcPr>
          <w:p w14:paraId="1FD8616A">
            <w:pPr>
              <w:spacing w:line="360" w:lineRule="auto"/>
              <w:rPr>
                <w:rFonts w:hint="default" w:ascii="宋体" w:hAnsi="宋体" w:eastAsia="宋体" w:cs="宋体"/>
                <w:sz w:val="24"/>
                <w:lang w:val="en-US" w:eastAsia="zh-CN"/>
              </w:rPr>
            </w:pPr>
            <w:r>
              <w:rPr>
                <w:rFonts w:hint="eastAsia" w:ascii="宋体" w:hAnsi="宋体" w:cs="宋体"/>
                <w:sz w:val="24"/>
                <w:szCs w:val="24"/>
              </w:rPr>
              <w:t>交付期限</w:t>
            </w:r>
            <w:r>
              <w:rPr>
                <w:rFonts w:hint="eastAsia" w:ascii="宋体" w:hAnsi="宋体" w:cs="宋体"/>
                <w:sz w:val="24"/>
                <w:szCs w:val="24"/>
                <w:highlight w:val="none"/>
              </w:rPr>
              <w:t>：</w:t>
            </w:r>
            <w:r>
              <w:rPr>
                <w:rFonts w:hint="eastAsia" w:ascii="宋体" w:hAnsi="宋体" w:eastAsia="宋体" w:cs="宋体"/>
                <w:b/>
                <w:bCs/>
                <w:color w:val="auto"/>
                <w:kern w:val="0"/>
                <w:sz w:val="24"/>
                <w:szCs w:val="24"/>
                <w:highlight w:val="none"/>
                <w:lang w:eastAsia="zh-CN"/>
              </w:rPr>
              <w:t>本项目完成时间为合同签订之日起</w:t>
            </w:r>
            <w:r>
              <w:rPr>
                <w:rFonts w:hint="eastAsia" w:ascii="宋体" w:hAnsi="宋体" w:cs="宋体"/>
                <w:b/>
                <w:bCs/>
                <w:color w:val="auto"/>
                <w:kern w:val="0"/>
                <w:sz w:val="24"/>
                <w:szCs w:val="24"/>
                <w:highlight w:val="none"/>
                <w:lang w:val="en-US" w:eastAsia="zh-CN"/>
              </w:rPr>
              <w:t>60</w:t>
            </w:r>
            <w:r>
              <w:rPr>
                <w:rFonts w:hint="eastAsia" w:ascii="宋体" w:hAnsi="宋体" w:eastAsia="宋体" w:cs="宋体"/>
                <w:b/>
                <w:bCs/>
                <w:color w:val="auto"/>
                <w:kern w:val="0"/>
                <w:sz w:val="24"/>
                <w:szCs w:val="24"/>
                <w:highlight w:val="none"/>
                <w:lang w:eastAsia="zh-CN"/>
              </w:rPr>
              <w:t>日历天内</w:t>
            </w:r>
            <w:r>
              <w:rPr>
                <w:rFonts w:hint="eastAsia" w:ascii="宋体" w:hAnsi="宋体" w:cs="宋体"/>
                <w:b/>
                <w:bCs/>
                <w:snapToGrid w:val="0"/>
                <w:sz w:val="24"/>
                <w:szCs w:val="24"/>
              </w:rPr>
              <w:t>。</w:t>
            </w:r>
          </w:p>
        </w:tc>
      </w:tr>
      <w:tr w14:paraId="363FF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86" w:type="dxa"/>
            <w:tcBorders>
              <w:left w:val="single" w:color="auto" w:sz="4" w:space="0"/>
            </w:tcBorders>
            <w:noWrap w:val="0"/>
            <w:vAlign w:val="center"/>
          </w:tcPr>
          <w:p w14:paraId="416C9ADB">
            <w:pPr>
              <w:spacing w:line="360" w:lineRule="auto"/>
              <w:jc w:val="center"/>
              <w:rPr>
                <w:rFonts w:hint="eastAsia" w:ascii="宋体" w:hAnsi="宋体" w:cs="宋体"/>
                <w:sz w:val="24"/>
              </w:rPr>
            </w:pPr>
            <w:r>
              <w:rPr>
                <w:rFonts w:hint="eastAsia" w:ascii="宋体" w:hAnsi="宋体" w:cs="宋体"/>
                <w:sz w:val="24"/>
                <w:szCs w:val="24"/>
              </w:rPr>
              <w:t>1.7.2</w:t>
            </w:r>
          </w:p>
        </w:tc>
        <w:tc>
          <w:tcPr>
            <w:tcW w:w="8638" w:type="dxa"/>
            <w:noWrap w:val="0"/>
            <w:vAlign w:val="center"/>
          </w:tcPr>
          <w:p w14:paraId="56AC2CBF">
            <w:pPr>
              <w:spacing w:line="360" w:lineRule="auto"/>
              <w:rPr>
                <w:rFonts w:hint="eastAsia" w:ascii="宋体" w:hAnsi="宋体" w:cs="宋体"/>
                <w:sz w:val="24"/>
              </w:rPr>
            </w:pPr>
            <w:r>
              <w:rPr>
                <w:rFonts w:hint="eastAsia" w:ascii="宋体" w:hAnsi="宋体" w:cs="宋体"/>
                <w:sz w:val="24"/>
              </w:rPr>
              <w:t>交付地</w:t>
            </w:r>
            <w:r>
              <w:rPr>
                <w:rFonts w:hint="eastAsia" w:ascii="宋体" w:hAnsi="宋体" w:cs="宋体"/>
                <w:sz w:val="24"/>
                <w:szCs w:val="24"/>
              </w:rPr>
              <w:t>点：</w:t>
            </w:r>
            <w:r>
              <w:rPr>
                <w:rFonts w:hint="eastAsia" w:ascii="宋体" w:hAnsi="宋体" w:cs="宋体"/>
                <w:b/>
                <w:bCs/>
                <w:sz w:val="24"/>
                <w:szCs w:val="24"/>
              </w:rPr>
              <w:t>采购人指定地点。</w:t>
            </w:r>
          </w:p>
        </w:tc>
      </w:tr>
      <w:tr w14:paraId="1D556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33CE50E">
            <w:pPr>
              <w:spacing w:line="440" w:lineRule="exact"/>
              <w:jc w:val="center"/>
              <w:rPr>
                <w:rFonts w:hint="eastAsia" w:ascii="宋体" w:hAnsi="宋体" w:cs="宋体"/>
                <w:sz w:val="24"/>
              </w:rPr>
            </w:pPr>
            <w:r>
              <w:rPr>
                <w:rFonts w:hint="eastAsia" w:ascii="宋体" w:hAnsi="宋体" w:cs="宋体"/>
                <w:sz w:val="24"/>
              </w:rPr>
              <w:t>1.7.3</w:t>
            </w:r>
          </w:p>
        </w:tc>
        <w:tc>
          <w:tcPr>
            <w:tcW w:w="4534" w:type="pct"/>
            <w:noWrap w:val="0"/>
            <w:vAlign w:val="center"/>
          </w:tcPr>
          <w:p w14:paraId="7119F2AC">
            <w:pPr>
              <w:spacing w:line="440" w:lineRule="exact"/>
              <w:rPr>
                <w:rFonts w:hint="eastAsia" w:ascii="宋体" w:hAnsi="宋体" w:cs="宋体"/>
                <w:sz w:val="24"/>
              </w:rPr>
            </w:pPr>
          </w:p>
        </w:tc>
      </w:tr>
      <w:tr w14:paraId="32C4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029FD3A1">
            <w:pPr>
              <w:spacing w:line="440" w:lineRule="exact"/>
              <w:jc w:val="center"/>
              <w:rPr>
                <w:rFonts w:hint="eastAsia" w:ascii="宋体" w:hAnsi="宋体" w:cs="宋体"/>
                <w:sz w:val="24"/>
              </w:rPr>
            </w:pPr>
            <w:r>
              <w:rPr>
                <w:rFonts w:hint="eastAsia" w:ascii="宋体" w:hAnsi="宋体" w:cs="宋体"/>
                <w:sz w:val="24"/>
              </w:rPr>
              <w:t>1.8.6</w:t>
            </w:r>
          </w:p>
        </w:tc>
        <w:tc>
          <w:tcPr>
            <w:tcW w:w="4534" w:type="pct"/>
            <w:noWrap w:val="0"/>
            <w:vAlign w:val="center"/>
          </w:tcPr>
          <w:p w14:paraId="6FAD1DFE">
            <w:pPr>
              <w:spacing w:line="440" w:lineRule="exact"/>
              <w:rPr>
                <w:rFonts w:hint="eastAsia" w:ascii="宋体" w:hAnsi="宋体" w:cs="宋体"/>
                <w:sz w:val="24"/>
              </w:rPr>
            </w:pPr>
            <w:r>
              <w:rPr>
                <w:rFonts w:hint="eastAsia" w:ascii="宋体" w:hAnsi="宋体" w:cs="宋体"/>
                <w:sz w:val="24"/>
              </w:rPr>
              <w:t>合同违约</w:t>
            </w:r>
          </w:p>
        </w:tc>
      </w:tr>
      <w:tr w14:paraId="338C4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21A5FD63">
            <w:pPr>
              <w:spacing w:line="440" w:lineRule="exact"/>
              <w:jc w:val="center"/>
              <w:rPr>
                <w:rFonts w:hint="eastAsia" w:ascii="宋体" w:hAnsi="宋体" w:cs="宋体"/>
                <w:sz w:val="24"/>
              </w:rPr>
            </w:pPr>
            <w:r>
              <w:rPr>
                <w:rFonts w:hint="eastAsia" w:ascii="宋体" w:hAnsi="宋体" w:cs="宋体"/>
                <w:sz w:val="24"/>
              </w:rPr>
              <w:t>1.9</w:t>
            </w:r>
          </w:p>
        </w:tc>
        <w:tc>
          <w:tcPr>
            <w:tcW w:w="4534" w:type="pct"/>
            <w:noWrap w:val="0"/>
            <w:vAlign w:val="center"/>
          </w:tcPr>
          <w:p w14:paraId="4AE767C3">
            <w:pPr>
              <w:spacing w:line="440" w:lineRule="exact"/>
              <w:rPr>
                <w:rFonts w:hint="eastAsia" w:ascii="宋体" w:hAnsi="宋体" w:cs="宋体"/>
                <w:sz w:val="24"/>
              </w:rPr>
            </w:pPr>
            <w:r>
              <w:rPr>
                <w:rFonts w:hint="eastAsia" w:ascii="宋体" w:hAnsi="宋体" w:cs="宋体"/>
                <w:sz w:val="24"/>
              </w:rPr>
              <w:t>合同争议解决</w:t>
            </w:r>
          </w:p>
        </w:tc>
      </w:tr>
      <w:tr w14:paraId="35FBC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25BE4F12">
            <w:pPr>
              <w:spacing w:line="440" w:lineRule="exact"/>
              <w:jc w:val="center"/>
              <w:rPr>
                <w:rFonts w:hint="eastAsia" w:ascii="宋体" w:hAnsi="宋体" w:cs="宋体"/>
                <w:sz w:val="24"/>
              </w:rPr>
            </w:pPr>
            <w:r>
              <w:rPr>
                <w:rFonts w:hint="eastAsia" w:ascii="宋体" w:hAnsi="宋体" w:cs="宋体"/>
                <w:sz w:val="24"/>
              </w:rPr>
              <w:t>2.3.2</w:t>
            </w:r>
          </w:p>
        </w:tc>
        <w:tc>
          <w:tcPr>
            <w:tcW w:w="4534" w:type="pct"/>
            <w:noWrap w:val="0"/>
            <w:vAlign w:val="center"/>
          </w:tcPr>
          <w:p w14:paraId="79114F73">
            <w:pPr>
              <w:spacing w:line="440" w:lineRule="exact"/>
              <w:rPr>
                <w:rFonts w:hint="eastAsia" w:ascii="宋体" w:hAnsi="宋体" w:cs="宋体"/>
                <w:sz w:val="24"/>
              </w:rPr>
            </w:pPr>
            <w:r>
              <w:rPr>
                <w:rFonts w:hint="eastAsia" w:ascii="宋体" w:hAnsi="宋体" w:cs="宋体"/>
                <w:sz w:val="24"/>
              </w:rPr>
              <w:t>知识产权：</w:t>
            </w:r>
          </w:p>
        </w:tc>
      </w:tr>
      <w:tr w14:paraId="0BB3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761AEE7">
            <w:pPr>
              <w:spacing w:line="440" w:lineRule="exact"/>
              <w:jc w:val="center"/>
              <w:rPr>
                <w:rFonts w:hint="eastAsia" w:ascii="宋体" w:hAnsi="宋体" w:cs="宋体"/>
                <w:sz w:val="24"/>
              </w:rPr>
            </w:pPr>
            <w:r>
              <w:rPr>
                <w:rFonts w:hint="eastAsia" w:ascii="宋体" w:hAnsi="宋体" w:cs="宋体"/>
                <w:sz w:val="24"/>
              </w:rPr>
              <w:t>2.4.1</w:t>
            </w:r>
          </w:p>
        </w:tc>
        <w:tc>
          <w:tcPr>
            <w:tcW w:w="4534" w:type="pct"/>
            <w:noWrap w:val="0"/>
            <w:vAlign w:val="center"/>
          </w:tcPr>
          <w:p w14:paraId="30C456D3">
            <w:pPr>
              <w:spacing w:line="440" w:lineRule="exact"/>
              <w:rPr>
                <w:rFonts w:hint="eastAsia" w:ascii="宋体" w:hAnsi="宋体" w:cs="宋体"/>
                <w:sz w:val="24"/>
              </w:rPr>
            </w:pPr>
            <w:r>
              <w:rPr>
                <w:rFonts w:hint="eastAsia" w:ascii="宋体" w:hAnsi="宋体" w:cs="宋体"/>
                <w:sz w:val="24"/>
              </w:rPr>
              <w:t>包装和装运：</w:t>
            </w:r>
          </w:p>
        </w:tc>
      </w:tr>
      <w:tr w14:paraId="66639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059624E">
            <w:pPr>
              <w:spacing w:line="440" w:lineRule="exact"/>
              <w:jc w:val="center"/>
              <w:rPr>
                <w:rFonts w:hint="eastAsia" w:ascii="宋体" w:hAnsi="宋体" w:cs="宋体"/>
                <w:sz w:val="24"/>
              </w:rPr>
            </w:pPr>
            <w:r>
              <w:rPr>
                <w:rFonts w:hint="eastAsia" w:ascii="宋体" w:hAnsi="宋体" w:cs="宋体"/>
                <w:sz w:val="24"/>
              </w:rPr>
              <w:t>2.4.3</w:t>
            </w:r>
          </w:p>
        </w:tc>
        <w:tc>
          <w:tcPr>
            <w:tcW w:w="4534" w:type="pct"/>
            <w:noWrap w:val="0"/>
            <w:vAlign w:val="center"/>
          </w:tcPr>
          <w:p w14:paraId="563A2E2A">
            <w:pPr>
              <w:spacing w:line="440" w:lineRule="exact"/>
              <w:rPr>
                <w:rFonts w:hint="eastAsia" w:ascii="宋体" w:hAnsi="宋体" w:cs="宋体"/>
                <w:sz w:val="24"/>
              </w:rPr>
            </w:pPr>
          </w:p>
        </w:tc>
      </w:tr>
      <w:tr w14:paraId="2668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F9846F9">
            <w:pPr>
              <w:spacing w:line="440" w:lineRule="exact"/>
              <w:jc w:val="center"/>
              <w:rPr>
                <w:rFonts w:hint="eastAsia" w:ascii="宋体" w:hAnsi="宋体" w:cs="宋体"/>
                <w:sz w:val="24"/>
              </w:rPr>
            </w:pPr>
            <w:r>
              <w:rPr>
                <w:rFonts w:hint="eastAsia" w:ascii="宋体" w:hAnsi="宋体" w:cs="宋体"/>
                <w:sz w:val="24"/>
              </w:rPr>
              <w:t>2.8</w:t>
            </w:r>
          </w:p>
        </w:tc>
        <w:tc>
          <w:tcPr>
            <w:tcW w:w="4534" w:type="pct"/>
            <w:noWrap w:val="0"/>
            <w:vAlign w:val="center"/>
          </w:tcPr>
          <w:p w14:paraId="49B3E8E1">
            <w:pPr>
              <w:spacing w:line="440" w:lineRule="exact"/>
              <w:rPr>
                <w:rFonts w:hint="eastAsia" w:ascii="宋体" w:hAnsi="宋体" w:cs="宋体"/>
                <w:sz w:val="24"/>
              </w:rPr>
            </w:pPr>
            <w:r>
              <w:rPr>
                <w:rFonts w:hint="eastAsia" w:ascii="宋体" w:hAnsi="宋体" w:cs="宋体"/>
                <w:sz w:val="24"/>
              </w:rPr>
              <w:t>货物的风险分担：</w:t>
            </w:r>
          </w:p>
        </w:tc>
      </w:tr>
      <w:tr w14:paraId="5537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3CF5405F">
            <w:pPr>
              <w:spacing w:line="440" w:lineRule="exact"/>
              <w:jc w:val="center"/>
              <w:rPr>
                <w:rFonts w:hint="eastAsia" w:ascii="宋体" w:hAnsi="宋体" w:cs="宋体"/>
                <w:sz w:val="24"/>
              </w:rPr>
            </w:pPr>
            <w:r>
              <w:rPr>
                <w:rFonts w:hint="eastAsia" w:ascii="宋体" w:hAnsi="宋体" w:cs="宋体"/>
                <w:sz w:val="24"/>
              </w:rPr>
              <w:t>2.12.3</w:t>
            </w:r>
          </w:p>
        </w:tc>
        <w:tc>
          <w:tcPr>
            <w:tcW w:w="4534" w:type="pct"/>
            <w:noWrap w:val="0"/>
            <w:vAlign w:val="center"/>
          </w:tcPr>
          <w:p w14:paraId="0F98B7D5">
            <w:pPr>
              <w:spacing w:line="440" w:lineRule="exact"/>
              <w:rPr>
                <w:rFonts w:hint="eastAsia" w:ascii="宋体" w:hAnsi="宋体" w:cs="宋体"/>
                <w:sz w:val="24"/>
              </w:rPr>
            </w:pPr>
            <w:r>
              <w:rPr>
                <w:rFonts w:hint="eastAsia" w:ascii="宋体" w:hAnsi="宋体" w:cs="宋体"/>
                <w:sz w:val="24"/>
              </w:rPr>
              <w:t>不可抗力：</w:t>
            </w:r>
          </w:p>
        </w:tc>
      </w:tr>
      <w:tr w14:paraId="4642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083A888">
            <w:pPr>
              <w:spacing w:line="440" w:lineRule="exact"/>
              <w:jc w:val="center"/>
              <w:rPr>
                <w:rFonts w:hint="eastAsia" w:ascii="宋体" w:hAnsi="宋体" w:cs="宋体"/>
                <w:sz w:val="24"/>
              </w:rPr>
            </w:pPr>
            <w:r>
              <w:rPr>
                <w:rFonts w:hint="eastAsia" w:ascii="宋体" w:hAnsi="宋体" w:cs="宋体"/>
                <w:sz w:val="24"/>
              </w:rPr>
              <w:t>2.12.4</w:t>
            </w:r>
          </w:p>
        </w:tc>
        <w:tc>
          <w:tcPr>
            <w:tcW w:w="4534" w:type="pct"/>
            <w:noWrap w:val="0"/>
            <w:vAlign w:val="center"/>
          </w:tcPr>
          <w:p w14:paraId="690CD205">
            <w:pPr>
              <w:spacing w:line="440" w:lineRule="exact"/>
              <w:rPr>
                <w:rFonts w:hint="eastAsia" w:ascii="宋体" w:hAnsi="宋体" w:cs="宋体"/>
                <w:sz w:val="24"/>
              </w:rPr>
            </w:pPr>
          </w:p>
        </w:tc>
      </w:tr>
      <w:tr w14:paraId="446C4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72C827AF">
            <w:pPr>
              <w:spacing w:line="440" w:lineRule="exact"/>
              <w:jc w:val="center"/>
              <w:rPr>
                <w:rFonts w:hint="eastAsia" w:ascii="宋体" w:hAnsi="宋体" w:cs="宋体"/>
                <w:sz w:val="24"/>
              </w:rPr>
            </w:pPr>
            <w:r>
              <w:rPr>
                <w:rFonts w:hint="eastAsia" w:ascii="宋体" w:hAnsi="宋体" w:cs="宋体"/>
                <w:sz w:val="24"/>
              </w:rPr>
              <w:t>2.16.1</w:t>
            </w:r>
          </w:p>
        </w:tc>
        <w:tc>
          <w:tcPr>
            <w:tcW w:w="4534" w:type="pct"/>
            <w:noWrap w:val="0"/>
            <w:vAlign w:val="center"/>
          </w:tcPr>
          <w:p w14:paraId="7ADDDDBD">
            <w:pPr>
              <w:spacing w:line="440" w:lineRule="exact"/>
              <w:rPr>
                <w:rFonts w:hint="eastAsia" w:ascii="宋体" w:hAnsi="宋体" w:cs="宋体"/>
                <w:sz w:val="24"/>
              </w:rPr>
            </w:pPr>
          </w:p>
        </w:tc>
      </w:tr>
      <w:tr w14:paraId="2D8F6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noWrap w:val="0"/>
            <w:vAlign w:val="center"/>
          </w:tcPr>
          <w:p w14:paraId="6D15E133">
            <w:pPr>
              <w:spacing w:line="440" w:lineRule="exact"/>
              <w:jc w:val="center"/>
              <w:rPr>
                <w:rFonts w:hint="eastAsia" w:ascii="宋体" w:hAnsi="宋体" w:cs="宋体"/>
                <w:sz w:val="24"/>
              </w:rPr>
            </w:pPr>
            <w:r>
              <w:rPr>
                <w:rFonts w:hint="eastAsia" w:ascii="宋体" w:hAnsi="宋体" w:cs="宋体"/>
                <w:sz w:val="24"/>
              </w:rPr>
              <w:t>2.16.3</w:t>
            </w:r>
          </w:p>
        </w:tc>
        <w:tc>
          <w:tcPr>
            <w:tcW w:w="4534" w:type="pct"/>
            <w:noWrap w:val="0"/>
            <w:vAlign w:val="center"/>
          </w:tcPr>
          <w:p w14:paraId="21753A1D">
            <w:pPr>
              <w:spacing w:line="440" w:lineRule="exact"/>
              <w:rPr>
                <w:rFonts w:hint="eastAsia" w:ascii="宋体" w:hAnsi="宋体" w:cs="宋体"/>
                <w:sz w:val="24"/>
              </w:rPr>
            </w:pPr>
          </w:p>
        </w:tc>
      </w:tr>
      <w:tr w14:paraId="64985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noWrap w:val="0"/>
            <w:vAlign w:val="center"/>
          </w:tcPr>
          <w:p w14:paraId="2AB43E4C">
            <w:pPr>
              <w:spacing w:line="440" w:lineRule="exact"/>
              <w:jc w:val="center"/>
              <w:outlineLvl w:val="0"/>
              <w:rPr>
                <w:rFonts w:hint="eastAsia" w:ascii="宋体" w:hAnsi="宋体" w:cs="宋体"/>
                <w:sz w:val="24"/>
              </w:rPr>
            </w:pPr>
            <w:r>
              <w:rPr>
                <w:rFonts w:hint="eastAsia" w:ascii="宋体" w:hAnsi="宋体" w:cs="宋体"/>
                <w:sz w:val="24"/>
              </w:rPr>
              <w:t>2.20</w:t>
            </w:r>
          </w:p>
        </w:tc>
        <w:tc>
          <w:tcPr>
            <w:tcW w:w="4534" w:type="pct"/>
            <w:noWrap w:val="0"/>
            <w:vAlign w:val="center"/>
          </w:tcPr>
          <w:p w14:paraId="68C98C7C">
            <w:pPr>
              <w:spacing w:line="440" w:lineRule="exact"/>
              <w:rPr>
                <w:rFonts w:hint="eastAsia" w:ascii="宋体" w:hAnsi="宋体" w:cs="宋体"/>
                <w:sz w:val="24"/>
              </w:rPr>
            </w:pPr>
            <w:r>
              <w:rPr>
                <w:rFonts w:hint="eastAsia" w:ascii="宋体" w:hAnsi="宋体" w:cs="宋体"/>
                <w:sz w:val="24"/>
              </w:rPr>
              <w:t>合同份数：</w:t>
            </w:r>
          </w:p>
        </w:tc>
      </w:tr>
    </w:tbl>
    <w:p w14:paraId="156219FE">
      <w:pPr>
        <w:pStyle w:val="81"/>
        <w:ind w:left="0" w:leftChars="0" w:firstLine="0" w:firstLineChars="0"/>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552F5EAE">
      <w:pPr>
        <w:widowControl/>
        <w:spacing w:line="360" w:lineRule="auto"/>
        <w:ind w:firstLine="643" w:firstLineChars="200"/>
        <w:jc w:val="center"/>
        <w:rPr>
          <w:rFonts w:hint="eastAsia" w:ascii="宋体" w:hAnsi="宋体" w:cs="宋体"/>
          <w:b/>
          <w:color w:val="auto"/>
          <w:kern w:val="0"/>
          <w:sz w:val="32"/>
          <w:szCs w:val="32"/>
          <w:highlight w:val="none"/>
        </w:rPr>
      </w:pPr>
    </w:p>
    <w:p w14:paraId="3067E131">
      <w:pPr>
        <w:widowControl/>
        <w:spacing w:line="360" w:lineRule="auto"/>
        <w:ind w:firstLine="643" w:firstLineChars="200"/>
        <w:jc w:val="center"/>
        <w:rPr>
          <w:rFonts w:hint="eastAsia" w:ascii="宋体" w:hAnsi="宋体" w:cs="宋体"/>
          <w:b/>
          <w:color w:val="auto"/>
          <w:kern w:val="0"/>
          <w:sz w:val="32"/>
          <w:szCs w:val="32"/>
          <w:highlight w:val="none"/>
        </w:rPr>
      </w:pPr>
    </w:p>
    <w:p w14:paraId="357846BC">
      <w:pPr>
        <w:widowControl/>
        <w:spacing w:line="360" w:lineRule="auto"/>
        <w:ind w:firstLine="643" w:firstLineChars="200"/>
        <w:jc w:val="center"/>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3"/>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37D9644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503488A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1"/>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3"/>
        <w:rPr>
          <w:color w:val="auto"/>
          <w:highlight w:val="none"/>
          <w:lang w:val="en-US"/>
        </w:rPr>
      </w:pPr>
    </w:p>
    <w:p w14:paraId="30874314">
      <w:pPr>
        <w:rPr>
          <w:color w:val="auto"/>
          <w:highlight w:val="none"/>
        </w:rPr>
      </w:pPr>
    </w:p>
    <w:p w14:paraId="07890F6E">
      <w:pPr>
        <w:pStyle w:val="3"/>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81"/>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4EE364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1"/>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2"/>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C0F0B40">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57C72B4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15FD39A">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lang w:val="en-US" w:eastAsia="zh-CN"/>
        </w:rPr>
      </w:pPr>
    </w:p>
    <w:p w14:paraId="0637BD7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04ED379C">
      <w:pPr>
        <w:spacing w:line="360" w:lineRule="auto"/>
        <w:jc w:val="left"/>
        <w:rPr>
          <w:rFonts w:hint="eastAsia" w:ascii="宋体" w:hAnsi="宋体" w:cs="宋体"/>
          <w:b/>
          <w:color w:val="auto"/>
          <w:spacing w:val="6"/>
          <w:sz w:val="32"/>
          <w:szCs w:val="32"/>
          <w:highlight w:val="none"/>
        </w:rPr>
      </w:pPr>
    </w:p>
    <w:p w14:paraId="68814747">
      <w:pPr>
        <w:spacing w:line="360" w:lineRule="auto"/>
        <w:jc w:val="left"/>
        <w:rPr>
          <w:rFonts w:hint="eastAsia" w:ascii="宋体" w:hAnsi="宋体" w:cs="宋体"/>
          <w:b/>
          <w:color w:val="auto"/>
          <w:spacing w:val="6"/>
          <w:sz w:val="32"/>
          <w:szCs w:val="32"/>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81"/>
        <w:rPr>
          <w:rFonts w:hint="eastAsia" w:ascii="宋体" w:hAnsi="宋体" w:cs="宋体"/>
          <w:b/>
          <w:color w:val="auto"/>
          <w:spacing w:val="6"/>
          <w:sz w:val="32"/>
          <w:szCs w:val="32"/>
          <w:highlight w:val="none"/>
        </w:rPr>
      </w:pPr>
    </w:p>
    <w:p w14:paraId="331A6004">
      <w:pPr>
        <w:pStyle w:val="81"/>
        <w:rPr>
          <w:rFonts w:hint="eastAsia" w:ascii="宋体" w:hAnsi="宋体" w:cs="宋体"/>
          <w:b/>
          <w:color w:val="auto"/>
          <w:spacing w:val="6"/>
          <w:sz w:val="32"/>
          <w:szCs w:val="32"/>
          <w:highlight w:val="none"/>
        </w:rPr>
      </w:pPr>
    </w:p>
    <w:p w14:paraId="69CBBC49">
      <w:pPr>
        <w:pStyle w:val="81"/>
        <w:rPr>
          <w:rFonts w:hint="eastAsia" w:ascii="宋体" w:hAnsi="宋体" w:cs="宋体"/>
          <w:b/>
          <w:color w:val="auto"/>
          <w:spacing w:val="6"/>
          <w:sz w:val="32"/>
          <w:szCs w:val="32"/>
          <w:highlight w:val="none"/>
        </w:rPr>
      </w:pPr>
    </w:p>
    <w:p w14:paraId="3E4A0683">
      <w:pPr>
        <w:pStyle w:val="81"/>
        <w:rPr>
          <w:rFonts w:hint="eastAsia" w:ascii="宋体" w:hAnsi="宋体" w:cs="宋体"/>
          <w:b/>
          <w:color w:val="auto"/>
          <w:spacing w:val="6"/>
          <w:sz w:val="32"/>
          <w:szCs w:val="32"/>
          <w:highlight w:val="none"/>
        </w:rPr>
      </w:pPr>
    </w:p>
    <w:p w14:paraId="088232A0">
      <w:pPr>
        <w:pStyle w:val="81"/>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372B163">
      <w:pPr>
        <w:spacing w:line="360" w:lineRule="auto"/>
        <w:jc w:val="left"/>
        <w:rPr>
          <w:rFonts w:hint="eastAsia" w:ascii="宋体" w:hAnsi="宋体" w:cs="宋体"/>
          <w:b/>
          <w:color w:val="auto"/>
          <w:spacing w:val="6"/>
          <w:sz w:val="32"/>
          <w:szCs w:val="32"/>
          <w:highlight w:val="none"/>
        </w:rPr>
      </w:pPr>
    </w:p>
    <w:p w14:paraId="75108B37">
      <w:pPr>
        <w:spacing w:line="360" w:lineRule="auto"/>
        <w:jc w:val="left"/>
        <w:rPr>
          <w:rFonts w:hint="eastAsia" w:ascii="宋体" w:hAnsi="宋体" w:cs="宋体"/>
          <w:b/>
          <w:color w:val="auto"/>
          <w:spacing w:val="6"/>
          <w:sz w:val="32"/>
          <w:szCs w:val="32"/>
          <w:highlight w:val="none"/>
        </w:rPr>
      </w:pPr>
    </w:p>
    <w:p w14:paraId="395082C4">
      <w:pPr>
        <w:spacing w:line="360" w:lineRule="auto"/>
        <w:jc w:val="left"/>
        <w:rPr>
          <w:rFonts w:hint="eastAsia" w:ascii="宋体" w:hAnsi="宋体" w:cs="宋体"/>
          <w:b/>
          <w:color w:val="auto"/>
          <w:spacing w:val="6"/>
          <w:sz w:val="32"/>
          <w:szCs w:val="32"/>
          <w:highlight w:val="none"/>
        </w:rPr>
      </w:pPr>
    </w:p>
    <w:p w14:paraId="5559BC09">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14A56A8">
      <w:pPr>
        <w:autoSpaceDE w:val="0"/>
        <w:autoSpaceDN w:val="0"/>
        <w:jc w:val="center"/>
        <w:rPr>
          <w:rFonts w:hint="eastAsia" w:ascii="宋体" w:hAnsi="宋体" w:cs="宋体"/>
          <w:b/>
          <w:color w:val="auto"/>
          <w:spacing w:val="6"/>
          <w:sz w:val="32"/>
          <w:szCs w:val="32"/>
          <w:highlight w:val="none"/>
        </w:rPr>
      </w:pPr>
    </w:p>
    <w:p w14:paraId="7A384531">
      <w:pPr>
        <w:autoSpaceDE w:val="0"/>
        <w:autoSpaceDN w:val="0"/>
        <w:jc w:val="center"/>
        <w:rPr>
          <w:rFonts w:hint="eastAsia" w:ascii="宋体" w:hAnsi="宋体" w:cs="宋体"/>
          <w:b/>
          <w:color w:val="auto"/>
          <w:spacing w:val="6"/>
          <w:sz w:val="32"/>
          <w:szCs w:val="32"/>
          <w:highlight w:val="none"/>
        </w:rPr>
      </w:pPr>
    </w:p>
    <w:p w14:paraId="376F932B">
      <w:pPr>
        <w:autoSpaceDE w:val="0"/>
        <w:autoSpaceDN w:val="0"/>
        <w:jc w:val="center"/>
        <w:rPr>
          <w:rFonts w:hint="eastAsia" w:ascii="宋体" w:hAnsi="宋体" w:cs="宋体"/>
          <w:b/>
          <w:color w:val="auto"/>
          <w:spacing w:val="6"/>
          <w:sz w:val="32"/>
          <w:szCs w:val="32"/>
          <w:highlight w:val="none"/>
        </w:rPr>
      </w:pPr>
    </w:p>
    <w:p w14:paraId="1BD8D542">
      <w:pPr>
        <w:autoSpaceDE w:val="0"/>
        <w:autoSpaceDN w:val="0"/>
        <w:jc w:val="center"/>
        <w:rPr>
          <w:rFonts w:hint="eastAsia" w:ascii="宋体" w:hAnsi="宋体" w:cs="宋体"/>
          <w:b/>
          <w:color w:val="auto"/>
          <w:spacing w:val="6"/>
          <w:sz w:val="32"/>
          <w:szCs w:val="32"/>
          <w:highlight w:val="none"/>
        </w:rPr>
      </w:pPr>
    </w:p>
    <w:p w14:paraId="68152001">
      <w:pPr>
        <w:autoSpaceDE w:val="0"/>
        <w:autoSpaceDN w:val="0"/>
        <w:jc w:val="center"/>
        <w:rPr>
          <w:rFonts w:hint="eastAsia" w:ascii="宋体" w:hAnsi="宋体" w:cs="宋体"/>
          <w:b/>
          <w:color w:val="auto"/>
          <w:spacing w:val="6"/>
          <w:sz w:val="32"/>
          <w:szCs w:val="32"/>
          <w:highlight w:val="none"/>
        </w:rPr>
      </w:pPr>
    </w:p>
    <w:p w14:paraId="5E7E1588">
      <w:pPr>
        <w:autoSpaceDE w:val="0"/>
        <w:autoSpaceDN w:val="0"/>
        <w:jc w:val="center"/>
        <w:rPr>
          <w:rFonts w:hint="eastAsia" w:ascii="宋体" w:hAnsi="宋体" w:cs="宋体"/>
          <w:b/>
          <w:color w:val="auto"/>
          <w:spacing w:val="6"/>
          <w:sz w:val="32"/>
          <w:szCs w:val="32"/>
          <w:highlight w:val="none"/>
        </w:rPr>
      </w:pPr>
    </w:p>
    <w:p w14:paraId="55923519">
      <w:pPr>
        <w:autoSpaceDE w:val="0"/>
        <w:autoSpaceDN w:val="0"/>
        <w:jc w:val="both"/>
        <w:rPr>
          <w:rFonts w:hint="eastAsia" w:ascii="宋体" w:hAnsi="宋体" w:cs="宋体"/>
          <w:b/>
          <w:color w:val="auto"/>
          <w:spacing w:val="6"/>
          <w:sz w:val="32"/>
          <w:szCs w:val="32"/>
          <w:highlight w:val="none"/>
        </w:rPr>
      </w:pPr>
    </w:p>
    <w:p w14:paraId="735D837E">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5EAD2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2F4131F5">
      <w:pPr>
        <w:spacing w:line="360" w:lineRule="auto"/>
        <w:rPr>
          <w:rFonts w:ascii="宋体" w:hAnsi="宋体" w:cs="宋体"/>
          <w:b/>
          <w:color w:val="auto"/>
          <w:spacing w:val="6"/>
          <w:sz w:val="32"/>
          <w:szCs w:val="32"/>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8AE5C22">
      <w:pPr>
        <w:snapToGrid w:val="0"/>
        <w:spacing w:line="360" w:lineRule="auto"/>
        <w:jc w:val="center"/>
        <w:outlineLvl w:val="0"/>
        <w:rPr>
          <w:rFonts w:hint="eastAsia" w:ascii="宋体" w:hAnsi="宋体" w:cs="宋体"/>
          <w:b/>
          <w:color w:val="auto"/>
          <w:kern w:val="0"/>
          <w:sz w:val="32"/>
          <w:szCs w:val="32"/>
          <w:highlight w:val="none"/>
        </w:rPr>
      </w:pPr>
    </w:p>
    <w:p w14:paraId="38B2570D">
      <w:pPr>
        <w:snapToGrid w:val="0"/>
        <w:spacing w:line="360" w:lineRule="auto"/>
        <w:jc w:val="center"/>
        <w:outlineLvl w:val="0"/>
        <w:rPr>
          <w:rFonts w:hint="eastAsia" w:ascii="宋体" w:hAnsi="宋体" w:cs="宋体"/>
          <w:b/>
          <w:color w:val="auto"/>
          <w:kern w:val="0"/>
          <w:sz w:val="32"/>
          <w:szCs w:val="32"/>
          <w:highlight w:val="none"/>
        </w:rPr>
      </w:pPr>
    </w:p>
    <w:p w14:paraId="49527517">
      <w:pPr>
        <w:snapToGrid w:val="0"/>
        <w:spacing w:line="360" w:lineRule="auto"/>
        <w:jc w:val="center"/>
        <w:outlineLvl w:val="0"/>
        <w:rPr>
          <w:rFonts w:hint="eastAsia" w:ascii="宋体" w:hAnsi="宋体" w:cs="宋体"/>
          <w:b/>
          <w:color w:val="auto"/>
          <w:kern w:val="0"/>
          <w:sz w:val="32"/>
          <w:szCs w:val="32"/>
          <w:highlight w:val="none"/>
        </w:rPr>
      </w:pPr>
    </w:p>
    <w:p w14:paraId="54DB2924">
      <w:pPr>
        <w:snapToGrid w:val="0"/>
        <w:spacing w:line="360" w:lineRule="auto"/>
        <w:jc w:val="center"/>
        <w:outlineLvl w:val="0"/>
        <w:rPr>
          <w:rFonts w:hint="eastAsia" w:ascii="宋体" w:hAnsi="宋体" w:cs="宋体"/>
          <w:b/>
          <w:color w:val="auto"/>
          <w:kern w:val="0"/>
          <w:sz w:val="32"/>
          <w:szCs w:val="32"/>
          <w:highlight w:val="none"/>
        </w:rPr>
      </w:pPr>
    </w:p>
    <w:p w14:paraId="20038E45">
      <w:pPr>
        <w:snapToGrid w:val="0"/>
        <w:spacing w:line="360" w:lineRule="auto"/>
        <w:jc w:val="center"/>
        <w:outlineLvl w:val="0"/>
        <w:rPr>
          <w:rFonts w:hint="eastAsia" w:ascii="宋体" w:hAnsi="宋体" w:cs="宋体"/>
          <w:b/>
          <w:color w:val="auto"/>
          <w:kern w:val="0"/>
          <w:sz w:val="32"/>
          <w:szCs w:val="32"/>
          <w:highlight w:val="none"/>
        </w:rPr>
      </w:pPr>
    </w:p>
    <w:p w14:paraId="5EE1B64C">
      <w:pPr>
        <w:snapToGrid w:val="0"/>
        <w:spacing w:line="360" w:lineRule="auto"/>
        <w:jc w:val="center"/>
        <w:outlineLvl w:val="0"/>
        <w:rPr>
          <w:rFonts w:hint="eastAsia" w:ascii="宋体" w:hAnsi="宋体" w:cs="宋体"/>
          <w:b/>
          <w:color w:val="auto"/>
          <w:kern w:val="0"/>
          <w:sz w:val="32"/>
          <w:szCs w:val="32"/>
          <w:highlight w:val="none"/>
        </w:rPr>
      </w:pPr>
    </w:p>
    <w:p w14:paraId="26443A3F">
      <w:pPr>
        <w:snapToGrid w:val="0"/>
        <w:spacing w:line="360" w:lineRule="auto"/>
        <w:jc w:val="center"/>
        <w:outlineLvl w:val="0"/>
        <w:rPr>
          <w:rFonts w:hint="eastAsia" w:ascii="宋体" w:hAnsi="宋体" w:cs="宋体"/>
          <w:b/>
          <w:color w:val="auto"/>
          <w:kern w:val="0"/>
          <w:sz w:val="32"/>
          <w:szCs w:val="32"/>
          <w:highlight w:val="none"/>
        </w:rPr>
      </w:pPr>
    </w:p>
    <w:p w14:paraId="69B0F2FB">
      <w:pPr>
        <w:snapToGrid w:val="0"/>
        <w:spacing w:line="360" w:lineRule="auto"/>
        <w:jc w:val="center"/>
        <w:outlineLvl w:val="0"/>
        <w:rPr>
          <w:rFonts w:hint="eastAsia" w:ascii="宋体" w:hAnsi="宋体" w:cs="宋体"/>
          <w:b/>
          <w:color w:val="auto"/>
          <w:kern w:val="0"/>
          <w:sz w:val="32"/>
          <w:szCs w:val="32"/>
          <w:highlight w:val="none"/>
        </w:rPr>
      </w:pPr>
    </w:p>
    <w:p w14:paraId="22D42EBF">
      <w:pPr>
        <w:snapToGrid w:val="0"/>
        <w:spacing w:line="360" w:lineRule="auto"/>
        <w:jc w:val="center"/>
        <w:outlineLvl w:val="0"/>
        <w:rPr>
          <w:rFonts w:hint="eastAsia" w:ascii="宋体" w:hAnsi="宋体" w:cs="宋体"/>
          <w:b/>
          <w:color w:val="auto"/>
          <w:kern w:val="0"/>
          <w:sz w:val="32"/>
          <w:szCs w:val="32"/>
          <w:highlight w:val="none"/>
        </w:rPr>
      </w:pPr>
    </w:p>
    <w:p w14:paraId="2B6D8EFB">
      <w:pPr>
        <w:snapToGrid w:val="0"/>
        <w:spacing w:line="360" w:lineRule="auto"/>
        <w:jc w:val="center"/>
        <w:outlineLvl w:val="0"/>
        <w:rPr>
          <w:rFonts w:hint="eastAsia" w:ascii="宋体" w:hAnsi="宋体" w:cs="宋体"/>
          <w:b/>
          <w:color w:val="auto"/>
          <w:kern w:val="0"/>
          <w:sz w:val="32"/>
          <w:szCs w:val="32"/>
          <w:highlight w:val="none"/>
        </w:rPr>
      </w:pPr>
    </w:p>
    <w:p w14:paraId="12B48922">
      <w:pPr>
        <w:snapToGrid w:val="0"/>
        <w:spacing w:line="360" w:lineRule="auto"/>
        <w:jc w:val="center"/>
        <w:outlineLvl w:val="0"/>
        <w:rPr>
          <w:rFonts w:hint="eastAsia" w:ascii="宋体" w:hAnsi="宋体" w:cs="宋体"/>
          <w:b/>
          <w:color w:val="auto"/>
          <w:kern w:val="0"/>
          <w:sz w:val="32"/>
          <w:szCs w:val="32"/>
          <w:highlight w:val="none"/>
        </w:rPr>
      </w:pPr>
    </w:p>
    <w:p w14:paraId="38B47472">
      <w:pPr>
        <w:snapToGrid w:val="0"/>
        <w:spacing w:line="360" w:lineRule="auto"/>
        <w:jc w:val="center"/>
        <w:outlineLvl w:val="0"/>
        <w:rPr>
          <w:rFonts w:hint="eastAsia" w:ascii="宋体" w:hAnsi="宋体" w:cs="宋体"/>
          <w:b/>
          <w:color w:val="auto"/>
          <w:kern w:val="0"/>
          <w:sz w:val="32"/>
          <w:szCs w:val="32"/>
          <w:highlight w:val="none"/>
        </w:rPr>
      </w:pPr>
    </w:p>
    <w:p w14:paraId="6857E949">
      <w:pPr>
        <w:snapToGrid w:val="0"/>
        <w:spacing w:line="360" w:lineRule="auto"/>
        <w:jc w:val="center"/>
        <w:outlineLvl w:val="0"/>
        <w:rPr>
          <w:rFonts w:hint="eastAsia" w:ascii="宋体" w:hAnsi="宋体" w:cs="宋体"/>
          <w:b/>
          <w:color w:val="auto"/>
          <w:kern w:val="0"/>
          <w:sz w:val="32"/>
          <w:szCs w:val="32"/>
          <w:highlight w:val="none"/>
        </w:rPr>
      </w:pPr>
    </w:p>
    <w:p w14:paraId="0D1B4BA3">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left"/>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3F8856A3">
      <w:pPr>
        <w:snapToGrid w:val="0"/>
        <w:spacing w:line="360" w:lineRule="auto"/>
        <w:jc w:val="both"/>
        <w:outlineLvl w:val="0"/>
        <w:rPr>
          <w:rFonts w:hint="eastAsia" w:ascii="宋体" w:hAnsi="宋体" w:cs="宋体"/>
          <w:b/>
          <w:color w:val="auto"/>
          <w:kern w:val="0"/>
          <w:sz w:val="32"/>
          <w:szCs w:val="32"/>
          <w:highlight w:val="none"/>
        </w:rPr>
      </w:pPr>
    </w:p>
    <w:p w14:paraId="708507C2">
      <w:pPr>
        <w:snapToGrid w:val="0"/>
        <w:spacing w:line="360" w:lineRule="auto"/>
        <w:jc w:val="both"/>
        <w:outlineLvl w:val="0"/>
        <w:rPr>
          <w:rFonts w:hint="eastAsia" w:ascii="宋体" w:hAnsi="宋体" w:cs="宋体"/>
          <w:b/>
          <w:color w:val="auto"/>
          <w:kern w:val="0"/>
          <w:sz w:val="32"/>
          <w:szCs w:val="32"/>
          <w:highlight w:val="none"/>
        </w:rPr>
      </w:pPr>
    </w:p>
    <w:p w14:paraId="322035D4">
      <w:pPr>
        <w:snapToGrid w:val="0"/>
        <w:spacing w:line="360" w:lineRule="auto"/>
        <w:jc w:val="both"/>
        <w:outlineLvl w:val="0"/>
        <w:rPr>
          <w:rFonts w:hint="eastAsia" w:ascii="宋体" w:hAnsi="宋体" w:cs="宋体"/>
          <w:b/>
          <w:color w:val="auto"/>
          <w:kern w:val="0"/>
          <w:sz w:val="32"/>
          <w:szCs w:val="32"/>
          <w:highlight w:val="none"/>
        </w:rPr>
      </w:pPr>
    </w:p>
    <w:p w14:paraId="77B2F390">
      <w:pPr>
        <w:snapToGrid w:val="0"/>
        <w:spacing w:line="360" w:lineRule="auto"/>
        <w:jc w:val="both"/>
        <w:outlineLvl w:val="0"/>
        <w:rPr>
          <w:rFonts w:hint="eastAsia" w:ascii="宋体" w:hAnsi="宋体" w:cs="宋体"/>
          <w:b/>
          <w:color w:val="auto"/>
          <w:kern w:val="0"/>
          <w:sz w:val="32"/>
          <w:szCs w:val="32"/>
          <w:highlight w:val="none"/>
        </w:rPr>
      </w:pPr>
    </w:p>
    <w:p w14:paraId="5BBB1679">
      <w:pPr>
        <w:snapToGrid w:val="0"/>
        <w:spacing w:line="360" w:lineRule="auto"/>
        <w:jc w:val="both"/>
        <w:outlineLvl w:val="0"/>
        <w:rPr>
          <w:rFonts w:hint="eastAsia" w:ascii="宋体" w:hAnsi="宋体" w:cs="宋体"/>
          <w:b/>
          <w:color w:val="auto"/>
          <w:kern w:val="0"/>
          <w:sz w:val="32"/>
          <w:szCs w:val="32"/>
          <w:highlight w:val="none"/>
        </w:rPr>
      </w:pPr>
    </w:p>
    <w:p w14:paraId="48596C08">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153EDA26">
      <w:pPr>
        <w:snapToGrid w:val="0"/>
        <w:spacing w:line="360" w:lineRule="auto"/>
        <w:outlineLvl w:val="0"/>
        <w:rPr>
          <w:rFonts w:hint="eastAsia" w:ascii="宋体" w:hAnsi="宋体" w:cs="宋体"/>
          <w:b/>
          <w:color w:val="auto"/>
          <w:kern w:val="0"/>
          <w:sz w:val="44"/>
          <w:szCs w:val="44"/>
          <w:highlight w:val="none"/>
        </w:rPr>
      </w:pPr>
    </w:p>
    <w:p w14:paraId="70F9FA26">
      <w:pPr>
        <w:snapToGrid w:val="0"/>
        <w:spacing w:line="360" w:lineRule="auto"/>
        <w:outlineLvl w:val="0"/>
        <w:rPr>
          <w:rFonts w:hint="eastAsia" w:ascii="宋体" w:hAnsi="宋体" w:cs="宋体"/>
          <w:b/>
          <w:color w:val="auto"/>
          <w:kern w:val="0"/>
          <w:sz w:val="44"/>
          <w:szCs w:val="44"/>
          <w:highlight w:val="none"/>
        </w:rPr>
      </w:pPr>
    </w:p>
    <w:p w14:paraId="21982CA8">
      <w:pPr>
        <w:snapToGrid w:val="0"/>
        <w:spacing w:line="360" w:lineRule="auto"/>
        <w:outlineLvl w:val="0"/>
        <w:rPr>
          <w:rFonts w:hint="eastAsia" w:ascii="宋体" w:hAnsi="宋体" w:cs="宋体"/>
          <w:b/>
          <w:color w:val="auto"/>
          <w:kern w:val="0"/>
          <w:sz w:val="44"/>
          <w:szCs w:val="44"/>
          <w:highlight w:val="none"/>
        </w:rPr>
      </w:pPr>
    </w:p>
    <w:p w14:paraId="00A04AB0">
      <w:pPr>
        <w:snapToGrid w:val="0"/>
        <w:spacing w:line="360" w:lineRule="auto"/>
        <w:outlineLvl w:val="0"/>
        <w:rPr>
          <w:rFonts w:hint="eastAsia" w:ascii="宋体" w:hAnsi="宋体" w:cs="宋体"/>
          <w:b/>
          <w:color w:val="auto"/>
          <w:kern w:val="0"/>
          <w:sz w:val="44"/>
          <w:szCs w:val="44"/>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3"/>
      </w:rPr>
    </w:pPr>
    <w:r>
      <w:fldChar w:fldCharType="begin"/>
    </w:r>
    <w:r>
      <w:rPr>
        <w:rStyle w:val="73"/>
      </w:rPr>
      <w:instrText xml:space="preserve">PAGE  </w:instrText>
    </w:r>
    <w:r>
      <w:fldChar w:fldCharType="end"/>
    </w:r>
  </w:p>
  <w:p w14:paraId="6C3E1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36110187"/>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3"/>
      </w:rPr>
    </w:pPr>
    <w:r>
      <w:fldChar w:fldCharType="begin"/>
    </w:r>
    <w:r>
      <w:rPr>
        <w:rStyle w:val="73"/>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杭州市政府采购公开招标文件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2"/>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73B63"/>
    <w:multiLevelType w:val="singleLevel"/>
    <w:tmpl w:val="8C873B63"/>
    <w:lvl w:ilvl="0" w:tentative="0">
      <w:start w:val="1"/>
      <w:numFmt w:val="decimal"/>
      <w:lvlText w:val="%1."/>
      <w:lvlJc w:val="left"/>
      <w:pPr>
        <w:tabs>
          <w:tab w:val="left" w:pos="312"/>
        </w:tabs>
      </w:pPr>
    </w:lvl>
  </w:abstractNum>
  <w:abstractNum w:abstractNumId="1">
    <w:nsid w:val="B9A4CD7A"/>
    <w:multiLevelType w:val="singleLevel"/>
    <w:tmpl w:val="B9A4CD7A"/>
    <w:lvl w:ilvl="0" w:tentative="0">
      <w:start w:val="1"/>
      <w:numFmt w:val="chineseCounting"/>
      <w:suff w:val="nothing"/>
      <w:lvlText w:val="%1、"/>
      <w:lvlJc w:val="left"/>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EA7FEE65"/>
    <w:multiLevelType w:val="singleLevel"/>
    <w:tmpl w:val="EA7FEE65"/>
    <w:lvl w:ilvl="0" w:tentative="0">
      <w:start w:val="11"/>
      <w:numFmt w:val="decimal"/>
      <w:suff w:val="nothing"/>
      <w:lvlText w:val="%1、"/>
      <w:lvlJc w:val="left"/>
      <w:rPr>
        <w:rFonts w:hint="default"/>
        <w:color w:val="auto"/>
      </w:rPr>
    </w:lvl>
  </w:abstractNum>
  <w:abstractNum w:abstractNumId="4">
    <w:nsid w:val="FF10FBA7"/>
    <w:multiLevelType w:val="singleLevel"/>
    <w:tmpl w:val="FF10FBA7"/>
    <w:lvl w:ilvl="0" w:tentative="0">
      <w:start w:val="4"/>
      <w:numFmt w:val="decimal"/>
      <w:suff w:val="nothing"/>
      <w:lvlText w:val="%1、"/>
      <w:lvlJc w:val="left"/>
    </w:lvl>
  </w:abstractNum>
  <w:abstractNum w:abstractNumId="5">
    <w:nsid w:val="3622EEB1"/>
    <w:multiLevelType w:val="singleLevel"/>
    <w:tmpl w:val="3622EEB1"/>
    <w:lvl w:ilvl="0" w:tentative="0">
      <w:start w:val="4"/>
      <w:numFmt w:val="chineseCounting"/>
      <w:suff w:val="nothing"/>
      <w:lvlText w:val="%1、"/>
      <w:lvlJc w:val="left"/>
      <w:rPr>
        <w:rFonts w:hint="eastAsia"/>
      </w:rPr>
    </w:lvl>
  </w:abstractNum>
  <w:abstractNum w:abstractNumId="6">
    <w:nsid w:val="7748F923"/>
    <w:multiLevelType w:val="singleLevel"/>
    <w:tmpl w:val="7748F923"/>
    <w:lvl w:ilvl="0" w:tentative="0">
      <w:start w:val="3"/>
      <w:numFmt w:val="chineseCounting"/>
      <w:suff w:val="space"/>
      <w:lvlText w:val="第%1部分"/>
      <w:lvlJc w:val="left"/>
      <w:rPr>
        <w:rFonts w:hint="eastAsia"/>
      </w:rPr>
    </w:lvl>
  </w:abstractNum>
  <w:abstractNum w:abstractNumId="7">
    <w:nsid w:val="7CD18B12"/>
    <w:multiLevelType w:val="singleLevel"/>
    <w:tmpl w:val="7CD18B12"/>
    <w:lvl w:ilvl="0" w:tentative="0">
      <w:start w:val="8"/>
      <w:numFmt w:val="decimal"/>
      <w:suff w:val="nothing"/>
      <w:lvlText w:val="%1、"/>
      <w:lvlJc w:val="left"/>
      <w:rPr>
        <w:rFonts w:hint="default"/>
        <w:color w:val="auto"/>
      </w:rPr>
    </w:lvl>
  </w:abstractNum>
  <w:num w:numId="1">
    <w:abstractNumId w:val="6"/>
  </w:num>
  <w:num w:numId="2">
    <w:abstractNumId w:val="1"/>
  </w:num>
  <w:num w:numId="3">
    <w:abstractNumId w:val="0"/>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900112"/>
    <w:rsid w:val="02DC4B10"/>
    <w:rsid w:val="02DD76CE"/>
    <w:rsid w:val="02F36323"/>
    <w:rsid w:val="02F5619C"/>
    <w:rsid w:val="0326446A"/>
    <w:rsid w:val="032D5555"/>
    <w:rsid w:val="036634D2"/>
    <w:rsid w:val="03DD35E4"/>
    <w:rsid w:val="04076900"/>
    <w:rsid w:val="040C1E0A"/>
    <w:rsid w:val="041A5A3B"/>
    <w:rsid w:val="042311BA"/>
    <w:rsid w:val="042B157A"/>
    <w:rsid w:val="048F763B"/>
    <w:rsid w:val="049F330E"/>
    <w:rsid w:val="04AA775C"/>
    <w:rsid w:val="04AF1889"/>
    <w:rsid w:val="04F66F48"/>
    <w:rsid w:val="05251E14"/>
    <w:rsid w:val="056A57F8"/>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25930"/>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37A9D"/>
    <w:rsid w:val="0DF50604"/>
    <w:rsid w:val="0DF702FE"/>
    <w:rsid w:val="0E060E51"/>
    <w:rsid w:val="0E4820FB"/>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87CD2"/>
    <w:rsid w:val="17D349C1"/>
    <w:rsid w:val="17FC761A"/>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9656B"/>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B55BF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3E08AF"/>
    <w:rsid w:val="26663631"/>
    <w:rsid w:val="26751050"/>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C0305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E5CD0"/>
    <w:rsid w:val="363A3B40"/>
    <w:rsid w:val="36525CC9"/>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A00321"/>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54E9C"/>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24277E"/>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85020"/>
    <w:rsid w:val="46893F2B"/>
    <w:rsid w:val="46C4686E"/>
    <w:rsid w:val="475D725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BF772FD"/>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9107C"/>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1D4499"/>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B2191"/>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674E0"/>
    <w:rsid w:val="5B873E3F"/>
    <w:rsid w:val="5C02690E"/>
    <w:rsid w:val="5C196DA7"/>
    <w:rsid w:val="5C2A048C"/>
    <w:rsid w:val="5C80234E"/>
    <w:rsid w:val="5C855BE8"/>
    <w:rsid w:val="5C8A680C"/>
    <w:rsid w:val="5CDF79EE"/>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117A32"/>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025CA"/>
    <w:rsid w:val="66195831"/>
    <w:rsid w:val="66250B9A"/>
    <w:rsid w:val="662E75B1"/>
    <w:rsid w:val="66342C2E"/>
    <w:rsid w:val="663E784C"/>
    <w:rsid w:val="668B6A45"/>
    <w:rsid w:val="672F3F24"/>
    <w:rsid w:val="673E055F"/>
    <w:rsid w:val="67551CE3"/>
    <w:rsid w:val="678A476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C3ED9"/>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F7BCA"/>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A46B2D"/>
    <w:rsid w:val="70F5661B"/>
    <w:rsid w:val="71360107"/>
    <w:rsid w:val="713B688E"/>
    <w:rsid w:val="71D43752"/>
    <w:rsid w:val="71EB793E"/>
    <w:rsid w:val="71F1796A"/>
    <w:rsid w:val="72154626"/>
    <w:rsid w:val="72262B5D"/>
    <w:rsid w:val="72283FF7"/>
    <w:rsid w:val="722E7212"/>
    <w:rsid w:val="723A0474"/>
    <w:rsid w:val="725923E4"/>
    <w:rsid w:val="72864BF7"/>
    <w:rsid w:val="729023FC"/>
    <w:rsid w:val="72F30AB8"/>
    <w:rsid w:val="736C0930"/>
    <w:rsid w:val="73C0646E"/>
    <w:rsid w:val="742222F5"/>
    <w:rsid w:val="74476126"/>
    <w:rsid w:val="74706664"/>
    <w:rsid w:val="747F3682"/>
    <w:rsid w:val="749C4185"/>
    <w:rsid w:val="75067759"/>
    <w:rsid w:val="752E6DCD"/>
    <w:rsid w:val="7551380D"/>
    <w:rsid w:val="75600BE5"/>
    <w:rsid w:val="7564475C"/>
    <w:rsid w:val="757D4451"/>
    <w:rsid w:val="7583797F"/>
    <w:rsid w:val="75BDC257"/>
    <w:rsid w:val="75D20F1D"/>
    <w:rsid w:val="75DA2C18"/>
    <w:rsid w:val="75F54412"/>
    <w:rsid w:val="76033D5A"/>
    <w:rsid w:val="761D08E0"/>
    <w:rsid w:val="765D347C"/>
    <w:rsid w:val="76826699"/>
    <w:rsid w:val="76C87133"/>
    <w:rsid w:val="76CD08D5"/>
    <w:rsid w:val="76DB4B92"/>
    <w:rsid w:val="77020109"/>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D832F3"/>
    <w:rsid w:val="7EF56FBB"/>
    <w:rsid w:val="7F0768EB"/>
    <w:rsid w:val="7F0A3FFF"/>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Body Text 21"/>
    <w:basedOn w:val="1"/>
    <w:qFormat/>
    <w:uiPriority w:val="0"/>
    <w:pPr>
      <w:widowControl/>
      <w:overflowPunct w:val="0"/>
      <w:autoSpaceDE w:val="0"/>
      <w:autoSpaceDN w:val="0"/>
      <w:adjustRightInd w:val="0"/>
      <w:ind w:left="720" w:hanging="720"/>
      <w:textAlignment w:val="baseline"/>
    </w:pPr>
    <w:rPr>
      <w:kern w:val="0"/>
      <w:sz w:val="24"/>
      <w:szCs w:val="20"/>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Body Text First Indent 2"/>
    <w:basedOn w:val="25"/>
    <w:next w:val="1"/>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next w:val="1"/>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basedOn w:val="70"/>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SOR 正文"/>
    <w:qFormat/>
    <w:uiPriority w:val="0"/>
    <w:rPr>
      <w:rFonts w:ascii="Times New Roman" w:hAnsi="Times New Roman" w:eastAsia="宋体" w:cs="Times New Roman"/>
      <w:szCs w:val="24"/>
      <w:lang w:val="en-US" w:eastAsia="zh-CN" w:bidi="ar-SA"/>
    </w:rPr>
  </w:style>
  <w:style w:type="character" w:customStyle="1" w:styleId="968">
    <w:name w:val="无"/>
    <w:qFormat/>
    <w:uiPriority w:val="0"/>
  </w:style>
  <w:style w:type="paragraph" w:customStyle="1" w:styleId="969">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970">
    <w:name w:val="null3"/>
    <w:hidden/>
    <w:qFormat/>
    <w:uiPriority w:val="0"/>
    <w:rPr>
      <w:rFonts w:hint="eastAsia" w:asciiTheme="minorHAnsi" w:hAnsiTheme="minorHAnsi" w:eastAsiaTheme="minorEastAsia" w:cstheme="minorBidi"/>
      <w:lang w:val="en-US" w:eastAsia="zh-Hans"/>
    </w:rPr>
  </w:style>
  <w:style w:type="paragraph" w:customStyle="1" w:styleId="971">
    <w:name w:val="表格内文字"/>
    <w:qFormat/>
    <w:uiPriority w:val="0"/>
    <w:pPr>
      <w:framePr w:hSpace="180" w:wrap="around" w:vAnchor="text" w:hAnchor="page" w:x="1811" w:y="231"/>
      <w:suppressOverlap/>
      <w:spacing w:line="320" w:lineRule="auto"/>
    </w:pPr>
    <w:rPr>
      <w:rFonts w:ascii="Times New Roman" w:hAnsi="Times New Roman" w:eastAsia="仿宋" w:cs="Times New Roman"/>
      <w:sz w:val="21"/>
      <w:lang w:val="en-US" w:eastAsia="zh-CN" w:bidi="ar-SA"/>
    </w:rPr>
  </w:style>
  <w:style w:type="paragraph" w:customStyle="1" w:styleId="972">
    <w:name w:val="图片"/>
    <w:basedOn w:val="1"/>
    <w:qFormat/>
    <w:uiPriority w:val="0"/>
    <w:pPr>
      <w:widowControl w:val="0"/>
      <w:adjustRightInd w:val="0"/>
      <w:snapToGrid w:val="0"/>
      <w:spacing w:line="360" w:lineRule="auto"/>
      <w:jc w:val="center"/>
    </w:pPr>
    <w:rPr>
      <w:rFonts w:cs="黑体"/>
      <w:snapToGrid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259</Words>
  <Characters>307</Characters>
  <Lines>279</Lines>
  <Paragraphs>78</Paragraphs>
  <TotalTime>5</TotalTime>
  <ScaleCrop>false</ScaleCrop>
  <LinksUpToDate>false</LinksUpToDate>
  <CharactersWithSpaces>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ω</cp:lastModifiedBy>
  <cp:lastPrinted>2025-04-18T10:20:00Z</cp:lastPrinted>
  <dcterms:modified xsi:type="dcterms:W3CDTF">2025-07-03T06:35:36Z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2DBD012E60D246BAB5124A868D40AD8B_13</vt:lpwstr>
  </property>
  <property fmtid="{D5CDD505-2E9C-101B-9397-08002B2CF9AE}" pid="5" name="KSOTemplateDocerSaveRecord">
    <vt:lpwstr>eyJoZGlkIjoiN2NmNTEyZDFmZTVkMmExYzE3NTkzYjNiNDUwYzBhYWEiLCJ1c2VySWQiOiI2MjU1MzU1NDkifQ==</vt:lpwstr>
  </property>
</Properties>
</file>