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7BF55">
      <w:pPr>
        <w:adjustRightInd/>
        <w:spacing w:line="360" w:lineRule="auto"/>
        <w:jc w:val="center"/>
        <w:outlineLvl w:val="9"/>
        <w:rPr>
          <w:rFonts w:ascii="宋体" w:hAnsi="宋体" w:cs="宋体"/>
          <w:color w:val="auto"/>
          <w:sz w:val="48"/>
          <w:szCs w:val="48"/>
          <w:highlight w:val="none"/>
        </w:rPr>
      </w:pPr>
    </w:p>
    <w:p w14:paraId="00B69D58">
      <w:pPr>
        <w:adjustRightInd/>
        <w:spacing w:line="360" w:lineRule="auto"/>
        <w:jc w:val="center"/>
        <w:rPr>
          <w:rFonts w:hint="eastAsia" w:ascii="宋体" w:hAnsi="宋体" w:cs="仿宋_GB2312"/>
          <w:color w:val="auto"/>
          <w:sz w:val="48"/>
          <w:szCs w:val="48"/>
          <w:highlight w:val="none"/>
          <w:lang w:eastAsia="zh-CN"/>
        </w:rPr>
      </w:pPr>
    </w:p>
    <w:p w14:paraId="29217EE8">
      <w:pPr>
        <w:tabs>
          <w:tab w:val="left" w:pos="432"/>
        </w:tabs>
        <w:outlineLvl w:val="9"/>
        <w:rPr>
          <w:rFonts w:hint="eastAsia"/>
          <w:color w:val="auto"/>
          <w:highlight w:val="none"/>
          <w:lang w:eastAsia="zh-CN"/>
        </w:rPr>
      </w:pPr>
    </w:p>
    <w:p w14:paraId="21E8B928">
      <w:pPr>
        <w:adjustRightInd/>
        <w:spacing w:line="360" w:lineRule="auto"/>
        <w:jc w:val="center"/>
        <w:rPr>
          <w:rFonts w:ascii="宋体" w:hAnsi="宋体" w:cs="仿宋_GB2312"/>
          <w:color w:val="auto"/>
          <w:sz w:val="48"/>
          <w:szCs w:val="48"/>
          <w:highlight w:val="none"/>
        </w:rPr>
      </w:pPr>
      <w:r>
        <w:rPr>
          <w:rFonts w:hint="eastAsia" w:ascii="宋体" w:hAnsi="宋体" w:cs="仿宋_GB2312"/>
          <w:color w:val="auto"/>
          <w:sz w:val="48"/>
          <w:szCs w:val="48"/>
          <w:highlight w:val="none"/>
          <w:lang w:eastAsia="zh-CN"/>
        </w:rPr>
        <w:t xml:space="preserve">灵隐联防片区域山林保洁服务 </w:t>
      </w:r>
      <w:r>
        <w:rPr>
          <w:rFonts w:hint="eastAsia" w:ascii="宋体" w:hAnsi="宋体" w:cs="仿宋_GB2312"/>
          <w:color w:val="auto"/>
          <w:sz w:val="48"/>
          <w:szCs w:val="48"/>
          <w:highlight w:val="none"/>
        </w:rPr>
        <w:t xml:space="preserve"> </w:t>
      </w:r>
    </w:p>
    <w:p w14:paraId="0745482B">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6BF8486E">
      <w:pPr>
        <w:adjustRightInd/>
        <w:spacing w:line="360" w:lineRule="auto"/>
        <w:jc w:val="center"/>
        <w:rPr>
          <w:rFonts w:ascii="宋体" w:hAnsi="宋体" w:cs="宋体"/>
          <w:color w:val="auto"/>
          <w:sz w:val="24"/>
          <w:highlight w:val="none"/>
        </w:rPr>
      </w:pPr>
      <w:r>
        <w:rPr>
          <w:rFonts w:hint="eastAsia" w:ascii="宋体" w:hAnsi="宋体" w:eastAsia="宋体" w:cs="宋体"/>
          <w:b/>
          <w:color w:val="auto"/>
          <w:sz w:val="44"/>
          <w:szCs w:val="44"/>
          <w:highlight w:val="none"/>
        </w:rPr>
        <w:t>（电子招投标）</w:t>
      </w:r>
    </w:p>
    <w:p w14:paraId="075F8D7C">
      <w:pPr>
        <w:snapToGrid w:val="0"/>
        <w:spacing w:line="480" w:lineRule="auto"/>
        <w:jc w:val="center"/>
        <w:rPr>
          <w:rFonts w:hint="eastAsia" w:ascii="宋体" w:hAnsi="宋体" w:eastAsia="宋体" w:cs="宋体"/>
          <w:bCs/>
          <w:color w:val="auto"/>
          <w:sz w:val="30"/>
          <w:szCs w:val="30"/>
          <w:highlight w:val="none"/>
          <w:u w:val="single"/>
          <w:lang w:eastAsia="zh-CN"/>
        </w:rPr>
      </w:pPr>
      <w:r>
        <w:rPr>
          <w:rFonts w:hint="eastAsia" w:ascii="宋体" w:hAnsi="宋体" w:cs="宋体"/>
          <w:bCs/>
          <w:color w:val="auto"/>
          <w:sz w:val="30"/>
          <w:szCs w:val="30"/>
          <w:highlight w:val="none"/>
        </w:rPr>
        <w:t>项目编号：</w:t>
      </w:r>
      <w:r>
        <w:rPr>
          <w:rFonts w:hint="eastAsia" w:ascii="宋体" w:hAnsi="宋体" w:cs="宋体"/>
          <w:bCs/>
          <w:color w:val="auto"/>
          <w:sz w:val="30"/>
          <w:szCs w:val="30"/>
          <w:highlight w:val="none"/>
          <w:lang w:eastAsia="zh-CN"/>
        </w:rPr>
        <w:t>DFJW2025-FJ-045</w:t>
      </w:r>
    </w:p>
    <w:p w14:paraId="27208942">
      <w:pPr>
        <w:snapToGrid w:val="0"/>
        <w:spacing w:line="480" w:lineRule="auto"/>
        <w:ind w:firstLine="2100" w:firstLineChars="700"/>
        <w:rPr>
          <w:rFonts w:ascii="宋体" w:hAnsi="宋体" w:cs="宋体"/>
          <w:bCs/>
          <w:color w:val="auto"/>
          <w:sz w:val="30"/>
          <w:szCs w:val="30"/>
          <w:highlight w:val="none"/>
          <w:u w:val="single"/>
        </w:rPr>
      </w:pPr>
    </w:p>
    <w:p w14:paraId="4B26D71A">
      <w:pPr>
        <w:tabs>
          <w:tab w:val="left" w:pos="432"/>
        </w:tabs>
        <w:outlineLvl w:val="9"/>
        <w:rPr>
          <w:rFonts w:ascii="宋体" w:hAnsi="宋体" w:cs="宋体"/>
          <w:bCs/>
          <w:color w:val="auto"/>
          <w:sz w:val="30"/>
          <w:szCs w:val="30"/>
          <w:highlight w:val="none"/>
          <w:u w:val="single"/>
        </w:rPr>
      </w:pPr>
    </w:p>
    <w:p w14:paraId="4DD2AB60">
      <w:pPr>
        <w:outlineLvl w:val="9"/>
        <w:rPr>
          <w:rFonts w:ascii="宋体" w:hAnsi="宋体" w:cs="宋体"/>
          <w:bCs/>
          <w:color w:val="auto"/>
          <w:sz w:val="30"/>
          <w:szCs w:val="30"/>
          <w:highlight w:val="none"/>
          <w:u w:val="single"/>
        </w:rPr>
      </w:pPr>
    </w:p>
    <w:p w14:paraId="28F84CD5">
      <w:pPr>
        <w:tabs>
          <w:tab w:val="left" w:pos="432"/>
        </w:tabs>
        <w:outlineLvl w:val="9"/>
        <w:rPr>
          <w:color w:val="auto"/>
          <w:highlight w:val="none"/>
        </w:rPr>
      </w:pPr>
    </w:p>
    <w:p w14:paraId="1AB79C14">
      <w:pPr>
        <w:tabs>
          <w:tab w:val="left" w:pos="432"/>
        </w:tabs>
        <w:outlineLvl w:val="9"/>
        <w:rPr>
          <w:rFonts w:ascii="宋体" w:hAnsi="宋体" w:cs="宋体"/>
          <w:bCs/>
          <w:color w:val="auto"/>
          <w:sz w:val="30"/>
          <w:szCs w:val="30"/>
          <w:highlight w:val="none"/>
          <w:u w:val="single"/>
        </w:rPr>
      </w:pPr>
    </w:p>
    <w:p w14:paraId="2A1B1105">
      <w:pPr>
        <w:rPr>
          <w:rFonts w:ascii="宋体" w:hAnsi="宋体" w:cs="宋体"/>
          <w:bCs/>
          <w:color w:val="auto"/>
          <w:sz w:val="30"/>
          <w:szCs w:val="30"/>
          <w:highlight w:val="none"/>
          <w:u w:val="single"/>
        </w:rPr>
      </w:pPr>
    </w:p>
    <w:p w14:paraId="02C3686C">
      <w:pPr>
        <w:keepNext/>
        <w:keepLines/>
        <w:pageBreakBefore w:val="0"/>
        <w:widowControl w:val="0"/>
        <w:tabs>
          <w:tab w:val="left" w:pos="900"/>
        </w:tabs>
        <w:kinsoku/>
        <w:wordWrap/>
        <w:overflowPunct/>
        <w:topLinePunct w:val="0"/>
        <w:autoSpaceDE/>
        <w:autoSpaceDN/>
        <w:bidi w:val="0"/>
        <w:adjustRightInd w:val="0"/>
        <w:snapToGrid/>
        <w:spacing w:line="416" w:lineRule="auto"/>
        <w:ind w:left="901"/>
        <w:textAlignment w:val="auto"/>
        <w:outlineLvl w:val="9"/>
      </w:pPr>
    </w:p>
    <w:p w14:paraId="53D4C36A">
      <w:pPr>
        <w:tabs>
          <w:tab w:val="left" w:pos="432"/>
        </w:tabs>
        <w:outlineLvl w:val="9"/>
        <w:rPr>
          <w:color w:val="auto"/>
          <w:highlight w:val="none"/>
        </w:rPr>
      </w:pPr>
    </w:p>
    <w:p w14:paraId="3074B75A">
      <w:pPr>
        <w:pStyle w:val="19"/>
        <w:ind w:firstLine="420"/>
        <w:outlineLvl w:val="9"/>
        <w:rPr>
          <w:rFonts w:cs="宋体"/>
          <w:color w:val="auto"/>
          <w:highlight w:val="none"/>
        </w:rPr>
      </w:pPr>
    </w:p>
    <w:p w14:paraId="086F5D58">
      <w:pPr>
        <w:pStyle w:val="19"/>
        <w:ind w:firstLine="420"/>
        <w:jc w:val="center"/>
        <w:rPr>
          <w:rFonts w:cs="宋体"/>
          <w:color w:val="auto"/>
          <w:highlight w:val="none"/>
        </w:rPr>
      </w:pPr>
    </w:p>
    <w:p w14:paraId="63264B30">
      <w:pPr>
        <w:snapToGrid w:val="0"/>
        <w:spacing w:line="480" w:lineRule="auto"/>
        <w:jc w:val="center"/>
        <w:rPr>
          <w:rFonts w:hint="eastAsia" w:ascii="宋体" w:hAnsi="宋体" w:cs="宋体"/>
          <w:bCs/>
          <w:color w:val="auto"/>
          <w:sz w:val="30"/>
          <w:szCs w:val="30"/>
          <w:highlight w:val="none"/>
        </w:rPr>
      </w:pPr>
    </w:p>
    <w:p w14:paraId="620898D0">
      <w:pPr>
        <w:snapToGrid w:val="0"/>
        <w:spacing w:line="480" w:lineRule="auto"/>
        <w:jc w:val="center"/>
        <w:rPr>
          <w:rFonts w:ascii="宋体" w:hAnsi="宋体" w:cs="宋体"/>
          <w:bCs/>
          <w:color w:val="auto"/>
          <w:sz w:val="30"/>
          <w:szCs w:val="30"/>
          <w:highlight w:val="none"/>
        </w:rPr>
      </w:pPr>
      <w:r>
        <w:rPr>
          <w:rFonts w:hint="eastAsia" w:ascii="宋体" w:hAnsi="宋体" w:cs="宋体"/>
          <w:bCs/>
          <w:color w:val="auto"/>
          <w:sz w:val="30"/>
          <w:szCs w:val="30"/>
          <w:highlight w:val="none"/>
          <w:lang w:val="en-US" w:eastAsia="zh-CN"/>
        </w:rPr>
        <w:t xml:space="preserve"> </w:t>
      </w:r>
      <w:r>
        <w:rPr>
          <w:rFonts w:hint="eastAsia" w:ascii="宋体" w:hAnsi="宋体" w:cs="宋体"/>
          <w:bCs/>
          <w:color w:val="auto"/>
          <w:sz w:val="30"/>
          <w:szCs w:val="30"/>
          <w:highlight w:val="none"/>
        </w:rPr>
        <w:t>采购人：</w:t>
      </w:r>
      <w:r>
        <w:rPr>
          <w:rFonts w:hint="eastAsia" w:ascii="宋体" w:hAnsi="宋体" w:cs="宋体"/>
          <w:bCs/>
          <w:color w:val="auto"/>
          <w:sz w:val="30"/>
          <w:szCs w:val="30"/>
          <w:highlight w:val="none"/>
          <w:lang w:eastAsia="zh-CN"/>
        </w:rPr>
        <w:t>杭州西湖风景名胜区灵隐管理处</w:t>
      </w:r>
      <w:r>
        <w:rPr>
          <w:rFonts w:hint="eastAsia" w:ascii="宋体" w:hAnsi="宋体" w:cs="宋体"/>
          <w:bCs/>
          <w:color w:val="auto"/>
          <w:sz w:val="30"/>
          <w:szCs w:val="30"/>
          <w:highlight w:val="none"/>
        </w:rPr>
        <w:br w:type="textWrapping"/>
      </w:r>
      <w:r>
        <w:rPr>
          <w:rFonts w:hint="eastAsia" w:ascii="宋体" w:hAnsi="宋体" w:cs="宋体"/>
          <w:bCs/>
          <w:color w:val="auto"/>
          <w:sz w:val="30"/>
          <w:szCs w:val="30"/>
          <w:highlight w:val="none"/>
        </w:rPr>
        <w:tab/>
      </w:r>
      <w:r>
        <w:rPr>
          <w:rFonts w:hint="eastAsia" w:ascii="宋体" w:hAnsi="宋体" w:cs="宋体"/>
          <w:bCs/>
          <w:color w:val="auto"/>
          <w:sz w:val="30"/>
          <w:szCs w:val="30"/>
          <w:highlight w:val="none"/>
        </w:rPr>
        <w:t>采购代理机构：东方经纬项目管理有限公司</w:t>
      </w:r>
    </w:p>
    <w:p w14:paraId="7AA9DFC0">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0"/>
          <w:szCs w:val="30"/>
          <w:highlight w:val="none"/>
        </w:rPr>
        <w:t>二〇二</w:t>
      </w:r>
      <w:r>
        <w:rPr>
          <w:rFonts w:hint="eastAsia" w:ascii="宋体" w:hAnsi="宋体" w:cs="宋体"/>
          <w:bCs/>
          <w:color w:val="auto"/>
          <w:sz w:val="30"/>
          <w:szCs w:val="30"/>
          <w:highlight w:val="none"/>
          <w:lang w:eastAsia="zh-CN"/>
        </w:rPr>
        <w:t>五</w:t>
      </w:r>
      <w:r>
        <w:rPr>
          <w:rFonts w:hint="eastAsia" w:ascii="宋体" w:hAnsi="宋体" w:cs="宋体"/>
          <w:bCs/>
          <w:color w:val="auto"/>
          <w:sz w:val="30"/>
          <w:szCs w:val="30"/>
          <w:highlight w:val="none"/>
        </w:rPr>
        <w:t>年</w:t>
      </w:r>
      <w:r>
        <w:rPr>
          <w:rFonts w:hint="eastAsia" w:ascii="宋体" w:hAnsi="宋体" w:cs="宋体"/>
          <w:bCs/>
          <w:color w:val="auto"/>
          <w:sz w:val="30"/>
          <w:szCs w:val="30"/>
          <w:highlight w:val="none"/>
          <w:lang w:val="en-US" w:eastAsia="zh-CN"/>
        </w:rPr>
        <w:t>六</w:t>
      </w:r>
      <w:r>
        <w:rPr>
          <w:rFonts w:hint="eastAsia" w:ascii="宋体" w:hAnsi="宋体" w:cs="宋体"/>
          <w:bCs/>
          <w:color w:val="auto"/>
          <w:sz w:val="30"/>
          <w:szCs w:val="30"/>
          <w:highlight w:val="none"/>
        </w:rPr>
        <w:t>月</w:t>
      </w:r>
    </w:p>
    <w:p w14:paraId="06B3533A">
      <w:pPr>
        <w:spacing w:line="360" w:lineRule="auto"/>
        <w:jc w:val="center"/>
        <w:rPr>
          <w:rFonts w:ascii="宋体" w:hAnsi="宋体" w:cs="宋体"/>
          <w:b/>
          <w:color w:val="auto"/>
          <w:sz w:val="48"/>
          <w:szCs w:val="48"/>
          <w:highlight w:val="none"/>
        </w:rPr>
        <w:sectPr>
          <w:headerReference r:id="rId3" w:type="default"/>
          <w:footerReference r:id="rId4" w:type="default"/>
          <w:pgSz w:w="11905" w:h="16838"/>
          <w:pgMar w:top="1304" w:right="1417" w:bottom="1304" w:left="1417" w:header="851" w:footer="992" w:gutter="0"/>
          <w:pgNumType w:start="1"/>
          <w:cols w:space="720" w:num="1"/>
          <w:titlePg/>
          <w:docGrid w:linePitch="312" w:charSpace="0"/>
        </w:sectPr>
      </w:pPr>
    </w:p>
    <w:p w14:paraId="6A6C204D">
      <w:pPr>
        <w:pStyle w:val="28"/>
        <w:outlineLvl w:val="9"/>
        <w:rPr>
          <w:color w:val="auto"/>
          <w:highlight w:val="none"/>
        </w:rPr>
      </w:pPr>
    </w:p>
    <w:p w14:paraId="5152214B">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9A67EFF">
      <w:pPr>
        <w:spacing w:line="360" w:lineRule="auto"/>
        <w:rPr>
          <w:rFonts w:ascii="宋体" w:hAnsi="宋体" w:cs="宋体"/>
          <w:color w:val="auto"/>
          <w:sz w:val="32"/>
          <w:szCs w:val="32"/>
          <w:highlight w:val="none"/>
        </w:rPr>
      </w:pPr>
    </w:p>
    <w:p w14:paraId="7E9027E2">
      <w:pPr>
        <w:spacing w:line="360" w:lineRule="auto"/>
        <w:rPr>
          <w:rFonts w:ascii="宋体" w:hAnsi="宋体" w:cs="宋体"/>
          <w:color w:val="auto"/>
          <w:sz w:val="32"/>
          <w:szCs w:val="32"/>
          <w:highlight w:val="none"/>
        </w:rPr>
      </w:pPr>
    </w:p>
    <w:p w14:paraId="7D78070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51A6EA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43E2FD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99411D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EEF85F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4F380A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A3B857A">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526F8431">
      <w:pPr>
        <w:spacing w:line="360" w:lineRule="auto"/>
        <w:ind w:firstLine="549" w:firstLineChars="229"/>
        <w:rPr>
          <w:rFonts w:ascii="宋体" w:hAnsi="宋体" w:cs="宋体"/>
          <w:color w:val="auto"/>
          <w:sz w:val="24"/>
          <w:highlight w:val="none"/>
        </w:rPr>
      </w:pPr>
    </w:p>
    <w:p w14:paraId="4FC821D6">
      <w:pPr>
        <w:spacing w:line="360" w:lineRule="auto"/>
        <w:ind w:firstLine="549" w:firstLineChars="229"/>
        <w:rPr>
          <w:rFonts w:ascii="宋体" w:hAnsi="宋体" w:cs="宋体"/>
          <w:color w:val="auto"/>
          <w:sz w:val="24"/>
          <w:highlight w:val="none"/>
        </w:rPr>
      </w:pPr>
    </w:p>
    <w:p w14:paraId="32A4C2BB">
      <w:pPr>
        <w:spacing w:line="360" w:lineRule="auto"/>
        <w:ind w:firstLine="549" w:firstLineChars="229"/>
        <w:rPr>
          <w:rFonts w:ascii="宋体" w:hAnsi="宋体" w:cs="宋体"/>
          <w:color w:val="auto"/>
          <w:sz w:val="24"/>
          <w:highlight w:val="none"/>
        </w:rPr>
      </w:pPr>
    </w:p>
    <w:p w14:paraId="586E7EC8">
      <w:pPr>
        <w:spacing w:line="360" w:lineRule="auto"/>
        <w:ind w:firstLine="549" w:firstLineChars="229"/>
        <w:rPr>
          <w:rFonts w:ascii="宋体" w:hAnsi="宋体" w:cs="宋体"/>
          <w:color w:val="auto"/>
          <w:sz w:val="24"/>
          <w:highlight w:val="none"/>
        </w:rPr>
      </w:pPr>
    </w:p>
    <w:p w14:paraId="0946EAF9">
      <w:pPr>
        <w:spacing w:line="360" w:lineRule="auto"/>
        <w:ind w:firstLine="549" w:firstLineChars="229"/>
        <w:rPr>
          <w:rFonts w:ascii="宋体" w:hAnsi="宋体" w:cs="宋体"/>
          <w:color w:val="auto"/>
          <w:sz w:val="24"/>
          <w:highlight w:val="none"/>
        </w:rPr>
      </w:pPr>
    </w:p>
    <w:p w14:paraId="659833BD">
      <w:pPr>
        <w:spacing w:line="360" w:lineRule="auto"/>
        <w:ind w:firstLine="549" w:firstLineChars="229"/>
        <w:rPr>
          <w:rFonts w:ascii="宋体" w:hAnsi="宋体" w:cs="宋体"/>
          <w:color w:val="auto"/>
          <w:sz w:val="24"/>
          <w:highlight w:val="none"/>
        </w:rPr>
      </w:pPr>
    </w:p>
    <w:p w14:paraId="7C753912">
      <w:pPr>
        <w:spacing w:line="360" w:lineRule="auto"/>
        <w:ind w:firstLine="549" w:firstLineChars="229"/>
        <w:rPr>
          <w:rFonts w:ascii="宋体" w:hAnsi="宋体" w:cs="宋体"/>
          <w:color w:val="auto"/>
          <w:sz w:val="24"/>
          <w:highlight w:val="none"/>
        </w:rPr>
      </w:pPr>
    </w:p>
    <w:p w14:paraId="6C93D763">
      <w:pPr>
        <w:spacing w:line="360" w:lineRule="auto"/>
        <w:ind w:firstLine="549" w:firstLineChars="229"/>
        <w:rPr>
          <w:rFonts w:ascii="宋体" w:hAnsi="宋体" w:cs="宋体"/>
          <w:color w:val="auto"/>
          <w:sz w:val="24"/>
          <w:highlight w:val="none"/>
        </w:rPr>
      </w:pPr>
    </w:p>
    <w:p w14:paraId="578AD45E">
      <w:pPr>
        <w:spacing w:line="360" w:lineRule="auto"/>
        <w:ind w:firstLine="549" w:firstLineChars="229"/>
        <w:rPr>
          <w:rFonts w:ascii="宋体" w:hAnsi="宋体" w:cs="宋体"/>
          <w:color w:val="auto"/>
          <w:sz w:val="24"/>
          <w:highlight w:val="none"/>
        </w:rPr>
      </w:pPr>
    </w:p>
    <w:p w14:paraId="2838AF3C">
      <w:pPr>
        <w:spacing w:line="360" w:lineRule="auto"/>
        <w:ind w:firstLine="549" w:firstLineChars="229"/>
        <w:rPr>
          <w:rFonts w:ascii="宋体" w:hAnsi="宋体" w:cs="宋体"/>
          <w:color w:val="auto"/>
          <w:sz w:val="24"/>
          <w:highlight w:val="none"/>
        </w:rPr>
      </w:pPr>
    </w:p>
    <w:p w14:paraId="2C896637">
      <w:pPr>
        <w:spacing w:line="360" w:lineRule="auto"/>
        <w:ind w:firstLine="549" w:firstLineChars="229"/>
        <w:rPr>
          <w:rFonts w:ascii="宋体" w:hAnsi="宋体" w:cs="宋体"/>
          <w:color w:val="auto"/>
          <w:sz w:val="24"/>
          <w:highlight w:val="none"/>
        </w:rPr>
      </w:pPr>
    </w:p>
    <w:p w14:paraId="66080500">
      <w:pPr>
        <w:spacing w:line="360" w:lineRule="auto"/>
        <w:ind w:firstLine="549" w:firstLineChars="229"/>
        <w:rPr>
          <w:rFonts w:ascii="宋体" w:hAnsi="宋体" w:cs="宋体"/>
          <w:color w:val="auto"/>
          <w:sz w:val="24"/>
          <w:highlight w:val="none"/>
        </w:rPr>
      </w:pPr>
    </w:p>
    <w:p w14:paraId="691481C5">
      <w:pPr>
        <w:spacing w:line="360" w:lineRule="auto"/>
        <w:rPr>
          <w:rFonts w:ascii="宋体" w:hAnsi="宋体" w:cs="宋体"/>
          <w:color w:val="auto"/>
          <w:sz w:val="24"/>
          <w:highlight w:val="none"/>
        </w:rPr>
      </w:pPr>
    </w:p>
    <w:p w14:paraId="2353550C">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28647"/>
      <w:bookmarkEnd w:id="3"/>
      <w:bookmarkStart w:id="4" w:name="_Hlt74729822"/>
      <w:bookmarkEnd w:id="4"/>
      <w:bookmarkStart w:id="5" w:name="_Hlt74649545"/>
      <w:bookmarkEnd w:id="5"/>
      <w:bookmarkStart w:id="6" w:name="_Hlt74707423"/>
      <w:bookmarkEnd w:id="6"/>
      <w:bookmarkStart w:id="7" w:name="第二部分"/>
      <w:bookmarkStart w:id="8" w:name="_Toc91899870"/>
      <w:bookmarkStart w:id="9" w:name="_Toc91899871"/>
      <w:r>
        <w:rPr>
          <w:rStyle w:val="29"/>
          <w:rFonts w:hint="eastAsia"/>
          <w:color w:val="auto"/>
          <w:sz w:val="36"/>
          <w:szCs w:val="36"/>
          <w:highlight w:val="none"/>
        </w:rPr>
        <w:t>第一部分 招标公告</w:t>
      </w:r>
    </w:p>
    <w:p w14:paraId="1451B9B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0C7255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灵隐联防片区域山林保洁服务</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24"/>
          <w:rFonts w:hint="eastAsia" w:ascii="宋体" w:hAnsi="宋体" w:eastAsia="宋体" w:cs="宋体"/>
          <w:snapToGrid/>
          <w:color w:val="auto"/>
          <w:kern w:val="2"/>
          <w:sz w:val="24"/>
          <w:szCs w:val="24"/>
          <w:highlight w:val="none"/>
        </w:rPr>
        <w:t>https://www.zcygov.cn/）获取（下载）招标文件，并</w:t>
      </w:r>
      <w:r>
        <w:rPr>
          <w:rStyle w:val="24"/>
          <w:rFonts w:hint="eastAsia" w:ascii="宋体" w:hAnsi="宋体" w:eastAsia="宋体" w:cs="宋体"/>
          <w:b w:val="0"/>
          <w:bCs w:val="0"/>
          <w:snapToGrid/>
          <w:color w:val="auto"/>
          <w:kern w:val="2"/>
          <w:sz w:val="24"/>
          <w:szCs w:val="24"/>
          <w:highlight w:val="none"/>
        </w:rPr>
        <w:t>于202</w:t>
      </w:r>
      <w:r>
        <w:rPr>
          <w:rStyle w:val="24"/>
          <w:rFonts w:hint="eastAsia" w:ascii="宋体" w:hAnsi="宋体" w:cs="宋体"/>
          <w:b w:val="0"/>
          <w:bCs w:val="0"/>
          <w:snapToGrid/>
          <w:color w:val="auto"/>
          <w:kern w:val="2"/>
          <w:sz w:val="24"/>
          <w:szCs w:val="24"/>
          <w:highlight w:val="none"/>
          <w:lang w:val="en-US" w:eastAsia="zh-CN"/>
        </w:rPr>
        <w:t>5</w:t>
      </w:r>
      <w:r>
        <w:rPr>
          <w:rStyle w:val="24"/>
          <w:rFonts w:hint="eastAsia" w:ascii="宋体" w:hAnsi="宋体" w:eastAsia="宋体" w:cs="宋体"/>
          <w:b w:val="0"/>
          <w:bCs w:val="0"/>
          <w:snapToGrid/>
          <w:color w:val="auto"/>
          <w:kern w:val="2"/>
          <w:sz w:val="24"/>
          <w:szCs w:val="24"/>
          <w:highlight w:val="none"/>
        </w:rPr>
        <w:t>年</w:t>
      </w:r>
      <w:r>
        <w:rPr>
          <w:rStyle w:val="24"/>
          <w:rFonts w:hint="eastAsia" w:ascii="宋体" w:hAnsi="宋体" w:cs="宋体"/>
          <w:b w:val="0"/>
          <w:bCs w:val="0"/>
          <w:snapToGrid/>
          <w:color w:val="auto"/>
          <w:kern w:val="2"/>
          <w:sz w:val="24"/>
          <w:szCs w:val="24"/>
          <w:highlight w:val="none"/>
          <w:lang w:val="en-US" w:eastAsia="zh-CN"/>
        </w:rPr>
        <w:t>07</w:t>
      </w:r>
      <w:r>
        <w:rPr>
          <w:rStyle w:val="24"/>
          <w:rFonts w:hint="eastAsia" w:ascii="宋体" w:hAnsi="宋体" w:eastAsia="宋体" w:cs="宋体"/>
          <w:b w:val="0"/>
          <w:bCs w:val="0"/>
          <w:snapToGrid/>
          <w:color w:val="auto"/>
          <w:kern w:val="2"/>
          <w:sz w:val="24"/>
          <w:szCs w:val="24"/>
          <w:highlight w:val="none"/>
        </w:rPr>
        <w:t>月</w:t>
      </w:r>
      <w:r>
        <w:rPr>
          <w:rStyle w:val="24"/>
          <w:rFonts w:hint="eastAsia" w:ascii="宋体" w:hAnsi="宋体" w:cs="宋体"/>
          <w:b w:val="0"/>
          <w:bCs w:val="0"/>
          <w:snapToGrid/>
          <w:color w:val="auto"/>
          <w:kern w:val="2"/>
          <w:sz w:val="24"/>
          <w:szCs w:val="24"/>
          <w:highlight w:val="none"/>
          <w:lang w:val="en-US" w:eastAsia="zh-CN"/>
        </w:rPr>
        <w:t>16</w:t>
      </w:r>
      <w:r>
        <w:rPr>
          <w:rStyle w:val="24"/>
          <w:rFonts w:hint="eastAsia" w:ascii="宋体" w:hAnsi="宋体" w:eastAsia="宋体" w:cs="宋体"/>
          <w:b w:val="0"/>
          <w:bCs w:val="0"/>
          <w:snapToGrid/>
          <w:color w:val="auto"/>
          <w:kern w:val="2"/>
          <w:sz w:val="24"/>
          <w:szCs w:val="24"/>
          <w:highlight w:val="none"/>
        </w:rPr>
        <w:t>日</w:t>
      </w:r>
      <w:r>
        <w:rPr>
          <w:rStyle w:val="24"/>
          <w:rFonts w:hint="eastAsia" w:ascii="宋体" w:hAnsi="宋体" w:cs="宋体"/>
          <w:b w:val="0"/>
          <w:bCs w:val="0"/>
          <w:snapToGrid/>
          <w:color w:val="auto"/>
          <w:kern w:val="2"/>
          <w:sz w:val="24"/>
          <w:szCs w:val="24"/>
          <w:highlight w:val="none"/>
          <w:lang w:val="en-US" w:eastAsia="zh-CN"/>
        </w:rPr>
        <w:t>09</w:t>
      </w:r>
      <w:r>
        <w:rPr>
          <w:rStyle w:val="24"/>
          <w:rFonts w:hint="eastAsia" w:ascii="宋体" w:hAnsi="宋体" w:eastAsia="宋体" w:cs="宋体"/>
          <w:b w:val="0"/>
          <w:bCs w:val="0"/>
          <w:snapToGrid/>
          <w:color w:val="auto"/>
          <w:kern w:val="2"/>
          <w:sz w:val="24"/>
          <w:szCs w:val="24"/>
          <w:highlight w:val="none"/>
        </w:rPr>
        <w:t>点</w:t>
      </w:r>
      <w:r>
        <w:rPr>
          <w:rStyle w:val="24"/>
          <w:rFonts w:hint="eastAsia" w:ascii="宋体" w:hAnsi="宋体" w:cs="宋体"/>
          <w:b w:val="0"/>
          <w:bCs w:val="0"/>
          <w:snapToGrid/>
          <w:color w:val="auto"/>
          <w:kern w:val="2"/>
          <w:sz w:val="24"/>
          <w:szCs w:val="24"/>
          <w:highlight w:val="none"/>
          <w:lang w:val="en-US" w:eastAsia="zh-CN"/>
        </w:rPr>
        <w:t>30</w:t>
      </w:r>
      <w:r>
        <w:rPr>
          <w:rStyle w:val="24"/>
          <w:rFonts w:hint="eastAsia" w:ascii="宋体" w:hAnsi="宋体" w:eastAsia="宋体" w:cs="宋体"/>
          <w:snapToGrid/>
          <w:color w:val="auto"/>
          <w:kern w:val="2"/>
          <w:sz w:val="24"/>
          <w:szCs w:val="24"/>
          <w:highlight w:val="none"/>
        </w:rPr>
        <w:t>分</w:t>
      </w:r>
      <w:r>
        <w:rPr>
          <w:rStyle w:val="24"/>
          <w:rFonts w:hint="eastAsia" w:ascii="宋体" w:hAnsi="宋体" w:eastAsia="宋体" w:cs="宋体"/>
          <w:bCs/>
          <w:snapToGrid/>
          <w:color w:val="auto"/>
          <w:kern w:val="2"/>
          <w:sz w:val="24"/>
          <w:szCs w:val="24"/>
          <w:highlight w:val="none"/>
        </w:rPr>
        <w:t>00秒</w:t>
      </w:r>
      <w:r>
        <w:rPr>
          <w:rStyle w:val="24"/>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7E9E234">
      <w:pPr>
        <w:spacing w:line="360" w:lineRule="auto"/>
        <w:outlineLvl w:val="1"/>
        <w:rPr>
          <w:rFonts w:ascii="宋体" w:hAnsi="宋体" w:cs="宋体"/>
          <w:b/>
          <w:color w:val="auto"/>
          <w:sz w:val="24"/>
          <w:highlight w:val="none"/>
        </w:rPr>
      </w:pPr>
      <w:r>
        <w:rPr>
          <w:rStyle w:val="30"/>
          <w:rFonts w:hint="eastAsia" w:asciiTheme="majorEastAsia" w:hAnsiTheme="majorEastAsia" w:eastAsiaTheme="majorEastAsia" w:cstheme="majorEastAsia"/>
          <w:color w:val="auto"/>
          <w:sz w:val="24"/>
          <w:szCs w:val="24"/>
          <w:highlight w:val="none"/>
        </w:rPr>
        <w:t>一、项目基本情况</w:t>
      </w:r>
      <w:r>
        <w:rPr>
          <w:rFonts w:hint="eastAsia" w:ascii="宋体" w:hAnsi="宋体" w:cs="宋体"/>
          <w:b/>
          <w:color w:val="auto"/>
          <w:sz w:val="24"/>
          <w:highlight w:val="none"/>
        </w:rPr>
        <w:t xml:space="preserve">                                            </w:t>
      </w:r>
    </w:p>
    <w:p w14:paraId="69D3E247">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DFJW2025-FJ-045</w:t>
      </w:r>
    </w:p>
    <w:p w14:paraId="16A9AEA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 xml:space="preserve">灵隐联防片区域山林保洁服务 </w:t>
      </w:r>
    </w:p>
    <w:p w14:paraId="2112859E">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542500</w:t>
      </w:r>
    </w:p>
    <w:p w14:paraId="6F8F14D6">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542500</w:t>
      </w:r>
    </w:p>
    <w:p w14:paraId="0558DDF6">
      <w:pPr>
        <w:pStyle w:val="8"/>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sz w:val="24"/>
          <w:szCs w:val="24"/>
          <w:highlight w:val="none"/>
          <w:lang w:eastAsia="zh-CN"/>
        </w:rPr>
        <w:t>灵隐联防片区域山林保洁服务</w:t>
      </w:r>
      <w:r>
        <w:rPr>
          <w:rFonts w:hint="eastAsia" w:hAnsi="宋体" w:cs="宋体"/>
          <w:bCs/>
          <w:color w:val="auto"/>
          <w:sz w:val="24"/>
          <w:szCs w:val="24"/>
          <w:highlight w:val="none"/>
        </w:rPr>
        <w:t>主要内容：</w:t>
      </w:r>
      <w:r>
        <w:rPr>
          <w:rFonts w:hint="eastAsia" w:ascii="宋体" w:hAnsi="宋体" w:eastAsia="宋体" w:cs="宋体"/>
          <w:bCs/>
          <w:color w:val="auto"/>
          <w:sz w:val="24"/>
          <w:highlight w:val="none"/>
        </w:rPr>
        <w:t>承担灵隐景区辖区内龙门山、大同坞、茅家埠、双峰、玉桂峰、何大海永庆坞、上天竺、八个墓葬区，合计7647座。山体游步道长42075米，硬质铺装面积约105200平方米，清卫保洁范围含道路两侧各5米。</w:t>
      </w:r>
      <w:r>
        <w:rPr>
          <w:rFonts w:hint="eastAsia" w:hAnsi="宋体" w:cs="宋体"/>
          <w:color w:val="auto"/>
          <w:kern w:val="0"/>
          <w:sz w:val="24"/>
          <w:highlight w:val="none"/>
        </w:rPr>
        <w:t>具体以招标文件第三部分采购需求为准，供应商可点击本公告下方“浏览采购文件”查看采购需求。</w:t>
      </w:r>
    </w:p>
    <w:p w14:paraId="5DFFE5CC">
      <w:pPr>
        <w:spacing w:line="360" w:lineRule="auto"/>
        <w:ind w:firstLine="480"/>
        <w:rPr>
          <w:rFonts w:ascii="宋体" w:hAnsi="宋体" w:cs="宋体"/>
          <w:b w:val="0"/>
          <w:bCs/>
          <w:color w:val="auto"/>
          <w:sz w:val="24"/>
          <w:highlight w:val="none"/>
        </w:rPr>
      </w:pPr>
      <w:r>
        <w:rPr>
          <w:rFonts w:hint="eastAsia" w:ascii="宋体" w:hAnsi="宋体" w:cs="宋体"/>
          <w:b/>
          <w:color w:val="auto"/>
          <w:sz w:val="24"/>
          <w:highlight w:val="none"/>
        </w:rPr>
        <w:t>合同履约期限：</w:t>
      </w:r>
      <w:r>
        <w:rPr>
          <w:rFonts w:hint="eastAsia" w:ascii="宋体" w:hAnsi="宋体" w:eastAsia="宋体" w:cs="宋体"/>
          <w:b w:val="0"/>
          <w:bCs/>
          <w:color w:val="auto"/>
          <w:sz w:val="24"/>
          <w:szCs w:val="24"/>
          <w:highlight w:val="none"/>
          <w:lang w:val="en-US" w:eastAsia="zh-CN"/>
        </w:rPr>
        <w:t>12个月（具体以合同签订时间为准）</w:t>
      </w:r>
      <w:r>
        <w:rPr>
          <w:rFonts w:hint="eastAsia" w:ascii="宋体" w:hAnsi="宋体" w:eastAsia="宋体" w:cs="宋体"/>
          <w:b w:val="0"/>
          <w:bCs/>
          <w:color w:val="auto"/>
          <w:sz w:val="24"/>
          <w:szCs w:val="24"/>
          <w:highlight w:val="none"/>
        </w:rPr>
        <w:t xml:space="preserve">。 </w:t>
      </w:r>
    </w:p>
    <w:p w14:paraId="395C317D">
      <w:pPr>
        <w:spacing w:line="360" w:lineRule="auto"/>
        <w:ind w:firstLine="480"/>
        <w:rPr>
          <w:rFonts w:hint="eastAsia" w:ascii="宋体" w:hAnsi="宋体" w:eastAsia="宋体" w:cs="宋体"/>
          <w:color w:val="auto"/>
          <w:sz w:val="24"/>
          <w:szCs w:val="32"/>
          <w:highlight w:val="none"/>
        </w:rPr>
      </w:pPr>
      <w:r>
        <w:rPr>
          <w:rFonts w:hint="eastAsia" w:ascii="宋体" w:hAnsi="宋体" w:cs="宋体"/>
          <w:b/>
          <w:color w:val="auto"/>
          <w:sz w:val="24"/>
          <w:highlight w:val="none"/>
        </w:rPr>
        <w:t>本项目接受联合体投标：</w:t>
      </w:r>
      <w:r>
        <w:rPr>
          <w:rFonts w:hint="eastAsia" w:ascii="宋体" w:hAnsi="宋体" w:eastAsia="宋体" w:cs="宋体"/>
          <w:color w:val="auto"/>
          <w:sz w:val="24"/>
          <w:szCs w:val="32"/>
          <w:highlight w:val="none"/>
        </w:rPr>
        <w:t xml:space="preserve"> </w:t>
      </w:r>
      <w:sdt>
        <w:sdtPr>
          <w:rPr>
            <w:rFonts w:hint="eastAsia" w:ascii="宋体" w:hAnsi="宋体" w:eastAsia="宋体" w:cs="宋体"/>
            <w:color w:val="auto"/>
            <w:sz w:val="24"/>
            <w:szCs w:val="32"/>
            <w:highlight w:val="none"/>
          </w:rPr>
          <w:id w:val="-441836950"/>
          <w14:checkbox>
            <w14:checked w14:val="1"/>
            <w14:checkedState w14:val="00FE" w14:font="Wingdings"/>
            <w14:uncheckedState w14:val="2610" w14:font="MS Gothic"/>
          </w14:checkbox>
        </w:sdtPr>
        <w:sdtEndPr>
          <w:rPr>
            <w:rFonts w:hint="eastAsia" w:ascii="宋体" w:hAnsi="宋体" w:eastAsia="宋体" w:cs="宋体"/>
            <w:color w:val="auto"/>
            <w:sz w:val="24"/>
            <w:szCs w:val="32"/>
            <w:highlight w:val="none"/>
          </w:rPr>
        </w:sdtEndPr>
        <w:sdtContent>
          <w:r>
            <w:rPr>
              <w:rFonts w:hint="eastAsia" w:ascii="宋体" w:hAnsi="宋体" w:eastAsia="宋体" w:cs="宋体"/>
              <w:color w:val="auto"/>
              <w:sz w:val="24"/>
              <w:szCs w:val="32"/>
              <w:highlight w:val="none"/>
            </w:rPr>
            <w:sym w:font="Wingdings" w:char="F0FE"/>
          </w:r>
        </w:sdtContent>
      </w:sdt>
      <w:r>
        <w:rPr>
          <w:rFonts w:hint="eastAsia" w:ascii="宋体" w:hAnsi="宋体" w:eastAsia="宋体" w:cs="宋体"/>
          <w:color w:val="auto"/>
          <w:sz w:val="24"/>
          <w:szCs w:val="32"/>
          <w:highlight w:val="none"/>
        </w:rPr>
        <w:t>是；</w:t>
      </w:r>
      <w:sdt>
        <w:sdtPr>
          <w:rPr>
            <w:rFonts w:hint="eastAsia" w:ascii="宋体" w:hAnsi="宋体" w:eastAsia="宋体" w:cs="宋体"/>
            <w:color w:val="auto"/>
            <w:sz w:val="24"/>
            <w:szCs w:val="32"/>
            <w:highlight w:val="none"/>
          </w:rPr>
          <w:id w:val="-1591624199"/>
          <w14:checkbox>
            <w14:checked w14:val="0"/>
            <w14:checkedState w14:val="00FE" w14:font="Wingdings"/>
            <w14:uncheckedState w14:val="2610" w14:font="MS Gothic"/>
          </w14:checkbox>
        </w:sdtPr>
        <w:sdtEndPr>
          <w:rPr>
            <w:rFonts w:hint="eastAsia" w:ascii="宋体" w:hAnsi="宋体" w:eastAsia="宋体" w:cs="宋体"/>
            <w:color w:val="auto"/>
            <w:sz w:val="24"/>
            <w:szCs w:val="32"/>
            <w:highlight w:val="none"/>
          </w:rPr>
        </w:sdtEndPr>
        <w:sdtContent>
          <w:r>
            <w:rPr>
              <w:rFonts w:hint="eastAsia" w:ascii="宋体" w:hAnsi="宋体" w:eastAsia="宋体" w:cs="宋体"/>
              <w:color w:val="auto"/>
              <w:sz w:val="24"/>
              <w:szCs w:val="32"/>
              <w:highlight w:val="none"/>
            </w:rPr>
            <w:t>☐</w:t>
          </w:r>
        </w:sdtContent>
      </w:sdt>
      <w:r>
        <w:rPr>
          <w:rFonts w:hint="eastAsia" w:ascii="宋体" w:hAnsi="宋体" w:eastAsia="宋体" w:cs="宋体"/>
          <w:color w:val="auto"/>
          <w:sz w:val="24"/>
          <w:szCs w:val="32"/>
          <w:highlight w:val="none"/>
        </w:rPr>
        <w:t>否。</w:t>
      </w:r>
    </w:p>
    <w:p w14:paraId="1FB3C5F1">
      <w:pPr>
        <w:pStyle w:val="3"/>
        <w:rPr>
          <w:rStyle w:val="30"/>
          <w:rFonts w:asciiTheme="majorEastAsia" w:hAnsiTheme="majorEastAsia" w:eastAsiaTheme="majorEastAsia" w:cstheme="majorEastAsia"/>
          <w:b/>
          <w:bCs/>
          <w:color w:val="auto"/>
          <w:sz w:val="24"/>
          <w:szCs w:val="24"/>
          <w:highlight w:val="none"/>
        </w:rPr>
      </w:pPr>
      <w:r>
        <w:rPr>
          <w:rStyle w:val="30"/>
          <w:rFonts w:hint="eastAsia" w:asciiTheme="majorEastAsia" w:hAnsiTheme="majorEastAsia" w:eastAsiaTheme="majorEastAsia" w:cstheme="majorEastAsia"/>
          <w:b/>
          <w:bCs/>
          <w:color w:val="auto"/>
          <w:sz w:val="24"/>
          <w:szCs w:val="24"/>
          <w:highlight w:val="none"/>
        </w:rPr>
        <w:t>二、申请人的资格要求：</w:t>
      </w:r>
    </w:p>
    <w:p w14:paraId="53656E3F">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2F8A34B">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858486A">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8068D6C">
      <w:pPr>
        <w:pStyle w:val="3"/>
        <w:rPr>
          <w:color w:val="auto"/>
          <w:highlight w:val="none"/>
        </w:rPr>
      </w:pPr>
      <w:r>
        <w:rPr>
          <w:rStyle w:val="30"/>
          <w:rFonts w:hint="eastAsia" w:asciiTheme="majorEastAsia" w:hAnsiTheme="majorEastAsia" w:eastAsiaTheme="majorEastAsia" w:cstheme="majorEastAsia"/>
          <w:b/>
          <w:bCs/>
          <w:color w:val="auto"/>
          <w:sz w:val="24"/>
          <w:szCs w:val="24"/>
          <w:highlight w:val="none"/>
        </w:rPr>
        <w:t>三、获取招标文件</w:t>
      </w:r>
      <w:r>
        <w:rPr>
          <w:rFonts w:hint="eastAsia"/>
          <w:color w:val="auto"/>
          <w:highlight w:val="none"/>
        </w:rPr>
        <w:t xml:space="preserve"> </w:t>
      </w:r>
    </w:p>
    <w:p w14:paraId="6F4BC0D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b w:val="0"/>
          <w:bCs w:val="0"/>
          <w:color w:val="auto"/>
          <w:sz w:val="24"/>
          <w:highlight w:val="none"/>
          <w:u w:val="single"/>
        </w:rPr>
        <w:t>202</w:t>
      </w:r>
      <w:r>
        <w:rPr>
          <w:rFonts w:hint="eastAsia" w:ascii="宋体" w:hAnsi="宋体" w:cs="宋体"/>
          <w:b w:val="0"/>
          <w:bCs w:val="0"/>
          <w:color w:val="auto"/>
          <w:sz w:val="24"/>
          <w:highlight w:val="none"/>
          <w:u w:val="single"/>
          <w:lang w:val="en-US" w:eastAsia="zh-CN"/>
        </w:rPr>
        <w:t>5</w:t>
      </w:r>
      <w:r>
        <w:rPr>
          <w:rFonts w:hint="eastAsia" w:ascii="宋体" w:hAnsi="宋体" w:cs="宋体"/>
          <w:b w:val="0"/>
          <w:bCs w:val="0"/>
          <w:color w:val="auto"/>
          <w:sz w:val="24"/>
          <w:highlight w:val="none"/>
          <w:u w:val="single"/>
        </w:rPr>
        <w:t>年</w:t>
      </w:r>
      <w:r>
        <w:rPr>
          <w:rFonts w:hint="eastAsia" w:ascii="宋体" w:hAnsi="宋体" w:cs="宋体"/>
          <w:b w:val="0"/>
          <w:bCs w:val="0"/>
          <w:color w:val="auto"/>
          <w:sz w:val="24"/>
          <w:highlight w:val="none"/>
          <w:u w:val="single"/>
          <w:lang w:val="en-US" w:eastAsia="zh-CN"/>
        </w:rPr>
        <w:t>07</w:t>
      </w:r>
      <w:r>
        <w:rPr>
          <w:rFonts w:hint="eastAsia" w:ascii="宋体" w:hAnsi="宋体" w:cs="宋体"/>
          <w:b w:val="0"/>
          <w:bCs w:val="0"/>
          <w:color w:val="auto"/>
          <w:sz w:val="24"/>
          <w:highlight w:val="none"/>
          <w:u w:val="single"/>
        </w:rPr>
        <w:t>月</w:t>
      </w:r>
      <w:r>
        <w:rPr>
          <w:rFonts w:hint="eastAsia" w:ascii="宋体" w:hAnsi="宋体" w:cs="宋体"/>
          <w:b w:val="0"/>
          <w:bCs w:val="0"/>
          <w:color w:val="auto"/>
          <w:sz w:val="24"/>
          <w:highlight w:val="none"/>
          <w:u w:val="single"/>
          <w:lang w:val="en-US" w:eastAsia="zh-CN"/>
        </w:rPr>
        <w:t>16</w:t>
      </w:r>
      <w:r>
        <w:rPr>
          <w:rFonts w:hint="eastAsia" w:ascii="宋体" w:hAnsi="宋体" w:cs="宋体"/>
          <w:b w:val="0"/>
          <w:bCs w:val="0"/>
          <w:color w:val="auto"/>
          <w:sz w:val="24"/>
          <w:highlight w:val="none"/>
          <w:u w:val="single"/>
        </w:rPr>
        <w:t>日</w:t>
      </w:r>
      <w:r>
        <w:rPr>
          <w:rFonts w:hint="eastAsia" w:ascii="宋体" w:hAnsi="宋体" w:cs="宋体"/>
          <w:b w:val="0"/>
          <w:bCs w:val="0"/>
          <w:color w:val="auto"/>
          <w:sz w:val="24"/>
          <w:highlight w:val="none"/>
        </w:rPr>
        <w:t>，</w:t>
      </w:r>
      <w:r>
        <w:rPr>
          <w:rFonts w:hint="eastAsia" w:ascii="宋体" w:hAnsi="宋体" w:cs="宋体"/>
          <w:color w:val="auto"/>
          <w:sz w:val="24"/>
          <w:highlight w:val="none"/>
        </w:rPr>
        <w:t>每天上午00:00至12:00 ，下午12:00至23:59（北京时间，线上获取法定节假日均可，线下获取文件法定节假日除外）</w:t>
      </w:r>
    </w:p>
    <w:p w14:paraId="5FEC727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80141E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BF9AE0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C99858">
      <w:pPr>
        <w:pStyle w:val="3"/>
        <w:rPr>
          <w:rStyle w:val="30"/>
          <w:rFonts w:asciiTheme="majorEastAsia" w:hAnsiTheme="majorEastAsia" w:eastAsiaTheme="majorEastAsia" w:cstheme="majorEastAsia"/>
          <w:b/>
          <w:bCs/>
          <w:color w:val="auto"/>
          <w:sz w:val="24"/>
          <w:szCs w:val="24"/>
          <w:highlight w:val="none"/>
        </w:rPr>
      </w:pPr>
      <w:r>
        <w:rPr>
          <w:rStyle w:val="30"/>
          <w:rFonts w:hint="eastAsia" w:asciiTheme="majorEastAsia" w:hAnsiTheme="majorEastAsia" w:eastAsiaTheme="majorEastAsia" w:cstheme="majorEastAsia"/>
          <w:b/>
          <w:bCs/>
          <w:color w:val="auto"/>
          <w:sz w:val="24"/>
          <w:szCs w:val="24"/>
          <w:highlight w:val="none"/>
        </w:rPr>
        <w:t>四、提交投标文件截止时间、开标时间和地点</w:t>
      </w:r>
    </w:p>
    <w:p w14:paraId="0ACC97E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b w:val="0"/>
          <w:bCs w:val="0"/>
          <w:color w:val="auto"/>
          <w:sz w:val="24"/>
          <w:highlight w:val="none"/>
          <w:u w:val="single"/>
        </w:rPr>
        <w:t>202</w:t>
      </w:r>
      <w:r>
        <w:rPr>
          <w:rFonts w:hint="eastAsia" w:ascii="宋体" w:hAnsi="宋体" w:cs="宋体"/>
          <w:b w:val="0"/>
          <w:bCs w:val="0"/>
          <w:color w:val="auto"/>
          <w:sz w:val="24"/>
          <w:highlight w:val="none"/>
          <w:u w:val="single"/>
          <w:lang w:val="en-US" w:eastAsia="zh-CN"/>
        </w:rPr>
        <w:t>5</w:t>
      </w:r>
      <w:r>
        <w:rPr>
          <w:rFonts w:hint="eastAsia" w:ascii="宋体" w:hAnsi="宋体" w:cs="宋体"/>
          <w:b w:val="0"/>
          <w:bCs w:val="0"/>
          <w:color w:val="auto"/>
          <w:sz w:val="24"/>
          <w:highlight w:val="none"/>
          <w:u w:val="single"/>
        </w:rPr>
        <w:t>年</w:t>
      </w:r>
      <w:r>
        <w:rPr>
          <w:rFonts w:hint="eastAsia" w:ascii="宋体" w:hAnsi="宋体" w:cs="宋体"/>
          <w:b w:val="0"/>
          <w:bCs w:val="0"/>
          <w:color w:val="auto"/>
          <w:sz w:val="24"/>
          <w:highlight w:val="none"/>
          <w:u w:val="single"/>
          <w:lang w:val="en-US" w:eastAsia="zh-CN"/>
        </w:rPr>
        <w:t>07</w:t>
      </w:r>
      <w:r>
        <w:rPr>
          <w:rFonts w:hint="eastAsia" w:ascii="宋体" w:hAnsi="宋体" w:cs="宋体"/>
          <w:b w:val="0"/>
          <w:bCs w:val="0"/>
          <w:color w:val="auto"/>
          <w:sz w:val="24"/>
          <w:highlight w:val="none"/>
          <w:u w:val="single"/>
        </w:rPr>
        <w:t>月</w:t>
      </w:r>
      <w:r>
        <w:rPr>
          <w:rFonts w:hint="eastAsia" w:ascii="宋体" w:hAnsi="宋体" w:cs="宋体"/>
          <w:b w:val="0"/>
          <w:bCs w:val="0"/>
          <w:color w:val="auto"/>
          <w:sz w:val="24"/>
          <w:highlight w:val="none"/>
          <w:u w:val="single"/>
          <w:lang w:val="en-US" w:eastAsia="zh-CN"/>
        </w:rPr>
        <w:t>16</w:t>
      </w:r>
      <w:r>
        <w:rPr>
          <w:rFonts w:hint="eastAsia" w:ascii="宋体" w:hAnsi="宋体" w:cs="宋体"/>
          <w:b w:val="0"/>
          <w:bCs w:val="0"/>
          <w:color w:val="auto"/>
          <w:sz w:val="24"/>
          <w:highlight w:val="none"/>
          <w:u w:val="single"/>
        </w:rPr>
        <w:t>日</w:t>
      </w:r>
      <w:r>
        <w:rPr>
          <w:rFonts w:hint="eastAsia" w:ascii="宋体" w:hAnsi="宋体" w:cs="宋体"/>
          <w:b w:val="0"/>
          <w:bCs w:val="0"/>
          <w:color w:val="auto"/>
          <w:sz w:val="24"/>
          <w:highlight w:val="none"/>
          <w:u w:val="single"/>
          <w:lang w:val="en-US" w:eastAsia="zh-CN"/>
        </w:rPr>
        <w:t>09</w:t>
      </w:r>
      <w:r>
        <w:rPr>
          <w:rFonts w:hint="eastAsia" w:ascii="宋体" w:hAnsi="宋体" w:cs="宋体"/>
          <w:b w:val="0"/>
          <w:bCs w:val="0"/>
          <w:color w:val="auto"/>
          <w:sz w:val="24"/>
          <w:highlight w:val="none"/>
          <w:u w:val="single"/>
        </w:rPr>
        <w:t>点</w:t>
      </w:r>
      <w:r>
        <w:rPr>
          <w:rFonts w:hint="eastAsia" w:ascii="宋体" w:hAnsi="宋体" w:cs="宋体"/>
          <w:b w:val="0"/>
          <w:bCs w:val="0"/>
          <w:color w:val="auto"/>
          <w:sz w:val="24"/>
          <w:highlight w:val="none"/>
          <w:u w:val="single"/>
          <w:lang w:val="en-US" w:eastAsia="zh-CN"/>
        </w:rPr>
        <w:t>30</w:t>
      </w:r>
      <w:r>
        <w:rPr>
          <w:rFonts w:hint="eastAsia" w:ascii="宋体" w:hAnsi="宋体" w:cs="宋体"/>
          <w:b w:val="0"/>
          <w:bCs w:val="0"/>
          <w:color w:val="auto"/>
          <w:sz w:val="24"/>
          <w:highlight w:val="none"/>
          <w:u w:val="single"/>
        </w:rPr>
        <w:t xml:space="preserve">分00秒 </w:t>
      </w:r>
      <w:r>
        <w:rPr>
          <w:rFonts w:hint="eastAsia" w:ascii="宋体" w:hAnsi="宋体" w:cs="宋体"/>
          <w:b w:val="0"/>
          <w:bCs w:val="0"/>
          <w:color w:val="auto"/>
          <w:sz w:val="24"/>
          <w:highlight w:val="none"/>
        </w:rPr>
        <w:t>（北京</w:t>
      </w:r>
      <w:r>
        <w:rPr>
          <w:rFonts w:hint="eastAsia" w:ascii="宋体" w:hAnsi="宋体" w:cs="宋体"/>
          <w:color w:val="auto"/>
          <w:sz w:val="24"/>
          <w:highlight w:val="none"/>
        </w:rPr>
        <w:t>时间）</w:t>
      </w:r>
    </w:p>
    <w:p w14:paraId="224FF6E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0F79C2F">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val="0"/>
          <w:bCs w:val="0"/>
          <w:color w:val="auto"/>
          <w:sz w:val="24"/>
          <w:highlight w:val="none"/>
          <w:u w:val="single"/>
        </w:rPr>
        <w:t>202</w:t>
      </w:r>
      <w:r>
        <w:rPr>
          <w:rFonts w:hint="eastAsia" w:ascii="宋体" w:hAnsi="宋体" w:cs="宋体"/>
          <w:b w:val="0"/>
          <w:bCs w:val="0"/>
          <w:color w:val="auto"/>
          <w:sz w:val="24"/>
          <w:highlight w:val="none"/>
          <w:u w:val="single"/>
          <w:lang w:val="en-US" w:eastAsia="zh-CN"/>
        </w:rPr>
        <w:t>5</w:t>
      </w:r>
      <w:r>
        <w:rPr>
          <w:rFonts w:hint="eastAsia" w:ascii="宋体" w:hAnsi="宋体" w:cs="宋体"/>
          <w:b w:val="0"/>
          <w:bCs w:val="0"/>
          <w:color w:val="auto"/>
          <w:sz w:val="24"/>
          <w:highlight w:val="none"/>
          <w:u w:val="single"/>
        </w:rPr>
        <w:t>年</w:t>
      </w:r>
      <w:r>
        <w:rPr>
          <w:rFonts w:hint="eastAsia" w:ascii="宋体" w:hAnsi="宋体" w:cs="宋体"/>
          <w:b w:val="0"/>
          <w:bCs w:val="0"/>
          <w:color w:val="auto"/>
          <w:sz w:val="24"/>
          <w:highlight w:val="none"/>
          <w:u w:val="single"/>
          <w:lang w:val="en-US" w:eastAsia="zh-CN"/>
        </w:rPr>
        <w:t>07</w:t>
      </w:r>
      <w:r>
        <w:rPr>
          <w:rFonts w:hint="eastAsia" w:ascii="宋体" w:hAnsi="宋体" w:cs="宋体"/>
          <w:b w:val="0"/>
          <w:bCs w:val="0"/>
          <w:color w:val="auto"/>
          <w:sz w:val="24"/>
          <w:highlight w:val="none"/>
          <w:u w:val="single"/>
        </w:rPr>
        <w:t>月</w:t>
      </w:r>
      <w:r>
        <w:rPr>
          <w:rFonts w:hint="eastAsia" w:ascii="宋体" w:hAnsi="宋体" w:cs="宋体"/>
          <w:b w:val="0"/>
          <w:bCs w:val="0"/>
          <w:color w:val="auto"/>
          <w:sz w:val="24"/>
          <w:highlight w:val="none"/>
          <w:u w:val="single"/>
          <w:lang w:val="en-US" w:eastAsia="zh-CN"/>
        </w:rPr>
        <w:t>16</w:t>
      </w:r>
      <w:r>
        <w:rPr>
          <w:rFonts w:hint="eastAsia" w:ascii="宋体" w:hAnsi="宋体" w:cs="宋体"/>
          <w:b w:val="0"/>
          <w:bCs w:val="0"/>
          <w:color w:val="auto"/>
          <w:sz w:val="24"/>
          <w:highlight w:val="none"/>
          <w:u w:val="single"/>
        </w:rPr>
        <w:t>日</w:t>
      </w:r>
      <w:r>
        <w:rPr>
          <w:rFonts w:hint="eastAsia" w:ascii="宋体" w:hAnsi="宋体" w:cs="宋体"/>
          <w:b w:val="0"/>
          <w:bCs w:val="0"/>
          <w:color w:val="auto"/>
          <w:sz w:val="24"/>
          <w:highlight w:val="none"/>
          <w:u w:val="single"/>
          <w:lang w:val="en-US" w:eastAsia="zh-CN"/>
        </w:rPr>
        <w:t>09</w:t>
      </w:r>
      <w:r>
        <w:rPr>
          <w:rFonts w:hint="eastAsia" w:ascii="宋体" w:hAnsi="宋体" w:cs="宋体"/>
          <w:b w:val="0"/>
          <w:bCs w:val="0"/>
          <w:color w:val="auto"/>
          <w:sz w:val="24"/>
          <w:highlight w:val="none"/>
          <w:u w:val="single"/>
        </w:rPr>
        <w:t>点</w:t>
      </w:r>
      <w:r>
        <w:rPr>
          <w:rFonts w:hint="eastAsia" w:ascii="宋体" w:hAnsi="宋体" w:cs="宋体"/>
          <w:b w:val="0"/>
          <w:bCs w:val="0"/>
          <w:color w:val="auto"/>
          <w:sz w:val="24"/>
          <w:highlight w:val="none"/>
          <w:u w:val="single"/>
          <w:lang w:val="en-US" w:eastAsia="zh-CN"/>
        </w:rPr>
        <w:t>30</w:t>
      </w:r>
      <w:r>
        <w:rPr>
          <w:rFonts w:hint="eastAsia" w:ascii="宋体" w:hAnsi="宋体" w:cs="宋体"/>
          <w:b w:val="0"/>
          <w:bCs w:val="0"/>
          <w:color w:val="auto"/>
          <w:sz w:val="24"/>
          <w:highlight w:val="none"/>
          <w:u w:val="single"/>
        </w:rPr>
        <w:t xml:space="preserve">分00秒 </w:t>
      </w:r>
      <w:r>
        <w:rPr>
          <w:rFonts w:hint="eastAsia" w:ascii="宋体" w:hAnsi="宋体" w:cs="宋体"/>
          <w:b w:val="0"/>
          <w:bCs w:val="0"/>
          <w:color w:val="auto"/>
          <w:sz w:val="24"/>
          <w:highlight w:val="none"/>
        </w:rPr>
        <w:t>（北京时</w:t>
      </w:r>
      <w:r>
        <w:rPr>
          <w:rFonts w:hint="eastAsia" w:ascii="宋体" w:hAnsi="宋体" w:cs="宋体"/>
          <w:color w:val="auto"/>
          <w:sz w:val="24"/>
          <w:highlight w:val="none"/>
        </w:rPr>
        <w:t>间）</w:t>
      </w:r>
    </w:p>
    <w:p w14:paraId="2292F88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9714D4B">
      <w:pPr>
        <w:pStyle w:val="3"/>
        <w:rPr>
          <w:color w:val="auto"/>
          <w:highlight w:val="none"/>
        </w:rPr>
      </w:pPr>
      <w:r>
        <w:rPr>
          <w:rStyle w:val="30"/>
          <w:rFonts w:hint="eastAsia" w:asciiTheme="majorEastAsia" w:hAnsiTheme="majorEastAsia" w:eastAsiaTheme="majorEastAsia" w:cstheme="majorEastAsia"/>
          <w:b/>
          <w:bCs/>
          <w:color w:val="auto"/>
          <w:sz w:val="24"/>
          <w:szCs w:val="24"/>
          <w:highlight w:val="none"/>
        </w:rPr>
        <w:t>五、公告期限</w:t>
      </w:r>
      <w:r>
        <w:rPr>
          <w:rFonts w:hint="eastAsia"/>
          <w:color w:val="auto"/>
          <w:highlight w:val="none"/>
        </w:rPr>
        <w:t xml:space="preserve"> </w:t>
      </w:r>
    </w:p>
    <w:p w14:paraId="302DCD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3338513">
      <w:pPr>
        <w:pStyle w:val="3"/>
        <w:rPr>
          <w:rStyle w:val="30"/>
          <w:rFonts w:asciiTheme="majorEastAsia" w:hAnsiTheme="majorEastAsia" w:eastAsiaTheme="majorEastAsia" w:cstheme="majorEastAsia"/>
          <w:b/>
          <w:bCs/>
          <w:color w:val="auto"/>
          <w:sz w:val="24"/>
          <w:szCs w:val="24"/>
          <w:highlight w:val="none"/>
        </w:rPr>
      </w:pPr>
      <w:r>
        <w:rPr>
          <w:rStyle w:val="30"/>
          <w:rFonts w:hint="eastAsia" w:asciiTheme="majorEastAsia" w:hAnsiTheme="majorEastAsia" w:eastAsiaTheme="majorEastAsia" w:cstheme="majorEastAsia"/>
          <w:b/>
          <w:bCs/>
          <w:color w:val="auto"/>
          <w:sz w:val="24"/>
          <w:szCs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D4DA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56FF9D5">
      <w:pPr>
        <w:pStyle w:val="3"/>
        <w:rPr>
          <w:rStyle w:val="30"/>
          <w:rFonts w:asciiTheme="majorEastAsia" w:hAnsiTheme="majorEastAsia" w:eastAsiaTheme="majorEastAsia" w:cstheme="majorEastAsia"/>
          <w:b/>
          <w:bCs/>
          <w:color w:val="auto"/>
          <w:sz w:val="24"/>
          <w:szCs w:val="24"/>
          <w:highlight w:val="none"/>
        </w:rPr>
      </w:pPr>
      <w:r>
        <w:rPr>
          <w:rStyle w:val="30"/>
          <w:rFonts w:hint="eastAsia" w:asciiTheme="majorEastAsia" w:hAnsiTheme="majorEastAsia" w:eastAsiaTheme="majorEastAsia" w:cstheme="majorEastAsia"/>
          <w:b/>
          <w:bCs/>
          <w:color w:val="auto"/>
          <w:sz w:val="24"/>
          <w:szCs w:val="24"/>
          <w:highlight w:val="none"/>
        </w:rPr>
        <w:t>七、对本次采购提出询问、质疑、投诉，请按以下方式联系</w:t>
      </w:r>
    </w:p>
    <w:p w14:paraId="05DEB0B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F6FBE9C">
      <w:pPr>
        <w:snapToGrid w:val="0"/>
        <w:spacing w:line="360" w:lineRule="auto"/>
        <w:ind w:firstLine="408"/>
        <w:rPr>
          <w:rFonts w:hint="eastAsia" w:ascii="宋体" w:hAnsi="宋体" w:cs="宋体"/>
          <w:color w:val="auto"/>
          <w:sz w:val="24"/>
          <w:highlight w:val="none"/>
        </w:rPr>
      </w:pPr>
      <w:r>
        <w:rPr>
          <w:rFonts w:hint="eastAsia" w:ascii="宋体" w:hAnsi="宋体" w:cs="宋体"/>
          <w:color w:val="auto"/>
          <w:sz w:val="24"/>
          <w:highlight w:val="none"/>
        </w:rPr>
        <w:t>名称：杭州西湖风景名胜区灵隐管理处</w:t>
      </w:r>
    </w:p>
    <w:p w14:paraId="2A469264">
      <w:pPr>
        <w:snapToGrid w:val="0"/>
        <w:spacing w:line="360" w:lineRule="auto"/>
        <w:ind w:firstLine="408"/>
        <w:rPr>
          <w:rFonts w:hint="eastAsia" w:ascii="宋体" w:hAnsi="宋体" w:cs="宋体"/>
          <w:color w:val="auto"/>
          <w:sz w:val="24"/>
          <w:highlight w:val="none"/>
        </w:rPr>
      </w:pPr>
      <w:r>
        <w:rPr>
          <w:rFonts w:hint="eastAsia" w:ascii="宋体" w:hAnsi="宋体" w:cs="宋体"/>
          <w:color w:val="auto"/>
          <w:sz w:val="24"/>
          <w:highlight w:val="none"/>
        </w:rPr>
        <w:t xml:space="preserve">地址：杭州市灵溪南路8号  </w:t>
      </w:r>
    </w:p>
    <w:p w14:paraId="483983F4">
      <w:pPr>
        <w:snapToGrid w:val="0"/>
        <w:spacing w:line="360" w:lineRule="auto"/>
        <w:ind w:firstLine="408"/>
        <w:rPr>
          <w:rFonts w:hint="eastAsia" w:ascii="宋体" w:hAnsi="宋体" w:cs="宋体"/>
          <w:color w:val="auto"/>
          <w:sz w:val="24"/>
          <w:highlight w:val="none"/>
        </w:rPr>
      </w:pPr>
      <w:r>
        <w:rPr>
          <w:rFonts w:hint="eastAsia" w:ascii="宋体" w:hAnsi="宋体" w:cs="宋体"/>
          <w:color w:val="auto"/>
          <w:sz w:val="24"/>
          <w:highlight w:val="none"/>
        </w:rPr>
        <w:t>传真： /</w:t>
      </w:r>
    </w:p>
    <w:p w14:paraId="3BC1F9AD">
      <w:pPr>
        <w:snapToGrid w:val="0"/>
        <w:spacing w:line="360" w:lineRule="auto"/>
        <w:ind w:firstLine="408"/>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周</w:t>
      </w:r>
      <w:r>
        <w:rPr>
          <w:rFonts w:hint="eastAsia" w:ascii="宋体" w:hAnsi="宋体" w:cs="宋体"/>
          <w:color w:val="auto"/>
          <w:sz w:val="24"/>
          <w:highlight w:val="none"/>
        </w:rPr>
        <w:t xml:space="preserve">先生   </w:t>
      </w:r>
    </w:p>
    <w:p w14:paraId="0E27B61B">
      <w:pPr>
        <w:snapToGrid w:val="0"/>
        <w:spacing w:line="360" w:lineRule="auto"/>
        <w:ind w:firstLine="408"/>
        <w:rPr>
          <w:rFonts w:hint="eastAsia" w:ascii="宋体" w:hAnsi="宋体" w:cs="宋体"/>
          <w:color w:val="auto"/>
          <w:sz w:val="24"/>
          <w:highlight w:val="none"/>
        </w:rPr>
      </w:pPr>
      <w:r>
        <w:rPr>
          <w:rFonts w:hint="eastAsia" w:ascii="宋体" w:hAnsi="宋体" w:cs="宋体"/>
          <w:color w:val="auto"/>
          <w:sz w:val="24"/>
          <w:highlight w:val="none"/>
        </w:rPr>
        <w:t xml:space="preserve">项目联系方式（询问）：0571-87967425 </w:t>
      </w:r>
    </w:p>
    <w:p w14:paraId="6EA2F385">
      <w:pPr>
        <w:snapToGrid w:val="0"/>
        <w:spacing w:line="360" w:lineRule="auto"/>
        <w:ind w:firstLine="408"/>
        <w:rPr>
          <w:rFonts w:hint="eastAsia" w:ascii="宋体" w:hAnsi="宋体" w:cs="宋体"/>
          <w:color w:val="auto"/>
          <w:sz w:val="24"/>
          <w:highlight w:val="none"/>
        </w:rPr>
      </w:pPr>
      <w:r>
        <w:rPr>
          <w:rFonts w:hint="eastAsia" w:ascii="宋体" w:hAnsi="宋体" w:cs="宋体"/>
          <w:color w:val="auto"/>
          <w:sz w:val="24"/>
          <w:highlight w:val="none"/>
        </w:rPr>
        <w:t>质疑联系人：王先生</w:t>
      </w:r>
    </w:p>
    <w:p w14:paraId="024D2AD4">
      <w:pPr>
        <w:snapToGrid w:val="0"/>
        <w:spacing w:line="360" w:lineRule="auto"/>
        <w:ind w:firstLine="408"/>
        <w:rPr>
          <w:rFonts w:ascii="宋体" w:hAnsi="宋体" w:cs="宋体"/>
          <w:color w:val="auto"/>
          <w:sz w:val="24"/>
          <w:highlight w:val="none"/>
        </w:rPr>
      </w:pPr>
      <w:r>
        <w:rPr>
          <w:rFonts w:hint="eastAsia" w:ascii="宋体" w:hAnsi="宋体" w:cs="宋体"/>
          <w:color w:val="auto"/>
          <w:sz w:val="24"/>
          <w:highlight w:val="none"/>
        </w:rPr>
        <w:t xml:space="preserve">质疑联系方式：0571-87999110 </w:t>
      </w:r>
    </w:p>
    <w:p w14:paraId="794708A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0203BD9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称：东方经纬项目管理有限公司</w:t>
      </w:r>
    </w:p>
    <w:p w14:paraId="689041F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址：杭州市上城区馆驿后2号泰地万新大厦1号楼9楼 </w:t>
      </w:r>
    </w:p>
    <w:p w14:paraId="69C609E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DC90856">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韦百亮</w:t>
      </w:r>
    </w:p>
    <w:p w14:paraId="53EAF214">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15802100891</w:t>
      </w:r>
    </w:p>
    <w:p w14:paraId="698D108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质疑联系人：单</w:t>
      </w:r>
      <w:r>
        <w:rPr>
          <w:rFonts w:hint="eastAsia" w:ascii="宋体" w:hAnsi="宋体" w:cs="宋体"/>
          <w:color w:val="auto"/>
          <w:sz w:val="24"/>
          <w:highlight w:val="none"/>
          <w:lang w:eastAsia="zh-CN"/>
        </w:rPr>
        <w:t>先生</w:t>
      </w:r>
    </w:p>
    <w:p w14:paraId="341BC1B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质疑联系方式：0571-56783590</w:t>
      </w:r>
    </w:p>
    <w:p w14:paraId="24E62F5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5CB5804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名称：杭州西湖风景名胜区管理委员会</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浙江省政府采购行政裁决服务中心（杭州）</w:t>
      </w:r>
    </w:p>
    <w:p w14:paraId="414BF48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地址：杭州市上城区四季青街道新业路市民之家G03办公室（快递仅限ems或顺丰）</w:t>
      </w:r>
    </w:p>
    <w:p w14:paraId="0946C346">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2207972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0BF2180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监督投诉电话：电话：0571-87227671,0571-87800218   </w:t>
      </w:r>
    </w:p>
    <w:p w14:paraId="104C4EA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24DB585D">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2104DA0">
      <w:pPr>
        <w:pStyle w:val="2"/>
        <w:spacing w:before="0" w:after="0" w:line="240" w:lineRule="auto"/>
        <w:ind w:left="0" w:firstLine="0"/>
        <w:jc w:val="center"/>
        <w:rPr>
          <w:color w:val="auto"/>
          <w:sz w:val="36"/>
          <w:szCs w:val="36"/>
          <w:highlight w:val="none"/>
        </w:rPr>
      </w:pPr>
      <w:r>
        <w:rPr>
          <w:rFonts w:hint="eastAsia"/>
          <w:color w:val="auto"/>
          <w:sz w:val="36"/>
          <w:szCs w:val="36"/>
          <w:highlight w:val="none"/>
        </w:rPr>
        <w:t>第二部分</w:t>
      </w:r>
      <w:bookmarkEnd w:id="7"/>
      <w:r>
        <w:rPr>
          <w:rFonts w:hint="eastAsia"/>
          <w:color w:val="auto"/>
          <w:sz w:val="36"/>
          <w:szCs w:val="36"/>
          <w:highlight w:val="none"/>
        </w:rPr>
        <w:t xml:space="preserve"> 投标人须知</w:t>
      </w:r>
      <w:bookmarkEnd w:id="8"/>
    </w:p>
    <w:p w14:paraId="0C804A58">
      <w:pPr>
        <w:pStyle w:val="3"/>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前附表</w:t>
      </w:r>
    </w:p>
    <w:tbl>
      <w:tblPr>
        <w:tblStyle w:val="2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F937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080C65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7CCD3C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BF7F4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5333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4FBA1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36A2B3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03FC58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E82E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5C46C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76874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4BC7327">
            <w:pPr>
              <w:spacing w:line="360" w:lineRule="auto"/>
              <w:rPr>
                <w:rFonts w:ascii="宋体" w:hAnsi="宋体" w:cs="宋体"/>
                <w:b/>
                <w:bCs/>
                <w:color w:val="auto"/>
                <w:kern w:val="0"/>
                <w:sz w:val="24"/>
                <w:highlight w:val="none"/>
              </w:rPr>
            </w:pPr>
            <w:r>
              <w:rPr>
                <w:rFonts w:hint="eastAsia" w:ascii="宋体" w:hAnsi="宋体" w:cs="宋体"/>
                <w:b/>
                <w:bCs/>
                <w:color w:val="auto"/>
                <w:sz w:val="24"/>
                <w:highlight w:val="none"/>
                <w:lang w:val="en-US" w:eastAsia="zh-CN"/>
              </w:rPr>
              <w:t>本项目专门面向中小企业，</w:t>
            </w:r>
            <w:r>
              <w:rPr>
                <w:rFonts w:hint="eastAsia" w:ascii="宋体" w:hAnsi="宋体" w:cs="宋体"/>
                <w:b/>
                <w:bCs/>
                <w:color w:val="auto"/>
                <w:sz w:val="24"/>
                <w:highlight w:val="none"/>
              </w:rPr>
              <w:t>服务全部由符合政策要求的</w:t>
            </w:r>
            <w:r>
              <w:rPr>
                <w:rFonts w:hint="eastAsia" w:ascii="宋体" w:hAnsi="宋体" w:cs="宋体"/>
                <w:b/>
                <w:bCs/>
                <w:color w:val="auto"/>
                <w:sz w:val="24"/>
                <w:highlight w:val="none"/>
                <w:lang w:val="en-US" w:eastAsia="zh-CN"/>
              </w:rPr>
              <w:t>中小</w:t>
            </w:r>
            <w:r>
              <w:rPr>
                <w:rFonts w:hint="eastAsia" w:ascii="宋体" w:hAnsi="宋体" w:cs="宋体"/>
                <w:b/>
                <w:bCs/>
                <w:color w:val="auto"/>
                <w:sz w:val="24"/>
                <w:highlight w:val="none"/>
              </w:rPr>
              <w:t>企业承接。</w:t>
            </w:r>
          </w:p>
          <w:p w14:paraId="7BC58851">
            <w:pPr>
              <w:spacing w:line="360" w:lineRule="auto"/>
              <w:rPr>
                <w:rFonts w:hint="eastAsia" w:ascii="宋体" w:hAnsi="宋体" w:eastAsia="宋体" w:cs="宋体"/>
                <w:color w:val="auto"/>
                <w:kern w:val="0"/>
                <w:sz w:val="24"/>
                <w:highlight w:val="none"/>
                <w:u w:val="single"/>
                <w:lang w:eastAsia="zh-CN"/>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灵隐联防片区域山林保洁服务</w:t>
            </w:r>
            <w:r>
              <w:rPr>
                <w:rFonts w:hint="eastAsia" w:ascii="宋体" w:hAnsi="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其他未列明行业</w:t>
            </w:r>
            <w:r>
              <w:rPr>
                <w:rFonts w:hint="eastAsia" w:ascii="宋体" w:hAnsi="宋体" w:cs="宋体"/>
                <w:color w:val="auto"/>
                <w:kern w:val="0"/>
                <w:sz w:val="24"/>
                <w:highlight w:val="none"/>
                <w:u w:val="single"/>
                <w:lang w:eastAsia="zh-CN"/>
              </w:rPr>
              <w:t>；</w:t>
            </w:r>
          </w:p>
          <w:p w14:paraId="42918736">
            <w:pPr>
              <w:spacing w:line="360" w:lineRule="auto"/>
              <w:rPr>
                <w:color w:val="auto"/>
                <w:highlight w:val="none"/>
              </w:rPr>
            </w:pPr>
            <w:r>
              <w:rPr>
                <w:rFonts w:hint="eastAsia" w:ascii="宋体" w:hAnsi="宋体" w:eastAsia="宋体" w:cs="宋体"/>
                <w:color w:val="auto"/>
                <w:sz w:val="24"/>
                <w:szCs w:val="24"/>
                <w:highlight w:val="none"/>
                <w:u w:val="single"/>
              </w:rPr>
              <w:t>根据工信部联企业〔2011〕300号《关于印发中小企业划型标准规定的通知》规定，</w:t>
            </w:r>
            <w:r>
              <w:rPr>
                <w:rFonts w:hint="eastAsia" w:ascii="宋体" w:hAnsi="宋体" w:eastAsia="宋体" w:cs="宋体"/>
                <w:b/>
                <w:bCs/>
                <w:color w:val="auto"/>
                <w:sz w:val="24"/>
                <w:szCs w:val="24"/>
                <w:highlight w:val="none"/>
                <w:u w:val="single"/>
              </w:rPr>
              <w:t>其他未列明行业。从业人员300人以下的为中小微型企业。其中，从业人员100人及以上的为中型企业；从业人员10人及以上的为小型企业；从业人员10人 以下的为微型企业</w:t>
            </w:r>
            <w:r>
              <w:rPr>
                <w:rFonts w:hint="eastAsia" w:ascii="宋体" w:hAnsi="宋体" w:eastAsia="宋体" w:cs="宋体"/>
                <w:b/>
                <w:bCs/>
                <w:color w:val="auto"/>
                <w:sz w:val="24"/>
                <w:szCs w:val="24"/>
                <w:highlight w:val="none"/>
                <w:u w:val="none"/>
              </w:rPr>
              <w:t>。</w:t>
            </w:r>
          </w:p>
        </w:tc>
      </w:tr>
      <w:tr w14:paraId="62E8C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F39B4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A9B166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DF2A72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7FC696DE">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C764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D165E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DC57161">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0B49DAE">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eastAsia="zh-CN"/>
              </w:rPr>
              <w:t>辅助</w:t>
            </w:r>
            <w:r>
              <w:rPr>
                <w:rFonts w:hint="eastAsia" w:ascii="宋体" w:hAnsi="宋体" w:cs="宋体"/>
                <w:color w:val="auto"/>
                <w:sz w:val="24"/>
                <w:highlight w:val="none"/>
                <w:u w:val="single"/>
                <w:lang w:val="en-US" w:eastAsia="zh-CN"/>
              </w:rPr>
              <w:t>工具</w:t>
            </w:r>
            <w:r>
              <w:rPr>
                <w:rFonts w:hint="eastAsia" w:ascii="宋体" w:hAnsi="宋体" w:cs="宋体"/>
                <w:color w:val="auto"/>
                <w:sz w:val="24"/>
                <w:highlight w:val="none"/>
                <w:u w:val="none"/>
                <w:lang w:val="en-US" w:eastAsia="zh-CN"/>
              </w:rPr>
              <w:t>工作</w:t>
            </w:r>
            <w:r>
              <w:rPr>
                <w:rFonts w:hint="eastAsia" w:ascii="宋体" w:hAnsi="宋体" w:cs="宋体"/>
                <w:color w:val="auto"/>
                <w:sz w:val="24"/>
                <w:highlight w:val="none"/>
              </w:rPr>
              <w:t>分包。</w:t>
            </w:r>
          </w:p>
          <w:p w14:paraId="2554D78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002D9F2">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BB62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60" w:hRule="atLeast"/>
          <w:tblHeader/>
        </w:trPr>
        <w:tc>
          <w:tcPr>
            <w:tcW w:w="629" w:type="dxa"/>
            <w:tcBorders>
              <w:top w:val="single" w:color="auto" w:sz="4" w:space="0"/>
              <w:left w:val="single" w:color="auto" w:sz="4" w:space="0"/>
              <w:bottom w:val="single" w:color="auto" w:sz="4" w:space="0"/>
              <w:right w:val="single" w:color="auto" w:sz="4" w:space="0"/>
            </w:tcBorders>
          </w:tcPr>
          <w:p w14:paraId="377DD774">
            <w:pPr>
              <w:snapToGrid w:val="0"/>
              <w:spacing w:line="360" w:lineRule="auto"/>
              <w:jc w:val="center"/>
              <w:rPr>
                <w:rFonts w:ascii="宋体" w:hAnsi="宋体" w:cs="宋体"/>
                <w:color w:val="auto"/>
                <w:sz w:val="24"/>
                <w:highlight w:val="none"/>
              </w:rPr>
            </w:pPr>
          </w:p>
          <w:p w14:paraId="3C0C63A0">
            <w:pPr>
              <w:snapToGrid w:val="0"/>
              <w:spacing w:line="360" w:lineRule="auto"/>
              <w:jc w:val="center"/>
              <w:rPr>
                <w:rFonts w:ascii="宋体" w:hAnsi="宋体" w:cs="宋体"/>
                <w:color w:val="auto"/>
                <w:sz w:val="24"/>
                <w:highlight w:val="none"/>
              </w:rPr>
            </w:pPr>
          </w:p>
          <w:p w14:paraId="614979E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EC4BF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C4660D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AF8BBD2">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9F3C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FEC349A">
            <w:pPr>
              <w:snapToGrid w:val="0"/>
              <w:spacing w:line="360" w:lineRule="auto"/>
              <w:jc w:val="center"/>
              <w:rPr>
                <w:rFonts w:ascii="宋体" w:hAnsi="宋体" w:cs="宋体"/>
                <w:color w:val="auto"/>
                <w:sz w:val="24"/>
                <w:highlight w:val="none"/>
              </w:rPr>
            </w:pPr>
          </w:p>
          <w:p w14:paraId="778FFF59">
            <w:pPr>
              <w:snapToGrid w:val="0"/>
              <w:spacing w:line="360" w:lineRule="auto"/>
              <w:jc w:val="center"/>
              <w:rPr>
                <w:rFonts w:ascii="宋体" w:hAnsi="宋体" w:cs="宋体"/>
                <w:color w:val="auto"/>
                <w:sz w:val="24"/>
                <w:highlight w:val="none"/>
              </w:rPr>
            </w:pPr>
          </w:p>
          <w:p w14:paraId="1BADD6BB">
            <w:pPr>
              <w:snapToGrid w:val="0"/>
              <w:spacing w:line="360" w:lineRule="auto"/>
              <w:jc w:val="center"/>
              <w:rPr>
                <w:rFonts w:ascii="宋体" w:hAnsi="宋体" w:cs="宋体"/>
                <w:color w:val="auto"/>
                <w:sz w:val="24"/>
                <w:highlight w:val="none"/>
              </w:rPr>
            </w:pPr>
          </w:p>
          <w:p w14:paraId="1CDC3FD3">
            <w:pPr>
              <w:snapToGrid w:val="0"/>
              <w:spacing w:line="360" w:lineRule="auto"/>
              <w:jc w:val="center"/>
              <w:rPr>
                <w:rFonts w:ascii="宋体" w:hAnsi="宋体" w:cs="宋体"/>
                <w:color w:val="auto"/>
                <w:sz w:val="24"/>
                <w:highlight w:val="none"/>
              </w:rPr>
            </w:pPr>
          </w:p>
          <w:p w14:paraId="115D5788">
            <w:pPr>
              <w:snapToGrid w:val="0"/>
              <w:spacing w:line="360" w:lineRule="auto"/>
              <w:jc w:val="center"/>
              <w:rPr>
                <w:rFonts w:ascii="宋体" w:hAnsi="宋体" w:cs="宋体"/>
                <w:color w:val="auto"/>
                <w:sz w:val="24"/>
                <w:highlight w:val="none"/>
              </w:rPr>
            </w:pPr>
          </w:p>
          <w:p w14:paraId="13C149C2">
            <w:pPr>
              <w:snapToGrid w:val="0"/>
              <w:spacing w:line="360" w:lineRule="auto"/>
              <w:jc w:val="center"/>
              <w:rPr>
                <w:rFonts w:ascii="宋体" w:hAnsi="宋体" w:cs="宋体"/>
                <w:color w:val="auto"/>
                <w:sz w:val="24"/>
                <w:highlight w:val="none"/>
              </w:rPr>
            </w:pPr>
          </w:p>
          <w:p w14:paraId="3BE56BED">
            <w:pPr>
              <w:snapToGrid w:val="0"/>
              <w:spacing w:line="360" w:lineRule="auto"/>
              <w:jc w:val="center"/>
              <w:rPr>
                <w:rFonts w:ascii="宋体" w:hAnsi="宋体" w:cs="宋体"/>
                <w:color w:val="auto"/>
                <w:sz w:val="24"/>
                <w:highlight w:val="none"/>
              </w:rPr>
            </w:pPr>
          </w:p>
          <w:p w14:paraId="61FD3DCE">
            <w:pPr>
              <w:snapToGrid w:val="0"/>
              <w:spacing w:line="360" w:lineRule="auto"/>
              <w:jc w:val="center"/>
              <w:rPr>
                <w:rFonts w:ascii="宋体" w:hAnsi="宋体" w:cs="宋体"/>
                <w:color w:val="auto"/>
                <w:sz w:val="24"/>
                <w:highlight w:val="none"/>
              </w:rPr>
            </w:pPr>
          </w:p>
          <w:p w14:paraId="007ED70B">
            <w:pPr>
              <w:snapToGrid w:val="0"/>
              <w:spacing w:line="360" w:lineRule="auto"/>
              <w:jc w:val="center"/>
              <w:rPr>
                <w:rFonts w:ascii="宋体" w:hAnsi="宋体" w:cs="宋体"/>
                <w:color w:val="auto"/>
                <w:sz w:val="24"/>
                <w:highlight w:val="none"/>
              </w:rPr>
            </w:pPr>
          </w:p>
          <w:p w14:paraId="0E1C357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6C3277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95E83F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4CCC0F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6C9434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E9713E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AC0E98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59D051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1324861">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45412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B1B1E8D">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366E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84B93C6">
            <w:pPr>
              <w:snapToGrid w:val="0"/>
              <w:spacing w:line="360" w:lineRule="auto"/>
              <w:jc w:val="center"/>
              <w:rPr>
                <w:rFonts w:ascii="宋体" w:hAnsi="宋体" w:cs="宋体"/>
                <w:color w:val="auto"/>
                <w:sz w:val="24"/>
                <w:highlight w:val="none"/>
              </w:rPr>
            </w:pPr>
          </w:p>
          <w:p w14:paraId="7EE9B219">
            <w:pPr>
              <w:snapToGrid w:val="0"/>
              <w:spacing w:line="360" w:lineRule="auto"/>
              <w:jc w:val="center"/>
              <w:rPr>
                <w:rFonts w:ascii="宋体" w:hAnsi="宋体" w:cs="宋体"/>
                <w:color w:val="auto"/>
                <w:sz w:val="24"/>
                <w:highlight w:val="none"/>
              </w:rPr>
            </w:pPr>
          </w:p>
          <w:p w14:paraId="5AC98E66">
            <w:pPr>
              <w:snapToGrid w:val="0"/>
              <w:spacing w:line="360" w:lineRule="auto"/>
              <w:jc w:val="center"/>
              <w:rPr>
                <w:rFonts w:ascii="宋体" w:hAnsi="宋体" w:cs="宋体"/>
                <w:color w:val="auto"/>
                <w:sz w:val="24"/>
                <w:highlight w:val="none"/>
              </w:rPr>
            </w:pPr>
          </w:p>
          <w:p w14:paraId="0843A40C">
            <w:pPr>
              <w:snapToGrid w:val="0"/>
              <w:spacing w:line="360" w:lineRule="auto"/>
              <w:jc w:val="center"/>
              <w:rPr>
                <w:rFonts w:ascii="宋体" w:hAnsi="宋体" w:cs="宋体"/>
                <w:color w:val="auto"/>
                <w:sz w:val="24"/>
                <w:highlight w:val="none"/>
              </w:rPr>
            </w:pPr>
          </w:p>
          <w:p w14:paraId="46250C30">
            <w:pPr>
              <w:snapToGrid w:val="0"/>
              <w:spacing w:line="360" w:lineRule="auto"/>
              <w:jc w:val="center"/>
              <w:rPr>
                <w:rFonts w:ascii="宋体" w:hAnsi="宋体" w:cs="宋体"/>
                <w:color w:val="auto"/>
                <w:sz w:val="24"/>
                <w:highlight w:val="none"/>
              </w:rPr>
            </w:pPr>
          </w:p>
          <w:p w14:paraId="2DABA42F">
            <w:pPr>
              <w:snapToGrid w:val="0"/>
              <w:spacing w:line="360" w:lineRule="auto"/>
              <w:jc w:val="center"/>
              <w:rPr>
                <w:rFonts w:ascii="宋体" w:hAnsi="宋体" w:cs="宋体"/>
                <w:color w:val="auto"/>
                <w:sz w:val="24"/>
                <w:highlight w:val="none"/>
              </w:rPr>
            </w:pPr>
          </w:p>
          <w:p w14:paraId="1EF1AA54">
            <w:pPr>
              <w:snapToGrid w:val="0"/>
              <w:spacing w:line="360" w:lineRule="auto"/>
              <w:jc w:val="center"/>
              <w:rPr>
                <w:rFonts w:ascii="宋体" w:hAnsi="宋体" w:cs="宋体"/>
                <w:color w:val="auto"/>
                <w:sz w:val="24"/>
                <w:highlight w:val="none"/>
              </w:rPr>
            </w:pPr>
          </w:p>
          <w:p w14:paraId="1F17DADA">
            <w:pPr>
              <w:snapToGrid w:val="0"/>
              <w:spacing w:line="360" w:lineRule="auto"/>
              <w:jc w:val="center"/>
              <w:rPr>
                <w:rFonts w:ascii="宋体" w:hAnsi="宋体" w:cs="宋体"/>
                <w:color w:val="auto"/>
                <w:sz w:val="24"/>
                <w:highlight w:val="none"/>
              </w:rPr>
            </w:pPr>
          </w:p>
          <w:p w14:paraId="0D30167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DC82A56">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0B8468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CFA9F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048E5F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7165A80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5807BC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0E091B9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w:t>
            </w:r>
            <w:r>
              <w:rPr>
                <w:rFonts w:hint="eastAsia" w:ascii="宋体" w:hAnsi="宋体" w:cs="宋体"/>
                <w:color w:val="auto"/>
                <w:kern w:val="0"/>
                <w:sz w:val="24"/>
                <w:highlight w:val="none"/>
                <w:lang w:eastAsia="zh-CN"/>
              </w:rPr>
              <w:t>开标</w:t>
            </w:r>
            <w:r>
              <w:rPr>
                <w:rFonts w:hint="eastAsia" w:ascii="宋体" w:hAnsi="宋体" w:cs="宋体"/>
                <w:color w:val="auto"/>
                <w:kern w:val="0"/>
                <w:sz w:val="24"/>
                <w:highlight w:val="none"/>
              </w:rPr>
              <w:t>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504489">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1B60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537A494">
            <w:pPr>
              <w:snapToGrid w:val="0"/>
              <w:spacing w:line="360" w:lineRule="auto"/>
              <w:jc w:val="center"/>
              <w:rPr>
                <w:rFonts w:ascii="宋体" w:hAnsi="宋体" w:cs="宋体"/>
                <w:color w:val="auto"/>
                <w:sz w:val="24"/>
                <w:highlight w:val="none"/>
              </w:rPr>
            </w:pPr>
          </w:p>
          <w:p w14:paraId="5770AEB1">
            <w:pPr>
              <w:snapToGrid w:val="0"/>
              <w:spacing w:line="360" w:lineRule="auto"/>
              <w:jc w:val="center"/>
              <w:rPr>
                <w:rFonts w:ascii="宋体" w:hAnsi="宋体" w:cs="宋体"/>
                <w:color w:val="auto"/>
                <w:sz w:val="24"/>
                <w:highlight w:val="none"/>
              </w:rPr>
            </w:pPr>
          </w:p>
          <w:p w14:paraId="77A497D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7E8F6C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1F438B4">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20F8E33">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715B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AA189C8">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B5C6437">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51787A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5F1A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3665D91">
            <w:pPr>
              <w:snapToGrid w:val="0"/>
              <w:spacing w:line="360" w:lineRule="auto"/>
              <w:jc w:val="center"/>
              <w:rPr>
                <w:rFonts w:ascii="宋体" w:hAnsi="宋体" w:cs="宋体"/>
                <w:color w:val="auto"/>
                <w:sz w:val="24"/>
                <w:highlight w:val="none"/>
              </w:rPr>
            </w:pPr>
          </w:p>
          <w:p w14:paraId="0F18DD88">
            <w:pPr>
              <w:snapToGrid w:val="0"/>
              <w:spacing w:line="360" w:lineRule="auto"/>
              <w:jc w:val="center"/>
              <w:rPr>
                <w:rFonts w:ascii="宋体" w:hAnsi="宋体" w:cs="宋体"/>
                <w:color w:val="auto"/>
                <w:sz w:val="24"/>
                <w:highlight w:val="none"/>
              </w:rPr>
            </w:pPr>
          </w:p>
          <w:p w14:paraId="1F19501E">
            <w:pPr>
              <w:snapToGrid w:val="0"/>
              <w:spacing w:line="360" w:lineRule="auto"/>
              <w:jc w:val="center"/>
              <w:rPr>
                <w:rFonts w:hint="eastAsia" w:ascii="宋体" w:hAnsi="宋体" w:cs="宋体"/>
                <w:color w:val="auto"/>
                <w:sz w:val="24"/>
                <w:highlight w:val="none"/>
              </w:rPr>
            </w:pPr>
          </w:p>
          <w:p w14:paraId="4BB2288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221C9C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27"/>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27"/>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p>
          <w:p w14:paraId="3002CF9E">
            <w:pPr>
              <w:pStyle w:val="27"/>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p>
          <w:p w14:paraId="76782679">
            <w:pPr>
              <w:pStyle w:val="27"/>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p>
          <w:p w14:paraId="1759CD9B">
            <w:pPr>
              <w:snapToGrid w:val="0"/>
              <w:spacing w:line="360" w:lineRule="auto"/>
              <w:ind w:firstLine="480" w:firstLineChars="200"/>
              <w:rPr>
                <w:rFonts w:ascii="宋体" w:hAnsi="宋体" w:cs="宋体"/>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24666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C806220">
            <w:pPr>
              <w:snapToGrid w:val="0"/>
              <w:spacing w:line="360" w:lineRule="auto"/>
              <w:jc w:val="center"/>
              <w:rPr>
                <w:rFonts w:ascii="宋体" w:hAnsi="宋体" w:cs="宋体"/>
                <w:color w:val="auto"/>
                <w:sz w:val="24"/>
                <w:highlight w:val="none"/>
              </w:rPr>
            </w:pPr>
          </w:p>
          <w:p w14:paraId="1A67B668">
            <w:pPr>
              <w:snapToGrid w:val="0"/>
              <w:spacing w:line="360" w:lineRule="auto"/>
              <w:jc w:val="center"/>
              <w:rPr>
                <w:rFonts w:ascii="宋体" w:hAnsi="宋体" w:cs="宋体"/>
                <w:color w:val="auto"/>
                <w:sz w:val="24"/>
                <w:highlight w:val="none"/>
              </w:rPr>
            </w:pPr>
          </w:p>
          <w:p w14:paraId="2416A341">
            <w:pPr>
              <w:snapToGrid w:val="0"/>
              <w:spacing w:line="360" w:lineRule="auto"/>
              <w:jc w:val="center"/>
              <w:rPr>
                <w:rFonts w:ascii="宋体" w:hAnsi="宋体" w:cs="宋体"/>
                <w:color w:val="auto"/>
                <w:sz w:val="24"/>
                <w:highlight w:val="none"/>
              </w:rPr>
            </w:pPr>
          </w:p>
          <w:p w14:paraId="4D68878B">
            <w:pPr>
              <w:snapToGrid w:val="0"/>
              <w:spacing w:line="360" w:lineRule="auto"/>
              <w:jc w:val="center"/>
              <w:rPr>
                <w:rFonts w:ascii="宋体" w:hAnsi="宋体" w:cs="宋体"/>
                <w:color w:val="auto"/>
                <w:sz w:val="24"/>
                <w:highlight w:val="none"/>
              </w:rPr>
            </w:pPr>
          </w:p>
          <w:p w14:paraId="104E2C1B">
            <w:pPr>
              <w:snapToGrid w:val="0"/>
              <w:spacing w:line="360" w:lineRule="auto"/>
              <w:jc w:val="center"/>
              <w:rPr>
                <w:rFonts w:ascii="宋体" w:hAnsi="宋体" w:cs="宋体"/>
                <w:color w:val="auto"/>
                <w:sz w:val="24"/>
                <w:highlight w:val="none"/>
              </w:rPr>
            </w:pPr>
          </w:p>
          <w:p w14:paraId="537D101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BA6874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40A7096">
            <w:pPr>
              <w:snapToGrid w:val="0"/>
              <w:spacing w:line="360" w:lineRule="auto"/>
              <w:jc w:val="left"/>
              <w:rPr>
                <w:rFonts w:ascii="宋体" w:hAnsi="宋体" w:cs="宋体"/>
                <w:b w:val="0"/>
                <w:bCs w:val="0"/>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val="0"/>
                <w:bCs w:val="0"/>
                <w:color w:val="auto"/>
                <w:kern w:val="0"/>
                <w:sz w:val="24"/>
                <w:highlight w:val="none"/>
                <w:lang w:val="zh-CN"/>
              </w:rPr>
              <w:t>投标文件</w:t>
            </w:r>
            <w:r>
              <w:rPr>
                <w:rFonts w:hint="eastAsia" w:ascii="宋体" w:hAnsi="宋体" w:cs="宋体"/>
                <w:b w:val="0"/>
                <w:bCs w:val="0"/>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b w:val="0"/>
                <w:bCs w:val="0"/>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08CB243E">
            <w:pPr>
              <w:snapToGrid w:val="0"/>
              <w:spacing w:line="360" w:lineRule="auto"/>
              <w:jc w:val="left"/>
              <w:rPr>
                <w:rFonts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zh-CN"/>
              </w:rPr>
              <w:t>投标报价出现下列情形的，投标无效：</w:t>
            </w:r>
          </w:p>
          <w:p w14:paraId="3D3F74F0">
            <w:pPr>
              <w:snapToGrid w:val="0"/>
              <w:spacing w:line="360" w:lineRule="auto"/>
              <w:ind w:firstLine="240" w:firstLineChars="100"/>
              <w:jc w:val="left"/>
              <w:rPr>
                <w:rFonts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zh-CN"/>
              </w:rPr>
              <w:t>投标文件出现不是唯一的、有选择性投标报价的；</w:t>
            </w:r>
          </w:p>
          <w:p w14:paraId="2D0A302A">
            <w:pPr>
              <w:snapToGrid w:val="0"/>
              <w:spacing w:line="360" w:lineRule="auto"/>
              <w:ind w:firstLine="240" w:firstLineChars="100"/>
              <w:jc w:val="left"/>
              <w:rPr>
                <w:rFonts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zh-CN"/>
              </w:rPr>
              <w:t>投标报价超过招标文件中规定的预算金额或者最高限价的;</w:t>
            </w:r>
          </w:p>
          <w:p w14:paraId="7884C4B3">
            <w:pPr>
              <w:spacing w:line="360" w:lineRule="auto"/>
              <w:ind w:firstLine="240" w:firstLineChars="100"/>
              <w:rPr>
                <w:rFonts w:ascii="宋体" w:hAnsi="宋体" w:cs="宋体"/>
                <w:b w:val="0"/>
                <w:bCs w:val="0"/>
                <w:color w:val="auto"/>
                <w:sz w:val="24"/>
                <w:highlight w:val="none"/>
              </w:rPr>
            </w:pPr>
            <w:r>
              <w:rPr>
                <w:rFonts w:hint="eastAsia" w:ascii="宋体" w:hAnsi="宋体" w:cs="宋体"/>
                <w:b w:val="0"/>
                <w:bCs w:val="0"/>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val="0"/>
                <w:bCs w:val="0"/>
                <w:color w:val="auto"/>
                <w:sz w:val="24"/>
                <w:szCs w:val="21"/>
                <w:highlight w:val="none"/>
              </w:rPr>
              <w:t>;</w:t>
            </w:r>
          </w:p>
          <w:p w14:paraId="798AB89E">
            <w:pPr>
              <w:spacing w:line="360" w:lineRule="auto"/>
              <w:ind w:firstLine="240" w:firstLineChars="100"/>
              <w:rPr>
                <w:color w:val="auto"/>
                <w:highlight w:val="none"/>
              </w:rPr>
            </w:pPr>
            <w:r>
              <w:rPr>
                <w:rFonts w:hint="eastAsia" w:ascii="宋体" w:hAnsi="宋体" w:cs="宋体"/>
                <w:b w:val="0"/>
                <w:bCs w:val="0"/>
                <w:color w:val="auto"/>
                <w:kern w:val="0"/>
                <w:sz w:val="24"/>
                <w:highlight w:val="none"/>
              </w:rPr>
              <w:t>投标人对根据修正原则修正后的报价不确认的</w:t>
            </w:r>
            <w:r>
              <w:rPr>
                <w:rFonts w:hint="eastAsia" w:ascii="宋体" w:hAnsi="宋体" w:cs="宋体"/>
                <w:b w:val="0"/>
                <w:bCs w:val="0"/>
                <w:color w:val="auto"/>
                <w:sz w:val="24"/>
                <w:highlight w:val="none"/>
              </w:rPr>
              <w:t>。</w:t>
            </w:r>
          </w:p>
        </w:tc>
      </w:tr>
      <w:tr w14:paraId="2E5C6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1" w:hRule="atLeast"/>
          <w:tblHeader/>
        </w:trPr>
        <w:tc>
          <w:tcPr>
            <w:tcW w:w="629" w:type="dxa"/>
            <w:tcBorders>
              <w:top w:val="single" w:color="auto" w:sz="4" w:space="0"/>
              <w:left w:val="single" w:color="000000" w:sz="8" w:space="0"/>
              <w:right w:val="single" w:color="000000" w:sz="2" w:space="0"/>
            </w:tcBorders>
          </w:tcPr>
          <w:p w14:paraId="77C47ACE">
            <w:pPr>
              <w:snapToGrid w:val="0"/>
              <w:spacing w:line="360" w:lineRule="auto"/>
              <w:jc w:val="center"/>
              <w:rPr>
                <w:rFonts w:ascii="宋体" w:hAnsi="宋体" w:cs="宋体"/>
                <w:color w:val="auto"/>
                <w:sz w:val="24"/>
                <w:highlight w:val="none"/>
              </w:rPr>
            </w:pPr>
          </w:p>
          <w:p w14:paraId="24A807B8">
            <w:pPr>
              <w:snapToGrid w:val="0"/>
              <w:spacing w:line="360" w:lineRule="auto"/>
              <w:jc w:val="center"/>
              <w:rPr>
                <w:rFonts w:hint="eastAsia" w:ascii="宋体" w:hAnsi="宋体" w:cs="宋体"/>
                <w:color w:val="auto"/>
                <w:sz w:val="24"/>
                <w:highlight w:val="none"/>
              </w:rPr>
            </w:pPr>
          </w:p>
          <w:p w14:paraId="6748E05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885A4C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6CCC9D4">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BF9D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82BE510">
            <w:pPr>
              <w:snapToGrid w:val="0"/>
              <w:spacing w:line="360" w:lineRule="auto"/>
              <w:jc w:val="center"/>
              <w:rPr>
                <w:rFonts w:hint="eastAsia" w:ascii="宋体" w:hAnsi="宋体" w:cs="宋体"/>
                <w:color w:val="auto"/>
                <w:sz w:val="24"/>
                <w:highlight w:val="none"/>
              </w:rPr>
            </w:pPr>
          </w:p>
          <w:p w14:paraId="121D4DB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CB74FF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143C2CC">
            <w:pPr>
              <w:pStyle w:val="1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杭州市上城区馆驿后2号泰地万新大厦1号楼9楼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韦百亮</w:t>
            </w:r>
            <w:r>
              <w:rPr>
                <w:rFonts w:hint="eastAsia" w:hAnsi="宋体" w:cs="宋体"/>
                <w:color w:val="auto"/>
                <w:sz w:val="24"/>
                <w:highlight w:val="none"/>
                <w:u w:val="single"/>
              </w:rPr>
              <w:t>，</w:t>
            </w:r>
            <w:r>
              <w:rPr>
                <w:rFonts w:hint="eastAsia" w:hAnsi="宋体" w:cs="宋体"/>
                <w:color w:val="auto"/>
                <w:sz w:val="24"/>
                <w:highlight w:val="none"/>
                <w:u w:val="single"/>
                <w:lang w:eastAsia="zh-CN"/>
              </w:rPr>
              <w:t>15802100891</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05BE5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1BC6D41F">
            <w:pPr>
              <w:snapToGrid w:val="0"/>
              <w:spacing w:line="360" w:lineRule="auto"/>
              <w:jc w:val="center"/>
              <w:rPr>
                <w:rFonts w:hint="eastAsia" w:ascii="宋体" w:hAnsi="宋体" w:cs="宋体"/>
                <w:color w:val="auto"/>
                <w:sz w:val="24"/>
                <w:highlight w:val="none"/>
              </w:rPr>
            </w:pPr>
          </w:p>
          <w:p w14:paraId="08761B2F">
            <w:pPr>
              <w:snapToGrid w:val="0"/>
              <w:spacing w:line="360" w:lineRule="auto"/>
              <w:jc w:val="center"/>
              <w:rPr>
                <w:rFonts w:hint="eastAsia" w:ascii="宋体" w:hAnsi="宋体" w:cs="宋体"/>
                <w:color w:val="auto"/>
                <w:sz w:val="24"/>
                <w:highlight w:val="none"/>
              </w:rPr>
            </w:pPr>
          </w:p>
          <w:p w14:paraId="664809CE">
            <w:pPr>
              <w:snapToGrid w:val="0"/>
              <w:spacing w:line="360" w:lineRule="auto"/>
              <w:jc w:val="center"/>
              <w:rPr>
                <w:rFonts w:hint="eastAsia" w:ascii="宋体" w:hAnsi="宋体" w:cs="宋体"/>
                <w:color w:val="auto"/>
                <w:sz w:val="24"/>
                <w:highlight w:val="none"/>
              </w:rPr>
            </w:pPr>
          </w:p>
          <w:p w14:paraId="22087935">
            <w:pPr>
              <w:snapToGrid w:val="0"/>
              <w:spacing w:line="360" w:lineRule="auto"/>
              <w:jc w:val="center"/>
              <w:rPr>
                <w:rFonts w:hint="eastAsia" w:ascii="宋体" w:hAnsi="宋体" w:cs="宋体"/>
                <w:color w:val="auto"/>
                <w:sz w:val="24"/>
                <w:highlight w:val="none"/>
              </w:rPr>
            </w:pPr>
          </w:p>
          <w:p w14:paraId="59EAC49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25ADB96">
            <w:pPr>
              <w:snapToGrid w:val="0"/>
              <w:spacing w:line="360" w:lineRule="auto"/>
              <w:jc w:val="center"/>
              <w:rPr>
                <w:rFonts w:hint="eastAsia" w:cs="仿宋_GB2312" w:asciiTheme="minorEastAsia" w:hAnsiTheme="minorEastAsia" w:eastAsiaTheme="minorEastAsia"/>
                <w:b/>
                <w:color w:val="auto"/>
                <w:sz w:val="24"/>
                <w:highlight w:val="none"/>
              </w:rPr>
            </w:pPr>
          </w:p>
          <w:p w14:paraId="6DCD74B8">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46ADA0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C886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000000" w:sz="8" w:space="0"/>
              <w:right w:val="single" w:color="000000" w:sz="2" w:space="0"/>
            </w:tcBorders>
          </w:tcPr>
          <w:p w14:paraId="3239F59C">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73F982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B33E723">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F02271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FEF6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0" w:hRule="atLeast"/>
          <w:tblHeader/>
        </w:trPr>
        <w:tc>
          <w:tcPr>
            <w:tcW w:w="629" w:type="dxa"/>
            <w:tcBorders>
              <w:left w:val="single" w:color="000000" w:sz="8" w:space="0"/>
              <w:bottom w:val="single" w:color="000000" w:sz="8" w:space="0"/>
              <w:right w:val="single" w:color="000000" w:sz="2" w:space="0"/>
            </w:tcBorders>
          </w:tcPr>
          <w:p w14:paraId="6B7517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left w:val="single" w:color="000000" w:sz="2" w:space="0"/>
              <w:bottom w:val="single" w:color="000000" w:sz="8" w:space="0"/>
              <w:right w:val="single" w:color="000000" w:sz="8" w:space="0"/>
            </w:tcBorders>
            <w:shd w:val="clear" w:color="auto" w:fill="auto"/>
            <w:vAlign w:val="center"/>
          </w:tcPr>
          <w:p w14:paraId="7DB79259">
            <w:pPr>
              <w:snapToGrid w:val="0"/>
              <w:spacing w:line="360" w:lineRule="auto"/>
              <w:jc w:val="center"/>
              <w:rPr>
                <w:rFonts w:hint="eastAsia" w:cs="仿宋_GB2312" w:asciiTheme="minorEastAsia" w:hAnsiTheme="minorEastAsia" w:eastAsiaTheme="minorEastAsia"/>
                <w:b/>
                <w:color w:val="auto"/>
                <w:kern w:val="2"/>
                <w:sz w:val="24"/>
                <w:szCs w:val="24"/>
                <w:highlight w:val="none"/>
                <w:lang w:val="en-US" w:eastAsia="zh-CN" w:bidi="ar-SA"/>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0498E86B">
            <w:pPr>
              <w:spacing w:line="360" w:lineRule="auto"/>
              <w:rPr>
                <w:rFonts w:hint="eastAsia" w:ascii="宋体" w:hAnsi="宋体" w:eastAsia="宋体" w:cs="宋体"/>
                <w:color w:val="auto"/>
                <w:kern w:val="0"/>
                <w:sz w:val="24"/>
                <w:szCs w:val="24"/>
                <w:highlight w:val="none"/>
                <w:lang w:val="en" w:eastAsia="zh-CN" w:bidi="ar-SA"/>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046D6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4" w:space="0"/>
            </w:tcBorders>
          </w:tcPr>
          <w:p w14:paraId="7EDD0398">
            <w:pPr>
              <w:snapToGrid w:val="0"/>
              <w:spacing w:line="360" w:lineRule="auto"/>
              <w:jc w:val="center"/>
              <w:rPr>
                <w:rFonts w:hint="eastAsia" w:ascii="宋体" w:hAnsi="宋体" w:cs="宋体"/>
                <w:color w:val="auto"/>
                <w:sz w:val="24"/>
                <w:highlight w:val="none"/>
                <w:lang w:val="en-US" w:eastAsia="zh-CN"/>
              </w:rPr>
            </w:pPr>
          </w:p>
          <w:p w14:paraId="08FA3E34">
            <w:pPr>
              <w:snapToGrid w:val="0"/>
              <w:spacing w:line="360" w:lineRule="auto"/>
              <w:jc w:val="center"/>
              <w:rPr>
                <w:rFonts w:hint="eastAsia" w:ascii="宋体" w:hAnsi="宋体" w:cs="宋体"/>
                <w:color w:val="auto"/>
                <w:sz w:val="24"/>
                <w:highlight w:val="none"/>
                <w:lang w:val="en-US" w:eastAsia="zh-CN"/>
              </w:rPr>
            </w:pPr>
          </w:p>
          <w:p w14:paraId="3AB3A7B2">
            <w:pPr>
              <w:snapToGrid w:val="0"/>
              <w:spacing w:line="360" w:lineRule="auto"/>
              <w:jc w:val="center"/>
              <w:rPr>
                <w:rFonts w:hint="eastAsia" w:ascii="宋体" w:hAnsi="宋体" w:cs="宋体"/>
                <w:color w:val="auto"/>
                <w:sz w:val="24"/>
                <w:highlight w:val="none"/>
                <w:lang w:val="en-US" w:eastAsia="zh-CN"/>
              </w:rPr>
            </w:pPr>
          </w:p>
          <w:p w14:paraId="7EA00195">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000000" w:sz="8" w:space="0"/>
              <w:left w:val="single" w:color="000000" w:sz="4" w:space="0"/>
              <w:bottom w:val="single" w:color="000000" w:sz="8" w:space="0"/>
              <w:right w:val="single" w:color="000000" w:sz="8" w:space="0"/>
            </w:tcBorders>
            <w:vAlign w:val="center"/>
          </w:tcPr>
          <w:p w14:paraId="58E434CC">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代理费用收取</w:t>
            </w:r>
          </w:p>
          <w:p w14:paraId="0F9F79F4">
            <w:pPr>
              <w:snapToGrid w:val="0"/>
              <w:spacing w:line="360" w:lineRule="auto"/>
              <w:jc w:val="center"/>
              <w:rPr>
                <w:rFonts w:hint="eastAsia" w:ascii="宋体" w:hAnsi="宋体" w:cs="宋体"/>
                <w:b/>
                <w:color w:val="auto"/>
                <w:sz w:val="24"/>
                <w:highlight w:val="none"/>
                <w:lang w:val="en-US" w:eastAsia="zh-CN"/>
              </w:rPr>
            </w:pPr>
            <w:r>
              <w:rPr>
                <w:rFonts w:hint="eastAsia" w:cs="仿宋_GB2312" w:asciiTheme="minorEastAsia" w:hAnsiTheme="minorEastAsia" w:eastAsiaTheme="minorEastAsia"/>
                <w:b/>
                <w:color w:val="auto"/>
                <w:sz w:val="24"/>
                <w:highlight w:val="none"/>
                <w:lang w:val="en" w:eastAsia="zh-CN"/>
              </w:rPr>
              <w:t>方式及标准</w:t>
            </w:r>
          </w:p>
        </w:tc>
        <w:tc>
          <w:tcPr>
            <w:tcW w:w="6095" w:type="dxa"/>
            <w:tcBorders>
              <w:top w:val="single" w:color="000000" w:sz="8" w:space="0"/>
              <w:left w:val="single" w:color="000000" w:sz="2" w:space="0"/>
              <w:bottom w:val="single" w:color="000000" w:sz="8" w:space="0"/>
              <w:right w:val="single" w:color="000000" w:sz="8" w:space="0"/>
            </w:tcBorders>
            <w:vAlign w:val="center"/>
          </w:tcPr>
          <w:p w14:paraId="0339C619">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1、成交单位须在领取成交通知书的同时，提供与线上递交的“电子加密响应文件”一致的纸质响应文件并装订成册</w:t>
            </w:r>
            <w:r>
              <w:rPr>
                <w:rFonts w:hint="eastAsia" w:ascii="宋体" w:hAnsi="宋体" w:eastAsia="宋体" w:cs="宋体"/>
                <w:color w:val="auto"/>
                <w:kern w:val="0"/>
                <w:sz w:val="24"/>
                <w:highlight w:val="none"/>
              </w:rPr>
              <w:t>一正三副给采购代理机构。</w:t>
            </w:r>
          </w:p>
          <w:p w14:paraId="5548998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2、采购代理服务费金额：按</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"http://oa.zjsct.cn/formmode/view/AddFormMode.jsp?type=0&amp;modeId=52&amp;formId=-154&amp;billid=1&amp;billid_add=1&amp;formmode_authorize=formmode_authorize&amp;moduleid=formmode&amp;authorizemodeId=17&amp;authorizefieldid=9359&amp;authorizeformmodebillId=2653" \t "_blank" \o "发改价格〔2011〕534号"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t>发改价格〔2011〕534号</w:t>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t>标准收取。</w:t>
            </w:r>
          </w:p>
          <w:p w14:paraId="01E3051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采购代理服务费交纳形式：汇票/支票/电汇/现金</w:t>
            </w:r>
          </w:p>
          <w:p w14:paraId="1B910F2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采购代理服务费由中标人在领取中标通知书时以人民币方式向采购代理机构支付。汇入以下账户：</w:t>
            </w:r>
          </w:p>
          <w:p w14:paraId="3F9CF81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户名：东方经纬项目管理有限公司</w:t>
            </w:r>
          </w:p>
          <w:p w14:paraId="128A940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开户：中信银行庆春支行</w:t>
            </w:r>
          </w:p>
          <w:p w14:paraId="4D7AA23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账号：7332610182600025935</w:t>
            </w:r>
          </w:p>
          <w:p w14:paraId="22E646B5">
            <w:pPr>
              <w:spacing w:line="360" w:lineRule="auto"/>
              <w:rPr>
                <w:rFonts w:hint="eastAsia" w:ascii="宋体" w:hAnsi="宋体" w:cs="Arial"/>
                <w:b/>
                <w:bCs/>
                <w:color w:val="auto"/>
                <w:sz w:val="24"/>
                <w:highlight w:val="none"/>
              </w:rPr>
            </w:pPr>
            <w:r>
              <w:rPr>
                <w:rFonts w:hint="eastAsia" w:ascii="宋体" w:hAnsi="宋体" w:cs="宋体"/>
                <w:b w:val="0"/>
                <w:bCs w:val="0"/>
                <w:color w:val="auto"/>
                <w:sz w:val="24"/>
                <w:highlight w:val="none"/>
              </w:rPr>
              <w:t>特别说明：中标人未按招标文件规定和投标承诺缴纳采购代理服务费的，合同验收不予通过。</w:t>
            </w:r>
          </w:p>
        </w:tc>
      </w:tr>
    </w:tbl>
    <w:p w14:paraId="56D2666B">
      <w:pPr>
        <w:snapToGrid w:val="0"/>
        <w:spacing w:line="360" w:lineRule="auto"/>
        <w:jc w:val="center"/>
        <w:rPr>
          <w:rFonts w:ascii="宋体" w:hAnsi="宋体" w:cs="宋体"/>
          <w:b/>
          <w:color w:val="auto"/>
          <w:sz w:val="32"/>
          <w:szCs w:val="20"/>
          <w:highlight w:val="none"/>
        </w:rPr>
      </w:pPr>
    </w:p>
    <w:bookmarkEnd w:id="9"/>
    <w:p w14:paraId="5D351550">
      <w:pPr>
        <w:rPr>
          <w:rFonts w:asciiTheme="majorEastAsia" w:hAnsiTheme="majorEastAsia" w:eastAsiaTheme="majorEastAsia" w:cstheme="majorEastAsia"/>
          <w:color w:val="auto"/>
          <w:highlight w:val="none"/>
        </w:rPr>
      </w:pPr>
      <w:bookmarkStart w:id="10" w:name="第三部分"/>
      <w:bookmarkStart w:id="11" w:name="_Toc164416483"/>
      <w:r>
        <w:rPr>
          <w:rFonts w:hint="eastAsia" w:asciiTheme="majorEastAsia" w:hAnsiTheme="majorEastAsia" w:eastAsiaTheme="majorEastAsia" w:cstheme="majorEastAsia"/>
          <w:color w:val="auto"/>
          <w:highlight w:val="none"/>
        </w:rPr>
        <w:br w:type="page"/>
      </w:r>
    </w:p>
    <w:p w14:paraId="0C8E13A0">
      <w:pPr>
        <w:pStyle w:val="3"/>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一、总则</w:t>
      </w:r>
    </w:p>
    <w:p w14:paraId="56B79E12">
      <w:pPr>
        <w:snapToGrid w:val="0"/>
        <w:spacing w:line="360" w:lineRule="auto"/>
        <w:ind w:firstLine="361" w:firstLineChars="150"/>
        <w:jc w:val="left"/>
        <w:outlineLvl w:val="9"/>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14746371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14747814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414FBE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8D6D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keepNext/>
        <w:keepLines/>
        <w:pageBreakBefore w:val="0"/>
        <w:widowControl w:val="0"/>
        <w:tabs>
          <w:tab w:val="left" w:pos="432"/>
        </w:tabs>
        <w:kinsoku/>
        <w:wordWrap/>
        <w:overflowPunct/>
        <w:topLinePunct w:val="0"/>
        <w:autoSpaceDE/>
        <w:autoSpaceDN/>
        <w:bidi w:val="0"/>
        <w:adjustRightInd w:val="0"/>
        <w:snapToGrid/>
        <w:ind w:left="0" w:firstLine="480" w:firstLineChars="200"/>
        <w:textAlignment w:val="auto"/>
        <w:outlineLvl w:val="9"/>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1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1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8"/>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1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1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1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1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1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1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1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1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3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3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3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3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3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32"/>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3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3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3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3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32"/>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2BB4CFD">
      <w:pPr>
        <w:pStyle w:val="3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E83C1C4">
      <w:pPr>
        <w:pStyle w:val="33"/>
        <w:snapToGrid w:val="0"/>
        <w:spacing w:before="0"/>
        <w:ind w:firstLine="360"/>
        <w:rPr>
          <w:rFonts w:ascii="宋体" w:hAnsi="宋体" w:cs="宋体"/>
          <w:color w:val="auto"/>
          <w:sz w:val="18"/>
          <w:szCs w:val="18"/>
          <w:highlight w:val="none"/>
        </w:rPr>
      </w:pPr>
    </w:p>
    <w:p w14:paraId="1F0551AF">
      <w:pPr>
        <w:pStyle w:val="3"/>
        <w:jc w:val="center"/>
        <w:rPr>
          <w:rFonts w:ascii="宋体" w:hAnsi="宋体" w:cs="宋体"/>
          <w:color w:val="auto"/>
          <w:szCs w:val="20"/>
          <w:highlight w:val="none"/>
        </w:rPr>
      </w:pPr>
      <w:r>
        <w:rPr>
          <w:rStyle w:val="30"/>
          <w:rFonts w:hint="eastAsia" w:asciiTheme="majorEastAsia" w:hAnsiTheme="majorEastAsia" w:eastAsiaTheme="majorEastAsia" w:cstheme="majorEastAsia"/>
          <w:b/>
          <w:bCs/>
          <w:color w:val="auto"/>
          <w:highlight w:val="none"/>
        </w:rPr>
        <w:t>二、招标文件的构成、澄清、修改</w:t>
      </w:r>
    </w:p>
    <w:p w14:paraId="4B83C9F8">
      <w:pPr>
        <w:pStyle w:val="1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1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1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1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1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1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1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1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33"/>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9"/>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1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1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1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1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1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91BC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3B0BD7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74F52C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C17F5C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落实政府采购政策需满足的资格要求；▲中小企业声明函</w:t>
      </w:r>
    </w:p>
    <w:p w14:paraId="4309345F">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14BC3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60500B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CF5A36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44DFEA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4FA46F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3C4B4B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A78C7F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CA8603A">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5C5CB5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E67B0C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0D887332">
      <w:pPr>
        <w:snapToGrid w:val="0"/>
        <w:spacing w:line="360" w:lineRule="auto"/>
        <w:ind w:firstLine="960" w:firstLineChars="400"/>
        <w:rPr>
          <w:color w:val="auto"/>
          <w:highlight w:val="none"/>
        </w:rPr>
      </w:pPr>
      <w:r>
        <w:rPr>
          <w:rFonts w:hint="eastAsia" w:ascii="宋体" w:hAnsi="宋体" w:cs="宋体"/>
          <w:color w:val="auto"/>
          <w:sz w:val="24"/>
          <w:highlight w:val="none"/>
        </w:rPr>
        <w:t>11.3.2报价明细表。</w:t>
      </w:r>
    </w:p>
    <w:p w14:paraId="1DC36947">
      <w:pPr>
        <w:spacing w:line="360" w:lineRule="auto"/>
        <w:ind w:firstLine="723" w:firstLineChars="300"/>
        <w:rPr>
          <w:rFonts w:ascii="宋体" w:hAnsi="宋体" w:cs="宋体"/>
          <w:b/>
          <w:color w:val="auto"/>
          <w:sz w:val="24"/>
          <w:highlight w:val="none"/>
        </w:rPr>
      </w:pPr>
      <w:bookmarkStart w:id="12" w:name="_Toc91899903"/>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33"/>
        <w:snapToGrid w:val="0"/>
        <w:spacing w:before="0"/>
        <w:ind w:firstLine="0" w:firstLineChars="0"/>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1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1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1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lang w:val="en-US" w:eastAsia="zh-CN"/>
        </w:rPr>
        <w:t>U盘等存储介质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1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12"/>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33"/>
        <w:spacing w:before="0"/>
        <w:ind w:firstLine="643"/>
        <w:rPr>
          <w:rFonts w:ascii="宋体" w:hAnsi="宋体" w:cs="宋体"/>
          <w:b/>
          <w:color w:val="auto"/>
          <w:sz w:val="32"/>
          <w:highlight w:val="none"/>
        </w:rPr>
      </w:pPr>
    </w:p>
    <w:p w14:paraId="25870E80">
      <w:pPr>
        <w:pStyle w:val="33"/>
        <w:keepNext w:val="0"/>
        <w:keepLines w:val="0"/>
        <w:pageBreakBefore w:val="0"/>
        <w:widowControl w:val="0"/>
        <w:kinsoku/>
        <w:wordWrap/>
        <w:overflowPunct/>
        <w:topLinePunct w:val="0"/>
        <w:autoSpaceDE/>
        <w:autoSpaceDN/>
        <w:bidi w:val="0"/>
        <w:adjustRightInd w:val="0"/>
        <w:snapToGrid/>
        <w:spacing w:before="0"/>
        <w:ind w:firstLine="1928" w:firstLineChars="600"/>
        <w:textAlignment w:val="auto"/>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3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3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3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3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33"/>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12"/>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 w:val="24"/>
          <w:highlight w:val="none"/>
        </w:rPr>
        <w:t>资格审查情况、评审专家抽取规则、符合性审查情况、</w:t>
      </w:r>
      <w:bookmarkEnd w:id="13"/>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33"/>
        <w:adjustRightInd w:val="0"/>
        <w:snapToGrid w:val="0"/>
        <w:spacing w:before="0"/>
        <w:ind w:firstLine="482" w:firstLineChars="200"/>
        <w:rPr>
          <w:rStyle w:val="25"/>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43"/>
        <w:rPr>
          <w:color w:val="auto"/>
          <w:highlight w:val="none"/>
        </w:rPr>
      </w:pPr>
    </w:p>
    <w:p w14:paraId="0F58D648">
      <w:pPr>
        <w:keepNext w:val="0"/>
        <w:keepLines w:val="0"/>
        <w:pageBreakBefore w:val="0"/>
        <w:widowControl w:val="0"/>
        <w:kinsoku/>
        <w:wordWrap/>
        <w:overflowPunct/>
        <w:topLinePunct w:val="0"/>
        <w:autoSpaceDE/>
        <w:autoSpaceDN/>
        <w:bidi w:val="0"/>
        <w:adjustRightInd w:val="0"/>
        <w:snapToGrid w:val="0"/>
        <w:spacing w:line="360" w:lineRule="auto"/>
        <w:ind w:left="120" w:leftChars="57" w:firstLine="482" w:firstLineChars="150"/>
        <w:jc w:val="center"/>
        <w:textAlignment w:val="auto"/>
        <w:outlineLvl w:val="1"/>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12"/>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12"/>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12"/>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keepNext/>
        <w:keepLines/>
        <w:pageBreakBefore w:val="0"/>
        <w:widowControl w:val="0"/>
        <w:tabs>
          <w:tab w:val="left" w:pos="432"/>
        </w:tabs>
        <w:kinsoku/>
        <w:wordWrap/>
        <w:overflowPunct/>
        <w:topLinePunct w:val="0"/>
        <w:autoSpaceDE/>
        <w:autoSpaceDN/>
        <w:bidi w:val="0"/>
        <w:adjustRightInd w:val="0"/>
        <w:snapToGrid/>
        <w:spacing w:line="416" w:lineRule="auto"/>
        <w:ind w:left="0" w:firstLine="480" w:firstLineChars="200"/>
        <w:textAlignment w:val="auto"/>
        <w:outlineLvl w:val="9"/>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keepNext/>
        <w:keepLines/>
        <w:pageBreakBefore w:val="0"/>
        <w:widowControl w:val="0"/>
        <w:tabs>
          <w:tab w:val="left" w:pos="432"/>
        </w:tabs>
        <w:kinsoku/>
        <w:wordWrap/>
        <w:overflowPunct/>
        <w:topLinePunct w:val="0"/>
        <w:autoSpaceDE/>
        <w:autoSpaceDN/>
        <w:bidi w:val="0"/>
        <w:adjustRightInd w:val="0"/>
        <w:snapToGrid/>
        <w:spacing w:line="416" w:lineRule="auto"/>
        <w:ind w:left="901"/>
        <w:textAlignment w:val="auto"/>
        <w:outlineLvl w:val="9"/>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keepNext w:val="0"/>
        <w:keepLines w:val="0"/>
        <w:pageBreakBefore w:val="0"/>
        <w:widowControl w:val="0"/>
        <w:kinsoku/>
        <w:wordWrap/>
        <w:overflowPunct/>
        <w:topLinePunct w:val="0"/>
        <w:autoSpaceDE/>
        <w:autoSpaceDN/>
        <w:bidi w:val="0"/>
        <w:adjustRightInd w:val="0"/>
        <w:snapToGrid w:val="0"/>
        <w:spacing w:line="360" w:lineRule="auto"/>
        <w:ind w:firstLine="3357" w:firstLineChars="1045"/>
        <w:textAlignment w:val="auto"/>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33"/>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keepNext w:val="0"/>
        <w:keepLines w:val="0"/>
        <w:pageBreakBefore w:val="0"/>
        <w:widowControl w:val="0"/>
        <w:kinsoku/>
        <w:wordWrap/>
        <w:overflowPunct/>
        <w:topLinePunct w:val="0"/>
        <w:autoSpaceDE/>
        <w:autoSpaceDN/>
        <w:bidi w:val="0"/>
        <w:adjustRightInd w:val="0"/>
        <w:snapToGrid w:val="0"/>
        <w:spacing w:line="360" w:lineRule="auto"/>
        <w:ind w:left="120" w:leftChars="57" w:firstLine="482" w:firstLineChars="150"/>
        <w:jc w:val="center"/>
        <w:textAlignment w:val="auto"/>
        <w:outlineLvl w:val="1"/>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12"/>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A033718">
      <w:pPr>
        <w:tabs>
          <w:tab w:val="left" w:pos="0"/>
        </w:tabs>
        <w:spacing w:line="360" w:lineRule="auto"/>
        <w:ind w:firstLine="480"/>
        <w:rPr>
          <w:rFonts w:ascii="宋体" w:hAnsi="宋体" w:cs="宋体"/>
          <w:color w:val="auto"/>
          <w:sz w:val="18"/>
          <w:szCs w:val="18"/>
          <w:highlight w:val="none"/>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2"/>
    <w:p w14:paraId="198BF3F4">
      <w:pPr>
        <w:tabs>
          <w:tab w:val="left" w:pos="0"/>
        </w:tabs>
        <w:spacing w:line="360" w:lineRule="auto"/>
        <w:ind w:firstLine="480"/>
        <w:rPr>
          <w:rFonts w:ascii="宋体" w:hAnsi="宋体" w:cs="宋体"/>
          <w:color w:val="auto"/>
          <w:kern w:val="0"/>
          <w:sz w:val="24"/>
          <w:highlight w:val="none"/>
        </w:rPr>
        <w:sectPr>
          <w:headerReference r:id="rId6" w:type="first"/>
          <w:footerReference r:id="rId8" w:type="first"/>
          <w:headerReference r:id="rId5" w:type="default"/>
          <w:footerReference r:id="rId7" w:type="default"/>
          <w:pgSz w:w="11906" w:h="16838"/>
          <w:pgMar w:top="680" w:right="1418" w:bottom="468" w:left="1418" w:header="851" w:footer="992" w:gutter="0"/>
          <w:pgNumType w:fmt="decimal" w:start="1"/>
          <w:cols w:space="720" w:num="1"/>
          <w:titlePg/>
          <w:docGrid w:linePitch="312" w:charSpace="0"/>
        </w:sectPr>
      </w:pPr>
      <w:bookmarkStart w:id="14" w:name="_Hlt75236011"/>
      <w:bookmarkEnd w:id="14"/>
      <w:bookmarkStart w:id="15" w:name="_Hlt68403820"/>
      <w:bookmarkEnd w:id="15"/>
      <w:bookmarkStart w:id="16" w:name="_Hlt68057669"/>
      <w:bookmarkEnd w:id="16"/>
      <w:bookmarkStart w:id="17" w:name="_Hlt74729768"/>
      <w:bookmarkEnd w:id="17"/>
      <w:bookmarkStart w:id="18" w:name="_Hlt68072998"/>
      <w:bookmarkEnd w:id="18"/>
      <w:bookmarkStart w:id="19" w:name="_Hlt75236290"/>
      <w:bookmarkEnd w:id="19"/>
      <w:bookmarkStart w:id="20" w:name="_Hlt75236101"/>
      <w:bookmarkEnd w:id="20"/>
      <w:bookmarkStart w:id="21" w:name="_Hlt74730295"/>
      <w:bookmarkEnd w:id="21"/>
      <w:bookmarkStart w:id="22" w:name="_Hlt74707468"/>
      <w:bookmarkEnd w:id="22"/>
      <w:bookmarkStart w:id="23" w:name="_Hlt74714665"/>
      <w:bookmarkEnd w:id="23"/>
      <w:bookmarkStart w:id="24" w:name="_Hlt68072990"/>
      <w:bookmarkEnd w:id="24"/>
      <w:bookmarkStart w:id="25" w:name="_Hlt68073093"/>
      <w:bookmarkEnd w:id="25"/>
    </w:p>
    <w:bookmarkEnd w:id="10"/>
    <w:bookmarkEnd w:id="11"/>
    <w:p w14:paraId="500F445D">
      <w:pP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color w:val="auto"/>
          <w:sz w:val="36"/>
          <w:szCs w:val="36"/>
          <w:highlight w:val="none"/>
        </w:rPr>
        <w:t xml:space="preserve">  </w:t>
      </w:r>
      <w:bookmarkStart w:id="27" w:name="_Toc26528"/>
      <w:r>
        <w:rPr>
          <w:rFonts w:hint="eastAsia" w:ascii="宋体" w:hAnsi="宋体" w:eastAsia="宋体" w:cs="宋体"/>
          <w:b/>
          <w:color w:val="auto"/>
          <w:sz w:val="36"/>
          <w:szCs w:val="36"/>
          <w:highlight w:val="none"/>
        </w:rPr>
        <w:t>第三部分 采购需求</w:t>
      </w:r>
      <w:bookmarkEnd w:id="27"/>
    </w:p>
    <w:p w14:paraId="5068DDC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1"/>
        <w:rPr>
          <w:rFonts w:hint="eastAsia" w:ascii="宋体" w:hAnsi="宋体" w:eastAsia="宋体" w:cs="宋体"/>
          <w:bCs/>
          <w:color w:val="auto"/>
          <w:sz w:val="24"/>
          <w:szCs w:val="24"/>
          <w:highlight w:val="none"/>
          <w:u w:val="single"/>
          <w:lang w:eastAsia="zh-CN"/>
        </w:rPr>
      </w:pPr>
      <w:r>
        <w:rPr>
          <w:rFonts w:hint="eastAsia" w:ascii="宋体" w:hAnsi="宋体" w:eastAsia="宋体" w:cs="宋体"/>
          <w:b/>
          <w:color w:val="auto"/>
          <w:sz w:val="24"/>
          <w:szCs w:val="24"/>
          <w:highlight w:val="none"/>
        </w:rPr>
        <w:t>一、项目名称：</w:t>
      </w:r>
      <w:r>
        <w:rPr>
          <w:rFonts w:hint="eastAsia" w:ascii="宋体" w:hAnsi="宋体" w:cs="宋体"/>
          <w:color w:val="auto"/>
          <w:sz w:val="24"/>
          <w:szCs w:val="24"/>
          <w:highlight w:val="none"/>
          <w:lang w:eastAsia="zh-CN"/>
        </w:rPr>
        <w:t>灵隐联防片区域山林保洁服务</w:t>
      </w:r>
    </w:p>
    <w:p w14:paraId="61AADF1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1"/>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二、项目范围：</w:t>
      </w:r>
      <w:r>
        <w:rPr>
          <w:rFonts w:hint="eastAsia" w:ascii="宋体" w:hAnsi="宋体" w:eastAsia="宋体" w:cs="宋体"/>
          <w:color w:val="auto"/>
          <w:sz w:val="24"/>
          <w:szCs w:val="24"/>
          <w:highlight w:val="none"/>
        </w:rPr>
        <w:t>承担灵隐景区辖区内龙门山、大同坞、茅家埠、双峰、玉桂峰、何大海永庆坞、上天竺、八个墓葬区，合计7647座。山体游步道长42075米，硬质铺装面积约105200平方米，清卫保洁范围含道路两侧各5米</w:t>
      </w:r>
      <w:r>
        <w:rPr>
          <w:rFonts w:hint="eastAsia" w:ascii="宋体" w:hAnsi="宋体" w:eastAsia="宋体" w:cs="宋体"/>
          <w:color w:val="auto"/>
          <w:sz w:val="24"/>
          <w:szCs w:val="24"/>
          <w:highlight w:val="none"/>
          <w:lang w:eastAsia="zh-CN"/>
        </w:rPr>
        <w:t>。</w:t>
      </w:r>
    </w:p>
    <w:p w14:paraId="6818BADB">
      <w:pPr>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1、保洁人员要求</w:t>
      </w:r>
    </w:p>
    <w:tbl>
      <w:tblPr>
        <w:tblStyle w:val="20"/>
        <w:tblW w:w="87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3544"/>
        <w:gridCol w:w="1417"/>
        <w:gridCol w:w="2401"/>
      </w:tblGrid>
      <w:tr w14:paraId="5BA28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1418" w:type="dxa"/>
            <w:noWrap w:val="0"/>
            <w:vAlign w:val="center"/>
          </w:tcPr>
          <w:p w14:paraId="6BD1CDD5">
            <w:pPr>
              <w:spacing w:line="360" w:lineRule="auto"/>
              <w:rPr>
                <w:rFonts w:ascii="宋体" w:hAnsi="宋体" w:cs="宋体"/>
                <w:bCs/>
                <w:color w:val="auto"/>
                <w:sz w:val="24"/>
                <w:highlight w:val="none"/>
              </w:rPr>
            </w:pPr>
            <w:r>
              <w:rPr>
                <w:rFonts w:hint="eastAsia" w:ascii="宋体" w:hAnsi="宋体" w:cs="宋体"/>
                <w:bCs/>
                <w:color w:val="auto"/>
                <w:sz w:val="24"/>
                <w:highlight w:val="none"/>
              </w:rPr>
              <w:t>保洁区域</w:t>
            </w:r>
          </w:p>
        </w:tc>
        <w:tc>
          <w:tcPr>
            <w:tcW w:w="3544" w:type="dxa"/>
            <w:noWrap w:val="0"/>
            <w:vAlign w:val="center"/>
          </w:tcPr>
          <w:p w14:paraId="64F67AF1">
            <w:pPr>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岗位</w:t>
            </w:r>
          </w:p>
        </w:tc>
        <w:tc>
          <w:tcPr>
            <w:tcW w:w="1417" w:type="dxa"/>
            <w:noWrap w:val="0"/>
            <w:vAlign w:val="center"/>
          </w:tcPr>
          <w:p w14:paraId="5625405C">
            <w:pPr>
              <w:spacing w:line="360" w:lineRule="auto"/>
              <w:rPr>
                <w:rFonts w:ascii="宋体" w:hAnsi="宋体" w:cs="宋体"/>
                <w:bCs/>
                <w:color w:val="auto"/>
                <w:sz w:val="24"/>
                <w:highlight w:val="none"/>
              </w:rPr>
            </w:pPr>
            <w:r>
              <w:rPr>
                <w:rFonts w:hint="eastAsia" w:ascii="宋体" w:hAnsi="宋体" w:cs="宋体"/>
                <w:bCs/>
                <w:color w:val="auto"/>
                <w:sz w:val="24"/>
                <w:highlight w:val="none"/>
              </w:rPr>
              <w:t>人员数量</w:t>
            </w:r>
          </w:p>
        </w:tc>
        <w:tc>
          <w:tcPr>
            <w:tcW w:w="2401" w:type="dxa"/>
            <w:noWrap w:val="0"/>
            <w:vAlign w:val="center"/>
          </w:tcPr>
          <w:p w14:paraId="30CC4DA8">
            <w:pPr>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工作时间</w:t>
            </w:r>
          </w:p>
        </w:tc>
      </w:tr>
      <w:tr w14:paraId="12D9B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9" w:hRule="exact"/>
          <w:jc w:val="center"/>
        </w:trPr>
        <w:tc>
          <w:tcPr>
            <w:tcW w:w="1418" w:type="dxa"/>
            <w:vMerge w:val="restart"/>
            <w:noWrap w:val="0"/>
            <w:vAlign w:val="center"/>
          </w:tcPr>
          <w:p w14:paraId="4987BA75">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lang w:eastAsia="zh-CN"/>
              </w:rPr>
              <w:t>联防片</w:t>
            </w:r>
            <w:r>
              <w:rPr>
                <w:rFonts w:hint="eastAsia" w:ascii="宋体" w:hAnsi="宋体" w:cs="宋体"/>
                <w:bCs/>
                <w:color w:val="auto"/>
                <w:sz w:val="24"/>
                <w:highlight w:val="none"/>
              </w:rPr>
              <w:t>区块清卫保洁</w:t>
            </w:r>
          </w:p>
        </w:tc>
        <w:tc>
          <w:tcPr>
            <w:tcW w:w="3544" w:type="dxa"/>
            <w:noWrap w:val="0"/>
            <w:vAlign w:val="center"/>
          </w:tcPr>
          <w:p w14:paraId="004A6CAE">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项目经理</w:t>
            </w:r>
          </w:p>
        </w:tc>
        <w:tc>
          <w:tcPr>
            <w:tcW w:w="1417" w:type="dxa"/>
            <w:tcBorders>
              <w:bottom w:val="single" w:color="auto" w:sz="4" w:space="0"/>
            </w:tcBorders>
            <w:noWrap w:val="0"/>
            <w:vAlign w:val="center"/>
          </w:tcPr>
          <w:p w14:paraId="2BAE879E">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2401" w:type="dxa"/>
            <w:tcBorders>
              <w:bottom w:val="single" w:color="auto" w:sz="4" w:space="0"/>
            </w:tcBorders>
            <w:noWrap w:val="0"/>
            <w:vAlign w:val="center"/>
          </w:tcPr>
          <w:p w14:paraId="0235DEC1">
            <w:pPr>
              <w:spacing w:line="360" w:lineRule="auto"/>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负责与</w:t>
            </w:r>
            <w:r>
              <w:rPr>
                <w:rFonts w:hint="eastAsia" w:ascii="宋体" w:hAnsi="宋体" w:cs="宋体"/>
                <w:bCs/>
                <w:color w:val="auto"/>
                <w:sz w:val="24"/>
                <w:highlight w:val="none"/>
                <w:lang w:val="en-US" w:eastAsia="zh-CN"/>
              </w:rPr>
              <w:t>采购人</w:t>
            </w:r>
            <w:r>
              <w:rPr>
                <w:rFonts w:hint="eastAsia" w:ascii="宋体" w:hAnsi="宋体" w:eastAsia="宋体" w:cs="宋体"/>
                <w:bCs/>
                <w:color w:val="auto"/>
                <w:sz w:val="24"/>
                <w:highlight w:val="none"/>
                <w:lang w:eastAsia="zh-CN"/>
              </w:rPr>
              <w:t>对接，不计人员工资</w:t>
            </w:r>
          </w:p>
        </w:tc>
      </w:tr>
      <w:tr w14:paraId="0E71B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exact"/>
          <w:jc w:val="center"/>
        </w:trPr>
        <w:tc>
          <w:tcPr>
            <w:tcW w:w="1418" w:type="dxa"/>
            <w:vMerge w:val="continue"/>
            <w:noWrap w:val="0"/>
            <w:vAlign w:val="center"/>
          </w:tcPr>
          <w:p w14:paraId="36842C56">
            <w:pPr>
              <w:spacing w:line="360" w:lineRule="auto"/>
              <w:ind w:firstLine="470" w:firstLineChars="196"/>
              <w:rPr>
                <w:rFonts w:ascii="宋体" w:hAnsi="宋体" w:cs="宋体"/>
                <w:bCs/>
                <w:color w:val="auto"/>
                <w:sz w:val="24"/>
                <w:highlight w:val="none"/>
              </w:rPr>
            </w:pPr>
          </w:p>
        </w:tc>
        <w:tc>
          <w:tcPr>
            <w:tcW w:w="3544" w:type="dxa"/>
            <w:noWrap w:val="0"/>
            <w:vAlign w:val="center"/>
          </w:tcPr>
          <w:p w14:paraId="18A50C55">
            <w:pPr>
              <w:spacing w:line="360" w:lineRule="auto"/>
              <w:jc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现场负责人</w:t>
            </w:r>
          </w:p>
        </w:tc>
        <w:tc>
          <w:tcPr>
            <w:tcW w:w="1417" w:type="dxa"/>
            <w:tcBorders>
              <w:top w:val="single" w:color="auto" w:sz="4" w:space="0"/>
            </w:tcBorders>
            <w:noWrap w:val="0"/>
            <w:vAlign w:val="center"/>
          </w:tcPr>
          <w:p w14:paraId="1CD4C689">
            <w:pPr>
              <w:spacing w:line="360" w:lineRule="auto"/>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w:t>
            </w:r>
          </w:p>
        </w:tc>
        <w:tc>
          <w:tcPr>
            <w:tcW w:w="2401" w:type="dxa"/>
            <w:vMerge w:val="restart"/>
            <w:tcBorders>
              <w:top w:val="single" w:color="auto" w:sz="4" w:space="0"/>
            </w:tcBorders>
            <w:noWrap w:val="0"/>
            <w:vAlign w:val="center"/>
          </w:tcPr>
          <w:p w14:paraId="17CDCB4C">
            <w:pPr>
              <w:spacing w:line="360" w:lineRule="auto"/>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保洁时间</w:t>
            </w:r>
            <w:r>
              <w:rPr>
                <w:rFonts w:hint="eastAsia" w:ascii="宋体" w:hAnsi="宋体" w:eastAsia="宋体" w:cs="宋体"/>
                <w:bCs/>
                <w:color w:val="auto"/>
                <w:sz w:val="24"/>
                <w:highlight w:val="none"/>
                <w:lang w:val="en-US" w:eastAsia="zh-CN"/>
              </w:rPr>
              <w:t>(冬季</w:t>
            </w:r>
            <w:r>
              <w:rPr>
                <w:rFonts w:hint="eastAsia" w:ascii="宋体" w:hAnsi="宋体" w:eastAsia="宋体" w:cs="宋体"/>
                <w:bCs/>
                <w:color w:val="auto"/>
                <w:sz w:val="24"/>
                <w:highlight w:val="none"/>
              </w:rPr>
              <w:t>8小时</w:t>
            </w:r>
            <w:r>
              <w:rPr>
                <w:rFonts w:hint="eastAsia" w:ascii="宋体" w:hAnsi="宋体" w:eastAsia="宋体" w:cs="宋体"/>
                <w:bCs/>
                <w:color w:val="auto"/>
                <w:sz w:val="24"/>
                <w:highlight w:val="none"/>
                <w:lang w:eastAsia="zh-CN"/>
              </w:rPr>
              <w:t>、夏季</w:t>
            </w:r>
            <w:r>
              <w:rPr>
                <w:rFonts w:hint="eastAsia" w:ascii="宋体" w:hAnsi="宋体" w:eastAsia="宋体" w:cs="宋体"/>
                <w:bCs/>
                <w:color w:val="auto"/>
                <w:sz w:val="24"/>
                <w:highlight w:val="none"/>
                <w:lang w:val="en-US" w:eastAsia="zh-CN"/>
              </w:rPr>
              <w:t>10小时，以管理处通知为准)</w:t>
            </w:r>
          </w:p>
        </w:tc>
      </w:tr>
      <w:tr w14:paraId="1AE20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exact"/>
          <w:jc w:val="center"/>
        </w:trPr>
        <w:tc>
          <w:tcPr>
            <w:tcW w:w="1418" w:type="dxa"/>
            <w:vMerge w:val="continue"/>
            <w:noWrap w:val="0"/>
            <w:vAlign w:val="center"/>
          </w:tcPr>
          <w:p w14:paraId="048758B8">
            <w:pPr>
              <w:spacing w:line="360" w:lineRule="auto"/>
              <w:ind w:firstLine="470" w:firstLineChars="196"/>
              <w:rPr>
                <w:rFonts w:ascii="宋体" w:hAnsi="宋体" w:cs="宋体"/>
                <w:bCs/>
                <w:color w:val="auto"/>
                <w:sz w:val="24"/>
                <w:highlight w:val="none"/>
              </w:rPr>
            </w:pPr>
          </w:p>
        </w:tc>
        <w:tc>
          <w:tcPr>
            <w:tcW w:w="3544" w:type="dxa"/>
            <w:noWrap w:val="0"/>
            <w:vAlign w:val="center"/>
          </w:tcPr>
          <w:p w14:paraId="0D140210">
            <w:pPr>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石人亭天门山区域和家苑</w:t>
            </w:r>
          </w:p>
        </w:tc>
        <w:tc>
          <w:tcPr>
            <w:tcW w:w="1417" w:type="dxa"/>
            <w:tcBorders>
              <w:top w:val="single" w:color="auto" w:sz="4" w:space="0"/>
            </w:tcBorders>
            <w:noWrap w:val="0"/>
            <w:vAlign w:val="center"/>
          </w:tcPr>
          <w:p w14:paraId="6EDC2F4D">
            <w:pPr>
              <w:spacing w:line="360" w:lineRule="auto"/>
              <w:jc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p>
        </w:tc>
        <w:tc>
          <w:tcPr>
            <w:tcW w:w="2401" w:type="dxa"/>
            <w:vMerge w:val="continue"/>
            <w:noWrap w:val="0"/>
            <w:vAlign w:val="center"/>
          </w:tcPr>
          <w:p w14:paraId="4450A164">
            <w:pPr>
              <w:jc w:val="center"/>
              <w:rPr>
                <w:color w:val="auto"/>
                <w:highlight w:val="none"/>
              </w:rPr>
            </w:pPr>
          </w:p>
        </w:tc>
      </w:tr>
      <w:tr w14:paraId="37DB6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exact"/>
          <w:jc w:val="center"/>
        </w:trPr>
        <w:tc>
          <w:tcPr>
            <w:tcW w:w="1418" w:type="dxa"/>
            <w:vMerge w:val="continue"/>
            <w:noWrap w:val="0"/>
            <w:vAlign w:val="center"/>
          </w:tcPr>
          <w:p w14:paraId="1768F3D9">
            <w:pPr>
              <w:spacing w:line="360" w:lineRule="auto"/>
              <w:ind w:firstLine="470" w:firstLineChars="196"/>
              <w:rPr>
                <w:rFonts w:ascii="宋体" w:hAnsi="宋体" w:cs="宋体"/>
                <w:bCs/>
                <w:color w:val="auto"/>
                <w:sz w:val="24"/>
                <w:highlight w:val="none"/>
              </w:rPr>
            </w:pPr>
          </w:p>
        </w:tc>
        <w:tc>
          <w:tcPr>
            <w:tcW w:w="3544" w:type="dxa"/>
            <w:noWrap w:val="0"/>
            <w:vAlign w:val="center"/>
          </w:tcPr>
          <w:p w14:paraId="32C90B6F">
            <w:pPr>
              <w:spacing w:line="360" w:lineRule="auto"/>
              <w:jc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茶博后山永庆坞月桂峰鸡笼山毛家铺三天竺墓地</w:t>
            </w:r>
          </w:p>
        </w:tc>
        <w:tc>
          <w:tcPr>
            <w:tcW w:w="1417" w:type="dxa"/>
            <w:tcBorders>
              <w:top w:val="single" w:color="auto" w:sz="4" w:space="0"/>
            </w:tcBorders>
            <w:noWrap w:val="0"/>
            <w:vAlign w:val="center"/>
          </w:tcPr>
          <w:p w14:paraId="483EA854">
            <w:pPr>
              <w:spacing w:line="360" w:lineRule="auto"/>
              <w:jc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p>
        </w:tc>
        <w:tc>
          <w:tcPr>
            <w:tcW w:w="2401" w:type="dxa"/>
            <w:vMerge w:val="continue"/>
            <w:noWrap w:val="0"/>
            <w:vAlign w:val="center"/>
          </w:tcPr>
          <w:p w14:paraId="41059683">
            <w:pPr>
              <w:jc w:val="center"/>
              <w:rPr>
                <w:color w:val="auto"/>
                <w:highlight w:val="none"/>
              </w:rPr>
            </w:pPr>
          </w:p>
        </w:tc>
      </w:tr>
      <w:tr w14:paraId="41FDA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exact"/>
          <w:jc w:val="center"/>
        </w:trPr>
        <w:tc>
          <w:tcPr>
            <w:tcW w:w="1418" w:type="dxa"/>
            <w:vMerge w:val="continue"/>
            <w:noWrap w:val="0"/>
            <w:vAlign w:val="center"/>
          </w:tcPr>
          <w:p w14:paraId="67237CEE">
            <w:pPr>
              <w:spacing w:line="360" w:lineRule="auto"/>
              <w:ind w:firstLine="470" w:firstLineChars="196"/>
              <w:rPr>
                <w:rFonts w:ascii="宋体" w:hAnsi="宋体" w:cs="宋体"/>
                <w:bCs/>
                <w:color w:val="auto"/>
                <w:sz w:val="24"/>
                <w:highlight w:val="none"/>
              </w:rPr>
            </w:pPr>
          </w:p>
        </w:tc>
        <w:tc>
          <w:tcPr>
            <w:tcW w:w="3544" w:type="dxa"/>
            <w:noWrap w:val="0"/>
            <w:vAlign w:val="center"/>
          </w:tcPr>
          <w:p w14:paraId="1CC88446">
            <w:pPr>
              <w:spacing w:line="360" w:lineRule="auto"/>
              <w:jc w:val="center"/>
              <w:rPr>
                <w:rFonts w:hint="default" w:ascii="宋体" w:hAnsi="宋体" w:cs="宋体"/>
                <w:bCs/>
                <w:color w:val="auto"/>
                <w:sz w:val="24"/>
                <w:highlight w:val="none"/>
                <w:lang w:val="en-US"/>
              </w:rPr>
            </w:pPr>
            <w:r>
              <w:rPr>
                <w:rFonts w:hint="eastAsia" w:ascii="宋体" w:hAnsi="宋体" w:cs="宋体"/>
                <w:bCs/>
                <w:color w:val="auto"/>
                <w:sz w:val="24"/>
                <w:highlight w:val="none"/>
                <w:lang w:val="en-US" w:eastAsia="zh-CN"/>
              </w:rPr>
              <w:t>天门山顶到永庆坞茶叶地到鹰嘴岩</w:t>
            </w:r>
          </w:p>
        </w:tc>
        <w:tc>
          <w:tcPr>
            <w:tcW w:w="1417" w:type="dxa"/>
            <w:tcBorders>
              <w:top w:val="single" w:color="auto" w:sz="4" w:space="0"/>
            </w:tcBorders>
            <w:noWrap w:val="0"/>
            <w:vAlign w:val="center"/>
          </w:tcPr>
          <w:p w14:paraId="3B125796">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2401" w:type="dxa"/>
            <w:vMerge w:val="continue"/>
            <w:noWrap w:val="0"/>
            <w:vAlign w:val="center"/>
          </w:tcPr>
          <w:p w14:paraId="05798614">
            <w:pPr>
              <w:jc w:val="center"/>
              <w:rPr>
                <w:color w:val="auto"/>
                <w:highlight w:val="none"/>
              </w:rPr>
            </w:pPr>
          </w:p>
        </w:tc>
      </w:tr>
      <w:tr w14:paraId="01FFA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exact"/>
          <w:jc w:val="center"/>
        </w:trPr>
        <w:tc>
          <w:tcPr>
            <w:tcW w:w="1418" w:type="dxa"/>
            <w:vMerge w:val="continue"/>
            <w:noWrap w:val="0"/>
            <w:vAlign w:val="center"/>
          </w:tcPr>
          <w:p w14:paraId="248F9063">
            <w:pPr>
              <w:spacing w:line="360" w:lineRule="auto"/>
              <w:ind w:firstLine="470" w:firstLineChars="196"/>
              <w:rPr>
                <w:rFonts w:ascii="宋体" w:hAnsi="宋体" w:cs="宋体"/>
                <w:bCs/>
                <w:color w:val="auto"/>
                <w:sz w:val="24"/>
                <w:highlight w:val="none"/>
              </w:rPr>
            </w:pPr>
          </w:p>
        </w:tc>
        <w:tc>
          <w:tcPr>
            <w:tcW w:w="3544" w:type="dxa"/>
            <w:noWrap w:val="0"/>
            <w:vAlign w:val="center"/>
          </w:tcPr>
          <w:p w14:paraId="1F0631C6">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lang w:val="en-US" w:eastAsia="zh-CN"/>
              </w:rPr>
              <w:t>石人亭到龙门亭枫树岭</w:t>
            </w:r>
          </w:p>
        </w:tc>
        <w:tc>
          <w:tcPr>
            <w:tcW w:w="1417" w:type="dxa"/>
            <w:noWrap w:val="0"/>
            <w:vAlign w:val="center"/>
          </w:tcPr>
          <w:p w14:paraId="6B8FFD33">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2401" w:type="dxa"/>
            <w:vMerge w:val="continue"/>
            <w:noWrap w:val="0"/>
            <w:vAlign w:val="center"/>
          </w:tcPr>
          <w:p w14:paraId="7C24D464">
            <w:pPr>
              <w:spacing w:line="360" w:lineRule="auto"/>
              <w:ind w:firstLine="470" w:firstLineChars="196"/>
              <w:jc w:val="center"/>
              <w:rPr>
                <w:rFonts w:ascii="宋体" w:hAnsi="宋体" w:cs="宋体"/>
                <w:bCs/>
                <w:color w:val="auto"/>
                <w:sz w:val="24"/>
                <w:highlight w:val="none"/>
              </w:rPr>
            </w:pPr>
          </w:p>
        </w:tc>
      </w:tr>
      <w:tr w14:paraId="7470B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exact"/>
          <w:jc w:val="center"/>
        </w:trPr>
        <w:tc>
          <w:tcPr>
            <w:tcW w:w="1418" w:type="dxa"/>
            <w:vMerge w:val="continue"/>
            <w:noWrap w:val="0"/>
            <w:vAlign w:val="center"/>
          </w:tcPr>
          <w:p w14:paraId="332648FC">
            <w:pPr>
              <w:spacing w:line="360" w:lineRule="auto"/>
              <w:ind w:firstLine="470" w:firstLineChars="196"/>
              <w:rPr>
                <w:rFonts w:ascii="宋体" w:hAnsi="宋体" w:cs="宋体"/>
                <w:bCs/>
                <w:color w:val="auto"/>
                <w:sz w:val="24"/>
                <w:highlight w:val="none"/>
              </w:rPr>
            </w:pPr>
          </w:p>
        </w:tc>
        <w:tc>
          <w:tcPr>
            <w:tcW w:w="3544" w:type="dxa"/>
            <w:noWrap w:val="0"/>
            <w:vAlign w:val="center"/>
          </w:tcPr>
          <w:p w14:paraId="2E534240">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lang w:val="en-US" w:eastAsia="zh-CN"/>
              </w:rPr>
              <w:t>永福寺到美人峰永福寺到石人亭和龙门山墓地</w:t>
            </w:r>
          </w:p>
        </w:tc>
        <w:tc>
          <w:tcPr>
            <w:tcW w:w="1417" w:type="dxa"/>
            <w:noWrap w:val="0"/>
            <w:vAlign w:val="center"/>
          </w:tcPr>
          <w:p w14:paraId="227EF9FB">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2401" w:type="dxa"/>
            <w:vMerge w:val="continue"/>
            <w:noWrap w:val="0"/>
            <w:vAlign w:val="center"/>
          </w:tcPr>
          <w:p w14:paraId="7719F56A">
            <w:pPr>
              <w:spacing w:line="360" w:lineRule="auto"/>
              <w:ind w:firstLine="470" w:firstLineChars="196"/>
              <w:jc w:val="center"/>
              <w:rPr>
                <w:rFonts w:ascii="宋体" w:hAnsi="宋体" w:cs="宋体"/>
                <w:bCs/>
                <w:color w:val="auto"/>
                <w:sz w:val="24"/>
                <w:highlight w:val="none"/>
              </w:rPr>
            </w:pPr>
          </w:p>
        </w:tc>
      </w:tr>
      <w:tr w14:paraId="5A9AC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exact"/>
          <w:jc w:val="center"/>
        </w:trPr>
        <w:tc>
          <w:tcPr>
            <w:tcW w:w="1418" w:type="dxa"/>
            <w:vMerge w:val="continue"/>
            <w:noWrap w:val="0"/>
            <w:vAlign w:val="center"/>
          </w:tcPr>
          <w:p w14:paraId="255D11D6">
            <w:pPr>
              <w:spacing w:line="360" w:lineRule="auto"/>
              <w:ind w:firstLine="470" w:firstLineChars="196"/>
              <w:rPr>
                <w:rFonts w:ascii="宋体" w:hAnsi="宋体" w:cs="宋体"/>
                <w:bCs/>
                <w:color w:val="auto"/>
                <w:sz w:val="24"/>
                <w:highlight w:val="none"/>
              </w:rPr>
            </w:pPr>
          </w:p>
        </w:tc>
        <w:tc>
          <w:tcPr>
            <w:tcW w:w="3544" w:type="dxa"/>
            <w:noWrap w:val="0"/>
            <w:vAlign w:val="center"/>
          </w:tcPr>
          <w:p w14:paraId="2E847D60">
            <w:pPr>
              <w:spacing w:line="360" w:lineRule="auto"/>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小西天石人亭石人亭山脚野道到天门山顶和家苑野道</w:t>
            </w:r>
          </w:p>
        </w:tc>
        <w:tc>
          <w:tcPr>
            <w:tcW w:w="1417" w:type="dxa"/>
            <w:noWrap w:val="0"/>
            <w:vAlign w:val="center"/>
          </w:tcPr>
          <w:p w14:paraId="175E6819">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2401" w:type="dxa"/>
            <w:vMerge w:val="continue"/>
            <w:noWrap w:val="0"/>
            <w:vAlign w:val="center"/>
          </w:tcPr>
          <w:p w14:paraId="6CB3EBEA">
            <w:pPr>
              <w:spacing w:line="360" w:lineRule="auto"/>
              <w:ind w:firstLine="470" w:firstLineChars="196"/>
              <w:jc w:val="center"/>
              <w:rPr>
                <w:rFonts w:ascii="宋体" w:hAnsi="宋体" w:cs="宋体"/>
                <w:bCs/>
                <w:color w:val="auto"/>
                <w:sz w:val="24"/>
                <w:highlight w:val="none"/>
              </w:rPr>
            </w:pPr>
          </w:p>
        </w:tc>
      </w:tr>
      <w:tr w14:paraId="72F6A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9" w:hRule="exact"/>
          <w:jc w:val="center"/>
        </w:trPr>
        <w:tc>
          <w:tcPr>
            <w:tcW w:w="1418" w:type="dxa"/>
            <w:vMerge w:val="continue"/>
            <w:noWrap w:val="0"/>
            <w:vAlign w:val="center"/>
          </w:tcPr>
          <w:p w14:paraId="54CD2B35">
            <w:pPr>
              <w:spacing w:line="360" w:lineRule="auto"/>
              <w:ind w:firstLine="470" w:firstLineChars="196"/>
              <w:rPr>
                <w:rFonts w:ascii="宋体" w:hAnsi="宋体" w:cs="宋体"/>
                <w:bCs/>
                <w:color w:val="auto"/>
                <w:sz w:val="24"/>
                <w:highlight w:val="none"/>
              </w:rPr>
            </w:pPr>
          </w:p>
        </w:tc>
        <w:tc>
          <w:tcPr>
            <w:tcW w:w="3544" w:type="dxa"/>
            <w:tcBorders>
              <w:bottom w:val="single" w:color="auto" w:sz="4" w:space="0"/>
            </w:tcBorders>
            <w:noWrap w:val="0"/>
            <w:vAlign w:val="center"/>
          </w:tcPr>
          <w:p w14:paraId="0C07C667">
            <w:pPr>
              <w:spacing w:line="360" w:lineRule="auto"/>
              <w:jc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eastAsia="zh-CN"/>
              </w:rPr>
              <w:t>机动巡查</w:t>
            </w:r>
          </w:p>
        </w:tc>
        <w:tc>
          <w:tcPr>
            <w:tcW w:w="1417" w:type="dxa"/>
            <w:tcBorders>
              <w:bottom w:val="single" w:color="auto" w:sz="4" w:space="0"/>
            </w:tcBorders>
            <w:noWrap w:val="0"/>
            <w:vAlign w:val="center"/>
          </w:tcPr>
          <w:p w14:paraId="1CAD03A2">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2401" w:type="dxa"/>
            <w:vMerge w:val="continue"/>
            <w:tcBorders>
              <w:bottom w:val="single" w:color="auto" w:sz="4" w:space="0"/>
            </w:tcBorders>
            <w:noWrap w:val="0"/>
            <w:vAlign w:val="center"/>
          </w:tcPr>
          <w:p w14:paraId="2CDE040B">
            <w:pPr>
              <w:spacing w:line="360" w:lineRule="auto"/>
              <w:ind w:firstLine="470" w:firstLineChars="196"/>
              <w:jc w:val="center"/>
              <w:rPr>
                <w:rFonts w:ascii="宋体" w:hAnsi="宋体" w:cs="宋体"/>
                <w:bCs/>
                <w:color w:val="auto"/>
                <w:sz w:val="24"/>
                <w:highlight w:val="none"/>
              </w:rPr>
            </w:pPr>
          </w:p>
        </w:tc>
      </w:tr>
      <w:tr w14:paraId="0C470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4962" w:type="dxa"/>
            <w:gridSpan w:val="2"/>
            <w:noWrap w:val="0"/>
            <w:vAlign w:val="center"/>
          </w:tcPr>
          <w:p w14:paraId="2D391A0F">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合计/</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岗/</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人</w:t>
            </w:r>
          </w:p>
        </w:tc>
        <w:tc>
          <w:tcPr>
            <w:tcW w:w="1417" w:type="dxa"/>
            <w:tcBorders>
              <w:right w:val="single" w:color="auto" w:sz="4" w:space="0"/>
            </w:tcBorders>
            <w:noWrap w:val="0"/>
            <w:vAlign w:val="center"/>
          </w:tcPr>
          <w:p w14:paraId="0BD3EFA7">
            <w:pPr>
              <w:spacing w:line="360" w:lineRule="auto"/>
              <w:jc w:val="center"/>
              <w:rPr>
                <w:rFonts w:hint="eastAsia" w:ascii="宋体" w:hAnsi="宋体" w:eastAsia="宋体" w:cs="宋体"/>
                <w:bCs/>
                <w:color w:val="auto"/>
                <w:sz w:val="24"/>
                <w:highlight w:val="none"/>
                <w:lang w:val="en-US" w:eastAsia="zh-CN"/>
              </w:rPr>
            </w:pPr>
          </w:p>
        </w:tc>
        <w:tc>
          <w:tcPr>
            <w:tcW w:w="2401" w:type="dxa"/>
            <w:tcBorders>
              <w:top w:val="single" w:color="auto" w:sz="4" w:space="0"/>
              <w:left w:val="single" w:color="auto" w:sz="4" w:space="0"/>
            </w:tcBorders>
            <w:noWrap w:val="0"/>
            <w:vAlign w:val="center"/>
          </w:tcPr>
          <w:p w14:paraId="32BB997F">
            <w:pPr>
              <w:spacing w:line="360" w:lineRule="auto"/>
              <w:ind w:firstLine="470" w:firstLineChars="196"/>
              <w:rPr>
                <w:rFonts w:ascii="宋体" w:hAnsi="宋体" w:cs="宋体"/>
                <w:bCs/>
                <w:color w:val="auto"/>
                <w:sz w:val="24"/>
                <w:highlight w:val="none"/>
              </w:rPr>
            </w:pPr>
          </w:p>
        </w:tc>
      </w:tr>
    </w:tbl>
    <w:p w14:paraId="32D2D575">
      <w:pPr>
        <w:numPr>
          <w:ilvl w:val="0"/>
          <w:numId w:val="0"/>
        </w:numPr>
        <w:autoSpaceDE w:val="0"/>
        <w:autoSpaceDN w:val="0"/>
        <w:spacing w:line="360" w:lineRule="auto"/>
        <w:ind w:right="-210"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保洁人员其他要求：</w:t>
      </w:r>
    </w:p>
    <w:p w14:paraId="4F3FA416">
      <w:pPr>
        <w:autoSpaceDE w:val="0"/>
        <w:autoSpaceDN w:val="0"/>
        <w:spacing w:line="360" w:lineRule="auto"/>
        <w:ind w:right="-210"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（1）本</w:t>
      </w:r>
      <w:r>
        <w:rPr>
          <w:rFonts w:hint="eastAsia" w:ascii="宋体" w:hAnsi="宋体" w:cs="宋体"/>
          <w:color w:val="auto"/>
          <w:sz w:val="24"/>
          <w:szCs w:val="24"/>
          <w:highlight w:val="none"/>
          <w:lang w:eastAsia="zh-CN"/>
        </w:rPr>
        <w:t>项目</w:t>
      </w:r>
      <w:r>
        <w:rPr>
          <w:rFonts w:hint="eastAsia" w:ascii="宋体" w:hAnsi="宋体" w:eastAsia="宋体" w:cs="宋体"/>
          <w:color w:val="auto"/>
          <w:sz w:val="24"/>
          <w:szCs w:val="24"/>
          <w:highlight w:val="none"/>
        </w:rPr>
        <w:t>每日要求到岗为</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岗，保洁服务期为12个月。</w:t>
      </w:r>
      <w:r>
        <w:rPr>
          <w:rFonts w:hint="eastAsia" w:ascii="宋体" w:hAnsi="宋体" w:eastAsia="宋体" w:cs="宋体"/>
          <w:b/>
          <w:bCs/>
          <w:color w:val="auto"/>
          <w:sz w:val="24"/>
          <w:szCs w:val="24"/>
          <w:highlight w:val="none"/>
        </w:rPr>
        <w:t>清明、冬至期间加岗200工。全年做好区域山林清卫服务及山林巡查B岗工作。</w:t>
      </w:r>
    </w:p>
    <w:p w14:paraId="60C3ABBD">
      <w:pPr>
        <w:autoSpaceDE w:val="0"/>
        <w:autoSpaceDN w:val="0"/>
        <w:spacing w:line="360" w:lineRule="auto"/>
        <w:ind w:right="-21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以人为本原则关心职工，严格遵守《劳动法》、《劳动合同法》等劳动法规，保障职工合法权益。认真贯彻《浙江省人民政府关于调整全省最低工资标准的通知》浙政发〔2024〕3号和《浙江省人力资源和社会保障厅 浙江省财政厅 浙江省统计局 浙江省医疗保障局 国家税务总局浙江省税务局关于公布2024年社会保险有关基数的通知》(浙人社发[2024]61号)及杭政办《浙江省人民政府办公厅关于进一步改善环卫工人工作生活条件促进环卫事业持续健康发展的若干意见》（浙政办发〔2009〕190号）和《杭州市人民政府办公厅关于进一步解决环卫工人实际困难保障其合法权益的意见》（〔2008〕14号）文件精神，保洁人员工资不得低于浙政发〔2024〕3号和浙人社发[2024]61号和浙政办发〔2009〕190号和〔2008〕14号）的工资标准，必须落实职工劳保福利待遇，为职工缴纳社会保险费（养老保险、医疗保险、失业保险、工伤保险和生育保险）与住房公积金，保障职工休息休假权利，加班必须足额支付加班费，环卫职工的工资、岗位津贴、高温费、加班工资等必须确保按月发放。</w:t>
      </w:r>
      <w:r>
        <w:rPr>
          <w:rFonts w:hint="eastAsia" w:ascii="宋体" w:hAnsi="宋体" w:eastAsia="宋体" w:cs="宋体"/>
          <w:b/>
          <w:bCs/>
          <w:color w:val="auto"/>
          <w:sz w:val="24"/>
          <w:szCs w:val="24"/>
          <w:highlight w:val="none"/>
        </w:rPr>
        <w:t>供应商须考虑不少于</w:t>
      </w: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00元/人/年（日常用工）用于年度奖励和节日慰问物业服务员工的费用。</w:t>
      </w:r>
      <w:r>
        <w:rPr>
          <w:rFonts w:hint="eastAsia" w:ascii="宋体" w:hAnsi="宋体" w:eastAsia="宋体" w:cs="宋体"/>
          <w:color w:val="auto"/>
          <w:sz w:val="24"/>
          <w:szCs w:val="24"/>
          <w:highlight w:val="none"/>
        </w:rPr>
        <w:t>如因违法、违规造成上访或群体性事件的，由供应商负责处理，并作警告处理。供应商未达到上述要求的，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有权立即终止合同。</w:t>
      </w:r>
    </w:p>
    <w:p w14:paraId="20756CBA">
      <w:pPr>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清卫保洁</w:t>
      </w:r>
      <w:r>
        <w:rPr>
          <w:rFonts w:hint="eastAsia" w:ascii="宋体" w:hAnsi="宋体" w:cs="宋体"/>
          <w:b/>
          <w:color w:val="auto"/>
          <w:sz w:val="24"/>
          <w:highlight w:val="none"/>
        </w:rPr>
        <w:t>范围及内容：</w:t>
      </w:r>
    </w:p>
    <w:p w14:paraId="0493AC33">
      <w:pPr>
        <w:adjustRightInd/>
        <w:snapToGrid w:val="0"/>
        <w:spacing w:line="360" w:lineRule="auto"/>
        <w:ind w:firstLine="204" w:firstLineChars="85"/>
        <w:outlineLvl w:val="9"/>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1、龙门山、大同坞、茅家埠、双峰、玉桂峰、何大海永庆坞、上天竺、八个墓葬区，合计7647座。辖区内墓葬点巡查，及时发现、及时汇报，杜绝新建、重建坟墓现象的发生。清明、冬至前，做好各墓葬点的落叶清除工作，并在清明、冬至扫墓期间，对各墓葬区进行清卫保洁，保证墓葬区无隔夜垃圾。</w:t>
      </w:r>
    </w:p>
    <w:p w14:paraId="00063F14">
      <w:pPr>
        <w:adjustRightInd/>
        <w:snapToGrid w:val="0"/>
        <w:spacing w:line="360" w:lineRule="auto"/>
        <w:ind w:firstLine="204" w:firstLineChars="85"/>
        <w:outlineLvl w:val="9"/>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2、辖区内山林防火道刈割长度42075米，宽度、山体游步道两侧各2米，面积168300平方米。在11月份森林防火期之前，对辖区内山林防火道实施全面刈割。并在整个防火期内用风力灭火机清除枯枝残叶。</w:t>
      </w:r>
    </w:p>
    <w:p w14:paraId="5BE6CDAB">
      <w:pPr>
        <w:adjustRightInd/>
        <w:snapToGrid w:val="0"/>
        <w:spacing w:line="360" w:lineRule="auto"/>
        <w:ind w:firstLine="204" w:firstLineChars="85"/>
        <w:outlineLvl w:val="9"/>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3、辖区内山林清卫保洁工作：山体游步道长42075米，硬质铺装面积约105200平方米，清卫保洁范围含道路两侧各5米绿地。游步道两侧环境保洁，有色垃圾、香灰、废烛等及时清理，并装袋清运下山。山林便道保洁要求定人定岗，每星期清扫两次，并确保保洁到位。山林游步道必须每天全面清扫两次并巡回保洁，清扫中不得使用箩筐等无盖工具。做好联防片山林山体保洁、小西天至永福寺后门段道路两侧的绿化带及山林保洁清理、防火工作；雨后无大面积积水，对辖区山林中的200多个果壳箱进行及时清卫保洁。</w:t>
      </w:r>
    </w:p>
    <w:p w14:paraId="5D9837DC">
      <w:pPr>
        <w:adjustRightInd/>
        <w:snapToGrid w:val="0"/>
        <w:spacing w:line="360" w:lineRule="auto"/>
        <w:ind w:firstLine="204" w:firstLineChars="85"/>
        <w:outlineLvl w:val="9"/>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4、清除山体游步道两侧各5米范围内因风、雪等自然因素造成倒伏或折断的树木、毛竹。</w:t>
      </w:r>
    </w:p>
    <w:p w14:paraId="6E2A5C02">
      <w:pPr>
        <w:adjustRightInd/>
        <w:snapToGrid w:val="0"/>
        <w:spacing w:line="360" w:lineRule="auto"/>
        <w:ind w:firstLine="204" w:firstLineChars="85"/>
        <w:outlineLvl w:val="9"/>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5、负责辖区内各类山林秩序环境抄告的林区垃圾清理整改。</w:t>
      </w:r>
    </w:p>
    <w:p w14:paraId="36392E84">
      <w:pPr>
        <w:adjustRightInd/>
        <w:snapToGrid w:val="0"/>
        <w:spacing w:line="360" w:lineRule="auto"/>
        <w:ind w:firstLine="204" w:firstLineChars="85"/>
        <w:outlineLvl w:val="9"/>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6、管护好辖区范围内106处蓄水池（桶）的平常蓄水量（离池口10cm以内），保持水箱内无树叶垃圾，适时补充水量，确保消防用水量，如有设施破损及时上报管理处。</w:t>
      </w:r>
    </w:p>
    <w:p w14:paraId="481D9055">
      <w:pPr>
        <w:adjustRightInd/>
        <w:snapToGrid w:val="0"/>
        <w:spacing w:line="360" w:lineRule="auto"/>
        <w:ind w:firstLine="204" w:firstLineChars="85"/>
        <w:outlineLvl w:val="9"/>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7、维护好辖区内的园林设施，如果壳箱、消防蓄水桶等，常年确保设施的完整。</w:t>
      </w:r>
    </w:p>
    <w:p w14:paraId="216BA88D">
      <w:pPr>
        <w:adjustRightInd/>
        <w:snapToGrid w:val="0"/>
        <w:spacing w:line="360" w:lineRule="auto"/>
        <w:ind w:firstLine="204" w:firstLineChars="85"/>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、供应商征得采购人同意可选聘专业公司承担本服务的特殊专项管理业务，未经采购人允许，不得将本服务项目分包、转包或者转让给第三方。</w:t>
      </w:r>
    </w:p>
    <w:p w14:paraId="03ACE8E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outlineLvl w:val="1"/>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三</w:t>
      </w:r>
      <w:r>
        <w:rPr>
          <w:rFonts w:hint="eastAsia" w:ascii="宋体" w:hAnsi="宋体" w:cs="宋体"/>
          <w:b/>
          <w:bCs/>
          <w:color w:val="auto"/>
          <w:sz w:val="24"/>
          <w:highlight w:val="none"/>
        </w:rPr>
        <w:t>、履行合同的时间、地点</w:t>
      </w:r>
      <w:r>
        <w:rPr>
          <w:rFonts w:hint="eastAsia" w:ascii="宋体" w:hAnsi="宋体" w:cs="宋体"/>
          <w:b/>
          <w:bCs/>
          <w:color w:val="auto"/>
          <w:sz w:val="24"/>
          <w:highlight w:val="none"/>
          <w:lang w:eastAsia="zh-CN"/>
        </w:rPr>
        <w:t>：</w:t>
      </w:r>
    </w:p>
    <w:p w14:paraId="3A16A87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1、履行合同的时间：</w:t>
      </w:r>
      <w:r>
        <w:rPr>
          <w:rFonts w:hint="eastAsia" w:ascii="宋体" w:hAnsi="宋体" w:eastAsia="宋体" w:cs="宋体"/>
          <w:color w:val="auto"/>
          <w:sz w:val="24"/>
          <w:highlight w:val="none"/>
        </w:rPr>
        <w:t>12个月（自202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  月  日至202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年  月  日止，具体以合同约定时间为准）。</w:t>
      </w:r>
    </w:p>
    <w:p w14:paraId="43CF15E7">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2、履行合同的地点：</w:t>
      </w:r>
      <w:r>
        <w:rPr>
          <w:rFonts w:hint="eastAsia" w:ascii="宋体" w:hAnsi="宋体" w:cs="宋体"/>
          <w:color w:val="auto"/>
          <w:sz w:val="24"/>
          <w:highlight w:val="none"/>
          <w:lang w:eastAsia="zh-CN"/>
        </w:rPr>
        <w:t>采购人指定地点。</w:t>
      </w:r>
    </w:p>
    <w:p w14:paraId="60B7B45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四、</w:t>
      </w:r>
      <w:r>
        <w:rPr>
          <w:rFonts w:hint="eastAsia" w:ascii="宋体" w:hAnsi="宋体" w:eastAsia="宋体" w:cs="宋体"/>
          <w:b/>
          <w:bCs/>
          <w:color w:val="auto"/>
          <w:sz w:val="24"/>
          <w:highlight w:val="none"/>
        </w:rPr>
        <w:t>项目价款:</w:t>
      </w:r>
    </w:p>
    <w:p w14:paraId="4E7172A8">
      <w:pPr>
        <w:adjustRightInd/>
        <w:spacing w:line="360" w:lineRule="auto"/>
        <w:ind w:firstLine="444" w:firstLineChars="185"/>
        <w:rPr>
          <w:rFonts w:hint="eastAsia" w:ascii="宋体" w:hAnsi="宋体" w:cs="宋体"/>
          <w:color w:val="auto"/>
          <w:sz w:val="24"/>
          <w:highlight w:val="none"/>
        </w:rPr>
      </w:pPr>
      <w:r>
        <w:rPr>
          <w:rFonts w:hint="eastAsia" w:ascii="宋体" w:hAnsi="宋体" w:cs="宋体"/>
          <w:color w:val="auto"/>
          <w:sz w:val="24"/>
          <w:highlight w:val="none"/>
        </w:rPr>
        <w:t>本项目清卫保洁费用为固定价格，</w:t>
      </w:r>
      <w:r>
        <w:rPr>
          <w:rFonts w:hint="eastAsia" w:ascii="宋体" w:hAnsi="宋体" w:eastAsia="宋体" w:cs="宋体"/>
          <w:color w:val="auto"/>
          <w:sz w:val="24"/>
          <w:szCs w:val="24"/>
          <w:highlight w:val="none"/>
        </w:rPr>
        <w:t>包括人工费及工料费，保洁人员劳保费、生育保险、失业保险、养老保险、工伤保险、医疗保险，管理费及税费等。</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除服务费外无需支付任何费用</w:t>
      </w:r>
      <w:r>
        <w:rPr>
          <w:rFonts w:hint="eastAsia" w:ascii="宋体" w:hAnsi="宋体" w:cs="宋体"/>
          <w:color w:val="auto"/>
          <w:sz w:val="24"/>
          <w:highlight w:val="none"/>
        </w:rPr>
        <w:t>。</w:t>
      </w:r>
    </w:p>
    <w:p w14:paraId="2E963A38">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1、服务费按月支付，于每月10日前支付前月服务费。采购人凭</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提供的由税务部门监制的发票付款，</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逾期提供发票的，采购人有权延期付款无需承担任何违约责任。采购人每月支付总服务费的1/12款项</w:t>
      </w:r>
      <w:r>
        <w:rPr>
          <w:rFonts w:hint="eastAsia" w:ascii="宋体" w:hAnsi="宋体" w:cs="宋体"/>
          <w:color w:val="auto"/>
          <w:sz w:val="24"/>
          <w:highlight w:val="none"/>
          <w:lang w:eastAsia="zh-CN"/>
        </w:rPr>
        <w:t>。</w:t>
      </w:r>
      <w:r>
        <w:rPr>
          <w:rFonts w:hint="eastAsia" w:ascii="宋体" w:hAnsi="宋体" w:cs="宋体"/>
          <w:bCs/>
          <w:color w:val="auto"/>
          <w:sz w:val="24"/>
          <w:lang w:bidi="ar"/>
        </w:rPr>
        <w:t>（注：根据【浙财采监〔2022〕3号】-《浙江省财政厅关于进一步发挥政府采购政策功能全力推动经济稳进提质的通知》规定：“对供应商为大型企业的项目或者以人工投入为主且实行按月定期结算支付款项的项目，可不约定预付款”，故本项目无预付款）</w:t>
      </w:r>
    </w:p>
    <w:p w14:paraId="51CE5392">
      <w:pPr>
        <w:adjustRightInd/>
        <w:snapToGrid w:val="0"/>
        <w:spacing w:line="360" w:lineRule="auto"/>
        <w:ind w:firstLine="204" w:firstLineChars="85"/>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供应商于合同签订之日起提交合同总额的1%履约担保金，其余一切有关政策性税费均由供应商承担，待服务期满如无违约、上级检查扣分及服务问题，采购人在15个工作日内无息全额返还</w:t>
      </w:r>
      <w:r>
        <w:rPr>
          <w:rFonts w:hint="eastAsia" w:ascii="宋体" w:hAnsi="宋体" w:cs="宋体"/>
          <w:color w:val="auto"/>
          <w:sz w:val="24"/>
          <w:highlight w:val="none"/>
        </w:rPr>
        <w:t>。</w:t>
      </w:r>
    </w:p>
    <w:p w14:paraId="099FF2BF">
      <w:pPr>
        <w:adjustRightInd/>
        <w:snapToGrid w:val="0"/>
        <w:spacing w:line="360" w:lineRule="auto"/>
        <w:ind w:firstLine="204" w:firstLineChars="85"/>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按合同总额的1%用于山林应急救援。</w:t>
      </w:r>
    </w:p>
    <w:p w14:paraId="708DE03F">
      <w:pPr>
        <w:adjustRightInd/>
        <w:snapToGrid w:val="0"/>
        <w:spacing w:line="360" w:lineRule="auto"/>
        <w:ind w:firstLine="204" w:firstLineChars="85"/>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自主经营、自负盈亏，自行为清卫工人缴纳社保、保险并依法承担税费。</w:t>
      </w:r>
    </w:p>
    <w:p w14:paraId="2C93C0CC">
      <w:pPr>
        <w:adjustRightInd/>
        <w:snapToGrid w:val="0"/>
        <w:spacing w:line="360" w:lineRule="auto"/>
        <w:ind w:firstLine="204" w:firstLineChars="85"/>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、若</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存在违约行为导致履约保证金扣除的，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应当在7个工作日内补足。若</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逾期未补足的，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有权解除本合同，履约保证金不予返还。</w:t>
      </w:r>
    </w:p>
    <w:p w14:paraId="3AF54FC8">
      <w:pPr>
        <w:snapToGrid w:val="0"/>
        <w:spacing w:line="360" w:lineRule="auto"/>
        <w:ind w:firstLine="205" w:firstLineChars="85"/>
        <w:outlineLvl w:val="1"/>
        <w:rPr>
          <w:rFonts w:hint="eastAsia" w:ascii="宋体" w:hAnsi="宋体" w:cs="宋体"/>
          <w:b/>
          <w:color w:val="auto"/>
          <w:sz w:val="24"/>
          <w:highlight w:val="none"/>
        </w:rPr>
      </w:pP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lang w:eastAsia="zh-CN"/>
        </w:rPr>
        <w:t>、</w:t>
      </w:r>
      <w:r>
        <w:rPr>
          <w:rFonts w:hint="eastAsia" w:ascii="宋体" w:hAnsi="宋体" w:cs="宋体"/>
          <w:b/>
          <w:color w:val="auto"/>
          <w:sz w:val="24"/>
          <w:highlight w:val="none"/>
        </w:rPr>
        <w:t>作业标准：</w:t>
      </w:r>
    </w:p>
    <w:p w14:paraId="33774915">
      <w:pPr>
        <w:snapToGrid w:val="0"/>
        <w:spacing w:line="360" w:lineRule="auto"/>
        <w:ind w:firstLine="204" w:firstLineChars="85"/>
        <w:outlineLvl w:val="9"/>
        <w:rPr>
          <w:rFonts w:hint="eastAsia" w:ascii="宋体" w:hAnsi="宋体" w:cs="宋体"/>
          <w:b w:val="0"/>
          <w:bCs/>
          <w:color w:val="auto"/>
          <w:sz w:val="24"/>
          <w:highlight w:val="none"/>
        </w:rPr>
      </w:pPr>
      <w:r>
        <w:rPr>
          <w:rFonts w:hint="eastAsia" w:ascii="宋体" w:hAnsi="宋体" w:cs="宋体"/>
          <w:b w:val="0"/>
          <w:bCs/>
          <w:color w:val="auto"/>
          <w:sz w:val="24"/>
          <w:highlight w:val="none"/>
        </w:rPr>
        <w:t>清卫保洁参照《杭州市甲级公园（景点）养护标准（修订稿）》、《灵隐管理处清卫网格化管理制度》中明确的相关要求执行，如有最新文件按新文件执行。清卫保洁考核按杭州市A类“最佳、最差公园”（景区）日常检查评分细则要求执行。</w:t>
      </w:r>
    </w:p>
    <w:p w14:paraId="308A55BD">
      <w:pPr>
        <w:adjustRightInd/>
        <w:spacing w:line="360" w:lineRule="auto"/>
        <w:ind w:left="-210" w:leftChars="-100" w:right="-210" w:rightChars="-100" w:firstLine="205" w:firstLineChars="85"/>
        <w:rPr>
          <w:rFonts w:hint="eastAsia" w:ascii="宋体" w:hAnsi="宋体" w:cs="宋体"/>
          <w:b/>
          <w:color w:val="auto"/>
          <w:sz w:val="24"/>
          <w:highlight w:val="none"/>
        </w:rPr>
      </w:pPr>
      <w:r>
        <w:rPr>
          <w:rFonts w:hint="eastAsia" w:ascii="宋体" w:hAnsi="宋体" w:cs="宋体"/>
          <w:b/>
          <w:color w:val="auto"/>
          <w:sz w:val="24"/>
          <w:highlight w:val="none"/>
        </w:rPr>
        <w:t>（一）清卫保洁标准和管理要求：</w:t>
      </w:r>
    </w:p>
    <w:p w14:paraId="49F6ED41">
      <w:pPr>
        <w:spacing w:line="360" w:lineRule="auto"/>
        <w:ind w:left="105" w:leftChars="50" w:right="-100" w:firstLine="204" w:firstLineChars="85"/>
        <w:rPr>
          <w:rFonts w:hint="eastAsia" w:ascii="宋体" w:hAnsi="宋体" w:cs="宋体"/>
          <w:b w:val="0"/>
          <w:bCs/>
          <w:color w:val="auto"/>
          <w:sz w:val="24"/>
          <w:highlight w:val="none"/>
        </w:rPr>
      </w:pPr>
      <w:r>
        <w:rPr>
          <w:rFonts w:hint="eastAsia" w:ascii="宋体" w:hAnsi="宋体" w:cs="宋体"/>
          <w:b w:val="0"/>
          <w:bCs/>
          <w:color w:val="auto"/>
          <w:sz w:val="24"/>
          <w:highlight w:val="none"/>
        </w:rPr>
        <w:t>1、山林游步道必须在每天早上8时前清扫干净，每天全面清扫一次并巡回保洁，清扫中不得使用箩筐等无盖工具。</w:t>
      </w:r>
    </w:p>
    <w:p w14:paraId="57168153">
      <w:pPr>
        <w:spacing w:line="360" w:lineRule="auto"/>
        <w:ind w:left="105" w:leftChars="50" w:right="-100" w:firstLine="204" w:firstLineChars="85"/>
        <w:rPr>
          <w:rFonts w:hint="eastAsia" w:ascii="宋体" w:hAnsi="宋体" w:cs="宋体"/>
          <w:b w:val="0"/>
          <w:bCs/>
          <w:color w:val="auto"/>
          <w:sz w:val="24"/>
          <w:highlight w:val="none"/>
        </w:rPr>
      </w:pPr>
      <w:r>
        <w:rPr>
          <w:rFonts w:hint="eastAsia" w:ascii="宋体" w:hAnsi="宋体" w:cs="宋体"/>
          <w:b w:val="0"/>
          <w:bCs/>
          <w:color w:val="auto"/>
          <w:sz w:val="24"/>
          <w:highlight w:val="none"/>
        </w:rPr>
        <w:t>2、建筑物、构筑物上无积尘，无污泥，无蛛网虫尸、张贴、杂物，无屋面草，陈设擦洗及时。</w:t>
      </w:r>
    </w:p>
    <w:p w14:paraId="1E64341A">
      <w:pPr>
        <w:spacing w:line="360" w:lineRule="auto"/>
        <w:ind w:left="105" w:leftChars="50" w:right="-100" w:firstLine="204" w:firstLineChars="85"/>
        <w:rPr>
          <w:rFonts w:hint="eastAsia" w:ascii="宋体" w:hAnsi="宋体" w:cs="宋体"/>
          <w:b w:val="0"/>
          <w:bCs/>
          <w:color w:val="auto"/>
          <w:sz w:val="24"/>
          <w:highlight w:val="none"/>
        </w:rPr>
      </w:pPr>
      <w:r>
        <w:rPr>
          <w:rFonts w:hint="eastAsia" w:ascii="宋体" w:hAnsi="宋体" w:cs="宋体"/>
          <w:b w:val="0"/>
          <w:bCs/>
          <w:color w:val="auto"/>
          <w:sz w:val="24"/>
          <w:highlight w:val="none"/>
        </w:rPr>
        <w:t>3、清卫人员要做到四定（定人、定点、定范围、定责任），不得窜岗、缺岗和擅自离岗，交接班时间衔接到位。中午用餐需轮流安排。</w:t>
      </w:r>
    </w:p>
    <w:p w14:paraId="6F13E005">
      <w:pPr>
        <w:spacing w:line="360" w:lineRule="auto"/>
        <w:ind w:left="105" w:leftChars="50" w:right="-100" w:firstLine="204" w:firstLineChars="85"/>
        <w:rPr>
          <w:rFonts w:hint="eastAsia" w:ascii="宋体" w:hAnsi="宋体" w:cs="宋体"/>
          <w:b w:val="0"/>
          <w:bCs/>
          <w:color w:val="auto"/>
          <w:sz w:val="24"/>
          <w:highlight w:val="none"/>
        </w:rPr>
      </w:pPr>
      <w:r>
        <w:rPr>
          <w:rFonts w:hint="eastAsia" w:ascii="宋体" w:hAnsi="宋体" w:cs="宋体"/>
          <w:b w:val="0"/>
          <w:bCs/>
          <w:color w:val="auto"/>
          <w:sz w:val="24"/>
          <w:highlight w:val="none"/>
        </w:rPr>
        <w:t>4、指路牌、导游牌、管理牌、门（廊）的匾额和楹联、雕塑、园椅、果壳箱、路灯、泛光照明等园内设施要定期安排擦洗，不得有积尘、污垢和蛛网。</w:t>
      </w:r>
    </w:p>
    <w:p w14:paraId="7E6D60B7">
      <w:pPr>
        <w:spacing w:line="360" w:lineRule="auto"/>
        <w:ind w:left="105" w:leftChars="50" w:right="-100" w:firstLine="204" w:firstLineChars="85"/>
        <w:rPr>
          <w:rFonts w:hint="eastAsia" w:ascii="宋体" w:hAnsi="宋体" w:cs="宋体"/>
          <w:b w:val="0"/>
          <w:bCs/>
          <w:color w:val="auto"/>
          <w:sz w:val="24"/>
          <w:highlight w:val="none"/>
        </w:rPr>
      </w:pPr>
      <w:r>
        <w:rPr>
          <w:rFonts w:hint="eastAsia" w:ascii="宋体" w:hAnsi="宋体" w:cs="宋体"/>
          <w:b w:val="0"/>
          <w:bCs/>
          <w:color w:val="auto"/>
          <w:sz w:val="24"/>
          <w:highlight w:val="none"/>
        </w:rPr>
        <w:t>5、清卫人员上岗必须统一着装，佩带服务证，礼貌待人；上班时间严禁喝酒、打瞌睡、扎堆聊天，不可捡可乐瓶等可回收垃圾，做与工作无关的事。</w:t>
      </w:r>
    </w:p>
    <w:p w14:paraId="21D1E890">
      <w:pPr>
        <w:spacing w:line="360" w:lineRule="auto"/>
        <w:ind w:left="105" w:leftChars="50" w:right="-100" w:firstLine="204" w:firstLineChars="85"/>
        <w:rPr>
          <w:rFonts w:hint="eastAsia" w:ascii="宋体" w:hAnsi="宋体" w:cs="宋体"/>
          <w:b w:val="0"/>
          <w:bCs/>
          <w:color w:val="auto"/>
          <w:sz w:val="24"/>
          <w:highlight w:val="none"/>
        </w:rPr>
      </w:pPr>
      <w:r>
        <w:rPr>
          <w:rFonts w:hint="eastAsia" w:ascii="宋体" w:hAnsi="宋体" w:cs="宋体"/>
          <w:b w:val="0"/>
          <w:bCs/>
          <w:color w:val="auto"/>
          <w:sz w:val="24"/>
          <w:highlight w:val="none"/>
        </w:rPr>
        <w:t>6、</w:t>
      </w:r>
      <w:r>
        <w:rPr>
          <w:rFonts w:hint="eastAsia" w:ascii="宋体" w:hAnsi="宋体" w:cs="宋体"/>
          <w:b w:val="0"/>
          <w:bCs/>
          <w:color w:val="auto"/>
          <w:sz w:val="24"/>
          <w:highlight w:val="none"/>
          <w:lang w:val="en-US" w:eastAsia="zh-CN"/>
        </w:rPr>
        <w:t>片区内</w:t>
      </w:r>
      <w:r>
        <w:rPr>
          <w:rFonts w:hint="eastAsia" w:ascii="宋体" w:hAnsi="宋体" w:cs="宋体"/>
          <w:b w:val="0"/>
          <w:bCs/>
          <w:color w:val="auto"/>
          <w:sz w:val="24"/>
          <w:highlight w:val="none"/>
        </w:rPr>
        <w:t>无观赏价值的</w:t>
      </w:r>
      <w:r>
        <w:rPr>
          <w:rFonts w:hint="eastAsia" w:ascii="宋体" w:hAnsi="宋体" w:cs="宋体"/>
          <w:b w:val="0"/>
          <w:bCs/>
          <w:color w:val="auto"/>
          <w:sz w:val="24"/>
          <w:highlight w:val="none"/>
          <w:lang w:val="en-US" w:eastAsia="zh-CN"/>
        </w:rPr>
        <w:t>杂</w:t>
      </w:r>
      <w:r>
        <w:rPr>
          <w:rFonts w:hint="eastAsia" w:ascii="宋体" w:hAnsi="宋体" w:cs="宋体"/>
          <w:b w:val="0"/>
          <w:bCs/>
          <w:color w:val="auto"/>
          <w:sz w:val="24"/>
          <w:highlight w:val="none"/>
        </w:rPr>
        <w:t>草必须及时清除。</w:t>
      </w:r>
    </w:p>
    <w:p w14:paraId="2983184F">
      <w:pPr>
        <w:spacing w:line="360" w:lineRule="auto"/>
        <w:ind w:left="105" w:leftChars="50" w:right="-100" w:firstLine="204" w:firstLineChars="85"/>
        <w:rPr>
          <w:rFonts w:hint="eastAsia" w:ascii="宋体" w:hAnsi="宋体" w:cs="宋体"/>
          <w:b w:val="0"/>
          <w:bCs/>
          <w:color w:val="auto"/>
          <w:sz w:val="24"/>
          <w:highlight w:val="none"/>
        </w:rPr>
      </w:pPr>
      <w:r>
        <w:rPr>
          <w:rFonts w:hint="eastAsia" w:ascii="宋体" w:hAnsi="宋体" w:cs="宋体"/>
          <w:b w:val="0"/>
          <w:bCs/>
          <w:color w:val="auto"/>
          <w:sz w:val="24"/>
          <w:highlight w:val="none"/>
        </w:rPr>
        <w:t>7、垃圾房（桶）要保洁及时，安排专人管理，定期清洗，内外壁无明显污垢，垃圾桶摆放整齐，无残缺、破损，垃圾清运后应及时打扫，果壳箱垃圾日产日清，山林果壳箱内的垃圾必须统一清理到垃圾房内。</w:t>
      </w:r>
    </w:p>
    <w:p w14:paraId="76422FBD">
      <w:pPr>
        <w:spacing w:line="360" w:lineRule="auto"/>
        <w:ind w:left="105" w:leftChars="50" w:right="-100" w:firstLine="204" w:firstLineChars="85"/>
        <w:rPr>
          <w:rFonts w:hint="eastAsia" w:ascii="宋体" w:hAnsi="宋体" w:cs="宋体"/>
          <w:b w:val="0"/>
          <w:bCs/>
          <w:color w:val="auto"/>
          <w:sz w:val="24"/>
          <w:highlight w:val="none"/>
        </w:rPr>
      </w:pPr>
      <w:r>
        <w:rPr>
          <w:rFonts w:hint="eastAsia" w:ascii="宋体" w:hAnsi="宋体" w:cs="宋体"/>
          <w:b w:val="0"/>
          <w:bCs/>
          <w:color w:val="auto"/>
          <w:sz w:val="24"/>
          <w:highlight w:val="none"/>
        </w:rPr>
        <w:t>8、山林游步道两侧视线范围内有色垃圾必须清理干净。</w:t>
      </w:r>
    </w:p>
    <w:p w14:paraId="27574182">
      <w:pPr>
        <w:spacing w:line="360" w:lineRule="auto"/>
        <w:ind w:left="105" w:leftChars="50" w:right="-100" w:firstLine="204" w:firstLineChars="85"/>
        <w:rPr>
          <w:rFonts w:hint="eastAsia" w:ascii="宋体" w:hAnsi="宋体" w:cs="宋体"/>
          <w:b w:val="0"/>
          <w:bCs/>
          <w:color w:val="auto"/>
          <w:sz w:val="24"/>
          <w:highlight w:val="none"/>
        </w:rPr>
      </w:pPr>
      <w:r>
        <w:rPr>
          <w:rFonts w:hint="eastAsia" w:ascii="宋体" w:hAnsi="宋体" w:cs="宋体"/>
          <w:b w:val="0"/>
          <w:bCs/>
          <w:color w:val="auto"/>
          <w:sz w:val="24"/>
          <w:highlight w:val="none"/>
        </w:rPr>
        <w:t>9、山体便道保洁要求定人定岗，每星期清扫两次，并确保保洁到位。</w:t>
      </w:r>
    </w:p>
    <w:p w14:paraId="6FD198DA">
      <w:pPr>
        <w:spacing w:line="360" w:lineRule="auto"/>
        <w:ind w:left="105" w:leftChars="50" w:right="-100" w:firstLine="204" w:firstLineChars="85"/>
        <w:rPr>
          <w:rFonts w:hint="eastAsia" w:ascii="宋体" w:hAnsi="宋体" w:cs="宋体"/>
          <w:b w:val="0"/>
          <w:bCs/>
          <w:color w:val="auto"/>
          <w:sz w:val="24"/>
          <w:highlight w:val="none"/>
        </w:rPr>
      </w:pPr>
      <w:r>
        <w:rPr>
          <w:rFonts w:hint="eastAsia" w:ascii="宋体" w:hAnsi="宋体" w:cs="宋体"/>
          <w:b w:val="0"/>
          <w:bCs/>
          <w:color w:val="auto"/>
          <w:sz w:val="24"/>
          <w:highlight w:val="none"/>
        </w:rPr>
        <w:t>10、中标单位标内工作人员在工作、上下班过程中发生的致伤致残事故，承诺由中标单位负责一切法律责任和经济赔偿责任。并做好员工安抚工作。</w:t>
      </w:r>
    </w:p>
    <w:p w14:paraId="7BC96F25">
      <w:pPr>
        <w:spacing w:line="360" w:lineRule="auto"/>
        <w:ind w:left="105" w:leftChars="50" w:right="-100" w:firstLine="204" w:firstLineChars="85"/>
        <w:rPr>
          <w:rFonts w:hint="eastAsia" w:ascii="宋体" w:hAnsi="宋体" w:cs="宋体"/>
          <w:b w:val="0"/>
          <w:bCs/>
          <w:color w:val="auto"/>
          <w:sz w:val="24"/>
          <w:highlight w:val="none"/>
        </w:rPr>
      </w:pPr>
      <w:r>
        <w:rPr>
          <w:rFonts w:hint="eastAsia" w:ascii="宋体" w:hAnsi="宋体" w:cs="宋体"/>
          <w:b w:val="0"/>
          <w:bCs/>
          <w:color w:val="auto"/>
          <w:sz w:val="24"/>
          <w:highlight w:val="none"/>
        </w:rPr>
        <w:t>11、清卫人员必须具有较强的山林防火意识和文物保护意识，严格遵守甲方的山林防火制度和文物保护制度，主动积极地配合甲方做好山林火警和文物点破损、失窃等情况的上报工作。</w:t>
      </w:r>
    </w:p>
    <w:p w14:paraId="5A60E456">
      <w:pPr>
        <w:spacing w:line="360" w:lineRule="auto"/>
        <w:ind w:left="105" w:leftChars="50" w:right="-100" w:firstLine="204" w:firstLineChars="85"/>
        <w:rPr>
          <w:rFonts w:hint="eastAsia" w:ascii="宋体" w:hAnsi="宋体" w:cs="宋体"/>
          <w:b w:val="0"/>
          <w:bCs/>
          <w:color w:val="auto"/>
          <w:sz w:val="24"/>
          <w:highlight w:val="none"/>
        </w:rPr>
      </w:pPr>
      <w:r>
        <w:rPr>
          <w:rFonts w:hint="eastAsia" w:ascii="宋体" w:hAnsi="宋体" w:cs="宋体"/>
          <w:b w:val="0"/>
          <w:bCs/>
          <w:color w:val="auto"/>
          <w:sz w:val="24"/>
          <w:highlight w:val="none"/>
        </w:rPr>
        <w:t>12、清卫人员具备一定的身体素质，年龄限制为女性50岁（含）以下，男性55岁（含）以下，会说普通话。</w:t>
      </w:r>
    </w:p>
    <w:p w14:paraId="536F3E00">
      <w:pPr>
        <w:spacing w:line="360" w:lineRule="auto"/>
        <w:ind w:left="105" w:leftChars="50" w:right="-100" w:firstLine="204" w:firstLineChars="85"/>
        <w:rPr>
          <w:rFonts w:hint="eastAsia" w:ascii="宋体" w:hAnsi="宋体" w:cs="宋体"/>
          <w:b w:val="0"/>
          <w:bCs/>
          <w:color w:val="auto"/>
          <w:sz w:val="24"/>
          <w:highlight w:val="none"/>
        </w:rPr>
      </w:pPr>
      <w:r>
        <w:rPr>
          <w:rFonts w:hint="eastAsia" w:ascii="宋体" w:hAnsi="宋体" w:cs="宋体"/>
          <w:b w:val="0"/>
          <w:bCs/>
          <w:color w:val="auto"/>
          <w:sz w:val="24"/>
          <w:highlight w:val="none"/>
        </w:rPr>
        <w:t>13、科学制订清卫人员管理制度，并不定期的召开管理例会，确保圆满完成清卫保洁任务。</w:t>
      </w:r>
    </w:p>
    <w:p w14:paraId="41434167">
      <w:pPr>
        <w:spacing w:line="360" w:lineRule="auto"/>
        <w:ind w:left="105" w:leftChars="50" w:right="-100" w:firstLine="204" w:firstLineChars="85"/>
        <w:rPr>
          <w:rFonts w:hint="eastAsia" w:ascii="宋体" w:hAnsi="宋体" w:cs="宋体"/>
          <w:b w:val="0"/>
          <w:bCs/>
          <w:color w:val="auto"/>
          <w:sz w:val="24"/>
          <w:highlight w:val="none"/>
        </w:rPr>
      </w:pPr>
      <w:r>
        <w:rPr>
          <w:rFonts w:hint="eastAsia" w:ascii="宋体" w:hAnsi="宋体" w:cs="宋体"/>
          <w:b w:val="0"/>
          <w:bCs/>
          <w:color w:val="auto"/>
          <w:sz w:val="24"/>
          <w:highlight w:val="none"/>
        </w:rPr>
        <w:t>14、如遇政策性变动，</w:t>
      </w:r>
      <w:r>
        <w:rPr>
          <w:rFonts w:hint="eastAsia" w:ascii="宋体" w:hAnsi="宋体" w:cs="宋体"/>
          <w:b w:val="0"/>
          <w:bCs/>
          <w:color w:val="auto"/>
          <w:sz w:val="24"/>
          <w:highlight w:val="none"/>
          <w:lang w:eastAsia="zh-CN"/>
        </w:rPr>
        <w:t>采购人</w:t>
      </w:r>
      <w:r>
        <w:rPr>
          <w:rFonts w:hint="eastAsia" w:ascii="宋体" w:hAnsi="宋体" w:cs="宋体"/>
          <w:b w:val="0"/>
          <w:bCs/>
          <w:color w:val="auto"/>
          <w:sz w:val="24"/>
          <w:highlight w:val="none"/>
        </w:rPr>
        <w:t>有权变更。</w:t>
      </w:r>
    </w:p>
    <w:p w14:paraId="2C4EE98F">
      <w:pPr>
        <w:spacing w:line="360" w:lineRule="auto"/>
        <w:ind w:left="105" w:leftChars="50" w:right="-100" w:firstLine="205" w:firstLineChars="85"/>
        <w:rPr>
          <w:rFonts w:hint="eastAsia" w:ascii="宋体" w:hAnsi="宋体" w:cs="宋体"/>
          <w:b/>
          <w:color w:val="auto"/>
          <w:sz w:val="24"/>
          <w:highlight w:val="none"/>
        </w:rPr>
      </w:pPr>
      <w:r>
        <w:rPr>
          <w:rFonts w:hint="eastAsia" w:ascii="宋体" w:hAnsi="宋体" w:cs="宋体"/>
          <w:b/>
          <w:color w:val="auto"/>
          <w:sz w:val="24"/>
          <w:highlight w:val="none"/>
        </w:rPr>
        <w:t>（二）</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的权利和义务</w:t>
      </w:r>
    </w:p>
    <w:p w14:paraId="6FAF7048">
      <w:pPr>
        <w:adjustRightInd/>
        <w:spacing w:line="360" w:lineRule="auto"/>
        <w:ind w:left="105" w:leftChars="50" w:right="-100" w:firstLine="204" w:firstLineChars="85"/>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自行承担</w:t>
      </w:r>
      <w:r>
        <w:rPr>
          <w:rFonts w:hint="eastAsia" w:ascii="宋体" w:hAnsi="宋体" w:cs="宋体"/>
          <w:color w:val="auto"/>
          <w:sz w:val="24"/>
          <w:highlight w:val="none"/>
          <w:lang w:eastAsia="zh-CN"/>
        </w:rPr>
        <w:t>其司</w:t>
      </w:r>
      <w:r>
        <w:rPr>
          <w:rFonts w:hint="eastAsia" w:ascii="宋体" w:hAnsi="宋体" w:cs="宋体"/>
          <w:color w:val="auto"/>
          <w:sz w:val="24"/>
          <w:highlight w:val="none"/>
        </w:rPr>
        <w:t>人员在景区内发生的人身伤害或财产损失的赔偿责任和法律责任。</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必须严格按《劳动合同法》以及《劳动合同法实施条例》的规定合法用工，用工人员名单报</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劳动人事部门备案。因不合法用工以及管理不善造成的劳资、工伤、保险等的一切法律责任由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自行承担，与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无关。</w:t>
      </w:r>
    </w:p>
    <w:p w14:paraId="75A64229">
      <w:pPr>
        <w:adjustRightInd/>
        <w:spacing w:line="360" w:lineRule="auto"/>
        <w:ind w:left="105" w:leftChars="50" w:right="-100" w:firstLine="204" w:firstLineChars="85"/>
        <w:rPr>
          <w:rFonts w:hint="eastAsia" w:ascii="宋体" w:hAnsi="宋体" w:cs="宋体"/>
          <w:color w:val="auto"/>
          <w:sz w:val="24"/>
          <w:highlight w:val="none"/>
        </w:rPr>
      </w:pPr>
      <w:r>
        <w:rPr>
          <w:rFonts w:hint="eastAsia" w:ascii="宋体" w:hAnsi="宋体" w:cs="宋体"/>
          <w:color w:val="auto"/>
          <w:sz w:val="24"/>
          <w:highlight w:val="none"/>
        </w:rPr>
        <w:t>2、在清明、冬至、春节、“五一”和“十一”等国定节假日和旅游旺季期间，因客流量较大造成</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人员不能按要求完成保洁任务时，</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应根据</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的要求及时增加保洁人员，并将区域划分和人员分工等情况及时告知</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并征求</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意见，积极配合</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做好旅游接待工作，确保</w:t>
      </w:r>
      <w:r>
        <w:rPr>
          <w:rFonts w:hint="eastAsia" w:ascii="宋体" w:hAnsi="宋体" w:cs="宋体"/>
          <w:color w:val="auto"/>
          <w:sz w:val="24"/>
          <w:highlight w:val="none"/>
          <w:lang w:eastAsia="zh-CN"/>
        </w:rPr>
        <w:t>联防片</w:t>
      </w:r>
      <w:r>
        <w:rPr>
          <w:rFonts w:hint="eastAsia" w:ascii="宋体" w:hAnsi="宋体" w:cs="宋体"/>
          <w:color w:val="auto"/>
          <w:sz w:val="24"/>
          <w:highlight w:val="none"/>
        </w:rPr>
        <w:t>保洁到位。</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所增加人员，</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不再额外支付费用。</w:t>
      </w:r>
    </w:p>
    <w:p w14:paraId="5E553FE4">
      <w:pPr>
        <w:adjustRightInd/>
        <w:spacing w:line="360" w:lineRule="auto"/>
        <w:ind w:left="105" w:leftChars="50" w:right="-100" w:firstLine="204" w:firstLineChars="85"/>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应保障员工合法权益，按月足额支付员工工资，承诺不欠薪。</w:t>
      </w:r>
    </w:p>
    <w:p w14:paraId="08CF9D36">
      <w:pPr>
        <w:spacing w:line="360" w:lineRule="auto"/>
        <w:ind w:left="105" w:leftChars="50" w:right="-100" w:firstLine="205" w:firstLineChars="85"/>
        <w:rPr>
          <w:rFonts w:hint="eastAsia" w:ascii="宋体" w:hAnsi="宋体" w:cs="宋体"/>
          <w:b/>
          <w:color w:val="auto"/>
          <w:sz w:val="24"/>
          <w:highlight w:val="none"/>
        </w:rPr>
      </w:pPr>
      <w:r>
        <w:rPr>
          <w:rFonts w:hint="eastAsia" w:ascii="宋体" w:hAnsi="宋体" w:cs="宋体"/>
          <w:b/>
          <w:color w:val="auto"/>
          <w:sz w:val="24"/>
          <w:highlight w:val="none"/>
        </w:rPr>
        <w:t>（三）奖罚标准：</w:t>
      </w:r>
    </w:p>
    <w:p w14:paraId="4FF61848">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highlight w:val="none"/>
          <w:lang w:eastAsia="zh-CN"/>
        </w:rPr>
        <w:t>供应商</w:t>
      </w:r>
      <w:r>
        <w:rPr>
          <w:rFonts w:hint="eastAsia" w:ascii="宋体" w:hAnsi="宋体" w:eastAsia="宋体" w:cs="宋体"/>
          <w:color w:val="auto"/>
          <w:sz w:val="24"/>
          <w:szCs w:val="24"/>
          <w:highlight w:val="none"/>
        </w:rPr>
        <w:t>为保证有效履行合同和补充协议，保证清卫质量，</w:t>
      </w:r>
      <w:r>
        <w:rPr>
          <w:rFonts w:hint="eastAsia" w:ascii="宋体" w:hAnsi="宋体" w:cs="宋体"/>
          <w:color w:val="auto"/>
          <w:sz w:val="24"/>
          <w:szCs w:val="24"/>
          <w:highlight w:val="none"/>
          <w:lang w:eastAsia="zh-CN"/>
        </w:rPr>
        <w:t>需要</w:t>
      </w:r>
      <w:r>
        <w:rPr>
          <w:rFonts w:hint="eastAsia" w:ascii="宋体" w:hAnsi="宋体" w:eastAsia="宋体" w:cs="宋体"/>
          <w:color w:val="auto"/>
          <w:sz w:val="24"/>
          <w:szCs w:val="24"/>
          <w:highlight w:val="none"/>
        </w:rPr>
        <w:t>递交的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%履约保证金作为</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内部日常清卫考核的奖惩费用。国家、省、市、区分类管理扣分折合成经费从保洁款中扣除。</w:t>
      </w:r>
    </w:p>
    <w:p w14:paraId="02824D7E">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加强管理，确保在国家、省、市、区的各项检查中不失责任分。全国、全省检查每失0.1分扣1000元，失0.2分扣2000元，失分扣款额度以此类推；市、区级检查每失0.1分扣500元，失0.2分扣1000元，失分扣款额度以此类推；被新闻媒体曝光经核查属实的，每次扣2000元；接到数字城管案卷、群众来电、来信、来访投诉并经查实的，每次扣200元，出现重复投诉的每次扣500元，法定节假日和重大活动保障不到位的每次扣1000元。“双最”公园考核、市最清洁单位示范点考核扣分的，每条扣除当月承包款1000元。因中标方原因（中标方被抄告问题占区域问题总量60%以上）导致“双最”公园排名末3位的，扣除当月承包款，并予以解除合同。</w:t>
      </w:r>
    </w:p>
    <w:p w14:paraId="5FF6B562">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3、采购人</w:t>
      </w:r>
      <w:r>
        <w:rPr>
          <w:rFonts w:hint="eastAsia" w:ascii="宋体" w:hAnsi="宋体" w:eastAsia="宋体" w:cs="宋体"/>
          <w:color w:val="auto"/>
          <w:sz w:val="24"/>
          <w:szCs w:val="24"/>
          <w:highlight w:val="none"/>
        </w:rPr>
        <w:t>对景区清卫工作进行巡查、考核、扣分，巡查分每扣1分，扣款伍拾圆整（￥：50元），同一问题屡次发生或情节较严重的处以2分—4分，扣款100—200元。该项考核扣款原则上不超过清卫承包经费的10%。</w:t>
      </w:r>
    </w:p>
    <w:p w14:paraId="579A5E6C">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上级有关部门发出整改通知书且不整改或整改不力的，一次扣1000元，累计达到三次的，予以解除合同，履约保证金不予归还。</w:t>
      </w:r>
    </w:p>
    <w:p w14:paraId="4C645FBB">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遇到突发事件、自然灾害或天气影响，必须服从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指挥和安排，遇抗雪防冻、抗台防汛等天气，</w:t>
      </w:r>
      <w:r>
        <w:rPr>
          <w:rFonts w:hint="eastAsia" w:ascii="宋体" w:hAnsi="宋体" w:cs="宋体"/>
          <w:color w:val="auto"/>
          <w:sz w:val="24"/>
          <w:highlight w:val="none"/>
          <w:lang w:eastAsia="zh-CN"/>
        </w:rPr>
        <w:t>供应商</w:t>
      </w:r>
      <w:r>
        <w:rPr>
          <w:rFonts w:hint="eastAsia" w:ascii="宋体" w:hAnsi="宋体" w:eastAsia="宋体" w:cs="宋体"/>
          <w:color w:val="auto"/>
          <w:sz w:val="24"/>
          <w:szCs w:val="24"/>
          <w:highlight w:val="none"/>
        </w:rPr>
        <w:t>必须在第一时间内迅速组织人员、机具设备将道路清理干净，如发现</w:t>
      </w:r>
      <w:r>
        <w:rPr>
          <w:rFonts w:hint="eastAsia" w:ascii="宋体" w:hAnsi="宋体" w:cs="宋体"/>
          <w:color w:val="auto"/>
          <w:sz w:val="24"/>
          <w:highlight w:val="none"/>
          <w:lang w:eastAsia="zh-CN"/>
        </w:rPr>
        <w:t>供应商</w:t>
      </w:r>
      <w:r>
        <w:rPr>
          <w:rFonts w:hint="eastAsia" w:ascii="宋体" w:hAnsi="宋体" w:eastAsia="宋体" w:cs="宋体"/>
          <w:color w:val="auto"/>
          <w:sz w:val="24"/>
          <w:szCs w:val="24"/>
          <w:highlight w:val="none"/>
        </w:rPr>
        <w:t>在接到通知后，没有作出积极反应的，每次扣500元，在接到</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通知后，未在规定时间内到达现场的，每次扣2000元，未在规定时间内完成任务的，每次扣2000元。</w:t>
      </w:r>
    </w:p>
    <w:p w14:paraId="015C1CA9">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6、采购人</w:t>
      </w:r>
      <w:r>
        <w:rPr>
          <w:rFonts w:hint="eastAsia" w:ascii="宋体" w:hAnsi="宋体" w:eastAsia="宋体" w:cs="宋体"/>
          <w:color w:val="auto"/>
          <w:sz w:val="24"/>
          <w:szCs w:val="24"/>
          <w:highlight w:val="none"/>
        </w:rPr>
        <w:t>主要领导及分管领导检查问题，一次扣款500元，情节严重扣款1000元-2000元；</w:t>
      </w:r>
    </w:p>
    <w:p w14:paraId="0795D295">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highlight w:val="none"/>
          <w:lang w:eastAsia="zh-CN"/>
        </w:rPr>
        <w:t>供应商</w:t>
      </w:r>
      <w:r>
        <w:rPr>
          <w:rFonts w:hint="eastAsia" w:ascii="宋体" w:hAnsi="宋体" w:eastAsia="宋体" w:cs="宋体"/>
          <w:color w:val="auto"/>
          <w:sz w:val="24"/>
          <w:szCs w:val="24"/>
          <w:highlight w:val="none"/>
        </w:rPr>
        <w:t>在公园清卫保洁过程中达不到要求和标准，</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有权按规定进行经济处罚，直至终止合同。</w:t>
      </w:r>
    </w:p>
    <w:p w14:paraId="7BD44116">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highlight w:val="none"/>
          <w:lang w:eastAsia="zh-CN"/>
        </w:rPr>
        <w:t>供应商</w:t>
      </w:r>
      <w:r>
        <w:rPr>
          <w:rFonts w:hint="eastAsia" w:ascii="宋体" w:hAnsi="宋体" w:eastAsia="宋体" w:cs="宋体"/>
          <w:color w:val="auto"/>
          <w:sz w:val="24"/>
          <w:szCs w:val="24"/>
          <w:highlight w:val="none"/>
        </w:rPr>
        <w:t>必须加强安全管理工作，定期进行安全培训。发生各类事故后</w:t>
      </w:r>
      <w:r>
        <w:rPr>
          <w:rFonts w:hint="eastAsia" w:ascii="宋体" w:hAnsi="宋体" w:cs="宋体"/>
          <w:color w:val="auto"/>
          <w:sz w:val="24"/>
          <w:highlight w:val="none"/>
          <w:lang w:eastAsia="zh-CN"/>
        </w:rPr>
        <w:t>供应商</w:t>
      </w:r>
      <w:r>
        <w:rPr>
          <w:rFonts w:hint="eastAsia" w:ascii="宋体" w:hAnsi="宋体" w:eastAsia="宋体" w:cs="宋体"/>
          <w:color w:val="auto"/>
          <w:sz w:val="24"/>
          <w:szCs w:val="24"/>
          <w:highlight w:val="none"/>
        </w:rPr>
        <w:t>应在</w:t>
      </w:r>
      <w:r>
        <w:rPr>
          <w:rFonts w:hint="eastAsia" w:ascii="宋体" w:hAnsi="宋体" w:cs="宋体"/>
          <w:color w:val="auto"/>
          <w:sz w:val="24"/>
          <w:szCs w:val="24"/>
          <w:highlight w:val="none"/>
          <w:lang w:val="en-US" w:eastAsia="zh-CN"/>
        </w:rPr>
        <w:t>20分钟</w:t>
      </w:r>
      <w:r>
        <w:rPr>
          <w:rFonts w:hint="eastAsia" w:ascii="宋体" w:hAnsi="宋体" w:eastAsia="宋体" w:cs="宋体"/>
          <w:color w:val="auto"/>
          <w:sz w:val="24"/>
          <w:szCs w:val="24"/>
          <w:highlight w:val="none"/>
        </w:rPr>
        <w:t>内向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报告，并自行负责处理。如事故因</w:t>
      </w:r>
      <w:r>
        <w:rPr>
          <w:rFonts w:hint="eastAsia" w:ascii="宋体" w:hAnsi="宋体" w:cs="宋体"/>
          <w:color w:val="auto"/>
          <w:sz w:val="24"/>
          <w:highlight w:val="none"/>
          <w:lang w:eastAsia="zh-CN"/>
        </w:rPr>
        <w:t>供应商</w:t>
      </w:r>
      <w:r>
        <w:rPr>
          <w:rFonts w:hint="eastAsia" w:ascii="宋体" w:hAnsi="宋体" w:eastAsia="宋体" w:cs="宋体"/>
          <w:color w:val="auto"/>
          <w:sz w:val="24"/>
          <w:szCs w:val="24"/>
          <w:highlight w:val="none"/>
        </w:rPr>
        <w:t>责任导致发生的，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将视情况对</w:t>
      </w:r>
      <w:r>
        <w:rPr>
          <w:rFonts w:hint="eastAsia" w:ascii="宋体" w:hAnsi="宋体" w:cs="宋体"/>
          <w:color w:val="auto"/>
          <w:sz w:val="24"/>
          <w:highlight w:val="none"/>
          <w:lang w:eastAsia="zh-CN"/>
        </w:rPr>
        <w:t>供应商</w:t>
      </w:r>
      <w:r>
        <w:rPr>
          <w:rFonts w:hint="eastAsia" w:ascii="宋体" w:hAnsi="宋体" w:eastAsia="宋体" w:cs="宋体"/>
          <w:color w:val="auto"/>
          <w:sz w:val="24"/>
          <w:szCs w:val="24"/>
          <w:highlight w:val="none"/>
        </w:rPr>
        <w:t>做出经济处罚，情节严重的可直接终止合同。</w:t>
      </w:r>
    </w:p>
    <w:p w14:paraId="4A391DA4">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经确认保洁人员工资待遇未</w:t>
      </w:r>
      <w:r>
        <w:rPr>
          <w:rFonts w:hint="eastAsia" w:ascii="宋体" w:hAnsi="宋体" w:eastAsia="宋体" w:cs="宋体"/>
          <w:color w:val="auto"/>
          <w:sz w:val="24"/>
          <w:szCs w:val="24"/>
          <w:highlight w:val="none"/>
          <w:lang w:val="en-US" w:eastAsia="zh-CN"/>
        </w:rPr>
        <w:t>按招标</w:t>
      </w:r>
      <w:r>
        <w:rPr>
          <w:rFonts w:hint="eastAsia" w:ascii="宋体" w:hAnsi="宋体" w:cs="宋体"/>
          <w:color w:val="auto"/>
          <w:sz w:val="24"/>
          <w:szCs w:val="24"/>
          <w:highlight w:val="none"/>
          <w:lang w:eastAsia="zh-CN"/>
        </w:rPr>
        <w:t>文件</w:t>
      </w:r>
      <w:r>
        <w:rPr>
          <w:rFonts w:hint="eastAsia" w:ascii="宋体" w:hAnsi="宋体" w:eastAsia="宋体" w:cs="宋体"/>
          <w:color w:val="auto"/>
          <w:sz w:val="24"/>
          <w:szCs w:val="24"/>
          <w:highlight w:val="none"/>
        </w:rPr>
        <w:t>或合同要求执行，或组织人员加班未按时足额发放加班费，</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可直接终止合同。</w:t>
      </w:r>
    </w:p>
    <w:p w14:paraId="44785064">
      <w:pPr>
        <w:keepNext/>
        <w:keepLines/>
        <w:pageBreakBefore w:val="0"/>
        <w:widowControl w:val="0"/>
        <w:tabs>
          <w:tab w:val="left" w:pos="432"/>
        </w:tabs>
        <w:kinsoku/>
        <w:wordWrap/>
        <w:overflowPunct/>
        <w:topLinePunct w:val="0"/>
        <w:autoSpaceDE/>
        <w:autoSpaceDN/>
        <w:bidi w:val="0"/>
        <w:adjustRightInd w:val="0"/>
        <w:snapToGrid/>
        <w:spacing w:line="579" w:lineRule="auto"/>
        <w:ind w:left="431" w:hanging="431"/>
        <w:textAlignment w:val="auto"/>
        <w:outlineLvl w:val="9"/>
        <w:rPr>
          <w:rFonts w:hint="eastAsia"/>
        </w:rPr>
      </w:pPr>
    </w:p>
    <w:p w14:paraId="4675A7F9">
      <w:pPr>
        <w:keepNext/>
        <w:keepLines/>
        <w:pageBreakBefore w:val="0"/>
        <w:widowControl w:val="0"/>
        <w:tabs>
          <w:tab w:val="left" w:pos="432"/>
        </w:tabs>
        <w:kinsoku/>
        <w:wordWrap/>
        <w:overflowPunct/>
        <w:topLinePunct w:val="0"/>
        <w:autoSpaceDE/>
        <w:autoSpaceDN/>
        <w:bidi w:val="0"/>
        <w:adjustRightInd w:val="0"/>
        <w:snapToGrid/>
        <w:spacing w:line="579" w:lineRule="auto"/>
        <w:ind w:left="431" w:hanging="431"/>
        <w:textAlignment w:val="auto"/>
        <w:outlineLvl w:val="9"/>
        <w:rPr>
          <w:rFonts w:hint="eastAsia"/>
        </w:rPr>
      </w:pPr>
    </w:p>
    <w:p w14:paraId="62DB52CD">
      <w:pPr>
        <w:keepNext w:val="0"/>
        <w:keepLines w:val="0"/>
        <w:pageBreakBefore w:val="0"/>
        <w:widowControl w:val="0"/>
        <w:tabs>
          <w:tab w:val="left" w:pos="0"/>
        </w:tabs>
        <w:kinsoku/>
        <w:wordWrap/>
        <w:overflowPunct/>
        <w:topLinePunct w:val="0"/>
        <w:autoSpaceDE/>
        <w:autoSpaceDN/>
        <w:bidi w:val="0"/>
        <w:adjustRightInd/>
        <w:snapToGrid w:val="0"/>
        <w:spacing w:line="360" w:lineRule="auto"/>
        <w:ind w:left="0" w:firstLine="482"/>
        <w:jc w:val="center"/>
        <w:textAlignment w:val="auto"/>
        <w:outlineLvl w:val="0"/>
        <w:rPr>
          <w:rFonts w:hint="eastAsia" w:ascii="宋体" w:hAnsi="宋体" w:eastAsia="宋体" w:cs="宋体"/>
          <w:b/>
          <w:color w:val="auto"/>
          <w:sz w:val="36"/>
          <w:szCs w:val="36"/>
          <w:highlight w:val="none"/>
        </w:rPr>
      </w:pPr>
      <w:r>
        <w:rPr>
          <w:rStyle w:val="29"/>
          <w:rFonts w:hint="eastAsia" w:ascii="宋体" w:hAnsi="宋体" w:eastAsia="宋体" w:cs="宋体"/>
          <w:color w:val="auto"/>
          <w:sz w:val="36"/>
          <w:szCs w:val="36"/>
          <w:highlight w:val="none"/>
        </w:rPr>
        <w:br w:type="column"/>
      </w:r>
      <w:r>
        <w:rPr>
          <w:rStyle w:val="29"/>
          <w:rFonts w:hint="eastAsia" w:ascii="宋体" w:hAnsi="宋体" w:eastAsia="宋体" w:cs="宋体"/>
          <w:color w:val="auto"/>
          <w:sz w:val="36"/>
          <w:szCs w:val="36"/>
          <w:highlight w:val="none"/>
        </w:rPr>
        <w:t xml:space="preserve">第四部分   </w:t>
      </w:r>
      <w:bookmarkStart w:id="28" w:name="_Toc184314420"/>
      <w:bookmarkEnd w:id="28"/>
      <w:bookmarkStart w:id="29" w:name="_Toc184308043"/>
      <w:bookmarkEnd w:id="29"/>
      <w:bookmarkStart w:id="30" w:name="_Toc184308040"/>
      <w:bookmarkEnd w:id="30"/>
      <w:bookmarkStart w:id="31" w:name="_Toc184308093"/>
      <w:bookmarkEnd w:id="31"/>
      <w:bookmarkStart w:id="32" w:name="_Toc184310342"/>
      <w:bookmarkEnd w:id="32"/>
      <w:bookmarkStart w:id="33" w:name="_Toc184312104"/>
      <w:bookmarkEnd w:id="33"/>
      <w:bookmarkStart w:id="34" w:name="_Toc184310306"/>
      <w:bookmarkEnd w:id="34"/>
      <w:bookmarkStart w:id="35" w:name="_Toc184313303"/>
      <w:bookmarkEnd w:id="35"/>
      <w:bookmarkStart w:id="36" w:name="_Toc184313296"/>
      <w:bookmarkEnd w:id="36"/>
      <w:bookmarkStart w:id="37" w:name="_Toc184313256"/>
      <w:bookmarkEnd w:id="37"/>
      <w:bookmarkStart w:id="38" w:name="_Toc184314432"/>
      <w:bookmarkEnd w:id="38"/>
      <w:bookmarkStart w:id="39" w:name="_Toc184310343"/>
      <w:bookmarkEnd w:id="39"/>
      <w:bookmarkStart w:id="40" w:name="_Toc184310293"/>
      <w:bookmarkEnd w:id="40"/>
      <w:bookmarkStart w:id="41" w:name="_Toc184313306"/>
      <w:bookmarkEnd w:id="41"/>
      <w:bookmarkStart w:id="42" w:name="_Toc184312133"/>
      <w:bookmarkEnd w:id="42"/>
      <w:bookmarkStart w:id="43" w:name="_Toc184314469"/>
      <w:bookmarkEnd w:id="43"/>
      <w:bookmarkStart w:id="44" w:name="_Toc184313263"/>
      <w:bookmarkEnd w:id="44"/>
      <w:bookmarkStart w:id="45" w:name="_Toc184313294"/>
      <w:bookmarkEnd w:id="45"/>
      <w:bookmarkStart w:id="46" w:name="_Toc184310323"/>
      <w:bookmarkEnd w:id="46"/>
      <w:bookmarkStart w:id="47" w:name="_Toc184310328"/>
      <w:bookmarkEnd w:id="47"/>
      <w:bookmarkStart w:id="48" w:name="_Toc184310318"/>
      <w:bookmarkEnd w:id="48"/>
      <w:bookmarkStart w:id="49" w:name="_Toc184312127"/>
      <w:bookmarkEnd w:id="49"/>
      <w:bookmarkStart w:id="50" w:name="_Toc184310289"/>
      <w:bookmarkEnd w:id="50"/>
      <w:bookmarkStart w:id="51" w:name="_Toc184312124"/>
      <w:bookmarkEnd w:id="51"/>
      <w:bookmarkStart w:id="52" w:name="_Toc184312136"/>
      <w:bookmarkEnd w:id="52"/>
      <w:bookmarkStart w:id="53" w:name="_Toc184310290"/>
      <w:bookmarkEnd w:id="53"/>
      <w:bookmarkStart w:id="54" w:name="_Toc184310278"/>
      <w:bookmarkEnd w:id="54"/>
      <w:bookmarkStart w:id="55" w:name="_Toc184312087"/>
      <w:bookmarkEnd w:id="55"/>
      <w:bookmarkStart w:id="56" w:name="_Toc184308104"/>
      <w:bookmarkEnd w:id="56"/>
      <w:bookmarkStart w:id="57" w:name="_Toc184312102"/>
      <w:bookmarkEnd w:id="57"/>
      <w:bookmarkStart w:id="58" w:name="_Toc184313274"/>
      <w:bookmarkEnd w:id="58"/>
      <w:bookmarkStart w:id="59" w:name="_Toc184308045"/>
      <w:bookmarkEnd w:id="59"/>
      <w:bookmarkStart w:id="60" w:name="_Toc184312068"/>
      <w:bookmarkEnd w:id="60"/>
      <w:bookmarkStart w:id="61" w:name="_Toc184308063"/>
      <w:bookmarkEnd w:id="61"/>
      <w:bookmarkStart w:id="62" w:name="_Toc184308084"/>
      <w:bookmarkEnd w:id="62"/>
      <w:bookmarkStart w:id="63" w:name="_Toc184308108"/>
      <w:bookmarkEnd w:id="63"/>
      <w:bookmarkStart w:id="64" w:name="_Toc184314446"/>
      <w:bookmarkEnd w:id="64"/>
      <w:bookmarkStart w:id="65" w:name="_Toc184312106"/>
      <w:bookmarkEnd w:id="65"/>
      <w:bookmarkStart w:id="66" w:name="_Toc184308070"/>
      <w:bookmarkEnd w:id="66"/>
      <w:bookmarkStart w:id="67" w:name="_Toc184312067"/>
      <w:bookmarkEnd w:id="67"/>
      <w:bookmarkStart w:id="68" w:name="_Toc184310314"/>
      <w:bookmarkEnd w:id="68"/>
      <w:bookmarkStart w:id="69" w:name="_Toc184314457"/>
      <w:bookmarkEnd w:id="69"/>
      <w:bookmarkStart w:id="70" w:name="_Toc184308053"/>
      <w:bookmarkEnd w:id="70"/>
      <w:bookmarkStart w:id="71" w:name="_Toc184312093"/>
      <w:bookmarkEnd w:id="71"/>
      <w:bookmarkStart w:id="72" w:name="_Toc184314478"/>
      <w:bookmarkEnd w:id="72"/>
      <w:bookmarkStart w:id="73" w:name="_Toc184314433"/>
      <w:bookmarkEnd w:id="73"/>
      <w:bookmarkStart w:id="74" w:name="_Toc184308087"/>
      <w:bookmarkEnd w:id="74"/>
      <w:bookmarkStart w:id="75" w:name="_Toc184310302"/>
      <w:bookmarkEnd w:id="75"/>
      <w:bookmarkStart w:id="76" w:name="_Toc184314445"/>
      <w:bookmarkEnd w:id="76"/>
      <w:bookmarkStart w:id="77" w:name="_Toc184314417"/>
      <w:bookmarkEnd w:id="77"/>
      <w:bookmarkStart w:id="78" w:name="_Toc184310281"/>
      <w:bookmarkEnd w:id="78"/>
      <w:bookmarkStart w:id="79" w:name="_Toc184308047"/>
      <w:bookmarkEnd w:id="79"/>
      <w:bookmarkStart w:id="80" w:name="_Toc184312094"/>
      <w:bookmarkEnd w:id="80"/>
      <w:bookmarkStart w:id="81" w:name="_Toc184313285"/>
      <w:bookmarkEnd w:id="81"/>
      <w:bookmarkStart w:id="82" w:name="_Toc184308076"/>
      <w:bookmarkEnd w:id="82"/>
      <w:bookmarkStart w:id="83" w:name="_Toc184313272"/>
      <w:bookmarkEnd w:id="83"/>
      <w:bookmarkStart w:id="84" w:name="_Toc184308082"/>
      <w:bookmarkEnd w:id="84"/>
      <w:bookmarkStart w:id="85" w:name="_Toc184313289"/>
      <w:bookmarkEnd w:id="85"/>
      <w:bookmarkStart w:id="86" w:name="_Toc184310332"/>
      <w:bookmarkEnd w:id="86"/>
      <w:bookmarkStart w:id="87" w:name="_Toc184313304"/>
      <w:bookmarkEnd w:id="87"/>
      <w:bookmarkStart w:id="88" w:name="_Toc184310340"/>
      <w:bookmarkEnd w:id="88"/>
      <w:bookmarkStart w:id="89" w:name="_Toc184312096"/>
      <w:bookmarkEnd w:id="89"/>
      <w:bookmarkStart w:id="90" w:name="_Toc184313268"/>
      <w:bookmarkEnd w:id="90"/>
      <w:bookmarkStart w:id="91" w:name="_Toc184310341"/>
      <w:bookmarkEnd w:id="91"/>
      <w:bookmarkStart w:id="92" w:name="_Toc184310304"/>
      <w:bookmarkEnd w:id="92"/>
      <w:bookmarkStart w:id="93" w:name="_Toc184308056"/>
      <w:bookmarkEnd w:id="93"/>
      <w:bookmarkStart w:id="94" w:name="_Toc184314468"/>
      <w:bookmarkEnd w:id="94"/>
      <w:bookmarkStart w:id="95" w:name="_Toc184314421"/>
      <w:bookmarkEnd w:id="95"/>
      <w:bookmarkStart w:id="96" w:name="_Toc184308092"/>
      <w:bookmarkEnd w:id="96"/>
      <w:bookmarkStart w:id="97" w:name="_Toc184310334"/>
      <w:bookmarkEnd w:id="97"/>
      <w:bookmarkStart w:id="98" w:name="_Toc184310312"/>
      <w:bookmarkEnd w:id="98"/>
      <w:bookmarkStart w:id="99" w:name="_Toc184308062"/>
      <w:bookmarkEnd w:id="99"/>
      <w:bookmarkStart w:id="100" w:name="_Toc184314437"/>
      <w:bookmarkEnd w:id="100"/>
      <w:bookmarkStart w:id="101" w:name="_Toc184314465"/>
      <w:bookmarkEnd w:id="101"/>
      <w:bookmarkStart w:id="102" w:name="_Toc184314426"/>
      <w:bookmarkEnd w:id="102"/>
      <w:bookmarkStart w:id="103" w:name="_Toc184314439"/>
      <w:bookmarkEnd w:id="103"/>
      <w:bookmarkStart w:id="104" w:name="_Toc184313250"/>
      <w:bookmarkEnd w:id="104"/>
      <w:bookmarkStart w:id="105" w:name="_Toc184313249"/>
      <w:bookmarkEnd w:id="105"/>
      <w:bookmarkStart w:id="106" w:name="_Toc184313287"/>
      <w:bookmarkEnd w:id="106"/>
      <w:bookmarkStart w:id="107" w:name="_Toc184310294"/>
      <w:bookmarkEnd w:id="107"/>
      <w:bookmarkStart w:id="108" w:name="_Toc184308051"/>
      <w:bookmarkEnd w:id="108"/>
      <w:bookmarkStart w:id="109" w:name="_Toc184314453"/>
      <w:bookmarkEnd w:id="109"/>
      <w:bookmarkStart w:id="110" w:name="_Toc184313295"/>
      <w:bookmarkEnd w:id="110"/>
      <w:bookmarkStart w:id="111" w:name="_Toc184313247"/>
      <w:bookmarkEnd w:id="111"/>
      <w:bookmarkStart w:id="112" w:name="_Toc184313241"/>
      <w:bookmarkEnd w:id="112"/>
      <w:bookmarkStart w:id="113" w:name="_Toc184308064"/>
      <w:bookmarkEnd w:id="113"/>
      <w:bookmarkStart w:id="114" w:name="_Toc184313240"/>
      <w:bookmarkEnd w:id="114"/>
      <w:bookmarkStart w:id="115" w:name="_Toc184312131"/>
      <w:bookmarkEnd w:id="115"/>
      <w:bookmarkStart w:id="116" w:name="_Toc184313259"/>
      <w:bookmarkEnd w:id="116"/>
      <w:bookmarkStart w:id="117" w:name="_Toc184310308"/>
      <w:bookmarkEnd w:id="117"/>
      <w:bookmarkStart w:id="118" w:name="_Toc184312134"/>
      <w:bookmarkEnd w:id="118"/>
      <w:bookmarkStart w:id="119" w:name="_Toc184308089"/>
      <w:bookmarkEnd w:id="119"/>
      <w:bookmarkStart w:id="120" w:name="_Toc184314428"/>
      <w:bookmarkEnd w:id="120"/>
      <w:bookmarkStart w:id="121" w:name="_Toc184313310"/>
      <w:bookmarkEnd w:id="121"/>
      <w:bookmarkStart w:id="122" w:name="_Toc184312120"/>
      <w:bookmarkEnd w:id="122"/>
      <w:bookmarkStart w:id="123" w:name="_Toc184308106"/>
      <w:bookmarkEnd w:id="123"/>
      <w:bookmarkStart w:id="124" w:name="_Toc184310338"/>
      <w:bookmarkEnd w:id="124"/>
      <w:bookmarkStart w:id="125" w:name="_Toc184314452"/>
      <w:bookmarkEnd w:id="125"/>
      <w:bookmarkStart w:id="126" w:name="_Toc184312107"/>
      <w:bookmarkEnd w:id="126"/>
      <w:bookmarkStart w:id="127" w:name="_Toc184314411"/>
      <w:bookmarkEnd w:id="127"/>
      <w:bookmarkStart w:id="128" w:name="_Toc184313260"/>
      <w:bookmarkEnd w:id="128"/>
      <w:bookmarkStart w:id="129" w:name="_Toc184312082"/>
      <w:bookmarkEnd w:id="129"/>
      <w:bookmarkStart w:id="130" w:name="_Toc184310296"/>
      <w:bookmarkEnd w:id="130"/>
      <w:bookmarkStart w:id="131" w:name="_Toc184313258"/>
      <w:bookmarkEnd w:id="131"/>
      <w:bookmarkStart w:id="132" w:name="_Toc184312117"/>
      <w:bookmarkEnd w:id="132"/>
      <w:bookmarkStart w:id="133" w:name="_Toc184312139"/>
      <w:bookmarkEnd w:id="133"/>
      <w:bookmarkStart w:id="134" w:name="_Toc184310315"/>
      <w:bookmarkEnd w:id="134"/>
      <w:bookmarkStart w:id="135" w:name="_Toc184308061"/>
      <w:bookmarkEnd w:id="135"/>
      <w:bookmarkStart w:id="136" w:name="_Toc184312085"/>
      <w:bookmarkEnd w:id="136"/>
      <w:bookmarkStart w:id="137" w:name="_Toc184313265"/>
      <w:bookmarkEnd w:id="137"/>
      <w:bookmarkStart w:id="138" w:name="_Toc184308102"/>
      <w:bookmarkEnd w:id="138"/>
      <w:bookmarkStart w:id="139" w:name="_Toc184310283"/>
      <w:bookmarkEnd w:id="139"/>
      <w:bookmarkStart w:id="140" w:name="_Toc184312069"/>
      <w:bookmarkEnd w:id="140"/>
      <w:bookmarkStart w:id="141" w:name="_Toc184313261"/>
      <w:bookmarkEnd w:id="141"/>
      <w:bookmarkStart w:id="142" w:name="_Toc184310337"/>
      <w:bookmarkEnd w:id="142"/>
      <w:bookmarkStart w:id="143" w:name="_Toc184308090"/>
      <w:bookmarkEnd w:id="143"/>
      <w:bookmarkStart w:id="144" w:name="_Toc184310336"/>
      <w:bookmarkEnd w:id="144"/>
      <w:bookmarkStart w:id="145" w:name="_Toc184314455"/>
      <w:bookmarkEnd w:id="145"/>
      <w:bookmarkStart w:id="146" w:name="_Toc184310320"/>
      <w:bookmarkEnd w:id="146"/>
      <w:bookmarkStart w:id="147" w:name="_Toc184312073"/>
      <w:bookmarkEnd w:id="147"/>
      <w:bookmarkStart w:id="148" w:name="_Toc184310292"/>
      <w:bookmarkEnd w:id="148"/>
      <w:bookmarkStart w:id="149" w:name="_Toc184310286"/>
      <w:bookmarkEnd w:id="149"/>
      <w:bookmarkStart w:id="150" w:name="_Toc184313244"/>
      <w:bookmarkEnd w:id="150"/>
      <w:bookmarkStart w:id="151" w:name="_Toc184310282"/>
      <w:bookmarkEnd w:id="151"/>
      <w:bookmarkStart w:id="152" w:name="_Toc184314476"/>
      <w:bookmarkEnd w:id="152"/>
      <w:bookmarkStart w:id="153" w:name="_Toc184314412"/>
      <w:bookmarkEnd w:id="153"/>
      <w:bookmarkStart w:id="154" w:name="_Toc184308098"/>
      <w:bookmarkEnd w:id="154"/>
      <w:bookmarkStart w:id="155" w:name="_Toc184312103"/>
      <w:bookmarkEnd w:id="155"/>
      <w:bookmarkStart w:id="156" w:name="_Toc184308072"/>
      <w:bookmarkEnd w:id="156"/>
      <w:bookmarkStart w:id="157" w:name="_Toc184310295"/>
      <w:bookmarkEnd w:id="157"/>
      <w:bookmarkStart w:id="158" w:name="_Toc184313248"/>
      <w:bookmarkEnd w:id="158"/>
      <w:bookmarkStart w:id="159" w:name="_Toc184310301"/>
      <w:bookmarkEnd w:id="159"/>
      <w:bookmarkStart w:id="160" w:name="_Toc184308083"/>
      <w:bookmarkEnd w:id="160"/>
      <w:bookmarkStart w:id="161" w:name="_Toc184308038"/>
      <w:bookmarkEnd w:id="161"/>
      <w:bookmarkStart w:id="162" w:name="_Toc184313283"/>
      <w:bookmarkEnd w:id="162"/>
      <w:bookmarkStart w:id="163" w:name="_Toc184312111"/>
      <w:bookmarkEnd w:id="163"/>
      <w:bookmarkStart w:id="164" w:name="_Toc184308079"/>
      <w:bookmarkEnd w:id="164"/>
      <w:bookmarkStart w:id="165" w:name="_Toc184312091"/>
      <w:bookmarkEnd w:id="165"/>
      <w:bookmarkStart w:id="166" w:name="_Toc184314467"/>
      <w:bookmarkEnd w:id="166"/>
      <w:bookmarkStart w:id="167" w:name="_Toc184313238"/>
      <w:bookmarkEnd w:id="167"/>
      <w:bookmarkStart w:id="168" w:name="_Toc184314477"/>
      <w:bookmarkEnd w:id="168"/>
      <w:bookmarkStart w:id="169" w:name="_Toc184310317"/>
      <w:bookmarkEnd w:id="169"/>
      <w:bookmarkStart w:id="170" w:name="_Toc184312115"/>
      <w:bookmarkEnd w:id="170"/>
      <w:bookmarkStart w:id="171" w:name="_Toc184314416"/>
      <w:bookmarkEnd w:id="171"/>
      <w:bookmarkStart w:id="172" w:name="_Toc184312113"/>
      <w:bookmarkEnd w:id="172"/>
      <w:bookmarkStart w:id="173" w:name="_Toc184313286"/>
      <w:bookmarkEnd w:id="173"/>
      <w:bookmarkStart w:id="174" w:name="_Toc184312119"/>
      <w:bookmarkEnd w:id="174"/>
      <w:bookmarkStart w:id="175" w:name="_Toc184313266"/>
      <w:bookmarkEnd w:id="175"/>
      <w:bookmarkStart w:id="176" w:name="_Toc184312126"/>
      <w:bookmarkEnd w:id="176"/>
      <w:bookmarkStart w:id="177" w:name="_Toc184310331"/>
      <w:bookmarkEnd w:id="177"/>
      <w:bookmarkStart w:id="178" w:name="_Toc184308105"/>
      <w:bookmarkEnd w:id="178"/>
      <w:bookmarkStart w:id="179" w:name="_Toc184314447"/>
      <w:bookmarkEnd w:id="179"/>
      <w:bookmarkStart w:id="180" w:name="_Toc184310335"/>
      <w:bookmarkEnd w:id="180"/>
      <w:bookmarkStart w:id="181" w:name="_Toc184310273"/>
      <w:bookmarkEnd w:id="181"/>
      <w:bookmarkStart w:id="182" w:name="_Toc184314456"/>
      <w:bookmarkEnd w:id="182"/>
      <w:bookmarkStart w:id="183" w:name="_Toc184314444"/>
      <w:bookmarkEnd w:id="183"/>
      <w:bookmarkStart w:id="184" w:name="_Toc184314440"/>
      <w:bookmarkEnd w:id="184"/>
      <w:bookmarkStart w:id="185" w:name="_Toc184314462"/>
      <w:bookmarkEnd w:id="185"/>
      <w:bookmarkStart w:id="186" w:name="_Toc184308091"/>
      <w:bookmarkEnd w:id="186"/>
      <w:bookmarkStart w:id="187" w:name="_Toc184314464"/>
      <w:bookmarkEnd w:id="187"/>
      <w:bookmarkStart w:id="188" w:name="_Toc184312097"/>
      <w:bookmarkEnd w:id="188"/>
      <w:bookmarkStart w:id="189" w:name="_Toc184310319"/>
      <w:bookmarkEnd w:id="189"/>
      <w:bookmarkStart w:id="190" w:name="_Toc184310309"/>
      <w:bookmarkEnd w:id="190"/>
      <w:bookmarkStart w:id="191" w:name="_Toc184313253"/>
      <w:bookmarkEnd w:id="191"/>
      <w:bookmarkStart w:id="192" w:name="_Toc184312105"/>
      <w:bookmarkEnd w:id="192"/>
      <w:bookmarkStart w:id="193" w:name="_Toc184314459"/>
      <w:bookmarkEnd w:id="193"/>
      <w:bookmarkStart w:id="194" w:name="_Toc184313254"/>
      <w:bookmarkEnd w:id="194"/>
      <w:bookmarkStart w:id="195" w:name="_Toc184313277"/>
      <w:bookmarkEnd w:id="195"/>
      <w:bookmarkStart w:id="196" w:name="_Toc184308073"/>
      <w:bookmarkEnd w:id="196"/>
      <w:bookmarkStart w:id="197" w:name="_Toc184314471"/>
      <w:bookmarkEnd w:id="197"/>
      <w:bookmarkStart w:id="198" w:name="_Toc184310321"/>
      <w:bookmarkEnd w:id="198"/>
      <w:bookmarkStart w:id="199" w:name="_Toc184308050"/>
      <w:bookmarkEnd w:id="199"/>
      <w:bookmarkStart w:id="200" w:name="_Toc184313257"/>
      <w:bookmarkEnd w:id="200"/>
      <w:bookmarkStart w:id="201" w:name="_Toc184313255"/>
      <w:bookmarkEnd w:id="201"/>
      <w:bookmarkStart w:id="202" w:name="_Toc184314438"/>
      <w:bookmarkEnd w:id="202"/>
      <w:bookmarkStart w:id="203" w:name="_Toc184314463"/>
      <w:bookmarkEnd w:id="203"/>
      <w:bookmarkStart w:id="204" w:name="_Toc184314415"/>
      <w:bookmarkEnd w:id="204"/>
      <w:bookmarkStart w:id="205" w:name="_Toc184308085"/>
      <w:bookmarkEnd w:id="205"/>
      <w:bookmarkStart w:id="206" w:name="_Toc184310275"/>
      <w:bookmarkEnd w:id="206"/>
      <w:bookmarkStart w:id="207" w:name="_Toc184310276"/>
      <w:bookmarkEnd w:id="207"/>
      <w:bookmarkStart w:id="208" w:name="_Toc184314454"/>
      <w:bookmarkEnd w:id="208"/>
      <w:bookmarkStart w:id="209" w:name="_Toc184310274"/>
      <w:bookmarkEnd w:id="209"/>
      <w:bookmarkStart w:id="210" w:name="_Toc184310299"/>
      <w:bookmarkEnd w:id="210"/>
      <w:bookmarkStart w:id="211" w:name="_Toc184313273"/>
      <w:bookmarkEnd w:id="211"/>
      <w:bookmarkStart w:id="212" w:name="_Toc184312090"/>
      <w:bookmarkEnd w:id="212"/>
      <w:bookmarkStart w:id="213" w:name="_Toc184312080"/>
      <w:bookmarkEnd w:id="213"/>
      <w:bookmarkStart w:id="214" w:name="_Toc184310311"/>
      <w:bookmarkEnd w:id="214"/>
      <w:bookmarkStart w:id="215" w:name="_Toc184313270"/>
      <w:bookmarkEnd w:id="215"/>
      <w:bookmarkStart w:id="216" w:name="_Toc184308046"/>
      <w:bookmarkEnd w:id="216"/>
      <w:bookmarkStart w:id="217" w:name="_Toc184308039"/>
      <w:bookmarkEnd w:id="217"/>
      <w:bookmarkStart w:id="218" w:name="_Toc184313298"/>
      <w:bookmarkEnd w:id="218"/>
      <w:bookmarkStart w:id="219" w:name="_Toc184314473"/>
      <w:bookmarkEnd w:id="219"/>
      <w:bookmarkStart w:id="220" w:name="_Toc184312070"/>
      <w:bookmarkEnd w:id="220"/>
      <w:bookmarkStart w:id="221" w:name="_Toc184308088"/>
      <w:bookmarkEnd w:id="221"/>
      <w:bookmarkStart w:id="222" w:name="_Toc184314430"/>
      <w:bookmarkEnd w:id="222"/>
      <w:bookmarkStart w:id="223" w:name="_Toc184312076"/>
      <w:bookmarkEnd w:id="223"/>
      <w:bookmarkStart w:id="224" w:name="_Toc184313290"/>
      <w:bookmarkEnd w:id="224"/>
      <w:bookmarkStart w:id="225" w:name="_Toc184310297"/>
      <w:bookmarkEnd w:id="225"/>
      <w:bookmarkStart w:id="226" w:name="_Toc184313278"/>
      <w:bookmarkEnd w:id="226"/>
      <w:bookmarkStart w:id="227" w:name="_Toc184308097"/>
      <w:bookmarkEnd w:id="227"/>
      <w:bookmarkStart w:id="228" w:name="_Toc184313243"/>
      <w:bookmarkEnd w:id="228"/>
      <w:bookmarkStart w:id="229" w:name="_Toc184310322"/>
      <w:bookmarkEnd w:id="229"/>
      <w:bookmarkStart w:id="230" w:name="_Toc184312128"/>
      <w:bookmarkEnd w:id="230"/>
      <w:bookmarkStart w:id="231" w:name="_Toc184312075"/>
      <w:bookmarkEnd w:id="231"/>
      <w:bookmarkStart w:id="232" w:name="_Toc184310326"/>
      <w:bookmarkEnd w:id="232"/>
      <w:bookmarkStart w:id="233" w:name="_Toc184308071"/>
      <w:bookmarkEnd w:id="233"/>
      <w:bookmarkStart w:id="234" w:name="_Toc184313239"/>
      <w:bookmarkEnd w:id="234"/>
      <w:bookmarkStart w:id="235" w:name="_Toc184313300"/>
      <w:bookmarkEnd w:id="235"/>
      <w:bookmarkStart w:id="236" w:name="_Toc184313262"/>
      <w:bookmarkEnd w:id="236"/>
      <w:bookmarkStart w:id="237" w:name="_Toc184310287"/>
      <w:bookmarkEnd w:id="237"/>
      <w:bookmarkStart w:id="238" w:name="_Toc184314441"/>
      <w:bookmarkEnd w:id="238"/>
      <w:bookmarkStart w:id="239" w:name="_Toc184308042"/>
      <w:bookmarkEnd w:id="239"/>
      <w:bookmarkStart w:id="240" w:name="_Toc184314450"/>
      <w:bookmarkEnd w:id="240"/>
      <w:bookmarkStart w:id="241" w:name="_Toc184314475"/>
      <w:bookmarkEnd w:id="241"/>
      <w:bookmarkStart w:id="242" w:name="_Toc184312077"/>
      <w:bookmarkEnd w:id="242"/>
      <w:bookmarkStart w:id="243" w:name="_Toc184312078"/>
      <w:bookmarkEnd w:id="243"/>
      <w:bookmarkStart w:id="244" w:name="_Toc184308052"/>
      <w:bookmarkEnd w:id="244"/>
      <w:bookmarkStart w:id="245" w:name="_Toc184308057"/>
      <w:bookmarkEnd w:id="245"/>
      <w:bookmarkStart w:id="246" w:name="_Toc184312079"/>
      <w:bookmarkEnd w:id="246"/>
      <w:bookmarkStart w:id="247" w:name="_Toc184312123"/>
      <w:bookmarkEnd w:id="247"/>
      <w:bookmarkStart w:id="248" w:name="_Toc184313308"/>
      <w:bookmarkEnd w:id="248"/>
      <w:bookmarkStart w:id="249" w:name="_Toc184308049"/>
      <w:bookmarkEnd w:id="249"/>
      <w:bookmarkStart w:id="250" w:name="_Toc184313275"/>
      <w:bookmarkEnd w:id="250"/>
      <w:bookmarkStart w:id="251" w:name="_Toc184312099"/>
      <w:bookmarkEnd w:id="251"/>
      <w:bookmarkStart w:id="252" w:name="_Toc184314423"/>
      <w:bookmarkEnd w:id="252"/>
      <w:bookmarkStart w:id="253" w:name="_Toc184310307"/>
      <w:bookmarkEnd w:id="253"/>
      <w:bookmarkStart w:id="254" w:name="_Toc184313305"/>
      <w:bookmarkEnd w:id="254"/>
      <w:bookmarkStart w:id="255" w:name="_Toc184314410"/>
      <w:bookmarkEnd w:id="255"/>
      <w:bookmarkStart w:id="256" w:name="_Toc184312129"/>
      <w:bookmarkEnd w:id="256"/>
      <w:bookmarkStart w:id="257" w:name="_Toc184312083"/>
      <w:bookmarkEnd w:id="257"/>
      <w:bookmarkStart w:id="258" w:name="_Toc184314422"/>
      <w:bookmarkEnd w:id="258"/>
      <w:bookmarkStart w:id="259" w:name="_Toc184314419"/>
      <w:bookmarkEnd w:id="259"/>
      <w:bookmarkStart w:id="260" w:name="_Toc184308055"/>
      <w:bookmarkEnd w:id="260"/>
      <w:bookmarkStart w:id="261" w:name="_Toc184310333"/>
      <w:bookmarkEnd w:id="261"/>
      <w:bookmarkStart w:id="262" w:name="_Toc184310279"/>
      <w:bookmarkEnd w:id="262"/>
      <w:bookmarkStart w:id="263" w:name="_Toc184312138"/>
      <w:bookmarkEnd w:id="263"/>
      <w:bookmarkStart w:id="264" w:name="_Toc184310277"/>
      <w:bookmarkEnd w:id="264"/>
      <w:bookmarkStart w:id="265" w:name="_Toc184308101"/>
      <w:bookmarkEnd w:id="265"/>
      <w:bookmarkStart w:id="266" w:name="_Toc184312101"/>
      <w:bookmarkEnd w:id="266"/>
      <w:bookmarkStart w:id="267" w:name="_Toc184310305"/>
      <w:bookmarkEnd w:id="267"/>
      <w:bookmarkStart w:id="268" w:name="_Toc184308080"/>
      <w:bookmarkEnd w:id="268"/>
      <w:bookmarkStart w:id="269" w:name="_Toc184313279"/>
      <w:bookmarkEnd w:id="269"/>
      <w:bookmarkStart w:id="270" w:name="_Toc184308074"/>
      <w:bookmarkEnd w:id="270"/>
      <w:bookmarkStart w:id="271" w:name="_Toc184312122"/>
      <w:bookmarkEnd w:id="271"/>
      <w:bookmarkStart w:id="272" w:name="_Toc184312089"/>
      <w:bookmarkEnd w:id="272"/>
      <w:bookmarkStart w:id="273" w:name="_Toc184312072"/>
      <w:bookmarkEnd w:id="273"/>
      <w:bookmarkStart w:id="274" w:name="_Toc184308044"/>
      <w:bookmarkEnd w:id="274"/>
      <w:bookmarkStart w:id="275" w:name="_Toc184310300"/>
      <w:bookmarkEnd w:id="275"/>
      <w:bookmarkStart w:id="276" w:name="_Toc184308077"/>
      <w:bookmarkEnd w:id="276"/>
      <w:bookmarkStart w:id="277" w:name="_Toc184313288"/>
      <w:bookmarkEnd w:id="277"/>
      <w:bookmarkStart w:id="278" w:name="_Toc184310325"/>
      <w:bookmarkEnd w:id="278"/>
      <w:bookmarkStart w:id="279" w:name="_Toc184314458"/>
      <w:bookmarkEnd w:id="279"/>
      <w:bookmarkStart w:id="280" w:name="_Toc184308081"/>
      <w:bookmarkEnd w:id="280"/>
      <w:bookmarkStart w:id="281" w:name="_Toc184314443"/>
      <w:bookmarkEnd w:id="281"/>
      <w:bookmarkStart w:id="282" w:name="_Toc184308086"/>
      <w:bookmarkEnd w:id="282"/>
      <w:bookmarkStart w:id="283" w:name="_Toc184312110"/>
      <w:bookmarkEnd w:id="283"/>
      <w:bookmarkStart w:id="284" w:name="_Toc184308100"/>
      <w:bookmarkEnd w:id="284"/>
      <w:bookmarkStart w:id="285" w:name="_Toc184313246"/>
      <w:bookmarkEnd w:id="285"/>
      <w:bookmarkStart w:id="286" w:name="_Toc184313245"/>
      <w:bookmarkEnd w:id="286"/>
      <w:bookmarkStart w:id="287" w:name="_Toc184310330"/>
      <w:bookmarkEnd w:id="287"/>
      <w:bookmarkStart w:id="288" w:name="_Toc184312130"/>
      <w:bookmarkEnd w:id="288"/>
      <w:bookmarkStart w:id="289" w:name="_Toc184314427"/>
      <w:bookmarkEnd w:id="289"/>
      <w:bookmarkStart w:id="290" w:name="_Toc184308107"/>
      <w:bookmarkEnd w:id="290"/>
      <w:bookmarkStart w:id="291" w:name="_Toc184313280"/>
      <w:bookmarkEnd w:id="291"/>
      <w:bookmarkStart w:id="292" w:name="_Toc184313292"/>
      <w:bookmarkEnd w:id="292"/>
      <w:bookmarkStart w:id="293" w:name="_Toc184308068"/>
      <w:bookmarkEnd w:id="293"/>
      <w:bookmarkStart w:id="294" w:name="_Toc184314451"/>
      <w:bookmarkEnd w:id="294"/>
      <w:bookmarkStart w:id="295" w:name="_Toc184308058"/>
      <w:bookmarkEnd w:id="295"/>
      <w:bookmarkStart w:id="296" w:name="_Toc184313242"/>
      <w:bookmarkEnd w:id="296"/>
      <w:bookmarkStart w:id="297" w:name="_Toc184313302"/>
      <w:bookmarkEnd w:id="297"/>
      <w:bookmarkStart w:id="298" w:name="_Toc184313252"/>
      <w:bookmarkEnd w:id="298"/>
      <w:bookmarkStart w:id="299" w:name="_Toc184314449"/>
      <w:bookmarkEnd w:id="299"/>
      <w:bookmarkStart w:id="300" w:name="_Toc184308096"/>
      <w:bookmarkEnd w:id="300"/>
      <w:bookmarkStart w:id="301" w:name="_Toc184312132"/>
      <w:bookmarkEnd w:id="301"/>
      <w:bookmarkStart w:id="302" w:name="_Toc184308103"/>
      <w:bookmarkEnd w:id="302"/>
      <w:bookmarkStart w:id="303" w:name="_Toc184314481"/>
      <w:bookmarkEnd w:id="303"/>
      <w:bookmarkStart w:id="304" w:name="_Toc184313281"/>
      <w:bookmarkEnd w:id="304"/>
      <w:bookmarkStart w:id="305" w:name="_Toc184314435"/>
      <w:bookmarkEnd w:id="305"/>
      <w:bookmarkStart w:id="306" w:name="_Toc184308069"/>
      <w:bookmarkEnd w:id="306"/>
      <w:bookmarkStart w:id="307" w:name="_Toc184313269"/>
      <w:bookmarkEnd w:id="307"/>
      <w:bookmarkStart w:id="308" w:name="_Toc184308066"/>
      <w:bookmarkEnd w:id="308"/>
      <w:bookmarkStart w:id="309" w:name="_Toc184314470"/>
      <w:bookmarkEnd w:id="309"/>
      <w:bookmarkStart w:id="310" w:name="_Toc184312109"/>
      <w:bookmarkEnd w:id="310"/>
      <w:bookmarkStart w:id="311" w:name="_Toc184312116"/>
      <w:bookmarkEnd w:id="311"/>
      <w:bookmarkStart w:id="312" w:name="_Toc184308041"/>
      <w:bookmarkEnd w:id="312"/>
      <w:bookmarkStart w:id="313" w:name="_Toc184308067"/>
      <w:bookmarkEnd w:id="313"/>
      <w:bookmarkStart w:id="314" w:name="_Toc184314425"/>
      <w:bookmarkEnd w:id="314"/>
      <w:bookmarkStart w:id="315" w:name="_Toc184310324"/>
      <w:bookmarkEnd w:id="315"/>
      <w:bookmarkStart w:id="316" w:name="_Toc184313309"/>
      <w:bookmarkEnd w:id="316"/>
      <w:bookmarkStart w:id="317" w:name="_Toc184312112"/>
      <w:bookmarkEnd w:id="317"/>
      <w:bookmarkStart w:id="318" w:name="_Toc184314482"/>
      <w:bookmarkEnd w:id="318"/>
      <w:bookmarkStart w:id="319" w:name="_Toc184310272"/>
      <w:bookmarkEnd w:id="319"/>
      <w:bookmarkStart w:id="320" w:name="_Toc184312100"/>
      <w:bookmarkEnd w:id="320"/>
      <w:bookmarkStart w:id="321" w:name="_Toc184314474"/>
      <w:bookmarkEnd w:id="321"/>
      <w:bookmarkStart w:id="322" w:name="_Toc184314431"/>
      <w:bookmarkEnd w:id="322"/>
      <w:bookmarkStart w:id="323" w:name="_Toc184308075"/>
      <w:bookmarkEnd w:id="323"/>
      <w:bookmarkStart w:id="324" w:name="_Toc184308059"/>
      <w:bookmarkEnd w:id="324"/>
      <w:bookmarkStart w:id="325" w:name="_Toc184312121"/>
      <w:bookmarkEnd w:id="325"/>
      <w:bookmarkStart w:id="326" w:name="_Toc184312095"/>
      <w:bookmarkEnd w:id="326"/>
      <w:bookmarkStart w:id="327" w:name="_Toc184310310"/>
      <w:bookmarkEnd w:id="327"/>
      <w:bookmarkStart w:id="328" w:name="_Toc184312088"/>
      <w:bookmarkEnd w:id="328"/>
      <w:bookmarkStart w:id="329" w:name="_Toc184313301"/>
      <w:bookmarkEnd w:id="329"/>
      <w:bookmarkStart w:id="330" w:name="_Toc184313307"/>
      <w:bookmarkEnd w:id="330"/>
      <w:bookmarkStart w:id="331" w:name="_Toc184312084"/>
      <w:bookmarkEnd w:id="331"/>
      <w:bookmarkStart w:id="332" w:name="_Toc184313267"/>
      <w:bookmarkEnd w:id="332"/>
      <w:bookmarkStart w:id="333" w:name="_Toc184310288"/>
      <w:bookmarkEnd w:id="333"/>
      <w:bookmarkStart w:id="334" w:name="_Toc184314413"/>
      <w:bookmarkEnd w:id="334"/>
      <w:bookmarkStart w:id="335" w:name="_Toc184312137"/>
      <w:bookmarkEnd w:id="335"/>
      <w:bookmarkStart w:id="336" w:name="_Toc184313291"/>
      <w:bookmarkEnd w:id="336"/>
      <w:bookmarkStart w:id="337" w:name="_Toc184308048"/>
      <w:bookmarkEnd w:id="337"/>
      <w:bookmarkStart w:id="338" w:name="_Toc184310327"/>
      <w:bookmarkEnd w:id="338"/>
      <w:bookmarkStart w:id="339" w:name="_Toc184312135"/>
      <w:bookmarkEnd w:id="339"/>
      <w:bookmarkStart w:id="340" w:name="_Toc184310339"/>
      <w:bookmarkEnd w:id="340"/>
      <w:bookmarkStart w:id="341" w:name="_Toc184308094"/>
      <w:bookmarkEnd w:id="341"/>
      <w:bookmarkStart w:id="342" w:name="_Toc184308036"/>
      <w:bookmarkEnd w:id="342"/>
      <w:bookmarkStart w:id="343" w:name="_Toc184310313"/>
      <w:bookmarkEnd w:id="343"/>
      <w:bookmarkStart w:id="344" w:name="_Toc184314461"/>
      <w:bookmarkEnd w:id="344"/>
      <w:bookmarkStart w:id="345" w:name="_Toc184313271"/>
      <w:bookmarkEnd w:id="345"/>
      <w:bookmarkStart w:id="346" w:name="_Toc184308054"/>
      <w:bookmarkEnd w:id="346"/>
      <w:bookmarkStart w:id="347" w:name="_Toc184313299"/>
      <w:bookmarkEnd w:id="347"/>
      <w:bookmarkStart w:id="348" w:name="_Toc184313251"/>
      <w:bookmarkEnd w:id="348"/>
      <w:bookmarkStart w:id="349" w:name="_Toc184314436"/>
      <w:bookmarkEnd w:id="349"/>
      <w:bookmarkStart w:id="350" w:name="_Toc184312118"/>
      <w:bookmarkEnd w:id="350"/>
      <w:bookmarkStart w:id="351" w:name="_Toc184310344"/>
      <w:bookmarkEnd w:id="351"/>
      <w:bookmarkStart w:id="352" w:name="_Toc184314479"/>
      <w:bookmarkEnd w:id="352"/>
      <w:bookmarkStart w:id="353" w:name="_Toc184308060"/>
      <w:bookmarkEnd w:id="353"/>
      <w:bookmarkStart w:id="354" w:name="_Toc184308099"/>
      <w:bookmarkEnd w:id="354"/>
      <w:bookmarkStart w:id="355" w:name="_Toc184312098"/>
      <w:bookmarkEnd w:id="355"/>
      <w:bookmarkStart w:id="356" w:name="_Toc184313276"/>
      <w:bookmarkEnd w:id="356"/>
      <w:bookmarkStart w:id="357" w:name="_Toc184313284"/>
      <w:bookmarkEnd w:id="357"/>
      <w:bookmarkStart w:id="358" w:name="_Toc184312071"/>
      <w:bookmarkEnd w:id="358"/>
      <w:bookmarkStart w:id="359" w:name="_Toc184310316"/>
      <w:bookmarkEnd w:id="359"/>
      <w:bookmarkStart w:id="360" w:name="_Toc184314480"/>
      <w:bookmarkEnd w:id="360"/>
      <w:bookmarkStart w:id="361" w:name="_Toc184312081"/>
      <w:bookmarkEnd w:id="361"/>
      <w:bookmarkStart w:id="362" w:name="_Toc184314460"/>
      <w:bookmarkEnd w:id="362"/>
      <w:bookmarkStart w:id="363" w:name="_Toc184314466"/>
      <w:bookmarkEnd w:id="363"/>
      <w:bookmarkStart w:id="364" w:name="_Toc184314442"/>
      <w:bookmarkEnd w:id="364"/>
      <w:bookmarkStart w:id="365" w:name="_Toc184314448"/>
      <w:bookmarkEnd w:id="365"/>
      <w:bookmarkStart w:id="366" w:name="_Toc184310291"/>
      <w:bookmarkEnd w:id="366"/>
      <w:bookmarkStart w:id="367" w:name="_Toc184312125"/>
      <w:bookmarkEnd w:id="367"/>
      <w:bookmarkStart w:id="368" w:name="_Toc184313282"/>
      <w:bookmarkEnd w:id="368"/>
      <w:bookmarkStart w:id="369" w:name="_Toc184310298"/>
      <w:bookmarkEnd w:id="369"/>
      <w:bookmarkStart w:id="370" w:name="_Toc184314424"/>
      <w:bookmarkEnd w:id="370"/>
      <w:bookmarkStart w:id="371" w:name="_Toc184314418"/>
      <w:bookmarkEnd w:id="371"/>
      <w:bookmarkStart w:id="372" w:name="_Toc184310284"/>
      <w:bookmarkEnd w:id="372"/>
      <w:bookmarkStart w:id="373" w:name="_Toc184308037"/>
      <w:bookmarkEnd w:id="373"/>
      <w:bookmarkStart w:id="374" w:name="_Toc184313293"/>
      <w:bookmarkEnd w:id="374"/>
      <w:bookmarkStart w:id="375" w:name="_Toc184312092"/>
      <w:bookmarkEnd w:id="375"/>
      <w:bookmarkStart w:id="376" w:name="_Toc184312108"/>
      <w:bookmarkEnd w:id="376"/>
      <w:bookmarkStart w:id="377" w:name="_Toc184313297"/>
      <w:bookmarkEnd w:id="377"/>
      <w:bookmarkStart w:id="378" w:name="_Toc184313264"/>
      <w:bookmarkEnd w:id="378"/>
      <w:bookmarkStart w:id="379" w:name="_Toc184312086"/>
      <w:bookmarkEnd w:id="379"/>
      <w:bookmarkStart w:id="380" w:name="_Toc184308078"/>
      <w:bookmarkEnd w:id="380"/>
      <w:bookmarkStart w:id="381" w:name="_Toc184308065"/>
      <w:bookmarkEnd w:id="381"/>
      <w:bookmarkStart w:id="382" w:name="_Toc184314434"/>
      <w:bookmarkEnd w:id="382"/>
      <w:bookmarkStart w:id="383" w:name="_Toc184308095"/>
      <w:bookmarkEnd w:id="383"/>
      <w:bookmarkStart w:id="384" w:name="_Toc184314414"/>
      <w:bookmarkEnd w:id="384"/>
      <w:bookmarkStart w:id="385" w:name="_Toc184310280"/>
      <w:bookmarkEnd w:id="385"/>
      <w:bookmarkStart w:id="386" w:name="_Toc184314429"/>
      <w:bookmarkEnd w:id="386"/>
      <w:bookmarkStart w:id="387" w:name="_Toc184310303"/>
      <w:bookmarkEnd w:id="387"/>
      <w:bookmarkStart w:id="388" w:name="_Toc184312074"/>
      <w:bookmarkEnd w:id="388"/>
      <w:bookmarkStart w:id="389" w:name="_Toc184312114"/>
      <w:bookmarkEnd w:id="389"/>
      <w:bookmarkStart w:id="390" w:name="_Toc184310329"/>
      <w:bookmarkEnd w:id="390"/>
      <w:bookmarkStart w:id="391" w:name="_Toc184314472"/>
      <w:bookmarkEnd w:id="391"/>
      <w:bookmarkStart w:id="392" w:name="_Toc184310285"/>
      <w:bookmarkEnd w:id="392"/>
      <w:r>
        <w:rPr>
          <w:rStyle w:val="29"/>
          <w:rFonts w:hint="eastAsia" w:ascii="宋体" w:hAnsi="宋体" w:eastAsia="宋体" w:cs="宋体"/>
          <w:color w:val="auto"/>
          <w:sz w:val="36"/>
          <w:szCs w:val="36"/>
          <w:highlight w:val="none"/>
        </w:rPr>
        <w:t>评标办法</w:t>
      </w:r>
    </w:p>
    <w:p w14:paraId="53CA97A9">
      <w:pPr>
        <w:pStyle w:val="3"/>
        <w:jc w:val="center"/>
        <w:rPr>
          <w:rFonts w:hint="eastAsia" w:ascii="宋体" w:hAnsi="宋体" w:eastAsia="宋体" w:cs="宋体"/>
          <w:color w:val="auto"/>
          <w:highlight w:val="none"/>
        </w:rPr>
      </w:pPr>
      <w:r>
        <w:rPr>
          <w:rFonts w:hint="eastAsia" w:ascii="宋体" w:hAnsi="宋体" w:eastAsia="宋体" w:cs="宋体"/>
          <w:color w:val="auto"/>
          <w:highlight w:val="none"/>
        </w:rPr>
        <w:t>评标办法前附表</w:t>
      </w:r>
    </w:p>
    <w:tbl>
      <w:tblPr>
        <w:tblStyle w:val="21"/>
        <w:tblW w:w="10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6404"/>
        <w:gridCol w:w="615"/>
        <w:gridCol w:w="990"/>
        <w:gridCol w:w="1305"/>
      </w:tblGrid>
      <w:tr w14:paraId="27A2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692" w:type="dxa"/>
            <w:noWrap w:val="0"/>
            <w:vAlign w:val="center"/>
          </w:tcPr>
          <w:p w14:paraId="1F96B59A">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6404" w:type="dxa"/>
            <w:noWrap w:val="0"/>
            <w:vAlign w:val="center"/>
          </w:tcPr>
          <w:p w14:paraId="1C6AB4D1">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评标标准</w:t>
            </w:r>
          </w:p>
        </w:tc>
        <w:tc>
          <w:tcPr>
            <w:tcW w:w="615" w:type="dxa"/>
            <w:noWrap w:val="0"/>
            <w:vAlign w:val="center"/>
          </w:tcPr>
          <w:p w14:paraId="39FF0241">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权重</w:t>
            </w:r>
          </w:p>
        </w:tc>
        <w:tc>
          <w:tcPr>
            <w:tcW w:w="990" w:type="dxa"/>
            <w:noWrap w:val="0"/>
            <w:vAlign w:val="center"/>
          </w:tcPr>
          <w:p w14:paraId="2DAEFE46">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主观分/客观分属性</w:t>
            </w:r>
          </w:p>
        </w:tc>
        <w:tc>
          <w:tcPr>
            <w:tcW w:w="1305" w:type="dxa"/>
            <w:noWrap w:val="0"/>
            <w:vAlign w:val="center"/>
          </w:tcPr>
          <w:p w14:paraId="4A236175">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val="0"/>
                <w:bCs w:val="0"/>
                <w:color w:val="auto"/>
                <w:sz w:val="24"/>
                <w:szCs w:val="24"/>
                <w:highlight w:val="none"/>
              </w:rPr>
            </w:pPr>
            <w:r>
              <w:rPr>
                <w:rFonts w:hint="eastAsia" w:cs="仿宋_GB2312" w:asciiTheme="minorEastAsia" w:hAnsiTheme="minorEastAsia" w:eastAsiaTheme="minorEastAsia"/>
                <w:b w:val="0"/>
                <w:bCs w:val="0"/>
                <w:color w:val="auto"/>
                <w:sz w:val="24"/>
                <w:highlight w:val="none"/>
              </w:rPr>
              <w:t>投标文件中评标标准相应的商务技术资料目录*</w:t>
            </w:r>
          </w:p>
        </w:tc>
      </w:tr>
      <w:tr w14:paraId="5581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692" w:type="dxa"/>
            <w:noWrap w:val="0"/>
            <w:vAlign w:val="center"/>
          </w:tcPr>
          <w:p w14:paraId="27BD8436">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6404" w:type="dxa"/>
            <w:noWrap w:val="0"/>
            <w:vAlign w:val="center"/>
          </w:tcPr>
          <w:p w14:paraId="1F8895D2">
            <w:pPr>
              <w:kinsoku/>
              <w:wordWrap/>
              <w:overflowPunct/>
              <w:topLinePunct w:val="0"/>
              <w:bidi w:val="0"/>
              <w:snapToGrid w:val="0"/>
              <w:spacing w:beforeAutospacing="0" w:afterAutospacing="0" w:line="360" w:lineRule="auto"/>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zh-CN" w:eastAsia="zh-CN" w:bidi="ar-SA"/>
              </w:rPr>
              <w:t>自20</w:t>
            </w: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年</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月1日（</w:t>
            </w:r>
            <w:r>
              <w:rPr>
                <w:rFonts w:hint="eastAsia" w:ascii="宋体" w:hAnsi="宋体" w:eastAsia="宋体" w:cs="宋体"/>
                <w:color w:val="auto"/>
                <w:kern w:val="2"/>
                <w:sz w:val="24"/>
                <w:szCs w:val="24"/>
                <w:highlight w:val="none"/>
                <w:lang w:val="en-US" w:eastAsia="zh-CN" w:bidi="ar-SA"/>
              </w:rPr>
              <w:t>时间以</w:t>
            </w:r>
            <w:r>
              <w:rPr>
                <w:rFonts w:hint="eastAsia" w:ascii="宋体" w:hAnsi="宋体" w:eastAsia="宋体" w:cs="宋体"/>
                <w:color w:val="auto"/>
                <w:kern w:val="2"/>
                <w:sz w:val="24"/>
                <w:szCs w:val="24"/>
                <w:highlight w:val="none"/>
                <w:lang w:val="zh-CN" w:eastAsia="zh-CN" w:bidi="ar-SA"/>
              </w:rPr>
              <w:t>合同签订时间为准）起至本项目投标截止日</w:t>
            </w:r>
            <w:r>
              <w:rPr>
                <w:rFonts w:hint="eastAsia" w:ascii="宋体" w:hAnsi="宋体" w:eastAsia="宋体" w:cs="宋体"/>
                <w:color w:val="auto"/>
                <w:kern w:val="2"/>
                <w:sz w:val="24"/>
                <w:szCs w:val="24"/>
                <w:highlight w:val="none"/>
                <w:lang w:val="en-US" w:eastAsia="zh-CN" w:bidi="ar-SA"/>
              </w:rPr>
              <w:t>止具有</w:t>
            </w:r>
            <w:r>
              <w:rPr>
                <w:rFonts w:hint="eastAsia" w:ascii="宋体" w:hAnsi="宋体" w:eastAsia="宋体" w:cs="宋体"/>
                <w:color w:val="auto"/>
                <w:kern w:val="2"/>
                <w:sz w:val="24"/>
                <w:szCs w:val="24"/>
                <w:highlight w:val="none"/>
                <w:lang w:val="zh-CN" w:eastAsia="zh-CN" w:bidi="ar-SA"/>
              </w:rPr>
              <w:t>类似</w:t>
            </w:r>
            <w:r>
              <w:rPr>
                <w:rFonts w:hint="eastAsia" w:ascii="宋体" w:hAnsi="宋体" w:cs="宋体"/>
                <w:color w:val="auto"/>
                <w:kern w:val="2"/>
                <w:sz w:val="24"/>
                <w:szCs w:val="24"/>
                <w:highlight w:val="none"/>
                <w:lang w:val="en-US" w:eastAsia="zh-CN" w:bidi="ar-SA"/>
              </w:rPr>
              <w:t>保洁</w:t>
            </w:r>
            <w:r>
              <w:rPr>
                <w:rFonts w:hint="eastAsia" w:ascii="宋体" w:hAnsi="宋体" w:eastAsia="宋体" w:cs="宋体"/>
                <w:color w:val="auto"/>
                <w:kern w:val="2"/>
                <w:sz w:val="24"/>
                <w:szCs w:val="24"/>
                <w:highlight w:val="none"/>
                <w:lang w:val="zh-CN" w:eastAsia="zh-CN" w:bidi="ar-SA"/>
              </w:rPr>
              <w:t>业绩</w:t>
            </w:r>
            <w:r>
              <w:rPr>
                <w:rFonts w:hint="eastAsia" w:ascii="宋体" w:hAnsi="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zh-CN" w:eastAsia="zh-CN" w:bidi="ar-SA"/>
              </w:rPr>
              <w:t>每个得</w:t>
            </w:r>
            <w:r>
              <w:rPr>
                <w:rFonts w:hint="eastAsia" w:ascii="宋体" w:hAnsi="宋体" w:eastAsia="宋体" w:cs="宋体"/>
                <w:color w:val="auto"/>
                <w:kern w:val="2"/>
                <w:sz w:val="24"/>
                <w:szCs w:val="24"/>
                <w:highlight w:val="none"/>
                <w:lang w:val="en-US" w:eastAsia="zh-CN" w:bidi="ar-SA"/>
              </w:rPr>
              <w:t>0.5</w:t>
            </w:r>
            <w:r>
              <w:rPr>
                <w:rFonts w:hint="eastAsia" w:ascii="宋体" w:hAnsi="宋体" w:eastAsia="宋体" w:cs="宋体"/>
                <w:color w:val="auto"/>
                <w:kern w:val="2"/>
                <w:sz w:val="24"/>
                <w:szCs w:val="24"/>
                <w:highlight w:val="none"/>
                <w:lang w:val="zh-CN" w:eastAsia="zh-CN" w:bidi="ar-SA"/>
              </w:rPr>
              <w:t>分，最高得</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分。</w:t>
            </w:r>
          </w:p>
          <w:p w14:paraId="5EFC6A80">
            <w:pPr>
              <w:kinsoku/>
              <w:wordWrap/>
              <w:overflowPunct/>
              <w:topLinePunct w:val="0"/>
              <w:bidi w:val="0"/>
              <w:snapToGrid w:val="0"/>
              <w:spacing w:beforeAutospacing="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2"/>
                <w:sz w:val="24"/>
                <w:szCs w:val="24"/>
                <w:highlight w:val="none"/>
                <w:lang w:val="zh-CN" w:eastAsia="zh-CN" w:bidi="ar-SA"/>
              </w:rPr>
              <w:t>证明材料：</w:t>
            </w:r>
            <w:r>
              <w:rPr>
                <w:rFonts w:hint="eastAsia" w:ascii="宋体" w:hAnsi="宋体" w:eastAsia="宋体" w:cs="宋体"/>
                <w:color w:val="auto"/>
                <w:kern w:val="2"/>
                <w:sz w:val="24"/>
                <w:szCs w:val="24"/>
                <w:highlight w:val="none"/>
                <w:lang w:val="en-US" w:eastAsia="zh-CN" w:bidi="ar-SA"/>
              </w:rPr>
              <w:t>提供</w:t>
            </w:r>
            <w:r>
              <w:rPr>
                <w:rFonts w:hint="eastAsia" w:ascii="宋体" w:hAnsi="宋体" w:eastAsia="宋体" w:cs="宋体"/>
                <w:color w:val="auto"/>
                <w:kern w:val="2"/>
                <w:sz w:val="24"/>
                <w:szCs w:val="24"/>
                <w:highlight w:val="none"/>
                <w:lang w:val="zh-CN" w:eastAsia="zh-CN" w:bidi="ar-SA"/>
              </w:rPr>
              <w:t>合同扫描件并加盖公章</w:t>
            </w:r>
            <w:r>
              <w:rPr>
                <w:rFonts w:hint="eastAsia" w:ascii="宋体" w:hAnsi="宋体" w:cs="宋体"/>
                <w:color w:val="auto"/>
                <w:kern w:val="2"/>
                <w:sz w:val="24"/>
                <w:szCs w:val="24"/>
                <w:highlight w:val="none"/>
                <w:lang w:val="zh-CN" w:eastAsia="zh-CN" w:bidi="ar-SA"/>
              </w:rPr>
              <w:t>。</w:t>
            </w:r>
          </w:p>
        </w:tc>
        <w:tc>
          <w:tcPr>
            <w:tcW w:w="615" w:type="dxa"/>
            <w:noWrap w:val="0"/>
            <w:vAlign w:val="center"/>
          </w:tcPr>
          <w:p w14:paraId="154A7CB1">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990" w:type="dxa"/>
            <w:noWrap w:val="0"/>
            <w:vAlign w:val="center"/>
          </w:tcPr>
          <w:p w14:paraId="38E5A077">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客观分</w:t>
            </w:r>
          </w:p>
        </w:tc>
        <w:tc>
          <w:tcPr>
            <w:tcW w:w="1305" w:type="dxa"/>
            <w:noWrap w:val="0"/>
            <w:vAlign w:val="center"/>
          </w:tcPr>
          <w:p w14:paraId="10AED931">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类似业绩</w:t>
            </w:r>
          </w:p>
        </w:tc>
      </w:tr>
      <w:tr w14:paraId="52CD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65F84A1F">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w:t>
            </w:r>
          </w:p>
        </w:tc>
        <w:tc>
          <w:tcPr>
            <w:tcW w:w="6404" w:type="dxa"/>
            <w:noWrap w:val="0"/>
            <w:vAlign w:val="center"/>
          </w:tcPr>
          <w:p w14:paraId="04C890DF">
            <w:pPr>
              <w:pStyle w:val="12"/>
              <w:spacing w:line="36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具有环境管理体系认证的得</w:t>
            </w:r>
            <w:r>
              <w:rPr>
                <w:rFonts w:hint="eastAsia"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p>
          <w:p w14:paraId="6361D0BA">
            <w:pPr>
              <w:pStyle w:val="12"/>
              <w:spacing w:line="36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具有职业健康安全管理体系认证的得</w:t>
            </w:r>
            <w:r>
              <w:rPr>
                <w:rFonts w:hint="eastAsia"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p>
          <w:p w14:paraId="64A926E2">
            <w:pPr>
              <w:pStyle w:val="12"/>
              <w:spacing w:line="36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具有质量管理体系认证的得</w:t>
            </w:r>
            <w:r>
              <w:rPr>
                <w:rFonts w:hint="eastAsia" w:cs="宋体"/>
                <w:color w:val="auto"/>
                <w:kern w:val="2"/>
                <w:sz w:val="24"/>
                <w:szCs w:val="24"/>
                <w:highlight w:val="none"/>
                <w:lang w:val="en-US" w:eastAsia="zh-CN" w:bidi="ar-SA"/>
              </w:rPr>
              <w:t>1分</w:t>
            </w:r>
            <w:r>
              <w:rPr>
                <w:rFonts w:hint="eastAsia" w:ascii="宋体" w:hAnsi="宋体" w:eastAsia="宋体" w:cs="宋体"/>
                <w:color w:val="auto"/>
                <w:kern w:val="2"/>
                <w:sz w:val="24"/>
                <w:szCs w:val="24"/>
                <w:highlight w:val="none"/>
                <w:lang w:val="en-US" w:eastAsia="zh-CN" w:bidi="ar-SA"/>
              </w:rPr>
              <w:t>；</w:t>
            </w:r>
          </w:p>
          <w:p w14:paraId="7D4FE787">
            <w:pPr>
              <w:pStyle w:val="12"/>
              <w:spacing w:line="360" w:lineRule="auto"/>
              <w:ind w:firstLine="0" w:firstLineChars="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证明材料：提供有效期内加盖公章的证书复印件并提供国家认监委网站www.cnca.gov.cn查询截图。</w:t>
            </w:r>
          </w:p>
        </w:tc>
        <w:tc>
          <w:tcPr>
            <w:tcW w:w="615" w:type="dxa"/>
            <w:noWrap w:val="0"/>
            <w:vAlign w:val="center"/>
          </w:tcPr>
          <w:p w14:paraId="6AC4DBAB">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3</w:t>
            </w:r>
          </w:p>
        </w:tc>
        <w:tc>
          <w:tcPr>
            <w:tcW w:w="990" w:type="dxa"/>
            <w:noWrap w:val="0"/>
            <w:vAlign w:val="center"/>
          </w:tcPr>
          <w:p w14:paraId="212C9C5F">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客观分</w:t>
            </w:r>
          </w:p>
        </w:tc>
        <w:tc>
          <w:tcPr>
            <w:tcW w:w="1305" w:type="dxa"/>
            <w:noWrap w:val="0"/>
            <w:vAlign w:val="center"/>
          </w:tcPr>
          <w:p w14:paraId="0A18625B">
            <w:pPr>
              <w:pStyle w:val="12"/>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管理体系</w:t>
            </w:r>
          </w:p>
        </w:tc>
      </w:tr>
      <w:tr w14:paraId="57EE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62B6DD37">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6404" w:type="dxa"/>
            <w:shd w:val="clear" w:color="auto" w:fill="auto"/>
            <w:noWrap w:val="0"/>
            <w:vAlign w:val="center"/>
          </w:tcPr>
          <w:p w14:paraId="7963D03B">
            <w:pPr>
              <w:pStyle w:val="12"/>
              <w:spacing w:line="360" w:lineRule="auto"/>
              <w:ind w:firstLine="0" w:firstLineChars="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日常清卫保洁实施方案</w:t>
            </w:r>
            <w:r>
              <w:rPr>
                <w:rFonts w:hint="eastAsia" w:cs="宋体"/>
                <w:color w:val="auto"/>
                <w:kern w:val="2"/>
                <w:sz w:val="24"/>
                <w:szCs w:val="24"/>
                <w:highlight w:val="none"/>
                <w:lang w:val="zh-CN" w:eastAsia="zh-CN" w:bidi="ar-SA"/>
              </w:rPr>
              <w:t>科学完善、详尽合理的</w:t>
            </w:r>
            <w:r>
              <w:rPr>
                <w:rFonts w:hint="eastAsia" w:ascii="宋体" w:hAnsi="宋体" w:eastAsia="宋体" w:cs="宋体"/>
                <w:color w:val="auto"/>
                <w:kern w:val="2"/>
                <w:sz w:val="24"/>
                <w:szCs w:val="24"/>
                <w:highlight w:val="none"/>
                <w:lang w:val="zh-CN" w:eastAsia="zh-CN" w:bidi="ar-SA"/>
              </w:rPr>
              <w:t>得</w:t>
            </w:r>
            <w:r>
              <w:rPr>
                <w:rFonts w:hint="eastAsia"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zh-CN" w:eastAsia="zh-CN" w:bidi="ar-SA"/>
              </w:rPr>
              <w:t>分；</w:t>
            </w:r>
            <w:r>
              <w:rPr>
                <w:rFonts w:hint="eastAsia" w:ascii="宋体" w:hAnsi="宋体" w:eastAsia="宋体" w:cs="宋体"/>
                <w:color w:val="auto"/>
                <w:kern w:val="2"/>
                <w:sz w:val="24"/>
                <w:szCs w:val="24"/>
                <w:highlight w:val="none"/>
                <w:lang w:val="en-US" w:eastAsia="zh-CN" w:bidi="ar-SA"/>
              </w:rPr>
              <w:t>方案</w:t>
            </w:r>
            <w:r>
              <w:rPr>
                <w:rFonts w:hint="eastAsia" w:cs="宋体"/>
                <w:color w:val="auto"/>
                <w:kern w:val="2"/>
                <w:sz w:val="24"/>
                <w:szCs w:val="24"/>
                <w:highlight w:val="none"/>
                <w:lang w:val="en-US" w:eastAsia="zh-CN" w:bidi="ar-SA"/>
              </w:rPr>
              <w:t>较为完善合理</w:t>
            </w:r>
            <w:r>
              <w:rPr>
                <w:rFonts w:hint="eastAsia" w:ascii="宋体" w:hAnsi="宋体" w:eastAsia="宋体" w:cs="宋体"/>
                <w:color w:val="auto"/>
                <w:kern w:val="2"/>
                <w:sz w:val="24"/>
                <w:szCs w:val="24"/>
                <w:highlight w:val="none"/>
                <w:lang w:val="en-US" w:eastAsia="zh-CN" w:bidi="ar-SA"/>
              </w:rPr>
              <w:t>的得</w:t>
            </w:r>
            <w:r>
              <w:rPr>
                <w:rFonts w:hint="eastAsia"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分；方案</w:t>
            </w:r>
            <w:r>
              <w:rPr>
                <w:rFonts w:hint="eastAsia" w:cs="宋体"/>
                <w:color w:val="auto"/>
                <w:kern w:val="2"/>
                <w:sz w:val="24"/>
                <w:szCs w:val="24"/>
                <w:highlight w:val="none"/>
                <w:lang w:val="en-US" w:eastAsia="zh-CN" w:bidi="ar-SA"/>
              </w:rPr>
              <w:t>基本合理有效</w:t>
            </w:r>
            <w:r>
              <w:rPr>
                <w:rFonts w:hint="eastAsia" w:ascii="宋体" w:hAnsi="宋体" w:eastAsia="宋体" w:cs="宋体"/>
                <w:color w:val="auto"/>
                <w:kern w:val="2"/>
                <w:sz w:val="24"/>
                <w:szCs w:val="24"/>
                <w:highlight w:val="none"/>
                <w:lang w:val="en-US" w:eastAsia="zh-CN" w:bidi="ar-SA"/>
              </w:rPr>
              <w:t>得</w:t>
            </w:r>
            <w:r>
              <w:rPr>
                <w:rFonts w:hint="eastAsia"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分；方案合理性一般的得2分；</w:t>
            </w:r>
            <w:r>
              <w:rPr>
                <w:rFonts w:hint="eastAsia" w:cs="宋体"/>
                <w:color w:val="auto"/>
                <w:kern w:val="2"/>
                <w:sz w:val="24"/>
                <w:szCs w:val="24"/>
                <w:highlight w:val="none"/>
                <w:lang w:val="en-US" w:eastAsia="zh-CN" w:bidi="ar-SA"/>
              </w:rPr>
              <w:t>方案</w:t>
            </w:r>
            <w:r>
              <w:rPr>
                <w:rFonts w:hint="eastAsia" w:ascii="宋体" w:hAnsi="宋体" w:eastAsia="宋体" w:cs="宋体"/>
                <w:color w:val="auto"/>
                <w:kern w:val="2"/>
                <w:sz w:val="24"/>
                <w:szCs w:val="24"/>
                <w:highlight w:val="none"/>
                <w:lang w:val="zh-CN" w:eastAsia="zh-CN" w:bidi="ar-SA"/>
              </w:rPr>
              <w:t>不够完善且有缺失的得</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分；未提供不得分。</w:t>
            </w:r>
          </w:p>
        </w:tc>
        <w:tc>
          <w:tcPr>
            <w:tcW w:w="615" w:type="dxa"/>
            <w:shd w:val="clear" w:color="auto" w:fill="auto"/>
            <w:noWrap w:val="0"/>
            <w:vAlign w:val="center"/>
          </w:tcPr>
          <w:p w14:paraId="2C4E3213">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5</w:t>
            </w:r>
          </w:p>
        </w:tc>
        <w:tc>
          <w:tcPr>
            <w:tcW w:w="990" w:type="dxa"/>
            <w:shd w:val="clear" w:color="auto" w:fill="auto"/>
            <w:noWrap w:val="0"/>
            <w:vAlign w:val="center"/>
          </w:tcPr>
          <w:p w14:paraId="111B5121">
            <w:pPr>
              <w:kinsoku/>
              <w:wordWrap/>
              <w:overflowPunct/>
              <w:topLinePunct w:val="0"/>
              <w:bidi w:val="0"/>
              <w:snapToGrid w:val="0"/>
              <w:spacing w:beforeAutospacing="0" w:afterAutospacing="0"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c>
          <w:tcPr>
            <w:tcW w:w="1305" w:type="dxa"/>
            <w:shd w:val="clear" w:color="auto" w:fill="auto"/>
            <w:noWrap w:val="0"/>
            <w:vAlign w:val="center"/>
          </w:tcPr>
          <w:p w14:paraId="5C5BAE6C">
            <w:pPr>
              <w:pStyle w:val="12"/>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日常清卫保洁实施方案</w:t>
            </w:r>
          </w:p>
        </w:tc>
      </w:tr>
      <w:tr w14:paraId="1AF2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310FC093">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6404" w:type="dxa"/>
            <w:shd w:val="clear" w:color="auto" w:fill="auto"/>
            <w:noWrap w:val="0"/>
            <w:vAlign w:val="center"/>
          </w:tcPr>
          <w:p w14:paraId="3656496E">
            <w:pPr>
              <w:pStyle w:val="12"/>
              <w:spacing w:line="36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旅游高峰期间、节假日期间等特殊时期保洁的具体保证措施</w:t>
            </w:r>
            <w:r>
              <w:rPr>
                <w:rFonts w:hint="eastAsia" w:ascii="宋体" w:hAnsi="宋体" w:eastAsia="宋体" w:cs="宋体"/>
                <w:color w:val="auto"/>
                <w:kern w:val="2"/>
                <w:sz w:val="24"/>
                <w:szCs w:val="24"/>
                <w:highlight w:val="none"/>
                <w:lang w:val="en-US" w:eastAsia="zh-CN" w:bidi="ar-SA"/>
              </w:rPr>
              <w:t>针对性强、操作性强、科学完善</w:t>
            </w:r>
            <w:r>
              <w:rPr>
                <w:rFonts w:hint="eastAsia" w:ascii="宋体" w:hAnsi="宋体" w:eastAsia="宋体" w:cs="宋体"/>
                <w:color w:val="auto"/>
                <w:kern w:val="2"/>
                <w:sz w:val="24"/>
                <w:szCs w:val="24"/>
                <w:highlight w:val="none"/>
                <w:lang w:val="zh-CN" w:eastAsia="zh-CN" w:bidi="ar-SA"/>
              </w:rPr>
              <w:t>的得</w:t>
            </w: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zh-CN" w:eastAsia="zh-CN" w:bidi="ar-SA"/>
              </w:rPr>
              <w:t>分；具体保证措施针对性较强、操作性较强、较为有效合理的得</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分；具体保证措施基本合理有效的得</w:t>
            </w:r>
            <w:r>
              <w:rPr>
                <w:rFonts w:hint="eastAsia" w:ascii="宋体" w:hAnsi="宋体" w:eastAsia="宋体" w:cs="宋体"/>
                <w:color w:val="auto"/>
                <w:kern w:val="2"/>
                <w:sz w:val="24"/>
                <w:szCs w:val="24"/>
                <w:highlight w:val="none"/>
                <w:lang w:val="en-US" w:eastAsia="zh-CN" w:bidi="ar-SA"/>
              </w:rPr>
              <w:t>3分；</w:t>
            </w:r>
            <w:r>
              <w:rPr>
                <w:rFonts w:hint="eastAsia" w:ascii="宋体" w:hAnsi="宋体" w:eastAsia="宋体" w:cs="宋体"/>
                <w:color w:val="auto"/>
                <w:kern w:val="2"/>
                <w:sz w:val="24"/>
                <w:szCs w:val="24"/>
                <w:highlight w:val="none"/>
                <w:lang w:val="zh-CN" w:eastAsia="zh-CN" w:bidi="ar-SA"/>
              </w:rPr>
              <w:t>具体保证措施表现</w:t>
            </w:r>
            <w:r>
              <w:rPr>
                <w:rFonts w:hint="eastAsia" w:ascii="宋体" w:hAnsi="宋体" w:eastAsia="宋体" w:cs="宋体"/>
                <w:color w:val="auto"/>
                <w:kern w:val="2"/>
                <w:sz w:val="24"/>
                <w:szCs w:val="24"/>
                <w:highlight w:val="none"/>
                <w:lang w:val="en-US" w:eastAsia="zh-CN" w:bidi="ar-SA"/>
              </w:rPr>
              <w:t>一般的得2分；</w:t>
            </w:r>
            <w:r>
              <w:rPr>
                <w:rFonts w:hint="eastAsia" w:ascii="宋体" w:hAnsi="宋体" w:eastAsia="宋体" w:cs="宋体"/>
                <w:color w:val="auto"/>
                <w:kern w:val="2"/>
                <w:sz w:val="24"/>
                <w:szCs w:val="24"/>
                <w:highlight w:val="none"/>
                <w:lang w:val="zh-CN" w:eastAsia="zh-CN" w:bidi="ar-SA"/>
              </w:rPr>
              <w:t>具体保证措施</w:t>
            </w:r>
            <w:r>
              <w:rPr>
                <w:rFonts w:hint="eastAsia" w:ascii="宋体" w:hAnsi="宋体" w:eastAsia="宋体" w:cs="宋体"/>
                <w:color w:val="auto"/>
                <w:kern w:val="2"/>
                <w:sz w:val="24"/>
                <w:szCs w:val="24"/>
                <w:highlight w:val="none"/>
                <w:lang w:val="en-US" w:eastAsia="zh-CN" w:bidi="ar-SA"/>
              </w:rPr>
              <w:t>不够完善有缺失得1分</w:t>
            </w:r>
            <w:r>
              <w:rPr>
                <w:rFonts w:hint="eastAsia" w:ascii="宋体" w:hAnsi="宋体" w:eastAsia="宋体" w:cs="宋体"/>
                <w:color w:val="auto"/>
                <w:kern w:val="2"/>
                <w:sz w:val="24"/>
                <w:szCs w:val="24"/>
                <w:highlight w:val="none"/>
                <w:lang w:val="zh-CN" w:eastAsia="zh-CN" w:bidi="ar-SA"/>
              </w:rPr>
              <w:t>；未提供不得分。</w:t>
            </w:r>
          </w:p>
        </w:tc>
        <w:tc>
          <w:tcPr>
            <w:tcW w:w="615" w:type="dxa"/>
            <w:shd w:val="clear" w:color="auto" w:fill="auto"/>
            <w:noWrap w:val="0"/>
            <w:vAlign w:val="center"/>
          </w:tcPr>
          <w:p w14:paraId="345A0E19">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5</w:t>
            </w:r>
          </w:p>
        </w:tc>
        <w:tc>
          <w:tcPr>
            <w:tcW w:w="990" w:type="dxa"/>
            <w:shd w:val="clear" w:color="auto" w:fill="auto"/>
            <w:noWrap w:val="0"/>
            <w:vAlign w:val="center"/>
          </w:tcPr>
          <w:p w14:paraId="38C4FDC0">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c>
          <w:tcPr>
            <w:tcW w:w="1305" w:type="dxa"/>
            <w:shd w:val="clear" w:color="auto" w:fill="auto"/>
            <w:noWrap w:val="0"/>
            <w:vAlign w:val="center"/>
          </w:tcPr>
          <w:p w14:paraId="4076423A">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旅游高峰期间、节假日期间等特殊时期保洁的具体保证措施</w:t>
            </w:r>
          </w:p>
        </w:tc>
      </w:tr>
      <w:tr w14:paraId="5FC3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02DA40A1">
            <w:pPr>
              <w:kinsoku/>
              <w:wordWrap/>
              <w:overflowPunct/>
              <w:topLinePunct w:val="0"/>
              <w:bidi w:val="0"/>
              <w:snapToGrid w:val="0"/>
              <w:spacing w:beforeAutospacing="0" w:afterAutospacing="0"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404" w:type="dxa"/>
            <w:shd w:val="clear" w:color="auto" w:fill="auto"/>
            <w:noWrap w:val="0"/>
            <w:vAlign w:val="center"/>
          </w:tcPr>
          <w:p w14:paraId="0D4A9B03">
            <w:pPr>
              <w:pStyle w:val="12"/>
              <w:spacing w:line="36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山林防火道刈割</w:t>
            </w:r>
            <w:r>
              <w:rPr>
                <w:rFonts w:hint="eastAsia" w:ascii="宋体" w:hAnsi="宋体" w:eastAsia="宋体" w:cs="宋体"/>
                <w:color w:val="auto"/>
                <w:kern w:val="2"/>
                <w:sz w:val="24"/>
                <w:szCs w:val="24"/>
                <w:highlight w:val="none"/>
                <w:lang w:val="zh-CN" w:eastAsia="zh-CN" w:bidi="ar-SA"/>
              </w:rPr>
              <w:t>实施方案</w:t>
            </w:r>
            <w:r>
              <w:rPr>
                <w:rFonts w:hint="eastAsia" w:cs="宋体"/>
                <w:color w:val="auto"/>
                <w:kern w:val="2"/>
                <w:sz w:val="24"/>
                <w:szCs w:val="24"/>
                <w:highlight w:val="none"/>
                <w:lang w:val="zh-CN" w:eastAsia="zh-CN" w:bidi="ar-SA"/>
              </w:rPr>
              <w:t>科学完善、详尽合理的</w:t>
            </w:r>
            <w:r>
              <w:rPr>
                <w:rFonts w:hint="eastAsia" w:ascii="宋体" w:hAnsi="宋体" w:eastAsia="宋体" w:cs="宋体"/>
                <w:color w:val="auto"/>
                <w:kern w:val="2"/>
                <w:sz w:val="24"/>
                <w:szCs w:val="24"/>
                <w:highlight w:val="none"/>
                <w:lang w:val="zh-CN" w:eastAsia="zh-CN" w:bidi="ar-SA"/>
              </w:rPr>
              <w:t>得4分；</w:t>
            </w:r>
            <w:r>
              <w:rPr>
                <w:rFonts w:hint="eastAsia" w:ascii="宋体" w:hAnsi="宋体" w:eastAsia="宋体" w:cs="宋体"/>
                <w:color w:val="auto"/>
                <w:kern w:val="2"/>
                <w:sz w:val="24"/>
                <w:szCs w:val="24"/>
                <w:highlight w:val="none"/>
                <w:lang w:val="en-US" w:eastAsia="zh-CN" w:bidi="ar-SA"/>
              </w:rPr>
              <w:t>方案</w:t>
            </w:r>
            <w:r>
              <w:rPr>
                <w:rFonts w:hint="eastAsia" w:cs="宋体"/>
                <w:color w:val="auto"/>
                <w:kern w:val="2"/>
                <w:sz w:val="24"/>
                <w:szCs w:val="24"/>
                <w:highlight w:val="none"/>
                <w:lang w:val="en-US" w:eastAsia="zh-CN" w:bidi="ar-SA"/>
              </w:rPr>
              <w:t>较为完善合理</w:t>
            </w:r>
            <w:r>
              <w:rPr>
                <w:rFonts w:hint="eastAsia" w:ascii="宋体" w:hAnsi="宋体" w:eastAsia="宋体" w:cs="宋体"/>
                <w:color w:val="auto"/>
                <w:kern w:val="2"/>
                <w:sz w:val="24"/>
                <w:szCs w:val="24"/>
                <w:highlight w:val="none"/>
                <w:lang w:val="en-US" w:eastAsia="zh-CN" w:bidi="ar-SA"/>
              </w:rPr>
              <w:t>的得3分；方案</w:t>
            </w:r>
            <w:r>
              <w:rPr>
                <w:rFonts w:hint="eastAsia" w:cs="宋体"/>
                <w:color w:val="auto"/>
                <w:kern w:val="2"/>
                <w:sz w:val="24"/>
                <w:szCs w:val="24"/>
                <w:highlight w:val="none"/>
                <w:lang w:val="en-US" w:eastAsia="zh-CN" w:bidi="ar-SA"/>
              </w:rPr>
              <w:t>基本合理有效</w:t>
            </w:r>
            <w:r>
              <w:rPr>
                <w:rFonts w:hint="eastAsia" w:ascii="宋体" w:hAnsi="宋体" w:eastAsia="宋体" w:cs="宋体"/>
                <w:color w:val="auto"/>
                <w:kern w:val="2"/>
                <w:sz w:val="24"/>
                <w:szCs w:val="24"/>
                <w:highlight w:val="none"/>
                <w:lang w:val="en-US" w:eastAsia="zh-CN" w:bidi="ar-SA"/>
              </w:rPr>
              <w:t>得2分；</w:t>
            </w:r>
            <w:r>
              <w:rPr>
                <w:rFonts w:hint="eastAsia" w:cs="宋体"/>
                <w:color w:val="auto"/>
                <w:kern w:val="2"/>
                <w:sz w:val="24"/>
                <w:szCs w:val="24"/>
                <w:highlight w:val="none"/>
                <w:lang w:val="en-US" w:eastAsia="zh-CN" w:bidi="ar-SA"/>
              </w:rPr>
              <w:t>方案</w:t>
            </w:r>
            <w:r>
              <w:rPr>
                <w:rFonts w:hint="eastAsia" w:ascii="宋体" w:hAnsi="宋体" w:eastAsia="宋体" w:cs="宋体"/>
                <w:color w:val="auto"/>
                <w:kern w:val="2"/>
                <w:sz w:val="24"/>
                <w:szCs w:val="24"/>
                <w:highlight w:val="none"/>
                <w:lang w:val="zh-CN" w:eastAsia="zh-CN" w:bidi="ar-SA"/>
              </w:rPr>
              <w:t>不够完善且有缺失的得</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分；未提供不得分。</w:t>
            </w:r>
          </w:p>
        </w:tc>
        <w:tc>
          <w:tcPr>
            <w:tcW w:w="615" w:type="dxa"/>
            <w:shd w:val="clear" w:color="auto" w:fill="auto"/>
            <w:noWrap w:val="0"/>
            <w:vAlign w:val="center"/>
          </w:tcPr>
          <w:p w14:paraId="3E2F002C">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4</w:t>
            </w:r>
          </w:p>
        </w:tc>
        <w:tc>
          <w:tcPr>
            <w:tcW w:w="990" w:type="dxa"/>
            <w:shd w:val="clear" w:color="auto" w:fill="auto"/>
            <w:noWrap w:val="0"/>
            <w:vAlign w:val="center"/>
          </w:tcPr>
          <w:p w14:paraId="278DDDF2">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c>
          <w:tcPr>
            <w:tcW w:w="1305" w:type="dxa"/>
            <w:noWrap w:val="0"/>
            <w:vAlign w:val="center"/>
          </w:tcPr>
          <w:p w14:paraId="60017A50">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山林防火道刈割</w:t>
            </w:r>
            <w:r>
              <w:rPr>
                <w:rFonts w:hint="eastAsia" w:ascii="宋体" w:hAnsi="宋体" w:eastAsia="宋体" w:cs="宋体"/>
                <w:color w:val="auto"/>
                <w:kern w:val="2"/>
                <w:sz w:val="24"/>
                <w:szCs w:val="24"/>
                <w:highlight w:val="none"/>
                <w:lang w:val="zh-CN" w:eastAsia="zh-CN" w:bidi="ar-SA"/>
              </w:rPr>
              <w:t>实施方案</w:t>
            </w:r>
          </w:p>
        </w:tc>
      </w:tr>
      <w:tr w14:paraId="4C86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7477722D">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6404" w:type="dxa"/>
            <w:shd w:val="clear" w:color="auto" w:fill="auto"/>
            <w:noWrap w:val="0"/>
            <w:vAlign w:val="center"/>
          </w:tcPr>
          <w:p w14:paraId="33D4FDED">
            <w:pPr>
              <w:pStyle w:val="12"/>
              <w:spacing w:line="360" w:lineRule="auto"/>
              <w:ind w:firstLine="0" w:firstLineChars="0"/>
              <w:jc w:val="left"/>
              <w:rPr>
                <w:rFonts w:hint="eastAsia" w:ascii="宋体" w:hAnsi="宋体" w:eastAsia="宋体" w:cs="宋体"/>
                <w:color w:val="auto"/>
                <w:kern w:val="2"/>
                <w:sz w:val="24"/>
                <w:szCs w:val="24"/>
                <w:highlight w:val="none"/>
                <w:lang w:val="zh-CN" w:eastAsia="zh-CN" w:bidi="ar-SA"/>
              </w:rPr>
            </w:pPr>
            <w:r>
              <w:rPr>
                <w:rFonts w:hint="eastAsia" w:cs="宋体"/>
                <w:color w:val="auto"/>
                <w:kern w:val="2"/>
                <w:sz w:val="24"/>
                <w:szCs w:val="24"/>
                <w:highlight w:val="none"/>
                <w:lang w:val="en-US" w:eastAsia="zh-CN" w:bidi="ar-SA"/>
              </w:rPr>
              <w:t>游步道</w:t>
            </w:r>
            <w:r>
              <w:rPr>
                <w:rFonts w:hint="eastAsia" w:ascii="宋体" w:hAnsi="宋体" w:eastAsia="宋体" w:cs="宋体"/>
                <w:color w:val="auto"/>
                <w:kern w:val="2"/>
                <w:sz w:val="24"/>
                <w:szCs w:val="24"/>
                <w:highlight w:val="none"/>
                <w:lang w:val="zh-CN" w:eastAsia="zh-CN" w:bidi="ar-SA"/>
              </w:rPr>
              <w:t>、绿地保洁实施方案</w:t>
            </w:r>
            <w:r>
              <w:rPr>
                <w:rFonts w:hint="eastAsia" w:cs="宋体"/>
                <w:color w:val="auto"/>
                <w:kern w:val="2"/>
                <w:sz w:val="24"/>
                <w:szCs w:val="24"/>
                <w:highlight w:val="none"/>
                <w:lang w:val="zh-CN" w:eastAsia="zh-CN" w:bidi="ar-SA"/>
              </w:rPr>
              <w:t>科学完善、详尽合理的</w:t>
            </w:r>
            <w:r>
              <w:rPr>
                <w:rFonts w:hint="eastAsia" w:ascii="宋体" w:hAnsi="宋体" w:eastAsia="宋体" w:cs="宋体"/>
                <w:color w:val="auto"/>
                <w:kern w:val="2"/>
                <w:sz w:val="24"/>
                <w:szCs w:val="24"/>
                <w:highlight w:val="none"/>
                <w:lang w:val="zh-CN" w:eastAsia="zh-CN" w:bidi="ar-SA"/>
              </w:rPr>
              <w:t>得4分；</w:t>
            </w:r>
            <w:r>
              <w:rPr>
                <w:rFonts w:hint="eastAsia" w:ascii="宋体" w:hAnsi="宋体" w:eastAsia="宋体" w:cs="宋体"/>
                <w:color w:val="auto"/>
                <w:kern w:val="2"/>
                <w:sz w:val="24"/>
                <w:szCs w:val="24"/>
                <w:highlight w:val="none"/>
                <w:lang w:val="en-US" w:eastAsia="zh-CN" w:bidi="ar-SA"/>
              </w:rPr>
              <w:t>方案</w:t>
            </w:r>
            <w:r>
              <w:rPr>
                <w:rFonts w:hint="eastAsia" w:cs="宋体"/>
                <w:color w:val="auto"/>
                <w:kern w:val="2"/>
                <w:sz w:val="24"/>
                <w:szCs w:val="24"/>
                <w:highlight w:val="none"/>
                <w:lang w:val="en-US" w:eastAsia="zh-CN" w:bidi="ar-SA"/>
              </w:rPr>
              <w:t>较为完善合理</w:t>
            </w:r>
            <w:r>
              <w:rPr>
                <w:rFonts w:hint="eastAsia" w:ascii="宋体" w:hAnsi="宋体" w:eastAsia="宋体" w:cs="宋体"/>
                <w:color w:val="auto"/>
                <w:kern w:val="2"/>
                <w:sz w:val="24"/>
                <w:szCs w:val="24"/>
                <w:highlight w:val="none"/>
                <w:lang w:val="en-US" w:eastAsia="zh-CN" w:bidi="ar-SA"/>
              </w:rPr>
              <w:t>的得3分；方案</w:t>
            </w:r>
            <w:r>
              <w:rPr>
                <w:rFonts w:hint="eastAsia" w:cs="宋体"/>
                <w:color w:val="auto"/>
                <w:kern w:val="2"/>
                <w:sz w:val="24"/>
                <w:szCs w:val="24"/>
                <w:highlight w:val="none"/>
                <w:lang w:val="en-US" w:eastAsia="zh-CN" w:bidi="ar-SA"/>
              </w:rPr>
              <w:t>基本合理有效</w:t>
            </w:r>
            <w:r>
              <w:rPr>
                <w:rFonts w:hint="eastAsia" w:ascii="宋体" w:hAnsi="宋体" w:eastAsia="宋体" w:cs="宋体"/>
                <w:color w:val="auto"/>
                <w:kern w:val="2"/>
                <w:sz w:val="24"/>
                <w:szCs w:val="24"/>
                <w:highlight w:val="none"/>
                <w:lang w:val="en-US" w:eastAsia="zh-CN" w:bidi="ar-SA"/>
              </w:rPr>
              <w:t>得2分；</w:t>
            </w:r>
            <w:r>
              <w:rPr>
                <w:rFonts w:hint="eastAsia" w:cs="宋体"/>
                <w:color w:val="auto"/>
                <w:kern w:val="2"/>
                <w:sz w:val="24"/>
                <w:szCs w:val="24"/>
                <w:highlight w:val="none"/>
                <w:lang w:val="en-US" w:eastAsia="zh-CN" w:bidi="ar-SA"/>
              </w:rPr>
              <w:t>方案</w:t>
            </w:r>
            <w:r>
              <w:rPr>
                <w:rFonts w:hint="eastAsia" w:ascii="宋体" w:hAnsi="宋体" w:eastAsia="宋体" w:cs="宋体"/>
                <w:color w:val="auto"/>
                <w:kern w:val="2"/>
                <w:sz w:val="24"/>
                <w:szCs w:val="24"/>
                <w:highlight w:val="none"/>
                <w:lang w:val="zh-CN" w:eastAsia="zh-CN" w:bidi="ar-SA"/>
              </w:rPr>
              <w:t>不够完善且有缺失的得</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分；未提供不得分。</w:t>
            </w:r>
          </w:p>
        </w:tc>
        <w:tc>
          <w:tcPr>
            <w:tcW w:w="615" w:type="dxa"/>
            <w:shd w:val="clear" w:color="auto" w:fill="auto"/>
            <w:noWrap w:val="0"/>
            <w:vAlign w:val="center"/>
          </w:tcPr>
          <w:p w14:paraId="3FD6A13A">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4</w:t>
            </w:r>
          </w:p>
        </w:tc>
        <w:tc>
          <w:tcPr>
            <w:tcW w:w="990" w:type="dxa"/>
            <w:shd w:val="clear" w:color="auto" w:fill="auto"/>
            <w:noWrap w:val="0"/>
            <w:vAlign w:val="center"/>
          </w:tcPr>
          <w:p w14:paraId="38FDF32F">
            <w:pPr>
              <w:spacing w:line="36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c>
          <w:tcPr>
            <w:tcW w:w="1305" w:type="dxa"/>
            <w:shd w:val="clear" w:color="auto" w:fill="auto"/>
            <w:noWrap w:val="0"/>
            <w:vAlign w:val="center"/>
          </w:tcPr>
          <w:p w14:paraId="228833C8">
            <w:pPr>
              <w:pStyle w:val="12"/>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游步道</w:t>
            </w:r>
            <w:r>
              <w:rPr>
                <w:rFonts w:hint="eastAsia" w:ascii="宋体" w:hAnsi="宋体" w:eastAsia="宋体" w:cs="宋体"/>
                <w:color w:val="auto"/>
                <w:kern w:val="2"/>
                <w:sz w:val="24"/>
                <w:szCs w:val="24"/>
                <w:highlight w:val="none"/>
                <w:lang w:val="zh-CN" w:eastAsia="zh-CN" w:bidi="ar-SA"/>
              </w:rPr>
              <w:t>、绿地</w:t>
            </w:r>
            <w:bookmarkStart w:id="408" w:name="_GoBack"/>
            <w:bookmarkEnd w:id="408"/>
            <w:r>
              <w:rPr>
                <w:rFonts w:hint="eastAsia" w:ascii="宋体" w:hAnsi="宋体" w:eastAsia="宋体" w:cs="宋体"/>
                <w:color w:val="auto"/>
                <w:kern w:val="2"/>
                <w:sz w:val="24"/>
                <w:szCs w:val="24"/>
                <w:highlight w:val="none"/>
                <w:lang w:val="zh-CN" w:eastAsia="zh-CN" w:bidi="ar-SA"/>
              </w:rPr>
              <w:t>保洁实施方案</w:t>
            </w:r>
          </w:p>
        </w:tc>
      </w:tr>
      <w:tr w14:paraId="1A45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92" w:type="dxa"/>
            <w:noWrap w:val="0"/>
            <w:vAlign w:val="center"/>
          </w:tcPr>
          <w:p w14:paraId="0680DA8F">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6404" w:type="dxa"/>
            <w:shd w:val="clear" w:color="auto" w:fill="auto"/>
            <w:noWrap w:val="0"/>
            <w:vAlign w:val="center"/>
          </w:tcPr>
          <w:p w14:paraId="7E0C2CA0">
            <w:pPr>
              <w:pStyle w:val="12"/>
              <w:spacing w:line="36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城市家具保洁实施方案</w:t>
            </w:r>
            <w:r>
              <w:rPr>
                <w:rFonts w:hint="eastAsia" w:cs="宋体"/>
                <w:color w:val="auto"/>
                <w:kern w:val="2"/>
                <w:sz w:val="24"/>
                <w:szCs w:val="24"/>
                <w:highlight w:val="none"/>
                <w:lang w:val="zh-CN" w:eastAsia="zh-CN" w:bidi="ar-SA"/>
              </w:rPr>
              <w:t>科学完善、详尽合理的</w:t>
            </w:r>
            <w:r>
              <w:rPr>
                <w:rFonts w:hint="eastAsia" w:ascii="宋体" w:hAnsi="宋体" w:eastAsia="宋体" w:cs="宋体"/>
                <w:color w:val="auto"/>
                <w:kern w:val="2"/>
                <w:sz w:val="24"/>
                <w:szCs w:val="24"/>
                <w:highlight w:val="none"/>
                <w:lang w:val="zh-CN" w:eastAsia="zh-CN" w:bidi="ar-SA"/>
              </w:rPr>
              <w:t>得4分；</w:t>
            </w:r>
            <w:r>
              <w:rPr>
                <w:rFonts w:hint="eastAsia" w:ascii="宋体" w:hAnsi="宋体" w:eastAsia="宋体" w:cs="宋体"/>
                <w:color w:val="auto"/>
                <w:kern w:val="2"/>
                <w:sz w:val="24"/>
                <w:szCs w:val="24"/>
                <w:highlight w:val="none"/>
                <w:lang w:val="en-US" w:eastAsia="zh-CN" w:bidi="ar-SA"/>
              </w:rPr>
              <w:t>方案</w:t>
            </w:r>
            <w:r>
              <w:rPr>
                <w:rFonts w:hint="eastAsia" w:cs="宋体"/>
                <w:color w:val="auto"/>
                <w:kern w:val="2"/>
                <w:sz w:val="24"/>
                <w:szCs w:val="24"/>
                <w:highlight w:val="none"/>
                <w:lang w:val="en-US" w:eastAsia="zh-CN" w:bidi="ar-SA"/>
              </w:rPr>
              <w:t>较为完善合理</w:t>
            </w:r>
            <w:r>
              <w:rPr>
                <w:rFonts w:hint="eastAsia" w:ascii="宋体" w:hAnsi="宋体" w:eastAsia="宋体" w:cs="宋体"/>
                <w:color w:val="auto"/>
                <w:kern w:val="2"/>
                <w:sz w:val="24"/>
                <w:szCs w:val="24"/>
                <w:highlight w:val="none"/>
                <w:lang w:val="en-US" w:eastAsia="zh-CN" w:bidi="ar-SA"/>
              </w:rPr>
              <w:t>的得3分；方案</w:t>
            </w:r>
            <w:r>
              <w:rPr>
                <w:rFonts w:hint="eastAsia" w:cs="宋体"/>
                <w:color w:val="auto"/>
                <w:kern w:val="2"/>
                <w:sz w:val="24"/>
                <w:szCs w:val="24"/>
                <w:highlight w:val="none"/>
                <w:lang w:val="en-US" w:eastAsia="zh-CN" w:bidi="ar-SA"/>
              </w:rPr>
              <w:t>基本合理有效</w:t>
            </w:r>
            <w:r>
              <w:rPr>
                <w:rFonts w:hint="eastAsia" w:ascii="宋体" w:hAnsi="宋体" w:eastAsia="宋体" w:cs="宋体"/>
                <w:color w:val="auto"/>
                <w:kern w:val="2"/>
                <w:sz w:val="24"/>
                <w:szCs w:val="24"/>
                <w:highlight w:val="none"/>
                <w:lang w:val="en-US" w:eastAsia="zh-CN" w:bidi="ar-SA"/>
              </w:rPr>
              <w:t>得2分；</w:t>
            </w:r>
            <w:r>
              <w:rPr>
                <w:rFonts w:hint="eastAsia" w:cs="宋体"/>
                <w:color w:val="auto"/>
                <w:kern w:val="2"/>
                <w:sz w:val="24"/>
                <w:szCs w:val="24"/>
                <w:highlight w:val="none"/>
                <w:lang w:val="en-US" w:eastAsia="zh-CN" w:bidi="ar-SA"/>
              </w:rPr>
              <w:t>方案</w:t>
            </w:r>
            <w:r>
              <w:rPr>
                <w:rFonts w:hint="eastAsia" w:ascii="宋体" w:hAnsi="宋体" w:eastAsia="宋体" w:cs="宋体"/>
                <w:color w:val="auto"/>
                <w:kern w:val="2"/>
                <w:sz w:val="24"/>
                <w:szCs w:val="24"/>
                <w:highlight w:val="none"/>
                <w:lang w:val="zh-CN" w:eastAsia="zh-CN" w:bidi="ar-SA"/>
              </w:rPr>
              <w:t>不够完善且有缺失的得</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分；未提供不得分。</w:t>
            </w:r>
          </w:p>
        </w:tc>
        <w:tc>
          <w:tcPr>
            <w:tcW w:w="615" w:type="dxa"/>
            <w:shd w:val="clear" w:color="auto" w:fill="auto"/>
            <w:noWrap w:val="0"/>
            <w:vAlign w:val="center"/>
          </w:tcPr>
          <w:p w14:paraId="17B37490">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4</w:t>
            </w:r>
          </w:p>
        </w:tc>
        <w:tc>
          <w:tcPr>
            <w:tcW w:w="990" w:type="dxa"/>
            <w:shd w:val="clear" w:color="auto" w:fill="auto"/>
            <w:noWrap w:val="0"/>
            <w:vAlign w:val="center"/>
          </w:tcPr>
          <w:p w14:paraId="78B749C7">
            <w:pPr>
              <w:spacing w:line="360" w:lineRule="auto"/>
              <w:ind w:firstLine="0" w:firstLineChars="0"/>
              <w:jc w:val="left"/>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en-US" w:eastAsia="zh-CN" w:bidi="ar-SA"/>
              </w:rPr>
              <w:t>主观分</w:t>
            </w:r>
          </w:p>
        </w:tc>
        <w:tc>
          <w:tcPr>
            <w:tcW w:w="1305" w:type="dxa"/>
            <w:shd w:val="clear" w:color="auto" w:fill="auto"/>
            <w:noWrap w:val="0"/>
            <w:vAlign w:val="center"/>
          </w:tcPr>
          <w:p w14:paraId="2484F9C7">
            <w:pPr>
              <w:pStyle w:val="12"/>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城市家具保洁实施方案</w:t>
            </w:r>
          </w:p>
        </w:tc>
      </w:tr>
      <w:tr w14:paraId="4CED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0A3F6ACF">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6404" w:type="dxa"/>
            <w:shd w:val="clear" w:color="auto" w:fill="auto"/>
            <w:noWrap w:val="0"/>
            <w:vAlign w:val="center"/>
          </w:tcPr>
          <w:p w14:paraId="1B20C91F">
            <w:pPr>
              <w:pStyle w:val="12"/>
              <w:spacing w:line="36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针对服务方案的岗位出勤率保障措施针对性强、操作性强、计划安排科学合理的得4分；针对性较强，操作性较强，计划安排科学较合理的得3分；计划安排</w:t>
            </w:r>
            <w:r>
              <w:rPr>
                <w:rFonts w:hint="eastAsia" w:cs="宋体"/>
                <w:color w:val="auto"/>
                <w:kern w:val="2"/>
                <w:sz w:val="24"/>
                <w:szCs w:val="24"/>
                <w:highlight w:val="none"/>
                <w:lang w:val="en-US" w:eastAsia="zh-CN" w:bidi="ar-SA"/>
              </w:rPr>
              <w:t>针对性一般的</w:t>
            </w:r>
            <w:r>
              <w:rPr>
                <w:rFonts w:hint="eastAsia" w:ascii="宋体" w:hAnsi="宋体" w:eastAsia="宋体" w:cs="宋体"/>
                <w:color w:val="auto"/>
                <w:kern w:val="2"/>
                <w:sz w:val="24"/>
                <w:szCs w:val="24"/>
                <w:highlight w:val="none"/>
                <w:lang w:val="en-US" w:eastAsia="zh-CN" w:bidi="ar-SA"/>
              </w:rPr>
              <w:t>得2分；计划安排不够清晰</w:t>
            </w:r>
            <w:r>
              <w:rPr>
                <w:rFonts w:hint="eastAsia" w:cs="宋体"/>
                <w:color w:val="auto"/>
                <w:kern w:val="2"/>
                <w:sz w:val="24"/>
                <w:szCs w:val="24"/>
                <w:highlight w:val="none"/>
                <w:lang w:val="en-US" w:eastAsia="zh-CN" w:bidi="ar-SA"/>
              </w:rPr>
              <w:t>且</w:t>
            </w:r>
            <w:r>
              <w:rPr>
                <w:rFonts w:hint="eastAsia" w:ascii="宋体" w:hAnsi="宋体" w:eastAsia="宋体" w:cs="宋体"/>
                <w:color w:val="auto"/>
                <w:kern w:val="2"/>
                <w:sz w:val="24"/>
                <w:szCs w:val="24"/>
                <w:highlight w:val="none"/>
                <w:lang w:val="en-US" w:eastAsia="zh-CN" w:bidi="ar-SA"/>
              </w:rPr>
              <w:t>有欠缺的得</w:t>
            </w:r>
            <w:r>
              <w:rPr>
                <w:rFonts w:hint="eastAsia"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r>
              <w:rPr>
                <w:rFonts w:hint="eastAsia" w:ascii="宋体" w:hAnsi="宋体" w:eastAsia="宋体" w:cs="宋体"/>
                <w:color w:val="auto"/>
                <w:kern w:val="2"/>
                <w:sz w:val="24"/>
                <w:szCs w:val="24"/>
                <w:highlight w:val="none"/>
                <w:lang w:val="zh-CN" w:eastAsia="zh-CN" w:bidi="ar-SA"/>
              </w:rPr>
              <w:t>未提供不得分。</w:t>
            </w:r>
          </w:p>
        </w:tc>
        <w:tc>
          <w:tcPr>
            <w:tcW w:w="615" w:type="dxa"/>
            <w:shd w:val="clear" w:color="auto" w:fill="auto"/>
            <w:noWrap w:val="0"/>
            <w:vAlign w:val="center"/>
          </w:tcPr>
          <w:p w14:paraId="099277EF">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4</w:t>
            </w:r>
          </w:p>
        </w:tc>
        <w:tc>
          <w:tcPr>
            <w:tcW w:w="990" w:type="dxa"/>
            <w:shd w:val="clear" w:color="auto" w:fill="auto"/>
            <w:noWrap w:val="0"/>
            <w:vAlign w:val="center"/>
          </w:tcPr>
          <w:p w14:paraId="04F4CCE7">
            <w:pPr>
              <w:spacing w:line="360" w:lineRule="auto"/>
              <w:ind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en-US" w:eastAsia="zh-CN" w:bidi="ar-SA"/>
              </w:rPr>
              <w:t>主观分</w:t>
            </w:r>
          </w:p>
        </w:tc>
        <w:tc>
          <w:tcPr>
            <w:tcW w:w="1305" w:type="dxa"/>
            <w:shd w:val="clear" w:color="auto" w:fill="auto"/>
            <w:noWrap w:val="0"/>
            <w:vAlign w:val="center"/>
          </w:tcPr>
          <w:p w14:paraId="7B239840">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岗位出勤率保障措施</w:t>
            </w:r>
          </w:p>
        </w:tc>
      </w:tr>
      <w:tr w14:paraId="2FDE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66126956">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6404" w:type="dxa"/>
            <w:shd w:val="clear" w:color="auto" w:fill="auto"/>
            <w:noWrap w:val="0"/>
            <w:vAlign w:val="center"/>
          </w:tcPr>
          <w:p w14:paraId="0454C96D">
            <w:pPr>
              <w:pStyle w:val="12"/>
              <w:spacing w:line="36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清卫保洁质量管理保障体系（含人员、制度）和控制措施、手段、方法能满足质量目标的实现且</w:t>
            </w:r>
            <w:r>
              <w:rPr>
                <w:rFonts w:hint="eastAsia" w:cs="宋体"/>
                <w:color w:val="auto"/>
                <w:kern w:val="2"/>
                <w:sz w:val="24"/>
                <w:szCs w:val="24"/>
                <w:highlight w:val="none"/>
                <w:lang w:val="zh-CN" w:eastAsia="zh-CN" w:bidi="ar-SA"/>
              </w:rPr>
              <w:t>科学合理</w:t>
            </w:r>
            <w:r>
              <w:rPr>
                <w:rFonts w:hint="eastAsia" w:ascii="宋体" w:hAnsi="宋体" w:eastAsia="宋体" w:cs="宋体"/>
                <w:color w:val="auto"/>
                <w:kern w:val="2"/>
                <w:sz w:val="24"/>
                <w:szCs w:val="24"/>
                <w:highlight w:val="none"/>
                <w:lang w:val="zh-CN" w:eastAsia="zh-CN" w:bidi="ar-SA"/>
              </w:rPr>
              <w:t>的得</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分；手段、方法</w:t>
            </w:r>
            <w:r>
              <w:rPr>
                <w:rFonts w:hint="eastAsia" w:ascii="宋体" w:hAnsi="宋体" w:eastAsia="宋体" w:cs="宋体"/>
                <w:color w:val="auto"/>
                <w:kern w:val="2"/>
                <w:sz w:val="24"/>
                <w:szCs w:val="24"/>
                <w:highlight w:val="none"/>
                <w:lang w:val="en-US" w:eastAsia="zh-CN" w:bidi="ar-SA"/>
              </w:rPr>
              <w:t>基本</w:t>
            </w:r>
            <w:r>
              <w:rPr>
                <w:rFonts w:hint="eastAsia" w:ascii="宋体" w:hAnsi="宋体" w:eastAsia="宋体" w:cs="宋体"/>
                <w:color w:val="auto"/>
                <w:kern w:val="2"/>
                <w:sz w:val="24"/>
                <w:szCs w:val="24"/>
                <w:highlight w:val="none"/>
                <w:lang w:val="zh-CN" w:eastAsia="zh-CN" w:bidi="ar-SA"/>
              </w:rPr>
              <w:t>满足质量目标的实现且</w:t>
            </w:r>
            <w:r>
              <w:rPr>
                <w:rFonts w:hint="eastAsia" w:cs="宋体"/>
                <w:color w:val="auto"/>
                <w:kern w:val="2"/>
                <w:sz w:val="24"/>
                <w:szCs w:val="24"/>
                <w:highlight w:val="none"/>
                <w:lang w:val="zh-CN" w:eastAsia="zh-CN" w:bidi="ar-SA"/>
              </w:rPr>
              <w:t>较为完善合理</w:t>
            </w:r>
            <w:r>
              <w:rPr>
                <w:rFonts w:hint="eastAsia" w:ascii="宋体" w:hAnsi="宋体" w:eastAsia="宋体" w:cs="宋体"/>
                <w:color w:val="auto"/>
                <w:kern w:val="2"/>
                <w:sz w:val="24"/>
                <w:szCs w:val="24"/>
                <w:highlight w:val="none"/>
                <w:lang w:val="zh-CN" w:eastAsia="zh-CN" w:bidi="ar-SA"/>
              </w:rPr>
              <w:t>的得</w:t>
            </w: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分；清卫保洁质量管理保障体系（含人员、制度）和控制措施、手段、方法表现</w:t>
            </w:r>
            <w:r>
              <w:rPr>
                <w:rFonts w:hint="eastAsia" w:ascii="宋体" w:hAnsi="宋体" w:eastAsia="宋体" w:cs="宋体"/>
                <w:color w:val="auto"/>
                <w:kern w:val="2"/>
                <w:sz w:val="24"/>
                <w:szCs w:val="24"/>
                <w:highlight w:val="none"/>
                <w:lang w:val="en-US" w:eastAsia="zh-CN" w:bidi="ar-SA"/>
              </w:rPr>
              <w:t>一般的得2分；</w:t>
            </w:r>
            <w:r>
              <w:rPr>
                <w:rFonts w:hint="eastAsia" w:ascii="宋体" w:hAnsi="宋体" w:eastAsia="宋体" w:cs="宋体"/>
                <w:color w:val="auto"/>
                <w:kern w:val="2"/>
                <w:sz w:val="24"/>
                <w:szCs w:val="24"/>
                <w:highlight w:val="none"/>
                <w:lang w:val="zh-CN" w:eastAsia="zh-CN" w:bidi="ar-SA"/>
              </w:rPr>
              <w:t>清卫保洁质量管理保障体系（含人员、制度）和控制措施、手段、方法</w:t>
            </w:r>
            <w:r>
              <w:rPr>
                <w:rFonts w:hint="eastAsia" w:ascii="宋体" w:hAnsi="宋体" w:eastAsia="宋体" w:cs="宋体"/>
                <w:color w:val="auto"/>
                <w:kern w:val="2"/>
                <w:sz w:val="24"/>
                <w:szCs w:val="24"/>
                <w:highlight w:val="none"/>
                <w:lang w:val="en-US" w:eastAsia="zh-CN" w:bidi="ar-SA"/>
              </w:rPr>
              <w:t>不够完善有缺失得1分</w:t>
            </w:r>
            <w:r>
              <w:rPr>
                <w:rFonts w:hint="eastAsia" w:ascii="宋体" w:hAnsi="宋体" w:eastAsia="宋体" w:cs="宋体"/>
                <w:color w:val="auto"/>
                <w:kern w:val="2"/>
                <w:sz w:val="24"/>
                <w:szCs w:val="24"/>
                <w:highlight w:val="none"/>
                <w:lang w:val="zh-CN" w:eastAsia="zh-CN" w:bidi="ar-SA"/>
              </w:rPr>
              <w:t>；未提供不得分。</w:t>
            </w:r>
          </w:p>
        </w:tc>
        <w:tc>
          <w:tcPr>
            <w:tcW w:w="615" w:type="dxa"/>
            <w:shd w:val="clear" w:color="auto" w:fill="auto"/>
            <w:noWrap w:val="0"/>
            <w:vAlign w:val="center"/>
          </w:tcPr>
          <w:p w14:paraId="4138491A">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4</w:t>
            </w:r>
          </w:p>
        </w:tc>
        <w:tc>
          <w:tcPr>
            <w:tcW w:w="990" w:type="dxa"/>
            <w:shd w:val="clear" w:color="auto" w:fill="auto"/>
            <w:noWrap w:val="0"/>
            <w:vAlign w:val="center"/>
          </w:tcPr>
          <w:p w14:paraId="2DD30A29">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c>
          <w:tcPr>
            <w:tcW w:w="1305" w:type="dxa"/>
            <w:shd w:val="clear" w:color="auto" w:fill="auto"/>
            <w:noWrap w:val="0"/>
            <w:vAlign w:val="center"/>
          </w:tcPr>
          <w:p w14:paraId="7B20281B">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清卫保洁质量管理保障体系（含人员、制度）和控制措施、手段、方法</w:t>
            </w:r>
          </w:p>
        </w:tc>
      </w:tr>
      <w:tr w14:paraId="0C14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shd w:val="clear" w:color="auto" w:fill="auto"/>
            <w:noWrap w:val="0"/>
            <w:vAlign w:val="center"/>
          </w:tcPr>
          <w:p w14:paraId="49166ECE">
            <w:pPr>
              <w:pStyle w:val="12"/>
              <w:spacing w:line="360" w:lineRule="auto"/>
              <w:ind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w:t>
            </w:r>
          </w:p>
        </w:tc>
        <w:tc>
          <w:tcPr>
            <w:tcW w:w="6404" w:type="dxa"/>
            <w:shd w:val="clear" w:color="auto" w:fill="auto"/>
            <w:noWrap w:val="0"/>
            <w:vAlign w:val="center"/>
          </w:tcPr>
          <w:p w14:paraId="0417A65D">
            <w:pPr>
              <w:pStyle w:val="12"/>
              <w:spacing w:line="360" w:lineRule="auto"/>
              <w:ind w:firstLine="0" w:firstLineChars="0"/>
              <w:jc w:val="left"/>
              <w:rPr>
                <w:rFonts w:hint="eastAsia" w:ascii="宋体" w:hAnsi="宋体" w:eastAsia="宋体" w:cs="宋体"/>
                <w:color w:val="auto"/>
                <w:kern w:val="2"/>
                <w:sz w:val="24"/>
                <w:szCs w:val="24"/>
                <w:highlight w:val="none"/>
                <w:lang w:val="zh-CN" w:eastAsia="zh-CN" w:bidi="ar-SA"/>
              </w:rPr>
            </w:pPr>
            <w:r>
              <w:rPr>
                <w:rFonts w:hint="eastAsia" w:cs="宋体"/>
                <w:color w:val="auto"/>
                <w:sz w:val="24"/>
                <w:highlight w:val="none"/>
                <w:lang w:eastAsia="zh-CN"/>
              </w:rPr>
              <w:t>针对本项目区域特殊性（涉及墓葬区）重难点分析及相应解决措施</w:t>
            </w:r>
            <w:r>
              <w:rPr>
                <w:rFonts w:hint="eastAsia" w:ascii="宋体" w:hAnsi="宋体" w:eastAsia="宋体" w:cs="宋体"/>
                <w:color w:val="auto"/>
                <w:kern w:val="2"/>
                <w:sz w:val="24"/>
                <w:szCs w:val="24"/>
                <w:highlight w:val="none"/>
                <w:lang w:val="en-US" w:eastAsia="zh-CN" w:bidi="ar-SA"/>
              </w:rPr>
              <w:t>针对性强、操作性强、科学完善</w:t>
            </w:r>
            <w:r>
              <w:rPr>
                <w:rFonts w:hint="eastAsia" w:ascii="宋体" w:hAnsi="宋体" w:eastAsia="宋体" w:cs="宋体"/>
                <w:color w:val="auto"/>
                <w:kern w:val="2"/>
                <w:sz w:val="24"/>
                <w:szCs w:val="24"/>
                <w:highlight w:val="none"/>
                <w:lang w:val="zh-CN" w:eastAsia="zh-CN" w:bidi="ar-SA"/>
              </w:rPr>
              <w:t>的得</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分；针对性较强、操作性较强、较为有效合理的得</w:t>
            </w: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分；措施表现</w:t>
            </w:r>
            <w:r>
              <w:rPr>
                <w:rFonts w:hint="eastAsia" w:ascii="宋体" w:hAnsi="宋体" w:eastAsia="宋体" w:cs="宋体"/>
                <w:color w:val="auto"/>
                <w:kern w:val="2"/>
                <w:sz w:val="24"/>
                <w:szCs w:val="24"/>
                <w:highlight w:val="none"/>
                <w:lang w:val="en-US" w:eastAsia="zh-CN" w:bidi="ar-SA"/>
              </w:rPr>
              <w:t>一般的得2分；</w:t>
            </w:r>
            <w:r>
              <w:rPr>
                <w:rFonts w:hint="eastAsia" w:ascii="宋体" w:hAnsi="宋体" w:eastAsia="宋体" w:cs="宋体"/>
                <w:color w:val="auto"/>
                <w:kern w:val="2"/>
                <w:sz w:val="24"/>
                <w:szCs w:val="24"/>
                <w:highlight w:val="none"/>
                <w:lang w:val="zh-CN" w:eastAsia="zh-CN" w:bidi="ar-SA"/>
              </w:rPr>
              <w:t>措施</w:t>
            </w:r>
            <w:r>
              <w:rPr>
                <w:rFonts w:hint="eastAsia" w:ascii="宋体" w:hAnsi="宋体" w:eastAsia="宋体" w:cs="宋体"/>
                <w:color w:val="auto"/>
                <w:kern w:val="2"/>
                <w:sz w:val="24"/>
                <w:szCs w:val="24"/>
                <w:highlight w:val="none"/>
                <w:lang w:val="en-US" w:eastAsia="zh-CN" w:bidi="ar-SA"/>
              </w:rPr>
              <w:t>不够完善有缺失得1分</w:t>
            </w:r>
            <w:r>
              <w:rPr>
                <w:rFonts w:hint="eastAsia" w:ascii="宋体" w:hAnsi="宋体" w:eastAsia="宋体" w:cs="宋体"/>
                <w:color w:val="auto"/>
                <w:kern w:val="2"/>
                <w:sz w:val="24"/>
                <w:szCs w:val="24"/>
                <w:highlight w:val="none"/>
                <w:lang w:val="zh-CN" w:eastAsia="zh-CN" w:bidi="ar-SA"/>
              </w:rPr>
              <w:t>；未提供不得分。</w:t>
            </w:r>
          </w:p>
        </w:tc>
        <w:tc>
          <w:tcPr>
            <w:tcW w:w="615" w:type="dxa"/>
            <w:shd w:val="clear" w:color="auto" w:fill="auto"/>
            <w:noWrap w:val="0"/>
            <w:vAlign w:val="center"/>
          </w:tcPr>
          <w:p w14:paraId="66DD8EAA">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4</w:t>
            </w:r>
          </w:p>
        </w:tc>
        <w:tc>
          <w:tcPr>
            <w:tcW w:w="990" w:type="dxa"/>
            <w:shd w:val="clear" w:color="auto" w:fill="auto"/>
            <w:noWrap w:val="0"/>
            <w:vAlign w:val="center"/>
          </w:tcPr>
          <w:p w14:paraId="6A78B91A">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c>
          <w:tcPr>
            <w:tcW w:w="1305" w:type="dxa"/>
            <w:shd w:val="clear" w:color="auto" w:fill="auto"/>
            <w:noWrap w:val="0"/>
            <w:vAlign w:val="center"/>
          </w:tcPr>
          <w:p w14:paraId="18A3E10A">
            <w:pPr>
              <w:pStyle w:val="12"/>
              <w:spacing w:line="360" w:lineRule="auto"/>
              <w:ind w:firstLine="0" w:firstLineChars="0"/>
              <w:jc w:val="center"/>
              <w:rPr>
                <w:rFonts w:hint="eastAsia" w:ascii="宋体" w:hAnsi="宋体" w:eastAsia="宋体" w:cs="宋体"/>
                <w:color w:val="auto"/>
                <w:kern w:val="2"/>
                <w:sz w:val="24"/>
                <w:szCs w:val="24"/>
                <w:highlight w:val="none"/>
                <w:lang w:val="zh-CN" w:eastAsia="zh-CN" w:bidi="ar-SA"/>
              </w:rPr>
            </w:pPr>
            <w:r>
              <w:rPr>
                <w:rFonts w:hint="eastAsia" w:cs="宋体"/>
                <w:color w:val="auto"/>
                <w:kern w:val="2"/>
                <w:sz w:val="24"/>
                <w:szCs w:val="24"/>
                <w:highlight w:val="none"/>
                <w:lang w:val="zh-CN" w:eastAsia="zh-CN" w:bidi="ar-SA"/>
              </w:rPr>
              <w:t>重难点分析及解决措施</w:t>
            </w:r>
          </w:p>
        </w:tc>
      </w:tr>
      <w:tr w14:paraId="5AE1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92" w:type="dxa"/>
            <w:shd w:val="clear" w:color="auto" w:fill="auto"/>
            <w:noWrap w:val="0"/>
            <w:vAlign w:val="center"/>
          </w:tcPr>
          <w:p w14:paraId="60680C53">
            <w:pPr>
              <w:pStyle w:val="12"/>
              <w:spacing w:line="360" w:lineRule="auto"/>
              <w:ind w:firstLine="0" w:firstLineChars="0"/>
              <w:jc w:val="center"/>
              <w:rPr>
                <w:rFonts w:hint="default"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11</w:t>
            </w:r>
          </w:p>
        </w:tc>
        <w:tc>
          <w:tcPr>
            <w:tcW w:w="6404" w:type="dxa"/>
            <w:shd w:val="clear" w:color="auto" w:fill="auto"/>
            <w:noWrap w:val="0"/>
            <w:vAlign w:val="center"/>
          </w:tcPr>
          <w:p w14:paraId="37048C2C">
            <w:pPr>
              <w:pStyle w:val="12"/>
              <w:spacing w:line="360" w:lineRule="auto"/>
              <w:ind w:firstLine="0" w:firstLineChars="0"/>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重大检查、自然灾情等特殊时期保洁的具体保证措施</w:t>
            </w:r>
            <w:r>
              <w:rPr>
                <w:rFonts w:hint="eastAsia" w:ascii="宋体" w:hAnsi="宋体" w:eastAsia="宋体" w:cs="宋体"/>
                <w:color w:val="auto"/>
                <w:kern w:val="2"/>
                <w:sz w:val="24"/>
                <w:szCs w:val="24"/>
                <w:highlight w:val="none"/>
                <w:lang w:val="en-US" w:eastAsia="zh-CN" w:bidi="ar-SA"/>
              </w:rPr>
              <w:t>针对性强、操作性强、科学完善</w:t>
            </w:r>
            <w:r>
              <w:rPr>
                <w:rFonts w:hint="eastAsia" w:ascii="宋体" w:hAnsi="宋体" w:eastAsia="宋体" w:cs="宋体"/>
                <w:color w:val="auto"/>
                <w:kern w:val="2"/>
                <w:sz w:val="24"/>
                <w:szCs w:val="24"/>
                <w:highlight w:val="none"/>
                <w:lang w:val="zh-CN" w:eastAsia="zh-CN" w:bidi="ar-SA"/>
              </w:rPr>
              <w:t>的得</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分；具体保证措施针对性较强、操作性较强、较为有效合理的得</w:t>
            </w: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分；具体保证措施表现</w:t>
            </w:r>
            <w:r>
              <w:rPr>
                <w:rFonts w:hint="eastAsia" w:ascii="宋体" w:hAnsi="宋体" w:eastAsia="宋体" w:cs="宋体"/>
                <w:color w:val="auto"/>
                <w:kern w:val="2"/>
                <w:sz w:val="24"/>
                <w:szCs w:val="24"/>
                <w:highlight w:val="none"/>
                <w:lang w:val="en-US" w:eastAsia="zh-CN" w:bidi="ar-SA"/>
              </w:rPr>
              <w:t>一般的得2分；</w:t>
            </w:r>
            <w:r>
              <w:rPr>
                <w:rFonts w:hint="eastAsia" w:ascii="宋体" w:hAnsi="宋体" w:eastAsia="宋体" w:cs="宋体"/>
                <w:color w:val="auto"/>
                <w:kern w:val="2"/>
                <w:sz w:val="24"/>
                <w:szCs w:val="24"/>
                <w:highlight w:val="none"/>
                <w:lang w:val="zh-CN" w:eastAsia="zh-CN" w:bidi="ar-SA"/>
              </w:rPr>
              <w:t>具体保证措施</w:t>
            </w:r>
            <w:r>
              <w:rPr>
                <w:rFonts w:hint="eastAsia" w:ascii="宋体" w:hAnsi="宋体" w:eastAsia="宋体" w:cs="宋体"/>
                <w:color w:val="auto"/>
                <w:kern w:val="2"/>
                <w:sz w:val="24"/>
                <w:szCs w:val="24"/>
                <w:highlight w:val="none"/>
                <w:lang w:val="en-US" w:eastAsia="zh-CN" w:bidi="ar-SA"/>
              </w:rPr>
              <w:t>不够完善有缺失得1分</w:t>
            </w:r>
            <w:r>
              <w:rPr>
                <w:rFonts w:hint="eastAsia" w:ascii="宋体" w:hAnsi="宋体" w:eastAsia="宋体" w:cs="宋体"/>
                <w:color w:val="auto"/>
                <w:kern w:val="2"/>
                <w:sz w:val="24"/>
                <w:szCs w:val="24"/>
                <w:highlight w:val="none"/>
                <w:lang w:val="zh-CN" w:eastAsia="zh-CN" w:bidi="ar-SA"/>
              </w:rPr>
              <w:t>；未提供不得分。</w:t>
            </w:r>
          </w:p>
        </w:tc>
        <w:tc>
          <w:tcPr>
            <w:tcW w:w="615" w:type="dxa"/>
            <w:noWrap w:val="0"/>
            <w:vAlign w:val="center"/>
          </w:tcPr>
          <w:p w14:paraId="330EF435">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4</w:t>
            </w:r>
          </w:p>
        </w:tc>
        <w:tc>
          <w:tcPr>
            <w:tcW w:w="990" w:type="dxa"/>
            <w:noWrap w:val="0"/>
            <w:vAlign w:val="center"/>
          </w:tcPr>
          <w:p w14:paraId="4AFC4620">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en-US" w:eastAsia="zh-CN" w:bidi="ar-SA"/>
              </w:rPr>
              <w:t>主观分</w:t>
            </w:r>
          </w:p>
        </w:tc>
        <w:tc>
          <w:tcPr>
            <w:tcW w:w="1305" w:type="dxa"/>
            <w:noWrap w:val="0"/>
            <w:vAlign w:val="center"/>
          </w:tcPr>
          <w:p w14:paraId="46560343">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重大检查、自然灾情等特殊时期保洁的具体保证措施</w:t>
            </w:r>
          </w:p>
        </w:tc>
      </w:tr>
      <w:tr w14:paraId="60D2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92" w:type="dxa"/>
            <w:shd w:val="clear" w:color="auto" w:fill="auto"/>
            <w:noWrap w:val="0"/>
            <w:vAlign w:val="center"/>
          </w:tcPr>
          <w:p w14:paraId="39BA572A">
            <w:pPr>
              <w:pStyle w:val="12"/>
              <w:spacing w:line="360" w:lineRule="auto"/>
              <w:ind w:firstLine="0" w:firstLineChars="0"/>
              <w:jc w:val="center"/>
              <w:rPr>
                <w:rFonts w:hint="default" w:ascii="宋体" w:hAnsi="宋体" w:eastAsia="宋体"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12</w:t>
            </w:r>
          </w:p>
        </w:tc>
        <w:tc>
          <w:tcPr>
            <w:tcW w:w="6404" w:type="dxa"/>
            <w:shd w:val="clear" w:color="auto" w:fill="auto"/>
            <w:noWrap w:val="0"/>
            <w:vAlign w:val="center"/>
          </w:tcPr>
          <w:p w14:paraId="0E49FFB7">
            <w:pPr>
              <w:pStyle w:val="12"/>
              <w:spacing w:line="36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应急抢险（含抗雪、防冻、防台、防汛、抗旱等）</w:t>
            </w:r>
            <w:r>
              <w:rPr>
                <w:rFonts w:hint="eastAsia" w:ascii="宋体" w:hAnsi="宋体" w:eastAsia="宋体" w:cs="宋体"/>
                <w:color w:val="auto"/>
                <w:kern w:val="2"/>
                <w:sz w:val="24"/>
                <w:szCs w:val="24"/>
                <w:highlight w:val="none"/>
                <w:lang w:val="en-US" w:eastAsia="zh-CN" w:bidi="ar-SA"/>
              </w:rPr>
              <w:t>方案</w:t>
            </w:r>
            <w:r>
              <w:rPr>
                <w:rFonts w:hint="eastAsia" w:cs="宋体"/>
                <w:color w:val="auto"/>
                <w:kern w:val="2"/>
                <w:sz w:val="24"/>
                <w:szCs w:val="24"/>
                <w:highlight w:val="none"/>
                <w:lang w:val="zh-CN" w:eastAsia="zh-CN" w:bidi="ar-SA"/>
              </w:rPr>
              <w:t>科学完善、详尽合理的</w:t>
            </w:r>
            <w:r>
              <w:rPr>
                <w:rFonts w:hint="eastAsia" w:ascii="宋体" w:hAnsi="宋体" w:eastAsia="宋体" w:cs="宋体"/>
                <w:color w:val="auto"/>
                <w:kern w:val="2"/>
                <w:sz w:val="24"/>
                <w:szCs w:val="24"/>
                <w:highlight w:val="none"/>
                <w:lang w:val="zh-CN" w:eastAsia="zh-CN" w:bidi="ar-SA"/>
              </w:rPr>
              <w:t>得4分；</w:t>
            </w:r>
            <w:r>
              <w:rPr>
                <w:rFonts w:hint="eastAsia" w:ascii="宋体" w:hAnsi="宋体" w:eastAsia="宋体" w:cs="宋体"/>
                <w:color w:val="auto"/>
                <w:kern w:val="2"/>
                <w:sz w:val="24"/>
                <w:szCs w:val="24"/>
                <w:highlight w:val="none"/>
                <w:lang w:val="en-US" w:eastAsia="zh-CN" w:bidi="ar-SA"/>
              </w:rPr>
              <w:t>方案</w:t>
            </w:r>
            <w:r>
              <w:rPr>
                <w:rFonts w:hint="eastAsia" w:cs="宋体"/>
                <w:color w:val="auto"/>
                <w:kern w:val="2"/>
                <w:sz w:val="24"/>
                <w:szCs w:val="24"/>
                <w:highlight w:val="none"/>
                <w:lang w:val="en-US" w:eastAsia="zh-CN" w:bidi="ar-SA"/>
              </w:rPr>
              <w:t>较为完善合理</w:t>
            </w:r>
            <w:r>
              <w:rPr>
                <w:rFonts w:hint="eastAsia" w:ascii="宋体" w:hAnsi="宋体" w:eastAsia="宋体" w:cs="宋体"/>
                <w:color w:val="auto"/>
                <w:kern w:val="2"/>
                <w:sz w:val="24"/>
                <w:szCs w:val="24"/>
                <w:highlight w:val="none"/>
                <w:lang w:val="en-US" w:eastAsia="zh-CN" w:bidi="ar-SA"/>
              </w:rPr>
              <w:t>的得3分；方案</w:t>
            </w:r>
            <w:r>
              <w:rPr>
                <w:rFonts w:hint="eastAsia" w:cs="宋体"/>
                <w:color w:val="auto"/>
                <w:kern w:val="2"/>
                <w:sz w:val="24"/>
                <w:szCs w:val="24"/>
                <w:highlight w:val="none"/>
                <w:lang w:val="en-US" w:eastAsia="zh-CN" w:bidi="ar-SA"/>
              </w:rPr>
              <w:t>基本合理有效</w:t>
            </w:r>
            <w:r>
              <w:rPr>
                <w:rFonts w:hint="eastAsia" w:ascii="宋体" w:hAnsi="宋体" w:eastAsia="宋体" w:cs="宋体"/>
                <w:color w:val="auto"/>
                <w:kern w:val="2"/>
                <w:sz w:val="24"/>
                <w:szCs w:val="24"/>
                <w:highlight w:val="none"/>
                <w:lang w:val="en-US" w:eastAsia="zh-CN" w:bidi="ar-SA"/>
              </w:rPr>
              <w:t>得2分；</w:t>
            </w:r>
            <w:r>
              <w:rPr>
                <w:rFonts w:hint="eastAsia" w:cs="宋体"/>
                <w:color w:val="auto"/>
                <w:kern w:val="2"/>
                <w:sz w:val="24"/>
                <w:szCs w:val="24"/>
                <w:highlight w:val="none"/>
                <w:lang w:val="en-US" w:eastAsia="zh-CN" w:bidi="ar-SA"/>
              </w:rPr>
              <w:t>方案</w:t>
            </w:r>
            <w:r>
              <w:rPr>
                <w:rFonts w:hint="eastAsia" w:ascii="宋体" w:hAnsi="宋体" w:eastAsia="宋体" w:cs="宋体"/>
                <w:color w:val="auto"/>
                <w:kern w:val="2"/>
                <w:sz w:val="24"/>
                <w:szCs w:val="24"/>
                <w:highlight w:val="none"/>
                <w:lang w:val="zh-CN" w:eastAsia="zh-CN" w:bidi="ar-SA"/>
              </w:rPr>
              <w:t>不够完善且有缺失的得</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分；未提供不得分。</w:t>
            </w:r>
          </w:p>
        </w:tc>
        <w:tc>
          <w:tcPr>
            <w:tcW w:w="615" w:type="dxa"/>
            <w:noWrap w:val="0"/>
            <w:vAlign w:val="center"/>
          </w:tcPr>
          <w:p w14:paraId="4B3A5B4E">
            <w:pPr>
              <w:pStyle w:val="12"/>
              <w:spacing w:line="360" w:lineRule="auto"/>
              <w:ind w:firstLine="0" w:firstLineChars="0"/>
              <w:jc w:val="center"/>
              <w:rPr>
                <w:rFonts w:hint="default" w:ascii="宋体" w:hAnsi="宋体" w:eastAsia="宋体"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4</w:t>
            </w:r>
          </w:p>
        </w:tc>
        <w:tc>
          <w:tcPr>
            <w:tcW w:w="990" w:type="dxa"/>
            <w:noWrap w:val="0"/>
            <w:vAlign w:val="center"/>
          </w:tcPr>
          <w:p w14:paraId="1ED6F264">
            <w:pPr>
              <w:spacing w:line="360" w:lineRule="auto"/>
              <w:ind w:firstLine="0" w:firstLine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c>
          <w:tcPr>
            <w:tcW w:w="1305" w:type="dxa"/>
            <w:noWrap w:val="0"/>
            <w:vAlign w:val="center"/>
          </w:tcPr>
          <w:p w14:paraId="3E72C9EA">
            <w:pPr>
              <w:pStyle w:val="12"/>
              <w:spacing w:line="360" w:lineRule="auto"/>
              <w:ind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应急抢险</w:t>
            </w:r>
          </w:p>
        </w:tc>
      </w:tr>
      <w:tr w14:paraId="7149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92" w:type="dxa"/>
            <w:shd w:val="clear" w:color="auto" w:fill="auto"/>
            <w:noWrap w:val="0"/>
            <w:vAlign w:val="center"/>
          </w:tcPr>
          <w:p w14:paraId="31460476">
            <w:pPr>
              <w:kinsoku/>
              <w:wordWrap/>
              <w:overflowPunct/>
              <w:topLinePunct w:val="0"/>
              <w:bidi w:val="0"/>
              <w:snapToGrid w:val="0"/>
              <w:spacing w:beforeAutospacing="0" w:afterAutospacing="0"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3</w:t>
            </w:r>
          </w:p>
        </w:tc>
        <w:tc>
          <w:tcPr>
            <w:tcW w:w="6404" w:type="dxa"/>
            <w:shd w:val="clear" w:color="auto" w:fill="auto"/>
            <w:noWrap w:val="0"/>
            <w:vAlign w:val="center"/>
          </w:tcPr>
          <w:p w14:paraId="4231BAAD">
            <w:pPr>
              <w:pStyle w:val="12"/>
              <w:spacing w:line="360" w:lineRule="auto"/>
              <w:ind w:firstLine="0" w:firstLineChars="0"/>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w:t>
            </w:r>
            <w:r>
              <w:rPr>
                <w:rFonts w:hint="eastAsia" w:ascii="宋体" w:hAnsi="宋体" w:eastAsia="宋体" w:cs="宋体"/>
                <w:color w:val="auto"/>
                <w:kern w:val="2"/>
                <w:sz w:val="24"/>
                <w:szCs w:val="24"/>
                <w:highlight w:val="none"/>
                <w:lang w:val="zh-CN" w:eastAsia="zh-CN" w:bidi="ar-SA"/>
              </w:rPr>
              <w:t>洁安全保证体系和安全管理制度</w:t>
            </w:r>
            <w:r>
              <w:rPr>
                <w:rFonts w:hint="eastAsia" w:cs="宋体"/>
                <w:color w:val="auto"/>
                <w:kern w:val="2"/>
                <w:sz w:val="24"/>
                <w:szCs w:val="24"/>
                <w:highlight w:val="none"/>
                <w:lang w:val="zh-CN" w:eastAsia="zh-CN" w:bidi="ar-SA"/>
              </w:rPr>
              <w:t>科学完善</w:t>
            </w:r>
            <w:r>
              <w:rPr>
                <w:rFonts w:hint="eastAsia" w:ascii="宋体" w:hAnsi="宋体" w:eastAsia="宋体" w:cs="宋体"/>
                <w:color w:val="auto"/>
                <w:kern w:val="2"/>
                <w:sz w:val="24"/>
                <w:szCs w:val="24"/>
                <w:highlight w:val="none"/>
                <w:lang w:val="zh-CN" w:eastAsia="zh-CN" w:bidi="ar-SA"/>
              </w:rPr>
              <w:t>得</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分；</w:t>
            </w:r>
            <w:r>
              <w:rPr>
                <w:rFonts w:hint="eastAsia" w:ascii="宋体" w:hAnsi="宋体" w:eastAsia="宋体" w:cs="宋体"/>
                <w:color w:val="auto"/>
                <w:kern w:val="2"/>
                <w:sz w:val="24"/>
                <w:szCs w:val="24"/>
                <w:highlight w:val="none"/>
                <w:lang w:val="en-US" w:eastAsia="zh-CN" w:bidi="ar-SA"/>
              </w:rPr>
              <w:t>保</w:t>
            </w:r>
            <w:r>
              <w:rPr>
                <w:rFonts w:hint="eastAsia" w:ascii="宋体" w:hAnsi="宋体" w:eastAsia="宋体" w:cs="宋体"/>
                <w:color w:val="auto"/>
                <w:kern w:val="2"/>
                <w:sz w:val="24"/>
                <w:szCs w:val="24"/>
                <w:highlight w:val="none"/>
                <w:lang w:val="zh-CN" w:eastAsia="zh-CN" w:bidi="ar-SA"/>
              </w:rPr>
              <w:t>洁安全保证体系和安全管理制度</w:t>
            </w:r>
            <w:r>
              <w:rPr>
                <w:rFonts w:hint="eastAsia" w:ascii="宋体" w:hAnsi="宋体" w:eastAsia="宋体" w:cs="宋体"/>
                <w:color w:val="auto"/>
                <w:kern w:val="2"/>
                <w:sz w:val="24"/>
                <w:szCs w:val="24"/>
                <w:highlight w:val="none"/>
                <w:lang w:val="en-US" w:eastAsia="zh-CN" w:bidi="ar-SA"/>
              </w:rPr>
              <w:t>较为</w:t>
            </w:r>
            <w:r>
              <w:rPr>
                <w:rFonts w:hint="eastAsia" w:cs="宋体"/>
                <w:color w:val="auto"/>
                <w:kern w:val="2"/>
                <w:sz w:val="24"/>
                <w:szCs w:val="24"/>
                <w:highlight w:val="none"/>
                <w:lang w:val="en-US" w:eastAsia="zh-CN" w:bidi="ar-SA"/>
              </w:rPr>
              <w:t>健全</w:t>
            </w:r>
            <w:r>
              <w:rPr>
                <w:rFonts w:hint="eastAsia" w:ascii="宋体" w:hAnsi="宋体" w:eastAsia="宋体" w:cs="宋体"/>
                <w:color w:val="auto"/>
                <w:kern w:val="2"/>
                <w:sz w:val="24"/>
                <w:szCs w:val="24"/>
                <w:highlight w:val="none"/>
                <w:lang w:val="en-US" w:eastAsia="zh-CN" w:bidi="ar-SA"/>
              </w:rPr>
              <w:t>的得3分；保</w:t>
            </w:r>
            <w:r>
              <w:rPr>
                <w:rFonts w:hint="eastAsia" w:ascii="宋体" w:hAnsi="宋体" w:eastAsia="宋体" w:cs="宋体"/>
                <w:color w:val="auto"/>
                <w:kern w:val="2"/>
                <w:sz w:val="24"/>
                <w:szCs w:val="24"/>
                <w:highlight w:val="none"/>
                <w:lang w:val="zh-CN" w:eastAsia="zh-CN" w:bidi="ar-SA"/>
              </w:rPr>
              <w:t>洁安全保证体系和安全管理制度</w:t>
            </w:r>
            <w:r>
              <w:rPr>
                <w:rFonts w:hint="eastAsia" w:ascii="宋体" w:hAnsi="宋体" w:eastAsia="宋体" w:cs="宋体"/>
                <w:color w:val="auto"/>
                <w:kern w:val="2"/>
                <w:sz w:val="24"/>
                <w:szCs w:val="24"/>
                <w:highlight w:val="none"/>
                <w:lang w:val="en-US" w:eastAsia="zh-CN" w:bidi="ar-SA"/>
              </w:rPr>
              <w:t>基本</w:t>
            </w:r>
            <w:r>
              <w:rPr>
                <w:rFonts w:hint="eastAsia" w:cs="宋体"/>
                <w:color w:val="auto"/>
                <w:kern w:val="2"/>
                <w:sz w:val="24"/>
                <w:szCs w:val="24"/>
                <w:highlight w:val="none"/>
                <w:lang w:val="en-US" w:eastAsia="zh-CN" w:bidi="ar-SA"/>
              </w:rPr>
              <w:t>合理</w:t>
            </w:r>
            <w:r>
              <w:rPr>
                <w:rFonts w:hint="eastAsia" w:ascii="宋体" w:hAnsi="宋体" w:eastAsia="宋体" w:cs="宋体"/>
                <w:color w:val="auto"/>
                <w:kern w:val="2"/>
                <w:sz w:val="24"/>
                <w:szCs w:val="24"/>
                <w:highlight w:val="none"/>
                <w:lang w:val="en-US" w:eastAsia="zh-CN" w:bidi="ar-SA"/>
              </w:rPr>
              <w:t>的得2分；保</w:t>
            </w:r>
            <w:r>
              <w:rPr>
                <w:rFonts w:hint="eastAsia" w:ascii="宋体" w:hAnsi="宋体" w:eastAsia="宋体" w:cs="宋体"/>
                <w:color w:val="auto"/>
                <w:kern w:val="2"/>
                <w:sz w:val="24"/>
                <w:szCs w:val="24"/>
                <w:highlight w:val="none"/>
                <w:lang w:val="zh-CN" w:eastAsia="zh-CN" w:bidi="ar-SA"/>
              </w:rPr>
              <w:t>洁安全保证体系和安全管理制度</w:t>
            </w:r>
            <w:r>
              <w:rPr>
                <w:rFonts w:hint="eastAsia" w:cs="宋体"/>
                <w:color w:val="auto"/>
                <w:kern w:val="2"/>
                <w:sz w:val="24"/>
                <w:szCs w:val="24"/>
                <w:highlight w:val="none"/>
                <w:lang w:val="zh-CN" w:eastAsia="zh-CN" w:bidi="ar-SA"/>
              </w:rPr>
              <w:t>不够完善</w:t>
            </w:r>
            <w:r>
              <w:rPr>
                <w:rFonts w:hint="eastAsia" w:ascii="宋体" w:hAnsi="宋体" w:eastAsia="宋体" w:cs="宋体"/>
                <w:color w:val="auto"/>
                <w:kern w:val="2"/>
                <w:sz w:val="24"/>
                <w:szCs w:val="24"/>
                <w:highlight w:val="none"/>
                <w:lang w:val="en-US" w:eastAsia="zh-CN" w:bidi="ar-SA"/>
              </w:rPr>
              <w:t>有缺失</w:t>
            </w:r>
            <w:r>
              <w:rPr>
                <w:rFonts w:hint="eastAsia"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得1分</w:t>
            </w:r>
            <w:r>
              <w:rPr>
                <w:rFonts w:hint="eastAsia" w:ascii="宋体" w:hAnsi="宋体" w:eastAsia="宋体" w:cs="宋体"/>
                <w:color w:val="auto"/>
                <w:kern w:val="2"/>
                <w:sz w:val="24"/>
                <w:szCs w:val="24"/>
                <w:highlight w:val="none"/>
                <w:lang w:val="zh-CN" w:eastAsia="zh-CN" w:bidi="ar-SA"/>
              </w:rPr>
              <w:t>；未提供不得分。</w:t>
            </w:r>
          </w:p>
        </w:tc>
        <w:tc>
          <w:tcPr>
            <w:tcW w:w="615" w:type="dxa"/>
            <w:noWrap w:val="0"/>
            <w:vAlign w:val="center"/>
          </w:tcPr>
          <w:p w14:paraId="16CFA864">
            <w:pPr>
              <w:pStyle w:val="12"/>
              <w:spacing w:line="360" w:lineRule="auto"/>
              <w:ind w:firstLine="0" w:firstLineChars="0"/>
              <w:jc w:val="center"/>
              <w:rPr>
                <w:rFonts w:hint="default" w:ascii="宋体" w:hAnsi="宋体" w:eastAsia="宋体"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4</w:t>
            </w:r>
          </w:p>
        </w:tc>
        <w:tc>
          <w:tcPr>
            <w:tcW w:w="990" w:type="dxa"/>
            <w:noWrap w:val="0"/>
            <w:vAlign w:val="center"/>
          </w:tcPr>
          <w:p w14:paraId="0E633FBF">
            <w:pPr>
              <w:spacing w:line="360" w:lineRule="auto"/>
              <w:ind w:firstLine="0" w:firstLine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c>
          <w:tcPr>
            <w:tcW w:w="1305" w:type="dxa"/>
            <w:noWrap w:val="0"/>
            <w:vAlign w:val="center"/>
          </w:tcPr>
          <w:p w14:paraId="49F8439C">
            <w:pPr>
              <w:pStyle w:val="12"/>
              <w:spacing w:line="360" w:lineRule="auto"/>
              <w:ind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w:t>
            </w:r>
            <w:r>
              <w:rPr>
                <w:rFonts w:hint="eastAsia" w:ascii="宋体" w:hAnsi="宋体" w:eastAsia="宋体" w:cs="宋体"/>
                <w:color w:val="auto"/>
                <w:kern w:val="2"/>
                <w:sz w:val="24"/>
                <w:szCs w:val="24"/>
                <w:highlight w:val="none"/>
                <w:lang w:val="zh-CN" w:eastAsia="zh-CN" w:bidi="ar-SA"/>
              </w:rPr>
              <w:t>洁安全保证体系和安全管理制度</w:t>
            </w:r>
          </w:p>
        </w:tc>
      </w:tr>
      <w:tr w14:paraId="79E4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692" w:type="dxa"/>
            <w:shd w:val="clear" w:color="auto" w:fill="auto"/>
            <w:noWrap w:val="0"/>
            <w:vAlign w:val="center"/>
          </w:tcPr>
          <w:p w14:paraId="133AAFBB">
            <w:pPr>
              <w:pStyle w:val="12"/>
              <w:spacing w:line="360" w:lineRule="auto"/>
              <w:ind w:firstLine="0" w:firstLineChars="0"/>
              <w:jc w:val="center"/>
              <w:rPr>
                <w:rFonts w:hint="default"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14</w:t>
            </w:r>
          </w:p>
        </w:tc>
        <w:tc>
          <w:tcPr>
            <w:tcW w:w="6404" w:type="dxa"/>
            <w:shd w:val="clear" w:color="auto" w:fill="auto"/>
            <w:noWrap w:val="0"/>
            <w:vAlign w:val="center"/>
          </w:tcPr>
          <w:p w14:paraId="17DBFF3D">
            <w:pPr>
              <w:pStyle w:val="12"/>
              <w:spacing w:line="360" w:lineRule="auto"/>
              <w:ind w:firstLine="0" w:firstLineChars="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安全培训教育落实到位、</w:t>
            </w:r>
            <w:r>
              <w:rPr>
                <w:rFonts w:hint="eastAsia" w:ascii="宋体" w:hAnsi="宋体" w:eastAsia="宋体" w:cs="宋体"/>
                <w:color w:val="auto"/>
                <w:kern w:val="2"/>
                <w:sz w:val="24"/>
                <w:szCs w:val="24"/>
                <w:highlight w:val="none"/>
                <w:lang w:val="en-US" w:eastAsia="zh-CN" w:bidi="ar-SA"/>
              </w:rPr>
              <w:t>针对性强的得4分；</w:t>
            </w:r>
            <w:r>
              <w:rPr>
                <w:rFonts w:hint="eastAsia" w:ascii="宋体" w:hAnsi="宋体" w:eastAsia="宋体" w:cs="宋体"/>
                <w:color w:val="auto"/>
                <w:kern w:val="2"/>
                <w:sz w:val="24"/>
                <w:szCs w:val="24"/>
                <w:highlight w:val="none"/>
                <w:lang w:val="zh-CN" w:eastAsia="zh-CN" w:bidi="ar-SA"/>
              </w:rPr>
              <w:t>安全培训教育</w:t>
            </w:r>
            <w:r>
              <w:rPr>
                <w:rFonts w:hint="eastAsia" w:ascii="宋体" w:hAnsi="宋体" w:eastAsia="宋体" w:cs="宋体"/>
                <w:color w:val="auto"/>
                <w:kern w:val="2"/>
                <w:sz w:val="24"/>
                <w:szCs w:val="24"/>
                <w:highlight w:val="none"/>
                <w:lang w:val="en-US" w:eastAsia="zh-CN" w:bidi="ar-SA"/>
              </w:rPr>
              <w:t>针对性较强</w:t>
            </w:r>
            <w:r>
              <w:rPr>
                <w:rFonts w:hint="eastAsia" w:cs="宋体"/>
                <w:color w:val="auto"/>
                <w:kern w:val="2"/>
                <w:sz w:val="24"/>
                <w:szCs w:val="24"/>
                <w:highlight w:val="none"/>
                <w:lang w:val="en-US" w:eastAsia="zh-CN" w:bidi="ar-SA"/>
              </w:rPr>
              <w:t>、较为合理</w:t>
            </w:r>
            <w:r>
              <w:rPr>
                <w:rFonts w:hint="eastAsia" w:ascii="宋体" w:hAnsi="宋体" w:eastAsia="宋体" w:cs="宋体"/>
                <w:color w:val="auto"/>
                <w:kern w:val="2"/>
                <w:sz w:val="24"/>
                <w:szCs w:val="24"/>
                <w:highlight w:val="none"/>
                <w:lang w:val="en-US" w:eastAsia="zh-CN" w:bidi="ar-SA"/>
              </w:rPr>
              <w:t>的得3分；</w:t>
            </w:r>
            <w:r>
              <w:rPr>
                <w:rFonts w:hint="eastAsia" w:ascii="宋体" w:hAnsi="宋体" w:eastAsia="宋体" w:cs="宋体"/>
                <w:color w:val="auto"/>
                <w:kern w:val="2"/>
                <w:sz w:val="24"/>
                <w:szCs w:val="24"/>
                <w:highlight w:val="none"/>
                <w:lang w:val="zh-CN" w:eastAsia="zh-CN" w:bidi="ar-SA"/>
              </w:rPr>
              <w:t>安全培训教育</w:t>
            </w:r>
            <w:r>
              <w:rPr>
                <w:rFonts w:hint="eastAsia" w:cs="宋体"/>
                <w:color w:val="auto"/>
                <w:kern w:val="2"/>
                <w:sz w:val="24"/>
                <w:szCs w:val="24"/>
                <w:highlight w:val="none"/>
                <w:lang w:val="en-US" w:eastAsia="zh-CN" w:bidi="ar-SA"/>
              </w:rPr>
              <w:t>针对性一般的</w:t>
            </w:r>
            <w:r>
              <w:rPr>
                <w:rFonts w:hint="eastAsia" w:ascii="宋体" w:hAnsi="宋体" w:eastAsia="宋体" w:cs="宋体"/>
                <w:color w:val="auto"/>
                <w:kern w:val="2"/>
                <w:sz w:val="24"/>
                <w:szCs w:val="24"/>
                <w:highlight w:val="none"/>
                <w:lang w:val="en-US" w:eastAsia="zh-CN" w:bidi="ar-SA"/>
              </w:rPr>
              <w:t>得2分；</w:t>
            </w:r>
            <w:r>
              <w:rPr>
                <w:rFonts w:hint="eastAsia" w:ascii="宋体" w:hAnsi="宋体" w:eastAsia="宋体" w:cs="宋体"/>
                <w:color w:val="auto"/>
                <w:kern w:val="2"/>
                <w:sz w:val="24"/>
                <w:szCs w:val="24"/>
                <w:highlight w:val="none"/>
                <w:lang w:val="zh-CN" w:eastAsia="zh-CN" w:bidi="ar-SA"/>
              </w:rPr>
              <w:t>安全培训教育</w:t>
            </w:r>
            <w:r>
              <w:rPr>
                <w:rFonts w:hint="eastAsia" w:ascii="宋体" w:hAnsi="宋体" w:eastAsia="宋体" w:cs="宋体"/>
                <w:color w:val="auto"/>
                <w:kern w:val="2"/>
                <w:sz w:val="24"/>
                <w:szCs w:val="24"/>
                <w:highlight w:val="none"/>
                <w:lang w:val="en-US" w:eastAsia="zh-CN" w:bidi="ar-SA"/>
              </w:rPr>
              <w:t>不够完善有缺失</w:t>
            </w:r>
            <w:r>
              <w:rPr>
                <w:rFonts w:hint="eastAsia"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得1分；</w:t>
            </w:r>
            <w:r>
              <w:rPr>
                <w:rFonts w:hint="eastAsia" w:ascii="宋体" w:hAnsi="宋体" w:eastAsia="宋体" w:cs="宋体"/>
                <w:color w:val="auto"/>
                <w:kern w:val="2"/>
                <w:sz w:val="24"/>
                <w:szCs w:val="24"/>
                <w:highlight w:val="none"/>
                <w:lang w:val="zh-CN" w:eastAsia="zh-CN" w:bidi="ar-SA"/>
              </w:rPr>
              <w:t>未提供不得分。</w:t>
            </w:r>
          </w:p>
        </w:tc>
        <w:tc>
          <w:tcPr>
            <w:tcW w:w="615" w:type="dxa"/>
            <w:noWrap w:val="0"/>
            <w:vAlign w:val="center"/>
          </w:tcPr>
          <w:p w14:paraId="22A3D5F5">
            <w:pPr>
              <w:pStyle w:val="12"/>
              <w:spacing w:line="360" w:lineRule="auto"/>
              <w:ind w:firstLine="0" w:firstLineChars="0"/>
              <w:jc w:val="center"/>
              <w:rPr>
                <w:rFonts w:hint="default"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4</w:t>
            </w:r>
          </w:p>
        </w:tc>
        <w:tc>
          <w:tcPr>
            <w:tcW w:w="990" w:type="dxa"/>
            <w:noWrap w:val="0"/>
            <w:vAlign w:val="center"/>
          </w:tcPr>
          <w:p w14:paraId="5628B2CA">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c>
          <w:tcPr>
            <w:tcW w:w="1305" w:type="dxa"/>
            <w:noWrap w:val="0"/>
            <w:vAlign w:val="center"/>
          </w:tcPr>
          <w:p w14:paraId="41170253">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安全培训教育</w:t>
            </w:r>
          </w:p>
        </w:tc>
      </w:tr>
      <w:tr w14:paraId="36D4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692" w:type="dxa"/>
            <w:shd w:val="clear" w:color="auto" w:fill="auto"/>
            <w:noWrap w:val="0"/>
            <w:vAlign w:val="center"/>
          </w:tcPr>
          <w:p w14:paraId="5C716CC8">
            <w:pPr>
              <w:pStyle w:val="12"/>
              <w:spacing w:line="360" w:lineRule="auto"/>
              <w:ind w:firstLine="0" w:firstLineChars="0"/>
              <w:jc w:val="center"/>
              <w:rPr>
                <w:rFonts w:hint="default" w:ascii="宋体" w:hAnsi="宋体" w:eastAsia="宋体"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15</w:t>
            </w:r>
          </w:p>
        </w:tc>
        <w:tc>
          <w:tcPr>
            <w:tcW w:w="6404" w:type="dxa"/>
            <w:shd w:val="clear" w:color="auto" w:fill="auto"/>
            <w:noWrap w:val="0"/>
            <w:vAlign w:val="center"/>
          </w:tcPr>
          <w:p w14:paraId="32554B5F">
            <w:pPr>
              <w:pStyle w:val="12"/>
              <w:spacing w:line="360" w:lineRule="auto"/>
              <w:ind w:firstLine="0" w:firstLineChars="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文</w:t>
            </w:r>
            <w:r>
              <w:rPr>
                <w:rFonts w:hint="eastAsia" w:ascii="宋体" w:hAnsi="宋体" w:eastAsia="宋体" w:cs="宋体"/>
                <w:color w:val="auto"/>
                <w:kern w:val="2"/>
                <w:sz w:val="24"/>
                <w:szCs w:val="24"/>
                <w:highlight w:val="none"/>
                <w:lang w:val="zh-CN" w:eastAsia="zh-CN" w:bidi="ar-SA"/>
              </w:rPr>
              <w:t>明保洁管理措施</w:t>
            </w:r>
            <w:r>
              <w:rPr>
                <w:rFonts w:hint="eastAsia" w:ascii="宋体" w:hAnsi="宋体" w:eastAsia="宋体" w:cs="宋体"/>
                <w:color w:val="auto"/>
                <w:kern w:val="2"/>
                <w:sz w:val="24"/>
                <w:szCs w:val="24"/>
                <w:highlight w:val="none"/>
                <w:lang w:val="en-US" w:eastAsia="zh-CN" w:bidi="ar-SA"/>
              </w:rPr>
              <w:t>针对性强、操作性强、科学完善</w:t>
            </w:r>
            <w:r>
              <w:rPr>
                <w:rFonts w:hint="eastAsia" w:ascii="宋体" w:hAnsi="宋体" w:eastAsia="宋体" w:cs="宋体"/>
                <w:color w:val="auto"/>
                <w:kern w:val="2"/>
                <w:sz w:val="24"/>
                <w:szCs w:val="24"/>
                <w:highlight w:val="none"/>
                <w:lang w:val="zh-CN" w:eastAsia="zh-CN" w:bidi="ar-SA"/>
              </w:rPr>
              <w:t>的得</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分；</w:t>
            </w:r>
            <w:r>
              <w:rPr>
                <w:rFonts w:hint="eastAsia" w:ascii="宋体" w:hAnsi="宋体" w:eastAsia="宋体" w:cs="宋体"/>
                <w:color w:val="auto"/>
                <w:kern w:val="2"/>
                <w:sz w:val="24"/>
                <w:szCs w:val="24"/>
                <w:highlight w:val="none"/>
                <w:lang w:val="en-US" w:eastAsia="zh-CN" w:bidi="ar-SA"/>
              </w:rPr>
              <w:t>文</w:t>
            </w:r>
            <w:r>
              <w:rPr>
                <w:rFonts w:hint="eastAsia" w:ascii="宋体" w:hAnsi="宋体" w:eastAsia="宋体" w:cs="宋体"/>
                <w:color w:val="auto"/>
                <w:kern w:val="2"/>
                <w:sz w:val="24"/>
                <w:szCs w:val="24"/>
                <w:highlight w:val="none"/>
                <w:lang w:val="zh-CN" w:eastAsia="zh-CN" w:bidi="ar-SA"/>
              </w:rPr>
              <w:t>明保洁管理措施针对性较强、操作性较强、较为有效合理的得</w:t>
            </w: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分</w:t>
            </w:r>
            <w:r>
              <w:rPr>
                <w:rFonts w:hint="eastAsia" w:ascii="宋体" w:hAnsi="宋体" w:eastAsia="宋体" w:cs="宋体"/>
                <w:color w:val="auto"/>
                <w:kern w:val="2"/>
                <w:sz w:val="24"/>
                <w:szCs w:val="24"/>
                <w:highlight w:val="none"/>
                <w:lang w:val="en-US" w:eastAsia="zh-CN" w:bidi="ar-SA"/>
              </w:rPr>
              <w:t>；文</w:t>
            </w:r>
            <w:r>
              <w:rPr>
                <w:rFonts w:hint="eastAsia" w:ascii="宋体" w:hAnsi="宋体" w:eastAsia="宋体" w:cs="宋体"/>
                <w:color w:val="auto"/>
                <w:kern w:val="2"/>
                <w:sz w:val="24"/>
                <w:szCs w:val="24"/>
                <w:highlight w:val="none"/>
                <w:lang w:val="zh-CN" w:eastAsia="zh-CN" w:bidi="ar-SA"/>
              </w:rPr>
              <w:t>明保洁管理措施表现</w:t>
            </w:r>
            <w:r>
              <w:rPr>
                <w:rFonts w:hint="eastAsia" w:ascii="宋体" w:hAnsi="宋体" w:eastAsia="宋体" w:cs="宋体"/>
                <w:color w:val="auto"/>
                <w:kern w:val="2"/>
                <w:sz w:val="24"/>
                <w:szCs w:val="24"/>
                <w:highlight w:val="none"/>
                <w:lang w:val="en-US" w:eastAsia="zh-CN" w:bidi="ar-SA"/>
              </w:rPr>
              <w:t>一般的得2分；文</w:t>
            </w:r>
            <w:r>
              <w:rPr>
                <w:rFonts w:hint="eastAsia" w:ascii="宋体" w:hAnsi="宋体" w:eastAsia="宋体" w:cs="宋体"/>
                <w:color w:val="auto"/>
                <w:kern w:val="2"/>
                <w:sz w:val="24"/>
                <w:szCs w:val="24"/>
                <w:highlight w:val="none"/>
                <w:lang w:val="zh-CN" w:eastAsia="zh-CN" w:bidi="ar-SA"/>
              </w:rPr>
              <w:t>明保洁管理措施</w:t>
            </w:r>
            <w:r>
              <w:rPr>
                <w:rFonts w:hint="eastAsia" w:ascii="宋体" w:hAnsi="宋体" w:eastAsia="宋体" w:cs="宋体"/>
                <w:color w:val="auto"/>
                <w:kern w:val="2"/>
                <w:sz w:val="24"/>
                <w:szCs w:val="24"/>
                <w:highlight w:val="none"/>
                <w:lang w:val="en-US" w:eastAsia="zh-CN" w:bidi="ar-SA"/>
              </w:rPr>
              <w:t>不够完善有缺失</w:t>
            </w:r>
            <w:r>
              <w:rPr>
                <w:rFonts w:hint="eastAsia"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得1分；</w:t>
            </w:r>
            <w:r>
              <w:rPr>
                <w:rFonts w:hint="eastAsia" w:ascii="宋体" w:hAnsi="宋体" w:eastAsia="宋体" w:cs="宋体"/>
                <w:color w:val="auto"/>
                <w:kern w:val="2"/>
                <w:sz w:val="24"/>
                <w:szCs w:val="24"/>
                <w:highlight w:val="none"/>
                <w:lang w:val="zh-CN" w:eastAsia="zh-CN" w:bidi="ar-SA"/>
              </w:rPr>
              <w:t>未提供不得分。</w:t>
            </w:r>
          </w:p>
        </w:tc>
        <w:tc>
          <w:tcPr>
            <w:tcW w:w="615" w:type="dxa"/>
            <w:noWrap w:val="0"/>
            <w:vAlign w:val="center"/>
          </w:tcPr>
          <w:p w14:paraId="3FF61065">
            <w:pPr>
              <w:pStyle w:val="12"/>
              <w:spacing w:line="360" w:lineRule="auto"/>
              <w:ind w:firstLine="0" w:firstLineChars="0"/>
              <w:jc w:val="center"/>
              <w:rPr>
                <w:rFonts w:hint="default"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4</w:t>
            </w:r>
          </w:p>
        </w:tc>
        <w:tc>
          <w:tcPr>
            <w:tcW w:w="990" w:type="dxa"/>
            <w:noWrap w:val="0"/>
            <w:vAlign w:val="center"/>
          </w:tcPr>
          <w:p w14:paraId="09614627">
            <w:pPr>
              <w:spacing w:line="360" w:lineRule="auto"/>
              <w:ind w:firstLine="0" w:firstLineChars="0"/>
              <w:jc w:val="left"/>
              <w:rPr>
                <w:rFonts w:hint="eastAsia" w:ascii="宋体" w:hAnsi="宋体" w:eastAsia="宋体" w:cs="宋体"/>
                <w:b w:val="0"/>
                <w:bCs w:val="0"/>
                <w:color w:val="auto"/>
                <w:kern w:val="2"/>
                <w:sz w:val="24"/>
                <w:szCs w:val="24"/>
                <w:highlight w:val="none"/>
                <w:lang w:val="zh-CN" w:eastAsia="zh-CN" w:bidi="ar-SA"/>
              </w:rPr>
            </w:pPr>
            <w:r>
              <w:rPr>
                <w:rFonts w:hint="eastAsia" w:ascii="宋体" w:hAnsi="宋体" w:cs="宋体"/>
                <w:color w:val="auto"/>
                <w:kern w:val="2"/>
                <w:sz w:val="24"/>
                <w:szCs w:val="24"/>
                <w:highlight w:val="none"/>
                <w:lang w:val="en-US" w:eastAsia="zh-CN" w:bidi="ar-SA"/>
              </w:rPr>
              <w:t>主观分</w:t>
            </w:r>
          </w:p>
        </w:tc>
        <w:tc>
          <w:tcPr>
            <w:tcW w:w="1305" w:type="dxa"/>
            <w:noWrap w:val="0"/>
            <w:vAlign w:val="center"/>
          </w:tcPr>
          <w:p w14:paraId="57802667">
            <w:pPr>
              <w:pStyle w:val="12"/>
              <w:spacing w:line="360" w:lineRule="auto"/>
              <w:ind w:firstLine="0" w:firstLineChars="0"/>
              <w:jc w:val="center"/>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文</w:t>
            </w:r>
            <w:r>
              <w:rPr>
                <w:rFonts w:hint="eastAsia" w:ascii="宋体" w:hAnsi="宋体" w:eastAsia="宋体" w:cs="宋体"/>
                <w:color w:val="auto"/>
                <w:kern w:val="2"/>
                <w:sz w:val="24"/>
                <w:szCs w:val="24"/>
                <w:highlight w:val="none"/>
                <w:lang w:val="zh-CN" w:eastAsia="zh-CN" w:bidi="ar-SA"/>
              </w:rPr>
              <w:t>明保洁管理措施</w:t>
            </w:r>
          </w:p>
        </w:tc>
      </w:tr>
      <w:tr w14:paraId="76D4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692" w:type="dxa"/>
            <w:shd w:val="clear" w:color="auto" w:fill="auto"/>
            <w:noWrap w:val="0"/>
            <w:vAlign w:val="center"/>
          </w:tcPr>
          <w:p w14:paraId="57145DB4">
            <w:pPr>
              <w:kinsoku/>
              <w:wordWrap/>
              <w:overflowPunct/>
              <w:topLinePunct w:val="0"/>
              <w:bidi w:val="0"/>
              <w:snapToGrid w:val="0"/>
              <w:spacing w:beforeAutospacing="0" w:afterAutospacing="0"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6</w:t>
            </w:r>
          </w:p>
        </w:tc>
        <w:tc>
          <w:tcPr>
            <w:tcW w:w="6404" w:type="dxa"/>
            <w:shd w:val="clear" w:color="auto" w:fill="auto"/>
            <w:noWrap w:val="0"/>
            <w:vAlign w:val="center"/>
          </w:tcPr>
          <w:p w14:paraId="0637D8A6">
            <w:pPr>
              <w:pStyle w:val="12"/>
              <w:spacing w:line="360" w:lineRule="auto"/>
              <w:ind w:firstLine="0" w:firstLineChars="0"/>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环</w:t>
            </w:r>
            <w:r>
              <w:rPr>
                <w:rFonts w:hint="eastAsia" w:ascii="宋体" w:hAnsi="宋体" w:eastAsia="宋体" w:cs="宋体"/>
                <w:color w:val="auto"/>
                <w:kern w:val="2"/>
                <w:sz w:val="24"/>
                <w:szCs w:val="24"/>
                <w:highlight w:val="none"/>
                <w:lang w:val="zh-CN" w:eastAsia="zh-CN" w:bidi="ar-SA"/>
              </w:rPr>
              <w:t>境保护措施</w:t>
            </w:r>
            <w:r>
              <w:rPr>
                <w:rFonts w:hint="eastAsia" w:ascii="宋体" w:hAnsi="宋体" w:eastAsia="宋体" w:cs="宋体"/>
                <w:color w:val="auto"/>
                <w:kern w:val="2"/>
                <w:sz w:val="24"/>
                <w:szCs w:val="24"/>
                <w:highlight w:val="none"/>
                <w:lang w:val="en-US" w:eastAsia="zh-CN" w:bidi="ar-SA"/>
              </w:rPr>
              <w:t>有针对性</w:t>
            </w:r>
            <w:r>
              <w:rPr>
                <w:rFonts w:hint="eastAsia" w:ascii="宋体" w:hAnsi="宋体" w:eastAsia="宋体" w:cs="宋体"/>
                <w:color w:val="auto"/>
                <w:kern w:val="2"/>
                <w:sz w:val="24"/>
                <w:szCs w:val="24"/>
                <w:highlight w:val="none"/>
                <w:lang w:val="zh-CN" w:eastAsia="zh-CN" w:bidi="ar-SA"/>
              </w:rPr>
              <w:t>且符合采购需求的得</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分；</w:t>
            </w:r>
            <w:r>
              <w:rPr>
                <w:rFonts w:hint="eastAsia" w:ascii="宋体" w:hAnsi="宋体" w:eastAsia="宋体" w:cs="宋体"/>
                <w:color w:val="auto"/>
                <w:kern w:val="2"/>
                <w:sz w:val="24"/>
                <w:szCs w:val="24"/>
                <w:highlight w:val="none"/>
                <w:lang w:val="en-US" w:eastAsia="zh-CN" w:bidi="ar-SA"/>
              </w:rPr>
              <w:t>环</w:t>
            </w:r>
            <w:r>
              <w:rPr>
                <w:rFonts w:hint="eastAsia" w:ascii="宋体" w:hAnsi="宋体" w:eastAsia="宋体" w:cs="宋体"/>
                <w:color w:val="auto"/>
                <w:kern w:val="2"/>
                <w:sz w:val="24"/>
                <w:szCs w:val="24"/>
                <w:highlight w:val="none"/>
                <w:lang w:val="zh-CN" w:eastAsia="zh-CN" w:bidi="ar-SA"/>
              </w:rPr>
              <w:t>境保护措施</w:t>
            </w:r>
            <w:r>
              <w:rPr>
                <w:rFonts w:hint="eastAsia" w:ascii="宋体" w:hAnsi="宋体" w:eastAsia="宋体" w:cs="宋体"/>
                <w:color w:val="auto"/>
                <w:kern w:val="2"/>
                <w:sz w:val="24"/>
                <w:szCs w:val="24"/>
                <w:highlight w:val="none"/>
                <w:lang w:val="en-US" w:eastAsia="zh-CN" w:bidi="ar-SA"/>
              </w:rPr>
              <w:t>针对性较强的得3分；环</w:t>
            </w:r>
            <w:r>
              <w:rPr>
                <w:rFonts w:hint="eastAsia" w:ascii="宋体" w:hAnsi="宋体" w:eastAsia="宋体" w:cs="宋体"/>
                <w:color w:val="auto"/>
                <w:kern w:val="2"/>
                <w:sz w:val="24"/>
                <w:szCs w:val="24"/>
                <w:highlight w:val="none"/>
                <w:lang w:val="zh-CN" w:eastAsia="zh-CN" w:bidi="ar-SA"/>
              </w:rPr>
              <w:t>境保护措施</w:t>
            </w:r>
            <w:r>
              <w:rPr>
                <w:rFonts w:hint="eastAsia" w:ascii="宋体" w:hAnsi="宋体" w:eastAsia="宋体" w:cs="宋体"/>
                <w:color w:val="auto"/>
                <w:kern w:val="2"/>
                <w:sz w:val="24"/>
                <w:szCs w:val="24"/>
                <w:highlight w:val="none"/>
                <w:lang w:val="en-US" w:eastAsia="zh-CN" w:bidi="ar-SA"/>
              </w:rPr>
              <w:t>基本满足采购需求的得2分；环</w:t>
            </w:r>
            <w:r>
              <w:rPr>
                <w:rFonts w:hint="eastAsia" w:ascii="宋体" w:hAnsi="宋体" w:eastAsia="宋体" w:cs="宋体"/>
                <w:color w:val="auto"/>
                <w:kern w:val="2"/>
                <w:sz w:val="24"/>
                <w:szCs w:val="24"/>
                <w:highlight w:val="none"/>
                <w:lang w:val="zh-CN" w:eastAsia="zh-CN" w:bidi="ar-SA"/>
              </w:rPr>
              <w:t>境保护措施</w:t>
            </w:r>
            <w:r>
              <w:rPr>
                <w:rFonts w:hint="eastAsia" w:ascii="宋体" w:hAnsi="宋体" w:eastAsia="宋体" w:cs="宋体"/>
                <w:color w:val="auto"/>
                <w:kern w:val="2"/>
                <w:sz w:val="24"/>
                <w:szCs w:val="24"/>
                <w:highlight w:val="none"/>
                <w:lang w:val="en-US" w:eastAsia="zh-CN" w:bidi="ar-SA"/>
              </w:rPr>
              <w:t>不够完善有缺失</w:t>
            </w:r>
            <w:r>
              <w:rPr>
                <w:rFonts w:hint="eastAsia"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得1分；</w:t>
            </w:r>
            <w:r>
              <w:rPr>
                <w:rFonts w:hint="eastAsia" w:ascii="宋体" w:hAnsi="宋体" w:eastAsia="宋体" w:cs="宋体"/>
                <w:color w:val="auto"/>
                <w:kern w:val="2"/>
                <w:sz w:val="24"/>
                <w:szCs w:val="24"/>
                <w:highlight w:val="none"/>
                <w:lang w:val="zh-CN" w:eastAsia="zh-CN" w:bidi="ar-SA"/>
              </w:rPr>
              <w:t>未提供不得分。</w:t>
            </w:r>
          </w:p>
        </w:tc>
        <w:tc>
          <w:tcPr>
            <w:tcW w:w="615" w:type="dxa"/>
            <w:noWrap w:val="0"/>
            <w:vAlign w:val="center"/>
          </w:tcPr>
          <w:p w14:paraId="1B2FB9AE">
            <w:pPr>
              <w:pStyle w:val="12"/>
              <w:spacing w:line="360" w:lineRule="auto"/>
              <w:ind w:firstLine="0" w:firstLineChars="0"/>
              <w:jc w:val="center"/>
              <w:rPr>
                <w:rFonts w:hint="default"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4</w:t>
            </w:r>
          </w:p>
        </w:tc>
        <w:tc>
          <w:tcPr>
            <w:tcW w:w="990" w:type="dxa"/>
            <w:noWrap w:val="0"/>
            <w:vAlign w:val="center"/>
          </w:tcPr>
          <w:p w14:paraId="64DF188C">
            <w:pPr>
              <w:spacing w:line="360" w:lineRule="auto"/>
              <w:ind w:firstLine="0" w:firstLineChars="0"/>
              <w:jc w:val="left"/>
              <w:rPr>
                <w:rFonts w:hint="eastAsia" w:ascii="宋体" w:hAnsi="宋体" w:eastAsia="宋体" w:cs="宋体"/>
                <w:b w:val="0"/>
                <w:bCs w:val="0"/>
                <w:color w:val="auto"/>
                <w:kern w:val="2"/>
                <w:sz w:val="24"/>
                <w:szCs w:val="24"/>
                <w:highlight w:val="none"/>
                <w:lang w:val="zh-CN" w:eastAsia="zh-CN" w:bidi="ar-SA"/>
              </w:rPr>
            </w:pPr>
            <w:r>
              <w:rPr>
                <w:rFonts w:hint="eastAsia" w:ascii="宋体" w:hAnsi="宋体" w:cs="宋体"/>
                <w:color w:val="auto"/>
                <w:kern w:val="2"/>
                <w:sz w:val="24"/>
                <w:szCs w:val="24"/>
                <w:highlight w:val="none"/>
                <w:lang w:val="en-US" w:eastAsia="zh-CN" w:bidi="ar-SA"/>
              </w:rPr>
              <w:t>主观分</w:t>
            </w:r>
          </w:p>
        </w:tc>
        <w:tc>
          <w:tcPr>
            <w:tcW w:w="1305" w:type="dxa"/>
            <w:noWrap w:val="0"/>
            <w:vAlign w:val="center"/>
          </w:tcPr>
          <w:p w14:paraId="0F76A9F6">
            <w:pPr>
              <w:pStyle w:val="12"/>
              <w:spacing w:line="360" w:lineRule="auto"/>
              <w:ind w:firstLine="0" w:firstLineChars="0"/>
              <w:jc w:val="center"/>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环</w:t>
            </w:r>
            <w:r>
              <w:rPr>
                <w:rFonts w:hint="eastAsia" w:ascii="宋体" w:hAnsi="宋体" w:eastAsia="宋体" w:cs="宋体"/>
                <w:color w:val="auto"/>
                <w:kern w:val="2"/>
                <w:sz w:val="24"/>
                <w:szCs w:val="24"/>
                <w:highlight w:val="none"/>
                <w:lang w:val="zh-CN" w:eastAsia="zh-CN" w:bidi="ar-SA"/>
              </w:rPr>
              <w:t>境保护措施</w:t>
            </w:r>
          </w:p>
        </w:tc>
      </w:tr>
      <w:tr w14:paraId="0895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shd w:val="clear" w:color="auto" w:fill="auto"/>
            <w:noWrap w:val="0"/>
            <w:vAlign w:val="center"/>
          </w:tcPr>
          <w:p w14:paraId="5E0C6474">
            <w:pPr>
              <w:kinsoku/>
              <w:wordWrap/>
              <w:overflowPunct/>
              <w:topLinePunct w:val="0"/>
              <w:bidi w:val="0"/>
              <w:snapToGrid w:val="0"/>
              <w:spacing w:beforeAutospacing="0" w:afterAutospacing="0"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7</w:t>
            </w:r>
          </w:p>
        </w:tc>
        <w:tc>
          <w:tcPr>
            <w:tcW w:w="6404" w:type="dxa"/>
            <w:shd w:val="clear" w:color="auto" w:fill="auto"/>
            <w:noWrap w:val="0"/>
            <w:vAlign w:val="center"/>
          </w:tcPr>
          <w:p w14:paraId="01169943">
            <w:pPr>
              <w:pStyle w:val="12"/>
              <w:spacing w:line="36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根据内部岗位责任制度、管理运作制度、管理人员考核制度及标准，要求应符合规范，体现制度的完整性和实用性且符合采购需求的得</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分；</w:t>
            </w:r>
            <w:r>
              <w:rPr>
                <w:rFonts w:hint="eastAsia" w:ascii="宋体" w:hAnsi="宋体" w:eastAsia="宋体" w:cs="宋体"/>
                <w:color w:val="auto"/>
                <w:kern w:val="2"/>
                <w:sz w:val="24"/>
                <w:szCs w:val="24"/>
                <w:highlight w:val="none"/>
                <w:lang w:val="en-US" w:eastAsia="zh-CN" w:bidi="ar-SA"/>
              </w:rPr>
              <w:t>相关制度及标准较为</w:t>
            </w:r>
            <w:r>
              <w:rPr>
                <w:rFonts w:hint="eastAsia" w:cs="宋体"/>
                <w:color w:val="auto"/>
                <w:kern w:val="2"/>
                <w:sz w:val="24"/>
                <w:szCs w:val="24"/>
                <w:highlight w:val="none"/>
                <w:lang w:val="en-US" w:eastAsia="zh-CN" w:bidi="ar-SA"/>
              </w:rPr>
              <w:t>科学完善</w:t>
            </w:r>
            <w:r>
              <w:rPr>
                <w:rFonts w:hint="eastAsia" w:ascii="宋体" w:hAnsi="宋体" w:eastAsia="宋体" w:cs="宋体"/>
                <w:color w:val="auto"/>
                <w:kern w:val="2"/>
                <w:sz w:val="24"/>
                <w:szCs w:val="24"/>
                <w:highlight w:val="none"/>
                <w:lang w:val="en-US" w:eastAsia="zh-CN" w:bidi="ar-SA"/>
              </w:rPr>
              <w:t>的得3分；相关制度及标准</w:t>
            </w:r>
            <w:r>
              <w:rPr>
                <w:rFonts w:hint="eastAsia" w:cs="宋体"/>
                <w:color w:val="auto"/>
                <w:kern w:val="2"/>
                <w:sz w:val="24"/>
                <w:szCs w:val="24"/>
                <w:highlight w:val="none"/>
                <w:lang w:val="en-US" w:eastAsia="zh-CN" w:bidi="ar-SA"/>
              </w:rPr>
              <w:t>基本合理可行</w:t>
            </w:r>
            <w:r>
              <w:rPr>
                <w:rFonts w:hint="eastAsia" w:ascii="宋体" w:hAnsi="宋体" w:eastAsia="宋体" w:cs="宋体"/>
                <w:color w:val="auto"/>
                <w:kern w:val="2"/>
                <w:sz w:val="24"/>
                <w:szCs w:val="24"/>
                <w:highlight w:val="none"/>
                <w:lang w:val="en-US" w:eastAsia="zh-CN" w:bidi="ar-SA"/>
              </w:rPr>
              <w:t>的得2分；相关制度及标准不够完善有缺失</w:t>
            </w:r>
            <w:r>
              <w:rPr>
                <w:rFonts w:hint="eastAsia"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得1分；</w:t>
            </w:r>
            <w:r>
              <w:rPr>
                <w:rFonts w:hint="eastAsia" w:ascii="宋体" w:hAnsi="宋体" w:eastAsia="宋体" w:cs="宋体"/>
                <w:color w:val="auto"/>
                <w:kern w:val="2"/>
                <w:sz w:val="24"/>
                <w:szCs w:val="24"/>
                <w:highlight w:val="none"/>
                <w:lang w:val="zh-CN" w:eastAsia="zh-CN" w:bidi="ar-SA"/>
              </w:rPr>
              <w:t>未提供不得分。</w:t>
            </w:r>
          </w:p>
        </w:tc>
        <w:tc>
          <w:tcPr>
            <w:tcW w:w="615" w:type="dxa"/>
            <w:noWrap w:val="0"/>
            <w:vAlign w:val="center"/>
          </w:tcPr>
          <w:p w14:paraId="3BBF1E10">
            <w:pPr>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990" w:type="dxa"/>
            <w:noWrap w:val="0"/>
            <w:vAlign w:val="center"/>
          </w:tcPr>
          <w:p w14:paraId="322FCC13">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en-US" w:eastAsia="zh-CN" w:bidi="ar-SA"/>
              </w:rPr>
              <w:t>主观分</w:t>
            </w:r>
          </w:p>
        </w:tc>
        <w:tc>
          <w:tcPr>
            <w:tcW w:w="1305" w:type="dxa"/>
            <w:noWrap w:val="0"/>
            <w:vAlign w:val="center"/>
          </w:tcPr>
          <w:p w14:paraId="1F30D88E">
            <w:pPr>
              <w:kinsoku/>
              <w:wordWrap/>
              <w:overflowPunct/>
              <w:topLinePunct w:val="0"/>
              <w:bidi w:val="0"/>
              <w:snapToGrid w:val="0"/>
              <w:spacing w:beforeAutospacing="0" w:afterAutospacing="0"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内部相关制度</w:t>
            </w:r>
          </w:p>
        </w:tc>
      </w:tr>
      <w:tr w14:paraId="66CD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shd w:val="clear" w:color="auto" w:fill="auto"/>
            <w:noWrap w:val="0"/>
            <w:vAlign w:val="center"/>
          </w:tcPr>
          <w:p w14:paraId="19623368">
            <w:pPr>
              <w:kinsoku/>
              <w:wordWrap/>
              <w:overflowPunct/>
              <w:topLinePunct w:val="0"/>
              <w:bidi w:val="0"/>
              <w:snapToGrid w:val="0"/>
              <w:spacing w:beforeAutospacing="0" w:afterAutospacing="0"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8</w:t>
            </w:r>
          </w:p>
        </w:tc>
        <w:tc>
          <w:tcPr>
            <w:tcW w:w="6404" w:type="dxa"/>
            <w:shd w:val="clear" w:color="auto" w:fill="auto"/>
            <w:noWrap w:val="0"/>
            <w:vAlign w:val="center"/>
          </w:tcPr>
          <w:p w14:paraId="5583C882">
            <w:pPr>
              <w:pStyle w:val="12"/>
              <w:spacing w:line="360" w:lineRule="auto"/>
              <w:ind w:firstLine="0" w:firstLineChars="0"/>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人员、设施、设备管理服务、资料反馈、行政文件资料等档案的建立与管理完善合理的得4分；人员、设施、设备管理服务、资料反馈、行政文件资料等档案的建立与管理较为</w:t>
            </w:r>
            <w:r>
              <w:rPr>
                <w:rFonts w:hint="eastAsia" w:cs="宋体"/>
                <w:color w:val="auto"/>
                <w:kern w:val="2"/>
                <w:sz w:val="24"/>
                <w:szCs w:val="24"/>
                <w:highlight w:val="none"/>
                <w:lang w:val="en-US" w:eastAsia="zh-CN" w:bidi="ar-SA"/>
              </w:rPr>
              <w:t>科学</w:t>
            </w:r>
            <w:r>
              <w:rPr>
                <w:rFonts w:hint="eastAsia" w:ascii="宋体" w:hAnsi="宋体" w:eastAsia="宋体" w:cs="宋体"/>
                <w:color w:val="auto"/>
                <w:kern w:val="2"/>
                <w:sz w:val="24"/>
                <w:szCs w:val="24"/>
                <w:highlight w:val="none"/>
                <w:lang w:val="en-US" w:eastAsia="zh-CN" w:bidi="ar-SA"/>
              </w:rPr>
              <w:t>合理的得3分；人员、设施、设备管理服务、资料反馈、行政文件资料等档案的建立与管理基本</w:t>
            </w:r>
            <w:r>
              <w:rPr>
                <w:rFonts w:hint="eastAsia" w:cs="宋体"/>
                <w:color w:val="auto"/>
                <w:kern w:val="2"/>
                <w:sz w:val="24"/>
                <w:szCs w:val="24"/>
                <w:highlight w:val="none"/>
                <w:lang w:val="en-US" w:eastAsia="zh-CN" w:bidi="ar-SA"/>
              </w:rPr>
              <w:t>合理可行</w:t>
            </w:r>
            <w:r>
              <w:rPr>
                <w:rFonts w:hint="eastAsia" w:ascii="宋体" w:hAnsi="宋体" w:eastAsia="宋体" w:cs="宋体"/>
                <w:color w:val="auto"/>
                <w:kern w:val="2"/>
                <w:sz w:val="24"/>
                <w:szCs w:val="24"/>
                <w:highlight w:val="none"/>
                <w:lang w:val="en-US" w:eastAsia="zh-CN" w:bidi="ar-SA"/>
              </w:rPr>
              <w:t>的得2分；人员、设施、设备管理服务、资料反馈、行政文件资料等档案的建立与管理不够完善有缺失</w:t>
            </w:r>
            <w:r>
              <w:rPr>
                <w:rFonts w:hint="eastAsia"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得1分；</w:t>
            </w:r>
            <w:r>
              <w:rPr>
                <w:rFonts w:hint="eastAsia" w:ascii="宋体" w:hAnsi="宋体" w:eastAsia="宋体" w:cs="宋体"/>
                <w:color w:val="auto"/>
                <w:kern w:val="2"/>
                <w:sz w:val="24"/>
                <w:szCs w:val="24"/>
                <w:highlight w:val="none"/>
                <w:lang w:val="zh-CN" w:eastAsia="zh-CN" w:bidi="ar-SA"/>
              </w:rPr>
              <w:t>未提供不得分。</w:t>
            </w:r>
          </w:p>
        </w:tc>
        <w:tc>
          <w:tcPr>
            <w:tcW w:w="615" w:type="dxa"/>
            <w:noWrap w:val="0"/>
            <w:vAlign w:val="center"/>
          </w:tcPr>
          <w:p w14:paraId="75BCBA0A">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4</w:t>
            </w:r>
          </w:p>
        </w:tc>
        <w:tc>
          <w:tcPr>
            <w:tcW w:w="990" w:type="dxa"/>
            <w:noWrap w:val="0"/>
            <w:vAlign w:val="center"/>
          </w:tcPr>
          <w:p w14:paraId="34067C04">
            <w:pPr>
              <w:kinsoku/>
              <w:wordWrap/>
              <w:overflowPunct/>
              <w:topLinePunct w:val="0"/>
              <w:bidi w:val="0"/>
              <w:spacing w:beforeAutospacing="0" w:afterAutospacing="0"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c>
          <w:tcPr>
            <w:tcW w:w="1305" w:type="dxa"/>
            <w:noWrap w:val="0"/>
            <w:vAlign w:val="center"/>
          </w:tcPr>
          <w:p w14:paraId="16268226">
            <w:pPr>
              <w:kinsoku/>
              <w:wordWrap/>
              <w:overflowPunct/>
              <w:topLinePunct w:val="0"/>
              <w:bidi w:val="0"/>
              <w:spacing w:beforeAutospacing="0" w:afterAutospacing="0"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人员、设施、设备管理服务、资料反馈、行政文件资料等档案的建立与管理</w:t>
            </w:r>
          </w:p>
        </w:tc>
      </w:tr>
      <w:tr w14:paraId="63D8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shd w:val="clear" w:color="auto" w:fill="auto"/>
            <w:noWrap w:val="0"/>
            <w:vAlign w:val="center"/>
          </w:tcPr>
          <w:p w14:paraId="3C64EB3C">
            <w:pPr>
              <w:autoSpaceDE w:val="0"/>
              <w:autoSpaceDN w:val="0"/>
              <w:adjustRightInd w:val="0"/>
              <w:snapToGrid w:val="0"/>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9</w:t>
            </w:r>
          </w:p>
        </w:tc>
        <w:tc>
          <w:tcPr>
            <w:tcW w:w="6404" w:type="dxa"/>
            <w:shd w:val="clear" w:color="auto" w:fill="auto"/>
            <w:noWrap w:val="0"/>
            <w:vAlign w:val="center"/>
          </w:tcPr>
          <w:p w14:paraId="7C184158">
            <w:pPr>
              <w:pStyle w:val="12"/>
              <w:spacing w:line="360" w:lineRule="auto"/>
              <w:ind w:firstLine="0" w:firstLineChars="0"/>
              <w:jc w:val="left"/>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具有</w:t>
            </w:r>
            <w:r>
              <w:rPr>
                <w:rFonts w:hint="eastAsia" w:ascii="宋体" w:hAnsi="宋体" w:eastAsia="宋体" w:cs="宋体"/>
                <w:color w:val="auto"/>
                <w:kern w:val="2"/>
                <w:sz w:val="24"/>
                <w:szCs w:val="24"/>
                <w:highlight w:val="none"/>
                <w:lang w:val="en-US" w:eastAsia="zh-CN" w:bidi="ar-SA"/>
              </w:rPr>
              <w:t>完善的运作流程、激励机制、监督机制、自我约束机制、信息反馈渠道及处理机制、财务保障机制的得4分；相关机制较为</w:t>
            </w:r>
            <w:r>
              <w:rPr>
                <w:rFonts w:hint="eastAsia" w:cs="宋体"/>
                <w:color w:val="auto"/>
                <w:kern w:val="2"/>
                <w:sz w:val="24"/>
                <w:szCs w:val="24"/>
                <w:highlight w:val="none"/>
                <w:lang w:val="en-US" w:eastAsia="zh-CN" w:bidi="ar-SA"/>
              </w:rPr>
              <w:t>科学完善</w:t>
            </w:r>
            <w:r>
              <w:rPr>
                <w:rFonts w:hint="eastAsia" w:ascii="宋体" w:hAnsi="宋体" w:eastAsia="宋体" w:cs="宋体"/>
                <w:color w:val="auto"/>
                <w:kern w:val="2"/>
                <w:sz w:val="24"/>
                <w:szCs w:val="24"/>
                <w:highlight w:val="none"/>
                <w:lang w:val="en-US" w:eastAsia="zh-CN" w:bidi="ar-SA"/>
              </w:rPr>
              <w:t>的得3分；相关机制基本</w:t>
            </w:r>
            <w:r>
              <w:rPr>
                <w:rFonts w:hint="eastAsia" w:cs="宋体"/>
                <w:color w:val="auto"/>
                <w:kern w:val="2"/>
                <w:sz w:val="24"/>
                <w:szCs w:val="24"/>
                <w:highlight w:val="none"/>
                <w:lang w:val="en-US" w:eastAsia="zh-CN" w:bidi="ar-SA"/>
              </w:rPr>
              <w:t>完善合理</w:t>
            </w:r>
            <w:r>
              <w:rPr>
                <w:rFonts w:hint="eastAsia" w:ascii="宋体" w:hAnsi="宋体" w:eastAsia="宋体" w:cs="宋体"/>
                <w:color w:val="auto"/>
                <w:kern w:val="2"/>
                <w:sz w:val="24"/>
                <w:szCs w:val="24"/>
                <w:highlight w:val="none"/>
                <w:lang w:val="en-US" w:eastAsia="zh-CN" w:bidi="ar-SA"/>
              </w:rPr>
              <w:t>的得2分；相关机制不够完善有缺失</w:t>
            </w:r>
            <w:r>
              <w:rPr>
                <w:rFonts w:hint="eastAsia"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得1分；</w:t>
            </w:r>
            <w:r>
              <w:rPr>
                <w:rFonts w:hint="eastAsia" w:ascii="宋体" w:hAnsi="宋体" w:eastAsia="宋体" w:cs="宋体"/>
                <w:color w:val="auto"/>
                <w:kern w:val="2"/>
                <w:sz w:val="24"/>
                <w:szCs w:val="24"/>
                <w:highlight w:val="none"/>
                <w:lang w:val="zh-CN" w:eastAsia="zh-CN" w:bidi="ar-SA"/>
              </w:rPr>
              <w:t>未提供不得分。</w:t>
            </w:r>
          </w:p>
        </w:tc>
        <w:tc>
          <w:tcPr>
            <w:tcW w:w="615" w:type="dxa"/>
            <w:noWrap w:val="0"/>
            <w:vAlign w:val="center"/>
          </w:tcPr>
          <w:p w14:paraId="7A825747">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4</w:t>
            </w:r>
          </w:p>
        </w:tc>
        <w:tc>
          <w:tcPr>
            <w:tcW w:w="990" w:type="dxa"/>
            <w:noWrap w:val="0"/>
            <w:vAlign w:val="center"/>
          </w:tcPr>
          <w:p w14:paraId="2843690D">
            <w:pPr>
              <w:kinsoku/>
              <w:wordWrap/>
              <w:overflowPunct/>
              <w:topLinePunct w:val="0"/>
              <w:bidi w:val="0"/>
              <w:spacing w:beforeAutospacing="0" w:afterAutospacing="0" w:line="360" w:lineRule="auto"/>
              <w:jc w:val="center"/>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c>
          <w:tcPr>
            <w:tcW w:w="1305" w:type="dxa"/>
            <w:noWrap w:val="0"/>
            <w:vAlign w:val="center"/>
          </w:tcPr>
          <w:p w14:paraId="56ACFA51">
            <w:pPr>
              <w:kinsoku/>
              <w:wordWrap/>
              <w:overflowPunct/>
              <w:topLinePunct w:val="0"/>
              <w:bidi w:val="0"/>
              <w:spacing w:beforeAutospacing="0" w:afterAutospacing="0" w:line="360" w:lineRule="auto"/>
              <w:jc w:val="center"/>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内部组织机制</w:t>
            </w:r>
          </w:p>
        </w:tc>
      </w:tr>
      <w:tr w14:paraId="3A69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510DB991">
            <w:pPr>
              <w:autoSpaceDE w:val="0"/>
              <w:autoSpaceDN w:val="0"/>
              <w:adjustRightInd w:val="0"/>
              <w:snapToGrid w:val="0"/>
              <w:spacing w:line="360" w:lineRule="auto"/>
              <w:jc w:val="center"/>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21</w:t>
            </w:r>
          </w:p>
        </w:tc>
        <w:tc>
          <w:tcPr>
            <w:tcW w:w="6404" w:type="dxa"/>
            <w:shd w:val="clear" w:color="auto" w:fill="auto"/>
            <w:noWrap w:val="0"/>
            <w:vAlign w:val="center"/>
          </w:tcPr>
          <w:p w14:paraId="1B813317">
            <w:pPr>
              <w:autoSpaceDE w:val="0"/>
              <w:autoSpaceDN w:val="0"/>
              <w:spacing w:line="360" w:lineRule="auto"/>
              <w:rPr>
                <w:rFonts w:hint="eastAsia" w:ascii="宋体" w:hAnsi="宋体" w:eastAsia="宋体" w:cs="宋体"/>
                <w:color w:val="auto"/>
                <w:kern w:val="2"/>
                <w:sz w:val="24"/>
                <w:szCs w:val="24"/>
                <w:highlight w:val="none"/>
                <w:lang w:val="zh-CN" w:eastAsia="zh-CN" w:bidi="ar-SA"/>
              </w:rPr>
            </w:pPr>
            <w:r>
              <w:rPr>
                <w:rFonts w:hint="eastAsia" w:ascii="宋体" w:hAnsi="宋体" w:cs="宋体"/>
                <w:b w:val="0"/>
                <w:bCs w:val="0"/>
                <w:color w:val="auto"/>
                <w:kern w:val="0"/>
                <w:sz w:val="24"/>
                <w:highlight w:val="none"/>
                <w:lang w:val="zh-CN"/>
              </w:rPr>
              <w:t>投入的清卫保洁工具设备配置齐全合理、全面科学且符合实际需求的得4分；投入的清卫保洁工具设备配置较为全面合理的得</w:t>
            </w:r>
            <w:r>
              <w:rPr>
                <w:rFonts w:hint="eastAsia" w:ascii="宋体" w:hAnsi="宋体" w:cs="宋体"/>
                <w:b w:val="0"/>
                <w:bCs w:val="0"/>
                <w:color w:val="auto"/>
                <w:kern w:val="0"/>
                <w:sz w:val="24"/>
                <w:highlight w:val="none"/>
                <w:lang w:val="en-US" w:eastAsia="zh-CN"/>
              </w:rPr>
              <w:t>3分；</w:t>
            </w:r>
            <w:r>
              <w:rPr>
                <w:rFonts w:hint="eastAsia" w:ascii="宋体" w:hAnsi="宋体" w:cs="宋体"/>
                <w:b w:val="0"/>
                <w:bCs w:val="0"/>
                <w:color w:val="auto"/>
                <w:kern w:val="0"/>
                <w:sz w:val="24"/>
                <w:highlight w:val="none"/>
                <w:lang w:val="zh-CN"/>
              </w:rPr>
              <w:t>投入的清卫保洁工具设备配置一般的得</w:t>
            </w:r>
            <w:r>
              <w:rPr>
                <w:rFonts w:hint="eastAsia" w:ascii="宋体" w:hAnsi="宋体" w:cs="宋体"/>
                <w:b w:val="0"/>
                <w:bCs w:val="0"/>
                <w:color w:val="auto"/>
                <w:kern w:val="0"/>
                <w:sz w:val="24"/>
                <w:highlight w:val="none"/>
              </w:rPr>
              <w:t>2分；</w:t>
            </w:r>
            <w:r>
              <w:rPr>
                <w:rFonts w:hint="eastAsia" w:ascii="宋体" w:hAnsi="宋体" w:cs="宋体"/>
                <w:b w:val="0"/>
                <w:bCs w:val="0"/>
                <w:color w:val="auto"/>
                <w:kern w:val="0"/>
                <w:sz w:val="24"/>
                <w:highlight w:val="none"/>
                <w:lang w:val="zh-CN"/>
              </w:rPr>
              <w:t>投入的清卫保洁工具设备配置</w:t>
            </w:r>
            <w:r>
              <w:rPr>
                <w:rFonts w:hint="eastAsia" w:ascii="宋体" w:hAnsi="宋体" w:eastAsia="宋体" w:cs="宋体"/>
                <w:color w:val="auto"/>
                <w:kern w:val="2"/>
                <w:sz w:val="24"/>
                <w:szCs w:val="24"/>
                <w:highlight w:val="none"/>
                <w:lang w:val="en-US" w:eastAsia="zh-CN" w:bidi="ar-SA"/>
              </w:rPr>
              <w:t>不够完善有缺失</w:t>
            </w:r>
            <w:r>
              <w:rPr>
                <w:rFonts w:hint="eastAsia"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得1分；</w:t>
            </w:r>
            <w:r>
              <w:rPr>
                <w:rFonts w:hint="eastAsia" w:ascii="宋体" w:hAnsi="宋体" w:eastAsia="宋体" w:cs="宋体"/>
                <w:color w:val="auto"/>
                <w:kern w:val="2"/>
                <w:sz w:val="24"/>
                <w:szCs w:val="24"/>
                <w:highlight w:val="none"/>
                <w:lang w:val="zh-CN" w:eastAsia="zh-CN" w:bidi="ar-SA"/>
              </w:rPr>
              <w:t>未提供不得分。</w:t>
            </w:r>
          </w:p>
        </w:tc>
        <w:tc>
          <w:tcPr>
            <w:tcW w:w="615" w:type="dxa"/>
            <w:noWrap w:val="0"/>
            <w:vAlign w:val="center"/>
          </w:tcPr>
          <w:p w14:paraId="2BAE1176">
            <w:pPr>
              <w:tabs>
                <w:tab w:val="left" w:pos="0"/>
              </w:tabs>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highlight w:val="none"/>
              </w:rPr>
              <w:t>4</w:t>
            </w:r>
          </w:p>
        </w:tc>
        <w:tc>
          <w:tcPr>
            <w:tcW w:w="990" w:type="dxa"/>
            <w:noWrap w:val="0"/>
            <w:vAlign w:val="center"/>
          </w:tcPr>
          <w:p w14:paraId="369B02FC">
            <w:pPr>
              <w:tabs>
                <w:tab w:val="left" w:pos="0"/>
              </w:tabs>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highlight w:val="none"/>
              </w:rPr>
              <w:t>主观分</w:t>
            </w:r>
          </w:p>
        </w:tc>
        <w:tc>
          <w:tcPr>
            <w:tcW w:w="1305" w:type="dxa"/>
            <w:noWrap w:val="0"/>
            <w:vAlign w:val="center"/>
          </w:tcPr>
          <w:p w14:paraId="4BB1B7BB">
            <w:pPr>
              <w:kinsoku/>
              <w:wordWrap/>
              <w:overflowPunct/>
              <w:topLinePunct w:val="0"/>
              <w:bidi w:val="0"/>
              <w:spacing w:beforeAutospacing="0" w:afterAutospacing="0" w:line="360" w:lineRule="auto"/>
              <w:jc w:val="center"/>
              <w:textAlignment w:val="auto"/>
              <w:outlineLvl w:val="0"/>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机具保障</w:t>
            </w:r>
          </w:p>
        </w:tc>
      </w:tr>
      <w:tr w14:paraId="4C37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122F24FD">
            <w:pPr>
              <w:autoSpaceDE w:val="0"/>
              <w:autoSpaceDN w:val="0"/>
              <w:adjustRightInd w:val="0"/>
              <w:snapToGrid w:val="0"/>
              <w:spacing w:line="360" w:lineRule="auto"/>
              <w:jc w:val="center"/>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22</w:t>
            </w:r>
          </w:p>
        </w:tc>
        <w:tc>
          <w:tcPr>
            <w:tcW w:w="6404" w:type="dxa"/>
            <w:shd w:val="clear" w:color="auto" w:fill="auto"/>
            <w:noWrap w:val="0"/>
            <w:vAlign w:val="center"/>
          </w:tcPr>
          <w:p w14:paraId="026A0305">
            <w:pPr>
              <w:pStyle w:val="12"/>
              <w:spacing w:line="360" w:lineRule="auto"/>
              <w:ind w:firstLine="0" w:firstLineChars="0"/>
              <w:jc w:val="left"/>
              <w:rPr>
                <w:rFonts w:hint="eastAsia" w:ascii="宋体" w:hAnsi="宋体" w:eastAsia="宋体" w:cs="宋体"/>
                <w:color w:val="auto"/>
                <w:kern w:val="2"/>
                <w:sz w:val="24"/>
                <w:szCs w:val="24"/>
                <w:highlight w:val="none"/>
                <w:lang w:val="zh-CN" w:eastAsia="zh-CN" w:bidi="ar-SA"/>
              </w:rPr>
            </w:pPr>
            <w:r>
              <w:rPr>
                <w:rFonts w:hint="eastAsia" w:hAnsi="宋体" w:cs="宋体"/>
                <w:color w:val="auto"/>
                <w:kern w:val="0"/>
                <w:szCs w:val="24"/>
                <w:highlight w:val="none"/>
              </w:rPr>
              <w:t>拟派本项目服务团队的配置的全面性、专业性等以及服务团队综合实力</w:t>
            </w:r>
            <w:r>
              <w:rPr>
                <w:rFonts w:hint="eastAsia" w:cs="宋体"/>
                <w:color w:val="auto"/>
                <w:kern w:val="2"/>
                <w:sz w:val="24"/>
                <w:szCs w:val="24"/>
                <w:highlight w:val="none"/>
                <w:lang w:val="zh-CN" w:eastAsia="zh-CN" w:bidi="ar-SA"/>
              </w:rPr>
              <w:t>完善、合理合规</w:t>
            </w:r>
            <w:r>
              <w:rPr>
                <w:rFonts w:hint="eastAsia" w:ascii="宋体" w:hAnsi="宋体" w:eastAsia="宋体" w:cs="宋体"/>
                <w:color w:val="auto"/>
                <w:kern w:val="2"/>
                <w:sz w:val="24"/>
                <w:szCs w:val="24"/>
                <w:highlight w:val="none"/>
                <w:lang w:val="zh-CN" w:eastAsia="zh-CN" w:bidi="ar-SA"/>
              </w:rPr>
              <w:t>的得</w:t>
            </w:r>
            <w:r>
              <w:rPr>
                <w:rFonts w:hint="eastAsia"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分；</w:t>
            </w:r>
            <w:r>
              <w:rPr>
                <w:rFonts w:hint="eastAsia" w:hAnsi="宋体" w:cs="宋体"/>
                <w:color w:val="auto"/>
                <w:kern w:val="0"/>
                <w:szCs w:val="24"/>
                <w:highlight w:val="none"/>
              </w:rPr>
              <w:t>拟派本项目服务团队的配置的全面性、专业性等以及服务团队综合实力</w:t>
            </w:r>
            <w:r>
              <w:rPr>
                <w:rFonts w:hint="eastAsia" w:hAnsi="宋体" w:cs="宋体"/>
                <w:color w:val="auto"/>
                <w:kern w:val="0"/>
                <w:szCs w:val="24"/>
                <w:highlight w:val="none"/>
                <w:lang w:eastAsia="zh-CN"/>
              </w:rPr>
              <w:t>较强、较为合理的得</w:t>
            </w:r>
            <w:r>
              <w:rPr>
                <w:rFonts w:hint="eastAsia" w:hAnsi="宋体" w:cs="宋体"/>
                <w:color w:val="auto"/>
                <w:kern w:val="0"/>
                <w:szCs w:val="24"/>
                <w:highlight w:val="none"/>
                <w:lang w:val="en-US" w:eastAsia="zh-CN"/>
              </w:rPr>
              <w:t>3分</w:t>
            </w:r>
            <w:r>
              <w:rPr>
                <w:rFonts w:hint="eastAsia" w:ascii="宋体" w:hAnsi="宋体" w:eastAsia="宋体" w:cs="宋体"/>
                <w:color w:val="auto"/>
                <w:kern w:val="2"/>
                <w:sz w:val="24"/>
                <w:szCs w:val="24"/>
                <w:highlight w:val="none"/>
                <w:lang w:val="en-US" w:eastAsia="zh-CN" w:bidi="ar-SA"/>
              </w:rPr>
              <w:t>；</w:t>
            </w:r>
            <w:r>
              <w:rPr>
                <w:rFonts w:hint="eastAsia" w:hAnsi="宋体" w:cs="宋体"/>
                <w:color w:val="auto"/>
                <w:kern w:val="0"/>
                <w:szCs w:val="24"/>
                <w:highlight w:val="none"/>
              </w:rPr>
              <w:t>拟派本项目服务团队的配置的全面性、专业性等以及服务团队综合实力</w:t>
            </w:r>
            <w:r>
              <w:rPr>
                <w:rFonts w:hint="eastAsia" w:hAnsi="宋体" w:cs="宋体"/>
                <w:color w:val="auto"/>
                <w:kern w:val="0"/>
                <w:szCs w:val="24"/>
                <w:highlight w:val="none"/>
                <w:lang w:eastAsia="zh-CN"/>
              </w:rPr>
              <w:t>表现一般的得</w:t>
            </w:r>
            <w:r>
              <w:rPr>
                <w:rFonts w:hint="eastAsia" w:hAnsi="宋体" w:cs="宋体"/>
                <w:color w:val="auto"/>
                <w:kern w:val="0"/>
                <w:szCs w:val="24"/>
                <w:highlight w:val="none"/>
                <w:lang w:val="en-US" w:eastAsia="zh-CN"/>
              </w:rPr>
              <w:t>2分；</w:t>
            </w:r>
            <w:r>
              <w:rPr>
                <w:rFonts w:hint="eastAsia" w:hAnsi="宋体" w:cs="宋体"/>
                <w:color w:val="auto"/>
                <w:kern w:val="0"/>
                <w:szCs w:val="24"/>
                <w:highlight w:val="none"/>
              </w:rPr>
              <w:t>拟派本项目服务团队的配置的全面性、专业性等以及服务团队综合实力</w:t>
            </w:r>
            <w:r>
              <w:rPr>
                <w:rFonts w:hint="eastAsia" w:ascii="宋体" w:hAnsi="宋体" w:eastAsia="宋体" w:cs="宋体"/>
                <w:color w:val="auto"/>
                <w:kern w:val="2"/>
                <w:sz w:val="24"/>
                <w:szCs w:val="24"/>
                <w:highlight w:val="none"/>
                <w:lang w:val="en-US" w:eastAsia="zh-CN" w:bidi="ar-SA"/>
              </w:rPr>
              <w:t>不够完善表现薄弱</w:t>
            </w:r>
            <w:r>
              <w:rPr>
                <w:rFonts w:hint="eastAsia"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得1分；</w:t>
            </w:r>
            <w:r>
              <w:rPr>
                <w:rFonts w:hint="eastAsia" w:ascii="宋体" w:hAnsi="宋体" w:eastAsia="宋体" w:cs="宋体"/>
                <w:color w:val="auto"/>
                <w:kern w:val="2"/>
                <w:sz w:val="24"/>
                <w:szCs w:val="24"/>
                <w:highlight w:val="none"/>
                <w:lang w:val="zh-CN" w:eastAsia="zh-CN" w:bidi="ar-SA"/>
              </w:rPr>
              <w:t>未提供不得分。</w:t>
            </w:r>
          </w:p>
        </w:tc>
        <w:tc>
          <w:tcPr>
            <w:tcW w:w="615" w:type="dxa"/>
            <w:noWrap w:val="0"/>
            <w:vAlign w:val="center"/>
          </w:tcPr>
          <w:p w14:paraId="053BEA7C">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4</w:t>
            </w:r>
          </w:p>
        </w:tc>
        <w:tc>
          <w:tcPr>
            <w:tcW w:w="990" w:type="dxa"/>
            <w:noWrap w:val="0"/>
            <w:vAlign w:val="center"/>
          </w:tcPr>
          <w:p w14:paraId="0F9D69B3">
            <w:pPr>
              <w:kinsoku/>
              <w:wordWrap/>
              <w:overflowPunct/>
              <w:topLinePunct w:val="0"/>
              <w:bidi w:val="0"/>
              <w:spacing w:beforeAutospacing="0" w:afterAutospacing="0" w:line="360" w:lineRule="auto"/>
              <w:jc w:val="center"/>
              <w:textAlignment w:val="auto"/>
              <w:outlineLvl w:val="0"/>
              <w:rPr>
                <w:rFonts w:hint="eastAsia" w:ascii="宋体" w:hAnsi="宋体" w:eastAsia="宋体" w:cs="宋体"/>
                <w:b w:val="0"/>
                <w:bCs w:val="0"/>
                <w:color w:val="auto"/>
                <w:kern w:val="2"/>
                <w:sz w:val="24"/>
                <w:szCs w:val="24"/>
                <w:highlight w:val="none"/>
                <w:lang w:val="zh-CN" w:eastAsia="zh-CN" w:bidi="ar-SA"/>
              </w:rPr>
            </w:pPr>
            <w:r>
              <w:rPr>
                <w:rFonts w:hint="eastAsia" w:ascii="宋体" w:hAnsi="宋体" w:cs="宋体"/>
                <w:color w:val="auto"/>
                <w:kern w:val="2"/>
                <w:sz w:val="24"/>
                <w:szCs w:val="24"/>
                <w:highlight w:val="none"/>
                <w:lang w:val="en-US" w:eastAsia="zh-CN" w:bidi="ar-SA"/>
              </w:rPr>
              <w:t>主观分</w:t>
            </w:r>
          </w:p>
        </w:tc>
        <w:tc>
          <w:tcPr>
            <w:tcW w:w="1305" w:type="dxa"/>
            <w:noWrap w:val="0"/>
            <w:vAlign w:val="center"/>
          </w:tcPr>
          <w:p w14:paraId="045D4F76">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本项目服务团队</w:t>
            </w:r>
          </w:p>
        </w:tc>
      </w:tr>
      <w:tr w14:paraId="0E10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38590711">
            <w:pPr>
              <w:autoSpaceDE w:val="0"/>
              <w:autoSpaceDN w:val="0"/>
              <w:adjustRightInd w:val="0"/>
              <w:snapToGrid w:val="0"/>
              <w:spacing w:line="360" w:lineRule="auto"/>
              <w:jc w:val="center"/>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23</w:t>
            </w:r>
          </w:p>
        </w:tc>
        <w:tc>
          <w:tcPr>
            <w:tcW w:w="6404" w:type="dxa"/>
            <w:shd w:val="clear" w:color="auto" w:fill="auto"/>
            <w:noWrap w:val="0"/>
            <w:vAlign w:val="center"/>
          </w:tcPr>
          <w:p w14:paraId="5D01AD1A">
            <w:pPr>
              <w:pStyle w:val="12"/>
              <w:spacing w:line="360" w:lineRule="auto"/>
              <w:ind w:firstLine="0" w:firstLineChars="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针对本项目的合理化建议</w:t>
            </w:r>
            <w:r>
              <w:rPr>
                <w:rFonts w:hint="eastAsia" w:cs="宋体"/>
                <w:color w:val="auto"/>
                <w:kern w:val="2"/>
                <w:sz w:val="24"/>
                <w:szCs w:val="24"/>
                <w:highlight w:val="none"/>
                <w:lang w:val="zh-CN" w:eastAsia="zh-CN" w:bidi="ar-SA"/>
              </w:rPr>
              <w:t>科学合理</w:t>
            </w:r>
            <w:r>
              <w:rPr>
                <w:rFonts w:hint="eastAsia" w:ascii="宋体" w:hAnsi="宋体" w:eastAsia="宋体" w:cs="宋体"/>
                <w:color w:val="auto"/>
                <w:kern w:val="2"/>
                <w:sz w:val="24"/>
                <w:szCs w:val="24"/>
                <w:highlight w:val="none"/>
                <w:lang w:val="zh-CN" w:eastAsia="zh-CN" w:bidi="ar-SA"/>
              </w:rPr>
              <w:t>的得</w:t>
            </w:r>
            <w:r>
              <w:rPr>
                <w:rFonts w:hint="eastAsia"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分；针对本项目的合理化建议较为合理的得</w:t>
            </w:r>
            <w:r>
              <w:rPr>
                <w:rFonts w:hint="eastAsia" w:ascii="宋体" w:hAnsi="宋体" w:eastAsia="宋体" w:cs="宋体"/>
                <w:color w:val="auto"/>
                <w:kern w:val="2"/>
                <w:sz w:val="24"/>
                <w:szCs w:val="24"/>
                <w:highlight w:val="none"/>
                <w:lang w:val="en-US" w:eastAsia="zh-CN" w:bidi="ar-SA"/>
              </w:rPr>
              <w:t>3分；</w:t>
            </w:r>
            <w:r>
              <w:rPr>
                <w:rFonts w:hint="eastAsia" w:ascii="宋体" w:hAnsi="宋体" w:eastAsia="宋体" w:cs="宋体"/>
                <w:color w:val="auto"/>
                <w:kern w:val="2"/>
                <w:sz w:val="24"/>
                <w:szCs w:val="24"/>
                <w:highlight w:val="none"/>
                <w:lang w:val="zh-CN" w:eastAsia="zh-CN" w:bidi="ar-SA"/>
              </w:rPr>
              <w:t>针对本项目的合理化建议较为中肯的得</w:t>
            </w: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分；针对本项目的合理化建议</w:t>
            </w:r>
            <w:r>
              <w:rPr>
                <w:rFonts w:hint="eastAsia" w:ascii="宋体" w:hAnsi="宋体" w:eastAsia="宋体" w:cs="宋体"/>
                <w:color w:val="auto"/>
                <w:kern w:val="2"/>
                <w:sz w:val="24"/>
                <w:szCs w:val="24"/>
                <w:highlight w:val="none"/>
                <w:lang w:val="en-US" w:eastAsia="zh-CN" w:bidi="ar-SA"/>
              </w:rPr>
              <w:t>不够完善有缺失</w:t>
            </w:r>
            <w:r>
              <w:rPr>
                <w:rFonts w:hint="eastAsia"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得1分；</w:t>
            </w:r>
            <w:r>
              <w:rPr>
                <w:rFonts w:hint="eastAsia" w:ascii="宋体" w:hAnsi="宋体" w:eastAsia="宋体" w:cs="宋体"/>
                <w:color w:val="auto"/>
                <w:kern w:val="2"/>
                <w:sz w:val="24"/>
                <w:szCs w:val="24"/>
                <w:highlight w:val="none"/>
                <w:lang w:val="zh-CN" w:eastAsia="zh-CN" w:bidi="ar-SA"/>
              </w:rPr>
              <w:t>未提供不得分。</w:t>
            </w:r>
          </w:p>
        </w:tc>
        <w:tc>
          <w:tcPr>
            <w:tcW w:w="615" w:type="dxa"/>
            <w:shd w:val="clear" w:color="auto" w:fill="auto"/>
            <w:noWrap w:val="0"/>
            <w:vAlign w:val="center"/>
          </w:tcPr>
          <w:p w14:paraId="5A2A1692">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4</w:t>
            </w:r>
          </w:p>
        </w:tc>
        <w:tc>
          <w:tcPr>
            <w:tcW w:w="990" w:type="dxa"/>
            <w:shd w:val="clear" w:color="auto" w:fill="auto"/>
            <w:noWrap w:val="0"/>
            <w:vAlign w:val="center"/>
          </w:tcPr>
          <w:p w14:paraId="09F118EE">
            <w:pPr>
              <w:kinsoku/>
              <w:wordWrap/>
              <w:overflowPunct/>
              <w:topLinePunct w:val="0"/>
              <w:bidi w:val="0"/>
              <w:spacing w:beforeAutospacing="0" w:afterAutospacing="0" w:line="360" w:lineRule="auto"/>
              <w:jc w:val="center"/>
              <w:textAlignment w:val="auto"/>
              <w:outlineLvl w:val="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c>
          <w:tcPr>
            <w:tcW w:w="1305" w:type="dxa"/>
            <w:shd w:val="clear" w:color="auto" w:fill="auto"/>
            <w:noWrap w:val="0"/>
            <w:vAlign w:val="center"/>
          </w:tcPr>
          <w:p w14:paraId="69252438">
            <w:pPr>
              <w:pStyle w:val="12"/>
              <w:spacing w:line="360" w:lineRule="auto"/>
              <w:ind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合理化</w:t>
            </w:r>
          </w:p>
          <w:p w14:paraId="5405AA96">
            <w:pPr>
              <w:pStyle w:val="12"/>
              <w:spacing w:line="360" w:lineRule="auto"/>
              <w:ind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建议</w:t>
            </w:r>
          </w:p>
        </w:tc>
      </w:tr>
      <w:tr w14:paraId="5FB9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2F9D8750">
            <w:pPr>
              <w:autoSpaceDE w:val="0"/>
              <w:autoSpaceDN w:val="0"/>
              <w:adjustRightInd w:val="0"/>
              <w:snapToGrid w:val="0"/>
              <w:spacing w:line="360" w:lineRule="auto"/>
              <w:jc w:val="center"/>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24</w:t>
            </w:r>
          </w:p>
        </w:tc>
        <w:tc>
          <w:tcPr>
            <w:tcW w:w="6404" w:type="dxa"/>
            <w:shd w:val="clear" w:color="auto" w:fill="auto"/>
            <w:noWrap w:val="0"/>
            <w:vAlign w:val="center"/>
          </w:tcPr>
          <w:p w14:paraId="51E7E44B">
            <w:pPr>
              <w:pStyle w:val="12"/>
              <w:spacing w:line="360" w:lineRule="auto"/>
              <w:ind w:firstLine="0" w:firstLineChars="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针对本项目的增值服务(包括但不限于整改措施、质量保证、服从管理等方面）合理</w:t>
            </w:r>
            <w:r>
              <w:rPr>
                <w:rFonts w:hint="eastAsia" w:cs="宋体"/>
                <w:color w:val="auto"/>
                <w:kern w:val="2"/>
                <w:sz w:val="24"/>
                <w:szCs w:val="24"/>
                <w:highlight w:val="none"/>
                <w:lang w:val="zh-CN" w:eastAsia="zh-CN" w:bidi="ar-SA"/>
              </w:rPr>
              <w:t>可行、实质性强</w:t>
            </w:r>
            <w:r>
              <w:rPr>
                <w:rFonts w:hint="eastAsia" w:ascii="宋体" w:hAnsi="宋体" w:eastAsia="宋体" w:cs="宋体"/>
                <w:color w:val="auto"/>
                <w:kern w:val="2"/>
                <w:sz w:val="24"/>
                <w:szCs w:val="24"/>
                <w:highlight w:val="none"/>
                <w:lang w:val="zh-CN" w:eastAsia="zh-CN" w:bidi="ar-SA"/>
              </w:rPr>
              <w:t>的得</w:t>
            </w:r>
            <w:r>
              <w:rPr>
                <w:rFonts w:hint="eastAsia"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分；增值服务较为有效的得</w:t>
            </w:r>
            <w:r>
              <w:rPr>
                <w:rFonts w:hint="eastAsia" w:ascii="宋体" w:hAnsi="宋体" w:eastAsia="宋体" w:cs="宋体"/>
                <w:color w:val="auto"/>
                <w:kern w:val="2"/>
                <w:sz w:val="24"/>
                <w:szCs w:val="24"/>
                <w:highlight w:val="none"/>
                <w:lang w:val="en-US" w:eastAsia="zh-CN" w:bidi="ar-SA"/>
              </w:rPr>
              <w:t>3分；</w:t>
            </w:r>
            <w:r>
              <w:rPr>
                <w:rFonts w:hint="eastAsia" w:ascii="宋体" w:hAnsi="宋体" w:eastAsia="宋体" w:cs="宋体"/>
                <w:color w:val="auto"/>
                <w:kern w:val="2"/>
                <w:sz w:val="24"/>
                <w:szCs w:val="24"/>
                <w:highlight w:val="none"/>
                <w:lang w:val="zh-CN" w:eastAsia="zh-CN" w:bidi="ar-SA"/>
              </w:rPr>
              <w:t>增值服务</w:t>
            </w:r>
            <w:r>
              <w:rPr>
                <w:rFonts w:hint="eastAsia" w:cs="宋体"/>
                <w:color w:val="auto"/>
                <w:kern w:val="2"/>
                <w:sz w:val="24"/>
                <w:szCs w:val="24"/>
                <w:highlight w:val="none"/>
                <w:lang w:val="zh-CN" w:eastAsia="zh-CN" w:bidi="ar-SA"/>
              </w:rPr>
              <w:t>内容基本可行</w:t>
            </w:r>
            <w:r>
              <w:rPr>
                <w:rFonts w:hint="eastAsia" w:ascii="宋体" w:hAnsi="宋体" w:eastAsia="宋体" w:cs="宋体"/>
                <w:color w:val="auto"/>
                <w:kern w:val="2"/>
                <w:sz w:val="24"/>
                <w:szCs w:val="24"/>
                <w:highlight w:val="none"/>
                <w:lang w:val="zh-CN" w:eastAsia="zh-CN" w:bidi="ar-SA"/>
              </w:rPr>
              <w:t>的得</w:t>
            </w: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分；增值服务</w:t>
            </w:r>
            <w:r>
              <w:rPr>
                <w:rFonts w:hint="eastAsia" w:cs="宋体"/>
                <w:color w:val="auto"/>
                <w:kern w:val="2"/>
                <w:sz w:val="24"/>
                <w:szCs w:val="24"/>
                <w:highlight w:val="none"/>
                <w:lang w:val="en-US" w:eastAsia="zh-CN" w:bidi="ar-SA"/>
              </w:rPr>
              <w:t>内容</w:t>
            </w:r>
            <w:r>
              <w:rPr>
                <w:rFonts w:hint="eastAsia" w:ascii="宋体" w:hAnsi="宋体" w:eastAsia="宋体" w:cs="宋体"/>
                <w:color w:val="auto"/>
                <w:kern w:val="2"/>
                <w:sz w:val="24"/>
                <w:szCs w:val="24"/>
                <w:highlight w:val="none"/>
                <w:lang w:val="en-US" w:eastAsia="zh-CN" w:bidi="ar-SA"/>
              </w:rPr>
              <w:t>不够完善有缺失</w:t>
            </w:r>
            <w:r>
              <w:rPr>
                <w:rFonts w:hint="eastAsia"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得1分；</w:t>
            </w:r>
            <w:r>
              <w:rPr>
                <w:rFonts w:hint="eastAsia" w:ascii="宋体" w:hAnsi="宋体" w:eastAsia="宋体" w:cs="宋体"/>
                <w:color w:val="auto"/>
                <w:kern w:val="2"/>
                <w:sz w:val="24"/>
                <w:szCs w:val="24"/>
                <w:highlight w:val="none"/>
                <w:lang w:val="zh-CN" w:eastAsia="zh-CN" w:bidi="ar-SA"/>
              </w:rPr>
              <w:t>未提供不得分。</w:t>
            </w:r>
          </w:p>
        </w:tc>
        <w:tc>
          <w:tcPr>
            <w:tcW w:w="615" w:type="dxa"/>
            <w:shd w:val="clear" w:color="auto" w:fill="auto"/>
            <w:noWrap w:val="0"/>
            <w:vAlign w:val="center"/>
          </w:tcPr>
          <w:p w14:paraId="5CCD4051">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4</w:t>
            </w:r>
          </w:p>
        </w:tc>
        <w:tc>
          <w:tcPr>
            <w:tcW w:w="990" w:type="dxa"/>
            <w:shd w:val="clear" w:color="auto" w:fill="auto"/>
            <w:noWrap w:val="0"/>
            <w:vAlign w:val="center"/>
          </w:tcPr>
          <w:p w14:paraId="77601B7C">
            <w:pPr>
              <w:kinsoku/>
              <w:wordWrap/>
              <w:overflowPunct/>
              <w:topLinePunct w:val="0"/>
              <w:bidi w:val="0"/>
              <w:spacing w:beforeAutospacing="0" w:afterAutospacing="0" w:line="360" w:lineRule="auto"/>
              <w:jc w:val="center"/>
              <w:textAlignment w:val="auto"/>
              <w:outlineLvl w:val="0"/>
              <w:rPr>
                <w:rFonts w:hint="eastAsia" w:ascii="宋体" w:hAnsi="宋体" w:eastAsia="宋体" w:cs="宋体"/>
                <w:b w:val="0"/>
                <w:bCs w:val="0"/>
                <w:color w:val="auto"/>
                <w:kern w:val="2"/>
                <w:sz w:val="24"/>
                <w:szCs w:val="24"/>
                <w:highlight w:val="none"/>
                <w:lang w:val="zh-CN" w:eastAsia="zh-CN" w:bidi="ar-SA"/>
              </w:rPr>
            </w:pPr>
            <w:r>
              <w:rPr>
                <w:rFonts w:hint="eastAsia" w:ascii="宋体" w:hAnsi="宋体" w:cs="宋体"/>
                <w:color w:val="auto"/>
                <w:kern w:val="2"/>
                <w:sz w:val="24"/>
                <w:szCs w:val="24"/>
                <w:highlight w:val="none"/>
                <w:lang w:val="en-US" w:eastAsia="zh-CN" w:bidi="ar-SA"/>
              </w:rPr>
              <w:t>主观分</w:t>
            </w:r>
          </w:p>
        </w:tc>
        <w:tc>
          <w:tcPr>
            <w:tcW w:w="1305" w:type="dxa"/>
            <w:shd w:val="clear" w:color="auto" w:fill="auto"/>
            <w:noWrap w:val="0"/>
            <w:vAlign w:val="center"/>
          </w:tcPr>
          <w:p w14:paraId="617A7D72">
            <w:pPr>
              <w:pStyle w:val="12"/>
              <w:spacing w:line="360" w:lineRule="auto"/>
              <w:ind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cs="宋体"/>
                <w:color w:val="auto"/>
                <w:kern w:val="2"/>
                <w:sz w:val="24"/>
                <w:szCs w:val="24"/>
                <w:highlight w:val="none"/>
                <w:lang w:val="zh-CN" w:eastAsia="zh-CN" w:bidi="ar-SA"/>
              </w:rPr>
              <w:t>增值服务</w:t>
            </w:r>
          </w:p>
        </w:tc>
      </w:tr>
      <w:tr w14:paraId="3BE4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026D631D">
            <w:pPr>
              <w:autoSpaceDE w:val="0"/>
              <w:autoSpaceDN w:val="0"/>
              <w:adjustRightInd w:val="0"/>
              <w:snapToGrid w:val="0"/>
              <w:spacing w:line="360" w:lineRule="auto"/>
              <w:jc w:val="center"/>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25</w:t>
            </w:r>
          </w:p>
        </w:tc>
        <w:tc>
          <w:tcPr>
            <w:tcW w:w="6404" w:type="dxa"/>
            <w:shd w:val="clear" w:color="auto" w:fill="auto"/>
            <w:noWrap w:val="0"/>
            <w:vAlign w:val="center"/>
          </w:tcPr>
          <w:p w14:paraId="6786BB96">
            <w:pPr>
              <w:autoSpaceDE w:val="0"/>
              <w:autoSpaceDN w:val="0"/>
              <w:adjustRightInd w:val="0"/>
              <w:snapToGrid w:val="0"/>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投标报价：</w:t>
            </w:r>
            <w:r>
              <w:rPr>
                <w:rFonts w:hint="eastAsia" w:ascii="宋体" w:hAnsi="宋体" w:eastAsia="宋体" w:cs="宋体"/>
                <w:color w:val="auto"/>
                <w:kern w:val="0"/>
                <w:sz w:val="24"/>
                <w:szCs w:val="24"/>
                <w:highlight w:val="none"/>
                <w:lang w:val="en-US" w:eastAsia="zh-CN"/>
              </w:rPr>
              <w:t>有效投标报价的最低价作为评标基准价，其最低报价为满分；按［投标报价得分=（评标基准价/投标报价）*10］的计算公式计算。</w:t>
            </w:r>
          </w:p>
          <w:p w14:paraId="17A23178">
            <w:pPr>
              <w:autoSpaceDE w:val="0"/>
              <w:autoSpaceDN w:val="0"/>
              <w:adjustRightInd w:val="0"/>
              <w:snapToGrid w:val="0"/>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评标过程中，不得去掉报价中的最高报价和最低报价。</w:t>
            </w:r>
          </w:p>
          <w:p w14:paraId="1D97A838">
            <w:pPr>
              <w:autoSpaceDE w:val="0"/>
              <w:autoSpaceDN w:val="0"/>
              <w:adjustRightInd w:val="0"/>
              <w:snapToGrid w:val="0"/>
              <w:spacing w:line="360" w:lineRule="auto"/>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
                <w:bCs/>
                <w:color w:val="auto"/>
                <w:kern w:val="0"/>
                <w:sz w:val="24"/>
                <w:szCs w:val="24"/>
                <w:highlight w:val="none"/>
                <w:lang w:val="en-US" w:eastAsia="zh-CN"/>
              </w:rPr>
              <w:t>本项目专门面向中小企业采购，不进行价格调整。</w:t>
            </w:r>
          </w:p>
        </w:tc>
        <w:tc>
          <w:tcPr>
            <w:tcW w:w="615" w:type="dxa"/>
            <w:shd w:val="clear" w:color="auto" w:fill="auto"/>
            <w:noWrap w:val="0"/>
            <w:vAlign w:val="center"/>
          </w:tcPr>
          <w:p w14:paraId="35616E04">
            <w:pPr>
              <w:autoSpaceDE w:val="0"/>
              <w:autoSpaceDN w:val="0"/>
              <w:adjustRightInd w:val="0"/>
              <w:snapToGrid w:val="0"/>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10</w:t>
            </w:r>
          </w:p>
        </w:tc>
        <w:tc>
          <w:tcPr>
            <w:tcW w:w="990" w:type="dxa"/>
            <w:shd w:val="clear" w:color="auto" w:fill="auto"/>
            <w:noWrap w:val="0"/>
            <w:vAlign w:val="center"/>
          </w:tcPr>
          <w:p w14:paraId="30A600AA">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客观分</w:t>
            </w:r>
          </w:p>
        </w:tc>
        <w:tc>
          <w:tcPr>
            <w:tcW w:w="1305" w:type="dxa"/>
            <w:shd w:val="clear" w:color="auto" w:fill="auto"/>
            <w:noWrap w:val="0"/>
            <w:vAlign w:val="center"/>
          </w:tcPr>
          <w:p w14:paraId="1E50607D">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w:t>
            </w:r>
          </w:p>
        </w:tc>
      </w:tr>
    </w:tbl>
    <w:p w14:paraId="03B8B9E9">
      <w:pPr>
        <w:rPr>
          <w:color w:val="auto"/>
          <w:highlight w:val="none"/>
        </w:rPr>
      </w:pPr>
    </w:p>
    <w:p w14:paraId="42B5AA04">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88B5486">
      <w:pPr>
        <w:pStyle w:val="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3.4.5对于未预留份额专门面向中小企业的政府采购服务项目，以及预留份额政府采购服务项目中的非预留部分标项，对小型和微型企业的投标报价给予2</w:t>
      </w:r>
      <w:r>
        <w:rPr>
          <w:rFonts w:ascii="宋体" w:hAnsi="宋体" w:cs="宋体"/>
          <w:color w:val="auto"/>
          <w:kern w:val="0"/>
          <w:szCs w:val="24"/>
          <w:highlight w:val="none"/>
        </w:rPr>
        <w:t>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keepNext w:val="0"/>
        <w:keepLines w:val="0"/>
        <w:pageBreakBefore w:val="0"/>
        <w:widowControl/>
        <w:shd w:val="clear" w:color="auto" w:fill="FFFFFF"/>
        <w:kinsoku/>
        <w:wordWrap/>
        <w:overflowPunct/>
        <w:topLinePunct w:val="0"/>
        <w:autoSpaceDE/>
        <w:autoSpaceDN/>
        <w:bidi w:val="0"/>
        <w:adjustRightInd/>
        <w:snapToGrid/>
        <w:spacing w:after="225" w:line="315" w:lineRule="atLeast"/>
        <w:jc w:val="left"/>
        <w:textAlignment w:val="auto"/>
        <w:outlineLvl w:val="1"/>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12"/>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spacing w:line="360" w:lineRule="auto"/>
        <w:ind w:firstLine="480" w:firstLineChars="200"/>
        <w:rPr>
          <w:rFonts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12"/>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12"/>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12"/>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12"/>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12"/>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12"/>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12"/>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12"/>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12"/>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12"/>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12"/>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12"/>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07482EA">
      <w:pPr>
        <w:pStyle w:val="12"/>
        <w:snapToGrid w:val="0"/>
        <w:spacing w:line="360" w:lineRule="auto"/>
        <w:ind w:firstLine="0" w:firstLineChars="0"/>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DCAD650">
      <w:pPr>
        <w:snapToGrid w:val="0"/>
        <w:spacing w:line="240" w:lineRule="auto"/>
        <w:ind w:firstLine="0" w:firstLineChars="0"/>
        <w:rPr>
          <w:color w:val="auto"/>
          <w:highlight w:val="none"/>
        </w:rPr>
      </w:pPr>
      <w:r>
        <w:rPr>
          <w:rFonts w:cs="宋体"/>
          <w:color w:val="auto"/>
          <w:highlight w:val="none"/>
        </w:rPr>
        <w:br w:type="page"/>
      </w:r>
    </w:p>
    <w:bookmarkEnd w:id="26"/>
    <w:p w14:paraId="773380B6">
      <w:pPr>
        <w:pStyle w:val="2"/>
        <w:jc w:val="center"/>
        <w:rPr>
          <w:rFonts w:hint="eastAsia" w:eastAsia="宋体"/>
          <w:color w:val="auto"/>
          <w:sz w:val="36"/>
          <w:szCs w:val="36"/>
          <w:highlight w:val="none"/>
          <w:lang w:eastAsia="zh-CN"/>
        </w:rPr>
      </w:pPr>
      <w:bookmarkStart w:id="393" w:name="_Toc86217003"/>
      <w:bookmarkStart w:id="394" w:name="第五部分"/>
      <w:r>
        <w:rPr>
          <w:rFonts w:hint="eastAsia"/>
          <w:color w:val="auto"/>
          <w:sz w:val="36"/>
          <w:szCs w:val="36"/>
          <w:highlight w:val="none"/>
        </w:rPr>
        <w:t>第五部分 拟签订的合同文本</w:t>
      </w:r>
    </w:p>
    <w:p w14:paraId="26692685">
      <w:pPr>
        <w:kinsoku/>
        <w:wordWrap/>
        <w:overflowPunct/>
        <w:topLinePunct w:val="0"/>
        <w:bidi w:val="0"/>
        <w:spacing w:beforeAutospacing="0" w:afterAutospacing="0" w:line="360" w:lineRule="auto"/>
        <w:jc w:val="center"/>
        <w:textAlignment w:val="auto"/>
        <w:rPr>
          <w:rFonts w:hint="eastAsia" w:ascii="宋体" w:hAnsi="宋体" w:eastAsia="宋体" w:cs="宋体"/>
          <w:color w:val="auto"/>
          <w:sz w:val="24"/>
          <w:highlight w:val="none"/>
        </w:rPr>
      </w:pPr>
    </w:p>
    <w:p w14:paraId="7496C8B1">
      <w:pPr>
        <w:kinsoku/>
        <w:wordWrap/>
        <w:overflowPunct/>
        <w:topLinePunct w:val="0"/>
        <w:bidi w:val="0"/>
        <w:spacing w:beforeAutospacing="0" w:afterAutospacing="0" w:line="360" w:lineRule="auto"/>
        <w:jc w:val="center"/>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p>
    <w:p w14:paraId="48033FDB">
      <w:pPr>
        <w:pStyle w:val="35"/>
        <w:kinsoku/>
        <w:wordWrap/>
        <w:overflowPunct/>
        <w:topLinePunct w:val="0"/>
        <w:bidi w:val="0"/>
        <w:spacing w:beforeAutospacing="0" w:after="0" w:afterAutospacing="0" w:line="360" w:lineRule="auto"/>
        <w:ind w:left="0" w:leftChars="0" w:firstLine="0" w:firstLineChars="0"/>
        <w:jc w:val="center"/>
        <w:textAlignment w:val="auto"/>
        <w:rPr>
          <w:rFonts w:hint="eastAsia" w:ascii="宋体" w:hAnsi="宋体" w:eastAsia="宋体" w:cs="宋体"/>
          <w:b/>
          <w:color w:val="auto"/>
          <w:sz w:val="32"/>
          <w:szCs w:val="32"/>
          <w:highlight w:val="none"/>
        </w:rPr>
      </w:pPr>
    </w:p>
    <w:p w14:paraId="32902EAC">
      <w:pPr>
        <w:pStyle w:val="35"/>
        <w:kinsoku/>
        <w:wordWrap/>
        <w:overflowPunct/>
        <w:topLinePunct w:val="0"/>
        <w:bidi w:val="0"/>
        <w:spacing w:beforeAutospacing="0" w:after="0" w:afterAutospacing="0" w:line="360" w:lineRule="auto"/>
        <w:ind w:left="0" w:leftChars="0" w:firstLine="0" w:firstLineChars="0"/>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第一部分 合</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同</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书</w:t>
      </w:r>
    </w:p>
    <w:p w14:paraId="1FE9AD66">
      <w:pPr>
        <w:kinsoku/>
        <w:wordWrap/>
        <w:overflowPunct/>
        <w:topLinePunct w:val="0"/>
        <w:bidi w:val="0"/>
        <w:spacing w:beforeAutospacing="0" w:afterAutospacing="0" w:line="360" w:lineRule="auto"/>
        <w:textAlignment w:val="auto"/>
        <w:rPr>
          <w:rFonts w:hint="eastAsia" w:ascii="宋体" w:hAnsi="宋体" w:eastAsia="宋体" w:cs="宋体"/>
          <w:color w:val="auto"/>
          <w:sz w:val="24"/>
          <w:highlight w:val="none"/>
        </w:rPr>
      </w:pPr>
    </w:p>
    <w:p w14:paraId="2818EFC7">
      <w:pPr>
        <w:bidi w:val="0"/>
        <w:rPr>
          <w:rFonts w:hint="eastAsia"/>
          <w:color w:val="auto"/>
          <w:highlight w:val="none"/>
        </w:rPr>
      </w:pPr>
    </w:p>
    <w:p w14:paraId="15A6A5AE">
      <w:pPr>
        <w:kinsoku/>
        <w:wordWrap/>
        <w:overflowPunct/>
        <w:topLinePunct w:val="0"/>
        <w:bidi w:val="0"/>
        <w:spacing w:beforeAutospacing="0" w:afterAutospacing="0" w:line="360" w:lineRule="auto"/>
        <w:ind w:left="96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3FAEBEA2">
      <w:pPr>
        <w:pStyle w:val="36"/>
        <w:kinsoku/>
        <w:wordWrap/>
        <w:overflowPunct/>
        <w:topLinePunct w:val="0"/>
        <w:bidi w:val="0"/>
        <w:spacing w:beforeAutospacing="0" w:afterAutospacing="0" w:line="360" w:lineRule="auto"/>
        <w:textAlignment w:val="auto"/>
        <w:rPr>
          <w:rFonts w:hint="eastAsia" w:ascii="宋体" w:hAnsi="宋体" w:eastAsia="宋体" w:cs="宋体"/>
          <w:color w:val="auto"/>
          <w:szCs w:val="24"/>
          <w:highlight w:val="none"/>
        </w:rPr>
      </w:pPr>
    </w:p>
    <w:p w14:paraId="1DA7FFFB">
      <w:pPr>
        <w:pStyle w:val="36"/>
        <w:kinsoku/>
        <w:wordWrap/>
        <w:overflowPunct/>
        <w:topLinePunct w:val="0"/>
        <w:bidi w:val="0"/>
        <w:spacing w:beforeAutospacing="0" w:afterAutospacing="0" w:line="360" w:lineRule="auto"/>
        <w:textAlignment w:val="auto"/>
        <w:rPr>
          <w:rFonts w:hint="eastAsia" w:ascii="宋体" w:hAnsi="宋体" w:eastAsia="宋体" w:cs="宋体"/>
          <w:color w:val="auto"/>
          <w:szCs w:val="24"/>
          <w:highlight w:val="none"/>
        </w:rPr>
      </w:pPr>
    </w:p>
    <w:p w14:paraId="77D80EB4">
      <w:pPr>
        <w:kinsoku/>
        <w:wordWrap/>
        <w:overflowPunct/>
        <w:topLinePunct w:val="0"/>
        <w:bidi w:val="0"/>
        <w:spacing w:beforeAutospacing="0" w:afterAutospacing="0" w:line="360" w:lineRule="auto"/>
        <w:textAlignment w:val="auto"/>
        <w:rPr>
          <w:rFonts w:hint="eastAsia" w:ascii="宋体" w:hAnsi="宋体" w:eastAsia="宋体" w:cs="宋体"/>
          <w:color w:val="auto"/>
          <w:sz w:val="24"/>
          <w:highlight w:val="none"/>
        </w:rPr>
      </w:pPr>
    </w:p>
    <w:p w14:paraId="256AD45E">
      <w:pPr>
        <w:kinsoku/>
        <w:wordWrap/>
        <w:overflowPunct/>
        <w:topLinePunct w:val="0"/>
        <w:bidi w:val="0"/>
        <w:spacing w:beforeAutospacing="0" w:afterAutospacing="0" w:line="360" w:lineRule="auto"/>
        <w:ind w:left="96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044A5B59">
      <w:pPr>
        <w:kinsoku/>
        <w:wordWrap/>
        <w:overflowPunct/>
        <w:topLinePunct w:val="0"/>
        <w:bidi w:val="0"/>
        <w:spacing w:beforeAutospacing="0" w:afterAutospacing="0" w:line="360" w:lineRule="auto"/>
        <w:textAlignment w:val="auto"/>
        <w:rPr>
          <w:rFonts w:hint="eastAsia" w:ascii="宋体" w:hAnsi="宋体" w:eastAsia="宋体" w:cs="宋体"/>
          <w:color w:val="auto"/>
          <w:sz w:val="24"/>
          <w:highlight w:val="none"/>
        </w:rPr>
      </w:pPr>
    </w:p>
    <w:p w14:paraId="50425FF0">
      <w:pPr>
        <w:kinsoku/>
        <w:wordWrap/>
        <w:overflowPunct/>
        <w:topLinePunct w:val="0"/>
        <w:bidi w:val="0"/>
        <w:spacing w:beforeAutospacing="0" w:afterAutospacing="0" w:line="360" w:lineRule="auto"/>
        <w:ind w:left="96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7366E431">
      <w:pPr>
        <w:kinsoku/>
        <w:wordWrap/>
        <w:overflowPunct/>
        <w:topLinePunct w:val="0"/>
        <w:bidi w:val="0"/>
        <w:spacing w:beforeAutospacing="0" w:afterAutospacing="0" w:line="360" w:lineRule="auto"/>
        <w:textAlignment w:val="auto"/>
        <w:rPr>
          <w:rFonts w:hint="eastAsia" w:ascii="宋体" w:hAnsi="宋体" w:eastAsia="宋体" w:cs="宋体"/>
          <w:color w:val="auto"/>
          <w:sz w:val="24"/>
          <w:highlight w:val="none"/>
        </w:rPr>
      </w:pPr>
    </w:p>
    <w:p w14:paraId="04713F1F">
      <w:pPr>
        <w:kinsoku/>
        <w:wordWrap/>
        <w:overflowPunct/>
        <w:topLinePunct w:val="0"/>
        <w:bidi w:val="0"/>
        <w:spacing w:beforeAutospacing="0" w:afterAutospacing="0" w:line="360" w:lineRule="auto"/>
        <w:ind w:firstLine="960" w:firstLineChars="4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4DB17D9A">
      <w:pPr>
        <w:kinsoku/>
        <w:wordWrap/>
        <w:overflowPunct/>
        <w:topLinePunct w:val="0"/>
        <w:bidi w:val="0"/>
        <w:spacing w:beforeAutospacing="0" w:afterAutospacing="0" w:line="360" w:lineRule="auto"/>
        <w:textAlignment w:val="auto"/>
        <w:rPr>
          <w:rFonts w:hint="eastAsia" w:ascii="宋体" w:hAnsi="宋体" w:eastAsia="宋体" w:cs="宋体"/>
          <w:color w:val="auto"/>
          <w:sz w:val="24"/>
          <w:highlight w:val="none"/>
        </w:rPr>
      </w:pPr>
    </w:p>
    <w:p w14:paraId="7A3BDFEB">
      <w:pPr>
        <w:kinsoku/>
        <w:wordWrap/>
        <w:overflowPunct/>
        <w:topLinePunct w:val="0"/>
        <w:bidi w:val="0"/>
        <w:spacing w:beforeAutospacing="0" w:afterAutospacing="0" w:line="360" w:lineRule="auto"/>
        <w:ind w:firstLine="960" w:firstLineChars="4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61830EF8">
      <w:pPr>
        <w:widowControl/>
        <w:kinsoku/>
        <w:wordWrap/>
        <w:overflowPunct/>
        <w:topLinePunct w:val="0"/>
        <w:bidi w:val="0"/>
        <w:spacing w:beforeAutospacing="0" w:afterAutospacing="0" w:line="360" w:lineRule="auto"/>
        <w:jc w:val="left"/>
        <w:textAlignment w:val="auto"/>
        <w:rPr>
          <w:rFonts w:hint="eastAsia" w:ascii="宋体" w:hAnsi="宋体" w:eastAsia="宋体" w:cs="宋体"/>
          <w:color w:val="auto"/>
          <w:kern w:val="0"/>
          <w:sz w:val="24"/>
          <w:highlight w:val="none"/>
        </w:rPr>
        <w:sectPr>
          <w:pgSz w:w="11905" w:h="16838"/>
          <w:pgMar w:top="1701" w:right="1417" w:bottom="1417" w:left="1417" w:header="851" w:footer="992" w:gutter="0"/>
          <w:pgNumType w:fmt="decimal"/>
          <w:cols w:space="720" w:num="1"/>
          <w:rtlGutter w:val="0"/>
          <w:docGrid w:linePitch="1" w:charSpace="0"/>
        </w:sectPr>
      </w:pPr>
    </w:p>
    <w:p w14:paraId="19673DC0">
      <w:pPr>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color w:val="auto"/>
          <w:sz w:val="24"/>
          <w:highlight w:val="none"/>
          <w:u w:val="single"/>
          <w:lang w:val="zh-CN"/>
        </w:rPr>
      </w:pPr>
    </w:p>
    <w:p w14:paraId="0359FB33">
      <w:pPr>
        <w:kinsoku/>
        <w:wordWrap/>
        <w:overflowPunct/>
        <w:topLinePunct w:val="0"/>
        <w:bidi w:val="0"/>
        <w:adjustRightInd/>
        <w:spacing w:beforeAutospacing="0" w:afterAutospacing="0"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cs="宋体"/>
          <w:color w:val="auto"/>
          <w:sz w:val="24"/>
          <w:highlight w:val="none"/>
          <w:u w:val="single"/>
          <w:lang w:val="en-US" w:eastAsia="zh-CN"/>
        </w:rPr>
        <w:t>2025</w:t>
      </w:r>
      <w:r>
        <w:rPr>
          <w:rFonts w:hint="eastAsia" w:ascii="宋体" w:hAnsi="宋体" w:eastAsia="宋体" w:cs="宋体"/>
          <w:color w:val="auto"/>
          <w:sz w:val="24"/>
          <w:highlight w:val="none"/>
          <w:lang w:val="zh-CN"/>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cs="宋体"/>
          <w:snapToGrid w:val="0"/>
          <w:color w:val="auto"/>
          <w:kern w:val="28"/>
          <w:sz w:val="24"/>
          <w:szCs w:val="20"/>
          <w:highlight w:val="none"/>
          <w:u w:val="single"/>
          <w:lang w:eastAsia="zh-CN"/>
        </w:rPr>
        <w:t>杭州西湖风景名胜区灵隐管理处</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lang w:val="en-US" w:eastAsia="zh-CN"/>
        </w:rPr>
        <w:t>公开招标方式</w:t>
      </w:r>
      <w:r>
        <w:rPr>
          <w:rFonts w:hint="eastAsia" w:ascii="宋体" w:hAnsi="宋体" w:eastAsia="宋体" w:cs="宋体"/>
          <w:color w:val="auto"/>
          <w:sz w:val="24"/>
          <w:highlight w:val="none"/>
        </w:rPr>
        <w:t>对</w:t>
      </w:r>
      <w:r>
        <w:rPr>
          <w:rFonts w:hint="eastAsia" w:ascii="宋体" w:hAnsi="宋体" w:cs="宋体"/>
          <w:color w:val="auto"/>
          <w:sz w:val="24"/>
          <w:highlight w:val="none"/>
          <w:u w:val="single"/>
          <w:lang w:eastAsia="zh-CN"/>
        </w:rPr>
        <w:t>灵隐联防片区域山林保洁服务</w:t>
      </w:r>
      <w:r>
        <w:rPr>
          <w:rFonts w:hint="eastAsia" w:ascii="宋体" w:hAnsi="宋体" w:eastAsia="宋体" w:cs="宋体"/>
          <w:color w:val="auto"/>
          <w:sz w:val="24"/>
          <w:highlight w:val="none"/>
        </w:rPr>
        <w:t>项目进行了采购。经</w:t>
      </w:r>
      <w:r>
        <w:rPr>
          <w:rFonts w:hint="eastAsia" w:ascii="宋体" w:hAnsi="宋体" w:cs="宋体"/>
          <w:color w:val="auto"/>
          <w:sz w:val="24"/>
          <w:highlight w:val="none"/>
          <w:u w:val="single"/>
          <w:lang w:eastAsia="zh-CN"/>
        </w:rPr>
        <w:t>评审委员会</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（中标供应商名称）</w:t>
      </w:r>
      <w:r>
        <w:rPr>
          <w:rFonts w:hint="eastAsia" w:ascii="宋体" w:hAnsi="宋体" w:eastAsia="宋体" w:cs="宋体"/>
          <w:color w:val="auto"/>
          <w:sz w:val="24"/>
          <w:highlight w:val="none"/>
        </w:rPr>
        <w:t>为该项目中标供应商。</w:t>
      </w:r>
      <w:r>
        <w:rPr>
          <w:rFonts w:hint="eastAsia" w:ascii="宋体" w:hAnsi="宋体" w:cs="宋体"/>
          <w:color w:val="auto"/>
          <w:sz w:val="24"/>
          <w:highlight w:val="none"/>
          <w:lang w:val="en-US" w:eastAsia="zh-CN"/>
        </w:rPr>
        <w:t>原则上</w:t>
      </w:r>
      <w:r>
        <w:rPr>
          <w:rFonts w:hint="eastAsia" w:ascii="宋体" w:hAnsi="宋体" w:eastAsia="宋体" w:cs="宋体"/>
          <w:color w:val="auto"/>
          <w:sz w:val="24"/>
          <w:highlight w:val="none"/>
        </w:rPr>
        <w:t>于中标通知书发出之日起10个工作日内，按照采购文件确定的事项签订本合同。</w:t>
      </w:r>
    </w:p>
    <w:p w14:paraId="41536013">
      <w:pP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cs="宋体"/>
          <w:snapToGrid w:val="0"/>
          <w:color w:val="auto"/>
          <w:kern w:val="28"/>
          <w:sz w:val="24"/>
          <w:szCs w:val="20"/>
          <w:highlight w:val="none"/>
          <w:u w:val="single"/>
          <w:lang w:eastAsia="zh-CN"/>
        </w:rPr>
        <w:t>杭州西湖风景名胜区灵隐管理处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（中标供应商名称）</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57D759F4">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firstLine="482" w:firstLineChars="200"/>
        <w:jc w:val="both"/>
        <w:textAlignment w:val="auto"/>
        <w:outlineLvl w:val="1"/>
        <w:rPr>
          <w:rFonts w:hint="eastAsia" w:ascii="宋体" w:hAnsi="宋体" w:eastAsia="宋体" w:cs="宋体"/>
          <w:color w:val="auto"/>
          <w:sz w:val="24"/>
          <w:highlight w:val="none"/>
        </w:rPr>
      </w:pPr>
      <w:bookmarkStart w:id="395" w:name="_Toc19273"/>
      <w:bookmarkStart w:id="396" w:name="_Toc20421"/>
      <w:bookmarkStart w:id="397" w:name="_Toc28855"/>
      <w:bookmarkStart w:id="398" w:name="_Toc15367"/>
      <w:bookmarkStart w:id="399" w:name="_Toc22967"/>
      <w:r>
        <w:rPr>
          <w:rFonts w:hint="eastAsia" w:ascii="宋体" w:hAnsi="宋体" w:eastAsia="宋体" w:cs="宋体"/>
          <w:b/>
          <w:color w:val="auto"/>
          <w:sz w:val="24"/>
          <w:highlight w:val="none"/>
          <w:lang w:val="en-US" w:eastAsia="zh-CN"/>
        </w:rPr>
        <w:t>一、</w:t>
      </w:r>
      <w:r>
        <w:rPr>
          <w:rFonts w:hint="eastAsia" w:ascii="宋体" w:hAnsi="宋体" w:eastAsia="宋体" w:cs="宋体"/>
          <w:b/>
          <w:color w:val="auto"/>
          <w:sz w:val="24"/>
          <w:highlight w:val="none"/>
        </w:rPr>
        <w:t>合同组成部分</w:t>
      </w:r>
      <w:bookmarkEnd w:id="395"/>
      <w:bookmarkEnd w:id="396"/>
      <w:bookmarkEnd w:id="397"/>
      <w:bookmarkEnd w:id="398"/>
      <w:bookmarkEnd w:id="399"/>
    </w:p>
    <w:p w14:paraId="09A2D539">
      <w:pP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6C29E17">
      <w:pP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本合同及其补充合同、变更协议；</w:t>
      </w:r>
    </w:p>
    <w:p w14:paraId="0F2C7ACE">
      <w:pP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中标通知书；</w:t>
      </w:r>
    </w:p>
    <w:p w14:paraId="70A0F668">
      <w:pP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投标文件（含澄清或者说明文件）；</w:t>
      </w:r>
    </w:p>
    <w:p w14:paraId="6A39F4C9">
      <w:pP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招标文件（含澄清或者修改文件）；</w:t>
      </w:r>
    </w:p>
    <w:p w14:paraId="62F1C91B">
      <w:pP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其他相关采购文件。</w:t>
      </w:r>
    </w:p>
    <w:p w14:paraId="67CAE404">
      <w:pPr>
        <w:spacing w:line="324" w:lineRule="auto"/>
        <w:ind w:firstLine="573"/>
        <w:outlineLvl w:val="1"/>
        <w:rPr>
          <w:rFonts w:hint="eastAsia" w:ascii="宋体" w:hAnsi="宋体" w:cs="宋体"/>
          <w:b/>
          <w:bCs/>
          <w:color w:val="auto"/>
          <w:sz w:val="24"/>
          <w:highlight w:val="none"/>
        </w:rPr>
      </w:pPr>
      <w:r>
        <w:rPr>
          <w:rFonts w:hint="eastAsia" w:ascii="宋体" w:hAnsi="宋体" w:cs="宋体"/>
          <w:b/>
          <w:bCs/>
          <w:color w:val="auto"/>
          <w:sz w:val="24"/>
          <w:highlight w:val="none"/>
        </w:rPr>
        <w:t>二、合同文件及解释顺序</w:t>
      </w:r>
    </w:p>
    <w:p w14:paraId="0C315917">
      <w:pPr>
        <w:spacing w:line="360" w:lineRule="auto"/>
        <w:ind w:firstLine="482"/>
        <w:rPr>
          <w:rFonts w:hint="eastAsia" w:ascii="宋体" w:hAnsi="宋体" w:cs="宋体"/>
          <w:b/>
          <w:bCs/>
          <w:color w:val="auto"/>
          <w:sz w:val="24"/>
          <w:highlight w:val="none"/>
        </w:rPr>
      </w:pPr>
      <w:r>
        <w:rPr>
          <w:rFonts w:hint="eastAsia" w:ascii="宋体" w:hAnsi="宋体" w:cs="宋体"/>
          <w:bCs/>
          <w:color w:val="auto"/>
          <w:sz w:val="24"/>
          <w:highlight w:val="none"/>
        </w:rPr>
        <w:t>下列文件构成本合同的组成部分：</w:t>
      </w:r>
    </w:p>
    <w:p w14:paraId="0AE77D30">
      <w:pPr>
        <w:snapToGrid w:val="0"/>
        <w:spacing w:line="360" w:lineRule="auto"/>
        <w:ind w:firstLine="487" w:firstLineChars="203"/>
        <w:rPr>
          <w:rFonts w:hint="eastAsia" w:ascii="宋体" w:hAnsi="宋体" w:cs="宋体"/>
          <w:bCs/>
          <w:color w:val="auto"/>
          <w:sz w:val="24"/>
          <w:highlight w:val="none"/>
        </w:rPr>
      </w:pPr>
      <w:r>
        <w:rPr>
          <w:rFonts w:hint="eastAsia" w:ascii="宋体" w:hAnsi="宋体" w:cs="宋体"/>
          <w:bCs/>
          <w:color w:val="auto"/>
          <w:sz w:val="24"/>
          <w:highlight w:val="none"/>
        </w:rPr>
        <w:t>采购文件、投标文件、询标记录、中标通知书、采购合同、合同补充条款或说明。</w:t>
      </w:r>
    </w:p>
    <w:p w14:paraId="1FCB6AE5">
      <w:pPr>
        <w:spacing w:line="360" w:lineRule="auto"/>
        <w:ind w:firstLine="482" w:firstLineChars="200"/>
        <w:outlineLvl w:val="1"/>
        <w:rPr>
          <w:rFonts w:hint="eastAsia" w:ascii="宋体" w:hAnsi="宋体" w:cs="宋体"/>
          <w:color w:val="auto"/>
          <w:sz w:val="24"/>
          <w:highlight w:val="none"/>
        </w:rPr>
      </w:pPr>
      <w:r>
        <w:rPr>
          <w:rFonts w:hint="eastAsia" w:ascii="宋体" w:hAnsi="宋体" w:cs="宋体"/>
          <w:b/>
          <w:color w:val="auto"/>
          <w:sz w:val="24"/>
          <w:highlight w:val="none"/>
        </w:rPr>
        <w:t>三、</w:t>
      </w:r>
      <w:r>
        <w:rPr>
          <w:rFonts w:hint="eastAsia" w:ascii="宋体" w:hAnsi="宋体" w:cs="宋体"/>
          <w:b/>
          <w:color w:val="auto"/>
          <w:sz w:val="24"/>
          <w:highlight w:val="none"/>
          <w:lang w:val="en-US" w:eastAsia="zh-CN"/>
        </w:rPr>
        <w:t>合同履约期限</w:t>
      </w:r>
      <w:r>
        <w:rPr>
          <w:rFonts w:hint="eastAsia" w:ascii="宋体" w:hAnsi="宋体" w:cs="宋体"/>
          <w:b/>
          <w:color w:val="auto"/>
          <w:sz w:val="24"/>
          <w:highlight w:val="none"/>
        </w:rPr>
        <w:t>：12个月（</w:t>
      </w:r>
      <w:r>
        <w:rPr>
          <w:rFonts w:hint="eastAsia" w:ascii="宋体" w:hAnsi="宋体" w:cs="宋体"/>
          <w:color w:val="auto"/>
          <w:sz w:val="24"/>
          <w:highlight w:val="none"/>
        </w:rPr>
        <w:t>自</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日至</w:t>
      </w:r>
      <w:r>
        <w:rPr>
          <w:rFonts w:hint="eastAsia" w:ascii="宋体" w:hAnsi="宋体" w:cs="宋体"/>
          <w:color w:val="auto"/>
          <w:sz w:val="24"/>
          <w:highlight w:val="none"/>
          <w:u w:val="single"/>
          <w:lang w:val="en-US" w:eastAsia="zh-CN"/>
        </w:rPr>
        <w:t>2026</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7479BBB">
      <w:pPr>
        <w:snapToGrid w:val="0"/>
        <w:spacing w:line="360" w:lineRule="auto"/>
        <w:ind w:firstLine="482" w:firstLineChars="200"/>
        <w:outlineLvl w:val="1"/>
        <w:rPr>
          <w:rFonts w:hint="eastAsia" w:ascii="宋体" w:hAnsi="宋体" w:cs="宋体"/>
          <w:color w:val="auto"/>
          <w:sz w:val="24"/>
          <w:highlight w:val="none"/>
        </w:rPr>
      </w:pPr>
      <w:r>
        <w:rPr>
          <w:rFonts w:hint="eastAsia" w:ascii="宋体" w:hAnsi="宋体" w:cs="宋体"/>
          <w:b/>
          <w:color w:val="auto"/>
          <w:sz w:val="24"/>
          <w:highlight w:val="none"/>
        </w:rPr>
        <w:t>四、合同总价为：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元整（</w:t>
      </w:r>
      <w:r>
        <w:rPr>
          <w:rFonts w:hint="eastAsia" w:ascii="宋体" w:hAnsi="宋体" w:cs="宋体"/>
          <w:color w:val="auto"/>
          <w:sz w:val="24"/>
          <w:highlight w:val="none"/>
          <w:u w:val="single"/>
        </w:rPr>
        <w:t xml:space="preserve"> 大写       </w:t>
      </w:r>
      <w:r>
        <w:rPr>
          <w:rFonts w:hint="eastAsia" w:ascii="宋体" w:hAnsi="宋体" w:cs="宋体"/>
          <w:color w:val="auto"/>
          <w:sz w:val="24"/>
          <w:highlight w:val="none"/>
        </w:rPr>
        <w:t>）。</w:t>
      </w:r>
      <w:r>
        <w:rPr>
          <w:rFonts w:hint="eastAsia" w:ascii="宋体" w:hAnsi="宋体" w:eastAsia="宋体" w:cs="宋体"/>
          <w:color w:val="auto"/>
          <w:sz w:val="24"/>
          <w:szCs w:val="24"/>
          <w:highlight w:val="none"/>
        </w:rPr>
        <w:t>（包括人工费及工料费，保洁人员劳保费、生育保险、失业保险、养老保险、工伤保险、医疗保险，管理费及税费等）。甲方除服务费外无需支付任何费用。</w:t>
      </w:r>
    </w:p>
    <w:p w14:paraId="3570C778">
      <w:pPr>
        <w:adjustRightInd/>
        <w:spacing w:line="360" w:lineRule="auto"/>
        <w:ind w:firstLine="482" w:firstLineChars="200"/>
        <w:jc w:val="left"/>
        <w:outlineLvl w:val="1"/>
        <w:rPr>
          <w:rFonts w:hint="eastAsia" w:ascii="宋体" w:hAnsi="宋体" w:cs="宋体"/>
          <w:b/>
          <w:color w:val="auto"/>
          <w:sz w:val="24"/>
          <w:highlight w:val="none"/>
        </w:rPr>
      </w:pPr>
      <w:r>
        <w:rPr>
          <w:rFonts w:hint="eastAsia" w:ascii="宋体" w:hAnsi="宋体" w:cs="宋体"/>
          <w:b/>
          <w:color w:val="auto"/>
          <w:sz w:val="24"/>
          <w:highlight w:val="none"/>
        </w:rPr>
        <w:t>五、支付方式：</w:t>
      </w:r>
    </w:p>
    <w:p w14:paraId="673313EC">
      <w:pPr>
        <w:keepNext w:val="0"/>
        <w:keepLines w:val="0"/>
        <w:pageBreakBefore w:val="0"/>
        <w:kinsoku/>
        <w:wordWrap/>
        <w:overflowPunct/>
        <w:topLinePunct w:val="0"/>
        <w:autoSpaceDE/>
        <w:autoSpaceDN/>
        <w:bidi w:val="0"/>
        <w:adjustRightInd/>
        <w:snapToGrid w:val="0"/>
        <w:spacing w:line="360" w:lineRule="auto"/>
        <w:ind w:firstLine="204" w:firstLineChars="85"/>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highlight w:val="none"/>
        </w:rPr>
        <w:t>服务费按月支付，于每月10日前支付前月服务费。甲方凭乙方提供的由税务部门监制的发票付款，乙方逾期提供发票的，甲方有权延期付款无需承担任何违约责任。甲方每月支付总服务费的1/12款项即：人民币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lang w:eastAsia="zh-CN"/>
        </w:rPr>
        <w:t>。</w:t>
      </w:r>
      <w:r>
        <w:rPr>
          <w:rFonts w:hint="eastAsia" w:ascii="宋体" w:hAnsi="宋体" w:cs="宋体"/>
          <w:bCs/>
          <w:color w:val="auto"/>
          <w:sz w:val="24"/>
          <w:lang w:bidi="ar"/>
        </w:rPr>
        <w:t>（注：根据【浙财采监〔2022〕3号】-《浙江省财政厅关于进一步发挥政府采购政策功能全力推动经济稳进提质的通知》规定：“对供应商为大型企业的项目或者以人工投入为主且实行按月定期结算支付款项的项目，可不约定预付款”，故本项目无预付款）</w:t>
      </w:r>
      <w:r>
        <w:rPr>
          <w:rFonts w:hint="eastAsia" w:ascii="宋体" w:hAnsi="宋体" w:cs="宋体"/>
          <w:bCs/>
          <w:color w:val="auto"/>
          <w:sz w:val="24"/>
          <w:lang w:eastAsia="zh-CN" w:bidi="ar"/>
        </w:rPr>
        <w:t>。</w:t>
      </w:r>
    </w:p>
    <w:p w14:paraId="398A983A">
      <w:pPr>
        <w:keepNext w:val="0"/>
        <w:keepLines w:val="0"/>
        <w:pageBreakBefore w:val="0"/>
        <w:kinsoku/>
        <w:wordWrap/>
        <w:overflowPunct/>
        <w:topLinePunct w:val="0"/>
        <w:autoSpaceDE/>
        <w:autoSpaceDN/>
        <w:bidi w:val="0"/>
        <w:adjustRightInd/>
        <w:snapToGrid w:val="0"/>
        <w:spacing w:line="360" w:lineRule="auto"/>
        <w:ind w:firstLine="204" w:firstLineChars="8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2、乙方于合同签订之日起提交合同总额的1%履约担保金：人民币        元），其余一切有关政策性税费均由乙方承担，待服务期满如无违约、上级检查扣分及服务问题，甲方在15个工作日内无息全额返还。</w:t>
      </w:r>
    </w:p>
    <w:p w14:paraId="74A015CE">
      <w:pPr>
        <w:keepNext w:val="0"/>
        <w:keepLines w:val="0"/>
        <w:pageBreakBefore w:val="0"/>
        <w:kinsoku/>
        <w:wordWrap/>
        <w:overflowPunct/>
        <w:topLinePunct w:val="0"/>
        <w:autoSpaceDE/>
        <w:autoSpaceDN/>
        <w:bidi w:val="0"/>
        <w:adjustRightInd/>
        <w:snapToGrid w:val="0"/>
        <w:spacing w:line="360" w:lineRule="auto"/>
        <w:ind w:firstLine="204" w:firstLineChars="8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3、乙方按合同总额的1%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用于山林应急救援。</w:t>
      </w:r>
    </w:p>
    <w:p w14:paraId="0BF9A431">
      <w:pPr>
        <w:keepNext w:val="0"/>
        <w:keepLines w:val="0"/>
        <w:pageBreakBefore w:val="0"/>
        <w:kinsoku/>
        <w:wordWrap/>
        <w:overflowPunct/>
        <w:topLinePunct w:val="0"/>
        <w:autoSpaceDE/>
        <w:autoSpaceDN/>
        <w:bidi w:val="0"/>
        <w:adjustRightInd/>
        <w:snapToGrid w:val="0"/>
        <w:spacing w:line="360" w:lineRule="auto"/>
        <w:ind w:firstLine="204" w:firstLineChars="8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4、乙方自主经营、自负盈亏，自行为清卫工人缴纳社保、保险并依法承担税费。</w:t>
      </w:r>
    </w:p>
    <w:p w14:paraId="773D48B0">
      <w:pPr>
        <w:keepNext w:val="0"/>
        <w:keepLines w:val="0"/>
        <w:pageBreakBefore w:val="0"/>
        <w:kinsoku/>
        <w:wordWrap/>
        <w:overflowPunct/>
        <w:topLinePunct w:val="0"/>
        <w:autoSpaceDE/>
        <w:autoSpaceDN/>
        <w:bidi w:val="0"/>
        <w:adjustRightInd/>
        <w:snapToGrid w:val="0"/>
        <w:spacing w:line="360" w:lineRule="auto"/>
        <w:ind w:firstLine="204" w:firstLineChars="8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洁人员的工作时间、工资不得低于拟投入的标准，保洁人员工资不得低于杭州市政府规定的最新规定及社会保障费用（保洁期内的人工费用应根据最新的杭州市最低工资标准作及时调整，但服务费总价不作调整)。乙方须考虑不少于</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00元/人/年（日常用工）用于年度奖励和节日慰问清卫保洁员工的费用。乙方未达到上述要求的，甲方有权立即终止合同。</w:t>
      </w:r>
    </w:p>
    <w:p w14:paraId="6A04109C">
      <w:pPr>
        <w:keepNext w:val="0"/>
        <w:keepLines w:val="0"/>
        <w:pageBreakBefore w:val="0"/>
        <w:kinsoku/>
        <w:wordWrap/>
        <w:overflowPunct/>
        <w:topLinePunct w:val="0"/>
        <w:autoSpaceDE/>
        <w:autoSpaceDN/>
        <w:bidi w:val="0"/>
        <w:adjustRightInd/>
        <w:snapToGrid w:val="0"/>
        <w:spacing w:line="360" w:lineRule="auto"/>
        <w:ind w:firstLine="204" w:firstLineChars="8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6、若乙方存在违约行为导致乙方履约保证金扣除的，乙方应当在7个工作日内补足。若乙方逾期未补足的，甲方有权解除本合同，履约保证金不予返还。</w:t>
      </w:r>
    </w:p>
    <w:p w14:paraId="5F95B663">
      <w:pPr>
        <w:keepNext w:val="0"/>
        <w:keepLines w:val="0"/>
        <w:pageBreakBefore w:val="0"/>
        <w:widowControl w:val="0"/>
        <w:kinsoku/>
        <w:wordWrap/>
        <w:overflowPunct/>
        <w:topLinePunct w:val="0"/>
        <w:autoSpaceDE/>
        <w:autoSpaceDN/>
        <w:bidi w:val="0"/>
        <w:adjustRightInd w:val="0"/>
        <w:snapToGrid w:val="0"/>
        <w:spacing w:line="360" w:lineRule="auto"/>
        <w:ind w:firstLine="205" w:firstLineChars="85"/>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六、清卫保洁范围及内容：</w:t>
      </w:r>
    </w:p>
    <w:p w14:paraId="78DC7680">
      <w:pPr>
        <w:keepNext w:val="0"/>
        <w:keepLines w:val="0"/>
        <w:pageBreakBefore w:val="0"/>
        <w:widowControl/>
        <w:kinsoku/>
        <w:wordWrap/>
        <w:overflowPunct/>
        <w:topLinePunct w:val="0"/>
        <w:autoSpaceDE/>
        <w:autoSpaceDN/>
        <w:bidi w:val="0"/>
        <w:adjustRightInd/>
        <w:spacing w:line="360" w:lineRule="auto"/>
        <w:ind w:firstLine="204" w:firstLineChars="8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1、龙门山、大同坞、茅家埠、双峰、</w:t>
      </w:r>
      <w:r>
        <w:rPr>
          <w:rFonts w:hint="eastAsia" w:ascii="宋体" w:hAnsi="宋体" w:cs="宋体"/>
          <w:color w:val="auto"/>
          <w:kern w:val="0"/>
          <w:sz w:val="24"/>
          <w:szCs w:val="24"/>
          <w:highlight w:val="none"/>
          <w:lang w:eastAsia="zh-CN"/>
        </w:rPr>
        <w:t>月</w:t>
      </w:r>
      <w:r>
        <w:rPr>
          <w:rFonts w:hint="eastAsia" w:ascii="宋体" w:hAnsi="宋体" w:eastAsia="宋体" w:cs="宋体"/>
          <w:color w:val="auto"/>
          <w:kern w:val="0"/>
          <w:sz w:val="24"/>
          <w:szCs w:val="24"/>
          <w:highlight w:val="none"/>
        </w:rPr>
        <w:t>桂峰、何大海永庆坞、上天竺、八个墓葬区，合计7647座。辖区内墓葬点巡查，及时发现、及时汇报，杜绝新建、重建坟墓现象的发生。清明、冬至前，做好各墓葬点的落叶清除工作，并在清明、冬至扫墓期间，对各墓葬区进行清卫保洁，保证墓葬区无隔夜垃圾。</w:t>
      </w:r>
    </w:p>
    <w:p w14:paraId="1A22B87B">
      <w:pPr>
        <w:keepNext w:val="0"/>
        <w:keepLines w:val="0"/>
        <w:pageBreakBefore w:val="0"/>
        <w:widowControl/>
        <w:kinsoku/>
        <w:wordWrap/>
        <w:overflowPunct/>
        <w:topLinePunct w:val="0"/>
        <w:autoSpaceDE/>
        <w:autoSpaceDN/>
        <w:bidi w:val="0"/>
        <w:adjustRightInd/>
        <w:spacing w:line="360" w:lineRule="auto"/>
        <w:ind w:firstLine="204" w:firstLineChars="8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2、辖区内山林防火道刈割长度42075米，宽度、山体游步道两侧各2米，面积168300平方米。在11月份森林防火期之前，对辖区内山林防火道实施全面刈割</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并在整个防火期内清除枯枝残叶。</w:t>
      </w:r>
    </w:p>
    <w:p w14:paraId="79E03330">
      <w:pPr>
        <w:keepNext w:val="0"/>
        <w:keepLines w:val="0"/>
        <w:pageBreakBefore w:val="0"/>
        <w:widowControl/>
        <w:kinsoku/>
        <w:wordWrap/>
        <w:overflowPunct/>
        <w:topLinePunct w:val="0"/>
        <w:autoSpaceDE/>
        <w:autoSpaceDN/>
        <w:bidi w:val="0"/>
        <w:adjustRightInd/>
        <w:spacing w:line="360" w:lineRule="auto"/>
        <w:ind w:firstLine="204" w:firstLineChars="8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辖区内山林清卫保洁工作：山体游步道长42075米，硬质铺装面积约105200平方米，清卫保洁范围含道路两侧各5米绿地。游步道两侧环境保洁，有色垃圾、香灰、废烛等及时清理，并装袋清运下山。山林便道保洁要求定人定岗，每星期清扫两次，并确保保洁到位。做好联防片山林山体保洁、小西天至永福寺后门段道路两侧的绿化带及山林保洁清理、防火工作；雨后无大面积积水，对辖区山林中的200多个果壳箱进行及时清卫保洁。</w:t>
      </w:r>
    </w:p>
    <w:p w14:paraId="2D88AADA">
      <w:pPr>
        <w:keepNext w:val="0"/>
        <w:keepLines w:val="0"/>
        <w:pageBreakBefore w:val="0"/>
        <w:widowControl/>
        <w:kinsoku/>
        <w:wordWrap/>
        <w:overflowPunct/>
        <w:topLinePunct w:val="0"/>
        <w:autoSpaceDE/>
        <w:autoSpaceDN/>
        <w:bidi w:val="0"/>
        <w:adjustRightInd/>
        <w:spacing w:line="360" w:lineRule="auto"/>
        <w:ind w:firstLine="204" w:firstLineChars="8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4、清除山体游步道两侧各5米范围内因风、雪等自然因素造成倒伏或折断的树木、毛竹。</w:t>
      </w:r>
    </w:p>
    <w:p w14:paraId="454F1B37">
      <w:pPr>
        <w:keepNext w:val="0"/>
        <w:keepLines w:val="0"/>
        <w:pageBreakBefore w:val="0"/>
        <w:widowControl/>
        <w:kinsoku/>
        <w:wordWrap/>
        <w:overflowPunct/>
        <w:topLinePunct w:val="0"/>
        <w:autoSpaceDE/>
        <w:autoSpaceDN/>
        <w:bidi w:val="0"/>
        <w:adjustRightInd/>
        <w:spacing w:line="360" w:lineRule="auto"/>
        <w:ind w:firstLine="204" w:firstLineChars="8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5、负责辖区内各类山林秩序环境抄告的林区垃圾清理整改。</w:t>
      </w:r>
    </w:p>
    <w:p w14:paraId="5297FE84">
      <w:pPr>
        <w:keepNext w:val="0"/>
        <w:keepLines w:val="0"/>
        <w:pageBreakBefore w:val="0"/>
        <w:widowControl/>
        <w:kinsoku/>
        <w:wordWrap/>
        <w:overflowPunct/>
        <w:topLinePunct w:val="0"/>
        <w:autoSpaceDE/>
        <w:autoSpaceDN/>
        <w:bidi w:val="0"/>
        <w:adjustRightInd/>
        <w:spacing w:line="360" w:lineRule="auto"/>
        <w:ind w:firstLine="204" w:firstLineChars="8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6、管护好辖区范围内106处蓄水池（桶）的平常蓄水量（离池口10cm以内），保持水箱内无树叶垃圾，适时补充水量，确保消防用水量，如有设施破损及时上报管理处。</w:t>
      </w:r>
    </w:p>
    <w:p w14:paraId="139D9E6A">
      <w:pPr>
        <w:keepNext w:val="0"/>
        <w:keepLines w:val="0"/>
        <w:pageBreakBefore w:val="0"/>
        <w:widowControl/>
        <w:kinsoku/>
        <w:wordWrap/>
        <w:overflowPunct/>
        <w:topLinePunct w:val="0"/>
        <w:autoSpaceDE/>
        <w:autoSpaceDN/>
        <w:bidi w:val="0"/>
        <w:adjustRightInd/>
        <w:spacing w:line="360" w:lineRule="auto"/>
        <w:ind w:firstLine="204" w:firstLineChars="8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7、维护好辖区内的园林设施，如果壳箱、消防蓄水桶等，常年确保设施的完整。</w:t>
      </w:r>
    </w:p>
    <w:p w14:paraId="3083F1AA">
      <w:pPr>
        <w:widowControl/>
        <w:adjustRightInd/>
        <w:spacing w:line="360" w:lineRule="auto"/>
        <w:ind w:firstLine="204" w:firstLineChars="8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r>
        <w:rPr>
          <w:rFonts w:hint="eastAsia" w:ascii="宋体" w:hAnsi="宋体" w:cs="宋体"/>
          <w:color w:val="auto"/>
          <w:kern w:val="0"/>
          <w:sz w:val="24"/>
          <w:highlight w:val="none"/>
        </w:rPr>
        <w:t>本标段</w:t>
      </w:r>
      <w:r>
        <w:rPr>
          <w:rFonts w:hint="eastAsia" w:ascii="宋体" w:hAnsi="宋体" w:cs="宋体"/>
          <w:color w:val="auto"/>
          <w:kern w:val="0"/>
          <w:sz w:val="24"/>
          <w:highlight w:val="none"/>
          <w:lang w:eastAsia="zh-CN"/>
        </w:rPr>
        <w:t>每日要求到岗为</w:t>
      </w:r>
      <w:r>
        <w:rPr>
          <w:rFonts w:hint="eastAsia" w:ascii="宋体" w:hAnsi="宋体" w:cs="宋体"/>
          <w:color w:val="auto"/>
          <w:kern w:val="0"/>
          <w:sz w:val="24"/>
          <w:highlight w:val="none"/>
          <w:lang w:val="en-US" w:eastAsia="zh-CN"/>
        </w:rPr>
        <w:t>8岗，保洁服务期为12个月。清明、冬至期间加岗200工</w:t>
      </w:r>
      <w:r>
        <w:rPr>
          <w:rFonts w:hint="eastAsia" w:ascii="宋体" w:hAnsi="宋体" w:cs="宋体"/>
          <w:color w:val="auto"/>
          <w:sz w:val="24"/>
          <w:highlight w:val="none"/>
        </w:rPr>
        <w:t>。</w:t>
      </w:r>
      <w:r>
        <w:rPr>
          <w:rFonts w:hint="eastAsia" w:ascii="宋体" w:hAnsi="宋体" w:cs="宋体"/>
          <w:color w:val="auto"/>
          <w:sz w:val="24"/>
          <w:highlight w:val="none"/>
          <w:lang w:eastAsia="zh-CN"/>
        </w:rPr>
        <w:t>全年做好区域山林清卫服务及山林巡查</w:t>
      </w:r>
      <w:r>
        <w:rPr>
          <w:rFonts w:hint="eastAsia" w:ascii="宋体" w:hAnsi="宋体" w:cs="宋体"/>
          <w:color w:val="auto"/>
          <w:sz w:val="24"/>
          <w:highlight w:val="none"/>
          <w:lang w:val="en-US" w:eastAsia="zh-CN"/>
        </w:rPr>
        <w:t>B岗工作。</w:t>
      </w:r>
    </w:p>
    <w:p w14:paraId="1A9523F2">
      <w:pPr>
        <w:keepNext w:val="0"/>
        <w:keepLines w:val="0"/>
        <w:pageBreakBefore w:val="0"/>
        <w:widowControl/>
        <w:kinsoku/>
        <w:wordWrap/>
        <w:overflowPunct/>
        <w:topLinePunct w:val="0"/>
        <w:autoSpaceDE/>
        <w:autoSpaceDN/>
        <w:bidi w:val="0"/>
        <w:adjustRightInd/>
        <w:spacing w:line="360" w:lineRule="auto"/>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9、乙方征得甲方同意可选聘专业公司承担本服务的特殊专项管理业务，但不得将本服务项目分包、转包或者转让给第三方。</w:t>
      </w:r>
    </w:p>
    <w:p w14:paraId="7FA639A9">
      <w:pPr>
        <w:keepNext w:val="0"/>
        <w:keepLines w:val="0"/>
        <w:pageBreakBefore w:val="0"/>
        <w:widowControl w:val="0"/>
        <w:kinsoku/>
        <w:wordWrap/>
        <w:overflowPunct/>
        <w:topLinePunct w:val="0"/>
        <w:autoSpaceDE/>
        <w:autoSpaceDN/>
        <w:bidi w:val="0"/>
        <w:adjustRightInd w:val="0"/>
        <w:snapToGrid w:val="0"/>
        <w:spacing w:line="360" w:lineRule="auto"/>
        <w:ind w:firstLine="205" w:firstLineChars="85"/>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七、作业标准：</w:t>
      </w:r>
    </w:p>
    <w:p w14:paraId="4FAAD3A9">
      <w:pPr>
        <w:keepNext w:val="0"/>
        <w:keepLines w:val="0"/>
        <w:pageBreakBefore w:val="0"/>
        <w:widowControl/>
        <w:kinsoku/>
        <w:wordWrap/>
        <w:overflowPunct/>
        <w:topLinePunct w:val="0"/>
        <w:bidi w:val="0"/>
        <w:snapToGrid w:val="0"/>
        <w:spacing w:line="360" w:lineRule="auto"/>
        <w:ind w:firstLine="204" w:firstLineChars="85"/>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作业标准：清卫保洁参照《杭州市甲级公园（景点）养护标准（修订稿）》、《灵隐管理处清卫网格化管理制度》中明确的相关要求执行，如有最新文件按新文件执行。清卫保洁考核按杭州市A类“最佳、最差公园”（景区）日常检查评分细则要求执行。</w:t>
      </w:r>
      <w:r>
        <w:rPr>
          <w:rFonts w:hint="eastAsia" w:ascii="宋体" w:hAnsi="宋体" w:eastAsia="宋体" w:cs="宋体"/>
          <w:b/>
          <w:bCs/>
          <w:color w:val="auto"/>
          <w:sz w:val="24"/>
          <w:szCs w:val="24"/>
          <w:highlight w:val="none"/>
        </w:rPr>
        <w:br w:type="textWrapping"/>
      </w:r>
      <w:r>
        <w:rPr>
          <w:rFonts w:hint="eastAsia" w:ascii="宋体" w:hAnsi="宋体" w:eastAsia="宋体" w:cs="宋体"/>
          <w:b/>
          <w:color w:val="auto"/>
          <w:sz w:val="24"/>
          <w:szCs w:val="24"/>
          <w:highlight w:val="none"/>
        </w:rPr>
        <w:t>（一）清卫保洁标准和管理要求：</w:t>
      </w:r>
    </w:p>
    <w:p w14:paraId="70356D24">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1、山林游步道必须在每天早上8时前清扫干净，每天全面清扫一次并巡回保洁，清扫中不得使用</w:t>
      </w:r>
      <w:r>
        <w:rPr>
          <w:rFonts w:hint="eastAsia" w:ascii="宋体" w:hAnsi="宋体" w:cs="宋体"/>
          <w:color w:val="auto"/>
          <w:sz w:val="24"/>
          <w:szCs w:val="24"/>
          <w:highlight w:val="none"/>
          <w:lang w:eastAsia="zh-CN"/>
        </w:rPr>
        <w:t>风力吹风机</w:t>
      </w:r>
      <w:r>
        <w:rPr>
          <w:rFonts w:hint="eastAsia" w:ascii="宋体" w:hAnsi="宋体" w:eastAsia="宋体" w:cs="宋体"/>
          <w:color w:val="auto"/>
          <w:sz w:val="24"/>
          <w:szCs w:val="24"/>
          <w:highlight w:val="none"/>
        </w:rPr>
        <w:t>。</w:t>
      </w:r>
    </w:p>
    <w:p w14:paraId="57E54242">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2、建筑物、构筑物上无积尘，无污泥，无蛛网虫尸、张贴、杂物，无屋面草，陈设擦洗及时。</w:t>
      </w:r>
    </w:p>
    <w:p w14:paraId="302232AC">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3、清卫人员要做到四定（定人、定点、定范围、定责任），不得窜岗、缺岗和擅自离岗，交接班时间衔接到位。中午用餐需轮流安排。</w:t>
      </w:r>
    </w:p>
    <w:p w14:paraId="1A812533">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4、指路牌、导游牌、管理牌、门（廊）的匾额和楹联、雕塑、园椅、果壳箱、路灯、泛光照明等园内设施要定期安排擦洗，不得有积尘、污垢和蛛网。</w:t>
      </w:r>
    </w:p>
    <w:p w14:paraId="5C6359D7">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5、清卫人员上岗必须统一着装，佩带服务证</w:t>
      </w:r>
      <w:r>
        <w:rPr>
          <w:rFonts w:hint="eastAsia" w:ascii="宋体" w:hAnsi="宋体" w:cs="宋体"/>
          <w:color w:val="auto"/>
          <w:sz w:val="24"/>
          <w:szCs w:val="24"/>
          <w:highlight w:val="none"/>
          <w:lang w:eastAsia="zh-CN"/>
        </w:rPr>
        <w:t>（甲方要求的电子工号牌）</w:t>
      </w:r>
      <w:r>
        <w:rPr>
          <w:rFonts w:hint="eastAsia" w:ascii="宋体" w:hAnsi="宋体" w:eastAsia="宋体" w:cs="宋体"/>
          <w:color w:val="auto"/>
          <w:sz w:val="24"/>
          <w:szCs w:val="24"/>
          <w:highlight w:val="none"/>
        </w:rPr>
        <w:t>，礼貌待人；上班时间严禁喝酒、打瞌睡、扎堆聊天，不可捡可乐瓶等可回收垃圾，做与工作无关的事。</w:t>
      </w:r>
    </w:p>
    <w:p w14:paraId="15D3466E">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val="en-US" w:eastAsia="zh-CN"/>
        </w:rPr>
        <w:t>片区内</w:t>
      </w:r>
      <w:r>
        <w:rPr>
          <w:rFonts w:hint="eastAsia" w:ascii="宋体" w:hAnsi="宋体" w:eastAsia="宋体" w:cs="宋体"/>
          <w:color w:val="auto"/>
          <w:sz w:val="24"/>
          <w:szCs w:val="24"/>
          <w:highlight w:val="none"/>
        </w:rPr>
        <w:t>无观赏价值的</w:t>
      </w:r>
      <w:r>
        <w:rPr>
          <w:rFonts w:hint="eastAsia" w:ascii="宋体" w:hAnsi="宋体" w:cs="宋体"/>
          <w:color w:val="auto"/>
          <w:sz w:val="24"/>
          <w:szCs w:val="24"/>
          <w:highlight w:val="none"/>
          <w:lang w:val="en-US" w:eastAsia="zh-CN"/>
        </w:rPr>
        <w:t>杂草</w:t>
      </w:r>
      <w:r>
        <w:rPr>
          <w:rFonts w:hint="eastAsia" w:ascii="宋体" w:hAnsi="宋体" w:eastAsia="宋体" w:cs="宋体"/>
          <w:color w:val="auto"/>
          <w:sz w:val="24"/>
          <w:szCs w:val="24"/>
          <w:highlight w:val="none"/>
        </w:rPr>
        <w:t>必须及时清除。</w:t>
      </w:r>
    </w:p>
    <w:p w14:paraId="00E3CA43">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7、垃圾房（桶）要保洁及时，安排专人管理，定期清洗，内外壁无明显污垢，垃圾桶摆放整齐，无残缺、破损，垃圾清运后应及时打扫，果壳箱垃圾日产日清，山林果壳箱内的垃圾必须统一清理到垃圾房内。</w:t>
      </w:r>
    </w:p>
    <w:p w14:paraId="63199EA5">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color w:val="auto"/>
          <w:highlight w:val="none"/>
        </w:rPr>
      </w:pPr>
      <w:r>
        <w:rPr>
          <w:rFonts w:hint="eastAsia" w:ascii="宋体" w:hAnsi="宋体" w:eastAsia="宋体" w:cs="宋体"/>
          <w:color w:val="auto"/>
          <w:sz w:val="24"/>
          <w:szCs w:val="24"/>
          <w:highlight w:val="none"/>
        </w:rPr>
        <w:t>8、山林游步道两侧视线范围内有色垃圾必须清理干净。</w:t>
      </w:r>
    </w:p>
    <w:p w14:paraId="033ECF58">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9、山体便道保洁要求定人定岗，每星期清扫两次，并确保保洁到位。</w:t>
      </w:r>
    </w:p>
    <w:p w14:paraId="33695098">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10、中标单位标内工作人员在工作、上下班过程中发生的致伤致残事故，承诺由中标单位负责一切法律责任和经济赔偿责任。并做好员工安抚工作。</w:t>
      </w:r>
    </w:p>
    <w:p w14:paraId="4BC7E4CD">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11、清卫人员必须具有较强的山林防火意识和文物保护意识，严格遵守甲方的山林防火制度和文物保护制度，主动积极地配合甲方做好山林火警和文物点破损、失窃等情况的上报工作。</w:t>
      </w:r>
    </w:p>
    <w:p w14:paraId="3AF3A777">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12、清卫人员具备一定的身体素质，年龄限制为女性50岁（含）以下，男性55岁（含）以下，会说普通话。</w:t>
      </w:r>
    </w:p>
    <w:p w14:paraId="35061803">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13、科学制订清卫人员管理制度，并不定期的召开管理例会，确保圆满完成清卫保洁任务。</w:t>
      </w:r>
    </w:p>
    <w:p w14:paraId="389CD31C">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14、如遇政策性变动，甲方有权变更。</w:t>
      </w:r>
    </w:p>
    <w:p w14:paraId="4053E8C6">
      <w:pPr>
        <w:keepNext w:val="0"/>
        <w:keepLines w:val="0"/>
        <w:pageBreakBefore w:val="0"/>
        <w:kinsoku/>
        <w:wordWrap/>
        <w:overflowPunct/>
        <w:topLinePunct w:val="0"/>
        <w:autoSpaceDE/>
        <w:autoSpaceDN/>
        <w:bidi w:val="0"/>
        <w:adjustRightInd w:val="0"/>
        <w:spacing w:line="360" w:lineRule="auto"/>
        <w:ind w:left="105" w:leftChars="50" w:right="-100" w:firstLine="205" w:firstLineChars="8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（二）中标单位（乙方）的权利和义务</w:t>
      </w:r>
    </w:p>
    <w:p w14:paraId="15C7E4A0">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自行承担乙方人员在景区内发生的人身伤害或财产损失的赔偿责任和法律责任。乙方必须严格按《劳动合同法》以及《劳动合同法实施条例》的规定合法用工，用工人员名单报甲方劳动人事部门备案。因不合法用工以及管理不善造成的劳资、工伤、保险等的一切法律责任由乙方自行承担，与甲方无关。</w:t>
      </w:r>
    </w:p>
    <w:p w14:paraId="63EE15AA">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清明、冬至、春节、“五一”和“十一”等国定节假日和旅游旺季期间，因客流量较大造成乙方人员不能按要求完成保洁任务时，乙方应根据甲方的要求及时增加保洁人员，并将区域划分和人员分工等情况及时告知甲方并征求甲方意见，积极配合甲方做好旅游接待工作，确保保洁到位。乙方所增加人员</w:t>
      </w:r>
      <w:r>
        <w:rPr>
          <w:rFonts w:hint="eastAsia" w:ascii="宋体" w:hAnsi="宋体" w:cs="宋体"/>
          <w:color w:val="auto"/>
          <w:sz w:val="24"/>
          <w:szCs w:val="24"/>
          <w:highlight w:val="none"/>
          <w:lang w:eastAsia="zh-CN"/>
        </w:rPr>
        <w:t>（合同内</w:t>
      </w:r>
      <w:r>
        <w:rPr>
          <w:rFonts w:hint="eastAsia" w:ascii="宋体" w:hAnsi="宋体" w:cs="宋体"/>
          <w:color w:val="auto"/>
          <w:sz w:val="24"/>
          <w:szCs w:val="24"/>
          <w:highlight w:val="none"/>
          <w:lang w:val="en-US" w:eastAsia="zh-CN"/>
        </w:rPr>
        <w:t>200工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，甲方不再额外支付费用。</w:t>
      </w:r>
    </w:p>
    <w:p w14:paraId="0003E36C">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3、乙方应保障员工合法权益，按月足额支付员工工资，承诺不欠薪。</w:t>
      </w:r>
    </w:p>
    <w:p w14:paraId="46140430">
      <w:pPr>
        <w:keepNext w:val="0"/>
        <w:keepLines w:val="0"/>
        <w:pageBreakBefore w:val="0"/>
        <w:kinsoku/>
        <w:wordWrap/>
        <w:overflowPunct/>
        <w:topLinePunct w:val="0"/>
        <w:autoSpaceDE/>
        <w:autoSpaceDN/>
        <w:bidi w:val="0"/>
        <w:adjustRightInd w:val="0"/>
        <w:spacing w:line="360" w:lineRule="auto"/>
        <w:ind w:left="105" w:leftChars="50" w:right="-100" w:firstLine="205" w:firstLineChars="8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（三）奖罚标准：</w:t>
      </w:r>
    </w:p>
    <w:p w14:paraId="565BEB9F">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中标单位为保证有效履行合同和补充协议，保证清卫质量，乙方递交的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%履约保证金作为</w:t>
      </w:r>
      <w:r>
        <w:rPr>
          <w:rFonts w:hint="eastAsia" w:ascii="宋体" w:hAnsi="宋体" w:eastAsia="宋体" w:cs="宋体"/>
          <w:color w:val="auto"/>
          <w:sz w:val="24"/>
          <w:szCs w:val="24"/>
          <w:highlight w:val="none"/>
          <w:lang w:val="en-US" w:eastAsia="zh-CN"/>
        </w:rPr>
        <w:t>采购</w:t>
      </w:r>
      <w:r>
        <w:rPr>
          <w:rFonts w:hint="eastAsia" w:ascii="宋体" w:hAnsi="宋体" w:cs="宋体"/>
          <w:color w:val="auto"/>
          <w:sz w:val="24"/>
          <w:szCs w:val="24"/>
          <w:highlight w:val="none"/>
          <w:lang w:eastAsia="zh-CN"/>
        </w:rPr>
        <w:t>人</w:t>
      </w:r>
      <w:r>
        <w:rPr>
          <w:rFonts w:hint="eastAsia" w:ascii="宋体" w:hAnsi="宋体" w:eastAsia="宋体" w:cs="宋体"/>
          <w:color w:val="auto"/>
          <w:sz w:val="24"/>
          <w:szCs w:val="24"/>
          <w:highlight w:val="none"/>
        </w:rPr>
        <w:t>内部日常清卫考核的奖惩费用。国家、省、市、区分类管理扣分折合成经费从保洁款中扣除。</w:t>
      </w:r>
    </w:p>
    <w:p w14:paraId="6620C18D">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加强管理，确保在国家、省、市、区的各项检查中不失责任分。全国、全省检查每失0.1分扣1000元，失0.2分扣2000元，失分扣款额度以此类推；市、区级检查每失0.1分扣500元，失0.2分扣1000元，失分扣款额度以此类推；被新闻媒体曝光经核查属实的，每次扣2000元；接到数字城管案卷、群众来电、来信、来访投诉并经查实的，每次扣200元，出现重复投诉的每次扣500元，法定节假日和重大活动保障不到位的每次扣1000元。“双最”公园考核、市最清洁单位示范点考核扣分的，每条扣除当月承包款1000元。因中标方原因（中标方被抄告问题占区域问题总量60%以上）导致“双最”公园排名末3位的，扣除当月承包款，并予以解除合同。</w:t>
      </w:r>
    </w:p>
    <w:p w14:paraId="7D748621">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3、甲方</w:t>
      </w:r>
      <w:r>
        <w:rPr>
          <w:rFonts w:hint="eastAsia" w:ascii="宋体" w:hAnsi="宋体" w:eastAsia="宋体" w:cs="宋体"/>
          <w:color w:val="auto"/>
          <w:sz w:val="24"/>
          <w:szCs w:val="24"/>
          <w:highlight w:val="none"/>
        </w:rPr>
        <w:t>对景区清卫工作进行巡查、考核、扣分，巡查分每扣1分，扣款伍拾圆整（￥：50元），同一问题屡次发生或情节较严重的处以2分—4分，扣款100—200元。该项考核扣款原则上不超过清卫承包经费的10%。</w:t>
      </w:r>
    </w:p>
    <w:p w14:paraId="76224907">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上级有关部门发出整改通知书且不整改或整改不力的，一次扣1000元，累计达到三次的，予以解除合同，履约保证金不予归还。</w:t>
      </w:r>
    </w:p>
    <w:p w14:paraId="51AEBC63">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遇到突发事件、自然灾害或天气影响，必须服从</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指挥和安排，遇抗雪防冻、抗台防汛等天气，</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必须在第一时间内迅速组织人员、机具设备将道路清理干净，如发现</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在接到通知后，没有作出积极反应的，每次扣500元，在接到</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通知后，未在规定时间内到达现场的，每次扣2000元，未在规定时间内完成任务的，每次扣2000元。</w:t>
      </w:r>
    </w:p>
    <w:p w14:paraId="1E116610">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6、甲方</w:t>
      </w:r>
      <w:r>
        <w:rPr>
          <w:rFonts w:hint="eastAsia" w:ascii="宋体" w:hAnsi="宋体" w:eastAsia="宋体" w:cs="宋体"/>
          <w:color w:val="auto"/>
          <w:sz w:val="24"/>
          <w:szCs w:val="24"/>
          <w:highlight w:val="none"/>
        </w:rPr>
        <w:t>主要领导及分管领导检查问题，一次扣款500元，情节严重扣款1000元-2000元；</w:t>
      </w:r>
    </w:p>
    <w:p w14:paraId="4E772259">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7、乙方</w:t>
      </w:r>
      <w:r>
        <w:rPr>
          <w:rFonts w:hint="eastAsia" w:ascii="宋体" w:hAnsi="宋体" w:eastAsia="宋体" w:cs="宋体"/>
          <w:color w:val="auto"/>
          <w:sz w:val="24"/>
          <w:szCs w:val="24"/>
          <w:highlight w:val="none"/>
        </w:rPr>
        <w:t>在公园清卫保洁过程中达不到要求和标准，甲方有权按规定进行经济处罚，直至终止合同。</w:t>
      </w:r>
    </w:p>
    <w:p w14:paraId="54547C61">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乙方必须加强安全管理工作，定期进行安全培训。发生各类事故后乙方应在</w:t>
      </w:r>
      <w:r>
        <w:rPr>
          <w:rFonts w:hint="eastAsia" w:ascii="宋体" w:hAnsi="宋体" w:cs="宋体"/>
          <w:color w:val="auto"/>
          <w:sz w:val="24"/>
          <w:szCs w:val="24"/>
          <w:highlight w:val="none"/>
          <w:lang w:val="en-US" w:eastAsia="zh-CN"/>
        </w:rPr>
        <w:t>20分钟</w:t>
      </w:r>
      <w:r>
        <w:rPr>
          <w:rFonts w:hint="eastAsia" w:ascii="宋体" w:hAnsi="宋体" w:eastAsia="宋体" w:cs="宋体"/>
          <w:color w:val="auto"/>
          <w:sz w:val="24"/>
          <w:szCs w:val="24"/>
          <w:highlight w:val="none"/>
        </w:rPr>
        <w:t>内向甲方报告，并自行负责处理。如事故因乙方责任导致发生的，甲方将视情况对乙方做出经济处罚，情节严重的可直接终止合同。</w:t>
      </w:r>
    </w:p>
    <w:p w14:paraId="3A50F07D">
      <w:pPr>
        <w:keepNext w:val="0"/>
        <w:keepLines w:val="0"/>
        <w:pageBreakBefore w:val="0"/>
        <w:kinsoku/>
        <w:wordWrap/>
        <w:overflowPunct/>
        <w:topLinePunct w:val="0"/>
        <w:autoSpaceDE/>
        <w:autoSpaceDN/>
        <w:bidi w:val="0"/>
        <w:adjustRightInd/>
        <w:spacing w:line="360" w:lineRule="auto"/>
        <w:ind w:right="-210" w:rightChars="-100" w:firstLine="204" w:firstLineChars="85"/>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经确认保洁人员工资待遇未</w:t>
      </w:r>
      <w:r>
        <w:rPr>
          <w:rFonts w:hint="eastAsia" w:ascii="宋体" w:hAnsi="宋体" w:eastAsia="宋体" w:cs="宋体"/>
          <w:color w:val="auto"/>
          <w:sz w:val="24"/>
          <w:szCs w:val="24"/>
          <w:highlight w:val="none"/>
          <w:lang w:val="en-US" w:eastAsia="zh-CN"/>
        </w:rPr>
        <w:t>招标</w:t>
      </w:r>
      <w:r>
        <w:rPr>
          <w:rFonts w:hint="eastAsia" w:ascii="宋体" w:hAnsi="宋体" w:cs="宋体"/>
          <w:color w:val="auto"/>
          <w:sz w:val="24"/>
          <w:szCs w:val="24"/>
          <w:highlight w:val="none"/>
          <w:lang w:eastAsia="zh-CN"/>
        </w:rPr>
        <w:t>文件</w:t>
      </w:r>
      <w:r>
        <w:rPr>
          <w:rFonts w:hint="eastAsia" w:ascii="宋体" w:hAnsi="宋体" w:eastAsia="宋体" w:cs="宋体"/>
          <w:color w:val="auto"/>
          <w:sz w:val="24"/>
          <w:szCs w:val="24"/>
          <w:highlight w:val="none"/>
        </w:rPr>
        <w:t>或合同要求执行，或组织人员加班未按时足额发放加班费，</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可直接终止合同。</w:t>
      </w:r>
    </w:p>
    <w:p w14:paraId="366F0AFE">
      <w:pPr>
        <w:keepNext w:val="0"/>
        <w:keepLines w:val="0"/>
        <w:pageBreakBefore w:val="0"/>
        <w:kinsoku/>
        <w:wordWrap/>
        <w:overflowPunct/>
        <w:topLinePunct w:val="0"/>
        <w:bidi w:val="0"/>
        <w:snapToGrid w:val="0"/>
        <w:spacing w:line="360" w:lineRule="auto"/>
        <w:ind w:firstLine="205" w:firstLineChars="8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八、甲方的权利和义务：</w:t>
      </w:r>
    </w:p>
    <w:p w14:paraId="11B135E3">
      <w:pPr>
        <w:keepNext w:val="0"/>
        <w:keepLines w:val="0"/>
        <w:pageBreakBefore w:val="0"/>
        <w:kinsoku/>
        <w:wordWrap/>
        <w:overflowPunct/>
        <w:topLinePunct w:val="0"/>
        <w:bidi w:val="0"/>
        <w:snapToGrid w:val="0"/>
        <w:spacing w:line="360" w:lineRule="auto"/>
        <w:ind w:firstLine="204" w:firstLineChars="85"/>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对保洁范围进行不定期的卫生检查、监督。</w:t>
      </w:r>
    </w:p>
    <w:p w14:paraId="6E50BCFD">
      <w:pPr>
        <w:keepNext w:val="0"/>
        <w:keepLines w:val="0"/>
        <w:pageBreakBefore w:val="0"/>
        <w:kinsoku/>
        <w:wordWrap/>
        <w:overflowPunct/>
        <w:topLinePunct w:val="0"/>
        <w:bidi w:val="0"/>
        <w:snapToGrid w:val="0"/>
        <w:spacing w:line="360" w:lineRule="auto"/>
        <w:ind w:firstLine="204" w:firstLineChars="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2、有权对乙方在达不到卫生质量标准时进行处罚。</w:t>
      </w:r>
    </w:p>
    <w:p w14:paraId="6A039D08">
      <w:pPr>
        <w:keepNext w:val="0"/>
        <w:keepLines w:val="0"/>
        <w:pageBreakBefore w:val="0"/>
        <w:kinsoku/>
        <w:wordWrap/>
        <w:overflowPunct/>
        <w:topLinePunct w:val="0"/>
        <w:bidi w:val="0"/>
        <w:snapToGrid w:val="0"/>
        <w:spacing w:line="360" w:lineRule="auto"/>
        <w:ind w:firstLine="204" w:firstLineChars="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3、乙方在保洁区内达不到保洁要求，而又不采取整改措施，甲方有权终止合同，并由乙方承担相应的经济损失。</w:t>
      </w:r>
    </w:p>
    <w:p w14:paraId="122F610A">
      <w:pPr>
        <w:keepNext w:val="0"/>
        <w:keepLines w:val="0"/>
        <w:pageBreakBefore w:val="0"/>
        <w:kinsoku/>
        <w:wordWrap/>
        <w:overflowPunct/>
        <w:topLinePunct w:val="0"/>
        <w:bidi w:val="0"/>
        <w:snapToGrid w:val="0"/>
        <w:spacing w:line="360" w:lineRule="auto"/>
        <w:ind w:firstLine="204" w:firstLineChars="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4、进行城市家具损坏的维修。</w:t>
      </w:r>
    </w:p>
    <w:p w14:paraId="3215A635">
      <w:pPr>
        <w:keepNext w:val="0"/>
        <w:keepLines w:val="0"/>
        <w:pageBreakBefore w:val="0"/>
        <w:kinsoku/>
        <w:wordWrap/>
        <w:overflowPunct/>
        <w:topLinePunct w:val="0"/>
        <w:bidi w:val="0"/>
        <w:snapToGrid w:val="0"/>
        <w:spacing w:line="360" w:lineRule="auto"/>
        <w:ind w:firstLine="204" w:firstLineChars="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5、对保洁人员进行监督管理，有权要求乙方更换保洁水平较差的保洁人员。</w:t>
      </w:r>
    </w:p>
    <w:p w14:paraId="7677AA81">
      <w:pPr>
        <w:keepNext w:val="0"/>
        <w:keepLines w:val="0"/>
        <w:pageBreakBefore w:val="0"/>
        <w:kinsoku/>
        <w:wordWrap/>
        <w:overflowPunct/>
        <w:topLinePunct w:val="0"/>
        <w:bidi w:val="0"/>
        <w:spacing w:line="360" w:lineRule="auto"/>
        <w:ind w:firstLine="204" w:firstLineChars="85"/>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按约定支付相应的保洁费用。</w:t>
      </w:r>
    </w:p>
    <w:p w14:paraId="4C856F4B">
      <w:pPr>
        <w:keepNext w:val="0"/>
        <w:keepLines w:val="0"/>
        <w:pageBreakBefore w:val="0"/>
        <w:kinsoku/>
        <w:wordWrap/>
        <w:overflowPunct/>
        <w:topLinePunct w:val="0"/>
        <w:bidi w:val="0"/>
        <w:snapToGrid w:val="0"/>
        <w:spacing w:line="360" w:lineRule="auto"/>
        <w:ind w:firstLine="205" w:firstLineChars="8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九、乙方的权利和义务：</w:t>
      </w:r>
    </w:p>
    <w:p w14:paraId="70A425A0">
      <w:pPr>
        <w:keepNext w:val="0"/>
        <w:keepLines w:val="0"/>
        <w:pageBreakBefore w:val="0"/>
        <w:kinsoku/>
        <w:wordWrap/>
        <w:overflowPunct/>
        <w:topLinePunct w:val="0"/>
        <w:bidi w:val="0"/>
        <w:spacing w:line="360" w:lineRule="auto"/>
        <w:ind w:firstLine="204" w:firstLineChars="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1、清卫保洁的质量标准和作业规范符合《</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eastAsia="zh-CN"/>
        </w:rPr>
        <w:t>文件</w:t>
      </w:r>
      <w:r>
        <w:rPr>
          <w:rFonts w:hint="eastAsia" w:ascii="宋体" w:hAnsi="宋体" w:eastAsia="宋体" w:cs="宋体"/>
          <w:color w:val="auto"/>
          <w:sz w:val="24"/>
          <w:szCs w:val="24"/>
          <w:highlight w:val="none"/>
        </w:rPr>
        <w:t>》的各项规定。</w:t>
      </w:r>
    </w:p>
    <w:p w14:paraId="0B5323B7">
      <w:pPr>
        <w:keepNext w:val="0"/>
        <w:keepLines w:val="0"/>
        <w:pageBreakBefore w:val="0"/>
        <w:kinsoku/>
        <w:wordWrap/>
        <w:overflowPunct/>
        <w:topLinePunct w:val="0"/>
        <w:bidi w:val="0"/>
        <w:spacing w:line="360" w:lineRule="auto"/>
        <w:ind w:firstLine="204" w:firstLineChars="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每班作业人数应按要求落实到位。</w:t>
      </w:r>
    </w:p>
    <w:p w14:paraId="5703C5D3">
      <w:pPr>
        <w:keepNext w:val="0"/>
        <w:keepLines w:val="0"/>
        <w:pageBreakBefore w:val="0"/>
        <w:kinsoku/>
        <w:wordWrap/>
        <w:overflowPunct/>
        <w:topLinePunct w:val="0"/>
        <w:bidi w:val="0"/>
        <w:spacing w:line="360" w:lineRule="auto"/>
        <w:ind w:firstLine="204" w:firstLineChars="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遇到重大活动、突发事件或自然灾害，必须服从甲方指挥与安排。</w:t>
      </w:r>
    </w:p>
    <w:p w14:paraId="35BA4A4D">
      <w:pPr>
        <w:keepNext w:val="0"/>
        <w:keepLines w:val="0"/>
        <w:pageBreakBefore w:val="0"/>
        <w:kinsoku/>
        <w:wordWrap/>
        <w:overflowPunct/>
        <w:topLinePunct w:val="0"/>
        <w:bidi w:val="0"/>
        <w:spacing w:line="360" w:lineRule="auto"/>
        <w:ind w:firstLine="204" w:firstLineChars="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协助甲方调查、解决市民来信来访及投诉，并根据要求及时处理。</w:t>
      </w:r>
    </w:p>
    <w:p w14:paraId="2B0FDA8B">
      <w:pPr>
        <w:keepNext w:val="0"/>
        <w:keepLines w:val="0"/>
        <w:pageBreakBefore w:val="0"/>
        <w:kinsoku/>
        <w:wordWrap/>
        <w:overflowPunct/>
        <w:topLinePunct w:val="0"/>
        <w:bidi w:val="0"/>
        <w:spacing w:line="360" w:lineRule="auto"/>
        <w:ind w:firstLine="204" w:firstLineChars="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发现公用设施损坏或缺损，及时与相关部门联系。</w:t>
      </w:r>
    </w:p>
    <w:p w14:paraId="69F4535B">
      <w:pPr>
        <w:keepNext w:val="0"/>
        <w:keepLines w:val="0"/>
        <w:pageBreakBefore w:val="0"/>
        <w:kinsoku/>
        <w:wordWrap/>
        <w:overflowPunct/>
        <w:topLinePunct w:val="0"/>
        <w:bidi w:val="0"/>
        <w:spacing w:line="360" w:lineRule="auto"/>
        <w:ind w:firstLine="204" w:firstLineChars="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完成甲方交办的清扫保洁突击性任务。</w:t>
      </w:r>
    </w:p>
    <w:p w14:paraId="1208C033">
      <w:pPr>
        <w:keepNext w:val="0"/>
        <w:keepLines w:val="0"/>
        <w:pageBreakBefore w:val="0"/>
        <w:kinsoku/>
        <w:wordWrap/>
        <w:overflowPunct/>
        <w:topLinePunct w:val="0"/>
        <w:bidi w:val="0"/>
        <w:spacing w:line="360" w:lineRule="auto"/>
        <w:ind w:firstLine="204" w:firstLineChars="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根据甲方季节性用工使用及员工福利发放标准，按照</w:t>
      </w:r>
      <w:r>
        <w:rPr>
          <w:rFonts w:hint="eastAsia" w:ascii="宋体" w:hAnsi="宋体" w:cs="宋体"/>
          <w:color w:val="auto"/>
          <w:sz w:val="24"/>
          <w:szCs w:val="24"/>
          <w:highlight w:val="none"/>
          <w:lang w:eastAsia="zh-CN"/>
        </w:rPr>
        <w:t>文件</w:t>
      </w:r>
      <w:r>
        <w:rPr>
          <w:rFonts w:hint="eastAsia" w:ascii="宋体" w:hAnsi="宋体" w:eastAsia="宋体" w:cs="宋体"/>
          <w:color w:val="auto"/>
          <w:sz w:val="24"/>
          <w:szCs w:val="24"/>
          <w:highlight w:val="none"/>
        </w:rPr>
        <w:t>内容执行。</w:t>
      </w:r>
    </w:p>
    <w:p w14:paraId="737932CD">
      <w:pPr>
        <w:keepNext w:val="0"/>
        <w:keepLines w:val="0"/>
        <w:pageBreakBefore w:val="0"/>
        <w:kinsoku/>
        <w:wordWrap/>
        <w:overflowPunct/>
        <w:topLinePunct w:val="0"/>
        <w:bidi w:val="0"/>
        <w:spacing w:line="360" w:lineRule="auto"/>
        <w:ind w:firstLine="204" w:firstLineChars="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自行解决清卫人员住宿问题。</w:t>
      </w:r>
    </w:p>
    <w:p w14:paraId="1AB21472">
      <w:pPr>
        <w:keepNext w:val="0"/>
        <w:keepLines w:val="0"/>
        <w:pageBreakBefore w:val="0"/>
        <w:kinsoku/>
        <w:wordWrap/>
        <w:overflowPunct/>
        <w:topLinePunct w:val="0"/>
        <w:bidi w:val="0"/>
        <w:spacing w:line="360" w:lineRule="auto"/>
        <w:ind w:firstLine="204" w:firstLineChars="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服从甲方制定的各项考核内容。</w:t>
      </w:r>
    </w:p>
    <w:p w14:paraId="0526AEDD">
      <w:pPr>
        <w:keepNext w:val="0"/>
        <w:keepLines w:val="0"/>
        <w:pageBreakBefore w:val="0"/>
        <w:kinsoku/>
        <w:wordWrap/>
        <w:overflowPunct/>
        <w:topLinePunct w:val="0"/>
        <w:bidi w:val="0"/>
        <w:spacing w:line="360" w:lineRule="auto"/>
        <w:ind w:firstLine="204" w:firstLineChars="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签定《安全生产责任书》、《长效管理责任书》、《防欠薪责任书》等相关责任书。</w:t>
      </w:r>
    </w:p>
    <w:p w14:paraId="31F2FCF1">
      <w:pPr>
        <w:keepNext w:val="0"/>
        <w:keepLines w:val="0"/>
        <w:pageBreakBefore w:val="0"/>
        <w:kinsoku/>
        <w:wordWrap/>
        <w:overflowPunct/>
        <w:topLinePunct w:val="0"/>
        <w:bidi w:val="0"/>
        <w:spacing w:line="360" w:lineRule="auto"/>
        <w:ind w:firstLine="204" w:firstLineChars="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乙方自行承担乙方人员在景区内发生的人身伤害或财产损失的赔偿责任和法律责任。乙方必须严格按《劳动合同法》以及《劳动合同法实施条例》的规定合法用工，用工人员名单报甲方劳动人事部门备案。因不合法用工以及管理不善造成的劳资、工伤、保险等的一切法律责任由乙方自行承担，与甲方无关。</w:t>
      </w:r>
    </w:p>
    <w:p w14:paraId="3C6C4388">
      <w:pPr>
        <w:keepNext w:val="0"/>
        <w:keepLines w:val="0"/>
        <w:pageBreakBefore w:val="0"/>
        <w:kinsoku/>
        <w:wordWrap/>
        <w:overflowPunct/>
        <w:topLinePunct w:val="0"/>
        <w:bidi w:val="0"/>
        <w:spacing w:line="360" w:lineRule="auto"/>
        <w:ind w:firstLine="204" w:firstLineChars="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如服务单位为非本地单位，应在杭州设有常驻服务机构。</w:t>
      </w:r>
    </w:p>
    <w:p w14:paraId="7C0779F5">
      <w:pPr>
        <w:keepNext w:val="0"/>
        <w:keepLines w:val="0"/>
        <w:pageBreakBefore w:val="0"/>
        <w:kinsoku/>
        <w:wordWrap/>
        <w:overflowPunct/>
        <w:topLinePunct w:val="0"/>
        <w:bidi w:val="0"/>
        <w:spacing w:line="360" w:lineRule="auto"/>
        <w:ind w:firstLine="205" w:firstLineChars="8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十、争议的解决：</w:t>
      </w:r>
    </w:p>
    <w:p w14:paraId="7AD5797F">
      <w:pPr>
        <w:keepNext w:val="0"/>
        <w:keepLines w:val="0"/>
        <w:pageBreakBefore w:val="0"/>
        <w:kinsoku/>
        <w:wordWrap/>
        <w:overflowPunct/>
        <w:topLinePunct w:val="0"/>
        <w:bidi w:val="0"/>
        <w:spacing w:line="360" w:lineRule="auto"/>
        <w:ind w:firstLine="204" w:firstLineChars="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因违反或终止合同引起的对对方损失和损害的赔偿，双方应当协商解决，如未能达成一致时提起诉讼的，由甲方所在地人民法院管辖。</w:t>
      </w:r>
    </w:p>
    <w:p w14:paraId="1D383FA8">
      <w:pPr>
        <w:keepNext w:val="0"/>
        <w:keepLines w:val="0"/>
        <w:pageBreakBefore w:val="0"/>
        <w:kinsoku/>
        <w:wordWrap/>
        <w:overflowPunct/>
        <w:topLinePunct w:val="0"/>
        <w:bidi w:val="0"/>
        <w:spacing w:line="360" w:lineRule="auto"/>
        <w:ind w:firstLine="205" w:firstLineChars="8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十一、其他</w:t>
      </w:r>
    </w:p>
    <w:p w14:paraId="50806EB3">
      <w:pPr>
        <w:keepNext w:val="0"/>
        <w:keepLines w:val="0"/>
        <w:pageBreakBefore w:val="0"/>
        <w:kinsoku/>
        <w:wordWrap/>
        <w:overflowPunct/>
        <w:topLinePunct w:val="0"/>
        <w:bidi w:val="0"/>
        <w:spacing w:line="360" w:lineRule="auto"/>
        <w:ind w:firstLine="204" w:firstLineChars="85"/>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在清卫实施过程中，甲方将根据相关考核办法对乙方进行考核。乙方在保洁过程中达不到甲方的要求和标准，甲方有权解除本合同，履约保证金不予以返还。</w:t>
      </w:r>
    </w:p>
    <w:p w14:paraId="742E8FA9">
      <w:pPr>
        <w:keepNext w:val="0"/>
        <w:keepLines w:val="0"/>
        <w:pageBreakBefore w:val="0"/>
        <w:kinsoku/>
        <w:wordWrap/>
        <w:overflowPunct/>
        <w:topLinePunct w:val="0"/>
        <w:bidi w:val="0"/>
        <w:spacing w:line="360" w:lineRule="auto"/>
        <w:ind w:firstLine="204" w:firstLineChars="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乙方选择清卫作业人员，应遵守国家法律法规和甲方的各项规定。</w:t>
      </w:r>
    </w:p>
    <w:p w14:paraId="5FBC3386">
      <w:pPr>
        <w:keepNext w:val="0"/>
        <w:keepLines w:val="0"/>
        <w:pageBreakBefore w:val="0"/>
        <w:kinsoku/>
        <w:wordWrap/>
        <w:overflowPunct/>
        <w:topLinePunct w:val="0"/>
        <w:bidi w:val="0"/>
        <w:spacing w:line="360" w:lineRule="auto"/>
        <w:ind w:firstLine="204" w:firstLineChars="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如遇上级主管部门政策性变动，甲方有权依据政策解除该合同或与乙方协商变更事项。若合同因此解除的，双方互不承担任何违约责任。</w:t>
      </w:r>
    </w:p>
    <w:p w14:paraId="34E4B37F">
      <w:pPr>
        <w:keepNext w:val="0"/>
        <w:keepLines w:val="0"/>
        <w:pageBreakBefore w:val="0"/>
        <w:kinsoku/>
        <w:wordWrap/>
        <w:overflowPunct/>
        <w:topLinePunct w:val="0"/>
        <w:bidi w:val="0"/>
        <w:spacing w:line="360" w:lineRule="auto"/>
        <w:ind w:firstLine="204" w:firstLineChars="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十二、此合同壹式</w:t>
      </w:r>
      <w:r>
        <w:rPr>
          <w:rFonts w:hint="eastAsia" w:ascii="宋体" w:hAnsi="宋体" w:eastAsia="宋体" w:cs="宋体"/>
          <w:color w:val="auto"/>
          <w:sz w:val="24"/>
          <w:szCs w:val="24"/>
          <w:highlight w:val="none"/>
          <w:lang w:eastAsia="zh-CN"/>
        </w:rPr>
        <w:t>贰</w:t>
      </w:r>
      <w:r>
        <w:rPr>
          <w:rFonts w:hint="eastAsia" w:ascii="宋体" w:hAnsi="宋体" w:eastAsia="宋体" w:cs="宋体"/>
          <w:color w:val="auto"/>
          <w:sz w:val="24"/>
          <w:szCs w:val="24"/>
          <w:highlight w:val="none"/>
        </w:rPr>
        <w:t>份，双方各执</w:t>
      </w:r>
      <w:r>
        <w:rPr>
          <w:rFonts w:hint="eastAsia" w:ascii="宋体" w:hAnsi="宋体" w:eastAsia="宋体" w:cs="宋体"/>
          <w:color w:val="auto"/>
          <w:sz w:val="24"/>
          <w:szCs w:val="24"/>
          <w:highlight w:val="none"/>
          <w:lang w:eastAsia="zh-CN"/>
        </w:rPr>
        <w:t>壹</w:t>
      </w:r>
      <w:r>
        <w:rPr>
          <w:rFonts w:hint="eastAsia" w:ascii="宋体" w:hAnsi="宋体" w:eastAsia="宋体" w:cs="宋体"/>
          <w:color w:val="auto"/>
          <w:sz w:val="24"/>
          <w:szCs w:val="24"/>
          <w:highlight w:val="none"/>
        </w:rPr>
        <w:t>份，自合同签定之日且乙方全额支付履约保证金日起生效。</w:t>
      </w:r>
    </w:p>
    <w:p w14:paraId="7011FA5D">
      <w:pPr>
        <w:keepNext w:val="0"/>
        <w:keepLines w:val="0"/>
        <w:pageBreakBefore w:val="0"/>
        <w:kinsoku/>
        <w:wordWrap/>
        <w:overflowPunct/>
        <w:topLinePunct w:val="0"/>
        <w:bidi w:val="0"/>
        <w:spacing w:line="360" w:lineRule="auto"/>
        <w:ind w:firstLine="204" w:firstLineChars="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                      乙方：（盖章）</w:t>
      </w:r>
    </w:p>
    <w:p w14:paraId="024974D9">
      <w:pPr>
        <w:keepNext w:val="0"/>
        <w:keepLines w:val="0"/>
        <w:pageBreakBefore w:val="0"/>
        <w:kinsoku/>
        <w:wordWrap/>
        <w:overflowPunct/>
        <w:topLinePunct w:val="0"/>
        <w:bidi w:val="0"/>
        <w:spacing w:line="360" w:lineRule="auto"/>
        <w:ind w:firstLine="204" w:firstLineChars="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负责人</w:t>
      </w:r>
      <w:r>
        <w:rPr>
          <w:rFonts w:hint="eastAsia" w:ascii="宋体" w:hAnsi="宋体" w:eastAsia="宋体" w:cs="宋体"/>
          <w:color w:val="auto"/>
          <w:sz w:val="24"/>
          <w:szCs w:val="24"/>
          <w:highlight w:val="none"/>
        </w:rPr>
        <w:t xml:space="preserve">（签字）：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负责人</w:t>
      </w:r>
      <w:r>
        <w:rPr>
          <w:rFonts w:hint="eastAsia" w:ascii="宋体" w:hAnsi="宋体" w:eastAsia="宋体" w:cs="宋体"/>
          <w:color w:val="auto"/>
          <w:sz w:val="24"/>
          <w:szCs w:val="24"/>
          <w:highlight w:val="none"/>
        </w:rPr>
        <w:t xml:space="preserve">（签字）：                </w:t>
      </w:r>
    </w:p>
    <w:p w14:paraId="5FC6F17D">
      <w:pPr>
        <w:keepNext w:val="0"/>
        <w:keepLines w:val="0"/>
        <w:pageBreakBefore w:val="0"/>
        <w:kinsoku/>
        <w:wordWrap/>
        <w:overflowPunct/>
        <w:topLinePunct w:val="0"/>
        <w:bidi w:val="0"/>
        <w:spacing w:line="360" w:lineRule="auto"/>
        <w:ind w:firstLine="204" w:firstLineChars="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地址：</w:t>
      </w:r>
    </w:p>
    <w:p w14:paraId="3BCBF443">
      <w:pPr>
        <w:keepNext w:val="0"/>
        <w:keepLines w:val="0"/>
        <w:pageBreakBefore w:val="0"/>
        <w:kinsoku/>
        <w:wordWrap/>
        <w:overflowPunct/>
        <w:topLinePunct w:val="0"/>
        <w:bidi w:val="0"/>
        <w:spacing w:line="360" w:lineRule="auto"/>
        <w:ind w:firstLine="204" w:firstLineChars="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                             邮编：</w:t>
      </w:r>
    </w:p>
    <w:p w14:paraId="020A3122">
      <w:pPr>
        <w:keepNext w:val="0"/>
        <w:keepLines w:val="0"/>
        <w:pageBreakBefore w:val="0"/>
        <w:kinsoku/>
        <w:wordWrap/>
        <w:overflowPunct/>
        <w:topLinePunct w:val="0"/>
        <w:bidi w:val="0"/>
        <w:spacing w:line="360" w:lineRule="auto"/>
        <w:ind w:firstLine="204" w:firstLineChars="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14:paraId="1694A66C">
      <w:pPr>
        <w:keepNext w:val="0"/>
        <w:keepLines w:val="0"/>
        <w:pageBreakBefore w:val="0"/>
        <w:kinsoku/>
        <w:wordWrap/>
        <w:overflowPunct/>
        <w:topLinePunct w:val="0"/>
        <w:bidi w:val="0"/>
        <w:spacing w:line="360" w:lineRule="auto"/>
        <w:ind w:firstLine="204" w:firstLineChars="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传真：</w:t>
      </w:r>
    </w:p>
    <w:p w14:paraId="5BA0B574">
      <w:pPr>
        <w:keepNext w:val="0"/>
        <w:keepLines w:val="0"/>
        <w:pageBreakBefore w:val="0"/>
        <w:kinsoku/>
        <w:wordWrap/>
        <w:overflowPunct/>
        <w:topLinePunct w:val="0"/>
        <w:bidi w:val="0"/>
        <w:spacing w:line="360" w:lineRule="auto"/>
        <w:ind w:firstLine="204" w:firstLineChars="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7F7E0B41">
      <w:pPr>
        <w:keepNext w:val="0"/>
        <w:keepLines w:val="0"/>
        <w:pageBreakBefore w:val="0"/>
        <w:kinsoku/>
        <w:wordWrap/>
        <w:overflowPunct/>
        <w:topLinePunct w:val="0"/>
        <w:bidi w:val="0"/>
        <w:spacing w:line="360" w:lineRule="auto"/>
        <w:ind w:firstLine="204" w:firstLineChars="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                             帐号：</w:t>
      </w:r>
    </w:p>
    <w:p w14:paraId="3C77FED9">
      <w:pPr>
        <w:keepNext w:val="0"/>
        <w:keepLines w:val="0"/>
        <w:pageBreakBefore w:val="0"/>
        <w:kinsoku/>
        <w:wordWrap/>
        <w:overflowPunct/>
        <w:topLinePunct w:val="0"/>
        <w:bidi w:val="0"/>
        <w:spacing w:line="360" w:lineRule="auto"/>
        <w:ind w:firstLine="204" w:firstLineChars="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签订日期:  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    日</w:t>
      </w:r>
    </w:p>
    <w:p w14:paraId="17257BB8">
      <w:pPr>
        <w:keepNext w:val="0"/>
        <w:keepLines w:val="0"/>
        <w:pageBreakBefore w:val="0"/>
        <w:kinsoku/>
        <w:wordWrap/>
        <w:overflowPunct/>
        <w:topLinePunct w:val="0"/>
        <w:bidi w:val="0"/>
        <w:spacing w:line="360" w:lineRule="auto"/>
        <w:ind w:firstLine="204" w:firstLineChars="85"/>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签约地点：                       </w:t>
      </w:r>
    </w:p>
    <w:p w14:paraId="5B441013">
      <w:pPr>
        <w:pStyle w:val="15"/>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br w:type="column"/>
      </w:r>
    </w:p>
    <w:bookmarkEnd w:id="393"/>
    <w:bookmarkEnd w:id="394"/>
    <w:p w14:paraId="3B22F530">
      <w:pPr>
        <w:pStyle w:val="2"/>
        <w:spacing w:before="0" w:after="0" w:line="240" w:lineRule="auto"/>
        <w:ind w:left="0" w:firstLine="0"/>
        <w:jc w:val="center"/>
        <w:rPr>
          <w:color w:val="auto"/>
          <w:sz w:val="36"/>
          <w:szCs w:val="36"/>
          <w:highlight w:val="none"/>
        </w:rPr>
      </w:pPr>
      <w:bookmarkStart w:id="400" w:name="_Toc27381"/>
      <w:r>
        <w:rPr>
          <w:rFonts w:hint="eastAsia"/>
          <w:color w:val="auto"/>
          <w:sz w:val="36"/>
          <w:szCs w:val="36"/>
          <w:highlight w:val="none"/>
        </w:rPr>
        <w:t>第六部分 应提交的有关格式范例</w:t>
      </w:r>
      <w:bookmarkEnd w:id="400"/>
    </w:p>
    <w:p w14:paraId="5BBA193D">
      <w:pPr>
        <w:keepNext/>
        <w:keepLines/>
        <w:tabs>
          <w:tab w:val="left" w:pos="432"/>
        </w:tabs>
        <w:adjustRightInd/>
        <w:rPr>
          <w:rFonts w:asciiTheme="majorEastAsia" w:hAnsiTheme="majorEastAsia" w:eastAsiaTheme="majorEastAsia" w:cstheme="majorEastAsia"/>
          <w:color w:val="auto"/>
          <w:highlight w:val="none"/>
        </w:rPr>
      </w:pPr>
    </w:p>
    <w:p w14:paraId="1FE0202C">
      <w:pPr>
        <w:pStyle w:val="3"/>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资格文件部分</w:t>
      </w:r>
    </w:p>
    <w:p w14:paraId="577F0818">
      <w:pPr>
        <w:jc w:val="center"/>
        <w:rPr>
          <w:b/>
          <w:bCs/>
          <w:color w:val="auto"/>
          <w:sz w:val="32"/>
          <w:szCs w:val="40"/>
          <w:highlight w:val="none"/>
        </w:rPr>
      </w:pPr>
      <w:r>
        <w:rPr>
          <w:rFonts w:hint="eastAsia"/>
          <w:b/>
          <w:bCs/>
          <w:color w:val="auto"/>
          <w:sz w:val="32"/>
          <w:szCs w:val="40"/>
          <w:highlight w:val="none"/>
        </w:rPr>
        <w:t>目录</w:t>
      </w:r>
    </w:p>
    <w:p w14:paraId="16DF3423">
      <w:pPr>
        <w:rPr>
          <w:color w:val="auto"/>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2877852">
      <w:pPr>
        <w:snapToGrid w:val="0"/>
        <w:spacing w:line="360" w:lineRule="auto"/>
        <w:ind w:firstLine="480" w:firstLineChars="200"/>
        <w:rPr>
          <w:rFonts w:ascii="宋体" w:hAnsi="宋体" w:cs="宋体"/>
          <w:color w:val="auto"/>
          <w:sz w:val="24"/>
          <w:highlight w:val="none"/>
        </w:rPr>
      </w:pPr>
    </w:p>
    <w:p w14:paraId="36F94F9F">
      <w:pPr>
        <w:spacing w:line="360" w:lineRule="auto"/>
        <w:ind w:firstLine="480" w:firstLineChars="200"/>
        <w:rPr>
          <w:rFonts w:ascii="宋体" w:hAnsi="宋体" w:cs="宋体"/>
          <w:color w:val="auto"/>
          <w:sz w:val="24"/>
          <w:highlight w:val="none"/>
        </w:rPr>
      </w:pPr>
    </w:p>
    <w:p w14:paraId="5D615B3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w:t>
      </w:r>
      <w:r>
        <w:rPr>
          <w:rStyle w:val="39"/>
          <w:rFonts w:hint="eastAsia"/>
          <w:color w:val="auto"/>
          <w:highlight w:val="none"/>
        </w:rPr>
        <w:t>一、 符合参加政府采购活动应当具备的一般条件的承诺函</w:t>
      </w:r>
    </w:p>
    <w:p w14:paraId="02C8A4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D267B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】政府采购活动，郑重承诺：</w:t>
      </w:r>
    </w:p>
    <w:p w14:paraId="26BB1E98">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12692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9E1C4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3B221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3F884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121CF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09F1E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34B40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42F40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C1FDF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90889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9F5A4D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87B2D0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C74E1F2">
      <w:pPr>
        <w:snapToGrid w:val="0"/>
        <w:spacing w:line="360" w:lineRule="auto"/>
        <w:ind w:right="480"/>
        <w:jc w:val="center"/>
        <w:rPr>
          <w:rFonts w:ascii="宋体" w:hAnsi="宋体" w:cs="宋体"/>
          <w:b/>
          <w:color w:val="auto"/>
          <w:kern w:val="0"/>
          <w:sz w:val="32"/>
          <w:szCs w:val="32"/>
          <w:highlight w:val="none"/>
        </w:rPr>
      </w:pPr>
    </w:p>
    <w:p w14:paraId="1AD8C9CC">
      <w:pPr>
        <w:snapToGrid w:val="0"/>
        <w:spacing w:line="360" w:lineRule="auto"/>
        <w:ind w:right="480"/>
        <w:jc w:val="center"/>
        <w:rPr>
          <w:rFonts w:ascii="宋体" w:hAnsi="宋体" w:cs="宋体"/>
          <w:b/>
          <w:color w:val="auto"/>
          <w:kern w:val="0"/>
          <w:sz w:val="32"/>
          <w:szCs w:val="32"/>
          <w:highlight w:val="none"/>
        </w:rPr>
      </w:pPr>
    </w:p>
    <w:p w14:paraId="57597C63">
      <w:pPr>
        <w:snapToGrid w:val="0"/>
        <w:spacing w:line="360" w:lineRule="auto"/>
        <w:ind w:right="480"/>
        <w:jc w:val="center"/>
        <w:rPr>
          <w:rFonts w:ascii="宋体" w:hAnsi="宋体" w:cs="宋体"/>
          <w:b/>
          <w:color w:val="auto"/>
          <w:kern w:val="0"/>
          <w:sz w:val="32"/>
          <w:szCs w:val="32"/>
          <w:highlight w:val="none"/>
        </w:rPr>
      </w:pPr>
    </w:p>
    <w:p w14:paraId="7192133B">
      <w:pPr>
        <w:rPr>
          <w:rFonts w:ascii="宋体" w:hAnsi="宋体" w:cs="宋体"/>
          <w:color w:val="auto"/>
          <w:highlight w:val="none"/>
        </w:rPr>
      </w:pPr>
    </w:p>
    <w:p w14:paraId="6F23D0CA">
      <w:pPr>
        <w:snapToGrid w:val="0"/>
        <w:spacing w:line="360" w:lineRule="auto"/>
        <w:ind w:right="480"/>
        <w:jc w:val="center"/>
        <w:rPr>
          <w:rFonts w:ascii="宋体" w:hAnsi="宋体" w:cs="宋体"/>
          <w:b/>
          <w:color w:val="auto"/>
          <w:kern w:val="0"/>
          <w:sz w:val="32"/>
          <w:szCs w:val="32"/>
          <w:highlight w:val="none"/>
        </w:rPr>
      </w:pPr>
    </w:p>
    <w:p w14:paraId="1768619D">
      <w:pPr>
        <w:snapToGrid w:val="0"/>
        <w:spacing w:line="360" w:lineRule="auto"/>
        <w:ind w:right="480"/>
        <w:jc w:val="center"/>
        <w:rPr>
          <w:rFonts w:ascii="宋体" w:hAnsi="宋体" w:cs="宋体"/>
          <w:b/>
          <w:color w:val="auto"/>
          <w:kern w:val="0"/>
          <w:sz w:val="32"/>
          <w:szCs w:val="32"/>
          <w:highlight w:val="none"/>
        </w:rPr>
      </w:pPr>
    </w:p>
    <w:p w14:paraId="1B90A5D9">
      <w:pPr>
        <w:snapToGrid w:val="0"/>
        <w:spacing w:line="360" w:lineRule="auto"/>
        <w:ind w:right="480"/>
        <w:jc w:val="center"/>
        <w:rPr>
          <w:rFonts w:ascii="宋体" w:hAnsi="宋体" w:cs="宋体"/>
          <w:b/>
          <w:color w:val="auto"/>
          <w:kern w:val="0"/>
          <w:sz w:val="32"/>
          <w:szCs w:val="32"/>
          <w:highlight w:val="none"/>
        </w:rPr>
      </w:pPr>
    </w:p>
    <w:p w14:paraId="10D02471">
      <w:pPr>
        <w:widowControl/>
        <w:adjustRightInd/>
        <w:jc w:val="left"/>
        <w:rPr>
          <w:rFonts w:hint="eastAsia"/>
          <w:color w:val="auto"/>
          <w:highlight w:val="none"/>
        </w:rPr>
      </w:pPr>
      <w:r>
        <w:rPr>
          <w:rFonts w:ascii="宋体" w:hAnsi="宋体" w:cs="宋体"/>
          <w:b/>
          <w:color w:val="auto"/>
          <w:kern w:val="0"/>
          <w:sz w:val="32"/>
          <w:szCs w:val="32"/>
          <w:highlight w:val="none"/>
        </w:rPr>
        <w:br w:type="page"/>
      </w:r>
    </w:p>
    <w:p w14:paraId="0E26D9E1">
      <w:pPr>
        <w:tabs>
          <w:tab w:val="left" w:pos="900"/>
        </w:tabs>
        <w:jc w:val="center"/>
        <w:outlineLvl w:val="9"/>
        <w:rPr>
          <w:b/>
          <w:bCs/>
          <w:color w:val="auto"/>
          <w:sz w:val="32"/>
          <w:szCs w:val="32"/>
          <w:highlight w:val="none"/>
        </w:rPr>
      </w:pPr>
      <w:r>
        <w:rPr>
          <w:rFonts w:hint="eastAsia"/>
          <w:b/>
          <w:bCs/>
          <w:color w:val="auto"/>
          <w:sz w:val="32"/>
          <w:szCs w:val="32"/>
          <w:highlight w:val="none"/>
        </w:rPr>
        <w:t>二、联合协议（如果有）</w:t>
      </w:r>
    </w:p>
    <w:p w14:paraId="3DCDE32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C390AAB">
      <w:pPr>
        <w:snapToGrid w:val="0"/>
        <w:spacing w:line="360" w:lineRule="auto"/>
        <w:ind w:right="480"/>
        <w:jc w:val="center"/>
        <w:rPr>
          <w:rFonts w:ascii="宋体" w:hAnsi="宋体" w:cs="宋体"/>
          <w:b/>
          <w:color w:val="auto"/>
          <w:kern w:val="0"/>
          <w:sz w:val="32"/>
          <w:szCs w:val="32"/>
          <w:highlight w:val="none"/>
        </w:rPr>
      </w:pPr>
    </w:p>
    <w:p w14:paraId="6C95EC76">
      <w:pPr>
        <w:snapToGrid w:val="0"/>
        <w:spacing w:line="360" w:lineRule="auto"/>
        <w:ind w:right="480"/>
        <w:jc w:val="center"/>
        <w:rPr>
          <w:rFonts w:ascii="宋体" w:hAnsi="宋体" w:cs="宋体"/>
          <w:b/>
          <w:color w:val="auto"/>
          <w:kern w:val="0"/>
          <w:sz w:val="32"/>
          <w:szCs w:val="32"/>
          <w:highlight w:val="none"/>
        </w:rPr>
      </w:pPr>
    </w:p>
    <w:p w14:paraId="3A0F7265">
      <w:pPr>
        <w:tabs>
          <w:tab w:val="left" w:pos="900"/>
        </w:tabs>
        <w:jc w:val="center"/>
        <w:outlineLvl w:val="9"/>
        <w:rPr>
          <w:b/>
          <w:bCs/>
          <w:color w:val="auto"/>
          <w:sz w:val="32"/>
          <w:szCs w:val="40"/>
          <w:highlight w:val="none"/>
        </w:rPr>
      </w:pPr>
      <w:r>
        <w:rPr>
          <w:rFonts w:hint="eastAsia"/>
          <w:b/>
          <w:bCs/>
          <w:color w:val="auto"/>
          <w:sz w:val="32"/>
          <w:szCs w:val="40"/>
          <w:highlight w:val="none"/>
        </w:rPr>
        <w:t>三、落实政府采购政策需满足的资格要求</w:t>
      </w:r>
    </w:p>
    <w:p w14:paraId="30FE5002">
      <w:pPr>
        <w:kinsoku/>
        <w:wordWrap/>
        <w:overflowPunct/>
        <w:topLinePunct w:val="0"/>
        <w:bidi w:val="0"/>
        <w:spacing w:beforeAutospacing="0" w:afterAutospacing="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7EA7D720">
      <w:pPr>
        <w:kinsoku/>
        <w:wordWrap/>
        <w:overflowPunct/>
        <w:topLinePunct w:val="0"/>
        <w:bidi w:val="0"/>
        <w:snapToGrid w:val="0"/>
        <w:spacing w:beforeAutospacing="0" w:afterAutospacing="0" w:line="360" w:lineRule="auto"/>
        <w:ind w:firstLine="472" w:firstLineChars="196"/>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28EC7268">
      <w:pPr>
        <w:widowControl/>
        <w:kinsoku/>
        <w:wordWrap/>
        <w:overflowPunct/>
        <w:topLinePunct w:val="0"/>
        <w:bidi w:val="0"/>
        <w:spacing w:beforeAutospacing="0" w:afterAutospacing="0" w:line="360" w:lineRule="auto"/>
        <w:ind w:firstLine="480"/>
        <w:jc w:val="left"/>
        <w:textAlignment w:val="auto"/>
        <w:rPr>
          <w:rFonts w:hint="eastAsia" w:ascii="宋体" w:hAnsi="宋体" w:eastAsia="宋体" w:cs="宋体"/>
          <w:color w:val="auto"/>
          <w:sz w:val="24"/>
          <w:highlight w:val="none"/>
        </w:rPr>
      </w:pPr>
    </w:p>
    <w:p w14:paraId="102B3782">
      <w:pPr>
        <w:widowControl/>
        <w:kinsoku/>
        <w:wordWrap/>
        <w:overflowPunct/>
        <w:topLinePunct w:val="0"/>
        <w:bidi w:val="0"/>
        <w:spacing w:beforeAutospacing="0" w:afterAutospacing="0" w:line="360" w:lineRule="auto"/>
        <w:ind w:firstLine="472" w:firstLineChars="196"/>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14150D6C">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5212D053">
      <w:pPr>
        <w:kinsoku/>
        <w:wordWrap/>
        <w:overflowPunct/>
        <w:topLinePunct w:val="0"/>
        <w:bidi w:val="0"/>
        <w:spacing w:beforeAutospacing="0" w:afterAutospacing="0"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6992306F">
      <w:pPr>
        <w:widowControl/>
        <w:spacing w:line="360" w:lineRule="auto"/>
        <w:ind w:left="150"/>
        <w:jc w:val="center"/>
        <w:rPr>
          <w:rFonts w:ascii="宋体" w:hAnsi="宋体" w:cs="宋体"/>
          <w:b/>
          <w:color w:val="auto"/>
          <w:kern w:val="0"/>
          <w:sz w:val="32"/>
          <w:szCs w:val="32"/>
          <w:highlight w:val="none"/>
        </w:rPr>
      </w:pPr>
    </w:p>
    <w:p w14:paraId="12134B6E">
      <w:pPr>
        <w:keepNext/>
        <w:keepLines/>
        <w:adjustRightInd/>
        <w:ind w:left="431" w:hanging="431"/>
        <w:rPr>
          <w:rFonts w:ascii="宋体" w:hAnsi="宋体" w:cs="宋体"/>
          <w:color w:val="auto"/>
          <w:sz w:val="24"/>
          <w:highlight w:val="none"/>
        </w:rPr>
      </w:pPr>
    </w:p>
    <w:p w14:paraId="0AB48875">
      <w:pPr>
        <w:rPr>
          <w:color w:val="auto"/>
          <w:highlight w:val="none"/>
        </w:rPr>
      </w:pPr>
    </w:p>
    <w:p w14:paraId="348FD9D1">
      <w:pPr>
        <w:spacing w:line="360" w:lineRule="auto"/>
        <w:jc w:val="center"/>
        <w:rPr>
          <w:rFonts w:ascii="宋体" w:hAnsi="宋体" w:cs="宋体"/>
          <w:color w:val="auto"/>
          <w:sz w:val="24"/>
          <w:highlight w:val="none"/>
        </w:rPr>
      </w:pPr>
    </w:p>
    <w:p w14:paraId="4A473E05">
      <w:pPr>
        <w:rPr>
          <w:rFonts w:ascii="宋体" w:hAnsi="宋体" w:cs="宋体"/>
          <w:color w:val="auto"/>
          <w:sz w:val="24"/>
          <w:highlight w:val="none"/>
        </w:rPr>
      </w:pPr>
    </w:p>
    <w:p w14:paraId="67E066D7">
      <w:pPr>
        <w:rPr>
          <w:color w:val="auto"/>
          <w:highlight w:val="none"/>
        </w:rPr>
      </w:pPr>
    </w:p>
    <w:p w14:paraId="3E1FD32E">
      <w:pPr>
        <w:rPr>
          <w:rFonts w:ascii="宋体" w:hAnsi="宋体" w:cs="宋体"/>
          <w:color w:val="auto"/>
          <w:sz w:val="24"/>
          <w:highlight w:val="none"/>
        </w:rPr>
      </w:pPr>
    </w:p>
    <w:p w14:paraId="0ED290FF">
      <w:pPr>
        <w:rPr>
          <w:color w:val="auto"/>
          <w:highlight w:val="none"/>
        </w:rPr>
      </w:pPr>
    </w:p>
    <w:p w14:paraId="060B27A8">
      <w:pPr>
        <w:rPr>
          <w:rFonts w:ascii="宋体" w:hAnsi="宋体" w:cs="宋体"/>
          <w:color w:val="auto"/>
          <w:sz w:val="24"/>
          <w:highlight w:val="none"/>
        </w:rPr>
      </w:pPr>
    </w:p>
    <w:p w14:paraId="7A26B007">
      <w:pPr>
        <w:keepNext/>
        <w:keepLines/>
        <w:adjustRightInd/>
        <w:ind w:left="431" w:hanging="431"/>
        <w:rPr>
          <w:color w:val="auto"/>
          <w:highlight w:val="none"/>
        </w:rPr>
      </w:pPr>
    </w:p>
    <w:p w14:paraId="6835C93A">
      <w:pPr>
        <w:rPr>
          <w:color w:val="auto"/>
          <w:highlight w:val="none"/>
        </w:rPr>
      </w:pPr>
    </w:p>
    <w:p w14:paraId="3AF4588A">
      <w:pPr>
        <w:rPr>
          <w:color w:val="auto"/>
          <w:highlight w:val="none"/>
        </w:rPr>
      </w:pPr>
    </w:p>
    <w:p w14:paraId="30C02E0D">
      <w:pPr>
        <w:rPr>
          <w:color w:val="auto"/>
          <w:highlight w:val="none"/>
        </w:rPr>
      </w:pPr>
    </w:p>
    <w:p w14:paraId="7A057A25">
      <w:pPr>
        <w:rPr>
          <w:color w:val="auto"/>
          <w:highlight w:val="none"/>
        </w:rPr>
      </w:pPr>
    </w:p>
    <w:p w14:paraId="3D42FBE3">
      <w:pPr>
        <w:pStyle w:val="3"/>
        <w:jc w:val="center"/>
        <w:rPr>
          <w:rFonts w:asciiTheme="majorEastAsia" w:hAnsiTheme="majorEastAsia" w:eastAsiaTheme="majorEastAsia" w:cstheme="majorEastAsia"/>
          <w:color w:val="auto"/>
          <w:highlight w:val="none"/>
        </w:rPr>
      </w:pPr>
      <w:r>
        <w:rPr>
          <w:rFonts w:hint="eastAsia" w:asciiTheme="minorEastAsia" w:hAnsiTheme="minorEastAsia" w:eastAsiaTheme="minorEastAsia" w:cstheme="minorEastAsia"/>
          <w:color w:val="auto"/>
          <w:highlight w:val="none"/>
        </w:rPr>
        <w:t>商务技术文件部分</w:t>
      </w:r>
    </w:p>
    <w:p w14:paraId="300E2311">
      <w:pPr>
        <w:jc w:val="center"/>
        <w:rPr>
          <w:rFonts w:ascii="宋体" w:hAnsi="宋体" w:cs="宋体"/>
          <w:b/>
          <w:color w:val="auto"/>
          <w:kern w:val="0"/>
          <w:sz w:val="28"/>
          <w:szCs w:val="28"/>
          <w:highlight w:val="none"/>
        </w:rPr>
      </w:pPr>
      <w:r>
        <w:rPr>
          <w:rFonts w:hint="eastAsia"/>
          <w:b/>
          <w:bCs/>
          <w:color w:val="auto"/>
          <w:sz w:val="32"/>
          <w:szCs w:val="40"/>
          <w:highlight w:val="none"/>
        </w:rPr>
        <w:t>目录</w:t>
      </w:r>
    </w:p>
    <w:p w14:paraId="2700677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A68BDC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3221DA0">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65B586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2302F0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45DA4E1">
      <w:pPr>
        <w:snapToGrid w:val="0"/>
        <w:spacing w:line="360" w:lineRule="auto"/>
        <w:jc w:val="center"/>
        <w:rPr>
          <w:rFonts w:ascii="宋体" w:hAnsi="宋体" w:cs="宋体"/>
          <w:b/>
          <w:color w:val="auto"/>
          <w:kern w:val="0"/>
          <w:sz w:val="32"/>
          <w:szCs w:val="32"/>
          <w:highlight w:val="none"/>
          <w:lang w:val="zh-CN"/>
        </w:rPr>
      </w:pPr>
    </w:p>
    <w:p w14:paraId="73748992">
      <w:pPr>
        <w:snapToGrid w:val="0"/>
        <w:spacing w:line="360" w:lineRule="auto"/>
        <w:jc w:val="center"/>
        <w:rPr>
          <w:rFonts w:ascii="宋体" w:hAnsi="宋体" w:cs="宋体"/>
          <w:b/>
          <w:color w:val="auto"/>
          <w:kern w:val="0"/>
          <w:sz w:val="32"/>
          <w:szCs w:val="32"/>
          <w:highlight w:val="none"/>
          <w:lang w:val="zh-CN"/>
        </w:rPr>
      </w:pPr>
    </w:p>
    <w:p w14:paraId="778EA57F">
      <w:pPr>
        <w:snapToGrid w:val="0"/>
        <w:spacing w:line="360" w:lineRule="auto"/>
        <w:jc w:val="center"/>
        <w:rPr>
          <w:rFonts w:ascii="宋体" w:hAnsi="宋体" w:cs="宋体"/>
          <w:b/>
          <w:color w:val="auto"/>
          <w:kern w:val="0"/>
          <w:sz w:val="32"/>
          <w:szCs w:val="32"/>
          <w:highlight w:val="none"/>
          <w:lang w:val="zh-CN"/>
        </w:rPr>
      </w:pPr>
    </w:p>
    <w:p w14:paraId="33F177AA">
      <w:pPr>
        <w:snapToGrid w:val="0"/>
        <w:spacing w:line="360" w:lineRule="auto"/>
        <w:jc w:val="center"/>
        <w:rPr>
          <w:rFonts w:ascii="宋体" w:hAnsi="宋体" w:cs="宋体"/>
          <w:b/>
          <w:color w:val="auto"/>
          <w:kern w:val="0"/>
          <w:sz w:val="32"/>
          <w:szCs w:val="32"/>
          <w:highlight w:val="none"/>
          <w:lang w:val="zh-CN"/>
        </w:rPr>
      </w:pPr>
    </w:p>
    <w:p w14:paraId="067C4099">
      <w:pPr>
        <w:snapToGrid w:val="0"/>
        <w:spacing w:line="360" w:lineRule="auto"/>
        <w:jc w:val="center"/>
        <w:rPr>
          <w:rFonts w:ascii="宋体" w:hAnsi="宋体" w:cs="宋体"/>
          <w:b/>
          <w:color w:val="auto"/>
          <w:kern w:val="0"/>
          <w:sz w:val="32"/>
          <w:szCs w:val="32"/>
          <w:highlight w:val="none"/>
          <w:lang w:val="zh-CN"/>
        </w:rPr>
      </w:pPr>
    </w:p>
    <w:p w14:paraId="291A5A21">
      <w:pPr>
        <w:snapToGrid w:val="0"/>
        <w:spacing w:line="360" w:lineRule="auto"/>
        <w:jc w:val="center"/>
        <w:rPr>
          <w:rFonts w:ascii="宋体" w:hAnsi="宋体" w:cs="宋体"/>
          <w:b/>
          <w:color w:val="auto"/>
          <w:kern w:val="0"/>
          <w:sz w:val="32"/>
          <w:szCs w:val="32"/>
          <w:highlight w:val="none"/>
          <w:lang w:val="zh-CN"/>
        </w:rPr>
      </w:pPr>
    </w:p>
    <w:p w14:paraId="459A8053">
      <w:pPr>
        <w:snapToGrid w:val="0"/>
        <w:spacing w:line="360" w:lineRule="auto"/>
        <w:jc w:val="center"/>
        <w:rPr>
          <w:rFonts w:ascii="宋体" w:hAnsi="宋体" w:cs="宋体"/>
          <w:b/>
          <w:color w:val="auto"/>
          <w:kern w:val="0"/>
          <w:sz w:val="32"/>
          <w:szCs w:val="32"/>
          <w:highlight w:val="none"/>
          <w:lang w:val="zh-CN"/>
        </w:rPr>
      </w:pPr>
    </w:p>
    <w:p w14:paraId="46AB796E">
      <w:pPr>
        <w:snapToGrid w:val="0"/>
        <w:spacing w:line="360" w:lineRule="auto"/>
        <w:jc w:val="center"/>
        <w:rPr>
          <w:rFonts w:ascii="宋体" w:hAnsi="宋体" w:cs="宋体"/>
          <w:b/>
          <w:color w:val="auto"/>
          <w:kern w:val="0"/>
          <w:sz w:val="32"/>
          <w:szCs w:val="32"/>
          <w:highlight w:val="none"/>
          <w:lang w:val="zh-CN"/>
        </w:rPr>
      </w:pPr>
    </w:p>
    <w:p w14:paraId="567BAAD9">
      <w:pPr>
        <w:snapToGrid w:val="0"/>
        <w:spacing w:line="360" w:lineRule="auto"/>
        <w:jc w:val="center"/>
        <w:rPr>
          <w:rFonts w:ascii="宋体" w:hAnsi="宋体" w:cs="宋体"/>
          <w:b/>
          <w:color w:val="auto"/>
          <w:kern w:val="0"/>
          <w:sz w:val="32"/>
          <w:szCs w:val="32"/>
          <w:highlight w:val="none"/>
          <w:lang w:val="zh-CN"/>
        </w:rPr>
      </w:pPr>
    </w:p>
    <w:p w14:paraId="0D28BF3A">
      <w:pPr>
        <w:snapToGrid w:val="0"/>
        <w:spacing w:line="360" w:lineRule="auto"/>
        <w:jc w:val="center"/>
        <w:rPr>
          <w:rFonts w:ascii="宋体" w:hAnsi="宋体" w:cs="宋体"/>
          <w:b/>
          <w:color w:val="auto"/>
          <w:kern w:val="0"/>
          <w:sz w:val="32"/>
          <w:szCs w:val="32"/>
          <w:highlight w:val="none"/>
          <w:lang w:val="zh-CN"/>
        </w:rPr>
      </w:pPr>
    </w:p>
    <w:p w14:paraId="35C02BD6">
      <w:pPr>
        <w:snapToGrid w:val="0"/>
        <w:spacing w:line="360" w:lineRule="auto"/>
        <w:jc w:val="center"/>
        <w:rPr>
          <w:rFonts w:ascii="宋体" w:hAnsi="宋体" w:cs="宋体"/>
          <w:b/>
          <w:color w:val="auto"/>
          <w:kern w:val="0"/>
          <w:sz w:val="32"/>
          <w:szCs w:val="32"/>
          <w:highlight w:val="none"/>
          <w:lang w:val="zh-CN"/>
        </w:rPr>
      </w:pPr>
    </w:p>
    <w:p w14:paraId="64F18286">
      <w:pPr>
        <w:snapToGrid w:val="0"/>
        <w:spacing w:line="360" w:lineRule="auto"/>
        <w:jc w:val="center"/>
        <w:rPr>
          <w:rFonts w:ascii="宋体" w:hAnsi="宋体" w:cs="宋体"/>
          <w:b/>
          <w:color w:val="auto"/>
          <w:kern w:val="0"/>
          <w:sz w:val="32"/>
          <w:szCs w:val="32"/>
          <w:highlight w:val="none"/>
          <w:lang w:val="zh-CN"/>
        </w:rPr>
      </w:pPr>
    </w:p>
    <w:p w14:paraId="056E238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3701EC7">
      <w:pPr>
        <w:tabs>
          <w:tab w:val="left" w:pos="900"/>
        </w:tabs>
        <w:jc w:val="center"/>
        <w:outlineLvl w:val="9"/>
        <w:rPr>
          <w:b/>
          <w:bCs/>
          <w:color w:val="auto"/>
          <w:sz w:val="28"/>
          <w:szCs w:val="28"/>
          <w:highlight w:val="none"/>
        </w:rPr>
      </w:pPr>
      <w:r>
        <w:rPr>
          <w:rFonts w:hint="eastAsia"/>
          <w:b/>
          <w:bCs/>
          <w:color w:val="auto"/>
          <w:sz w:val="28"/>
          <w:szCs w:val="28"/>
          <w:highlight w:val="none"/>
        </w:rPr>
        <w:t>一、投标函</w:t>
      </w:r>
    </w:p>
    <w:p w14:paraId="5C09540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1C469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】招标的有关活动，并对此项目进行投标。为此：</w:t>
      </w:r>
    </w:p>
    <w:p w14:paraId="70B9864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B95B9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07EA39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924B93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14:paraId="50BFB4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1" w:name="_Hlk101257010"/>
      <w:r>
        <w:rPr>
          <w:rFonts w:hint="eastAsia" w:ascii="宋体" w:hAnsi="宋体" w:cs="宋体"/>
          <w:color w:val="auto"/>
          <w:sz w:val="24"/>
          <w:highlight w:val="none"/>
        </w:rPr>
        <w:t>（如果有)</w:t>
      </w:r>
      <w:bookmarkEnd w:id="401"/>
      <w:r>
        <w:rPr>
          <w:rFonts w:hint="eastAsia" w:ascii="宋体" w:hAnsi="宋体" w:cs="宋体"/>
          <w:snapToGrid w:val="0"/>
          <w:color w:val="auto"/>
          <w:kern w:val="28"/>
          <w:sz w:val="24"/>
          <w:szCs w:val="20"/>
          <w:highlight w:val="none"/>
        </w:rPr>
        <w:t>；</w:t>
      </w:r>
    </w:p>
    <w:p w14:paraId="1D32D5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落实政府采购政策需满足的资格要求；▲中小企业声明函</w:t>
      </w:r>
    </w:p>
    <w:p w14:paraId="4AAAAD45">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294228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135F8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B762F5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09785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23B98B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B06F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CB9883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98AC592">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4FAAA6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AD8F7E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40B4EB8">
      <w:pPr>
        <w:snapToGrid w:val="0"/>
        <w:spacing w:line="360" w:lineRule="auto"/>
        <w:ind w:left="420" w:leftChars="200" w:firstLine="480" w:firstLineChars="200"/>
        <w:rPr>
          <w:color w:val="auto"/>
          <w:highlight w:val="none"/>
        </w:rPr>
      </w:pPr>
      <w:r>
        <w:rPr>
          <w:rFonts w:hint="eastAsia" w:ascii="宋体" w:hAnsi="宋体" w:cs="宋体"/>
          <w:color w:val="auto"/>
          <w:sz w:val="24"/>
          <w:highlight w:val="none"/>
        </w:rPr>
        <w:t>2.3.2报价明细</w:t>
      </w:r>
      <w:r>
        <w:rPr>
          <w:rFonts w:hint="eastAsia" w:ascii="宋体" w:hAnsi="宋体" w:cs="宋体"/>
          <w:color w:val="auto"/>
          <w:sz w:val="24"/>
          <w:highlight w:val="none"/>
          <w:lang w:eastAsia="zh-CN"/>
        </w:rPr>
        <w:t>表</w:t>
      </w:r>
      <w:r>
        <w:rPr>
          <w:rFonts w:hint="eastAsia" w:ascii="宋体" w:hAnsi="宋体" w:cs="宋体"/>
          <w:color w:val="auto"/>
          <w:sz w:val="24"/>
          <w:highlight w:val="none"/>
        </w:rPr>
        <w:t>；</w:t>
      </w:r>
    </w:p>
    <w:p w14:paraId="764CC9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22A12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AEA1B3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B3AA06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FA46CF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708735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3CD210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4A37A70">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BD6B64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4303FD7">
      <w:pPr>
        <w:snapToGrid w:val="0"/>
        <w:spacing w:line="360" w:lineRule="auto"/>
        <w:ind w:left="420" w:leftChars="200" w:firstLine="4200" w:firstLineChars="1750"/>
        <w:rPr>
          <w:rFonts w:ascii="宋体" w:hAnsi="宋体" w:cs="宋体"/>
          <w:color w:val="auto"/>
          <w:kern w:val="0"/>
          <w:sz w:val="24"/>
          <w:highlight w:val="none"/>
          <w:u w:val="single"/>
        </w:rPr>
      </w:pPr>
    </w:p>
    <w:p w14:paraId="672A592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74934AD">
      <w:pPr>
        <w:snapToGrid w:val="0"/>
        <w:spacing w:line="360" w:lineRule="auto"/>
        <w:jc w:val="center"/>
        <w:rPr>
          <w:rFonts w:ascii="宋体" w:hAnsi="宋体" w:cs="宋体"/>
          <w:b/>
          <w:color w:val="auto"/>
          <w:kern w:val="0"/>
          <w:sz w:val="32"/>
          <w:szCs w:val="32"/>
          <w:highlight w:val="none"/>
        </w:rPr>
      </w:pPr>
    </w:p>
    <w:p w14:paraId="39F15EC8">
      <w:pPr>
        <w:snapToGrid w:val="0"/>
        <w:spacing w:line="360" w:lineRule="auto"/>
        <w:rPr>
          <w:rFonts w:ascii="宋体" w:hAnsi="宋体" w:cs="宋体"/>
          <w:color w:val="auto"/>
          <w:sz w:val="24"/>
          <w:highlight w:val="none"/>
        </w:rPr>
      </w:pPr>
    </w:p>
    <w:p w14:paraId="6DAC3B2C">
      <w:pPr>
        <w:jc w:val="center"/>
        <w:rPr>
          <w:rFonts w:ascii="宋体" w:hAnsi="宋体" w:cs="宋体"/>
          <w:b/>
          <w:color w:val="auto"/>
          <w:kern w:val="0"/>
          <w:sz w:val="32"/>
          <w:szCs w:val="32"/>
          <w:highlight w:val="none"/>
        </w:rPr>
      </w:pPr>
    </w:p>
    <w:p w14:paraId="36F36D74">
      <w:pPr>
        <w:jc w:val="center"/>
        <w:rPr>
          <w:rFonts w:ascii="宋体" w:hAnsi="宋体" w:cs="宋体"/>
          <w:b/>
          <w:color w:val="auto"/>
          <w:kern w:val="0"/>
          <w:sz w:val="32"/>
          <w:szCs w:val="32"/>
          <w:highlight w:val="none"/>
        </w:rPr>
      </w:pPr>
    </w:p>
    <w:p w14:paraId="642142A8">
      <w:pPr>
        <w:jc w:val="center"/>
        <w:rPr>
          <w:rFonts w:ascii="宋体" w:hAnsi="宋体" w:cs="宋体"/>
          <w:b/>
          <w:color w:val="auto"/>
          <w:kern w:val="0"/>
          <w:sz w:val="32"/>
          <w:szCs w:val="32"/>
          <w:highlight w:val="none"/>
        </w:rPr>
      </w:pPr>
    </w:p>
    <w:p w14:paraId="2EF7814B">
      <w:pPr>
        <w:jc w:val="center"/>
        <w:rPr>
          <w:rFonts w:ascii="宋体" w:hAnsi="宋体" w:cs="宋体"/>
          <w:b/>
          <w:color w:val="auto"/>
          <w:kern w:val="0"/>
          <w:sz w:val="32"/>
          <w:szCs w:val="32"/>
          <w:highlight w:val="none"/>
        </w:rPr>
      </w:pPr>
    </w:p>
    <w:p w14:paraId="7380E9D6">
      <w:pPr>
        <w:jc w:val="center"/>
        <w:rPr>
          <w:rFonts w:ascii="宋体" w:hAnsi="宋体" w:cs="宋体"/>
          <w:b/>
          <w:color w:val="auto"/>
          <w:kern w:val="0"/>
          <w:sz w:val="32"/>
          <w:szCs w:val="32"/>
          <w:highlight w:val="none"/>
        </w:rPr>
      </w:pPr>
    </w:p>
    <w:p w14:paraId="2F095953">
      <w:pPr>
        <w:jc w:val="center"/>
        <w:rPr>
          <w:rFonts w:ascii="宋体" w:hAnsi="宋体" w:cs="宋体"/>
          <w:b/>
          <w:color w:val="auto"/>
          <w:kern w:val="0"/>
          <w:sz w:val="32"/>
          <w:szCs w:val="32"/>
          <w:highlight w:val="none"/>
        </w:rPr>
      </w:pPr>
    </w:p>
    <w:p w14:paraId="68367E7B">
      <w:pPr>
        <w:jc w:val="center"/>
        <w:rPr>
          <w:rFonts w:ascii="宋体" w:hAnsi="宋体" w:cs="宋体"/>
          <w:b/>
          <w:color w:val="auto"/>
          <w:kern w:val="0"/>
          <w:sz w:val="32"/>
          <w:szCs w:val="32"/>
          <w:highlight w:val="none"/>
        </w:rPr>
      </w:pPr>
    </w:p>
    <w:p w14:paraId="388BC86F">
      <w:pPr>
        <w:jc w:val="center"/>
        <w:rPr>
          <w:rFonts w:ascii="宋体" w:hAnsi="宋体" w:cs="宋体"/>
          <w:b/>
          <w:color w:val="auto"/>
          <w:kern w:val="0"/>
          <w:sz w:val="32"/>
          <w:szCs w:val="32"/>
          <w:highlight w:val="none"/>
        </w:rPr>
      </w:pPr>
    </w:p>
    <w:p w14:paraId="66BAFE9E">
      <w:pPr>
        <w:jc w:val="center"/>
        <w:rPr>
          <w:rFonts w:ascii="宋体" w:hAnsi="宋体" w:cs="宋体"/>
          <w:b/>
          <w:color w:val="auto"/>
          <w:kern w:val="0"/>
          <w:sz w:val="32"/>
          <w:szCs w:val="32"/>
          <w:highlight w:val="none"/>
        </w:rPr>
      </w:pPr>
    </w:p>
    <w:p w14:paraId="70ECF4D7">
      <w:pPr>
        <w:rPr>
          <w:rFonts w:hint="eastAsia"/>
          <w:b/>
          <w:bCs/>
          <w:color w:val="auto"/>
          <w:sz w:val="32"/>
          <w:szCs w:val="32"/>
          <w:highlight w:val="none"/>
          <w:lang w:val="zh-CN"/>
        </w:rPr>
      </w:pPr>
      <w:r>
        <w:rPr>
          <w:rFonts w:hint="eastAsia"/>
          <w:b/>
          <w:bCs/>
          <w:color w:val="auto"/>
          <w:sz w:val="32"/>
          <w:szCs w:val="32"/>
          <w:highlight w:val="none"/>
          <w:lang w:val="zh-CN"/>
        </w:rPr>
        <w:br w:type="page"/>
      </w:r>
    </w:p>
    <w:p w14:paraId="37CAB867">
      <w:pPr>
        <w:tabs>
          <w:tab w:val="left" w:pos="900"/>
        </w:tabs>
        <w:jc w:val="both"/>
        <w:outlineLvl w:val="9"/>
        <w:rPr>
          <w:rFonts w:hint="eastAsia"/>
          <w:b/>
          <w:bCs/>
          <w:color w:val="auto"/>
          <w:sz w:val="32"/>
          <w:szCs w:val="32"/>
          <w:highlight w:val="none"/>
          <w:lang w:val="zh-CN"/>
        </w:rPr>
      </w:pPr>
      <w:r>
        <w:rPr>
          <w:rFonts w:hint="eastAsia"/>
          <w:b/>
          <w:bCs/>
          <w:color w:val="auto"/>
          <w:sz w:val="28"/>
          <w:szCs w:val="28"/>
          <w:highlight w:val="none"/>
          <w:lang w:val="zh-CN"/>
        </w:rPr>
        <w:t>二、授权委托书或法定代表人（单位负责人、自然人本人）身份证明</w:t>
      </w:r>
    </w:p>
    <w:p w14:paraId="53B972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A8917FC">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2F7816E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CD0687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：（采购编号）】</w:t>
      </w:r>
      <w:r>
        <w:rPr>
          <w:rFonts w:hint="eastAsia" w:ascii="宋体" w:hAnsi="宋体" w:cs="宋体"/>
          <w:color w:val="auto"/>
          <w:kern w:val="0"/>
          <w:sz w:val="24"/>
          <w:highlight w:val="none"/>
          <w:lang w:val="zh-CN"/>
        </w:rPr>
        <w:t>政府采购投标的一切事项，其法律后果由我方承担。</w:t>
      </w:r>
    </w:p>
    <w:p w14:paraId="20865FF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2BF4EF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847CE4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7BD5A8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6249E56">
      <w:pPr>
        <w:snapToGrid w:val="0"/>
        <w:spacing w:line="360" w:lineRule="auto"/>
        <w:rPr>
          <w:rFonts w:ascii="宋体" w:hAnsi="宋体" w:cs="宋体"/>
          <w:color w:val="auto"/>
          <w:sz w:val="24"/>
          <w:highlight w:val="none"/>
        </w:rPr>
      </w:pPr>
    </w:p>
    <w:p w14:paraId="7632C9F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2DEE7D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6EC3C3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：（采购编号）】</w:t>
      </w:r>
      <w:r>
        <w:rPr>
          <w:rFonts w:hint="eastAsia" w:ascii="宋体" w:hAnsi="宋体" w:cs="宋体"/>
          <w:color w:val="auto"/>
          <w:kern w:val="0"/>
          <w:sz w:val="24"/>
          <w:highlight w:val="none"/>
          <w:lang w:val="zh-CN"/>
        </w:rPr>
        <w:t>政府采购投标的一切事项，其法律后果由我方承担。</w:t>
      </w:r>
    </w:p>
    <w:p w14:paraId="3886844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07DCD6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AF21A68">
      <w:pPr>
        <w:jc w:val="center"/>
        <w:rPr>
          <w:rFonts w:ascii="宋体" w:hAnsi="宋体" w:cs="宋体"/>
          <w:b/>
          <w:color w:val="auto"/>
          <w:kern w:val="0"/>
          <w:sz w:val="32"/>
          <w:szCs w:val="32"/>
          <w:highlight w:val="none"/>
        </w:rPr>
      </w:pPr>
    </w:p>
    <w:p w14:paraId="2C923487">
      <w:pPr>
        <w:rPr>
          <w:rFonts w:ascii="宋体" w:hAnsi="宋体" w:cs="宋体"/>
          <w:color w:val="auto"/>
          <w:highlight w:val="none"/>
        </w:rPr>
      </w:pPr>
    </w:p>
    <w:p w14:paraId="4D8B3E7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A8B38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DDF2EE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732FCE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94F6139">
      <w:pPr>
        <w:autoSpaceDE w:val="0"/>
        <w:autoSpaceDN w:val="0"/>
        <w:spacing w:line="360" w:lineRule="auto"/>
        <w:jc w:val="center"/>
        <w:rPr>
          <w:rFonts w:ascii="宋体" w:hAnsi="宋体" w:cs="宋体"/>
          <w:b/>
          <w:color w:val="auto"/>
          <w:kern w:val="0"/>
          <w:sz w:val="32"/>
          <w:szCs w:val="32"/>
          <w:highlight w:val="none"/>
          <w:lang w:val="zh-CN"/>
        </w:rPr>
      </w:pPr>
    </w:p>
    <w:p w14:paraId="0A99E8A5">
      <w:pPr>
        <w:autoSpaceDE w:val="0"/>
        <w:autoSpaceDN w:val="0"/>
        <w:spacing w:line="360" w:lineRule="auto"/>
        <w:jc w:val="center"/>
        <w:rPr>
          <w:rFonts w:ascii="宋体" w:hAnsi="宋体" w:cs="宋体"/>
          <w:b/>
          <w:color w:val="auto"/>
          <w:kern w:val="0"/>
          <w:sz w:val="32"/>
          <w:szCs w:val="32"/>
          <w:highlight w:val="none"/>
          <w:lang w:val="zh-CN"/>
        </w:rPr>
      </w:pPr>
    </w:p>
    <w:p w14:paraId="30D93E8A">
      <w:pPr>
        <w:autoSpaceDE w:val="0"/>
        <w:autoSpaceDN w:val="0"/>
        <w:spacing w:line="360" w:lineRule="auto"/>
        <w:jc w:val="center"/>
        <w:rPr>
          <w:rFonts w:ascii="宋体" w:hAnsi="宋体" w:cs="宋体"/>
          <w:b/>
          <w:color w:val="auto"/>
          <w:kern w:val="0"/>
          <w:sz w:val="32"/>
          <w:szCs w:val="32"/>
          <w:highlight w:val="none"/>
          <w:lang w:val="zh-CN"/>
        </w:rPr>
      </w:pPr>
    </w:p>
    <w:p w14:paraId="5978F3AD">
      <w:pPr>
        <w:autoSpaceDE w:val="0"/>
        <w:autoSpaceDN w:val="0"/>
        <w:spacing w:line="360" w:lineRule="auto"/>
        <w:jc w:val="center"/>
        <w:rPr>
          <w:rFonts w:hint="eastAsia" w:ascii="宋体" w:hAnsi="宋体" w:cs="宋体"/>
          <w:b/>
          <w:color w:val="auto"/>
          <w:kern w:val="0"/>
          <w:sz w:val="32"/>
          <w:szCs w:val="32"/>
          <w:highlight w:val="none"/>
          <w:lang w:val="zh-CN"/>
        </w:rPr>
      </w:pPr>
    </w:p>
    <w:p w14:paraId="5FDA4973">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B749160">
      <w:pPr>
        <w:pStyle w:val="4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E0F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4CCB99C">
            <w:pPr>
              <w:pStyle w:val="4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891CBE9">
            <w:pPr>
              <w:pStyle w:val="40"/>
              <w:adjustRightInd w:val="0"/>
              <w:spacing w:line="360" w:lineRule="auto"/>
              <w:rPr>
                <w:rFonts w:hAnsi="宋体" w:cs="宋体"/>
                <w:bCs/>
                <w:color w:val="auto"/>
                <w:sz w:val="24"/>
                <w:highlight w:val="none"/>
              </w:rPr>
            </w:pPr>
          </w:p>
        </w:tc>
      </w:tr>
    </w:tbl>
    <w:p w14:paraId="38F800D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3F949B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69368E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BB22BBB">
      <w:pPr>
        <w:jc w:val="center"/>
        <w:rPr>
          <w:rFonts w:ascii="宋体" w:hAnsi="宋体" w:cs="宋体"/>
          <w:b/>
          <w:color w:val="auto"/>
          <w:kern w:val="0"/>
          <w:sz w:val="32"/>
          <w:szCs w:val="32"/>
          <w:highlight w:val="none"/>
        </w:rPr>
      </w:pPr>
    </w:p>
    <w:p w14:paraId="01F79834">
      <w:pPr>
        <w:jc w:val="center"/>
        <w:rPr>
          <w:rFonts w:ascii="宋体" w:hAnsi="宋体" w:cs="宋体"/>
          <w:b/>
          <w:color w:val="auto"/>
          <w:kern w:val="0"/>
          <w:sz w:val="32"/>
          <w:szCs w:val="32"/>
          <w:highlight w:val="none"/>
        </w:rPr>
      </w:pPr>
    </w:p>
    <w:p w14:paraId="61C68BA0">
      <w:pPr>
        <w:jc w:val="center"/>
        <w:rPr>
          <w:rFonts w:ascii="宋体" w:hAnsi="宋体" w:cs="宋体"/>
          <w:b/>
          <w:color w:val="auto"/>
          <w:kern w:val="0"/>
          <w:sz w:val="32"/>
          <w:szCs w:val="32"/>
          <w:highlight w:val="none"/>
        </w:rPr>
      </w:pPr>
    </w:p>
    <w:p w14:paraId="49FDEAB2">
      <w:pPr>
        <w:jc w:val="center"/>
        <w:rPr>
          <w:rFonts w:ascii="宋体" w:hAnsi="宋体" w:cs="宋体"/>
          <w:b/>
          <w:color w:val="auto"/>
          <w:kern w:val="0"/>
          <w:sz w:val="32"/>
          <w:szCs w:val="32"/>
          <w:highlight w:val="none"/>
        </w:rPr>
      </w:pPr>
    </w:p>
    <w:p w14:paraId="3ED98A67">
      <w:pPr>
        <w:jc w:val="center"/>
        <w:rPr>
          <w:rFonts w:ascii="宋体" w:hAnsi="宋体" w:cs="宋体"/>
          <w:b/>
          <w:color w:val="auto"/>
          <w:kern w:val="0"/>
          <w:sz w:val="32"/>
          <w:szCs w:val="32"/>
          <w:highlight w:val="none"/>
        </w:rPr>
      </w:pPr>
    </w:p>
    <w:p w14:paraId="1A6A8320">
      <w:pPr>
        <w:jc w:val="center"/>
        <w:rPr>
          <w:rFonts w:ascii="宋体" w:hAnsi="宋体" w:cs="宋体"/>
          <w:b/>
          <w:color w:val="auto"/>
          <w:kern w:val="0"/>
          <w:sz w:val="32"/>
          <w:szCs w:val="32"/>
          <w:highlight w:val="none"/>
        </w:rPr>
      </w:pPr>
    </w:p>
    <w:p w14:paraId="55B67BA7">
      <w:pPr>
        <w:jc w:val="center"/>
        <w:rPr>
          <w:rFonts w:ascii="宋体" w:hAnsi="宋体" w:cs="宋体"/>
          <w:b/>
          <w:color w:val="auto"/>
          <w:kern w:val="0"/>
          <w:sz w:val="32"/>
          <w:szCs w:val="32"/>
          <w:highlight w:val="none"/>
        </w:rPr>
      </w:pPr>
    </w:p>
    <w:p w14:paraId="2B7E3786">
      <w:pPr>
        <w:jc w:val="center"/>
        <w:rPr>
          <w:rFonts w:ascii="宋体" w:hAnsi="宋体" w:cs="宋体"/>
          <w:b/>
          <w:color w:val="auto"/>
          <w:kern w:val="0"/>
          <w:sz w:val="32"/>
          <w:szCs w:val="32"/>
          <w:highlight w:val="none"/>
        </w:rPr>
      </w:pPr>
    </w:p>
    <w:p w14:paraId="34221367">
      <w:pPr>
        <w:jc w:val="center"/>
        <w:rPr>
          <w:rFonts w:ascii="宋体" w:hAnsi="宋体" w:cs="宋体"/>
          <w:b/>
          <w:color w:val="auto"/>
          <w:kern w:val="0"/>
          <w:sz w:val="32"/>
          <w:szCs w:val="32"/>
          <w:highlight w:val="none"/>
        </w:rPr>
      </w:pPr>
    </w:p>
    <w:p w14:paraId="25937C06">
      <w:pPr>
        <w:jc w:val="center"/>
        <w:rPr>
          <w:rFonts w:ascii="宋体" w:hAnsi="宋体" w:cs="宋体"/>
          <w:b/>
          <w:color w:val="auto"/>
          <w:kern w:val="0"/>
          <w:sz w:val="32"/>
          <w:szCs w:val="32"/>
          <w:highlight w:val="none"/>
        </w:rPr>
      </w:pPr>
    </w:p>
    <w:p w14:paraId="29711F77">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1ADA2170">
      <w:pPr>
        <w:tabs>
          <w:tab w:val="left" w:pos="900"/>
        </w:tabs>
        <w:jc w:val="center"/>
        <w:outlineLvl w:val="9"/>
        <w:rPr>
          <w:color w:val="auto"/>
          <w:highlight w:val="none"/>
        </w:rPr>
      </w:pPr>
      <w:r>
        <w:rPr>
          <w:rFonts w:hint="eastAsia"/>
          <w:b/>
          <w:bCs/>
          <w:color w:val="auto"/>
          <w:sz w:val="28"/>
          <w:szCs w:val="36"/>
          <w:highlight w:val="none"/>
        </w:rPr>
        <w:t>三、分包意向协议（如果有）</w:t>
      </w:r>
    </w:p>
    <w:p w14:paraId="0983F74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354C8FD1">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2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4A8B930E">
      <w:pPr>
        <w:jc w:val="center"/>
        <w:rPr>
          <w:rFonts w:ascii="宋体" w:hAnsi="宋体" w:cs="宋体"/>
          <w:b/>
          <w:color w:val="auto"/>
          <w:kern w:val="0"/>
          <w:sz w:val="32"/>
          <w:szCs w:val="32"/>
          <w:highlight w:val="none"/>
        </w:rPr>
      </w:pPr>
    </w:p>
    <w:p w14:paraId="27D2F81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EC489B2">
      <w:pPr>
        <w:jc w:val="center"/>
        <w:rPr>
          <w:rFonts w:ascii="宋体" w:hAnsi="宋体" w:cs="宋体"/>
          <w:b/>
          <w:color w:val="auto"/>
          <w:kern w:val="0"/>
          <w:sz w:val="32"/>
          <w:szCs w:val="32"/>
          <w:highlight w:val="none"/>
        </w:rPr>
      </w:pPr>
    </w:p>
    <w:p w14:paraId="4F397951">
      <w:pPr>
        <w:jc w:val="center"/>
        <w:rPr>
          <w:rFonts w:ascii="宋体" w:hAnsi="宋体" w:cs="宋体"/>
          <w:b/>
          <w:color w:val="auto"/>
          <w:kern w:val="0"/>
          <w:sz w:val="32"/>
          <w:szCs w:val="32"/>
          <w:highlight w:val="none"/>
        </w:rPr>
      </w:pPr>
    </w:p>
    <w:p w14:paraId="51643589">
      <w:pPr>
        <w:jc w:val="center"/>
        <w:rPr>
          <w:rFonts w:ascii="宋体" w:hAnsi="宋体" w:cs="宋体"/>
          <w:b/>
          <w:color w:val="auto"/>
          <w:kern w:val="0"/>
          <w:sz w:val="32"/>
          <w:szCs w:val="32"/>
          <w:highlight w:val="none"/>
        </w:rPr>
      </w:pPr>
    </w:p>
    <w:p w14:paraId="215B2498">
      <w:pPr>
        <w:jc w:val="center"/>
        <w:rPr>
          <w:rFonts w:ascii="宋体" w:hAnsi="宋体" w:cs="宋体"/>
          <w:b/>
          <w:color w:val="auto"/>
          <w:kern w:val="0"/>
          <w:sz w:val="32"/>
          <w:szCs w:val="32"/>
          <w:highlight w:val="none"/>
        </w:rPr>
      </w:pPr>
    </w:p>
    <w:p w14:paraId="16823631">
      <w:pPr>
        <w:jc w:val="center"/>
        <w:rPr>
          <w:rFonts w:ascii="宋体" w:hAnsi="宋体" w:cs="宋体"/>
          <w:b/>
          <w:color w:val="auto"/>
          <w:kern w:val="0"/>
          <w:sz w:val="32"/>
          <w:szCs w:val="32"/>
          <w:highlight w:val="none"/>
        </w:rPr>
      </w:pPr>
    </w:p>
    <w:p w14:paraId="45292FA3">
      <w:pPr>
        <w:jc w:val="center"/>
        <w:rPr>
          <w:rFonts w:ascii="宋体" w:hAnsi="宋体" w:cs="宋体"/>
          <w:b/>
          <w:color w:val="auto"/>
          <w:kern w:val="0"/>
          <w:sz w:val="32"/>
          <w:szCs w:val="32"/>
          <w:highlight w:val="none"/>
        </w:rPr>
      </w:pPr>
    </w:p>
    <w:p w14:paraId="687342B7">
      <w:pPr>
        <w:jc w:val="center"/>
        <w:rPr>
          <w:rFonts w:ascii="宋体" w:hAnsi="宋体" w:cs="宋体"/>
          <w:b/>
          <w:color w:val="auto"/>
          <w:kern w:val="0"/>
          <w:sz w:val="32"/>
          <w:szCs w:val="32"/>
          <w:highlight w:val="none"/>
        </w:rPr>
      </w:pPr>
    </w:p>
    <w:p w14:paraId="03178C52">
      <w:pPr>
        <w:jc w:val="center"/>
        <w:rPr>
          <w:rFonts w:ascii="宋体" w:hAnsi="宋体" w:cs="宋体"/>
          <w:b/>
          <w:color w:val="auto"/>
          <w:kern w:val="0"/>
          <w:sz w:val="32"/>
          <w:szCs w:val="32"/>
          <w:highlight w:val="none"/>
        </w:rPr>
      </w:pPr>
    </w:p>
    <w:p w14:paraId="6772B82D">
      <w:pPr>
        <w:rPr>
          <w:rFonts w:ascii="宋体" w:hAnsi="宋体" w:cs="宋体"/>
          <w:b/>
          <w:color w:val="auto"/>
          <w:kern w:val="0"/>
          <w:sz w:val="32"/>
          <w:szCs w:val="32"/>
          <w:highlight w:val="none"/>
        </w:rPr>
      </w:pPr>
    </w:p>
    <w:p w14:paraId="7D5B0883">
      <w:pPr>
        <w:tabs>
          <w:tab w:val="left" w:pos="900"/>
        </w:tabs>
        <w:jc w:val="center"/>
        <w:outlineLvl w:val="9"/>
        <w:rPr>
          <w:rFonts w:hint="eastAsia"/>
          <w:b/>
          <w:bCs/>
          <w:color w:val="auto"/>
          <w:sz w:val="28"/>
          <w:szCs w:val="36"/>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21"/>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08F4F912">
      <w:pPr>
        <w:jc w:val="center"/>
        <w:rPr>
          <w:rFonts w:ascii="宋体" w:hAnsi="宋体" w:cs="宋体"/>
          <w:b/>
          <w:color w:val="auto"/>
          <w:kern w:val="0"/>
          <w:sz w:val="32"/>
          <w:szCs w:val="32"/>
          <w:highlight w:val="none"/>
        </w:rPr>
      </w:pPr>
    </w:p>
    <w:p w14:paraId="1E886F12">
      <w:pPr>
        <w:pStyle w:val="27"/>
        <w:rPr>
          <w:rFonts w:ascii="宋体" w:hAnsi="宋体" w:cs="宋体"/>
          <w:b/>
          <w:color w:val="auto"/>
          <w:kern w:val="0"/>
          <w:sz w:val="32"/>
          <w:szCs w:val="32"/>
          <w:highlight w:val="none"/>
        </w:rPr>
      </w:pPr>
    </w:p>
    <w:p w14:paraId="56ADD26D">
      <w:pPr>
        <w:pStyle w:val="27"/>
        <w:rPr>
          <w:rFonts w:ascii="宋体" w:hAnsi="宋体" w:cs="宋体"/>
          <w:b/>
          <w:color w:val="auto"/>
          <w:kern w:val="0"/>
          <w:sz w:val="32"/>
          <w:szCs w:val="32"/>
          <w:highlight w:val="none"/>
        </w:rPr>
      </w:pPr>
    </w:p>
    <w:p w14:paraId="34ED7B28">
      <w:pPr>
        <w:tabs>
          <w:tab w:val="left" w:pos="900"/>
        </w:tabs>
        <w:jc w:val="center"/>
        <w:outlineLvl w:val="9"/>
        <w:rPr>
          <w:rFonts w:hint="eastAsia"/>
          <w:b/>
          <w:bCs/>
          <w:color w:val="auto"/>
          <w:sz w:val="28"/>
          <w:szCs w:val="36"/>
          <w:highlight w:val="none"/>
        </w:rPr>
      </w:pPr>
      <w:r>
        <w:rPr>
          <w:rFonts w:hint="eastAsia"/>
          <w:b/>
          <w:bCs/>
          <w:color w:val="auto"/>
          <w:sz w:val="28"/>
          <w:szCs w:val="36"/>
          <w:highlight w:val="none"/>
        </w:rPr>
        <w:t>六、投标标的清单</w:t>
      </w:r>
    </w:p>
    <w:tbl>
      <w:tblPr>
        <w:tblStyle w:val="2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C6D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CC2F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B6B769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5F4A72C">
            <w:pPr>
              <w:spacing w:line="360" w:lineRule="auto"/>
              <w:jc w:val="center"/>
              <w:rPr>
                <w:rFonts w:ascii="宋体" w:hAnsi="宋体" w:cs="宋体"/>
                <w:b/>
                <w:color w:val="auto"/>
                <w:sz w:val="24"/>
                <w:highlight w:val="none"/>
              </w:rPr>
            </w:pPr>
          </w:p>
          <w:p w14:paraId="48B1F62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w:t>
            </w:r>
          </w:p>
          <w:p w14:paraId="0D65868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范围</w:t>
            </w:r>
          </w:p>
        </w:tc>
        <w:tc>
          <w:tcPr>
            <w:tcW w:w="1260" w:type="dxa"/>
            <w:tcBorders>
              <w:top w:val="single" w:color="auto" w:sz="4" w:space="0"/>
              <w:left w:val="single" w:color="auto" w:sz="4" w:space="0"/>
              <w:bottom w:val="single" w:color="auto" w:sz="4" w:space="0"/>
              <w:right w:val="single" w:color="auto" w:sz="4" w:space="0"/>
            </w:tcBorders>
            <w:vAlign w:val="center"/>
          </w:tcPr>
          <w:p w14:paraId="2EC51AA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A3815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D1A287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11125E4">
            <w:pPr>
              <w:spacing w:line="360" w:lineRule="auto"/>
              <w:jc w:val="center"/>
              <w:rPr>
                <w:rFonts w:ascii="宋体" w:hAnsi="宋体" w:cs="宋体"/>
                <w:b/>
                <w:color w:val="auto"/>
                <w:sz w:val="24"/>
                <w:highlight w:val="none"/>
              </w:rPr>
            </w:pPr>
          </w:p>
          <w:p w14:paraId="19C447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FEDC667">
            <w:pPr>
              <w:spacing w:line="360" w:lineRule="auto"/>
              <w:jc w:val="center"/>
              <w:rPr>
                <w:rFonts w:ascii="宋体" w:hAnsi="宋体" w:cs="宋体"/>
                <w:b/>
                <w:color w:val="auto"/>
                <w:sz w:val="24"/>
                <w:highlight w:val="none"/>
              </w:rPr>
            </w:pPr>
          </w:p>
        </w:tc>
      </w:tr>
      <w:tr w14:paraId="58DE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0EBF7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9232AD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37F26A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5C493B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2557578">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4BD1F3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0BE194A">
            <w:pPr>
              <w:spacing w:line="360" w:lineRule="auto"/>
              <w:jc w:val="center"/>
              <w:rPr>
                <w:rFonts w:ascii="宋体" w:hAnsi="宋体" w:cs="宋体"/>
                <w:color w:val="auto"/>
                <w:sz w:val="24"/>
                <w:highlight w:val="none"/>
              </w:rPr>
            </w:pPr>
          </w:p>
        </w:tc>
      </w:tr>
      <w:tr w14:paraId="7545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4BA5E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07144A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A903A5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259EDE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4E27E2D">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54D55F3">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DC23A50">
            <w:pPr>
              <w:spacing w:line="360" w:lineRule="auto"/>
              <w:jc w:val="center"/>
              <w:rPr>
                <w:rFonts w:ascii="宋体" w:hAnsi="宋体" w:cs="宋体"/>
                <w:color w:val="auto"/>
                <w:sz w:val="24"/>
                <w:highlight w:val="none"/>
              </w:rPr>
            </w:pPr>
          </w:p>
        </w:tc>
      </w:tr>
      <w:tr w14:paraId="4B1B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7350A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697B54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D38C59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468C3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51440BE">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3F4FBE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CC8C9FB">
            <w:pPr>
              <w:spacing w:line="360" w:lineRule="auto"/>
              <w:jc w:val="center"/>
              <w:rPr>
                <w:rFonts w:ascii="宋体" w:hAnsi="宋体" w:cs="宋体"/>
                <w:color w:val="auto"/>
                <w:sz w:val="24"/>
                <w:highlight w:val="none"/>
              </w:rPr>
            </w:pPr>
          </w:p>
        </w:tc>
      </w:tr>
    </w:tbl>
    <w:p w14:paraId="7DEFEE7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6F03F8">
      <w:pPr>
        <w:jc w:val="center"/>
        <w:rPr>
          <w:rFonts w:ascii="宋体" w:hAnsi="宋体" w:cs="宋体"/>
          <w:b/>
          <w:color w:val="auto"/>
          <w:kern w:val="0"/>
          <w:sz w:val="32"/>
          <w:szCs w:val="32"/>
          <w:highlight w:val="none"/>
        </w:rPr>
      </w:pPr>
    </w:p>
    <w:p w14:paraId="67BE5892">
      <w:pPr>
        <w:jc w:val="center"/>
        <w:rPr>
          <w:rFonts w:ascii="宋体" w:hAnsi="宋体" w:cs="宋体"/>
          <w:b/>
          <w:color w:val="auto"/>
          <w:kern w:val="0"/>
          <w:sz w:val="32"/>
          <w:szCs w:val="32"/>
          <w:highlight w:val="none"/>
        </w:rPr>
      </w:pPr>
    </w:p>
    <w:p w14:paraId="7979245E">
      <w:pPr>
        <w:tabs>
          <w:tab w:val="left" w:pos="900"/>
        </w:tabs>
        <w:jc w:val="center"/>
        <w:outlineLvl w:val="9"/>
        <w:rPr>
          <w:rFonts w:hint="eastAsia"/>
          <w:b/>
          <w:bCs/>
          <w:color w:val="auto"/>
          <w:sz w:val="28"/>
          <w:szCs w:val="36"/>
          <w:highlight w:val="none"/>
        </w:rPr>
      </w:pPr>
      <w:r>
        <w:rPr>
          <w:rFonts w:hint="eastAsia"/>
          <w:b/>
          <w:bCs/>
          <w:color w:val="auto"/>
          <w:sz w:val="28"/>
          <w:szCs w:val="36"/>
          <w:highlight w:val="none"/>
        </w:rPr>
        <w:t>七、商务技术偏离表</w:t>
      </w:r>
    </w:p>
    <w:tbl>
      <w:tblPr>
        <w:tblStyle w:val="2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35F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93B8E4">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3B713B5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1A21CD9">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AF96B0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CB3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38B908">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E4F0548">
            <w:pPr>
              <w:jc w:val="center"/>
              <w:rPr>
                <w:rFonts w:ascii="宋体" w:hAnsi="宋体" w:cs="宋体"/>
                <w:b/>
                <w:color w:val="auto"/>
                <w:kern w:val="0"/>
                <w:sz w:val="32"/>
                <w:szCs w:val="32"/>
                <w:highlight w:val="none"/>
              </w:rPr>
            </w:pPr>
          </w:p>
        </w:tc>
        <w:tc>
          <w:tcPr>
            <w:tcW w:w="3546" w:type="dxa"/>
          </w:tcPr>
          <w:p w14:paraId="2C42B10A">
            <w:pPr>
              <w:jc w:val="center"/>
              <w:rPr>
                <w:rFonts w:ascii="宋体" w:hAnsi="宋体" w:cs="宋体"/>
                <w:b/>
                <w:color w:val="auto"/>
                <w:kern w:val="0"/>
                <w:sz w:val="32"/>
                <w:szCs w:val="32"/>
                <w:highlight w:val="none"/>
              </w:rPr>
            </w:pPr>
          </w:p>
        </w:tc>
        <w:tc>
          <w:tcPr>
            <w:tcW w:w="1276" w:type="dxa"/>
          </w:tcPr>
          <w:p w14:paraId="25FA7A97">
            <w:pPr>
              <w:jc w:val="center"/>
              <w:rPr>
                <w:rFonts w:ascii="宋体" w:hAnsi="宋体" w:cs="宋体"/>
                <w:b/>
                <w:color w:val="auto"/>
                <w:kern w:val="0"/>
                <w:sz w:val="32"/>
                <w:szCs w:val="32"/>
                <w:highlight w:val="none"/>
              </w:rPr>
            </w:pPr>
          </w:p>
        </w:tc>
      </w:tr>
      <w:tr w14:paraId="3E7E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FDB3C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70E8BC6">
            <w:pPr>
              <w:jc w:val="center"/>
              <w:rPr>
                <w:rFonts w:ascii="宋体" w:hAnsi="宋体" w:cs="宋体"/>
                <w:b/>
                <w:color w:val="auto"/>
                <w:kern w:val="0"/>
                <w:sz w:val="32"/>
                <w:szCs w:val="32"/>
                <w:highlight w:val="none"/>
              </w:rPr>
            </w:pPr>
          </w:p>
        </w:tc>
        <w:tc>
          <w:tcPr>
            <w:tcW w:w="3546" w:type="dxa"/>
          </w:tcPr>
          <w:p w14:paraId="15480DCF">
            <w:pPr>
              <w:jc w:val="center"/>
              <w:rPr>
                <w:rFonts w:ascii="宋体" w:hAnsi="宋体" w:cs="宋体"/>
                <w:b/>
                <w:color w:val="auto"/>
                <w:kern w:val="0"/>
                <w:sz w:val="32"/>
                <w:szCs w:val="32"/>
                <w:highlight w:val="none"/>
              </w:rPr>
            </w:pPr>
          </w:p>
        </w:tc>
        <w:tc>
          <w:tcPr>
            <w:tcW w:w="1276" w:type="dxa"/>
          </w:tcPr>
          <w:p w14:paraId="6B387062">
            <w:pPr>
              <w:jc w:val="center"/>
              <w:rPr>
                <w:rFonts w:ascii="宋体" w:hAnsi="宋体" w:cs="宋体"/>
                <w:b/>
                <w:color w:val="auto"/>
                <w:kern w:val="0"/>
                <w:sz w:val="32"/>
                <w:szCs w:val="32"/>
                <w:highlight w:val="none"/>
              </w:rPr>
            </w:pPr>
          </w:p>
        </w:tc>
      </w:tr>
      <w:tr w14:paraId="2ACD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3AADDA">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5CD8DA2">
            <w:pPr>
              <w:jc w:val="center"/>
              <w:rPr>
                <w:rFonts w:ascii="宋体" w:hAnsi="宋体" w:cs="宋体"/>
                <w:b/>
                <w:color w:val="auto"/>
                <w:kern w:val="0"/>
                <w:sz w:val="32"/>
                <w:szCs w:val="32"/>
                <w:highlight w:val="none"/>
              </w:rPr>
            </w:pPr>
          </w:p>
        </w:tc>
        <w:tc>
          <w:tcPr>
            <w:tcW w:w="3546" w:type="dxa"/>
          </w:tcPr>
          <w:p w14:paraId="61FB3AC3">
            <w:pPr>
              <w:jc w:val="center"/>
              <w:rPr>
                <w:rFonts w:ascii="宋体" w:hAnsi="宋体" w:cs="宋体"/>
                <w:b/>
                <w:color w:val="auto"/>
                <w:kern w:val="0"/>
                <w:sz w:val="32"/>
                <w:szCs w:val="32"/>
                <w:highlight w:val="none"/>
              </w:rPr>
            </w:pPr>
          </w:p>
        </w:tc>
        <w:tc>
          <w:tcPr>
            <w:tcW w:w="1276" w:type="dxa"/>
          </w:tcPr>
          <w:p w14:paraId="2FF2AECA">
            <w:pPr>
              <w:jc w:val="center"/>
              <w:rPr>
                <w:rFonts w:ascii="宋体" w:hAnsi="宋体" w:cs="宋体"/>
                <w:b/>
                <w:color w:val="auto"/>
                <w:kern w:val="0"/>
                <w:sz w:val="32"/>
                <w:szCs w:val="32"/>
                <w:highlight w:val="none"/>
              </w:rPr>
            </w:pPr>
          </w:p>
        </w:tc>
      </w:tr>
    </w:tbl>
    <w:p w14:paraId="33E54944">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8019C63">
      <w:pPr>
        <w:jc w:val="center"/>
        <w:rPr>
          <w:rFonts w:ascii="宋体" w:hAnsi="宋体" w:cs="宋体"/>
          <w:b/>
          <w:color w:val="auto"/>
          <w:kern w:val="0"/>
          <w:sz w:val="32"/>
          <w:szCs w:val="32"/>
          <w:highlight w:val="none"/>
        </w:rPr>
      </w:pPr>
    </w:p>
    <w:p w14:paraId="40EBDCD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1942ECB">
      <w:pPr>
        <w:ind w:firstLine="1911" w:firstLineChars="595"/>
        <w:rPr>
          <w:rFonts w:ascii="宋体" w:hAnsi="宋体" w:cs="宋体"/>
          <w:b/>
          <w:bCs/>
          <w:color w:val="auto"/>
          <w:sz w:val="32"/>
          <w:szCs w:val="32"/>
          <w:highlight w:val="none"/>
        </w:rPr>
      </w:pPr>
    </w:p>
    <w:p w14:paraId="4BE4531D">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81AFF69">
      <w:pPr>
        <w:tabs>
          <w:tab w:val="left" w:pos="900"/>
        </w:tabs>
        <w:jc w:val="center"/>
        <w:outlineLvl w:val="9"/>
        <w:rPr>
          <w:rFonts w:hint="eastAsia" w:ascii="Times New Roman" w:hAnsi="Times New Roman" w:cs="Times New Roman"/>
          <w:b/>
          <w:bCs/>
          <w:color w:val="auto"/>
          <w:sz w:val="28"/>
          <w:szCs w:val="36"/>
          <w:highlight w:val="none"/>
        </w:rPr>
      </w:pPr>
      <w:r>
        <w:rPr>
          <w:rFonts w:hint="eastAsia" w:ascii="Times New Roman" w:hAnsi="Times New Roman" w:cs="Times New Roman"/>
          <w:b/>
          <w:bCs/>
          <w:color w:val="auto"/>
          <w:sz w:val="28"/>
          <w:szCs w:val="36"/>
          <w:highlight w:val="none"/>
        </w:rPr>
        <w:t>八、</w:t>
      </w:r>
      <w:r>
        <w:rPr>
          <w:rFonts w:hint="eastAsia" w:ascii="Times New Roman" w:hAnsi="Times New Roman" w:cs="Times New Roman"/>
          <w:b/>
          <w:bCs/>
          <w:color w:val="auto"/>
          <w:sz w:val="28"/>
          <w:szCs w:val="36"/>
          <w:highlight w:val="none"/>
          <w:lang w:val="zh-CN"/>
        </w:rPr>
        <w:t>政府采购供应商廉洁自律承诺书</w:t>
      </w:r>
    </w:p>
    <w:p w14:paraId="41BE5BA9">
      <w:pPr>
        <w:snapToGrid w:val="0"/>
        <w:spacing w:line="360" w:lineRule="auto"/>
        <w:rPr>
          <w:rFonts w:ascii="宋体" w:hAnsi="宋体" w:cs="宋体"/>
          <w:color w:val="auto"/>
          <w:sz w:val="24"/>
          <w:highlight w:val="none"/>
        </w:rPr>
      </w:pPr>
    </w:p>
    <w:p w14:paraId="4F9B671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5B3CA1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7EBF13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592425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441B60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7AB6FF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ACADB4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D1A947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12F2A0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6A6393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39321C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105D651">
      <w:pPr>
        <w:autoSpaceDE w:val="0"/>
        <w:autoSpaceDN w:val="0"/>
        <w:spacing w:line="360" w:lineRule="auto"/>
        <w:ind w:left="2"/>
        <w:jc w:val="left"/>
        <w:rPr>
          <w:rFonts w:ascii="宋体" w:hAnsi="宋体" w:cs="宋体"/>
          <w:color w:val="auto"/>
          <w:kern w:val="0"/>
          <w:sz w:val="24"/>
          <w:highlight w:val="none"/>
          <w:lang w:val="zh-CN"/>
        </w:rPr>
      </w:pPr>
    </w:p>
    <w:p w14:paraId="57434EAA">
      <w:pPr>
        <w:autoSpaceDE w:val="0"/>
        <w:autoSpaceDN w:val="0"/>
        <w:spacing w:line="360" w:lineRule="auto"/>
        <w:ind w:left="2"/>
        <w:jc w:val="left"/>
        <w:rPr>
          <w:rFonts w:ascii="宋体" w:hAnsi="宋体" w:cs="宋体"/>
          <w:color w:val="auto"/>
          <w:kern w:val="0"/>
          <w:sz w:val="24"/>
          <w:highlight w:val="none"/>
          <w:lang w:val="zh-CN"/>
        </w:rPr>
      </w:pPr>
    </w:p>
    <w:p w14:paraId="7211946D">
      <w:pPr>
        <w:autoSpaceDE w:val="0"/>
        <w:autoSpaceDN w:val="0"/>
        <w:spacing w:line="360" w:lineRule="auto"/>
        <w:ind w:left="2"/>
        <w:jc w:val="left"/>
        <w:rPr>
          <w:rFonts w:ascii="宋体" w:hAnsi="宋体" w:cs="宋体"/>
          <w:color w:val="auto"/>
          <w:kern w:val="0"/>
          <w:sz w:val="24"/>
          <w:highlight w:val="none"/>
          <w:lang w:val="zh-CN"/>
        </w:rPr>
      </w:pPr>
    </w:p>
    <w:p w14:paraId="24B6CBCC">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A891953">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79BDD0B">
      <w:pPr>
        <w:spacing w:line="360" w:lineRule="auto"/>
        <w:jc w:val="center"/>
        <w:rPr>
          <w:rFonts w:ascii="宋体" w:hAnsi="宋体" w:cs="宋体"/>
          <w:b/>
          <w:bCs/>
          <w:color w:val="auto"/>
          <w:sz w:val="24"/>
          <w:highlight w:val="none"/>
        </w:rPr>
      </w:pPr>
    </w:p>
    <w:p w14:paraId="11886EC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97622C8">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09761B67">
      <w:pPr>
        <w:pStyle w:val="3"/>
        <w:jc w:val="center"/>
        <w:outlineLvl w:val="1"/>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报价文件部分</w:t>
      </w:r>
    </w:p>
    <w:p w14:paraId="3E892B4E">
      <w:pPr>
        <w:jc w:val="center"/>
        <w:rPr>
          <w:rFonts w:asciiTheme="minorEastAsia" w:hAnsiTheme="minorEastAsia" w:eastAsiaTheme="minorEastAsia" w:cstheme="minorEastAsia"/>
          <w:b/>
          <w:bCs/>
          <w:color w:val="auto"/>
          <w:sz w:val="32"/>
          <w:szCs w:val="40"/>
          <w:highlight w:val="none"/>
        </w:rPr>
      </w:pPr>
      <w:r>
        <w:rPr>
          <w:rFonts w:hint="eastAsia" w:asciiTheme="minorEastAsia" w:hAnsiTheme="minorEastAsia" w:eastAsiaTheme="minorEastAsia" w:cstheme="minorEastAsia"/>
          <w:b/>
          <w:bCs/>
          <w:color w:val="auto"/>
          <w:sz w:val="32"/>
          <w:szCs w:val="40"/>
          <w:highlight w:val="none"/>
        </w:rPr>
        <w:t>目录</w:t>
      </w:r>
    </w:p>
    <w:p w14:paraId="7C9DBF18">
      <w:pPr>
        <w:rPr>
          <w:color w:val="auto"/>
          <w:highlight w:val="none"/>
        </w:rPr>
      </w:pPr>
    </w:p>
    <w:p w14:paraId="18DEAA6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6C3F08EA">
      <w:pPr>
        <w:snapToGrid w:val="0"/>
        <w:spacing w:line="360" w:lineRule="auto"/>
        <w:rPr>
          <w:rFonts w:ascii="宋体" w:hAnsi="宋体" w:cs="宋体"/>
          <w:b/>
          <w:color w:val="auto"/>
          <w:kern w:val="0"/>
          <w:sz w:val="24"/>
          <w:highlight w:val="none"/>
        </w:rPr>
      </w:pPr>
      <w:r>
        <w:rPr>
          <w:rFonts w:hint="eastAsia" w:ascii="宋体" w:hAnsi="宋体" w:cs="宋体"/>
          <w:color w:val="auto"/>
          <w:sz w:val="24"/>
          <w:highlight w:val="none"/>
        </w:rPr>
        <w:t>（2）报价明细………………………………………………………………………（页码）</w:t>
      </w:r>
    </w:p>
    <w:p w14:paraId="712E41E3">
      <w:pPr>
        <w:rPr>
          <w:color w:val="auto"/>
          <w:highlight w:val="none"/>
        </w:rPr>
      </w:pPr>
    </w:p>
    <w:p w14:paraId="30486341">
      <w:pPr>
        <w:snapToGrid w:val="0"/>
        <w:spacing w:line="360" w:lineRule="auto"/>
        <w:ind w:right="480"/>
        <w:jc w:val="center"/>
        <w:rPr>
          <w:rFonts w:ascii="宋体" w:hAnsi="宋体" w:cs="宋体"/>
          <w:b/>
          <w:color w:val="auto"/>
          <w:kern w:val="0"/>
          <w:sz w:val="32"/>
          <w:szCs w:val="32"/>
          <w:highlight w:val="none"/>
        </w:rPr>
      </w:pPr>
    </w:p>
    <w:p w14:paraId="1B944734">
      <w:pPr>
        <w:snapToGrid w:val="0"/>
        <w:spacing w:line="360" w:lineRule="auto"/>
        <w:ind w:right="480"/>
        <w:jc w:val="center"/>
        <w:rPr>
          <w:rFonts w:ascii="宋体" w:hAnsi="宋体" w:cs="宋体"/>
          <w:b/>
          <w:color w:val="auto"/>
          <w:kern w:val="0"/>
          <w:sz w:val="32"/>
          <w:szCs w:val="32"/>
          <w:highlight w:val="none"/>
        </w:rPr>
      </w:pPr>
    </w:p>
    <w:p w14:paraId="0B777483">
      <w:pPr>
        <w:snapToGrid w:val="0"/>
        <w:spacing w:line="360" w:lineRule="auto"/>
        <w:ind w:right="480"/>
        <w:jc w:val="center"/>
        <w:rPr>
          <w:rFonts w:ascii="宋体" w:hAnsi="宋体" w:cs="宋体"/>
          <w:b/>
          <w:color w:val="auto"/>
          <w:kern w:val="0"/>
          <w:sz w:val="32"/>
          <w:szCs w:val="32"/>
          <w:highlight w:val="none"/>
        </w:rPr>
      </w:pPr>
    </w:p>
    <w:p w14:paraId="3DB6025B">
      <w:pPr>
        <w:snapToGrid w:val="0"/>
        <w:spacing w:line="360" w:lineRule="auto"/>
        <w:ind w:right="480"/>
        <w:jc w:val="center"/>
        <w:rPr>
          <w:rFonts w:ascii="宋体" w:hAnsi="宋体" w:cs="宋体"/>
          <w:b/>
          <w:color w:val="auto"/>
          <w:kern w:val="0"/>
          <w:sz w:val="32"/>
          <w:szCs w:val="32"/>
          <w:highlight w:val="none"/>
        </w:rPr>
      </w:pPr>
    </w:p>
    <w:p w14:paraId="679A117D">
      <w:pPr>
        <w:snapToGrid w:val="0"/>
        <w:spacing w:line="360" w:lineRule="auto"/>
        <w:ind w:right="480"/>
        <w:jc w:val="center"/>
        <w:rPr>
          <w:rFonts w:ascii="宋体" w:hAnsi="宋体" w:cs="宋体"/>
          <w:b/>
          <w:color w:val="auto"/>
          <w:kern w:val="0"/>
          <w:sz w:val="32"/>
          <w:szCs w:val="32"/>
          <w:highlight w:val="none"/>
        </w:rPr>
      </w:pPr>
    </w:p>
    <w:p w14:paraId="44307C6A">
      <w:pPr>
        <w:snapToGrid w:val="0"/>
        <w:spacing w:line="360" w:lineRule="auto"/>
        <w:ind w:right="480"/>
        <w:jc w:val="center"/>
        <w:rPr>
          <w:rFonts w:ascii="宋体" w:hAnsi="宋体" w:cs="宋体"/>
          <w:b/>
          <w:color w:val="auto"/>
          <w:kern w:val="0"/>
          <w:sz w:val="32"/>
          <w:szCs w:val="32"/>
          <w:highlight w:val="none"/>
        </w:rPr>
      </w:pPr>
    </w:p>
    <w:p w14:paraId="670BEE3C">
      <w:pPr>
        <w:snapToGrid w:val="0"/>
        <w:spacing w:line="360" w:lineRule="auto"/>
        <w:ind w:right="480"/>
        <w:jc w:val="center"/>
        <w:rPr>
          <w:rFonts w:ascii="宋体" w:hAnsi="宋体" w:cs="宋体"/>
          <w:b/>
          <w:color w:val="auto"/>
          <w:kern w:val="0"/>
          <w:sz w:val="32"/>
          <w:szCs w:val="32"/>
          <w:highlight w:val="none"/>
        </w:rPr>
      </w:pPr>
    </w:p>
    <w:p w14:paraId="0F48EE69">
      <w:pPr>
        <w:snapToGrid w:val="0"/>
        <w:spacing w:line="360" w:lineRule="auto"/>
        <w:ind w:right="480"/>
        <w:jc w:val="center"/>
        <w:rPr>
          <w:rFonts w:ascii="宋体" w:hAnsi="宋体" w:cs="宋体"/>
          <w:b/>
          <w:color w:val="auto"/>
          <w:kern w:val="0"/>
          <w:sz w:val="32"/>
          <w:szCs w:val="32"/>
          <w:highlight w:val="none"/>
        </w:rPr>
      </w:pPr>
    </w:p>
    <w:p w14:paraId="5CB31B85">
      <w:pPr>
        <w:snapToGrid w:val="0"/>
        <w:spacing w:line="360" w:lineRule="auto"/>
        <w:ind w:right="480"/>
        <w:jc w:val="center"/>
        <w:rPr>
          <w:rFonts w:ascii="宋体" w:hAnsi="宋体" w:cs="宋体"/>
          <w:b/>
          <w:color w:val="auto"/>
          <w:kern w:val="0"/>
          <w:sz w:val="32"/>
          <w:szCs w:val="32"/>
          <w:highlight w:val="none"/>
        </w:rPr>
      </w:pPr>
    </w:p>
    <w:p w14:paraId="013FF702">
      <w:pPr>
        <w:snapToGrid w:val="0"/>
        <w:spacing w:line="360" w:lineRule="auto"/>
        <w:ind w:right="480"/>
        <w:jc w:val="center"/>
        <w:rPr>
          <w:rFonts w:ascii="宋体" w:hAnsi="宋体" w:cs="宋体"/>
          <w:b/>
          <w:color w:val="auto"/>
          <w:kern w:val="0"/>
          <w:sz w:val="32"/>
          <w:szCs w:val="32"/>
          <w:highlight w:val="none"/>
        </w:rPr>
      </w:pPr>
    </w:p>
    <w:p w14:paraId="56C1F8F5">
      <w:pPr>
        <w:snapToGrid w:val="0"/>
        <w:spacing w:line="360" w:lineRule="auto"/>
        <w:ind w:right="480"/>
        <w:jc w:val="center"/>
        <w:rPr>
          <w:rFonts w:ascii="宋体" w:hAnsi="宋体" w:cs="宋体"/>
          <w:b/>
          <w:color w:val="auto"/>
          <w:kern w:val="0"/>
          <w:sz w:val="32"/>
          <w:szCs w:val="32"/>
          <w:highlight w:val="none"/>
        </w:rPr>
      </w:pPr>
    </w:p>
    <w:p w14:paraId="493737EB">
      <w:pPr>
        <w:snapToGrid w:val="0"/>
        <w:spacing w:line="360" w:lineRule="auto"/>
        <w:ind w:right="480"/>
        <w:jc w:val="center"/>
        <w:rPr>
          <w:rFonts w:ascii="宋体" w:hAnsi="宋体" w:cs="宋体"/>
          <w:b/>
          <w:color w:val="auto"/>
          <w:kern w:val="0"/>
          <w:sz w:val="32"/>
          <w:szCs w:val="32"/>
          <w:highlight w:val="none"/>
        </w:rPr>
      </w:pPr>
    </w:p>
    <w:p w14:paraId="6663F1BB">
      <w:pPr>
        <w:snapToGrid w:val="0"/>
        <w:spacing w:line="360" w:lineRule="auto"/>
        <w:ind w:right="480"/>
        <w:jc w:val="center"/>
        <w:rPr>
          <w:rFonts w:ascii="宋体" w:hAnsi="宋体" w:cs="宋体"/>
          <w:b/>
          <w:color w:val="auto"/>
          <w:kern w:val="0"/>
          <w:sz w:val="32"/>
          <w:szCs w:val="32"/>
          <w:highlight w:val="none"/>
        </w:rPr>
      </w:pPr>
    </w:p>
    <w:p w14:paraId="31B0F4B3">
      <w:pPr>
        <w:snapToGrid w:val="0"/>
        <w:spacing w:line="360" w:lineRule="auto"/>
        <w:ind w:right="480"/>
        <w:jc w:val="center"/>
        <w:rPr>
          <w:rFonts w:ascii="宋体" w:hAnsi="宋体" w:cs="宋体"/>
          <w:b/>
          <w:color w:val="auto"/>
          <w:kern w:val="0"/>
          <w:sz w:val="32"/>
          <w:szCs w:val="32"/>
          <w:highlight w:val="none"/>
        </w:rPr>
      </w:pPr>
    </w:p>
    <w:p w14:paraId="3BF534CA">
      <w:pPr>
        <w:pStyle w:val="4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14:paraId="6D03E5A2">
      <w:pPr>
        <w:pStyle w:val="42"/>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rPr>
      </w:pPr>
      <w:bookmarkStart w:id="402" w:name="_Toc1120"/>
      <w:r>
        <w:rPr>
          <w:rFonts w:hint="eastAsia" w:ascii="宋体" w:hAnsi="宋体" w:eastAsia="宋体" w:cs="宋体"/>
          <w:color w:val="auto"/>
          <w:kern w:val="2"/>
          <w:sz w:val="32"/>
          <w:szCs w:val="32"/>
          <w:highlight w:val="none"/>
        </w:rPr>
        <w:t>一、开标</w:t>
      </w:r>
      <w:r>
        <w:rPr>
          <w:rFonts w:hint="eastAsia" w:ascii="宋体" w:hAnsi="宋体" w:eastAsia="宋体" w:cs="宋体"/>
          <w:color w:val="auto"/>
          <w:sz w:val="32"/>
          <w:szCs w:val="32"/>
          <w:highlight w:val="none"/>
        </w:rPr>
        <w:t>一览表</w:t>
      </w:r>
      <w:r>
        <w:rPr>
          <w:rFonts w:hint="eastAsia" w:ascii="宋体" w:hAnsi="宋体" w:eastAsia="宋体" w:cs="宋体"/>
          <w:color w:val="auto"/>
          <w:kern w:val="2"/>
          <w:sz w:val="32"/>
          <w:szCs w:val="32"/>
          <w:highlight w:val="none"/>
        </w:rPr>
        <w:t>（报价表）</w:t>
      </w:r>
    </w:p>
    <w:p w14:paraId="56B6C3B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4EFE91D">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w:t>
      </w:r>
      <w:r>
        <w:rPr>
          <w:rFonts w:hint="eastAsia" w:ascii="宋体" w:hAnsi="宋体" w:cs="宋体"/>
          <w:color w:val="auto"/>
          <w:kern w:val="0"/>
          <w:sz w:val="24"/>
          <w:highlight w:val="none"/>
          <w:lang w:val="zh-CN"/>
        </w:rPr>
        <w:t>项目编号</w:t>
      </w:r>
      <w:r>
        <w:rPr>
          <w:rFonts w:hint="eastAsia" w:ascii="宋体" w:hAnsi="宋体" w:eastAsia="宋体" w:cs="宋体"/>
          <w:color w:val="auto"/>
          <w:kern w:val="0"/>
          <w:sz w:val="24"/>
          <w:highlight w:val="none"/>
          <w:lang w:val="zh-CN"/>
        </w:rPr>
        <w:t>：</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tbl>
      <w:tblPr>
        <w:tblStyle w:val="2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34"/>
        <w:gridCol w:w="1965"/>
        <w:gridCol w:w="1955"/>
        <w:gridCol w:w="16"/>
        <w:gridCol w:w="2268"/>
        <w:gridCol w:w="2126"/>
        <w:gridCol w:w="2127"/>
        <w:gridCol w:w="2126"/>
      </w:tblGrid>
      <w:tr w14:paraId="6688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noWrap w:val="0"/>
            <w:vAlign w:val="center"/>
          </w:tcPr>
          <w:p w14:paraId="12D73C8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734" w:type="dxa"/>
            <w:noWrap w:val="0"/>
            <w:vAlign w:val="center"/>
          </w:tcPr>
          <w:p w14:paraId="1AC6DDA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965" w:type="dxa"/>
            <w:noWrap w:val="0"/>
            <w:vAlign w:val="top"/>
          </w:tcPr>
          <w:p w14:paraId="047E8CB1">
            <w:pPr>
              <w:spacing w:line="360" w:lineRule="auto"/>
              <w:jc w:val="center"/>
              <w:rPr>
                <w:rFonts w:hint="eastAsia" w:ascii="宋体" w:hAnsi="宋体" w:cs="宋体"/>
                <w:b/>
                <w:color w:val="auto"/>
                <w:sz w:val="24"/>
                <w:highlight w:val="none"/>
              </w:rPr>
            </w:pPr>
          </w:p>
          <w:p w14:paraId="634FEC8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971" w:type="dxa"/>
            <w:gridSpan w:val="2"/>
            <w:noWrap w:val="0"/>
            <w:vAlign w:val="center"/>
          </w:tcPr>
          <w:p w14:paraId="07592D6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268" w:type="dxa"/>
            <w:noWrap w:val="0"/>
            <w:vAlign w:val="center"/>
          </w:tcPr>
          <w:p w14:paraId="64B4723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2126" w:type="dxa"/>
            <w:noWrap w:val="0"/>
            <w:vAlign w:val="center"/>
          </w:tcPr>
          <w:p w14:paraId="54F4C56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2127" w:type="dxa"/>
            <w:noWrap w:val="0"/>
            <w:vAlign w:val="top"/>
          </w:tcPr>
          <w:p w14:paraId="60E5B2C4">
            <w:pPr>
              <w:spacing w:line="360" w:lineRule="auto"/>
              <w:jc w:val="center"/>
              <w:rPr>
                <w:rFonts w:hint="eastAsia" w:ascii="宋体" w:hAnsi="宋体" w:cs="宋体"/>
                <w:b/>
                <w:color w:val="auto"/>
                <w:sz w:val="24"/>
                <w:highlight w:val="none"/>
              </w:rPr>
            </w:pPr>
          </w:p>
          <w:p w14:paraId="096CDDC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服务人数</w:t>
            </w:r>
          </w:p>
        </w:tc>
        <w:tc>
          <w:tcPr>
            <w:tcW w:w="2126" w:type="dxa"/>
            <w:noWrap w:val="0"/>
            <w:vAlign w:val="center"/>
          </w:tcPr>
          <w:p w14:paraId="2FB6F967">
            <w:pPr>
              <w:spacing w:line="360" w:lineRule="auto"/>
              <w:jc w:val="center"/>
              <w:rPr>
                <w:rFonts w:hint="eastAsia" w:ascii="宋体" w:hAnsi="宋体" w:cs="宋体"/>
                <w:b/>
                <w:color w:val="auto"/>
                <w:sz w:val="24"/>
                <w:highlight w:val="none"/>
              </w:rPr>
            </w:pPr>
          </w:p>
          <w:p w14:paraId="5513CD0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3315879E">
            <w:pPr>
              <w:spacing w:line="360" w:lineRule="auto"/>
              <w:jc w:val="center"/>
              <w:rPr>
                <w:rFonts w:hint="eastAsia" w:ascii="宋体" w:hAnsi="宋体" w:cs="宋体"/>
                <w:b/>
                <w:color w:val="auto"/>
                <w:sz w:val="24"/>
                <w:highlight w:val="none"/>
              </w:rPr>
            </w:pPr>
          </w:p>
        </w:tc>
      </w:tr>
      <w:tr w14:paraId="0614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noWrap w:val="0"/>
            <w:vAlign w:val="center"/>
          </w:tcPr>
          <w:p w14:paraId="32BBAA7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734" w:type="dxa"/>
            <w:noWrap w:val="0"/>
            <w:vAlign w:val="center"/>
          </w:tcPr>
          <w:p w14:paraId="212DB76F">
            <w:pPr>
              <w:snapToGrid w:val="0"/>
              <w:spacing w:line="360" w:lineRule="auto"/>
              <w:jc w:val="center"/>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灵隐联防片区域山林保洁</w:t>
            </w:r>
          </w:p>
          <w:p w14:paraId="0DC2EDD7">
            <w:pPr>
              <w:snapToGrid w:val="0"/>
              <w:spacing w:line="360" w:lineRule="auto"/>
              <w:jc w:val="center"/>
              <w:rPr>
                <w:rFonts w:hint="eastAsia" w:ascii="宋体" w:hAnsi="宋体" w:cs="宋体"/>
                <w:color w:val="auto"/>
                <w:sz w:val="24"/>
                <w:highlight w:val="none"/>
              </w:rPr>
            </w:pPr>
            <w:r>
              <w:rPr>
                <w:rFonts w:hint="eastAsia" w:ascii="宋体" w:hAnsi="宋体" w:cs="宋体"/>
                <w:b w:val="0"/>
                <w:bCs/>
                <w:color w:val="auto"/>
                <w:sz w:val="24"/>
                <w:highlight w:val="none"/>
                <w:lang w:eastAsia="zh-CN"/>
              </w:rPr>
              <w:t>服务</w:t>
            </w:r>
            <w:r>
              <w:rPr>
                <w:rFonts w:hint="eastAsia" w:ascii="宋体" w:hAnsi="宋体" w:cs="宋体"/>
                <w:color w:val="auto"/>
                <w:sz w:val="24"/>
                <w:highlight w:val="none"/>
              </w:rPr>
              <w:t xml:space="preserve"> </w:t>
            </w:r>
          </w:p>
        </w:tc>
        <w:tc>
          <w:tcPr>
            <w:tcW w:w="1965" w:type="dxa"/>
            <w:noWrap w:val="0"/>
            <w:vAlign w:val="center"/>
          </w:tcPr>
          <w:p w14:paraId="2FE843F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采购人指定范围</w:t>
            </w:r>
          </w:p>
        </w:tc>
        <w:tc>
          <w:tcPr>
            <w:tcW w:w="1971" w:type="dxa"/>
            <w:gridSpan w:val="2"/>
            <w:noWrap w:val="0"/>
            <w:vAlign w:val="center"/>
          </w:tcPr>
          <w:p w14:paraId="22014F1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响应文件要求</w:t>
            </w:r>
          </w:p>
        </w:tc>
        <w:tc>
          <w:tcPr>
            <w:tcW w:w="2268" w:type="dxa"/>
            <w:noWrap w:val="0"/>
            <w:vAlign w:val="center"/>
          </w:tcPr>
          <w:p w14:paraId="4B8389F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12个月（具体以合同约定时间为准）</w:t>
            </w:r>
          </w:p>
        </w:tc>
        <w:tc>
          <w:tcPr>
            <w:tcW w:w="2126" w:type="dxa"/>
            <w:noWrap w:val="0"/>
            <w:vAlign w:val="center"/>
          </w:tcPr>
          <w:p w14:paraId="2EA49F3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响应文件要求</w:t>
            </w:r>
          </w:p>
        </w:tc>
        <w:tc>
          <w:tcPr>
            <w:tcW w:w="2127" w:type="dxa"/>
            <w:noWrap w:val="0"/>
            <w:vAlign w:val="top"/>
          </w:tcPr>
          <w:p w14:paraId="1A0A89AE">
            <w:pPr>
              <w:spacing w:line="360" w:lineRule="auto"/>
              <w:jc w:val="center"/>
              <w:rPr>
                <w:rFonts w:hint="eastAsia" w:ascii="宋体" w:hAnsi="宋体" w:cs="宋体"/>
                <w:color w:val="auto"/>
                <w:highlight w:val="none"/>
              </w:rPr>
            </w:pPr>
          </w:p>
          <w:p w14:paraId="51E85403">
            <w:pPr>
              <w:spacing w:line="360" w:lineRule="auto"/>
              <w:jc w:val="center"/>
              <w:rPr>
                <w:rFonts w:hint="eastAsia" w:ascii="宋体" w:hAnsi="宋体" w:cs="宋体"/>
                <w:color w:val="auto"/>
                <w:highlight w:val="none"/>
              </w:rPr>
            </w:pPr>
            <w:r>
              <w:rPr>
                <w:rFonts w:hint="eastAsia" w:ascii="宋体" w:hAnsi="宋体" w:cs="宋体"/>
                <w:color w:val="auto"/>
                <w:sz w:val="24"/>
                <w:highlight w:val="none"/>
              </w:rPr>
              <w:t>响应文件要求</w:t>
            </w:r>
          </w:p>
          <w:p w14:paraId="275D68C6">
            <w:pPr>
              <w:pStyle w:val="10"/>
              <w:ind w:firstLine="240" w:firstLineChars="100"/>
              <w:rPr>
                <w:rFonts w:hint="eastAsia" w:hAnsi="宋体" w:cs="宋体"/>
                <w:color w:val="auto"/>
                <w:highlight w:val="none"/>
              </w:rPr>
            </w:pPr>
          </w:p>
        </w:tc>
        <w:tc>
          <w:tcPr>
            <w:tcW w:w="2126" w:type="dxa"/>
            <w:noWrap w:val="0"/>
            <w:vAlign w:val="center"/>
          </w:tcPr>
          <w:p w14:paraId="3C7B9EEB">
            <w:pPr>
              <w:spacing w:line="360" w:lineRule="auto"/>
              <w:jc w:val="center"/>
              <w:rPr>
                <w:rFonts w:hint="eastAsia" w:ascii="宋体" w:hAnsi="宋体" w:cs="宋体"/>
                <w:color w:val="auto"/>
                <w:sz w:val="24"/>
                <w:highlight w:val="none"/>
              </w:rPr>
            </w:pPr>
          </w:p>
        </w:tc>
      </w:tr>
      <w:tr w14:paraId="1DFE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471" w:type="dxa"/>
            <w:gridSpan w:val="4"/>
            <w:noWrap w:val="0"/>
            <w:vAlign w:val="center"/>
          </w:tcPr>
          <w:p w14:paraId="113BF4A3">
            <w:pPr>
              <w:spacing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投标报价（小写）</w:t>
            </w:r>
          </w:p>
        </w:tc>
        <w:tc>
          <w:tcPr>
            <w:tcW w:w="8663" w:type="dxa"/>
            <w:gridSpan w:val="5"/>
            <w:noWrap w:val="0"/>
            <w:vAlign w:val="center"/>
          </w:tcPr>
          <w:p w14:paraId="4A06D05F">
            <w:pPr>
              <w:spacing w:line="360" w:lineRule="auto"/>
              <w:jc w:val="center"/>
              <w:rPr>
                <w:rFonts w:hint="eastAsia" w:ascii="宋体" w:hAnsi="宋体" w:cs="宋体"/>
                <w:color w:val="auto"/>
                <w:sz w:val="24"/>
                <w:highlight w:val="none"/>
              </w:rPr>
            </w:pPr>
          </w:p>
        </w:tc>
      </w:tr>
      <w:tr w14:paraId="5EAE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471" w:type="dxa"/>
            <w:gridSpan w:val="4"/>
            <w:noWrap w:val="0"/>
            <w:vAlign w:val="center"/>
          </w:tcPr>
          <w:p w14:paraId="291F2D6D">
            <w:pPr>
              <w:spacing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投标报价（大写）</w:t>
            </w:r>
          </w:p>
        </w:tc>
        <w:tc>
          <w:tcPr>
            <w:tcW w:w="8663" w:type="dxa"/>
            <w:gridSpan w:val="5"/>
            <w:noWrap w:val="0"/>
            <w:vAlign w:val="center"/>
          </w:tcPr>
          <w:p w14:paraId="60680AF3">
            <w:pPr>
              <w:spacing w:line="360" w:lineRule="auto"/>
              <w:jc w:val="center"/>
              <w:rPr>
                <w:rFonts w:hint="eastAsia" w:ascii="宋体" w:hAnsi="宋体" w:cs="宋体"/>
                <w:color w:val="auto"/>
                <w:sz w:val="24"/>
                <w:highlight w:val="none"/>
              </w:rPr>
            </w:pPr>
          </w:p>
        </w:tc>
      </w:tr>
    </w:tbl>
    <w:p w14:paraId="4717844C">
      <w:pPr>
        <w:snapToGrid w:val="0"/>
        <w:spacing w:line="360" w:lineRule="auto"/>
        <w:ind w:firstLine="482" w:firstLineChars="200"/>
        <w:rPr>
          <w:rFonts w:hint="eastAsia" w:ascii="宋体" w:hAnsi="宋体" w:eastAsia="宋体" w:cs="宋体"/>
          <w:b/>
          <w:color w:val="auto"/>
          <w:kern w:val="0"/>
          <w:sz w:val="24"/>
          <w:highlight w:val="none"/>
          <w:lang w:val="zh-CN"/>
        </w:rPr>
      </w:pPr>
    </w:p>
    <w:p w14:paraId="246397C9">
      <w:pPr>
        <w:snapToGrid w:val="0"/>
        <w:spacing w:line="360" w:lineRule="auto"/>
        <w:ind w:firstLine="482" w:firstLineChars="20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79A0E403">
      <w:pPr>
        <w:spacing w:line="360" w:lineRule="auto"/>
        <w:ind w:left="-2" w:leftChars="-1" w:firstLine="480" w:firstLineChars="200"/>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cs="宋体"/>
          <w:b/>
          <w:color w:val="auto"/>
          <w:sz w:val="24"/>
          <w:highlight w:val="none"/>
          <w:lang w:eastAsia="zh-CN"/>
        </w:rPr>
        <w:t>。</w:t>
      </w:r>
    </w:p>
    <w:p w14:paraId="7CA8E85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7F4ACD5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80886E4">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1A9BAA4">
      <w:pPr>
        <w:spacing w:line="360" w:lineRule="auto"/>
        <w:ind w:firstLine="482" w:firstLineChars="200"/>
        <w:rPr>
          <w:rFonts w:hint="eastAsia" w:ascii="宋体" w:hAnsi="宋体" w:eastAsia="宋体" w:cs="宋体"/>
          <w:b/>
          <w:color w:val="auto"/>
          <w:kern w:val="0"/>
          <w:sz w:val="24"/>
          <w:highlight w:val="none"/>
        </w:rPr>
      </w:pPr>
    </w:p>
    <w:p w14:paraId="780E7186">
      <w:pPr>
        <w:pStyle w:val="3"/>
        <w:rPr>
          <w:rFonts w:hint="eastAsia" w:ascii="宋体" w:hAnsi="宋体" w:eastAsia="宋体" w:cs="宋体"/>
          <w:color w:val="auto"/>
          <w:sz w:val="24"/>
          <w:szCs w:val="24"/>
          <w:highlight w:val="none"/>
        </w:rPr>
        <w:sectPr>
          <w:headerReference r:id="rId22" w:type="first"/>
          <w:footerReference r:id="rId24" w:type="first"/>
          <w:headerReference r:id="rId21" w:type="default"/>
          <w:footerReference r:id="rId23" w:type="default"/>
          <w:pgSz w:w="16838" w:h="11905" w:orient="landscape"/>
          <w:pgMar w:top="1417" w:right="1304" w:bottom="1417" w:left="1304" w:header="851" w:footer="992" w:gutter="0"/>
          <w:pgNumType w:fmt="decimal"/>
          <w:cols w:space="720" w:num="1"/>
          <w:titlePg/>
          <w:docGrid w:linePitch="312" w:charSpace="0"/>
        </w:sectPr>
      </w:pPr>
    </w:p>
    <w:p w14:paraId="7B82BB01">
      <w:pPr>
        <w:pStyle w:val="42"/>
        <w:keepNext w:val="0"/>
        <w:pageBreakBefore w:val="0"/>
        <w:numPr>
          <w:ilvl w:val="0"/>
          <w:numId w:val="1"/>
        </w:numPr>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报价明细表</w:t>
      </w:r>
      <w:bookmarkEnd w:id="402"/>
      <w:r>
        <w:rPr>
          <w:rFonts w:hint="eastAsia" w:ascii="宋体" w:hAnsi="宋体" w:eastAsia="宋体" w:cs="宋体"/>
          <w:color w:val="auto"/>
          <w:kern w:val="2"/>
          <w:sz w:val="32"/>
          <w:szCs w:val="32"/>
          <w:highlight w:val="none"/>
        </w:rPr>
        <w:t>（</w:t>
      </w:r>
      <w:r>
        <w:rPr>
          <w:rFonts w:hint="eastAsia" w:ascii="宋体" w:hAnsi="宋体" w:eastAsia="宋体" w:cs="宋体"/>
          <w:color w:val="auto"/>
          <w:kern w:val="2"/>
          <w:sz w:val="32"/>
          <w:szCs w:val="32"/>
          <w:highlight w:val="none"/>
          <w:lang w:val="en-US" w:eastAsia="zh-CN"/>
        </w:rPr>
        <w:t>根据采购需求</w:t>
      </w:r>
      <w:r>
        <w:rPr>
          <w:rFonts w:hint="eastAsia" w:ascii="宋体" w:hAnsi="宋体" w:eastAsia="宋体" w:cs="宋体"/>
          <w:color w:val="auto"/>
          <w:kern w:val="2"/>
          <w:sz w:val="32"/>
          <w:szCs w:val="32"/>
          <w:highlight w:val="none"/>
        </w:rPr>
        <w:t>自拟）</w:t>
      </w:r>
    </w:p>
    <w:p w14:paraId="09F1CB33">
      <w:pPr>
        <w:snapToGrid w:val="0"/>
        <w:spacing w:line="300" w:lineRule="auto"/>
        <w:rPr>
          <w:rFonts w:hint="eastAsia" w:ascii="宋体" w:hAnsi="宋体" w:cs="宋体"/>
          <w:color w:val="auto"/>
          <w:sz w:val="24"/>
          <w:highlight w:val="none"/>
        </w:rPr>
      </w:pPr>
      <w:r>
        <w:rPr>
          <w:rFonts w:hint="eastAsia" w:ascii="宋体" w:hAnsi="宋体" w:cs="宋体"/>
          <w:color w:val="auto"/>
          <w:sz w:val="24"/>
          <w:highlight w:val="none"/>
        </w:rPr>
        <w:t>项目名称：</w:t>
      </w:r>
    </w:p>
    <w:p w14:paraId="4C034DE6">
      <w:pPr>
        <w:snapToGrid w:val="0"/>
        <w:spacing w:line="300" w:lineRule="auto"/>
        <w:rPr>
          <w:rFonts w:hint="eastAsia" w:ascii="宋体" w:hAnsi="宋体" w:cs="宋体"/>
          <w:color w:val="auto"/>
          <w:sz w:val="24"/>
          <w:highlight w:val="none"/>
        </w:rPr>
      </w:pPr>
      <w:r>
        <w:rPr>
          <w:rFonts w:hint="eastAsia" w:ascii="宋体" w:hAnsi="宋体" w:cs="宋体"/>
          <w:color w:val="auto"/>
          <w:sz w:val="24"/>
          <w:highlight w:val="none"/>
        </w:rPr>
        <w:t>项目编号：</w:t>
      </w:r>
    </w:p>
    <w:tbl>
      <w:tblPr>
        <w:tblStyle w:val="20"/>
        <w:tblpPr w:leftFromText="180" w:rightFromText="180" w:vertAnchor="text" w:horzAnchor="page" w:tblpX="1339" w:tblpY="4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091"/>
        <w:gridCol w:w="947"/>
        <w:gridCol w:w="973"/>
        <w:gridCol w:w="1305"/>
        <w:gridCol w:w="1395"/>
        <w:gridCol w:w="1109"/>
      </w:tblGrid>
      <w:tr w14:paraId="764C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noWrap w:val="0"/>
            <w:vAlign w:val="center"/>
          </w:tcPr>
          <w:p w14:paraId="1225BC8B">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3091" w:type="dxa"/>
            <w:noWrap w:val="0"/>
            <w:vAlign w:val="center"/>
          </w:tcPr>
          <w:p w14:paraId="52695CD0">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内容</w:t>
            </w:r>
          </w:p>
        </w:tc>
        <w:tc>
          <w:tcPr>
            <w:tcW w:w="947" w:type="dxa"/>
            <w:noWrap w:val="0"/>
            <w:vAlign w:val="center"/>
          </w:tcPr>
          <w:p w14:paraId="2C1A4CCC">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单位</w:t>
            </w:r>
          </w:p>
        </w:tc>
        <w:tc>
          <w:tcPr>
            <w:tcW w:w="973" w:type="dxa"/>
            <w:noWrap w:val="0"/>
            <w:vAlign w:val="center"/>
          </w:tcPr>
          <w:p w14:paraId="20BBA13B">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数量</w:t>
            </w:r>
          </w:p>
        </w:tc>
        <w:tc>
          <w:tcPr>
            <w:tcW w:w="1305" w:type="dxa"/>
            <w:noWrap w:val="0"/>
            <w:vAlign w:val="center"/>
          </w:tcPr>
          <w:p w14:paraId="1A4C3034">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单价（元）</w:t>
            </w:r>
          </w:p>
        </w:tc>
        <w:tc>
          <w:tcPr>
            <w:tcW w:w="1395" w:type="dxa"/>
            <w:noWrap w:val="0"/>
            <w:vAlign w:val="center"/>
          </w:tcPr>
          <w:p w14:paraId="33E310F4">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合价（元）</w:t>
            </w:r>
          </w:p>
        </w:tc>
        <w:tc>
          <w:tcPr>
            <w:tcW w:w="1109" w:type="dxa"/>
            <w:noWrap w:val="0"/>
            <w:vAlign w:val="center"/>
          </w:tcPr>
          <w:p w14:paraId="6B88544D">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备注</w:t>
            </w:r>
          </w:p>
        </w:tc>
      </w:tr>
      <w:tr w14:paraId="51FD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noWrap w:val="0"/>
            <w:vAlign w:val="center"/>
          </w:tcPr>
          <w:p w14:paraId="544B97DE">
            <w:pPr>
              <w:snapToGrid w:val="0"/>
              <w:jc w:val="center"/>
              <w:rPr>
                <w:rFonts w:hint="eastAsia" w:ascii="宋体" w:hAnsi="宋体" w:cs="宋体"/>
                <w:bCs/>
                <w:color w:val="auto"/>
                <w:sz w:val="24"/>
                <w:highlight w:val="none"/>
              </w:rPr>
            </w:pPr>
          </w:p>
        </w:tc>
        <w:tc>
          <w:tcPr>
            <w:tcW w:w="3091" w:type="dxa"/>
            <w:noWrap w:val="0"/>
            <w:vAlign w:val="center"/>
          </w:tcPr>
          <w:p w14:paraId="03B27D30">
            <w:pPr>
              <w:snapToGrid w:val="0"/>
              <w:jc w:val="center"/>
              <w:rPr>
                <w:rFonts w:hint="eastAsia" w:ascii="宋体" w:hAnsi="宋体" w:cs="宋体"/>
                <w:bCs/>
                <w:color w:val="auto"/>
                <w:sz w:val="24"/>
                <w:highlight w:val="none"/>
              </w:rPr>
            </w:pPr>
          </w:p>
        </w:tc>
        <w:tc>
          <w:tcPr>
            <w:tcW w:w="947" w:type="dxa"/>
            <w:noWrap w:val="0"/>
            <w:vAlign w:val="center"/>
          </w:tcPr>
          <w:p w14:paraId="27214B3F">
            <w:pPr>
              <w:snapToGrid w:val="0"/>
              <w:jc w:val="center"/>
              <w:rPr>
                <w:rFonts w:hint="eastAsia" w:ascii="宋体" w:hAnsi="宋体" w:cs="宋体"/>
                <w:bCs/>
                <w:color w:val="auto"/>
                <w:sz w:val="24"/>
                <w:highlight w:val="none"/>
              </w:rPr>
            </w:pPr>
          </w:p>
        </w:tc>
        <w:tc>
          <w:tcPr>
            <w:tcW w:w="973" w:type="dxa"/>
            <w:noWrap w:val="0"/>
            <w:vAlign w:val="center"/>
          </w:tcPr>
          <w:p w14:paraId="7943F637">
            <w:pPr>
              <w:snapToGrid w:val="0"/>
              <w:jc w:val="center"/>
              <w:rPr>
                <w:rFonts w:hint="eastAsia" w:ascii="宋体" w:hAnsi="宋体" w:cs="宋体"/>
                <w:bCs/>
                <w:color w:val="auto"/>
                <w:sz w:val="24"/>
                <w:highlight w:val="none"/>
              </w:rPr>
            </w:pPr>
          </w:p>
        </w:tc>
        <w:tc>
          <w:tcPr>
            <w:tcW w:w="1305" w:type="dxa"/>
            <w:noWrap w:val="0"/>
            <w:vAlign w:val="center"/>
          </w:tcPr>
          <w:p w14:paraId="62286408">
            <w:pPr>
              <w:snapToGrid w:val="0"/>
              <w:jc w:val="center"/>
              <w:rPr>
                <w:rFonts w:hint="eastAsia" w:ascii="宋体" w:hAnsi="宋体" w:cs="宋体"/>
                <w:bCs/>
                <w:color w:val="auto"/>
                <w:sz w:val="24"/>
                <w:highlight w:val="none"/>
              </w:rPr>
            </w:pPr>
          </w:p>
        </w:tc>
        <w:tc>
          <w:tcPr>
            <w:tcW w:w="1395" w:type="dxa"/>
            <w:noWrap w:val="0"/>
            <w:vAlign w:val="center"/>
          </w:tcPr>
          <w:p w14:paraId="3D261A5A">
            <w:pPr>
              <w:snapToGrid w:val="0"/>
              <w:jc w:val="center"/>
              <w:rPr>
                <w:rFonts w:hint="eastAsia" w:ascii="宋体" w:hAnsi="宋体" w:cs="宋体"/>
                <w:bCs/>
                <w:color w:val="auto"/>
                <w:sz w:val="24"/>
                <w:highlight w:val="none"/>
              </w:rPr>
            </w:pPr>
          </w:p>
        </w:tc>
        <w:tc>
          <w:tcPr>
            <w:tcW w:w="1109" w:type="dxa"/>
            <w:noWrap w:val="0"/>
            <w:vAlign w:val="center"/>
          </w:tcPr>
          <w:p w14:paraId="0D966662">
            <w:pPr>
              <w:snapToGrid w:val="0"/>
              <w:jc w:val="left"/>
              <w:rPr>
                <w:rFonts w:hint="eastAsia" w:ascii="宋体" w:hAnsi="宋体" w:cs="宋体"/>
                <w:bCs/>
                <w:color w:val="auto"/>
                <w:sz w:val="24"/>
                <w:highlight w:val="none"/>
              </w:rPr>
            </w:pPr>
          </w:p>
        </w:tc>
      </w:tr>
      <w:tr w14:paraId="2A3B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noWrap w:val="0"/>
            <w:vAlign w:val="center"/>
          </w:tcPr>
          <w:p w14:paraId="7EB17A42">
            <w:pPr>
              <w:snapToGrid w:val="0"/>
              <w:jc w:val="center"/>
              <w:rPr>
                <w:rFonts w:hint="eastAsia" w:ascii="宋体" w:hAnsi="宋体" w:cs="宋体"/>
                <w:bCs/>
                <w:color w:val="auto"/>
                <w:sz w:val="24"/>
                <w:highlight w:val="none"/>
              </w:rPr>
            </w:pPr>
          </w:p>
        </w:tc>
        <w:tc>
          <w:tcPr>
            <w:tcW w:w="3091" w:type="dxa"/>
            <w:noWrap w:val="0"/>
            <w:vAlign w:val="center"/>
          </w:tcPr>
          <w:p w14:paraId="2A12C2EC">
            <w:pPr>
              <w:snapToGrid w:val="0"/>
              <w:jc w:val="center"/>
              <w:rPr>
                <w:rFonts w:hint="eastAsia" w:ascii="宋体" w:hAnsi="宋体" w:cs="宋体"/>
                <w:bCs/>
                <w:color w:val="auto"/>
                <w:sz w:val="24"/>
                <w:highlight w:val="none"/>
              </w:rPr>
            </w:pPr>
          </w:p>
        </w:tc>
        <w:tc>
          <w:tcPr>
            <w:tcW w:w="947" w:type="dxa"/>
            <w:noWrap w:val="0"/>
            <w:vAlign w:val="center"/>
          </w:tcPr>
          <w:p w14:paraId="1CF3ACB5">
            <w:pPr>
              <w:snapToGrid w:val="0"/>
              <w:jc w:val="center"/>
              <w:rPr>
                <w:rFonts w:hint="eastAsia" w:ascii="宋体" w:hAnsi="宋体" w:cs="宋体"/>
                <w:b/>
                <w:color w:val="auto"/>
                <w:sz w:val="24"/>
                <w:highlight w:val="none"/>
              </w:rPr>
            </w:pPr>
          </w:p>
        </w:tc>
        <w:tc>
          <w:tcPr>
            <w:tcW w:w="973" w:type="dxa"/>
            <w:noWrap w:val="0"/>
            <w:vAlign w:val="center"/>
          </w:tcPr>
          <w:p w14:paraId="6627E16D">
            <w:pPr>
              <w:snapToGrid w:val="0"/>
              <w:jc w:val="center"/>
              <w:rPr>
                <w:rFonts w:hint="eastAsia" w:ascii="宋体" w:hAnsi="宋体" w:cs="宋体"/>
                <w:b/>
                <w:color w:val="auto"/>
                <w:sz w:val="24"/>
                <w:highlight w:val="none"/>
              </w:rPr>
            </w:pPr>
          </w:p>
        </w:tc>
        <w:tc>
          <w:tcPr>
            <w:tcW w:w="1305" w:type="dxa"/>
            <w:noWrap w:val="0"/>
            <w:vAlign w:val="center"/>
          </w:tcPr>
          <w:p w14:paraId="3C76B6D9">
            <w:pPr>
              <w:snapToGrid w:val="0"/>
              <w:jc w:val="center"/>
              <w:rPr>
                <w:rFonts w:hint="eastAsia" w:ascii="宋体" w:hAnsi="宋体" w:cs="宋体"/>
                <w:b/>
                <w:color w:val="auto"/>
                <w:sz w:val="24"/>
                <w:highlight w:val="none"/>
              </w:rPr>
            </w:pPr>
          </w:p>
        </w:tc>
        <w:tc>
          <w:tcPr>
            <w:tcW w:w="1395" w:type="dxa"/>
            <w:noWrap w:val="0"/>
            <w:vAlign w:val="center"/>
          </w:tcPr>
          <w:p w14:paraId="1C167994">
            <w:pPr>
              <w:snapToGrid w:val="0"/>
              <w:jc w:val="center"/>
              <w:rPr>
                <w:rFonts w:hint="eastAsia" w:ascii="宋体" w:hAnsi="宋体" w:cs="宋体"/>
                <w:b/>
                <w:color w:val="auto"/>
                <w:sz w:val="24"/>
                <w:highlight w:val="none"/>
              </w:rPr>
            </w:pPr>
          </w:p>
        </w:tc>
        <w:tc>
          <w:tcPr>
            <w:tcW w:w="1109" w:type="dxa"/>
            <w:noWrap w:val="0"/>
            <w:vAlign w:val="center"/>
          </w:tcPr>
          <w:p w14:paraId="06FC4D0C">
            <w:pPr>
              <w:snapToGrid w:val="0"/>
              <w:jc w:val="left"/>
              <w:rPr>
                <w:rFonts w:hint="eastAsia" w:ascii="宋体" w:hAnsi="宋体" w:cs="宋体"/>
                <w:b/>
                <w:color w:val="auto"/>
                <w:sz w:val="24"/>
                <w:highlight w:val="none"/>
              </w:rPr>
            </w:pPr>
          </w:p>
        </w:tc>
      </w:tr>
      <w:tr w14:paraId="431B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noWrap w:val="0"/>
            <w:vAlign w:val="center"/>
          </w:tcPr>
          <w:p w14:paraId="0DB6784F">
            <w:pPr>
              <w:snapToGrid w:val="0"/>
              <w:jc w:val="center"/>
              <w:rPr>
                <w:rFonts w:hint="eastAsia" w:ascii="宋体" w:hAnsi="宋体" w:cs="宋体"/>
                <w:bCs/>
                <w:color w:val="auto"/>
                <w:sz w:val="24"/>
                <w:highlight w:val="none"/>
              </w:rPr>
            </w:pPr>
          </w:p>
        </w:tc>
        <w:tc>
          <w:tcPr>
            <w:tcW w:w="3091" w:type="dxa"/>
            <w:noWrap w:val="0"/>
            <w:vAlign w:val="center"/>
          </w:tcPr>
          <w:p w14:paraId="0B0E15C5">
            <w:pPr>
              <w:snapToGrid w:val="0"/>
              <w:jc w:val="center"/>
              <w:rPr>
                <w:rFonts w:hint="eastAsia" w:ascii="宋体" w:hAnsi="宋体" w:cs="宋体"/>
                <w:bCs/>
                <w:color w:val="auto"/>
                <w:sz w:val="24"/>
                <w:highlight w:val="none"/>
              </w:rPr>
            </w:pPr>
          </w:p>
        </w:tc>
        <w:tc>
          <w:tcPr>
            <w:tcW w:w="947" w:type="dxa"/>
            <w:noWrap w:val="0"/>
            <w:vAlign w:val="center"/>
          </w:tcPr>
          <w:p w14:paraId="0CCA945F">
            <w:pPr>
              <w:snapToGrid w:val="0"/>
              <w:jc w:val="center"/>
              <w:rPr>
                <w:rFonts w:hint="eastAsia" w:ascii="宋体" w:hAnsi="宋体" w:cs="宋体"/>
                <w:b/>
                <w:color w:val="auto"/>
                <w:sz w:val="24"/>
                <w:highlight w:val="none"/>
              </w:rPr>
            </w:pPr>
          </w:p>
        </w:tc>
        <w:tc>
          <w:tcPr>
            <w:tcW w:w="973" w:type="dxa"/>
            <w:noWrap w:val="0"/>
            <w:vAlign w:val="center"/>
          </w:tcPr>
          <w:p w14:paraId="4A540F7B">
            <w:pPr>
              <w:snapToGrid w:val="0"/>
              <w:jc w:val="center"/>
              <w:rPr>
                <w:rFonts w:hint="eastAsia" w:ascii="宋体" w:hAnsi="宋体" w:cs="宋体"/>
                <w:b/>
                <w:color w:val="auto"/>
                <w:sz w:val="24"/>
                <w:highlight w:val="none"/>
              </w:rPr>
            </w:pPr>
          </w:p>
        </w:tc>
        <w:tc>
          <w:tcPr>
            <w:tcW w:w="1305" w:type="dxa"/>
            <w:noWrap w:val="0"/>
            <w:vAlign w:val="center"/>
          </w:tcPr>
          <w:p w14:paraId="05F4A4CC">
            <w:pPr>
              <w:snapToGrid w:val="0"/>
              <w:jc w:val="center"/>
              <w:rPr>
                <w:rFonts w:hint="eastAsia" w:ascii="宋体" w:hAnsi="宋体" w:cs="宋体"/>
                <w:b/>
                <w:color w:val="auto"/>
                <w:sz w:val="24"/>
                <w:highlight w:val="none"/>
              </w:rPr>
            </w:pPr>
          </w:p>
        </w:tc>
        <w:tc>
          <w:tcPr>
            <w:tcW w:w="1395" w:type="dxa"/>
            <w:noWrap w:val="0"/>
            <w:vAlign w:val="center"/>
          </w:tcPr>
          <w:p w14:paraId="2D29AB1E">
            <w:pPr>
              <w:snapToGrid w:val="0"/>
              <w:jc w:val="center"/>
              <w:rPr>
                <w:rFonts w:hint="eastAsia" w:ascii="宋体" w:hAnsi="宋体" w:cs="宋体"/>
                <w:b/>
                <w:color w:val="auto"/>
                <w:sz w:val="24"/>
                <w:highlight w:val="none"/>
              </w:rPr>
            </w:pPr>
          </w:p>
        </w:tc>
        <w:tc>
          <w:tcPr>
            <w:tcW w:w="1109" w:type="dxa"/>
            <w:noWrap w:val="0"/>
            <w:vAlign w:val="center"/>
          </w:tcPr>
          <w:p w14:paraId="09242A22">
            <w:pPr>
              <w:snapToGrid w:val="0"/>
              <w:jc w:val="left"/>
              <w:rPr>
                <w:rFonts w:hint="eastAsia" w:ascii="宋体" w:hAnsi="宋体" w:cs="宋体"/>
                <w:b/>
                <w:color w:val="auto"/>
                <w:sz w:val="24"/>
                <w:highlight w:val="none"/>
              </w:rPr>
            </w:pPr>
          </w:p>
        </w:tc>
      </w:tr>
      <w:tr w14:paraId="76EC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noWrap w:val="0"/>
            <w:vAlign w:val="center"/>
          </w:tcPr>
          <w:p w14:paraId="1FB74853">
            <w:pPr>
              <w:snapToGrid w:val="0"/>
              <w:jc w:val="center"/>
              <w:rPr>
                <w:rFonts w:hint="eastAsia" w:ascii="宋体" w:hAnsi="宋体" w:cs="宋体"/>
                <w:bCs/>
                <w:color w:val="auto"/>
                <w:sz w:val="24"/>
                <w:highlight w:val="none"/>
              </w:rPr>
            </w:pPr>
          </w:p>
        </w:tc>
        <w:tc>
          <w:tcPr>
            <w:tcW w:w="3091" w:type="dxa"/>
            <w:noWrap w:val="0"/>
            <w:vAlign w:val="center"/>
          </w:tcPr>
          <w:p w14:paraId="30D2B1E7">
            <w:pPr>
              <w:snapToGrid w:val="0"/>
              <w:jc w:val="center"/>
              <w:rPr>
                <w:rFonts w:hint="eastAsia" w:ascii="宋体" w:hAnsi="宋体" w:cs="宋体"/>
                <w:bCs/>
                <w:color w:val="auto"/>
                <w:sz w:val="24"/>
                <w:highlight w:val="none"/>
              </w:rPr>
            </w:pPr>
          </w:p>
        </w:tc>
        <w:tc>
          <w:tcPr>
            <w:tcW w:w="947" w:type="dxa"/>
            <w:noWrap w:val="0"/>
            <w:vAlign w:val="center"/>
          </w:tcPr>
          <w:p w14:paraId="50030945">
            <w:pPr>
              <w:snapToGrid w:val="0"/>
              <w:jc w:val="center"/>
              <w:rPr>
                <w:rFonts w:hint="eastAsia" w:ascii="宋体" w:hAnsi="宋体" w:cs="宋体"/>
                <w:b/>
                <w:color w:val="auto"/>
                <w:sz w:val="24"/>
                <w:highlight w:val="none"/>
              </w:rPr>
            </w:pPr>
          </w:p>
        </w:tc>
        <w:tc>
          <w:tcPr>
            <w:tcW w:w="973" w:type="dxa"/>
            <w:noWrap w:val="0"/>
            <w:vAlign w:val="center"/>
          </w:tcPr>
          <w:p w14:paraId="450F4170">
            <w:pPr>
              <w:snapToGrid w:val="0"/>
              <w:jc w:val="center"/>
              <w:rPr>
                <w:rFonts w:hint="eastAsia" w:ascii="宋体" w:hAnsi="宋体" w:cs="宋体"/>
                <w:b/>
                <w:color w:val="auto"/>
                <w:sz w:val="24"/>
                <w:highlight w:val="none"/>
              </w:rPr>
            </w:pPr>
          </w:p>
        </w:tc>
        <w:tc>
          <w:tcPr>
            <w:tcW w:w="1305" w:type="dxa"/>
            <w:noWrap w:val="0"/>
            <w:vAlign w:val="center"/>
          </w:tcPr>
          <w:p w14:paraId="0DE0E02B">
            <w:pPr>
              <w:snapToGrid w:val="0"/>
              <w:jc w:val="center"/>
              <w:rPr>
                <w:rFonts w:hint="eastAsia" w:ascii="宋体" w:hAnsi="宋体" w:cs="宋体"/>
                <w:b/>
                <w:color w:val="auto"/>
                <w:sz w:val="24"/>
                <w:highlight w:val="none"/>
              </w:rPr>
            </w:pPr>
          </w:p>
        </w:tc>
        <w:tc>
          <w:tcPr>
            <w:tcW w:w="1395" w:type="dxa"/>
            <w:noWrap w:val="0"/>
            <w:vAlign w:val="center"/>
          </w:tcPr>
          <w:p w14:paraId="6079D0BE">
            <w:pPr>
              <w:snapToGrid w:val="0"/>
              <w:jc w:val="center"/>
              <w:rPr>
                <w:rFonts w:hint="eastAsia" w:ascii="宋体" w:hAnsi="宋体" w:cs="宋体"/>
                <w:b/>
                <w:color w:val="auto"/>
                <w:sz w:val="24"/>
                <w:highlight w:val="none"/>
              </w:rPr>
            </w:pPr>
          </w:p>
        </w:tc>
        <w:tc>
          <w:tcPr>
            <w:tcW w:w="1109" w:type="dxa"/>
            <w:noWrap w:val="0"/>
            <w:vAlign w:val="center"/>
          </w:tcPr>
          <w:p w14:paraId="784AFA8E">
            <w:pPr>
              <w:snapToGrid w:val="0"/>
              <w:jc w:val="left"/>
              <w:rPr>
                <w:rFonts w:hint="eastAsia" w:ascii="宋体" w:hAnsi="宋体" w:cs="宋体"/>
                <w:b/>
                <w:color w:val="auto"/>
                <w:sz w:val="24"/>
                <w:highlight w:val="none"/>
              </w:rPr>
            </w:pPr>
          </w:p>
        </w:tc>
      </w:tr>
      <w:tr w14:paraId="187F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noWrap w:val="0"/>
            <w:vAlign w:val="center"/>
          </w:tcPr>
          <w:p w14:paraId="5FF05C1D">
            <w:pPr>
              <w:snapToGrid w:val="0"/>
              <w:jc w:val="center"/>
              <w:rPr>
                <w:rFonts w:hint="eastAsia" w:ascii="宋体" w:hAnsi="宋体" w:cs="宋体"/>
                <w:bCs/>
                <w:color w:val="auto"/>
                <w:sz w:val="24"/>
                <w:highlight w:val="none"/>
              </w:rPr>
            </w:pPr>
          </w:p>
        </w:tc>
        <w:tc>
          <w:tcPr>
            <w:tcW w:w="3091" w:type="dxa"/>
            <w:noWrap w:val="0"/>
            <w:vAlign w:val="center"/>
          </w:tcPr>
          <w:p w14:paraId="71FFEE12">
            <w:pPr>
              <w:snapToGrid w:val="0"/>
              <w:jc w:val="center"/>
              <w:rPr>
                <w:rFonts w:hint="eastAsia" w:ascii="宋体" w:hAnsi="宋体" w:cs="宋体"/>
                <w:b/>
                <w:color w:val="auto"/>
                <w:sz w:val="24"/>
                <w:highlight w:val="none"/>
              </w:rPr>
            </w:pPr>
          </w:p>
        </w:tc>
        <w:tc>
          <w:tcPr>
            <w:tcW w:w="947" w:type="dxa"/>
            <w:noWrap w:val="0"/>
            <w:vAlign w:val="center"/>
          </w:tcPr>
          <w:p w14:paraId="0D270F3E">
            <w:pPr>
              <w:snapToGrid w:val="0"/>
              <w:jc w:val="center"/>
              <w:rPr>
                <w:rFonts w:hint="eastAsia" w:ascii="宋体" w:hAnsi="宋体" w:cs="宋体"/>
                <w:b/>
                <w:color w:val="auto"/>
                <w:sz w:val="24"/>
                <w:highlight w:val="none"/>
              </w:rPr>
            </w:pPr>
          </w:p>
        </w:tc>
        <w:tc>
          <w:tcPr>
            <w:tcW w:w="973" w:type="dxa"/>
            <w:noWrap w:val="0"/>
            <w:vAlign w:val="center"/>
          </w:tcPr>
          <w:p w14:paraId="3DE0D2E8">
            <w:pPr>
              <w:snapToGrid w:val="0"/>
              <w:jc w:val="center"/>
              <w:rPr>
                <w:rFonts w:hint="eastAsia" w:ascii="宋体" w:hAnsi="宋体" w:cs="宋体"/>
                <w:b/>
                <w:color w:val="auto"/>
                <w:sz w:val="24"/>
                <w:highlight w:val="none"/>
              </w:rPr>
            </w:pPr>
          </w:p>
        </w:tc>
        <w:tc>
          <w:tcPr>
            <w:tcW w:w="1305" w:type="dxa"/>
            <w:noWrap w:val="0"/>
            <w:vAlign w:val="center"/>
          </w:tcPr>
          <w:p w14:paraId="7D4CEF95">
            <w:pPr>
              <w:snapToGrid w:val="0"/>
              <w:jc w:val="center"/>
              <w:rPr>
                <w:rFonts w:hint="eastAsia" w:ascii="宋体" w:hAnsi="宋体" w:cs="宋体"/>
                <w:b/>
                <w:color w:val="auto"/>
                <w:sz w:val="24"/>
                <w:highlight w:val="none"/>
              </w:rPr>
            </w:pPr>
          </w:p>
        </w:tc>
        <w:tc>
          <w:tcPr>
            <w:tcW w:w="1395" w:type="dxa"/>
            <w:noWrap w:val="0"/>
            <w:vAlign w:val="center"/>
          </w:tcPr>
          <w:p w14:paraId="2E05E65A">
            <w:pPr>
              <w:snapToGrid w:val="0"/>
              <w:jc w:val="center"/>
              <w:rPr>
                <w:rFonts w:hint="eastAsia" w:ascii="宋体" w:hAnsi="宋体" w:cs="宋体"/>
                <w:b/>
                <w:color w:val="auto"/>
                <w:sz w:val="24"/>
                <w:highlight w:val="none"/>
              </w:rPr>
            </w:pPr>
          </w:p>
        </w:tc>
        <w:tc>
          <w:tcPr>
            <w:tcW w:w="1109" w:type="dxa"/>
            <w:noWrap w:val="0"/>
            <w:vAlign w:val="center"/>
          </w:tcPr>
          <w:p w14:paraId="1747F0EA">
            <w:pPr>
              <w:snapToGrid w:val="0"/>
              <w:jc w:val="left"/>
              <w:rPr>
                <w:rFonts w:hint="eastAsia" w:ascii="宋体" w:hAnsi="宋体" w:cs="宋体"/>
                <w:b/>
                <w:color w:val="auto"/>
                <w:sz w:val="24"/>
                <w:highlight w:val="none"/>
              </w:rPr>
            </w:pPr>
          </w:p>
        </w:tc>
      </w:tr>
      <w:tr w14:paraId="73B4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noWrap w:val="0"/>
            <w:vAlign w:val="center"/>
          </w:tcPr>
          <w:p w14:paraId="2DF03748">
            <w:pPr>
              <w:snapToGrid w:val="0"/>
              <w:jc w:val="center"/>
              <w:rPr>
                <w:rFonts w:hint="eastAsia" w:ascii="宋体" w:hAnsi="宋体" w:cs="宋体"/>
                <w:bCs/>
                <w:color w:val="auto"/>
                <w:sz w:val="24"/>
                <w:highlight w:val="none"/>
              </w:rPr>
            </w:pPr>
          </w:p>
        </w:tc>
        <w:tc>
          <w:tcPr>
            <w:tcW w:w="3091" w:type="dxa"/>
            <w:noWrap w:val="0"/>
            <w:vAlign w:val="center"/>
          </w:tcPr>
          <w:p w14:paraId="5FC550BA">
            <w:pPr>
              <w:snapToGrid w:val="0"/>
              <w:jc w:val="center"/>
              <w:rPr>
                <w:rFonts w:hint="eastAsia" w:ascii="宋体" w:hAnsi="宋体" w:cs="宋体"/>
                <w:b/>
                <w:color w:val="auto"/>
                <w:sz w:val="24"/>
                <w:highlight w:val="none"/>
              </w:rPr>
            </w:pPr>
          </w:p>
        </w:tc>
        <w:tc>
          <w:tcPr>
            <w:tcW w:w="947" w:type="dxa"/>
            <w:noWrap w:val="0"/>
            <w:vAlign w:val="center"/>
          </w:tcPr>
          <w:p w14:paraId="4D8B37EF">
            <w:pPr>
              <w:snapToGrid w:val="0"/>
              <w:jc w:val="center"/>
              <w:rPr>
                <w:rFonts w:hint="eastAsia" w:ascii="宋体" w:hAnsi="宋体" w:cs="宋体"/>
                <w:b/>
                <w:color w:val="auto"/>
                <w:sz w:val="24"/>
                <w:highlight w:val="none"/>
              </w:rPr>
            </w:pPr>
          </w:p>
        </w:tc>
        <w:tc>
          <w:tcPr>
            <w:tcW w:w="973" w:type="dxa"/>
            <w:noWrap w:val="0"/>
            <w:vAlign w:val="center"/>
          </w:tcPr>
          <w:p w14:paraId="64C6C5AF">
            <w:pPr>
              <w:snapToGrid w:val="0"/>
              <w:jc w:val="center"/>
              <w:rPr>
                <w:rFonts w:hint="eastAsia" w:ascii="宋体" w:hAnsi="宋体" w:cs="宋体"/>
                <w:b/>
                <w:color w:val="auto"/>
                <w:sz w:val="24"/>
                <w:highlight w:val="none"/>
              </w:rPr>
            </w:pPr>
          </w:p>
        </w:tc>
        <w:tc>
          <w:tcPr>
            <w:tcW w:w="1305" w:type="dxa"/>
            <w:noWrap w:val="0"/>
            <w:vAlign w:val="center"/>
          </w:tcPr>
          <w:p w14:paraId="24B8D8BD">
            <w:pPr>
              <w:snapToGrid w:val="0"/>
              <w:jc w:val="center"/>
              <w:rPr>
                <w:rFonts w:hint="eastAsia" w:ascii="宋体" w:hAnsi="宋体" w:cs="宋体"/>
                <w:b/>
                <w:color w:val="auto"/>
                <w:sz w:val="24"/>
                <w:highlight w:val="none"/>
              </w:rPr>
            </w:pPr>
          </w:p>
        </w:tc>
        <w:tc>
          <w:tcPr>
            <w:tcW w:w="1395" w:type="dxa"/>
            <w:noWrap w:val="0"/>
            <w:vAlign w:val="center"/>
          </w:tcPr>
          <w:p w14:paraId="27DE4E01">
            <w:pPr>
              <w:snapToGrid w:val="0"/>
              <w:jc w:val="center"/>
              <w:rPr>
                <w:rFonts w:hint="eastAsia" w:ascii="宋体" w:hAnsi="宋体" w:cs="宋体"/>
                <w:b/>
                <w:color w:val="auto"/>
                <w:sz w:val="24"/>
                <w:highlight w:val="none"/>
              </w:rPr>
            </w:pPr>
          </w:p>
        </w:tc>
        <w:tc>
          <w:tcPr>
            <w:tcW w:w="1109" w:type="dxa"/>
            <w:noWrap w:val="0"/>
            <w:vAlign w:val="center"/>
          </w:tcPr>
          <w:p w14:paraId="35C2B217">
            <w:pPr>
              <w:snapToGrid w:val="0"/>
              <w:jc w:val="left"/>
              <w:rPr>
                <w:rFonts w:hint="eastAsia" w:ascii="宋体" w:hAnsi="宋体" w:cs="宋体"/>
                <w:b/>
                <w:color w:val="auto"/>
                <w:sz w:val="24"/>
                <w:highlight w:val="none"/>
              </w:rPr>
            </w:pPr>
          </w:p>
        </w:tc>
      </w:tr>
      <w:tr w14:paraId="68E9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1" w:type="dxa"/>
            <w:gridSpan w:val="2"/>
            <w:noWrap w:val="0"/>
            <w:vAlign w:val="center"/>
          </w:tcPr>
          <w:p w14:paraId="131DF591">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合计：</w:t>
            </w:r>
          </w:p>
        </w:tc>
        <w:tc>
          <w:tcPr>
            <w:tcW w:w="4620" w:type="dxa"/>
            <w:gridSpan w:val="4"/>
            <w:noWrap w:val="0"/>
            <w:vAlign w:val="center"/>
          </w:tcPr>
          <w:p w14:paraId="2248522E">
            <w:pPr>
              <w:snapToGrid w:val="0"/>
              <w:jc w:val="left"/>
              <w:rPr>
                <w:rFonts w:hint="eastAsia" w:ascii="宋体" w:hAnsi="宋体" w:cs="宋体"/>
                <w:b/>
                <w:color w:val="auto"/>
                <w:sz w:val="24"/>
                <w:highlight w:val="none"/>
              </w:rPr>
            </w:pPr>
            <w:r>
              <w:rPr>
                <w:rFonts w:hint="eastAsia" w:ascii="宋体" w:hAnsi="宋体" w:cs="宋体"/>
                <w:b/>
                <w:color w:val="auto"/>
                <w:sz w:val="24"/>
                <w:highlight w:val="none"/>
              </w:rPr>
              <w:t>大写：         元</w:t>
            </w:r>
          </w:p>
        </w:tc>
        <w:tc>
          <w:tcPr>
            <w:tcW w:w="1109" w:type="dxa"/>
            <w:noWrap w:val="0"/>
            <w:vAlign w:val="center"/>
          </w:tcPr>
          <w:p w14:paraId="18210B64">
            <w:pPr>
              <w:snapToGrid w:val="0"/>
              <w:jc w:val="left"/>
              <w:rPr>
                <w:rFonts w:hint="eastAsia" w:ascii="宋体" w:hAnsi="宋体" w:cs="宋体"/>
                <w:b/>
                <w:color w:val="auto"/>
                <w:sz w:val="24"/>
                <w:highlight w:val="none"/>
              </w:rPr>
            </w:pPr>
          </w:p>
        </w:tc>
      </w:tr>
    </w:tbl>
    <w:p w14:paraId="2F980BC4">
      <w:pPr>
        <w:snapToGrid w:val="0"/>
        <w:spacing w:line="300" w:lineRule="auto"/>
        <w:rPr>
          <w:rFonts w:hint="eastAsia" w:ascii="宋体" w:hAnsi="宋体" w:cs="宋体"/>
          <w:color w:val="auto"/>
          <w:highlight w:val="none"/>
        </w:rPr>
      </w:pPr>
    </w:p>
    <w:p w14:paraId="4B709126">
      <w:pPr>
        <w:autoSpaceDE w:val="0"/>
        <w:autoSpaceDN w:val="0"/>
        <w:spacing w:line="360" w:lineRule="auto"/>
        <w:ind w:right="112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报价说明：</w:t>
      </w:r>
    </w:p>
    <w:p w14:paraId="4044B9BE">
      <w:pPr>
        <w:numPr>
          <w:ilvl w:val="0"/>
          <w:numId w:val="2"/>
        </w:numPr>
        <w:spacing w:line="380" w:lineRule="exac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除甲方提供招标文件约定的内容外，其他均由乙方完成。</w:t>
      </w:r>
    </w:p>
    <w:p w14:paraId="37C7D1D5">
      <w:pPr>
        <w:numPr>
          <w:ilvl w:val="0"/>
          <w:numId w:val="2"/>
        </w:numPr>
        <w:spacing w:line="380" w:lineRule="exac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合计费用结转至开标一览表。表中不得有给予采购人的赠品、回扣或者与本项目采购无关的其他商品、服务。</w:t>
      </w:r>
    </w:p>
    <w:p w14:paraId="1E9B7AFB">
      <w:pPr>
        <w:numPr>
          <w:ilvl w:val="0"/>
          <w:numId w:val="2"/>
        </w:numPr>
        <w:spacing w:line="380" w:lineRule="exac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各分项报价应合理，且不得低于成本。</w:t>
      </w:r>
    </w:p>
    <w:p w14:paraId="18D2A258">
      <w:pPr>
        <w:numPr>
          <w:ilvl w:val="0"/>
          <w:numId w:val="2"/>
        </w:numPr>
        <w:spacing w:line="380" w:lineRule="exac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投标价格组成明细表是报价的唯一载体。</w:t>
      </w:r>
    </w:p>
    <w:p w14:paraId="48691D04">
      <w:pPr>
        <w:numPr>
          <w:ilvl w:val="0"/>
          <w:numId w:val="2"/>
        </w:numPr>
        <w:spacing w:line="380" w:lineRule="exac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我公司报价时已充分考虑最低工资调整因素。</w:t>
      </w:r>
    </w:p>
    <w:p w14:paraId="012ACB24">
      <w:pPr>
        <w:pStyle w:val="14"/>
        <w:snapToGrid w:val="0"/>
        <w:spacing w:line="300" w:lineRule="auto"/>
        <w:ind w:firstLine="480"/>
        <w:rPr>
          <w:rFonts w:hint="eastAsia" w:hAnsi="宋体" w:cs="宋体"/>
          <w:color w:val="auto"/>
          <w:sz w:val="24"/>
          <w:szCs w:val="24"/>
          <w:highlight w:val="none"/>
        </w:rPr>
      </w:pPr>
    </w:p>
    <w:p w14:paraId="23349782">
      <w:pPr>
        <w:rPr>
          <w:rFonts w:hint="eastAsia" w:ascii="宋体" w:hAnsi="宋体" w:cs="宋体"/>
          <w:color w:val="auto"/>
          <w:sz w:val="24"/>
          <w:highlight w:val="none"/>
        </w:rPr>
      </w:pPr>
    </w:p>
    <w:p w14:paraId="1EB7A281">
      <w:pPr>
        <w:autoSpaceDE w:val="0"/>
        <w:autoSpaceDN w:val="0"/>
        <w:spacing w:line="360" w:lineRule="auto"/>
        <w:ind w:right="112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14:paraId="4FDB39C1">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CC71619">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9CD4CA8">
      <w:pPr>
        <w:tabs>
          <w:tab w:val="left" w:pos="900"/>
        </w:tabs>
        <w:outlineLvl w:val="9"/>
        <w:rPr>
          <w:rFonts w:asciiTheme="majorEastAsia" w:hAnsiTheme="majorEastAsia" w:eastAsiaTheme="majorEastAsia" w:cstheme="majorEastAsia"/>
          <w:b/>
          <w:bCs/>
          <w:color w:val="auto"/>
          <w:sz w:val="32"/>
          <w:szCs w:val="40"/>
          <w:highlight w:val="none"/>
        </w:rPr>
      </w:pPr>
      <w:r>
        <w:rPr>
          <w:rFonts w:hint="eastAsia" w:asciiTheme="majorEastAsia" w:hAnsiTheme="majorEastAsia" w:eastAsiaTheme="majorEastAsia" w:cstheme="majorEastAsia"/>
          <w:b/>
          <w:bCs/>
          <w:color w:val="auto"/>
          <w:sz w:val="32"/>
          <w:szCs w:val="40"/>
          <w:highlight w:val="none"/>
        </w:rPr>
        <w:t>附件1：</w:t>
      </w:r>
      <w:bookmarkStart w:id="403" w:name="OLE_LINK13"/>
      <w:bookmarkStart w:id="404" w:name="OLE_LINK14"/>
      <w:r>
        <w:rPr>
          <w:rFonts w:hint="eastAsia" w:asciiTheme="majorEastAsia" w:hAnsiTheme="majorEastAsia" w:eastAsiaTheme="majorEastAsia" w:cstheme="majorEastAsia"/>
          <w:b/>
          <w:bCs/>
          <w:color w:val="auto"/>
          <w:sz w:val="32"/>
          <w:szCs w:val="40"/>
          <w:highlight w:val="none"/>
        </w:rPr>
        <w:t>残疾人福利性单位声明函</w:t>
      </w:r>
    </w:p>
    <w:bookmarkEnd w:id="403"/>
    <w:bookmarkEnd w:id="404"/>
    <w:p w14:paraId="1A80E2F5">
      <w:pPr>
        <w:spacing w:line="360" w:lineRule="auto"/>
        <w:rPr>
          <w:rFonts w:ascii="宋体" w:hAnsi="宋体" w:cs="宋体"/>
          <w:b/>
          <w:color w:val="auto"/>
          <w:spacing w:val="6"/>
          <w:sz w:val="30"/>
          <w:szCs w:val="30"/>
          <w:highlight w:val="none"/>
        </w:rPr>
      </w:pPr>
    </w:p>
    <w:p w14:paraId="616C01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CBBBD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0FADB55">
      <w:pPr>
        <w:spacing w:line="360" w:lineRule="auto"/>
        <w:ind w:firstLine="480" w:firstLineChars="200"/>
        <w:rPr>
          <w:rFonts w:ascii="宋体" w:hAnsi="宋体" w:cs="宋体"/>
          <w:color w:val="auto"/>
          <w:sz w:val="24"/>
          <w:highlight w:val="none"/>
        </w:rPr>
      </w:pPr>
    </w:p>
    <w:p w14:paraId="127E4B90">
      <w:pPr>
        <w:spacing w:line="360" w:lineRule="auto"/>
        <w:ind w:firstLine="480" w:firstLineChars="200"/>
        <w:rPr>
          <w:rFonts w:ascii="宋体" w:hAnsi="宋体" w:cs="宋体"/>
          <w:color w:val="auto"/>
          <w:sz w:val="24"/>
          <w:highlight w:val="none"/>
        </w:rPr>
      </w:pPr>
    </w:p>
    <w:p w14:paraId="1FE9402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62F234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D88058D">
      <w:pPr>
        <w:spacing w:line="360" w:lineRule="auto"/>
        <w:ind w:firstLine="480" w:firstLineChars="200"/>
        <w:rPr>
          <w:rFonts w:ascii="宋体" w:hAnsi="宋体" w:cs="宋体"/>
          <w:color w:val="auto"/>
          <w:sz w:val="24"/>
          <w:highlight w:val="none"/>
        </w:rPr>
      </w:pPr>
    </w:p>
    <w:p w14:paraId="0870D9D0">
      <w:pPr>
        <w:spacing w:line="360" w:lineRule="auto"/>
        <w:ind w:firstLine="420" w:firstLineChars="200"/>
        <w:rPr>
          <w:rFonts w:ascii="宋体" w:hAnsi="宋体" w:cs="宋体"/>
          <w:color w:val="auto"/>
          <w:highlight w:val="none"/>
        </w:rPr>
      </w:pPr>
    </w:p>
    <w:p w14:paraId="4DA5BA7A">
      <w:pPr>
        <w:spacing w:line="360" w:lineRule="auto"/>
        <w:ind w:firstLine="420" w:firstLineChars="200"/>
        <w:rPr>
          <w:rFonts w:ascii="宋体" w:hAnsi="宋体" w:cs="宋体"/>
          <w:color w:val="auto"/>
          <w:highlight w:val="none"/>
        </w:rPr>
      </w:pPr>
    </w:p>
    <w:p w14:paraId="27E63D74">
      <w:pPr>
        <w:spacing w:line="360" w:lineRule="auto"/>
        <w:ind w:firstLine="420" w:firstLineChars="200"/>
        <w:rPr>
          <w:rFonts w:ascii="宋体" w:hAnsi="宋体" w:cs="宋体"/>
          <w:color w:val="auto"/>
          <w:highlight w:val="none"/>
        </w:rPr>
      </w:pPr>
    </w:p>
    <w:p w14:paraId="0800F471">
      <w:pPr>
        <w:spacing w:line="360" w:lineRule="auto"/>
        <w:ind w:firstLine="420" w:firstLineChars="200"/>
        <w:rPr>
          <w:rFonts w:ascii="宋体" w:hAnsi="宋体" w:cs="宋体"/>
          <w:color w:val="auto"/>
          <w:highlight w:val="none"/>
        </w:rPr>
      </w:pPr>
    </w:p>
    <w:p w14:paraId="1CFE85C0">
      <w:pPr>
        <w:spacing w:line="360" w:lineRule="auto"/>
        <w:rPr>
          <w:rFonts w:ascii="宋体" w:hAnsi="宋体" w:cs="宋体"/>
          <w:b/>
          <w:color w:val="auto"/>
          <w:sz w:val="24"/>
          <w:highlight w:val="none"/>
        </w:rPr>
      </w:pPr>
    </w:p>
    <w:p w14:paraId="6A243D2C">
      <w:pPr>
        <w:spacing w:line="360" w:lineRule="auto"/>
        <w:rPr>
          <w:rFonts w:ascii="宋体" w:hAnsi="宋体" w:cs="宋体"/>
          <w:b/>
          <w:color w:val="auto"/>
          <w:sz w:val="24"/>
          <w:highlight w:val="none"/>
        </w:rPr>
      </w:pPr>
    </w:p>
    <w:p w14:paraId="6307C178">
      <w:pPr>
        <w:spacing w:line="360" w:lineRule="auto"/>
        <w:rPr>
          <w:rFonts w:ascii="宋体" w:hAnsi="宋体" w:cs="宋体"/>
          <w:b/>
          <w:color w:val="auto"/>
          <w:sz w:val="24"/>
          <w:highlight w:val="none"/>
        </w:rPr>
      </w:pPr>
    </w:p>
    <w:p w14:paraId="459905AC">
      <w:pPr>
        <w:spacing w:line="360" w:lineRule="auto"/>
        <w:rPr>
          <w:rFonts w:ascii="宋体" w:hAnsi="宋体" w:cs="宋体"/>
          <w:b/>
          <w:color w:val="auto"/>
          <w:sz w:val="24"/>
          <w:highlight w:val="none"/>
        </w:rPr>
      </w:pPr>
    </w:p>
    <w:p w14:paraId="3CAE85C4">
      <w:pPr>
        <w:spacing w:line="360" w:lineRule="auto"/>
        <w:rPr>
          <w:rFonts w:ascii="宋体" w:hAnsi="宋体" w:cs="宋体"/>
          <w:b/>
          <w:color w:val="auto"/>
          <w:sz w:val="24"/>
          <w:highlight w:val="none"/>
        </w:rPr>
      </w:pPr>
    </w:p>
    <w:p w14:paraId="5025161B">
      <w:pPr>
        <w:spacing w:line="360" w:lineRule="auto"/>
        <w:rPr>
          <w:rFonts w:ascii="宋体" w:hAnsi="宋体" w:cs="宋体"/>
          <w:b/>
          <w:color w:val="auto"/>
          <w:sz w:val="24"/>
          <w:highlight w:val="none"/>
        </w:rPr>
      </w:pPr>
    </w:p>
    <w:p w14:paraId="1B6202F5">
      <w:pPr>
        <w:spacing w:line="360" w:lineRule="auto"/>
        <w:rPr>
          <w:rFonts w:ascii="宋体" w:hAnsi="宋体" w:cs="宋体"/>
          <w:b/>
          <w:color w:val="auto"/>
          <w:sz w:val="24"/>
          <w:highlight w:val="none"/>
        </w:rPr>
      </w:pPr>
    </w:p>
    <w:p w14:paraId="1563C24A">
      <w:pPr>
        <w:spacing w:line="360" w:lineRule="auto"/>
        <w:rPr>
          <w:rFonts w:ascii="宋体" w:hAnsi="宋体" w:cs="宋体"/>
          <w:b/>
          <w:color w:val="auto"/>
          <w:sz w:val="24"/>
          <w:highlight w:val="none"/>
        </w:rPr>
      </w:pPr>
    </w:p>
    <w:p w14:paraId="3A21E97F">
      <w:pPr>
        <w:spacing w:line="360" w:lineRule="auto"/>
        <w:rPr>
          <w:rFonts w:ascii="宋体" w:hAnsi="宋体" w:cs="宋体"/>
          <w:b/>
          <w:color w:val="auto"/>
          <w:sz w:val="24"/>
          <w:highlight w:val="none"/>
        </w:rPr>
      </w:pPr>
    </w:p>
    <w:p w14:paraId="60A3DC89">
      <w:pPr>
        <w:tabs>
          <w:tab w:val="left" w:pos="900"/>
        </w:tabs>
        <w:outlineLvl w:val="9"/>
        <w:rPr>
          <w:rFonts w:hint="eastAsia" w:asciiTheme="majorEastAsia" w:hAnsiTheme="majorEastAsia" w:eastAsiaTheme="majorEastAsia" w:cstheme="majorEastAsia"/>
          <w:color w:val="auto"/>
          <w:highlight w:val="none"/>
        </w:rPr>
      </w:pPr>
    </w:p>
    <w:p w14:paraId="06E3E490">
      <w:pPr>
        <w:tabs>
          <w:tab w:val="left" w:pos="900"/>
        </w:tabs>
        <w:outlineLvl w:val="9"/>
        <w:rPr>
          <w:rFonts w:hint="eastAsia" w:asciiTheme="majorEastAsia" w:hAnsiTheme="majorEastAsia" w:eastAsiaTheme="majorEastAsia" w:cstheme="majorEastAsia"/>
          <w:color w:val="auto"/>
          <w:highlight w:val="none"/>
        </w:rPr>
      </w:pPr>
    </w:p>
    <w:p w14:paraId="65B7675A">
      <w:pPr>
        <w:tabs>
          <w:tab w:val="left" w:pos="900"/>
        </w:tabs>
        <w:outlineLvl w:val="9"/>
        <w:rPr>
          <w:rFonts w:hint="eastAsia" w:asciiTheme="majorEastAsia" w:hAnsiTheme="majorEastAsia" w:eastAsiaTheme="majorEastAsia" w:cstheme="majorEastAsia"/>
          <w:color w:val="auto"/>
          <w:highlight w:val="none"/>
        </w:rPr>
      </w:pPr>
    </w:p>
    <w:p w14:paraId="65C508D9">
      <w:pPr>
        <w:tabs>
          <w:tab w:val="left" w:pos="900"/>
        </w:tabs>
        <w:outlineLvl w:val="9"/>
        <w:rPr>
          <w:rFonts w:asciiTheme="majorEastAsia" w:hAnsiTheme="majorEastAsia" w:eastAsiaTheme="majorEastAsia" w:cstheme="majorEastAsia"/>
          <w:b/>
          <w:bCs/>
          <w:color w:val="auto"/>
          <w:sz w:val="28"/>
          <w:szCs w:val="36"/>
          <w:highlight w:val="none"/>
        </w:rPr>
      </w:pPr>
      <w:r>
        <w:rPr>
          <w:rFonts w:hint="eastAsia" w:asciiTheme="majorEastAsia" w:hAnsiTheme="majorEastAsia" w:eastAsiaTheme="majorEastAsia" w:cstheme="majorEastAsia"/>
          <w:b/>
          <w:bCs/>
          <w:color w:val="auto"/>
          <w:sz w:val="28"/>
          <w:szCs w:val="36"/>
          <w:highlight w:val="none"/>
        </w:rPr>
        <w:t>附件2：质疑函范本及制作说明</w:t>
      </w:r>
    </w:p>
    <w:p w14:paraId="5F1CDEC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456CABB">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AEC0B1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273DF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D9D70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C5B855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CB3DD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94519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1E045E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6804EE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A3BA67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9104E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A2DFE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8A7871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D39860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6C5012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9AD4AC8">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C6FA81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A9C28C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1961ED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9E6D02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D8DAE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C648E2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B8B51C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E2FB5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6336A40">
      <w:pPr>
        <w:spacing w:line="360" w:lineRule="auto"/>
        <w:jc w:val="center"/>
        <w:rPr>
          <w:rFonts w:ascii="宋体" w:hAnsi="宋体" w:cs="宋体"/>
          <w:b/>
          <w:bCs/>
          <w:color w:val="auto"/>
          <w:sz w:val="24"/>
          <w:highlight w:val="none"/>
        </w:rPr>
      </w:pPr>
    </w:p>
    <w:p w14:paraId="550EE48C">
      <w:pPr>
        <w:spacing w:line="360" w:lineRule="auto"/>
        <w:rPr>
          <w:rFonts w:ascii="宋体" w:hAnsi="宋体" w:cs="宋体"/>
          <w:b/>
          <w:color w:val="auto"/>
          <w:sz w:val="24"/>
          <w:highlight w:val="none"/>
        </w:rPr>
      </w:pPr>
    </w:p>
    <w:p w14:paraId="04318B9B">
      <w:pPr>
        <w:spacing w:line="360" w:lineRule="auto"/>
        <w:rPr>
          <w:rFonts w:ascii="宋体" w:hAnsi="宋体" w:cs="宋体"/>
          <w:b/>
          <w:color w:val="auto"/>
          <w:sz w:val="24"/>
          <w:highlight w:val="none"/>
        </w:rPr>
      </w:pPr>
    </w:p>
    <w:p w14:paraId="4A07E94C">
      <w:pPr>
        <w:spacing w:line="360" w:lineRule="auto"/>
        <w:rPr>
          <w:rFonts w:ascii="宋体" w:hAnsi="宋体" w:cs="宋体"/>
          <w:b/>
          <w:color w:val="auto"/>
          <w:sz w:val="24"/>
          <w:highlight w:val="none"/>
        </w:rPr>
      </w:pPr>
    </w:p>
    <w:p w14:paraId="0E2EB4C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0FE8E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D2CDEA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F49025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899F11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FB15F0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665473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731219D">
      <w:pPr>
        <w:widowControl/>
        <w:spacing w:line="360" w:lineRule="auto"/>
        <w:ind w:firstLine="600" w:firstLineChars="200"/>
        <w:jc w:val="left"/>
        <w:rPr>
          <w:rFonts w:ascii="宋体" w:hAnsi="宋体" w:cs="宋体"/>
          <w:color w:val="auto"/>
          <w:sz w:val="30"/>
          <w:szCs w:val="30"/>
          <w:highlight w:val="none"/>
        </w:rPr>
      </w:pPr>
    </w:p>
    <w:p w14:paraId="11F733DF">
      <w:pPr>
        <w:spacing w:line="360" w:lineRule="auto"/>
        <w:jc w:val="center"/>
        <w:rPr>
          <w:rFonts w:ascii="宋体" w:hAnsi="宋体" w:cs="宋体"/>
          <w:b/>
          <w:color w:val="auto"/>
          <w:spacing w:val="6"/>
          <w:sz w:val="32"/>
          <w:szCs w:val="32"/>
          <w:highlight w:val="none"/>
        </w:rPr>
      </w:pPr>
    </w:p>
    <w:p w14:paraId="2128A272">
      <w:pPr>
        <w:spacing w:line="360" w:lineRule="auto"/>
        <w:jc w:val="center"/>
        <w:rPr>
          <w:rFonts w:ascii="宋体" w:hAnsi="宋体" w:cs="宋体"/>
          <w:b/>
          <w:color w:val="auto"/>
          <w:spacing w:val="6"/>
          <w:sz w:val="32"/>
          <w:szCs w:val="32"/>
          <w:highlight w:val="none"/>
        </w:rPr>
      </w:pPr>
    </w:p>
    <w:p w14:paraId="170DC7DD">
      <w:pPr>
        <w:spacing w:line="360" w:lineRule="auto"/>
        <w:jc w:val="center"/>
        <w:rPr>
          <w:rFonts w:ascii="宋体" w:hAnsi="宋体" w:cs="宋体"/>
          <w:b/>
          <w:color w:val="auto"/>
          <w:spacing w:val="6"/>
          <w:sz w:val="32"/>
          <w:szCs w:val="32"/>
          <w:highlight w:val="none"/>
        </w:rPr>
      </w:pPr>
    </w:p>
    <w:p w14:paraId="1FB2EFA8">
      <w:pPr>
        <w:spacing w:line="360" w:lineRule="auto"/>
        <w:jc w:val="center"/>
        <w:rPr>
          <w:rFonts w:ascii="宋体" w:hAnsi="宋体" w:cs="宋体"/>
          <w:b/>
          <w:color w:val="auto"/>
          <w:spacing w:val="6"/>
          <w:sz w:val="32"/>
          <w:szCs w:val="32"/>
          <w:highlight w:val="none"/>
        </w:rPr>
      </w:pPr>
    </w:p>
    <w:p w14:paraId="4FB628CC">
      <w:pPr>
        <w:spacing w:line="360" w:lineRule="auto"/>
        <w:jc w:val="center"/>
        <w:rPr>
          <w:rFonts w:ascii="宋体" w:hAnsi="宋体" w:cs="宋体"/>
          <w:b/>
          <w:color w:val="auto"/>
          <w:spacing w:val="6"/>
          <w:sz w:val="32"/>
          <w:szCs w:val="32"/>
          <w:highlight w:val="none"/>
        </w:rPr>
      </w:pPr>
    </w:p>
    <w:p w14:paraId="039D1CCB">
      <w:pPr>
        <w:spacing w:line="360" w:lineRule="auto"/>
        <w:jc w:val="center"/>
        <w:rPr>
          <w:rFonts w:ascii="宋体" w:hAnsi="宋体" w:cs="宋体"/>
          <w:b/>
          <w:color w:val="auto"/>
          <w:spacing w:val="6"/>
          <w:sz w:val="32"/>
          <w:szCs w:val="32"/>
          <w:highlight w:val="none"/>
        </w:rPr>
      </w:pPr>
    </w:p>
    <w:p w14:paraId="7345917D">
      <w:pPr>
        <w:spacing w:line="360" w:lineRule="auto"/>
        <w:jc w:val="center"/>
        <w:rPr>
          <w:rFonts w:ascii="宋体" w:hAnsi="宋体" w:cs="宋体"/>
          <w:b/>
          <w:color w:val="auto"/>
          <w:spacing w:val="6"/>
          <w:sz w:val="32"/>
          <w:szCs w:val="32"/>
          <w:highlight w:val="none"/>
        </w:rPr>
      </w:pPr>
    </w:p>
    <w:p w14:paraId="53577EA6">
      <w:pPr>
        <w:spacing w:line="360" w:lineRule="auto"/>
        <w:jc w:val="center"/>
        <w:rPr>
          <w:rFonts w:ascii="宋体" w:hAnsi="宋体" w:cs="宋体"/>
          <w:b/>
          <w:color w:val="auto"/>
          <w:spacing w:val="6"/>
          <w:sz w:val="32"/>
          <w:szCs w:val="32"/>
          <w:highlight w:val="none"/>
        </w:rPr>
      </w:pPr>
    </w:p>
    <w:p w14:paraId="40A9DA8C">
      <w:pPr>
        <w:spacing w:line="360" w:lineRule="auto"/>
        <w:jc w:val="center"/>
        <w:rPr>
          <w:rFonts w:ascii="宋体" w:hAnsi="宋体" w:cs="宋体"/>
          <w:b/>
          <w:color w:val="auto"/>
          <w:spacing w:val="6"/>
          <w:sz w:val="32"/>
          <w:szCs w:val="32"/>
          <w:highlight w:val="none"/>
        </w:rPr>
      </w:pPr>
    </w:p>
    <w:p w14:paraId="0DFFD518">
      <w:pPr>
        <w:spacing w:line="360" w:lineRule="auto"/>
        <w:jc w:val="center"/>
        <w:rPr>
          <w:rFonts w:ascii="宋体" w:hAnsi="宋体" w:cs="宋体"/>
          <w:b/>
          <w:color w:val="auto"/>
          <w:spacing w:val="6"/>
          <w:sz w:val="32"/>
          <w:szCs w:val="32"/>
          <w:highlight w:val="none"/>
        </w:rPr>
      </w:pPr>
    </w:p>
    <w:p w14:paraId="4DA94A22">
      <w:pPr>
        <w:spacing w:line="360" w:lineRule="auto"/>
        <w:jc w:val="center"/>
        <w:rPr>
          <w:rFonts w:ascii="宋体" w:hAnsi="宋体" w:cs="宋体"/>
          <w:b/>
          <w:color w:val="auto"/>
          <w:spacing w:val="6"/>
          <w:sz w:val="32"/>
          <w:szCs w:val="32"/>
          <w:highlight w:val="none"/>
        </w:rPr>
      </w:pPr>
    </w:p>
    <w:p w14:paraId="28C669ED">
      <w:pPr>
        <w:spacing w:line="360" w:lineRule="auto"/>
        <w:jc w:val="center"/>
        <w:rPr>
          <w:rFonts w:ascii="宋体" w:hAnsi="宋体" w:cs="宋体"/>
          <w:b/>
          <w:color w:val="auto"/>
          <w:spacing w:val="6"/>
          <w:sz w:val="32"/>
          <w:szCs w:val="32"/>
          <w:highlight w:val="none"/>
        </w:rPr>
      </w:pPr>
    </w:p>
    <w:p w14:paraId="645F3DDC">
      <w:pPr>
        <w:spacing w:line="360" w:lineRule="auto"/>
        <w:jc w:val="left"/>
        <w:rPr>
          <w:rFonts w:ascii="宋体" w:hAnsi="宋体" w:cs="宋体"/>
          <w:b/>
          <w:color w:val="auto"/>
          <w:spacing w:val="6"/>
          <w:sz w:val="32"/>
          <w:szCs w:val="32"/>
          <w:highlight w:val="none"/>
        </w:rPr>
      </w:pPr>
    </w:p>
    <w:p w14:paraId="3EB063CF">
      <w:pPr>
        <w:spacing w:line="360" w:lineRule="auto"/>
        <w:jc w:val="left"/>
        <w:rPr>
          <w:rFonts w:ascii="宋体" w:hAnsi="宋体" w:cs="宋体"/>
          <w:b/>
          <w:color w:val="auto"/>
          <w:spacing w:val="6"/>
          <w:sz w:val="32"/>
          <w:szCs w:val="32"/>
          <w:highlight w:val="none"/>
        </w:rPr>
      </w:pPr>
    </w:p>
    <w:p w14:paraId="6FA9EB73">
      <w:pPr>
        <w:tabs>
          <w:tab w:val="left" w:pos="900"/>
        </w:tabs>
        <w:outlineLvl w:val="9"/>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sz w:val="28"/>
          <w:szCs w:val="36"/>
          <w:highlight w:val="none"/>
        </w:rPr>
        <w:t>附件3：投诉书范本及制作说明</w:t>
      </w:r>
    </w:p>
    <w:p w14:paraId="6464B6E8">
      <w:pPr>
        <w:spacing w:line="360" w:lineRule="auto"/>
        <w:jc w:val="center"/>
        <w:rPr>
          <w:rFonts w:ascii="宋体" w:hAnsi="宋体" w:cs="宋体"/>
          <w:b/>
          <w:color w:val="auto"/>
          <w:sz w:val="24"/>
          <w:highlight w:val="none"/>
        </w:rPr>
      </w:pPr>
    </w:p>
    <w:p w14:paraId="4384C71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C742A05">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846C83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1EB35A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D7FD556">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BE5C53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9F5B31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2BB6EC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1764FA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587FC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72CA7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31DA03">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2179EC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02B5925">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F73C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0ACE37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1173B6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167EEA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88AB58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DC8E0BF">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319201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77FCCD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6A0FD4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DF35ACB">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1C5D03E">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B201CA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5B7503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3507F98">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37B2F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EBFE72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3D3200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357F6C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018312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D86A09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53EE29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73EA7B2">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367A9CF">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340929C">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DB909D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BC971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581D0BF">
      <w:pPr>
        <w:spacing w:line="360" w:lineRule="auto"/>
        <w:rPr>
          <w:rFonts w:ascii="宋体" w:hAnsi="宋体" w:cs="宋体"/>
          <w:b/>
          <w:color w:val="auto"/>
          <w:sz w:val="24"/>
          <w:highlight w:val="none"/>
        </w:rPr>
      </w:pPr>
    </w:p>
    <w:p w14:paraId="41FD8A7D">
      <w:pPr>
        <w:spacing w:line="360" w:lineRule="auto"/>
        <w:rPr>
          <w:rFonts w:ascii="宋体" w:hAnsi="宋体" w:cs="宋体"/>
          <w:b/>
          <w:color w:val="auto"/>
          <w:sz w:val="24"/>
          <w:highlight w:val="none"/>
        </w:rPr>
      </w:pPr>
    </w:p>
    <w:p w14:paraId="71A6DBC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FB7517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06C83F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386E4A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850BF4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827F5A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AA2CE0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BECF1F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81FD72D">
      <w:pPr>
        <w:spacing w:line="360" w:lineRule="auto"/>
        <w:rPr>
          <w:rFonts w:ascii="宋体" w:hAnsi="宋体" w:cs="宋体"/>
          <w:b/>
          <w:color w:val="auto"/>
          <w:sz w:val="24"/>
          <w:highlight w:val="none"/>
        </w:rPr>
      </w:pPr>
    </w:p>
    <w:p w14:paraId="5DB3C6D8">
      <w:pPr>
        <w:autoSpaceDE w:val="0"/>
        <w:autoSpaceDN w:val="0"/>
        <w:rPr>
          <w:rFonts w:ascii="宋体" w:hAnsi="宋体" w:cs="宋体"/>
          <w:b/>
          <w:color w:val="auto"/>
          <w:spacing w:val="6"/>
          <w:sz w:val="32"/>
          <w:szCs w:val="32"/>
          <w:highlight w:val="none"/>
        </w:rPr>
      </w:pPr>
    </w:p>
    <w:p w14:paraId="6D169D35">
      <w:pPr>
        <w:tabs>
          <w:tab w:val="left" w:pos="900"/>
        </w:tabs>
        <w:outlineLvl w:val="9"/>
        <w:rPr>
          <w:rFonts w:hint="eastAsia" w:asciiTheme="majorEastAsia" w:hAnsiTheme="majorEastAsia" w:eastAsiaTheme="majorEastAsia" w:cstheme="majorEastAsia"/>
          <w:b/>
          <w:bCs/>
          <w:color w:val="auto"/>
          <w:sz w:val="28"/>
          <w:szCs w:val="36"/>
          <w:highlight w:val="none"/>
        </w:rPr>
      </w:pPr>
    </w:p>
    <w:p w14:paraId="78D80CC7">
      <w:pPr>
        <w:tabs>
          <w:tab w:val="left" w:pos="900"/>
        </w:tabs>
        <w:outlineLvl w:val="9"/>
        <w:rPr>
          <w:rFonts w:hint="eastAsia" w:asciiTheme="majorEastAsia" w:hAnsiTheme="majorEastAsia" w:eastAsiaTheme="majorEastAsia" w:cstheme="majorEastAsia"/>
          <w:b/>
          <w:bCs/>
          <w:color w:val="auto"/>
          <w:sz w:val="28"/>
          <w:szCs w:val="36"/>
          <w:highlight w:val="none"/>
        </w:rPr>
      </w:pPr>
    </w:p>
    <w:p w14:paraId="55E793C1">
      <w:pPr>
        <w:tabs>
          <w:tab w:val="left" w:pos="900"/>
        </w:tabs>
        <w:outlineLvl w:val="9"/>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sz w:val="28"/>
          <w:szCs w:val="36"/>
          <w:highlight w:val="none"/>
        </w:rPr>
        <w:t>附件4：业务专用章使用说明函</w:t>
      </w:r>
    </w:p>
    <w:p w14:paraId="4B702AF7">
      <w:pPr>
        <w:spacing w:line="360" w:lineRule="auto"/>
        <w:rPr>
          <w:rFonts w:ascii="宋体" w:hAnsi="宋体" w:cs="宋体"/>
          <w:color w:val="auto"/>
          <w:sz w:val="24"/>
          <w:highlight w:val="none"/>
          <w:u w:val="single"/>
        </w:rPr>
      </w:pPr>
    </w:p>
    <w:p w14:paraId="5D1EC72A">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388BAE0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1B901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C4BBDC9">
      <w:pPr>
        <w:spacing w:line="360" w:lineRule="auto"/>
        <w:ind w:firstLine="494"/>
        <w:rPr>
          <w:rFonts w:ascii="宋体" w:hAnsi="宋体" w:cs="宋体"/>
          <w:color w:val="auto"/>
          <w:sz w:val="24"/>
          <w:highlight w:val="none"/>
        </w:rPr>
      </w:pPr>
    </w:p>
    <w:p w14:paraId="5ADFDEE9">
      <w:pPr>
        <w:spacing w:line="360" w:lineRule="auto"/>
        <w:ind w:firstLine="494"/>
        <w:rPr>
          <w:rFonts w:ascii="宋体" w:hAnsi="宋体" w:cs="宋体"/>
          <w:color w:val="auto"/>
          <w:sz w:val="24"/>
          <w:highlight w:val="none"/>
        </w:rPr>
      </w:pPr>
    </w:p>
    <w:p w14:paraId="643D0164">
      <w:pPr>
        <w:spacing w:line="360" w:lineRule="auto"/>
        <w:ind w:firstLine="494"/>
        <w:rPr>
          <w:rFonts w:ascii="宋体" w:hAnsi="宋体" w:cs="宋体"/>
          <w:color w:val="auto"/>
          <w:sz w:val="24"/>
          <w:highlight w:val="none"/>
        </w:rPr>
      </w:pPr>
    </w:p>
    <w:p w14:paraId="066187A0">
      <w:pPr>
        <w:spacing w:line="360" w:lineRule="auto"/>
        <w:ind w:firstLine="494"/>
        <w:rPr>
          <w:rFonts w:ascii="宋体" w:hAnsi="宋体" w:cs="宋体"/>
          <w:color w:val="auto"/>
          <w:sz w:val="24"/>
          <w:highlight w:val="none"/>
        </w:rPr>
      </w:pPr>
    </w:p>
    <w:p w14:paraId="399AE3E7">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EDDCF1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05E1268">
      <w:pPr>
        <w:rPr>
          <w:rFonts w:ascii="宋体" w:hAnsi="宋体" w:cs="宋体"/>
          <w:color w:val="auto"/>
          <w:sz w:val="24"/>
          <w:highlight w:val="none"/>
        </w:rPr>
      </w:pPr>
      <w:r>
        <w:rPr>
          <w:rFonts w:hint="eastAsia" w:ascii="宋体" w:hAnsi="宋体" w:cs="宋体"/>
          <w:b/>
          <w:bCs/>
          <w:color w:val="auto"/>
          <w:sz w:val="24"/>
          <w:highlight w:val="none"/>
        </w:rPr>
        <w:t>附：</w:t>
      </w:r>
    </w:p>
    <w:p w14:paraId="79B8B4B1">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532FF3D">
      <w:pPr>
        <w:autoSpaceDE w:val="0"/>
        <w:autoSpaceDN w:val="0"/>
        <w:jc w:val="center"/>
        <w:rPr>
          <w:rFonts w:ascii="宋体" w:hAnsi="宋体" w:cs="宋体"/>
          <w:b/>
          <w:color w:val="auto"/>
          <w:spacing w:val="6"/>
          <w:sz w:val="32"/>
          <w:szCs w:val="32"/>
          <w:highlight w:val="none"/>
        </w:rPr>
      </w:pPr>
    </w:p>
    <w:p w14:paraId="73FDEB78">
      <w:pPr>
        <w:autoSpaceDE w:val="0"/>
        <w:autoSpaceDN w:val="0"/>
        <w:jc w:val="center"/>
        <w:rPr>
          <w:rFonts w:ascii="宋体" w:hAnsi="宋体" w:cs="宋体"/>
          <w:b/>
          <w:color w:val="auto"/>
          <w:spacing w:val="6"/>
          <w:sz w:val="32"/>
          <w:szCs w:val="32"/>
          <w:highlight w:val="none"/>
        </w:rPr>
      </w:pPr>
    </w:p>
    <w:p w14:paraId="1DBEE210">
      <w:pPr>
        <w:autoSpaceDE w:val="0"/>
        <w:autoSpaceDN w:val="0"/>
        <w:jc w:val="center"/>
        <w:rPr>
          <w:rFonts w:ascii="宋体" w:hAnsi="宋体" w:cs="宋体"/>
          <w:b/>
          <w:color w:val="auto"/>
          <w:spacing w:val="6"/>
          <w:sz w:val="32"/>
          <w:szCs w:val="32"/>
          <w:highlight w:val="none"/>
        </w:rPr>
      </w:pPr>
    </w:p>
    <w:p w14:paraId="554070C6">
      <w:pPr>
        <w:autoSpaceDE w:val="0"/>
        <w:autoSpaceDN w:val="0"/>
        <w:jc w:val="center"/>
        <w:rPr>
          <w:rFonts w:ascii="宋体" w:hAnsi="宋体" w:cs="宋体"/>
          <w:b/>
          <w:color w:val="auto"/>
          <w:spacing w:val="6"/>
          <w:sz w:val="32"/>
          <w:szCs w:val="32"/>
          <w:highlight w:val="none"/>
        </w:rPr>
      </w:pPr>
    </w:p>
    <w:p w14:paraId="3F7EEEE3">
      <w:pPr>
        <w:autoSpaceDE w:val="0"/>
        <w:autoSpaceDN w:val="0"/>
        <w:jc w:val="center"/>
        <w:rPr>
          <w:rFonts w:ascii="宋体" w:hAnsi="宋体" w:cs="宋体"/>
          <w:b/>
          <w:color w:val="auto"/>
          <w:spacing w:val="6"/>
          <w:sz w:val="32"/>
          <w:szCs w:val="32"/>
          <w:highlight w:val="none"/>
        </w:rPr>
      </w:pPr>
    </w:p>
    <w:p w14:paraId="61113494">
      <w:pPr>
        <w:autoSpaceDE w:val="0"/>
        <w:autoSpaceDN w:val="0"/>
        <w:jc w:val="center"/>
        <w:rPr>
          <w:rFonts w:ascii="宋体" w:hAnsi="宋体" w:cs="宋体"/>
          <w:b/>
          <w:color w:val="auto"/>
          <w:spacing w:val="6"/>
          <w:sz w:val="32"/>
          <w:szCs w:val="32"/>
          <w:highlight w:val="none"/>
        </w:rPr>
      </w:pPr>
    </w:p>
    <w:p w14:paraId="5087D0F2">
      <w:pPr>
        <w:autoSpaceDE w:val="0"/>
        <w:autoSpaceDN w:val="0"/>
        <w:jc w:val="center"/>
        <w:rPr>
          <w:rFonts w:ascii="宋体" w:hAnsi="宋体" w:cs="宋体"/>
          <w:b/>
          <w:color w:val="auto"/>
          <w:spacing w:val="6"/>
          <w:sz w:val="32"/>
          <w:szCs w:val="32"/>
          <w:highlight w:val="none"/>
        </w:rPr>
      </w:pPr>
    </w:p>
    <w:p w14:paraId="492E7ABB">
      <w:pPr>
        <w:autoSpaceDE w:val="0"/>
        <w:autoSpaceDN w:val="0"/>
        <w:jc w:val="center"/>
        <w:rPr>
          <w:rFonts w:ascii="宋体" w:hAnsi="宋体" w:cs="宋体"/>
          <w:b/>
          <w:color w:val="auto"/>
          <w:spacing w:val="6"/>
          <w:sz w:val="32"/>
          <w:szCs w:val="32"/>
          <w:highlight w:val="none"/>
        </w:rPr>
      </w:pPr>
    </w:p>
    <w:p w14:paraId="5B6D23E8">
      <w:pPr>
        <w:autoSpaceDE w:val="0"/>
        <w:autoSpaceDN w:val="0"/>
        <w:jc w:val="center"/>
        <w:rPr>
          <w:rFonts w:ascii="宋体" w:hAnsi="宋体" w:cs="宋体"/>
          <w:b/>
          <w:color w:val="auto"/>
          <w:spacing w:val="6"/>
          <w:sz w:val="32"/>
          <w:szCs w:val="32"/>
          <w:highlight w:val="none"/>
        </w:rPr>
      </w:pPr>
    </w:p>
    <w:p w14:paraId="4FA71DCF">
      <w:pPr>
        <w:autoSpaceDE w:val="0"/>
        <w:autoSpaceDN w:val="0"/>
        <w:jc w:val="center"/>
        <w:rPr>
          <w:rFonts w:ascii="宋体" w:hAnsi="宋体" w:cs="宋体"/>
          <w:b/>
          <w:color w:val="auto"/>
          <w:spacing w:val="6"/>
          <w:sz w:val="32"/>
          <w:szCs w:val="32"/>
          <w:highlight w:val="none"/>
        </w:rPr>
      </w:pPr>
    </w:p>
    <w:p w14:paraId="21254AA6">
      <w:pPr>
        <w:autoSpaceDE w:val="0"/>
        <w:autoSpaceDN w:val="0"/>
        <w:jc w:val="center"/>
        <w:rPr>
          <w:rFonts w:ascii="宋体" w:hAnsi="宋体" w:cs="宋体"/>
          <w:b/>
          <w:color w:val="auto"/>
          <w:spacing w:val="6"/>
          <w:sz w:val="32"/>
          <w:szCs w:val="32"/>
          <w:highlight w:val="none"/>
        </w:rPr>
      </w:pPr>
    </w:p>
    <w:p w14:paraId="5EEFAFDC">
      <w:pPr>
        <w:autoSpaceDE w:val="0"/>
        <w:autoSpaceDN w:val="0"/>
        <w:jc w:val="center"/>
        <w:rPr>
          <w:rFonts w:ascii="宋体" w:hAnsi="宋体" w:cs="宋体"/>
          <w:b/>
          <w:color w:val="auto"/>
          <w:spacing w:val="6"/>
          <w:sz w:val="32"/>
          <w:szCs w:val="32"/>
          <w:highlight w:val="none"/>
        </w:rPr>
      </w:pPr>
    </w:p>
    <w:p w14:paraId="089E7D8F">
      <w:pPr>
        <w:autoSpaceDE w:val="0"/>
        <w:autoSpaceDN w:val="0"/>
        <w:jc w:val="center"/>
        <w:rPr>
          <w:rFonts w:ascii="宋体" w:hAnsi="宋体" w:cs="宋体"/>
          <w:b/>
          <w:color w:val="auto"/>
          <w:spacing w:val="6"/>
          <w:sz w:val="32"/>
          <w:szCs w:val="32"/>
          <w:highlight w:val="none"/>
        </w:rPr>
      </w:pPr>
    </w:p>
    <w:p w14:paraId="06EAFA01">
      <w:pPr>
        <w:autoSpaceDE w:val="0"/>
        <w:autoSpaceDN w:val="0"/>
        <w:jc w:val="center"/>
        <w:rPr>
          <w:rFonts w:ascii="宋体" w:hAnsi="宋体" w:cs="宋体"/>
          <w:b/>
          <w:color w:val="auto"/>
          <w:spacing w:val="6"/>
          <w:sz w:val="32"/>
          <w:szCs w:val="32"/>
          <w:highlight w:val="none"/>
        </w:rPr>
      </w:pPr>
    </w:p>
    <w:p w14:paraId="5C662EBE">
      <w:pPr>
        <w:autoSpaceDE w:val="0"/>
        <w:autoSpaceDN w:val="0"/>
        <w:jc w:val="center"/>
        <w:rPr>
          <w:rFonts w:ascii="宋体" w:hAnsi="宋体" w:cs="宋体"/>
          <w:b/>
          <w:color w:val="auto"/>
          <w:spacing w:val="6"/>
          <w:sz w:val="32"/>
          <w:szCs w:val="32"/>
          <w:highlight w:val="none"/>
        </w:rPr>
      </w:pPr>
    </w:p>
    <w:p w14:paraId="3916A2CA">
      <w:pPr>
        <w:autoSpaceDE w:val="0"/>
        <w:autoSpaceDN w:val="0"/>
        <w:rPr>
          <w:rFonts w:ascii="宋体" w:hAnsi="宋体" w:cs="宋体"/>
          <w:b/>
          <w:color w:val="auto"/>
          <w:spacing w:val="6"/>
          <w:sz w:val="32"/>
          <w:szCs w:val="32"/>
          <w:highlight w:val="none"/>
        </w:rPr>
      </w:pPr>
    </w:p>
    <w:p w14:paraId="1411492D">
      <w:pPr>
        <w:tabs>
          <w:tab w:val="left" w:pos="900"/>
        </w:tabs>
        <w:outlineLvl w:val="9"/>
        <w:rPr>
          <w:rFonts w:hint="eastAsia" w:asciiTheme="majorEastAsia" w:hAnsiTheme="majorEastAsia" w:eastAsiaTheme="majorEastAsia" w:cstheme="majorEastAsia"/>
          <w:b/>
          <w:bCs/>
          <w:color w:val="auto"/>
          <w:sz w:val="28"/>
          <w:szCs w:val="36"/>
          <w:highlight w:val="none"/>
        </w:rPr>
      </w:pPr>
    </w:p>
    <w:p w14:paraId="295A9223">
      <w:pPr>
        <w:tabs>
          <w:tab w:val="left" w:pos="900"/>
        </w:tabs>
        <w:outlineLvl w:val="9"/>
        <w:rPr>
          <w:rFonts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b/>
          <w:bCs/>
          <w:color w:val="auto"/>
          <w:sz w:val="28"/>
          <w:szCs w:val="36"/>
          <w:highlight w:val="none"/>
        </w:rPr>
        <w:t>附件5：</w:t>
      </w:r>
      <w:r>
        <w:rPr>
          <w:rFonts w:hint="eastAsia" w:asciiTheme="majorEastAsia" w:hAnsiTheme="majorEastAsia" w:eastAsiaTheme="majorEastAsia" w:cstheme="majorEastAsia"/>
          <w:b/>
          <w:bCs/>
          <w:color w:val="auto"/>
          <w:sz w:val="28"/>
          <w:szCs w:val="36"/>
          <w:highlight w:val="none"/>
          <w:lang w:val="zh-CN"/>
        </w:rPr>
        <w:t>联合协议</w:t>
      </w:r>
    </w:p>
    <w:p w14:paraId="5CF6EE4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89F5C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：（采购编号）】</w:t>
      </w:r>
      <w:r>
        <w:rPr>
          <w:rFonts w:hint="eastAsia" w:ascii="宋体" w:hAnsi="宋体" w:cs="宋体"/>
          <w:color w:val="auto"/>
          <w:kern w:val="0"/>
          <w:sz w:val="24"/>
          <w:highlight w:val="none"/>
          <w:lang w:val="zh-CN"/>
        </w:rPr>
        <w:t xml:space="preserve">投标。 </w:t>
      </w:r>
    </w:p>
    <w:p w14:paraId="166E56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20C84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7E668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98CCF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E5C4A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B0A26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68564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DCA8F1">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5"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5"/>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6"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6"/>
      <w:r>
        <w:rPr>
          <w:rFonts w:hint="eastAsia" w:ascii="宋体" w:hAnsi="宋体" w:cs="宋体"/>
          <w:b/>
          <w:color w:val="auto"/>
          <w:kern w:val="0"/>
          <w:sz w:val="24"/>
          <w:highlight w:val="none"/>
          <w:lang w:val="zh-CN"/>
        </w:rPr>
        <w:t>）</w:t>
      </w:r>
    </w:p>
    <w:p w14:paraId="4549D90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7"/>
    </w:p>
    <w:p w14:paraId="276101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7F694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3FE08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6DDD8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27018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FF22AF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676EE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3348AF4">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BEFF1B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666A2F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034CE55">
      <w:pPr>
        <w:autoSpaceDE w:val="0"/>
        <w:autoSpaceDN w:val="0"/>
        <w:jc w:val="center"/>
        <w:rPr>
          <w:rFonts w:ascii="宋体" w:hAnsi="宋体" w:cs="宋体"/>
          <w:b/>
          <w:color w:val="auto"/>
          <w:spacing w:val="6"/>
          <w:sz w:val="32"/>
          <w:szCs w:val="32"/>
          <w:highlight w:val="none"/>
        </w:rPr>
      </w:pPr>
    </w:p>
    <w:p w14:paraId="6B0FD137">
      <w:pPr>
        <w:autoSpaceDE w:val="0"/>
        <w:autoSpaceDN w:val="0"/>
        <w:jc w:val="center"/>
        <w:rPr>
          <w:rFonts w:ascii="宋体" w:hAnsi="宋体" w:cs="宋体"/>
          <w:b/>
          <w:color w:val="auto"/>
          <w:spacing w:val="6"/>
          <w:sz w:val="32"/>
          <w:szCs w:val="32"/>
          <w:highlight w:val="none"/>
        </w:rPr>
      </w:pPr>
    </w:p>
    <w:p w14:paraId="46502C7F">
      <w:pPr>
        <w:autoSpaceDE w:val="0"/>
        <w:autoSpaceDN w:val="0"/>
        <w:jc w:val="center"/>
        <w:rPr>
          <w:rFonts w:ascii="宋体" w:hAnsi="宋体" w:cs="宋体"/>
          <w:b/>
          <w:color w:val="auto"/>
          <w:spacing w:val="6"/>
          <w:sz w:val="32"/>
          <w:szCs w:val="32"/>
          <w:highlight w:val="none"/>
        </w:rPr>
      </w:pPr>
    </w:p>
    <w:p w14:paraId="6E08A48A">
      <w:pPr>
        <w:autoSpaceDE w:val="0"/>
        <w:autoSpaceDN w:val="0"/>
        <w:jc w:val="center"/>
        <w:rPr>
          <w:rFonts w:ascii="宋体" w:hAnsi="宋体" w:cs="宋体"/>
          <w:b/>
          <w:color w:val="auto"/>
          <w:spacing w:val="6"/>
          <w:sz w:val="32"/>
          <w:szCs w:val="32"/>
          <w:highlight w:val="none"/>
        </w:rPr>
      </w:pPr>
    </w:p>
    <w:p w14:paraId="06A76149">
      <w:pPr>
        <w:autoSpaceDE w:val="0"/>
        <w:autoSpaceDN w:val="0"/>
        <w:jc w:val="center"/>
        <w:rPr>
          <w:rFonts w:ascii="宋体" w:hAnsi="宋体" w:cs="宋体"/>
          <w:b/>
          <w:color w:val="auto"/>
          <w:spacing w:val="6"/>
          <w:sz w:val="32"/>
          <w:szCs w:val="32"/>
          <w:highlight w:val="none"/>
        </w:rPr>
      </w:pPr>
    </w:p>
    <w:p w14:paraId="15C43805">
      <w:pPr>
        <w:autoSpaceDE w:val="0"/>
        <w:autoSpaceDN w:val="0"/>
        <w:jc w:val="center"/>
        <w:rPr>
          <w:rFonts w:ascii="宋体" w:hAnsi="宋体" w:cs="宋体"/>
          <w:b/>
          <w:color w:val="auto"/>
          <w:spacing w:val="6"/>
          <w:sz w:val="32"/>
          <w:szCs w:val="32"/>
          <w:highlight w:val="none"/>
        </w:rPr>
      </w:pPr>
    </w:p>
    <w:p w14:paraId="2C883DEC">
      <w:pPr>
        <w:autoSpaceDE w:val="0"/>
        <w:autoSpaceDN w:val="0"/>
        <w:jc w:val="center"/>
        <w:rPr>
          <w:rFonts w:ascii="宋体" w:hAnsi="宋体" w:cs="宋体"/>
          <w:b/>
          <w:color w:val="auto"/>
          <w:spacing w:val="6"/>
          <w:sz w:val="32"/>
          <w:szCs w:val="32"/>
          <w:highlight w:val="none"/>
        </w:rPr>
      </w:pPr>
    </w:p>
    <w:p w14:paraId="5EBD768F">
      <w:pPr>
        <w:autoSpaceDE w:val="0"/>
        <w:autoSpaceDN w:val="0"/>
        <w:jc w:val="center"/>
        <w:rPr>
          <w:rFonts w:ascii="宋体" w:hAnsi="宋体" w:cs="宋体"/>
          <w:b/>
          <w:color w:val="auto"/>
          <w:spacing w:val="6"/>
          <w:sz w:val="32"/>
          <w:szCs w:val="32"/>
          <w:highlight w:val="none"/>
        </w:rPr>
      </w:pPr>
    </w:p>
    <w:p w14:paraId="3A95874F">
      <w:pPr>
        <w:autoSpaceDE w:val="0"/>
        <w:autoSpaceDN w:val="0"/>
        <w:jc w:val="center"/>
        <w:rPr>
          <w:rFonts w:ascii="宋体" w:hAnsi="宋体" w:cs="宋体"/>
          <w:b/>
          <w:color w:val="auto"/>
          <w:spacing w:val="6"/>
          <w:sz w:val="32"/>
          <w:szCs w:val="32"/>
          <w:highlight w:val="none"/>
        </w:rPr>
      </w:pPr>
    </w:p>
    <w:p w14:paraId="7D52E1E8">
      <w:pPr>
        <w:autoSpaceDE w:val="0"/>
        <w:autoSpaceDN w:val="0"/>
        <w:jc w:val="center"/>
        <w:rPr>
          <w:rFonts w:ascii="宋体" w:hAnsi="宋体" w:cs="宋体"/>
          <w:b/>
          <w:color w:val="auto"/>
          <w:spacing w:val="6"/>
          <w:sz w:val="32"/>
          <w:szCs w:val="32"/>
          <w:highlight w:val="none"/>
        </w:rPr>
      </w:pPr>
    </w:p>
    <w:p w14:paraId="160D0821">
      <w:pPr>
        <w:autoSpaceDE w:val="0"/>
        <w:autoSpaceDN w:val="0"/>
        <w:jc w:val="center"/>
        <w:rPr>
          <w:rFonts w:ascii="宋体" w:hAnsi="宋体" w:cs="宋体"/>
          <w:b/>
          <w:color w:val="auto"/>
          <w:spacing w:val="6"/>
          <w:sz w:val="32"/>
          <w:szCs w:val="32"/>
          <w:highlight w:val="none"/>
        </w:rPr>
      </w:pPr>
    </w:p>
    <w:p w14:paraId="5BF70A66">
      <w:pPr>
        <w:autoSpaceDE w:val="0"/>
        <w:autoSpaceDN w:val="0"/>
        <w:jc w:val="center"/>
        <w:rPr>
          <w:rFonts w:ascii="宋体" w:hAnsi="宋体" w:cs="宋体"/>
          <w:b/>
          <w:color w:val="auto"/>
          <w:spacing w:val="6"/>
          <w:sz w:val="32"/>
          <w:szCs w:val="32"/>
          <w:highlight w:val="none"/>
        </w:rPr>
      </w:pPr>
    </w:p>
    <w:p w14:paraId="0FF33C60">
      <w:pPr>
        <w:autoSpaceDE w:val="0"/>
        <w:autoSpaceDN w:val="0"/>
        <w:jc w:val="center"/>
        <w:rPr>
          <w:rFonts w:ascii="宋体" w:hAnsi="宋体" w:cs="宋体"/>
          <w:b/>
          <w:color w:val="auto"/>
          <w:spacing w:val="6"/>
          <w:sz w:val="32"/>
          <w:szCs w:val="32"/>
          <w:highlight w:val="none"/>
        </w:rPr>
      </w:pPr>
    </w:p>
    <w:p w14:paraId="70E326E1">
      <w:pPr>
        <w:autoSpaceDE w:val="0"/>
        <w:autoSpaceDN w:val="0"/>
        <w:jc w:val="center"/>
        <w:rPr>
          <w:rFonts w:ascii="宋体" w:hAnsi="宋体" w:cs="宋体"/>
          <w:b/>
          <w:color w:val="auto"/>
          <w:spacing w:val="6"/>
          <w:sz w:val="32"/>
          <w:szCs w:val="32"/>
          <w:highlight w:val="none"/>
        </w:rPr>
      </w:pPr>
    </w:p>
    <w:p w14:paraId="040B0D0B">
      <w:pPr>
        <w:autoSpaceDE w:val="0"/>
        <w:autoSpaceDN w:val="0"/>
        <w:jc w:val="center"/>
        <w:rPr>
          <w:rFonts w:ascii="宋体" w:hAnsi="宋体" w:cs="宋体"/>
          <w:b/>
          <w:color w:val="auto"/>
          <w:spacing w:val="6"/>
          <w:sz w:val="32"/>
          <w:szCs w:val="32"/>
          <w:highlight w:val="none"/>
        </w:rPr>
      </w:pPr>
    </w:p>
    <w:p w14:paraId="0016DDF8">
      <w:pPr>
        <w:autoSpaceDE w:val="0"/>
        <w:autoSpaceDN w:val="0"/>
        <w:jc w:val="center"/>
        <w:rPr>
          <w:rFonts w:ascii="宋体" w:hAnsi="宋体" w:cs="宋体"/>
          <w:b/>
          <w:color w:val="auto"/>
          <w:spacing w:val="6"/>
          <w:sz w:val="32"/>
          <w:szCs w:val="32"/>
          <w:highlight w:val="none"/>
        </w:rPr>
      </w:pPr>
    </w:p>
    <w:p w14:paraId="280A370A">
      <w:pPr>
        <w:autoSpaceDE w:val="0"/>
        <w:autoSpaceDN w:val="0"/>
        <w:jc w:val="center"/>
        <w:rPr>
          <w:rFonts w:ascii="宋体" w:hAnsi="宋体" w:cs="宋体"/>
          <w:b/>
          <w:color w:val="auto"/>
          <w:spacing w:val="6"/>
          <w:sz w:val="32"/>
          <w:szCs w:val="32"/>
          <w:highlight w:val="none"/>
        </w:rPr>
      </w:pPr>
    </w:p>
    <w:p w14:paraId="77E78E69">
      <w:pPr>
        <w:autoSpaceDE w:val="0"/>
        <w:autoSpaceDN w:val="0"/>
        <w:jc w:val="center"/>
        <w:rPr>
          <w:rFonts w:ascii="宋体" w:hAnsi="宋体" w:cs="宋体"/>
          <w:b/>
          <w:color w:val="auto"/>
          <w:spacing w:val="6"/>
          <w:sz w:val="32"/>
          <w:szCs w:val="32"/>
          <w:highlight w:val="none"/>
        </w:rPr>
      </w:pPr>
    </w:p>
    <w:p w14:paraId="290AF216">
      <w:pPr>
        <w:autoSpaceDE w:val="0"/>
        <w:autoSpaceDN w:val="0"/>
        <w:jc w:val="center"/>
        <w:rPr>
          <w:rFonts w:ascii="宋体" w:hAnsi="宋体" w:cs="宋体"/>
          <w:b/>
          <w:color w:val="auto"/>
          <w:spacing w:val="6"/>
          <w:sz w:val="32"/>
          <w:szCs w:val="32"/>
          <w:highlight w:val="none"/>
        </w:rPr>
      </w:pPr>
    </w:p>
    <w:p w14:paraId="053B78C0">
      <w:pPr>
        <w:autoSpaceDE w:val="0"/>
        <w:autoSpaceDN w:val="0"/>
        <w:jc w:val="center"/>
        <w:rPr>
          <w:rFonts w:ascii="宋体" w:hAnsi="宋体" w:cs="宋体"/>
          <w:b/>
          <w:color w:val="auto"/>
          <w:spacing w:val="6"/>
          <w:sz w:val="32"/>
          <w:szCs w:val="32"/>
          <w:highlight w:val="none"/>
        </w:rPr>
      </w:pPr>
    </w:p>
    <w:p w14:paraId="4EC4295E">
      <w:pPr>
        <w:autoSpaceDE w:val="0"/>
        <w:autoSpaceDN w:val="0"/>
        <w:jc w:val="center"/>
        <w:rPr>
          <w:rFonts w:ascii="宋体" w:hAnsi="宋体" w:cs="宋体"/>
          <w:b/>
          <w:color w:val="auto"/>
          <w:spacing w:val="6"/>
          <w:sz w:val="32"/>
          <w:szCs w:val="32"/>
          <w:highlight w:val="none"/>
        </w:rPr>
      </w:pPr>
    </w:p>
    <w:p w14:paraId="61FB0CF1">
      <w:pPr>
        <w:autoSpaceDE w:val="0"/>
        <w:autoSpaceDN w:val="0"/>
        <w:jc w:val="center"/>
        <w:rPr>
          <w:rFonts w:ascii="宋体" w:hAnsi="宋体" w:cs="宋体"/>
          <w:b/>
          <w:color w:val="auto"/>
          <w:spacing w:val="6"/>
          <w:sz w:val="32"/>
          <w:szCs w:val="32"/>
          <w:highlight w:val="none"/>
        </w:rPr>
      </w:pPr>
    </w:p>
    <w:p w14:paraId="3573F99B">
      <w:pPr>
        <w:autoSpaceDE w:val="0"/>
        <w:autoSpaceDN w:val="0"/>
        <w:jc w:val="center"/>
        <w:rPr>
          <w:rFonts w:ascii="宋体" w:hAnsi="宋体" w:cs="宋体"/>
          <w:b/>
          <w:color w:val="auto"/>
          <w:spacing w:val="6"/>
          <w:sz w:val="32"/>
          <w:szCs w:val="32"/>
          <w:highlight w:val="none"/>
        </w:rPr>
      </w:pPr>
    </w:p>
    <w:p w14:paraId="13744A43">
      <w:pPr>
        <w:snapToGrid w:val="0"/>
        <w:spacing w:line="360" w:lineRule="auto"/>
        <w:ind w:firstLine="3666" w:firstLineChars="1100"/>
        <w:rPr>
          <w:rFonts w:ascii="宋体" w:hAnsi="宋体" w:cs="宋体"/>
          <w:b/>
          <w:color w:val="auto"/>
          <w:spacing w:val="6"/>
          <w:sz w:val="32"/>
          <w:szCs w:val="32"/>
          <w:highlight w:val="none"/>
        </w:rPr>
      </w:pPr>
    </w:p>
    <w:p w14:paraId="1402E7D2">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0E94E6DD">
      <w:pPr>
        <w:tabs>
          <w:tab w:val="left" w:pos="900"/>
        </w:tabs>
        <w:outlineLvl w:val="9"/>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sz w:val="28"/>
          <w:szCs w:val="36"/>
          <w:highlight w:val="none"/>
        </w:rPr>
        <w:t>附件6：分包意向协议</w:t>
      </w:r>
    </w:p>
    <w:p w14:paraId="1F20A0B9">
      <w:pPr>
        <w:widowControl/>
        <w:spacing w:line="360" w:lineRule="auto"/>
        <w:ind w:firstLine="120" w:firstLineChars="50"/>
        <w:jc w:val="left"/>
        <w:rPr>
          <w:rFonts w:hint="eastAsia" w:ascii="宋体" w:hAnsi="宋体" w:cs="宋体"/>
          <w:color w:val="auto"/>
          <w:sz w:val="24"/>
          <w:highlight w:val="none"/>
        </w:rPr>
      </w:pPr>
    </w:p>
    <w:p w14:paraId="7390425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166E3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7331AB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4E22E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143C3D6">
      <w:pPr>
        <w:ind w:firstLine="630" w:firstLineChars="300"/>
        <w:rPr>
          <w:color w:val="auto"/>
          <w:highlight w:val="none"/>
        </w:rPr>
      </w:pPr>
      <w:r>
        <w:rPr>
          <w:rFonts w:hint="eastAsia"/>
          <w:color w:val="auto"/>
          <w:highlight w:val="none"/>
        </w:rPr>
        <w:t>……</w:t>
      </w:r>
    </w:p>
    <w:p w14:paraId="6452ADC4">
      <w:pPr>
        <w:rPr>
          <w:color w:val="auto"/>
          <w:highlight w:val="none"/>
        </w:rPr>
      </w:pPr>
      <w:r>
        <w:rPr>
          <w:rFonts w:hint="eastAsia"/>
          <w:color w:val="auto"/>
          <w:highlight w:val="none"/>
          <w:lang w:val="zh-CN"/>
        </w:rPr>
        <w:t xml:space="preserve"> </w:t>
      </w:r>
    </w:p>
    <w:p w14:paraId="4DC232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8C2AD74">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F8CB9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078D3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5BD0F12">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FD24B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87734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C5113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C182AB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B1C03A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40AD9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FCC8F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DF2A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B1F612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9B218E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286114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E9E2E6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54392D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243847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54177B7">
      <w:pPr>
        <w:autoSpaceDE w:val="0"/>
        <w:autoSpaceDN w:val="0"/>
        <w:jc w:val="center"/>
        <w:rPr>
          <w:rFonts w:ascii="宋体" w:hAnsi="宋体" w:cs="宋体"/>
          <w:b/>
          <w:color w:val="auto"/>
          <w:spacing w:val="6"/>
          <w:sz w:val="32"/>
          <w:szCs w:val="32"/>
          <w:highlight w:val="none"/>
        </w:rPr>
      </w:pPr>
    </w:p>
    <w:p w14:paraId="62FD85DB">
      <w:pPr>
        <w:autoSpaceDE w:val="0"/>
        <w:autoSpaceDN w:val="0"/>
        <w:jc w:val="center"/>
        <w:rPr>
          <w:rFonts w:ascii="宋体" w:hAnsi="宋体" w:cs="宋体"/>
          <w:b/>
          <w:color w:val="auto"/>
          <w:spacing w:val="6"/>
          <w:sz w:val="32"/>
          <w:szCs w:val="32"/>
          <w:highlight w:val="none"/>
        </w:rPr>
      </w:pPr>
    </w:p>
    <w:p w14:paraId="6636AE79">
      <w:pPr>
        <w:autoSpaceDE w:val="0"/>
        <w:autoSpaceDN w:val="0"/>
        <w:jc w:val="center"/>
        <w:rPr>
          <w:rFonts w:ascii="宋体" w:hAnsi="宋体" w:cs="宋体"/>
          <w:b/>
          <w:color w:val="auto"/>
          <w:spacing w:val="6"/>
          <w:sz w:val="32"/>
          <w:szCs w:val="32"/>
          <w:highlight w:val="none"/>
        </w:rPr>
      </w:pPr>
    </w:p>
    <w:p w14:paraId="4BEFC930">
      <w:pPr>
        <w:autoSpaceDE w:val="0"/>
        <w:autoSpaceDN w:val="0"/>
        <w:jc w:val="center"/>
        <w:rPr>
          <w:rFonts w:ascii="宋体" w:hAnsi="宋体" w:cs="宋体"/>
          <w:b/>
          <w:color w:val="auto"/>
          <w:spacing w:val="6"/>
          <w:sz w:val="32"/>
          <w:szCs w:val="32"/>
          <w:highlight w:val="none"/>
        </w:rPr>
      </w:pPr>
    </w:p>
    <w:p w14:paraId="430747F7">
      <w:pPr>
        <w:autoSpaceDE w:val="0"/>
        <w:autoSpaceDN w:val="0"/>
        <w:jc w:val="center"/>
        <w:rPr>
          <w:rFonts w:ascii="宋体" w:hAnsi="宋体" w:cs="宋体"/>
          <w:b/>
          <w:color w:val="auto"/>
          <w:spacing w:val="6"/>
          <w:sz w:val="32"/>
          <w:szCs w:val="32"/>
          <w:highlight w:val="none"/>
        </w:rPr>
      </w:pPr>
    </w:p>
    <w:p w14:paraId="0F261B5B">
      <w:pPr>
        <w:autoSpaceDE w:val="0"/>
        <w:autoSpaceDN w:val="0"/>
        <w:jc w:val="center"/>
        <w:rPr>
          <w:rFonts w:ascii="宋体" w:hAnsi="宋体" w:cs="宋体"/>
          <w:b/>
          <w:color w:val="auto"/>
          <w:spacing w:val="6"/>
          <w:sz w:val="32"/>
          <w:szCs w:val="32"/>
          <w:highlight w:val="none"/>
        </w:rPr>
      </w:pPr>
    </w:p>
    <w:p w14:paraId="48CD1A8A">
      <w:pPr>
        <w:autoSpaceDE w:val="0"/>
        <w:autoSpaceDN w:val="0"/>
        <w:jc w:val="center"/>
        <w:rPr>
          <w:rFonts w:ascii="宋体" w:hAnsi="宋体" w:cs="宋体"/>
          <w:b/>
          <w:color w:val="auto"/>
          <w:spacing w:val="6"/>
          <w:sz w:val="32"/>
          <w:szCs w:val="32"/>
          <w:highlight w:val="none"/>
        </w:rPr>
      </w:pPr>
    </w:p>
    <w:p w14:paraId="62FE0EE4">
      <w:pPr>
        <w:autoSpaceDE w:val="0"/>
        <w:autoSpaceDN w:val="0"/>
        <w:jc w:val="center"/>
        <w:rPr>
          <w:rFonts w:ascii="宋体" w:hAnsi="宋体" w:cs="宋体"/>
          <w:b/>
          <w:color w:val="auto"/>
          <w:spacing w:val="6"/>
          <w:sz w:val="32"/>
          <w:szCs w:val="32"/>
          <w:highlight w:val="none"/>
        </w:rPr>
      </w:pPr>
    </w:p>
    <w:p w14:paraId="7BA18D17">
      <w:pPr>
        <w:autoSpaceDE w:val="0"/>
        <w:autoSpaceDN w:val="0"/>
        <w:jc w:val="center"/>
        <w:rPr>
          <w:rFonts w:ascii="宋体" w:hAnsi="宋体" w:cs="宋体"/>
          <w:b/>
          <w:color w:val="auto"/>
          <w:spacing w:val="6"/>
          <w:sz w:val="32"/>
          <w:szCs w:val="32"/>
          <w:highlight w:val="none"/>
        </w:rPr>
      </w:pPr>
    </w:p>
    <w:p w14:paraId="42983A84">
      <w:pPr>
        <w:autoSpaceDE w:val="0"/>
        <w:autoSpaceDN w:val="0"/>
        <w:jc w:val="center"/>
        <w:rPr>
          <w:rFonts w:ascii="宋体" w:hAnsi="宋体" w:cs="宋体"/>
          <w:b/>
          <w:color w:val="auto"/>
          <w:spacing w:val="6"/>
          <w:sz w:val="32"/>
          <w:szCs w:val="32"/>
          <w:highlight w:val="none"/>
        </w:rPr>
      </w:pPr>
    </w:p>
    <w:p w14:paraId="21BFC23C">
      <w:pPr>
        <w:autoSpaceDE w:val="0"/>
        <w:autoSpaceDN w:val="0"/>
        <w:jc w:val="center"/>
        <w:rPr>
          <w:rFonts w:ascii="宋体" w:hAnsi="宋体" w:cs="宋体"/>
          <w:b/>
          <w:color w:val="auto"/>
          <w:spacing w:val="6"/>
          <w:sz w:val="32"/>
          <w:szCs w:val="32"/>
          <w:highlight w:val="none"/>
        </w:rPr>
      </w:pPr>
    </w:p>
    <w:p w14:paraId="21AD7926">
      <w:pPr>
        <w:autoSpaceDE w:val="0"/>
        <w:autoSpaceDN w:val="0"/>
        <w:jc w:val="center"/>
        <w:rPr>
          <w:rFonts w:ascii="宋体" w:hAnsi="宋体" w:cs="宋体"/>
          <w:b/>
          <w:color w:val="auto"/>
          <w:spacing w:val="6"/>
          <w:sz w:val="32"/>
          <w:szCs w:val="32"/>
          <w:highlight w:val="none"/>
        </w:rPr>
      </w:pPr>
    </w:p>
    <w:p w14:paraId="0343110C">
      <w:pPr>
        <w:autoSpaceDE w:val="0"/>
        <w:autoSpaceDN w:val="0"/>
        <w:jc w:val="center"/>
        <w:rPr>
          <w:rFonts w:ascii="宋体" w:hAnsi="宋体" w:cs="宋体"/>
          <w:b/>
          <w:color w:val="auto"/>
          <w:spacing w:val="6"/>
          <w:sz w:val="32"/>
          <w:szCs w:val="32"/>
          <w:highlight w:val="none"/>
        </w:rPr>
      </w:pPr>
    </w:p>
    <w:p w14:paraId="63566C7E">
      <w:pPr>
        <w:autoSpaceDE w:val="0"/>
        <w:autoSpaceDN w:val="0"/>
        <w:jc w:val="center"/>
        <w:rPr>
          <w:rFonts w:ascii="宋体" w:hAnsi="宋体" w:cs="宋体"/>
          <w:b/>
          <w:color w:val="auto"/>
          <w:spacing w:val="6"/>
          <w:sz w:val="32"/>
          <w:szCs w:val="32"/>
          <w:highlight w:val="none"/>
        </w:rPr>
      </w:pPr>
    </w:p>
    <w:p w14:paraId="3C7E4786">
      <w:pPr>
        <w:autoSpaceDE w:val="0"/>
        <w:autoSpaceDN w:val="0"/>
        <w:jc w:val="center"/>
        <w:rPr>
          <w:rFonts w:ascii="宋体" w:hAnsi="宋体" w:cs="宋体"/>
          <w:b/>
          <w:color w:val="auto"/>
          <w:spacing w:val="6"/>
          <w:sz w:val="32"/>
          <w:szCs w:val="32"/>
          <w:highlight w:val="none"/>
        </w:rPr>
      </w:pPr>
    </w:p>
    <w:p w14:paraId="7BCD5B49">
      <w:pPr>
        <w:autoSpaceDE w:val="0"/>
        <w:autoSpaceDN w:val="0"/>
        <w:jc w:val="center"/>
        <w:rPr>
          <w:rFonts w:ascii="宋体" w:hAnsi="宋体" w:cs="宋体"/>
          <w:b/>
          <w:color w:val="auto"/>
          <w:spacing w:val="6"/>
          <w:sz w:val="32"/>
          <w:szCs w:val="32"/>
          <w:highlight w:val="none"/>
        </w:rPr>
      </w:pPr>
    </w:p>
    <w:p w14:paraId="1B34CA1B">
      <w:pPr>
        <w:autoSpaceDE w:val="0"/>
        <w:autoSpaceDN w:val="0"/>
        <w:jc w:val="center"/>
        <w:rPr>
          <w:rFonts w:ascii="宋体" w:hAnsi="宋体" w:cs="宋体"/>
          <w:b/>
          <w:color w:val="auto"/>
          <w:spacing w:val="6"/>
          <w:sz w:val="32"/>
          <w:szCs w:val="32"/>
          <w:highlight w:val="none"/>
        </w:rPr>
      </w:pPr>
    </w:p>
    <w:p w14:paraId="47776F45">
      <w:pPr>
        <w:autoSpaceDE w:val="0"/>
        <w:autoSpaceDN w:val="0"/>
        <w:jc w:val="center"/>
        <w:rPr>
          <w:rFonts w:ascii="宋体" w:hAnsi="宋体" w:cs="宋体"/>
          <w:b/>
          <w:color w:val="auto"/>
          <w:spacing w:val="6"/>
          <w:sz w:val="32"/>
          <w:szCs w:val="32"/>
          <w:highlight w:val="none"/>
        </w:rPr>
      </w:pPr>
    </w:p>
    <w:p w14:paraId="5AD232FF">
      <w:pPr>
        <w:autoSpaceDE w:val="0"/>
        <w:autoSpaceDN w:val="0"/>
        <w:jc w:val="center"/>
        <w:rPr>
          <w:rFonts w:ascii="宋体" w:hAnsi="宋体" w:cs="宋体"/>
          <w:b/>
          <w:color w:val="auto"/>
          <w:spacing w:val="6"/>
          <w:sz w:val="32"/>
          <w:szCs w:val="32"/>
          <w:highlight w:val="none"/>
        </w:rPr>
      </w:pPr>
    </w:p>
    <w:p w14:paraId="5E5A3749">
      <w:pPr>
        <w:autoSpaceDE w:val="0"/>
        <w:autoSpaceDN w:val="0"/>
        <w:jc w:val="center"/>
        <w:rPr>
          <w:rFonts w:ascii="宋体" w:hAnsi="宋体" w:cs="宋体"/>
          <w:b/>
          <w:color w:val="auto"/>
          <w:spacing w:val="6"/>
          <w:sz w:val="32"/>
          <w:szCs w:val="32"/>
          <w:highlight w:val="none"/>
        </w:rPr>
      </w:pPr>
    </w:p>
    <w:p w14:paraId="1D2AFD49">
      <w:pPr>
        <w:autoSpaceDE w:val="0"/>
        <w:autoSpaceDN w:val="0"/>
        <w:jc w:val="center"/>
        <w:rPr>
          <w:rFonts w:ascii="宋体" w:hAnsi="宋体" w:cs="宋体"/>
          <w:b/>
          <w:color w:val="auto"/>
          <w:spacing w:val="6"/>
          <w:sz w:val="32"/>
          <w:szCs w:val="32"/>
          <w:highlight w:val="none"/>
        </w:rPr>
      </w:pPr>
    </w:p>
    <w:p w14:paraId="16FB4B9B">
      <w:pPr>
        <w:autoSpaceDE w:val="0"/>
        <w:autoSpaceDN w:val="0"/>
        <w:jc w:val="center"/>
        <w:rPr>
          <w:rFonts w:ascii="宋体" w:hAnsi="宋体" w:cs="宋体"/>
          <w:b/>
          <w:color w:val="auto"/>
          <w:spacing w:val="6"/>
          <w:sz w:val="32"/>
          <w:szCs w:val="32"/>
          <w:highlight w:val="none"/>
        </w:rPr>
      </w:pPr>
    </w:p>
    <w:p w14:paraId="7E99CB34">
      <w:pPr>
        <w:autoSpaceDE w:val="0"/>
        <w:autoSpaceDN w:val="0"/>
        <w:jc w:val="center"/>
        <w:rPr>
          <w:rFonts w:ascii="宋体" w:hAnsi="宋体" w:cs="宋体"/>
          <w:b/>
          <w:color w:val="auto"/>
          <w:spacing w:val="6"/>
          <w:sz w:val="32"/>
          <w:szCs w:val="32"/>
          <w:highlight w:val="none"/>
        </w:rPr>
      </w:pPr>
    </w:p>
    <w:p w14:paraId="714231F0">
      <w:pPr>
        <w:autoSpaceDE w:val="0"/>
        <w:autoSpaceDN w:val="0"/>
        <w:jc w:val="center"/>
        <w:rPr>
          <w:rFonts w:ascii="宋体" w:hAnsi="宋体" w:cs="宋体"/>
          <w:b/>
          <w:color w:val="auto"/>
          <w:spacing w:val="6"/>
          <w:sz w:val="32"/>
          <w:szCs w:val="32"/>
          <w:highlight w:val="none"/>
        </w:rPr>
      </w:pPr>
    </w:p>
    <w:p w14:paraId="655F5313">
      <w:pPr>
        <w:autoSpaceDE w:val="0"/>
        <w:autoSpaceDN w:val="0"/>
        <w:jc w:val="center"/>
        <w:rPr>
          <w:rFonts w:ascii="宋体" w:hAnsi="宋体" w:cs="宋体"/>
          <w:b/>
          <w:color w:val="auto"/>
          <w:spacing w:val="6"/>
          <w:sz w:val="32"/>
          <w:szCs w:val="32"/>
          <w:highlight w:val="none"/>
        </w:rPr>
      </w:pPr>
    </w:p>
    <w:p w14:paraId="22D6A15D">
      <w:pPr>
        <w:autoSpaceDE w:val="0"/>
        <w:autoSpaceDN w:val="0"/>
        <w:rPr>
          <w:rFonts w:ascii="宋体" w:hAnsi="宋体" w:cs="宋体"/>
          <w:b/>
          <w:color w:val="auto"/>
          <w:spacing w:val="6"/>
          <w:sz w:val="32"/>
          <w:szCs w:val="32"/>
          <w:highlight w:val="none"/>
        </w:rPr>
      </w:pPr>
    </w:p>
    <w:p w14:paraId="2967604D">
      <w:pPr>
        <w:tabs>
          <w:tab w:val="left" w:pos="900"/>
        </w:tabs>
        <w:outlineLvl w:val="9"/>
        <w:rPr>
          <w:rFonts w:hint="eastAsia" w:asciiTheme="majorEastAsia" w:hAnsiTheme="majorEastAsia" w:eastAsiaTheme="majorEastAsia" w:cstheme="majorEastAsia"/>
          <w:b/>
          <w:bCs/>
          <w:color w:val="auto"/>
          <w:sz w:val="28"/>
          <w:szCs w:val="36"/>
          <w:highlight w:val="none"/>
        </w:rPr>
      </w:pPr>
    </w:p>
    <w:p w14:paraId="52304EC5">
      <w:pPr>
        <w:tabs>
          <w:tab w:val="left" w:pos="900"/>
        </w:tabs>
        <w:outlineLvl w:val="9"/>
        <w:rPr>
          <w:rFonts w:asciiTheme="majorEastAsia" w:hAnsiTheme="majorEastAsia" w:eastAsiaTheme="majorEastAsia" w:cstheme="majorEastAsia"/>
          <w:b/>
          <w:bCs/>
          <w:color w:val="auto"/>
          <w:sz w:val="28"/>
          <w:szCs w:val="36"/>
          <w:highlight w:val="none"/>
        </w:rPr>
      </w:pPr>
      <w:r>
        <w:rPr>
          <w:rFonts w:hint="eastAsia" w:asciiTheme="majorEastAsia" w:hAnsiTheme="majorEastAsia" w:eastAsiaTheme="majorEastAsia" w:cstheme="majorEastAsia"/>
          <w:b/>
          <w:bCs/>
          <w:color w:val="auto"/>
          <w:sz w:val="28"/>
          <w:szCs w:val="36"/>
          <w:highlight w:val="none"/>
        </w:rPr>
        <w:t>附件7：中小企业声明函</w:t>
      </w:r>
    </w:p>
    <w:p w14:paraId="3C138AF2">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BD76DA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72505F5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643231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D586E3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FAA221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282A9D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442A0C3">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79523158">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3D7BB2D9">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756FF216">
      <w:pPr>
        <w:spacing w:line="360" w:lineRule="auto"/>
        <w:ind w:right="420"/>
        <w:rPr>
          <w:rFonts w:ascii="宋体" w:hAnsi="宋体" w:cs="宋体"/>
          <w:color w:val="auto"/>
          <w:sz w:val="24"/>
          <w:highlight w:val="none"/>
        </w:rPr>
      </w:pPr>
    </w:p>
    <w:p w14:paraId="52EC12E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03C86939">
      <w:pPr>
        <w:rPr>
          <w:rFonts w:ascii="宋体" w:hAnsi="宋体" w:cs="宋体"/>
          <w:color w:val="auto"/>
          <w:highlight w:val="none"/>
        </w:rPr>
      </w:pPr>
      <w:r>
        <w:rPr>
          <w:rFonts w:ascii="宋体" w:hAnsi="宋体" w:eastAsia="宋体" w:cs="宋体"/>
          <w:color w:val="auto"/>
          <w:highlight w:val="none"/>
          <w:lang w:val="en-US"/>
        </w:rPr>
        <w:br w:type="page"/>
      </w:r>
    </w:p>
    <w:p w14:paraId="728A8403">
      <w:pPr>
        <w:pStyle w:val="37"/>
        <w:snapToGrid w:val="0"/>
        <w:spacing w:line="500" w:lineRule="exact"/>
        <w:ind w:firstLine="562"/>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t>政府采购活动现场确认声明书-（投标文件解密时提供）</w:t>
      </w:r>
    </w:p>
    <w:p w14:paraId="6C99DC1F">
      <w:pPr>
        <w:pStyle w:val="37"/>
        <w:snapToGrid w:val="0"/>
        <w:spacing w:line="500" w:lineRule="exact"/>
        <w:ind w:left="0" w:leftChars="0" w:firstLine="0" w:firstLineChars="0"/>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东方经纬项目管理有限公司</w:t>
      </w:r>
      <w:r>
        <w:rPr>
          <w:rFonts w:hint="eastAsia" w:asciiTheme="minorEastAsia" w:hAnsiTheme="minorEastAsia" w:eastAsiaTheme="minorEastAsia" w:cstheme="minorEastAsia"/>
          <w:color w:val="auto"/>
          <w:sz w:val="24"/>
          <w:szCs w:val="24"/>
          <w:highlight w:val="none"/>
        </w:rPr>
        <w:t>：</w:t>
      </w:r>
    </w:p>
    <w:p w14:paraId="51ABF10C">
      <w:pPr>
        <w:pStyle w:val="38"/>
        <w:widowControl/>
        <w:snapToGrid w:val="0"/>
        <w:spacing w:line="500" w:lineRule="exact"/>
        <w:ind w:firstLine="504"/>
        <w:rPr>
          <w:rFonts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 xml:space="preserve">    一、本人</w:t>
      </w:r>
      <w:r>
        <w:rPr>
          <w:rFonts w:hint="eastAsia" w:asciiTheme="minorEastAsia" w:hAnsiTheme="minorEastAsia" w:eastAsiaTheme="minorEastAsia" w:cstheme="minorEastAsia"/>
          <w:color w:val="auto"/>
          <w:kern w:val="0"/>
          <w:highlight w:val="none"/>
        </w:rPr>
        <w:t>经由</w:t>
      </w:r>
      <w:r>
        <w:rPr>
          <w:rFonts w:hint="eastAsia" w:asciiTheme="minorEastAsia" w:hAnsiTheme="minorEastAsia" w:eastAsiaTheme="minorEastAsia" w:cstheme="minorEastAsia"/>
          <w:color w:val="auto"/>
          <w:spacing w:val="6"/>
          <w:highlight w:val="none"/>
          <w:u w:val="single"/>
        </w:rPr>
        <w:t xml:space="preserve">                      （单位）</w:t>
      </w:r>
      <w:r>
        <w:rPr>
          <w:rFonts w:hint="eastAsia" w:asciiTheme="minorEastAsia" w:hAnsiTheme="minorEastAsia" w:eastAsiaTheme="minorEastAsia" w:cstheme="minorEastAsia"/>
          <w:color w:val="auto"/>
          <w:spacing w:val="6"/>
          <w:highlight w:val="none"/>
        </w:rPr>
        <w:t>负责人</w:t>
      </w:r>
      <w:r>
        <w:rPr>
          <w:rFonts w:hint="eastAsia" w:asciiTheme="minorEastAsia" w:hAnsiTheme="minorEastAsia" w:eastAsiaTheme="minorEastAsia" w:cstheme="minorEastAsia"/>
          <w:color w:val="auto"/>
          <w:spacing w:val="6"/>
          <w:highlight w:val="none"/>
          <w:u w:val="single"/>
        </w:rPr>
        <w:t xml:space="preserve">        （姓名）</w:t>
      </w:r>
      <w:r>
        <w:rPr>
          <w:rFonts w:hint="eastAsia" w:asciiTheme="minorEastAsia" w:hAnsiTheme="minorEastAsia" w:eastAsiaTheme="minorEastAsia" w:cstheme="minorEastAsia"/>
          <w:color w:val="auto"/>
          <w:spacing w:val="6"/>
          <w:highlight w:val="none"/>
        </w:rPr>
        <w:t>合法授权</w:t>
      </w:r>
      <w:r>
        <w:rPr>
          <w:rFonts w:hint="eastAsia" w:asciiTheme="minorEastAsia" w:hAnsiTheme="minorEastAsia" w:eastAsiaTheme="minorEastAsia" w:cstheme="minorEastAsia"/>
          <w:color w:val="auto"/>
          <w:spacing w:val="6"/>
          <w:highlight w:val="none"/>
          <w:u w:val="single"/>
        </w:rPr>
        <w:t xml:space="preserve">      （姓名）</w:t>
      </w:r>
      <w:r>
        <w:rPr>
          <w:rFonts w:hint="eastAsia" w:asciiTheme="minorEastAsia" w:hAnsiTheme="minorEastAsia" w:eastAsiaTheme="minorEastAsia" w:cstheme="minorEastAsia"/>
          <w:color w:val="auto"/>
          <w:spacing w:val="6"/>
          <w:highlight w:val="none"/>
        </w:rPr>
        <w:t>参加</w:t>
      </w:r>
      <w:r>
        <w:rPr>
          <w:rFonts w:hint="eastAsia" w:asciiTheme="minorEastAsia" w:hAnsiTheme="minorEastAsia" w:eastAsiaTheme="minorEastAsia" w:cstheme="minorEastAsia"/>
          <w:color w:val="auto"/>
          <w:spacing w:val="6"/>
          <w:highlight w:val="none"/>
          <w:u w:val="single"/>
        </w:rPr>
        <w:t xml:space="preserve">         项目（编号：       ）</w:t>
      </w:r>
      <w:r>
        <w:rPr>
          <w:rFonts w:hint="eastAsia" w:asciiTheme="minorEastAsia" w:hAnsiTheme="minorEastAsia" w:eastAsiaTheme="minorEastAsia" w:cstheme="minorEastAsia"/>
          <w:color w:val="auto"/>
          <w:spacing w:val="6"/>
          <w:highlight w:val="none"/>
        </w:rPr>
        <w:t xml:space="preserve">政府采购活动，经与本单位法人代表（负责人）联系确认，现就有关公平竞争事项郑重声明如下： </w:t>
      </w:r>
    </w:p>
    <w:p w14:paraId="293885EA">
      <w:pPr>
        <w:pStyle w:val="38"/>
        <w:widowControl/>
        <w:snapToGrid w:val="0"/>
        <w:spacing w:line="500" w:lineRule="exac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二、本单位与采购人之间 □不存在利害关系 □存在下列利害关系</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 A.投资关系    B.行政隶属关系    C.业务指导关系</w:t>
      </w:r>
    </w:p>
    <w:p w14:paraId="48557B45">
      <w:pPr>
        <w:pStyle w:val="38"/>
        <w:widowControl/>
        <w:snapToGrid w:val="0"/>
        <w:spacing w:line="500" w:lineRule="exac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D.其他可能</w:t>
      </w:r>
      <w:r>
        <w:rPr>
          <w:rFonts w:hint="eastAsia" w:asciiTheme="minorEastAsia" w:hAnsiTheme="minorEastAsia" w:eastAsiaTheme="minorEastAsia" w:cstheme="minorEastAsia"/>
          <w:color w:val="auto"/>
          <w:highlight w:val="none"/>
        </w:rPr>
        <w:t>影响采购公正的</w:t>
      </w:r>
      <w:r>
        <w:rPr>
          <w:rFonts w:hint="eastAsia" w:asciiTheme="minorEastAsia" w:hAnsiTheme="minorEastAsia" w:eastAsiaTheme="minorEastAsia" w:cstheme="minorEastAsia"/>
          <w:color w:val="auto"/>
          <w:kern w:val="0"/>
          <w:highlight w:val="none"/>
        </w:rPr>
        <w:t>利害关系</w:t>
      </w:r>
      <w:r>
        <w:rPr>
          <w:rFonts w:hint="eastAsia" w:asciiTheme="minorEastAsia" w:hAnsiTheme="minorEastAsia" w:eastAsiaTheme="minorEastAsia" w:cstheme="minorEastAsia"/>
          <w:color w:val="auto"/>
          <w:kern w:val="0"/>
          <w:highlight w:val="none"/>
          <w:u w:val="single"/>
        </w:rPr>
        <w:t xml:space="preserve">（如有，请如实说明）                 </w:t>
      </w:r>
      <w:r>
        <w:rPr>
          <w:rFonts w:hint="eastAsia" w:asciiTheme="minorEastAsia" w:hAnsiTheme="minorEastAsia" w:eastAsiaTheme="minorEastAsia" w:cstheme="minorEastAsia"/>
          <w:color w:val="auto"/>
          <w:kern w:val="0"/>
          <w:highlight w:val="none"/>
        </w:rPr>
        <w:t>。</w:t>
      </w:r>
    </w:p>
    <w:p w14:paraId="730E1983">
      <w:pPr>
        <w:pStyle w:val="38"/>
        <w:widowControl/>
        <w:snapToGrid w:val="0"/>
        <w:spacing w:line="500" w:lineRule="exact"/>
        <w:ind w:firstLine="504"/>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spacing w:val="6"/>
          <w:highlight w:val="none"/>
        </w:rPr>
        <w:t xml:space="preserve">    三、</w:t>
      </w:r>
      <w:r>
        <w:rPr>
          <w:rFonts w:hint="eastAsia" w:asciiTheme="minorEastAsia" w:hAnsiTheme="minorEastAsia" w:eastAsiaTheme="minorEastAsia" w:cstheme="minorEastAsia"/>
          <w:color w:val="auto"/>
          <w:kern w:val="0"/>
          <w:highlight w:val="none"/>
        </w:rPr>
        <w:t>现已清楚知道参加本项目采购活动的其他所有供应商名称，本单位 □与其他所有供应商之间均不存在利害关系 □与</w:t>
      </w:r>
      <w:r>
        <w:rPr>
          <w:rFonts w:hint="eastAsia" w:asciiTheme="minorEastAsia" w:hAnsiTheme="minorEastAsia" w:eastAsiaTheme="minorEastAsia" w:cstheme="minorEastAsia"/>
          <w:color w:val="auto"/>
          <w:kern w:val="0"/>
          <w:highlight w:val="none"/>
          <w:u w:val="single"/>
        </w:rPr>
        <w:t xml:space="preserve">           （供应商名称）</w:t>
      </w:r>
      <w:r>
        <w:rPr>
          <w:rFonts w:hint="eastAsia" w:asciiTheme="minorEastAsia" w:hAnsiTheme="minorEastAsia" w:eastAsiaTheme="minorEastAsia" w:cstheme="minorEastAsia"/>
          <w:color w:val="auto"/>
          <w:kern w:val="0"/>
          <w:highlight w:val="none"/>
        </w:rPr>
        <w:t>之间存在下列利害关系</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w:t>
      </w:r>
    </w:p>
    <w:p w14:paraId="412D838E">
      <w:pPr>
        <w:pStyle w:val="37"/>
        <w:snapToGrid w:val="0"/>
        <w:spacing w:line="5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A.法定代表人或负责人或实际控制人是同一人</w:t>
      </w:r>
    </w:p>
    <w:p w14:paraId="3685AE23">
      <w:pPr>
        <w:pStyle w:val="37"/>
        <w:snapToGrid w:val="0"/>
        <w:spacing w:line="500" w:lineRule="exact"/>
        <w:rPr>
          <w:rFonts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 xml:space="preserve">  B.法定代表人或负责人或实际控制人是夫妻关系</w:t>
      </w:r>
    </w:p>
    <w:p w14:paraId="4BE36541">
      <w:pPr>
        <w:pStyle w:val="37"/>
        <w:snapToGrid w:val="0"/>
        <w:spacing w:line="500" w:lineRule="exact"/>
        <w:rPr>
          <w:rFonts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 xml:space="preserve">  C.法定代表人或负责人或实际控制人是直系血亲关系</w:t>
      </w:r>
    </w:p>
    <w:p w14:paraId="66F57F44">
      <w:pPr>
        <w:pStyle w:val="37"/>
        <w:snapToGrid w:val="0"/>
        <w:spacing w:line="500" w:lineRule="exact"/>
        <w:rPr>
          <w:rFonts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 xml:space="preserve">  D.法定代表人或负责人或实际控制人存在三代以内旁系血亲关系</w:t>
      </w:r>
    </w:p>
    <w:p w14:paraId="5BC2891E">
      <w:pPr>
        <w:pStyle w:val="37"/>
        <w:snapToGrid w:val="0"/>
        <w:spacing w:line="5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E.法定代表人或负责人或实际控制人存在近姻亲关系</w:t>
      </w:r>
    </w:p>
    <w:p w14:paraId="50F63E1A">
      <w:pPr>
        <w:pStyle w:val="37"/>
        <w:snapToGrid w:val="0"/>
        <w:spacing w:line="5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F.法定代表人或负责人或实际控制人存在股份控制或实际控制关系</w:t>
      </w:r>
    </w:p>
    <w:p w14:paraId="5E1C466D">
      <w:pPr>
        <w:pStyle w:val="37"/>
        <w:snapToGrid w:val="0"/>
        <w:spacing w:line="5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G.存在共同直接或间接投资设立子公司、联营企业和合营企业情况</w:t>
      </w:r>
    </w:p>
    <w:p w14:paraId="188FA930">
      <w:pPr>
        <w:pStyle w:val="37"/>
        <w:snapToGrid w:val="0"/>
        <w:spacing w:line="5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H.存在分级代理或代销关系、同一生产制造商关系、管理关系、重要业务（占主营业务收入50%以上）或重要财务往来关系（如融资）等其他实质性控制关系</w:t>
      </w:r>
    </w:p>
    <w:p w14:paraId="1C73A12E">
      <w:pPr>
        <w:pStyle w:val="37"/>
        <w:snapToGrid w:val="0"/>
        <w:spacing w:line="500" w:lineRule="exact"/>
        <w:rPr>
          <w:rFonts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 xml:space="preserve">  I.其他利害关系情况</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597A5895">
      <w:pPr>
        <w:pStyle w:val="38"/>
        <w:widowControl/>
        <w:snapToGrid w:val="0"/>
        <w:spacing w:line="500" w:lineRule="exac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rPr>
        <w:t xml:space="preserve">    四、现已清楚知道并</w:t>
      </w:r>
      <w:r>
        <w:rPr>
          <w:rFonts w:hint="eastAsia" w:asciiTheme="minorEastAsia" w:hAnsiTheme="minorEastAsia" w:eastAsiaTheme="minorEastAsia" w:cstheme="minorEastAsia"/>
          <w:color w:val="auto"/>
          <w:kern w:val="0"/>
          <w:highlight w:val="none"/>
        </w:rPr>
        <w:t>严格遵守政府采购法律法规和现场纪律。</w:t>
      </w:r>
    </w:p>
    <w:p w14:paraId="6E62E926">
      <w:pPr>
        <w:pStyle w:val="38"/>
        <w:widowControl/>
        <w:snapToGrid w:val="0"/>
        <w:spacing w:line="50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 xml:space="preserve">    五、我发现</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供应商之间存在或可能存在上述第二条第</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项利害关系。</w:t>
      </w:r>
    </w:p>
    <w:p w14:paraId="597804AF">
      <w:pPr>
        <w:pStyle w:val="37"/>
        <w:snapToGrid w:val="0"/>
        <w:spacing w:line="5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（供应商代表签名）</w:t>
      </w:r>
    </w:p>
    <w:p w14:paraId="580699AB">
      <w:pPr>
        <w:pStyle w:val="37"/>
        <w:snapToGrid w:val="0"/>
        <w:spacing w:line="500" w:lineRule="exact"/>
        <w:jc w:val="righ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14:paraId="7106A62A">
      <w:pPr>
        <w:rPr>
          <w:rFonts w:asciiTheme="minorEastAsia" w:hAnsiTheme="minorEastAsia" w:eastAsiaTheme="minorEastAsia" w:cstheme="minorEastAsia"/>
          <w:color w:val="auto"/>
          <w:sz w:val="24"/>
          <w:highlight w:val="none"/>
        </w:rPr>
      </w:pPr>
    </w:p>
    <w:p w14:paraId="2DD95B6D">
      <w:pPr>
        <w:pStyle w:val="10"/>
        <w:rPr>
          <w:rFonts w:asciiTheme="minorEastAsia" w:hAnsiTheme="minorEastAsia" w:eastAsiaTheme="minorEastAsia" w:cstheme="minorEastAsia"/>
          <w:color w:val="auto"/>
          <w:szCs w:val="24"/>
          <w:highlight w:val="none"/>
        </w:rPr>
      </w:pPr>
    </w:p>
    <w:p w14:paraId="0286D9B2">
      <w:pPr>
        <w:pStyle w:val="11"/>
        <w:rPr>
          <w:rFonts w:asciiTheme="minorEastAsia" w:hAnsiTheme="minorEastAsia" w:eastAsiaTheme="minorEastAsia" w:cstheme="minorEastAsia"/>
          <w:color w:val="auto"/>
          <w:sz w:val="24"/>
          <w:highlight w:val="none"/>
        </w:rPr>
      </w:pPr>
    </w:p>
    <w:p w14:paraId="37B74BC8">
      <w:pPr>
        <w:rPr>
          <w:rFonts w:asciiTheme="minorEastAsia" w:hAnsiTheme="minorEastAsia" w:eastAsiaTheme="minorEastAsia" w:cstheme="minorEastAsia"/>
          <w:color w:val="auto"/>
          <w:sz w:val="24"/>
          <w:highlight w:val="none"/>
        </w:rPr>
      </w:pPr>
    </w:p>
    <w:p w14:paraId="1CCE5464">
      <w:pPr>
        <w:pStyle w:val="10"/>
        <w:rPr>
          <w:rFonts w:asciiTheme="minorEastAsia" w:hAnsiTheme="minorEastAsia" w:eastAsiaTheme="minorEastAsia" w:cstheme="minorEastAsia"/>
          <w:color w:val="auto"/>
          <w:szCs w:val="24"/>
          <w:highlight w:val="none"/>
        </w:rPr>
      </w:pPr>
    </w:p>
    <w:p w14:paraId="25545865">
      <w:pPr>
        <w:pStyle w:val="37"/>
        <w:snapToGrid w:val="0"/>
        <w:spacing w:line="5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备注：（1）投标人解密投标文件及获知其他投标人信息进行如实声明并盖章，30分钟内以扫描件形式提交给采购代理机构，邮箱：</w:t>
      </w:r>
      <w:r>
        <w:rPr>
          <w:rFonts w:hint="eastAsia" w:asciiTheme="minorEastAsia" w:hAnsiTheme="minorEastAsia" w:eastAsiaTheme="minorEastAsia" w:cstheme="minorEastAsia"/>
          <w:color w:val="auto"/>
          <w:sz w:val="24"/>
          <w:szCs w:val="24"/>
          <w:highlight w:val="none"/>
          <w:lang w:val="en-US" w:eastAsia="zh-CN"/>
        </w:rPr>
        <w:t>1428496711</w:t>
      </w:r>
      <w:r>
        <w:rPr>
          <w:rFonts w:hint="eastAsia" w:asciiTheme="minorEastAsia" w:hAnsiTheme="minorEastAsia" w:eastAsiaTheme="minorEastAsia" w:cstheme="minorEastAsia"/>
          <w:color w:val="auto"/>
          <w:sz w:val="24"/>
          <w:szCs w:val="24"/>
          <w:highlight w:val="none"/>
        </w:rPr>
        <w:t>@qq.com。如未在规定时间内提供此函，则视为默认不存在情况，后续不得以此进行质疑投诉。</w:t>
      </w:r>
    </w:p>
    <w:p w14:paraId="7443F87E">
      <w:pPr>
        <w:pStyle w:val="38"/>
        <w:widowControl/>
        <w:snapToGrid w:val="0"/>
        <w:spacing w:line="50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（2）此声明函不用编入投标文件，单独发送至采购代理机构邮箱。</w:t>
      </w:r>
    </w:p>
    <w:p w14:paraId="120436A8">
      <w:pPr>
        <w:pStyle w:val="15"/>
        <w:rPr>
          <w:rFonts w:asciiTheme="minorEastAsia" w:hAnsiTheme="minorEastAsia" w:eastAsiaTheme="minorEastAsia" w:cstheme="minorEastAsia"/>
          <w:color w:val="auto"/>
          <w:sz w:val="24"/>
          <w:szCs w:val="24"/>
          <w:highlight w:val="none"/>
        </w:rPr>
      </w:pPr>
    </w:p>
    <w:p w14:paraId="38A29F41">
      <w:pPr>
        <w:rPr>
          <w:color w:val="auto"/>
          <w:highlight w:val="none"/>
        </w:rPr>
      </w:pPr>
    </w:p>
    <w:p w14:paraId="26110468">
      <w:pPr>
        <w:rPr>
          <w:color w:val="auto"/>
          <w:highlight w:val="none"/>
        </w:rPr>
      </w:pPr>
    </w:p>
    <w:p w14:paraId="3866A1A5">
      <w:pPr>
        <w:rPr>
          <w:color w:val="auto"/>
          <w:highlight w:val="none"/>
        </w:rPr>
      </w:pPr>
    </w:p>
    <w:p w14:paraId="63F52D7D">
      <w:pPr>
        <w:rPr>
          <w:color w:val="auto"/>
          <w:highlight w:val="none"/>
        </w:rPr>
      </w:pPr>
    </w:p>
    <w:sectPr>
      <w:headerReference r:id="rId26" w:type="first"/>
      <w:footerReference r:id="rId28" w:type="first"/>
      <w:headerReference r:id="rId25" w:type="default"/>
      <w:footerReference r:id="rId27" w:type="default"/>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E0FB2">
    <w:pPr>
      <w:pStyle w:val="16"/>
      <w:pBdr>
        <w:top w:val="single" w:color="auto" w:sz="4" w:space="1"/>
      </w:pBd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2F328">
    <w:pPr>
      <w:pStyle w:val="16"/>
      <w:pBdr>
        <w:top w:val="single" w:color="auto" w:sz="4" w:space="1"/>
      </w:pBd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6ED36">
                          <w:pPr>
                            <w:pStyle w:val="1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066ED36">
                    <w:pPr>
                      <w:pStyle w:val="1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D1671">
    <w:pPr>
      <w:pStyle w:val="16"/>
      <w:pBdr>
        <w:top w:val="single" w:color="auto" w:sz="4" w:space="1"/>
      </w:pBd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02A0B">
                          <w:pPr>
                            <w:pStyle w:val="1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3C02A0B">
                    <w:pPr>
                      <w:pStyle w:val="1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36037">
    <w:pPr>
      <w:pStyle w:val="16"/>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B2CA4">
                          <w:pPr>
                            <w:pStyle w:val="1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4BB2CA4">
                    <w:pPr>
                      <w:pStyle w:val="1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1F114">
    <w:pPr>
      <w:pStyle w:val="16"/>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04E57">
                          <w:pPr>
                            <w:pStyle w:val="1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5604E57">
                    <w:pPr>
                      <w:pStyle w:val="1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5DB49">
    <w:pPr>
      <w:pStyle w:val="16"/>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E28D9">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12E28D9">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03C51">
    <w:pPr>
      <w:pStyle w:val="16"/>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D86AD3">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4D86AD3">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18161">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8A3E6">
                          <w:pPr>
                            <w:pStyle w:val="1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BA8A3E6">
                    <w:pPr>
                      <w:pStyle w:val="1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C4825">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31939">
                          <w:pPr>
                            <w:pStyle w:val="1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F731939">
                    <w:pPr>
                      <w:pStyle w:val="1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C87A1">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A840A">
                          <w:pPr>
                            <w:pStyle w:val="1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B0A840A">
                    <w:pPr>
                      <w:pStyle w:val="1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774A5">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B9D35">
                          <w:pPr>
                            <w:pStyle w:val="1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E2B9D35">
                    <w:pPr>
                      <w:pStyle w:val="1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25D5E">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F5F70A">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BF5F70A">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AA22C">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76BB7">
                          <w:pPr>
                            <w:pStyle w:val="1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E276BB7">
                    <w:pPr>
                      <w:pStyle w:val="1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BCA5A">
    <w:pPr>
      <w:pStyle w:val="1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3C7A2">
    <w:pPr>
      <w:pStyle w:val="17"/>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7EF0A">
    <w:pPr>
      <w:pStyle w:val="17"/>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06582">
    <w:pPr>
      <w:pStyle w:val="1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4AC78">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30AFE">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1442B">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4D2E2">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BCD56">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A8BA8">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14FDE">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4D117">
    <w:pPr>
      <w:pStyle w:val="1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C76BA">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284C1"/>
    <w:multiLevelType w:val="singleLevel"/>
    <w:tmpl w:val="BE7284C1"/>
    <w:lvl w:ilvl="0" w:tentative="0">
      <w:start w:val="2"/>
      <w:numFmt w:val="chineseCounting"/>
      <w:suff w:val="nothing"/>
      <w:lvlText w:val="%1、"/>
      <w:lvlJc w:val="left"/>
      <w:rPr>
        <w:rFonts w:hint="eastAsia"/>
      </w:rPr>
    </w:lvl>
  </w:abstractNum>
  <w:abstractNum w:abstractNumId="1">
    <w:nsid w:val="C56B8888"/>
    <w:multiLevelType w:val="singleLevel"/>
    <w:tmpl w:val="C56B8888"/>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MDM0OTRkNjFlYzM4NTZkZDc3YTkxZTRmMDVjNjMifQ=="/>
  </w:docVars>
  <w:rsids>
    <w:rsidRoot w:val="00000000"/>
    <w:rsid w:val="000273CC"/>
    <w:rsid w:val="000B44D3"/>
    <w:rsid w:val="000C3DA7"/>
    <w:rsid w:val="00103897"/>
    <w:rsid w:val="003A0914"/>
    <w:rsid w:val="004B0D73"/>
    <w:rsid w:val="0050638A"/>
    <w:rsid w:val="00593490"/>
    <w:rsid w:val="005F65CD"/>
    <w:rsid w:val="006836D3"/>
    <w:rsid w:val="008E0C60"/>
    <w:rsid w:val="00D51DBA"/>
    <w:rsid w:val="00DA3EA5"/>
    <w:rsid w:val="00DF14BB"/>
    <w:rsid w:val="010C0502"/>
    <w:rsid w:val="01205D5C"/>
    <w:rsid w:val="012515C4"/>
    <w:rsid w:val="012612A2"/>
    <w:rsid w:val="019E4ED3"/>
    <w:rsid w:val="01A249C3"/>
    <w:rsid w:val="01A7022B"/>
    <w:rsid w:val="01BF5575"/>
    <w:rsid w:val="01D868DB"/>
    <w:rsid w:val="0227136C"/>
    <w:rsid w:val="025A34EF"/>
    <w:rsid w:val="025E134F"/>
    <w:rsid w:val="026B3007"/>
    <w:rsid w:val="027C41D4"/>
    <w:rsid w:val="02906F11"/>
    <w:rsid w:val="02985DC6"/>
    <w:rsid w:val="02C10E79"/>
    <w:rsid w:val="02C31095"/>
    <w:rsid w:val="02D92666"/>
    <w:rsid w:val="02E1776D"/>
    <w:rsid w:val="02ED7EC0"/>
    <w:rsid w:val="02FA438B"/>
    <w:rsid w:val="031A4A2D"/>
    <w:rsid w:val="032D29B2"/>
    <w:rsid w:val="032D4760"/>
    <w:rsid w:val="03323B24"/>
    <w:rsid w:val="034F41DA"/>
    <w:rsid w:val="03604B36"/>
    <w:rsid w:val="03A52548"/>
    <w:rsid w:val="03A8028B"/>
    <w:rsid w:val="03AC7D7B"/>
    <w:rsid w:val="03B64756"/>
    <w:rsid w:val="03CE5F43"/>
    <w:rsid w:val="03EA08A3"/>
    <w:rsid w:val="03F14891"/>
    <w:rsid w:val="04213DB2"/>
    <w:rsid w:val="04247911"/>
    <w:rsid w:val="04406715"/>
    <w:rsid w:val="04850C26"/>
    <w:rsid w:val="048B17A1"/>
    <w:rsid w:val="0490144A"/>
    <w:rsid w:val="04BD0E7F"/>
    <w:rsid w:val="04E5656E"/>
    <w:rsid w:val="04ED064B"/>
    <w:rsid w:val="04FA2D68"/>
    <w:rsid w:val="05047743"/>
    <w:rsid w:val="05106822"/>
    <w:rsid w:val="051E6A56"/>
    <w:rsid w:val="05454853"/>
    <w:rsid w:val="05544226"/>
    <w:rsid w:val="056A57F8"/>
    <w:rsid w:val="057448C8"/>
    <w:rsid w:val="05791EDF"/>
    <w:rsid w:val="05850883"/>
    <w:rsid w:val="05946D18"/>
    <w:rsid w:val="05A36F5B"/>
    <w:rsid w:val="05AA2098"/>
    <w:rsid w:val="05B42B94"/>
    <w:rsid w:val="05B60A3D"/>
    <w:rsid w:val="05B96A96"/>
    <w:rsid w:val="05BC1DCB"/>
    <w:rsid w:val="05CD1124"/>
    <w:rsid w:val="05CD76FF"/>
    <w:rsid w:val="05F06FC4"/>
    <w:rsid w:val="05FC4B31"/>
    <w:rsid w:val="06093262"/>
    <w:rsid w:val="061D0E3B"/>
    <w:rsid w:val="06345E06"/>
    <w:rsid w:val="0639166E"/>
    <w:rsid w:val="06475B39"/>
    <w:rsid w:val="067803E8"/>
    <w:rsid w:val="06897EFF"/>
    <w:rsid w:val="06A411DD"/>
    <w:rsid w:val="06AE3E0A"/>
    <w:rsid w:val="06CD24E2"/>
    <w:rsid w:val="07035F04"/>
    <w:rsid w:val="070D6D82"/>
    <w:rsid w:val="07184651"/>
    <w:rsid w:val="071A324D"/>
    <w:rsid w:val="07200923"/>
    <w:rsid w:val="07630750"/>
    <w:rsid w:val="0764271A"/>
    <w:rsid w:val="0777244E"/>
    <w:rsid w:val="07837045"/>
    <w:rsid w:val="07861FBB"/>
    <w:rsid w:val="078D3A1F"/>
    <w:rsid w:val="079E79DA"/>
    <w:rsid w:val="07B45450"/>
    <w:rsid w:val="07BD28F5"/>
    <w:rsid w:val="07C80EFB"/>
    <w:rsid w:val="07CA6A21"/>
    <w:rsid w:val="07DA3E06"/>
    <w:rsid w:val="07E15B19"/>
    <w:rsid w:val="07F7358F"/>
    <w:rsid w:val="080B2B96"/>
    <w:rsid w:val="080C0DE8"/>
    <w:rsid w:val="08406CE4"/>
    <w:rsid w:val="08591D90"/>
    <w:rsid w:val="085E716A"/>
    <w:rsid w:val="086A1FB2"/>
    <w:rsid w:val="087D7F38"/>
    <w:rsid w:val="087F780C"/>
    <w:rsid w:val="08844E22"/>
    <w:rsid w:val="089622E5"/>
    <w:rsid w:val="089645E3"/>
    <w:rsid w:val="08A454C4"/>
    <w:rsid w:val="08B33B0B"/>
    <w:rsid w:val="08C01BD2"/>
    <w:rsid w:val="08DF474E"/>
    <w:rsid w:val="08EC29C7"/>
    <w:rsid w:val="09077801"/>
    <w:rsid w:val="090917CB"/>
    <w:rsid w:val="09175C96"/>
    <w:rsid w:val="0935611C"/>
    <w:rsid w:val="093D3223"/>
    <w:rsid w:val="09563F46"/>
    <w:rsid w:val="09723D05"/>
    <w:rsid w:val="097924AD"/>
    <w:rsid w:val="099072AF"/>
    <w:rsid w:val="099F5C8C"/>
    <w:rsid w:val="09A8018A"/>
    <w:rsid w:val="09AB2883"/>
    <w:rsid w:val="09CC3E9B"/>
    <w:rsid w:val="09F2225F"/>
    <w:rsid w:val="09F26152"/>
    <w:rsid w:val="0A0313AD"/>
    <w:rsid w:val="0A0D6D90"/>
    <w:rsid w:val="0A104BEC"/>
    <w:rsid w:val="0A27015B"/>
    <w:rsid w:val="0A2F1A39"/>
    <w:rsid w:val="0A880069"/>
    <w:rsid w:val="0AB13EC9"/>
    <w:rsid w:val="0ACA55D0"/>
    <w:rsid w:val="0AD67BFB"/>
    <w:rsid w:val="0AD876A7"/>
    <w:rsid w:val="0ADD4EFD"/>
    <w:rsid w:val="0AF10769"/>
    <w:rsid w:val="0B0B35D9"/>
    <w:rsid w:val="0B1701D0"/>
    <w:rsid w:val="0B261F6D"/>
    <w:rsid w:val="0B27418B"/>
    <w:rsid w:val="0B3D7521"/>
    <w:rsid w:val="0B6373B4"/>
    <w:rsid w:val="0B653E82"/>
    <w:rsid w:val="0B927856"/>
    <w:rsid w:val="0BA56877"/>
    <w:rsid w:val="0BAB6B6A"/>
    <w:rsid w:val="0BB7550F"/>
    <w:rsid w:val="0BB91287"/>
    <w:rsid w:val="0BBA4FFF"/>
    <w:rsid w:val="0BBE4AEF"/>
    <w:rsid w:val="0BCC37C1"/>
    <w:rsid w:val="0BD55995"/>
    <w:rsid w:val="0BDA11FD"/>
    <w:rsid w:val="0C0F70F9"/>
    <w:rsid w:val="0C160487"/>
    <w:rsid w:val="0C210BDA"/>
    <w:rsid w:val="0C6C62F9"/>
    <w:rsid w:val="0C86464C"/>
    <w:rsid w:val="0C9910B8"/>
    <w:rsid w:val="0C992E66"/>
    <w:rsid w:val="0CB24430"/>
    <w:rsid w:val="0CB87790"/>
    <w:rsid w:val="0CC10939"/>
    <w:rsid w:val="0CF167FE"/>
    <w:rsid w:val="0D004C93"/>
    <w:rsid w:val="0D0630DE"/>
    <w:rsid w:val="0D097FEC"/>
    <w:rsid w:val="0D447276"/>
    <w:rsid w:val="0D6E7E4F"/>
    <w:rsid w:val="0D7116ED"/>
    <w:rsid w:val="0D731909"/>
    <w:rsid w:val="0D7D4536"/>
    <w:rsid w:val="0D9755F8"/>
    <w:rsid w:val="0DB37F58"/>
    <w:rsid w:val="0DD203DE"/>
    <w:rsid w:val="0DD57ECE"/>
    <w:rsid w:val="0DEB76F2"/>
    <w:rsid w:val="0DF02F5A"/>
    <w:rsid w:val="0DFA7935"/>
    <w:rsid w:val="0E176739"/>
    <w:rsid w:val="0E213113"/>
    <w:rsid w:val="0E2D7D0A"/>
    <w:rsid w:val="0E3A41D5"/>
    <w:rsid w:val="0E415E0B"/>
    <w:rsid w:val="0E440BB0"/>
    <w:rsid w:val="0E484B44"/>
    <w:rsid w:val="0E5057A7"/>
    <w:rsid w:val="0E527771"/>
    <w:rsid w:val="0E5E4367"/>
    <w:rsid w:val="0E647074"/>
    <w:rsid w:val="0E707BF7"/>
    <w:rsid w:val="0E8042DE"/>
    <w:rsid w:val="0EB2020F"/>
    <w:rsid w:val="0EC17037"/>
    <w:rsid w:val="0EE26462"/>
    <w:rsid w:val="0F0E18EA"/>
    <w:rsid w:val="0F1113DA"/>
    <w:rsid w:val="0F1F3AF7"/>
    <w:rsid w:val="0F390C85"/>
    <w:rsid w:val="0F4A6026"/>
    <w:rsid w:val="0F56618F"/>
    <w:rsid w:val="0F62678E"/>
    <w:rsid w:val="0F692FC4"/>
    <w:rsid w:val="0F763231"/>
    <w:rsid w:val="0F7F1D48"/>
    <w:rsid w:val="0F96368D"/>
    <w:rsid w:val="0FA20284"/>
    <w:rsid w:val="0FC95811"/>
    <w:rsid w:val="0FD03043"/>
    <w:rsid w:val="0FE8213B"/>
    <w:rsid w:val="0FF00FEF"/>
    <w:rsid w:val="10044A9B"/>
    <w:rsid w:val="10081407"/>
    <w:rsid w:val="10090303"/>
    <w:rsid w:val="101E5B5C"/>
    <w:rsid w:val="102313C5"/>
    <w:rsid w:val="104355C3"/>
    <w:rsid w:val="10521CAA"/>
    <w:rsid w:val="105F7F23"/>
    <w:rsid w:val="107E484D"/>
    <w:rsid w:val="108A31F2"/>
    <w:rsid w:val="108D683E"/>
    <w:rsid w:val="10A83678"/>
    <w:rsid w:val="10AC760C"/>
    <w:rsid w:val="10B0689A"/>
    <w:rsid w:val="10F06671"/>
    <w:rsid w:val="10F20D97"/>
    <w:rsid w:val="110805BA"/>
    <w:rsid w:val="110C3C07"/>
    <w:rsid w:val="111B02EE"/>
    <w:rsid w:val="113D64B6"/>
    <w:rsid w:val="113F222E"/>
    <w:rsid w:val="115A0E16"/>
    <w:rsid w:val="11633F35"/>
    <w:rsid w:val="116E6670"/>
    <w:rsid w:val="11BC4297"/>
    <w:rsid w:val="11C009AF"/>
    <w:rsid w:val="11C10E95"/>
    <w:rsid w:val="11CC3396"/>
    <w:rsid w:val="11CC783A"/>
    <w:rsid w:val="11E81ABA"/>
    <w:rsid w:val="11F052D6"/>
    <w:rsid w:val="12011292"/>
    <w:rsid w:val="12042B30"/>
    <w:rsid w:val="121F3E0E"/>
    <w:rsid w:val="122356AC"/>
    <w:rsid w:val="122907E8"/>
    <w:rsid w:val="126A1D21"/>
    <w:rsid w:val="127203E1"/>
    <w:rsid w:val="127A1044"/>
    <w:rsid w:val="127C6B6A"/>
    <w:rsid w:val="129C545E"/>
    <w:rsid w:val="12A10CC7"/>
    <w:rsid w:val="12A72CD1"/>
    <w:rsid w:val="12AD31C8"/>
    <w:rsid w:val="12B502CE"/>
    <w:rsid w:val="12BB19D2"/>
    <w:rsid w:val="12CA1FCB"/>
    <w:rsid w:val="12E62A62"/>
    <w:rsid w:val="12EA7F78"/>
    <w:rsid w:val="12F64B6E"/>
    <w:rsid w:val="13053004"/>
    <w:rsid w:val="132316DC"/>
    <w:rsid w:val="13275287"/>
    <w:rsid w:val="133E6515"/>
    <w:rsid w:val="134E49AB"/>
    <w:rsid w:val="135950FD"/>
    <w:rsid w:val="13620456"/>
    <w:rsid w:val="13645F7C"/>
    <w:rsid w:val="13655850"/>
    <w:rsid w:val="13702641"/>
    <w:rsid w:val="137469CA"/>
    <w:rsid w:val="139B3AB3"/>
    <w:rsid w:val="139F6FB4"/>
    <w:rsid w:val="13A7116F"/>
    <w:rsid w:val="13A90250"/>
    <w:rsid w:val="13A9398F"/>
    <w:rsid w:val="13B028D2"/>
    <w:rsid w:val="13CD0D8B"/>
    <w:rsid w:val="13D03611"/>
    <w:rsid w:val="13D34EB0"/>
    <w:rsid w:val="13DD7ADC"/>
    <w:rsid w:val="13F54E26"/>
    <w:rsid w:val="13F84916"/>
    <w:rsid w:val="13FA41EA"/>
    <w:rsid w:val="13FF3EF7"/>
    <w:rsid w:val="14027543"/>
    <w:rsid w:val="1404150D"/>
    <w:rsid w:val="14157276"/>
    <w:rsid w:val="141D25CF"/>
    <w:rsid w:val="141F6347"/>
    <w:rsid w:val="142D4720"/>
    <w:rsid w:val="1437543F"/>
    <w:rsid w:val="14386A47"/>
    <w:rsid w:val="143A4F2F"/>
    <w:rsid w:val="14423DE3"/>
    <w:rsid w:val="144731A8"/>
    <w:rsid w:val="145D29CB"/>
    <w:rsid w:val="1461426A"/>
    <w:rsid w:val="14773A8D"/>
    <w:rsid w:val="1486051A"/>
    <w:rsid w:val="14983A03"/>
    <w:rsid w:val="14A168E7"/>
    <w:rsid w:val="14A979BF"/>
    <w:rsid w:val="14C52A4A"/>
    <w:rsid w:val="14F926F4"/>
    <w:rsid w:val="151266FC"/>
    <w:rsid w:val="15282FD9"/>
    <w:rsid w:val="153E45AB"/>
    <w:rsid w:val="15453B8B"/>
    <w:rsid w:val="15485429"/>
    <w:rsid w:val="155B65AE"/>
    <w:rsid w:val="156A53A0"/>
    <w:rsid w:val="156D4E90"/>
    <w:rsid w:val="15744470"/>
    <w:rsid w:val="15880912"/>
    <w:rsid w:val="158E4707"/>
    <w:rsid w:val="15962639"/>
    <w:rsid w:val="15AA7E92"/>
    <w:rsid w:val="15BA3B52"/>
    <w:rsid w:val="15C07940"/>
    <w:rsid w:val="15FD6214"/>
    <w:rsid w:val="15FD7FC2"/>
    <w:rsid w:val="16094BB9"/>
    <w:rsid w:val="16117F11"/>
    <w:rsid w:val="162C3B0F"/>
    <w:rsid w:val="164125A5"/>
    <w:rsid w:val="164C4F29"/>
    <w:rsid w:val="1651030E"/>
    <w:rsid w:val="16534086"/>
    <w:rsid w:val="16623D53"/>
    <w:rsid w:val="1663076D"/>
    <w:rsid w:val="1675224E"/>
    <w:rsid w:val="16774218"/>
    <w:rsid w:val="16796819"/>
    <w:rsid w:val="16B234A2"/>
    <w:rsid w:val="16BF3B60"/>
    <w:rsid w:val="16E14172"/>
    <w:rsid w:val="16E9278E"/>
    <w:rsid w:val="170830C2"/>
    <w:rsid w:val="172577D0"/>
    <w:rsid w:val="172779EC"/>
    <w:rsid w:val="172875AE"/>
    <w:rsid w:val="17332829"/>
    <w:rsid w:val="174A7237"/>
    <w:rsid w:val="174D6D27"/>
    <w:rsid w:val="176C53FF"/>
    <w:rsid w:val="177644D0"/>
    <w:rsid w:val="178D5376"/>
    <w:rsid w:val="1791130A"/>
    <w:rsid w:val="17E34A7E"/>
    <w:rsid w:val="180A6356"/>
    <w:rsid w:val="18273A1C"/>
    <w:rsid w:val="182C4B8E"/>
    <w:rsid w:val="184719C8"/>
    <w:rsid w:val="18475E6C"/>
    <w:rsid w:val="184823B8"/>
    <w:rsid w:val="185145F5"/>
    <w:rsid w:val="18714C97"/>
    <w:rsid w:val="18B76B4E"/>
    <w:rsid w:val="18BC3B0A"/>
    <w:rsid w:val="18DF60A5"/>
    <w:rsid w:val="19002AD9"/>
    <w:rsid w:val="190653E0"/>
    <w:rsid w:val="19067AD5"/>
    <w:rsid w:val="19081158"/>
    <w:rsid w:val="191A70DD"/>
    <w:rsid w:val="19393A07"/>
    <w:rsid w:val="19595E57"/>
    <w:rsid w:val="19635E7F"/>
    <w:rsid w:val="197467ED"/>
    <w:rsid w:val="19810F0A"/>
    <w:rsid w:val="19836A30"/>
    <w:rsid w:val="198F4717"/>
    <w:rsid w:val="19A45DD1"/>
    <w:rsid w:val="19AA66B3"/>
    <w:rsid w:val="19B7492C"/>
    <w:rsid w:val="19B94B48"/>
    <w:rsid w:val="19C57049"/>
    <w:rsid w:val="19F93196"/>
    <w:rsid w:val="1A0C4C78"/>
    <w:rsid w:val="1A304E0A"/>
    <w:rsid w:val="1A3F329F"/>
    <w:rsid w:val="1A5D3725"/>
    <w:rsid w:val="1A626F8D"/>
    <w:rsid w:val="1A8C400A"/>
    <w:rsid w:val="1A911621"/>
    <w:rsid w:val="1AA93651"/>
    <w:rsid w:val="1AB1581F"/>
    <w:rsid w:val="1AC47300"/>
    <w:rsid w:val="1ACE4623"/>
    <w:rsid w:val="1AEE24F9"/>
    <w:rsid w:val="1B4C54E0"/>
    <w:rsid w:val="1B59521E"/>
    <w:rsid w:val="1B5E05AF"/>
    <w:rsid w:val="1B6C5483"/>
    <w:rsid w:val="1B7A3E63"/>
    <w:rsid w:val="1B9C64CF"/>
    <w:rsid w:val="1BA01B1B"/>
    <w:rsid w:val="1BB630ED"/>
    <w:rsid w:val="1BD96DDB"/>
    <w:rsid w:val="1BE0460E"/>
    <w:rsid w:val="1BE834C2"/>
    <w:rsid w:val="1C124923"/>
    <w:rsid w:val="1C204A0A"/>
    <w:rsid w:val="1C3B7A96"/>
    <w:rsid w:val="1C9156D9"/>
    <w:rsid w:val="1CB82E95"/>
    <w:rsid w:val="1CC47C83"/>
    <w:rsid w:val="1CCF1385"/>
    <w:rsid w:val="1CD87093"/>
    <w:rsid w:val="1CFF0AC4"/>
    <w:rsid w:val="1CFF6D16"/>
    <w:rsid w:val="1D057E9E"/>
    <w:rsid w:val="1D2D5631"/>
    <w:rsid w:val="1D300C7D"/>
    <w:rsid w:val="1D4F23DF"/>
    <w:rsid w:val="1D5D57EA"/>
    <w:rsid w:val="1D60196D"/>
    <w:rsid w:val="1D6923E1"/>
    <w:rsid w:val="1D823B84"/>
    <w:rsid w:val="1DC35F95"/>
    <w:rsid w:val="1DD51824"/>
    <w:rsid w:val="1DDE39C5"/>
    <w:rsid w:val="1DF12969"/>
    <w:rsid w:val="1E067C30"/>
    <w:rsid w:val="1E124827"/>
    <w:rsid w:val="1E1467F1"/>
    <w:rsid w:val="1E366767"/>
    <w:rsid w:val="1E401394"/>
    <w:rsid w:val="1E4B4B5A"/>
    <w:rsid w:val="1E4E3AB1"/>
    <w:rsid w:val="1E6908EA"/>
    <w:rsid w:val="1E7E1EBC"/>
    <w:rsid w:val="1E937715"/>
    <w:rsid w:val="1EA731C1"/>
    <w:rsid w:val="1EB8717C"/>
    <w:rsid w:val="1ECB5101"/>
    <w:rsid w:val="1EE87DB4"/>
    <w:rsid w:val="1EEB57A3"/>
    <w:rsid w:val="1EF04B68"/>
    <w:rsid w:val="1F0960BD"/>
    <w:rsid w:val="1F1A023E"/>
    <w:rsid w:val="1F38392F"/>
    <w:rsid w:val="1F443106"/>
    <w:rsid w:val="1F5D7D23"/>
    <w:rsid w:val="1F925C1F"/>
    <w:rsid w:val="1F9574BD"/>
    <w:rsid w:val="1FA45952"/>
    <w:rsid w:val="1FA616CA"/>
    <w:rsid w:val="1FA66106"/>
    <w:rsid w:val="1FAD2A59"/>
    <w:rsid w:val="1FC81641"/>
    <w:rsid w:val="1FCD30FB"/>
    <w:rsid w:val="1FFE1506"/>
    <w:rsid w:val="201B5C14"/>
    <w:rsid w:val="202D76F6"/>
    <w:rsid w:val="204F3B10"/>
    <w:rsid w:val="205C3A33"/>
    <w:rsid w:val="205D622D"/>
    <w:rsid w:val="20654122"/>
    <w:rsid w:val="206814E7"/>
    <w:rsid w:val="20895274"/>
    <w:rsid w:val="208D63E6"/>
    <w:rsid w:val="20AC0F62"/>
    <w:rsid w:val="20AE4CDA"/>
    <w:rsid w:val="20AF1A5C"/>
    <w:rsid w:val="20C242E2"/>
    <w:rsid w:val="20D52ED5"/>
    <w:rsid w:val="20DA2A0B"/>
    <w:rsid w:val="20EA3839"/>
    <w:rsid w:val="21130FE1"/>
    <w:rsid w:val="213F5933"/>
    <w:rsid w:val="214421F4"/>
    <w:rsid w:val="214C004F"/>
    <w:rsid w:val="216E7FC6"/>
    <w:rsid w:val="21777C45"/>
    <w:rsid w:val="217D645B"/>
    <w:rsid w:val="21A12149"/>
    <w:rsid w:val="21AB746C"/>
    <w:rsid w:val="21C1459A"/>
    <w:rsid w:val="21C81DCC"/>
    <w:rsid w:val="21D67C01"/>
    <w:rsid w:val="21DE514B"/>
    <w:rsid w:val="21F726B1"/>
    <w:rsid w:val="21FE134A"/>
    <w:rsid w:val="221A3B94"/>
    <w:rsid w:val="2220426F"/>
    <w:rsid w:val="22364F87"/>
    <w:rsid w:val="22407BB4"/>
    <w:rsid w:val="22453837"/>
    <w:rsid w:val="225278E7"/>
    <w:rsid w:val="22561186"/>
    <w:rsid w:val="228F28EA"/>
    <w:rsid w:val="22AF6AE8"/>
    <w:rsid w:val="22BD7457"/>
    <w:rsid w:val="22E04EF3"/>
    <w:rsid w:val="22E70030"/>
    <w:rsid w:val="22FA4207"/>
    <w:rsid w:val="22FF7A6F"/>
    <w:rsid w:val="230A19D0"/>
    <w:rsid w:val="233A7FAB"/>
    <w:rsid w:val="233C481F"/>
    <w:rsid w:val="23495CBC"/>
    <w:rsid w:val="234E6301"/>
    <w:rsid w:val="23614286"/>
    <w:rsid w:val="237D0994"/>
    <w:rsid w:val="23812232"/>
    <w:rsid w:val="23871813"/>
    <w:rsid w:val="23935FE5"/>
    <w:rsid w:val="23946E66"/>
    <w:rsid w:val="23B14AC1"/>
    <w:rsid w:val="23CA37E0"/>
    <w:rsid w:val="23DA5DE6"/>
    <w:rsid w:val="23FF13A9"/>
    <w:rsid w:val="24101808"/>
    <w:rsid w:val="24150BCD"/>
    <w:rsid w:val="24155071"/>
    <w:rsid w:val="242D23BA"/>
    <w:rsid w:val="24341A6F"/>
    <w:rsid w:val="24457704"/>
    <w:rsid w:val="24507E57"/>
    <w:rsid w:val="246851A0"/>
    <w:rsid w:val="24A02B8C"/>
    <w:rsid w:val="24A501A2"/>
    <w:rsid w:val="24B108F5"/>
    <w:rsid w:val="24B23C19"/>
    <w:rsid w:val="24B46637"/>
    <w:rsid w:val="24D40A88"/>
    <w:rsid w:val="24EA02AB"/>
    <w:rsid w:val="24EA0CD3"/>
    <w:rsid w:val="24F20F0E"/>
    <w:rsid w:val="250C1FD0"/>
    <w:rsid w:val="252A72C7"/>
    <w:rsid w:val="25317C88"/>
    <w:rsid w:val="253D0438"/>
    <w:rsid w:val="254A0D4A"/>
    <w:rsid w:val="25695674"/>
    <w:rsid w:val="257A7B05"/>
    <w:rsid w:val="25D0124F"/>
    <w:rsid w:val="25D6438C"/>
    <w:rsid w:val="25F413E1"/>
    <w:rsid w:val="25F72C80"/>
    <w:rsid w:val="25F823B3"/>
    <w:rsid w:val="26054BBA"/>
    <w:rsid w:val="263537A8"/>
    <w:rsid w:val="268D0EEE"/>
    <w:rsid w:val="268F10FF"/>
    <w:rsid w:val="269456DA"/>
    <w:rsid w:val="26B66697"/>
    <w:rsid w:val="26B854F2"/>
    <w:rsid w:val="26C13F62"/>
    <w:rsid w:val="26C174AE"/>
    <w:rsid w:val="26C54B2C"/>
    <w:rsid w:val="26CE23C7"/>
    <w:rsid w:val="26EF7DFB"/>
    <w:rsid w:val="26F95B69"/>
    <w:rsid w:val="270F7B55"/>
    <w:rsid w:val="27365EA9"/>
    <w:rsid w:val="274A6DDF"/>
    <w:rsid w:val="27541A0C"/>
    <w:rsid w:val="27565784"/>
    <w:rsid w:val="275D4D64"/>
    <w:rsid w:val="276F6228"/>
    <w:rsid w:val="27734588"/>
    <w:rsid w:val="277F2F2D"/>
    <w:rsid w:val="278B544C"/>
    <w:rsid w:val="278E13C2"/>
    <w:rsid w:val="279D7857"/>
    <w:rsid w:val="27AC3146"/>
    <w:rsid w:val="27AC35F6"/>
    <w:rsid w:val="27BD5803"/>
    <w:rsid w:val="27D25752"/>
    <w:rsid w:val="27D668C5"/>
    <w:rsid w:val="27DC212D"/>
    <w:rsid w:val="27F31225"/>
    <w:rsid w:val="27FC632B"/>
    <w:rsid w:val="27FD02F5"/>
    <w:rsid w:val="28060F58"/>
    <w:rsid w:val="280C1249"/>
    <w:rsid w:val="281713B7"/>
    <w:rsid w:val="282615FA"/>
    <w:rsid w:val="282910EA"/>
    <w:rsid w:val="282D0BDB"/>
    <w:rsid w:val="2838132E"/>
    <w:rsid w:val="28416434"/>
    <w:rsid w:val="284D74FA"/>
    <w:rsid w:val="28506677"/>
    <w:rsid w:val="285223EF"/>
    <w:rsid w:val="286839C1"/>
    <w:rsid w:val="286A598B"/>
    <w:rsid w:val="288D1679"/>
    <w:rsid w:val="289D5AD3"/>
    <w:rsid w:val="289E5635"/>
    <w:rsid w:val="28AF15F0"/>
    <w:rsid w:val="28B9246E"/>
    <w:rsid w:val="28D12214"/>
    <w:rsid w:val="28D65445"/>
    <w:rsid w:val="28ED036A"/>
    <w:rsid w:val="28F416F8"/>
    <w:rsid w:val="29064F88"/>
    <w:rsid w:val="291819B2"/>
    <w:rsid w:val="292F44DF"/>
    <w:rsid w:val="295B3526"/>
    <w:rsid w:val="29622B06"/>
    <w:rsid w:val="29634188"/>
    <w:rsid w:val="297168A5"/>
    <w:rsid w:val="29791BFE"/>
    <w:rsid w:val="29852351"/>
    <w:rsid w:val="29986528"/>
    <w:rsid w:val="29C275A9"/>
    <w:rsid w:val="29D37560"/>
    <w:rsid w:val="29F23E8A"/>
    <w:rsid w:val="29F714A0"/>
    <w:rsid w:val="29FA0F90"/>
    <w:rsid w:val="2A0C4820"/>
    <w:rsid w:val="2A181417"/>
    <w:rsid w:val="2A490D41"/>
    <w:rsid w:val="2A6F54DA"/>
    <w:rsid w:val="2A76764D"/>
    <w:rsid w:val="2A81520E"/>
    <w:rsid w:val="2A8B7E3A"/>
    <w:rsid w:val="2A992557"/>
    <w:rsid w:val="2A9C3DF6"/>
    <w:rsid w:val="2A9E7B6E"/>
    <w:rsid w:val="2AB56C65"/>
    <w:rsid w:val="2AE31A25"/>
    <w:rsid w:val="2AE61515"/>
    <w:rsid w:val="2AE9366F"/>
    <w:rsid w:val="2B006133"/>
    <w:rsid w:val="2B05199B"/>
    <w:rsid w:val="2B0C214E"/>
    <w:rsid w:val="2B1020EE"/>
    <w:rsid w:val="2B116592"/>
    <w:rsid w:val="2B230073"/>
    <w:rsid w:val="2B2F07C6"/>
    <w:rsid w:val="2B34402E"/>
    <w:rsid w:val="2B404781"/>
    <w:rsid w:val="2B4A1AA4"/>
    <w:rsid w:val="2B5D3585"/>
    <w:rsid w:val="2B732DA8"/>
    <w:rsid w:val="2B797C93"/>
    <w:rsid w:val="2B870602"/>
    <w:rsid w:val="2B88437A"/>
    <w:rsid w:val="2B8E7BE2"/>
    <w:rsid w:val="2BA94A1C"/>
    <w:rsid w:val="2BAC0068"/>
    <w:rsid w:val="2BBB474F"/>
    <w:rsid w:val="2BCE6231"/>
    <w:rsid w:val="2BE21CDC"/>
    <w:rsid w:val="2C1A1476"/>
    <w:rsid w:val="2C2D651F"/>
    <w:rsid w:val="2C2E3173"/>
    <w:rsid w:val="2C2E4F21"/>
    <w:rsid w:val="2C2F5B51"/>
    <w:rsid w:val="2C3A5674"/>
    <w:rsid w:val="2C3C763E"/>
    <w:rsid w:val="2C4E1120"/>
    <w:rsid w:val="2C5B55EB"/>
    <w:rsid w:val="2CB43665"/>
    <w:rsid w:val="2CD13363"/>
    <w:rsid w:val="2CE43832"/>
    <w:rsid w:val="2CF41CC7"/>
    <w:rsid w:val="2D0619FA"/>
    <w:rsid w:val="2D087520"/>
    <w:rsid w:val="2D1934DC"/>
    <w:rsid w:val="2D265BF9"/>
    <w:rsid w:val="2D272C8B"/>
    <w:rsid w:val="2D4B38B1"/>
    <w:rsid w:val="2D4B565F"/>
    <w:rsid w:val="2D7159C0"/>
    <w:rsid w:val="2D8E211C"/>
    <w:rsid w:val="2DA03BFD"/>
    <w:rsid w:val="2DBA2F11"/>
    <w:rsid w:val="2DBB4593"/>
    <w:rsid w:val="2DCE076A"/>
    <w:rsid w:val="2DD9710F"/>
    <w:rsid w:val="2DF53F49"/>
    <w:rsid w:val="2DF9149C"/>
    <w:rsid w:val="2E051CB2"/>
    <w:rsid w:val="2E1D524D"/>
    <w:rsid w:val="2E3305CD"/>
    <w:rsid w:val="2E3A0C4A"/>
    <w:rsid w:val="2E440A2C"/>
    <w:rsid w:val="2E652751"/>
    <w:rsid w:val="2E6B7E1B"/>
    <w:rsid w:val="2E746C9E"/>
    <w:rsid w:val="2E76670C"/>
    <w:rsid w:val="2E7A444E"/>
    <w:rsid w:val="2E7F6EB1"/>
    <w:rsid w:val="2EAD65D1"/>
    <w:rsid w:val="2EC102CF"/>
    <w:rsid w:val="2EC456C9"/>
    <w:rsid w:val="2ED0406E"/>
    <w:rsid w:val="2ED964C1"/>
    <w:rsid w:val="2EDA313F"/>
    <w:rsid w:val="2F01691D"/>
    <w:rsid w:val="2F081A5A"/>
    <w:rsid w:val="2F195A15"/>
    <w:rsid w:val="2F210D6D"/>
    <w:rsid w:val="2F302D5E"/>
    <w:rsid w:val="2F713AA3"/>
    <w:rsid w:val="2F950E14"/>
    <w:rsid w:val="2F9949A6"/>
    <w:rsid w:val="2F9E416C"/>
    <w:rsid w:val="2FA042DA"/>
    <w:rsid w:val="2FB14AB3"/>
    <w:rsid w:val="2FCC0CD9"/>
    <w:rsid w:val="2FCD1F6D"/>
    <w:rsid w:val="2FCE5C87"/>
    <w:rsid w:val="2FE029D7"/>
    <w:rsid w:val="2FEF2C1A"/>
    <w:rsid w:val="2FFE52CC"/>
    <w:rsid w:val="30013715"/>
    <w:rsid w:val="300A7A53"/>
    <w:rsid w:val="3034062C"/>
    <w:rsid w:val="303B19BB"/>
    <w:rsid w:val="303D1647"/>
    <w:rsid w:val="30470360"/>
    <w:rsid w:val="305A18DA"/>
    <w:rsid w:val="30617439"/>
    <w:rsid w:val="306929CC"/>
    <w:rsid w:val="30696FDB"/>
    <w:rsid w:val="306E1EC1"/>
    <w:rsid w:val="307153DD"/>
    <w:rsid w:val="307C26FF"/>
    <w:rsid w:val="308275EA"/>
    <w:rsid w:val="308415B4"/>
    <w:rsid w:val="30843362"/>
    <w:rsid w:val="308710A4"/>
    <w:rsid w:val="30980BBB"/>
    <w:rsid w:val="309F26DC"/>
    <w:rsid w:val="30AC6C23"/>
    <w:rsid w:val="30C6397A"/>
    <w:rsid w:val="30D947E6"/>
    <w:rsid w:val="30DA5678"/>
    <w:rsid w:val="30E65DCB"/>
    <w:rsid w:val="30F90F55"/>
    <w:rsid w:val="31080D3B"/>
    <w:rsid w:val="31132938"/>
    <w:rsid w:val="31226613"/>
    <w:rsid w:val="315414A1"/>
    <w:rsid w:val="317038E6"/>
    <w:rsid w:val="31772EC7"/>
    <w:rsid w:val="31774C75"/>
    <w:rsid w:val="317C04DD"/>
    <w:rsid w:val="317F3B29"/>
    <w:rsid w:val="3186310A"/>
    <w:rsid w:val="319F5F79"/>
    <w:rsid w:val="31A87524"/>
    <w:rsid w:val="31AD27C6"/>
    <w:rsid w:val="31BC6B2B"/>
    <w:rsid w:val="31E00A6C"/>
    <w:rsid w:val="31E7004C"/>
    <w:rsid w:val="31EC7411"/>
    <w:rsid w:val="31F84007"/>
    <w:rsid w:val="32044309"/>
    <w:rsid w:val="32185737"/>
    <w:rsid w:val="321921D0"/>
    <w:rsid w:val="322F416D"/>
    <w:rsid w:val="325356E2"/>
    <w:rsid w:val="325B4596"/>
    <w:rsid w:val="326C06C8"/>
    <w:rsid w:val="327D275F"/>
    <w:rsid w:val="328E2276"/>
    <w:rsid w:val="328E671A"/>
    <w:rsid w:val="32B55A55"/>
    <w:rsid w:val="32C4213C"/>
    <w:rsid w:val="32D0288E"/>
    <w:rsid w:val="32FF4F22"/>
    <w:rsid w:val="3304078A"/>
    <w:rsid w:val="330662B0"/>
    <w:rsid w:val="330C5891"/>
    <w:rsid w:val="331D35FA"/>
    <w:rsid w:val="331F3816"/>
    <w:rsid w:val="33356B95"/>
    <w:rsid w:val="334868C9"/>
    <w:rsid w:val="33615BDC"/>
    <w:rsid w:val="33696B79"/>
    <w:rsid w:val="337309BF"/>
    <w:rsid w:val="3381680B"/>
    <w:rsid w:val="33863895"/>
    <w:rsid w:val="338D64EF"/>
    <w:rsid w:val="33A67A93"/>
    <w:rsid w:val="33AC1B75"/>
    <w:rsid w:val="33B51A84"/>
    <w:rsid w:val="33B71CA0"/>
    <w:rsid w:val="33BC1065"/>
    <w:rsid w:val="33C06DA7"/>
    <w:rsid w:val="33E74334"/>
    <w:rsid w:val="341F7742"/>
    <w:rsid w:val="34337579"/>
    <w:rsid w:val="343B01DB"/>
    <w:rsid w:val="34657CEE"/>
    <w:rsid w:val="347100A1"/>
    <w:rsid w:val="34880BDD"/>
    <w:rsid w:val="34AB35B3"/>
    <w:rsid w:val="34BA37F6"/>
    <w:rsid w:val="34CB5A03"/>
    <w:rsid w:val="34EC3BCC"/>
    <w:rsid w:val="350C1B78"/>
    <w:rsid w:val="351F3659"/>
    <w:rsid w:val="35237CE7"/>
    <w:rsid w:val="352549E8"/>
    <w:rsid w:val="3539524A"/>
    <w:rsid w:val="3544161E"/>
    <w:rsid w:val="35472BB0"/>
    <w:rsid w:val="354D466A"/>
    <w:rsid w:val="35696FCA"/>
    <w:rsid w:val="356C2617"/>
    <w:rsid w:val="359D0A22"/>
    <w:rsid w:val="35A973C7"/>
    <w:rsid w:val="35B2271F"/>
    <w:rsid w:val="35B27AD0"/>
    <w:rsid w:val="35F5260C"/>
    <w:rsid w:val="3600792F"/>
    <w:rsid w:val="360A3779"/>
    <w:rsid w:val="361306B2"/>
    <w:rsid w:val="361B02C4"/>
    <w:rsid w:val="362353CB"/>
    <w:rsid w:val="3630175C"/>
    <w:rsid w:val="36401AD9"/>
    <w:rsid w:val="36421CF5"/>
    <w:rsid w:val="365E6403"/>
    <w:rsid w:val="36825EB0"/>
    <w:rsid w:val="369260AD"/>
    <w:rsid w:val="36970146"/>
    <w:rsid w:val="3699568D"/>
    <w:rsid w:val="369E4EAA"/>
    <w:rsid w:val="36AF6C5F"/>
    <w:rsid w:val="36B349A1"/>
    <w:rsid w:val="36CE0E71"/>
    <w:rsid w:val="36CE3146"/>
    <w:rsid w:val="36E367E2"/>
    <w:rsid w:val="36E508D2"/>
    <w:rsid w:val="36EA3F31"/>
    <w:rsid w:val="36F31241"/>
    <w:rsid w:val="370A0339"/>
    <w:rsid w:val="37184804"/>
    <w:rsid w:val="37227431"/>
    <w:rsid w:val="373A29CC"/>
    <w:rsid w:val="37461371"/>
    <w:rsid w:val="37555A58"/>
    <w:rsid w:val="37621F23"/>
    <w:rsid w:val="37623CD1"/>
    <w:rsid w:val="3762675C"/>
    <w:rsid w:val="37702892"/>
    <w:rsid w:val="37732382"/>
    <w:rsid w:val="378D51F2"/>
    <w:rsid w:val="378D71BE"/>
    <w:rsid w:val="37920A5A"/>
    <w:rsid w:val="37AE0D18"/>
    <w:rsid w:val="37B02C8E"/>
    <w:rsid w:val="37B207B5"/>
    <w:rsid w:val="37C60704"/>
    <w:rsid w:val="37DC7F27"/>
    <w:rsid w:val="37DF5322"/>
    <w:rsid w:val="37EE37B7"/>
    <w:rsid w:val="37FC4126"/>
    <w:rsid w:val="38020739"/>
    <w:rsid w:val="38084878"/>
    <w:rsid w:val="3810372D"/>
    <w:rsid w:val="381C20D2"/>
    <w:rsid w:val="383C4522"/>
    <w:rsid w:val="384B4C92"/>
    <w:rsid w:val="386F2B4A"/>
    <w:rsid w:val="38743CBC"/>
    <w:rsid w:val="387D258C"/>
    <w:rsid w:val="388A7983"/>
    <w:rsid w:val="388C7258"/>
    <w:rsid w:val="389C3213"/>
    <w:rsid w:val="38D91DC5"/>
    <w:rsid w:val="38DF7CCF"/>
    <w:rsid w:val="38E52E0C"/>
    <w:rsid w:val="38EA0422"/>
    <w:rsid w:val="38FE7A29"/>
    <w:rsid w:val="390019F4"/>
    <w:rsid w:val="394538AA"/>
    <w:rsid w:val="394B7113"/>
    <w:rsid w:val="394F02CB"/>
    <w:rsid w:val="395B30CE"/>
    <w:rsid w:val="395D6E46"/>
    <w:rsid w:val="3962620A"/>
    <w:rsid w:val="39693A3D"/>
    <w:rsid w:val="39737051"/>
    <w:rsid w:val="39846181"/>
    <w:rsid w:val="39902D77"/>
    <w:rsid w:val="39A20CFD"/>
    <w:rsid w:val="39B27192"/>
    <w:rsid w:val="39B76556"/>
    <w:rsid w:val="39FC040D"/>
    <w:rsid w:val="3A125A15"/>
    <w:rsid w:val="3A202852"/>
    <w:rsid w:val="3A282FB0"/>
    <w:rsid w:val="3A4A1178"/>
    <w:rsid w:val="3A6B414F"/>
    <w:rsid w:val="3A7330AB"/>
    <w:rsid w:val="3A791A5E"/>
    <w:rsid w:val="3A831BD7"/>
    <w:rsid w:val="3A850402"/>
    <w:rsid w:val="3A8C4D49"/>
    <w:rsid w:val="3AB01742"/>
    <w:rsid w:val="3AC151B3"/>
    <w:rsid w:val="3ACE216B"/>
    <w:rsid w:val="3AD13648"/>
    <w:rsid w:val="3AD2116E"/>
    <w:rsid w:val="3ADB2718"/>
    <w:rsid w:val="3AED35C7"/>
    <w:rsid w:val="3AED7D56"/>
    <w:rsid w:val="3AF94070"/>
    <w:rsid w:val="3B0F23C2"/>
    <w:rsid w:val="3B131D53"/>
    <w:rsid w:val="3B1A0A62"/>
    <w:rsid w:val="3B1D688D"/>
    <w:rsid w:val="3B7346FF"/>
    <w:rsid w:val="3B822B94"/>
    <w:rsid w:val="3BA725FA"/>
    <w:rsid w:val="3BB52F69"/>
    <w:rsid w:val="3BD74C8E"/>
    <w:rsid w:val="3BE949C1"/>
    <w:rsid w:val="3BE9676F"/>
    <w:rsid w:val="3BEC625F"/>
    <w:rsid w:val="3C096E11"/>
    <w:rsid w:val="3C0B2B89"/>
    <w:rsid w:val="3C30439E"/>
    <w:rsid w:val="3C371BD0"/>
    <w:rsid w:val="3C3C71E7"/>
    <w:rsid w:val="3C432323"/>
    <w:rsid w:val="3C4E0CC8"/>
    <w:rsid w:val="3C5502A8"/>
    <w:rsid w:val="3C552056"/>
    <w:rsid w:val="3C5928B0"/>
    <w:rsid w:val="3C5C5193"/>
    <w:rsid w:val="3C6F3118"/>
    <w:rsid w:val="3C762309"/>
    <w:rsid w:val="3C926E07"/>
    <w:rsid w:val="3C9858F3"/>
    <w:rsid w:val="3C991F43"/>
    <w:rsid w:val="3C9951DB"/>
    <w:rsid w:val="3CD25455"/>
    <w:rsid w:val="3CDD6728"/>
    <w:rsid w:val="3CEC48BE"/>
    <w:rsid w:val="3CFB2BFE"/>
    <w:rsid w:val="3CFE624A"/>
    <w:rsid w:val="3D18555E"/>
    <w:rsid w:val="3D347EBE"/>
    <w:rsid w:val="3D517ED9"/>
    <w:rsid w:val="3D6D517E"/>
    <w:rsid w:val="3D7824A0"/>
    <w:rsid w:val="3D927C8C"/>
    <w:rsid w:val="3DA07301"/>
    <w:rsid w:val="3DA94408"/>
    <w:rsid w:val="3DB13215"/>
    <w:rsid w:val="3DB17760"/>
    <w:rsid w:val="3DBB413B"/>
    <w:rsid w:val="3DBD6105"/>
    <w:rsid w:val="3DC01751"/>
    <w:rsid w:val="3DC65F30"/>
    <w:rsid w:val="3DCD4D1F"/>
    <w:rsid w:val="3DDA6CB7"/>
    <w:rsid w:val="3DF8538F"/>
    <w:rsid w:val="3E0D0E3B"/>
    <w:rsid w:val="3E2B1CC9"/>
    <w:rsid w:val="3E38578C"/>
    <w:rsid w:val="3E3C1720"/>
    <w:rsid w:val="3E66054B"/>
    <w:rsid w:val="3E6D3687"/>
    <w:rsid w:val="3E725142"/>
    <w:rsid w:val="3E894239"/>
    <w:rsid w:val="3E9A1FA2"/>
    <w:rsid w:val="3EA53667"/>
    <w:rsid w:val="3EAA48DB"/>
    <w:rsid w:val="3EDB4A95"/>
    <w:rsid w:val="3EF913BF"/>
    <w:rsid w:val="3EFA3A89"/>
    <w:rsid w:val="3F0520B8"/>
    <w:rsid w:val="3F163D1F"/>
    <w:rsid w:val="3F2A1578"/>
    <w:rsid w:val="3F32042D"/>
    <w:rsid w:val="3F4050D9"/>
    <w:rsid w:val="3F56236D"/>
    <w:rsid w:val="3F584337"/>
    <w:rsid w:val="3F5860E5"/>
    <w:rsid w:val="3F5B1CFB"/>
    <w:rsid w:val="3F636838"/>
    <w:rsid w:val="3F6C393F"/>
    <w:rsid w:val="3F7D5B4C"/>
    <w:rsid w:val="3F850EA5"/>
    <w:rsid w:val="3F870779"/>
    <w:rsid w:val="3F8F587F"/>
    <w:rsid w:val="3FC01EDD"/>
    <w:rsid w:val="3FC03C8B"/>
    <w:rsid w:val="3FE93F53"/>
    <w:rsid w:val="400E2C48"/>
    <w:rsid w:val="4010076E"/>
    <w:rsid w:val="40104C12"/>
    <w:rsid w:val="4021297B"/>
    <w:rsid w:val="402661E4"/>
    <w:rsid w:val="402C1320"/>
    <w:rsid w:val="40672358"/>
    <w:rsid w:val="406E36E7"/>
    <w:rsid w:val="407F3B46"/>
    <w:rsid w:val="409F5F96"/>
    <w:rsid w:val="40AD06B3"/>
    <w:rsid w:val="40B74584"/>
    <w:rsid w:val="40D23C76"/>
    <w:rsid w:val="40D6479F"/>
    <w:rsid w:val="40EE65D6"/>
    <w:rsid w:val="410D4CAE"/>
    <w:rsid w:val="41160006"/>
    <w:rsid w:val="41265D6F"/>
    <w:rsid w:val="412F2E76"/>
    <w:rsid w:val="41406E31"/>
    <w:rsid w:val="419158DF"/>
    <w:rsid w:val="41943621"/>
    <w:rsid w:val="41972E35"/>
    <w:rsid w:val="419D4283"/>
    <w:rsid w:val="419E7379"/>
    <w:rsid w:val="41A5138A"/>
    <w:rsid w:val="41B63597"/>
    <w:rsid w:val="41C51A2C"/>
    <w:rsid w:val="41C932CA"/>
    <w:rsid w:val="41D91034"/>
    <w:rsid w:val="41F61BE6"/>
    <w:rsid w:val="420C31B7"/>
    <w:rsid w:val="42472441"/>
    <w:rsid w:val="42703746"/>
    <w:rsid w:val="427B6B1F"/>
    <w:rsid w:val="42976F25"/>
    <w:rsid w:val="42AB29D0"/>
    <w:rsid w:val="42B06238"/>
    <w:rsid w:val="42B15B0D"/>
    <w:rsid w:val="42B45D29"/>
    <w:rsid w:val="42B6215C"/>
    <w:rsid w:val="42B71375"/>
    <w:rsid w:val="42D24401"/>
    <w:rsid w:val="42D27F5D"/>
    <w:rsid w:val="42D46149"/>
    <w:rsid w:val="42DB056C"/>
    <w:rsid w:val="42E303BC"/>
    <w:rsid w:val="42E42BA4"/>
    <w:rsid w:val="42E934F8"/>
    <w:rsid w:val="42F06635"/>
    <w:rsid w:val="42FD3857"/>
    <w:rsid w:val="43104F29"/>
    <w:rsid w:val="434150E2"/>
    <w:rsid w:val="43432C09"/>
    <w:rsid w:val="43482915"/>
    <w:rsid w:val="434A02FE"/>
    <w:rsid w:val="43727992"/>
    <w:rsid w:val="437B05F4"/>
    <w:rsid w:val="43CB3130"/>
    <w:rsid w:val="43D9356D"/>
    <w:rsid w:val="43F366EB"/>
    <w:rsid w:val="441445A5"/>
    <w:rsid w:val="44226CC2"/>
    <w:rsid w:val="442944F4"/>
    <w:rsid w:val="443C373E"/>
    <w:rsid w:val="443C5AC1"/>
    <w:rsid w:val="444906F3"/>
    <w:rsid w:val="44552FCF"/>
    <w:rsid w:val="44676DCB"/>
    <w:rsid w:val="4469669F"/>
    <w:rsid w:val="446C4D53"/>
    <w:rsid w:val="446E0159"/>
    <w:rsid w:val="44707701"/>
    <w:rsid w:val="447A6AFE"/>
    <w:rsid w:val="44916F6F"/>
    <w:rsid w:val="44B33DBE"/>
    <w:rsid w:val="44C4421D"/>
    <w:rsid w:val="44C63AF1"/>
    <w:rsid w:val="44E4041B"/>
    <w:rsid w:val="45012D7B"/>
    <w:rsid w:val="450A60D4"/>
    <w:rsid w:val="450C3C4E"/>
    <w:rsid w:val="451C5E07"/>
    <w:rsid w:val="4538495E"/>
    <w:rsid w:val="454F1D39"/>
    <w:rsid w:val="45554E75"/>
    <w:rsid w:val="457176F9"/>
    <w:rsid w:val="458718ED"/>
    <w:rsid w:val="45B24076"/>
    <w:rsid w:val="45B44292"/>
    <w:rsid w:val="45C85647"/>
    <w:rsid w:val="45DB181E"/>
    <w:rsid w:val="45E701C3"/>
    <w:rsid w:val="46020B59"/>
    <w:rsid w:val="463D2143"/>
    <w:rsid w:val="4654322F"/>
    <w:rsid w:val="46584C1D"/>
    <w:rsid w:val="465B470D"/>
    <w:rsid w:val="466730B2"/>
    <w:rsid w:val="466B6511"/>
    <w:rsid w:val="46750B97"/>
    <w:rsid w:val="46843C64"/>
    <w:rsid w:val="468A0B4E"/>
    <w:rsid w:val="469427D0"/>
    <w:rsid w:val="46B1432D"/>
    <w:rsid w:val="46DA3884"/>
    <w:rsid w:val="46E14C12"/>
    <w:rsid w:val="46EF00BE"/>
    <w:rsid w:val="46FA2178"/>
    <w:rsid w:val="471274C2"/>
    <w:rsid w:val="47190850"/>
    <w:rsid w:val="47705F96"/>
    <w:rsid w:val="477E6905"/>
    <w:rsid w:val="47881532"/>
    <w:rsid w:val="47986858"/>
    <w:rsid w:val="47BC567F"/>
    <w:rsid w:val="47C26416"/>
    <w:rsid w:val="47C2657E"/>
    <w:rsid w:val="47D2231D"/>
    <w:rsid w:val="48013092"/>
    <w:rsid w:val="481C71E5"/>
    <w:rsid w:val="481E3C44"/>
    <w:rsid w:val="484336AB"/>
    <w:rsid w:val="484A67E7"/>
    <w:rsid w:val="484B6BDE"/>
    <w:rsid w:val="484F3DFE"/>
    <w:rsid w:val="487675DC"/>
    <w:rsid w:val="488E0DCA"/>
    <w:rsid w:val="48981C49"/>
    <w:rsid w:val="489D725F"/>
    <w:rsid w:val="48D83DF3"/>
    <w:rsid w:val="48E1714C"/>
    <w:rsid w:val="48EE7ABB"/>
    <w:rsid w:val="48F826E7"/>
    <w:rsid w:val="49042E3A"/>
    <w:rsid w:val="491237A9"/>
    <w:rsid w:val="49284D7B"/>
    <w:rsid w:val="4941408E"/>
    <w:rsid w:val="49441489"/>
    <w:rsid w:val="49494CF1"/>
    <w:rsid w:val="495D10C8"/>
    <w:rsid w:val="49635DB3"/>
    <w:rsid w:val="497A3655"/>
    <w:rsid w:val="49867CF3"/>
    <w:rsid w:val="49D2773F"/>
    <w:rsid w:val="4A02381D"/>
    <w:rsid w:val="4A0706B8"/>
    <w:rsid w:val="4A4831FA"/>
    <w:rsid w:val="4A517CB7"/>
    <w:rsid w:val="4A6873F9"/>
    <w:rsid w:val="4A817919"/>
    <w:rsid w:val="4ABD7744"/>
    <w:rsid w:val="4ACC2178"/>
    <w:rsid w:val="4AD8457E"/>
    <w:rsid w:val="4ADB5E1D"/>
    <w:rsid w:val="4ADF76BB"/>
    <w:rsid w:val="4AFD5D93"/>
    <w:rsid w:val="4B090BDC"/>
    <w:rsid w:val="4B200678"/>
    <w:rsid w:val="4B335C59"/>
    <w:rsid w:val="4B4439C2"/>
    <w:rsid w:val="4B45445A"/>
    <w:rsid w:val="4B5160DF"/>
    <w:rsid w:val="4B667DDC"/>
    <w:rsid w:val="4B8B15F1"/>
    <w:rsid w:val="4B8B7843"/>
    <w:rsid w:val="4BC845F3"/>
    <w:rsid w:val="4BE11211"/>
    <w:rsid w:val="4BFF13CD"/>
    <w:rsid w:val="4C0373D9"/>
    <w:rsid w:val="4C043151"/>
    <w:rsid w:val="4C0C67C7"/>
    <w:rsid w:val="4C2132B7"/>
    <w:rsid w:val="4C26756B"/>
    <w:rsid w:val="4C316A0E"/>
    <w:rsid w:val="4C43011D"/>
    <w:rsid w:val="4C447326"/>
    <w:rsid w:val="4C465518"/>
    <w:rsid w:val="4C547D2B"/>
    <w:rsid w:val="4C59524B"/>
    <w:rsid w:val="4C5A71E2"/>
    <w:rsid w:val="4C6A35C5"/>
    <w:rsid w:val="4C7A07C6"/>
    <w:rsid w:val="4C806C7C"/>
    <w:rsid w:val="4C8F6EBF"/>
    <w:rsid w:val="4CA0629E"/>
    <w:rsid w:val="4CB132D9"/>
    <w:rsid w:val="4CBD7ED0"/>
    <w:rsid w:val="4CBF0A3B"/>
    <w:rsid w:val="4CD86AB8"/>
    <w:rsid w:val="4CE364DB"/>
    <w:rsid w:val="4CF136D5"/>
    <w:rsid w:val="4CFD651E"/>
    <w:rsid w:val="4D090148"/>
    <w:rsid w:val="4D0A29E9"/>
    <w:rsid w:val="4D113D78"/>
    <w:rsid w:val="4D24006E"/>
    <w:rsid w:val="4D5123C6"/>
    <w:rsid w:val="4D754306"/>
    <w:rsid w:val="4DB9361E"/>
    <w:rsid w:val="4DBF5582"/>
    <w:rsid w:val="4DEB45C9"/>
    <w:rsid w:val="4DEF5457"/>
    <w:rsid w:val="4DFE254E"/>
    <w:rsid w:val="4E1E3790"/>
    <w:rsid w:val="4E236981"/>
    <w:rsid w:val="4E4B5067"/>
    <w:rsid w:val="4E4D5283"/>
    <w:rsid w:val="4E600B13"/>
    <w:rsid w:val="4E740A62"/>
    <w:rsid w:val="4E9D1D67"/>
    <w:rsid w:val="4EE72FE2"/>
    <w:rsid w:val="4EEA4880"/>
    <w:rsid w:val="4EF31987"/>
    <w:rsid w:val="4EF8746D"/>
    <w:rsid w:val="4EFA0F67"/>
    <w:rsid w:val="4F155DA1"/>
    <w:rsid w:val="4F3A75B6"/>
    <w:rsid w:val="4F3F1455"/>
    <w:rsid w:val="4F533E4B"/>
    <w:rsid w:val="4F552641"/>
    <w:rsid w:val="4F9D18F3"/>
    <w:rsid w:val="4FA37B67"/>
    <w:rsid w:val="4FA72F23"/>
    <w:rsid w:val="4FBD1F95"/>
    <w:rsid w:val="4FDA66A3"/>
    <w:rsid w:val="4FE45773"/>
    <w:rsid w:val="500100D3"/>
    <w:rsid w:val="50027AAE"/>
    <w:rsid w:val="5019541D"/>
    <w:rsid w:val="50286CCE"/>
    <w:rsid w:val="50324731"/>
    <w:rsid w:val="50454464"/>
    <w:rsid w:val="504A7CCC"/>
    <w:rsid w:val="504D3319"/>
    <w:rsid w:val="50681A22"/>
    <w:rsid w:val="507408A5"/>
    <w:rsid w:val="507C59AC"/>
    <w:rsid w:val="507D6E7C"/>
    <w:rsid w:val="50852AB2"/>
    <w:rsid w:val="50855C6C"/>
    <w:rsid w:val="509727E6"/>
    <w:rsid w:val="50F47C38"/>
    <w:rsid w:val="50F61095"/>
    <w:rsid w:val="51022355"/>
    <w:rsid w:val="51025EB1"/>
    <w:rsid w:val="510E0CFA"/>
    <w:rsid w:val="5116195C"/>
    <w:rsid w:val="513149E8"/>
    <w:rsid w:val="513B7735"/>
    <w:rsid w:val="51402E7D"/>
    <w:rsid w:val="51491D32"/>
    <w:rsid w:val="51595CED"/>
    <w:rsid w:val="51786173"/>
    <w:rsid w:val="51874608"/>
    <w:rsid w:val="51BA49DE"/>
    <w:rsid w:val="51BC5D04"/>
    <w:rsid w:val="51DC24EE"/>
    <w:rsid w:val="51E27A91"/>
    <w:rsid w:val="51F15F26"/>
    <w:rsid w:val="51F25E67"/>
    <w:rsid w:val="51FF6894"/>
    <w:rsid w:val="523227C6"/>
    <w:rsid w:val="52340E90"/>
    <w:rsid w:val="52A94F25"/>
    <w:rsid w:val="52B21B59"/>
    <w:rsid w:val="52BE405A"/>
    <w:rsid w:val="52D20850"/>
    <w:rsid w:val="52E141EC"/>
    <w:rsid w:val="52E15F9A"/>
    <w:rsid w:val="52F263F9"/>
    <w:rsid w:val="52FC2DD4"/>
    <w:rsid w:val="5325232B"/>
    <w:rsid w:val="532F6D06"/>
    <w:rsid w:val="53456529"/>
    <w:rsid w:val="535844AE"/>
    <w:rsid w:val="535D3873"/>
    <w:rsid w:val="536F17F8"/>
    <w:rsid w:val="538E6122"/>
    <w:rsid w:val="538F59F6"/>
    <w:rsid w:val="539A4AC7"/>
    <w:rsid w:val="53B67427"/>
    <w:rsid w:val="53B86B15"/>
    <w:rsid w:val="53C5766A"/>
    <w:rsid w:val="53D8739D"/>
    <w:rsid w:val="53DD0E57"/>
    <w:rsid w:val="53DF24DA"/>
    <w:rsid w:val="53F227FF"/>
    <w:rsid w:val="53FA5565"/>
    <w:rsid w:val="540E1011"/>
    <w:rsid w:val="54240834"/>
    <w:rsid w:val="54442C85"/>
    <w:rsid w:val="544762D1"/>
    <w:rsid w:val="545F186C"/>
    <w:rsid w:val="546E385E"/>
    <w:rsid w:val="5488491F"/>
    <w:rsid w:val="54921C42"/>
    <w:rsid w:val="54A92AE8"/>
    <w:rsid w:val="54B576DE"/>
    <w:rsid w:val="54BD1E23"/>
    <w:rsid w:val="54C53DC5"/>
    <w:rsid w:val="54C868A6"/>
    <w:rsid w:val="54CE24A4"/>
    <w:rsid w:val="550D3E91"/>
    <w:rsid w:val="550E3FA6"/>
    <w:rsid w:val="551268DF"/>
    <w:rsid w:val="55197C6D"/>
    <w:rsid w:val="551E15B9"/>
    <w:rsid w:val="551E34D6"/>
    <w:rsid w:val="55226C7B"/>
    <w:rsid w:val="553B7BE4"/>
    <w:rsid w:val="55423725"/>
    <w:rsid w:val="554E3DBB"/>
    <w:rsid w:val="55741347"/>
    <w:rsid w:val="557C3F5E"/>
    <w:rsid w:val="557F42DE"/>
    <w:rsid w:val="55807CEC"/>
    <w:rsid w:val="558A0B6B"/>
    <w:rsid w:val="559317CE"/>
    <w:rsid w:val="55943798"/>
    <w:rsid w:val="55AC288F"/>
    <w:rsid w:val="55B41744"/>
    <w:rsid w:val="55DF4A13"/>
    <w:rsid w:val="55EF7F09"/>
    <w:rsid w:val="561E5EDF"/>
    <w:rsid w:val="56213E67"/>
    <w:rsid w:val="562B7C58"/>
    <w:rsid w:val="56460D3D"/>
    <w:rsid w:val="56682C5A"/>
    <w:rsid w:val="569E667C"/>
    <w:rsid w:val="56A417B8"/>
    <w:rsid w:val="56BB4335"/>
    <w:rsid w:val="56BE6D1E"/>
    <w:rsid w:val="56C67981"/>
    <w:rsid w:val="56D007FF"/>
    <w:rsid w:val="570109B9"/>
    <w:rsid w:val="57016C0B"/>
    <w:rsid w:val="571701DC"/>
    <w:rsid w:val="57272B15"/>
    <w:rsid w:val="57354982"/>
    <w:rsid w:val="573B036F"/>
    <w:rsid w:val="573C7C43"/>
    <w:rsid w:val="573E1C0D"/>
    <w:rsid w:val="5748483A"/>
    <w:rsid w:val="57672F12"/>
    <w:rsid w:val="579B705F"/>
    <w:rsid w:val="57A203EE"/>
    <w:rsid w:val="57C40364"/>
    <w:rsid w:val="57CC7219"/>
    <w:rsid w:val="57D83E10"/>
    <w:rsid w:val="57DE6F4C"/>
    <w:rsid w:val="57E83927"/>
    <w:rsid w:val="582E57DE"/>
    <w:rsid w:val="584414A5"/>
    <w:rsid w:val="586B07E0"/>
    <w:rsid w:val="586B6A32"/>
    <w:rsid w:val="588B70D4"/>
    <w:rsid w:val="5896670C"/>
    <w:rsid w:val="589A10C5"/>
    <w:rsid w:val="58A060DA"/>
    <w:rsid w:val="58AB5080"/>
    <w:rsid w:val="58B303D9"/>
    <w:rsid w:val="58D4250D"/>
    <w:rsid w:val="58E16CF4"/>
    <w:rsid w:val="58FD3402"/>
    <w:rsid w:val="59054C79"/>
    <w:rsid w:val="591E1CF6"/>
    <w:rsid w:val="59254452"/>
    <w:rsid w:val="593B4656"/>
    <w:rsid w:val="59452BF2"/>
    <w:rsid w:val="59554550"/>
    <w:rsid w:val="59561490"/>
    <w:rsid w:val="59633BAD"/>
    <w:rsid w:val="5979517E"/>
    <w:rsid w:val="597C6A1D"/>
    <w:rsid w:val="59822285"/>
    <w:rsid w:val="59924B7C"/>
    <w:rsid w:val="599B3347"/>
    <w:rsid w:val="59D10B16"/>
    <w:rsid w:val="59EA7E2A"/>
    <w:rsid w:val="59F14D15"/>
    <w:rsid w:val="5A10407F"/>
    <w:rsid w:val="5A443550"/>
    <w:rsid w:val="5A67147B"/>
    <w:rsid w:val="5A6C2035"/>
    <w:rsid w:val="5A843DDB"/>
    <w:rsid w:val="5A8E2EAB"/>
    <w:rsid w:val="5A90452E"/>
    <w:rsid w:val="5A985AD8"/>
    <w:rsid w:val="5AB0697E"/>
    <w:rsid w:val="5AC07809"/>
    <w:rsid w:val="5AC156FE"/>
    <w:rsid w:val="5AC32B55"/>
    <w:rsid w:val="5ACB1A0A"/>
    <w:rsid w:val="5ACB37B8"/>
    <w:rsid w:val="5AEE74A6"/>
    <w:rsid w:val="5B060C94"/>
    <w:rsid w:val="5B127639"/>
    <w:rsid w:val="5B1A64ED"/>
    <w:rsid w:val="5B1C2265"/>
    <w:rsid w:val="5B1F3B03"/>
    <w:rsid w:val="5B2B24A8"/>
    <w:rsid w:val="5B323837"/>
    <w:rsid w:val="5B3323B5"/>
    <w:rsid w:val="5B37709F"/>
    <w:rsid w:val="5B3E6680"/>
    <w:rsid w:val="5B3F1DB5"/>
    <w:rsid w:val="5B4F43E9"/>
    <w:rsid w:val="5B597015"/>
    <w:rsid w:val="5B684506"/>
    <w:rsid w:val="5B687259"/>
    <w:rsid w:val="5B70435F"/>
    <w:rsid w:val="5B7C4AB2"/>
    <w:rsid w:val="5B81656C"/>
    <w:rsid w:val="5B8878FB"/>
    <w:rsid w:val="5B8D4F11"/>
    <w:rsid w:val="5B9E0ECC"/>
    <w:rsid w:val="5BB10BFF"/>
    <w:rsid w:val="5BBE50CA"/>
    <w:rsid w:val="5BC30933"/>
    <w:rsid w:val="5BD112A2"/>
    <w:rsid w:val="5BE00CA7"/>
    <w:rsid w:val="5BEF1728"/>
    <w:rsid w:val="5C076A71"/>
    <w:rsid w:val="5C0827EA"/>
    <w:rsid w:val="5C2F7D76"/>
    <w:rsid w:val="5C425CFC"/>
    <w:rsid w:val="5C5617A7"/>
    <w:rsid w:val="5C675762"/>
    <w:rsid w:val="5C6C4B26"/>
    <w:rsid w:val="5C6E089F"/>
    <w:rsid w:val="5C941ABA"/>
    <w:rsid w:val="5C957927"/>
    <w:rsid w:val="5C9D73D6"/>
    <w:rsid w:val="5CA00C74"/>
    <w:rsid w:val="5CB122BE"/>
    <w:rsid w:val="5CBA3AE4"/>
    <w:rsid w:val="5CC44962"/>
    <w:rsid w:val="5CE9261B"/>
    <w:rsid w:val="5D2F708D"/>
    <w:rsid w:val="5D377904"/>
    <w:rsid w:val="5D3E2967"/>
    <w:rsid w:val="5D4A130C"/>
    <w:rsid w:val="5D4D2BAA"/>
    <w:rsid w:val="5D5932FD"/>
    <w:rsid w:val="5D5A52C7"/>
    <w:rsid w:val="5D5E0913"/>
    <w:rsid w:val="5D600B2F"/>
    <w:rsid w:val="5D6B3030"/>
    <w:rsid w:val="5D6F31FB"/>
    <w:rsid w:val="5D704AEA"/>
    <w:rsid w:val="5D7E5EBF"/>
    <w:rsid w:val="5D883BE2"/>
    <w:rsid w:val="5DA5586F"/>
    <w:rsid w:val="5DAB75A5"/>
    <w:rsid w:val="5DB524FD"/>
    <w:rsid w:val="5DE11544"/>
    <w:rsid w:val="5DE175EA"/>
    <w:rsid w:val="5E0F1C0D"/>
    <w:rsid w:val="5E324AF8"/>
    <w:rsid w:val="5E5B4E53"/>
    <w:rsid w:val="5E5E4943"/>
    <w:rsid w:val="5E600B9B"/>
    <w:rsid w:val="5E69724E"/>
    <w:rsid w:val="5E6A4DBB"/>
    <w:rsid w:val="5E785A05"/>
    <w:rsid w:val="5EA30F12"/>
    <w:rsid w:val="5EA7453C"/>
    <w:rsid w:val="5EAE7678"/>
    <w:rsid w:val="5EB033F0"/>
    <w:rsid w:val="5EC501AE"/>
    <w:rsid w:val="5EC549C2"/>
    <w:rsid w:val="5F0279C4"/>
    <w:rsid w:val="5F245B8C"/>
    <w:rsid w:val="5F296CFF"/>
    <w:rsid w:val="5F3758C0"/>
    <w:rsid w:val="5F463D55"/>
    <w:rsid w:val="5F491865"/>
    <w:rsid w:val="5F530220"/>
    <w:rsid w:val="5F622211"/>
    <w:rsid w:val="5F667F53"/>
    <w:rsid w:val="5F6D308F"/>
    <w:rsid w:val="5F7C32D2"/>
    <w:rsid w:val="5FB40CBE"/>
    <w:rsid w:val="5FC8476A"/>
    <w:rsid w:val="5FDC7055"/>
    <w:rsid w:val="5FE315A4"/>
    <w:rsid w:val="603040BD"/>
    <w:rsid w:val="6057032F"/>
    <w:rsid w:val="60874F01"/>
    <w:rsid w:val="608A1A1F"/>
    <w:rsid w:val="608D5953"/>
    <w:rsid w:val="60967C1A"/>
    <w:rsid w:val="609B1E7E"/>
    <w:rsid w:val="60B44CEE"/>
    <w:rsid w:val="60B46A9C"/>
    <w:rsid w:val="60CD2DBB"/>
    <w:rsid w:val="60CE4002"/>
    <w:rsid w:val="60DD5FF3"/>
    <w:rsid w:val="60E27AAD"/>
    <w:rsid w:val="60EC26DA"/>
    <w:rsid w:val="60EE0200"/>
    <w:rsid w:val="60F021CA"/>
    <w:rsid w:val="60F11A9E"/>
    <w:rsid w:val="60F375C4"/>
    <w:rsid w:val="60FF240D"/>
    <w:rsid w:val="61042335"/>
    <w:rsid w:val="61047A23"/>
    <w:rsid w:val="611A7247"/>
    <w:rsid w:val="61306A6A"/>
    <w:rsid w:val="615606BA"/>
    <w:rsid w:val="61671D60"/>
    <w:rsid w:val="61693D2A"/>
    <w:rsid w:val="617821BF"/>
    <w:rsid w:val="618F19E3"/>
    <w:rsid w:val="61B40758"/>
    <w:rsid w:val="61CD23B6"/>
    <w:rsid w:val="61DC62AA"/>
    <w:rsid w:val="61E138C1"/>
    <w:rsid w:val="61E3588B"/>
    <w:rsid w:val="61F01D56"/>
    <w:rsid w:val="61F061FA"/>
    <w:rsid w:val="61F47A98"/>
    <w:rsid w:val="61F5736C"/>
    <w:rsid w:val="61FE4473"/>
    <w:rsid w:val="62285994"/>
    <w:rsid w:val="622A34BA"/>
    <w:rsid w:val="62312A9A"/>
    <w:rsid w:val="623B7475"/>
    <w:rsid w:val="624D7CE6"/>
    <w:rsid w:val="62726C0F"/>
    <w:rsid w:val="62791D4B"/>
    <w:rsid w:val="6279524F"/>
    <w:rsid w:val="62797F9D"/>
    <w:rsid w:val="627E55B4"/>
    <w:rsid w:val="628B67BF"/>
    <w:rsid w:val="629D1EDE"/>
    <w:rsid w:val="629E5C56"/>
    <w:rsid w:val="62A0377C"/>
    <w:rsid w:val="62A41B47"/>
    <w:rsid w:val="62AA45FB"/>
    <w:rsid w:val="62B674A5"/>
    <w:rsid w:val="62EC5B49"/>
    <w:rsid w:val="63091321"/>
    <w:rsid w:val="631D4DCC"/>
    <w:rsid w:val="63247F09"/>
    <w:rsid w:val="63273E9D"/>
    <w:rsid w:val="63316ACA"/>
    <w:rsid w:val="63612F0B"/>
    <w:rsid w:val="636447A9"/>
    <w:rsid w:val="63696264"/>
    <w:rsid w:val="636C4E0A"/>
    <w:rsid w:val="6375337D"/>
    <w:rsid w:val="6378787D"/>
    <w:rsid w:val="637A221F"/>
    <w:rsid w:val="638D1F52"/>
    <w:rsid w:val="63A65BE7"/>
    <w:rsid w:val="63A66B70"/>
    <w:rsid w:val="63C11BFC"/>
    <w:rsid w:val="63C96D02"/>
    <w:rsid w:val="63D94631"/>
    <w:rsid w:val="63D95197"/>
    <w:rsid w:val="63ED479F"/>
    <w:rsid w:val="643C74D4"/>
    <w:rsid w:val="64416899"/>
    <w:rsid w:val="644F5459"/>
    <w:rsid w:val="6457430E"/>
    <w:rsid w:val="6470717E"/>
    <w:rsid w:val="648A0240"/>
    <w:rsid w:val="64A357A5"/>
    <w:rsid w:val="64CF659A"/>
    <w:rsid w:val="64E04304"/>
    <w:rsid w:val="64F102BF"/>
    <w:rsid w:val="64F22936"/>
    <w:rsid w:val="65031DA0"/>
    <w:rsid w:val="650476EC"/>
    <w:rsid w:val="6509385A"/>
    <w:rsid w:val="650A75D2"/>
    <w:rsid w:val="65110961"/>
    <w:rsid w:val="65336B29"/>
    <w:rsid w:val="65363F24"/>
    <w:rsid w:val="65384140"/>
    <w:rsid w:val="653F01E4"/>
    <w:rsid w:val="654E257A"/>
    <w:rsid w:val="655F791E"/>
    <w:rsid w:val="65654445"/>
    <w:rsid w:val="65670581"/>
    <w:rsid w:val="656839B7"/>
    <w:rsid w:val="65863580"/>
    <w:rsid w:val="658A426F"/>
    <w:rsid w:val="659D3FA3"/>
    <w:rsid w:val="65A17F37"/>
    <w:rsid w:val="65D8322D"/>
    <w:rsid w:val="65DC5FE6"/>
    <w:rsid w:val="65E46075"/>
    <w:rsid w:val="661A3845"/>
    <w:rsid w:val="662326FA"/>
    <w:rsid w:val="66442670"/>
    <w:rsid w:val="66683D94"/>
    <w:rsid w:val="667C005C"/>
    <w:rsid w:val="66855163"/>
    <w:rsid w:val="66974E96"/>
    <w:rsid w:val="66C66B63"/>
    <w:rsid w:val="66D63C10"/>
    <w:rsid w:val="66F347C2"/>
    <w:rsid w:val="6704102E"/>
    <w:rsid w:val="672B78DD"/>
    <w:rsid w:val="675B2DB9"/>
    <w:rsid w:val="675D60DF"/>
    <w:rsid w:val="676A6106"/>
    <w:rsid w:val="679A2E90"/>
    <w:rsid w:val="67A94E81"/>
    <w:rsid w:val="67BB5057"/>
    <w:rsid w:val="67DA7730"/>
    <w:rsid w:val="67DF4D46"/>
    <w:rsid w:val="67FA56DC"/>
    <w:rsid w:val="67FC1454"/>
    <w:rsid w:val="68000819"/>
    <w:rsid w:val="680227E3"/>
    <w:rsid w:val="68040309"/>
    <w:rsid w:val="680B78E9"/>
    <w:rsid w:val="68246BFD"/>
    <w:rsid w:val="683010FE"/>
    <w:rsid w:val="6833299C"/>
    <w:rsid w:val="683A3D2B"/>
    <w:rsid w:val="68442DFB"/>
    <w:rsid w:val="685E3EBD"/>
    <w:rsid w:val="686D5EAE"/>
    <w:rsid w:val="6870599E"/>
    <w:rsid w:val="687E630D"/>
    <w:rsid w:val="68921DB9"/>
    <w:rsid w:val="68A35D74"/>
    <w:rsid w:val="68D63FCA"/>
    <w:rsid w:val="68F6059A"/>
    <w:rsid w:val="691722BE"/>
    <w:rsid w:val="69232A11"/>
    <w:rsid w:val="693E5A9D"/>
    <w:rsid w:val="695E0067"/>
    <w:rsid w:val="69635503"/>
    <w:rsid w:val="69692B1A"/>
    <w:rsid w:val="696D1EDE"/>
    <w:rsid w:val="69780FAF"/>
    <w:rsid w:val="69787200"/>
    <w:rsid w:val="697B4D06"/>
    <w:rsid w:val="69825989"/>
    <w:rsid w:val="69845BA5"/>
    <w:rsid w:val="69847953"/>
    <w:rsid w:val="698C2CAC"/>
    <w:rsid w:val="699A597D"/>
    <w:rsid w:val="69BB0E9B"/>
    <w:rsid w:val="69CC61E8"/>
    <w:rsid w:val="69CF6553"/>
    <w:rsid w:val="6A050368"/>
    <w:rsid w:val="6A1D1B56"/>
    <w:rsid w:val="6A244321"/>
    <w:rsid w:val="6A462E5B"/>
    <w:rsid w:val="6A5B4C9F"/>
    <w:rsid w:val="6A7259FE"/>
    <w:rsid w:val="6A7C687C"/>
    <w:rsid w:val="6A8B4D12"/>
    <w:rsid w:val="6AA302AD"/>
    <w:rsid w:val="6AB956BB"/>
    <w:rsid w:val="6AC67AF8"/>
    <w:rsid w:val="6AC87D14"/>
    <w:rsid w:val="6ACD70D8"/>
    <w:rsid w:val="6AE23558"/>
    <w:rsid w:val="6B1B42E7"/>
    <w:rsid w:val="6B206811"/>
    <w:rsid w:val="6B364C7D"/>
    <w:rsid w:val="6B3727A3"/>
    <w:rsid w:val="6B380F1E"/>
    <w:rsid w:val="6B472CBA"/>
    <w:rsid w:val="6B59096C"/>
    <w:rsid w:val="6B6E08BB"/>
    <w:rsid w:val="6B712159"/>
    <w:rsid w:val="6B8243AC"/>
    <w:rsid w:val="6B824AD0"/>
    <w:rsid w:val="6BA208B3"/>
    <w:rsid w:val="6BAA566B"/>
    <w:rsid w:val="6BB362CE"/>
    <w:rsid w:val="6BD050D2"/>
    <w:rsid w:val="6BD44496"/>
    <w:rsid w:val="6BD47A3D"/>
    <w:rsid w:val="6BDA7CFF"/>
    <w:rsid w:val="6BEC7A32"/>
    <w:rsid w:val="6C0A6893"/>
    <w:rsid w:val="6C0E79A8"/>
    <w:rsid w:val="6C101972"/>
    <w:rsid w:val="6C270A6A"/>
    <w:rsid w:val="6C427652"/>
    <w:rsid w:val="6C442946"/>
    <w:rsid w:val="6C494E84"/>
    <w:rsid w:val="6C4E249B"/>
    <w:rsid w:val="6C68355C"/>
    <w:rsid w:val="6C6B17A2"/>
    <w:rsid w:val="6C6E48EB"/>
    <w:rsid w:val="6C7672FB"/>
    <w:rsid w:val="6C7812C6"/>
    <w:rsid w:val="6C845EBC"/>
    <w:rsid w:val="6C8859AD"/>
    <w:rsid w:val="6C9902BB"/>
    <w:rsid w:val="6CCF6157"/>
    <w:rsid w:val="6CD40641"/>
    <w:rsid w:val="6CEE3336"/>
    <w:rsid w:val="6CF26FAB"/>
    <w:rsid w:val="6D162FB8"/>
    <w:rsid w:val="6D1F1741"/>
    <w:rsid w:val="6D2D20B0"/>
    <w:rsid w:val="6D45564C"/>
    <w:rsid w:val="6D4A6EEA"/>
    <w:rsid w:val="6D602485"/>
    <w:rsid w:val="6D6C0E2A"/>
    <w:rsid w:val="6D8D2B4F"/>
    <w:rsid w:val="6D94212F"/>
    <w:rsid w:val="6D990670"/>
    <w:rsid w:val="6D997745"/>
    <w:rsid w:val="6D9E2FAE"/>
    <w:rsid w:val="6DA85BDA"/>
    <w:rsid w:val="6DCE7BFF"/>
    <w:rsid w:val="6DD8026E"/>
    <w:rsid w:val="6DEA0FF9"/>
    <w:rsid w:val="6DF130DE"/>
    <w:rsid w:val="6DF57072"/>
    <w:rsid w:val="6E096679"/>
    <w:rsid w:val="6E162B44"/>
    <w:rsid w:val="6E25722B"/>
    <w:rsid w:val="6E296D1B"/>
    <w:rsid w:val="6E5A0C83"/>
    <w:rsid w:val="6E881C94"/>
    <w:rsid w:val="6E9028F6"/>
    <w:rsid w:val="6E9A3775"/>
    <w:rsid w:val="6EAE5472"/>
    <w:rsid w:val="6ED742C8"/>
    <w:rsid w:val="6EF2535F"/>
    <w:rsid w:val="6F011A46"/>
    <w:rsid w:val="6F1A48B6"/>
    <w:rsid w:val="6F1E43A6"/>
    <w:rsid w:val="6F2474E3"/>
    <w:rsid w:val="6F280D81"/>
    <w:rsid w:val="6F282B2F"/>
    <w:rsid w:val="6F2B261F"/>
    <w:rsid w:val="6F305E87"/>
    <w:rsid w:val="6F35524C"/>
    <w:rsid w:val="6F3A3E03"/>
    <w:rsid w:val="6F3F60CB"/>
    <w:rsid w:val="6F410095"/>
    <w:rsid w:val="6F594414"/>
    <w:rsid w:val="6F6D522E"/>
    <w:rsid w:val="6F814935"/>
    <w:rsid w:val="6F8306AD"/>
    <w:rsid w:val="6F8F2BAE"/>
    <w:rsid w:val="6FA7439C"/>
    <w:rsid w:val="6FCC795E"/>
    <w:rsid w:val="6FCD1928"/>
    <w:rsid w:val="6FDB1FEA"/>
    <w:rsid w:val="6FDD774B"/>
    <w:rsid w:val="701E3F32"/>
    <w:rsid w:val="70205EFC"/>
    <w:rsid w:val="703419A7"/>
    <w:rsid w:val="703F45D4"/>
    <w:rsid w:val="7040659E"/>
    <w:rsid w:val="70490379"/>
    <w:rsid w:val="705931BC"/>
    <w:rsid w:val="706C7393"/>
    <w:rsid w:val="70763D6E"/>
    <w:rsid w:val="70822713"/>
    <w:rsid w:val="70862203"/>
    <w:rsid w:val="709014CD"/>
    <w:rsid w:val="709E3A18"/>
    <w:rsid w:val="70BD374B"/>
    <w:rsid w:val="70BF74C3"/>
    <w:rsid w:val="70D6480D"/>
    <w:rsid w:val="70E4517B"/>
    <w:rsid w:val="70EF5264"/>
    <w:rsid w:val="71066EA0"/>
    <w:rsid w:val="710B028A"/>
    <w:rsid w:val="712D08D1"/>
    <w:rsid w:val="71413073"/>
    <w:rsid w:val="714E4034"/>
    <w:rsid w:val="714F4CEB"/>
    <w:rsid w:val="715E0A8A"/>
    <w:rsid w:val="71662163"/>
    <w:rsid w:val="717A5FAF"/>
    <w:rsid w:val="717C1858"/>
    <w:rsid w:val="717E2EDA"/>
    <w:rsid w:val="71804EA4"/>
    <w:rsid w:val="71892F60"/>
    <w:rsid w:val="71A97BF2"/>
    <w:rsid w:val="71D23226"/>
    <w:rsid w:val="71D7083C"/>
    <w:rsid w:val="71DF18D9"/>
    <w:rsid w:val="71E13469"/>
    <w:rsid w:val="71ED62B2"/>
    <w:rsid w:val="71F87703"/>
    <w:rsid w:val="71FD4747"/>
    <w:rsid w:val="72023B0B"/>
    <w:rsid w:val="7209367B"/>
    <w:rsid w:val="7214383E"/>
    <w:rsid w:val="722442F7"/>
    <w:rsid w:val="722E4900"/>
    <w:rsid w:val="724759C2"/>
    <w:rsid w:val="724C2FD8"/>
    <w:rsid w:val="72886033"/>
    <w:rsid w:val="728C7879"/>
    <w:rsid w:val="729D1A86"/>
    <w:rsid w:val="72AE77EF"/>
    <w:rsid w:val="72B172DF"/>
    <w:rsid w:val="72C4168D"/>
    <w:rsid w:val="72D27981"/>
    <w:rsid w:val="72DB4E3E"/>
    <w:rsid w:val="72EB0A43"/>
    <w:rsid w:val="72F12023"/>
    <w:rsid w:val="72FB38FB"/>
    <w:rsid w:val="73013DC3"/>
    <w:rsid w:val="7309711B"/>
    <w:rsid w:val="73137F9A"/>
    <w:rsid w:val="73165394"/>
    <w:rsid w:val="73221F8B"/>
    <w:rsid w:val="73223D39"/>
    <w:rsid w:val="7338355D"/>
    <w:rsid w:val="73440153"/>
    <w:rsid w:val="734819F2"/>
    <w:rsid w:val="73504D4A"/>
    <w:rsid w:val="73506AF8"/>
    <w:rsid w:val="73507302"/>
    <w:rsid w:val="73555EBD"/>
    <w:rsid w:val="735D2FC3"/>
    <w:rsid w:val="73612AB3"/>
    <w:rsid w:val="736D3206"/>
    <w:rsid w:val="738329C5"/>
    <w:rsid w:val="738408EE"/>
    <w:rsid w:val="73B52DFF"/>
    <w:rsid w:val="73BC5F3C"/>
    <w:rsid w:val="73CD639B"/>
    <w:rsid w:val="73DB0AB8"/>
    <w:rsid w:val="74031DBD"/>
    <w:rsid w:val="74074216"/>
    <w:rsid w:val="740A4EF9"/>
    <w:rsid w:val="74116287"/>
    <w:rsid w:val="741D495F"/>
    <w:rsid w:val="743C0E2B"/>
    <w:rsid w:val="744A4B54"/>
    <w:rsid w:val="74556057"/>
    <w:rsid w:val="74851C4B"/>
    <w:rsid w:val="74884070"/>
    <w:rsid w:val="74B409D7"/>
    <w:rsid w:val="74EB75B1"/>
    <w:rsid w:val="74F24573"/>
    <w:rsid w:val="74FB02C4"/>
    <w:rsid w:val="75071439"/>
    <w:rsid w:val="751F2C26"/>
    <w:rsid w:val="752C0E9F"/>
    <w:rsid w:val="75556648"/>
    <w:rsid w:val="756643B1"/>
    <w:rsid w:val="756904FF"/>
    <w:rsid w:val="75703482"/>
    <w:rsid w:val="75873362"/>
    <w:rsid w:val="758A0151"/>
    <w:rsid w:val="75B4336E"/>
    <w:rsid w:val="75C57F15"/>
    <w:rsid w:val="75D237F5"/>
    <w:rsid w:val="75ED4AD2"/>
    <w:rsid w:val="75F47FF3"/>
    <w:rsid w:val="7610431D"/>
    <w:rsid w:val="761A519B"/>
    <w:rsid w:val="762304F4"/>
    <w:rsid w:val="762A7AD4"/>
    <w:rsid w:val="76301738"/>
    <w:rsid w:val="7630676D"/>
    <w:rsid w:val="764566BC"/>
    <w:rsid w:val="76650B0D"/>
    <w:rsid w:val="7677439C"/>
    <w:rsid w:val="767E572A"/>
    <w:rsid w:val="76BF021D"/>
    <w:rsid w:val="76C43A85"/>
    <w:rsid w:val="76CF7E18"/>
    <w:rsid w:val="76E41A31"/>
    <w:rsid w:val="76E77774"/>
    <w:rsid w:val="76EC2FDC"/>
    <w:rsid w:val="76F53C3E"/>
    <w:rsid w:val="770562E1"/>
    <w:rsid w:val="774A6156"/>
    <w:rsid w:val="77822FF8"/>
    <w:rsid w:val="77876861"/>
    <w:rsid w:val="778C3E77"/>
    <w:rsid w:val="779C055E"/>
    <w:rsid w:val="77A2369A"/>
    <w:rsid w:val="77A60210"/>
    <w:rsid w:val="77DF044B"/>
    <w:rsid w:val="77F80F29"/>
    <w:rsid w:val="78112CFA"/>
    <w:rsid w:val="781B5927"/>
    <w:rsid w:val="782A3DBC"/>
    <w:rsid w:val="784B19A6"/>
    <w:rsid w:val="784B5AE0"/>
    <w:rsid w:val="786C7F30"/>
    <w:rsid w:val="78970D25"/>
    <w:rsid w:val="7898704D"/>
    <w:rsid w:val="78D37FAF"/>
    <w:rsid w:val="78DB50B6"/>
    <w:rsid w:val="78E421BD"/>
    <w:rsid w:val="78EF290F"/>
    <w:rsid w:val="78F910A8"/>
    <w:rsid w:val="791660EE"/>
    <w:rsid w:val="79181E66"/>
    <w:rsid w:val="791A5BDE"/>
    <w:rsid w:val="79204546"/>
    <w:rsid w:val="793B7903"/>
    <w:rsid w:val="794013BD"/>
    <w:rsid w:val="79425135"/>
    <w:rsid w:val="796706F8"/>
    <w:rsid w:val="797846DD"/>
    <w:rsid w:val="799B65F3"/>
    <w:rsid w:val="79AB4A88"/>
    <w:rsid w:val="79E54531"/>
    <w:rsid w:val="79E90FD2"/>
    <w:rsid w:val="79F04B91"/>
    <w:rsid w:val="7A0348C4"/>
    <w:rsid w:val="7A102B3D"/>
    <w:rsid w:val="7A2860D9"/>
    <w:rsid w:val="7A3A5E0C"/>
    <w:rsid w:val="7A3C3932"/>
    <w:rsid w:val="7A7D6734"/>
    <w:rsid w:val="7A7F1A71"/>
    <w:rsid w:val="7A861051"/>
    <w:rsid w:val="7AA43575"/>
    <w:rsid w:val="7AA95FB1"/>
    <w:rsid w:val="7ACB4CB6"/>
    <w:rsid w:val="7AD3663F"/>
    <w:rsid w:val="7AE2097E"/>
    <w:rsid w:val="7AEA15E0"/>
    <w:rsid w:val="7AEE7323"/>
    <w:rsid w:val="7AF67F85"/>
    <w:rsid w:val="7B001D64"/>
    <w:rsid w:val="7B0A6B2C"/>
    <w:rsid w:val="7B1A0118"/>
    <w:rsid w:val="7B4927AB"/>
    <w:rsid w:val="7B494559"/>
    <w:rsid w:val="7B690757"/>
    <w:rsid w:val="7B722E45"/>
    <w:rsid w:val="7B7823AA"/>
    <w:rsid w:val="7B8437E3"/>
    <w:rsid w:val="7B897660"/>
    <w:rsid w:val="7B964B46"/>
    <w:rsid w:val="7B9A4DB4"/>
    <w:rsid w:val="7BAB0D70"/>
    <w:rsid w:val="7BE91898"/>
    <w:rsid w:val="7BEC3A75"/>
    <w:rsid w:val="7BF85F7F"/>
    <w:rsid w:val="7BFA5853"/>
    <w:rsid w:val="7C0E7550"/>
    <w:rsid w:val="7C1F52BA"/>
    <w:rsid w:val="7C2D3E7B"/>
    <w:rsid w:val="7C3C58BE"/>
    <w:rsid w:val="7C4411C4"/>
    <w:rsid w:val="7C52743D"/>
    <w:rsid w:val="7C5B1D71"/>
    <w:rsid w:val="7C5C0399"/>
    <w:rsid w:val="7C6A0C2B"/>
    <w:rsid w:val="7C725D31"/>
    <w:rsid w:val="7C792C1C"/>
    <w:rsid w:val="7C7C270C"/>
    <w:rsid w:val="7CA3413D"/>
    <w:rsid w:val="7CAE0579"/>
    <w:rsid w:val="7CAF4890"/>
    <w:rsid w:val="7CC876FF"/>
    <w:rsid w:val="7CCF4F32"/>
    <w:rsid w:val="7CCF6CE0"/>
    <w:rsid w:val="7CE24C65"/>
    <w:rsid w:val="7CE34539"/>
    <w:rsid w:val="7CF20C20"/>
    <w:rsid w:val="7D140B97"/>
    <w:rsid w:val="7D1666BD"/>
    <w:rsid w:val="7D341239"/>
    <w:rsid w:val="7D3B6123"/>
    <w:rsid w:val="7D43322A"/>
    <w:rsid w:val="7D456FA2"/>
    <w:rsid w:val="7D4B2287"/>
    <w:rsid w:val="7D4C56DF"/>
    <w:rsid w:val="7D6E64F9"/>
    <w:rsid w:val="7D7A30EF"/>
    <w:rsid w:val="7D9A72EE"/>
    <w:rsid w:val="7DAB14FB"/>
    <w:rsid w:val="7DB807A8"/>
    <w:rsid w:val="7DBC7629"/>
    <w:rsid w:val="7DC97BD3"/>
    <w:rsid w:val="7DD00F61"/>
    <w:rsid w:val="7DD65E4C"/>
    <w:rsid w:val="7DD86915"/>
    <w:rsid w:val="7DE247F1"/>
    <w:rsid w:val="7DE62533"/>
    <w:rsid w:val="7DE642E1"/>
    <w:rsid w:val="7DF804B8"/>
    <w:rsid w:val="7DFD5ACF"/>
    <w:rsid w:val="7E0F4C67"/>
    <w:rsid w:val="7E1833F1"/>
    <w:rsid w:val="7E235535"/>
    <w:rsid w:val="7E354CFA"/>
    <w:rsid w:val="7E4D4360"/>
    <w:rsid w:val="7E717883"/>
    <w:rsid w:val="7E9C7095"/>
    <w:rsid w:val="7EC30AC6"/>
    <w:rsid w:val="7EC34622"/>
    <w:rsid w:val="7ED95BF4"/>
    <w:rsid w:val="7EE36A72"/>
    <w:rsid w:val="7EEA6053"/>
    <w:rsid w:val="7F160BF6"/>
    <w:rsid w:val="7F192494"/>
    <w:rsid w:val="7F1C23E5"/>
    <w:rsid w:val="7F2F134D"/>
    <w:rsid w:val="7F437511"/>
    <w:rsid w:val="7F603628"/>
    <w:rsid w:val="7F625BE9"/>
    <w:rsid w:val="7F6851CA"/>
    <w:rsid w:val="7F9D2D43"/>
    <w:rsid w:val="7FA77AA0"/>
    <w:rsid w:val="7FB6091C"/>
    <w:rsid w:val="7FCC7507"/>
    <w:rsid w:val="7FDB18A6"/>
    <w:rsid w:val="7FEE56CF"/>
    <w:rsid w:val="7FF92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30"/>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39"/>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9"/>
    <w:basedOn w:val="1"/>
    <w:next w:val="1"/>
    <w:autoRedefine/>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8">
    <w:name w:val="Normal Indent"/>
    <w:basedOn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w:basedOn w:val="1"/>
    <w:next w:val="10"/>
    <w:autoRedefine/>
    <w:qFormat/>
    <w:uiPriority w:val="0"/>
    <w:pPr>
      <w:autoSpaceDE w:val="0"/>
      <w:autoSpaceDN w:val="0"/>
      <w:spacing w:line="360" w:lineRule="auto"/>
    </w:pPr>
    <w:rPr>
      <w:rFonts w:ascii="宋体" w:hAnsi="Arial" w:cs="Arial"/>
      <w:snapToGrid w:val="0"/>
      <w:sz w:val="24"/>
      <w:szCs w:val="21"/>
      <w:lang w:val="zh-CN"/>
    </w:rPr>
  </w:style>
  <w:style w:type="paragraph" w:styleId="10">
    <w:name w:val="Body Text First Indent"/>
    <w:basedOn w:val="9"/>
    <w:next w:val="11"/>
    <w:autoRedefine/>
    <w:qFormat/>
    <w:uiPriority w:val="0"/>
    <w:pPr>
      <w:ind w:firstLine="420"/>
    </w:pPr>
    <w:rPr>
      <w:rFonts w:hAnsi="Calibri" w:cs="Times New Roman"/>
      <w:snapToGrid/>
      <w:szCs w:val="20"/>
    </w:rPr>
  </w:style>
  <w:style w:type="paragraph" w:styleId="11">
    <w:name w:val="toc 6"/>
    <w:basedOn w:val="1"/>
    <w:next w:val="1"/>
    <w:autoRedefine/>
    <w:qFormat/>
    <w:uiPriority w:val="0"/>
    <w:pPr>
      <w:ind w:left="2100" w:leftChars="1000"/>
    </w:pPr>
  </w:style>
  <w:style w:type="paragraph" w:styleId="12">
    <w:name w:val="Body Text Indent"/>
    <w:basedOn w:val="1"/>
    <w:autoRedefine/>
    <w:qFormat/>
    <w:uiPriority w:val="0"/>
    <w:pPr>
      <w:spacing w:line="480" w:lineRule="exact"/>
      <w:ind w:firstLine="480" w:firstLineChars="200"/>
    </w:pPr>
    <w:rPr>
      <w:rFonts w:ascii="宋体" w:hAnsi="宋体"/>
      <w:sz w:val="24"/>
    </w:rPr>
  </w:style>
  <w:style w:type="paragraph" w:styleId="1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14">
    <w:name w:val="Plain Text"/>
    <w:basedOn w:val="1"/>
    <w:autoRedefine/>
    <w:qFormat/>
    <w:uiPriority w:val="0"/>
    <w:rPr>
      <w:rFonts w:ascii="宋体" w:hAnsi="Courier New" w:cs="Arial"/>
      <w:snapToGrid w:val="0"/>
      <w:szCs w:val="21"/>
    </w:rPr>
  </w:style>
  <w:style w:type="paragraph" w:styleId="15">
    <w:name w:val="Body Text Indent 2"/>
    <w:basedOn w:val="1"/>
    <w:autoRedefine/>
    <w:qFormat/>
    <w:uiPriority w:val="0"/>
    <w:pPr>
      <w:spacing w:line="360" w:lineRule="auto"/>
      <w:ind w:firstLine="601"/>
      <w:textAlignment w:val="baseline"/>
    </w:pPr>
    <w:rPr>
      <w:rFonts w:ascii="宋体"/>
      <w:kern w:val="0"/>
      <w:sz w:val="28"/>
      <w:szCs w:val="20"/>
    </w:rPr>
  </w:style>
  <w:style w:type="paragraph" w:styleId="16">
    <w:name w:val="footer"/>
    <w:basedOn w:val="1"/>
    <w:autoRedefine/>
    <w:qFormat/>
    <w:uiPriority w:val="99"/>
    <w:pPr>
      <w:tabs>
        <w:tab w:val="center" w:pos="4153"/>
        <w:tab w:val="right" w:pos="8306"/>
      </w:tabs>
      <w:snapToGrid w:val="0"/>
      <w:jc w:val="left"/>
    </w:pPr>
    <w:rPr>
      <w:sz w:val="18"/>
      <w:szCs w:val="18"/>
    </w:rPr>
  </w:style>
  <w:style w:type="paragraph" w:styleId="17">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18">
    <w:name w:val="Title"/>
    <w:basedOn w:val="1"/>
    <w:next w:val="1"/>
    <w:autoRedefine/>
    <w:qFormat/>
    <w:uiPriority w:val="10"/>
    <w:pPr>
      <w:widowControl/>
      <w:overflowPunct w:val="0"/>
      <w:autoSpaceDE w:val="0"/>
      <w:autoSpaceDN w:val="0"/>
      <w:jc w:val="center"/>
      <w:textAlignment w:val="baseline"/>
    </w:pPr>
    <w:rPr>
      <w:b/>
      <w:kern w:val="0"/>
      <w:sz w:val="24"/>
      <w:szCs w:val="20"/>
      <w:lang w:val="en-GB"/>
    </w:rPr>
  </w:style>
  <w:style w:type="paragraph" w:styleId="19">
    <w:name w:val="Body Text First Indent 2"/>
    <w:basedOn w:val="12"/>
    <w:autoRedefine/>
    <w:qFormat/>
    <w:uiPriority w:val="0"/>
    <w:pPr>
      <w:adjustRightInd/>
      <w:spacing w:after="120" w:line="240" w:lineRule="auto"/>
      <w:ind w:left="420" w:leftChars="200" w:firstLine="210"/>
    </w:pPr>
    <w:rPr>
      <w:sz w:val="21"/>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autoRedefine/>
    <w:qFormat/>
    <w:uiPriority w:val="0"/>
    <w:rPr>
      <w:rFonts w:ascii="Arial" w:hAnsi="Arial" w:eastAsia="黑体" w:cs="Arial"/>
      <w:snapToGrid w:val="0"/>
      <w:kern w:val="0"/>
      <w:szCs w:val="21"/>
    </w:rPr>
  </w:style>
  <w:style w:type="character" w:styleId="24">
    <w:name w:val="Hyperlink"/>
    <w:basedOn w:val="22"/>
    <w:autoRedefine/>
    <w:qFormat/>
    <w:uiPriority w:val="99"/>
    <w:rPr>
      <w:rFonts w:ascii="Arial" w:hAnsi="Arial" w:eastAsia="黑体" w:cs="Arial"/>
      <w:snapToGrid w:val="0"/>
      <w:color w:val="000000"/>
      <w:kern w:val="0"/>
      <w:sz w:val="18"/>
      <w:szCs w:val="18"/>
      <w:u w:val="none"/>
    </w:rPr>
  </w:style>
  <w:style w:type="character" w:styleId="25">
    <w:name w:val="annotation reference"/>
    <w:qFormat/>
    <w:uiPriority w:val="99"/>
    <w:rPr>
      <w:sz w:val="21"/>
      <w:szCs w:val="21"/>
    </w:rPr>
  </w:style>
  <w:style w:type="character" w:styleId="26">
    <w:name w:val="HTML Sample"/>
    <w:basedOn w:val="22"/>
    <w:autoRedefine/>
    <w:qFormat/>
    <w:uiPriority w:val="0"/>
    <w:rPr>
      <w:rFonts w:ascii="Courier New" w:hAnsi="Courier New"/>
    </w:rPr>
  </w:style>
  <w:style w:type="paragraph" w:customStyle="1" w:styleId="2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
    <w:name w:val="!大节"/>
    <w:basedOn w:val="3"/>
    <w:autoRedefine/>
    <w:qFormat/>
    <w:uiPriority w:val="0"/>
    <w:pPr>
      <w:spacing w:before="260" w:after="260" w:line="415" w:lineRule="auto"/>
      <w:ind w:left="420" w:hanging="420"/>
    </w:pPr>
    <w:rPr>
      <w:rFonts w:ascii="Arial" w:hAnsi="Arial" w:eastAsia="微软雅黑"/>
      <w:lang w:val="en-US"/>
    </w:rPr>
  </w:style>
  <w:style w:type="character" w:customStyle="1" w:styleId="29">
    <w:name w:val="标题 1 Char"/>
    <w:link w:val="2"/>
    <w:autoRedefine/>
    <w:qFormat/>
    <w:uiPriority w:val="9"/>
    <w:rPr>
      <w:b/>
      <w:bCs/>
      <w:kern w:val="44"/>
      <w:sz w:val="44"/>
      <w:szCs w:val="44"/>
    </w:rPr>
  </w:style>
  <w:style w:type="character" w:customStyle="1" w:styleId="30">
    <w:name w:val="标题 2 Char1"/>
    <w:link w:val="3"/>
    <w:autoRedefine/>
    <w:qFormat/>
    <w:uiPriority w:val="0"/>
    <w:rPr>
      <w:rFonts w:ascii="仿宋_GB2312" w:hAnsi="仿宋" w:eastAsia="仿宋_GB2312"/>
      <w:b/>
      <w:bCs/>
      <w:sz w:val="32"/>
      <w:szCs w:val="32"/>
      <w:lang w:val="zh-CN"/>
    </w:rPr>
  </w:style>
  <w:style w:type="paragraph" w:customStyle="1" w:styleId="3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
    <w:name w:val="正文2"/>
    <w:basedOn w:val="1"/>
    <w:autoRedefine/>
    <w:qFormat/>
    <w:uiPriority w:val="0"/>
    <w:pPr>
      <w:spacing w:before="156" w:line="360" w:lineRule="auto"/>
      <w:ind w:firstLine="510" w:firstLineChars="200"/>
    </w:pPr>
    <w:rPr>
      <w:sz w:val="24"/>
      <w:szCs w:val="20"/>
    </w:rPr>
  </w:style>
  <w:style w:type="paragraph" w:customStyle="1" w:styleId="3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
    <w:name w:val="正文缩进1"/>
    <w:basedOn w:val="1"/>
    <w:next w:val="1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37">
    <w:name w:val="纯文本1"/>
    <w:basedOn w:val="38"/>
    <w:next w:val="1"/>
    <w:autoRedefine/>
    <w:qFormat/>
    <w:uiPriority w:val="0"/>
    <w:pPr>
      <w:tabs>
        <w:tab w:val="right" w:leader="dot" w:pos="8268"/>
      </w:tabs>
      <w:adjustRightInd/>
    </w:pPr>
    <w:rPr>
      <w:rFonts w:ascii="宋体"/>
      <w:kern w:val="0"/>
      <w:sz w:val="20"/>
      <w:szCs w:val="20"/>
    </w:rPr>
  </w:style>
  <w:style w:type="paragraph" w:customStyle="1" w:styleId="38">
    <w:name w:val="正文1"/>
    <w:basedOn w:val="13"/>
    <w:autoRedefine/>
    <w:qFormat/>
    <w:uiPriority w:val="0"/>
    <w:pPr>
      <w:ind w:left="0" w:leftChars="0" w:firstLine="480" w:firstLineChars="200"/>
    </w:pPr>
    <w:rPr>
      <w:rFonts w:ascii="仿宋_GB2312" w:hAnsi="Courier New" w:eastAsia="仿宋_GB2312"/>
      <w:kern w:val="28"/>
      <w:sz w:val="24"/>
    </w:rPr>
  </w:style>
  <w:style w:type="character" w:customStyle="1" w:styleId="39">
    <w:name w:val="标题 3 Char"/>
    <w:link w:val="4"/>
    <w:autoRedefine/>
    <w:qFormat/>
    <w:uiPriority w:val="0"/>
    <w:rPr>
      <w:b/>
      <w:bCs/>
      <w:sz w:val="32"/>
      <w:szCs w:val="32"/>
    </w:rPr>
  </w:style>
  <w:style w:type="paragraph" w:customStyle="1" w:styleId="40">
    <w:name w:val="纯文本_0_0"/>
    <w:basedOn w:val="41"/>
    <w:autoRedefine/>
    <w:qFormat/>
    <w:uiPriority w:val="0"/>
    <w:rPr>
      <w:rFonts w:ascii="宋体" w:hAnsi="Courier New"/>
      <w:szCs w:val="21"/>
    </w:rPr>
  </w:style>
  <w:style w:type="paragraph" w:customStyle="1" w:styleId="4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3">
    <w:name w:val="正文空2字"/>
    <w:basedOn w:val="4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44">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17190</Words>
  <Characters>18396</Characters>
  <Lines>0</Lines>
  <Paragraphs>0</Paragraphs>
  <TotalTime>2</TotalTime>
  <ScaleCrop>false</ScaleCrop>
  <LinksUpToDate>false</LinksUpToDate>
  <CharactersWithSpaces>18836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2023-07-27T08:22:00Z</dcterms:created>
  <dc:creator>11570</dc:creator>
  <cp:lastModifiedBy>Sunshine</cp:lastModifiedBy>
  <cp:lastPrinted>2024-02-05T08:41:00Z</cp:lastPrinted>
  <dcterms:modified xsi:type="dcterms:W3CDTF">2025-06-24T01:20:41Z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5E42949F01204499AA6540C83B7C6C3F_13</vt:lpwstr>
  </property>
  <property fmtid="{D5CDD505-2E9C-101B-9397-08002B2CF9AE}" pid="4" name="KSOTemplateDocerSaveRecord">
    <vt:lpwstr>eyJoZGlkIjoiNDVmNDRiNWNhOGNmNzkwZTQ4MGEyYjg5ZTJiNzRkMzEiLCJ1c2VySWQiOiIyNjQ0MzI0NzkifQ==</vt:lpwstr>
  </property>
</Properties>
</file>