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000000" w:themeColor="text1"/>
          <w:sz w:val="48"/>
          <w:szCs w:val="48"/>
          <w:highlight w:val="none"/>
          <w:lang w:eastAsia="zh-CN"/>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52"/>
          <w:szCs w:val="52"/>
          <w:highlight w:val="none"/>
          <w:lang w:eastAsia="zh-CN"/>
          <w14:textFill>
            <w14:solidFill>
              <w14:schemeClr w14:val="tx1"/>
            </w14:solidFill>
          </w14:textFill>
        </w:rPr>
      </w:pPr>
    </w:p>
    <w:p>
      <w:pPr>
        <w:adjustRightInd/>
        <w:spacing w:line="360" w:lineRule="auto"/>
        <w:jc w:val="center"/>
        <w:rPr>
          <w:rFonts w:hint="eastAsia" w:ascii="仿宋" w:hAnsi="仿宋" w:eastAsia="仿宋" w:cs="仿宋"/>
          <w:color w:val="000000" w:themeColor="text1"/>
          <w:sz w:val="52"/>
          <w:szCs w:val="52"/>
          <w:highlight w:val="none"/>
          <w:lang w:eastAsia="zh-CN"/>
          <w14:textFill>
            <w14:solidFill>
              <w14:schemeClr w14:val="tx1"/>
            </w14:solidFill>
          </w14:textFill>
        </w:rPr>
      </w:pPr>
      <w:r>
        <w:rPr>
          <w:rFonts w:hint="eastAsia" w:ascii="仿宋" w:hAnsi="仿宋" w:eastAsia="仿宋" w:cs="仿宋"/>
          <w:color w:val="000000" w:themeColor="text1"/>
          <w:sz w:val="52"/>
          <w:szCs w:val="52"/>
          <w:highlight w:val="none"/>
          <w:lang w:eastAsia="zh-CN"/>
          <w14:textFill>
            <w14:solidFill>
              <w14:schemeClr w14:val="tx1"/>
            </w14:solidFill>
          </w14:textFill>
        </w:rPr>
        <w:t>翠苑街道元宇宙产业创新中心运营服务采购项目</w:t>
      </w:r>
    </w:p>
    <w:p>
      <w:pPr>
        <w:adjustRightInd/>
        <w:spacing w:line="360" w:lineRule="auto"/>
        <w:jc w:val="center"/>
        <w:rPr>
          <w:rFonts w:hint="eastAsia" w:ascii="仿宋" w:hAnsi="仿宋" w:eastAsia="仿宋" w:cs="仿宋"/>
          <w:color w:val="000000" w:themeColor="text1"/>
          <w:sz w:val="52"/>
          <w:szCs w:val="52"/>
          <w:highlight w:val="none"/>
          <w14:textFill>
            <w14:solidFill>
              <w14:schemeClr w14:val="tx1"/>
            </w14:solidFill>
          </w14:textFill>
        </w:rPr>
      </w:pPr>
      <w:r>
        <w:rPr>
          <w:rFonts w:hint="eastAsia" w:ascii="仿宋" w:hAnsi="仿宋" w:eastAsia="仿宋" w:cs="仿宋"/>
          <w:color w:val="000000" w:themeColor="text1"/>
          <w:sz w:val="52"/>
          <w:szCs w:val="52"/>
          <w:highlight w:val="none"/>
          <w14:textFill>
            <w14:solidFill>
              <w14:schemeClr w14:val="tx1"/>
            </w14:solidFill>
          </w14:textFill>
        </w:rPr>
        <w:t>招标文件</w:t>
      </w: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pStyle w:val="4"/>
        <w:rPr>
          <w:rFonts w:hint="eastAsia"/>
        </w:rPr>
      </w:pPr>
    </w:p>
    <w:p>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r>
        <w:rPr>
          <w:rFonts w:hint="eastAsia" w:ascii="仿宋" w:hAnsi="仿宋" w:eastAsia="仿宋" w:cs="仿宋"/>
          <w:color w:val="000000" w:themeColor="text1"/>
          <w:sz w:val="30"/>
          <w:szCs w:val="30"/>
          <w:highlight w:val="none"/>
          <w:lang w:eastAsia="zh-CN"/>
          <w14:textFill>
            <w14:solidFill>
              <w14:schemeClr w14:val="tx1"/>
            </w14:solidFill>
          </w14:textFill>
        </w:rPr>
        <w:t>ZWGC-2022CYJD-040</w:t>
      </w:r>
    </w:p>
    <w:p>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pStyle w:val="61"/>
        <w:rPr>
          <w:rFonts w:hint="eastAsia" w:ascii="仿宋" w:hAnsi="仿宋" w:eastAsia="仿宋" w:cs="仿宋"/>
          <w:color w:val="000000" w:themeColor="text1"/>
          <w:highlight w:val="none"/>
          <w14:textFill>
            <w14:solidFill>
              <w14:schemeClr w14:val="tx1"/>
            </w14:solidFill>
          </w14:textFill>
        </w:rPr>
      </w:pPr>
    </w:p>
    <w:p>
      <w:pPr>
        <w:pStyle w:val="61"/>
        <w:rPr>
          <w:rFonts w:hint="eastAsia" w:ascii="仿宋" w:hAnsi="仿宋" w:eastAsia="仿宋" w:cs="仿宋"/>
          <w:color w:val="000000" w:themeColor="text1"/>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pStyle w:val="61"/>
        <w:rPr>
          <w:rFonts w:hint="eastAsia" w:ascii="仿宋" w:hAnsi="仿宋" w:eastAsia="仿宋" w:cs="仿宋"/>
          <w:color w:val="000000" w:themeColor="text1"/>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杭州古荡湾股份经济合作社</w:t>
      </w:r>
    </w:p>
    <w:p>
      <w:pPr>
        <w:snapToGrid w:val="0"/>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杭州市西湖区人民政府翠苑街道办事处</w:t>
      </w:r>
    </w:p>
    <w:p>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lang w:eastAsia="zh-CN"/>
          <w14:textFill>
            <w14:solidFill>
              <w14:schemeClr w14:val="tx1"/>
            </w14:solidFill>
          </w14:textFill>
        </w:rPr>
        <w:t>中纬工程管理咨询有限公司</w:t>
      </w:r>
    </w:p>
    <w:p>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二〇二二年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十二</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三十</w:t>
      </w:r>
      <w:r>
        <w:rPr>
          <w:rFonts w:hint="eastAsia" w:ascii="仿宋" w:hAnsi="仿宋" w:eastAsia="仿宋" w:cs="仿宋"/>
          <w:bCs/>
          <w:color w:val="000000" w:themeColor="text1"/>
          <w:sz w:val="32"/>
          <w:szCs w:val="32"/>
          <w:highlight w:val="none"/>
          <w14:textFill>
            <w14:solidFill>
              <w14:schemeClr w14:val="tx1"/>
            </w14:solidFill>
          </w14:textFill>
        </w:rPr>
        <w:t>日</w:t>
      </w:r>
      <w:bookmarkStart w:id="0" w:name="_Hlt67893495"/>
      <w:bookmarkEnd w:id="0"/>
    </w:p>
    <w:p>
      <w:pP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br w:type="page"/>
      </w:r>
    </w:p>
    <w:p>
      <w:pPr>
        <w:widowControl/>
        <w:adjustRightInd/>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u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u w:val="none"/>
          <w14:textFill>
            <w14:solidFill>
              <w14:schemeClr w14:val="tx1"/>
            </w14:solidFill>
          </w14:textFill>
        </w:rPr>
        <w:fldChar w:fldCharType="begin"/>
      </w:r>
      <w:r>
        <w:rPr>
          <w:rFonts w:hint="eastAsia" w:ascii="仿宋" w:hAnsi="仿宋" w:eastAsia="仿宋" w:cs="仿宋"/>
          <w:color w:val="000000" w:themeColor="text1"/>
          <w:highlight w:val="none"/>
          <w:u w:val="none"/>
          <w14:textFill>
            <w14:solidFill>
              <w14:schemeClr w14:val="tx1"/>
            </w14:solidFill>
          </w14:textFill>
        </w:rPr>
        <w:instrText xml:space="preserve"> HYPERLINK "https://www.zcygov.cn/）获取（下载）招标文件，并于2022年%20%20月%20%20日13点30分00秒" </w:instrText>
      </w:r>
      <w:r>
        <w:rPr>
          <w:rFonts w:hint="eastAsia" w:ascii="仿宋" w:hAnsi="仿宋" w:eastAsia="仿宋" w:cs="仿宋"/>
          <w:color w:val="000000" w:themeColor="text1"/>
          <w:highlight w:val="none"/>
          <w:u w:val="none"/>
          <w14:textFill>
            <w14:solidFill>
              <w14:schemeClr w14:val="tx1"/>
            </w14:solidFill>
          </w14:textFill>
        </w:rPr>
        <w:fldChar w:fldCharType="separate"/>
      </w:r>
      <w:r>
        <w:rPr>
          <w:rStyle w:val="77"/>
          <w:rFonts w:hint="eastAsia" w:ascii="仿宋" w:hAnsi="仿宋" w:eastAsia="仿宋" w:cs="仿宋"/>
          <w:color w:val="000000" w:themeColor="text1"/>
          <w:kern w:val="2"/>
          <w:sz w:val="24"/>
          <w:szCs w:val="24"/>
          <w:highlight w:val="none"/>
          <w:u w:val="none"/>
          <w14:textFill>
            <w14:solidFill>
              <w14:schemeClr w14:val="tx1"/>
            </w14:solidFill>
          </w14:textFill>
        </w:rPr>
        <w:t>https://www.zcygov.cn/）获取（下载）招标文件，并于202</w:t>
      </w:r>
      <w:r>
        <w:rPr>
          <w:rStyle w:val="77"/>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3</w:t>
      </w:r>
      <w:r>
        <w:rPr>
          <w:rStyle w:val="77"/>
          <w:rFonts w:hint="eastAsia" w:ascii="仿宋" w:hAnsi="仿宋" w:eastAsia="仿宋" w:cs="仿宋"/>
          <w:color w:val="000000" w:themeColor="text1"/>
          <w:kern w:val="2"/>
          <w:sz w:val="24"/>
          <w:szCs w:val="24"/>
          <w:highlight w:val="none"/>
          <w:u w:val="none"/>
          <w14:textFill>
            <w14:solidFill>
              <w14:schemeClr w14:val="tx1"/>
            </w14:solidFill>
          </w14:textFill>
        </w:rPr>
        <w:t>年</w:t>
      </w:r>
      <w:r>
        <w:rPr>
          <w:rStyle w:val="77"/>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1</w:t>
      </w:r>
      <w:r>
        <w:rPr>
          <w:rStyle w:val="77"/>
          <w:rFonts w:hint="eastAsia" w:ascii="仿宋" w:hAnsi="仿宋" w:eastAsia="仿宋" w:cs="仿宋"/>
          <w:color w:val="000000" w:themeColor="text1"/>
          <w:kern w:val="2"/>
          <w:sz w:val="24"/>
          <w:szCs w:val="24"/>
          <w:highlight w:val="none"/>
          <w:u w:val="none"/>
          <w14:textFill>
            <w14:solidFill>
              <w14:schemeClr w14:val="tx1"/>
            </w14:solidFill>
          </w14:textFill>
        </w:rPr>
        <w:t>月</w:t>
      </w:r>
      <w:r>
        <w:rPr>
          <w:rStyle w:val="77"/>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19</w:t>
      </w:r>
      <w:r>
        <w:rPr>
          <w:rStyle w:val="77"/>
          <w:rFonts w:hint="eastAsia" w:ascii="仿宋" w:hAnsi="仿宋" w:eastAsia="仿宋" w:cs="仿宋"/>
          <w:color w:val="000000" w:themeColor="text1"/>
          <w:kern w:val="2"/>
          <w:sz w:val="24"/>
          <w:szCs w:val="24"/>
          <w:highlight w:val="none"/>
          <w:u w:val="none"/>
          <w14:textFill>
            <w14:solidFill>
              <w14:schemeClr w14:val="tx1"/>
            </w14:solidFill>
          </w14:textFill>
        </w:rPr>
        <w:t>日</w:t>
      </w:r>
      <w:r>
        <w:rPr>
          <w:rStyle w:val="77"/>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09</w:t>
      </w:r>
      <w:r>
        <w:rPr>
          <w:rStyle w:val="77"/>
          <w:rFonts w:hint="eastAsia" w:ascii="仿宋" w:hAnsi="仿宋" w:eastAsia="仿宋" w:cs="仿宋"/>
          <w:color w:val="000000" w:themeColor="text1"/>
          <w:kern w:val="2"/>
          <w:sz w:val="24"/>
          <w:szCs w:val="24"/>
          <w:highlight w:val="none"/>
          <w:u w:val="none"/>
          <w14:textFill>
            <w14:solidFill>
              <w14:schemeClr w14:val="tx1"/>
            </w14:solidFill>
          </w14:textFill>
        </w:rPr>
        <w:t>点</w:t>
      </w:r>
      <w:r>
        <w:rPr>
          <w:rStyle w:val="77"/>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30</w:t>
      </w:r>
      <w:r>
        <w:rPr>
          <w:rStyle w:val="77"/>
          <w:rFonts w:hint="eastAsia" w:ascii="仿宋" w:hAnsi="仿宋" w:eastAsia="仿宋" w:cs="仿宋"/>
          <w:color w:val="000000" w:themeColor="text1"/>
          <w:kern w:val="2"/>
          <w:sz w:val="24"/>
          <w:szCs w:val="24"/>
          <w:highlight w:val="none"/>
          <w:u w:val="none"/>
          <w14:textFill>
            <w14:solidFill>
              <w14:schemeClr w14:val="tx1"/>
            </w14:solidFill>
          </w14:textFill>
        </w:rPr>
        <w:t>分</w:t>
      </w:r>
      <w:r>
        <w:rPr>
          <w:rStyle w:val="77"/>
          <w:rFonts w:hint="eastAsia" w:ascii="仿宋" w:hAnsi="仿宋" w:eastAsia="仿宋" w:cs="仿宋"/>
          <w:bCs/>
          <w:color w:val="000000" w:themeColor="text1"/>
          <w:kern w:val="2"/>
          <w:sz w:val="24"/>
          <w:szCs w:val="24"/>
          <w:highlight w:val="none"/>
          <w:u w:val="none"/>
          <w14:textFill>
            <w14:solidFill>
              <w14:schemeClr w14:val="tx1"/>
            </w14:solidFill>
          </w14:textFill>
        </w:rPr>
        <w:t>00秒</w:t>
      </w:r>
      <w:r>
        <w:rPr>
          <w:rStyle w:val="77"/>
          <w:rFonts w:hint="eastAsia" w:ascii="仿宋" w:hAnsi="仿宋" w:eastAsia="仿宋" w:cs="仿宋"/>
          <w:bCs/>
          <w:color w:val="000000" w:themeColor="text1"/>
          <w:kern w:val="2"/>
          <w:sz w:val="24"/>
          <w:szCs w:val="24"/>
          <w:highlight w:val="none"/>
          <w:u w:val="none"/>
          <w14:textFill>
            <w14:solidFill>
              <w14:schemeClr w14:val="tx1"/>
            </w14:solidFill>
          </w14:textFill>
        </w:rPr>
        <w:fldChar w:fldCharType="end"/>
      </w:r>
      <w:r>
        <w:rPr>
          <w:rFonts w:hint="eastAsia" w:ascii="仿宋" w:hAnsi="仿宋" w:eastAsia="仿宋" w:cs="仿宋"/>
          <w:bCs/>
          <w:color w:val="000000" w:themeColor="text1"/>
          <w:sz w:val="24"/>
          <w:highlight w:val="none"/>
          <w:u w:val="none"/>
          <w14:textFill>
            <w14:solidFill>
              <w14:schemeClr w14:val="tx1"/>
            </w14:solidFill>
          </w14:textFill>
        </w:rPr>
        <w:t>（北京时间）前</w:t>
      </w:r>
      <w:r>
        <w:rPr>
          <w:rFonts w:hint="eastAsia" w:ascii="仿宋" w:hAnsi="仿宋" w:eastAsia="仿宋" w:cs="仿宋"/>
          <w:color w:val="000000" w:themeColor="text1"/>
          <w:sz w:val="24"/>
          <w:highlight w:val="none"/>
          <w:u w:val="none"/>
          <w14:textFill>
            <w14:solidFill>
              <w14:schemeClr w14:val="tx1"/>
            </w14:solidFill>
          </w14:textFill>
        </w:rPr>
        <w:t>递交（上传）投标文件。</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pP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lang w:val="en-US" w:eastAsia="zh-CN"/>
          <w14:textFill>
            <w14:solidFill>
              <w14:schemeClr w14:val="tx1"/>
            </w14:solidFill>
          </w14:textFill>
        </w:rPr>
        <w:t>5500000</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lang w:val="en-US" w:eastAsia="zh-CN"/>
          <w14:textFill>
            <w14:solidFill>
              <w14:schemeClr w14:val="tx1"/>
            </w14:solidFill>
          </w14:textFill>
        </w:rPr>
        <w:t>5500000</w:t>
      </w:r>
    </w:p>
    <w:p>
      <w:pPr>
        <w:pStyle w:val="6"/>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p>
    <w:p>
      <w:pPr>
        <w:pStyle w:val="6"/>
        <w:spacing w:line="360" w:lineRule="auto"/>
        <w:ind w:firstLine="480"/>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14:textFill>
            <w14:solidFill>
              <w14:schemeClr w14:val="tx1"/>
            </w14:solidFill>
          </w14:textFill>
        </w:rPr>
        <w:t>主</w:t>
      </w:r>
      <w:r>
        <w:rPr>
          <w:rFonts w:hint="eastAsia" w:ascii="仿宋" w:hAnsi="仿宋" w:eastAsia="仿宋" w:cs="仿宋"/>
          <w:bCs/>
          <w:color w:val="000000" w:themeColor="text1"/>
          <w:kern w:val="2"/>
          <w:sz w:val="24"/>
          <w:szCs w:val="24"/>
          <w:highlight w:val="none"/>
          <w14:textFill>
            <w14:solidFill>
              <w14:schemeClr w14:val="tx1"/>
            </w14:solidFill>
          </w14:textFill>
        </w:rPr>
        <w:t>要采购内容</w:t>
      </w:r>
      <w:r>
        <w:rPr>
          <w:rFonts w:hint="eastAsia" w:ascii="仿宋" w:hAnsi="仿宋" w:eastAsia="仿宋" w:cs="仿宋"/>
          <w:bCs/>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Cs/>
          <w:color w:val="000000" w:themeColor="text1"/>
          <w:kern w:val="2"/>
          <w:sz w:val="24"/>
          <w:szCs w:val="24"/>
          <w:highlight w:val="none"/>
          <w14:textFill>
            <w14:solidFill>
              <w14:schemeClr w14:val="tx1"/>
            </w14:solidFill>
          </w14:textFill>
        </w:rPr>
        <w:t>为加快推进文三数字生活街区改造提升，深化“网红前店+数智后厂”产业模式，鼓励元宇宙产业集聚，加快推进文三数字生活街区“元宇宙产业创新中心”的建设和推广，选取对翠苑街道元宇宙产业创新中心提供招商、运营、创新创业服务、创新活动服务的单位。具体详见采购文件第三部分—采购内容及服务要求。</w:t>
      </w:r>
    </w:p>
    <w:p>
      <w:pPr>
        <w:pStyle w:val="6"/>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合同履约期限：</w:t>
      </w:r>
      <w:r>
        <w:rPr>
          <w:rFonts w:hint="eastAsia" w:ascii="仿宋" w:hAnsi="仿宋" w:eastAsia="仿宋" w:cs="仿宋"/>
          <w:b/>
          <w:color w:val="000000" w:themeColor="text1"/>
          <w:sz w:val="24"/>
          <w:highlight w:val="none"/>
          <w:lang w:val="en-US" w:eastAsia="zh-CN"/>
          <w14:textFill>
            <w14:solidFill>
              <w14:schemeClr w14:val="tx1"/>
            </w14:solidFill>
          </w14:textFill>
        </w:rPr>
        <w:t>五年</w:t>
      </w:r>
      <w:r>
        <w:rPr>
          <w:rFonts w:hint="eastAsia" w:ascii="仿宋" w:hAnsi="仿宋" w:eastAsia="仿宋" w:cs="仿宋"/>
          <w:b/>
          <w:color w:val="000000" w:themeColor="text1"/>
          <w:sz w:val="24"/>
          <w:highlight w:val="none"/>
          <w14:textFill>
            <w14:solidFill>
              <w14:schemeClr w14:val="tx1"/>
            </w14:solidFill>
          </w14:textFill>
        </w:rPr>
        <w:t xml:space="preserve"> </w:t>
      </w:r>
    </w:p>
    <w:p>
      <w:pPr>
        <w:pStyle w:val="6"/>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pPr>
        <w:spacing w:line="360" w:lineRule="auto"/>
        <w:ind w:firstLine="48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kern w:val="28"/>
          <w:sz w:val="24"/>
          <w:szCs w:val="24"/>
        </w:rPr>
        <w:t>2.以联合体形式投标的，提供联合协议(本项目不接受联合体投标或者投标人不以联合体形式投标的，则不需要提供) ；</w:t>
      </w:r>
      <w:r>
        <w:rPr>
          <w:rFonts w:hint="eastAsia" w:ascii="仿宋" w:hAnsi="仿宋" w:eastAsia="仿宋" w:cs="仿宋"/>
          <w:snapToGrid w:val="0"/>
          <w:color w:val="000000" w:themeColor="text1"/>
          <w:kern w:val="28"/>
          <w:sz w:val="24"/>
          <w:szCs w:val="24"/>
          <w:highlight w:val="none"/>
          <w14:textFill>
            <w14:solidFill>
              <w14:schemeClr w14:val="tx1"/>
            </w14:solidFill>
          </w14:textFill>
        </w:rPr>
        <w:t xml:space="preserve">    </w:t>
      </w:r>
    </w:p>
    <w:p>
      <w:pPr>
        <w:spacing w:line="360" w:lineRule="auto"/>
        <w:ind w:firstLine="480"/>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kern w:val="28"/>
          <w:sz w:val="24"/>
          <w:szCs w:val="24"/>
          <w:highlight w:val="none"/>
          <w14:textFill>
            <w14:solidFill>
              <w14:schemeClr w14:val="tx1"/>
            </w14:solidFill>
          </w14:textFill>
        </w:rPr>
        <w:t>.落实政府采购政策需满足的资格要求：</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928616923"/>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267886844"/>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eastAsia="zh-CN"/>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szCs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Content>
          </w:sdt>
        </w:sdtContent>
      </w:sdt>
      <w:r>
        <w:rPr>
          <w:rFonts w:hint="eastAsia" w:ascii="仿宋" w:hAnsi="仿宋" w:eastAsia="仿宋" w:cs="仿宋"/>
          <w:color w:val="000000" w:themeColor="text1"/>
          <w:sz w:val="24"/>
          <w:szCs w:val="24"/>
          <w:highlight w:val="none"/>
          <w14:textFill>
            <w14:solidFill>
              <w14:schemeClr w14:val="tx1"/>
            </w14:solidFill>
          </w14:textFill>
        </w:rPr>
        <w:t>无；</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eastAsia="zh-CN"/>
                  <w14:textFill>
                    <w14:solidFill>
                      <w14:schemeClr w14:val="tx1"/>
                    </w14:solidFill>
                  </w14:textFill>
                </w:rPr>
                <w:sym w:font="Wingdings 2" w:char="0052"/>
              </w:r>
            </w:sdtContent>
          </w:sdt>
          <w:sdt>
            <w:sdtPr>
              <w:rPr>
                <w:rFonts w:hint="eastAsia" w:ascii="仿宋" w:hAnsi="仿宋" w:eastAsia="仿宋" w:cs="仿宋"/>
                <w:color w:val="000000" w:themeColor="text1"/>
                <w:kern w:val="0"/>
                <w:sz w:val="24"/>
                <w:szCs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Content>
      </w:sdt>
      <w:sdt>
        <w:sdtPr>
          <w:rPr>
            <w:rFonts w:hint="eastAsia" w:ascii="仿宋" w:hAnsi="仿宋" w:eastAsia="仿宋" w:cs="仿宋"/>
            <w:color w:val="000000" w:themeColor="text1"/>
            <w:kern w:val="0"/>
            <w:sz w:val="24"/>
            <w:szCs w:val="24"/>
            <w:highlight w:val="none"/>
            <w14:textFill>
              <w14:solidFill>
                <w14:schemeClr w14:val="tx1"/>
              </w14:solidFill>
            </w14:textFill>
          </w:rPr>
          <w:id w:val="-1024704304"/>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828816931"/>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435713958"/>
                  <w:showingPlcHdr/>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Content>
          </w:sdt>
        </w:sdtContent>
      </w:sdt>
      <w:r>
        <w:rPr>
          <w:rFonts w:hint="eastAsia" w:ascii="仿宋" w:hAnsi="仿宋" w:eastAsia="仿宋" w:cs="仿宋"/>
          <w:color w:val="000000" w:themeColor="text1"/>
          <w:kern w:val="0"/>
          <w:sz w:val="24"/>
          <w:szCs w:val="24"/>
          <w:highlight w:val="none"/>
          <w14:textFill>
            <w14:solidFill>
              <w14:schemeClr w14:val="tx1"/>
            </w14:solidFill>
          </w14:textFill>
        </w:rPr>
        <w:t>专</w:t>
      </w:r>
      <w:r>
        <w:rPr>
          <w:rFonts w:hint="eastAsia" w:ascii="仿宋" w:hAnsi="仿宋" w:eastAsia="仿宋" w:cs="仿宋"/>
          <w:color w:val="000000" w:themeColor="text1"/>
          <w:sz w:val="24"/>
          <w:szCs w:val="24"/>
          <w:highlight w:val="none"/>
          <w14:textFill>
            <w14:solidFill>
              <w14:schemeClr w14:val="tx1"/>
            </w14:solidFill>
          </w14:textFill>
        </w:rPr>
        <w:t>门面向中小企业</w:t>
      </w:r>
    </w:p>
    <w:p>
      <w:pPr>
        <w:spacing w:line="360" w:lineRule="auto"/>
        <w:ind w:firstLine="897" w:firstLineChars="374"/>
        <w:rPr>
          <w:rFonts w:hint="eastAsia" w:ascii="仿宋" w:hAnsi="仿宋" w:eastAsia="仿宋" w:cs="仿宋"/>
          <w:color w:val="000000" w:themeColor="text1"/>
          <w:sz w:val="24"/>
          <w:szCs w:val="24"/>
          <w:highlight w:val="none"/>
          <w:u w:val="singl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924730588"/>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600976944"/>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sdtContent>
      </w:sdt>
      <w:r>
        <w:rPr>
          <w:rFonts w:hint="eastAsia" w:ascii="仿宋" w:hAnsi="仿宋" w:eastAsia="仿宋" w:cs="仿宋"/>
          <w:color w:val="000000" w:themeColor="text1"/>
          <w:sz w:val="24"/>
          <w:szCs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eastAsia="zh-CN"/>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szCs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sdtContent>
      </w:sdt>
      <w:sdt>
        <w:sdtPr>
          <w:rPr>
            <w:rFonts w:hint="eastAsia" w:ascii="仿宋" w:hAnsi="仿宋" w:eastAsia="仿宋" w:cs="仿宋"/>
            <w:color w:val="000000" w:themeColor="text1"/>
            <w:kern w:val="0"/>
            <w:sz w:val="24"/>
            <w:szCs w:val="24"/>
            <w:highlight w:val="none"/>
            <w14:textFill>
              <w14:solidFill>
                <w14:schemeClr w14:val="tx1"/>
              </w14:solidFill>
            </w14:textFill>
          </w:rPr>
          <w:id w:val="-11526049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466495614"/>
              <w:showingPlcHdr/>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Content>
      </w:sdt>
      <w:r>
        <w:rPr>
          <w:rFonts w:hint="eastAsia" w:ascii="仿宋" w:hAnsi="仿宋" w:eastAsia="仿宋" w:cs="仿宋"/>
          <w:color w:val="000000" w:themeColor="text1"/>
          <w:sz w:val="24"/>
          <w:szCs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333685401"/>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466495614"/>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eastAsia="zh-CN"/>
                          <w14:textFill>
                            <w14:solidFill>
                              <w14:schemeClr w14:val="tx1"/>
                            </w14:solidFill>
                          </w14:textFill>
                        </w:rPr>
                        <w:sym w:font="Wingdings 2" w:char="0052"/>
                      </w:r>
                    </w:sdtContent>
                  </w:sdt>
                  <w:sdt>
                    <w:sdtPr>
                      <w:rPr>
                        <w:rFonts w:hint="eastAsia" w:ascii="仿宋" w:hAnsi="仿宋" w:eastAsia="仿宋" w:cs="仿宋"/>
                        <w:color w:val="000000" w:themeColor="text1"/>
                        <w:kern w:val="0"/>
                        <w:sz w:val="24"/>
                        <w:szCs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Content>
              </w:sdt>
            </w:sdtContent>
          </w:sdt>
        </w:sdtContent>
      </w:sdt>
      <w:r>
        <w:rPr>
          <w:rFonts w:hint="eastAsia" w:ascii="仿宋" w:hAnsi="仿宋" w:eastAsia="仿宋" w:cs="仿宋"/>
          <w:color w:val="000000" w:themeColor="text1"/>
          <w:sz w:val="24"/>
          <w:szCs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2141025358"/>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466495614"/>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Pr>
                      <w:rPr>
                        <w:rFonts w:hint="eastAsia" w:ascii="仿宋" w:hAnsi="仿宋" w:eastAsia="仿宋" w:cs="仿宋"/>
                        <w:color w:val="000000" w:themeColor="text1"/>
                        <w:kern w:val="0"/>
                        <w:sz w:val="24"/>
                        <w:szCs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eastAsia="zh-CN"/>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szCs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sdt>
                </w:sdtContent>
              </w:sdt>
            </w:sdtContent>
          </w:sdt>
        </w:sdtContent>
      </w:sdt>
      <w:r>
        <w:rPr>
          <w:rFonts w:hint="eastAsia" w:ascii="仿宋" w:hAnsi="仿宋" w:eastAsia="仿宋" w:cs="仿宋"/>
          <w:color w:val="000000" w:themeColor="text1"/>
          <w:sz w:val="24"/>
          <w:szCs w:val="24"/>
          <w:highlight w:val="none"/>
          <w14:textFill>
            <w14:solidFill>
              <w14:schemeClr w14:val="tx1"/>
            </w14:solidFill>
          </w14:textFill>
        </w:rPr>
        <w:t>服务全部由符合政策要求的小微企业承接，提供中小企业声明函；</w:t>
      </w:r>
    </w:p>
    <w:p>
      <w:pPr>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985607795"/>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%，小微企业合同金额应当达到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34630645"/>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，小微企业合同金额应当达到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pacing w:val="8"/>
          <w:kern w:val="0"/>
          <w:sz w:val="24"/>
          <w:szCs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4.本项目的特定资格要求：无；</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5.单位负责人为同一人或者存在直接控股、管理关系的不同供应商，不得参加同一合同项下的政府采购活动；为采购项目提供整体设计、规范编制或者项目管理、监理、</w:t>
      </w:r>
      <w:r>
        <w:rPr>
          <w:rFonts w:hint="eastAsia" w:ascii="仿宋" w:hAnsi="仿宋" w:eastAsia="仿宋" w:cs="仿宋"/>
          <w:sz w:val="24"/>
          <w:szCs w:val="24"/>
          <w:highlight w:val="none"/>
        </w:rPr>
        <w:t>检测等服务后不得再参加该采购项目的其他采购活动。</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时间：</w:t>
      </w:r>
      <w:r>
        <w:rPr>
          <w:rFonts w:hint="eastAsia" w:ascii="仿宋" w:hAnsi="仿宋" w:eastAsia="仿宋" w:cs="仿宋"/>
          <w:color w:val="000000" w:themeColor="text1"/>
          <w:sz w:val="24"/>
          <w:highlight w:val="none"/>
          <w:u w:val="none"/>
          <w14:textFill>
            <w14:solidFill>
              <w14:schemeClr w14:val="tx1"/>
            </w14:solidFill>
          </w14:textFill>
        </w:rPr>
        <w:t>/至202</w:t>
      </w:r>
      <w:r>
        <w:rPr>
          <w:rFonts w:hint="eastAsia" w:ascii="仿宋" w:hAnsi="仿宋" w:eastAsia="仿宋" w:cs="仿宋"/>
          <w:color w:val="000000" w:themeColor="text1"/>
          <w:sz w:val="24"/>
          <w:highlight w:val="none"/>
          <w:u w:val="none"/>
          <w:lang w:val="en-US" w:eastAsia="zh-CN"/>
          <w14:textFill>
            <w14:solidFill>
              <w14:schemeClr w14:val="tx1"/>
            </w14:solidFill>
          </w14:textFill>
        </w:rPr>
        <w:t>3</w:t>
      </w:r>
      <w:r>
        <w:rPr>
          <w:rFonts w:hint="eastAsia" w:ascii="仿宋" w:hAnsi="仿宋" w:eastAsia="仿宋" w:cs="仿宋"/>
          <w:color w:val="000000" w:themeColor="text1"/>
          <w:sz w:val="24"/>
          <w:highlight w:val="none"/>
          <w:u w:val="none"/>
          <w14:textFill>
            <w14:solidFill>
              <w14:schemeClr w14:val="tx1"/>
            </w14:solidFill>
          </w14:textFill>
        </w:rPr>
        <w:t>年</w:t>
      </w:r>
      <w:r>
        <w:rPr>
          <w:rFonts w:hint="eastAsia" w:ascii="仿宋" w:hAnsi="仿宋" w:eastAsia="仿宋" w:cs="仿宋"/>
          <w:color w:val="000000" w:themeColor="text1"/>
          <w:sz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highlight w:val="none"/>
          <w:u w:val="none"/>
          <w14:textFill>
            <w14:solidFill>
              <w14:schemeClr w14:val="tx1"/>
            </w14:solidFill>
          </w14:textFill>
        </w:rPr>
        <w:t>月</w:t>
      </w:r>
      <w:r>
        <w:rPr>
          <w:rFonts w:hint="eastAsia" w:ascii="仿宋" w:hAnsi="仿宋" w:eastAsia="仿宋" w:cs="仿宋"/>
          <w:color w:val="000000" w:themeColor="text1"/>
          <w:sz w:val="24"/>
          <w:highlight w:val="none"/>
          <w:u w:val="none"/>
          <w:lang w:val="en-US" w:eastAsia="zh-CN"/>
          <w14:textFill>
            <w14:solidFill>
              <w14:schemeClr w14:val="tx1"/>
            </w14:solidFill>
          </w14:textFill>
        </w:rPr>
        <w:t>19</w:t>
      </w:r>
      <w:r>
        <w:rPr>
          <w:rFonts w:hint="eastAsia" w:ascii="仿宋" w:hAnsi="仿宋" w:eastAsia="仿宋" w:cs="仿宋"/>
          <w:color w:val="000000" w:themeColor="text1"/>
          <w:sz w:val="24"/>
          <w:highlight w:val="none"/>
          <w:u w:val="none"/>
          <w14:textFill>
            <w14:solidFill>
              <w14:schemeClr w14:val="tx1"/>
            </w14:solidFill>
          </w14:textFill>
        </w:rPr>
        <w:t>日，每天上午00:00至12:00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地点（网址）：</w:t>
      </w:r>
      <w:r>
        <w:rPr>
          <w:rFonts w:hint="eastAsia" w:ascii="仿宋" w:hAnsi="仿宋" w:eastAsia="仿宋" w:cs="仿宋"/>
          <w:color w:val="000000" w:themeColor="text1"/>
          <w:sz w:val="24"/>
          <w:highlight w:val="none"/>
          <w:u w:val="none"/>
          <w14:textFill>
            <w14:solidFill>
              <w14:schemeClr w14:val="tx1"/>
            </w14:solidFill>
          </w14:textFill>
        </w:rPr>
        <w:t xml:space="preserve">政采云平台（https://www.zcygov.cn/） </w:t>
      </w:r>
    </w:p>
    <w:p>
      <w:pP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方式：</w:t>
      </w:r>
      <w:r>
        <w:rPr>
          <w:rFonts w:hint="eastAsia" w:ascii="仿宋" w:hAnsi="仿宋" w:eastAsia="仿宋" w:cs="仿宋"/>
          <w:color w:val="000000" w:themeColor="text1"/>
          <w:sz w:val="24"/>
          <w:highlight w:val="none"/>
          <w:u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售价（元）：</w:t>
      </w:r>
      <w:r>
        <w:rPr>
          <w:rFonts w:hint="eastAsia" w:ascii="仿宋" w:hAnsi="仿宋" w:eastAsia="仿宋" w:cs="仿宋"/>
          <w:color w:val="000000" w:themeColor="text1"/>
          <w:sz w:val="24"/>
          <w:highlight w:val="none"/>
          <w:u w:val="none"/>
          <w14:textFill>
            <w14:solidFill>
              <w14:schemeClr w14:val="tx1"/>
            </w14:solidFill>
          </w14:textFill>
        </w:rPr>
        <w:t xml:space="preserve">0 </w:t>
      </w:r>
    </w:p>
    <w:p>
      <w:pPr>
        <w:spacing w:line="360" w:lineRule="auto"/>
        <w:rPr>
          <w:rFonts w:hint="eastAsia" w:ascii="仿宋" w:hAnsi="仿宋" w:eastAsia="仿宋" w:cs="仿宋"/>
          <w:b/>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四、提交投标文件截止时间、开标时间和地点</w:t>
      </w:r>
    </w:p>
    <w:p>
      <w:pP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none"/>
          <w14:textFill>
            <w14:solidFill>
              <w14:schemeClr w14:val="tx1"/>
            </w14:solidFill>
          </w14:textFill>
        </w:rPr>
        <w:t xml:space="preserve"> 202</w:t>
      </w:r>
      <w:r>
        <w:rPr>
          <w:rFonts w:hint="eastAsia" w:ascii="仿宋" w:hAnsi="仿宋" w:eastAsia="仿宋" w:cs="仿宋"/>
          <w:color w:val="000000" w:themeColor="text1"/>
          <w:sz w:val="24"/>
          <w:highlight w:val="none"/>
          <w:u w:val="none"/>
          <w:lang w:val="en-US" w:eastAsia="zh-CN"/>
          <w14:textFill>
            <w14:solidFill>
              <w14:schemeClr w14:val="tx1"/>
            </w14:solidFill>
          </w14:textFill>
        </w:rPr>
        <w:t>3</w:t>
      </w:r>
      <w:r>
        <w:rPr>
          <w:rFonts w:hint="eastAsia" w:ascii="仿宋" w:hAnsi="仿宋" w:eastAsia="仿宋" w:cs="仿宋"/>
          <w:color w:val="000000" w:themeColor="text1"/>
          <w:sz w:val="24"/>
          <w:highlight w:val="none"/>
          <w:u w:val="none"/>
          <w14:textFill>
            <w14:solidFill>
              <w14:schemeClr w14:val="tx1"/>
            </w14:solidFill>
          </w14:textFill>
        </w:rPr>
        <w:t>年</w:t>
      </w:r>
      <w:r>
        <w:rPr>
          <w:rFonts w:hint="eastAsia" w:ascii="仿宋" w:hAnsi="仿宋" w:eastAsia="仿宋" w:cs="仿宋"/>
          <w:color w:val="000000" w:themeColor="text1"/>
          <w:sz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highlight w:val="none"/>
          <w:u w:val="none"/>
          <w14:textFill>
            <w14:solidFill>
              <w14:schemeClr w14:val="tx1"/>
            </w14:solidFill>
          </w14:textFill>
        </w:rPr>
        <w:t>月</w:t>
      </w:r>
      <w:r>
        <w:rPr>
          <w:rFonts w:hint="eastAsia" w:ascii="仿宋" w:hAnsi="仿宋" w:eastAsia="仿宋" w:cs="仿宋"/>
          <w:color w:val="000000" w:themeColor="text1"/>
          <w:sz w:val="24"/>
          <w:highlight w:val="none"/>
          <w:u w:val="none"/>
          <w:lang w:val="en-US" w:eastAsia="zh-CN"/>
          <w14:textFill>
            <w14:solidFill>
              <w14:schemeClr w14:val="tx1"/>
            </w14:solidFill>
          </w14:textFill>
        </w:rPr>
        <w:t>19</w:t>
      </w:r>
      <w:r>
        <w:rPr>
          <w:rFonts w:hint="eastAsia" w:ascii="仿宋" w:hAnsi="仿宋" w:eastAsia="仿宋" w:cs="仿宋"/>
          <w:color w:val="000000" w:themeColor="text1"/>
          <w:sz w:val="24"/>
          <w:highlight w:val="none"/>
          <w:u w:val="none"/>
          <w14:textFill>
            <w14:solidFill>
              <w14:schemeClr w14:val="tx1"/>
            </w14:solidFill>
          </w14:textFill>
        </w:rPr>
        <w:t>日</w:t>
      </w:r>
      <w:r>
        <w:rPr>
          <w:rFonts w:hint="eastAsia" w:ascii="仿宋" w:hAnsi="仿宋" w:eastAsia="仿宋" w:cs="仿宋"/>
          <w:color w:val="000000" w:themeColor="text1"/>
          <w:sz w:val="24"/>
          <w:highlight w:val="none"/>
          <w:u w:val="none"/>
          <w:lang w:val="en-US" w:eastAsia="zh-CN"/>
          <w14:textFill>
            <w14:solidFill>
              <w14:schemeClr w14:val="tx1"/>
            </w14:solidFill>
          </w14:textFill>
        </w:rPr>
        <w:t>09</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30</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00</w:t>
      </w:r>
      <w:r>
        <w:rPr>
          <w:rFonts w:hint="eastAsia" w:ascii="仿宋" w:hAnsi="仿宋" w:eastAsia="仿宋" w:cs="仿宋"/>
          <w:color w:val="000000" w:themeColor="text1"/>
          <w:sz w:val="24"/>
          <w:highlight w:val="none"/>
          <w:u w:val="none"/>
          <w14:textFill>
            <w14:solidFill>
              <w14:schemeClr w14:val="tx1"/>
            </w14:solidFill>
          </w14:textFill>
        </w:rPr>
        <w:t>（北京时间）</w:t>
      </w:r>
    </w:p>
    <w:p>
      <w:pPr>
        <w:spacing w:line="360" w:lineRule="auto"/>
        <w:ind w:firstLine="482" w:firstLineChars="200"/>
        <w:rPr>
          <w:rFonts w:hint="eastAsia" w:ascii="仿宋" w:hAnsi="仿宋" w:eastAsia="仿宋" w:cs="仿宋"/>
          <w:b/>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投标地点（网址）：</w:t>
      </w:r>
      <w:r>
        <w:rPr>
          <w:rFonts w:hint="eastAsia" w:ascii="仿宋" w:hAnsi="仿宋" w:eastAsia="仿宋" w:cs="仿宋"/>
          <w:color w:val="000000" w:themeColor="text1"/>
          <w:sz w:val="24"/>
          <w:highlight w:val="none"/>
          <w:u w:val="none"/>
          <w14:textFill>
            <w14:solidFill>
              <w14:schemeClr w14:val="tx1"/>
            </w14:solidFill>
          </w14:textFill>
        </w:rPr>
        <w:t xml:space="preserve">政采云平台（https://www.zcygov.cn/） </w:t>
      </w:r>
    </w:p>
    <w:p>
      <w:pPr>
        <w:spacing w:line="360" w:lineRule="auto"/>
        <w:ind w:firstLine="482" w:firstLineChars="200"/>
        <w:rPr>
          <w:rFonts w:hint="eastAsia" w:ascii="仿宋" w:hAnsi="仿宋" w:eastAsia="仿宋" w:cs="仿宋"/>
          <w:bCs/>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开标时间：</w:t>
      </w:r>
      <w:r>
        <w:rPr>
          <w:rFonts w:hint="eastAsia" w:ascii="仿宋" w:hAnsi="仿宋" w:eastAsia="仿宋" w:cs="仿宋"/>
          <w:color w:val="000000" w:themeColor="text1"/>
          <w:sz w:val="24"/>
          <w:highlight w:val="none"/>
          <w:u w:val="none"/>
          <w14:textFill>
            <w14:solidFill>
              <w14:schemeClr w14:val="tx1"/>
            </w14:solidFill>
          </w14:textFill>
        </w:rPr>
        <w:t xml:space="preserve">  202</w:t>
      </w:r>
      <w:r>
        <w:rPr>
          <w:rFonts w:hint="eastAsia" w:ascii="仿宋" w:hAnsi="仿宋" w:eastAsia="仿宋" w:cs="仿宋"/>
          <w:color w:val="000000" w:themeColor="text1"/>
          <w:sz w:val="24"/>
          <w:highlight w:val="none"/>
          <w:u w:val="none"/>
          <w:lang w:val="en-US" w:eastAsia="zh-CN"/>
          <w14:textFill>
            <w14:solidFill>
              <w14:schemeClr w14:val="tx1"/>
            </w14:solidFill>
          </w14:textFill>
        </w:rPr>
        <w:t>3</w:t>
      </w:r>
      <w:r>
        <w:rPr>
          <w:rFonts w:hint="eastAsia" w:ascii="仿宋" w:hAnsi="仿宋" w:eastAsia="仿宋" w:cs="仿宋"/>
          <w:color w:val="000000" w:themeColor="text1"/>
          <w:sz w:val="24"/>
          <w:highlight w:val="none"/>
          <w:u w:val="none"/>
          <w14:textFill>
            <w14:solidFill>
              <w14:schemeClr w14:val="tx1"/>
            </w14:solidFill>
          </w14:textFill>
        </w:rPr>
        <w:t>年</w:t>
      </w:r>
      <w:r>
        <w:rPr>
          <w:rFonts w:hint="eastAsia" w:ascii="仿宋" w:hAnsi="仿宋" w:eastAsia="仿宋" w:cs="仿宋"/>
          <w:color w:val="000000" w:themeColor="text1"/>
          <w:sz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highlight w:val="none"/>
          <w:u w:val="none"/>
          <w14:textFill>
            <w14:solidFill>
              <w14:schemeClr w14:val="tx1"/>
            </w14:solidFill>
          </w14:textFill>
        </w:rPr>
        <w:t>月</w:t>
      </w:r>
      <w:r>
        <w:rPr>
          <w:rFonts w:hint="eastAsia" w:ascii="仿宋" w:hAnsi="仿宋" w:eastAsia="仿宋" w:cs="仿宋"/>
          <w:color w:val="000000" w:themeColor="text1"/>
          <w:sz w:val="24"/>
          <w:highlight w:val="none"/>
          <w:u w:val="none"/>
          <w:lang w:val="en-US" w:eastAsia="zh-CN"/>
          <w14:textFill>
            <w14:solidFill>
              <w14:schemeClr w14:val="tx1"/>
            </w14:solidFill>
          </w14:textFill>
        </w:rPr>
        <w:t>19</w:t>
      </w:r>
      <w:r>
        <w:rPr>
          <w:rFonts w:hint="eastAsia" w:ascii="仿宋" w:hAnsi="仿宋" w:eastAsia="仿宋" w:cs="仿宋"/>
          <w:color w:val="000000" w:themeColor="text1"/>
          <w:sz w:val="24"/>
          <w:highlight w:val="none"/>
          <w:u w:val="none"/>
          <w14:textFill>
            <w14:solidFill>
              <w14:schemeClr w14:val="tx1"/>
            </w14:solidFill>
          </w14:textFill>
        </w:rPr>
        <w:t>日</w:t>
      </w:r>
      <w:r>
        <w:rPr>
          <w:rFonts w:hint="eastAsia" w:ascii="仿宋" w:hAnsi="仿宋" w:eastAsia="仿宋" w:cs="仿宋"/>
          <w:color w:val="000000" w:themeColor="text1"/>
          <w:sz w:val="24"/>
          <w:highlight w:val="none"/>
          <w:u w:val="none"/>
          <w:lang w:val="en-US" w:eastAsia="zh-CN"/>
          <w14:textFill>
            <w14:solidFill>
              <w14:schemeClr w14:val="tx1"/>
            </w14:solidFill>
          </w14:textFill>
        </w:rPr>
        <w:t>09</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30</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00</w:t>
      </w:r>
      <w:r>
        <w:rPr>
          <w:rFonts w:hint="eastAsia" w:ascii="仿宋" w:hAnsi="仿宋" w:eastAsia="仿宋" w:cs="仿宋"/>
          <w:color w:val="000000" w:themeColor="text1"/>
          <w:sz w:val="24"/>
          <w:highlight w:val="none"/>
          <w:u w:val="none"/>
          <w14:textFill>
            <w14:solidFill>
              <w14:schemeClr w14:val="tx1"/>
            </w14:solidFill>
          </w14:textFill>
        </w:rPr>
        <w:t>（北京时间）</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 （</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）联系邮箱：liuxy@zjsct.cn。（</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）供应商支付申请和查询:供应商可以登录：http://czj.hangzhou.gov.cn/zfcg（杭州市政府采购网），在线发起付款申请和提交发票，并可以在线查询支付信息。具体操作指南可以查询该网站文件《</w:t>
      </w:r>
      <w:r>
        <w:rPr>
          <w:rFonts w:hint="eastAsia" w:ascii="仿宋" w:hAnsi="仿宋" w:eastAsia="仿宋" w:cs="仿宋"/>
          <w:color w:val="000000" w:themeColor="text1"/>
          <w:sz w:val="24"/>
          <w:highlight w:val="none"/>
          <w:lang w:eastAsia="zh-CN"/>
          <w14:textFill>
            <w14:solidFill>
              <w14:schemeClr w14:val="tx1"/>
            </w14:solidFill>
          </w14:textFill>
        </w:rPr>
        <w:t>杭州市财政局</w:t>
      </w:r>
      <w:r>
        <w:rPr>
          <w:rFonts w:hint="eastAsia" w:ascii="仿宋" w:hAnsi="仿宋" w:eastAsia="仿宋" w:cs="仿宋"/>
          <w:color w:val="000000" w:themeColor="text1"/>
          <w:sz w:val="24"/>
          <w:highlight w:val="none"/>
          <w14:textFill>
            <w14:solidFill>
              <w14:schemeClr w14:val="tx1"/>
            </w14:solidFill>
          </w14:textFill>
        </w:rPr>
        <w:t>关于进一步加强政府采购信息公开优化营商环境的通知》（杭财采监〔2021〕17号）。（</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）为支持和促进中小企业发展，</w:t>
      </w:r>
      <w:r>
        <w:rPr>
          <w:rFonts w:hint="eastAsia" w:ascii="仿宋" w:hAnsi="仿宋" w:eastAsia="仿宋" w:cs="仿宋"/>
          <w:color w:val="000000" w:themeColor="text1"/>
          <w:sz w:val="24"/>
          <w:highlight w:val="none"/>
          <w:lang w:eastAsia="zh-CN"/>
          <w14:textFill>
            <w14:solidFill>
              <w14:schemeClr w14:val="tx1"/>
            </w14:solidFill>
          </w14:textFill>
        </w:rPr>
        <w:t>杭州市财政局</w:t>
      </w:r>
      <w:r>
        <w:rPr>
          <w:rFonts w:hint="eastAsia" w:ascii="仿宋" w:hAnsi="仿宋" w:eastAsia="仿宋" w:cs="仿宋"/>
          <w:color w:val="000000" w:themeColor="text1"/>
          <w:sz w:val="24"/>
          <w:highlight w:val="none"/>
          <w14:textFill>
            <w14:solidFill>
              <w14:schemeClr w14:val="tx1"/>
            </w14:solidFill>
          </w14:textFill>
        </w:rPr>
        <w:t>出台了政府采购信用融资政策，供应商可凭中标合同申请贷款，利率一般在基准利率左右（不同银行略有差异）。具体可登录http://220.191.208.230/login.do办理业务。</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left="1681" w:leftChars="229" w:hanging="1200" w:hangingChars="50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杭州市西湖区塘苗路18号（华星现代产业园）3幢3601室、杭州市西湖区万塘路69号</w:t>
      </w:r>
      <w:r>
        <w:rPr>
          <w:rFonts w:hint="eastAsia" w:ascii="仿宋" w:hAnsi="仿宋" w:eastAsia="仿宋" w:cs="仿宋"/>
          <w:sz w:val="24"/>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    真： /</w:t>
      </w:r>
    </w:p>
    <w:p>
      <w:pPr>
        <w:snapToGrid w:val="0"/>
        <w:spacing w:line="360" w:lineRule="auto"/>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u w:val="none"/>
        </w:rPr>
        <w:t>项目联系人（询问）：</w:t>
      </w:r>
      <w:r>
        <w:rPr>
          <w:rFonts w:hint="eastAsia" w:ascii="仿宋" w:hAnsi="仿宋" w:eastAsia="仿宋" w:cs="仿宋"/>
          <w:sz w:val="24"/>
          <w:highlight w:val="none"/>
          <w:u w:val="none"/>
          <w:lang w:val="en-US" w:eastAsia="zh-CN"/>
        </w:rPr>
        <w:t>沈工</w:t>
      </w:r>
      <w:r>
        <w:rPr>
          <w:rFonts w:hint="eastAsia" w:ascii="仿宋" w:hAnsi="仿宋" w:eastAsia="仿宋" w:cs="仿宋"/>
          <w:sz w:val="24"/>
          <w:highlight w:val="none"/>
          <w:u w:val="none"/>
        </w:rPr>
        <w:t xml:space="preserve">  </w:t>
      </w:r>
    </w:p>
    <w:p>
      <w:pPr>
        <w:snapToGrid w:val="0"/>
        <w:spacing w:line="360" w:lineRule="auto"/>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u w:val="none"/>
        </w:rPr>
        <w:t>项目联系方式（询问）：</w:t>
      </w:r>
      <w:r>
        <w:rPr>
          <w:rFonts w:hint="eastAsia" w:ascii="仿宋" w:hAnsi="仿宋" w:eastAsia="仿宋" w:cs="仿宋"/>
          <w:sz w:val="24"/>
          <w:highlight w:val="none"/>
          <w:u w:val="none"/>
          <w:lang w:val="en-US" w:eastAsia="zh-CN"/>
        </w:rPr>
        <w:t>0571-86903770</w:t>
      </w:r>
      <w:r>
        <w:rPr>
          <w:rFonts w:hint="eastAsia" w:ascii="仿宋" w:hAnsi="仿宋" w:eastAsia="仿宋" w:cs="仿宋"/>
          <w:sz w:val="24"/>
          <w:highlight w:val="none"/>
          <w:u w:val="none"/>
        </w:rPr>
        <w:t xml:space="preserve"> </w:t>
      </w:r>
    </w:p>
    <w:p>
      <w:pPr>
        <w:snapToGrid w:val="0"/>
        <w:spacing w:line="360" w:lineRule="auto"/>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u w:val="none"/>
        </w:rPr>
        <w:t>质疑联系人：</w:t>
      </w:r>
      <w:r>
        <w:rPr>
          <w:rFonts w:hint="eastAsia" w:ascii="仿宋" w:hAnsi="仿宋" w:eastAsia="仿宋" w:cs="仿宋"/>
          <w:sz w:val="24"/>
          <w:highlight w:val="none"/>
          <w:u w:val="none"/>
          <w:lang w:val="en-US" w:eastAsia="zh-CN"/>
        </w:rPr>
        <w:t>倪女士</w:t>
      </w:r>
      <w:r>
        <w:rPr>
          <w:rFonts w:hint="eastAsia" w:ascii="仿宋" w:hAnsi="仿宋" w:eastAsia="仿宋" w:cs="仿宋"/>
          <w:sz w:val="24"/>
          <w:highlight w:val="none"/>
          <w:u w:val="none"/>
        </w:rPr>
        <w:t xml:space="preserve"> </w:t>
      </w:r>
    </w:p>
    <w:p>
      <w:pPr>
        <w:snapToGrid w:val="0"/>
        <w:spacing w:line="360" w:lineRule="auto"/>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质疑联系方式：0571-88801518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杭州市拱墅区天邑国际大厦3幢9楼</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spacing w:line="360" w:lineRule="auto"/>
        <w:ind w:firstLine="48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陆工</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18457106829</w:t>
      </w:r>
    </w:p>
    <w:p>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夏工</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质疑联系方式：18768106829    </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3.同级政府采购监督管理部门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称：杭州市西湖区财政局</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址：杭州市西湖区文三西路18号1104室</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联系人 ：韩先生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监督投诉电话：13958132623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一、总则</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适用范围</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采购项目需要落实的政府采购政策</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3.5中小企业信用融资：为支持和促进中小企业发展，进一步发挥政府采购政策功能，</w:t>
      </w:r>
      <w:r>
        <w:rPr>
          <w:rFonts w:hint="eastAsia" w:ascii="仿宋" w:hAnsi="仿宋" w:eastAsia="仿宋" w:cs="仿宋"/>
          <w:color w:val="000000" w:themeColor="text1"/>
          <w:sz w:val="24"/>
          <w:highlight w:val="none"/>
          <w:lang w:eastAsia="zh-CN"/>
          <w14:textFill>
            <w14:solidFill>
              <w14:schemeClr w14:val="tx1"/>
            </w14:solidFill>
          </w14:textFill>
        </w:rPr>
        <w:t>杭州市财政局</w:t>
      </w:r>
      <w:r>
        <w:rPr>
          <w:rFonts w:hint="eastAsia" w:ascii="仿宋" w:hAnsi="仿宋" w:eastAsia="仿宋" w:cs="仿宋"/>
          <w:color w:val="000000" w:themeColor="text1"/>
          <w:sz w:val="24"/>
          <w:highlight w:val="none"/>
          <w14:textFill>
            <w14:solidFill>
              <w14:schemeClr w14:val="tx1"/>
            </w14:solidFill>
          </w14:textFill>
        </w:rPr>
        <w:t>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hint="eastAsia" w:ascii="仿宋" w:hAnsi="仿宋" w:eastAsia="仿宋" w:cs="仿宋"/>
          <w:color w:val="000000" w:themeColor="text1"/>
          <w:kern w:val="0"/>
          <w:sz w:val="24"/>
          <w:highlight w:val="none"/>
          <w:lang w:val="en-US" w:eastAsia="zh-CN"/>
          <w14:textFill>
            <w14:solidFill>
              <w14:schemeClr w14:val="tx1"/>
            </w14:solidFill>
          </w14:textFill>
        </w:rPr>
        <w:t>三</w:t>
      </w:r>
      <w:r>
        <w:rPr>
          <w:rFonts w:hint="eastAsia" w:ascii="仿宋" w:hAnsi="仿宋" w:eastAsia="仿宋" w:cs="仿宋"/>
          <w:color w:val="000000" w:themeColor="text1"/>
          <w:kern w:val="0"/>
          <w:sz w:val="24"/>
          <w:highlight w:val="none"/>
          <w:lang w:val="zh-CN"/>
          <w14:textFill>
            <w14:solidFill>
              <w14:schemeClr w14:val="tx1"/>
            </w14:solidFill>
          </w14:textFill>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4.2</w:t>
      </w:r>
      <w:r>
        <w:rPr>
          <w:rFonts w:hint="eastAsia" w:ascii="仿宋" w:hAnsi="仿宋" w:eastAsia="仿宋" w:cs="仿宋"/>
          <w:color w:val="000000" w:themeColor="text1"/>
          <w:sz w:val="24"/>
          <w:szCs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4.2</w:t>
      </w:r>
      <w:r>
        <w:rPr>
          <w:rFonts w:hint="eastAsia" w:ascii="仿宋" w:hAnsi="仿宋" w:eastAsia="仿宋" w:cs="仿宋"/>
          <w:color w:val="000000" w:themeColor="text1"/>
          <w:sz w:val="24"/>
          <w:szCs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4.2.2.2对采购过程提出质疑的，质疑期限为各采购程序环节结束之日起计算。</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4.2.3</w:t>
      </w:r>
      <w:r>
        <w:rPr>
          <w:rFonts w:hint="eastAsia" w:ascii="仿宋" w:hAnsi="仿宋" w:eastAsia="仿宋" w:cs="仿宋"/>
          <w:color w:val="000000" w:themeColor="text1"/>
          <w:sz w:val="24"/>
          <w:szCs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4.2.3.1供应商的姓名或者名称、地址、邮编、联系人及联系电话；</w:t>
      </w:r>
    </w:p>
    <w:p>
      <w:pPr>
        <w:pStyle w:val="32"/>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4.2.3.2质疑项目的名称、编号；</w:t>
      </w:r>
    </w:p>
    <w:p>
      <w:pPr>
        <w:pStyle w:val="32"/>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4.2.3.3具体、明确的质疑事项和与质疑事项相关的请求；</w:t>
      </w:r>
    </w:p>
    <w:p>
      <w:pPr>
        <w:pStyle w:val="32"/>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4.2.3.4事实依据；</w:t>
      </w:r>
    </w:p>
    <w:p>
      <w:pPr>
        <w:pStyle w:val="32"/>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4.2.3.5必要的法律依据；</w:t>
      </w:r>
    </w:p>
    <w:p>
      <w:pPr>
        <w:pStyle w:val="32"/>
        <w:spacing w:line="360" w:lineRule="auto"/>
        <w:ind w:firstLine="960" w:firstLineChars="4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4.2.3.6提出质疑的日期。</w:t>
      </w:r>
    </w:p>
    <w:p>
      <w:pPr>
        <w:pStyle w:val="6"/>
        <w:spacing w:line="360" w:lineRule="auto"/>
        <w:ind w:firstLine="480" w:firstLineChars="200"/>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6"/>
        <w:spacing w:line="360" w:lineRule="auto"/>
        <w:ind w:firstLine="480" w:firstLineChars="200"/>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质疑函范本及制作说明详见附件2。</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4.2.4对同一采购程序环节的质疑，供应商须在法定质疑期内一次性提出。</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4.2.6询问或者质疑事项可能影响采购结果的，采购人应当暂停签订合同，已经签订合同的，应当中止履行合同。</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4.3供应商投诉</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4.3.2供应商投诉的事项不得超出已质疑事项的范围，基于质疑答复内容提出的投诉事项除外。</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4.3.3供应商投诉应当有明确的请求和必要的证明材料。</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4.3.5 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投诉书范本及制作说明详见附件3。</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4.4在线质疑、投诉。</w:t>
      </w:r>
    </w:p>
    <w:p>
      <w:pPr>
        <w:pStyle w:val="888"/>
        <w:spacing w:before="0" w:beforeAutospacing="0" w:after="0" w:afterAutospacing="0" w:line="360" w:lineRule="auto"/>
        <w:ind w:firstLine="4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二、招标文件的构成、澄清、修改</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5.1.6应提交的有关格式范例。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6.1已获取招标文件的潜在投标人，若有问题需要澄清，应于投标截止时间前，以书面形式向采购代理机构提出。</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三、投标</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本项目不需缴纳投标保证金。</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11.1.1《营业执照》；</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11.1.2符合参加政府采购活动应当具备的一般条件的承诺函；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p>
    <w:p>
      <w:pPr>
        <w:snapToGrid w:val="0"/>
        <w:spacing w:line="360" w:lineRule="auto"/>
        <w:ind w:firstLine="964" w:firstLineChars="4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本项目专门面向</w:t>
      </w:r>
      <w:r>
        <w:rPr>
          <w:rFonts w:hint="eastAsia" w:ascii="仿宋" w:hAnsi="仿宋" w:eastAsia="仿宋" w:cs="仿宋"/>
          <w:b/>
          <w:bCs/>
          <w:color w:val="000000" w:themeColor="text1"/>
          <w:sz w:val="24"/>
          <w:highlight w:val="none"/>
          <w:lang w:val="en-US" w:eastAsia="zh-CN"/>
          <w14:textFill>
            <w14:solidFill>
              <w14:schemeClr w14:val="tx1"/>
            </w14:solidFill>
          </w14:textFill>
        </w:rPr>
        <w:t>中小</w:t>
      </w:r>
      <w:r>
        <w:rPr>
          <w:rFonts w:hint="eastAsia" w:ascii="仿宋" w:hAnsi="仿宋" w:eastAsia="仿宋" w:cs="仿宋"/>
          <w:b/>
          <w:bCs/>
          <w:color w:val="000000" w:themeColor="text1"/>
          <w:sz w:val="24"/>
          <w:highlight w:val="none"/>
          <w:lang w:eastAsia="zh-CN"/>
          <w14:textFill>
            <w14:solidFill>
              <w14:schemeClr w14:val="tx1"/>
            </w14:solidFill>
          </w14:textFill>
        </w:rPr>
        <w:t>企业采购，则资格文件中提供中小企业声明函</w:t>
      </w:r>
      <w:r>
        <w:rPr>
          <w:rFonts w:hint="eastAsia" w:ascii="仿宋" w:hAnsi="仿宋" w:eastAsia="仿宋" w:cs="仿宋"/>
          <w:b/>
          <w:bCs/>
          <w:color w:val="000000" w:themeColor="text1"/>
          <w:sz w:val="24"/>
          <w:highlight w:val="none"/>
          <w14:textFill>
            <w14:solidFill>
              <w14:schemeClr w14:val="tx1"/>
            </w14:solidFill>
          </w14:textFill>
        </w:rPr>
        <w:t>，报价文件中无需重复提供。</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p>
    <w:p>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11.</w:t>
      </w:r>
      <w:r>
        <w:rPr>
          <w:rFonts w:hint="eastAsia" w:ascii="仿宋" w:hAnsi="仿宋" w:eastAsia="仿宋" w:cs="仿宋"/>
          <w:b/>
          <w:bCs/>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sz w:val="24"/>
          <w:highlight w:val="none"/>
          <w:lang w:val="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11.3.1开标一览（报价表）表；</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11.3.2报价明细表；</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 投标文件的编制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13.1投标文件按照招标文件第六部分格式要求进行签署、盖章。</w:t>
      </w:r>
      <w:r>
        <w:rPr>
          <w:rFonts w:hint="eastAsia" w:ascii="仿宋" w:hAnsi="仿宋" w:eastAsia="仿宋" w:cs="仿宋"/>
          <w:b/>
          <w:color w:val="000000" w:themeColor="text1"/>
          <w:szCs w:val="24"/>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13.3招标文件对投标文件签署、盖章的要求适用于电子签名。</w:t>
      </w:r>
    </w:p>
    <w:p>
      <w:pPr>
        <w:pStyle w:val="13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15.2备份投标文件须在“政采云投标客户端”制作生成，并储存在DVD光盘</w:t>
      </w:r>
      <w:r>
        <w:rPr>
          <w:rFonts w:hint="eastAsia" w:ascii="仿宋" w:hAnsi="仿宋" w:eastAsia="仿宋" w:cs="仿宋"/>
          <w:color w:val="000000" w:themeColor="text1"/>
          <w:sz w:val="24"/>
          <w:szCs w:val="24"/>
          <w:highlight w:val="none"/>
          <w:lang w:val="en-US" w:eastAsia="zh-CN"/>
          <w14:textFill>
            <w14:solidFill>
              <w14:schemeClr w14:val="tx1"/>
            </w14:solidFill>
          </w14:textFill>
        </w:rPr>
        <w:t>或U盘</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不符合上述制作、存储、密封规定的备份投标文件将被视为无效或者被拒绝接收。</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pPr>
        <w:pStyle w:val="24"/>
        <w:spacing w:line="360" w:lineRule="auto"/>
        <w:ind w:firstLine="360" w:firstLineChars="1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有招标文件第四部分4.2规定的情形之一的，投标无效：</w:t>
      </w:r>
    </w:p>
    <w:p>
      <w:pPr>
        <w:pStyle w:val="13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highlight w:val="none"/>
          <w14:textFill>
            <w14:solidFill>
              <w14:schemeClr w14:val="tx1"/>
            </w14:solidFill>
          </w14:textFill>
        </w:rPr>
        <w:t>投标人的投标文件中承诺的投标有效期少于招标文件中载明的投标有效期的，投标无效。</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17.2投标文件合格投递后，自投标截止日期起，在投标有效期内有效。</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四、开标、资格审查与信用信息查询</w:t>
      </w:r>
    </w:p>
    <w:p>
      <w:pPr>
        <w:pStyle w:val="556"/>
        <w:spacing w:before="0" w:line="360" w:lineRule="auto"/>
        <w:ind w:left="0" w:firstLine="0"/>
        <w:contextualSpacing/>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556"/>
        <w:spacing w:before="0" w:line="360" w:lineRule="auto"/>
        <w:ind w:left="0" w:firstLine="480" w:firstLineChars="200"/>
        <w:contextualSpacing/>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18.3</w:t>
      </w:r>
      <w:r>
        <w:rPr>
          <w:rFonts w:hint="eastAsia" w:ascii="仿宋" w:hAnsi="仿宋" w:eastAsia="仿宋" w:cs="仿宋"/>
          <w:b/>
          <w:color w:val="000000" w:themeColor="text1"/>
          <w:sz w:val="24"/>
          <w:szCs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0"/>
        <w:contextualSpacing/>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19、资格审查</w:t>
      </w:r>
    </w:p>
    <w:p>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19.1开标后，采购人或采购代理机构将依法对投标人的资格进行审查。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采购人或采购代理机构依据法律法规和招标文件的规定，对投标人的基本资格条件、特定资格条件进行审查。</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szCs w:val="24"/>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szCs w:val="24"/>
          <w:highlight w:val="none"/>
          <w14:textFill>
            <w14:solidFill>
              <w14:schemeClr w14:val="tx1"/>
            </w14:solidFill>
          </w14:textFill>
        </w:rPr>
        <w:t>投标人不具备招标文件中规定的资格要求，其投标无效。</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szCs w:val="24"/>
          <w:highlight w:val="none"/>
          <w14:textFill>
            <w14:solidFill>
              <w14:schemeClr w14:val="tx1"/>
            </w14:solidFill>
          </w14:textFill>
        </w:rPr>
        <w:t>4对未通过资格审查的投标人，采购人或采购代理机构告知其未通过的原因。</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szCs w:val="24"/>
          <w:highlight w:val="none"/>
          <w14:textFill>
            <w14:solidFill>
              <w14:schemeClr w14:val="tx1"/>
            </w14:solidFill>
          </w14:textFill>
        </w:rPr>
        <w:t>5合格投标人不足3家的，不再评标。</w:t>
      </w:r>
    </w:p>
    <w:p>
      <w:pPr>
        <w:pStyle w:val="13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pPr>
        <w:pStyle w:val="131"/>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20.1信用信息查询渠道及截止时间：采购代理机构将通过“信用中国”网站</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www.creditchina.gov.cn</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、中国政府采购网</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www.ccgp.gov.cn</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渠道查询投标人投标截止时间当天的信用记录。</w:t>
      </w:r>
    </w:p>
    <w:p>
      <w:pPr>
        <w:pStyle w:val="131"/>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szCs w:val="24"/>
          <w:highlight w:val="none"/>
          <w14:textFill>
            <w14:solidFill>
              <w14:schemeClr w14:val="tx1"/>
            </w14:solidFill>
          </w14:textFill>
        </w:rPr>
        <w:t>。</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五、评标</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六、定 标</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pPr>
        <w:pStyle w:val="131"/>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仿宋" w:hAnsi="仿宋" w:eastAsia="仿宋" w:cs="仿宋"/>
          <w:color w:val="000000" w:themeColor="text1"/>
          <w:szCs w:val="24"/>
          <w:highlight w:val="none"/>
          <w:lang w:val="en-US" w:eastAsia="zh-CN"/>
          <w14:textFill>
            <w14:solidFill>
              <w14:schemeClr w14:val="tx1"/>
            </w14:solidFill>
          </w14:textFill>
        </w:rPr>
        <w:t>5</w:t>
      </w:r>
      <w:r>
        <w:rPr>
          <w:rFonts w:hint="eastAsia" w:ascii="仿宋" w:hAnsi="仿宋" w:eastAsia="仿宋" w:cs="仿宋"/>
          <w:color w:val="000000" w:themeColor="text1"/>
          <w:szCs w:val="24"/>
          <w:highlight w:val="none"/>
          <w14:textFill>
            <w14:solidFill>
              <w14:schemeClr w14:val="tx1"/>
            </w14:solidFill>
          </w14:textFill>
        </w:rPr>
        <w:t>个工作日内在线确定中标或者成交供应商。中标、成交通知书和中标、成交结果公告应当在规定时间内同时发出。</w:t>
      </w:r>
    </w:p>
    <w:p>
      <w:pPr>
        <w:pStyle w:val="131"/>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napToGrid w:val="0"/>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七、合同授予</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25.3如签订合同并生效后，供应商无故拒绝或延期，除按照合同条款处理外，列入不良行为记录一次，并给予通报。</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八、电子交易活动的中止</w:t>
      </w:r>
    </w:p>
    <w:p>
      <w:pPr>
        <w:pStyle w:val="131"/>
        <w:snapToGrid w:val="0"/>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27. 电子交易活动的中止。</w:t>
      </w:r>
      <w:r>
        <w:rPr>
          <w:rFonts w:hint="eastAsia" w:ascii="仿宋" w:hAnsi="仿宋" w:eastAsia="仿宋" w:cs="仿宋"/>
          <w:color w:val="000000" w:themeColor="text1"/>
          <w:szCs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27.1电子交易平台发生故障而无法登录访问的； </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27.2电子交易平台应用或数据库出现错误，不能进行正常操作的；</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27.3电子交易平台发现严重安全漏洞，有潜在泄密危险的；</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27.4病毒发作导致不能进行正常操作的； </w:t>
      </w:r>
    </w:p>
    <w:p>
      <w:pPr>
        <w:pStyle w:val="13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27.5其他无法保证电子交易的公平、公正和安全的情况。</w:t>
      </w:r>
    </w:p>
    <w:p>
      <w:pPr>
        <w:pStyle w:val="131"/>
        <w:snapToGrid w:val="0"/>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 xml:space="preserve"> 28.</w:t>
      </w:r>
      <w:r>
        <w:rPr>
          <w:rFonts w:hint="eastAsia" w:ascii="仿宋" w:hAnsi="仿宋" w:eastAsia="仿宋" w:cs="仿宋"/>
          <w:color w:val="000000" w:themeColor="text1"/>
          <w:szCs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九、验收</w:t>
      </w:r>
    </w:p>
    <w:p>
      <w:pPr>
        <w:pStyle w:val="24"/>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pStyle w:val="4"/>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pPr>
        <w:spacing w:line="360" w:lineRule="auto"/>
        <w:jc w:val="center"/>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前附表</w:t>
      </w:r>
    </w:p>
    <w:tbl>
      <w:tblPr>
        <w:tblStyle w:val="63"/>
        <w:tblW w:w="496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99"/>
        <w:gridCol w:w="1965"/>
        <w:gridCol w:w="64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965"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965"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报价要求</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highlight w:val="none"/>
                <w14:textFill>
                  <w14:solidFill>
                    <w14:schemeClr w14:val="tx1"/>
                  </w14:solidFill>
                </w14:textFill>
              </w:rPr>
              <w:t>提醒：验收时检测费用由采购人承担，不包含在投标总价中。</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投标报价出现下列情形的，投标无效：</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投标文件出现不是唯一的、有选择性投标报价的；</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投标报价超过招标文件中规定的预算金额或者最高限价的;</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965"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color w:val="000000" w:themeColor="text1"/>
                <w:sz w:val="24"/>
                <w:highlight w:val="none"/>
                <w14:textFill>
                  <w14:solidFill>
                    <w14:schemeClr w14:val="tx1"/>
                  </w14:solidFill>
                </w14:textFill>
              </w:rPr>
              <w:t>A同意</w:t>
            </w:r>
            <w:r>
              <w:rPr>
                <w:rFonts w:hint="eastAsia" w:ascii="仿宋" w:hAnsi="仿宋" w:eastAsia="仿宋" w:cs="仿宋"/>
                <w:color w:val="000000" w:themeColor="text1"/>
                <w:sz w:val="24"/>
                <w:highlight w:val="none"/>
                <w:lang w:val="en-US" w:eastAsia="zh-CN"/>
                <w14:textFill>
                  <w14:solidFill>
                    <w14:schemeClr w14:val="tx1"/>
                  </w14:solidFill>
                </w14:textFill>
              </w:rPr>
              <w:t>分包，允许投标人将</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工作分包。</w:t>
            </w:r>
          </w:p>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sym w:font="Wingdings 2" w:char="0052"/>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color w:val="000000" w:themeColor="text1"/>
                <w:sz w:val="24"/>
                <w:highlight w:val="none"/>
                <w14:textFill>
                  <w14:solidFill>
                    <w14:schemeClr w14:val="tx1"/>
                  </w14:solidFill>
                </w14:textFill>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965" w:type="dxa"/>
            <w:vMerge w:val="restart"/>
            <w:tcBorders>
              <w:top w:val="single" w:color="000000" w:sz="8" w:space="0"/>
              <w:left w:val="single" w:color="auto" w:sz="4"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投标人应当提供的资格、资信证明文件</w:t>
            </w:r>
          </w:p>
        </w:tc>
        <w:tc>
          <w:tcPr>
            <w:tcW w:w="64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65" w:type="dxa"/>
            <w:vMerge w:val="continue"/>
            <w:tcBorders>
              <w:left w:val="single" w:color="auto" w:sz="4"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4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965"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开标前答疑会或现场考察</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sym w:font="Wingdings 2" w:char="0052"/>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color w:val="000000" w:themeColor="text1"/>
                <w:sz w:val="24"/>
                <w:highlight w:val="none"/>
                <w14:textFill>
                  <w14:solidFill>
                    <w14:schemeClr w14:val="tx1"/>
                  </w14:solidFill>
                </w14:textFill>
              </w:rPr>
              <w:t>A不组织。</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☐B组织，时间：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965"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样品提供</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sym w:font="Wingdings 2" w:char="0052"/>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color w:val="000000" w:themeColor="text1"/>
                <w:sz w:val="24"/>
                <w:highlight w:val="none"/>
                <w14:textFill>
                  <w14:solidFill>
                    <w14:schemeClr w14:val="tx1"/>
                  </w14:solidFill>
                </w14:textFill>
              </w:rPr>
              <w:t>A不要求提供。</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☐B要求提供，</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（1）样品：</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（2）样品制作的标准和要求：</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（3）样品的评审方法以及评审标准：详见</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（4）是否需要随样品提交检测报告：☐否；☐是，检测机构的要求：</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；检测内容：</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96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方案讲解演示</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sym w:font="Wingdings 2" w:char="0052"/>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color w:val="000000" w:themeColor="text1"/>
                <w:sz w:val="24"/>
                <w:highlight w:val="none"/>
                <w14:textFill>
                  <w14:solidFill>
                    <w14:schemeClr w14:val="tx1"/>
                  </w14:solidFill>
                </w14:textFill>
              </w:rPr>
              <w:t>A不组织。</w:t>
            </w:r>
          </w:p>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color w:val="000000" w:themeColor="text1"/>
                <w:sz w:val="24"/>
                <w:highlight w:val="none"/>
                <w14:textFill>
                  <w14:solidFill>
                    <w14:schemeClr w14:val="tx1"/>
                  </w14:solidFill>
                </w14:textFill>
              </w:rPr>
              <w:t>B组织。</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（2）方案讲解演示可选择以下其中一种方式：</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方式二：交易中心现场讲解演示。现场讲解地点为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，讲解演示所用电脑等设备由投标人自备。现场讲解演示人员进场时提供讲解人员名单（加盖公章）及身份证明，否则不得讲解演示。</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96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是否允许采购进口产品</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sym w:font="Wingdings 2" w:char="0052"/>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color w:val="000000" w:themeColor="text1"/>
                <w:sz w:val="24"/>
                <w:highlight w:val="none"/>
                <w14:textFill>
                  <w14:solidFill>
                    <w14:schemeClr w14:val="tx1"/>
                  </w14:solidFill>
                </w14:textFill>
              </w:rPr>
              <w:t>本项目不允许采购进口产品。</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96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项目属性与核心产品</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☐A货物类，单一产品或核心产品为：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lang w:eastAsia="zh-CN"/>
                    <w14:textFill>
                      <w14:solidFill>
                        <w14:schemeClr w14:val="tx1"/>
                      </w14:solidFill>
                    </w14:textFill>
                  </w:rPr>
                  <w:sym w:font="Wingdings 2" w:char="0052"/>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color w:val="000000" w:themeColor="text1"/>
                <w:sz w:val="24"/>
                <w:highlight w:val="none"/>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96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采购标的对应的中小企业划分标准所属行业</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val="en-US" w:eastAsia="zh-CN"/>
              </w:rPr>
              <w:t>翠苑街道元宇宙产业创新中心运营服务采购项目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其他未列明</w:t>
            </w:r>
            <w:r>
              <w:rPr>
                <w:rFonts w:hint="eastAsia" w:ascii="仿宋" w:hAnsi="仿宋" w:eastAsia="仿宋" w:cs="仿宋"/>
                <w:color w:val="auto"/>
                <w:sz w:val="24"/>
                <w:highlight w:val="none"/>
                <w:u w:val="singl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96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节能产品、环境标志产品</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599" w:type="dxa"/>
            <w:vMerge w:val="restart"/>
            <w:tcBorders>
              <w:top w:val="single" w:color="auto" w:sz="4" w:space="0"/>
              <w:left w:val="single" w:color="000000" w:sz="8"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965" w:type="dxa"/>
            <w:vMerge w:val="restart"/>
            <w:tcBorders>
              <w:top w:val="single" w:color="000000" w:sz="8" w:space="0"/>
              <w:left w:val="single" w:color="000000" w:sz="2"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中小企业信用融资</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为支持和促进中小企业发展，进一步发挥政府采购政策功能，</w:t>
            </w:r>
            <w:r>
              <w:rPr>
                <w:rFonts w:hint="eastAsia" w:ascii="仿宋" w:hAnsi="仿宋" w:eastAsia="仿宋" w:cs="仿宋"/>
                <w:color w:val="000000" w:themeColor="text1"/>
                <w:sz w:val="24"/>
                <w:highlight w:val="none"/>
                <w:lang w:eastAsia="zh-CN"/>
                <w14:textFill>
                  <w14:solidFill>
                    <w14:schemeClr w14:val="tx1"/>
                  </w14:solidFill>
                </w14:textFill>
              </w:rPr>
              <w:t>杭州市财政局</w:t>
            </w:r>
            <w:r>
              <w:rPr>
                <w:rFonts w:hint="eastAsia" w:ascii="仿宋" w:hAnsi="仿宋" w:eastAsia="仿宋" w:cs="仿宋"/>
                <w:color w:val="000000" w:themeColor="text1"/>
                <w:sz w:val="24"/>
                <w:highlight w:val="none"/>
                <w14:textFill>
                  <w14:solidFill>
                    <w14:schemeClr w14:val="tx1"/>
                  </w14:solidFill>
                </w14:textFill>
              </w:rPr>
              <w:t>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vMerge w:val="continue"/>
            <w:tcBorders>
              <w:left w:val="single" w:color="000000" w:sz="8"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65" w:type="dxa"/>
            <w:vMerge w:val="continue"/>
            <w:tcBorders>
              <w:left w:val="single" w:color="000000" w:sz="2"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96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备份投标文件送达地点和签收人员</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lang w:eastAsia="zh-CN"/>
                <w14:textFill>
                  <w14:solidFill>
                    <w14:schemeClr w14:val="tx1"/>
                  </w14:solidFill>
                </w14:textFill>
              </w:rPr>
              <w:t>杭州市拱墅区天邑国际大厦3幢9楼</w:t>
            </w:r>
            <w:r>
              <w:rPr>
                <w:rFonts w:hint="eastAsia" w:ascii="仿宋" w:hAnsi="仿宋" w:eastAsia="仿宋" w:cs="仿宋"/>
                <w:color w:val="000000" w:themeColor="text1"/>
                <w:sz w:val="24"/>
                <w:highlight w:val="none"/>
                <w14:textFill>
                  <w14:solidFill>
                    <w14:schemeClr w14:val="tx1"/>
                  </w14:solidFill>
                </w14:textFill>
              </w:rPr>
              <w:t>；备份投标文件签收人员及联系电话：</w:t>
            </w:r>
            <w:r>
              <w:rPr>
                <w:rFonts w:hint="eastAsia" w:ascii="仿宋" w:hAnsi="仿宋" w:eastAsia="仿宋" w:cs="仿宋"/>
                <w:color w:val="000000" w:themeColor="text1"/>
                <w:sz w:val="24"/>
                <w:highlight w:val="none"/>
                <w:u w:val="single"/>
                <w:lang w:val="en-US" w:eastAsia="zh-CN"/>
                <w14:textFill>
                  <w14:solidFill>
                    <w14:schemeClr w14:val="tx1"/>
                  </w14:solidFill>
                </w14:textFill>
              </w:rPr>
              <w:t>陆工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18457106829</w:t>
            </w:r>
            <w:r>
              <w:rPr>
                <w:rFonts w:hint="eastAsia" w:ascii="仿宋" w:hAnsi="仿宋" w:eastAsia="仿宋" w:cs="仿宋"/>
                <w:color w:val="000000" w:themeColor="text1"/>
                <w:sz w:val="24"/>
                <w:highlight w:val="none"/>
                <w:u w:val="singl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96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招标代理服务费</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收费标准如下：</w:t>
            </w:r>
            <w:r>
              <w:rPr>
                <w:rFonts w:hint="eastAsia" w:ascii="仿宋" w:hAnsi="仿宋" w:eastAsia="仿宋" w:cs="仿宋"/>
                <w:color w:val="auto"/>
                <w:sz w:val="24"/>
                <w:highlight w:val="none"/>
              </w:rPr>
              <w:t>根据《招标代理服务收费管理暂行办法》计价格[2002]1980号文规定</w:t>
            </w:r>
            <w:r>
              <w:rPr>
                <w:rFonts w:hint="eastAsia" w:ascii="仿宋" w:hAnsi="仿宋" w:eastAsia="仿宋" w:cs="仿宋"/>
                <w:color w:val="000000" w:themeColor="text1"/>
                <w:sz w:val="24"/>
                <w:highlight w:val="none"/>
                <w14:textFill>
                  <w14:solidFill>
                    <w14:schemeClr w14:val="tx1"/>
                  </w14:solidFill>
                </w14:textFill>
              </w:rPr>
              <w:t>的标准向中标人收取代理服务费。</w:t>
            </w:r>
          </w:p>
          <w:p>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结算方式及时间为：在领取中标通知书时由中标人一次性向采购代理机构付清。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9"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96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特别说明</w:t>
            </w:r>
          </w:p>
        </w:tc>
        <w:tc>
          <w:tcPr>
            <w:tcW w:w="64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w:t>
            </w:r>
          </w:p>
        </w:tc>
      </w:tr>
      <w:bookmarkEnd w:id="10"/>
    </w:tbl>
    <w:p>
      <w:pPr>
        <w:rPr>
          <w:rFonts w:hint="eastAsia" w:ascii="仿宋" w:hAnsi="仿宋" w:eastAsia="仿宋" w:cs="仿宋"/>
          <w:b/>
          <w:color w:val="000000" w:themeColor="text1"/>
          <w:sz w:val="36"/>
          <w:szCs w:val="36"/>
          <w:highlight w:val="none"/>
          <w14:textFill>
            <w14:solidFill>
              <w14:schemeClr w14:val="tx1"/>
            </w14:solidFill>
          </w14:textFill>
        </w:rPr>
      </w:pPr>
      <w:bookmarkStart w:id="11" w:name="第四部分"/>
      <w:r>
        <w:rPr>
          <w:rFonts w:hint="eastAsia" w:ascii="仿宋" w:hAnsi="仿宋" w:eastAsia="仿宋" w:cs="仿宋"/>
          <w:b/>
          <w:color w:val="000000" w:themeColor="text1"/>
          <w:sz w:val="36"/>
          <w:szCs w:val="36"/>
          <w:highlight w:val="none"/>
          <w14:textFill>
            <w14:solidFill>
              <w14:schemeClr w14:val="tx1"/>
            </w14:solidFill>
          </w14:textFill>
        </w:rPr>
        <w:br w:type="page"/>
      </w: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pPr>
        <w:pStyle w:val="4"/>
        <w:numPr>
          <w:ilvl w:val="0"/>
          <w:numId w:val="0"/>
        </w:numPr>
        <w:spacing w:line="360" w:lineRule="auto"/>
        <w:ind w:leftChars="0"/>
        <w:rPr>
          <w:rFonts w:hint="eastAsia" w:ascii="仿宋" w:hAnsi="仿宋" w:eastAsia="仿宋" w:cs="仿宋"/>
          <w:sz w:val="24"/>
          <w:szCs w:val="24"/>
        </w:rPr>
      </w:pPr>
      <w:r>
        <w:rPr>
          <w:rFonts w:hint="eastAsia" w:ascii="仿宋" w:eastAsia="仿宋" w:cs="仿宋"/>
          <w:sz w:val="24"/>
          <w:szCs w:val="24"/>
          <w:lang w:val="en-US" w:eastAsia="zh-CN"/>
        </w:rPr>
        <w:t>一、</w:t>
      </w:r>
      <w:r>
        <w:rPr>
          <w:rFonts w:hint="eastAsia" w:ascii="仿宋" w:hAnsi="仿宋" w:eastAsia="仿宋" w:cs="仿宋"/>
          <w:sz w:val="24"/>
          <w:szCs w:val="24"/>
        </w:rPr>
        <w:t>招标一览表</w:t>
      </w:r>
    </w:p>
    <w:p>
      <w:pPr>
        <w:spacing w:line="360" w:lineRule="auto"/>
        <w:rPr>
          <w:rFonts w:hint="eastAsia" w:ascii="仿宋" w:hAnsi="仿宋" w:eastAsia="仿宋" w:cs="仿宋"/>
          <w:sz w:val="24"/>
          <w:szCs w:val="24"/>
          <w:u w:val="single"/>
        </w:rPr>
      </w:pPr>
      <w:r>
        <w:rPr>
          <w:rFonts w:hint="eastAsia" w:ascii="仿宋" w:hAnsi="仿宋" w:eastAsia="仿宋" w:cs="仿宋"/>
          <w:b/>
          <w:sz w:val="24"/>
          <w:szCs w:val="24"/>
        </w:rPr>
        <w:t>标项</w:t>
      </w:r>
      <w:r>
        <w:rPr>
          <w:rFonts w:hint="eastAsia" w:ascii="仿宋" w:hAnsi="仿宋" w:eastAsia="仿宋" w:cs="仿宋"/>
          <w:b/>
          <w:sz w:val="24"/>
          <w:szCs w:val="24"/>
          <w:u w:val="single"/>
        </w:rPr>
        <w:t xml:space="preserve"> 1 </w:t>
      </w:r>
    </w:p>
    <w:tbl>
      <w:tblPr>
        <w:tblStyle w:val="63"/>
        <w:tblW w:w="8640" w:type="dxa"/>
        <w:jc w:val="center"/>
        <w:tblLayout w:type="fixed"/>
        <w:tblCellMar>
          <w:top w:w="0" w:type="dxa"/>
          <w:left w:w="0" w:type="dxa"/>
          <w:bottom w:w="0" w:type="dxa"/>
          <w:right w:w="0" w:type="dxa"/>
        </w:tblCellMar>
      </w:tblPr>
      <w:tblGrid>
        <w:gridCol w:w="668"/>
        <w:gridCol w:w="3059"/>
        <w:gridCol w:w="2318"/>
        <w:gridCol w:w="938"/>
        <w:gridCol w:w="725"/>
        <w:gridCol w:w="932"/>
      </w:tblGrid>
      <w:tr>
        <w:tblPrEx>
          <w:tblCellMar>
            <w:top w:w="0" w:type="dxa"/>
            <w:left w:w="0" w:type="dxa"/>
            <w:bottom w:w="0" w:type="dxa"/>
            <w:right w:w="0" w:type="dxa"/>
          </w:tblCellMar>
        </w:tblPrEx>
        <w:trPr>
          <w:cantSplit/>
          <w:trHeight w:val="521" w:hRule="atLeast"/>
          <w:jc w:val="center"/>
        </w:trPr>
        <w:tc>
          <w:tcPr>
            <w:tcW w:w="6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bCs/>
                <w:kern w:val="2"/>
                <w:sz w:val="24"/>
                <w:szCs w:val="24"/>
              </w:rPr>
            </w:pPr>
            <w:r>
              <w:rPr>
                <w:rFonts w:hint="eastAsia" w:ascii="仿宋" w:hAnsi="仿宋" w:eastAsia="仿宋" w:cs="仿宋"/>
                <w:bCs/>
                <w:sz w:val="24"/>
                <w:szCs w:val="24"/>
              </w:rPr>
              <w:t>序号</w:t>
            </w:r>
          </w:p>
        </w:tc>
        <w:tc>
          <w:tcPr>
            <w:tcW w:w="30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bCs/>
                <w:kern w:val="2"/>
                <w:sz w:val="24"/>
                <w:szCs w:val="24"/>
              </w:rPr>
            </w:pPr>
            <w:r>
              <w:rPr>
                <w:rFonts w:hint="eastAsia" w:ascii="仿宋" w:hAnsi="仿宋" w:eastAsia="仿宋" w:cs="仿宋"/>
                <w:bCs/>
                <w:sz w:val="24"/>
                <w:szCs w:val="24"/>
              </w:rPr>
              <w:t>名称</w:t>
            </w:r>
          </w:p>
        </w:tc>
        <w:tc>
          <w:tcPr>
            <w:tcW w:w="23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bCs/>
                <w:kern w:val="2"/>
                <w:sz w:val="24"/>
                <w:szCs w:val="24"/>
              </w:rPr>
            </w:pPr>
            <w:r>
              <w:rPr>
                <w:rFonts w:hint="eastAsia" w:ascii="仿宋" w:hAnsi="仿宋" w:eastAsia="仿宋" w:cs="仿宋"/>
                <w:bCs/>
                <w:sz w:val="24"/>
                <w:szCs w:val="24"/>
              </w:rPr>
              <w:t>规格型号与参数</w:t>
            </w:r>
          </w:p>
        </w:tc>
        <w:tc>
          <w:tcPr>
            <w:tcW w:w="9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bCs/>
                <w:kern w:val="2"/>
                <w:sz w:val="24"/>
                <w:szCs w:val="24"/>
              </w:rPr>
            </w:pPr>
            <w:r>
              <w:rPr>
                <w:rFonts w:hint="eastAsia" w:ascii="仿宋" w:hAnsi="仿宋" w:eastAsia="仿宋" w:cs="仿宋"/>
                <w:bCs/>
                <w:sz w:val="24"/>
                <w:szCs w:val="24"/>
              </w:rPr>
              <w:t>单位</w:t>
            </w:r>
          </w:p>
        </w:tc>
        <w:tc>
          <w:tcPr>
            <w:tcW w:w="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bCs/>
                <w:kern w:val="2"/>
                <w:sz w:val="24"/>
                <w:szCs w:val="24"/>
              </w:rPr>
            </w:pPr>
            <w:r>
              <w:rPr>
                <w:rFonts w:hint="eastAsia" w:ascii="仿宋" w:hAnsi="仿宋" w:eastAsia="仿宋" w:cs="仿宋"/>
                <w:bCs/>
                <w:sz w:val="24"/>
                <w:szCs w:val="24"/>
              </w:rPr>
              <w:t>数量</w:t>
            </w:r>
          </w:p>
        </w:tc>
        <w:tc>
          <w:tcPr>
            <w:tcW w:w="93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仿宋" w:hAnsi="仿宋" w:eastAsia="仿宋" w:cs="仿宋"/>
                <w:bCs/>
                <w:kern w:val="2"/>
                <w:sz w:val="24"/>
                <w:szCs w:val="24"/>
              </w:rPr>
            </w:pPr>
            <w:r>
              <w:rPr>
                <w:rFonts w:hint="eastAsia" w:ascii="仿宋" w:hAnsi="仿宋" w:eastAsia="仿宋" w:cs="仿宋"/>
                <w:bCs/>
                <w:sz w:val="24"/>
                <w:szCs w:val="24"/>
              </w:rPr>
              <w:t>备注</w:t>
            </w:r>
          </w:p>
        </w:tc>
      </w:tr>
      <w:tr>
        <w:tblPrEx>
          <w:tblCellMar>
            <w:top w:w="0" w:type="dxa"/>
            <w:left w:w="0" w:type="dxa"/>
            <w:bottom w:w="0" w:type="dxa"/>
            <w:right w:w="0" w:type="dxa"/>
          </w:tblCellMar>
        </w:tblPrEx>
        <w:trPr>
          <w:cantSplit/>
          <w:trHeight w:val="687" w:hRule="atLeast"/>
          <w:jc w:val="center"/>
        </w:trPr>
        <w:tc>
          <w:tcPr>
            <w:tcW w:w="6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0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翠苑街道元宇宙产业创新中心运营服务政府采购项目</w:t>
            </w:r>
          </w:p>
        </w:tc>
        <w:tc>
          <w:tcPr>
            <w:tcW w:w="23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详见招标需求</w:t>
            </w:r>
          </w:p>
        </w:tc>
        <w:tc>
          <w:tcPr>
            <w:tcW w:w="9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c>
          <w:tcPr>
            <w:tcW w:w="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3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仿宋" w:hAnsi="仿宋" w:eastAsia="仿宋" w:cs="仿宋"/>
                <w:sz w:val="24"/>
                <w:szCs w:val="24"/>
              </w:rPr>
            </w:pPr>
          </w:p>
        </w:tc>
      </w:tr>
    </w:tbl>
    <w:p>
      <w:pPr>
        <w:spacing w:line="360" w:lineRule="auto"/>
        <w:jc w:val="center"/>
        <w:outlineLvl w:val="2"/>
        <w:rPr>
          <w:rFonts w:hint="eastAsia" w:ascii="仿宋" w:hAnsi="仿宋" w:eastAsia="仿宋" w:cs="仿宋"/>
          <w:b/>
          <w:kern w:val="2"/>
          <w:sz w:val="24"/>
          <w:szCs w:val="24"/>
        </w:rPr>
      </w:pPr>
      <w:bookmarkStart w:id="12" w:name="_Toc523909754"/>
    </w:p>
    <w:p>
      <w:pPr>
        <w:spacing w:after="0" w:line="360" w:lineRule="auto"/>
        <w:jc w:val="both"/>
        <w:outlineLvl w:val="2"/>
        <w:rPr>
          <w:rFonts w:hint="eastAsia" w:ascii="仿宋" w:hAnsi="仿宋" w:eastAsia="仿宋" w:cs="仿宋"/>
          <w:b/>
          <w:sz w:val="24"/>
          <w:szCs w:val="24"/>
        </w:rPr>
      </w:pPr>
      <w:bookmarkStart w:id="13" w:name="_Toc24060"/>
      <w:r>
        <w:rPr>
          <w:rFonts w:hint="eastAsia" w:ascii="仿宋" w:hAnsi="仿宋" w:eastAsia="仿宋" w:cs="仿宋"/>
          <w:b/>
          <w:sz w:val="24"/>
          <w:szCs w:val="24"/>
        </w:rPr>
        <w:t>二、招标需求</w:t>
      </w:r>
      <w:bookmarkEnd w:id="12"/>
      <w:bookmarkEnd w:id="13"/>
    </w:p>
    <w:p>
      <w:pPr>
        <w:spacing w:after="0"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rPr>
        <w:t>采购范围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1.1采购内容：</w:t>
      </w:r>
      <w:r>
        <w:rPr>
          <w:rFonts w:hint="eastAsia" w:ascii="仿宋" w:hAnsi="仿宋" w:eastAsia="仿宋" w:cs="仿宋"/>
          <w:sz w:val="24"/>
          <w:szCs w:val="24"/>
          <w:lang w:val="en-US" w:eastAsia="zh-CN"/>
        </w:rPr>
        <w:t>为加快推进文三数字生活街区改造提升，深化“网红前店+数智后厂”产业模式，鼓励元宇宙产业集聚，加快推进文三数字生活街区“元宇宙产业创新中心”</w:t>
      </w:r>
      <w:r>
        <w:rPr>
          <w:rFonts w:hint="eastAsia" w:ascii="仿宋" w:hAnsi="仿宋" w:eastAsia="仿宋" w:cs="仿宋"/>
          <w:sz w:val="24"/>
          <w:szCs w:val="24"/>
          <w:lang w:val="en-US" w:eastAsia="zh-Hans"/>
        </w:rPr>
        <w:t>的建设和推广，</w:t>
      </w:r>
      <w:r>
        <w:rPr>
          <w:rFonts w:hint="eastAsia" w:ascii="仿宋" w:hAnsi="仿宋" w:eastAsia="仿宋" w:cs="仿宋"/>
          <w:sz w:val="24"/>
          <w:szCs w:val="24"/>
          <w:lang w:val="en-US" w:eastAsia="zh-CN"/>
        </w:rPr>
        <w:t>选取</w:t>
      </w:r>
      <w:r>
        <w:rPr>
          <w:rFonts w:hint="eastAsia" w:ascii="仿宋" w:hAnsi="仿宋" w:eastAsia="仿宋" w:cs="仿宋"/>
          <w:sz w:val="24"/>
          <w:szCs w:val="24"/>
          <w:lang w:val="en-US" w:eastAsia="zh-Hans"/>
        </w:rPr>
        <w:t>对翠苑街道元宇宙产业创新中心提供招商</w:t>
      </w:r>
      <w:r>
        <w:rPr>
          <w:rFonts w:hint="eastAsia" w:ascii="仿宋" w:hAnsi="仿宋" w:eastAsia="仿宋" w:cs="仿宋"/>
          <w:sz w:val="24"/>
          <w:szCs w:val="24"/>
          <w:lang w:val="en-US" w:eastAsia="zh-CN"/>
        </w:rPr>
        <w:t>、运营、</w:t>
      </w:r>
      <w:r>
        <w:rPr>
          <w:rFonts w:hint="eastAsia" w:ascii="仿宋" w:hAnsi="仿宋" w:eastAsia="仿宋" w:cs="仿宋"/>
          <w:sz w:val="24"/>
          <w:szCs w:val="24"/>
          <w:lang w:val="en-US" w:eastAsia="zh-Hans"/>
        </w:rPr>
        <w:t>创新创业</w:t>
      </w:r>
      <w:r>
        <w:rPr>
          <w:rFonts w:hint="eastAsia" w:ascii="仿宋" w:hAnsi="仿宋" w:eastAsia="仿宋" w:cs="仿宋"/>
          <w:sz w:val="24"/>
          <w:szCs w:val="24"/>
          <w:lang w:val="en-US" w:eastAsia="zh-CN"/>
        </w:rPr>
        <w:t>服务</w:t>
      </w:r>
      <w:r>
        <w:rPr>
          <w:rFonts w:hint="eastAsia" w:ascii="仿宋" w:hAnsi="仿宋" w:eastAsia="仿宋" w:cs="仿宋"/>
          <w:sz w:val="24"/>
          <w:szCs w:val="24"/>
          <w:lang w:val="en-US" w:eastAsia="zh-Hans"/>
        </w:rPr>
        <w:t>、创新活动服务的</w:t>
      </w:r>
      <w:r>
        <w:rPr>
          <w:rFonts w:hint="eastAsia" w:ascii="仿宋" w:hAnsi="仿宋" w:eastAsia="仿宋" w:cs="仿宋"/>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1.2项目范围：实施单元</w:t>
      </w:r>
      <w:r>
        <w:rPr>
          <w:rFonts w:hint="eastAsia" w:ascii="仿宋" w:hAnsi="仿宋" w:eastAsia="仿宋" w:cs="仿宋"/>
          <w:sz w:val="24"/>
          <w:szCs w:val="24"/>
          <w:lang w:val="en-US" w:eastAsia="zh-Hans"/>
        </w:rPr>
        <w:t>位于</w:t>
      </w:r>
      <w:r>
        <w:rPr>
          <w:rFonts w:hint="eastAsia" w:ascii="仿宋" w:hAnsi="仿宋" w:eastAsia="仿宋" w:cs="仿宋"/>
          <w:sz w:val="24"/>
          <w:szCs w:val="24"/>
          <w:lang w:val="en-US" w:eastAsia="zh-CN"/>
        </w:rPr>
        <w:t>浙江省杭州市西湖区文三路478号</w:t>
      </w:r>
      <w:r>
        <w:rPr>
          <w:rFonts w:hint="eastAsia" w:ascii="仿宋" w:hAnsi="仿宋" w:eastAsia="仿宋" w:cs="仿宋"/>
          <w:sz w:val="24"/>
          <w:szCs w:val="24"/>
          <w:lang w:val="en-US" w:eastAsia="zh-Hans"/>
        </w:rPr>
        <w:t>华星时代广场</w:t>
      </w:r>
      <w:r>
        <w:rPr>
          <w:rFonts w:hint="eastAsia" w:ascii="仿宋" w:hAnsi="仿宋" w:eastAsia="仿宋" w:cs="仿宋"/>
          <w:sz w:val="24"/>
          <w:szCs w:val="24"/>
          <w:lang w:eastAsia="zh-Hans"/>
        </w:rPr>
        <w:t>15</w:t>
      </w:r>
      <w:r>
        <w:rPr>
          <w:rFonts w:hint="eastAsia" w:ascii="仿宋" w:hAnsi="仿宋" w:eastAsia="仿宋" w:cs="仿宋"/>
          <w:sz w:val="24"/>
          <w:szCs w:val="24"/>
          <w:lang w:val="en-US" w:eastAsia="zh-Hans"/>
        </w:rPr>
        <w:t>楼、</w:t>
      </w:r>
      <w:r>
        <w:rPr>
          <w:rFonts w:hint="eastAsia" w:ascii="仿宋" w:hAnsi="仿宋" w:eastAsia="仿宋" w:cs="仿宋"/>
          <w:sz w:val="24"/>
          <w:szCs w:val="24"/>
          <w:lang w:eastAsia="zh-Hans"/>
        </w:rPr>
        <w:t>20</w:t>
      </w:r>
      <w:r>
        <w:rPr>
          <w:rFonts w:hint="eastAsia" w:ascii="仿宋" w:hAnsi="仿宋" w:eastAsia="仿宋" w:cs="仿宋"/>
          <w:sz w:val="24"/>
          <w:szCs w:val="24"/>
          <w:lang w:val="en-US" w:eastAsia="zh-Hans"/>
        </w:rPr>
        <w:t>楼、</w:t>
      </w:r>
      <w:r>
        <w:rPr>
          <w:rFonts w:hint="eastAsia" w:ascii="仿宋" w:hAnsi="仿宋" w:eastAsia="仿宋" w:cs="仿宋"/>
          <w:sz w:val="24"/>
          <w:szCs w:val="24"/>
          <w:lang w:eastAsia="zh-Hans"/>
        </w:rPr>
        <w:t>24</w:t>
      </w:r>
      <w:r>
        <w:rPr>
          <w:rFonts w:hint="eastAsia" w:ascii="仿宋" w:hAnsi="仿宋" w:eastAsia="仿宋" w:cs="仿宋"/>
          <w:sz w:val="24"/>
          <w:szCs w:val="24"/>
          <w:lang w:val="en-US" w:eastAsia="zh-Hans"/>
        </w:rPr>
        <w:t>楼</w:t>
      </w:r>
      <w:r>
        <w:rPr>
          <w:rFonts w:hint="eastAsia" w:ascii="仿宋" w:hAnsi="仿宋" w:eastAsia="仿宋" w:cs="仿宋"/>
          <w:sz w:val="24"/>
          <w:szCs w:val="24"/>
          <w:lang w:val="en-US" w:eastAsia="zh-CN"/>
        </w:rPr>
        <w:t>。</w:t>
      </w:r>
    </w:p>
    <w:p>
      <w:pPr>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1.3</w:t>
      </w:r>
      <w:r>
        <w:rPr>
          <w:rFonts w:hint="eastAsia" w:ascii="仿宋" w:hAnsi="仿宋" w:eastAsia="仿宋" w:cs="仿宋"/>
          <w:sz w:val="24"/>
          <w:szCs w:val="24"/>
          <w:lang w:val="zh-CN"/>
        </w:rPr>
        <w:t>建筑存量空间：共计</w:t>
      </w:r>
      <w:r>
        <w:rPr>
          <w:rFonts w:hint="eastAsia" w:ascii="仿宋" w:hAnsi="仿宋" w:eastAsia="仿宋" w:cs="仿宋"/>
          <w:sz w:val="24"/>
          <w:szCs w:val="24"/>
          <w:lang w:eastAsia="zh-Hans"/>
        </w:rPr>
        <w:t>52</w:t>
      </w:r>
      <w:r>
        <w:rPr>
          <w:rFonts w:hint="eastAsia" w:ascii="仿宋" w:hAnsi="仿宋" w:eastAsia="仿宋" w:cs="仿宋"/>
          <w:sz w:val="24"/>
          <w:szCs w:val="24"/>
        </w:rPr>
        <w:t>73.78</w:t>
      </w:r>
      <w:r>
        <w:rPr>
          <w:rFonts w:hint="eastAsia" w:ascii="仿宋" w:hAnsi="仿宋" w:eastAsia="仿宋" w:cs="仿宋"/>
          <w:sz w:val="24"/>
          <w:szCs w:val="24"/>
          <w:lang w:eastAsia="zh-Hans"/>
        </w:rPr>
        <w:t>㎡</w:t>
      </w:r>
      <w:r>
        <w:rPr>
          <w:rFonts w:hint="eastAsia" w:ascii="仿宋" w:hAnsi="仿宋" w:eastAsia="仿宋" w:cs="仿宋"/>
          <w:sz w:val="24"/>
          <w:szCs w:val="24"/>
          <w:lang w:val="zh-CN"/>
        </w:rPr>
        <w:t>。</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1.4明细表</w:t>
      </w:r>
    </w:p>
    <w:tbl>
      <w:tblPr>
        <w:tblStyle w:val="63"/>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372"/>
        <w:gridCol w:w="1733"/>
        <w:gridCol w:w="534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499" w:hRule="atLeast"/>
          <w:jc w:val="center"/>
        </w:trPr>
        <w:tc>
          <w:tcPr>
            <w:tcW w:w="1372" w:type="dxa"/>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项目</w:t>
            </w:r>
          </w:p>
        </w:tc>
        <w:tc>
          <w:tcPr>
            <w:tcW w:w="1733" w:type="dxa"/>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分项</w:t>
            </w:r>
          </w:p>
        </w:tc>
        <w:tc>
          <w:tcPr>
            <w:tcW w:w="5341" w:type="dxa"/>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服务内容</w:t>
            </w:r>
          </w:p>
        </w:tc>
        <w:tc>
          <w:tcPr>
            <w:tcW w:w="1250" w:type="dxa"/>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605" w:hRule="atLeast"/>
          <w:jc w:val="center"/>
        </w:trPr>
        <w:tc>
          <w:tcPr>
            <w:tcW w:w="1372" w:type="dxa"/>
            <w:vMerge w:val="restart"/>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元宇宙产业创新中心招商运营服务</w:t>
            </w:r>
          </w:p>
        </w:tc>
        <w:tc>
          <w:tcPr>
            <w:tcW w:w="1733" w:type="dxa"/>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产业打造</w:t>
            </w:r>
          </w:p>
        </w:tc>
        <w:tc>
          <w:tcPr>
            <w:tcW w:w="5341" w:type="dxa"/>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bidi="ar-SA"/>
              </w:rPr>
              <w:t>将元宇宙产业中心打造成为以元宇宙产业为核心的产业集聚区、产业孵化区、公共服务中心</w:t>
            </w:r>
          </w:p>
        </w:tc>
        <w:tc>
          <w:tcPr>
            <w:tcW w:w="1250" w:type="dxa"/>
            <w:vMerge w:val="restart"/>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r>
              <w:rPr>
                <w:rFonts w:hint="eastAsia" w:ascii="仿宋" w:hAnsi="仿宋" w:eastAsia="仿宋" w:cs="仿宋"/>
                <w:bCs/>
                <w:color w:val="000000"/>
                <w:sz w:val="24"/>
                <w:szCs w:val="24"/>
              </w:rPr>
              <w:t>自合同签订之日起5年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90"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招商产业定位</w:t>
            </w: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整体招商入驻目标企业需符合为元宇宙产业企业</w:t>
            </w:r>
          </w:p>
        </w:tc>
        <w:tc>
          <w:tcPr>
            <w:tcW w:w="1250" w:type="dxa"/>
            <w:vMerge w:val="continue"/>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406"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tc>
        <w:tc>
          <w:tcPr>
            <w:tcW w:w="1733" w:type="dxa"/>
            <w:vMerge w:val="restart"/>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招商服务</w:t>
            </w:r>
          </w:p>
          <w:p>
            <w:pPr>
              <w:spacing w:line="240" w:lineRule="auto"/>
              <w:jc w:val="center"/>
              <w:textAlignment w:val="center"/>
              <w:rPr>
                <w:rFonts w:hint="eastAsia" w:ascii="仿宋" w:hAnsi="仿宋" w:eastAsia="仿宋" w:cs="仿宋"/>
                <w:bCs/>
                <w:color w:val="000000"/>
                <w:sz w:val="24"/>
                <w:szCs w:val="24"/>
              </w:rPr>
            </w:pP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有一定的元宇宙产业企业和项目的资源累积</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786"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lang w:val="en-US" w:eastAsia="zh-Hans"/>
              </w:rPr>
            </w:pPr>
          </w:p>
        </w:tc>
        <w:tc>
          <w:tcPr>
            <w:tcW w:w="1733" w:type="dxa"/>
            <w:vMerge w:val="continue"/>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rPr>
            </w:pP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制定完善的招商制度、入驻企业孵化制度、企业退出制度等相关制度内容。</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232"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vMerge w:val="continue"/>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rPr>
            </w:pP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完成要求的招商入驻率</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213"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vMerge w:val="continue"/>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rPr>
            </w:pP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区外、市外招商资源走访</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383"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vMerge w:val="continue"/>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rPr>
            </w:pP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每年有新增的招商企业储备</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826"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龙头代表性企业招商</w:t>
            </w: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布局</w:t>
            </w:r>
            <w:r>
              <w:rPr>
                <w:rFonts w:hint="eastAsia" w:ascii="仿宋" w:hAnsi="仿宋" w:eastAsia="仿宋" w:cs="仿宋"/>
                <w:color w:val="000000"/>
                <w:sz w:val="24"/>
                <w:szCs w:val="24"/>
                <w:lang w:eastAsia="zh-Hans"/>
              </w:rPr>
              <w:t>2-3</w:t>
            </w:r>
            <w:r>
              <w:rPr>
                <w:rFonts w:hint="eastAsia" w:ascii="仿宋" w:hAnsi="仿宋" w:eastAsia="仿宋" w:cs="仿宋"/>
                <w:color w:val="000000"/>
                <w:sz w:val="24"/>
                <w:szCs w:val="24"/>
                <w:lang w:val="en-US" w:eastAsia="zh-Hans"/>
              </w:rPr>
              <w:t>家龙头企业，形成产业集聚带动作用</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90"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vMerge w:val="restart"/>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创新创业活动举办活动举办</w:t>
            </w: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每年举办</w:t>
            </w:r>
            <w:r>
              <w:rPr>
                <w:rFonts w:hint="eastAsia" w:ascii="仿宋" w:hAnsi="仿宋" w:eastAsia="仿宋" w:cs="仿宋"/>
                <w:color w:val="000000"/>
                <w:sz w:val="24"/>
                <w:szCs w:val="24"/>
              </w:rPr>
              <w:t>专场招商、企业服务、行业交流等创新创业活动</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213"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vMerge w:val="continue"/>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rPr>
            </w:pP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组织参加国内大型知名行业会展/论坛</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213"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企业服务</w:t>
            </w: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积极为入驻企业提供完善的服务</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213"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vMerge w:val="restart"/>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运营服务</w:t>
            </w: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负责元宇宙产业创新中心的招商接待讲解工作，执行标准讲解内容</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218"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定期向翠苑街道进行工作进展汇报</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both"/>
              <w:rPr>
                <w:rFonts w:hint="eastAsia" w:ascii="仿宋" w:hAnsi="仿宋" w:eastAsia="仿宋" w:cs="仿宋"/>
                <w:bCs/>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Height w:val="154" w:hRule="atLeast"/>
          <w:jc w:val="center"/>
        </w:trPr>
        <w:tc>
          <w:tcPr>
            <w:tcW w:w="1372"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1733"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c>
          <w:tcPr>
            <w:tcW w:w="5341" w:type="dxa"/>
            <w:tcMar>
              <w:left w:w="108" w:type="dxa"/>
              <w:right w:w="108" w:type="dxa"/>
            </w:tcMar>
            <w:vAlign w:val="center"/>
          </w:tcPr>
          <w:p>
            <w:pPr>
              <w:spacing w:line="240" w:lineRule="auto"/>
              <w:jc w:val="center"/>
              <w:textAlignment w:val="center"/>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制定完善的企业的入驻制度，并提供协助办理入驻等相关服务工作</w:t>
            </w:r>
          </w:p>
        </w:tc>
        <w:tc>
          <w:tcPr>
            <w:tcW w:w="1250" w:type="dxa"/>
            <w:vMerge w:val="continue"/>
            <w:tcMar>
              <w:left w:w="108" w:type="dxa"/>
              <w:right w:w="108" w:type="dxa"/>
            </w:tcMar>
            <w:vAlign w:val="center"/>
          </w:tcPr>
          <w:p>
            <w:pPr>
              <w:pStyle w:val="58"/>
              <w:widowControl w:val="0"/>
              <w:wordWrap w:val="0"/>
              <w:spacing w:before="0" w:beforeAutospacing="0" w:after="0" w:afterAutospacing="0" w:line="240" w:lineRule="auto"/>
              <w:jc w:val="center"/>
              <w:rPr>
                <w:rFonts w:hint="eastAsia" w:ascii="仿宋" w:hAnsi="仿宋" w:eastAsia="仿宋" w:cs="仿宋"/>
                <w:bCs/>
                <w:color w:val="000000"/>
                <w:sz w:val="24"/>
                <w:szCs w:val="24"/>
              </w:rPr>
            </w:pPr>
          </w:p>
        </w:tc>
      </w:tr>
    </w:tbl>
    <w:p>
      <w:pPr>
        <w:spacing w:after="0" w:line="360" w:lineRule="auto"/>
        <w:rPr>
          <w:rFonts w:hint="eastAsia" w:ascii="仿宋" w:hAnsi="仿宋" w:eastAsia="仿宋" w:cs="仿宋"/>
          <w:sz w:val="24"/>
          <w:szCs w:val="24"/>
        </w:rPr>
      </w:pPr>
    </w:p>
    <w:p>
      <w:pPr>
        <w:spacing w:after="0" w:line="360" w:lineRule="auto"/>
        <w:rPr>
          <w:rFonts w:hint="eastAsia" w:ascii="仿宋" w:hAnsi="仿宋" w:eastAsia="仿宋" w:cs="仿宋"/>
          <w:i/>
          <w:iCs/>
          <w:sz w:val="24"/>
          <w:szCs w:val="24"/>
        </w:rPr>
      </w:pPr>
      <w:r>
        <w:rPr>
          <w:rFonts w:hint="eastAsia" w:ascii="仿宋" w:hAnsi="仿宋" w:eastAsia="仿宋" w:cs="仿宋"/>
          <w:i/>
          <w:iCs/>
          <w:sz w:val="24"/>
          <w:szCs w:val="24"/>
        </w:rPr>
        <w:t>注：整体</w:t>
      </w:r>
      <w:r>
        <w:rPr>
          <w:rFonts w:hint="eastAsia" w:ascii="仿宋" w:hAnsi="仿宋" w:eastAsia="仿宋" w:cs="仿宋"/>
          <w:i/>
          <w:iCs/>
          <w:sz w:val="24"/>
          <w:szCs w:val="24"/>
          <w:lang w:val="en-US" w:eastAsia="zh-Hans"/>
        </w:rPr>
        <w:t>招商运营服务</w:t>
      </w:r>
      <w:r>
        <w:rPr>
          <w:rFonts w:hint="eastAsia" w:ascii="仿宋" w:hAnsi="仿宋" w:eastAsia="仿宋" w:cs="仿宋"/>
          <w:i/>
          <w:iCs/>
          <w:sz w:val="24"/>
          <w:szCs w:val="24"/>
        </w:rPr>
        <w:t>投标报价包括整个服务期内所需的一切人工费（含工资、加班、保险等全部费用）、策划费、管理费、保险、交通、利润、验收、税金（包含须由供应商承担的各项税费）、其他辅助工作等完成本项目的所有费用，不包含政府大型活动等第三方费用的支出。</w:t>
      </w:r>
    </w:p>
    <w:p>
      <w:pPr>
        <w:keepNext w:val="0"/>
        <w:keepLines w:val="0"/>
        <w:pageBreakBefore w:val="0"/>
        <w:kinsoku/>
        <w:wordWrap/>
        <w:overflowPunct/>
        <w:topLinePunct w:val="0"/>
        <w:autoSpaceDE/>
        <w:autoSpaceDN/>
        <w:bidi w:val="0"/>
        <w:snapToGrid/>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1.5运营人员配置需求：</w:t>
      </w:r>
    </w:p>
    <w:p>
      <w:pPr>
        <w:keepNext w:val="0"/>
        <w:keepLines w:val="0"/>
        <w:pageBreakBefore w:val="0"/>
        <w:kinsoku/>
        <w:wordWrap/>
        <w:overflowPunct/>
        <w:topLinePunct w:val="0"/>
        <w:autoSpaceDE/>
        <w:autoSpaceDN/>
        <w:bidi w:val="0"/>
        <w:snapToGrid/>
        <w:spacing w:after="0" w:line="360" w:lineRule="auto"/>
        <w:ind w:firstLine="480" w:firstLineChars="20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安排至少</w:t>
      </w:r>
      <w:r>
        <w:rPr>
          <w:rFonts w:hint="eastAsia" w:ascii="仿宋" w:hAnsi="仿宋" w:eastAsia="仿宋" w:cs="仿宋"/>
          <w:sz w:val="24"/>
          <w:szCs w:val="24"/>
          <w:lang w:eastAsia="zh-Hans"/>
        </w:rPr>
        <w:t>2</w:t>
      </w:r>
      <w:r>
        <w:rPr>
          <w:rFonts w:hint="eastAsia" w:ascii="仿宋" w:hAnsi="仿宋" w:eastAsia="仿宋" w:cs="仿宋"/>
          <w:sz w:val="24"/>
          <w:szCs w:val="24"/>
          <w:lang w:val="en-US" w:eastAsia="zh-Hans"/>
        </w:rPr>
        <w:t>人专职招商人员。负责编制、管控、完成项目招商计划，落实完成项目招商任务指标；熟悉项目各类招商政策以及企业入驻政策，统筹负责招商企业的拓展、洽谈、对接；构建招商客户数据库和园区招商渠道网络，跟进落实招商项目进度招商结果；做好招商信息的统计和汇报等内容；招商企业入驻后的服务工作。</w:t>
      </w:r>
    </w:p>
    <w:p>
      <w:pPr>
        <w:pStyle w:val="973"/>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Hans" w:bidi="ar-SA"/>
        </w:rPr>
        <w:t>其他岗位如活动策划、运营、企业服务等岗位，根据运营需求，由中标单位自行安排。</w:t>
      </w:r>
    </w:p>
    <w:p>
      <w:pPr>
        <w:spacing w:after="0"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服务要求</w:t>
      </w:r>
    </w:p>
    <w:p>
      <w:pPr>
        <w:keepNext w:val="0"/>
        <w:keepLines w:val="0"/>
        <w:pageBreakBefore w:val="0"/>
        <w:kinsoku/>
        <w:overflowPunct/>
        <w:topLinePunct w:val="0"/>
        <w:autoSpaceDE/>
        <w:autoSpaceDN/>
        <w:bidi w:val="0"/>
        <w:snapToGrid/>
        <w:spacing w:after="0" w:line="360" w:lineRule="auto"/>
        <w:ind w:firstLine="480" w:firstLineChars="200"/>
        <w:rPr>
          <w:rFonts w:hint="eastAsia" w:ascii="仿宋" w:hAnsi="仿宋" w:eastAsia="仿宋" w:cs="仿宋"/>
          <w:sz w:val="24"/>
          <w:szCs w:val="24"/>
          <w:lang w:val="en-US" w:eastAsia="zh-Hans"/>
        </w:rPr>
      </w:pPr>
      <w:r>
        <w:rPr>
          <w:rFonts w:hint="eastAsia" w:ascii="仿宋" w:hAnsi="仿宋" w:eastAsia="仿宋" w:cs="仿宋"/>
          <w:sz w:val="24"/>
          <w:szCs w:val="24"/>
        </w:rPr>
        <w:t>项目位于杭州市</w:t>
      </w:r>
      <w:r>
        <w:rPr>
          <w:rFonts w:hint="eastAsia" w:ascii="仿宋" w:hAnsi="仿宋" w:eastAsia="仿宋" w:cs="仿宋"/>
          <w:sz w:val="24"/>
          <w:szCs w:val="24"/>
          <w:lang w:val="en-US" w:eastAsia="zh-Hans"/>
        </w:rPr>
        <w:t>西湖区翠苑街道</w:t>
      </w:r>
      <w:r>
        <w:rPr>
          <w:rFonts w:hint="eastAsia" w:ascii="仿宋" w:hAnsi="仿宋" w:eastAsia="仿宋" w:cs="仿宋"/>
          <w:sz w:val="24"/>
          <w:szCs w:val="24"/>
        </w:rPr>
        <w:t>，主要服务内容包括</w:t>
      </w:r>
      <w:r>
        <w:rPr>
          <w:rFonts w:hint="eastAsia" w:ascii="仿宋" w:hAnsi="仿宋" w:eastAsia="仿宋" w:cs="仿宋"/>
          <w:sz w:val="24"/>
          <w:szCs w:val="24"/>
          <w:lang w:val="en-US" w:eastAsia="zh-Hans"/>
        </w:rPr>
        <w:t>产业打造、招商产业定位、招商服务、</w:t>
      </w:r>
      <w:r>
        <w:rPr>
          <w:rFonts w:hint="eastAsia" w:ascii="仿宋" w:hAnsi="仿宋" w:eastAsia="仿宋" w:cs="仿宋"/>
          <w:bCs/>
          <w:color w:val="000000"/>
          <w:sz w:val="24"/>
          <w:szCs w:val="24"/>
          <w:lang w:val="en-US" w:eastAsia="zh-Hans"/>
        </w:rPr>
        <w:t>龙头代表性企业招商、创新创业活动举办、企业服务、运营服务。</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lang w:val="en-US" w:eastAsia="zh-Hans"/>
        </w:rPr>
      </w:pPr>
      <w:r>
        <w:rPr>
          <w:rFonts w:hint="eastAsia" w:ascii="仿宋" w:hAnsi="仿宋" w:eastAsia="仿宋" w:cs="仿宋"/>
          <w:sz w:val="24"/>
          <w:szCs w:val="24"/>
        </w:rPr>
        <w:t>2.1</w:t>
      </w:r>
      <w:r>
        <w:rPr>
          <w:rFonts w:hint="eastAsia" w:ascii="仿宋" w:hAnsi="仿宋" w:eastAsia="仿宋" w:cs="仿宋"/>
          <w:sz w:val="24"/>
          <w:szCs w:val="24"/>
          <w:lang w:val="en-US" w:eastAsia="zh-Hans"/>
        </w:rPr>
        <w:t>产业打造</w:t>
      </w:r>
    </w:p>
    <w:p>
      <w:pPr>
        <w:keepNext w:val="0"/>
        <w:keepLines w:val="0"/>
        <w:pageBreakBefore w:val="0"/>
        <w:kinsoku/>
        <w:overflowPunct/>
        <w:topLinePunct w:val="0"/>
        <w:autoSpaceDE/>
        <w:autoSpaceDN/>
        <w:bidi w:val="0"/>
        <w:snapToGrid/>
        <w:spacing w:after="0" w:line="360" w:lineRule="auto"/>
        <w:ind w:firstLine="480" w:firstLineChars="200"/>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将元宇宙产业中心打造成为以元宇宙产业为核心的产业集聚区、产业孵化区、公共服务中心</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lang w:val="en-US" w:eastAsia="zh-Hans"/>
        </w:rPr>
      </w:pPr>
      <w:r>
        <w:rPr>
          <w:rFonts w:hint="eastAsia" w:ascii="仿宋" w:hAnsi="仿宋" w:eastAsia="仿宋" w:cs="仿宋"/>
          <w:sz w:val="24"/>
          <w:szCs w:val="24"/>
          <w:lang w:eastAsia="zh-Hans"/>
        </w:rPr>
        <w:t>2.2</w:t>
      </w:r>
      <w:r>
        <w:rPr>
          <w:rFonts w:hint="eastAsia" w:ascii="仿宋" w:hAnsi="仿宋" w:eastAsia="仿宋" w:cs="仿宋"/>
          <w:sz w:val="24"/>
          <w:szCs w:val="24"/>
          <w:lang w:val="en-US" w:eastAsia="zh-Hans"/>
        </w:rPr>
        <w:t>招商产业定位</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sz w:val="24"/>
          <w:szCs w:val="24"/>
          <w:lang w:val="en-US" w:eastAsia="zh-Hans"/>
        </w:rPr>
      </w:pPr>
      <w:r>
        <w:rPr>
          <w:rFonts w:hint="eastAsia" w:ascii="仿宋" w:hAnsi="仿宋" w:eastAsia="仿宋" w:cs="仿宋"/>
          <w:color w:val="auto"/>
          <w:sz w:val="24"/>
          <w:szCs w:val="24"/>
          <w:lang w:val="en-US" w:eastAsia="zh-Hans" w:bidi="ar-SA"/>
        </w:rPr>
        <w:t>招商产业需符合元宇宙产业：</w:t>
      </w:r>
      <w:r>
        <w:rPr>
          <w:rFonts w:hint="eastAsia" w:ascii="仿宋" w:hAnsi="仿宋" w:eastAsia="仿宋" w:cs="仿宋"/>
          <w:color w:val="auto"/>
          <w:sz w:val="24"/>
          <w:szCs w:val="24"/>
          <w:lang w:val="en-US" w:eastAsia="zh-CN" w:bidi="ar-SA"/>
        </w:rPr>
        <w:t>数字孪生、人机交互、人工智能、增强现实/虚拟现实/ 混合现实（AR/VR/MR）、区块链等元宇宙技术的研制、应用、推广</w:t>
      </w:r>
      <w:r>
        <w:rPr>
          <w:rFonts w:hint="eastAsia" w:ascii="仿宋" w:hAnsi="仿宋" w:eastAsia="仿宋" w:cs="仿宋"/>
          <w:color w:val="auto"/>
          <w:sz w:val="24"/>
          <w:szCs w:val="24"/>
          <w:lang w:val="en-US" w:eastAsia="zh-Hans" w:bidi="ar-SA"/>
        </w:rPr>
        <w:t>的独立法人企业和机构。</w:t>
      </w:r>
    </w:p>
    <w:p>
      <w:pPr>
        <w:pStyle w:val="58"/>
        <w:keepNext w:val="0"/>
        <w:keepLines w:val="0"/>
        <w:pageBreakBefore w:val="0"/>
        <w:widowControl w:val="0"/>
        <w:kinsoku/>
        <w:wordWrap w:val="0"/>
        <w:overflowPunct/>
        <w:topLinePunct w:val="0"/>
        <w:autoSpaceDE/>
        <w:autoSpaceDN/>
        <w:bidi w:val="0"/>
        <w:snapToGrid/>
        <w:spacing w:before="0" w:beforeAutospacing="0" w:after="0" w:afterAutospacing="0" w:line="360" w:lineRule="auto"/>
        <w:ind w:firstLine="480" w:firstLineChars="200"/>
        <w:jc w:val="left"/>
        <w:rPr>
          <w:rFonts w:hint="eastAsia" w:ascii="仿宋" w:hAnsi="仿宋" w:eastAsia="仿宋" w:cs="仿宋"/>
          <w:bCs/>
          <w:color w:val="000000"/>
          <w:sz w:val="24"/>
          <w:szCs w:val="24"/>
          <w:lang w:val="en-US" w:eastAsia="zh-Hans"/>
        </w:rPr>
      </w:pPr>
      <w:r>
        <w:rPr>
          <w:rFonts w:hint="eastAsia" w:ascii="仿宋" w:hAnsi="仿宋" w:eastAsia="仿宋" w:cs="仿宋"/>
          <w:sz w:val="24"/>
          <w:szCs w:val="24"/>
          <w:lang w:eastAsia="zh-Hans"/>
        </w:rPr>
        <w:t>2.3</w:t>
      </w:r>
      <w:r>
        <w:rPr>
          <w:rFonts w:hint="eastAsia" w:ascii="仿宋" w:hAnsi="仿宋" w:eastAsia="仿宋" w:cs="仿宋"/>
          <w:bCs/>
          <w:color w:val="000000"/>
          <w:sz w:val="24"/>
          <w:szCs w:val="24"/>
          <w:lang w:val="en-US" w:eastAsia="zh-Hans"/>
        </w:rPr>
        <w:t>招商服务</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Cs/>
          <w:color w:val="000000"/>
          <w:sz w:val="24"/>
          <w:szCs w:val="24"/>
          <w:lang w:val="en-US" w:eastAsia="zh-Hans"/>
        </w:rPr>
      </w:pPr>
      <w:r>
        <w:rPr>
          <w:rFonts w:hint="eastAsia" w:ascii="仿宋" w:hAnsi="仿宋" w:eastAsia="仿宋" w:cs="仿宋"/>
          <w:sz w:val="24"/>
          <w:szCs w:val="24"/>
          <w:lang w:eastAsia="zh-Hans"/>
        </w:rPr>
        <w:t>2.3.1</w:t>
      </w:r>
      <w:r>
        <w:rPr>
          <w:rFonts w:hint="eastAsia" w:ascii="仿宋" w:hAnsi="仿宋" w:eastAsia="仿宋" w:cs="仿宋"/>
          <w:bCs/>
          <w:color w:val="000000"/>
          <w:sz w:val="24"/>
          <w:szCs w:val="24"/>
          <w:lang w:val="en-US" w:eastAsia="zh-Hans"/>
        </w:rPr>
        <w:t>有一定的元宇宙产业企业和项目的资源累积；</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eastAsia="zh-Hans"/>
        </w:rPr>
        <w:t>2.3.2</w:t>
      </w:r>
      <w:r>
        <w:rPr>
          <w:rFonts w:hint="eastAsia" w:ascii="仿宋" w:hAnsi="仿宋" w:eastAsia="仿宋" w:cs="仿宋"/>
          <w:bCs/>
          <w:color w:val="000000"/>
          <w:sz w:val="24"/>
          <w:szCs w:val="24"/>
          <w:lang w:val="en-US" w:eastAsia="zh-Hans"/>
        </w:rPr>
        <w:t>制定完善的招商制度、入驻企业孵化制度、企业退出制度等相关制度内容。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Hans"/>
        </w:rPr>
        <w:t>2.3.3</w:t>
      </w:r>
      <w:r>
        <w:rPr>
          <w:rFonts w:hint="eastAsia" w:ascii="仿宋" w:hAnsi="仿宋" w:eastAsia="仿宋" w:cs="仿宋"/>
          <w:bCs/>
          <w:color w:val="000000"/>
          <w:sz w:val="24"/>
          <w:szCs w:val="24"/>
          <w:lang w:val="en-US" w:eastAsia="zh-Hans"/>
        </w:rPr>
        <w:t>完成招商入驻率：</w:t>
      </w:r>
      <w:r>
        <w:rPr>
          <w:rFonts w:hint="eastAsia" w:ascii="仿宋" w:hAnsi="仿宋" w:eastAsia="仿宋" w:cs="仿宋"/>
          <w:bCs/>
          <w:color w:val="000000"/>
          <w:sz w:val="24"/>
          <w:szCs w:val="24"/>
        </w:rPr>
        <w:t>第一年完成招商入驻率保持75%以上；第二年招商入驻率保持85%以上</w:t>
      </w:r>
      <w:r>
        <w:rPr>
          <w:rFonts w:hint="eastAsia" w:ascii="仿宋" w:hAnsi="仿宋" w:eastAsia="仿宋" w:cs="仿宋"/>
          <w:bCs/>
          <w:color w:val="000000"/>
          <w:sz w:val="24"/>
          <w:szCs w:val="24"/>
          <w:lang w:eastAsia="zh-Hans"/>
        </w:rPr>
        <w:t>；</w:t>
      </w:r>
      <w:r>
        <w:rPr>
          <w:rFonts w:hint="eastAsia" w:ascii="仿宋" w:hAnsi="仿宋" w:eastAsia="仿宋" w:cs="仿宋"/>
          <w:bCs/>
          <w:color w:val="000000"/>
          <w:sz w:val="24"/>
          <w:szCs w:val="24"/>
        </w:rPr>
        <w:t>第三年-第五年招商入驻率保持95%以上</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rPr>
        <w:t>2.3.4</w:t>
      </w:r>
      <w:r>
        <w:rPr>
          <w:rFonts w:hint="eastAsia" w:ascii="仿宋" w:hAnsi="仿宋" w:eastAsia="仿宋" w:cs="仿宋"/>
          <w:bCs/>
          <w:color w:val="000000"/>
          <w:sz w:val="24"/>
          <w:szCs w:val="24"/>
          <w:lang w:eastAsia="zh-Hans"/>
        </w:rPr>
        <w:t>区外、市外招商</w:t>
      </w:r>
      <w:r>
        <w:rPr>
          <w:rFonts w:hint="eastAsia" w:ascii="仿宋" w:hAnsi="仿宋" w:eastAsia="仿宋" w:cs="仿宋"/>
          <w:bCs/>
          <w:color w:val="000000"/>
          <w:sz w:val="24"/>
          <w:szCs w:val="24"/>
          <w:lang w:val="en-US" w:eastAsia="zh-Hans"/>
        </w:rPr>
        <w:t>资源走访：</w:t>
      </w:r>
      <w:r>
        <w:rPr>
          <w:rFonts w:hint="eastAsia" w:ascii="仿宋" w:hAnsi="仿宋" w:eastAsia="仿宋" w:cs="仿宋"/>
          <w:bCs/>
          <w:color w:val="000000"/>
          <w:sz w:val="24"/>
          <w:szCs w:val="24"/>
          <w:lang w:eastAsia="zh-Hans"/>
        </w:rPr>
        <w:t>每年陪同翠苑街道进行市外、区外进行招商走访2次，协助文三数字生活街区、翠苑街道进行招商工作开展。</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eastAsia="zh-Hans"/>
        </w:rPr>
      </w:pPr>
      <w:r>
        <w:rPr>
          <w:rFonts w:hint="eastAsia" w:ascii="仿宋" w:hAnsi="仿宋" w:eastAsia="仿宋" w:cs="仿宋"/>
          <w:bCs/>
          <w:color w:val="000000"/>
          <w:sz w:val="24"/>
          <w:szCs w:val="24"/>
          <w:lang w:eastAsia="zh-Hans"/>
        </w:rPr>
        <w:t>2.3.5</w:t>
      </w:r>
      <w:r>
        <w:rPr>
          <w:rFonts w:hint="eastAsia" w:ascii="仿宋" w:hAnsi="仿宋" w:eastAsia="仿宋" w:cs="仿宋"/>
          <w:bCs/>
          <w:color w:val="000000"/>
          <w:sz w:val="24"/>
          <w:szCs w:val="24"/>
          <w:lang w:val="en-US" w:eastAsia="zh-Hans"/>
        </w:rPr>
        <w:t>招商企业储备：</w:t>
      </w:r>
      <w:r>
        <w:rPr>
          <w:rFonts w:hint="eastAsia" w:ascii="仿宋" w:hAnsi="仿宋" w:eastAsia="仿宋" w:cs="仿宋"/>
          <w:color w:val="000000"/>
          <w:sz w:val="24"/>
          <w:szCs w:val="24"/>
          <w:lang w:eastAsia="zh-Hans"/>
        </w:rPr>
        <w:t>每年新增</w:t>
      </w:r>
      <w:r>
        <w:rPr>
          <w:rFonts w:hint="eastAsia" w:ascii="仿宋" w:hAnsi="仿宋" w:eastAsia="仿宋" w:cs="仿宋"/>
          <w:color w:val="000000"/>
          <w:sz w:val="24"/>
          <w:szCs w:val="24"/>
          <w:lang w:val="en-US" w:eastAsia="zh-Hans"/>
        </w:rPr>
        <w:t>符合产业招商需求的</w:t>
      </w:r>
      <w:r>
        <w:rPr>
          <w:rFonts w:hint="eastAsia" w:ascii="仿宋" w:hAnsi="仿宋" w:eastAsia="仿宋" w:cs="仿宋"/>
          <w:color w:val="000000"/>
          <w:sz w:val="24"/>
          <w:szCs w:val="24"/>
          <w:lang w:eastAsia="zh-Hans"/>
        </w:rPr>
        <w:t>招商储备企业不低于20家。</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eastAsia="zh-Hans"/>
        </w:rPr>
        <w:t>2.4</w:t>
      </w:r>
      <w:r>
        <w:rPr>
          <w:rFonts w:hint="eastAsia" w:ascii="仿宋" w:hAnsi="仿宋" w:eastAsia="仿宋" w:cs="仿宋"/>
          <w:color w:val="000000"/>
          <w:sz w:val="24"/>
          <w:szCs w:val="24"/>
          <w:lang w:val="en-US" w:eastAsia="zh-Hans"/>
        </w:rPr>
        <w:t>布局</w:t>
      </w:r>
      <w:r>
        <w:rPr>
          <w:rFonts w:hint="eastAsia" w:ascii="仿宋" w:hAnsi="仿宋" w:eastAsia="仿宋" w:cs="仿宋"/>
          <w:color w:val="000000"/>
          <w:sz w:val="24"/>
          <w:szCs w:val="24"/>
          <w:lang w:eastAsia="zh-Hans"/>
        </w:rPr>
        <w:t>2-3</w:t>
      </w:r>
      <w:r>
        <w:rPr>
          <w:rFonts w:hint="eastAsia" w:ascii="仿宋" w:hAnsi="仿宋" w:eastAsia="仿宋" w:cs="仿宋"/>
          <w:color w:val="000000"/>
          <w:sz w:val="24"/>
          <w:szCs w:val="24"/>
          <w:lang w:val="en-US" w:eastAsia="zh-Hans"/>
        </w:rPr>
        <w:t>家龙头企业，形成产业集聚带动作用</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龙头、头部企业、行业代表型企业，至少符合以下其中一条：</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·科技含量高、市场潜力大；有自主开发研发技术或产品；市场份额在同类产品中居前列，且较稳定；</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·在产业链中具有一定优势，对产业链的构建具有一定的带动作用；</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·公司最新估值超过1亿元人民币；</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·融资在A轮以及之后的；</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·主营业务年收入500万以上；</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·在官方媒体、知名主流媒体有过正面报道；</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·获得《西湖区关于打造元宇宙产业高地的扶持意见》认定补贴的（除仅获得房租补贴外企业）；</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·准独角兽、独角兽榜单、胡润榜单、百强企业榜单等榜单上榜企业；</w:t>
      </w:r>
    </w:p>
    <w:p>
      <w:pPr>
        <w:keepNext w:val="0"/>
        <w:keepLines w:val="0"/>
        <w:pageBreakBefore w:val="0"/>
        <w:kinsoku/>
        <w:overflowPunct/>
        <w:topLinePunct w:val="0"/>
        <w:autoSpaceDE/>
        <w:autoSpaceDN/>
        <w:bidi w:val="0"/>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·高新技术企业、雏鹰企业、省科技型企业等资质企业；</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val="en-US" w:eastAsia="zh-Hans" w:bidi="ar-SA"/>
        </w:rPr>
        <w:t>·其他经双方协商可以认定为头部企业或行业代表型企业的。</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bCs/>
          <w:color w:val="000000"/>
          <w:sz w:val="24"/>
          <w:szCs w:val="24"/>
          <w:lang w:val="en-US" w:eastAsia="zh-Hans" w:bidi="ar-SA"/>
        </w:rPr>
      </w:pPr>
      <w:r>
        <w:rPr>
          <w:rFonts w:hint="eastAsia" w:ascii="仿宋" w:hAnsi="仿宋" w:eastAsia="仿宋" w:cs="仿宋"/>
          <w:bCs/>
          <w:color w:val="000000"/>
          <w:sz w:val="24"/>
          <w:szCs w:val="24"/>
          <w:lang w:eastAsia="zh-Hans" w:bidi="ar-SA"/>
        </w:rPr>
        <w:t>2.5</w:t>
      </w:r>
      <w:r>
        <w:rPr>
          <w:rFonts w:hint="eastAsia" w:ascii="仿宋" w:hAnsi="仿宋" w:eastAsia="仿宋" w:cs="仿宋"/>
          <w:bCs/>
          <w:color w:val="000000"/>
          <w:sz w:val="24"/>
          <w:szCs w:val="24"/>
          <w:lang w:val="en-US" w:eastAsia="zh-Hans" w:bidi="ar-SA"/>
        </w:rPr>
        <w:t>创新创业活动举办</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eastAsia="zh-Hans"/>
        </w:rPr>
        <w:t>2.5.1</w:t>
      </w:r>
      <w:r>
        <w:rPr>
          <w:rFonts w:hint="eastAsia" w:ascii="仿宋" w:hAnsi="仿宋" w:eastAsia="仿宋" w:cs="仿宋"/>
          <w:color w:val="000000"/>
          <w:sz w:val="24"/>
          <w:szCs w:val="24"/>
          <w:lang w:val="en-US" w:eastAsia="zh-Hans"/>
        </w:rPr>
        <w:t>每年举办</w:t>
      </w:r>
      <w:r>
        <w:rPr>
          <w:rFonts w:hint="eastAsia" w:ascii="仿宋" w:hAnsi="仿宋" w:eastAsia="仿宋" w:cs="仿宋"/>
          <w:color w:val="000000"/>
          <w:sz w:val="24"/>
          <w:szCs w:val="24"/>
        </w:rPr>
        <w:t>专场招商、企业服务、行业交流等创新创业活动6场。</w:t>
      </w:r>
      <w:r>
        <w:rPr>
          <w:rFonts w:hint="eastAsia" w:ascii="仿宋" w:hAnsi="仿宋" w:eastAsia="仿宋" w:cs="仿宋"/>
          <w:color w:val="000000"/>
          <w:sz w:val="24"/>
          <w:szCs w:val="24"/>
          <w:lang w:val="en-US" w:eastAsia="zh-Hans"/>
        </w:rPr>
        <w:t>负责活动的策划、执行、宣发等相关工作。</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2.5.2</w:t>
      </w:r>
      <w:r>
        <w:rPr>
          <w:rFonts w:hint="eastAsia" w:ascii="仿宋" w:hAnsi="仿宋" w:eastAsia="仿宋" w:cs="仿宋"/>
          <w:color w:val="000000"/>
          <w:sz w:val="24"/>
          <w:szCs w:val="24"/>
          <w:lang w:val="en-US" w:eastAsia="zh-Hans"/>
        </w:rPr>
        <w:t>每年</w:t>
      </w:r>
      <w:r>
        <w:rPr>
          <w:rFonts w:hint="eastAsia" w:ascii="仿宋" w:hAnsi="仿宋" w:eastAsia="仿宋" w:cs="仿宋"/>
          <w:color w:val="000000"/>
          <w:sz w:val="24"/>
          <w:szCs w:val="24"/>
        </w:rPr>
        <w:t>组织参加国内大型知名行业会展/论坛进行招商宣传2次（包含但不限于万物生长大会、世界互联网大会、人工智能大会等）</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rPr>
        <w:t>2.6</w:t>
      </w:r>
      <w:r>
        <w:rPr>
          <w:rFonts w:hint="eastAsia" w:ascii="仿宋" w:hAnsi="仿宋" w:eastAsia="仿宋" w:cs="仿宋"/>
          <w:color w:val="000000"/>
          <w:sz w:val="24"/>
          <w:szCs w:val="24"/>
          <w:lang w:val="en-US" w:eastAsia="zh-Hans"/>
        </w:rPr>
        <w:t>提供企业服务</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rPr>
        <w:t>每年开展不低于6次的企业服务对接工作。</w:t>
      </w:r>
      <w:r>
        <w:rPr>
          <w:rFonts w:hint="eastAsia" w:ascii="仿宋" w:hAnsi="仿宋" w:eastAsia="仿宋" w:cs="仿宋"/>
          <w:color w:val="000000"/>
          <w:sz w:val="24"/>
          <w:szCs w:val="24"/>
          <w:lang w:val="en-US" w:eastAsia="zh-Hans"/>
        </w:rPr>
        <w:t>包含但不限于投融资对接服务、申报服务、政策解读、人力资源服务等</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bCs/>
          <w:color w:val="000000"/>
          <w:sz w:val="24"/>
          <w:szCs w:val="24"/>
          <w:lang w:val="en-US" w:eastAsia="zh-Hans"/>
        </w:rPr>
      </w:pPr>
      <w:r>
        <w:rPr>
          <w:rFonts w:hint="eastAsia" w:ascii="仿宋" w:hAnsi="仿宋" w:eastAsia="仿宋" w:cs="仿宋"/>
          <w:color w:val="000000"/>
          <w:sz w:val="24"/>
          <w:szCs w:val="24"/>
          <w:lang w:eastAsia="zh-Hans"/>
        </w:rPr>
        <w:t>2.7</w:t>
      </w:r>
      <w:r>
        <w:rPr>
          <w:rFonts w:hint="eastAsia" w:ascii="仿宋" w:hAnsi="仿宋" w:eastAsia="仿宋" w:cs="仿宋"/>
          <w:bCs/>
          <w:color w:val="000000"/>
          <w:sz w:val="24"/>
          <w:szCs w:val="24"/>
          <w:lang w:val="en-US" w:eastAsia="zh-Hans"/>
        </w:rPr>
        <w:t>运营服务</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eastAsia="zh-Hans"/>
        </w:rPr>
        <w:t>2.7.1</w:t>
      </w:r>
      <w:r>
        <w:rPr>
          <w:rFonts w:hint="eastAsia" w:ascii="仿宋" w:hAnsi="仿宋" w:eastAsia="仿宋" w:cs="仿宋"/>
          <w:bCs/>
          <w:color w:val="000000"/>
          <w:sz w:val="24"/>
          <w:szCs w:val="24"/>
          <w:lang w:val="en-US" w:eastAsia="zh-Hans"/>
        </w:rPr>
        <w:t>负责元宇宙产业创新中心的招商接待讲解工作，执行标准讲解内容；</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eastAsia="zh-Hans"/>
        </w:rPr>
        <w:t>2.7.2</w:t>
      </w:r>
      <w:r>
        <w:rPr>
          <w:rFonts w:hint="eastAsia" w:ascii="仿宋" w:hAnsi="仿宋" w:eastAsia="仿宋" w:cs="仿宋"/>
          <w:bCs/>
          <w:color w:val="000000"/>
          <w:sz w:val="24"/>
          <w:szCs w:val="24"/>
          <w:lang w:val="en-US" w:eastAsia="zh-Hans"/>
        </w:rPr>
        <w:t>定期向翠苑街道进行工作进展汇报；</w:t>
      </w:r>
    </w:p>
    <w:p>
      <w:pPr>
        <w:pStyle w:val="973"/>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lang w:eastAsia="zh-Hans"/>
        </w:rPr>
        <w:t>2.7.3</w:t>
      </w:r>
      <w:r>
        <w:rPr>
          <w:rFonts w:hint="eastAsia" w:ascii="仿宋" w:hAnsi="仿宋" w:eastAsia="仿宋" w:cs="仿宋"/>
          <w:bCs/>
          <w:color w:val="000000"/>
          <w:sz w:val="24"/>
          <w:szCs w:val="24"/>
          <w:lang w:val="en-US" w:eastAsia="zh-Hans"/>
        </w:rPr>
        <w:t>制定完善的企业的入驻制度，并提供协助办理入驻等相关服务工作</w:t>
      </w:r>
    </w:p>
    <w:p>
      <w:pPr>
        <w:spacing w:after="0" w:line="360" w:lineRule="auto"/>
        <w:rPr>
          <w:rFonts w:hint="eastAsia" w:ascii="仿宋" w:hAnsi="仿宋" w:eastAsia="仿宋" w:cs="仿宋"/>
          <w:b/>
          <w:bCs/>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b/>
          <w:bCs/>
          <w:sz w:val="24"/>
          <w:szCs w:val="24"/>
        </w:rPr>
        <w:t>项目款支付</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合同签订后15个工作日内，甲方支付乙方</w:t>
      </w:r>
      <w:r>
        <w:rPr>
          <w:rFonts w:hint="eastAsia" w:ascii="仿宋" w:hAnsi="仿宋" w:eastAsia="仿宋" w:cs="仿宋"/>
          <w:sz w:val="24"/>
          <w:szCs w:val="24"/>
          <w:lang w:val="en-US" w:eastAsia="zh-Hans"/>
        </w:rPr>
        <w:t>首年费用</w:t>
      </w:r>
      <w:r>
        <w:rPr>
          <w:rFonts w:hint="eastAsia" w:ascii="仿宋" w:hAnsi="仿宋" w:eastAsia="仿宋" w:cs="仿宋"/>
          <w:sz w:val="24"/>
          <w:szCs w:val="24"/>
          <w:lang w:eastAsia="zh-Hans"/>
        </w:rPr>
        <w:t>40%</w:t>
      </w:r>
      <w:r>
        <w:rPr>
          <w:rFonts w:hint="eastAsia" w:ascii="仿宋" w:hAnsi="仿宋" w:eastAsia="仿宋" w:cs="仿宋"/>
          <w:sz w:val="24"/>
          <w:szCs w:val="24"/>
          <w:lang w:val="en-US" w:eastAsia="zh-Hans"/>
        </w:rPr>
        <w:t>作为</w:t>
      </w:r>
      <w:r>
        <w:rPr>
          <w:rFonts w:hint="eastAsia" w:ascii="仿宋" w:hAnsi="仿宋" w:eastAsia="仿宋" w:cs="仿宋"/>
          <w:sz w:val="24"/>
          <w:szCs w:val="24"/>
        </w:rPr>
        <w:t>启动服务费；</w:t>
      </w:r>
      <w:r>
        <w:rPr>
          <w:rFonts w:hint="eastAsia" w:ascii="仿宋" w:hAnsi="仿宋" w:eastAsia="仿宋" w:cs="仿宋"/>
          <w:sz w:val="24"/>
          <w:szCs w:val="24"/>
          <w:lang w:val="en-US" w:eastAsia="zh-Hans"/>
        </w:rPr>
        <w:t>根据第一运营年度招商进展，乙方按比例获得其余</w:t>
      </w:r>
      <w:r>
        <w:rPr>
          <w:rFonts w:hint="eastAsia" w:ascii="仿宋" w:hAnsi="仿宋" w:eastAsia="仿宋" w:cs="仿宋"/>
          <w:sz w:val="24"/>
          <w:szCs w:val="24"/>
          <w:lang w:eastAsia="zh-Hans"/>
        </w:rPr>
        <w:t>60%</w:t>
      </w:r>
      <w:r>
        <w:rPr>
          <w:rFonts w:hint="eastAsia" w:ascii="仿宋" w:hAnsi="仿宋" w:eastAsia="仿宋" w:cs="仿宋"/>
          <w:sz w:val="24"/>
          <w:szCs w:val="24"/>
          <w:lang w:val="en-US" w:eastAsia="zh-Hans"/>
        </w:rPr>
        <w:t>的费用。第二运营年至第五运营年度，每年的首笔</w:t>
      </w:r>
      <w:r>
        <w:rPr>
          <w:rFonts w:hint="eastAsia" w:ascii="仿宋" w:hAnsi="仿宋" w:eastAsia="仿宋" w:cs="仿宋"/>
          <w:sz w:val="24"/>
          <w:szCs w:val="24"/>
          <w:lang w:eastAsia="zh-Hans"/>
        </w:rPr>
        <w:t>40%</w:t>
      </w:r>
      <w:r>
        <w:rPr>
          <w:rFonts w:hint="eastAsia" w:ascii="仿宋" w:hAnsi="仿宋" w:eastAsia="仿宋" w:cs="仿宋"/>
          <w:sz w:val="24"/>
          <w:szCs w:val="24"/>
          <w:lang w:val="en-US" w:eastAsia="zh-Hans"/>
        </w:rPr>
        <w:t>费用根据上一年年度考核情况进行按比例支付，根据该年度招商进展，乙方按比例获得其余</w:t>
      </w:r>
      <w:r>
        <w:rPr>
          <w:rFonts w:hint="eastAsia" w:ascii="仿宋" w:hAnsi="仿宋" w:eastAsia="仿宋" w:cs="仿宋"/>
          <w:sz w:val="24"/>
          <w:szCs w:val="24"/>
          <w:lang w:eastAsia="zh-Hans"/>
        </w:rPr>
        <w:t>60%</w:t>
      </w:r>
      <w:r>
        <w:rPr>
          <w:rFonts w:hint="eastAsia" w:ascii="仿宋" w:hAnsi="仿宋" w:eastAsia="仿宋" w:cs="仿宋"/>
          <w:sz w:val="24"/>
          <w:szCs w:val="24"/>
          <w:lang w:val="en-US" w:eastAsia="zh-Hans"/>
        </w:rPr>
        <w:t>的费用</w:t>
      </w:r>
      <w:r>
        <w:rPr>
          <w:rFonts w:hint="eastAsia" w:ascii="仿宋" w:hAnsi="仿宋" w:eastAsia="仿宋" w:cs="仿宋"/>
          <w:sz w:val="24"/>
          <w:szCs w:val="24"/>
        </w:rPr>
        <w:t>。</w:t>
      </w:r>
    </w:p>
    <w:p>
      <w:pPr>
        <w:pStyle w:val="973"/>
        <w:spacing w:line="360" w:lineRule="auto"/>
        <w:rPr>
          <w:rFonts w:hint="eastAsia" w:ascii="仿宋" w:hAnsi="仿宋" w:eastAsia="仿宋" w:cs="仿宋"/>
          <w:sz w:val="24"/>
          <w:szCs w:val="24"/>
        </w:rPr>
      </w:pPr>
    </w:p>
    <w:p>
      <w:pPr>
        <w:adjustRightInd/>
        <w:spacing w:line="360" w:lineRule="auto"/>
        <w:ind w:firstLine="480" w:firstLineChars="200"/>
        <w:rPr>
          <w:rFonts w:hint="eastAsia" w:ascii="仿宋" w:hAnsi="仿宋" w:eastAsia="仿宋" w:cs="仿宋"/>
          <w:b/>
          <w:bCs/>
          <w:i/>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i/>
          <w:iCs/>
          <w:sz w:val="24"/>
          <w:szCs w:val="24"/>
        </w:rPr>
        <w:t>注：招标文件中打▲内容为实质性要求，不允许有负偏离，否则将以涉及无效投标条款作无效投标。</w:t>
      </w:r>
    </w:p>
    <w:p>
      <w:pPr>
        <w:numPr>
          <w:ilvl w:val="0"/>
          <w:numId w:val="4"/>
        </w:num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14" w:name="_Toc184313308"/>
      <w:bookmarkEnd w:id="14"/>
      <w:bookmarkStart w:id="15" w:name="_Toc184312111"/>
      <w:bookmarkEnd w:id="15"/>
      <w:bookmarkStart w:id="16" w:name="_Toc184314433"/>
      <w:bookmarkEnd w:id="16"/>
      <w:bookmarkStart w:id="17" w:name="_Toc184308044"/>
      <w:bookmarkEnd w:id="17"/>
      <w:bookmarkStart w:id="18" w:name="_Toc184313262"/>
      <w:bookmarkEnd w:id="18"/>
      <w:bookmarkStart w:id="19" w:name="_Toc184312103"/>
      <w:bookmarkEnd w:id="19"/>
      <w:bookmarkStart w:id="20" w:name="_Toc184312128"/>
      <w:bookmarkEnd w:id="20"/>
      <w:bookmarkStart w:id="21" w:name="_Toc184310285"/>
      <w:bookmarkEnd w:id="21"/>
      <w:bookmarkStart w:id="22" w:name="_Toc184312123"/>
      <w:bookmarkEnd w:id="22"/>
      <w:bookmarkStart w:id="23" w:name="_Toc184314436"/>
      <w:bookmarkEnd w:id="23"/>
      <w:bookmarkStart w:id="24" w:name="_Toc184312106"/>
      <w:bookmarkEnd w:id="24"/>
      <w:bookmarkStart w:id="25" w:name="_Toc184314451"/>
      <w:bookmarkEnd w:id="25"/>
      <w:bookmarkStart w:id="26" w:name="_Toc184313310"/>
      <w:bookmarkEnd w:id="26"/>
      <w:bookmarkStart w:id="27" w:name="_Toc184313264"/>
      <w:bookmarkEnd w:id="27"/>
      <w:bookmarkStart w:id="28" w:name="_Toc184310335"/>
      <w:bookmarkEnd w:id="28"/>
      <w:bookmarkStart w:id="29" w:name="_Toc184312071"/>
      <w:bookmarkEnd w:id="29"/>
      <w:bookmarkStart w:id="30" w:name="_Toc184314470"/>
      <w:bookmarkEnd w:id="30"/>
      <w:bookmarkStart w:id="31" w:name="_Toc184313285"/>
      <w:bookmarkEnd w:id="31"/>
      <w:bookmarkStart w:id="32" w:name="_Toc184308104"/>
      <w:bookmarkEnd w:id="32"/>
      <w:bookmarkStart w:id="33" w:name="_Toc184314440"/>
      <w:bookmarkEnd w:id="33"/>
      <w:bookmarkStart w:id="34" w:name="_Toc184312116"/>
      <w:bookmarkEnd w:id="34"/>
      <w:bookmarkStart w:id="35" w:name="_Toc184313294"/>
      <w:bookmarkEnd w:id="35"/>
      <w:bookmarkStart w:id="36" w:name="_Toc184310340"/>
      <w:bookmarkEnd w:id="36"/>
      <w:bookmarkStart w:id="37" w:name="_Toc184308050"/>
      <w:bookmarkEnd w:id="37"/>
      <w:bookmarkStart w:id="38" w:name="_Toc184313277"/>
      <w:bookmarkEnd w:id="38"/>
      <w:bookmarkStart w:id="39" w:name="_Toc184310306"/>
      <w:bookmarkEnd w:id="39"/>
      <w:bookmarkStart w:id="40" w:name="_Toc184314462"/>
      <w:bookmarkEnd w:id="40"/>
      <w:bookmarkStart w:id="41" w:name="_Toc184310284"/>
      <w:bookmarkEnd w:id="41"/>
      <w:bookmarkStart w:id="42" w:name="_Toc184314434"/>
      <w:bookmarkEnd w:id="42"/>
      <w:bookmarkStart w:id="43" w:name="_Toc184313267"/>
      <w:bookmarkEnd w:id="43"/>
      <w:bookmarkStart w:id="44" w:name="_Toc184308051"/>
      <w:bookmarkEnd w:id="44"/>
      <w:bookmarkStart w:id="45" w:name="_Toc184314423"/>
      <w:bookmarkEnd w:id="45"/>
      <w:bookmarkStart w:id="46" w:name="_Toc184310275"/>
      <w:bookmarkEnd w:id="46"/>
      <w:bookmarkStart w:id="47" w:name="_Toc184308046"/>
      <w:bookmarkEnd w:id="47"/>
      <w:bookmarkStart w:id="48" w:name="_Toc184314467"/>
      <w:bookmarkEnd w:id="48"/>
      <w:bookmarkStart w:id="49" w:name="_Toc184313303"/>
      <w:bookmarkEnd w:id="49"/>
      <w:bookmarkStart w:id="50" w:name="_Toc184312119"/>
      <w:bookmarkEnd w:id="50"/>
      <w:bookmarkStart w:id="51" w:name="_Toc184314466"/>
      <w:bookmarkEnd w:id="51"/>
      <w:bookmarkStart w:id="52" w:name="_Toc184308097"/>
      <w:bookmarkEnd w:id="52"/>
      <w:bookmarkStart w:id="53" w:name="_Toc184308105"/>
      <w:bookmarkEnd w:id="53"/>
      <w:bookmarkStart w:id="54" w:name="_Toc184308079"/>
      <w:bookmarkEnd w:id="54"/>
      <w:bookmarkStart w:id="55" w:name="_Toc184312133"/>
      <w:bookmarkEnd w:id="55"/>
      <w:bookmarkStart w:id="56" w:name="_Toc184310343"/>
      <w:bookmarkEnd w:id="56"/>
      <w:bookmarkStart w:id="57" w:name="_Toc184308072"/>
      <w:bookmarkEnd w:id="57"/>
      <w:bookmarkStart w:id="58" w:name="_Toc184314431"/>
      <w:bookmarkEnd w:id="58"/>
      <w:bookmarkStart w:id="59" w:name="_Toc184310338"/>
      <w:bookmarkEnd w:id="59"/>
      <w:bookmarkStart w:id="60" w:name="_Toc184308066"/>
      <w:bookmarkEnd w:id="60"/>
      <w:bookmarkStart w:id="61" w:name="_Toc184312076"/>
      <w:bookmarkEnd w:id="61"/>
      <w:bookmarkStart w:id="62" w:name="_Toc184310293"/>
      <w:bookmarkEnd w:id="62"/>
      <w:bookmarkStart w:id="63" w:name="_Toc184312137"/>
      <w:bookmarkEnd w:id="63"/>
      <w:bookmarkStart w:id="64" w:name="_Toc184313307"/>
      <w:bookmarkEnd w:id="64"/>
      <w:bookmarkStart w:id="65" w:name="_Toc184310307"/>
      <w:bookmarkEnd w:id="65"/>
      <w:bookmarkStart w:id="66" w:name="_Toc184314482"/>
      <w:bookmarkEnd w:id="66"/>
      <w:bookmarkStart w:id="67" w:name="_Toc184312129"/>
      <w:bookmarkEnd w:id="67"/>
      <w:bookmarkStart w:id="68" w:name="_Toc184313305"/>
      <w:bookmarkEnd w:id="68"/>
      <w:bookmarkStart w:id="69" w:name="_Toc184314479"/>
      <w:bookmarkEnd w:id="69"/>
      <w:bookmarkStart w:id="70" w:name="_Toc184312115"/>
      <w:bookmarkEnd w:id="70"/>
      <w:bookmarkStart w:id="71" w:name="_Toc184313249"/>
      <w:bookmarkEnd w:id="71"/>
      <w:bookmarkStart w:id="72" w:name="_Toc184313296"/>
      <w:bookmarkEnd w:id="72"/>
      <w:bookmarkStart w:id="73" w:name="_Toc184312101"/>
      <w:bookmarkEnd w:id="73"/>
      <w:bookmarkStart w:id="74" w:name="_Toc184313254"/>
      <w:bookmarkEnd w:id="74"/>
      <w:bookmarkStart w:id="75" w:name="_Toc184313276"/>
      <w:bookmarkEnd w:id="75"/>
      <w:bookmarkStart w:id="76" w:name="_Toc184314414"/>
      <w:bookmarkEnd w:id="76"/>
      <w:bookmarkStart w:id="77" w:name="_Toc184313280"/>
      <w:bookmarkEnd w:id="77"/>
      <w:bookmarkStart w:id="78" w:name="_Toc184312108"/>
      <w:bookmarkEnd w:id="78"/>
      <w:bookmarkStart w:id="79" w:name="_Toc184314450"/>
      <w:bookmarkEnd w:id="79"/>
      <w:bookmarkStart w:id="80" w:name="_Toc184310303"/>
      <w:bookmarkEnd w:id="80"/>
      <w:bookmarkStart w:id="81" w:name="_Toc184314422"/>
      <w:bookmarkEnd w:id="81"/>
      <w:bookmarkStart w:id="82" w:name="_Toc184314472"/>
      <w:bookmarkEnd w:id="82"/>
      <w:bookmarkStart w:id="83" w:name="_Toc184308043"/>
      <w:bookmarkEnd w:id="83"/>
      <w:bookmarkStart w:id="84" w:name="_Toc184310290"/>
      <w:bookmarkEnd w:id="84"/>
      <w:bookmarkStart w:id="85" w:name="_Toc184308042"/>
      <w:bookmarkEnd w:id="85"/>
      <w:bookmarkStart w:id="86" w:name="_Toc184308049"/>
      <w:bookmarkEnd w:id="86"/>
      <w:bookmarkStart w:id="87" w:name="_Toc184312118"/>
      <w:bookmarkEnd w:id="87"/>
      <w:bookmarkStart w:id="88" w:name="_Toc184308048"/>
      <w:bookmarkEnd w:id="88"/>
      <w:bookmarkStart w:id="89" w:name="_Toc184314480"/>
      <w:bookmarkEnd w:id="89"/>
      <w:bookmarkStart w:id="90" w:name="_Toc184312082"/>
      <w:bookmarkEnd w:id="90"/>
      <w:bookmarkStart w:id="91" w:name="_Toc184314458"/>
      <w:bookmarkEnd w:id="91"/>
      <w:bookmarkStart w:id="92" w:name="_Toc184313306"/>
      <w:bookmarkEnd w:id="92"/>
      <w:bookmarkStart w:id="93" w:name="_Toc184308041"/>
      <w:bookmarkEnd w:id="93"/>
      <w:bookmarkStart w:id="94" w:name="_Toc184313255"/>
      <w:bookmarkEnd w:id="94"/>
      <w:bookmarkStart w:id="95" w:name="_Toc184312072"/>
      <w:bookmarkEnd w:id="95"/>
      <w:bookmarkStart w:id="96" w:name="_Toc184313260"/>
      <w:bookmarkEnd w:id="96"/>
      <w:bookmarkStart w:id="97" w:name="_Toc184314419"/>
      <w:bookmarkEnd w:id="97"/>
      <w:bookmarkStart w:id="98" w:name="_Toc184312121"/>
      <w:bookmarkEnd w:id="98"/>
      <w:bookmarkStart w:id="99" w:name="_Toc184308087"/>
      <w:bookmarkEnd w:id="99"/>
      <w:bookmarkStart w:id="100" w:name="_Toc184312069"/>
      <w:bookmarkEnd w:id="100"/>
      <w:bookmarkStart w:id="101" w:name="_Toc184312109"/>
      <w:bookmarkEnd w:id="101"/>
      <w:bookmarkStart w:id="102" w:name="_Toc184310320"/>
      <w:bookmarkEnd w:id="102"/>
      <w:bookmarkStart w:id="103" w:name="_Toc184312139"/>
      <w:bookmarkEnd w:id="103"/>
      <w:bookmarkStart w:id="104" w:name="_Toc184312131"/>
      <w:bookmarkEnd w:id="104"/>
      <w:bookmarkStart w:id="105" w:name="_Toc184314439"/>
      <w:bookmarkEnd w:id="105"/>
      <w:bookmarkStart w:id="106" w:name="_Toc184314437"/>
      <w:bookmarkEnd w:id="106"/>
      <w:bookmarkStart w:id="107" w:name="_Toc184313299"/>
      <w:bookmarkEnd w:id="107"/>
      <w:bookmarkStart w:id="108" w:name="_Toc184310280"/>
      <w:bookmarkEnd w:id="108"/>
      <w:bookmarkStart w:id="109" w:name="_Toc184313241"/>
      <w:bookmarkEnd w:id="109"/>
      <w:bookmarkStart w:id="110" w:name="_Toc184313272"/>
      <w:bookmarkEnd w:id="110"/>
      <w:bookmarkStart w:id="111" w:name="_Toc184312134"/>
      <w:bookmarkEnd w:id="111"/>
      <w:bookmarkStart w:id="112" w:name="_Toc184308091"/>
      <w:bookmarkEnd w:id="112"/>
      <w:bookmarkStart w:id="113" w:name="_Toc184308052"/>
      <w:bookmarkEnd w:id="113"/>
      <w:bookmarkStart w:id="114" w:name="_Toc184313298"/>
      <w:bookmarkEnd w:id="114"/>
      <w:bookmarkStart w:id="115" w:name="_Toc184312120"/>
      <w:bookmarkEnd w:id="115"/>
      <w:bookmarkStart w:id="116" w:name="_Toc184310316"/>
      <w:bookmarkEnd w:id="116"/>
      <w:bookmarkStart w:id="117" w:name="_Toc184308055"/>
      <w:bookmarkEnd w:id="117"/>
      <w:bookmarkStart w:id="118" w:name="_Toc184308089"/>
      <w:bookmarkEnd w:id="118"/>
      <w:bookmarkStart w:id="119" w:name="_Toc184310276"/>
      <w:bookmarkEnd w:id="119"/>
      <w:bookmarkStart w:id="120" w:name="_Toc184308094"/>
      <w:bookmarkEnd w:id="120"/>
      <w:bookmarkStart w:id="121" w:name="_Toc184314410"/>
      <w:bookmarkEnd w:id="121"/>
      <w:bookmarkStart w:id="122" w:name="_Toc184313256"/>
      <w:bookmarkEnd w:id="122"/>
      <w:bookmarkStart w:id="123" w:name="_Toc184308085"/>
      <w:bookmarkEnd w:id="123"/>
      <w:bookmarkStart w:id="124" w:name="_Toc184312070"/>
      <w:bookmarkEnd w:id="124"/>
      <w:bookmarkStart w:id="125" w:name="_Toc184310317"/>
      <w:bookmarkEnd w:id="125"/>
      <w:bookmarkStart w:id="126" w:name="_Toc184310308"/>
      <w:bookmarkEnd w:id="126"/>
      <w:bookmarkStart w:id="127" w:name="_Toc184313281"/>
      <w:bookmarkEnd w:id="127"/>
      <w:bookmarkStart w:id="128" w:name="_Toc184310296"/>
      <w:bookmarkEnd w:id="128"/>
      <w:bookmarkStart w:id="129" w:name="_Toc184310288"/>
      <w:bookmarkEnd w:id="129"/>
      <w:bookmarkStart w:id="130" w:name="_Toc184314443"/>
      <w:bookmarkEnd w:id="130"/>
      <w:bookmarkStart w:id="131" w:name="_Toc184314445"/>
      <w:bookmarkEnd w:id="131"/>
      <w:bookmarkStart w:id="132" w:name="_Toc184310323"/>
      <w:bookmarkEnd w:id="132"/>
      <w:bookmarkStart w:id="133" w:name="_Toc184308047"/>
      <w:bookmarkEnd w:id="133"/>
      <w:bookmarkStart w:id="134" w:name="_Toc184313309"/>
      <w:bookmarkEnd w:id="134"/>
      <w:bookmarkStart w:id="135" w:name="_Toc184314412"/>
      <w:bookmarkEnd w:id="135"/>
      <w:bookmarkStart w:id="136" w:name="_Toc184310315"/>
      <w:bookmarkEnd w:id="136"/>
      <w:bookmarkStart w:id="137" w:name="_Toc184312124"/>
      <w:bookmarkEnd w:id="137"/>
      <w:bookmarkStart w:id="138" w:name="_Toc184308039"/>
      <w:bookmarkEnd w:id="138"/>
      <w:bookmarkStart w:id="139" w:name="_Toc184310329"/>
      <w:bookmarkEnd w:id="139"/>
      <w:bookmarkStart w:id="140" w:name="_Toc184313239"/>
      <w:bookmarkEnd w:id="140"/>
      <w:bookmarkStart w:id="141" w:name="_Toc184308073"/>
      <w:bookmarkEnd w:id="141"/>
      <w:bookmarkStart w:id="142" w:name="_Toc184314477"/>
      <w:bookmarkEnd w:id="142"/>
      <w:bookmarkStart w:id="143" w:name="_Toc184314469"/>
      <w:bookmarkEnd w:id="143"/>
      <w:bookmarkStart w:id="144" w:name="_Toc184312078"/>
      <w:bookmarkEnd w:id="144"/>
      <w:bookmarkStart w:id="145" w:name="_Toc184312093"/>
      <w:bookmarkEnd w:id="145"/>
      <w:bookmarkStart w:id="146" w:name="_Toc184314474"/>
      <w:bookmarkEnd w:id="146"/>
      <w:bookmarkStart w:id="147" w:name="_Toc184308056"/>
      <w:bookmarkEnd w:id="147"/>
      <w:bookmarkStart w:id="148" w:name="_Toc184312081"/>
      <w:bookmarkEnd w:id="148"/>
      <w:bookmarkStart w:id="149" w:name="_Toc184308070"/>
      <w:bookmarkEnd w:id="149"/>
      <w:bookmarkStart w:id="150" w:name="_Toc184314475"/>
      <w:bookmarkEnd w:id="150"/>
      <w:bookmarkStart w:id="151" w:name="_Toc184308082"/>
      <w:bookmarkEnd w:id="151"/>
      <w:bookmarkStart w:id="152" w:name="_Toc184308060"/>
      <w:bookmarkEnd w:id="152"/>
      <w:bookmarkStart w:id="153" w:name="_Toc184308107"/>
      <w:bookmarkEnd w:id="153"/>
      <w:bookmarkStart w:id="154" w:name="_Toc184313259"/>
      <w:bookmarkEnd w:id="154"/>
      <w:bookmarkStart w:id="155" w:name="_Toc184312096"/>
      <w:bookmarkEnd w:id="155"/>
      <w:bookmarkStart w:id="156" w:name="_Toc184313251"/>
      <w:bookmarkEnd w:id="156"/>
      <w:bookmarkStart w:id="157" w:name="_Toc184308096"/>
      <w:bookmarkEnd w:id="157"/>
      <w:bookmarkStart w:id="158" w:name="_Toc184308036"/>
      <w:bookmarkEnd w:id="158"/>
      <w:bookmarkStart w:id="159" w:name="_Toc184312138"/>
      <w:bookmarkEnd w:id="159"/>
      <w:bookmarkStart w:id="160" w:name="_Toc184313243"/>
      <w:bookmarkEnd w:id="160"/>
      <w:bookmarkStart w:id="161" w:name="_Toc184312130"/>
      <w:bookmarkEnd w:id="161"/>
      <w:bookmarkStart w:id="162" w:name="_Toc184313238"/>
      <w:bookmarkEnd w:id="162"/>
      <w:bookmarkStart w:id="163" w:name="_Toc184313290"/>
      <w:bookmarkEnd w:id="163"/>
      <w:bookmarkStart w:id="164" w:name="_Toc184312088"/>
      <w:bookmarkEnd w:id="164"/>
      <w:bookmarkStart w:id="165" w:name="_Toc184314468"/>
      <w:bookmarkEnd w:id="165"/>
      <w:bookmarkStart w:id="166" w:name="_Toc184313275"/>
      <w:bookmarkEnd w:id="166"/>
      <w:bookmarkStart w:id="167" w:name="_Toc184310332"/>
      <w:bookmarkEnd w:id="167"/>
      <w:bookmarkStart w:id="168" w:name="_Toc184310328"/>
      <w:bookmarkEnd w:id="168"/>
      <w:bookmarkStart w:id="169" w:name="_Toc184310331"/>
      <w:bookmarkEnd w:id="169"/>
      <w:bookmarkStart w:id="170" w:name="_Toc184308081"/>
      <w:bookmarkEnd w:id="170"/>
      <w:bookmarkStart w:id="171" w:name="_Toc184308061"/>
      <w:bookmarkEnd w:id="171"/>
      <w:bookmarkStart w:id="172" w:name="_Toc184312113"/>
      <w:bookmarkEnd w:id="172"/>
      <w:bookmarkStart w:id="173" w:name="_Toc184314438"/>
      <w:bookmarkEnd w:id="173"/>
      <w:bookmarkStart w:id="174" w:name="_Toc184312084"/>
      <w:bookmarkEnd w:id="174"/>
      <w:bookmarkStart w:id="175" w:name="_Toc184313242"/>
      <w:bookmarkEnd w:id="175"/>
      <w:bookmarkStart w:id="176" w:name="_Toc184310301"/>
      <w:bookmarkEnd w:id="176"/>
      <w:bookmarkStart w:id="177" w:name="_Toc184314427"/>
      <w:bookmarkEnd w:id="177"/>
      <w:bookmarkStart w:id="178" w:name="_Toc184313304"/>
      <w:bookmarkEnd w:id="178"/>
      <w:bookmarkStart w:id="179" w:name="_Toc184313287"/>
      <w:bookmarkEnd w:id="179"/>
      <w:bookmarkStart w:id="180" w:name="_Toc184308077"/>
      <w:bookmarkEnd w:id="180"/>
      <w:bookmarkStart w:id="181" w:name="_Toc184313271"/>
      <w:bookmarkEnd w:id="181"/>
      <w:bookmarkStart w:id="182" w:name="_Toc184313301"/>
      <w:bookmarkEnd w:id="182"/>
      <w:bookmarkStart w:id="183" w:name="_Toc184312097"/>
      <w:bookmarkEnd w:id="183"/>
      <w:bookmarkStart w:id="184" w:name="_Toc184314420"/>
      <w:bookmarkEnd w:id="184"/>
      <w:bookmarkStart w:id="185" w:name="_Toc184310298"/>
      <w:bookmarkEnd w:id="185"/>
      <w:bookmarkStart w:id="186" w:name="_Toc184308108"/>
      <w:bookmarkEnd w:id="186"/>
      <w:bookmarkStart w:id="187" w:name="_Toc184314428"/>
      <w:bookmarkEnd w:id="187"/>
      <w:bookmarkStart w:id="188" w:name="_Toc184312092"/>
      <w:bookmarkEnd w:id="188"/>
      <w:bookmarkStart w:id="189" w:name="_Toc184312079"/>
      <w:bookmarkEnd w:id="189"/>
      <w:bookmarkStart w:id="190" w:name="_Toc184313289"/>
      <w:bookmarkEnd w:id="190"/>
      <w:bookmarkStart w:id="191" w:name="_Toc184308064"/>
      <w:bookmarkEnd w:id="191"/>
      <w:bookmarkStart w:id="192" w:name="_Toc184310304"/>
      <w:bookmarkEnd w:id="192"/>
      <w:bookmarkStart w:id="193" w:name="_Toc184313270"/>
      <w:bookmarkEnd w:id="193"/>
      <w:bookmarkStart w:id="194" w:name="_Toc184308099"/>
      <w:bookmarkEnd w:id="194"/>
      <w:bookmarkStart w:id="195" w:name="_Toc184310321"/>
      <w:bookmarkEnd w:id="195"/>
      <w:bookmarkStart w:id="196" w:name="_Toc184310313"/>
      <w:bookmarkEnd w:id="196"/>
      <w:bookmarkStart w:id="197" w:name="_Toc184313288"/>
      <w:bookmarkEnd w:id="197"/>
      <w:bookmarkStart w:id="198" w:name="_Toc184310273"/>
      <w:bookmarkEnd w:id="198"/>
      <w:bookmarkStart w:id="199" w:name="_Toc184314426"/>
      <w:bookmarkEnd w:id="199"/>
      <w:bookmarkStart w:id="200" w:name="_Toc184308090"/>
      <w:bookmarkEnd w:id="200"/>
      <w:bookmarkStart w:id="201" w:name="_Toc184312083"/>
      <w:bookmarkEnd w:id="201"/>
      <w:bookmarkStart w:id="202" w:name="_Toc184308068"/>
      <w:bookmarkEnd w:id="202"/>
      <w:bookmarkStart w:id="203" w:name="_Toc184313245"/>
      <w:bookmarkEnd w:id="203"/>
      <w:bookmarkStart w:id="204" w:name="_Toc184312074"/>
      <w:bookmarkEnd w:id="204"/>
      <w:bookmarkStart w:id="205" w:name="_Toc184313244"/>
      <w:bookmarkEnd w:id="205"/>
      <w:bookmarkStart w:id="206" w:name="_Toc184308078"/>
      <w:bookmarkEnd w:id="206"/>
      <w:bookmarkStart w:id="207" w:name="_Toc184313253"/>
      <w:bookmarkEnd w:id="207"/>
      <w:bookmarkStart w:id="208" w:name="_Toc184314456"/>
      <w:bookmarkEnd w:id="208"/>
      <w:bookmarkStart w:id="209" w:name="_Toc184312099"/>
      <w:bookmarkEnd w:id="209"/>
      <w:bookmarkStart w:id="210" w:name="_Toc184310287"/>
      <w:bookmarkEnd w:id="210"/>
      <w:bookmarkStart w:id="211" w:name="_Toc184312086"/>
      <w:bookmarkEnd w:id="211"/>
      <w:bookmarkStart w:id="212" w:name="_Toc184314457"/>
      <w:bookmarkEnd w:id="212"/>
      <w:bookmarkStart w:id="213" w:name="_Toc184310300"/>
      <w:bookmarkEnd w:id="213"/>
      <w:bookmarkStart w:id="214" w:name="_Toc184312107"/>
      <w:bookmarkEnd w:id="214"/>
      <w:bookmarkStart w:id="215" w:name="_Toc184310334"/>
      <w:bookmarkEnd w:id="215"/>
      <w:bookmarkStart w:id="216" w:name="_Toc184308038"/>
      <w:bookmarkEnd w:id="216"/>
      <w:bookmarkStart w:id="217" w:name="_Toc184308063"/>
      <w:bookmarkEnd w:id="217"/>
      <w:bookmarkStart w:id="218" w:name="_Toc184310325"/>
      <w:bookmarkEnd w:id="218"/>
      <w:bookmarkStart w:id="219" w:name="_Toc184308071"/>
      <w:bookmarkEnd w:id="219"/>
      <w:bookmarkStart w:id="220" w:name="_Toc184314441"/>
      <w:bookmarkEnd w:id="220"/>
      <w:bookmarkStart w:id="221" w:name="_Toc184312080"/>
      <w:bookmarkEnd w:id="221"/>
      <w:bookmarkStart w:id="222" w:name="_Toc184314430"/>
      <w:bookmarkEnd w:id="222"/>
      <w:bookmarkStart w:id="223" w:name="_Toc184310295"/>
      <w:bookmarkEnd w:id="223"/>
      <w:bookmarkStart w:id="224" w:name="_Toc184312114"/>
      <w:bookmarkEnd w:id="224"/>
      <w:bookmarkStart w:id="225" w:name="_Toc184312104"/>
      <w:bookmarkEnd w:id="225"/>
      <w:bookmarkStart w:id="226" w:name="_Toc184313284"/>
      <w:bookmarkEnd w:id="226"/>
      <w:bookmarkStart w:id="227" w:name="_Toc184308067"/>
      <w:bookmarkEnd w:id="227"/>
      <w:bookmarkStart w:id="228" w:name="_Toc184310279"/>
      <w:bookmarkEnd w:id="228"/>
      <w:bookmarkStart w:id="229" w:name="_Toc184312094"/>
      <w:bookmarkEnd w:id="229"/>
      <w:bookmarkStart w:id="230" w:name="_Toc184308103"/>
      <w:bookmarkEnd w:id="230"/>
      <w:bookmarkStart w:id="231" w:name="_Toc184312077"/>
      <w:bookmarkEnd w:id="231"/>
      <w:bookmarkStart w:id="232" w:name="_Toc184310277"/>
      <w:bookmarkEnd w:id="232"/>
      <w:bookmarkStart w:id="233" w:name="_Toc184310319"/>
      <w:bookmarkEnd w:id="233"/>
      <w:bookmarkStart w:id="234" w:name="_Toc184313274"/>
      <w:bookmarkEnd w:id="234"/>
      <w:bookmarkStart w:id="235" w:name="_Toc184310286"/>
      <w:bookmarkEnd w:id="235"/>
      <w:bookmarkStart w:id="236" w:name="_Toc184308057"/>
      <w:bookmarkEnd w:id="236"/>
      <w:bookmarkStart w:id="237" w:name="_Toc184308098"/>
      <w:bookmarkEnd w:id="237"/>
      <w:bookmarkStart w:id="238" w:name="_Toc184310337"/>
      <w:bookmarkEnd w:id="238"/>
      <w:bookmarkStart w:id="239" w:name="_Toc184314461"/>
      <w:bookmarkEnd w:id="239"/>
      <w:bookmarkStart w:id="240" w:name="_Toc184312075"/>
      <w:bookmarkEnd w:id="240"/>
      <w:bookmarkStart w:id="241" w:name="_Toc184310299"/>
      <w:bookmarkEnd w:id="241"/>
      <w:bookmarkStart w:id="242" w:name="_Toc184312098"/>
      <w:bookmarkEnd w:id="242"/>
      <w:bookmarkStart w:id="243" w:name="_Toc184312122"/>
      <w:bookmarkEnd w:id="243"/>
      <w:bookmarkStart w:id="244" w:name="_Toc184310322"/>
      <w:bookmarkEnd w:id="244"/>
      <w:bookmarkStart w:id="245" w:name="_Toc184312136"/>
      <w:bookmarkEnd w:id="245"/>
      <w:bookmarkStart w:id="246" w:name="_Toc184314460"/>
      <w:bookmarkEnd w:id="246"/>
      <w:bookmarkStart w:id="247" w:name="_Toc184312100"/>
      <w:bookmarkEnd w:id="247"/>
      <w:bookmarkStart w:id="248" w:name="_Toc184310342"/>
      <w:bookmarkEnd w:id="248"/>
      <w:bookmarkStart w:id="249" w:name="_Toc184313246"/>
      <w:bookmarkEnd w:id="249"/>
      <w:bookmarkStart w:id="250" w:name="_Toc184312067"/>
      <w:bookmarkEnd w:id="250"/>
      <w:bookmarkStart w:id="251" w:name="_Toc184308083"/>
      <w:bookmarkEnd w:id="251"/>
      <w:bookmarkStart w:id="252" w:name="_Toc184308076"/>
      <w:bookmarkEnd w:id="252"/>
      <w:bookmarkStart w:id="253" w:name="_Toc184313257"/>
      <w:bookmarkEnd w:id="253"/>
      <w:bookmarkStart w:id="254" w:name="_Toc184308093"/>
      <w:bookmarkEnd w:id="254"/>
      <w:bookmarkStart w:id="255" w:name="_Toc184313279"/>
      <w:bookmarkEnd w:id="255"/>
      <w:bookmarkStart w:id="256" w:name="_Toc184314413"/>
      <w:bookmarkEnd w:id="256"/>
      <w:bookmarkStart w:id="257" w:name="_Toc184313295"/>
      <w:bookmarkEnd w:id="257"/>
      <w:bookmarkStart w:id="258" w:name="_Toc184310305"/>
      <w:bookmarkEnd w:id="258"/>
      <w:bookmarkStart w:id="259" w:name="_Toc184314473"/>
      <w:bookmarkEnd w:id="259"/>
      <w:bookmarkStart w:id="260" w:name="_Toc184314411"/>
      <w:bookmarkEnd w:id="260"/>
      <w:bookmarkStart w:id="261" w:name="_Toc184313247"/>
      <w:bookmarkEnd w:id="261"/>
      <w:bookmarkStart w:id="262" w:name="_Toc184314418"/>
      <w:bookmarkEnd w:id="262"/>
      <w:bookmarkStart w:id="263" w:name="_Toc184312087"/>
      <w:bookmarkEnd w:id="263"/>
      <w:bookmarkStart w:id="264" w:name="_Toc184308040"/>
      <w:bookmarkEnd w:id="264"/>
      <w:bookmarkStart w:id="265" w:name="_Toc184308106"/>
      <w:bookmarkEnd w:id="265"/>
      <w:bookmarkStart w:id="266" w:name="_Toc184312102"/>
      <w:bookmarkEnd w:id="266"/>
      <w:bookmarkStart w:id="267" w:name="_Toc184308059"/>
      <w:bookmarkEnd w:id="267"/>
      <w:bookmarkStart w:id="268" w:name="_Toc184313283"/>
      <w:bookmarkEnd w:id="268"/>
      <w:bookmarkStart w:id="269" w:name="_Toc184313282"/>
      <w:bookmarkEnd w:id="269"/>
      <w:bookmarkStart w:id="270" w:name="_Toc184314476"/>
      <w:bookmarkEnd w:id="270"/>
      <w:bookmarkStart w:id="271" w:name="_Toc184312110"/>
      <w:bookmarkEnd w:id="271"/>
      <w:bookmarkStart w:id="272" w:name="_Toc184308058"/>
      <w:bookmarkEnd w:id="272"/>
      <w:bookmarkStart w:id="273" w:name="_Toc184310282"/>
      <w:bookmarkEnd w:id="273"/>
      <w:bookmarkStart w:id="274" w:name="_Toc184314481"/>
      <w:bookmarkEnd w:id="274"/>
      <w:bookmarkStart w:id="275" w:name="_Toc184310326"/>
      <w:bookmarkEnd w:id="275"/>
      <w:bookmarkStart w:id="276" w:name="_Toc184313293"/>
      <w:bookmarkEnd w:id="276"/>
      <w:bookmarkStart w:id="277" w:name="_Toc184313265"/>
      <w:bookmarkEnd w:id="277"/>
      <w:bookmarkStart w:id="278" w:name="_Toc184312105"/>
      <w:bookmarkEnd w:id="278"/>
      <w:bookmarkStart w:id="279" w:name="_Toc184314478"/>
      <w:bookmarkEnd w:id="279"/>
      <w:bookmarkStart w:id="280" w:name="_Toc184308069"/>
      <w:bookmarkEnd w:id="280"/>
      <w:bookmarkStart w:id="281" w:name="_Toc184314449"/>
      <w:bookmarkEnd w:id="281"/>
      <w:bookmarkStart w:id="282" w:name="_Toc184312085"/>
      <w:bookmarkEnd w:id="282"/>
      <w:bookmarkStart w:id="283" w:name="_Toc184310294"/>
      <w:bookmarkEnd w:id="283"/>
      <w:bookmarkStart w:id="284" w:name="_Toc184308054"/>
      <w:bookmarkEnd w:id="284"/>
      <w:bookmarkStart w:id="285" w:name="_Toc184312091"/>
      <w:bookmarkEnd w:id="285"/>
      <w:bookmarkStart w:id="286" w:name="_Toc184310333"/>
      <w:bookmarkEnd w:id="286"/>
      <w:bookmarkStart w:id="287" w:name="_Toc184313250"/>
      <w:bookmarkEnd w:id="287"/>
      <w:bookmarkStart w:id="288" w:name="_Toc184314471"/>
      <w:bookmarkEnd w:id="288"/>
      <w:bookmarkStart w:id="289" w:name="_Toc184312068"/>
      <w:bookmarkEnd w:id="289"/>
      <w:bookmarkStart w:id="290" w:name="_Toc184308074"/>
      <w:bookmarkEnd w:id="290"/>
      <w:bookmarkStart w:id="291" w:name="_Toc184313297"/>
      <w:bookmarkEnd w:id="291"/>
      <w:bookmarkStart w:id="292" w:name="_Toc184310292"/>
      <w:bookmarkEnd w:id="292"/>
      <w:bookmarkStart w:id="293" w:name="_Toc184310309"/>
      <w:bookmarkEnd w:id="293"/>
      <w:bookmarkStart w:id="294" w:name="_Toc184313258"/>
      <w:bookmarkEnd w:id="294"/>
      <w:bookmarkStart w:id="295" w:name="_Toc184308045"/>
      <w:bookmarkEnd w:id="295"/>
      <w:bookmarkStart w:id="296" w:name="_Toc184313300"/>
      <w:bookmarkEnd w:id="296"/>
      <w:bookmarkStart w:id="297" w:name="_Toc184312126"/>
      <w:bookmarkEnd w:id="297"/>
      <w:bookmarkStart w:id="298" w:name="_Toc184310327"/>
      <w:bookmarkEnd w:id="298"/>
      <w:bookmarkStart w:id="299" w:name="_Toc184310314"/>
      <w:bookmarkEnd w:id="299"/>
      <w:bookmarkStart w:id="300" w:name="_Toc184308084"/>
      <w:bookmarkEnd w:id="300"/>
      <w:bookmarkStart w:id="301" w:name="_Toc184312112"/>
      <w:bookmarkEnd w:id="301"/>
      <w:bookmarkStart w:id="302" w:name="_Toc184310274"/>
      <w:bookmarkEnd w:id="302"/>
      <w:bookmarkStart w:id="303" w:name="_Toc184310324"/>
      <w:bookmarkEnd w:id="303"/>
      <w:bookmarkStart w:id="304" w:name="_Toc184313273"/>
      <w:bookmarkEnd w:id="304"/>
      <w:bookmarkStart w:id="305" w:name="_Toc184308062"/>
      <w:bookmarkEnd w:id="305"/>
      <w:bookmarkStart w:id="306" w:name="_Toc184310318"/>
      <w:bookmarkEnd w:id="306"/>
      <w:bookmarkStart w:id="307" w:name="_Toc184310272"/>
      <w:bookmarkEnd w:id="307"/>
      <w:bookmarkStart w:id="308" w:name="_Toc184314454"/>
      <w:bookmarkEnd w:id="308"/>
      <w:bookmarkStart w:id="309" w:name="_Toc184310291"/>
      <w:bookmarkEnd w:id="309"/>
      <w:bookmarkStart w:id="310" w:name="_Toc184313302"/>
      <w:bookmarkEnd w:id="310"/>
      <w:bookmarkStart w:id="311" w:name="_Toc184313248"/>
      <w:bookmarkEnd w:id="311"/>
      <w:bookmarkStart w:id="312" w:name="_Toc184313252"/>
      <w:bookmarkEnd w:id="312"/>
      <w:bookmarkStart w:id="313" w:name="_Toc184308075"/>
      <w:bookmarkEnd w:id="313"/>
      <w:bookmarkStart w:id="314" w:name="_Toc184310283"/>
      <w:bookmarkEnd w:id="314"/>
      <w:bookmarkStart w:id="315" w:name="_Toc184313269"/>
      <w:bookmarkEnd w:id="315"/>
      <w:bookmarkStart w:id="316" w:name="_Toc184308065"/>
      <w:bookmarkEnd w:id="316"/>
      <w:bookmarkStart w:id="317" w:name="_Toc184314435"/>
      <w:bookmarkEnd w:id="317"/>
      <w:bookmarkStart w:id="318" w:name="_Toc184312090"/>
      <w:bookmarkEnd w:id="318"/>
      <w:bookmarkStart w:id="319" w:name="_Toc184308101"/>
      <w:bookmarkEnd w:id="319"/>
      <w:bookmarkStart w:id="320" w:name="_Toc184310336"/>
      <w:bookmarkEnd w:id="320"/>
      <w:bookmarkStart w:id="321" w:name="_Toc184313286"/>
      <w:bookmarkEnd w:id="321"/>
      <w:bookmarkStart w:id="322" w:name="_Toc184313266"/>
      <w:bookmarkEnd w:id="322"/>
      <w:bookmarkStart w:id="323" w:name="_Toc184308095"/>
      <w:bookmarkEnd w:id="323"/>
      <w:bookmarkStart w:id="324" w:name="_Toc184314463"/>
      <w:bookmarkEnd w:id="324"/>
      <w:bookmarkStart w:id="325" w:name="_Toc184313240"/>
      <w:bookmarkEnd w:id="325"/>
      <w:bookmarkStart w:id="326" w:name="_Toc184310330"/>
      <w:bookmarkEnd w:id="326"/>
      <w:bookmarkStart w:id="327" w:name="_Toc184312125"/>
      <w:bookmarkEnd w:id="327"/>
      <w:bookmarkStart w:id="328" w:name="_Toc184312073"/>
      <w:bookmarkEnd w:id="328"/>
      <w:bookmarkStart w:id="329" w:name="_Toc184310341"/>
      <w:bookmarkEnd w:id="329"/>
      <w:bookmarkStart w:id="330" w:name="_Toc184314442"/>
      <w:bookmarkEnd w:id="330"/>
      <w:bookmarkStart w:id="331" w:name="_Toc184314455"/>
      <w:bookmarkEnd w:id="331"/>
      <w:bookmarkStart w:id="332" w:name="_Toc184310297"/>
      <w:bookmarkEnd w:id="332"/>
      <w:bookmarkStart w:id="333" w:name="_Toc184310339"/>
      <w:bookmarkEnd w:id="333"/>
      <w:bookmarkStart w:id="334" w:name="_Toc184314453"/>
      <w:bookmarkEnd w:id="334"/>
      <w:bookmarkStart w:id="335" w:name="_Toc184312117"/>
      <w:bookmarkEnd w:id="335"/>
      <w:bookmarkStart w:id="336" w:name="_Toc184314459"/>
      <w:bookmarkEnd w:id="336"/>
      <w:bookmarkStart w:id="337" w:name="_Toc184308092"/>
      <w:bookmarkEnd w:id="337"/>
      <w:bookmarkStart w:id="338" w:name="_Toc184314415"/>
      <w:bookmarkEnd w:id="338"/>
      <w:bookmarkStart w:id="339" w:name="_Toc184308088"/>
      <w:bookmarkEnd w:id="339"/>
      <w:bookmarkStart w:id="340" w:name="_Toc184312095"/>
      <w:bookmarkEnd w:id="340"/>
      <w:bookmarkStart w:id="341" w:name="_Toc184314444"/>
      <w:bookmarkEnd w:id="341"/>
      <w:bookmarkStart w:id="342" w:name="_Toc184310289"/>
      <w:bookmarkEnd w:id="342"/>
      <w:bookmarkStart w:id="343" w:name="_Toc184313261"/>
      <w:bookmarkEnd w:id="343"/>
      <w:bookmarkStart w:id="344" w:name="_Toc184313292"/>
      <w:bookmarkEnd w:id="344"/>
      <w:bookmarkStart w:id="345" w:name="_Toc184314429"/>
      <w:bookmarkEnd w:id="345"/>
      <w:bookmarkStart w:id="346" w:name="_Toc184308080"/>
      <w:bookmarkEnd w:id="346"/>
      <w:bookmarkStart w:id="347" w:name="_Toc184314446"/>
      <w:bookmarkEnd w:id="347"/>
      <w:bookmarkStart w:id="348" w:name="_Toc184310310"/>
      <w:bookmarkEnd w:id="348"/>
      <w:bookmarkStart w:id="349" w:name="_Toc184314416"/>
      <w:bookmarkEnd w:id="349"/>
      <w:bookmarkStart w:id="350" w:name="_Toc184314421"/>
      <w:bookmarkEnd w:id="350"/>
      <w:bookmarkStart w:id="351" w:name="_Toc184314465"/>
      <w:bookmarkEnd w:id="351"/>
      <w:bookmarkStart w:id="352" w:name="_Toc184310281"/>
      <w:bookmarkEnd w:id="352"/>
      <w:bookmarkStart w:id="353" w:name="_Toc184310312"/>
      <w:bookmarkEnd w:id="353"/>
      <w:bookmarkStart w:id="354" w:name="_Toc184308037"/>
      <w:bookmarkEnd w:id="354"/>
      <w:bookmarkStart w:id="355" w:name="_Toc184314432"/>
      <w:bookmarkEnd w:id="355"/>
      <w:bookmarkStart w:id="356" w:name="_Toc184314452"/>
      <w:bookmarkEnd w:id="356"/>
      <w:bookmarkStart w:id="357" w:name="_Toc184313263"/>
      <w:bookmarkEnd w:id="357"/>
      <w:bookmarkStart w:id="358" w:name="_Toc184308053"/>
      <w:bookmarkEnd w:id="358"/>
      <w:bookmarkStart w:id="359" w:name="_Toc184312127"/>
      <w:bookmarkEnd w:id="359"/>
      <w:bookmarkStart w:id="360" w:name="_Toc184312135"/>
      <w:bookmarkEnd w:id="360"/>
      <w:bookmarkStart w:id="361" w:name="_Toc184314417"/>
      <w:bookmarkEnd w:id="361"/>
      <w:bookmarkStart w:id="362" w:name="_Toc184313291"/>
      <w:bookmarkEnd w:id="362"/>
      <w:bookmarkStart w:id="363" w:name="_Toc184314447"/>
      <w:bookmarkEnd w:id="363"/>
      <w:bookmarkStart w:id="364" w:name="_Toc184310311"/>
      <w:bookmarkEnd w:id="364"/>
      <w:bookmarkStart w:id="365" w:name="_Toc184314464"/>
      <w:bookmarkEnd w:id="365"/>
      <w:bookmarkStart w:id="366" w:name="_Toc184314424"/>
      <w:bookmarkEnd w:id="366"/>
      <w:bookmarkStart w:id="367" w:name="_Toc184308102"/>
      <w:bookmarkEnd w:id="367"/>
      <w:bookmarkStart w:id="368" w:name="_Toc184314425"/>
      <w:bookmarkEnd w:id="368"/>
      <w:bookmarkStart w:id="369" w:name="_Toc184310278"/>
      <w:bookmarkEnd w:id="369"/>
      <w:bookmarkStart w:id="370" w:name="_Toc184313278"/>
      <w:bookmarkEnd w:id="370"/>
      <w:bookmarkStart w:id="371" w:name="_Toc184314448"/>
      <w:bookmarkEnd w:id="371"/>
      <w:bookmarkStart w:id="372" w:name="_Toc184313268"/>
      <w:bookmarkEnd w:id="372"/>
      <w:bookmarkStart w:id="373" w:name="_Toc184312089"/>
      <w:bookmarkEnd w:id="373"/>
      <w:bookmarkStart w:id="374" w:name="_Toc184312132"/>
      <w:bookmarkEnd w:id="374"/>
      <w:bookmarkStart w:id="375" w:name="_Toc184308100"/>
      <w:bookmarkEnd w:id="375"/>
      <w:bookmarkStart w:id="376" w:name="_Toc184310302"/>
      <w:bookmarkEnd w:id="376"/>
      <w:bookmarkStart w:id="377" w:name="_Toc184310344"/>
      <w:bookmarkEnd w:id="377"/>
      <w:bookmarkStart w:id="378" w:name="_Toc184308086"/>
      <w:bookmarkEnd w:id="378"/>
      <w:r>
        <w:rPr>
          <w:rFonts w:hint="eastAsia" w:ascii="仿宋" w:hAnsi="仿宋" w:eastAsia="仿宋" w:cs="仿宋"/>
          <w:b/>
          <w:color w:val="000000" w:themeColor="text1"/>
          <w:sz w:val="36"/>
          <w:szCs w:val="36"/>
          <w:highlight w:val="none"/>
          <w14:textFill>
            <w14:solidFill>
              <w14:schemeClr w14:val="tx1"/>
            </w14:solidFill>
          </w14:textFill>
        </w:rPr>
        <w:t>评标办法</w:t>
      </w:r>
    </w:p>
    <w:p>
      <w:pPr>
        <w:spacing w:line="360" w:lineRule="auto"/>
        <w:jc w:val="center"/>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评标办法前附表</w:t>
      </w:r>
    </w:p>
    <w:p>
      <w:pPr>
        <w:numPr>
          <w:ilvl w:val="0"/>
          <w:numId w:val="5"/>
        </w:numPr>
        <w:spacing w:line="360" w:lineRule="auto"/>
        <w:outlineLvl w:val="1"/>
        <w:rPr>
          <w:rFonts w:hint="eastAsia"/>
        </w:rPr>
      </w:pPr>
      <w:r>
        <w:rPr>
          <w:rFonts w:hint="eastAsia" w:ascii="仿宋" w:hAnsi="仿宋" w:eastAsia="仿宋" w:cs="仿宋"/>
          <w:b/>
          <w:color w:val="000000" w:themeColor="text1"/>
          <w:sz w:val="24"/>
          <w:szCs w:val="24"/>
          <w:highlight w:val="none"/>
          <w14:textFill>
            <w14:solidFill>
              <w14:schemeClr w14:val="tx1"/>
            </w14:solidFill>
          </w14:textFill>
        </w:rPr>
        <w:t>商务</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b/>
          <w:color w:val="000000" w:themeColor="text1"/>
          <w:sz w:val="24"/>
          <w:szCs w:val="24"/>
          <w:highlight w:val="none"/>
          <w14:textFill>
            <w14:solidFill>
              <w14:schemeClr w14:val="tx1"/>
            </w14:solidFill>
          </w14:textFill>
        </w:rPr>
        <w:t>分（</w:t>
      </w:r>
      <w:r>
        <w:rPr>
          <w:rFonts w:hint="eastAsia" w:ascii="仿宋" w:hAnsi="仿宋" w:eastAsia="仿宋" w:cs="仿宋"/>
          <w:b/>
          <w:color w:val="000000" w:themeColor="text1"/>
          <w:sz w:val="24"/>
          <w:szCs w:val="24"/>
          <w:highlight w:val="none"/>
          <w:lang w:val="en-US" w:eastAsia="zh-CN"/>
          <w14:textFill>
            <w14:solidFill>
              <w14:schemeClr w14:val="tx1"/>
            </w14:solidFill>
          </w14:textFill>
        </w:rPr>
        <w:t>80</w:t>
      </w:r>
      <w:r>
        <w:rPr>
          <w:rFonts w:hint="eastAsia" w:ascii="仿宋" w:hAnsi="仿宋" w:eastAsia="仿宋" w:cs="仿宋"/>
          <w:b/>
          <w:color w:val="000000" w:themeColor="text1"/>
          <w:sz w:val="24"/>
          <w:szCs w:val="24"/>
          <w:highlight w:val="none"/>
          <w14:textFill>
            <w14:solidFill>
              <w14:schemeClr w14:val="tx1"/>
            </w14:solidFill>
          </w14:textFill>
        </w:rPr>
        <w:t>分）</w:t>
      </w:r>
    </w:p>
    <w:tbl>
      <w:tblPr>
        <w:tblStyle w:val="63"/>
        <w:tblpPr w:leftFromText="180" w:rightFromText="180" w:vertAnchor="text" w:horzAnchor="page" w:tblpXSpec="center" w:tblpY="12"/>
        <w:tblOverlap w:val="never"/>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864"/>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10" w:type="dxa"/>
            <w:vAlign w:val="center"/>
          </w:tcPr>
          <w:p>
            <w:pPr>
              <w:keepNext w:val="0"/>
              <w:keepLines w:val="0"/>
              <w:pageBreakBefore w:val="0"/>
              <w:widowControl/>
              <w:kinsoku/>
              <w:wordWrap/>
              <w:overflowPunct/>
              <w:topLinePunct w:val="0"/>
              <w:bidi w:val="0"/>
              <w:spacing w:line="360" w:lineRule="auto"/>
              <w:ind w:left="-50"/>
              <w:jc w:val="center"/>
              <w:rPr>
                <w:rFonts w:hint="eastAsia" w:ascii="仿宋" w:hAnsi="仿宋" w:eastAsia="仿宋" w:cs="仿宋"/>
                <w:bCs/>
                <w:color w:val="auto"/>
                <w:kern w:val="28"/>
                <w:sz w:val="24"/>
                <w:szCs w:val="24"/>
              </w:rPr>
            </w:pPr>
            <w:r>
              <w:rPr>
                <w:rFonts w:hint="eastAsia" w:ascii="仿宋" w:hAnsi="仿宋" w:eastAsia="仿宋" w:cs="仿宋"/>
                <w:bCs/>
                <w:color w:val="auto"/>
                <w:kern w:val="28"/>
                <w:sz w:val="24"/>
                <w:szCs w:val="24"/>
              </w:rPr>
              <w:t>评分内容</w:t>
            </w:r>
          </w:p>
        </w:tc>
        <w:tc>
          <w:tcPr>
            <w:tcW w:w="864"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rPr>
            </w:pPr>
            <w:r>
              <w:rPr>
                <w:rFonts w:hint="eastAsia" w:ascii="仿宋" w:hAnsi="仿宋" w:eastAsia="仿宋" w:cs="仿宋"/>
                <w:bCs/>
                <w:color w:val="auto"/>
                <w:kern w:val="28"/>
                <w:sz w:val="24"/>
                <w:szCs w:val="24"/>
              </w:rPr>
              <w:t>分值</w:t>
            </w:r>
          </w:p>
        </w:tc>
        <w:tc>
          <w:tcPr>
            <w:tcW w:w="7185" w:type="dxa"/>
            <w:vAlign w:val="center"/>
          </w:tcPr>
          <w:p>
            <w:pPr>
              <w:keepNext w:val="0"/>
              <w:keepLines w:val="0"/>
              <w:pageBreakBefore w:val="0"/>
              <w:widowControl/>
              <w:kinsoku/>
              <w:wordWrap/>
              <w:overflowPunct/>
              <w:topLinePunct w:val="0"/>
              <w:bidi w:val="0"/>
              <w:spacing w:line="360" w:lineRule="auto"/>
              <w:ind w:left="-50"/>
              <w:jc w:val="center"/>
              <w:rPr>
                <w:rFonts w:hint="eastAsia" w:ascii="仿宋" w:hAnsi="仿宋" w:eastAsia="仿宋" w:cs="仿宋"/>
                <w:bCs/>
                <w:color w:val="auto"/>
                <w:kern w:val="28"/>
                <w:sz w:val="24"/>
                <w:szCs w:val="24"/>
              </w:rPr>
            </w:pPr>
            <w:r>
              <w:rPr>
                <w:rFonts w:hint="eastAsia" w:ascii="仿宋" w:hAnsi="仿宋" w:eastAsia="仿宋" w:cs="仿宋"/>
                <w:bCs/>
                <w:color w:val="auto"/>
                <w:kern w:val="28"/>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410"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Hans"/>
              </w:rPr>
            </w:pPr>
            <w:r>
              <w:rPr>
                <w:rFonts w:hint="eastAsia" w:ascii="仿宋" w:hAnsi="仿宋" w:eastAsia="仿宋" w:cs="仿宋"/>
                <w:bCs/>
                <w:color w:val="auto"/>
                <w:kern w:val="28"/>
                <w:sz w:val="24"/>
                <w:szCs w:val="24"/>
                <w:highlight w:val="none"/>
              </w:rPr>
              <w:t>企业业绩</w:t>
            </w:r>
          </w:p>
        </w:tc>
        <w:tc>
          <w:tcPr>
            <w:tcW w:w="864"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2019年1月1日至今（以合同签署时间为准）承接过类似项目业绩，</w:t>
            </w:r>
            <w:r>
              <w:rPr>
                <w:rFonts w:hint="eastAsia" w:ascii="仿宋" w:hAnsi="仿宋" w:eastAsia="仿宋" w:cs="仿宋"/>
                <w:color w:val="auto"/>
                <w:kern w:val="0"/>
                <w:sz w:val="24"/>
                <w:szCs w:val="24"/>
                <w:highlight w:val="none"/>
                <w:lang w:val="en-US" w:eastAsia="zh-CN"/>
              </w:rPr>
              <w:t>每个得1分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keepNext w:val="0"/>
              <w:keepLines w:val="0"/>
              <w:pageBreakBefore w:val="0"/>
              <w:widowControl/>
              <w:kinsoku/>
              <w:wordWrap/>
              <w:overflowPunct/>
              <w:topLinePunct w:val="0"/>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注：提供合同</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，未提供不得分</w:t>
            </w:r>
            <w:r>
              <w:rPr>
                <w:rFonts w:hint="eastAsia" w:ascii="仿宋" w:hAnsi="仿宋" w:eastAsia="仿宋" w:cs="仿宋"/>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410" w:type="dxa"/>
            <w:vMerge w:val="restart"/>
            <w:vAlign w:val="center"/>
          </w:tcPr>
          <w:p>
            <w:pPr>
              <w:keepNext w:val="0"/>
              <w:keepLines w:val="0"/>
              <w:pageBreakBefore w:val="0"/>
              <w:widowControl/>
              <w:kinsoku/>
              <w:wordWrap/>
              <w:overflowPunct/>
              <w:topLinePunct w:val="0"/>
              <w:bidi w:val="0"/>
              <w:spacing w:line="360" w:lineRule="auto"/>
              <w:jc w:val="center"/>
              <w:rPr>
                <w:rFonts w:hint="default" w:ascii="仿宋" w:hAnsi="仿宋" w:eastAsia="仿宋" w:cs="仿宋"/>
                <w:bCs/>
                <w:color w:val="auto"/>
                <w:kern w:val="28"/>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项目人员</w:t>
            </w:r>
          </w:p>
        </w:tc>
        <w:tc>
          <w:tcPr>
            <w:tcW w:w="864" w:type="dxa"/>
            <w:vAlign w:val="center"/>
          </w:tcPr>
          <w:p>
            <w:pPr>
              <w:keepNext w:val="0"/>
              <w:keepLines w:val="0"/>
              <w:pageBreakBefore w:val="0"/>
              <w:widowControl/>
              <w:kinsoku/>
              <w:wordWrap/>
              <w:overflowPunct/>
              <w:topLinePunct w:val="0"/>
              <w:bidi w:val="0"/>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3分</w:t>
            </w:r>
          </w:p>
        </w:tc>
        <w:tc>
          <w:tcPr>
            <w:tcW w:w="7185" w:type="dxa"/>
            <w:vAlign w:val="center"/>
          </w:tcPr>
          <w:p>
            <w:pPr>
              <w:pStyle w:val="4"/>
              <w:ind w:left="0" w:leftChars="0"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拟派项目负责人负责过类似项目的，每提供一个得0.5分，最高得1分。</w:t>
            </w:r>
            <w:r>
              <w:rPr>
                <w:rFonts w:hint="eastAsia" w:asci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lang w:val="en-US" w:eastAsia="zh-Hans"/>
              </w:rPr>
              <w:t>证明</w:t>
            </w:r>
            <w:r>
              <w:rPr>
                <w:rFonts w:hint="eastAsia" w:ascii="仿宋" w:hAnsi="仿宋" w:eastAsia="仿宋" w:cs="仿宋"/>
                <w:b w:val="0"/>
                <w:bCs w:val="0"/>
                <w:color w:val="auto"/>
                <w:sz w:val="24"/>
                <w:szCs w:val="24"/>
                <w:highlight w:val="none"/>
              </w:rPr>
              <w:t>材料扫描件，未提供不得分</w:t>
            </w:r>
            <w:r>
              <w:rPr>
                <w:rFonts w:hint="eastAsia" w:ascii="仿宋" w:eastAsia="仿宋" w:cs="仿宋"/>
                <w:b w:val="0"/>
                <w:bCs w:val="0"/>
                <w:color w:val="auto"/>
                <w:sz w:val="24"/>
                <w:szCs w:val="24"/>
                <w:highlight w:val="none"/>
                <w:lang w:val="en-US" w:eastAsia="zh-CN"/>
              </w:rPr>
              <w:t>）</w:t>
            </w:r>
          </w:p>
          <w:p>
            <w:pPr>
              <w:keepNext w:val="0"/>
              <w:keepLines w:val="0"/>
              <w:pageBreakBefore w:val="0"/>
              <w:numPr>
                <w:ilvl w:val="0"/>
                <w:numId w:val="0"/>
              </w:numPr>
              <w:kinsoku/>
              <w:wordWrap/>
              <w:overflowPunct/>
              <w:topLinePunct w:val="0"/>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拟投入项目成员（不含项目负责人）每增加1个得1分，最高得2分。</w:t>
            </w:r>
          </w:p>
          <w:p>
            <w:pPr>
              <w:rPr>
                <w:rFonts w:hint="eastAsia"/>
                <w:color w:val="auto"/>
                <w:highlight w:val="none"/>
                <w:lang w:eastAsia="zh-CN"/>
              </w:rPr>
            </w:pPr>
            <w:r>
              <w:rPr>
                <w:rFonts w:hint="eastAsia" w:ascii="仿宋" w:hAnsi="仿宋" w:eastAsia="仿宋" w:cs="仿宋"/>
                <w:b/>
                <w:bCs/>
                <w:color w:val="auto"/>
                <w:sz w:val="24"/>
                <w:szCs w:val="24"/>
                <w:highlight w:val="none"/>
                <w:lang w:val="zh-CN" w:eastAsia="zh-CN"/>
              </w:rPr>
              <w:t>注：</w:t>
            </w:r>
            <w:r>
              <w:rPr>
                <w:rFonts w:hint="eastAsia" w:ascii="仿宋" w:hAnsi="仿宋" w:eastAsia="仿宋" w:cs="仿宋"/>
                <w:b/>
                <w:bCs/>
                <w:color w:val="auto"/>
                <w:sz w:val="24"/>
                <w:szCs w:val="24"/>
                <w:highlight w:val="none"/>
                <w:lang w:val="en-US" w:eastAsia="zh-CN"/>
              </w:rPr>
              <w:t>以上人员均需</w:t>
            </w:r>
            <w:r>
              <w:rPr>
                <w:rFonts w:hint="eastAsia" w:ascii="仿宋" w:hAnsi="仿宋" w:eastAsia="仿宋" w:cs="仿宋"/>
                <w:b/>
                <w:bCs/>
                <w:color w:val="auto"/>
                <w:sz w:val="24"/>
                <w:szCs w:val="24"/>
                <w:highlight w:val="none"/>
                <w:lang w:val="zh-CN" w:eastAsia="zh-CN"/>
              </w:rPr>
              <w:t>提供</w:t>
            </w:r>
            <w:r>
              <w:rPr>
                <w:rFonts w:hint="eastAsia" w:ascii="仿宋" w:hAnsi="仿宋" w:eastAsia="仿宋" w:cs="仿宋"/>
                <w:b/>
                <w:bCs/>
                <w:color w:val="auto"/>
                <w:sz w:val="24"/>
                <w:szCs w:val="24"/>
                <w:highlight w:val="none"/>
                <w:lang w:val="en-US" w:eastAsia="zh-CN"/>
              </w:rPr>
              <w:t>投标截止前</w:t>
            </w:r>
            <w:r>
              <w:rPr>
                <w:rFonts w:hint="eastAsia" w:ascii="仿宋" w:hAnsi="仿宋" w:eastAsia="仿宋" w:cs="仿宋"/>
                <w:b/>
                <w:bCs/>
                <w:color w:val="auto"/>
                <w:sz w:val="24"/>
                <w:szCs w:val="24"/>
                <w:highlight w:val="none"/>
                <w:lang w:val="zh-CN" w:eastAsia="zh-CN"/>
              </w:rPr>
              <w:t>近</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zh-CN" w:eastAsia="zh-CN"/>
              </w:rPr>
              <w:t>个月缴纳社保证明。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410" w:type="dxa"/>
            <w:vMerge w:val="continue"/>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rPr>
            </w:pPr>
          </w:p>
        </w:tc>
        <w:tc>
          <w:tcPr>
            <w:tcW w:w="864" w:type="dxa"/>
            <w:vAlign w:val="center"/>
          </w:tcPr>
          <w:p>
            <w:pPr>
              <w:keepNext w:val="0"/>
              <w:keepLines w:val="0"/>
              <w:pageBreakBefore w:val="0"/>
              <w:widowControl/>
              <w:kinsoku/>
              <w:wordWrap/>
              <w:overflowPunct/>
              <w:topLinePunct w:val="0"/>
              <w:bidi w:val="0"/>
              <w:spacing w:line="360" w:lineRule="auto"/>
              <w:jc w:val="center"/>
              <w:rPr>
                <w:rFonts w:hint="default" w:ascii="仿宋" w:hAnsi="仿宋" w:eastAsia="仿宋" w:cs="仿宋"/>
                <w:bCs/>
                <w:color w:val="auto"/>
                <w:kern w:val="28"/>
                <w:sz w:val="24"/>
                <w:szCs w:val="24"/>
                <w:lang w:val="en-US" w:eastAsia="zh-CN"/>
              </w:rPr>
            </w:pPr>
            <w:r>
              <w:rPr>
                <w:rFonts w:hint="eastAsia" w:ascii="仿宋" w:hAnsi="仿宋" w:eastAsia="仿宋" w:cs="仿宋"/>
                <w:bCs/>
                <w:color w:val="auto"/>
                <w:kern w:val="28"/>
                <w:sz w:val="24"/>
                <w:szCs w:val="24"/>
                <w:lang w:val="en-US" w:eastAsia="zh-CN"/>
              </w:rPr>
              <w:t>10分</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1.供应商拟派项目团队（除项目负责人外）配备及职责划分是否全面（包括项目组人员的配置、经验、综合素质、分工等）；（0-5分）</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2.根据各供应商的组织机构设置、服务团队稳定性保障方案及人员管理制度等情况进行打分。（0-5分）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410" w:type="dxa"/>
            <w:vAlign w:val="center"/>
          </w:tcPr>
          <w:p>
            <w:pPr>
              <w:keepNext w:val="0"/>
              <w:keepLines w:val="0"/>
              <w:pageBreakBefore w:val="0"/>
              <w:widowControl/>
              <w:kinsoku/>
              <w:wordWrap/>
              <w:overflowPunct/>
              <w:topLinePunct w:val="0"/>
              <w:bidi w:val="0"/>
              <w:spacing w:line="36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bCs/>
                <w:color w:val="auto"/>
                <w:kern w:val="28"/>
                <w:sz w:val="24"/>
                <w:szCs w:val="24"/>
              </w:rPr>
              <w:t>对本项目的整体理解</w:t>
            </w:r>
          </w:p>
        </w:tc>
        <w:tc>
          <w:tcPr>
            <w:tcW w:w="864"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color w:val="auto"/>
                <w:kern w:val="0"/>
                <w:sz w:val="24"/>
                <w:szCs w:val="24"/>
              </w:rPr>
            </w:pPr>
            <w:r>
              <w:rPr>
                <w:rFonts w:hint="eastAsia" w:ascii="仿宋" w:hAnsi="仿宋" w:eastAsia="仿宋" w:cs="仿宋"/>
                <w:bCs/>
                <w:color w:val="auto"/>
                <w:kern w:val="28"/>
                <w:sz w:val="24"/>
                <w:szCs w:val="24"/>
                <w:lang w:val="en-US" w:eastAsia="zh-CN"/>
              </w:rPr>
              <w:t>10</w:t>
            </w:r>
            <w:r>
              <w:rPr>
                <w:rFonts w:hint="eastAsia" w:ascii="仿宋" w:hAnsi="仿宋" w:eastAsia="仿宋" w:cs="仿宋"/>
                <w:bCs/>
                <w:color w:val="auto"/>
                <w:kern w:val="28"/>
                <w:sz w:val="24"/>
                <w:szCs w:val="24"/>
                <w:lang w:val="en-US" w:eastAsia="zh-Hans"/>
              </w:rPr>
              <w:t>分</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1.对本项目思路、原则、特点、技术要求的理解情况，是否充分考虑采购方实际使用需求进行综合评分（0-5分）；</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2.方案在确保阶段性任务实现的同时，是否统筹考虑了总体目标的实现进行综合评分（0-5分）。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10" w:type="dxa"/>
            <w:vMerge w:val="restart"/>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lang w:eastAsia="zh-CN"/>
              </w:rPr>
            </w:pPr>
            <w:r>
              <w:rPr>
                <w:rFonts w:hint="eastAsia" w:ascii="仿宋" w:hAnsi="仿宋" w:eastAsia="仿宋" w:cs="仿宋"/>
                <w:bCs/>
                <w:color w:val="auto"/>
                <w:kern w:val="28"/>
                <w:sz w:val="24"/>
                <w:szCs w:val="24"/>
              </w:rPr>
              <w:t>实施方案</w:t>
            </w:r>
          </w:p>
        </w:tc>
        <w:tc>
          <w:tcPr>
            <w:tcW w:w="864"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lang w:eastAsia="zh-CN"/>
              </w:rPr>
            </w:pPr>
            <w:r>
              <w:rPr>
                <w:rFonts w:hint="eastAsia" w:ascii="仿宋" w:hAnsi="仿宋" w:eastAsia="仿宋" w:cs="仿宋"/>
                <w:bCs/>
                <w:color w:val="auto"/>
                <w:kern w:val="28"/>
                <w:sz w:val="24"/>
                <w:szCs w:val="24"/>
                <w:lang w:val="en-US" w:eastAsia="zh-CN"/>
              </w:rPr>
              <w:t>13</w:t>
            </w:r>
            <w:r>
              <w:rPr>
                <w:rFonts w:hint="eastAsia" w:ascii="仿宋" w:hAnsi="仿宋" w:eastAsia="仿宋" w:cs="仿宋"/>
                <w:bCs/>
                <w:color w:val="auto"/>
                <w:kern w:val="28"/>
                <w:sz w:val="24"/>
                <w:szCs w:val="24"/>
                <w:lang w:val="en-US" w:eastAsia="zh-Hans"/>
              </w:rPr>
              <w:t>分</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根据供应商投标方案与项目需求的吻合程度以及方案的优势情况，包括：</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①整体策划设计方案、各阶段的服务承诺、服务质量保证措施等方案的完整性、优越性；（0-4分） </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②活动组织安排、参与人员的发动组织的符合性、合理性，工作人员责任分工是否清晰明确；（0-4分） </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③供应商所提供的技术解决方案的完备程度、细致程度和吻合程度；（0-4分） </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④其他优劣综合比较。（0-2分）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410" w:type="dxa"/>
            <w:vMerge w:val="continue"/>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rPr>
            </w:pPr>
          </w:p>
        </w:tc>
        <w:tc>
          <w:tcPr>
            <w:tcW w:w="864"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rPr>
            </w:pPr>
            <w:r>
              <w:rPr>
                <w:rFonts w:hint="eastAsia" w:ascii="仿宋" w:hAnsi="仿宋" w:eastAsia="仿宋" w:cs="仿宋"/>
                <w:bCs/>
                <w:color w:val="auto"/>
                <w:kern w:val="28"/>
                <w:sz w:val="24"/>
                <w:szCs w:val="24"/>
                <w:lang w:eastAsia="zh-Hans"/>
              </w:rPr>
              <w:t>5</w:t>
            </w:r>
            <w:r>
              <w:rPr>
                <w:rFonts w:hint="eastAsia" w:ascii="仿宋" w:hAnsi="仿宋" w:eastAsia="仿宋" w:cs="仿宋"/>
                <w:bCs/>
                <w:color w:val="auto"/>
                <w:kern w:val="28"/>
                <w:sz w:val="24"/>
                <w:szCs w:val="24"/>
                <w:lang w:val="en-US" w:eastAsia="zh-Hans"/>
              </w:rPr>
              <w:t>分</w:t>
            </w:r>
            <w:r>
              <w:rPr>
                <w:rFonts w:hint="eastAsia" w:ascii="仿宋" w:hAnsi="仿宋" w:eastAsia="仿宋" w:cs="仿宋"/>
                <w:bCs/>
                <w:color w:val="auto"/>
                <w:kern w:val="28"/>
                <w:sz w:val="24"/>
                <w:szCs w:val="24"/>
              </w:rPr>
              <w:t xml:space="preserve"> </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根据活动整体方案与项目需求的吻合程度以及方案的先进性、可操作性、特点鲜明，由评委进行综合评分（0-5分）。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10"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highlight w:val="none"/>
              </w:rPr>
            </w:pPr>
            <w:r>
              <w:rPr>
                <w:rFonts w:hint="eastAsia" w:ascii="仿宋" w:hAnsi="仿宋" w:eastAsia="仿宋" w:cs="仿宋"/>
                <w:bCs/>
                <w:color w:val="auto"/>
                <w:kern w:val="28"/>
                <w:sz w:val="24"/>
                <w:szCs w:val="24"/>
                <w:highlight w:val="none"/>
                <w:lang w:val="en-US" w:eastAsia="zh-CN"/>
              </w:rPr>
              <w:t>培训方案</w:t>
            </w:r>
          </w:p>
        </w:tc>
        <w:tc>
          <w:tcPr>
            <w:tcW w:w="864"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highlight w:val="none"/>
              </w:rPr>
            </w:pPr>
            <w:r>
              <w:rPr>
                <w:rFonts w:hint="eastAsia" w:ascii="仿宋" w:hAnsi="仿宋" w:eastAsia="仿宋" w:cs="仿宋"/>
                <w:bCs/>
                <w:color w:val="auto"/>
                <w:kern w:val="28"/>
                <w:sz w:val="24"/>
                <w:szCs w:val="24"/>
                <w:highlight w:val="none"/>
                <w:lang w:val="en-US" w:eastAsia="zh-CN"/>
              </w:rPr>
              <w:t>3分</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根据投标人提供的培训方案进行打分，包括行业培训，企业运营培训等。（0-3分）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410"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rPr>
              <w:t>获奖情况</w:t>
            </w:r>
          </w:p>
        </w:tc>
        <w:tc>
          <w:tcPr>
            <w:tcW w:w="864"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Hans"/>
              </w:rPr>
              <w:t>年</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月</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日起</w:t>
            </w:r>
            <w:r>
              <w:rPr>
                <w:rFonts w:hint="eastAsia" w:ascii="仿宋" w:hAnsi="仿宋" w:eastAsia="仿宋" w:cs="仿宋"/>
                <w:color w:val="auto"/>
                <w:kern w:val="0"/>
                <w:sz w:val="24"/>
                <w:szCs w:val="24"/>
                <w:highlight w:val="none"/>
              </w:rPr>
              <w:t>（以合同签署时间为准）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根据投标人承担的类似项目获奖情况评分：具有地市级及以上奖项的每个得1分，</w:t>
            </w:r>
            <w:r>
              <w:rPr>
                <w:rFonts w:hint="eastAsia" w:ascii="仿宋" w:hAnsi="仿宋" w:eastAsia="仿宋" w:cs="仿宋"/>
                <w:color w:val="auto"/>
                <w:sz w:val="24"/>
                <w:szCs w:val="24"/>
                <w:highlight w:val="none"/>
              </w:rPr>
              <w:t>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keepNext w:val="0"/>
              <w:keepLines w:val="0"/>
              <w:pageBreakBefore w:val="0"/>
              <w:widowControl/>
              <w:kinsoku/>
              <w:wordWrap/>
              <w:overflowPunct/>
              <w:topLinePunct w:val="0"/>
              <w:bidi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注：提供奖项等材料扫描件，未提供不得分。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1410"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 w:val="0"/>
                <w:bCs/>
                <w:color w:val="auto"/>
                <w:kern w:val="28"/>
                <w:sz w:val="24"/>
                <w:szCs w:val="24"/>
                <w:lang w:val="en-US" w:eastAsia="zh-CN"/>
              </w:rPr>
            </w:pPr>
            <w:r>
              <w:rPr>
                <w:rFonts w:hint="eastAsia" w:ascii="仿宋" w:hAnsi="仿宋" w:eastAsia="仿宋" w:cs="仿宋"/>
                <w:b w:val="0"/>
                <w:bCs/>
                <w:color w:val="auto"/>
                <w:sz w:val="24"/>
                <w:szCs w:val="24"/>
                <w:lang w:val="en-US" w:eastAsia="zh-Hans" w:bidi="ar-SA"/>
              </w:rPr>
              <w:t>创新创业活动</w:t>
            </w:r>
          </w:p>
        </w:tc>
        <w:tc>
          <w:tcPr>
            <w:tcW w:w="864" w:type="dxa"/>
            <w:vAlign w:val="center"/>
          </w:tcPr>
          <w:p>
            <w:pPr>
              <w:keepNext w:val="0"/>
              <w:keepLines w:val="0"/>
              <w:pageBreakBefore w:val="0"/>
              <w:widowControl/>
              <w:kinsoku/>
              <w:wordWrap/>
              <w:overflowPunct/>
              <w:topLinePunct w:val="0"/>
              <w:bidi w:val="0"/>
              <w:spacing w:line="360" w:lineRule="auto"/>
              <w:jc w:val="center"/>
              <w:rPr>
                <w:rFonts w:hint="default" w:ascii="仿宋" w:hAnsi="仿宋" w:eastAsia="仿宋" w:cs="仿宋"/>
                <w:b w:val="0"/>
                <w:bCs/>
                <w:color w:val="auto"/>
                <w:kern w:val="28"/>
                <w:sz w:val="24"/>
                <w:szCs w:val="24"/>
                <w:lang w:val="en-US" w:eastAsia="zh-CN"/>
              </w:rPr>
            </w:pPr>
            <w:r>
              <w:rPr>
                <w:rFonts w:hint="eastAsia" w:ascii="仿宋" w:hAnsi="仿宋" w:eastAsia="仿宋" w:cs="仿宋"/>
                <w:b w:val="0"/>
                <w:bCs/>
                <w:color w:val="auto"/>
                <w:kern w:val="28"/>
                <w:sz w:val="24"/>
                <w:szCs w:val="24"/>
                <w:lang w:val="en-US" w:eastAsia="zh-CN"/>
              </w:rPr>
              <w:t>4分</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根据投标人</w:t>
            </w:r>
            <w:r>
              <w:rPr>
                <w:rFonts w:hint="eastAsia" w:ascii="仿宋" w:hAnsi="仿宋" w:eastAsia="仿宋" w:cs="仿宋"/>
                <w:b w:val="0"/>
                <w:bCs/>
                <w:color w:val="auto"/>
                <w:sz w:val="24"/>
                <w:szCs w:val="24"/>
                <w:lang w:val="en-US" w:eastAsia="zh-Hans"/>
              </w:rPr>
              <w:t>每年举办</w:t>
            </w:r>
            <w:r>
              <w:rPr>
                <w:rFonts w:hint="eastAsia" w:ascii="仿宋" w:hAnsi="仿宋" w:eastAsia="仿宋" w:cs="仿宋"/>
                <w:b w:val="0"/>
                <w:bCs/>
                <w:color w:val="auto"/>
                <w:sz w:val="24"/>
                <w:szCs w:val="24"/>
              </w:rPr>
              <w:t>专场招商、企业服务、行业交流</w:t>
            </w:r>
            <w:r>
              <w:rPr>
                <w:rFonts w:hint="eastAsia" w:ascii="仿宋" w:hAnsi="仿宋" w:eastAsia="仿宋" w:cs="仿宋"/>
                <w:b w:val="0"/>
                <w:bCs/>
                <w:color w:val="auto"/>
                <w:sz w:val="24"/>
                <w:szCs w:val="24"/>
                <w:lang w:val="en-US" w:eastAsia="zh-CN"/>
              </w:rPr>
              <w:t>的次数进行打分，每增加一次得1分，最高得2分。</w:t>
            </w:r>
          </w:p>
          <w:p>
            <w:pPr>
              <w:pStyle w:val="4"/>
              <w:spacing w:line="360" w:lineRule="auto"/>
              <w:ind w:left="0" w:leftChars="0"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根据投标人每年组织会展或论坛等招商宣传次数进行打分，每增加一次得1分，最高得2分。</w:t>
            </w:r>
          </w:p>
          <w:p>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注：提供相应承诺，未提供不得分。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410" w:type="dxa"/>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b w:val="0"/>
                <w:bCs/>
                <w:color w:val="auto"/>
                <w:kern w:val="28"/>
                <w:sz w:val="24"/>
                <w:szCs w:val="24"/>
                <w:lang w:val="en-US" w:eastAsia="zh-CN"/>
              </w:rPr>
            </w:pPr>
            <w:r>
              <w:rPr>
                <w:rFonts w:hint="eastAsia" w:ascii="仿宋" w:hAnsi="仿宋" w:eastAsia="仿宋" w:cs="仿宋"/>
                <w:b w:val="0"/>
                <w:bCs/>
                <w:color w:val="auto"/>
                <w:sz w:val="24"/>
                <w:szCs w:val="24"/>
                <w:lang w:val="en-US" w:eastAsia="zh-Hans"/>
              </w:rPr>
              <w:t>企业服务</w:t>
            </w:r>
          </w:p>
        </w:tc>
        <w:tc>
          <w:tcPr>
            <w:tcW w:w="864" w:type="dxa"/>
            <w:vAlign w:val="center"/>
          </w:tcPr>
          <w:p>
            <w:pPr>
              <w:keepNext w:val="0"/>
              <w:keepLines w:val="0"/>
              <w:pageBreakBefore w:val="0"/>
              <w:widowControl/>
              <w:kinsoku/>
              <w:wordWrap/>
              <w:overflowPunct/>
              <w:topLinePunct w:val="0"/>
              <w:bidi w:val="0"/>
              <w:spacing w:line="360" w:lineRule="auto"/>
              <w:jc w:val="center"/>
              <w:rPr>
                <w:rFonts w:hint="default" w:ascii="仿宋" w:hAnsi="仿宋" w:eastAsia="仿宋" w:cs="仿宋"/>
                <w:b w:val="0"/>
                <w:bCs/>
                <w:color w:val="auto"/>
                <w:kern w:val="28"/>
                <w:sz w:val="24"/>
                <w:szCs w:val="24"/>
                <w:lang w:val="en-US" w:eastAsia="zh-CN"/>
              </w:rPr>
            </w:pPr>
            <w:r>
              <w:rPr>
                <w:rFonts w:hint="eastAsia" w:ascii="仿宋" w:hAnsi="仿宋" w:eastAsia="仿宋" w:cs="仿宋"/>
                <w:b w:val="0"/>
                <w:bCs/>
                <w:color w:val="auto"/>
                <w:kern w:val="28"/>
                <w:sz w:val="24"/>
                <w:szCs w:val="24"/>
                <w:lang w:val="en-US" w:eastAsia="zh-CN"/>
              </w:rPr>
              <w:t>2分</w:t>
            </w:r>
          </w:p>
        </w:tc>
        <w:tc>
          <w:tcPr>
            <w:tcW w:w="7185" w:type="dxa"/>
            <w:vAlign w:val="center"/>
          </w:tcPr>
          <w:p>
            <w:pPr>
              <w:keepNext w:val="0"/>
              <w:keepLines w:val="0"/>
              <w:pageBreakBefore w:val="0"/>
              <w:kinsoku/>
              <w:wordWrap/>
              <w:overflowPunct/>
              <w:topLinePunct w:val="0"/>
              <w:bidi w:val="0"/>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根据投标人每年组织的</w:t>
            </w:r>
            <w:r>
              <w:rPr>
                <w:rFonts w:hint="eastAsia" w:ascii="仿宋" w:hAnsi="仿宋" w:eastAsia="仿宋" w:cs="仿宋"/>
                <w:b w:val="0"/>
                <w:bCs/>
                <w:color w:val="auto"/>
                <w:sz w:val="24"/>
                <w:szCs w:val="24"/>
                <w:lang w:val="en-US" w:eastAsia="zh-Hans"/>
              </w:rPr>
              <w:t>企业服务</w:t>
            </w:r>
            <w:r>
              <w:rPr>
                <w:rFonts w:hint="eastAsia" w:ascii="仿宋" w:hAnsi="仿宋" w:eastAsia="仿宋" w:cs="仿宋"/>
                <w:b w:val="0"/>
                <w:bCs/>
                <w:color w:val="auto"/>
                <w:sz w:val="24"/>
                <w:szCs w:val="24"/>
                <w:lang w:val="en-US" w:eastAsia="zh-CN"/>
              </w:rPr>
              <w:t>对接工作进行打分，每增加一次得1分，最高得2分。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410" w:type="dxa"/>
            <w:vAlign w:val="center"/>
          </w:tcPr>
          <w:p>
            <w:pPr>
              <w:keepNext w:val="0"/>
              <w:keepLines w:val="0"/>
              <w:pageBreakBefore w:val="0"/>
              <w:widowControl/>
              <w:kinsoku/>
              <w:wordWrap/>
              <w:overflowPunct/>
              <w:topLinePunct w:val="0"/>
              <w:bidi w:val="0"/>
              <w:spacing w:line="360" w:lineRule="auto"/>
              <w:ind w:right="3" w:rightChars="0"/>
              <w:jc w:val="center"/>
              <w:rPr>
                <w:rFonts w:hint="default" w:ascii="仿宋" w:hAnsi="仿宋" w:eastAsia="仿宋" w:cs="仿宋"/>
                <w:bCs/>
                <w:color w:val="auto"/>
                <w:kern w:val="28"/>
                <w:sz w:val="24"/>
                <w:szCs w:val="24"/>
                <w:lang w:val="en-US" w:eastAsia="zh-CN"/>
              </w:rPr>
            </w:pPr>
            <w:r>
              <w:rPr>
                <w:rFonts w:hint="eastAsia" w:ascii="仿宋" w:hAnsi="仿宋" w:eastAsia="仿宋" w:cs="仿宋"/>
                <w:color w:val="auto"/>
                <w:sz w:val="24"/>
                <w:szCs w:val="24"/>
                <w:lang w:val="en-US" w:eastAsia="zh-Hans"/>
              </w:rPr>
              <w:t>落地保障</w:t>
            </w:r>
          </w:p>
        </w:tc>
        <w:tc>
          <w:tcPr>
            <w:tcW w:w="864" w:type="dxa"/>
            <w:vAlign w:val="center"/>
          </w:tcPr>
          <w:p>
            <w:pPr>
              <w:keepNext w:val="0"/>
              <w:keepLines w:val="0"/>
              <w:pageBreakBefore w:val="0"/>
              <w:widowControl/>
              <w:kinsoku/>
              <w:wordWrap/>
              <w:overflowPunct/>
              <w:topLinePunct w:val="0"/>
              <w:bidi w:val="0"/>
              <w:spacing w:line="360" w:lineRule="auto"/>
              <w:ind w:right="3" w:rightChars="0" w:firstLine="120" w:firstLineChars="50"/>
              <w:jc w:val="center"/>
              <w:rPr>
                <w:rFonts w:hint="default" w:ascii="仿宋" w:hAnsi="仿宋" w:eastAsia="仿宋" w:cs="仿宋"/>
                <w:bCs/>
                <w:color w:val="auto"/>
                <w:kern w:val="28"/>
                <w:sz w:val="24"/>
                <w:szCs w:val="24"/>
                <w:lang w:val="en-US" w:eastAsia="zh-CN"/>
              </w:rPr>
            </w:pPr>
            <w:r>
              <w:rPr>
                <w:rFonts w:hint="eastAsia" w:ascii="仿宋" w:hAnsi="仿宋" w:eastAsia="仿宋" w:cs="仿宋"/>
                <w:color w:val="auto"/>
                <w:sz w:val="24"/>
                <w:szCs w:val="24"/>
              </w:rPr>
              <w:t>5分</w:t>
            </w:r>
          </w:p>
        </w:tc>
        <w:tc>
          <w:tcPr>
            <w:tcW w:w="7185" w:type="dxa"/>
            <w:vAlign w:val="center"/>
          </w:tcPr>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投标人需要提供完善的落地服务方案及人员保障，以保证项目能够落地，评委根据其落地保障方案的合理性、可操作性进行综合打分（0-5分）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p>
          <w:p>
            <w:pPr>
              <w:pStyle w:val="2"/>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方案能满足4-5分，基本满足2-3分，内容有欠缺0-1分。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410" w:type="dxa"/>
            <w:vAlign w:val="center"/>
          </w:tcPr>
          <w:p>
            <w:pPr>
              <w:keepNext w:val="0"/>
              <w:keepLines w:val="0"/>
              <w:pageBreakBefore w:val="0"/>
              <w:widowControl/>
              <w:kinsoku/>
              <w:wordWrap/>
              <w:overflowPunct/>
              <w:topLinePunct w:val="0"/>
              <w:bidi w:val="0"/>
              <w:spacing w:line="360" w:lineRule="auto"/>
              <w:ind w:right="3" w:rightChars="0"/>
              <w:jc w:val="center"/>
              <w:rPr>
                <w:rFonts w:hint="eastAsia" w:ascii="仿宋" w:hAnsi="仿宋" w:eastAsia="仿宋" w:cs="仿宋"/>
                <w:color w:val="auto"/>
                <w:sz w:val="24"/>
                <w:szCs w:val="24"/>
                <w:lang w:val="en-US" w:eastAsia="zh-Hans"/>
              </w:rPr>
            </w:pPr>
            <w:r>
              <w:rPr>
                <w:rFonts w:hint="eastAsia" w:ascii="仿宋" w:hAnsi="仿宋" w:eastAsia="仿宋" w:cs="仿宋"/>
                <w:color w:val="auto"/>
                <w:kern w:val="0"/>
                <w:sz w:val="24"/>
                <w:szCs w:val="24"/>
                <w:lang w:bidi="ar"/>
              </w:rPr>
              <w:t>重点难点分析、合理化建议</w:t>
            </w:r>
          </w:p>
        </w:tc>
        <w:tc>
          <w:tcPr>
            <w:tcW w:w="864" w:type="dxa"/>
            <w:vAlign w:val="center"/>
          </w:tcPr>
          <w:p>
            <w:pPr>
              <w:keepNext w:val="0"/>
              <w:keepLines w:val="0"/>
              <w:pageBreakBefore w:val="0"/>
              <w:widowControl/>
              <w:kinsoku/>
              <w:wordWrap/>
              <w:overflowPunct/>
              <w:topLinePunct w:val="0"/>
              <w:bidi w:val="0"/>
              <w:spacing w:line="360" w:lineRule="auto"/>
              <w:ind w:right="3" w:rightChars="0"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5分</w:t>
            </w:r>
          </w:p>
        </w:tc>
        <w:tc>
          <w:tcPr>
            <w:tcW w:w="7185" w:type="dxa"/>
            <w:vAlign w:val="center"/>
          </w:tcPr>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根据供应商对本项目重点难点分析、重点难点管理措施、合理化建议或措施有利于项目建设等的阐述情况进行打分。（0-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410" w:type="dxa"/>
            <w:vMerge w:val="restart"/>
            <w:vAlign w:val="center"/>
          </w:tcPr>
          <w:p>
            <w:pPr>
              <w:keepNext w:val="0"/>
              <w:keepLines w:val="0"/>
              <w:pageBreakBefore w:val="0"/>
              <w:widowControl/>
              <w:kinsoku/>
              <w:wordWrap/>
              <w:overflowPunct/>
              <w:topLinePunct w:val="0"/>
              <w:bidi w:val="0"/>
              <w:spacing w:line="360" w:lineRule="auto"/>
              <w:ind w:right="3" w:rightChars="0"/>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eastAsia="zh-Hans"/>
              </w:rPr>
              <w:t xml:space="preserve"> </w:t>
            </w:r>
            <w:r>
              <w:rPr>
                <w:rFonts w:hint="eastAsia" w:ascii="仿宋" w:hAnsi="仿宋" w:eastAsia="仿宋" w:cs="仿宋"/>
                <w:color w:val="auto"/>
                <w:sz w:val="24"/>
                <w:szCs w:val="24"/>
                <w:lang w:val="en-US" w:eastAsia="zh-CN"/>
              </w:rPr>
              <w:t>应急</w:t>
            </w:r>
            <w:r>
              <w:rPr>
                <w:rFonts w:hint="eastAsia" w:ascii="仿宋" w:hAnsi="仿宋" w:eastAsia="仿宋" w:cs="仿宋"/>
                <w:color w:val="auto"/>
                <w:sz w:val="24"/>
                <w:szCs w:val="24"/>
                <w:lang w:val="en-US" w:eastAsia="zh-Hans"/>
              </w:rPr>
              <w:t>保障</w:t>
            </w:r>
          </w:p>
        </w:tc>
        <w:tc>
          <w:tcPr>
            <w:tcW w:w="864" w:type="dxa"/>
            <w:vAlign w:val="center"/>
          </w:tcPr>
          <w:p>
            <w:pPr>
              <w:keepNext w:val="0"/>
              <w:keepLines w:val="0"/>
              <w:pageBreakBefore w:val="0"/>
              <w:widowControl/>
              <w:kinsoku/>
              <w:wordWrap/>
              <w:overflowPunct/>
              <w:topLinePunct w:val="0"/>
              <w:bidi w:val="0"/>
              <w:spacing w:line="360" w:lineRule="auto"/>
              <w:ind w:right="3" w:rightChars="0" w:firstLine="120" w:firstLineChars="5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4"/>
                <w:lang w:val="en-US" w:eastAsia="zh-Hans"/>
              </w:rPr>
              <w:t>分</w:t>
            </w:r>
          </w:p>
        </w:tc>
        <w:tc>
          <w:tcPr>
            <w:tcW w:w="7185" w:type="dxa"/>
            <w:vAlign w:val="center"/>
          </w:tcPr>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应急保障措施（突发事件应急处理及重大活动保障的人员配备、应急处置方案，落实专职人员等内容），根据方案是否覆盖全面、是否科学合理、具有针对性和可操作性进行综合评分。</w:t>
            </w:r>
          </w:p>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方案可行性、科学性、有效性、合理性强的得4-5分；</w:t>
            </w:r>
          </w:p>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方案基本可行，能基本满足采购需求，得2-3分；</w:t>
            </w:r>
          </w:p>
          <w:p>
            <w:pPr>
              <w:pStyle w:val="2"/>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方案措施不严密、存在明显缺陷的得0-1分。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410" w:type="dxa"/>
            <w:vMerge w:val="continue"/>
            <w:vAlign w:val="center"/>
          </w:tcPr>
          <w:p>
            <w:pPr>
              <w:keepNext w:val="0"/>
              <w:keepLines w:val="0"/>
              <w:pageBreakBefore w:val="0"/>
              <w:widowControl/>
              <w:kinsoku/>
              <w:wordWrap/>
              <w:overflowPunct/>
              <w:topLinePunct w:val="0"/>
              <w:bidi w:val="0"/>
              <w:spacing w:line="360" w:lineRule="auto"/>
              <w:ind w:right="3" w:rightChars="0"/>
              <w:jc w:val="center"/>
              <w:rPr>
                <w:rFonts w:hint="eastAsia" w:ascii="仿宋" w:hAnsi="仿宋" w:eastAsia="仿宋" w:cs="仿宋"/>
                <w:color w:val="auto"/>
                <w:sz w:val="24"/>
                <w:szCs w:val="24"/>
                <w:lang w:eastAsia="zh-Hans"/>
              </w:rPr>
            </w:pPr>
          </w:p>
        </w:tc>
        <w:tc>
          <w:tcPr>
            <w:tcW w:w="864" w:type="dxa"/>
            <w:vAlign w:val="center"/>
          </w:tcPr>
          <w:p>
            <w:pPr>
              <w:keepNext w:val="0"/>
              <w:keepLines w:val="0"/>
              <w:pageBreakBefore w:val="0"/>
              <w:widowControl/>
              <w:kinsoku/>
              <w:wordWrap/>
              <w:overflowPunct/>
              <w:topLinePunct w:val="0"/>
              <w:bidi w:val="0"/>
              <w:spacing w:line="360" w:lineRule="auto"/>
              <w:ind w:right="3" w:rightChars="0" w:firstLine="120" w:firstLineChars="5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5分</w:t>
            </w:r>
          </w:p>
        </w:tc>
        <w:tc>
          <w:tcPr>
            <w:tcW w:w="7185" w:type="dxa"/>
            <w:vAlign w:val="center"/>
          </w:tcPr>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根据供应商提供的应急预案（包括活动安全、消防、疫情防控等）的完整性、合理性、可行性情况进行综合打分。</w:t>
            </w:r>
          </w:p>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方案可行性、科学性、有效性、合理性强的得4-5分；</w:t>
            </w:r>
          </w:p>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方案基本可行，能基本满足采购需求，得2-3分；</w:t>
            </w:r>
          </w:p>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方案措施不严密、存在明显缺陷的得0-1分。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410" w:type="dxa"/>
            <w:vAlign w:val="center"/>
          </w:tcPr>
          <w:p>
            <w:pPr>
              <w:keepNext w:val="0"/>
              <w:keepLines w:val="0"/>
              <w:pageBreakBefore w:val="0"/>
              <w:widowControl/>
              <w:kinsoku/>
              <w:wordWrap/>
              <w:overflowPunct/>
              <w:topLinePunct w:val="0"/>
              <w:bidi w:val="0"/>
              <w:spacing w:line="360" w:lineRule="auto"/>
              <w:ind w:right="3" w:rightChars="0"/>
              <w:jc w:val="center"/>
              <w:rPr>
                <w:rFonts w:hint="eastAsia" w:ascii="仿宋" w:hAnsi="仿宋" w:eastAsia="仿宋" w:cs="仿宋"/>
                <w:color w:val="auto"/>
                <w:sz w:val="24"/>
                <w:szCs w:val="24"/>
                <w:lang w:eastAsia="zh-Hans"/>
              </w:rPr>
            </w:pPr>
            <w:r>
              <w:rPr>
                <w:rFonts w:hint="eastAsia" w:ascii="仿宋" w:hAnsi="仿宋" w:eastAsia="仿宋" w:cs="仿宋"/>
                <w:color w:val="auto"/>
                <w:sz w:val="24"/>
                <w:szCs w:val="24"/>
                <w:lang w:val="en-US" w:eastAsia="zh-CN"/>
              </w:rPr>
              <w:t>售后服务</w:t>
            </w:r>
          </w:p>
        </w:tc>
        <w:tc>
          <w:tcPr>
            <w:tcW w:w="864" w:type="dxa"/>
            <w:vAlign w:val="center"/>
          </w:tcPr>
          <w:p>
            <w:pPr>
              <w:keepNext w:val="0"/>
              <w:keepLines w:val="0"/>
              <w:pageBreakBefore w:val="0"/>
              <w:widowControl/>
              <w:kinsoku/>
              <w:wordWrap/>
              <w:overflowPunct/>
              <w:topLinePunct w:val="0"/>
              <w:bidi w:val="0"/>
              <w:spacing w:line="360" w:lineRule="auto"/>
              <w:ind w:right="3" w:rightChars="0" w:firstLine="120" w:firstLineChars="5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6分</w:t>
            </w:r>
          </w:p>
        </w:tc>
        <w:tc>
          <w:tcPr>
            <w:tcW w:w="7185" w:type="dxa"/>
            <w:vAlign w:val="center"/>
          </w:tcPr>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根据投标人提供的售后服务方案进行打分：</w:t>
            </w:r>
          </w:p>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1.根据投标人提供的售后服务方案可行性、完整性打分。（0-2分）。</w:t>
            </w:r>
          </w:p>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2.根据投标人提供的售后服务承诺的可行性、完整性打分。（0-2分）</w:t>
            </w:r>
          </w:p>
          <w:p>
            <w:pPr>
              <w:keepNext w:val="0"/>
              <w:keepLines w:val="0"/>
              <w:pageBreakBefore w:val="0"/>
              <w:widowControl/>
              <w:kinsoku/>
              <w:wordWrap/>
              <w:overflowPunct/>
              <w:topLinePunct w:val="0"/>
              <w:bidi w:val="0"/>
              <w:spacing w:line="360" w:lineRule="auto"/>
              <w:ind w:right="3"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3.根据投标人提供的服务承诺落实的保障措施进行打分。（0-2分）</w:t>
            </w:r>
          </w:p>
        </w:tc>
      </w:tr>
    </w:tbl>
    <w:p>
      <w:pPr>
        <w:pStyle w:val="973"/>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outlineLvl w:val="1"/>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价格分（</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0</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分</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4"/>
        <w:gridCol w:w="635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t>序号</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t>评审内容</w:t>
            </w:r>
          </w:p>
        </w:tc>
        <w:tc>
          <w:tcPr>
            <w:tcW w:w="63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t>评分标准</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1</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价格分</w:t>
            </w:r>
          </w:p>
        </w:tc>
        <w:tc>
          <w:tcPr>
            <w:tcW w:w="635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所有合格投标人中最低投标报价为评标基准价，各投标人的价格得分=评标基准价÷各投标人的投标报价×价格满分分值。（小数点后保留二位小数，第三位四舍五入）。</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0</w:t>
            </w:r>
          </w:p>
        </w:tc>
      </w:tr>
    </w:tbl>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备注：</w:t>
      </w:r>
      <w:r>
        <w:rPr>
          <w:rFonts w:hint="eastAsia" w:ascii="仿宋" w:hAnsi="仿宋" w:eastAsia="仿宋" w:cs="仿宋"/>
          <w:color w:val="000000" w:themeColor="text1"/>
          <w:sz w:val="24"/>
          <w:szCs w:val="24"/>
          <w:highlight w:val="none"/>
          <w14:textFill>
            <w14:solidFill>
              <w14:schemeClr w14:val="tx1"/>
            </w14:solidFill>
          </w14:textFill>
        </w:rPr>
        <w:t>投标人编制投标文件（商务技术文件部分）时，建议按此目录（序号和内容）</w:t>
      </w:r>
      <w:r>
        <w:rPr>
          <w:rFonts w:hint="eastAsia" w:ascii="仿宋" w:hAnsi="仿宋" w:eastAsia="仿宋" w:cs="仿宋"/>
          <w:color w:val="000000" w:themeColor="text1"/>
          <w:sz w:val="24"/>
          <w:highlight w:val="none"/>
          <w14:textFill>
            <w14:solidFill>
              <w14:schemeClr w14:val="tx1"/>
            </w14:solidFill>
          </w14:textFill>
        </w:rPr>
        <w:t>提供评标标准相应的商务技术资料。 </w:t>
      </w:r>
    </w:p>
    <w:p>
      <w:pPr>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一、评标方法</w:t>
      </w:r>
    </w:p>
    <w:p>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二、评标标准</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131"/>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报价表</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内容与投标文件中相应内容不一致的，以开标一览表</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报价表</w:t>
      </w:r>
      <w:r>
        <w:rPr>
          <w:rFonts w:hint="eastAsia" w:ascii="仿宋" w:hAnsi="仿宋" w:eastAsia="仿宋" w:cs="仿宋"/>
          <w:color w:val="000000" w:themeColor="text1"/>
          <w:kern w:val="0"/>
          <w:szCs w:val="24"/>
          <w:highlight w:val="none"/>
          <w:lang w:eastAsia="zh-CN"/>
          <w14:textFill>
            <w14:solidFill>
              <w14:schemeClr w14:val="tx1"/>
            </w14:solidFill>
          </w14:textFill>
        </w:rPr>
        <w:t>）</w:t>
      </w:r>
      <w:r>
        <w:rPr>
          <w:rFonts w:hint="eastAsia" w:ascii="仿宋" w:hAnsi="仿宋" w:eastAsia="仿宋" w:cs="仿宋"/>
          <w:color w:val="000000" w:themeColor="text1"/>
          <w:kern w:val="0"/>
          <w:szCs w:val="24"/>
          <w:highlight w:val="none"/>
          <w14:textFill>
            <w14:solidFill>
              <w14:schemeClr w14:val="tx1"/>
            </w14:solidFill>
          </w14:textFill>
        </w:rPr>
        <w:t>为准;</w:t>
      </w:r>
    </w:p>
    <w:p>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四、评标中的其他事项</w:t>
      </w:r>
    </w:p>
    <w:p>
      <w:pPr>
        <w:pStyle w:val="131"/>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4.2.13 投标文件不满足招标文件的其它实质性要求的；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pPr>
        <w:pStyle w:val="24"/>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7.1未确定中标或者中标人的，终止本次政府采购活动，重新开展政府采购活动。</w:t>
      </w:r>
    </w:p>
    <w:p>
      <w:pPr>
        <w:pStyle w:val="24"/>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bookmarkEnd w:id="11"/>
    <w:p>
      <w:pPr>
        <w:rPr>
          <w:rFonts w:hint="eastAsia" w:ascii="仿宋" w:hAnsi="仿宋" w:eastAsia="仿宋" w:cs="仿宋"/>
          <w:b/>
          <w:color w:val="000000" w:themeColor="text1"/>
          <w:sz w:val="36"/>
          <w:szCs w:val="36"/>
          <w:highlight w:val="none"/>
          <w14:textFill>
            <w14:solidFill>
              <w14:schemeClr w14:val="tx1"/>
            </w14:solidFill>
          </w14:textFill>
        </w:rPr>
      </w:pPr>
      <w:bookmarkStart w:id="379" w:name="第五部分"/>
      <w:bookmarkStart w:id="380" w:name="_Toc86217003"/>
      <w:r>
        <w:rPr>
          <w:rFonts w:hint="eastAsia" w:ascii="仿宋" w:hAnsi="仿宋" w:eastAsia="仿宋" w:cs="仿宋"/>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pPr>
        <w:pStyle w:val="3"/>
        <w:spacing w:before="0" w:after="0" w:line="360" w:lineRule="auto"/>
        <w:ind w:left="488" w:leftChars="0" w:hanging="488" w:hangingChars="135"/>
        <w:jc w:val="center"/>
        <w:rPr>
          <w:rFonts w:hint="eastAsia" w:ascii="仿宋" w:hAnsi="仿宋" w:eastAsia="仿宋" w:cs="仿宋"/>
          <w:color w:val="000000"/>
          <w:sz w:val="36"/>
          <w:szCs w:val="36"/>
          <w:highlight w:val="none"/>
        </w:rPr>
      </w:pPr>
    </w:p>
    <w:p>
      <w:pPr>
        <w:pStyle w:val="3"/>
        <w:spacing w:before="0" w:after="0" w:line="360" w:lineRule="auto"/>
        <w:ind w:left="488" w:leftChars="0" w:hanging="488" w:hangingChars="135"/>
        <w:jc w:val="center"/>
        <w:rPr>
          <w:rFonts w:hint="eastAsia" w:ascii="仿宋" w:hAnsi="仿宋" w:eastAsia="仿宋" w:cs="仿宋"/>
          <w:b/>
          <w:bCs/>
          <w:sz w:val="36"/>
          <w:szCs w:val="36"/>
          <w:highlight w:val="none"/>
        </w:rPr>
      </w:pPr>
      <w:r>
        <w:rPr>
          <w:rFonts w:hint="eastAsia" w:ascii="仿宋" w:hAnsi="仿宋" w:eastAsia="仿宋" w:cs="仿宋"/>
          <w:color w:val="000000"/>
          <w:sz w:val="36"/>
          <w:szCs w:val="36"/>
          <w:highlight w:val="none"/>
        </w:rPr>
        <w:t>翠苑街道元宇宙产业创新中心运营服务</w:t>
      </w:r>
      <w:r>
        <w:rPr>
          <w:rFonts w:hint="eastAsia" w:ascii="仿宋" w:hAnsi="仿宋" w:eastAsia="仿宋" w:cs="仿宋"/>
          <w:color w:val="000000"/>
          <w:sz w:val="36"/>
          <w:szCs w:val="36"/>
          <w:highlight w:val="none"/>
          <w:lang w:val="en-US" w:eastAsia="zh-CN"/>
        </w:rPr>
        <w:t>项目</w:t>
      </w:r>
      <w:r>
        <w:rPr>
          <w:rFonts w:hint="eastAsia" w:ascii="仿宋" w:hAnsi="仿宋" w:eastAsia="仿宋" w:cs="仿宋"/>
          <w:bCs/>
          <w:sz w:val="36"/>
          <w:szCs w:val="36"/>
          <w:highlight w:val="none"/>
          <w:lang w:eastAsia="zh-Hans"/>
        </w:rPr>
        <w:t>合作协议</w:t>
      </w:r>
    </w:p>
    <w:p>
      <w:pPr>
        <w:keepNext w:val="0"/>
        <w:keepLines w:val="0"/>
        <w:widowControl/>
        <w:suppressLineNumbers w:val="0"/>
        <w:spacing w:line="360" w:lineRule="auto"/>
        <w:jc w:val="center"/>
        <w:rPr>
          <w:rFonts w:hint="eastAsia" w:ascii="仿宋" w:hAnsi="仿宋" w:eastAsia="仿宋" w:cs="仿宋"/>
          <w:sz w:val="24"/>
          <w:highlight w:val="none"/>
        </w:rPr>
      </w:pPr>
      <w:r>
        <w:rPr>
          <w:rFonts w:hint="eastAsia" w:ascii="仿宋" w:hAnsi="仿宋" w:eastAsia="仿宋" w:cs="仿宋"/>
          <w:b/>
          <w:bCs/>
          <w:sz w:val="24"/>
          <w:szCs w:val="24"/>
          <w:highlight w:val="none"/>
        </w:rPr>
        <w:t>（本合同为合同样稿，最终稿由双方协商后确定）</w:t>
      </w:r>
    </w:p>
    <w:p>
      <w:pPr>
        <w:spacing w:line="360" w:lineRule="auto"/>
        <w:ind w:firstLine="560"/>
        <w:rPr>
          <w:rFonts w:hint="eastAsia" w:ascii="仿宋" w:hAnsi="仿宋" w:eastAsia="仿宋" w:cs="仿宋"/>
          <w:b/>
          <w:sz w:val="24"/>
          <w:highlight w:val="none"/>
        </w:rPr>
      </w:pPr>
    </w:p>
    <w:p>
      <w:pPr>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  </w:t>
      </w:r>
    </w:p>
    <w:p>
      <w:pPr>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p>
    <w:p>
      <w:pPr>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p>
      <w:pPr>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p>
      <w:pPr>
        <w:spacing w:line="360" w:lineRule="auto"/>
        <w:ind w:firstLine="640"/>
        <w:rPr>
          <w:rFonts w:hint="eastAsia" w:ascii="仿宋" w:hAnsi="仿宋" w:eastAsia="仿宋" w:cs="仿宋"/>
          <w:sz w:val="24"/>
          <w:szCs w:val="24"/>
          <w:highlight w:val="none"/>
        </w:rPr>
      </w:pPr>
    </w:p>
    <w:p>
      <w:pPr>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p>
    <w:p>
      <w:pPr>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p>
      <w:pPr>
        <w:spacing w:line="360" w:lineRule="auto"/>
        <w:ind w:firstLine="64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rPr>
        <w:t>联系人：</w:t>
      </w:r>
    </w:p>
    <w:p>
      <w:pPr>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p>
      <w:pPr>
        <w:spacing w:line="360" w:lineRule="auto"/>
        <w:ind w:firstLine="640"/>
        <w:rPr>
          <w:rStyle w:val="73"/>
          <w:rFonts w:hint="eastAsia" w:ascii="仿宋" w:hAnsi="仿宋" w:eastAsia="仿宋" w:cs="仿宋"/>
          <w:color w:val="000000"/>
          <w:sz w:val="24"/>
          <w:szCs w:val="24"/>
          <w:highlight w:val="none"/>
        </w:rPr>
      </w:pP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lang w:eastAsia="zh-Hans"/>
        </w:rPr>
        <w:t>为全力助推西湖区元宇宙产业的发展，助力文三数字生活街区的建设，</w:t>
      </w:r>
      <w:r>
        <w:rPr>
          <w:rFonts w:hint="eastAsia" w:ascii="仿宋" w:hAnsi="仿宋" w:eastAsia="仿宋" w:cs="仿宋"/>
          <w:sz w:val="24"/>
          <w:szCs w:val="24"/>
          <w:highlight w:val="none"/>
          <w:lang w:val="zh-TW"/>
        </w:rPr>
        <w:t>甲、乙根据《</w:t>
      </w:r>
      <w:r>
        <w:rPr>
          <w:rFonts w:hint="eastAsia" w:ascii="仿宋" w:hAnsi="仿宋" w:eastAsia="仿宋" w:cs="仿宋"/>
          <w:sz w:val="24"/>
          <w:szCs w:val="24"/>
          <w:highlight w:val="none"/>
        </w:rPr>
        <w:t>民法典</w:t>
      </w:r>
      <w:r>
        <w:rPr>
          <w:rFonts w:hint="eastAsia" w:ascii="仿宋" w:hAnsi="仿宋" w:eastAsia="仿宋" w:cs="仿宋"/>
          <w:sz w:val="24"/>
          <w:szCs w:val="24"/>
          <w:highlight w:val="none"/>
          <w:lang w:val="zh-TW"/>
        </w:rPr>
        <w:t>》等法律、法规之规定，在平等自愿协商的基础上，</w:t>
      </w:r>
      <w:r>
        <w:rPr>
          <w:rFonts w:hint="eastAsia" w:ascii="仿宋" w:hAnsi="仿宋" w:eastAsia="仿宋" w:cs="仿宋"/>
          <w:sz w:val="24"/>
          <w:szCs w:val="24"/>
          <w:highlight w:val="none"/>
          <w:lang w:val="en-US" w:eastAsia="zh-Hans"/>
        </w:rPr>
        <w:t>合作共建</w:t>
      </w:r>
      <w:r>
        <w:rPr>
          <w:rFonts w:hint="eastAsia" w:ascii="仿宋" w:hAnsi="仿宋" w:eastAsia="仿宋" w:cs="仿宋"/>
          <w:sz w:val="24"/>
          <w:szCs w:val="24"/>
          <w:highlight w:val="none"/>
          <w:lang w:eastAsia="zh-Hans"/>
        </w:rPr>
        <w:t>元宇宙产业创新中心。</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TW"/>
        </w:rPr>
        <w:t xml:space="preserve"> </w:t>
      </w:r>
      <w:bookmarkStart w:id="381" w:name="_Toc453924380"/>
      <w:bookmarkStart w:id="382" w:name="_Toc2577"/>
      <w:bookmarkStart w:id="383" w:name="_Toc46135175"/>
    </w:p>
    <w:p>
      <w:pPr>
        <w:pStyle w:val="3"/>
        <w:pageBreakBefore w:val="0"/>
        <w:kinsoku/>
        <w:wordWrap/>
        <w:overflowPunct/>
        <w:topLinePunct w:val="0"/>
        <w:autoSpaceDE/>
        <w:autoSpaceDN/>
        <w:bidi w:val="0"/>
        <w:adjustRightInd w:val="0"/>
        <w:spacing w:before="0" w:after="0" w:line="360" w:lineRule="auto"/>
        <w:ind w:left="0" w:leftChars="0" w:firstLine="480" w:firstLineChars="200"/>
        <w:textAlignment w:val="auto"/>
        <w:rPr>
          <w:rFonts w:hint="eastAsia" w:ascii="仿宋" w:hAnsi="仿宋" w:eastAsia="仿宋" w:cs="仿宋"/>
          <w:b w:val="0"/>
          <w:bCs/>
          <w:sz w:val="24"/>
          <w:szCs w:val="24"/>
          <w:highlight w:val="none"/>
          <w:lang w:val="zh-CN"/>
        </w:rPr>
      </w:pPr>
      <w:r>
        <w:rPr>
          <w:rFonts w:hint="eastAsia" w:ascii="仿宋" w:hAnsi="仿宋" w:eastAsia="仿宋" w:cs="仿宋"/>
          <w:b w:val="0"/>
          <w:bCs/>
          <w:sz w:val="24"/>
          <w:szCs w:val="24"/>
          <w:highlight w:val="none"/>
          <w:lang w:val="zh-CN"/>
        </w:rPr>
        <w:t>一、</w:t>
      </w:r>
      <w:bookmarkEnd w:id="381"/>
      <w:r>
        <w:rPr>
          <w:rFonts w:hint="eastAsia" w:ascii="仿宋" w:hAnsi="仿宋" w:eastAsia="仿宋" w:cs="仿宋"/>
          <w:b w:val="0"/>
          <w:bCs/>
          <w:sz w:val="24"/>
          <w:szCs w:val="24"/>
          <w:highlight w:val="none"/>
          <w:lang w:val="zh-CN"/>
        </w:rPr>
        <w:t>项目名称</w:t>
      </w:r>
      <w:bookmarkEnd w:id="382"/>
      <w:bookmarkEnd w:id="383"/>
    </w:p>
    <w:p>
      <w:pPr>
        <w:pStyle w:val="3"/>
        <w:pageBreakBefore w:val="0"/>
        <w:kinsoku/>
        <w:wordWrap/>
        <w:overflowPunct/>
        <w:topLinePunct w:val="0"/>
        <w:autoSpaceDE/>
        <w:autoSpaceDN/>
        <w:bidi w:val="0"/>
        <w:adjustRightInd w:val="0"/>
        <w:spacing w:before="0" w:after="0" w:line="360" w:lineRule="auto"/>
        <w:ind w:left="0" w:leftChars="0" w:firstLine="482" w:firstLineChars="200"/>
        <w:textAlignment w:val="auto"/>
        <w:rPr>
          <w:rFonts w:hint="eastAsia" w:ascii="仿宋" w:hAnsi="仿宋" w:eastAsia="仿宋" w:cs="仿宋"/>
          <w:sz w:val="24"/>
          <w:szCs w:val="24"/>
          <w:highlight w:val="none"/>
          <w:u w:val="single"/>
          <w:lang w:val="en-US" w:eastAsia="zh-CN"/>
        </w:rPr>
      </w:pPr>
      <w:bookmarkStart w:id="384" w:name="_Toc46135176"/>
      <w:r>
        <w:rPr>
          <w:rFonts w:hint="eastAsia" w:ascii="仿宋" w:hAnsi="仿宋" w:eastAsia="仿宋" w:cs="仿宋"/>
          <w:color w:val="000000"/>
          <w:sz w:val="24"/>
          <w:szCs w:val="24"/>
          <w:highlight w:val="none"/>
        </w:rPr>
        <w:t>翠苑街道元宇宙产业创新中心运营服务</w:t>
      </w:r>
      <w:r>
        <w:rPr>
          <w:rFonts w:hint="eastAsia" w:ascii="仿宋" w:hAnsi="仿宋" w:eastAsia="仿宋" w:cs="仿宋"/>
          <w:color w:val="000000"/>
          <w:sz w:val="24"/>
          <w:szCs w:val="24"/>
          <w:highlight w:val="none"/>
          <w:lang w:val="en-US" w:eastAsia="zh-CN"/>
        </w:rPr>
        <w:t>项目</w:t>
      </w:r>
    </w:p>
    <w:p>
      <w:pPr>
        <w:pStyle w:val="3"/>
        <w:pageBreakBefore w:val="0"/>
        <w:kinsoku/>
        <w:wordWrap/>
        <w:overflowPunct/>
        <w:topLinePunct w:val="0"/>
        <w:autoSpaceDE/>
        <w:autoSpaceDN/>
        <w:bidi w:val="0"/>
        <w:adjustRightInd w:val="0"/>
        <w:spacing w:before="0" w:after="0" w:line="360" w:lineRule="auto"/>
        <w:ind w:left="0" w:leftChars="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zh-CN"/>
        </w:rPr>
        <w:t>二、项目</w:t>
      </w:r>
      <w:bookmarkEnd w:id="384"/>
      <w:r>
        <w:rPr>
          <w:rFonts w:hint="eastAsia" w:ascii="仿宋" w:hAnsi="仿宋" w:eastAsia="仿宋" w:cs="仿宋"/>
          <w:b w:val="0"/>
          <w:bCs/>
          <w:sz w:val="24"/>
          <w:szCs w:val="24"/>
          <w:highlight w:val="none"/>
          <w:lang w:eastAsia="zh-Hans"/>
        </w:rPr>
        <w:t>地址</w:t>
      </w:r>
      <w:r>
        <w:rPr>
          <w:rFonts w:hint="eastAsia" w:ascii="仿宋" w:hAnsi="仿宋" w:eastAsia="仿宋" w:cs="仿宋"/>
          <w:b w:val="0"/>
          <w:bCs/>
          <w:sz w:val="24"/>
          <w:szCs w:val="24"/>
          <w:highlight w:val="none"/>
        </w:rPr>
        <w:t>及物业</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lang w:eastAsia="zh-Hans"/>
        </w:rPr>
        <w:t>杭州市西湖区文三路478号华星时代广场A座15</w:t>
      </w:r>
      <w:r>
        <w:rPr>
          <w:rFonts w:hint="eastAsia" w:ascii="仿宋" w:hAnsi="仿宋" w:eastAsia="仿宋" w:cs="仿宋"/>
          <w:sz w:val="24"/>
          <w:szCs w:val="24"/>
          <w:highlight w:val="none"/>
          <w:lang w:val="en-US" w:eastAsia="zh-Hans"/>
        </w:rPr>
        <w:t>层、</w:t>
      </w:r>
      <w:r>
        <w:rPr>
          <w:rFonts w:hint="eastAsia" w:ascii="仿宋" w:hAnsi="仿宋" w:eastAsia="仿宋" w:cs="仿宋"/>
          <w:sz w:val="24"/>
          <w:szCs w:val="24"/>
          <w:highlight w:val="none"/>
          <w:lang w:eastAsia="zh-Hans"/>
        </w:rPr>
        <w:t>20层、24层，</w:t>
      </w:r>
      <w:r>
        <w:rPr>
          <w:rFonts w:hint="eastAsia" w:ascii="仿宋" w:hAnsi="仿宋" w:eastAsia="仿宋" w:cs="仿宋"/>
          <w:sz w:val="24"/>
          <w:szCs w:val="24"/>
          <w:highlight w:val="none"/>
        </w:rPr>
        <w:t>上述</w:t>
      </w:r>
      <w:r>
        <w:rPr>
          <w:rFonts w:hint="eastAsia" w:ascii="仿宋" w:hAnsi="仿宋" w:eastAsia="仿宋" w:cs="仿宋"/>
          <w:sz w:val="24"/>
          <w:szCs w:val="24"/>
          <w:highlight w:val="none"/>
          <w:lang w:eastAsia="zh-Hans"/>
        </w:rPr>
        <w:t>面积共计52</w:t>
      </w:r>
      <w:r>
        <w:rPr>
          <w:rFonts w:hint="eastAsia" w:ascii="仿宋" w:hAnsi="仿宋" w:eastAsia="仿宋" w:cs="仿宋"/>
          <w:sz w:val="24"/>
          <w:szCs w:val="24"/>
          <w:highlight w:val="none"/>
        </w:rPr>
        <w:t>73.78</w:t>
      </w:r>
      <w:r>
        <w:rPr>
          <w:rFonts w:hint="eastAsia" w:ascii="仿宋" w:hAnsi="仿宋" w:eastAsia="仿宋" w:cs="仿宋"/>
          <w:sz w:val="24"/>
          <w:szCs w:val="24"/>
          <w:highlight w:val="none"/>
          <w:lang w:eastAsia="zh-Hans"/>
        </w:rPr>
        <w:t>㎡。</w:t>
      </w:r>
      <w:bookmarkStart w:id="385" w:name="_Toc46135177"/>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rPr>
      </w:pPr>
    </w:p>
    <w:p>
      <w:pPr>
        <w:pStyle w:val="3"/>
        <w:pageBreakBefore w:val="0"/>
        <w:kinsoku/>
        <w:wordWrap/>
        <w:overflowPunct/>
        <w:topLinePunct w:val="0"/>
        <w:autoSpaceDE/>
        <w:autoSpaceDN/>
        <w:bidi w:val="0"/>
        <w:adjustRightInd w:val="0"/>
        <w:spacing w:before="0" w:after="0" w:line="360" w:lineRule="auto"/>
        <w:ind w:left="0" w:leftChars="0" w:firstLine="480" w:firstLineChars="200"/>
        <w:textAlignment w:val="auto"/>
        <w:rPr>
          <w:rFonts w:hint="eastAsia" w:ascii="仿宋" w:hAnsi="仿宋" w:eastAsia="仿宋" w:cs="仿宋"/>
          <w:b w:val="0"/>
          <w:bCs/>
          <w:sz w:val="24"/>
          <w:szCs w:val="24"/>
          <w:highlight w:val="none"/>
          <w:lang w:val="zh-CN"/>
        </w:rPr>
      </w:pPr>
      <w:r>
        <w:rPr>
          <w:rFonts w:hint="eastAsia" w:ascii="仿宋" w:hAnsi="仿宋" w:eastAsia="仿宋" w:cs="仿宋"/>
          <w:b w:val="0"/>
          <w:bCs/>
          <w:sz w:val="24"/>
          <w:szCs w:val="24"/>
          <w:highlight w:val="none"/>
          <w:lang w:val="en-US" w:eastAsia="zh-Hans"/>
        </w:rPr>
        <w:t>三</w:t>
      </w:r>
      <w:r>
        <w:rPr>
          <w:rFonts w:hint="eastAsia" w:ascii="仿宋" w:hAnsi="仿宋" w:eastAsia="仿宋" w:cs="仿宋"/>
          <w:b w:val="0"/>
          <w:bCs/>
          <w:sz w:val="24"/>
          <w:szCs w:val="24"/>
          <w:highlight w:val="none"/>
          <w:lang w:eastAsia="zh-Hans"/>
        </w:rPr>
        <w:t>、</w:t>
      </w:r>
      <w:r>
        <w:rPr>
          <w:rFonts w:hint="eastAsia" w:ascii="仿宋" w:hAnsi="仿宋" w:eastAsia="仿宋" w:cs="仿宋"/>
          <w:b w:val="0"/>
          <w:bCs/>
          <w:sz w:val="24"/>
          <w:szCs w:val="24"/>
          <w:highlight w:val="none"/>
          <w:lang w:val="zh-CN"/>
        </w:rPr>
        <w:t>合作内容</w:t>
      </w:r>
      <w:bookmarkEnd w:id="385"/>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甲、乙</w:t>
      </w:r>
      <w:r>
        <w:rPr>
          <w:rFonts w:hint="eastAsia" w:ascii="仿宋" w:hAnsi="仿宋" w:eastAsia="仿宋" w:cs="仿宋"/>
          <w:color w:val="000000"/>
          <w:sz w:val="24"/>
          <w:szCs w:val="24"/>
          <w:highlight w:val="none"/>
          <w:lang w:val="en-US" w:eastAsia="zh-Hans"/>
        </w:rPr>
        <w:t>共</w:t>
      </w:r>
      <w:r>
        <w:rPr>
          <w:rFonts w:hint="eastAsia" w:ascii="仿宋" w:hAnsi="仿宋" w:eastAsia="仿宋" w:cs="仿宋"/>
          <w:color w:val="000000"/>
          <w:sz w:val="24"/>
          <w:szCs w:val="24"/>
          <w:highlight w:val="none"/>
        </w:rPr>
        <w:t>同合作翠苑街道元宇宙产业创新中心运营服务</w:t>
      </w:r>
      <w:r>
        <w:rPr>
          <w:rFonts w:hint="eastAsia" w:ascii="仿宋" w:hAnsi="仿宋" w:eastAsia="仿宋" w:cs="仿宋"/>
          <w:color w:val="000000"/>
          <w:sz w:val="24"/>
          <w:szCs w:val="24"/>
          <w:highlight w:val="none"/>
          <w:lang w:val="en-US" w:eastAsia="zh-CN"/>
        </w:rPr>
        <w:t>项目</w:t>
      </w:r>
      <w:r>
        <w:rPr>
          <w:rFonts w:hint="eastAsia" w:ascii="仿宋" w:hAnsi="仿宋" w:eastAsia="仿宋" w:cs="仿宋"/>
          <w:color w:val="000000"/>
          <w:sz w:val="24"/>
          <w:szCs w:val="24"/>
          <w:highlight w:val="none"/>
          <w:lang w:eastAsia="zh-Hans"/>
        </w:rPr>
        <w:t>（</w:t>
      </w:r>
      <w:r>
        <w:rPr>
          <w:rFonts w:hint="eastAsia" w:ascii="仿宋" w:hAnsi="仿宋" w:eastAsia="仿宋" w:cs="仿宋"/>
          <w:color w:val="000000"/>
          <w:sz w:val="24"/>
          <w:szCs w:val="24"/>
          <w:highlight w:val="none"/>
          <w:lang w:val="en-US" w:eastAsia="zh-Hans"/>
        </w:rPr>
        <w:t>以下简称创新中心</w:t>
      </w:r>
      <w:r>
        <w:rPr>
          <w:rFonts w:hint="eastAsia" w:ascii="仿宋" w:hAnsi="仿宋" w:eastAsia="仿宋" w:cs="仿宋"/>
          <w:color w:val="000000"/>
          <w:sz w:val="24"/>
          <w:szCs w:val="24"/>
          <w:highlight w:val="none"/>
          <w:lang w:eastAsia="zh-Hans"/>
        </w:rPr>
        <w:t>）</w:t>
      </w:r>
      <w:r>
        <w:rPr>
          <w:rFonts w:hint="eastAsia" w:ascii="仿宋" w:hAnsi="仿宋" w:eastAsia="仿宋" w:cs="仿宋"/>
          <w:color w:val="000000"/>
          <w:sz w:val="24"/>
          <w:szCs w:val="24"/>
          <w:highlight w:val="none"/>
        </w:rPr>
        <w:t>。协议期间，甲方指定上述丙方所有的物业</w:t>
      </w:r>
      <w:r>
        <w:rPr>
          <w:rFonts w:hint="eastAsia" w:ascii="仿宋" w:hAnsi="仿宋" w:eastAsia="仿宋" w:cs="仿宋"/>
          <w:color w:val="000000"/>
          <w:sz w:val="24"/>
          <w:szCs w:val="24"/>
          <w:highlight w:val="none"/>
          <w:lang w:eastAsia="zh-Hans"/>
        </w:rPr>
        <w:t>委托</w:t>
      </w:r>
      <w:r>
        <w:rPr>
          <w:rFonts w:hint="eastAsia" w:ascii="仿宋" w:hAnsi="仿宋" w:eastAsia="仿宋" w:cs="仿宋"/>
          <w:color w:val="000000"/>
          <w:sz w:val="24"/>
          <w:szCs w:val="24"/>
          <w:highlight w:val="none"/>
        </w:rPr>
        <w:t>乙方进行</w:t>
      </w:r>
      <w:r>
        <w:rPr>
          <w:rFonts w:hint="eastAsia" w:ascii="仿宋" w:hAnsi="仿宋" w:eastAsia="仿宋" w:cs="仿宋"/>
          <w:color w:val="000000"/>
          <w:sz w:val="24"/>
          <w:szCs w:val="24"/>
          <w:highlight w:val="none"/>
          <w:lang w:eastAsia="zh-Hans"/>
        </w:rPr>
        <w:t>招商和运营管理</w:t>
      </w:r>
      <w:r>
        <w:rPr>
          <w:rFonts w:hint="eastAsia" w:ascii="仿宋" w:hAnsi="仿宋" w:eastAsia="仿宋" w:cs="仿宋"/>
          <w:color w:val="000000"/>
          <w:sz w:val="24"/>
          <w:szCs w:val="24"/>
          <w:highlight w:val="none"/>
        </w:rPr>
        <w:t>。</w:t>
      </w:r>
    </w:p>
    <w:p>
      <w:pPr>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000000"/>
          <w:sz w:val="24"/>
          <w:szCs w:val="24"/>
          <w:highlight w:val="none"/>
          <w:lang w:eastAsia="zh-Hans"/>
        </w:rPr>
      </w:pPr>
      <w:r>
        <w:rPr>
          <w:rFonts w:hint="eastAsia" w:ascii="仿宋" w:hAnsi="仿宋" w:eastAsia="仿宋" w:cs="仿宋"/>
          <w:color w:val="000000"/>
          <w:sz w:val="24"/>
          <w:szCs w:val="24"/>
          <w:highlight w:val="none"/>
          <w:lang w:eastAsia="zh-Hans"/>
        </w:rPr>
        <w:t>创新中心</w:t>
      </w:r>
      <w:r>
        <w:rPr>
          <w:rFonts w:hint="eastAsia" w:ascii="仿宋" w:hAnsi="仿宋" w:eastAsia="仿宋" w:cs="仿宋"/>
          <w:color w:val="000000"/>
          <w:sz w:val="24"/>
          <w:szCs w:val="24"/>
          <w:highlight w:val="none"/>
        </w:rPr>
        <w:t>将整合</w:t>
      </w:r>
      <w:r>
        <w:rPr>
          <w:rFonts w:hint="eastAsia" w:ascii="仿宋" w:hAnsi="仿宋" w:eastAsia="仿宋" w:cs="仿宋"/>
          <w:color w:val="000000"/>
          <w:sz w:val="24"/>
          <w:szCs w:val="24"/>
          <w:highlight w:val="none"/>
          <w:lang w:eastAsia="zh-Hans"/>
        </w:rPr>
        <w:t>元宇宙产业的技术、人才、项目资源</w:t>
      </w:r>
      <w:r>
        <w:rPr>
          <w:rFonts w:hint="eastAsia" w:ascii="仿宋" w:hAnsi="仿宋" w:eastAsia="仿宋" w:cs="仿宋"/>
          <w:color w:val="000000"/>
          <w:sz w:val="24"/>
          <w:szCs w:val="24"/>
          <w:highlight w:val="none"/>
        </w:rPr>
        <w:t>，聚集产业，拓展服务，</w:t>
      </w:r>
      <w:r>
        <w:rPr>
          <w:rFonts w:hint="eastAsia" w:ascii="仿宋" w:hAnsi="仿宋" w:eastAsia="仿宋" w:cs="仿宋"/>
          <w:color w:val="000000"/>
          <w:sz w:val="24"/>
          <w:szCs w:val="24"/>
          <w:highlight w:val="none"/>
          <w:lang w:eastAsia="zh-Hans"/>
        </w:rPr>
        <w:t>发挥创新中心在文三数字生活街区的重要产业带动作用。</w:t>
      </w:r>
      <w:r>
        <w:rPr>
          <w:rFonts w:hint="eastAsia" w:ascii="仿宋" w:hAnsi="仿宋" w:eastAsia="仿宋" w:cs="仿宋"/>
          <w:color w:val="000000"/>
          <w:sz w:val="24"/>
          <w:szCs w:val="24"/>
          <w:highlight w:val="none"/>
        </w:rPr>
        <w:t>甲方与乙方友好协商，</w:t>
      </w:r>
      <w:r>
        <w:rPr>
          <w:rFonts w:hint="eastAsia" w:ascii="仿宋" w:hAnsi="仿宋" w:eastAsia="仿宋" w:cs="仿宋"/>
          <w:color w:val="000000"/>
          <w:sz w:val="24"/>
          <w:szCs w:val="24"/>
          <w:highlight w:val="none"/>
          <w:lang w:eastAsia="zh-Hans"/>
        </w:rPr>
        <w:t>招引培育优质人才与产业</w:t>
      </w:r>
      <w:r>
        <w:rPr>
          <w:rFonts w:hint="eastAsia" w:ascii="仿宋" w:hAnsi="仿宋" w:eastAsia="仿宋" w:cs="仿宋"/>
          <w:sz w:val="24"/>
          <w:szCs w:val="24"/>
          <w:highlight w:val="none"/>
          <w:lang w:eastAsia="zh-Hans"/>
        </w:rPr>
        <w:t>项</w:t>
      </w:r>
      <w:r>
        <w:rPr>
          <w:rFonts w:hint="eastAsia" w:ascii="仿宋" w:hAnsi="仿宋" w:eastAsia="仿宋" w:cs="仿宋"/>
          <w:color w:val="000000"/>
          <w:sz w:val="24"/>
          <w:szCs w:val="24"/>
          <w:highlight w:val="none"/>
          <w:lang w:eastAsia="zh-Hans"/>
        </w:rPr>
        <w:t>目，以数字孪生、人机交互、人工智能、增强现实/虚拟现实/ 混合现实（AR/VR/MR）、区块链等元宇宙技术的研制、应用、推广企业为主，并</w:t>
      </w:r>
      <w:r>
        <w:rPr>
          <w:rFonts w:hint="eastAsia" w:ascii="仿宋" w:hAnsi="仿宋" w:eastAsia="仿宋" w:cs="仿宋"/>
          <w:sz w:val="24"/>
          <w:szCs w:val="24"/>
          <w:highlight w:val="none"/>
          <w:lang w:eastAsia="zh-Hans"/>
        </w:rPr>
        <w:t>提供一站式多元化服务，</w:t>
      </w:r>
      <w:r>
        <w:rPr>
          <w:rFonts w:hint="eastAsia" w:ascii="仿宋" w:hAnsi="仿宋" w:eastAsia="仿宋" w:cs="仿宋"/>
          <w:sz w:val="24"/>
          <w:szCs w:val="24"/>
          <w:highlight w:val="none"/>
        </w:rPr>
        <w:t>推动数字经济与实体经济、数字社会和实体</w:t>
      </w:r>
      <w:r>
        <w:rPr>
          <w:rFonts w:hint="eastAsia" w:ascii="仿宋" w:hAnsi="仿宋" w:eastAsia="仿宋" w:cs="仿宋"/>
          <w:color w:val="000000"/>
          <w:sz w:val="24"/>
          <w:szCs w:val="24"/>
          <w:highlight w:val="none"/>
        </w:rPr>
        <w:t>社会的深度融合发展，</w:t>
      </w:r>
      <w:r>
        <w:rPr>
          <w:rFonts w:hint="eastAsia" w:ascii="仿宋" w:hAnsi="仿宋" w:eastAsia="仿宋" w:cs="仿宋"/>
          <w:color w:val="000000"/>
          <w:sz w:val="24"/>
          <w:szCs w:val="24"/>
          <w:highlight w:val="none"/>
          <w:lang w:eastAsia="zh-Hans"/>
        </w:rPr>
        <w:t>促进</w:t>
      </w:r>
      <w:r>
        <w:rPr>
          <w:rFonts w:hint="eastAsia" w:ascii="仿宋" w:hAnsi="仿宋" w:eastAsia="仿宋" w:cs="仿宋"/>
          <w:color w:val="000000"/>
          <w:sz w:val="24"/>
          <w:szCs w:val="24"/>
          <w:highlight w:val="none"/>
        </w:rPr>
        <w:t>构建西湖区未来产业体系和竞争优势</w:t>
      </w:r>
      <w:r>
        <w:rPr>
          <w:rFonts w:hint="eastAsia" w:ascii="仿宋" w:hAnsi="仿宋" w:eastAsia="仿宋" w:cs="仿宋"/>
          <w:color w:val="000000"/>
          <w:sz w:val="24"/>
          <w:szCs w:val="24"/>
          <w:highlight w:val="none"/>
          <w:lang w:eastAsia="zh-Hans"/>
        </w:rPr>
        <w:t>。</w:t>
      </w:r>
    </w:p>
    <w:p>
      <w:pPr>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bookmarkStart w:id="386" w:name="_Toc46135178"/>
      <w:r>
        <w:rPr>
          <w:rFonts w:hint="eastAsia" w:ascii="仿宋" w:hAnsi="仿宋" w:eastAsia="仿宋" w:cs="仿宋"/>
          <w:color w:val="000000"/>
          <w:sz w:val="24"/>
          <w:szCs w:val="24"/>
          <w:highlight w:val="none"/>
          <w:lang w:val="en-US" w:eastAsia="zh-CN"/>
        </w:rPr>
        <w:t>其他需补充内容：</w:t>
      </w:r>
    </w:p>
    <w:p>
      <w:pPr>
        <w:pageBreakBefore w:val="0"/>
        <w:widowControl/>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b w:val="0"/>
          <w:bCs/>
          <w:sz w:val="24"/>
          <w:szCs w:val="24"/>
          <w:highlight w:val="none"/>
          <w:lang w:val="zh-CN"/>
        </w:rPr>
      </w:pPr>
      <w:r>
        <w:rPr>
          <w:rFonts w:hint="eastAsia" w:ascii="仿宋" w:hAnsi="仿宋" w:eastAsia="仿宋" w:cs="仿宋"/>
          <w:b w:val="0"/>
          <w:bCs/>
          <w:sz w:val="24"/>
          <w:szCs w:val="24"/>
          <w:highlight w:val="none"/>
          <w:lang w:val="zh-CN"/>
        </w:rPr>
        <w:t>四、合作期限</w:t>
      </w:r>
      <w:bookmarkEnd w:id="386"/>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合作期限为自本协议签订之日起五年。</w:t>
      </w:r>
    </w:p>
    <w:p>
      <w:pPr>
        <w:pStyle w:val="3"/>
        <w:pageBreakBefore w:val="0"/>
        <w:numPr>
          <w:ilvl w:val="255"/>
          <w:numId w:val="0"/>
        </w:numPr>
        <w:kinsoku/>
        <w:wordWrap/>
        <w:overflowPunct/>
        <w:topLinePunct w:val="0"/>
        <w:autoSpaceDE/>
        <w:autoSpaceDN/>
        <w:bidi w:val="0"/>
        <w:adjustRightInd w:val="0"/>
        <w:spacing w:before="0" w:after="0" w:line="360" w:lineRule="auto"/>
        <w:ind w:firstLine="480" w:firstLineChars="200"/>
        <w:textAlignment w:val="auto"/>
        <w:rPr>
          <w:rFonts w:hint="eastAsia" w:ascii="仿宋" w:hAnsi="仿宋" w:eastAsia="仿宋" w:cs="仿宋"/>
          <w:b w:val="0"/>
          <w:bCs/>
          <w:sz w:val="24"/>
          <w:szCs w:val="24"/>
          <w:highlight w:val="none"/>
          <w:lang w:eastAsia="zh-Hans"/>
        </w:rPr>
      </w:pPr>
      <w:r>
        <w:rPr>
          <w:rFonts w:hint="eastAsia" w:ascii="仿宋" w:hAnsi="仿宋" w:eastAsia="仿宋" w:cs="仿宋"/>
          <w:b w:val="0"/>
          <w:bCs/>
          <w:sz w:val="24"/>
          <w:szCs w:val="24"/>
          <w:highlight w:val="none"/>
        </w:rPr>
        <w:t>五、</w:t>
      </w:r>
      <w:r>
        <w:rPr>
          <w:rFonts w:hint="eastAsia" w:ascii="仿宋" w:hAnsi="仿宋" w:eastAsia="仿宋" w:cs="仿宋"/>
          <w:b w:val="0"/>
          <w:bCs/>
          <w:sz w:val="24"/>
          <w:szCs w:val="24"/>
          <w:highlight w:val="none"/>
          <w:lang w:eastAsia="zh-Hans"/>
        </w:rPr>
        <w:t>甲方权利与义务</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Hans"/>
        </w:rPr>
        <w:t>、</w:t>
      </w:r>
      <w:r>
        <w:rPr>
          <w:rFonts w:hint="eastAsia" w:ascii="仿宋" w:hAnsi="仿宋" w:eastAsia="仿宋" w:cs="仿宋"/>
          <w:sz w:val="24"/>
          <w:szCs w:val="24"/>
          <w:highlight w:val="none"/>
          <w:lang w:val="zh-TW"/>
        </w:rPr>
        <w:t>甲方</w:t>
      </w:r>
      <w:r>
        <w:rPr>
          <w:rFonts w:hint="eastAsia" w:ascii="仿宋" w:hAnsi="仿宋" w:eastAsia="仿宋" w:cs="仿宋"/>
          <w:sz w:val="24"/>
          <w:szCs w:val="24"/>
          <w:highlight w:val="none"/>
          <w:lang w:eastAsia="zh-Hans"/>
        </w:rPr>
        <w:t>协调各相关部门、</w:t>
      </w:r>
      <w:r>
        <w:rPr>
          <w:rFonts w:hint="eastAsia" w:ascii="仿宋" w:hAnsi="仿宋" w:eastAsia="仿宋" w:cs="仿宋"/>
          <w:sz w:val="24"/>
          <w:szCs w:val="24"/>
          <w:highlight w:val="none"/>
          <w:lang w:val="zh-TW"/>
        </w:rPr>
        <w:t>整合</w:t>
      </w:r>
      <w:r>
        <w:rPr>
          <w:rFonts w:hint="eastAsia" w:ascii="仿宋" w:hAnsi="仿宋" w:eastAsia="仿宋" w:cs="仿宋"/>
          <w:sz w:val="24"/>
          <w:szCs w:val="24"/>
          <w:highlight w:val="none"/>
          <w:lang w:eastAsia="zh-Hans"/>
        </w:rPr>
        <w:t>落实相关</w:t>
      </w:r>
      <w:r>
        <w:rPr>
          <w:rFonts w:hint="eastAsia" w:ascii="仿宋" w:hAnsi="仿宋" w:eastAsia="仿宋" w:cs="仿宋"/>
          <w:sz w:val="24"/>
          <w:szCs w:val="24"/>
          <w:highlight w:val="none"/>
          <w:lang w:val="zh-TW"/>
        </w:rPr>
        <w:t>政策</w:t>
      </w:r>
      <w:r>
        <w:rPr>
          <w:rFonts w:hint="eastAsia" w:ascii="仿宋" w:hAnsi="仿宋" w:eastAsia="仿宋" w:cs="仿宋"/>
          <w:sz w:val="24"/>
          <w:szCs w:val="24"/>
          <w:highlight w:val="none"/>
          <w:lang w:val="zh-TW" w:eastAsia="zh-Hans"/>
        </w:rPr>
        <w:t>，</w:t>
      </w:r>
      <w:r>
        <w:rPr>
          <w:rFonts w:hint="eastAsia" w:ascii="仿宋" w:hAnsi="仿宋" w:eastAsia="仿宋" w:cs="仿宋"/>
          <w:sz w:val="24"/>
          <w:szCs w:val="24"/>
          <w:highlight w:val="none"/>
          <w:lang w:eastAsia="zh-Hans"/>
        </w:rPr>
        <w:t>并委派专人对接，</w:t>
      </w:r>
      <w:r>
        <w:rPr>
          <w:rFonts w:hint="eastAsia" w:ascii="仿宋" w:hAnsi="仿宋" w:eastAsia="仿宋" w:cs="仿宋"/>
          <w:color w:val="000000"/>
          <w:sz w:val="24"/>
          <w:szCs w:val="24"/>
          <w:highlight w:val="none"/>
          <w:lang w:eastAsia="zh-Hans"/>
        </w:rPr>
        <w:t>支持</w:t>
      </w:r>
      <w:r>
        <w:rPr>
          <w:rFonts w:hint="eastAsia" w:ascii="仿宋" w:hAnsi="仿宋" w:eastAsia="仿宋" w:cs="仿宋"/>
          <w:color w:val="000000"/>
          <w:sz w:val="24"/>
          <w:szCs w:val="24"/>
          <w:highlight w:val="none"/>
        </w:rPr>
        <w:t>乙方做好项目招商、</w:t>
      </w:r>
      <w:r>
        <w:rPr>
          <w:rFonts w:hint="eastAsia" w:ascii="仿宋" w:hAnsi="仿宋" w:eastAsia="仿宋" w:cs="仿宋"/>
          <w:color w:val="000000"/>
          <w:sz w:val="24"/>
          <w:szCs w:val="24"/>
          <w:highlight w:val="none"/>
          <w:lang w:eastAsia="zh-Hans"/>
        </w:rPr>
        <w:t>企业入驻、企业服务、运营管理</w:t>
      </w:r>
      <w:r>
        <w:rPr>
          <w:rFonts w:hint="eastAsia" w:ascii="仿宋" w:hAnsi="仿宋" w:eastAsia="仿宋" w:cs="仿宋"/>
          <w:color w:val="000000"/>
          <w:sz w:val="24"/>
          <w:szCs w:val="24"/>
          <w:highlight w:val="none"/>
        </w:rPr>
        <w:t>等方面的工作。</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lang w:eastAsia="zh-Hans"/>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Hans"/>
        </w:rPr>
        <w:t>、</w:t>
      </w:r>
      <w:r>
        <w:rPr>
          <w:rFonts w:hint="eastAsia" w:ascii="仿宋" w:hAnsi="仿宋" w:eastAsia="仿宋" w:cs="仿宋"/>
          <w:color w:val="000000"/>
          <w:sz w:val="24"/>
          <w:szCs w:val="24"/>
          <w:highlight w:val="none"/>
        </w:rPr>
        <w:t>甲方享有监督考核乙方运营工作绩效的权利，对</w:t>
      </w:r>
      <w:r>
        <w:rPr>
          <w:rFonts w:hint="eastAsia" w:ascii="仿宋" w:hAnsi="仿宋" w:eastAsia="仿宋" w:cs="仿宋"/>
          <w:color w:val="000000"/>
          <w:sz w:val="24"/>
          <w:szCs w:val="24"/>
          <w:highlight w:val="none"/>
          <w:lang w:eastAsia="zh-Hans"/>
        </w:rPr>
        <w:t>创新中心</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Hans"/>
        </w:rPr>
        <w:t>招商运营绩效进行考核。</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Hans"/>
        </w:rPr>
        <w:t>、</w:t>
      </w:r>
      <w:r>
        <w:rPr>
          <w:rFonts w:hint="eastAsia" w:ascii="仿宋" w:hAnsi="仿宋" w:eastAsia="仿宋" w:cs="仿宋"/>
          <w:color w:val="000000"/>
          <w:sz w:val="24"/>
          <w:szCs w:val="24"/>
          <w:highlight w:val="none"/>
        </w:rPr>
        <w:t>甲方享有</w:t>
      </w:r>
      <w:r>
        <w:rPr>
          <w:rFonts w:hint="eastAsia" w:ascii="仿宋" w:hAnsi="仿宋" w:eastAsia="仿宋" w:cs="仿宋"/>
          <w:color w:val="000000"/>
          <w:sz w:val="24"/>
          <w:szCs w:val="24"/>
          <w:highlight w:val="none"/>
          <w:lang w:val="en-US" w:eastAsia="zh-Hans"/>
        </w:rPr>
        <w:t>掌握了解</w:t>
      </w:r>
      <w:r>
        <w:rPr>
          <w:rFonts w:hint="eastAsia" w:ascii="仿宋" w:hAnsi="仿宋" w:eastAsia="仿宋" w:cs="仿宋"/>
          <w:color w:val="000000"/>
          <w:sz w:val="24"/>
          <w:szCs w:val="24"/>
          <w:highlight w:val="none"/>
        </w:rPr>
        <w:t>入驻企业的真实信息、情况等背景资料</w:t>
      </w:r>
      <w:r>
        <w:rPr>
          <w:rFonts w:hint="eastAsia" w:ascii="仿宋" w:hAnsi="仿宋" w:eastAsia="仿宋" w:cs="仿宋"/>
          <w:color w:val="000000"/>
          <w:sz w:val="24"/>
          <w:szCs w:val="24"/>
          <w:highlight w:val="none"/>
          <w:lang w:eastAsia="zh-Hans"/>
        </w:rPr>
        <w:t>的权利</w:t>
      </w:r>
      <w:r>
        <w:rPr>
          <w:rFonts w:hint="eastAsia" w:ascii="仿宋" w:hAnsi="仿宋" w:eastAsia="仿宋" w:cs="仿宋"/>
          <w:color w:val="000000"/>
          <w:sz w:val="24"/>
          <w:szCs w:val="24"/>
          <w:highlight w:val="none"/>
        </w:rPr>
        <w:t>，享有</w:t>
      </w:r>
      <w:r>
        <w:rPr>
          <w:rFonts w:hint="eastAsia" w:ascii="仿宋" w:hAnsi="仿宋" w:eastAsia="仿宋" w:cs="仿宋"/>
          <w:color w:val="000000"/>
          <w:sz w:val="24"/>
          <w:szCs w:val="24"/>
          <w:highlight w:val="none"/>
          <w:lang w:eastAsia="zh-Hans"/>
        </w:rPr>
        <w:t>创新中心</w:t>
      </w:r>
      <w:r>
        <w:rPr>
          <w:rFonts w:hint="eastAsia" w:ascii="仿宋" w:hAnsi="仿宋" w:eastAsia="仿宋" w:cs="仿宋"/>
          <w:color w:val="000000"/>
          <w:sz w:val="24"/>
          <w:szCs w:val="24"/>
          <w:highlight w:val="none"/>
        </w:rPr>
        <w:t>对外营销的权利。</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Hans"/>
        </w:rPr>
        <w:t>、乙方有以下行为之一的，甲方有权取消其运营资格，予以退出：</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Hans"/>
        </w:rPr>
        <w:t>.1在申请过程中存在严重弄虚作假的行为；</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Hans"/>
        </w:rPr>
        <w:t>.2发生重大安全事故、重大质量事故，或有严重失信行为的；</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Hans"/>
        </w:rPr>
        <w:t>.3乙方连续两年考核不合格的</w:t>
      </w:r>
      <w:r>
        <w:rPr>
          <w:rFonts w:hint="eastAsia" w:ascii="仿宋" w:hAnsi="仿宋" w:eastAsia="仿宋" w:cs="仿宋"/>
          <w:sz w:val="24"/>
          <w:szCs w:val="24"/>
          <w:highlight w:val="none"/>
          <w:lang w:eastAsia="zh-CN"/>
        </w:rPr>
        <w:t>；</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4</w:t>
      </w:r>
      <w:r>
        <w:rPr>
          <w:rFonts w:hint="eastAsia" w:ascii="仿宋" w:hAnsi="仿宋" w:eastAsia="仿宋" w:cs="仿宋"/>
          <w:sz w:val="24"/>
          <w:szCs w:val="24"/>
          <w:highlight w:val="none"/>
          <w:lang w:val="en" w:eastAsia="zh-CN"/>
        </w:rPr>
        <w:t>.</w:t>
      </w:r>
      <w:r>
        <w:rPr>
          <w:rFonts w:hint="eastAsia" w:ascii="仿宋" w:hAnsi="仿宋" w:eastAsia="仿宋" w:cs="仿宋"/>
          <w:sz w:val="24"/>
          <w:szCs w:val="24"/>
          <w:highlight w:val="none"/>
          <w:lang w:val="en-US" w:eastAsia="zh-CN"/>
        </w:rPr>
        <w:t>4乙方首年出租率无法完成</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的。</w:t>
      </w:r>
    </w:p>
    <w:p>
      <w:pPr>
        <w:pStyle w:val="3"/>
        <w:pageBreakBefore w:val="0"/>
        <w:numPr>
          <w:ilvl w:val="255"/>
          <w:numId w:val="0"/>
        </w:numPr>
        <w:kinsoku/>
        <w:wordWrap/>
        <w:overflowPunct/>
        <w:topLinePunct w:val="0"/>
        <w:autoSpaceDE/>
        <w:autoSpaceDN/>
        <w:bidi w:val="0"/>
        <w:adjustRightInd w:val="0"/>
        <w:spacing w:before="0" w:after="0"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b w:val="0"/>
          <w:bCs/>
          <w:sz w:val="24"/>
          <w:szCs w:val="24"/>
          <w:highlight w:val="none"/>
        </w:rPr>
        <w:t>六、</w:t>
      </w:r>
      <w:r>
        <w:rPr>
          <w:rFonts w:hint="eastAsia" w:ascii="仿宋" w:hAnsi="仿宋" w:eastAsia="仿宋" w:cs="仿宋"/>
          <w:b w:val="0"/>
          <w:bCs/>
          <w:sz w:val="24"/>
          <w:szCs w:val="24"/>
          <w:highlight w:val="none"/>
          <w:lang w:eastAsia="zh-Hans"/>
        </w:rPr>
        <w:t>乙方的权利与义务</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lang w:val="en-US" w:eastAsia="zh-Hans"/>
        </w:rPr>
        <w:t>乙方履行承诺的义务。</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eastAsia="zh-Hans"/>
        </w:rPr>
        <w:t>2、</w:t>
      </w:r>
      <w:r>
        <w:rPr>
          <w:rFonts w:hint="eastAsia" w:ascii="仿宋" w:hAnsi="仿宋" w:eastAsia="仿宋" w:cs="仿宋"/>
          <w:sz w:val="24"/>
          <w:szCs w:val="24"/>
          <w:highlight w:val="none"/>
          <w:lang w:val="en-US" w:eastAsia="zh-Hans"/>
        </w:rPr>
        <w:t>乙方应接受甲方的检查以及指导。</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eastAsia="zh-Hans"/>
        </w:rPr>
        <w:t>3、</w:t>
      </w:r>
      <w:r>
        <w:rPr>
          <w:rFonts w:hint="eastAsia" w:ascii="仿宋" w:hAnsi="仿宋" w:eastAsia="仿宋" w:cs="仿宋"/>
          <w:sz w:val="24"/>
          <w:szCs w:val="24"/>
          <w:highlight w:val="none"/>
          <w:lang w:val="en-US" w:eastAsia="zh-Hans"/>
        </w:rPr>
        <w:t>乙方按照招标人的招标服务要求开展工作。</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eastAsia="zh-Hans"/>
        </w:rPr>
        <w:t>4、</w:t>
      </w:r>
      <w:r>
        <w:rPr>
          <w:rFonts w:hint="eastAsia" w:ascii="仿宋" w:hAnsi="仿宋" w:eastAsia="仿宋" w:cs="仿宋"/>
          <w:sz w:val="24"/>
          <w:szCs w:val="24"/>
          <w:highlight w:val="none"/>
          <w:lang w:val="en-US" w:eastAsia="zh-Hans"/>
        </w:rPr>
        <w:t>乙方对甲方再日常检查中所指出的问题，要及时的改正。</w:t>
      </w:r>
    </w:p>
    <w:p>
      <w:pPr>
        <w:pStyle w:val="3"/>
        <w:pageBreakBefore w:val="0"/>
        <w:kinsoku/>
        <w:wordWrap/>
        <w:overflowPunct/>
        <w:topLinePunct w:val="0"/>
        <w:autoSpaceDE/>
        <w:autoSpaceDN/>
        <w:bidi w:val="0"/>
        <w:adjustRightInd w:val="0"/>
        <w:spacing w:before="0" w:after="0" w:line="360" w:lineRule="auto"/>
        <w:ind w:left="0" w:leftChars="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八</w:t>
      </w:r>
      <w:r>
        <w:rPr>
          <w:rFonts w:hint="eastAsia" w:ascii="仿宋" w:hAnsi="仿宋" w:eastAsia="仿宋" w:cs="仿宋"/>
          <w:b w:val="0"/>
          <w:bCs/>
          <w:sz w:val="24"/>
          <w:szCs w:val="24"/>
          <w:highlight w:val="none"/>
          <w:lang w:eastAsia="zh-Hans"/>
        </w:rPr>
        <w:t>、运营费用支</w:t>
      </w:r>
      <w:r>
        <w:rPr>
          <w:rFonts w:hint="eastAsia" w:ascii="仿宋" w:hAnsi="仿宋" w:eastAsia="仿宋" w:cs="仿宋"/>
          <w:b w:val="0"/>
          <w:bCs/>
          <w:sz w:val="24"/>
          <w:szCs w:val="24"/>
          <w:highlight w:val="none"/>
        </w:rPr>
        <w:t>付</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lang w:eastAsia="zh-Hans"/>
        </w:rPr>
        <w:t>1、项目运营费用</w:t>
      </w:r>
      <w:r>
        <w:rPr>
          <w:rFonts w:hint="eastAsia" w:ascii="仿宋" w:hAnsi="仿宋" w:eastAsia="仿宋" w:cs="仿宋"/>
          <w:sz w:val="24"/>
          <w:szCs w:val="24"/>
          <w:highlight w:val="none"/>
          <w:u w:val="single"/>
          <w:lang w:eastAsia="zh-Hans"/>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Hans"/>
        </w:rPr>
        <w:t xml:space="preserve">   </w:t>
      </w:r>
      <w:r>
        <w:rPr>
          <w:rFonts w:hint="eastAsia" w:ascii="仿宋" w:hAnsi="仿宋" w:eastAsia="仿宋" w:cs="仿宋"/>
          <w:sz w:val="24"/>
          <w:szCs w:val="24"/>
          <w:highlight w:val="none"/>
          <w:lang w:eastAsia="zh-Hans"/>
        </w:rPr>
        <w:t>万元/年，项目合作期限为5年。</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000000"/>
          <w:sz w:val="24"/>
          <w:szCs w:val="24"/>
          <w:highlight w:val="none"/>
          <w:lang w:eastAsia="zh-Hans"/>
        </w:rPr>
      </w:pPr>
      <w:r>
        <w:rPr>
          <w:rFonts w:hint="eastAsia" w:ascii="仿宋" w:hAnsi="仿宋" w:eastAsia="仿宋" w:cs="仿宋"/>
          <w:sz w:val="24"/>
          <w:szCs w:val="24"/>
          <w:highlight w:val="none"/>
          <w:lang w:eastAsia="zh-Hans"/>
        </w:rPr>
        <w:t>2、</w:t>
      </w:r>
      <w:r>
        <w:rPr>
          <w:rFonts w:hint="eastAsia" w:ascii="仿宋" w:hAnsi="仿宋" w:eastAsia="仿宋" w:cs="仿宋"/>
          <w:sz w:val="24"/>
          <w:szCs w:val="24"/>
          <w:highlight w:val="none"/>
          <w:lang w:val="en-US" w:eastAsia="zh-Hans"/>
        </w:rPr>
        <w:t>付款方式：</w:t>
      </w:r>
      <w:r>
        <w:rPr>
          <w:rFonts w:hint="eastAsia" w:ascii="仿宋" w:hAnsi="仿宋" w:eastAsia="仿宋" w:cs="仿宋"/>
          <w:sz w:val="24"/>
          <w:szCs w:val="24"/>
          <w:highlight w:val="none"/>
          <w:u w:val="single"/>
          <w:lang w:eastAsia="zh-Hans"/>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Hans"/>
        </w:rPr>
        <w:t xml:space="preserve">           </w:t>
      </w:r>
      <w:r>
        <w:rPr>
          <w:rFonts w:hint="eastAsia" w:ascii="仿宋" w:hAnsi="仿宋" w:eastAsia="仿宋" w:cs="仿宋"/>
          <w:sz w:val="24"/>
          <w:szCs w:val="24"/>
          <w:highlight w:val="none"/>
          <w:lang w:eastAsia="zh-Hans"/>
        </w:rPr>
        <w:t>。</w:t>
      </w:r>
    </w:p>
    <w:p>
      <w:pPr>
        <w:pStyle w:val="3"/>
        <w:pageBreakBefore w:val="0"/>
        <w:kinsoku/>
        <w:wordWrap/>
        <w:overflowPunct/>
        <w:topLinePunct w:val="0"/>
        <w:autoSpaceDE/>
        <w:autoSpaceDN/>
        <w:bidi w:val="0"/>
        <w:adjustRightInd w:val="0"/>
        <w:spacing w:before="0" w:after="0" w:line="360" w:lineRule="auto"/>
        <w:ind w:left="0" w:leftChars="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Hans"/>
        </w:rPr>
        <w:t xml:space="preserve">九、 </w:t>
      </w:r>
      <w:r>
        <w:rPr>
          <w:rFonts w:hint="eastAsia" w:ascii="仿宋" w:hAnsi="仿宋" w:eastAsia="仿宋" w:cs="仿宋"/>
          <w:b w:val="0"/>
          <w:bCs/>
          <w:sz w:val="24"/>
          <w:szCs w:val="24"/>
          <w:highlight w:val="none"/>
        </w:rPr>
        <w:t>争议解决</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本协议按照中华人民共和国法律执行。甲、乙</w:t>
      </w:r>
      <w:r>
        <w:rPr>
          <w:rFonts w:hint="eastAsia" w:ascii="仿宋" w:hAnsi="仿宋" w:eastAsia="仿宋" w:cs="仿宋"/>
          <w:sz w:val="24"/>
          <w:szCs w:val="24"/>
          <w:highlight w:val="none"/>
          <w:lang w:val="en-US" w:eastAsia="zh-Hans"/>
        </w:rPr>
        <w:t>双方</w:t>
      </w:r>
      <w:r>
        <w:rPr>
          <w:rFonts w:hint="eastAsia" w:ascii="仿宋" w:hAnsi="仿宋" w:eastAsia="仿宋" w:cs="仿宋"/>
          <w:sz w:val="24"/>
          <w:szCs w:val="24"/>
          <w:highlight w:val="none"/>
        </w:rPr>
        <w:t>因履行本协议发生的所有争议，应通过友好的方式协商解决。如果在</w:t>
      </w:r>
      <w:r>
        <w:rPr>
          <w:rFonts w:hint="eastAsia" w:ascii="仿宋" w:hAnsi="仿宋" w:eastAsia="仿宋" w:cs="仿宋"/>
          <w:sz w:val="24"/>
          <w:szCs w:val="24"/>
          <w:highlight w:val="none"/>
          <w:lang w:eastAsia="zh-Hans"/>
        </w:rPr>
        <w:t>一</w:t>
      </w:r>
      <w:r>
        <w:rPr>
          <w:rFonts w:hint="eastAsia" w:ascii="仿宋" w:hAnsi="仿宋" w:eastAsia="仿宋" w:cs="仿宋"/>
          <w:sz w:val="24"/>
          <w:szCs w:val="24"/>
          <w:highlight w:val="none"/>
        </w:rPr>
        <w:t>方书面通知他方该争议之日起三十个工作日内未能协商解决争议的，提交甲方所在地人民法院诉讼解决。</w:t>
      </w:r>
    </w:p>
    <w:p>
      <w:pPr>
        <w:pStyle w:val="3"/>
        <w:pageBreakBefore w:val="0"/>
        <w:kinsoku/>
        <w:wordWrap/>
        <w:overflowPunct/>
        <w:topLinePunct w:val="0"/>
        <w:autoSpaceDE/>
        <w:autoSpaceDN/>
        <w:bidi w:val="0"/>
        <w:adjustRightInd w:val="0"/>
        <w:spacing w:before="0" w:after="0" w:line="360" w:lineRule="auto"/>
        <w:ind w:left="0" w:leftChars="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Hans"/>
        </w:rPr>
        <w:t xml:space="preserve">十、 </w:t>
      </w:r>
      <w:r>
        <w:rPr>
          <w:rFonts w:hint="eastAsia" w:ascii="仿宋" w:hAnsi="仿宋" w:eastAsia="仿宋" w:cs="仿宋"/>
          <w:b w:val="0"/>
          <w:bCs/>
          <w:sz w:val="24"/>
          <w:szCs w:val="24"/>
          <w:highlight w:val="none"/>
        </w:rPr>
        <w:t>签字及生效</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rPr>
        <w:t>本协议一式</w:t>
      </w:r>
      <w:r>
        <w:rPr>
          <w:rFonts w:hint="eastAsia" w:ascii="仿宋" w:hAnsi="仿宋" w:eastAsia="仿宋" w:cs="仿宋"/>
          <w:sz w:val="24"/>
          <w:szCs w:val="24"/>
          <w:highlight w:val="none"/>
          <w:lang w:val="en-US" w:eastAsia="zh-CN"/>
        </w:rPr>
        <w:t>陆</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val="en-US" w:eastAsia="zh-CN"/>
        </w:rPr>
        <w:t>甲方执肆份、乙</w:t>
      </w:r>
      <w:r>
        <w:rPr>
          <w:rFonts w:hint="eastAsia" w:ascii="仿宋" w:hAnsi="仿宋" w:eastAsia="仿宋" w:cs="仿宋"/>
          <w:sz w:val="24"/>
          <w:szCs w:val="24"/>
          <w:highlight w:val="none"/>
          <w:lang w:val="en-US" w:eastAsia="zh-Hans"/>
        </w:rPr>
        <w:t>方</w:t>
      </w:r>
      <w:r>
        <w:rPr>
          <w:rFonts w:hint="eastAsia" w:ascii="仿宋" w:hAnsi="仿宋" w:eastAsia="仿宋" w:cs="仿宋"/>
          <w:sz w:val="24"/>
          <w:szCs w:val="24"/>
          <w:highlight w:val="none"/>
        </w:rPr>
        <w:t>执贰份,经</w:t>
      </w:r>
      <w:r>
        <w:rPr>
          <w:rFonts w:hint="eastAsia" w:ascii="仿宋" w:hAnsi="仿宋" w:eastAsia="仿宋" w:cs="仿宋"/>
          <w:sz w:val="24"/>
          <w:szCs w:val="24"/>
          <w:highlight w:val="none"/>
          <w:lang w:val="en-US" w:eastAsia="zh-Hans"/>
        </w:rPr>
        <w:t>双方</w:t>
      </w:r>
      <w:r>
        <w:rPr>
          <w:rFonts w:hint="eastAsia" w:ascii="仿宋" w:hAnsi="仿宋" w:eastAsia="仿宋" w:cs="仿宋"/>
          <w:sz w:val="24"/>
          <w:szCs w:val="24"/>
          <w:highlight w:val="none"/>
        </w:rPr>
        <w:t>授权代表签字、盖章之日起生效。</w:t>
      </w:r>
    </w:p>
    <w:p>
      <w:pPr>
        <w:pStyle w:val="3"/>
        <w:pageBreakBefore w:val="0"/>
        <w:kinsoku/>
        <w:wordWrap/>
        <w:overflowPunct/>
        <w:topLinePunct w:val="0"/>
        <w:autoSpaceDE/>
        <w:autoSpaceDN/>
        <w:bidi w:val="0"/>
        <w:adjustRightInd w:val="0"/>
        <w:spacing w:before="0" w:after="0" w:line="360" w:lineRule="auto"/>
        <w:ind w:left="0" w:leftChars="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Hans"/>
        </w:rPr>
        <w:t>十一、</w:t>
      </w:r>
      <w:r>
        <w:rPr>
          <w:rFonts w:hint="eastAsia" w:ascii="仿宋" w:hAnsi="仿宋" w:eastAsia="仿宋" w:cs="仿宋"/>
          <w:b w:val="0"/>
          <w:bCs/>
          <w:sz w:val="24"/>
          <w:szCs w:val="24"/>
          <w:highlight w:val="none"/>
        </w:rPr>
        <w:t>其他事宜</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Hans"/>
        </w:rPr>
        <w:t>如因政策变动等不可抗力因素导致各方不能正常履约的，</w:t>
      </w:r>
      <w:r>
        <w:rPr>
          <w:rFonts w:hint="eastAsia" w:ascii="仿宋" w:hAnsi="仿宋" w:eastAsia="仿宋" w:cs="仿宋"/>
          <w:sz w:val="24"/>
          <w:szCs w:val="24"/>
          <w:highlight w:val="none"/>
        </w:rPr>
        <w:t>均</w:t>
      </w:r>
      <w:r>
        <w:rPr>
          <w:rFonts w:hint="eastAsia" w:ascii="仿宋" w:hAnsi="仿宋" w:eastAsia="仿宋" w:cs="仿宋"/>
          <w:sz w:val="24"/>
          <w:szCs w:val="24"/>
          <w:highlight w:val="none"/>
          <w:lang w:eastAsia="zh-Hans"/>
        </w:rPr>
        <w:t>不承担任何违约责任。</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lang w:val="en-US" w:eastAsia="zh-CN"/>
        </w:rPr>
        <w:t>双</w:t>
      </w:r>
      <w:r>
        <w:rPr>
          <w:rFonts w:hint="eastAsia" w:ascii="仿宋" w:hAnsi="仿宋" w:eastAsia="仿宋" w:cs="仿宋"/>
          <w:sz w:val="24"/>
          <w:szCs w:val="24"/>
          <w:highlight w:val="none"/>
          <w:lang w:eastAsia="zh-Hans"/>
        </w:rPr>
        <w:t>方保证在讨论、签订、执行本协议的过程中涉及的资料和信息予以保密。未经</w:t>
      </w:r>
      <w:r>
        <w:rPr>
          <w:rFonts w:hint="eastAsia" w:ascii="仿宋" w:hAnsi="仿宋" w:eastAsia="仿宋" w:cs="仿宋"/>
          <w:sz w:val="24"/>
          <w:szCs w:val="24"/>
          <w:highlight w:val="none"/>
        </w:rPr>
        <w:t>他</w:t>
      </w:r>
      <w:r>
        <w:rPr>
          <w:rFonts w:hint="eastAsia" w:ascii="仿宋" w:hAnsi="仿宋" w:eastAsia="仿宋" w:cs="仿宋"/>
          <w:sz w:val="24"/>
          <w:szCs w:val="24"/>
          <w:highlight w:val="none"/>
          <w:lang w:eastAsia="zh-Hans"/>
        </w:rPr>
        <w:t>方同意，不得向第三方泄露相关内容。</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rPr>
        <w:t>合作期满后乙方拥有优先合作权,届时可续签合作协议，具体合作内容视情况而定。</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4、本协议未尽事宜,可由</w:t>
      </w:r>
      <w:r>
        <w:rPr>
          <w:rFonts w:hint="eastAsia" w:ascii="仿宋" w:hAnsi="仿宋" w:eastAsia="仿宋" w:cs="仿宋"/>
          <w:sz w:val="24"/>
          <w:szCs w:val="24"/>
          <w:highlight w:val="none"/>
          <w:lang w:val="en-US" w:eastAsia="zh-Hans"/>
        </w:rPr>
        <w:t>双方</w:t>
      </w:r>
      <w:r>
        <w:rPr>
          <w:rFonts w:hint="eastAsia" w:ascii="仿宋" w:hAnsi="仿宋" w:eastAsia="仿宋" w:cs="仿宋"/>
          <w:sz w:val="24"/>
          <w:szCs w:val="24"/>
          <w:highlight w:val="none"/>
        </w:rPr>
        <w:t>约定后签订补充协议,作为本协议附件。协议附件与本协议具有同等法律效力。</w:t>
      </w:r>
    </w:p>
    <w:p>
      <w:pPr>
        <w:pStyle w:val="32"/>
        <w:spacing w:line="360" w:lineRule="auto"/>
        <w:ind w:firstLine="480"/>
        <w:jc w:val="center"/>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rPr>
        <w:t>以下无正文</w:t>
      </w:r>
      <w:r>
        <w:rPr>
          <w:rFonts w:hint="eastAsia" w:ascii="仿宋" w:hAnsi="仿宋" w:eastAsia="仿宋" w:cs="仿宋"/>
          <w:color w:val="auto"/>
          <w:sz w:val="24"/>
          <w:szCs w:val="24"/>
          <w:highlight w:val="none"/>
        </w:rPr>
        <w:t>]</w:t>
      </w:r>
    </w:p>
    <w:p>
      <w:pPr>
        <w:widowControl/>
        <w:spacing w:line="360" w:lineRule="auto"/>
        <w:ind w:firstLine="0" w:firstLineChars="0"/>
        <w:jc w:val="left"/>
        <w:rPr>
          <w:rFonts w:hint="eastAsia" w:ascii="仿宋" w:hAnsi="仿宋" w:eastAsia="仿宋" w:cs="仿宋"/>
          <w:sz w:val="24"/>
          <w:szCs w:val="24"/>
          <w:highlight w:val="none"/>
          <w:lang w:val="zh-TW"/>
        </w:rPr>
      </w:pPr>
    </w:p>
    <w:p>
      <w:pPr>
        <w:widowControl/>
        <w:spacing w:line="360" w:lineRule="auto"/>
        <w:ind w:firstLine="0" w:firstLineChars="0"/>
        <w:jc w:val="left"/>
        <w:rPr>
          <w:rFonts w:hint="eastAsia" w:ascii="仿宋" w:hAnsi="仿宋" w:eastAsia="仿宋" w:cs="仿宋"/>
          <w:sz w:val="24"/>
          <w:szCs w:val="24"/>
          <w:highlight w:val="none"/>
          <w:lang w:val="zh-TW"/>
        </w:rPr>
      </w:pPr>
    </w:p>
    <w:p>
      <w:pPr>
        <w:widowControl/>
        <w:spacing w:line="360" w:lineRule="auto"/>
        <w:ind w:firstLine="0" w:firstLineChars="0"/>
        <w:jc w:val="left"/>
        <w:rPr>
          <w:rFonts w:hint="eastAsia" w:ascii="仿宋" w:hAnsi="仿宋" w:eastAsia="仿宋" w:cs="仿宋"/>
          <w:sz w:val="24"/>
          <w:szCs w:val="24"/>
          <w:highlight w:val="none"/>
          <w:lang w:val="zh-TW"/>
        </w:rPr>
      </w:pPr>
    </w:p>
    <w:p>
      <w:pPr>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zh-TW"/>
        </w:rPr>
        <w:t>甲方（盖章）：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TW"/>
        </w:rPr>
        <w:t>乙方（盖章）：</w:t>
      </w:r>
    </w:p>
    <w:p>
      <w:pPr>
        <w:spacing w:line="360" w:lineRule="auto"/>
        <w:ind w:firstLine="0" w:firstLineChars="0"/>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授权代表（签字）：</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TW"/>
        </w:rPr>
        <w:t>授权代表（签字）：</w:t>
      </w:r>
    </w:p>
    <w:p>
      <w:pPr>
        <w:spacing w:line="360" w:lineRule="auto"/>
        <w:ind w:firstLine="0" w:firstLineChars="0"/>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签署日期：年   月   日</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zh-TW"/>
        </w:rPr>
        <w:t>签署日期：</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TW"/>
        </w:rPr>
        <w:t>年   月   日</w:t>
      </w:r>
    </w:p>
    <w:p>
      <w:pPr>
        <w:spacing w:line="360" w:lineRule="auto"/>
        <w:ind w:firstLine="0" w:firstLineChars="0"/>
        <w:rPr>
          <w:rFonts w:hint="eastAsia" w:ascii="仿宋" w:hAnsi="仿宋" w:eastAsia="仿宋" w:cs="仿宋"/>
          <w:sz w:val="24"/>
          <w:szCs w:val="24"/>
          <w:highlight w:val="none"/>
          <w:lang w:val="zh-TW"/>
        </w:rPr>
      </w:pPr>
    </w:p>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pPr>
        <w:widowControl/>
        <w:adjustRightInd/>
        <w:jc w:val="cente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79"/>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80"/>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）符合参加政府采购活动应当具备的一般条件的承诺函……………………（页码）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）本项目的特定资格要求………………………………………………………（页码）</w:t>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一</w:t>
      </w:r>
      <w:r>
        <w:rPr>
          <w:rFonts w:hint="eastAsia" w:ascii="仿宋" w:hAnsi="仿宋" w:eastAsia="仿宋" w:cs="仿宋"/>
          <w:b/>
          <w:color w:val="000000" w:themeColor="text1"/>
          <w:kern w:val="0"/>
          <w:sz w:val="32"/>
          <w:szCs w:val="32"/>
          <w:highlight w:val="none"/>
          <w14:textFill>
            <w14:solidFill>
              <w14:schemeClr w14:val="tx1"/>
            </w14:solidFill>
          </w14:textFill>
        </w:rPr>
        <w:t>、符合参加政府采购活动应当具备的一般条件的承诺函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二</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pPr>
        <w:snapToGrid w:val="0"/>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br w:type="page"/>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pPr>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提供中小企业声明函</w:t>
      </w:r>
    </w:p>
    <w:p>
      <w:pPr>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p>
    <w:p>
      <w:pPr>
        <w:jc w:val="both"/>
        <w:rPr>
          <w:rFonts w:hint="eastAsia" w:ascii="仿宋" w:hAnsi="仿宋" w:eastAsia="仿宋" w:cs="仿宋"/>
          <w:b/>
          <w:bCs/>
          <w:color w:val="000000" w:themeColor="text1"/>
          <w:sz w:val="24"/>
          <w:szCs w:val="24"/>
          <w:highlight w:val="none"/>
          <w:lang w:eastAsia="zh-CN"/>
          <w14:textFill>
            <w14:solidFill>
              <w14:schemeClr w14:val="tx1"/>
            </w14:solidFill>
          </w14:textFill>
        </w:rPr>
      </w:pPr>
    </w:p>
    <w:p>
      <w:pPr>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p>
    <w:p>
      <w:pP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br w:type="page"/>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其他</w:t>
      </w:r>
      <w:r>
        <w:rPr>
          <w:rFonts w:hint="eastAsia" w:ascii="仿宋" w:hAnsi="仿宋" w:eastAsia="仿宋" w:cs="仿宋"/>
          <w:b/>
          <w:color w:val="000000" w:themeColor="text1"/>
          <w:kern w:val="0"/>
          <w:sz w:val="32"/>
          <w:szCs w:val="32"/>
          <w:highlight w:val="none"/>
          <w14:textFill>
            <w14:solidFill>
              <w14:schemeClr w14:val="tx1"/>
            </w14:solidFill>
          </w14:textFill>
        </w:rPr>
        <w:t>要求</w:t>
      </w:r>
    </w:p>
    <w:p>
      <w:pPr>
        <w:jc w:val="both"/>
        <w:rPr>
          <w:rFonts w:hint="eastAsia" w:ascii="仿宋" w:hAnsi="仿宋" w:eastAsia="仿宋" w:cs="仿宋"/>
          <w:color w:val="000000" w:themeColor="text1"/>
          <w:sz w:val="24"/>
          <w:highlight w:val="none"/>
          <w14:textFill>
            <w14:solidFill>
              <w14:schemeClr w14:val="tx1"/>
            </w14:solidFill>
          </w14:textFill>
        </w:rPr>
      </w:pPr>
    </w:p>
    <w:p>
      <w:pPr>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4.1与其他供应商无利害关系的声明函</w:t>
      </w:r>
    </w:p>
    <w:p>
      <w:pPr>
        <w:jc w:val="center"/>
        <w:rPr>
          <w:rFonts w:hint="eastAsia" w:ascii="仿宋" w:hAnsi="仿宋" w:eastAsia="仿宋" w:cs="仿宋"/>
          <w:b/>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与其他供应商无利害关系的声明函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我方</w:t>
      </w:r>
      <w:r>
        <w:rPr>
          <w:rFonts w:hint="eastAsia" w:ascii="仿宋" w:hAnsi="仿宋" w:eastAsia="仿宋" w:cs="仿宋"/>
          <w:color w:val="000000" w:themeColor="text1"/>
          <w:kern w:val="0"/>
          <w:sz w:val="24"/>
          <w:highlight w:val="none"/>
          <w:u w:val="single"/>
          <w14:textFill>
            <w14:solidFill>
              <w14:schemeClr w14:val="tx1"/>
            </w14:solidFill>
          </w14:textFill>
        </w:rPr>
        <w:t xml:space="preserve">（供应商）          </w:t>
      </w:r>
      <w:r>
        <w:rPr>
          <w:rFonts w:hint="eastAsia" w:ascii="仿宋" w:hAnsi="仿宋" w:eastAsia="仿宋" w:cs="仿宋"/>
          <w:color w:val="000000" w:themeColor="text1"/>
          <w:kern w:val="0"/>
          <w:sz w:val="24"/>
          <w:highlight w:val="none"/>
          <w14:textFill>
            <w14:solidFill>
              <w14:schemeClr w14:val="tx1"/>
            </w14:solidFill>
          </w14:textFill>
        </w:rPr>
        <w:t>郑重声明：参加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14:textFill>
            <w14:solidFill>
              <w14:schemeClr w14:val="tx1"/>
            </w14:solidFill>
          </w14:textFill>
        </w:rPr>
        <w:t>政府采购活动，与同一标项的其他供应商不存在单位负责人为同一人或存在直接控股、管理关系。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我方对上述声明的真实性负责。如有虚假，愿意承担相应责任，对此无任何异议。</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ind w:firstLine="5520" w:firstLineChars="2300"/>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4.2不属于公益一类事业单位声明函</w:t>
      </w:r>
    </w:p>
    <w:p>
      <w:pPr>
        <w:jc w:val="center"/>
        <w:rPr>
          <w:rFonts w:hint="eastAsia" w:ascii="仿宋" w:hAnsi="仿宋" w:eastAsia="仿宋" w:cs="仿宋"/>
          <w:b/>
          <w:color w:val="000000" w:themeColor="text1"/>
          <w:sz w:val="32"/>
          <w:highlight w:val="none"/>
          <w14:textFill>
            <w14:solidFill>
              <w14:schemeClr w14:val="tx1"/>
            </w14:solidFill>
          </w14:textFill>
        </w:rPr>
      </w:pPr>
    </w:p>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不属于公益一类事业单位声明函</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中纬工程管理咨询有限公司</w:t>
      </w:r>
      <w:r>
        <w:rPr>
          <w:rFonts w:hint="eastAsia" w:ascii="仿宋" w:hAnsi="仿宋" w:eastAsia="仿宋" w:cs="仿宋"/>
          <w:color w:val="000000" w:themeColor="text1"/>
          <w:sz w:val="24"/>
          <w:highlight w:val="none"/>
          <w:u w:val="singl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w:t>
      </w:r>
      <w:r>
        <w:rPr>
          <w:rFonts w:hint="eastAsia" w:ascii="仿宋" w:hAnsi="仿宋" w:eastAsia="仿宋" w:cs="仿宋"/>
          <w:color w:val="000000" w:themeColor="text1"/>
          <w:sz w:val="24"/>
          <w:highlight w:val="none"/>
          <w:u w:val="single"/>
          <w14:textFill>
            <w14:solidFill>
              <w14:schemeClr w14:val="tx1"/>
            </w14:solidFill>
          </w14:textFill>
        </w:rPr>
        <w:t xml:space="preserve">（供应商）            </w:t>
      </w:r>
      <w:r>
        <w:rPr>
          <w:rFonts w:hint="eastAsia" w:ascii="仿宋" w:hAnsi="仿宋" w:eastAsia="仿宋" w:cs="仿宋"/>
          <w:color w:val="000000" w:themeColor="text1"/>
          <w:kern w:val="0"/>
          <w:sz w:val="24"/>
          <w:highlight w:val="none"/>
          <w14:textFill>
            <w14:solidFill>
              <w14:schemeClr w14:val="tx1"/>
            </w14:solidFill>
          </w14:textFill>
        </w:rPr>
        <w:t>郑重声明：我单位不属于公益一类事业单位，可承接</w:t>
      </w:r>
      <w:r>
        <w:rPr>
          <w:rFonts w:hint="eastAsia" w:ascii="仿宋" w:hAnsi="仿宋" w:eastAsia="仿宋" w:cs="仿宋"/>
          <w:color w:val="000000" w:themeColor="text1"/>
          <w:sz w:val="24"/>
          <w:highlight w:val="none"/>
          <w:u w:val="single"/>
          <w14:textFill>
            <w14:solidFill>
              <w14:schemeClr w14:val="tx1"/>
            </w14:solidFill>
          </w14:textFill>
        </w:rPr>
        <w:t xml:space="preserve">（招标人名称）           （项目名称）             </w:t>
      </w:r>
      <w:r>
        <w:rPr>
          <w:rFonts w:hint="eastAsia" w:ascii="仿宋" w:hAnsi="仿宋" w:eastAsia="仿宋" w:cs="仿宋"/>
          <w:color w:val="000000" w:themeColor="text1"/>
          <w:kern w:val="0"/>
          <w:sz w:val="24"/>
          <w:highlight w:val="none"/>
          <w14:textFill>
            <w14:solidFill>
              <w14:schemeClr w14:val="tx1"/>
            </w14:solidFill>
          </w14:textFill>
        </w:rPr>
        <w:t>的相关服务内容。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firstLine="5520" w:firstLineChars="2300"/>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widowControl/>
        <w:adjustRightInd/>
        <w:jc w:val="left"/>
        <w:rPr>
          <w:rFonts w:hint="eastAsia" w:ascii="仿宋" w:hAnsi="仿宋" w:eastAsia="仿宋" w:cs="仿宋"/>
          <w:color w:val="000000" w:themeColor="text1"/>
          <w:sz w:val="24"/>
          <w:highlight w:val="none"/>
          <w14:textFill>
            <w14:solidFill>
              <w14:schemeClr w14:val="tx1"/>
            </w14:solidFill>
          </w14:textFill>
        </w:rPr>
      </w:pPr>
    </w:p>
    <w:p>
      <w:pPr>
        <w:widowControl/>
        <w:adjustRightInd/>
        <w:jc w:val="left"/>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4.3非联合体的声明函</w:t>
      </w:r>
    </w:p>
    <w:p>
      <w:pPr>
        <w:jc w:val="center"/>
        <w:rPr>
          <w:rFonts w:hint="eastAsia" w:ascii="仿宋" w:hAnsi="仿宋" w:eastAsia="仿宋" w:cs="仿宋"/>
          <w:b/>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非联合体的声明函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w:t>
      </w:r>
      <w:r>
        <w:rPr>
          <w:rFonts w:hint="eastAsia" w:ascii="仿宋" w:hAnsi="仿宋" w:eastAsia="仿宋" w:cs="仿宋"/>
          <w:color w:val="000000" w:themeColor="text1"/>
          <w:sz w:val="24"/>
          <w:highlight w:val="none"/>
          <w:u w:val="single"/>
          <w14:textFill>
            <w14:solidFill>
              <w14:schemeClr w14:val="tx1"/>
            </w14:solidFill>
          </w14:textFill>
        </w:rPr>
        <w:t xml:space="preserve">（供应商）      </w:t>
      </w:r>
      <w:r>
        <w:rPr>
          <w:rFonts w:hint="eastAsia" w:ascii="仿宋" w:hAnsi="仿宋" w:eastAsia="仿宋" w:cs="仿宋"/>
          <w:color w:val="000000" w:themeColor="text1"/>
          <w:kern w:val="0"/>
          <w:sz w:val="24"/>
          <w:highlight w:val="none"/>
          <w14:textFill>
            <w14:solidFill>
              <w14:schemeClr w14:val="tx1"/>
            </w14:solidFill>
          </w14:textFill>
        </w:rPr>
        <w:t>郑重声明：我单位可独立参加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14:textFill>
            <w14:solidFill>
              <w14:schemeClr w14:val="tx1"/>
            </w14:solidFill>
          </w14:textFill>
        </w:rPr>
        <w:t>政府采购活动，</w:t>
      </w:r>
      <w:r>
        <w:rPr>
          <w:rFonts w:hint="eastAsia" w:ascii="仿宋" w:hAnsi="仿宋" w:eastAsia="仿宋" w:cs="仿宋"/>
          <w:color w:val="000000" w:themeColor="text1"/>
          <w:spacing w:val="2"/>
          <w:sz w:val="24"/>
          <w:highlight w:val="none"/>
          <w14:textFill>
            <w14:solidFill>
              <w14:schemeClr w14:val="tx1"/>
            </w14:solidFill>
          </w14:textFill>
        </w:rPr>
        <w:t>未与其他单位组成联</w:t>
      </w:r>
      <w:r>
        <w:rPr>
          <w:rFonts w:hint="eastAsia" w:ascii="仿宋" w:hAnsi="仿宋" w:eastAsia="仿宋" w:cs="仿宋"/>
          <w:color w:val="000000" w:themeColor="text1"/>
          <w:spacing w:val="-1"/>
          <w:sz w:val="24"/>
          <w:highlight w:val="none"/>
          <w14:textFill>
            <w14:solidFill>
              <w14:schemeClr w14:val="tx1"/>
            </w14:solidFill>
          </w14:textFill>
        </w:rPr>
        <w:t>合</w:t>
      </w:r>
      <w:r>
        <w:rPr>
          <w:rFonts w:hint="eastAsia" w:ascii="仿宋" w:hAnsi="仿宋" w:eastAsia="仿宋" w:cs="仿宋"/>
          <w:color w:val="000000" w:themeColor="text1"/>
          <w:spacing w:val="2"/>
          <w:sz w:val="24"/>
          <w:highlight w:val="none"/>
          <w14:textFill>
            <w14:solidFill>
              <w14:schemeClr w14:val="tx1"/>
            </w14:solidFill>
          </w14:textFill>
        </w:rPr>
        <w:t>体</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firstLine="5520" w:firstLineChars="2300"/>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widowControl/>
        <w:adjustRightInd/>
        <w:jc w:val="left"/>
        <w:rPr>
          <w:rFonts w:hint="eastAsia" w:ascii="仿宋" w:hAnsi="仿宋" w:eastAsia="仿宋" w:cs="仿宋"/>
          <w:color w:val="000000" w:themeColor="text1"/>
          <w:sz w:val="24"/>
          <w:highlight w:val="none"/>
          <w14:textFill>
            <w14:solidFill>
              <w14:schemeClr w14:val="tx1"/>
            </w14:solidFill>
          </w14:textFill>
        </w:rPr>
      </w:pPr>
    </w:p>
    <w:p>
      <w:pPr>
        <w:widowControl/>
        <w:adjustRightInd/>
        <w:jc w:val="left"/>
        <w:rPr>
          <w:rFonts w:hint="eastAsia" w:ascii="仿宋" w:hAnsi="仿宋" w:eastAsia="仿宋" w:cs="仿宋"/>
          <w:color w:val="000000" w:themeColor="text1"/>
          <w:highlight w:val="none"/>
          <w14:textFill>
            <w14:solidFill>
              <w14:schemeClr w14:val="tx1"/>
            </w14:solidFill>
          </w14:textFill>
        </w:rPr>
      </w:pPr>
    </w:p>
    <w:p>
      <w:pPr>
        <w:widowControl/>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（3）联合协议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2.1.1《营业执照》；</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2.1.2承诺函；</w:t>
      </w:r>
    </w:p>
    <w:p>
      <w:pPr>
        <w:snapToGrid w:val="0"/>
        <w:spacing w:line="360" w:lineRule="auto"/>
        <w:ind w:left="420" w:leftChars="200" w:firstLine="480" w:firstLineChars="200"/>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2.1.3落实政府采购政策需满足的资格要求（如果有）；本项目专门面向小微企业采购，则资格文件中提供中小企业声明函，报价文件中无需重复提供。</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w:t>
      </w:r>
    </w:p>
    <w:p>
      <w:pPr>
        <w:snapToGrid w:val="0"/>
        <w:spacing w:line="360" w:lineRule="auto"/>
        <w:ind w:left="420" w:leftChars="200"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2.3.2报价明细表</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9"/>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149"/>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三、联合协议</w:t>
      </w:r>
    </w:p>
    <w:p>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14:textFill>
            <w14:solidFill>
              <w14:schemeClr w14:val="tx1"/>
            </w14:solidFill>
          </w14:textFill>
        </w:rPr>
        <w:t>提供的全部</w:t>
      </w:r>
      <w:r>
        <w:rPr>
          <w:rFonts w:hint="eastAsia" w:ascii="仿宋" w:hAnsi="仿宋" w:eastAsia="仿宋" w:cs="仿宋"/>
          <w:color w:val="000000" w:themeColor="text1"/>
          <w:kern w:val="0"/>
          <w:sz w:val="24"/>
          <w:highlight w:val="none"/>
          <w:lang w:eastAsia="zh-CN"/>
          <w14:textFill>
            <w14:solidFill>
              <w14:schemeClr w14:val="tx1"/>
            </w14:solidFill>
          </w14:textFill>
        </w:rPr>
        <w:t>服务</w:t>
      </w:r>
      <w:r>
        <w:rPr>
          <w:rFonts w:hint="eastAsia" w:ascii="仿宋" w:hAnsi="仿宋" w:eastAsia="仿宋" w:cs="仿宋"/>
          <w:color w:val="000000" w:themeColor="text1"/>
          <w:kern w:val="0"/>
          <w:sz w:val="24"/>
          <w:highlight w:val="none"/>
          <w14:textFill>
            <w14:solidFill>
              <w14:schemeClr w14:val="tx1"/>
            </w14:solidFill>
          </w14:textFill>
        </w:rPr>
        <w:t>由小微企业</w:t>
      </w:r>
      <w:r>
        <w:rPr>
          <w:rFonts w:hint="eastAsia" w:ascii="仿宋" w:hAnsi="仿宋" w:eastAsia="仿宋" w:cs="仿宋"/>
          <w:color w:val="000000" w:themeColor="text1"/>
          <w:kern w:val="0"/>
          <w:sz w:val="24"/>
          <w:highlight w:val="none"/>
          <w:lang w:eastAsia="zh-CN"/>
          <w14:textFill>
            <w14:solidFill>
              <w14:schemeClr w14:val="tx1"/>
            </w14:solidFill>
          </w14:textFill>
        </w:rPr>
        <w:t>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（未预留份额专门面向中小企业采购的的采购项目，以及预留份额中的非预留部分采购包，接受联合体投标的，联合体其中一方提供的服务全部由小微企业承接，且其合同份额占到合同总金额 30%以上，对联合体报价给予</w:t>
      </w:r>
      <w:r>
        <w:rPr>
          <w:rFonts w:hint="eastAsia" w:ascii="仿宋" w:hAnsi="仿宋" w:eastAsia="仿宋" w:cs="仿宋"/>
          <w:b/>
          <w:color w:val="000000" w:themeColor="text1"/>
          <w:kern w:val="0"/>
          <w:sz w:val="24"/>
          <w:highlight w:val="none"/>
          <w:lang w:val="en-US" w:eastAsia="zh-CN"/>
          <w14:textFill>
            <w14:solidFill>
              <w14:schemeClr w14:val="tx1"/>
            </w14:solidFill>
          </w14:textFill>
        </w:rPr>
        <w:t>6</w:t>
      </w:r>
      <w:r>
        <w:rPr>
          <w:rFonts w:hint="eastAsia" w:ascii="仿宋" w:hAnsi="仿宋" w:eastAsia="仿宋" w:cs="仿宋"/>
          <w:b/>
          <w:color w:val="000000" w:themeColor="text1"/>
          <w:kern w:val="0"/>
          <w:sz w:val="24"/>
          <w:highlight w:val="none"/>
          <w:lang w:val="zh-CN"/>
          <w14:textFill>
            <w14:solidFill>
              <w14:schemeClr w14:val="tx1"/>
            </w14:solidFill>
          </w14:textFill>
        </w:rPr>
        <w:t>%的扣除）</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right="480"/>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8" w:type="first"/>
          <w:footerReference r:id="rId10" w:type="first"/>
          <w:headerReference r:id="rId7" w:type="default"/>
          <w:footerReference r:id="rId9"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（分包供应商名称）提供的</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服务</w:t>
      </w:r>
      <w:r>
        <w:rPr>
          <w:rFonts w:hint="eastAsia" w:ascii="仿宋" w:hAnsi="仿宋" w:eastAsia="仿宋" w:cs="仿宋"/>
          <w:color w:val="000000" w:themeColor="text1"/>
          <w:kern w:val="0"/>
          <w:sz w:val="24"/>
          <w:highlight w:val="none"/>
          <w:u w:val="single"/>
          <w14:textFill>
            <w14:solidFill>
              <w14:schemeClr w14:val="tx1"/>
            </w14:solidFill>
          </w14:textFill>
        </w:rPr>
        <w:t>全部由小微企业</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承接</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（未预留份额专门面向中小企业采购的的采购项目，以及预留份额中的非预留部分采购包，允许分包的，分包供应商提供的服务全部由小微企业承接，且其合同份额占到合同总金额 30%以上的，对大中型企业的报价给予</w:t>
      </w:r>
      <w:r>
        <w:rPr>
          <w:rFonts w:hint="eastAsia" w:ascii="仿宋" w:hAnsi="仿宋" w:eastAsia="仿宋" w:cs="仿宋"/>
          <w:b/>
          <w:color w:val="000000" w:themeColor="text1"/>
          <w:kern w:val="0"/>
          <w:sz w:val="24"/>
          <w:highlight w:val="none"/>
          <w:lang w:val="en-US" w:eastAsia="zh-CN"/>
          <w14:textFill>
            <w14:solidFill>
              <w14:schemeClr w14:val="tx1"/>
            </w14:solidFill>
          </w14:textFill>
        </w:rPr>
        <w:t>6</w:t>
      </w:r>
      <w:r>
        <w:rPr>
          <w:rFonts w:hint="eastAsia" w:ascii="仿宋" w:hAnsi="仿宋" w:eastAsia="仿宋" w:cs="仿宋"/>
          <w:b/>
          <w:color w:val="000000" w:themeColor="text1"/>
          <w:kern w:val="0"/>
          <w:sz w:val="24"/>
          <w:highlight w:val="none"/>
          <w:lang w:val="zh-CN"/>
          <w14:textFill>
            <w14:solidFill>
              <w14:schemeClr w14:val="tx1"/>
            </w14:solidFill>
          </w14:textFill>
        </w:rPr>
        <w:t>%的扣除）</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ind w:firstLine="5640" w:firstLineChars="23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20"/>
        <w:gridCol w:w="3118"/>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120" w:type="dxa"/>
            <w:vAlign w:val="center"/>
          </w:tcPr>
          <w:p>
            <w:pPr>
              <w:snapToGrid w:val="0"/>
              <w:spacing w:line="240" w:lineRule="atLeas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118" w:type="dxa"/>
            <w:vAlign w:val="center"/>
          </w:tcPr>
          <w:p>
            <w:pPr>
              <w:snapToGrid w:val="0"/>
              <w:spacing w:line="240" w:lineRule="atLeas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2233" w:type="dxa"/>
            <w:vAlign w:val="center"/>
          </w:tcPr>
          <w:p>
            <w:pPr>
              <w:snapToGrid w:val="0"/>
              <w:spacing w:line="240" w:lineRule="atLeas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120"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3118"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2233"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120"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3118"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2233"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pStyle w:val="4"/>
              <w:jc w:val="both"/>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第</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120"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3118"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2233" w:type="dxa"/>
            <w:vAlign w:val="center"/>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3120"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3118"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2233" w:type="dxa"/>
            <w:vAlign w:val="center"/>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4"/>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09"/>
        <w:gridCol w:w="354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20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464"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209"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46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209"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46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209"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464"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widowControl/>
        <w:adjustRightInd/>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八、政府采购供应商廉洁自律承诺书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widowControl/>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（2）报价明细表……………………………………………………………………（页码）</w:t>
      </w:r>
    </w:p>
    <w:p>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bookmarkStart w:id="387" w:name="_Toc84596851"/>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一、开标一览表</w:t>
      </w:r>
      <w:bookmarkEnd w:id="387"/>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before="24" w:beforeLines="10"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按贵方招标文件要求，如你方接受本投标文件，我方承诺按照如下开标一览表的价格完成</w:t>
      </w:r>
      <w:r>
        <w:rPr>
          <w:rFonts w:hint="eastAsia" w:ascii="仿宋" w:hAnsi="仿宋" w:eastAsia="仿宋" w:cs="仿宋"/>
          <w:color w:val="000000" w:themeColor="text1"/>
          <w:sz w:val="24"/>
          <w:highlight w:val="none"/>
          <w:u w:val="singl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sz w:val="24"/>
          <w:highlight w:val="none"/>
          <w:u w:val="singl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lang w:val="zh-CN"/>
          <w14:textFill>
            <w14:solidFill>
              <w14:schemeClr w14:val="tx1"/>
            </w14:solidFill>
          </w14:textFill>
        </w:rPr>
        <w:t>的实施。</w:t>
      </w:r>
    </w:p>
    <w:p>
      <w:pPr>
        <w:snapToGrid w:val="0"/>
        <w:spacing w:line="360" w:lineRule="auto"/>
        <w:ind w:righ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 xml:space="preserve">                                              货币单位：人民币元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47"/>
        <w:gridCol w:w="2324"/>
        <w:gridCol w:w="35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3347" w:type="dxa"/>
            <w:tcBorders>
              <w:top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lang w:val="en-GB"/>
                <w14:textFill>
                  <w14:solidFill>
                    <w14:schemeClr w14:val="tx1"/>
                  </w14:solidFill>
                </w14:textFill>
              </w:rPr>
            </w:pPr>
            <w:r>
              <w:rPr>
                <w:rFonts w:hint="eastAsia" w:ascii="仿宋" w:hAnsi="仿宋" w:eastAsia="仿宋" w:cs="仿宋"/>
                <w:b/>
                <w:color w:val="000000" w:themeColor="text1"/>
                <w:sz w:val="24"/>
                <w:highlight w:val="none"/>
                <w:lang w:val="en-GB"/>
                <w14:textFill>
                  <w14:solidFill>
                    <w14:schemeClr w14:val="tx1"/>
                  </w14:solidFill>
                </w14:textFill>
              </w:rPr>
              <w:t>项目名称</w:t>
            </w:r>
          </w:p>
        </w:tc>
        <w:tc>
          <w:tcPr>
            <w:tcW w:w="2324" w:type="dxa"/>
            <w:tcBorders>
              <w:top w:val="single" w:color="auto" w:sz="4" w:space="0"/>
              <w:left w:val="single" w:color="auto" w:sz="4" w:space="0"/>
            </w:tcBorders>
            <w:vAlign w:val="center"/>
          </w:tcPr>
          <w:p>
            <w:pPr>
              <w:spacing w:line="360" w:lineRule="auto"/>
              <w:jc w:val="center"/>
              <w:rPr>
                <w:rFonts w:hint="eastAsia" w:ascii="仿宋" w:hAnsi="仿宋" w:eastAsia="仿宋" w:cs="仿宋"/>
                <w:b/>
                <w:color w:val="000000" w:themeColor="text1"/>
                <w:sz w:val="24"/>
                <w:highlight w:val="none"/>
                <w:lang w:val="en-GB"/>
                <w14:textFill>
                  <w14:solidFill>
                    <w14:schemeClr w14:val="tx1"/>
                  </w14:solidFill>
                </w14:textFill>
              </w:rPr>
            </w:pPr>
            <w:r>
              <w:rPr>
                <w:rFonts w:hint="eastAsia" w:ascii="仿宋" w:hAnsi="仿宋" w:eastAsia="仿宋" w:cs="仿宋"/>
                <w:b/>
                <w:color w:val="000000" w:themeColor="text1"/>
                <w:sz w:val="24"/>
                <w:highlight w:val="none"/>
                <w:lang w:val="en-GB"/>
                <w14:textFill>
                  <w14:solidFill>
                    <w14:schemeClr w14:val="tx1"/>
                  </w14:solidFill>
                </w14:textFill>
              </w:rPr>
              <w:t>项目编号</w:t>
            </w:r>
          </w:p>
        </w:tc>
        <w:tc>
          <w:tcPr>
            <w:tcW w:w="3571" w:type="dxa"/>
            <w:tcBorders>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lang w:val="en-GB"/>
                <w14:textFill>
                  <w14:solidFill>
                    <w14:schemeClr w14:val="tx1"/>
                  </w14:solidFill>
                </w14:textFill>
              </w:rPr>
            </w:pPr>
            <w:r>
              <w:rPr>
                <w:rFonts w:hint="eastAsia" w:ascii="仿宋" w:hAnsi="仿宋" w:eastAsia="仿宋" w:cs="仿宋"/>
                <w:b/>
                <w:color w:val="000000" w:themeColor="text1"/>
                <w:sz w:val="24"/>
                <w:highlight w:val="none"/>
                <w:lang w:val="en-GB"/>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3347"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p>
        </w:tc>
        <w:tc>
          <w:tcPr>
            <w:tcW w:w="2324"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bCs/>
                <w:color w:val="000000" w:themeColor="text1"/>
                <w:kern w:val="0"/>
                <w:sz w:val="24"/>
                <w:highlight w:val="none"/>
                <w:lang w:eastAsia="zh-CN"/>
                <w14:textFill>
                  <w14:solidFill>
                    <w14:schemeClr w14:val="tx1"/>
                  </w14:solidFill>
                </w14:textFill>
              </w:rPr>
            </w:pPr>
            <w:r>
              <w:rPr>
                <w:rFonts w:hint="eastAsia" w:ascii="仿宋" w:hAnsi="仿宋" w:eastAsia="仿宋" w:cs="仿宋"/>
                <w:bCs/>
                <w:color w:val="000000" w:themeColor="text1"/>
                <w:kern w:val="0"/>
                <w:sz w:val="24"/>
                <w:highlight w:val="none"/>
                <w:lang w:eastAsia="zh-CN"/>
                <w14:textFill>
                  <w14:solidFill>
                    <w14:schemeClr w14:val="tx1"/>
                  </w14:solidFill>
                </w14:textFill>
              </w:rPr>
              <w:t>ZWGC-2022CYJD-040</w:t>
            </w:r>
          </w:p>
        </w:tc>
        <w:tc>
          <w:tcPr>
            <w:tcW w:w="3571" w:type="dxa"/>
            <w:tcBorders>
              <w:bottom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（小写）：</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（大写）：</w:t>
            </w:r>
          </w:p>
        </w:tc>
      </w:tr>
    </w:tbl>
    <w:p>
      <w:pPr>
        <w:snapToGrid w:val="0"/>
        <w:spacing w:line="360" w:lineRule="auto"/>
        <w:ind w:firstLine="360" w:firstLineChars="15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360" w:firstLineChars="150"/>
        <w:rPr>
          <w:rFonts w:hint="eastAsia" w:ascii="仿宋" w:hAnsi="仿宋" w:eastAsia="仿宋" w:cs="仿宋"/>
          <w:color w:val="000000" w:themeColor="text1"/>
          <w:kern w:val="0"/>
          <w:sz w:val="24"/>
          <w:highlight w:val="none"/>
          <w14:textFill>
            <w14:solidFill>
              <w14:schemeClr w14:val="tx1"/>
            </w14:solidFill>
          </w14:textFill>
        </w:rPr>
      </w:pPr>
    </w:p>
    <w:p>
      <w:pPr>
        <w:snapToGrid w:val="0"/>
        <w:spacing w:line="360" w:lineRule="auto"/>
        <w:ind w:firstLine="360" w:firstLineChars="150"/>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right="1120" w:firstLine="4560" w:firstLineChars="19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二、报价明细表</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中纬工程管理咨询有限公司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righ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（单位均为人民币元）</w:t>
      </w:r>
    </w:p>
    <w:tbl>
      <w:tblPr>
        <w:tblStyle w:val="63"/>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95"/>
        <w:gridCol w:w="1025"/>
        <w:gridCol w:w="1005"/>
        <w:gridCol w:w="885"/>
        <w:gridCol w:w="993"/>
        <w:gridCol w:w="1032"/>
        <w:gridCol w:w="96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09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标的名称</w:t>
            </w:r>
          </w:p>
        </w:tc>
        <w:tc>
          <w:tcPr>
            <w:tcW w:w="1025" w:type="dxa"/>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服务内容及要求</w:t>
            </w:r>
          </w:p>
        </w:tc>
        <w:tc>
          <w:tcPr>
            <w:tcW w:w="100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行业</w:t>
            </w:r>
          </w:p>
        </w:tc>
        <w:tc>
          <w:tcPr>
            <w:tcW w:w="88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承接企业</w:t>
            </w:r>
          </w:p>
        </w:tc>
        <w:tc>
          <w:tcPr>
            <w:tcW w:w="993"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032"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960"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总价</w:t>
            </w:r>
          </w:p>
        </w:tc>
        <w:tc>
          <w:tcPr>
            <w:tcW w:w="160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134" w:type="dxa"/>
            <w:gridSpan w:val="9"/>
            <w:vAlign w:val="center"/>
          </w:tcPr>
          <w:p>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09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2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05" w:type="dxa"/>
            <w:vMerge w:val="restart"/>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885" w:type="dxa"/>
            <w:vMerge w:val="restart"/>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3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6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0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09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2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05" w:type="dxa"/>
            <w:vMerge w:val="continue"/>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885" w:type="dxa"/>
            <w:vMerge w:val="continue"/>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3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6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0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09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2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05" w:type="dxa"/>
            <w:vMerge w:val="continue"/>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885" w:type="dxa"/>
            <w:vMerge w:val="continue"/>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3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6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0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34" w:type="dxa"/>
            <w:gridSpan w:val="9"/>
            <w:vAlign w:val="center"/>
          </w:tcPr>
          <w:p>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09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2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0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88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32"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6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05"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69" w:type="dxa"/>
            <w:gridSpan w:val="7"/>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2565"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69" w:type="dxa"/>
            <w:gridSpan w:val="7"/>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bookmarkStart w:id="391" w:name="_GoBack"/>
            <w:bookmarkEnd w:id="391"/>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2565" w:type="dxa"/>
            <w:gridSpan w:val="2"/>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pacing w:line="360" w:lineRule="auto"/>
        <w:ind w:left="-2" w:leftChars="-1" w:firstLine="482"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1、上表格式及内容可自行调整，但需详细列明本次投标报价的组成。</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5、</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上城区财政局、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一、适用对象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二、相关信息获取方式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　政府采购信用融资操作流程：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（一）线上融资模式：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1.供应商根据合作银行提供的方案，自行选择金融产品，并办理开户等手续；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2.供应商中标后，可通过杭州市政府采购网或“浙里办”测算授信额度；</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4.审批通过后，在线办理放贷手续。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（二）线下融资模式：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4.审批通过后，合作银行应按照合作备忘录中约定的审批放款期限和优惠利率及时予以放款。</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（三）杭州e融平台申请融资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四、注意事项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000000" w:themeColor="text1"/>
          <w:kern w:val="0"/>
          <w:sz w:val="24"/>
          <w:highlight w:val="none"/>
          <w14:textFill>
            <w14:solidFill>
              <w14:schemeClr w14:val="tx1"/>
            </w14:solidFill>
          </w14:textFill>
        </w:rPr>
      </w:pPr>
    </w:p>
    <w:p>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bookmarkStart w:id="388" w:name="_Toc465665161"/>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w:t>
      </w:r>
      <w:bookmarkEnd w:id="388"/>
    </w:p>
    <w:p>
      <w:pPr>
        <w:pStyle w:val="5"/>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附件1：残疾人福利性单位声明函</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389" w:name="OLE_LINK13"/>
      <w:bookmarkStart w:id="390"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389"/>
    <w:bookmarkEnd w:id="390"/>
    <w:p>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w:t>
      </w:r>
      <w:r>
        <w:rPr>
          <w:rFonts w:hint="eastAsia" w:ascii="仿宋" w:hAnsi="仿宋" w:eastAsia="仿宋" w:cs="仿宋"/>
          <w:color w:val="000000" w:themeColor="text1"/>
          <w:sz w:val="24"/>
          <w:highlight w:val="none"/>
          <w:lang w:eastAsia="zh-CN"/>
          <w14:textFill>
            <w14:solidFill>
              <w14:schemeClr w14:val="tx1"/>
            </w14:solidFill>
          </w14:textFill>
        </w:rPr>
        <w:t>承接</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（由本单位承担工程/提供服务），或者提供其他残疾人福利性单位</w:t>
      </w:r>
      <w:r>
        <w:rPr>
          <w:rFonts w:hint="eastAsia" w:ascii="仿宋" w:hAnsi="仿宋" w:eastAsia="仿宋" w:cs="仿宋"/>
          <w:color w:val="000000" w:themeColor="text1"/>
          <w:sz w:val="24"/>
          <w:highlight w:val="none"/>
          <w:lang w:eastAsia="zh-CN"/>
          <w14:textFill>
            <w14:solidFill>
              <w14:schemeClr w14:val="tx1"/>
            </w14:solidFill>
          </w14:textFill>
        </w:rPr>
        <w:t>承接</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（不包括使用非残疾人福利性单位注册商标的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pStyle w:val="5"/>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签章</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adjustRightInd/>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br w:type="page"/>
      </w:r>
    </w:p>
    <w:p>
      <w:pPr>
        <w:pStyle w:val="5"/>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签章</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5"/>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附件4：业务专用章使用说明函</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杭州古荡湾股份经济合作社、杭州市西湖区人民政府翠苑街道办事处</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中纬工程管理咨询有限公司</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投标人全称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翠苑街道元宇宙产业创新中心运营服务采购项目</w:t>
      </w:r>
      <w:r>
        <w:rPr>
          <w:rFonts w:hint="eastAsia" w:ascii="仿宋" w:hAnsi="仿宋" w:eastAsia="仿宋" w:cs="仿宋"/>
          <w:color w:val="000000" w:themeColor="text1"/>
          <w:sz w:val="24"/>
          <w:highlight w:val="none"/>
          <w14:textFill>
            <w14:solidFill>
              <w14:schemeClr w14:val="tx1"/>
            </w14:solidFill>
          </w14:textFill>
        </w:rPr>
        <w:t>项目【招标编号：</w:t>
      </w:r>
      <w:r>
        <w:rPr>
          <w:rFonts w:hint="eastAsia" w:ascii="仿宋" w:hAnsi="仿宋" w:eastAsia="仿宋" w:cs="仿宋"/>
          <w:color w:val="000000" w:themeColor="text1"/>
          <w:sz w:val="24"/>
          <w:highlight w:val="none"/>
          <w:lang w:eastAsia="zh-CN"/>
          <w14:textFill>
            <w14:solidFill>
              <w14:schemeClr w14:val="tx1"/>
            </w14:solidFill>
          </w14:textFill>
        </w:rPr>
        <w:t>ZWGC-2022CYJD-040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5SRcfzQCAACOBAAADgAAAGRycy9lMm9Eb2MueG1srVTB&#10;btswDL0P2D8Iui+OvSRdjThFkaLDgG4t1u0DFFmOhUmiRilxuq8fLTtZ2u3Qw3wQRJF6enwkvbw6&#10;WMP2CoMGV/F8MuVMOQm1dtuKf/92++4DZyEKVwsDTlX8SQV+tXr7Ztn5UhXQgqkVMgJxoex8xdsY&#10;fZllQbbKijABrxw5G0ArIpm4zWoUHaFbkxXT6SLrAGuPIFUIdHozOPmIiK8BhKbRUt2A3Fnl4oCK&#10;yohIKYVW+8BXiW3TKBnvmyaoyEzFKdOYVnqE9pt+zVZLUW5R+FbLkYJ4DYUXOVmhHT16groRUbAd&#10;6r+grJYIAZo4kWCzIZGkCGWRT19o89gKr1IuJHXwJ9HD/4OVX/YPyHRNnUCSOGGp4l9JNeG2RrH8&#10;oheo86GkuEf/gH2Kwd+B/BGYg3VLYeoaEbpWiZpo5X189uxCbwS6yjbdZ6gJXuwiJK0ODdoekFRg&#10;h1SSp1NJ1CEySYfFxXQ2W8w5k+Qrivn7RT5Pb4jyeN1jiB8VWNZvKo7EPsGL/V2IPR1RHkMSfTC6&#10;vtXGJAO3m7VBthfUH7fpG9HDeZhxrKv45byYJ+RnvnAOMU3fvyCsjjQ2RltK4zzIuJ6HSq068j0q&#10;NigfD5vDWIQN1E8kJMLQxjTEtGkBf3HWUQtXPPzcCVScmU+OinGZz2Z9zydjNr8oyMBzz+bcI5wk&#10;qIpHzobtOg5zsvOoty29lKfkHVxTARudpO2pDqzGslObJsXHkern4NxOUX9+I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OUkXH80AgAAjg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83N2rTQCAACO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TJ+ScOWGp4l9JNeG2RrF8&#10;0QvU+VBS3KN/wD7F4O9A/gjMwW1LYeoGEbpWiZpo5X189uxCbwS6yjbdZ6gJXuwiJK0ODdoekFRg&#10;h1SS46kk6hCZpMNiMbu4nFO1JPmKYv5+kc/TG6J8uu4xxI8KLOs3FUdin+DF/i7Eno4on0ISfTC6&#10;XmtjkoHbza1BthfUH+v0jejhPMw41lX8cl7ME/IzXziHmKbvXxBWRxoboy2lcR5kXM9DpVYd+T4p&#10;NigfD5vDWIQN1EcSEmFoYxpi2rSAvzjrqIUrHn7uBCrOzCdHxbjMZ7O+55Mxm18UZOC5Z3PuEU4S&#10;VMUjZ8P2Ng5zsvOoty29lKfkHdxQARudpO2pDqzGslObJsXHkern4NxOUX9+I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PNzdq00AgAAjg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widowControl/>
        <w:adjustRightInd/>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pPr>
        <w:pStyle w:val="5"/>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附件5：中小企业声明函</w:t>
      </w: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pPr>
        <w:spacing w:line="360" w:lineRule="auto"/>
        <w:rPr>
          <w:rFonts w:hint="eastAsia" w:ascii="仿宋" w:hAnsi="仿宋" w:eastAsia="仿宋" w:cs="仿宋"/>
          <w:color w:val="000000" w:themeColor="text1"/>
          <w:highlight w:val="none"/>
          <w14:textFill>
            <w14:solidFill>
              <w14:schemeClr w14:val="tx1"/>
            </w14:solidFill>
          </w14:textFill>
        </w:rPr>
      </w:pPr>
    </w:p>
    <w:p>
      <w:pPr>
        <w:adjustRightInd w:val="0"/>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中小企业声明函</w:t>
      </w:r>
      <w:r>
        <w:rPr>
          <w:rFonts w:hint="eastAsia" w:ascii="仿宋" w:hAnsi="仿宋" w:eastAsia="仿宋" w:cs="仿宋"/>
          <w:b/>
          <w:color w:val="auto"/>
          <w:sz w:val="24"/>
        </w:rPr>
        <w:t>（工程、服务）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w:t>
      </w:r>
      <w:r>
        <w:rPr>
          <w:rFonts w:hint="eastAsia" w:ascii="仿宋" w:hAnsi="仿宋" w:eastAsia="仿宋" w:cs="仿宋"/>
          <w:i/>
          <w:color w:val="auto"/>
          <w:sz w:val="24"/>
          <w:u w:val="single"/>
        </w:rPr>
        <w:t>（单位名称）</w:t>
      </w:r>
      <w:r>
        <w:rPr>
          <w:rFonts w:hint="eastAsia" w:ascii="仿宋" w:hAnsi="仿宋" w:eastAsia="仿宋" w:cs="仿宋"/>
          <w:color w:val="auto"/>
          <w:sz w:val="24"/>
        </w:rPr>
        <w:t>的</w:t>
      </w:r>
      <w:r>
        <w:rPr>
          <w:rFonts w:hint="eastAsia" w:ascii="仿宋" w:hAnsi="仿宋" w:eastAsia="仿宋" w:cs="仿宋"/>
          <w:i/>
          <w:color w:val="auto"/>
          <w:sz w:val="24"/>
          <w:u w:val="single"/>
        </w:rPr>
        <w:t>（项目名称）</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i/>
          <w:color w:val="auto"/>
          <w:sz w:val="24"/>
          <w:u w:val="single"/>
        </w:rPr>
        <w:t>（标的名称）</w:t>
      </w:r>
      <w:r>
        <w:rPr>
          <w:rFonts w:hint="eastAsia" w:ascii="仿宋" w:hAnsi="仿宋" w:eastAsia="仿宋" w:cs="仿宋"/>
          <w:color w:val="auto"/>
          <w:sz w:val="24"/>
        </w:rPr>
        <w:t>，属于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i/>
          <w:color w:val="auto"/>
          <w:sz w:val="24"/>
          <w:u w:val="single"/>
        </w:rPr>
        <w:t>（标的名称）</w:t>
      </w:r>
      <w:r>
        <w:rPr>
          <w:rFonts w:hint="eastAsia" w:ascii="仿宋" w:hAnsi="仿宋" w:eastAsia="仿宋" w:cs="仿宋"/>
          <w:color w:val="auto"/>
          <w:sz w:val="24"/>
        </w:rPr>
        <w:t>，属于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rPr>
          <w:rFonts w:ascii="仿宋" w:hAnsi="仿宋" w:eastAsia="仿宋" w:cs="仿宋"/>
          <w:color w:val="auto"/>
          <w:sz w:val="24"/>
        </w:rPr>
      </w:pPr>
    </w:p>
    <w:p>
      <w:pPr>
        <w:wordWrap w:val="0"/>
        <w:spacing w:line="360" w:lineRule="auto"/>
        <w:jc w:val="right"/>
        <w:rPr>
          <w:rFonts w:ascii="仿宋" w:hAnsi="仿宋" w:eastAsia="仿宋" w:cs="仿宋"/>
          <w:color w:val="auto"/>
          <w:sz w:val="24"/>
        </w:rPr>
      </w:pPr>
      <w:r>
        <w:rPr>
          <w:rFonts w:hint="eastAsia" w:ascii="仿宋" w:hAnsi="仿宋" w:eastAsia="仿宋" w:cs="仿宋"/>
          <w:color w:val="auto"/>
          <w:sz w:val="24"/>
        </w:rPr>
        <w:t xml:space="preserve">企业名称（盖章）：              </w:t>
      </w:r>
    </w:p>
    <w:p>
      <w:pPr>
        <w:wordWrap w:val="0"/>
        <w:spacing w:line="360" w:lineRule="auto"/>
        <w:jc w:val="right"/>
        <w:rPr>
          <w:rFonts w:ascii="仿宋" w:hAnsi="仿宋" w:eastAsia="仿宋" w:cs="仿宋"/>
          <w:color w:val="auto"/>
          <w:sz w:val="24"/>
        </w:rPr>
      </w:pPr>
      <w:r>
        <w:rPr>
          <w:rFonts w:hint="eastAsia" w:ascii="仿宋" w:hAnsi="仿宋" w:eastAsia="仿宋" w:cs="仿宋"/>
          <w:color w:val="auto"/>
          <w:sz w:val="24"/>
        </w:rPr>
        <w:t xml:space="preserve">日 期：              </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1）所有标的名称均需提供承接企业所属行业、从业人员、营业收入、资产总额、所属企业类型等情况；</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2）联合体主办方和各成员单位分别提供此函。</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3）所有承接服务的供应商均需在此函中列明。</w:t>
      </w:r>
    </w:p>
    <w:p>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4）从业人员、营业收入、资产总额填报上一年度数据，无上一年度数据的新成立企业可不填报。</w:t>
      </w:r>
    </w:p>
    <w:p>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5）所属行业请根据《关于印发中小企业划型标准规定的通知》工信部联企业〔2011〕300号文件标准填写。</w:t>
      </w:r>
    </w:p>
    <w:p>
      <w:pP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如供应商符合《政府采购促进中小企业发展管理办法》扶持政策的标准且成交，则在成交公示中将此函予以公示，接受社会监督。供应商对其中小企业声明函内容的真实性负责，声明函内容不实的，属于提供虚假材料谋取成交，依照《中华人民共和国政府采购法》等国家有关规定追究相应责任。</w:t>
      </w: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sectPr>
      <w:headerReference r:id="rId16" w:type="first"/>
      <w:footerReference r:id="rId19" w:type="first"/>
      <w:headerReference r:id="rId15" w:type="default"/>
      <w:footerReference r:id="rId17" w:type="default"/>
      <w:footerReference r:id="rId18" w:type="even"/>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rPr>
        <w:u w:val="single"/>
      </w:rPr>
    </w:pPr>
    <w:r>
      <w:rPr>
        <w:u w:val="single"/>
      </w:rPr>
      <w:t></w:t>
    </w:r>
    <w:r>
      <w:rPr>
        <w:rFonts w:hint="eastAsia"/>
        <w:u w:val="single"/>
      </w:rPr>
      <w:t xml:space="preserve">          </w:t>
    </w:r>
    <w:r>
      <w:rPr>
        <w:u w:val="single"/>
      </w:rPr>
      <w:t></w:t>
    </w:r>
    <w:r>
      <w:rPr>
        <w:rFonts w:hint="eastAsia"/>
        <w:u w:val="single"/>
      </w:rPr>
      <w:t xml:space="preserve"> </w:t>
    </w:r>
    <w:r>
      <w:rPr>
        <w:rFonts w:hint="eastAsia"/>
        <w:u w:val="single"/>
        <w:lang w:val="en-US" w:eastAsia="zh-CN"/>
      </w:rPr>
      <w:t xml:space="preserve"> </w:t>
    </w:r>
    <w:r>
      <w:rPr>
        <w:u w:val="single"/>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both"/>
    </w:pPr>
    <w:r>
      <w:rPr>
        <w:u w:val="single"/>
      </w:rPr>
      <w:t></w:t>
    </w:r>
    <w:r>
      <w:rPr>
        <w:rFonts w:hint="eastAsia"/>
        <w:u w:val="single"/>
      </w:rPr>
      <w:t xml:space="preserve">          </w:t>
    </w:r>
    <w:r>
      <w:rPr>
        <w:u w:val="single"/>
      </w:rPr>
      <w:t></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both"/>
    </w:pPr>
    <w:r>
      <w:rPr>
        <w:u w:val="single"/>
      </w:rPr>
      <w:t></w:t>
    </w:r>
    <w:r>
      <w:rPr>
        <w:rFonts w:hint="eastAsia"/>
        <w:u w:val="single"/>
      </w:rPr>
      <w:t xml:space="preserve">          </w:t>
    </w:r>
    <w:r>
      <w:rPr>
        <w:u w:val="single"/>
      </w:rPr>
      <w:t></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C4C4A"/>
    <w:multiLevelType w:val="singleLevel"/>
    <w:tmpl w:val="C86C4C4A"/>
    <w:lvl w:ilvl="0" w:tentative="0">
      <w:start w:val="9"/>
      <w:numFmt w:val="chineseCounting"/>
      <w:suff w:val="nothing"/>
      <w:lvlText w:val="%1、"/>
      <w:lvlJc w:val="left"/>
      <w:rPr>
        <w:rFonts w:hint="eastAsia"/>
      </w:rPr>
    </w:lvl>
  </w:abstractNum>
  <w:abstractNum w:abstractNumId="1">
    <w:nsid w:val="22827D5B"/>
    <w:multiLevelType w:val="multilevel"/>
    <w:tmpl w:val="22827D5B"/>
    <w:lvl w:ilvl="0" w:tentative="0">
      <w:start w:val="1"/>
      <w:numFmt w:val="none"/>
      <w:pStyle w:val="9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4C588081"/>
    <w:multiLevelType w:val="singleLevel"/>
    <w:tmpl w:val="4C588081"/>
    <w:lvl w:ilvl="0" w:tentative="0">
      <w:start w:val="1"/>
      <w:numFmt w:val="chineseCounting"/>
      <w:suff w:val="space"/>
      <w:lvlText w:val="（%1）"/>
      <w:lvlJc w:val="left"/>
      <w:rPr>
        <w:rFonts w:hint="eastAsia"/>
      </w:rPr>
    </w:lvl>
  </w:abstractNum>
  <w:abstractNum w:abstractNumId="3">
    <w:nsid w:val="657D3FBC"/>
    <w:multiLevelType w:val="multilevel"/>
    <w:tmpl w:val="657D3FBC"/>
    <w:lvl w:ilvl="0" w:tentative="0">
      <w:start w:val="1"/>
      <w:numFmt w:val="upperLetter"/>
      <w:pStyle w:val="97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DBF04F4"/>
    <w:multiLevelType w:val="multilevel"/>
    <w:tmpl w:val="6DBF04F4"/>
    <w:lvl w:ilvl="0" w:tentative="0">
      <w:start w:val="1"/>
      <w:numFmt w:val="none"/>
      <w:pStyle w:val="97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dit="readOnly"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MTU3Mjk0N2QzYjJiMTZjYTYzMDllZmEyZWM4MWMifQ=="/>
  </w:docVars>
  <w:rsids>
    <w:rsidRoot w:val="00000000"/>
    <w:rsid w:val="003D5615"/>
    <w:rsid w:val="03B77AAE"/>
    <w:rsid w:val="03E312C3"/>
    <w:rsid w:val="065169B7"/>
    <w:rsid w:val="0A0B2A89"/>
    <w:rsid w:val="0B1E03CE"/>
    <w:rsid w:val="0B6A76D6"/>
    <w:rsid w:val="0B713153"/>
    <w:rsid w:val="0BCD088E"/>
    <w:rsid w:val="0CF84085"/>
    <w:rsid w:val="0E2F5830"/>
    <w:rsid w:val="0E484317"/>
    <w:rsid w:val="0F517A28"/>
    <w:rsid w:val="0F7D77DD"/>
    <w:rsid w:val="11BA3663"/>
    <w:rsid w:val="14B31ABA"/>
    <w:rsid w:val="14E935A5"/>
    <w:rsid w:val="159C42A2"/>
    <w:rsid w:val="16E9634F"/>
    <w:rsid w:val="181D2325"/>
    <w:rsid w:val="185B6527"/>
    <w:rsid w:val="18637CCF"/>
    <w:rsid w:val="18673E19"/>
    <w:rsid w:val="19197809"/>
    <w:rsid w:val="1AAC0209"/>
    <w:rsid w:val="1B1D3BEC"/>
    <w:rsid w:val="1B3C6A3B"/>
    <w:rsid w:val="1C5D7A0C"/>
    <w:rsid w:val="1D976F4E"/>
    <w:rsid w:val="1F647616"/>
    <w:rsid w:val="1FF031D4"/>
    <w:rsid w:val="20825C93"/>
    <w:rsid w:val="20A756FA"/>
    <w:rsid w:val="20AF3022"/>
    <w:rsid w:val="22987AA2"/>
    <w:rsid w:val="22A12DC0"/>
    <w:rsid w:val="23CA6177"/>
    <w:rsid w:val="248A4ABE"/>
    <w:rsid w:val="24F44C86"/>
    <w:rsid w:val="25E30A53"/>
    <w:rsid w:val="264F34E9"/>
    <w:rsid w:val="27BF61CB"/>
    <w:rsid w:val="28CD4668"/>
    <w:rsid w:val="2ABC4498"/>
    <w:rsid w:val="2CBA67B5"/>
    <w:rsid w:val="2D5269EE"/>
    <w:rsid w:val="2D7F523E"/>
    <w:rsid w:val="2D98420B"/>
    <w:rsid w:val="2DA3549B"/>
    <w:rsid w:val="2E98259C"/>
    <w:rsid w:val="2E9C2616"/>
    <w:rsid w:val="322041A7"/>
    <w:rsid w:val="33384964"/>
    <w:rsid w:val="34356748"/>
    <w:rsid w:val="345B6AD0"/>
    <w:rsid w:val="35AD335B"/>
    <w:rsid w:val="36F31241"/>
    <w:rsid w:val="37604154"/>
    <w:rsid w:val="37A32B62"/>
    <w:rsid w:val="381256F7"/>
    <w:rsid w:val="386A72E1"/>
    <w:rsid w:val="3A6645DD"/>
    <w:rsid w:val="3AA25C2D"/>
    <w:rsid w:val="3B2A0FAA"/>
    <w:rsid w:val="3D2C2DB7"/>
    <w:rsid w:val="3E5C438E"/>
    <w:rsid w:val="3E7F5FD3"/>
    <w:rsid w:val="3ED63A82"/>
    <w:rsid w:val="3F147FA7"/>
    <w:rsid w:val="3F1E44D7"/>
    <w:rsid w:val="402510BC"/>
    <w:rsid w:val="40510CCF"/>
    <w:rsid w:val="40A10749"/>
    <w:rsid w:val="415428DD"/>
    <w:rsid w:val="438F40A0"/>
    <w:rsid w:val="45AD2F03"/>
    <w:rsid w:val="46180445"/>
    <w:rsid w:val="469B0EE1"/>
    <w:rsid w:val="49F42EAF"/>
    <w:rsid w:val="4B666277"/>
    <w:rsid w:val="4D3249C3"/>
    <w:rsid w:val="4D9736C9"/>
    <w:rsid w:val="4E061402"/>
    <w:rsid w:val="4F594A3A"/>
    <w:rsid w:val="51377865"/>
    <w:rsid w:val="52611BDF"/>
    <w:rsid w:val="52666914"/>
    <w:rsid w:val="526F003D"/>
    <w:rsid w:val="58382E15"/>
    <w:rsid w:val="58D60738"/>
    <w:rsid w:val="59142C25"/>
    <w:rsid w:val="5A5D23AA"/>
    <w:rsid w:val="5A7E0934"/>
    <w:rsid w:val="5E4F4700"/>
    <w:rsid w:val="5EC71EF9"/>
    <w:rsid w:val="5ECC7FD6"/>
    <w:rsid w:val="5EEC01A1"/>
    <w:rsid w:val="5F973204"/>
    <w:rsid w:val="5FE053FD"/>
    <w:rsid w:val="60686C99"/>
    <w:rsid w:val="60C43183"/>
    <w:rsid w:val="60F8447A"/>
    <w:rsid w:val="62D4498D"/>
    <w:rsid w:val="63626BF3"/>
    <w:rsid w:val="66037F5C"/>
    <w:rsid w:val="67084BF4"/>
    <w:rsid w:val="673646AF"/>
    <w:rsid w:val="67485978"/>
    <w:rsid w:val="67C9107F"/>
    <w:rsid w:val="67FC3F7B"/>
    <w:rsid w:val="688D47A2"/>
    <w:rsid w:val="69432F0E"/>
    <w:rsid w:val="69CA28CF"/>
    <w:rsid w:val="69FC1BE0"/>
    <w:rsid w:val="6A0B1FB4"/>
    <w:rsid w:val="6CF71404"/>
    <w:rsid w:val="6EB70B20"/>
    <w:rsid w:val="6EC41DEF"/>
    <w:rsid w:val="71CB3629"/>
    <w:rsid w:val="7232590B"/>
    <w:rsid w:val="73007A0C"/>
    <w:rsid w:val="7520253A"/>
    <w:rsid w:val="75804209"/>
    <w:rsid w:val="760360A4"/>
    <w:rsid w:val="76B6724A"/>
    <w:rsid w:val="7B6303EB"/>
    <w:rsid w:val="7BF85B9A"/>
    <w:rsid w:val="7E233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0"/>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99"/>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envelope return"/>
    <w:next w:val="41"/>
    <w:qFormat/>
    <w:uiPriority w:val="0"/>
    <w:pPr>
      <w:widowControl w:val="0"/>
      <w:snapToGrid w:val="0"/>
      <w:spacing w:line="480" w:lineRule="auto"/>
      <w:ind w:firstLine="420" w:firstLineChars="200"/>
    </w:pPr>
    <w:rPr>
      <w:rFonts w:ascii="Arial" w:hAnsi="Arial" w:eastAsia="宋体" w:cs="Arial"/>
      <w:kern w:val="2"/>
      <w:sz w:val="24"/>
      <w:lang w:val="en-US" w:eastAsia="zh-CN" w:bidi="ar-SA"/>
    </w:rPr>
  </w:style>
  <w:style w:type="paragraph" w:styleId="41">
    <w:name w:val="Subtitle"/>
    <w:basedOn w:val="1"/>
    <w:next w:val="1"/>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99"/>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99"/>
    <w:rPr>
      <w:b/>
      <w:bCs/>
    </w:rPr>
  </w:style>
  <w:style w:type="paragraph" w:styleId="61">
    <w:name w:val="Body Text First Indent"/>
    <w:basedOn w:val="2"/>
    <w:next w:val="1"/>
    <w:link w:val="321"/>
    <w:qFormat/>
    <w:uiPriority w:val="0"/>
    <w:pPr>
      <w:ind w:firstLine="420"/>
    </w:pPr>
    <w:rPr>
      <w:rFonts w:hAnsi="Calibri" w:cs="Times New Roman"/>
      <w:szCs w:val="20"/>
    </w:rPr>
  </w:style>
  <w:style w:type="paragraph" w:styleId="62">
    <w:name w:val="Body Text First Indent 2"/>
    <w:basedOn w:val="24"/>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footnote reference"/>
    <w:unhideWhenUsed/>
    <w:qFormat/>
    <w:uiPriority w:val="99"/>
    <w:rPr>
      <w:vertAlign w:val="superscript"/>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1"/>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99"/>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34"/>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99"/>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24"/>
    <w:next w:val="2"/>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font101"/>
    <w:qFormat/>
    <w:uiPriority w:val="0"/>
    <w:rPr>
      <w:rFonts w:hint="eastAsia" w:ascii="宋体" w:hAnsi="宋体" w:eastAsia="宋体" w:cs="宋体"/>
      <w:color w:val="000000"/>
      <w:sz w:val="20"/>
      <w:szCs w:val="20"/>
      <w:u w:val="none"/>
    </w:rPr>
  </w:style>
  <w:style w:type="character" w:customStyle="1" w:styleId="964">
    <w:name w:val="批注主题 字符"/>
    <w:semiHidden/>
    <w:qFormat/>
    <w:uiPriority w:val="99"/>
    <w:rPr>
      <w:b/>
      <w:bCs/>
      <w:kern w:val="2"/>
      <w:sz w:val="21"/>
      <w:szCs w:val="22"/>
    </w:rPr>
  </w:style>
  <w:style w:type="character" w:customStyle="1" w:styleId="965">
    <w:name w:val="脚注文本 字符"/>
    <w:semiHidden/>
    <w:qFormat/>
    <w:uiPriority w:val="99"/>
    <w:rPr>
      <w:kern w:val="2"/>
      <w:sz w:val="18"/>
      <w:szCs w:val="18"/>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无"/>
    <w:qFormat/>
    <w:uiPriority w:val="0"/>
  </w:style>
  <w:style w:type="paragraph" w:customStyle="1" w:styleId="968">
    <w:name w:val="Fließtext"/>
    <w:basedOn w:val="1"/>
    <w:qFormat/>
    <w:uiPriority w:val="0"/>
    <w:pPr>
      <w:overflowPunct w:val="0"/>
      <w:autoSpaceDE w:val="0"/>
      <w:autoSpaceDN w:val="0"/>
      <w:adjustRightInd w:val="0"/>
      <w:textAlignment w:val="baseline"/>
    </w:pPr>
    <w:rPr>
      <w:kern w:val="28"/>
    </w:rPr>
  </w:style>
  <w:style w:type="paragraph" w:customStyle="1" w:styleId="969">
    <w:name w:val="注：（正文）"/>
    <w:basedOn w:val="970"/>
    <w:next w:val="639"/>
    <w:qFormat/>
    <w:uiPriority w:val="0"/>
    <w:pPr>
      <w:numPr>
        <w:ilvl w:val="0"/>
        <w:numId w:val="1"/>
      </w:numPr>
    </w:pPr>
  </w:style>
  <w:style w:type="paragraph" w:customStyle="1" w:styleId="970">
    <w:name w:val="注："/>
    <w:next w:val="639"/>
    <w:qFormat/>
    <w:uiPriority w:val="0"/>
    <w:pPr>
      <w:widowControl w:val="0"/>
      <w:numPr>
        <w:ilvl w:val="0"/>
        <w:numId w:val="2"/>
      </w:numPr>
      <w:autoSpaceDE w:val="0"/>
      <w:autoSpaceDN w:val="0"/>
      <w:jc w:val="both"/>
    </w:pPr>
    <w:rPr>
      <w:rFonts w:ascii="宋体" w:hAnsi="Calibri" w:eastAsia="宋体" w:cs="Times New Roman"/>
      <w:sz w:val="18"/>
      <w:szCs w:val="18"/>
      <w:lang w:val="en-US" w:eastAsia="zh-CN" w:bidi="ar-SA"/>
    </w:rPr>
  </w:style>
  <w:style w:type="paragraph" w:customStyle="1" w:styleId="971">
    <w:name w:val="附录标识"/>
    <w:basedOn w:val="1"/>
    <w:next w:val="639"/>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972">
    <w:name w:val="Normal Indent1"/>
    <w:basedOn w:val="1"/>
    <w:qFormat/>
    <w:uiPriority w:val="0"/>
    <w:pPr>
      <w:ind w:firstLine="420" w:firstLineChars="200"/>
    </w:pPr>
  </w:style>
  <w:style w:type="paragraph" w:customStyle="1" w:styleId="973">
    <w:name w:val="UserStyle_0"/>
    <w:qFormat/>
    <w:uiPriority w:val="0"/>
    <w:pPr>
      <w:textAlignment w:val="baseline"/>
    </w:pPr>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无</Company>
  <Pages>69</Pages>
  <Words>32418</Words>
  <Characters>34253</Characters>
  <Lines>370</Lines>
  <Paragraphs>104</Paragraphs>
  <TotalTime>50</TotalTime>
  <ScaleCrop>false</ScaleCrop>
  <LinksUpToDate>false</LinksUpToDate>
  <CharactersWithSpaces>39129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2022-03-21T19:56:00Z</dcterms:created>
  <dc:creator>liuxiaoyun</dc:creator>
  <cp:lastModifiedBy>孟夏、</cp:lastModifiedBy>
  <cp:lastPrinted>2022-09-19T22:44:00Z</cp:lastPrinted>
  <dcterms:modified xsi:type="dcterms:W3CDTF">2022-12-30T03:26:34Z</dcterms:modified>
  <dc:title>杭州亚运会、亚残运会体育音视频制作项目招标文件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169F2BACB8F54CF28D07A768EE4952A4</vt:lpwstr>
  </property>
</Properties>
</file>