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480" w:lineRule="auto"/>
        <w:ind w:firstLine="42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本单位杭州市西湖区人民政府翠苑街道办事处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已于2022年12月9日在浙江政府采购网上发布项目采购意向公示（项目名称：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翠苑街道元宇宙产业创新中心运营服务采购项目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），公示链接：https://zfcg.czt.zj.gov.cn/innerUsed_noticeDetails/index.html?noticeId=9176599&amp;utm=web-government-front.49399a16.0.0.89943b4087ef11ed881f039828318545），现因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翠苑街道元宇宙产业创新中心运营服务项目急需开展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。特此申请缩短采购意向公示时间。</w:t>
      </w:r>
      <w:bookmarkStart w:id="0" w:name="_GoBack"/>
      <w:bookmarkEnd w:id="0"/>
    </w:p>
    <w:p>
      <w:pPr>
        <w:spacing w:line="480" w:lineRule="auto"/>
        <w:ind w:firstLine="42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80" w:lineRule="auto"/>
        <w:ind w:firstLine="42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80" w:lineRule="auto"/>
        <w:ind w:left="0" w:leftChars="0" w:firstLine="3519" w:firstLineChars="1257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杭州市西湖区人民政府翠苑街道办事处</w:t>
      </w:r>
    </w:p>
    <w:p>
      <w:pPr>
        <w:spacing w:line="480" w:lineRule="auto"/>
        <w:ind w:left="0" w:leftChars="0" w:firstLine="5320" w:firstLineChars="19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TU3Mjk0N2QzYjJiMTZjYTYzMDllZmEyZWM4MWMifQ=="/>
  </w:docVars>
  <w:rsids>
    <w:rsidRoot w:val="5F8B78EC"/>
    <w:rsid w:val="4FBD08EF"/>
    <w:rsid w:val="5F8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295</Characters>
  <Lines>0</Lines>
  <Paragraphs>0</Paragraphs>
  <TotalTime>0</TotalTime>
  <ScaleCrop>false</ScaleCrop>
  <LinksUpToDate>false</LinksUpToDate>
  <CharactersWithSpaces>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2022-10-18T14:01:00Z</dcterms:created>
  <dc:creator>孟夏、</dc:creator>
  <cp:lastModifiedBy>孟夏、</cp:lastModifiedBy>
  <dcterms:modified xsi:type="dcterms:W3CDTF">2022-12-30T03:18:59Z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57E268CF1A5A434FA781E71B2D3D74BD</vt:lpwstr>
  </property>
</Properties>
</file>