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ascii="仿宋" w:hAnsi="仿宋" w:eastAsia="仿宋" w:cs="仿宋"/>
          <w:b/>
          <w:kern w:val="0"/>
          <w:sz w:val="52"/>
          <w:szCs w:val="52"/>
        </w:rPr>
      </w:pPr>
    </w:p>
    <w:p>
      <w:pPr>
        <w:adjustRightInd w:val="0"/>
        <w:snapToGrid w:val="0"/>
        <w:spacing w:line="700" w:lineRule="exact"/>
        <w:jc w:val="center"/>
        <w:rPr>
          <w:rFonts w:ascii="仿宋" w:hAnsi="仿宋" w:eastAsia="仿宋" w:cs="仿宋"/>
          <w:b/>
          <w:kern w:val="0"/>
          <w:sz w:val="52"/>
          <w:szCs w:val="52"/>
        </w:rPr>
      </w:pPr>
      <w:r>
        <w:rPr>
          <w:rFonts w:hint="eastAsia" w:ascii="仿宋" w:hAnsi="仿宋" w:eastAsia="仿宋" w:cs="仿宋"/>
          <w:b/>
          <w:kern w:val="0"/>
          <w:sz w:val="52"/>
          <w:szCs w:val="52"/>
        </w:rPr>
        <w:t>旧馆街道未来乡村共富示范基础配套项目--港廊未来乡村公共配套和农文旅设施提升工程（最艺港廊创业创新基地项目）</w:t>
      </w:r>
    </w:p>
    <w:p>
      <w:pPr>
        <w:adjustRightInd w:val="0"/>
        <w:snapToGrid w:val="0"/>
        <w:spacing w:line="700" w:lineRule="exact"/>
        <w:jc w:val="center"/>
        <w:rPr>
          <w:rFonts w:ascii="仿宋" w:hAnsi="仿宋" w:eastAsia="仿宋" w:cs="仿宋"/>
          <w:b/>
          <w:kern w:val="0"/>
          <w:sz w:val="32"/>
          <w:szCs w:val="32"/>
        </w:rPr>
      </w:pPr>
    </w:p>
    <w:p>
      <w:pPr>
        <w:adjustRightInd w:val="0"/>
        <w:snapToGrid w:val="0"/>
        <w:spacing w:line="700" w:lineRule="exact"/>
        <w:jc w:val="center"/>
        <w:rPr>
          <w:rFonts w:ascii="仿宋" w:hAnsi="仿宋" w:eastAsia="仿宋" w:cs="仿宋"/>
          <w:b/>
          <w:kern w:val="0"/>
          <w:sz w:val="32"/>
          <w:szCs w:val="32"/>
        </w:rPr>
      </w:pPr>
      <w:r>
        <w:rPr>
          <w:rFonts w:hint="eastAsia" w:ascii="仿宋" w:hAnsi="仿宋" w:eastAsia="仿宋" w:cs="仿宋"/>
          <w:b/>
          <w:kern w:val="0"/>
          <w:sz w:val="32"/>
          <w:szCs w:val="32"/>
        </w:rPr>
        <w:t>（财政审批编号：浔政采网申[2022]2316号）</w:t>
      </w:r>
    </w:p>
    <w:p>
      <w:pPr>
        <w:adjustRightInd w:val="0"/>
        <w:snapToGrid w:val="0"/>
        <w:spacing w:line="600" w:lineRule="exact"/>
        <w:rPr>
          <w:rFonts w:ascii="仿宋" w:hAnsi="仿宋" w:eastAsia="仿宋" w:cs="仿宋"/>
          <w:b/>
          <w:snapToGrid w:val="0"/>
          <w:sz w:val="84"/>
          <w:szCs w:val="84"/>
        </w:rPr>
      </w:pPr>
    </w:p>
    <w:p>
      <w:pPr>
        <w:adjustRightInd w:val="0"/>
        <w:snapToGrid w:val="0"/>
        <w:spacing w:line="600" w:lineRule="exact"/>
        <w:rPr>
          <w:rFonts w:ascii="仿宋" w:hAnsi="仿宋" w:eastAsia="仿宋" w:cs="仿宋"/>
          <w:b/>
          <w:snapToGrid w:val="0"/>
          <w:sz w:val="84"/>
          <w:szCs w:val="84"/>
        </w:rPr>
      </w:pPr>
    </w:p>
    <w:p>
      <w:pPr>
        <w:adjustRightInd w:val="0"/>
        <w:snapToGrid w:val="0"/>
        <w:spacing w:line="600" w:lineRule="exact"/>
        <w:rPr>
          <w:rFonts w:ascii="仿宋" w:hAnsi="仿宋" w:eastAsia="仿宋" w:cs="仿宋"/>
          <w:b/>
          <w:snapToGrid w:val="0"/>
          <w:sz w:val="84"/>
          <w:szCs w:val="84"/>
        </w:rPr>
      </w:pPr>
    </w:p>
    <w:p>
      <w:pPr>
        <w:adjustRightInd w:val="0"/>
        <w:snapToGrid w:val="0"/>
        <w:spacing w:line="800" w:lineRule="atLeast"/>
        <w:jc w:val="center"/>
        <w:rPr>
          <w:rFonts w:ascii="仿宋" w:hAnsi="仿宋" w:eastAsia="仿宋" w:cs="仿宋"/>
          <w:b/>
          <w:snapToGrid w:val="0"/>
          <w:sz w:val="84"/>
          <w:szCs w:val="84"/>
        </w:rPr>
      </w:pPr>
      <w:r>
        <w:rPr>
          <w:rFonts w:hint="eastAsia" w:ascii="仿宋" w:hAnsi="仿宋" w:eastAsia="仿宋" w:cs="仿宋"/>
          <w:b/>
          <w:snapToGrid w:val="0"/>
          <w:sz w:val="84"/>
          <w:szCs w:val="84"/>
        </w:rPr>
        <w:t>公开招标文件</w:t>
      </w:r>
      <w:r>
        <w:rPr>
          <w:rFonts w:hint="eastAsia" w:ascii="仿宋" w:hAnsi="仿宋" w:eastAsia="仿宋" w:cs="仿宋"/>
        </w:rPr>
        <w:t xml:space="preserve">  </w:t>
      </w:r>
    </w:p>
    <w:p>
      <w:pPr>
        <w:adjustRightInd w:val="0"/>
        <w:snapToGrid w:val="0"/>
        <w:spacing w:line="500" w:lineRule="exact"/>
        <w:jc w:val="center"/>
        <w:rPr>
          <w:rFonts w:ascii="仿宋" w:hAnsi="仿宋" w:eastAsia="仿宋" w:cs="仿宋"/>
          <w:bCs/>
          <w:snapToGrid w:val="0"/>
          <w:szCs w:val="28"/>
        </w:rPr>
      </w:pPr>
      <w:r>
        <w:rPr>
          <w:rFonts w:hint="eastAsia" w:ascii="仿宋" w:hAnsi="仿宋" w:eastAsia="仿宋" w:cs="仿宋"/>
          <w:bCs/>
          <w:snapToGrid w:val="0"/>
          <w:szCs w:val="28"/>
        </w:rPr>
        <w:t>（电子全流程）</w:t>
      </w:r>
    </w:p>
    <w:p>
      <w:pPr>
        <w:pStyle w:val="14"/>
        <w:ind w:left="560"/>
        <w:rPr>
          <w:rFonts w:ascii="仿宋" w:hAnsi="仿宋" w:eastAsia="仿宋" w:cs="仿宋"/>
          <w:bCs/>
          <w:snapToGrid w:val="0"/>
          <w:szCs w:val="28"/>
        </w:rPr>
      </w:pPr>
    </w:p>
    <w:p>
      <w:pPr>
        <w:rPr>
          <w:rFonts w:ascii="仿宋" w:hAnsi="仿宋" w:eastAsia="仿宋" w:cs="仿宋"/>
          <w:bCs/>
          <w:snapToGrid w:val="0"/>
          <w:szCs w:val="28"/>
        </w:rPr>
      </w:pPr>
    </w:p>
    <w:p>
      <w:pPr>
        <w:rPr>
          <w:rFonts w:ascii="仿宋" w:hAnsi="仿宋" w:eastAsia="仿宋" w:cs="仿宋"/>
          <w:bCs/>
          <w:snapToGrid w:val="0"/>
          <w:szCs w:val="28"/>
        </w:rPr>
      </w:pPr>
    </w:p>
    <w:p>
      <w:pPr>
        <w:adjustRightInd w:val="0"/>
        <w:snapToGrid w:val="0"/>
        <w:spacing w:line="600" w:lineRule="exact"/>
        <w:ind w:firstLine="562" w:firstLineChars="200"/>
        <w:rPr>
          <w:rFonts w:ascii="仿宋" w:hAnsi="仿宋" w:eastAsia="仿宋" w:cs="仿宋"/>
          <w:b/>
          <w:snapToGrid w:val="0"/>
          <w:szCs w:val="28"/>
          <w:u w:val="single"/>
        </w:rPr>
      </w:pPr>
      <w:r>
        <w:rPr>
          <w:rFonts w:hint="eastAsia" w:ascii="仿宋" w:hAnsi="仿宋" w:eastAsia="仿宋" w:cs="仿宋"/>
          <w:b/>
          <w:snapToGrid w:val="0"/>
          <w:szCs w:val="28"/>
        </w:rPr>
        <w:t>项目编号：</w:t>
      </w:r>
      <w:r>
        <w:rPr>
          <w:rFonts w:hint="eastAsia" w:ascii="仿宋" w:hAnsi="仿宋" w:eastAsia="仿宋" w:cs="仿宋"/>
          <w:bCs/>
          <w:snapToGrid w:val="0"/>
          <w:szCs w:val="28"/>
          <w:u w:val="single"/>
        </w:rPr>
        <w:t xml:space="preserve">中纬采字[2022]-027号    </w:t>
      </w:r>
      <w:r>
        <w:rPr>
          <w:rFonts w:hint="eastAsia" w:ascii="仿宋" w:hAnsi="仿宋" w:eastAsia="仿宋" w:cs="仿宋"/>
          <w:b/>
          <w:bCs/>
          <w:snapToGrid w:val="0"/>
          <w:szCs w:val="28"/>
          <w:u w:val="single"/>
        </w:rPr>
        <w:t xml:space="preserve">                                 </w:t>
      </w:r>
    </w:p>
    <w:p>
      <w:pPr>
        <w:adjustRightInd w:val="0"/>
        <w:snapToGrid w:val="0"/>
        <w:spacing w:line="600" w:lineRule="exact"/>
        <w:ind w:left="1965" w:leftChars="200" w:hanging="1405" w:hangingChars="500"/>
        <w:rPr>
          <w:rFonts w:ascii="仿宋" w:hAnsi="仿宋" w:eastAsia="仿宋" w:cs="仿宋"/>
          <w:b/>
          <w:snapToGrid w:val="0"/>
          <w:szCs w:val="28"/>
          <w:u w:val="single"/>
        </w:rPr>
      </w:pPr>
      <w:r>
        <w:rPr>
          <w:rFonts w:hint="eastAsia" w:ascii="仿宋" w:hAnsi="仿宋" w:eastAsia="仿宋" w:cs="仿宋"/>
          <w:b/>
          <w:bCs/>
          <w:snapToGrid w:val="0"/>
          <w:szCs w:val="28"/>
        </w:rPr>
        <w:t>项目名称：</w:t>
      </w:r>
      <w:r>
        <w:rPr>
          <w:rFonts w:hint="eastAsia" w:ascii="仿宋" w:hAnsi="仿宋" w:eastAsia="仿宋" w:cs="仿宋"/>
          <w:bCs/>
          <w:snapToGrid w:val="0"/>
          <w:szCs w:val="28"/>
          <w:u w:val="single"/>
        </w:rPr>
        <w:t xml:space="preserve">旧馆街道未来乡村共富示范基础配套项目--港廊未来乡村公共配套和农文旅设施提升工程（最艺港廊创业创新基地项目）                                                 </w:t>
      </w:r>
    </w:p>
    <w:p>
      <w:pPr>
        <w:adjustRightInd w:val="0"/>
        <w:snapToGrid w:val="0"/>
        <w:spacing w:line="600" w:lineRule="exact"/>
        <w:ind w:firstLine="562" w:firstLineChars="200"/>
        <w:rPr>
          <w:rFonts w:ascii="仿宋" w:hAnsi="仿宋" w:eastAsia="仿宋" w:cs="仿宋"/>
          <w:b/>
          <w:snapToGrid w:val="0"/>
          <w:szCs w:val="28"/>
          <w:u w:val="single"/>
        </w:rPr>
      </w:pPr>
      <w:r>
        <w:rPr>
          <w:rFonts w:hint="eastAsia" w:ascii="仿宋" w:hAnsi="仿宋" w:eastAsia="仿宋" w:cs="仿宋"/>
          <w:b/>
          <w:bCs/>
          <w:snapToGrid w:val="0"/>
          <w:szCs w:val="28"/>
        </w:rPr>
        <w:t>采 购 人：</w:t>
      </w:r>
      <w:r>
        <w:rPr>
          <w:rFonts w:hint="eastAsia" w:ascii="仿宋" w:hAnsi="仿宋" w:eastAsia="仿宋" w:cs="仿宋"/>
          <w:bCs/>
          <w:snapToGrid w:val="0"/>
          <w:szCs w:val="28"/>
          <w:u w:val="single"/>
        </w:rPr>
        <w:t xml:space="preserve">湖州市南浔区旧馆街道办事处                   （盖章）         </w:t>
      </w:r>
    </w:p>
    <w:p>
      <w:pPr>
        <w:adjustRightInd w:val="0"/>
        <w:snapToGrid w:val="0"/>
        <w:spacing w:line="600" w:lineRule="exact"/>
        <w:ind w:firstLine="562" w:firstLineChars="200"/>
        <w:rPr>
          <w:rFonts w:ascii="仿宋" w:hAnsi="仿宋" w:eastAsia="仿宋" w:cs="仿宋"/>
        </w:rPr>
      </w:pPr>
      <w:r>
        <w:rPr>
          <w:rFonts w:hint="eastAsia" w:ascii="仿宋" w:hAnsi="仿宋" w:eastAsia="仿宋" w:cs="仿宋"/>
          <w:b/>
          <w:bCs/>
          <w:snapToGrid w:val="0"/>
          <w:szCs w:val="28"/>
        </w:rPr>
        <w:t>采购代理机构：</w:t>
      </w:r>
      <w:r>
        <w:rPr>
          <w:rFonts w:hint="eastAsia" w:ascii="仿宋" w:hAnsi="仿宋" w:eastAsia="仿宋" w:cs="仿宋"/>
          <w:bCs/>
          <w:snapToGrid w:val="0"/>
          <w:szCs w:val="28"/>
          <w:u w:val="single"/>
        </w:rPr>
        <w:t xml:space="preserve">中纬工程管理咨询有限公司                  （盖章）                </w:t>
      </w:r>
    </w:p>
    <w:p>
      <w:pPr>
        <w:adjustRightInd w:val="0"/>
        <w:snapToGrid w:val="0"/>
        <w:spacing w:line="600" w:lineRule="exact"/>
        <w:jc w:val="center"/>
        <w:rPr>
          <w:rFonts w:ascii="仿宋" w:hAnsi="仿宋" w:eastAsia="仿宋" w:cs="仿宋"/>
          <w:b/>
          <w:bCs/>
          <w:snapToGrid w:val="0"/>
          <w:sz w:val="32"/>
          <w:szCs w:val="32"/>
        </w:rPr>
      </w:pPr>
    </w:p>
    <w:p>
      <w:pPr>
        <w:adjustRightInd w:val="0"/>
        <w:snapToGrid w:val="0"/>
        <w:spacing w:line="600" w:lineRule="exact"/>
        <w:jc w:val="center"/>
        <w:rPr>
          <w:rFonts w:ascii="仿宋" w:hAnsi="仿宋" w:eastAsia="仿宋" w:cs="仿宋"/>
          <w:b/>
          <w:sz w:val="44"/>
          <w:szCs w:val="44"/>
        </w:rPr>
      </w:pPr>
      <w:r>
        <w:rPr>
          <w:rFonts w:hint="eastAsia" w:ascii="仿宋" w:hAnsi="仿宋" w:eastAsia="仿宋" w:cs="仿宋"/>
          <w:b/>
          <w:bCs/>
          <w:snapToGrid w:val="0"/>
          <w:sz w:val="32"/>
          <w:szCs w:val="32"/>
        </w:rPr>
        <w:t>2022年9月</w:t>
      </w:r>
    </w:p>
    <w:p>
      <w:pPr>
        <w:pStyle w:val="22"/>
        <w:tabs>
          <w:tab w:val="right" w:leader="dot" w:pos="9062"/>
        </w:tabs>
        <w:spacing w:line="680" w:lineRule="exact"/>
        <w:jc w:val="center"/>
        <w:rPr>
          <w:rFonts w:ascii="仿宋" w:hAnsi="仿宋" w:eastAsia="仿宋" w:cs="仿宋"/>
          <w:b/>
          <w:sz w:val="36"/>
          <w:szCs w:val="36"/>
        </w:rPr>
      </w:pPr>
    </w:p>
    <w:p>
      <w:pPr>
        <w:pStyle w:val="22"/>
        <w:tabs>
          <w:tab w:val="right" w:leader="dot" w:pos="9062"/>
        </w:tabs>
        <w:spacing w:line="400" w:lineRule="exact"/>
        <w:jc w:val="center"/>
        <w:rPr>
          <w:rFonts w:ascii="仿宋" w:hAnsi="仿宋" w:eastAsia="仿宋" w:cs="仿宋"/>
          <w:b/>
          <w:sz w:val="36"/>
          <w:szCs w:val="36"/>
        </w:rPr>
      </w:pPr>
    </w:p>
    <w:p>
      <w:pPr>
        <w:pStyle w:val="22"/>
        <w:tabs>
          <w:tab w:val="center" w:pos="4709"/>
          <w:tab w:val="left" w:pos="7381"/>
          <w:tab w:val="right" w:leader="dot" w:pos="9062"/>
        </w:tabs>
        <w:spacing w:line="680" w:lineRule="exact"/>
        <w:jc w:val="left"/>
        <w:rPr>
          <w:rFonts w:ascii="仿宋" w:hAnsi="仿宋" w:eastAsia="仿宋" w:cs="仿宋"/>
          <w:b/>
          <w:sz w:val="36"/>
          <w:szCs w:val="36"/>
        </w:rPr>
      </w:pPr>
      <w:r>
        <w:rPr>
          <w:rFonts w:hint="eastAsia" w:ascii="仿宋" w:hAnsi="仿宋" w:eastAsia="仿宋" w:cs="仿宋"/>
          <w:b/>
          <w:sz w:val="36"/>
          <w:szCs w:val="36"/>
        </w:rPr>
        <w:tab/>
      </w:r>
      <w:r>
        <w:rPr>
          <w:rFonts w:hint="eastAsia" w:ascii="仿宋" w:hAnsi="仿宋" w:eastAsia="仿宋" w:cs="仿宋"/>
          <w:b/>
          <w:sz w:val="36"/>
          <w:szCs w:val="36"/>
        </w:rPr>
        <w:t>目  录</w:t>
      </w:r>
      <w:r>
        <w:rPr>
          <w:rFonts w:hint="eastAsia" w:ascii="仿宋" w:hAnsi="仿宋" w:eastAsia="仿宋" w:cs="仿宋"/>
          <w:b/>
          <w:sz w:val="36"/>
          <w:szCs w:val="36"/>
        </w:rPr>
        <w:tab/>
      </w:r>
    </w:p>
    <w:p>
      <w:pPr>
        <w:pStyle w:val="22"/>
        <w:tabs>
          <w:tab w:val="right" w:leader="dot" w:pos="9062"/>
        </w:tabs>
        <w:spacing w:line="680" w:lineRule="exact"/>
        <w:ind w:firstLine="280" w:firstLineChars="100"/>
        <w:rPr>
          <w:rFonts w:ascii="仿宋" w:hAnsi="仿宋" w:eastAsia="仿宋" w:cs="仿宋"/>
          <w:bCs/>
          <w:sz w:val="21"/>
          <w:szCs w:val="22"/>
        </w:rPr>
      </w:pPr>
      <w:r>
        <w:rPr>
          <w:rFonts w:hint="eastAsia" w:ascii="仿宋" w:hAnsi="仿宋" w:eastAsia="仿宋" w:cs="仿宋"/>
          <w:bCs/>
        </w:rPr>
        <w:fldChar w:fldCharType="begin"/>
      </w:r>
      <w:r>
        <w:rPr>
          <w:rFonts w:hint="eastAsia" w:ascii="仿宋" w:hAnsi="仿宋" w:eastAsia="仿宋" w:cs="仿宋"/>
          <w:bCs/>
        </w:rPr>
        <w:instrText xml:space="preserve"> TOC \o "1-3" \h \z \u </w:instrText>
      </w:r>
      <w:r>
        <w:rPr>
          <w:rFonts w:hint="eastAsia" w:ascii="仿宋" w:hAnsi="仿宋" w:eastAsia="仿宋" w:cs="仿宋"/>
          <w:bCs/>
        </w:rPr>
        <w:fldChar w:fldCharType="separate"/>
      </w:r>
      <w:r>
        <w:fldChar w:fldCharType="begin"/>
      </w:r>
      <w:r>
        <w:instrText xml:space="preserve"> HYPERLINK \l "_Toc49415643" </w:instrText>
      </w:r>
      <w:r>
        <w:fldChar w:fldCharType="separate"/>
      </w:r>
      <w:r>
        <w:rPr>
          <w:rStyle w:val="36"/>
          <w:rFonts w:hint="eastAsia" w:ascii="仿宋" w:hAnsi="仿宋" w:eastAsia="仿宋" w:cs="仿宋"/>
          <w:bCs/>
          <w:color w:val="auto"/>
        </w:rPr>
        <w:t>第一章  公开招标采购公告</w:t>
      </w:r>
      <w:r>
        <w:rPr>
          <w:rFonts w:hint="eastAsia" w:ascii="仿宋" w:hAnsi="仿宋" w:eastAsia="仿宋" w:cs="仿宋"/>
          <w:bCs/>
        </w:rPr>
        <w:tab/>
      </w:r>
      <w:r>
        <w:rPr>
          <w:rFonts w:hint="eastAsia" w:ascii="仿宋" w:hAnsi="仿宋" w:eastAsia="仿宋" w:cs="仿宋"/>
          <w:bCs/>
        </w:rPr>
        <w:fldChar w:fldCharType="begin"/>
      </w:r>
      <w:r>
        <w:rPr>
          <w:rFonts w:hint="eastAsia" w:ascii="仿宋" w:hAnsi="仿宋" w:eastAsia="仿宋" w:cs="仿宋"/>
          <w:bCs/>
        </w:rPr>
        <w:instrText xml:space="preserve"> PAGEREF _Toc49415643 \h </w:instrText>
      </w:r>
      <w:r>
        <w:rPr>
          <w:rFonts w:hint="eastAsia" w:ascii="仿宋" w:hAnsi="仿宋" w:eastAsia="仿宋" w:cs="仿宋"/>
          <w:bCs/>
        </w:rPr>
        <w:fldChar w:fldCharType="separate"/>
      </w:r>
      <w:r>
        <w:rPr>
          <w:rFonts w:hint="eastAsia" w:ascii="仿宋" w:hAnsi="仿宋" w:eastAsia="仿宋" w:cs="仿宋"/>
          <w:bCs/>
        </w:rPr>
        <w:t>3</w:t>
      </w:r>
      <w:r>
        <w:rPr>
          <w:rFonts w:hint="eastAsia" w:ascii="仿宋" w:hAnsi="仿宋" w:eastAsia="仿宋" w:cs="仿宋"/>
          <w:bCs/>
        </w:rPr>
        <w:fldChar w:fldCharType="end"/>
      </w:r>
      <w:r>
        <w:rPr>
          <w:rFonts w:hint="eastAsia" w:ascii="仿宋" w:hAnsi="仿宋" w:eastAsia="仿宋" w:cs="仿宋"/>
          <w:bCs/>
        </w:rPr>
        <w:fldChar w:fldCharType="end"/>
      </w:r>
    </w:p>
    <w:p>
      <w:pPr>
        <w:pStyle w:val="22"/>
        <w:tabs>
          <w:tab w:val="right" w:leader="dot" w:pos="9062"/>
        </w:tabs>
        <w:spacing w:line="680" w:lineRule="exact"/>
        <w:ind w:firstLine="280" w:firstLineChars="100"/>
        <w:rPr>
          <w:rFonts w:ascii="仿宋" w:hAnsi="仿宋" w:eastAsia="仿宋" w:cs="仿宋"/>
          <w:bCs/>
          <w:sz w:val="21"/>
          <w:szCs w:val="22"/>
        </w:rPr>
      </w:pPr>
      <w:r>
        <w:fldChar w:fldCharType="begin"/>
      </w:r>
      <w:r>
        <w:instrText xml:space="preserve"> HYPERLINK \l "_Toc49415644" </w:instrText>
      </w:r>
      <w:r>
        <w:fldChar w:fldCharType="separate"/>
      </w:r>
      <w:r>
        <w:rPr>
          <w:rStyle w:val="36"/>
          <w:rFonts w:hint="eastAsia" w:ascii="仿宋" w:hAnsi="仿宋" w:eastAsia="仿宋" w:cs="仿宋"/>
          <w:bCs/>
          <w:color w:val="auto"/>
        </w:rPr>
        <w:t>第二章  招标需求</w:t>
      </w:r>
      <w:r>
        <w:rPr>
          <w:rFonts w:hint="eastAsia" w:ascii="仿宋" w:hAnsi="仿宋" w:eastAsia="仿宋" w:cs="仿宋"/>
          <w:bCs/>
        </w:rPr>
        <w:tab/>
      </w:r>
      <w:r>
        <w:rPr>
          <w:rFonts w:hint="eastAsia" w:ascii="仿宋" w:hAnsi="仿宋" w:eastAsia="仿宋" w:cs="仿宋"/>
          <w:bCs/>
        </w:rPr>
        <w:fldChar w:fldCharType="begin"/>
      </w:r>
      <w:r>
        <w:rPr>
          <w:rFonts w:hint="eastAsia" w:ascii="仿宋" w:hAnsi="仿宋" w:eastAsia="仿宋" w:cs="仿宋"/>
          <w:bCs/>
        </w:rPr>
        <w:instrText xml:space="preserve"> PAGEREF _Toc49415644 \h </w:instrText>
      </w:r>
      <w:r>
        <w:rPr>
          <w:rFonts w:hint="eastAsia" w:ascii="仿宋" w:hAnsi="仿宋" w:eastAsia="仿宋" w:cs="仿宋"/>
          <w:bCs/>
        </w:rPr>
        <w:fldChar w:fldCharType="separate"/>
      </w:r>
      <w:r>
        <w:rPr>
          <w:rFonts w:hint="eastAsia" w:ascii="仿宋" w:hAnsi="仿宋" w:eastAsia="仿宋" w:cs="仿宋"/>
          <w:bCs/>
        </w:rPr>
        <w:t>9</w:t>
      </w:r>
      <w:r>
        <w:rPr>
          <w:rFonts w:hint="eastAsia" w:ascii="仿宋" w:hAnsi="仿宋" w:eastAsia="仿宋" w:cs="仿宋"/>
          <w:bCs/>
        </w:rPr>
        <w:fldChar w:fldCharType="end"/>
      </w:r>
      <w:r>
        <w:rPr>
          <w:rFonts w:hint="eastAsia" w:ascii="仿宋" w:hAnsi="仿宋" w:eastAsia="仿宋" w:cs="仿宋"/>
          <w:bCs/>
        </w:rPr>
        <w:fldChar w:fldCharType="end"/>
      </w:r>
    </w:p>
    <w:p>
      <w:pPr>
        <w:pStyle w:val="22"/>
        <w:tabs>
          <w:tab w:val="right" w:leader="dot" w:pos="9062"/>
        </w:tabs>
        <w:spacing w:line="680" w:lineRule="exact"/>
        <w:ind w:firstLine="280" w:firstLineChars="100"/>
        <w:rPr>
          <w:rFonts w:ascii="仿宋" w:hAnsi="仿宋" w:eastAsia="仿宋" w:cs="仿宋"/>
          <w:bCs/>
          <w:sz w:val="21"/>
          <w:szCs w:val="22"/>
        </w:rPr>
      </w:pPr>
      <w:r>
        <w:fldChar w:fldCharType="begin"/>
      </w:r>
      <w:r>
        <w:instrText xml:space="preserve"> HYPERLINK \l "_Toc49415645" </w:instrText>
      </w:r>
      <w:r>
        <w:fldChar w:fldCharType="separate"/>
      </w:r>
      <w:r>
        <w:rPr>
          <w:rStyle w:val="36"/>
          <w:rFonts w:hint="eastAsia" w:ascii="仿宋" w:hAnsi="仿宋" w:eastAsia="仿宋" w:cs="仿宋"/>
          <w:bCs/>
          <w:color w:val="auto"/>
        </w:rPr>
        <w:t>第三章  供应商须知</w:t>
      </w:r>
      <w:r>
        <w:rPr>
          <w:rFonts w:hint="eastAsia" w:ascii="仿宋" w:hAnsi="仿宋" w:eastAsia="仿宋" w:cs="仿宋"/>
          <w:bCs/>
        </w:rPr>
        <w:tab/>
      </w:r>
      <w:r>
        <w:rPr>
          <w:rFonts w:hint="eastAsia" w:ascii="仿宋" w:hAnsi="仿宋" w:eastAsia="仿宋" w:cs="仿宋"/>
          <w:bCs/>
          <w:lang w:val="en-US" w:eastAsia="zh-CN"/>
        </w:rPr>
        <w:t>14</w:t>
      </w:r>
      <w:r>
        <w:rPr>
          <w:rFonts w:hint="eastAsia" w:ascii="仿宋" w:hAnsi="仿宋" w:eastAsia="仿宋" w:cs="仿宋"/>
          <w:bCs/>
        </w:rPr>
        <w:fldChar w:fldCharType="end"/>
      </w:r>
    </w:p>
    <w:p>
      <w:pPr>
        <w:pStyle w:val="25"/>
        <w:spacing w:line="680" w:lineRule="exact"/>
        <w:ind w:firstLine="280" w:firstLineChars="100"/>
        <w:rPr>
          <w:rFonts w:ascii="仿宋" w:hAnsi="仿宋" w:eastAsia="仿宋" w:cs="仿宋"/>
          <w:bCs/>
          <w:sz w:val="21"/>
          <w:szCs w:val="22"/>
        </w:rPr>
      </w:pPr>
      <w:r>
        <w:fldChar w:fldCharType="begin"/>
      </w:r>
      <w:r>
        <w:instrText xml:space="preserve"> HYPERLINK \l "_Toc49415646" </w:instrText>
      </w:r>
      <w:r>
        <w:fldChar w:fldCharType="separate"/>
      </w:r>
      <w:r>
        <w:rPr>
          <w:rStyle w:val="36"/>
          <w:rFonts w:hint="eastAsia" w:ascii="仿宋" w:hAnsi="仿宋" w:eastAsia="仿宋" w:cs="仿宋"/>
          <w:bCs/>
          <w:color w:val="auto"/>
        </w:rPr>
        <w:t>前附表</w:t>
      </w:r>
      <w:r>
        <w:rPr>
          <w:rFonts w:hint="eastAsia" w:ascii="仿宋" w:hAnsi="仿宋" w:eastAsia="仿宋" w:cs="仿宋"/>
          <w:bCs/>
        </w:rPr>
        <w:tab/>
      </w:r>
      <w:r>
        <w:rPr>
          <w:rFonts w:hint="eastAsia" w:ascii="仿宋" w:hAnsi="仿宋" w:eastAsia="仿宋" w:cs="仿宋"/>
          <w:bCs/>
        </w:rPr>
        <w:fldChar w:fldCharType="begin"/>
      </w:r>
      <w:r>
        <w:rPr>
          <w:rFonts w:hint="eastAsia" w:ascii="仿宋" w:hAnsi="仿宋" w:eastAsia="仿宋" w:cs="仿宋"/>
          <w:bCs/>
        </w:rPr>
        <w:instrText xml:space="preserve"> PAGEREF _Toc49415646 \h </w:instrText>
      </w:r>
      <w:r>
        <w:rPr>
          <w:rFonts w:hint="eastAsia" w:ascii="仿宋" w:hAnsi="仿宋" w:eastAsia="仿宋" w:cs="仿宋"/>
          <w:bCs/>
        </w:rPr>
        <w:fldChar w:fldCharType="separate"/>
      </w:r>
      <w:r>
        <w:rPr>
          <w:rFonts w:hint="eastAsia" w:ascii="仿宋" w:hAnsi="仿宋" w:eastAsia="仿宋" w:cs="仿宋"/>
          <w:bCs/>
        </w:rPr>
        <w:t>14</w:t>
      </w:r>
      <w:r>
        <w:rPr>
          <w:rFonts w:hint="eastAsia" w:ascii="仿宋" w:hAnsi="仿宋" w:eastAsia="仿宋" w:cs="仿宋"/>
          <w:bCs/>
        </w:rPr>
        <w:fldChar w:fldCharType="end"/>
      </w:r>
      <w:r>
        <w:rPr>
          <w:rFonts w:hint="eastAsia" w:ascii="仿宋" w:hAnsi="仿宋" w:eastAsia="仿宋" w:cs="仿宋"/>
          <w:bCs/>
        </w:rPr>
        <w:fldChar w:fldCharType="end"/>
      </w:r>
    </w:p>
    <w:p>
      <w:pPr>
        <w:pStyle w:val="25"/>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"_Toc49415647" </w:instrText>
      </w:r>
      <w:r>
        <w:fldChar w:fldCharType="separate"/>
      </w:r>
      <w:r>
        <w:rPr>
          <w:rStyle w:val="36"/>
          <w:rFonts w:hint="eastAsia" w:ascii="仿宋" w:hAnsi="仿宋" w:eastAsia="仿宋" w:cs="仿宋"/>
          <w:bCs/>
          <w:color w:val="auto"/>
        </w:rPr>
        <w:t>一、总则</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17</w:t>
      </w:r>
    </w:p>
    <w:p>
      <w:pPr>
        <w:pStyle w:val="25"/>
        <w:spacing w:line="680" w:lineRule="exact"/>
        <w:ind w:firstLine="280" w:firstLineChars="100"/>
        <w:rPr>
          <w:rFonts w:hint="eastAsia" w:ascii="仿宋" w:hAnsi="仿宋" w:eastAsia="仿宋" w:cs="仿宋"/>
          <w:bCs/>
          <w:sz w:val="21"/>
          <w:szCs w:val="22"/>
          <w:lang w:val="en-US" w:eastAsia="zh-CN"/>
        </w:rPr>
      </w:pPr>
      <w:r>
        <w:fldChar w:fldCharType="begin"/>
      </w:r>
      <w:r>
        <w:instrText xml:space="preserve"> HYPERLINK \l "_Toc49415648" </w:instrText>
      </w:r>
      <w:r>
        <w:fldChar w:fldCharType="separate"/>
      </w:r>
      <w:r>
        <w:rPr>
          <w:rStyle w:val="36"/>
          <w:rFonts w:hint="eastAsia" w:ascii="仿宋" w:hAnsi="仿宋" w:eastAsia="仿宋" w:cs="仿宋"/>
          <w:bCs/>
          <w:color w:val="auto"/>
        </w:rPr>
        <w:t>二、招标文件</w:t>
      </w:r>
      <w:r>
        <w:rPr>
          <w:rFonts w:hint="eastAsia" w:ascii="仿宋" w:hAnsi="仿宋" w:eastAsia="仿宋" w:cs="仿宋"/>
          <w:bCs/>
        </w:rPr>
        <w:tab/>
      </w:r>
      <w:r>
        <w:rPr>
          <w:rFonts w:hint="eastAsia" w:ascii="仿宋" w:hAnsi="仿宋" w:eastAsia="仿宋" w:cs="仿宋"/>
          <w:bCs/>
          <w:lang w:val="en-US" w:eastAsia="zh-CN"/>
        </w:rPr>
        <w:t>2</w:t>
      </w:r>
      <w:r>
        <w:rPr>
          <w:rFonts w:hint="eastAsia" w:ascii="仿宋" w:hAnsi="仿宋" w:eastAsia="仿宋" w:cs="仿宋"/>
          <w:bCs/>
        </w:rPr>
        <w:fldChar w:fldCharType="end"/>
      </w:r>
      <w:r>
        <w:rPr>
          <w:rFonts w:hint="eastAsia" w:ascii="仿宋" w:hAnsi="仿宋" w:eastAsia="仿宋" w:cs="仿宋"/>
          <w:bCs/>
          <w:lang w:val="en-US" w:eastAsia="zh-CN"/>
        </w:rPr>
        <w:t>0</w:t>
      </w:r>
    </w:p>
    <w:p>
      <w:pPr>
        <w:pStyle w:val="25"/>
        <w:spacing w:line="680" w:lineRule="exact"/>
        <w:ind w:firstLine="280" w:firstLineChars="100"/>
        <w:rPr>
          <w:rFonts w:ascii="仿宋" w:hAnsi="仿宋" w:eastAsia="仿宋" w:cs="仿宋"/>
          <w:bCs/>
          <w:sz w:val="21"/>
          <w:szCs w:val="22"/>
        </w:rPr>
      </w:pPr>
      <w:r>
        <w:fldChar w:fldCharType="begin"/>
      </w:r>
      <w:r>
        <w:instrText xml:space="preserve"> HYPERLINK \l "_Toc49415649" </w:instrText>
      </w:r>
      <w:r>
        <w:fldChar w:fldCharType="separate"/>
      </w:r>
      <w:r>
        <w:rPr>
          <w:rStyle w:val="36"/>
          <w:rFonts w:hint="eastAsia" w:ascii="仿宋" w:hAnsi="仿宋" w:eastAsia="仿宋" w:cs="仿宋"/>
          <w:bCs/>
          <w:color w:val="auto"/>
        </w:rPr>
        <w:t>三、投标文件的编制要求</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21</w:t>
      </w:r>
    </w:p>
    <w:p>
      <w:pPr>
        <w:pStyle w:val="25"/>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"_Toc49415650" </w:instrText>
      </w:r>
      <w:r>
        <w:fldChar w:fldCharType="separate"/>
      </w:r>
      <w:r>
        <w:rPr>
          <w:rStyle w:val="36"/>
          <w:rFonts w:hint="eastAsia" w:ascii="仿宋" w:hAnsi="仿宋" w:eastAsia="仿宋" w:cs="仿宋"/>
          <w:bCs/>
          <w:color w:val="auto"/>
        </w:rPr>
        <w:t>四、开标</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29</w:t>
      </w:r>
    </w:p>
    <w:p>
      <w:pPr>
        <w:pStyle w:val="25"/>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"_Toc49415651" </w:instrText>
      </w:r>
      <w:r>
        <w:fldChar w:fldCharType="separate"/>
      </w:r>
      <w:r>
        <w:rPr>
          <w:rStyle w:val="36"/>
          <w:rFonts w:hint="eastAsia" w:ascii="仿宋" w:hAnsi="仿宋" w:eastAsia="仿宋" w:cs="仿宋"/>
          <w:bCs/>
          <w:color w:val="auto"/>
        </w:rPr>
        <w:t>五、评标</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30</w:t>
      </w:r>
    </w:p>
    <w:p>
      <w:pPr>
        <w:pStyle w:val="25"/>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"_Toc49415652" </w:instrText>
      </w:r>
      <w:r>
        <w:fldChar w:fldCharType="separate"/>
      </w:r>
      <w:r>
        <w:rPr>
          <w:rStyle w:val="36"/>
          <w:rFonts w:hint="eastAsia" w:ascii="仿宋" w:hAnsi="仿宋" w:eastAsia="仿宋" w:cs="仿宋"/>
          <w:bCs/>
          <w:color w:val="auto"/>
        </w:rPr>
        <w:t>六、定标</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31</w:t>
      </w:r>
    </w:p>
    <w:p>
      <w:pPr>
        <w:pStyle w:val="25"/>
        <w:spacing w:line="680" w:lineRule="exact"/>
        <w:ind w:firstLine="280" w:firstLineChars="100"/>
        <w:rPr>
          <w:rFonts w:ascii="仿宋" w:hAnsi="仿宋" w:eastAsia="仿宋" w:cs="仿宋"/>
          <w:bCs/>
          <w:sz w:val="21"/>
          <w:szCs w:val="22"/>
        </w:rPr>
      </w:pPr>
      <w:r>
        <w:fldChar w:fldCharType="begin"/>
      </w:r>
      <w:r>
        <w:instrText xml:space="preserve"> HYPERLINK \l "_Toc49415653" </w:instrText>
      </w:r>
      <w:r>
        <w:fldChar w:fldCharType="separate"/>
      </w:r>
      <w:r>
        <w:rPr>
          <w:rStyle w:val="36"/>
          <w:rFonts w:hint="eastAsia" w:ascii="仿宋" w:hAnsi="仿宋" w:eastAsia="仿宋" w:cs="仿宋"/>
          <w:bCs/>
          <w:color w:val="auto"/>
        </w:rPr>
        <w:t>七、合同授予</w:t>
      </w:r>
      <w:r>
        <w:rPr>
          <w:rFonts w:hint="eastAsia" w:ascii="仿宋" w:hAnsi="仿宋" w:eastAsia="仿宋" w:cs="仿宋"/>
          <w:bCs/>
        </w:rPr>
        <w:tab/>
      </w:r>
      <w:r>
        <w:rPr>
          <w:rFonts w:hint="eastAsia" w:ascii="仿宋" w:hAnsi="仿宋" w:eastAsia="仿宋" w:cs="仿宋"/>
          <w:bCs/>
        </w:rPr>
        <w:fldChar w:fldCharType="begin"/>
      </w:r>
      <w:r>
        <w:rPr>
          <w:rFonts w:hint="eastAsia" w:ascii="仿宋" w:hAnsi="仿宋" w:eastAsia="仿宋" w:cs="仿宋"/>
          <w:bCs/>
        </w:rPr>
        <w:instrText xml:space="preserve"> PAGEREF _Toc49415653 \h </w:instrText>
      </w:r>
      <w:r>
        <w:rPr>
          <w:rFonts w:hint="eastAsia" w:ascii="仿宋" w:hAnsi="仿宋" w:eastAsia="仿宋" w:cs="仿宋"/>
          <w:bCs/>
        </w:rPr>
        <w:fldChar w:fldCharType="separate"/>
      </w:r>
      <w:r>
        <w:rPr>
          <w:rFonts w:hint="eastAsia" w:ascii="仿宋" w:hAnsi="仿宋" w:eastAsia="仿宋" w:cs="仿宋"/>
          <w:bCs/>
        </w:rPr>
        <w:t>32</w:t>
      </w:r>
      <w:r>
        <w:rPr>
          <w:rFonts w:hint="eastAsia" w:ascii="仿宋" w:hAnsi="仿宋" w:eastAsia="仿宋" w:cs="仿宋"/>
          <w:bCs/>
        </w:rPr>
        <w:fldChar w:fldCharType="end"/>
      </w:r>
      <w:r>
        <w:rPr>
          <w:rFonts w:hint="eastAsia" w:ascii="仿宋" w:hAnsi="仿宋" w:eastAsia="仿宋" w:cs="仿宋"/>
          <w:bCs/>
        </w:rPr>
        <w:fldChar w:fldCharType="end"/>
      </w:r>
    </w:p>
    <w:p>
      <w:pPr>
        <w:pStyle w:val="25"/>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"_Toc49415654" </w:instrText>
      </w:r>
      <w:r>
        <w:fldChar w:fldCharType="separate"/>
      </w:r>
      <w:r>
        <w:rPr>
          <w:rStyle w:val="36"/>
          <w:rFonts w:hint="eastAsia" w:ascii="仿宋" w:hAnsi="仿宋" w:eastAsia="仿宋" w:cs="仿宋"/>
          <w:bCs/>
          <w:color w:val="auto"/>
        </w:rPr>
        <w:t>八、其他内容</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33</w:t>
      </w:r>
    </w:p>
    <w:p>
      <w:pPr>
        <w:pStyle w:val="22"/>
        <w:tabs>
          <w:tab w:val="right" w:leader="dot" w:pos="9062"/>
        </w:tabs>
        <w:spacing w:line="680" w:lineRule="exact"/>
        <w:ind w:firstLine="280" w:firstLineChars="100"/>
        <w:rPr>
          <w:rFonts w:ascii="仿宋" w:hAnsi="仿宋" w:eastAsia="仿宋" w:cs="仿宋"/>
          <w:bCs/>
          <w:sz w:val="21"/>
          <w:szCs w:val="22"/>
        </w:rPr>
      </w:pPr>
      <w:r>
        <w:fldChar w:fldCharType="begin"/>
      </w:r>
      <w:r>
        <w:instrText xml:space="preserve"> HYPERLINK \l "_Toc49415655" </w:instrText>
      </w:r>
      <w:r>
        <w:fldChar w:fldCharType="separate"/>
      </w:r>
      <w:r>
        <w:rPr>
          <w:rStyle w:val="36"/>
          <w:rFonts w:hint="eastAsia" w:ascii="仿宋" w:hAnsi="仿宋" w:eastAsia="仿宋" w:cs="仿宋"/>
          <w:bCs/>
          <w:color w:val="auto"/>
        </w:rPr>
        <w:t>第四章  评标办法及评分标准</w:t>
      </w:r>
      <w:r>
        <w:rPr>
          <w:rFonts w:hint="eastAsia" w:ascii="仿宋" w:hAnsi="仿宋" w:eastAsia="仿宋" w:cs="仿宋"/>
          <w:bCs/>
        </w:rPr>
        <w:tab/>
      </w:r>
      <w:r>
        <w:rPr>
          <w:rFonts w:hint="eastAsia" w:ascii="仿宋" w:hAnsi="仿宋" w:eastAsia="仿宋" w:cs="仿宋"/>
          <w:bCs/>
          <w:lang w:val="en-US" w:eastAsia="zh-CN"/>
        </w:rPr>
        <w:t>34</w:t>
      </w:r>
      <w:r>
        <w:rPr>
          <w:rFonts w:hint="eastAsia" w:ascii="仿宋" w:hAnsi="仿宋" w:eastAsia="仿宋" w:cs="仿宋"/>
          <w:bCs/>
        </w:rPr>
        <w:fldChar w:fldCharType="end"/>
      </w:r>
    </w:p>
    <w:p>
      <w:pPr>
        <w:pStyle w:val="22"/>
        <w:tabs>
          <w:tab w:val="right" w:leader="dot" w:pos="9062"/>
        </w:tabs>
        <w:spacing w:line="680" w:lineRule="exact"/>
        <w:ind w:firstLine="280" w:firstLineChars="100"/>
        <w:rPr>
          <w:rFonts w:hint="default" w:ascii="仿宋" w:hAnsi="仿宋" w:eastAsia="仿宋" w:cs="仿宋"/>
          <w:bCs/>
          <w:sz w:val="21"/>
          <w:szCs w:val="22"/>
          <w:lang w:val="en-US" w:eastAsia="zh-CN"/>
        </w:rPr>
      </w:pPr>
      <w:r>
        <w:fldChar w:fldCharType="begin"/>
      </w:r>
      <w:r>
        <w:instrText xml:space="preserve"> HYPERLINK \l "_Toc49415656" </w:instrText>
      </w:r>
      <w:r>
        <w:fldChar w:fldCharType="separate"/>
      </w:r>
      <w:r>
        <w:rPr>
          <w:rStyle w:val="36"/>
          <w:rFonts w:hint="eastAsia" w:ascii="仿宋" w:hAnsi="仿宋" w:eastAsia="仿宋" w:cs="仿宋"/>
          <w:bCs/>
          <w:color w:val="auto"/>
        </w:rPr>
        <w:t xml:space="preserve">第五章  </w:t>
      </w:r>
      <w:bookmarkStart w:id="0" w:name="_Hlt65763758"/>
      <w:bookmarkStart w:id="1" w:name="_Hlt65763759"/>
      <w:r>
        <w:rPr>
          <w:rStyle w:val="36"/>
          <w:rFonts w:hint="eastAsia" w:ascii="仿宋" w:hAnsi="仿宋" w:eastAsia="仿宋" w:cs="仿宋"/>
          <w:bCs/>
          <w:color w:val="auto"/>
        </w:rPr>
        <w:t>合</w:t>
      </w:r>
      <w:bookmarkEnd w:id="0"/>
      <w:bookmarkEnd w:id="1"/>
      <w:r>
        <w:rPr>
          <w:rStyle w:val="36"/>
          <w:rFonts w:hint="eastAsia" w:ascii="仿宋" w:hAnsi="仿宋" w:eastAsia="仿宋" w:cs="仿宋"/>
          <w:bCs/>
          <w:color w:val="auto"/>
        </w:rPr>
        <w:t>同主要条款</w:t>
      </w:r>
      <w:r>
        <w:rPr>
          <w:rFonts w:hint="eastAsia" w:ascii="仿宋" w:hAnsi="仿宋" w:eastAsia="仿宋" w:cs="仿宋"/>
          <w:bCs/>
        </w:rPr>
        <w:tab/>
      </w:r>
      <w:r>
        <w:rPr>
          <w:rFonts w:hint="eastAsia" w:ascii="仿宋" w:hAnsi="仿宋" w:eastAsia="仿宋" w:cs="仿宋"/>
          <w:bCs/>
        </w:rPr>
        <w:fldChar w:fldCharType="end"/>
      </w:r>
      <w:r>
        <w:rPr>
          <w:rFonts w:hint="eastAsia" w:ascii="仿宋" w:hAnsi="仿宋" w:eastAsia="仿宋" w:cs="仿宋"/>
          <w:bCs/>
          <w:lang w:val="en-US" w:eastAsia="zh-CN"/>
        </w:rPr>
        <w:t>38</w:t>
      </w:r>
    </w:p>
    <w:p>
      <w:pPr>
        <w:pStyle w:val="22"/>
        <w:tabs>
          <w:tab w:val="right" w:leader="dot" w:pos="9062"/>
        </w:tabs>
        <w:spacing w:line="680" w:lineRule="exact"/>
        <w:ind w:firstLine="280" w:firstLineChars="100"/>
        <w:rPr>
          <w:rFonts w:ascii="仿宋" w:hAnsi="仿宋" w:eastAsia="仿宋" w:cs="仿宋"/>
          <w:bCs/>
          <w:sz w:val="21"/>
          <w:szCs w:val="22"/>
        </w:rPr>
      </w:pPr>
      <w:r>
        <w:fldChar w:fldCharType="begin"/>
      </w:r>
      <w:r>
        <w:instrText xml:space="preserve"> HYPERLINK \l "_Toc49415657" </w:instrText>
      </w:r>
      <w:r>
        <w:fldChar w:fldCharType="separate"/>
      </w:r>
      <w:r>
        <w:rPr>
          <w:rStyle w:val="36"/>
          <w:rFonts w:hint="eastAsia" w:ascii="仿宋" w:hAnsi="仿宋" w:eastAsia="仿宋" w:cs="仿宋"/>
          <w:bCs/>
          <w:color w:val="auto"/>
        </w:rPr>
        <w:t>第六章  投标文件格式及附件</w:t>
      </w:r>
      <w:r>
        <w:rPr>
          <w:rFonts w:hint="eastAsia" w:ascii="仿宋" w:hAnsi="仿宋" w:eastAsia="仿宋" w:cs="仿宋"/>
          <w:bCs/>
        </w:rPr>
        <w:tab/>
      </w:r>
      <w:r>
        <w:rPr>
          <w:rFonts w:hint="eastAsia" w:ascii="仿宋" w:hAnsi="仿宋" w:eastAsia="仿宋" w:cs="仿宋"/>
          <w:bCs/>
          <w:lang w:val="en-US" w:eastAsia="zh-CN"/>
        </w:rPr>
        <w:t>43</w:t>
      </w:r>
      <w:r>
        <w:rPr>
          <w:rFonts w:hint="eastAsia" w:ascii="仿宋" w:hAnsi="仿宋" w:eastAsia="仿宋" w:cs="仿宋"/>
          <w:bCs/>
        </w:rPr>
        <w:fldChar w:fldCharType="end"/>
      </w:r>
    </w:p>
    <w:p>
      <w:pPr>
        <w:pStyle w:val="25"/>
        <w:spacing w:line="680" w:lineRule="exact"/>
        <w:ind w:firstLine="210" w:firstLineChars="100"/>
        <w:rPr>
          <w:rFonts w:ascii="仿宋" w:hAnsi="仿宋" w:eastAsia="仿宋" w:cs="仿宋"/>
          <w:bCs/>
          <w:sz w:val="21"/>
          <w:szCs w:val="22"/>
        </w:rPr>
      </w:pPr>
    </w:p>
    <w:p>
      <w:pPr>
        <w:spacing w:line="680" w:lineRule="exact"/>
        <w:rPr>
          <w:rFonts w:ascii="仿宋" w:hAnsi="仿宋" w:eastAsia="仿宋" w:cs="仿宋"/>
          <w:b/>
        </w:rPr>
      </w:pPr>
      <w:r>
        <w:rPr>
          <w:rFonts w:hint="eastAsia" w:ascii="仿宋" w:hAnsi="仿宋" w:eastAsia="仿宋" w:cs="仿宋"/>
          <w:bCs/>
        </w:rPr>
        <w:fldChar w:fldCharType="end"/>
      </w:r>
      <w:bookmarkStart w:id="2" w:name="_Toc49415643"/>
    </w:p>
    <w:p>
      <w:pPr>
        <w:spacing w:line="680" w:lineRule="exact"/>
        <w:rPr>
          <w:rFonts w:ascii="仿宋" w:hAnsi="仿宋" w:eastAsia="仿宋" w:cs="仿宋"/>
          <w:b/>
        </w:rPr>
      </w:pPr>
    </w:p>
    <w:p>
      <w:pPr>
        <w:spacing w:line="680" w:lineRule="exact"/>
        <w:jc w:val="center"/>
        <w:rPr>
          <w:rFonts w:ascii="仿宋" w:hAnsi="仿宋" w:eastAsia="仿宋" w:cs="仿宋"/>
        </w:rPr>
      </w:pPr>
      <w:r>
        <w:rPr>
          <w:rFonts w:hint="eastAsia" w:ascii="仿宋" w:hAnsi="仿宋" w:eastAsia="仿宋" w:cs="仿宋"/>
          <w:b/>
          <w:sz w:val="32"/>
          <w:szCs w:val="32"/>
        </w:rPr>
        <w:t>第一章  公开招标采购公告</w:t>
      </w:r>
      <w:bookmarkEnd w:id="2"/>
    </w:p>
    <w:p>
      <w:pPr>
        <w:widowControl/>
        <w:spacing w:line="500" w:lineRule="exact"/>
        <w:ind w:left="59" w:leftChars="21" w:right="60" w:firstLine="480" w:firstLineChars="200"/>
        <w:rPr>
          <w:rFonts w:ascii="仿宋" w:hAnsi="仿宋" w:eastAsia="仿宋" w:cs="仿宋"/>
          <w:kern w:val="0"/>
          <w:sz w:val="24"/>
        </w:rPr>
      </w:pPr>
    </w:p>
    <w:p>
      <w:pPr>
        <w:widowControl/>
        <w:spacing w:line="500" w:lineRule="exact"/>
        <w:ind w:left="59" w:leftChars="21" w:right="60" w:firstLine="480" w:firstLineChars="200"/>
        <w:rPr>
          <w:rFonts w:ascii="仿宋" w:hAnsi="仿宋" w:eastAsia="仿宋" w:cs="仿宋"/>
          <w:kern w:val="0"/>
          <w:sz w:val="24"/>
          <w:u w:val="single"/>
        </w:rPr>
      </w:pPr>
      <w:r>
        <w:rPr>
          <w:rFonts w:hint="eastAsia" w:ascii="仿宋" w:hAnsi="仿宋" w:eastAsia="仿宋" w:cs="仿宋"/>
          <w:kern w:val="0"/>
          <w:sz w:val="24"/>
        </w:rPr>
        <w:t>根据《中华人民共和国政府采购法》、《政府采购货物和服务招标投标管理办法》及相关法律、法规等规定，经</w:t>
      </w:r>
      <w:r>
        <w:rPr>
          <w:rFonts w:hint="eastAsia" w:ascii="仿宋" w:hAnsi="仿宋" w:eastAsia="仿宋" w:cs="仿宋"/>
          <w:b/>
          <w:kern w:val="0"/>
          <w:sz w:val="24"/>
          <w:u w:val="single"/>
        </w:rPr>
        <w:t>湖州市南浔区财政局</w:t>
      </w:r>
      <w:r>
        <w:rPr>
          <w:rFonts w:hint="eastAsia" w:ascii="仿宋" w:hAnsi="仿宋" w:eastAsia="仿宋" w:cs="仿宋"/>
          <w:kern w:val="0"/>
          <w:sz w:val="24"/>
        </w:rPr>
        <w:t>(财政审批编号：浔政采网申[2022]2316号)批准，</w:t>
      </w:r>
      <w:r>
        <w:rPr>
          <w:rFonts w:hint="eastAsia" w:ascii="仿宋" w:hAnsi="仿宋" w:eastAsia="仿宋" w:cs="仿宋"/>
          <w:b/>
          <w:sz w:val="24"/>
          <w:u w:val="single"/>
        </w:rPr>
        <w:t>中纬工程管理咨询有限公司</w:t>
      </w:r>
      <w:r>
        <w:rPr>
          <w:rFonts w:hint="eastAsia" w:ascii="仿宋" w:hAnsi="仿宋" w:eastAsia="仿宋" w:cs="仿宋"/>
          <w:sz w:val="24"/>
        </w:rPr>
        <w:t>受</w:t>
      </w:r>
      <w:r>
        <w:rPr>
          <w:rFonts w:hint="eastAsia" w:ascii="仿宋" w:hAnsi="仿宋" w:eastAsia="仿宋" w:cs="仿宋"/>
          <w:b/>
          <w:kern w:val="0"/>
          <w:sz w:val="24"/>
          <w:u w:val="single"/>
        </w:rPr>
        <w:t>湖州市南浔区旧馆街道办事处</w:t>
      </w:r>
      <w:r>
        <w:rPr>
          <w:rFonts w:hint="eastAsia" w:ascii="仿宋" w:hAnsi="仿宋" w:eastAsia="仿宋" w:cs="仿宋"/>
          <w:sz w:val="24"/>
        </w:rPr>
        <w:t>委托，</w:t>
      </w:r>
      <w:r>
        <w:rPr>
          <w:rFonts w:hint="eastAsia" w:ascii="仿宋" w:hAnsi="仿宋" w:eastAsia="仿宋" w:cs="仿宋"/>
          <w:kern w:val="0"/>
          <w:sz w:val="24"/>
        </w:rPr>
        <w:t>现就</w:t>
      </w:r>
      <w:r>
        <w:rPr>
          <w:rFonts w:hint="eastAsia" w:ascii="仿宋" w:hAnsi="仿宋" w:eastAsia="仿宋" w:cs="仿宋"/>
          <w:b/>
          <w:kern w:val="0"/>
          <w:sz w:val="24"/>
          <w:u w:val="single"/>
        </w:rPr>
        <w:t>旧馆街道未来乡村共富示范基础配套项目--港廊未来乡村公共配套和农文旅设施提升工程（最艺港廊创业创新基地项目）</w:t>
      </w:r>
      <w:r>
        <w:rPr>
          <w:rFonts w:hint="eastAsia" w:ascii="仿宋" w:hAnsi="仿宋" w:eastAsia="仿宋" w:cs="仿宋"/>
          <w:kern w:val="0"/>
          <w:sz w:val="24"/>
        </w:rPr>
        <w:t>进行公开招标采购，欢迎国内合格的供应商前来投标。</w:t>
      </w:r>
    </w:p>
    <w:p>
      <w:pPr>
        <w:widowControl/>
        <w:spacing w:line="500" w:lineRule="exact"/>
        <w:ind w:left="59" w:leftChars="21" w:right="60" w:firstLine="472" w:firstLineChars="196"/>
        <w:rPr>
          <w:rFonts w:ascii="仿宋" w:hAnsi="仿宋" w:eastAsia="仿宋" w:cs="仿宋"/>
          <w:kern w:val="0"/>
          <w:sz w:val="24"/>
        </w:rPr>
      </w:pPr>
      <w:r>
        <w:rPr>
          <w:rFonts w:hint="eastAsia" w:ascii="仿宋" w:hAnsi="仿宋" w:eastAsia="仿宋" w:cs="仿宋"/>
          <w:b/>
          <w:kern w:val="0"/>
          <w:sz w:val="24"/>
        </w:rPr>
        <w:t>一、采购项目编号</w:t>
      </w:r>
      <w:r>
        <w:rPr>
          <w:rFonts w:hint="eastAsia" w:ascii="仿宋" w:hAnsi="仿宋" w:eastAsia="仿宋" w:cs="仿宋"/>
          <w:kern w:val="0"/>
          <w:sz w:val="24"/>
        </w:rPr>
        <w:t>：中纬采字[2022]-027号</w:t>
      </w:r>
    </w:p>
    <w:p>
      <w:pPr>
        <w:widowControl/>
        <w:spacing w:line="500" w:lineRule="exact"/>
        <w:ind w:left="59" w:leftChars="21" w:right="60" w:firstLine="472" w:firstLineChars="196"/>
        <w:rPr>
          <w:rFonts w:ascii="仿宋" w:hAnsi="仿宋" w:eastAsia="仿宋" w:cs="仿宋"/>
          <w:kern w:val="0"/>
          <w:sz w:val="24"/>
        </w:rPr>
      </w:pPr>
      <w:r>
        <w:rPr>
          <w:rFonts w:hint="eastAsia" w:ascii="仿宋" w:hAnsi="仿宋" w:eastAsia="仿宋" w:cs="仿宋"/>
          <w:b/>
          <w:kern w:val="0"/>
          <w:sz w:val="24"/>
        </w:rPr>
        <w:t>二、采购组织类型</w:t>
      </w:r>
      <w:r>
        <w:rPr>
          <w:rFonts w:hint="eastAsia" w:ascii="仿宋" w:hAnsi="仿宋" w:eastAsia="仿宋" w:cs="仿宋"/>
          <w:kern w:val="0"/>
          <w:sz w:val="24"/>
        </w:rPr>
        <w:t>：分散采购委托代理</w:t>
      </w:r>
    </w:p>
    <w:p>
      <w:pPr>
        <w:widowControl/>
        <w:spacing w:line="500" w:lineRule="exact"/>
        <w:ind w:left="59" w:leftChars="21" w:right="60" w:firstLine="472" w:firstLineChars="196"/>
        <w:rPr>
          <w:rFonts w:ascii="仿宋" w:hAnsi="仿宋" w:eastAsia="仿宋" w:cs="仿宋"/>
          <w:kern w:val="0"/>
          <w:sz w:val="24"/>
        </w:rPr>
      </w:pPr>
      <w:r>
        <w:rPr>
          <w:rFonts w:hint="eastAsia" w:ascii="仿宋" w:hAnsi="仿宋" w:eastAsia="仿宋" w:cs="仿宋"/>
          <w:b/>
          <w:kern w:val="0"/>
          <w:sz w:val="24"/>
        </w:rPr>
        <w:t>三、采购方式</w:t>
      </w:r>
      <w:r>
        <w:rPr>
          <w:rFonts w:hint="eastAsia" w:ascii="仿宋" w:hAnsi="仿宋" w:eastAsia="仿宋" w:cs="仿宋"/>
          <w:kern w:val="0"/>
          <w:sz w:val="24"/>
        </w:rPr>
        <w:t>：公开招标</w:t>
      </w:r>
    </w:p>
    <w:p>
      <w:pPr>
        <w:widowControl/>
        <w:spacing w:line="500" w:lineRule="exact"/>
        <w:ind w:left="59" w:leftChars="21" w:right="60" w:firstLine="472" w:firstLineChars="196"/>
        <w:rPr>
          <w:rFonts w:ascii="仿宋" w:hAnsi="仿宋" w:eastAsia="仿宋" w:cs="仿宋"/>
          <w:kern w:val="0"/>
          <w:sz w:val="24"/>
        </w:rPr>
      </w:pPr>
      <w:r>
        <w:rPr>
          <w:rFonts w:hint="eastAsia" w:ascii="仿宋" w:hAnsi="仿宋" w:eastAsia="仿宋" w:cs="仿宋"/>
          <w:b/>
          <w:kern w:val="0"/>
          <w:sz w:val="24"/>
        </w:rPr>
        <w:t>四、采购项目概况</w:t>
      </w:r>
      <w:r>
        <w:rPr>
          <w:rFonts w:hint="eastAsia" w:ascii="仿宋" w:hAnsi="仿宋" w:eastAsia="仿宋" w:cs="仿宋"/>
          <w:kern w:val="0"/>
          <w:sz w:val="24"/>
        </w:rPr>
        <w:t>:</w:t>
      </w:r>
    </w:p>
    <w:tbl>
      <w:tblPr>
        <w:tblStyle w:val="27"/>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5177"/>
        <w:gridCol w:w="1934"/>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42" w:type="dxa"/>
            <w:vAlign w:val="center"/>
          </w:tcPr>
          <w:p>
            <w:pPr>
              <w:pStyle w:val="17"/>
              <w:spacing w:line="5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5177" w:type="dxa"/>
            <w:vAlign w:val="center"/>
          </w:tcPr>
          <w:p>
            <w:pPr>
              <w:pStyle w:val="17"/>
              <w:spacing w:line="500" w:lineRule="exact"/>
              <w:jc w:val="center"/>
              <w:rPr>
                <w:rFonts w:ascii="仿宋" w:hAnsi="仿宋" w:eastAsia="仿宋" w:cs="仿宋"/>
                <w:sz w:val="24"/>
                <w:szCs w:val="24"/>
              </w:rPr>
            </w:pPr>
            <w:r>
              <w:rPr>
                <w:rFonts w:hint="eastAsia" w:ascii="仿宋" w:hAnsi="仿宋" w:eastAsia="仿宋" w:cs="仿宋"/>
                <w:sz w:val="24"/>
                <w:szCs w:val="24"/>
              </w:rPr>
              <w:t>采购内容</w:t>
            </w:r>
          </w:p>
        </w:tc>
        <w:tc>
          <w:tcPr>
            <w:tcW w:w="1934" w:type="dxa"/>
            <w:vAlign w:val="center"/>
          </w:tcPr>
          <w:p>
            <w:pPr>
              <w:pStyle w:val="17"/>
              <w:spacing w:line="540" w:lineRule="exact"/>
              <w:jc w:val="center"/>
              <w:rPr>
                <w:rFonts w:ascii="仿宋" w:hAnsi="仿宋" w:eastAsia="仿宋" w:cs="仿宋"/>
                <w:sz w:val="24"/>
                <w:szCs w:val="24"/>
              </w:rPr>
            </w:pPr>
            <w:r>
              <w:rPr>
                <w:rFonts w:hint="eastAsia" w:ascii="仿宋" w:hAnsi="仿宋" w:eastAsia="仿宋" w:cs="仿宋"/>
                <w:sz w:val="24"/>
                <w:szCs w:val="24"/>
              </w:rPr>
              <w:t>技术要求</w:t>
            </w:r>
          </w:p>
        </w:tc>
        <w:tc>
          <w:tcPr>
            <w:tcW w:w="1502" w:type="dxa"/>
            <w:vAlign w:val="center"/>
          </w:tcPr>
          <w:p>
            <w:pPr>
              <w:pStyle w:val="17"/>
              <w:spacing w:line="500" w:lineRule="exact"/>
              <w:jc w:val="center"/>
              <w:rPr>
                <w:rFonts w:ascii="仿宋" w:hAnsi="仿宋" w:eastAsia="仿宋" w:cs="仿宋"/>
                <w:sz w:val="24"/>
                <w:szCs w:val="24"/>
              </w:rPr>
            </w:pPr>
            <w:r>
              <w:rPr>
                <w:rFonts w:hint="eastAsia" w:ascii="仿宋" w:hAnsi="仿宋" w:eastAsia="仿宋" w:cs="仿宋"/>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42" w:type="dxa"/>
            <w:vAlign w:val="center"/>
          </w:tcPr>
          <w:p>
            <w:pPr>
              <w:pStyle w:val="17"/>
              <w:spacing w:line="500" w:lineRule="exact"/>
              <w:jc w:val="center"/>
              <w:rPr>
                <w:rFonts w:ascii="仿宋" w:hAnsi="仿宋" w:eastAsia="仿宋" w:cs="仿宋"/>
                <w:sz w:val="24"/>
                <w:szCs w:val="24"/>
              </w:rPr>
            </w:pPr>
            <w:r>
              <w:rPr>
                <w:rFonts w:hint="eastAsia" w:ascii="仿宋" w:hAnsi="仿宋" w:eastAsia="仿宋" w:cs="仿宋"/>
                <w:sz w:val="24"/>
                <w:szCs w:val="24"/>
              </w:rPr>
              <w:t>1</w:t>
            </w:r>
          </w:p>
        </w:tc>
        <w:tc>
          <w:tcPr>
            <w:tcW w:w="5177" w:type="dxa"/>
            <w:vAlign w:val="center"/>
          </w:tcPr>
          <w:p>
            <w:pPr>
              <w:pStyle w:val="17"/>
              <w:spacing w:line="500" w:lineRule="exact"/>
              <w:jc w:val="center"/>
              <w:rPr>
                <w:rFonts w:ascii="仿宋" w:hAnsi="仿宋" w:eastAsia="仿宋" w:cs="仿宋"/>
                <w:sz w:val="24"/>
                <w:szCs w:val="24"/>
              </w:rPr>
            </w:pPr>
            <w:r>
              <w:rPr>
                <w:rFonts w:ascii="仿宋" w:hAnsi="仿宋" w:eastAsia="仿宋" w:cs="仿宋"/>
                <w:sz w:val="24"/>
                <w:szCs w:val="24"/>
              </w:rPr>
              <w:t>摄影基地的文化创意设计、装修改造、创维设备采购、文化布置、后期运维</w:t>
            </w:r>
            <w:r>
              <w:rPr>
                <w:rFonts w:hint="eastAsia" w:ascii="仿宋" w:hAnsi="仿宋" w:eastAsia="仿宋" w:cs="仿宋"/>
                <w:sz w:val="24"/>
                <w:szCs w:val="24"/>
              </w:rPr>
              <w:t>等</w:t>
            </w:r>
          </w:p>
        </w:tc>
        <w:tc>
          <w:tcPr>
            <w:tcW w:w="1934" w:type="dxa"/>
            <w:vAlign w:val="center"/>
          </w:tcPr>
          <w:p>
            <w:pPr>
              <w:pStyle w:val="17"/>
              <w:spacing w:line="540" w:lineRule="exact"/>
              <w:jc w:val="center"/>
              <w:rPr>
                <w:rFonts w:ascii="仿宋" w:hAnsi="仿宋" w:eastAsia="仿宋" w:cs="仿宋"/>
                <w:sz w:val="24"/>
                <w:szCs w:val="24"/>
              </w:rPr>
            </w:pPr>
            <w:r>
              <w:rPr>
                <w:rFonts w:hint="eastAsia" w:ascii="仿宋" w:hAnsi="仿宋" w:eastAsia="仿宋" w:cs="仿宋"/>
                <w:sz w:val="24"/>
                <w:szCs w:val="24"/>
              </w:rPr>
              <w:t>详见采购需求</w:t>
            </w:r>
          </w:p>
        </w:tc>
        <w:tc>
          <w:tcPr>
            <w:tcW w:w="1502" w:type="dxa"/>
            <w:vAlign w:val="center"/>
          </w:tcPr>
          <w:p>
            <w:pPr>
              <w:pStyle w:val="17"/>
              <w:spacing w:line="500" w:lineRule="exact"/>
              <w:jc w:val="center"/>
              <w:rPr>
                <w:rFonts w:ascii="仿宋" w:hAnsi="仿宋" w:eastAsia="仿宋" w:cs="仿宋"/>
                <w:sz w:val="24"/>
                <w:szCs w:val="24"/>
              </w:rPr>
            </w:pPr>
            <w:r>
              <w:rPr>
                <w:rFonts w:hint="eastAsia" w:ascii="仿宋" w:hAnsi="仿宋" w:eastAsia="仿宋" w:cs="仿宋"/>
                <w:sz w:val="24"/>
                <w:szCs w:val="24"/>
              </w:rPr>
              <w:t>950万元</w:t>
            </w:r>
          </w:p>
        </w:tc>
      </w:tr>
    </w:tbl>
    <w:p>
      <w:pPr>
        <w:widowControl/>
        <w:spacing w:line="500" w:lineRule="exact"/>
        <w:ind w:right="60" w:firstLine="472" w:firstLineChars="196"/>
        <w:rPr>
          <w:rFonts w:ascii="仿宋" w:hAnsi="仿宋" w:eastAsia="仿宋" w:cs="仿宋"/>
          <w:kern w:val="0"/>
          <w:sz w:val="24"/>
        </w:rPr>
      </w:pPr>
      <w:r>
        <w:rPr>
          <w:rFonts w:hint="eastAsia" w:ascii="仿宋" w:hAnsi="仿宋" w:eastAsia="仿宋" w:cs="仿宋"/>
          <w:b/>
          <w:kern w:val="0"/>
          <w:sz w:val="24"/>
        </w:rPr>
        <w:t>五、投标供应商资格要求</w:t>
      </w:r>
      <w:r>
        <w:rPr>
          <w:rFonts w:hint="eastAsia" w:ascii="仿宋" w:hAnsi="仿宋" w:eastAsia="仿宋" w:cs="仿宋"/>
          <w:kern w:val="0"/>
          <w:sz w:val="24"/>
        </w:rPr>
        <w:t>:</w:t>
      </w:r>
    </w:p>
    <w:p>
      <w:pPr>
        <w:widowControl/>
        <w:spacing w:line="510" w:lineRule="exact"/>
        <w:ind w:right="60" w:firstLine="480" w:firstLineChars="200"/>
        <w:rPr>
          <w:rFonts w:ascii="仿宋" w:hAnsi="仿宋" w:eastAsia="仿宋" w:cs="仿宋"/>
          <w:kern w:val="0"/>
          <w:sz w:val="24"/>
        </w:rPr>
      </w:pPr>
      <w:r>
        <w:rPr>
          <w:rFonts w:hint="eastAsia" w:ascii="仿宋" w:hAnsi="仿宋" w:eastAsia="仿宋" w:cs="仿宋"/>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重大税收违法案件当事人名单、政府采购严重违法失信行为记录名单。</w:t>
      </w:r>
    </w:p>
    <w:p>
      <w:pPr>
        <w:widowControl/>
        <w:spacing w:line="510" w:lineRule="exact"/>
        <w:ind w:right="60" w:firstLine="480" w:firstLineChars="200"/>
        <w:rPr>
          <w:rFonts w:ascii="仿宋" w:hAnsi="仿宋" w:eastAsia="仿宋" w:cs="仿宋"/>
          <w:kern w:val="0"/>
          <w:sz w:val="24"/>
        </w:rPr>
      </w:pPr>
      <w:r>
        <w:rPr>
          <w:rFonts w:hint="eastAsia" w:ascii="仿宋" w:hAnsi="仿宋" w:eastAsia="仿宋" w:cs="仿宋"/>
          <w:kern w:val="0"/>
          <w:sz w:val="24"/>
        </w:rPr>
        <w:t>2、单位负责人为同一人或者存在直接控股、管理关系的不同供应商，不得参加同一合同项下的采购活动。</w:t>
      </w:r>
    </w:p>
    <w:p>
      <w:pPr>
        <w:widowControl/>
        <w:spacing w:line="500" w:lineRule="exact"/>
        <w:ind w:right="60" w:firstLine="482" w:firstLineChars="200"/>
        <w:rPr>
          <w:rFonts w:ascii="仿宋" w:hAnsi="仿宋" w:eastAsia="仿宋" w:cs="仿宋"/>
          <w:b/>
          <w:kern w:val="0"/>
          <w:sz w:val="24"/>
        </w:rPr>
      </w:pPr>
      <w:r>
        <w:rPr>
          <w:rFonts w:hint="eastAsia" w:ascii="仿宋" w:hAnsi="仿宋" w:eastAsia="仿宋" w:cs="仿宋"/>
          <w:b/>
          <w:kern w:val="0"/>
          <w:sz w:val="24"/>
        </w:rPr>
        <w:t>3、▲供应商的特定条件：</w:t>
      </w:r>
    </w:p>
    <w:p>
      <w:pPr>
        <w:widowControl/>
        <w:spacing w:line="510" w:lineRule="exact"/>
        <w:ind w:right="60" w:firstLine="480" w:firstLineChars="200"/>
        <w:rPr>
          <w:rFonts w:ascii="仿宋" w:hAnsi="仿宋" w:eastAsia="仿宋" w:cs="仿宋"/>
          <w:kern w:val="0"/>
          <w:sz w:val="24"/>
        </w:rPr>
      </w:pPr>
      <w:r>
        <w:rPr>
          <w:rFonts w:hint="eastAsia" w:ascii="仿宋" w:hAnsi="仿宋" w:eastAsia="仿宋" w:cs="仿宋"/>
          <w:kern w:val="0"/>
          <w:sz w:val="24"/>
        </w:rPr>
        <w:t>3.1具备提供本次采购服务所需技术能力及后续运维服务的能力；</w:t>
      </w:r>
    </w:p>
    <w:p>
      <w:pPr>
        <w:widowControl/>
        <w:spacing w:line="510" w:lineRule="exact"/>
        <w:ind w:right="60" w:firstLine="480" w:firstLineChars="200"/>
        <w:rPr>
          <w:rFonts w:ascii="仿宋" w:hAnsi="仿宋" w:eastAsia="仿宋" w:cs="仿宋"/>
          <w:kern w:val="0"/>
          <w:sz w:val="24"/>
        </w:rPr>
      </w:pPr>
      <w:r>
        <w:rPr>
          <w:rFonts w:hint="eastAsia" w:ascii="仿宋" w:hAnsi="仿宋" w:eastAsia="仿宋" w:cs="仿宋"/>
          <w:kern w:val="0"/>
          <w:sz w:val="24"/>
        </w:rPr>
        <w:t>3.2具备建筑装修装饰工程专业承包二级及以上资质，并具有有效的安全生产许可证；施工项目负责人具备建筑工程二级及以上注册建造师资质证书，必须具备 B 证（浙江省外企业及拟投入项目负责人须进浙备案）；</w:t>
      </w:r>
    </w:p>
    <w:p>
      <w:pPr>
        <w:widowControl/>
        <w:spacing w:line="510" w:lineRule="exact"/>
        <w:ind w:right="60" w:firstLine="480" w:firstLineChars="200"/>
        <w:rPr>
          <w:rFonts w:ascii="仿宋" w:hAnsi="仿宋" w:eastAsia="仿宋" w:cs="仿宋"/>
          <w:kern w:val="0"/>
          <w:sz w:val="24"/>
        </w:rPr>
      </w:pPr>
      <w:r>
        <w:rPr>
          <w:rFonts w:hint="eastAsia" w:ascii="仿宋" w:hAnsi="仿宋" w:eastAsia="仿宋" w:cs="仿宋"/>
          <w:kern w:val="0"/>
          <w:sz w:val="24"/>
        </w:rPr>
        <w:t>3.3本项目接受联合体投标，</w:t>
      </w:r>
      <w:r>
        <w:rPr>
          <w:rFonts w:hint="eastAsia" w:ascii="仿宋" w:hAnsi="仿宋" w:eastAsia="仿宋" w:cs="仿宋"/>
          <w:kern w:val="0"/>
          <w:sz w:val="24"/>
          <w:lang w:val="zh-CN"/>
        </w:rPr>
        <w:t>联合体</w:t>
      </w:r>
      <w:r>
        <w:rPr>
          <w:rFonts w:hint="eastAsia" w:ascii="仿宋" w:hAnsi="仿宋" w:eastAsia="仿宋" w:cs="仿宋"/>
          <w:kern w:val="0"/>
          <w:sz w:val="24"/>
        </w:rPr>
        <w:t>单位</w:t>
      </w:r>
      <w:r>
        <w:rPr>
          <w:rFonts w:hint="eastAsia" w:ascii="仿宋" w:hAnsi="仿宋" w:eastAsia="仿宋" w:cs="仿宋"/>
          <w:kern w:val="0"/>
          <w:sz w:val="24"/>
          <w:lang w:val="zh-CN"/>
        </w:rPr>
        <w:t>不超过</w:t>
      </w:r>
      <w:r>
        <w:rPr>
          <w:rFonts w:hint="eastAsia" w:ascii="仿宋" w:hAnsi="仿宋" w:eastAsia="仿宋" w:cs="仿宋"/>
          <w:kern w:val="0"/>
          <w:sz w:val="24"/>
        </w:rPr>
        <w:t>二</w:t>
      </w:r>
      <w:r>
        <w:rPr>
          <w:rFonts w:hint="eastAsia" w:ascii="仿宋" w:hAnsi="仿宋" w:eastAsia="仿宋" w:cs="仿宋"/>
          <w:kern w:val="0"/>
          <w:sz w:val="24"/>
          <w:lang w:val="zh-CN"/>
        </w:rPr>
        <w:t>家。如联合体参加投标，联合体牵头人必须具备以上</w:t>
      </w:r>
      <w:r>
        <w:rPr>
          <w:rFonts w:hint="eastAsia" w:ascii="仿宋" w:hAnsi="仿宋" w:eastAsia="仿宋" w:cs="仿宋"/>
          <w:kern w:val="0"/>
          <w:sz w:val="24"/>
        </w:rPr>
        <w:t>3</w:t>
      </w:r>
      <w:r>
        <w:rPr>
          <w:rFonts w:hint="eastAsia" w:ascii="仿宋" w:hAnsi="仿宋" w:eastAsia="仿宋" w:cs="仿宋"/>
          <w:kern w:val="0"/>
          <w:sz w:val="24"/>
          <w:lang w:val="zh-CN"/>
        </w:rPr>
        <w:t>.1的资格条件，并提供联合体协议书。</w:t>
      </w:r>
    </w:p>
    <w:p>
      <w:pPr>
        <w:widowControl/>
        <w:spacing w:line="500" w:lineRule="exact"/>
        <w:ind w:left="59" w:leftChars="21" w:right="60" w:firstLine="472" w:firstLineChars="196"/>
        <w:rPr>
          <w:rFonts w:ascii="仿宋" w:hAnsi="仿宋" w:eastAsia="仿宋" w:cs="仿宋"/>
          <w:b/>
          <w:kern w:val="0"/>
          <w:sz w:val="24"/>
        </w:rPr>
      </w:pPr>
      <w:r>
        <w:rPr>
          <w:rFonts w:hint="eastAsia" w:ascii="仿宋" w:hAnsi="仿宋" w:eastAsia="仿宋" w:cs="仿宋"/>
          <w:b/>
          <w:kern w:val="0"/>
          <w:sz w:val="24"/>
        </w:rPr>
        <w:t>六、报名及获取招标文件时间:</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1、报名及获取招标文件时间：</w:t>
      </w:r>
      <w:r>
        <w:rPr>
          <w:rFonts w:hint="eastAsia" w:ascii="仿宋" w:hAnsi="仿宋" w:eastAsia="仿宋" w:cs="仿宋"/>
          <w:b/>
          <w:bCs/>
          <w:kern w:val="0"/>
          <w:sz w:val="24"/>
        </w:rPr>
        <w:t>公告发布时间至投标截止时间前</w:t>
      </w:r>
      <w:r>
        <w:rPr>
          <w:rFonts w:hint="eastAsia" w:ascii="仿宋" w:hAnsi="仿宋" w:eastAsia="仿宋" w:cs="仿宋"/>
          <w:kern w:val="0"/>
          <w:sz w:val="24"/>
        </w:rPr>
        <w:t>（潜在供应商报名及获取招标文件前应当在政采云电子交易平台上注册账号并登录，截止时间后不再接受潜在供应商报名及获取招标文件)。</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2、本项目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3、免费注册网址：浙江政府采购网（供应商注册页面）：</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https://middle.zcygov.cn/settle-front/#/registry“政采云”，咨询电话：400-881-7190。</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已经注册成功的供应商无需重复注册。</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4、招标公告附件内的招标文件（或采购需求）仅供阅览使用，供应商只有在“政府采购云平台”完成投标报名并下载了招标文件后才视作依法获取招标文件。未按规定在“政府采购云平台”完成投标报名并获取招标文件的供应商，对招标文件提起的质疑、投诉将不予受理。</w:t>
      </w:r>
    </w:p>
    <w:p>
      <w:pPr>
        <w:widowControl/>
        <w:spacing w:line="500" w:lineRule="exact"/>
        <w:ind w:right="60" w:firstLine="472" w:firstLineChars="196"/>
        <w:rPr>
          <w:rFonts w:ascii="仿宋" w:hAnsi="仿宋" w:eastAsia="仿宋" w:cs="仿宋"/>
          <w:b/>
          <w:kern w:val="0"/>
          <w:sz w:val="24"/>
        </w:rPr>
      </w:pPr>
      <w:r>
        <w:rPr>
          <w:rFonts w:hint="eastAsia" w:ascii="仿宋" w:hAnsi="仿宋" w:eastAsia="仿宋" w:cs="仿宋"/>
          <w:b/>
          <w:kern w:val="0"/>
          <w:sz w:val="24"/>
        </w:rPr>
        <w:t>七、投标文件的递交及相关事宜：</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1、投标文件递交的截止时间（投标截止时间，下同）：2022年9月2</w:t>
      </w:r>
      <w:r>
        <w:rPr>
          <w:rFonts w:hint="eastAsia" w:ascii="仿宋" w:hAnsi="仿宋" w:eastAsia="仿宋" w:cs="仿宋"/>
          <w:kern w:val="0"/>
          <w:sz w:val="24"/>
          <w:lang w:val="en-US" w:eastAsia="zh-CN"/>
        </w:rPr>
        <w:t>7</w:t>
      </w:r>
      <w:r>
        <w:rPr>
          <w:rFonts w:hint="eastAsia" w:ascii="仿宋" w:hAnsi="仿宋" w:eastAsia="仿宋" w:cs="仿宋"/>
          <w:kern w:val="0"/>
          <w:sz w:val="24"/>
        </w:rPr>
        <w:t>日9:30时（北京时间）。</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2、投标文件的递交方式：</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2.1按政采云平台项目采购-电子交易操作指南及本招标文件要求递交。供应商应当在2022年9月2</w:t>
      </w:r>
      <w:r>
        <w:rPr>
          <w:rFonts w:hint="eastAsia" w:ascii="仿宋" w:hAnsi="仿宋" w:eastAsia="仿宋" w:cs="仿宋"/>
          <w:kern w:val="0"/>
          <w:sz w:val="24"/>
          <w:lang w:val="en-US" w:eastAsia="zh-CN"/>
        </w:rPr>
        <w:t>7</w:t>
      </w:r>
      <w:r>
        <w:rPr>
          <w:rFonts w:hint="eastAsia" w:ascii="仿宋" w:hAnsi="仿宋" w:eastAsia="仿宋" w:cs="仿宋"/>
          <w:kern w:val="0"/>
          <w:sz w:val="24"/>
        </w:rPr>
        <w:t>日9:30时（北京时间）前，将生成的“电子加密投标文件”上传递交至“政采云平台”。投标截止时间以后上传递交的投标文件将被“政采云平台”拒收。</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2.2备份投标文件</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(1)本次投标允许供应商递交备份投标文件，仅提交备份投标文件的，投标无效。本项目不强制要求供应商提交备份投标文件，但由于未提交备份投标文件而造成项目开评标活动无法进行下去的，投标无效的，相关风险由供应商自行承担。</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(2)备份投标文件：以介质存储的数据电文形式的备份投标文件（bfbs格式），按政采云平台项目采购-电子交易操作指南中上传的电子投标文件格式，以U盘形式存储提供。数量为1份。U盘盘面上粘贴标签，标注单位名称，装入一个外包封袋中进行邮寄。邮寄时，总的外包封袋上可不注明投标单位名称，但应注明投标单位的联系人、联系电话及投标项目名称。邮寄地址：中纬工程管理咨询有限公司湖州分公司（浙江省湖州市吴兴区龙溪街道梦溪路东昇大楼6楼招标部）；收件人：金小颖；联系电话：0572-2372728，电子邮箱：zwhz0001@163.com。邮寄接收截止时间：供应商应于响应文件截止递交前一个工作日16:00时前准时送达（以收件人实际签收时间为准），逾期不予受理。</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自公告之日起至投标截止时间，供应商需留足投标响应文件邮寄时间,确保投标响应文件于规定时间前送达，因自身贻误行为导致投标失败的，责任自负。备份文件逾期送达指定地点的，备份文件将被拒绝。</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4、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完成CA数字证书办理预计一周左右，建议各供应商自行把握时间），申领流程请自行前往“浙江政府采购网-下载专区-电子交易客户端-CA驱动和申领流程”进行查阅。并登录“浙江政府采购网”（http://zfcg.czt.zj.gov.cn/），进入“下载专区”下载“电子交易客户端”，制作投标文件。</w:t>
      </w:r>
    </w:p>
    <w:p>
      <w:pPr>
        <w:widowControl/>
        <w:spacing w:line="500" w:lineRule="exact"/>
        <w:ind w:left="59" w:leftChars="21" w:right="60" w:firstLine="480" w:firstLineChars="200"/>
        <w:jc w:val="left"/>
        <w:rPr>
          <w:rFonts w:ascii="仿宋" w:hAnsi="仿宋" w:eastAsia="仿宋" w:cs="仿宋"/>
          <w:kern w:val="0"/>
          <w:sz w:val="24"/>
        </w:rPr>
      </w:pPr>
      <w:r>
        <w:rPr>
          <w:rFonts w:hint="eastAsia" w:ascii="仿宋" w:hAnsi="仿宋" w:eastAsia="仿宋" w:cs="仿宋"/>
          <w:kern w:val="0"/>
          <w:sz w:val="24"/>
        </w:rPr>
        <w:t>5、供应商通过政采云平台电子投标工具制作投标文件，电子投标工具请供应商自行前往浙江省政府采购网下载并安装，供应商电子交易操作指南详见网址：https://help.zcygov.cn/web/site_2/2018/12-28/2573.html）</w:t>
      </w:r>
    </w:p>
    <w:p>
      <w:pPr>
        <w:widowControl/>
        <w:spacing w:line="500" w:lineRule="exact"/>
        <w:ind w:right="60" w:firstLine="472" w:firstLineChars="196"/>
        <w:rPr>
          <w:rFonts w:ascii="仿宋" w:hAnsi="仿宋" w:eastAsia="仿宋" w:cs="仿宋"/>
          <w:kern w:val="0"/>
          <w:sz w:val="24"/>
        </w:rPr>
      </w:pPr>
      <w:r>
        <w:rPr>
          <w:rFonts w:hint="eastAsia" w:ascii="仿宋" w:hAnsi="仿宋" w:eastAsia="仿宋" w:cs="仿宋"/>
          <w:b/>
          <w:kern w:val="0"/>
          <w:sz w:val="24"/>
        </w:rPr>
        <w:t>八、投标地址：</w:t>
      </w:r>
      <w:r>
        <w:rPr>
          <w:rFonts w:hint="eastAsia" w:ascii="仿宋" w:hAnsi="仿宋" w:eastAsia="仿宋" w:cs="仿宋"/>
          <w:kern w:val="0"/>
          <w:sz w:val="24"/>
        </w:rPr>
        <w:t>湖州市公共资源交易中心2号楼二楼开标室（湖州市仁皇山片区金盖山路66号），具体详见二楼休息区电子显示屏。</w:t>
      </w:r>
    </w:p>
    <w:p>
      <w:pPr>
        <w:widowControl/>
        <w:spacing w:line="500" w:lineRule="exact"/>
        <w:ind w:right="60" w:firstLine="472" w:firstLineChars="196"/>
        <w:rPr>
          <w:rFonts w:ascii="仿宋" w:hAnsi="仿宋" w:eastAsia="仿宋" w:cs="仿宋"/>
          <w:kern w:val="0"/>
          <w:sz w:val="24"/>
        </w:rPr>
      </w:pPr>
      <w:r>
        <w:rPr>
          <w:rFonts w:hint="eastAsia" w:ascii="仿宋" w:hAnsi="仿宋" w:eastAsia="仿宋" w:cs="仿宋"/>
          <w:b/>
          <w:kern w:val="0"/>
          <w:sz w:val="24"/>
        </w:rPr>
        <w:t>九、开标时间：</w:t>
      </w:r>
      <w:r>
        <w:rPr>
          <w:rFonts w:hint="eastAsia" w:ascii="仿宋" w:hAnsi="仿宋" w:eastAsia="仿宋" w:cs="仿宋"/>
          <w:kern w:val="0"/>
          <w:sz w:val="24"/>
        </w:rPr>
        <w:t>2022年9月2</w:t>
      </w:r>
      <w:r>
        <w:rPr>
          <w:rFonts w:hint="eastAsia" w:ascii="仿宋" w:hAnsi="仿宋" w:eastAsia="仿宋" w:cs="仿宋"/>
          <w:kern w:val="0"/>
          <w:sz w:val="24"/>
          <w:lang w:val="en-US" w:eastAsia="zh-CN"/>
        </w:rPr>
        <w:t>7</w:t>
      </w:r>
      <w:r>
        <w:rPr>
          <w:rFonts w:hint="eastAsia" w:ascii="仿宋" w:hAnsi="仿宋" w:eastAsia="仿宋" w:cs="仿宋"/>
          <w:kern w:val="0"/>
          <w:sz w:val="24"/>
        </w:rPr>
        <w:t>日9:30时整</w:t>
      </w:r>
    </w:p>
    <w:p>
      <w:pPr>
        <w:widowControl/>
        <w:spacing w:line="500" w:lineRule="exact"/>
        <w:ind w:right="60" w:firstLine="472" w:firstLineChars="196"/>
        <w:rPr>
          <w:rFonts w:ascii="仿宋" w:hAnsi="仿宋" w:eastAsia="仿宋" w:cs="仿宋"/>
          <w:kern w:val="0"/>
          <w:sz w:val="24"/>
        </w:rPr>
      </w:pPr>
      <w:r>
        <w:rPr>
          <w:rFonts w:hint="eastAsia" w:ascii="仿宋" w:hAnsi="仿宋" w:eastAsia="仿宋" w:cs="仿宋"/>
          <w:b/>
          <w:kern w:val="0"/>
          <w:sz w:val="24"/>
        </w:rPr>
        <w:t>十、开标地址：</w:t>
      </w:r>
      <w:r>
        <w:rPr>
          <w:rFonts w:hint="eastAsia" w:ascii="仿宋" w:hAnsi="仿宋" w:eastAsia="仿宋" w:cs="仿宋"/>
          <w:kern w:val="0"/>
          <w:sz w:val="24"/>
        </w:rPr>
        <w:t>湖州市公共资源交易中心2号楼二楼开标室（湖州市仁皇山片区金盖山路66号2号楼，届时详见二楼休息区电子显示屏），供应商应在投标截止时间前登录“政府采购云平台（www.zcygov.cn）”在线参与开标，并完成CA锁在线解密投标文件等相关工作。</w:t>
      </w:r>
    </w:p>
    <w:p>
      <w:pPr>
        <w:widowControl/>
        <w:spacing w:line="500" w:lineRule="exact"/>
        <w:ind w:right="60" w:firstLine="472" w:firstLineChars="196"/>
        <w:rPr>
          <w:rFonts w:ascii="仿宋" w:hAnsi="仿宋" w:eastAsia="仿宋" w:cs="仿宋"/>
          <w:b/>
          <w:kern w:val="0"/>
          <w:sz w:val="24"/>
        </w:rPr>
      </w:pPr>
      <w:r>
        <w:rPr>
          <w:rFonts w:hint="eastAsia" w:ascii="仿宋" w:hAnsi="仿宋" w:eastAsia="仿宋" w:cs="仿宋"/>
          <w:b/>
          <w:kern w:val="0"/>
          <w:sz w:val="24"/>
        </w:rPr>
        <w:t>十一、其他事项：</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1、本项目公告期限为5个工作日，供应商认为采购文件使自己的权益受到损害的，可以自获取采购文件之日起7个工作日内，以书面形式向采购人和采购代理机构提出质疑（未按规定在“政府采购云平台”完成投标报名并获取采购文件的供应商对采购文件提起的质疑将不予受理）。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2、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供应商递交数据电子备份投标文件（U盘）的，应在投标截止时间前于开标现场以密封、包装的形式提供。</w:t>
      </w:r>
    </w:p>
    <w:p>
      <w:pPr>
        <w:widowControl/>
        <w:spacing w:line="500" w:lineRule="exact"/>
        <w:ind w:right="60" w:firstLine="470" w:firstLineChars="196"/>
        <w:rPr>
          <w:rFonts w:ascii="仿宋" w:hAnsi="仿宋" w:eastAsia="仿宋" w:cs="仿宋"/>
          <w:kern w:val="0"/>
          <w:sz w:val="24"/>
        </w:rPr>
      </w:pPr>
      <w:r>
        <w:rPr>
          <w:rFonts w:hint="eastAsia" w:ascii="仿宋" w:hAnsi="仿宋" w:eastAsia="仿宋" w:cs="仿宋"/>
          <w:kern w:val="0"/>
          <w:sz w:val="24"/>
        </w:rPr>
        <w:t>3、本项目开评标会议通过政采云电子交易系统在线完成，请潜在供应商代表自行准备联网的计算机设备、“政府采购云平台”CA数字证书。开评标会议开始后，应全程关注政采云电子交易系统的各类通知：在线询标等，及时澄清、响应等，避免逾期无效等情况的发生。</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4、本项目公告发布网站：</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浙江政府采购网：http://zfcg.czt.zj.gov.cn/</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 xml:space="preserve">湖州市公共资源交易信息网：http://ggzy.huzhou.gov.cn/HZfront/ </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5、为有效破解当前中小微企业面临的“融资难、融资贵”困局，充分发挥好政府采购扶持小微企业发展的政策功能，本项目中标供应商可凭中标通知书等材料至“绿贷通平台”网页（www.lvdt.huzldt.com）或“政采贷”平台网页（www.zcygov.cn）申请相关融资产品。具体操作方式可在“绿贷通”或“政采贷”平台网站查询，也可向“绿贷通”或“政采贷”平台电话咨询（“绿贷通”联系电话：0572-2392590、“政采贷”联系电话：0572-2151055、18698580797）。</w:t>
      </w:r>
    </w:p>
    <w:p>
      <w:pPr>
        <w:widowControl/>
        <w:spacing w:line="500" w:lineRule="exact"/>
        <w:ind w:right="60" w:firstLine="482" w:firstLineChars="200"/>
        <w:jc w:val="left"/>
        <w:rPr>
          <w:rFonts w:ascii="仿宋" w:hAnsi="仿宋" w:eastAsia="仿宋" w:cs="仿宋"/>
          <w:b/>
          <w:bCs/>
          <w:kern w:val="0"/>
          <w:sz w:val="24"/>
        </w:rPr>
      </w:pPr>
      <w:r>
        <w:rPr>
          <w:rFonts w:hint="eastAsia" w:ascii="仿宋" w:hAnsi="仿宋" w:eastAsia="仿宋" w:cs="仿宋"/>
          <w:b/>
          <w:bCs/>
          <w:kern w:val="0"/>
          <w:sz w:val="24"/>
        </w:rPr>
        <w:t>6、本项目是否专门面向中小企业采购：否。</w:t>
      </w:r>
    </w:p>
    <w:p>
      <w:pPr>
        <w:widowControl/>
        <w:spacing w:line="500" w:lineRule="exact"/>
        <w:ind w:right="60" w:firstLine="482" w:firstLineChars="200"/>
        <w:jc w:val="left"/>
        <w:rPr>
          <w:rFonts w:ascii="仿宋" w:hAnsi="仿宋" w:eastAsia="仿宋" w:cs="仿宋"/>
          <w:b/>
          <w:kern w:val="0"/>
          <w:sz w:val="24"/>
        </w:rPr>
      </w:pPr>
      <w:r>
        <w:rPr>
          <w:rFonts w:hint="eastAsia" w:ascii="仿宋" w:hAnsi="仿宋" w:eastAsia="仿宋" w:cs="仿宋"/>
          <w:b/>
          <w:kern w:val="0"/>
          <w:sz w:val="24"/>
        </w:rPr>
        <w:t>十二 、告知事项：</w:t>
      </w:r>
    </w:p>
    <w:p>
      <w:pPr>
        <w:widowControl/>
        <w:numPr>
          <w:ilvl w:val="0"/>
          <w:numId w:val="2"/>
        </w:numPr>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按照“不见面、少接触”的原则，本项目采取“不见面”形式进行开评标活动,投标单位法定代表人或其授权代表无须到场，在线响应即可。</w:t>
      </w:r>
    </w:p>
    <w:p>
      <w:pPr>
        <w:widowControl/>
        <w:numPr>
          <w:ilvl w:val="0"/>
          <w:numId w:val="2"/>
        </w:numPr>
        <w:spacing w:line="500" w:lineRule="exact"/>
        <w:ind w:right="60" w:firstLine="482" w:firstLineChars="200"/>
        <w:jc w:val="left"/>
        <w:rPr>
          <w:rFonts w:ascii="仿宋" w:hAnsi="仿宋" w:eastAsia="仿宋" w:cs="仿宋"/>
          <w:kern w:val="0"/>
          <w:sz w:val="24"/>
        </w:rPr>
      </w:pPr>
      <w:r>
        <w:rPr>
          <w:rFonts w:hint="eastAsia" w:ascii="仿宋" w:hAnsi="仿宋" w:eastAsia="仿宋" w:cs="仿宋"/>
          <w:b/>
          <w:sz w:val="24"/>
        </w:rPr>
        <w:t>现场防疫方案：</w:t>
      </w:r>
      <w:r>
        <w:rPr>
          <w:rFonts w:hint="eastAsia" w:ascii="仿宋" w:hAnsi="仿宋" w:eastAsia="仿宋" w:cs="仿宋"/>
          <w:kern w:val="0"/>
          <w:sz w:val="24"/>
        </w:rPr>
        <w:t>做好现场防疫措施，加强采购活动场所防护：一是建立登记问询制度。采购人会同交易中心按照疫情防控一级响应的有关要求，做好开评标活动现场人员信息登记、体温检测、口罩佩戴手部卫生消毒等各项工作，并询问近 14 天内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3、“湖州健康码”显示为绿色可进入交易中心，“湖州健康码”显示为黄色、红色或者现场测量体温高于 37.2℃且不符合防控管理要求的人员，一律谢绝进入交易中心参加开标活动；</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4、所有进入湖州市公共资源交易中心的相关人员应自觉遵守国家以及省、市、区有关疫情防控的其他规定。</w:t>
      </w:r>
    </w:p>
    <w:p>
      <w:pPr>
        <w:widowControl/>
        <w:spacing w:line="500" w:lineRule="exact"/>
        <w:ind w:left="59" w:leftChars="21" w:right="60" w:firstLine="472" w:firstLineChars="196"/>
        <w:rPr>
          <w:rFonts w:ascii="仿宋" w:hAnsi="仿宋" w:eastAsia="仿宋" w:cs="仿宋"/>
          <w:kern w:val="0"/>
          <w:sz w:val="24"/>
        </w:rPr>
      </w:pPr>
      <w:r>
        <w:rPr>
          <w:rFonts w:hint="eastAsia" w:ascii="仿宋" w:hAnsi="仿宋" w:eastAsia="仿宋" w:cs="仿宋"/>
          <w:b/>
          <w:kern w:val="0"/>
          <w:sz w:val="24"/>
        </w:rPr>
        <w:t>十四、联系方式：</w:t>
      </w:r>
    </w:p>
    <w:p>
      <w:pPr>
        <w:widowControl/>
        <w:spacing w:line="500" w:lineRule="exact"/>
        <w:ind w:right="60" w:firstLine="480" w:firstLineChars="200"/>
        <w:jc w:val="left"/>
        <w:rPr>
          <w:rFonts w:ascii="仿宋" w:hAnsi="仿宋" w:eastAsia="仿宋" w:cs="仿宋"/>
          <w:kern w:val="0"/>
          <w:sz w:val="24"/>
        </w:rPr>
      </w:pPr>
      <w:r>
        <w:rPr>
          <w:rFonts w:hint="eastAsia" w:ascii="仿宋" w:hAnsi="仿宋" w:eastAsia="仿宋" w:cs="仿宋"/>
          <w:kern w:val="0"/>
          <w:sz w:val="24"/>
        </w:rPr>
        <w:t xml:space="preserve">1、采购人名称：湖州市南浔区旧馆街道办事处           </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联系人: 朱先生                      联系电话： 0572-3518300</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2、采购代理机构名称：中纬工程管理咨询有限公司</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联系人：</w:t>
      </w:r>
      <w:r>
        <w:rPr>
          <w:rFonts w:hint="eastAsia" w:ascii="仿宋" w:hAnsi="仿宋" w:eastAsia="仿宋" w:cs="仿宋"/>
          <w:sz w:val="24"/>
        </w:rPr>
        <w:t>金女士</w:t>
      </w:r>
      <w:r>
        <w:rPr>
          <w:rFonts w:hint="eastAsia" w:ascii="仿宋" w:hAnsi="仿宋" w:eastAsia="仿宋" w:cs="仿宋"/>
          <w:kern w:val="0"/>
          <w:sz w:val="24"/>
        </w:rPr>
        <w:t xml:space="preserve">                      联系电话：</w:t>
      </w:r>
      <w:r>
        <w:rPr>
          <w:rFonts w:hint="eastAsia" w:ascii="仿宋" w:hAnsi="仿宋" w:eastAsia="仿宋" w:cs="仿宋"/>
          <w:sz w:val="24"/>
        </w:rPr>
        <w:t>0572-2372728</w:t>
      </w:r>
      <w:r>
        <w:rPr>
          <w:rFonts w:hint="eastAsia" w:ascii="仿宋" w:hAnsi="仿宋" w:eastAsia="仿宋" w:cs="仿宋"/>
          <w:kern w:val="0"/>
          <w:sz w:val="24"/>
        </w:rPr>
        <w:t xml:space="preserve"> </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地址：湖州市吴兴区龙溪街道梦溪路东昇大楼6楼招标部</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供应商质疑函接收人：陈女士          联系电话：</w:t>
      </w:r>
      <w:r>
        <w:rPr>
          <w:rFonts w:hint="eastAsia" w:ascii="仿宋" w:hAnsi="仿宋" w:eastAsia="仿宋" w:cs="仿宋"/>
          <w:sz w:val="24"/>
        </w:rPr>
        <w:t>0572-2372728</w:t>
      </w:r>
      <w:r>
        <w:rPr>
          <w:rFonts w:hint="eastAsia" w:ascii="仿宋" w:hAnsi="仿宋" w:eastAsia="仿宋" w:cs="仿宋"/>
          <w:kern w:val="0"/>
          <w:sz w:val="24"/>
        </w:rPr>
        <w:t xml:space="preserve"> </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 xml:space="preserve">3、政府采购行政监管及投诉受理部门：湖州市南浔区财政局     </w:t>
      </w:r>
    </w:p>
    <w:p>
      <w:pPr>
        <w:widowControl/>
        <w:spacing w:line="500" w:lineRule="exact"/>
        <w:ind w:left="59" w:leftChars="21" w:right="60" w:firstLine="470" w:firstLineChars="196"/>
        <w:rPr>
          <w:rFonts w:ascii="仿宋" w:hAnsi="仿宋" w:eastAsia="仿宋" w:cs="仿宋"/>
          <w:kern w:val="0"/>
          <w:sz w:val="24"/>
        </w:rPr>
      </w:pPr>
      <w:r>
        <w:rPr>
          <w:rFonts w:hint="eastAsia" w:ascii="仿宋" w:hAnsi="仿宋" w:eastAsia="仿宋" w:cs="仿宋"/>
          <w:kern w:val="0"/>
          <w:sz w:val="24"/>
        </w:rPr>
        <w:t>联系人：孙先生                      联系电话：0572-3026731</w:t>
      </w:r>
    </w:p>
    <w:p>
      <w:pPr>
        <w:widowControl/>
        <w:spacing w:line="500" w:lineRule="exact"/>
        <w:ind w:left="81" w:leftChars="29" w:right="60"/>
        <w:jc w:val="right"/>
        <w:rPr>
          <w:rFonts w:ascii="仿宋" w:hAnsi="仿宋" w:eastAsia="仿宋" w:cs="仿宋"/>
          <w:kern w:val="0"/>
          <w:sz w:val="24"/>
        </w:rPr>
      </w:pPr>
    </w:p>
    <w:p>
      <w:pPr>
        <w:widowControl/>
        <w:spacing w:line="500" w:lineRule="exact"/>
        <w:ind w:left="81" w:leftChars="29" w:right="60"/>
        <w:jc w:val="right"/>
        <w:rPr>
          <w:rFonts w:ascii="仿宋" w:hAnsi="仿宋" w:eastAsia="仿宋" w:cs="仿宋"/>
          <w:kern w:val="0"/>
          <w:sz w:val="24"/>
        </w:rPr>
      </w:pPr>
    </w:p>
    <w:p>
      <w:pPr>
        <w:widowControl/>
        <w:spacing w:line="500" w:lineRule="exact"/>
        <w:ind w:left="81" w:leftChars="29" w:right="60"/>
        <w:jc w:val="right"/>
        <w:rPr>
          <w:rFonts w:ascii="仿宋" w:hAnsi="仿宋" w:eastAsia="仿宋" w:cs="仿宋"/>
          <w:kern w:val="0"/>
          <w:sz w:val="24"/>
        </w:rPr>
      </w:pPr>
      <w:r>
        <w:rPr>
          <w:rFonts w:hint="eastAsia" w:ascii="仿宋" w:hAnsi="仿宋" w:eastAsia="仿宋" w:cs="仿宋"/>
          <w:kern w:val="0"/>
          <w:sz w:val="24"/>
        </w:rPr>
        <w:t>湖州市南浔区旧馆街道办事处</w:t>
      </w:r>
    </w:p>
    <w:p>
      <w:pPr>
        <w:widowControl/>
        <w:spacing w:line="500" w:lineRule="exact"/>
        <w:ind w:left="81" w:leftChars="29" w:right="60" w:firstLine="4560" w:firstLineChars="1900"/>
        <w:jc w:val="right"/>
        <w:rPr>
          <w:rFonts w:ascii="仿宋" w:hAnsi="仿宋" w:eastAsia="仿宋" w:cs="仿宋"/>
          <w:kern w:val="0"/>
          <w:sz w:val="24"/>
        </w:rPr>
      </w:pPr>
      <w:r>
        <w:rPr>
          <w:rFonts w:hint="eastAsia" w:ascii="仿宋" w:hAnsi="仿宋" w:eastAsia="仿宋" w:cs="仿宋"/>
          <w:kern w:val="0"/>
          <w:sz w:val="24"/>
        </w:rPr>
        <w:t xml:space="preserve"> 中纬工程管理咨询有限公司</w:t>
      </w:r>
    </w:p>
    <w:p>
      <w:pPr>
        <w:widowControl/>
        <w:spacing w:line="500" w:lineRule="exact"/>
        <w:ind w:left="81" w:leftChars="29" w:right="60" w:firstLine="6360" w:firstLineChars="2650"/>
        <w:jc w:val="right"/>
        <w:rPr>
          <w:rFonts w:ascii="仿宋" w:hAnsi="仿宋" w:eastAsia="仿宋" w:cs="仿宋"/>
          <w:kern w:val="0"/>
          <w:sz w:val="24"/>
        </w:rPr>
      </w:pPr>
      <w:r>
        <w:rPr>
          <w:rFonts w:hint="eastAsia" w:ascii="仿宋" w:hAnsi="仿宋" w:eastAsia="仿宋" w:cs="仿宋"/>
          <w:kern w:val="0"/>
          <w:sz w:val="24"/>
        </w:rPr>
        <w:t>2022年9月</w:t>
      </w:r>
    </w:p>
    <w:p>
      <w:pPr>
        <w:pStyle w:val="4"/>
        <w:spacing w:before="0" w:after="0" w:line="500" w:lineRule="exact"/>
        <w:jc w:val="center"/>
        <w:rPr>
          <w:rFonts w:ascii="仿宋" w:hAnsi="仿宋" w:eastAsia="仿宋" w:cs="仿宋"/>
          <w:sz w:val="32"/>
          <w:szCs w:val="32"/>
        </w:rPr>
      </w:pPr>
      <w:bookmarkStart w:id="3" w:name="_Toc49415644"/>
      <w:bookmarkStart w:id="4" w:name="_Toc157410886"/>
      <w:r>
        <w:rPr>
          <w:rFonts w:hint="eastAsia" w:ascii="仿宋" w:hAnsi="仿宋" w:eastAsia="仿宋" w:cs="仿宋"/>
          <w:sz w:val="32"/>
          <w:szCs w:val="32"/>
        </w:rPr>
        <w:br w:type="page"/>
      </w:r>
    </w:p>
    <w:p>
      <w:pPr>
        <w:pStyle w:val="4"/>
        <w:spacing w:before="0" w:after="0" w:line="500" w:lineRule="exact"/>
        <w:jc w:val="center"/>
        <w:rPr>
          <w:rFonts w:ascii="仿宋" w:hAnsi="仿宋" w:eastAsia="仿宋" w:cs="仿宋"/>
          <w:sz w:val="32"/>
          <w:szCs w:val="32"/>
        </w:rPr>
      </w:pPr>
      <w:r>
        <w:rPr>
          <w:rFonts w:hint="eastAsia" w:ascii="仿宋" w:hAnsi="仿宋" w:eastAsia="仿宋" w:cs="仿宋"/>
          <w:sz w:val="32"/>
          <w:szCs w:val="32"/>
        </w:rPr>
        <w:t>第二章  招标需求</w:t>
      </w:r>
      <w:bookmarkEnd w:id="3"/>
    </w:p>
    <w:bookmarkEnd w:id="4"/>
    <w:p>
      <w:pPr>
        <w:spacing w:line="520" w:lineRule="exact"/>
        <w:rPr>
          <w:rFonts w:ascii="仿宋" w:hAnsi="仿宋" w:eastAsia="仿宋" w:cs="仿宋"/>
          <w:sz w:val="24"/>
        </w:rPr>
      </w:pPr>
      <w:bookmarkStart w:id="5" w:name="_Toc49415645"/>
    </w:p>
    <w:p>
      <w:pPr>
        <w:spacing w:line="520" w:lineRule="exact"/>
        <w:rPr>
          <w:rFonts w:ascii="仿宋" w:hAnsi="仿宋" w:eastAsia="仿宋" w:cs="仿宋"/>
          <w:sz w:val="24"/>
        </w:rPr>
      </w:pPr>
      <w:r>
        <w:rPr>
          <w:rFonts w:hint="eastAsia" w:ascii="仿宋" w:hAnsi="仿宋" w:eastAsia="仿宋" w:cs="仿宋"/>
          <w:b/>
          <w:bCs/>
          <w:sz w:val="24"/>
        </w:rPr>
        <w:t>一、采购人：</w:t>
      </w:r>
      <w:r>
        <w:rPr>
          <w:rFonts w:hint="eastAsia" w:ascii="仿宋" w:hAnsi="仿宋" w:eastAsia="仿宋" w:cs="仿宋"/>
          <w:sz w:val="24"/>
        </w:rPr>
        <w:t>湖州市南浔区旧馆街道办事处</w:t>
      </w:r>
    </w:p>
    <w:p>
      <w:pPr>
        <w:spacing w:line="520" w:lineRule="exact"/>
        <w:rPr>
          <w:rFonts w:ascii="仿宋" w:hAnsi="仿宋" w:eastAsia="仿宋" w:cs="仿宋"/>
          <w:sz w:val="24"/>
        </w:rPr>
      </w:pPr>
      <w:r>
        <w:rPr>
          <w:rFonts w:hint="eastAsia" w:ascii="仿宋" w:hAnsi="仿宋" w:eastAsia="仿宋" w:cs="仿宋"/>
          <w:b/>
          <w:bCs/>
          <w:sz w:val="24"/>
        </w:rPr>
        <w:t>二、项目名称：</w:t>
      </w:r>
      <w:r>
        <w:rPr>
          <w:rFonts w:hint="eastAsia" w:ascii="仿宋" w:hAnsi="仿宋" w:eastAsia="仿宋" w:cs="仿宋"/>
          <w:sz w:val="24"/>
        </w:rPr>
        <w:t>旧馆街道未来乡村共富示范基础配套项目--港廊未来乡村公共配套和农文旅设施提升工程（最艺港廊创业创新基地项目）</w:t>
      </w:r>
    </w:p>
    <w:p>
      <w:pPr>
        <w:spacing w:line="520" w:lineRule="exact"/>
        <w:rPr>
          <w:rFonts w:ascii="仿宋" w:hAnsi="仿宋" w:eastAsia="仿宋" w:cs="仿宋"/>
          <w:b/>
          <w:bCs/>
          <w:sz w:val="24"/>
        </w:rPr>
      </w:pPr>
      <w:r>
        <w:rPr>
          <w:rFonts w:hint="eastAsia" w:ascii="仿宋" w:hAnsi="仿宋" w:eastAsia="仿宋" w:cs="仿宋"/>
          <w:b/>
          <w:bCs/>
          <w:sz w:val="24"/>
        </w:rPr>
        <w:t>三、项目采购内容及要求：</w:t>
      </w:r>
    </w:p>
    <w:p>
      <w:pPr>
        <w:spacing w:line="520" w:lineRule="exact"/>
        <w:ind w:firstLine="482" w:firstLineChars="200"/>
        <w:rPr>
          <w:rFonts w:ascii="仿宋" w:hAnsi="仿宋" w:eastAsia="仿宋" w:cs="仿宋"/>
          <w:b/>
          <w:bCs/>
          <w:sz w:val="24"/>
        </w:rPr>
      </w:pPr>
      <w:r>
        <w:rPr>
          <w:rFonts w:hint="eastAsia" w:ascii="仿宋" w:hAnsi="仿宋" w:eastAsia="仿宋" w:cs="仿宋"/>
          <w:b/>
          <w:bCs/>
          <w:sz w:val="24"/>
        </w:rPr>
        <w:t>（一）项目概况：</w:t>
      </w:r>
    </w:p>
    <w:p>
      <w:pPr>
        <w:spacing w:line="520" w:lineRule="exact"/>
        <w:ind w:firstLine="480" w:firstLineChars="200"/>
        <w:rPr>
          <w:rFonts w:ascii="仿宋" w:hAnsi="仿宋" w:eastAsia="仿宋" w:cs="仿宋"/>
          <w:sz w:val="24"/>
        </w:rPr>
      </w:pPr>
      <w:r>
        <w:rPr>
          <w:rFonts w:ascii="仿宋" w:hAnsi="仿宋" w:eastAsia="仿宋" w:cs="仿宋"/>
          <w:sz w:val="24"/>
        </w:rPr>
        <w:t>旧馆街道未来乡村共富示范基础配套项目--港廊未来乡村公共配套和农文旅设施提升工程（最艺港廊创业创新基地项目）</w:t>
      </w:r>
      <w:r>
        <w:rPr>
          <w:rFonts w:hint="eastAsia" w:ascii="仿宋" w:hAnsi="仿宋" w:eastAsia="仿宋" w:cs="仿宋"/>
          <w:sz w:val="24"/>
        </w:rPr>
        <w:t>，位于湖州市南浔区旧馆街道新兴港村，建设总用地约3323.77㎡，具体位置和状态供应商可自行踏勘现场。</w:t>
      </w:r>
    </w:p>
    <w:p>
      <w:pPr>
        <w:spacing w:line="520" w:lineRule="exact"/>
        <w:ind w:firstLine="482" w:firstLineChars="200"/>
        <w:rPr>
          <w:rFonts w:ascii="仿宋" w:hAnsi="仿宋" w:eastAsia="仿宋" w:cs="仿宋"/>
          <w:b/>
          <w:bCs/>
          <w:sz w:val="24"/>
        </w:rPr>
      </w:pPr>
      <w:r>
        <w:rPr>
          <w:rFonts w:hint="eastAsia" w:ascii="仿宋" w:hAnsi="仿宋" w:eastAsia="仿宋" w:cs="仿宋"/>
          <w:b/>
          <w:bCs/>
          <w:sz w:val="24"/>
        </w:rPr>
        <w:t>（二）项目</w:t>
      </w:r>
      <w:r>
        <w:rPr>
          <w:rFonts w:ascii="仿宋" w:hAnsi="仿宋" w:eastAsia="仿宋" w:cs="仿宋"/>
          <w:b/>
          <w:bCs/>
          <w:sz w:val="24"/>
        </w:rPr>
        <w:t>内容：</w:t>
      </w:r>
    </w:p>
    <w:p>
      <w:pPr>
        <w:spacing w:line="520" w:lineRule="exact"/>
        <w:ind w:firstLine="480" w:firstLineChars="200"/>
        <w:rPr>
          <w:rFonts w:ascii="仿宋" w:hAnsi="仿宋" w:eastAsia="仿宋" w:cs="仿宋"/>
          <w:sz w:val="24"/>
        </w:rPr>
      </w:pPr>
      <w:r>
        <w:rPr>
          <w:rFonts w:hint="eastAsia" w:ascii="仿宋" w:hAnsi="仿宋" w:eastAsia="仿宋" w:cs="仿宋"/>
          <w:sz w:val="24"/>
        </w:rPr>
        <w:t>1、项目定位：</w:t>
      </w:r>
    </w:p>
    <w:p>
      <w:pPr>
        <w:spacing w:line="520" w:lineRule="exact"/>
        <w:ind w:firstLine="480" w:firstLineChars="200"/>
        <w:rPr>
          <w:rFonts w:ascii="仿宋" w:hAnsi="仿宋" w:eastAsia="仿宋" w:cs="仿宋"/>
          <w:sz w:val="24"/>
        </w:rPr>
      </w:pPr>
      <w:r>
        <w:rPr>
          <w:rFonts w:ascii="仿宋" w:hAnsi="仿宋" w:eastAsia="仿宋" w:cs="仿宋"/>
          <w:sz w:val="24"/>
        </w:rPr>
        <w:t>最艺港廊创业创新基地</w:t>
      </w:r>
      <w:r>
        <w:rPr>
          <w:rFonts w:hint="eastAsia" w:ascii="仿宋" w:hAnsi="仿宋" w:eastAsia="仿宋" w:cs="仿宋"/>
          <w:sz w:val="24"/>
        </w:rPr>
        <w:t>以影视摄影基地、电商平面摄影基地、婚纱摄影基地、文创旅游休闲为经营主体，集创作、教育、休闲、娱乐、餐饮、体验于一身的影视新体验的综合商业体。</w:t>
      </w:r>
    </w:p>
    <w:p>
      <w:pPr>
        <w:spacing w:line="520" w:lineRule="exact"/>
        <w:ind w:firstLine="480" w:firstLineChars="200"/>
        <w:rPr>
          <w:rFonts w:ascii="仿宋" w:hAnsi="仿宋" w:eastAsia="仿宋" w:cs="仿宋"/>
          <w:sz w:val="24"/>
        </w:rPr>
      </w:pPr>
      <w:r>
        <w:rPr>
          <w:rFonts w:hint="eastAsia" w:ascii="仿宋" w:hAnsi="仿宋" w:eastAsia="仿宋" w:cs="仿宋"/>
          <w:sz w:val="24"/>
        </w:rPr>
        <w:t>2、项目范围：</w:t>
      </w:r>
    </w:p>
    <w:p>
      <w:pPr>
        <w:spacing w:line="520" w:lineRule="exact"/>
        <w:ind w:firstLine="480" w:firstLineChars="200"/>
        <w:rPr>
          <w:rFonts w:ascii="仿宋" w:hAnsi="仿宋" w:eastAsia="仿宋" w:cs="仿宋"/>
          <w:color w:val="auto"/>
          <w:sz w:val="24"/>
        </w:rPr>
      </w:pPr>
      <w:r>
        <w:rPr>
          <w:rFonts w:hint="eastAsia" w:ascii="仿宋" w:hAnsi="仿宋" w:eastAsia="仿宋" w:cs="仿宋"/>
          <w:sz w:val="24"/>
        </w:rPr>
        <w:t>本项目</w:t>
      </w:r>
      <w:r>
        <w:rPr>
          <w:rFonts w:ascii="仿宋" w:hAnsi="仿宋" w:eastAsia="仿宋" w:cs="仿宋"/>
          <w:sz w:val="24"/>
        </w:rPr>
        <w:t>包括</w:t>
      </w:r>
      <w:r>
        <w:rPr>
          <w:rFonts w:hint="eastAsia" w:ascii="仿宋" w:hAnsi="仿宋" w:eastAsia="仿宋" w:cs="仿宋"/>
          <w:b/>
          <w:bCs/>
          <w:sz w:val="24"/>
        </w:rPr>
        <w:t>摄影基地的文化创意设计、装修改造、创维设备采购、文化布置、后期运维等。</w:t>
      </w:r>
      <w:r>
        <w:rPr>
          <w:rFonts w:ascii="仿宋" w:hAnsi="仿宋" w:eastAsia="仿宋" w:cs="仿宋"/>
          <w:sz w:val="24"/>
        </w:rPr>
        <w:t>具体工作内容包括项目所有建设内容的</w:t>
      </w:r>
      <w:r>
        <w:rPr>
          <w:rFonts w:hint="eastAsia" w:ascii="仿宋" w:hAnsi="仿宋" w:eastAsia="仿宋" w:cs="仿宋"/>
          <w:sz w:val="24"/>
        </w:rPr>
        <w:t>文化创意</w:t>
      </w:r>
      <w:r>
        <w:rPr>
          <w:rFonts w:ascii="仿宋" w:hAnsi="仿宋" w:eastAsia="仿宋" w:cs="仿宋"/>
          <w:sz w:val="24"/>
        </w:rPr>
        <w:t>方案设计、施工设计；工程材料、设</w:t>
      </w:r>
      <w:r>
        <w:rPr>
          <w:rFonts w:ascii="仿宋" w:hAnsi="仿宋" w:eastAsia="仿宋" w:cs="仿宋"/>
          <w:color w:val="auto"/>
          <w:sz w:val="24"/>
        </w:rPr>
        <w:t>备的采购、安装及调试；工程施工、验收、移交、备案、保修服务等工作；项目完成竣工验收后，负责项目</w:t>
      </w:r>
      <w:r>
        <w:rPr>
          <w:rFonts w:hint="eastAsia" w:ascii="仿宋" w:hAnsi="仿宋" w:eastAsia="仿宋" w:cs="仿宋"/>
          <w:color w:val="auto"/>
          <w:sz w:val="24"/>
        </w:rPr>
        <w:t>运维</w:t>
      </w:r>
      <w:r>
        <w:rPr>
          <w:rFonts w:ascii="仿宋" w:hAnsi="仿宋" w:eastAsia="仿宋" w:cs="仿宋"/>
          <w:color w:val="auto"/>
          <w:sz w:val="24"/>
        </w:rPr>
        <w:t>管理</w:t>
      </w:r>
      <w:r>
        <w:rPr>
          <w:rFonts w:hint="eastAsia" w:ascii="仿宋" w:hAnsi="仿宋" w:eastAsia="仿宋" w:cs="仿宋"/>
          <w:color w:val="auto"/>
          <w:sz w:val="24"/>
        </w:rPr>
        <w:t>。</w:t>
      </w:r>
    </w:p>
    <w:p>
      <w:pPr>
        <w:spacing w:line="520" w:lineRule="exact"/>
        <w:ind w:firstLine="482" w:firstLineChars="200"/>
        <w:rPr>
          <w:rFonts w:ascii="仿宋" w:hAnsi="仿宋" w:eastAsia="仿宋" w:cs="仿宋"/>
          <w:b/>
          <w:bCs/>
          <w:color w:val="auto"/>
          <w:sz w:val="24"/>
        </w:rPr>
      </w:pPr>
      <w:r>
        <w:rPr>
          <w:rFonts w:hint="eastAsia" w:ascii="仿宋" w:hAnsi="仿宋" w:eastAsia="仿宋" w:cs="仿宋"/>
          <w:b/>
          <w:color w:val="auto"/>
          <w:kern w:val="0"/>
          <w:sz w:val="24"/>
          <w:lang w:bidi="ar"/>
        </w:rPr>
        <w:t>▲</w:t>
      </w:r>
      <w:r>
        <w:rPr>
          <w:rFonts w:hint="eastAsia" w:ascii="仿宋" w:hAnsi="仿宋" w:eastAsia="仿宋" w:cs="仿宋"/>
          <w:b/>
          <w:bCs/>
          <w:color w:val="auto"/>
          <w:sz w:val="24"/>
        </w:rPr>
        <w:t>注：项目具体包括但不限于部分拆除及改造、装修、软装设施采购、设立文化场所等；拆除及改造面积约2100㎡，装修面积约3300㎡，软装设施采购费用不少于200万元，另新设立文化场所面积不少于300㎡（含装修、软装）；一整套摄影小镇的VI设计，包括但不限于灯箱、广告牌等。</w:t>
      </w:r>
      <w:r>
        <w:rPr>
          <w:rFonts w:hint="eastAsia" w:ascii="仿宋" w:hAnsi="仿宋" w:eastAsia="仿宋" w:cs="仿宋"/>
          <w:b/>
          <w:color w:val="auto"/>
          <w:kern w:val="0"/>
          <w:sz w:val="24"/>
          <w:lang w:bidi="ar"/>
        </w:rPr>
        <w:t>以上内容费用包含在本次投标报价内，招标人不再另行支付。</w:t>
      </w:r>
    </w:p>
    <w:p>
      <w:pPr>
        <w:spacing w:line="520" w:lineRule="exact"/>
        <w:ind w:firstLine="480" w:firstLineChars="200"/>
        <w:rPr>
          <w:rFonts w:ascii="仿宋" w:hAnsi="仿宋" w:eastAsia="仿宋" w:cs="仿宋"/>
          <w:b/>
          <w:bCs/>
          <w:sz w:val="24"/>
        </w:rPr>
      </w:pPr>
      <w:r>
        <w:rPr>
          <w:rFonts w:hint="eastAsia" w:ascii="仿宋" w:hAnsi="仿宋" w:eastAsia="仿宋" w:cs="仿宋"/>
          <w:bCs/>
          <w:kern w:val="0"/>
          <w:sz w:val="24"/>
          <w:lang w:bidi="ar"/>
        </w:rPr>
        <w:t>3、项目运维方式：实行委托经营。供应商中标后，由中标供应商自行负责配备相关人员及设备。</w:t>
      </w:r>
      <w:r>
        <w:rPr>
          <w:rFonts w:hint="eastAsia" w:ascii="仿宋" w:hAnsi="仿宋" w:eastAsia="仿宋" w:cs="仿宋"/>
          <w:b/>
          <w:bCs/>
          <w:sz w:val="24"/>
        </w:rPr>
        <w:t>目标利润价为固定价70万元/年（中标供应商向采购人上缴）</w:t>
      </w:r>
      <w:r>
        <w:rPr>
          <w:rFonts w:hint="eastAsia" w:ascii="仿宋" w:hAnsi="仿宋" w:eastAsia="仿宋" w:cs="仿宋"/>
          <w:b/>
          <w:kern w:val="0"/>
          <w:sz w:val="24"/>
          <w:lang w:bidi="ar"/>
        </w:rPr>
        <w:t>；三年合计为210万元</w:t>
      </w:r>
      <w:r>
        <w:rPr>
          <w:rFonts w:hint="eastAsia" w:ascii="仿宋" w:hAnsi="仿宋" w:eastAsia="仿宋" w:cs="仿宋"/>
          <w:b/>
          <w:bCs/>
          <w:sz w:val="24"/>
        </w:rPr>
        <w:t>。</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（三）项目要求：</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一）装修及设备设施配置方案</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中标供应商负责装修及设备设施配置的设计与施工管理。要求设计新颖，符合本项目实际需求；施工前施工图纸及工程量清单必须征得采购人的认可，并且必须符合行业中的相关规范，如需备案必须在相关部门备案。</w:t>
      </w:r>
    </w:p>
    <w:p>
      <w:pPr>
        <w:spacing w:line="520" w:lineRule="exact"/>
        <w:ind w:firstLine="482" w:firstLineChars="200"/>
        <w:rPr>
          <w:rFonts w:ascii="仿宋" w:hAnsi="仿宋" w:eastAsia="仿宋" w:cs="仿宋"/>
          <w:b/>
          <w:color w:val="auto"/>
          <w:kern w:val="0"/>
          <w:sz w:val="24"/>
          <w:lang w:bidi="ar"/>
        </w:rPr>
      </w:pPr>
      <w:r>
        <w:rPr>
          <w:rFonts w:hint="eastAsia" w:ascii="仿宋" w:hAnsi="仿宋" w:eastAsia="仿宋" w:cs="仿宋"/>
          <w:b/>
          <w:color w:val="auto"/>
          <w:kern w:val="0"/>
          <w:sz w:val="24"/>
          <w:lang w:bidi="ar"/>
        </w:rPr>
        <w:t>▲在本项目文化设置、文化施工期间及运营服务期内，中标供应商须根据文化市场主流方向及招标人实际需求，对已完成的装修进行局部或者全部改造，请投标人自行考虑报价，此费用包含在本次投标报价内，招标人不再另行支付。</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2、装修设计要求</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 xml:space="preserve">在有限的空间内，融入无限的元素。打造创意型艺术墙，让每一个画面都能尽情地天马行空。装修设计应打破局限，潮玩时尚。需分为室内拍摄场地和室外拍摄场地，外景能够借助与自然生态之美，内景更多的在于灯光和背景的搭建效果。通过空间语言的渲染效果，让摄影作品更具冲击力。室内场景软装陈设要求保障品质的同时，也要满足易更改性。 </w:t>
      </w:r>
      <w:r>
        <w:rPr>
          <w:rFonts w:hint="eastAsia" w:ascii="仿宋" w:hAnsi="仿宋" w:eastAsia="仿宋" w:cs="仿宋"/>
          <w:bCs/>
          <w:kern w:val="0"/>
          <w:sz w:val="24"/>
          <w:lang w:bidi="ar"/>
        </w:rPr>
        <w:br w:type="textWrapping"/>
      </w:r>
      <w:r>
        <w:rPr>
          <w:rFonts w:hint="eastAsia" w:ascii="仿宋" w:hAnsi="仿宋" w:eastAsia="仿宋" w:cs="仿宋"/>
          <w:bCs/>
          <w:kern w:val="0"/>
          <w:sz w:val="24"/>
          <w:lang w:bidi="ar"/>
        </w:rPr>
        <w:t xml:space="preserve">    3、管理内容包括但不仅限于以下所列：</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（1）工程施工及工程质量管理；</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（2）工程进度的控制和管理；</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（3）工程预算的控制。</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二）项目合作期间运维管理要求</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1、本项目为文创类项目，主要用于场景拍摄等。</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▲2、目标利润：70万元/年（中标供应商向采购人上缴）；三年合计为210万元。</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3、缴纳方式：以合同签订日期为准，每年第一个月向采购人上缴。</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4、运维管理工作内容：</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 xml:space="preserve">（1）制定运维管理方案和规章制度，并组织实施； </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 xml:space="preserve">（2）组建运维管理团队，确保有核心管理服务团队常驻，并满足本项项目运维管理需求； </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（3）明确服务内容、服务方式及服务流程，实行标准化管理；</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（4）成立内部监督团队，提升服务管理执行能力；</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（5）负责日常的安全管理，杜绝发生人身伤害、火灾、物品失窃等；</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（6）其他：</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1）中标供应商在合同期内从事经营活动，必须符合相关法律法规的规定条件和要求。加强安全管理、人员培训、财务管理、内部监管。</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2）中标供应商负责运维期间所有的运维费用和人员开支，包括运维期间所产生的水电、物业、设施维护、财产保险等费用，并承担运维过程中所发生的一切经济和法律责任。</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3）中标供应商负责项目装修和合作期间的运维管理，运维中安全生产责任全部由中标供应商承担。</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4）采购人将现有房屋和设备交由中标供应商使用，房屋和设备的修缮维护在合同有效期内由中标供应商负责，因施工和设备、产品本身质量原因除外（保修期满后费用由中标供应商负责）。中标供应商如对房屋进行改、扩建或修缮，须经采购人同意。</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5）运维期间，若因中标供应商使用不当而造成各项设施设备出现损毁、损坏的，中标供应商应负责及时维修或者赔偿。</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6）中标供应商不得从事与本合同服务管理无关的活动。</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7）中标供应商应按照法律规定和合同约定合法经营，如发生安全生产、质量问题等影响企业声誉的，每次扣罚1万元。如中标供应商逾期未能补足，每天承担万分之五的违约金。</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8）建立健全各项规章制度、服务标准、工作流程，确保服务质量，并接受业主方等相关部门的监督和考核。</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9）运维过程中的流动资金由中标供应商负责。</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10）项目经营权不得转包、分包。中标供应商自行组织运维团队，自主运维、自筹资金，所有运维风险也由中标供应商自行负责。</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11）中标供应商应按要求参加各种责任险。</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12）运维应符合相关要求。</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三）人员及技术装备要求：</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中标供应商主要人员按以下要求配备：</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应配备充分且具有经验的管理和组织人员，以便较好的管理施工情况及日常运行。</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主要管理人员应具有建设和管理的丰富经验，较好的协调能力、沟通能力和应变能力。</w:t>
      </w:r>
    </w:p>
    <w:p>
      <w:pPr>
        <w:spacing w:line="520" w:lineRule="exact"/>
        <w:ind w:firstLine="482" w:firstLineChars="200"/>
        <w:rPr>
          <w:rFonts w:ascii="仿宋" w:hAnsi="仿宋" w:eastAsia="仿宋" w:cs="仿宋"/>
          <w:b/>
          <w:kern w:val="0"/>
          <w:sz w:val="24"/>
          <w:lang w:bidi="ar"/>
        </w:rPr>
      </w:pPr>
      <w:r>
        <w:rPr>
          <w:rFonts w:hint="eastAsia" w:ascii="仿宋" w:hAnsi="仿宋" w:eastAsia="仿宋" w:cs="仿宋"/>
          <w:b/>
          <w:kern w:val="0"/>
          <w:sz w:val="24"/>
          <w:lang w:bidi="ar"/>
        </w:rPr>
        <w:t>四）其他要求</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各供应商按自己是实际情况，充分了解此项目的各个节点，慎重投标。中标后能承担本项目顺利实施招标文件所规定的管理要求，具有履行合同的能力，并针对采购人工作目标要求，编制科学、合理、切实可行的项目设计装修方案、营运管理方案、有具体的管理保证措施和工作程序，能够有效组织实施；</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2、在营运过程中如中标供应商达不到采购人要求的，在约定期间按采购人要求及时整改落实到位；若在约定期间内不整改或整改后仍不符合要求，采购人有权扣款甚至终止协议；</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3、中标供应商需制订各岗位工作流程及交通安全，消防、抗台、生产安全等紧急预案，落实培训到每个岗位人员；</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4、中标供应商应制订详细的培训计划，对所有员工进行岗位安全培训、日常工作培训和文明礼仪培训，确保每个员工安全合格上岗；</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5、中标供应商必须保护好原有设备的设施的完善性，原有房屋建筑，不可以随意改变结构；</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6、除按照相关法律政策规定以及双方另有约定外，非经采购人同意，不得将项目相关权利义务转让给第三方；</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 xml:space="preserve">7、此外，中标供应商应行使法律、法规、当地政府的政策和文件、及双方项目合同赋予的其他权利并履行规定的其它义务。 </w:t>
      </w:r>
    </w:p>
    <w:p>
      <w:pPr>
        <w:spacing w:line="520" w:lineRule="exact"/>
        <w:rPr>
          <w:rFonts w:ascii="仿宋" w:hAnsi="仿宋" w:eastAsia="仿宋" w:cs="仿宋"/>
          <w:b/>
          <w:kern w:val="0"/>
          <w:sz w:val="24"/>
          <w:lang w:bidi="ar"/>
        </w:rPr>
      </w:pPr>
      <w:r>
        <w:rPr>
          <w:rFonts w:hint="eastAsia" w:ascii="仿宋" w:hAnsi="仿宋" w:eastAsia="仿宋" w:cs="仿宋"/>
          <w:b/>
          <w:kern w:val="0"/>
          <w:sz w:val="24"/>
          <w:lang w:bidi="ar"/>
        </w:rPr>
        <w:t>四、商务条款：</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1、设计及施工工期：6个月</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2、服务期（运维期）：3年（具体以合同签订为准）</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3、项目地点：湖州市南浔区旧馆街道新兴港村</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4、付款方式</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（1）预付款：自采购合同生效及具备实施条件后7个工作日内支付合同金额的40%；</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（2）进度款：项目装修及设备安装调试完毕经初验合格后支付合同金额的50%；项目终验通过后支付合同金额的剩余款项。</w:t>
      </w:r>
    </w:p>
    <w:p>
      <w:pPr>
        <w:spacing w:line="520" w:lineRule="exact"/>
        <w:ind w:firstLine="480" w:firstLineChars="200"/>
        <w:rPr>
          <w:rFonts w:ascii="仿宋" w:hAnsi="仿宋" w:eastAsia="仿宋" w:cs="仿宋"/>
          <w:sz w:val="24"/>
        </w:rPr>
      </w:pPr>
      <w:r>
        <w:rPr>
          <w:rFonts w:hint="eastAsia" w:ascii="仿宋" w:hAnsi="仿宋" w:eastAsia="仿宋" w:cs="仿宋"/>
          <w:sz w:val="24"/>
        </w:rPr>
        <w:t>注：在签订合同时，供应商明确表示无需预付款或者主动要求降低预付款比例的，采购合同可不适用前述规定。</w:t>
      </w:r>
    </w:p>
    <w:p>
      <w:pPr>
        <w:spacing w:line="520" w:lineRule="exact"/>
        <w:ind w:firstLine="480" w:firstLineChars="200"/>
        <w:rPr>
          <w:rFonts w:ascii="仿宋" w:hAnsi="仿宋" w:eastAsia="仿宋" w:cs="仿宋"/>
          <w:b/>
          <w:bCs/>
          <w:sz w:val="24"/>
        </w:rPr>
      </w:pPr>
      <w:r>
        <w:rPr>
          <w:rFonts w:hint="eastAsia" w:ascii="仿宋" w:hAnsi="仿宋" w:eastAsia="仿宋" w:cs="仿宋"/>
          <w:sz w:val="24"/>
        </w:rPr>
        <w:t>4、本项目采购标的对应的中小企业划分标准所属行业为</w:t>
      </w:r>
      <w:r>
        <w:rPr>
          <w:rFonts w:hint="eastAsia" w:ascii="仿宋" w:hAnsi="仿宋" w:eastAsia="仿宋" w:cs="仿宋"/>
          <w:b/>
          <w:bCs/>
          <w:sz w:val="24"/>
        </w:rPr>
        <w:t>其他未列明行业或建筑业。</w:t>
      </w:r>
    </w:p>
    <w:p>
      <w:pPr>
        <w:spacing w:line="520" w:lineRule="exact"/>
        <w:ind w:firstLine="480" w:firstLineChars="200"/>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、依据《政府采购促进中小企业发展管理办法》（财库【2020】46号）规定享受扶持政策获得政府采购合同的，小微企业不得将合同分包给大中型企业，中型企业不得将合同分包给大型企业。</w:t>
      </w:r>
    </w:p>
    <w:p>
      <w:pPr>
        <w:spacing w:line="520" w:lineRule="exact"/>
        <w:ind w:firstLine="480" w:firstLineChars="200"/>
      </w:pPr>
      <w:r>
        <w:rPr>
          <w:rFonts w:hint="eastAsia" w:ascii="仿宋" w:hAnsi="仿宋" w:eastAsia="仿宋" w:cs="仿宋"/>
          <w:sz w:val="24"/>
          <w:lang w:val="en-US" w:eastAsia="zh-CN"/>
        </w:rPr>
        <w:t>注：“▲”为实质性条款，未响应的按无效标处理。</w:t>
      </w:r>
    </w:p>
    <w:p>
      <w:pPr>
        <w:pStyle w:val="23"/>
        <w:ind w:left="2800"/>
      </w:pPr>
    </w:p>
    <w:p/>
    <w:p>
      <w:pPr>
        <w:pStyle w:val="4"/>
      </w:pPr>
    </w:p>
    <w:p/>
    <w:p/>
    <w:p>
      <w:pPr>
        <w:pStyle w:val="4"/>
      </w:pPr>
    </w:p>
    <w:p>
      <w:pPr>
        <w:pStyle w:val="4"/>
      </w:pPr>
    </w:p>
    <w:p/>
    <w:p>
      <w:pPr>
        <w:pStyle w:val="11"/>
      </w:pPr>
    </w:p>
    <w:p/>
    <w:p/>
    <w:p>
      <w:pPr>
        <w:spacing w:line="500" w:lineRule="exact"/>
        <w:jc w:val="center"/>
        <w:rPr>
          <w:rFonts w:ascii="仿宋" w:hAnsi="仿宋" w:eastAsia="仿宋" w:cs="仿宋"/>
          <w:b/>
          <w:sz w:val="32"/>
          <w:szCs w:val="32"/>
        </w:rPr>
      </w:pPr>
      <w:r>
        <w:rPr>
          <w:rFonts w:hint="eastAsia" w:ascii="仿宋" w:hAnsi="仿宋" w:eastAsia="仿宋" w:cs="仿宋"/>
          <w:b/>
          <w:sz w:val="32"/>
          <w:szCs w:val="32"/>
        </w:rPr>
        <w:t>第三章  供应商须知</w:t>
      </w:r>
      <w:bookmarkEnd w:id="5"/>
      <w:bookmarkStart w:id="6" w:name="_Toc49415646"/>
    </w:p>
    <w:p>
      <w:pPr>
        <w:spacing w:line="500" w:lineRule="exact"/>
        <w:jc w:val="center"/>
        <w:rPr>
          <w:rFonts w:ascii="仿宋" w:hAnsi="仿宋" w:eastAsia="仿宋" w:cs="仿宋"/>
          <w:kern w:val="0"/>
          <w:sz w:val="24"/>
        </w:rPr>
      </w:pPr>
      <w:r>
        <w:rPr>
          <w:rFonts w:hint="eastAsia" w:ascii="仿宋" w:hAnsi="仿宋" w:eastAsia="仿宋" w:cs="仿宋"/>
          <w:b/>
        </w:rPr>
        <w:t>前附表</w:t>
      </w:r>
      <w:bookmarkEnd w:id="6"/>
    </w:p>
    <w:tbl>
      <w:tblPr>
        <w:tblStyle w:val="27"/>
        <w:tblW w:w="96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6"/>
        <w:gridCol w:w="8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szCs w:val="20"/>
              </w:rPr>
            </w:pPr>
            <w:r>
              <w:rPr>
                <w:rFonts w:hint="eastAsia" w:ascii="仿宋" w:hAnsi="仿宋" w:eastAsia="仿宋" w:cs="仿宋"/>
                <w:sz w:val="24"/>
              </w:rPr>
              <w:t>序号</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szCs w:val="20"/>
              </w:rPr>
            </w:pPr>
            <w:r>
              <w:rPr>
                <w:rFonts w:hint="eastAsia" w:ascii="仿宋" w:hAnsi="仿宋" w:eastAsia="仿宋" w:cs="仿宋"/>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840" w:leftChars="-300"/>
              <w:rPr>
                <w:rFonts w:ascii="仿宋" w:hAnsi="仿宋" w:eastAsia="仿宋" w:cs="仿宋"/>
                <w:sz w:val="24"/>
              </w:rPr>
            </w:pPr>
            <w:r>
              <w:rPr>
                <w:rFonts w:hint="eastAsia" w:ascii="仿宋" w:hAnsi="仿宋" w:eastAsia="仿宋" w:cs="仿宋"/>
                <w:sz w:val="24"/>
              </w:rPr>
              <w:t>项目名项目名称：旧馆街道未来乡村共富示范基础配套项目--港廊未来乡村公共配套和农文旅设施提升工程（最艺港廊创业创新基地项目）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2</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3</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4</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投标报价及费用：1、本项目投标应以人民币报价；2、不论投标结果如何，供应商均应自行承担所有与投标有关的全部费用；3、本项目招标代理服务费</w:t>
            </w:r>
            <w:r>
              <w:rPr>
                <w:rFonts w:hint="eastAsia" w:ascii="仿宋" w:hAnsi="仿宋" w:eastAsia="仿宋" w:cs="仿宋"/>
                <w:b/>
                <w:bCs/>
                <w:sz w:val="24"/>
              </w:rPr>
              <w:t>（¥56400元）</w:t>
            </w:r>
            <w:r>
              <w:rPr>
                <w:rFonts w:hint="eastAsia" w:ascii="仿宋" w:hAnsi="仿宋" w:eastAsia="仿宋" w:cs="仿宋"/>
                <w:sz w:val="24"/>
              </w:rPr>
              <w:t>收取，在确定中标供应商后，领取中标通知书前，由中标供应商全额支付，请各供应商自行考虑计入投标报价中。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1"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5</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答疑与澄清：</w:t>
            </w:r>
            <w:r>
              <w:rPr>
                <w:rFonts w:hint="eastAsia" w:ascii="仿宋" w:hAnsi="仿宋" w:eastAsia="仿宋" w:cs="仿宋"/>
                <w:bCs/>
                <w:sz w:val="24"/>
              </w:rPr>
              <w:t>供应商对招标文件有异议的，应当在2022年9月</w:t>
            </w:r>
            <w:r>
              <w:rPr>
                <w:rFonts w:hint="eastAsia" w:ascii="仿宋" w:hAnsi="仿宋" w:eastAsia="仿宋" w:cs="仿宋"/>
                <w:bCs/>
                <w:sz w:val="24"/>
                <w:lang w:val="en-US" w:eastAsia="zh-CN"/>
              </w:rPr>
              <w:t>20</w:t>
            </w:r>
            <w:r>
              <w:rPr>
                <w:rFonts w:hint="eastAsia" w:ascii="仿宋" w:hAnsi="仿宋" w:eastAsia="仿宋" w:cs="仿宋"/>
                <w:bCs/>
                <w:sz w:val="24"/>
              </w:rPr>
              <w:t>日16：00前以书面（含传真）形式向采购代理机构一次性提出，招标采购单位将在规定的时间内统一进行澄清和修改，并书面（含传真）通知所有依法获取招标文件的供应商。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6</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采购预算：</w:t>
            </w:r>
            <w:r>
              <w:rPr>
                <w:rFonts w:hint="eastAsia" w:ascii="仿宋" w:hAnsi="仿宋" w:eastAsia="仿宋" w:cs="仿宋"/>
                <w:b/>
                <w:bCs/>
                <w:sz w:val="24"/>
              </w:rPr>
              <w:t>人民币950万元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7</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投标文件组成：</w:t>
            </w:r>
          </w:p>
          <w:p>
            <w:pPr>
              <w:snapToGrid w:val="0"/>
              <w:spacing w:line="500" w:lineRule="exact"/>
              <w:rPr>
                <w:rFonts w:ascii="仿宋" w:hAnsi="仿宋" w:eastAsia="仿宋" w:cs="仿宋"/>
                <w:sz w:val="24"/>
              </w:rPr>
            </w:pPr>
            <w:r>
              <w:rPr>
                <w:rFonts w:hint="eastAsia" w:ascii="仿宋" w:hAnsi="仿宋" w:eastAsia="仿宋" w:cs="仿宋"/>
                <w:sz w:val="24"/>
              </w:rPr>
              <w:t>(1)投标文件组成：资格文件、技术商务资信及其他文件、报价文件。</w:t>
            </w:r>
          </w:p>
          <w:p>
            <w:pPr>
              <w:snapToGrid w:val="0"/>
              <w:spacing w:line="500" w:lineRule="exact"/>
              <w:rPr>
                <w:rFonts w:ascii="仿宋" w:hAnsi="仿宋" w:eastAsia="仿宋" w:cs="仿宋"/>
                <w:sz w:val="24"/>
              </w:rPr>
            </w:pPr>
            <w:r>
              <w:rPr>
                <w:rFonts w:hint="eastAsia" w:ascii="仿宋" w:hAnsi="仿宋" w:eastAsia="仿宋" w:cs="仿宋"/>
                <w:sz w:val="24"/>
              </w:rPr>
              <w:t>(2)投标文件编制：</w:t>
            </w:r>
          </w:p>
          <w:p>
            <w:pPr>
              <w:snapToGrid w:val="0"/>
              <w:spacing w:line="500" w:lineRule="exact"/>
              <w:rPr>
                <w:rFonts w:ascii="仿宋" w:hAnsi="仿宋" w:eastAsia="仿宋" w:cs="仿宋"/>
                <w:sz w:val="24"/>
              </w:rPr>
            </w:pPr>
            <w:r>
              <w:rPr>
                <w:rFonts w:hint="eastAsia" w:ascii="仿宋" w:hAnsi="仿宋" w:eastAsia="仿宋" w:cs="仿宋"/>
                <w:sz w:val="24"/>
              </w:rPr>
              <w:t>供应商应先安装“政采云电子交易客户端”，并按照本采购文件和“政采云平台”的要求，通过“政采云电子交易客户端”编制并加密投标文件。</w:t>
            </w:r>
          </w:p>
          <w:p>
            <w:pPr>
              <w:snapToGrid w:val="0"/>
              <w:spacing w:line="500" w:lineRule="exact"/>
              <w:rPr>
                <w:rFonts w:ascii="仿宋" w:hAnsi="仿宋" w:eastAsia="仿宋" w:cs="仿宋"/>
                <w:sz w:val="24"/>
              </w:rPr>
            </w:pPr>
            <w:r>
              <w:rPr>
                <w:rFonts w:hint="eastAsia" w:ascii="仿宋" w:hAnsi="仿宋" w:eastAsia="仿宋" w:cs="仿宋"/>
                <w:sz w:val="24"/>
              </w:rPr>
              <w:t>(3)投标文件的形式：</w:t>
            </w:r>
          </w:p>
          <w:p>
            <w:pPr>
              <w:snapToGrid w:val="0"/>
              <w:spacing w:line="500" w:lineRule="exact"/>
              <w:rPr>
                <w:rFonts w:ascii="仿宋" w:hAnsi="仿宋" w:eastAsia="仿宋" w:cs="仿宋"/>
                <w:sz w:val="24"/>
              </w:rPr>
            </w:pPr>
            <w:r>
              <w:rPr>
                <w:rFonts w:hint="eastAsia" w:ascii="仿宋" w:hAnsi="仿宋" w:eastAsia="仿宋" w:cs="仿宋"/>
                <w:sz w:val="24"/>
              </w:rPr>
              <w:t>电子投标文件：（“电子加密投标文件”，供应商还可以提供“备份投标文件”，在投标文件编制完成后同时生成）。</w:t>
            </w:r>
          </w:p>
          <w:p>
            <w:pPr>
              <w:snapToGrid w:val="0"/>
              <w:spacing w:line="500" w:lineRule="exact"/>
              <w:rPr>
                <w:rFonts w:ascii="仿宋" w:hAnsi="仿宋" w:eastAsia="仿宋" w:cs="仿宋"/>
                <w:sz w:val="24"/>
              </w:rPr>
            </w:pPr>
            <w:r>
              <w:rPr>
                <w:rFonts w:hint="eastAsia" w:ascii="仿宋" w:hAnsi="仿宋" w:eastAsia="仿宋" w:cs="仿宋"/>
                <w:sz w:val="24"/>
              </w:rPr>
              <w:t xml:space="preserve"> (4)投标文件份数：</w:t>
            </w:r>
          </w:p>
          <w:p>
            <w:pPr>
              <w:snapToGrid w:val="0"/>
              <w:spacing w:line="500" w:lineRule="exact"/>
              <w:rPr>
                <w:rFonts w:ascii="仿宋" w:hAnsi="仿宋" w:eastAsia="仿宋" w:cs="仿宋"/>
                <w:sz w:val="24"/>
              </w:rPr>
            </w:pPr>
            <w:r>
              <w:rPr>
                <w:rFonts w:hint="eastAsia" w:ascii="仿宋" w:hAnsi="仿宋" w:eastAsia="仿宋" w:cs="仿宋"/>
                <w:sz w:val="24"/>
              </w:rPr>
              <w:t>“电子加密投标文件”：在线上传递交一份；“备份投标文件”（供应商如需提供的）；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8</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投标文件的制作、递交：</w:t>
            </w:r>
          </w:p>
          <w:p>
            <w:pPr>
              <w:snapToGrid w:val="0"/>
              <w:spacing w:line="500" w:lineRule="exact"/>
              <w:rPr>
                <w:rFonts w:ascii="仿宋" w:hAnsi="仿宋" w:eastAsia="仿宋" w:cs="仿宋"/>
                <w:sz w:val="24"/>
              </w:rPr>
            </w:pPr>
            <w:r>
              <w:rPr>
                <w:rFonts w:hint="eastAsia" w:ascii="仿宋" w:hAnsi="仿宋" w:eastAsia="仿宋" w:cs="仿宋"/>
                <w:sz w:val="24"/>
              </w:rPr>
              <w:t>1、本项目实行电子招投标。</w:t>
            </w:r>
          </w:p>
          <w:p>
            <w:pPr>
              <w:snapToGrid w:val="0"/>
              <w:spacing w:line="500" w:lineRule="exact"/>
              <w:rPr>
                <w:rFonts w:ascii="仿宋" w:hAnsi="仿宋" w:eastAsia="仿宋" w:cs="仿宋"/>
                <w:sz w:val="24"/>
              </w:rPr>
            </w:pPr>
            <w:r>
              <w:rPr>
                <w:rFonts w:hint="eastAsia" w:ascii="仿宋" w:hAnsi="仿宋" w:eastAsia="仿宋" w:cs="仿宋"/>
                <w:sz w:val="24"/>
              </w:rPr>
              <w:t>2、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00" w:lineRule="exact"/>
              <w:rPr>
                <w:rFonts w:ascii="仿宋" w:hAnsi="仿宋" w:eastAsia="仿宋" w:cs="仿宋"/>
                <w:sz w:val="24"/>
              </w:rPr>
            </w:pPr>
            <w:r>
              <w:rPr>
                <w:rFonts w:hint="eastAsia" w:ascii="仿宋" w:hAnsi="仿宋" w:eastAsia="仿宋" w:cs="仿宋"/>
                <w:sz w:val="24"/>
              </w:rPr>
              <w:t>（2）供应商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递交的投标文件，电子交易平台将拒收。</w:t>
            </w:r>
          </w:p>
          <w:p>
            <w:pPr>
              <w:snapToGrid w:val="0"/>
              <w:spacing w:line="500" w:lineRule="exact"/>
              <w:rPr>
                <w:rFonts w:ascii="仿宋" w:hAnsi="仿宋" w:eastAsia="仿宋" w:cs="仿宋"/>
                <w:sz w:val="24"/>
              </w:rPr>
            </w:pPr>
            <w:r>
              <w:rPr>
                <w:rFonts w:hint="eastAsia" w:ascii="仿宋" w:hAnsi="仿宋" w:eastAsia="仿宋" w:cs="仿宋"/>
                <w:sz w:val="24"/>
              </w:rPr>
              <w:t>（3）“电子加密投标文件”成功上传递交后，供应商可自行打印投标文件接收回执。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9</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投标截止时间</w:t>
            </w:r>
            <w:r>
              <w:rPr>
                <w:rFonts w:hint="eastAsia" w:ascii="仿宋" w:hAnsi="仿宋" w:eastAsia="仿宋" w:cs="仿宋"/>
                <w:kern w:val="0"/>
                <w:sz w:val="24"/>
              </w:rPr>
              <w:t>2022年9月</w:t>
            </w:r>
            <w:r>
              <w:rPr>
                <w:rFonts w:hint="eastAsia" w:ascii="仿宋" w:hAnsi="仿宋" w:eastAsia="仿宋" w:cs="仿宋"/>
                <w:kern w:val="0"/>
                <w:sz w:val="24"/>
                <w:lang w:val="en-US" w:eastAsia="zh-CN"/>
              </w:rPr>
              <w:t>27</w:t>
            </w:r>
            <w:r>
              <w:rPr>
                <w:rFonts w:hint="eastAsia" w:ascii="仿宋" w:hAnsi="仿宋" w:eastAsia="仿宋" w:cs="仿宋"/>
                <w:kern w:val="0"/>
                <w:sz w:val="24"/>
              </w:rPr>
              <w:t>日9:30时</w:t>
            </w:r>
            <w:r>
              <w:rPr>
                <w:rFonts w:hint="eastAsia" w:ascii="仿宋" w:hAnsi="仿宋" w:eastAsia="仿宋" w:cs="仿宋"/>
                <w:sz w:val="24"/>
              </w:rPr>
              <w:t>整</w:t>
            </w:r>
          </w:p>
          <w:p>
            <w:pPr>
              <w:snapToGrid w:val="0"/>
              <w:spacing w:line="500" w:lineRule="exact"/>
              <w:rPr>
                <w:rFonts w:ascii="仿宋" w:hAnsi="仿宋" w:eastAsia="仿宋" w:cs="仿宋"/>
                <w:sz w:val="24"/>
              </w:rPr>
            </w:pPr>
            <w:r>
              <w:rPr>
                <w:rFonts w:hint="eastAsia" w:ascii="仿宋" w:hAnsi="仿宋" w:eastAsia="仿宋" w:cs="仿宋"/>
                <w:sz w:val="24"/>
              </w:rPr>
              <w:t>地点：湖州市公共资源交易中心2号楼二楼开标室（湖州市仁皇山片区金盖山路66号），具体详见二楼休息区电子显示屏。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10</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开标时间：</w:t>
            </w:r>
            <w:r>
              <w:rPr>
                <w:rFonts w:hint="eastAsia" w:ascii="仿宋" w:hAnsi="仿宋" w:eastAsia="仿宋" w:cs="仿宋"/>
                <w:kern w:val="0"/>
                <w:sz w:val="24"/>
              </w:rPr>
              <w:t>2022年9月</w:t>
            </w:r>
            <w:r>
              <w:rPr>
                <w:rFonts w:hint="eastAsia" w:ascii="仿宋" w:hAnsi="仿宋" w:eastAsia="仿宋" w:cs="仿宋"/>
                <w:kern w:val="0"/>
                <w:sz w:val="24"/>
                <w:lang w:val="en-US" w:eastAsia="zh-CN"/>
              </w:rPr>
              <w:t>27</w:t>
            </w:r>
            <w:r>
              <w:rPr>
                <w:rFonts w:hint="eastAsia" w:ascii="仿宋" w:hAnsi="仿宋" w:eastAsia="仿宋" w:cs="仿宋"/>
                <w:kern w:val="0"/>
                <w:sz w:val="24"/>
              </w:rPr>
              <w:t>日9:30时</w:t>
            </w:r>
            <w:r>
              <w:rPr>
                <w:rFonts w:hint="eastAsia" w:ascii="仿宋" w:hAnsi="仿宋" w:eastAsia="仿宋" w:cs="仿宋"/>
                <w:sz w:val="24"/>
              </w:rPr>
              <w:t>整</w:t>
            </w:r>
          </w:p>
          <w:p>
            <w:pPr>
              <w:snapToGrid w:val="0"/>
              <w:spacing w:line="500" w:lineRule="exact"/>
              <w:rPr>
                <w:rFonts w:ascii="仿宋" w:hAnsi="仿宋" w:eastAsia="仿宋" w:cs="仿宋"/>
                <w:sz w:val="24"/>
              </w:rPr>
            </w:pPr>
            <w:r>
              <w:rPr>
                <w:rFonts w:hint="eastAsia" w:ascii="仿宋" w:hAnsi="仿宋" w:eastAsia="仿宋" w:cs="仿宋"/>
                <w:sz w:val="24"/>
              </w:rPr>
              <w:t>开标地点：湖州市公共资源交易中心2号楼二楼开标室（湖州市仁皇山片区金盖山路66号），具体详见二楼休息区电子显示屏。</w:t>
            </w:r>
          </w:p>
          <w:p>
            <w:pPr>
              <w:snapToGrid w:val="0"/>
              <w:spacing w:line="500" w:lineRule="exact"/>
              <w:rPr>
                <w:rFonts w:ascii="仿宋" w:hAnsi="仿宋" w:eastAsia="仿宋" w:cs="仿宋"/>
                <w:sz w:val="24"/>
              </w:rPr>
            </w:pPr>
            <w:r>
              <w:rPr>
                <w:rFonts w:hint="eastAsia" w:ascii="仿宋" w:hAnsi="仿宋" w:eastAsia="仿宋" w:cs="仿宋"/>
                <w:sz w:val="24"/>
              </w:rPr>
              <w:t>1、开标后，采购组织机构将向各供应商发出“电子加密投标文件”的解密通知，各供应商代表应当在接到解密通知后30分钟内自行完成“电子加密投标文件”的在线解密。</w:t>
            </w:r>
          </w:p>
          <w:p>
            <w:pPr>
              <w:snapToGrid w:val="0"/>
              <w:spacing w:line="500" w:lineRule="exact"/>
              <w:rPr>
                <w:rFonts w:ascii="仿宋" w:hAnsi="仿宋" w:eastAsia="仿宋" w:cs="仿宋"/>
                <w:sz w:val="24"/>
              </w:rPr>
            </w:pPr>
            <w:r>
              <w:rPr>
                <w:rFonts w:hint="eastAsia" w:ascii="仿宋" w:hAnsi="仿宋" w:eastAsia="仿宋" w:cs="仿宋"/>
                <w:sz w:val="24"/>
              </w:rPr>
              <w:t>2、通过“政采云平台”上传递交的“电子加密投标文件”无法按时解密，供应商递交了备份投标文件的，以备份投标文件为依据，否则视为投标文件撤回。通过“政采云平台”上传递交的“电子加密投标文件”已按时解密的，“备份投标文件”自动失效。供应商仅递交备份投标文件的，投标无效。</w:t>
            </w:r>
          </w:p>
          <w:p>
            <w:pPr>
              <w:snapToGrid w:val="0"/>
              <w:spacing w:line="500" w:lineRule="exact"/>
              <w:rPr>
                <w:rFonts w:ascii="仿宋" w:hAnsi="仿宋" w:eastAsia="仿宋" w:cs="仿宋"/>
                <w:sz w:val="24"/>
              </w:rPr>
            </w:pPr>
            <w:r>
              <w:rPr>
                <w:rFonts w:hint="eastAsia" w:ascii="仿宋" w:hAnsi="仿宋" w:eastAsia="仿宋" w:cs="仿宋"/>
                <w:sz w:val="24"/>
              </w:rPr>
              <w:t xml:space="preserve">3、为保障解密成功，派授权代表出席的供应商建议携带笔记本电脑及CA数字证书至开标现场完成传输、解密等事宜（交易中心不提供无线网络，请供应商自行解决上网问题） ；在线参加开标的供应商请随身携带CA数字证书。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2"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11</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可中止电子交易活动的情形：</w:t>
            </w:r>
          </w:p>
          <w:p>
            <w:pPr>
              <w:snapToGrid w:val="0"/>
              <w:spacing w:line="500" w:lineRule="exact"/>
              <w:rPr>
                <w:rFonts w:ascii="仿宋" w:hAnsi="仿宋" w:eastAsia="仿宋" w:cs="仿宋"/>
                <w:sz w:val="24"/>
              </w:rPr>
            </w:pPr>
            <w:r>
              <w:rPr>
                <w:rFonts w:hint="eastAsia" w:ascii="仿宋" w:hAnsi="仿宋" w:eastAsia="仿宋" w:cs="仿宋"/>
                <w:sz w:val="24"/>
              </w:rPr>
              <w:t>采购过程中出现以下情形，导致电子交易平台无法正常运行，或者无法保证电子交易的公平、公正和安全时，采购组织机构可中止电子交易活动：</w:t>
            </w:r>
          </w:p>
          <w:p>
            <w:pPr>
              <w:snapToGrid w:val="0"/>
              <w:spacing w:line="500" w:lineRule="exact"/>
              <w:rPr>
                <w:rFonts w:ascii="仿宋" w:hAnsi="仿宋" w:eastAsia="仿宋" w:cs="仿宋"/>
                <w:sz w:val="24"/>
              </w:rPr>
            </w:pPr>
            <w:r>
              <w:rPr>
                <w:rFonts w:hint="eastAsia" w:ascii="仿宋" w:hAnsi="仿宋" w:eastAsia="仿宋" w:cs="仿宋"/>
                <w:sz w:val="24"/>
              </w:rPr>
              <w:t>（1）电子交易平台发生故障而无法登录访问的；</w:t>
            </w:r>
          </w:p>
          <w:p>
            <w:pPr>
              <w:snapToGrid w:val="0"/>
              <w:spacing w:line="500" w:lineRule="exact"/>
              <w:rPr>
                <w:rFonts w:ascii="仿宋" w:hAnsi="仿宋" w:eastAsia="仿宋" w:cs="仿宋"/>
                <w:sz w:val="24"/>
              </w:rPr>
            </w:pPr>
            <w:r>
              <w:rPr>
                <w:rFonts w:hint="eastAsia" w:ascii="仿宋" w:hAnsi="仿宋" w:eastAsia="仿宋" w:cs="仿宋"/>
                <w:sz w:val="24"/>
              </w:rPr>
              <w:t>（2）电子交易平台应用或数据库出现错误，不能进行正常操作的；</w:t>
            </w:r>
          </w:p>
          <w:p>
            <w:pPr>
              <w:snapToGrid w:val="0"/>
              <w:spacing w:line="500" w:lineRule="exact"/>
              <w:rPr>
                <w:rFonts w:ascii="仿宋" w:hAnsi="仿宋" w:eastAsia="仿宋" w:cs="仿宋"/>
                <w:sz w:val="24"/>
              </w:rPr>
            </w:pPr>
            <w:r>
              <w:rPr>
                <w:rFonts w:hint="eastAsia" w:ascii="仿宋" w:hAnsi="仿宋" w:eastAsia="仿宋" w:cs="仿宋"/>
                <w:sz w:val="24"/>
              </w:rPr>
              <w:t>（3）电子交易平台发现严重安全漏洞，有潜在泄密危险的；</w:t>
            </w:r>
          </w:p>
          <w:p>
            <w:pPr>
              <w:snapToGrid w:val="0"/>
              <w:spacing w:line="500" w:lineRule="exact"/>
              <w:rPr>
                <w:rFonts w:ascii="仿宋" w:hAnsi="仿宋" w:eastAsia="仿宋" w:cs="仿宋"/>
                <w:sz w:val="24"/>
              </w:rPr>
            </w:pPr>
            <w:r>
              <w:rPr>
                <w:rFonts w:hint="eastAsia" w:ascii="仿宋" w:hAnsi="仿宋" w:eastAsia="仿宋" w:cs="仿宋"/>
                <w:sz w:val="24"/>
              </w:rPr>
              <w:t>（4）病毒发作导致不能进行正常操作的；</w:t>
            </w:r>
          </w:p>
          <w:p>
            <w:pPr>
              <w:snapToGrid w:val="0"/>
              <w:spacing w:line="500" w:lineRule="exact"/>
              <w:rPr>
                <w:rFonts w:ascii="仿宋" w:hAnsi="仿宋" w:eastAsia="仿宋" w:cs="仿宋"/>
                <w:sz w:val="24"/>
              </w:rPr>
            </w:pPr>
            <w:r>
              <w:rPr>
                <w:rFonts w:hint="eastAsia" w:ascii="仿宋" w:hAnsi="仿宋" w:eastAsia="仿宋" w:cs="仿宋"/>
                <w:sz w:val="24"/>
              </w:rPr>
              <w:t>（5）其他无法保证电子交易的公平、公正和安全的情况。</w:t>
            </w:r>
          </w:p>
          <w:p>
            <w:pPr>
              <w:snapToGrid w:val="0"/>
              <w:spacing w:line="500" w:lineRule="exact"/>
              <w:rPr>
                <w:rFonts w:ascii="仿宋" w:hAnsi="仿宋" w:eastAsia="仿宋" w:cs="仿宋"/>
                <w:sz w:val="24"/>
              </w:rPr>
            </w:pPr>
            <w:r>
              <w:rPr>
                <w:rFonts w:hint="eastAsia" w:ascii="仿宋" w:hAnsi="仿宋" w:eastAsia="仿宋" w:cs="仿宋"/>
                <w:sz w:val="24"/>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12</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评标办法及评分标准：按照招标文件第四章评标办法及评分标准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13</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left"/>
              <w:rPr>
                <w:rFonts w:ascii="仿宋" w:hAnsi="仿宋" w:eastAsia="仿宋" w:cs="仿宋"/>
                <w:sz w:val="24"/>
              </w:rPr>
            </w:pPr>
            <w:r>
              <w:rPr>
                <w:rFonts w:hint="eastAsia" w:ascii="仿宋" w:hAnsi="仿宋" w:eastAsia="仿宋" w:cs="仿宋"/>
                <w:sz w:val="24"/>
              </w:rPr>
              <w:t>中标结果公告：评标结束后，采购人确认采购结果后，中标公告发布于</w:t>
            </w:r>
          </w:p>
          <w:p>
            <w:pPr>
              <w:snapToGrid w:val="0"/>
              <w:spacing w:line="500" w:lineRule="exact"/>
              <w:jc w:val="left"/>
              <w:rPr>
                <w:rFonts w:ascii="仿宋" w:hAnsi="仿宋" w:eastAsia="仿宋" w:cs="仿宋"/>
                <w:sz w:val="24"/>
              </w:rPr>
            </w:pPr>
            <w:r>
              <w:rPr>
                <w:rFonts w:hint="eastAsia" w:ascii="仿宋" w:hAnsi="仿宋" w:eastAsia="仿宋" w:cs="仿宋"/>
                <w:sz w:val="24"/>
              </w:rPr>
              <w:t>浙江政府采购网：(http://www.zjzfcg.gov.cn)、</w:t>
            </w:r>
          </w:p>
          <w:p>
            <w:pPr>
              <w:snapToGrid w:val="0"/>
              <w:spacing w:line="500" w:lineRule="exact"/>
              <w:rPr>
                <w:rFonts w:ascii="仿宋" w:hAnsi="仿宋" w:eastAsia="仿宋" w:cs="仿宋"/>
                <w:sz w:val="24"/>
              </w:rPr>
            </w:pPr>
            <w:r>
              <w:rPr>
                <w:rFonts w:hint="eastAsia" w:ascii="仿宋" w:hAnsi="仿宋" w:eastAsia="仿宋" w:cs="仿宋"/>
                <w:sz w:val="24"/>
              </w:rPr>
              <w:t xml:space="preserve">湖州市公共资源交易中心网http://ggzy.huzhou.gov.cn/HZfront/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14</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4"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15</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16</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履约保证金:</w:t>
            </w:r>
            <w:r>
              <w:rPr>
                <w:rFonts w:hint="eastAsia" w:ascii="仿宋" w:hAnsi="仿宋" w:eastAsia="仿宋" w:cs="仿宋"/>
              </w:rPr>
              <w:t xml:space="preserve"> </w:t>
            </w:r>
            <w:r>
              <w:rPr>
                <w:rFonts w:hint="eastAsia" w:ascii="仿宋" w:hAnsi="仿宋" w:eastAsia="仿宋" w:cs="仿宋"/>
                <w:sz w:val="24"/>
              </w:rPr>
              <w:t>本项目不设履约保证金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17</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18</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政府采购扶持政策：对符合财政扶持政策的小微企业（或监狱企业、残疾人福利性单位）产品的价格给予10%的扣除，用扣除后的价格参与评审。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sz w:val="24"/>
              </w:rPr>
            </w:pPr>
            <w:r>
              <w:rPr>
                <w:rFonts w:hint="eastAsia" w:ascii="仿宋" w:hAnsi="仿宋" w:eastAsia="仿宋" w:cs="仿宋"/>
                <w:sz w:val="24"/>
              </w:rPr>
              <w:t>19</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sz w:val="24"/>
              </w:rPr>
            </w:pPr>
            <w:r>
              <w:rPr>
                <w:rFonts w:hint="eastAsia" w:ascii="仿宋" w:hAnsi="仿宋" w:eastAsia="仿宋" w:cs="仿宋"/>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b/>
                <w:sz w:val="24"/>
              </w:rPr>
            </w:pPr>
            <w:r>
              <w:rPr>
                <w:rFonts w:hint="eastAsia" w:ascii="仿宋" w:hAnsi="仿宋" w:eastAsia="仿宋" w:cs="仿宋"/>
                <w:b/>
                <w:sz w:val="24"/>
              </w:rPr>
              <w:t>20</w:t>
            </w:r>
          </w:p>
        </w:tc>
        <w:tc>
          <w:tcPr>
            <w:tcW w:w="895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b/>
                <w:sz w:val="24"/>
              </w:rPr>
            </w:pPr>
            <w:r>
              <w:rPr>
                <w:rFonts w:hint="eastAsia" w:ascii="仿宋" w:hAnsi="仿宋" w:eastAsia="仿宋" w:cs="仿宋"/>
                <w:b/>
                <w:sz w:val="24"/>
              </w:rPr>
              <w:t>在确定中标供应商后，签订合同前，中标供应商须提供三份完整的纸质投标文件给采购人及代理机构，纸质投标文件须与电子投标文件格式及内容一致。</w:t>
            </w:r>
          </w:p>
        </w:tc>
      </w:tr>
    </w:tbl>
    <w:p>
      <w:pPr>
        <w:pStyle w:val="5"/>
        <w:spacing w:line="500" w:lineRule="exact"/>
        <w:jc w:val="center"/>
        <w:rPr>
          <w:rFonts w:ascii="仿宋" w:hAnsi="仿宋" w:eastAsia="仿宋" w:cs="仿宋"/>
          <w:sz w:val="24"/>
          <w:szCs w:val="24"/>
        </w:rPr>
      </w:pPr>
      <w:bookmarkStart w:id="7" w:name="_Toc49415647"/>
      <w:r>
        <w:rPr>
          <w:rFonts w:hint="eastAsia" w:ascii="仿宋" w:hAnsi="仿宋" w:eastAsia="仿宋" w:cs="仿宋"/>
          <w:sz w:val="24"/>
          <w:szCs w:val="24"/>
        </w:rPr>
        <w:t>一、总  则</w:t>
      </w:r>
      <w:bookmarkEnd w:id="7"/>
    </w:p>
    <w:p>
      <w:pPr>
        <w:pStyle w:val="17"/>
        <w:spacing w:line="500" w:lineRule="exact"/>
        <w:rPr>
          <w:rFonts w:ascii="仿宋" w:hAnsi="仿宋" w:eastAsia="仿宋" w:cs="仿宋"/>
          <w:sz w:val="24"/>
          <w:szCs w:val="24"/>
        </w:rPr>
      </w:pPr>
      <w:r>
        <w:rPr>
          <w:rFonts w:hint="eastAsia" w:ascii="仿宋" w:hAnsi="仿宋" w:eastAsia="仿宋" w:cs="仿宋"/>
          <w:sz w:val="24"/>
          <w:szCs w:val="24"/>
        </w:rPr>
        <w:t xml:space="preserve">   （一）适用范围</w:t>
      </w:r>
    </w:p>
    <w:p>
      <w:pPr>
        <w:pStyle w:val="17"/>
        <w:spacing w:line="500" w:lineRule="exact"/>
        <w:rPr>
          <w:rFonts w:ascii="仿宋" w:hAnsi="仿宋" w:eastAsia="仿宋" w:cs="仿宋"/>
          <w:sz w:val="24"/>
          <w:szCs w:val="24"/>
        </w:rPr>
      </w:pPr>
      <w:r>
        <w:rPr>
          <w:rFonts w:hint="eastAsia" w:ascii="仿宋" w:hAnsi="仿宋" w:eastAsia="仿宋" w:cs="仿宋"/>
          <w:sz w:val="24"/>
          <w:szCs w:val="24"/>
        </w:rPr>
        <w:t xml:space="preserve">    本招标文件适用于</w:t>
      </w:r>
      <w:r>
        <w:rPr>
          <w:rFonts w:hint="eastAsia" w:ascii="仿宋" w:hAnsi="仿宋" w:eastAsia="仿宋" w:cs="仿宋"/>
          <w:b/>
          <w:sz w:val="24"/>
          <w:szCs w:val="24"/>
          <w:u w:val="single"/>
        </w:rPr>
        <w:t>旧馆街道未来乡村共富示范基础配套项目--港廊未来乡村公共配套和农文旅设施提升工程（最艺港廊创业创新基地项目）</w:t>
      </w:r>
      <w:r>
        <w:rPr>
          <w:rFonts w:hint="eastAsia" w:ascii="仿宋" w:hAnsi="仿宋" w:eastAsia="仿宋" w:cs="仿宋"/>
          <w:sz w:val="24"/>
          <w:szCs w:val="24"/>
        </w:rPr>
        <w:t>的招标、投标、评标、定标、验收、合同履约、付款等行为（法律、法规另有规定的，从其规定）。</w:t>
      </w:r>
    </w:p>
    <w:p>
      <w:pPr>
        <w:pStyle w:val="17"/>
        <w:numPr>
          <w:ilvl w:val="0"/>
          <w:numId w:val="3"/>
        </w:numPr>
        <w:spacing w:line="500" w:lineRule="exact"/>
        <w:rPr>
          <w:rFonts w:ascii="仿宋" w:hAnsi="仿宋" w:eastAsia="仿宋" w:cs="仿宋"/>
          <w:sz w:val="24"/>
          <w:szCs w:val="24"/>
        </w:rPr>
      </w:pPr>
      <w:r>
        <w:rPr>
          <w:rFonts w:hint="eastAsia" w:ascii="仿宋" w:hAnsi="仿宋" w:eastAsia="仿宋" w:cs="仿宋"/>
          <w:sz w:val="24"/>
          <w:szCs w:val="24"/>
        </w:rPr>
        <w:t>采购预算：人民币950万元</w:t>
      </w:r>
    </w:p>
    <w:p>
      <w:pPr>
        <w:pStyle w:val="17"/>
        <w:spacing w:line="500" w:lineRule="exact"/>
        <w:ind w:firstLine="278" w:firstLineChars="116"/>
        <w:rPr>
          <w:rFonts w:ascii="仿宋" w:hAnsi="仿宋" w:eastAsia="仿宋" w:cs="仿宋"/>
          <w:sz w:val="24"/>
          <w:szCs w:val="24"/>
        </w:rPr>
      </w:pPr>
      <w:r>
        <w:rPr>
          <w:rFonts w:hint="eastAsia" w:ascii="仿宋" w:hAnsi="仿宋" w:eastAsia="仿宋" w:cs="仿宋"/>
          <w:sz w:val="24"/>
          <w:szCs w:val="24"/>
        </w:rPr>
        <w:t>（三）定义</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1.采购人系指组织本次招标的</w:t>
      </w:r>
      <w:r>
        <w:rPr>
          <w:rFonts w:hint="eastAsia" w:ascii="仿宋" w:hAnsi="仿宋" w:eastAsia="仿宋" w:cs="仿宋"/>
          <w:b/>
          <w:sz w:val="24"/>
          <w:szCs w:val="24"/>
          <w:u w:val="single"/>
        </w:rPr>
        <w:t>湖州市南浔区旧馆街道办事处</w:t>
      </w:r>
      <w:r>
        <w:rPr>
          <w:rFonts w:hint="eastAsia" w:ascii="仿宋" w:hAnsi="仿宋" w:eastAsia="仿宋" w:cs="仿宋"/>
          <w:sz w:val="24"/>
          <w:szCs w:val="24"/>
        </w:rPr>
        <w:t>，采购代理机构系指受采购人委托组织本次招标的</w:t>
      </w:r>
      <w:r>
        <w:rPr>
          <w:rFonts w:hint="eastAsia" w:ascii="仿宋" w:hAnsi="仿宋" w:eastAsia="仿宋" w:cs="仿宋"/>
          <w:b/>
          <w:sz w:val="24"/>
          <w:szCs w:val="24"/>
          <w:u w:val="single"/>
        </w:rPr>
        <w:t>中纬工程管理咨询有限公司</w:t>
      </w:r>
      <w:r>
        <w:rPr>
          <w:rFonts w:hint="eastAsia" w:ascii="仿宋" w:hAnsi="仿宋" w:eastAsia="仿宋" w:cs="仿宋"/>
          <w:sz w:val="24"/>
          <w:szCs w:val="24"/>
        </w:rPr>
        <w:t>。</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2.“供应商”指向采购人提交投标文件的单位。</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3.“项目”系指供应商按招标文件规定向采购人提供的服务及类似其他义务。</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4.“书面形式”包括信函、传真、电报等。</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5.“▲”系指实质性要求条款。</w:t>
      </w:r>
    </w:p>
    <w:p>
      <w:pPr>
        <w:spacing w:line="500" w:lineRule="exact"/>
        <w:rPr>
          <w:rFonts w:ascii="仿宋" w:hAnsi="仿宋" w:eastAsia="仿宋" w:cs="仿宋"/>
          <w:sz w:val="24"/>
        </w:rPr>
      </w:pPr>
      <w:r>
        <w:rPr>
          <w:rFonts w:hint="eastAsia" w:ascii="仿宋" w:hAnsi="仿宋" w:eastAsia="仿宋" w:cs="仿宋"/>
          <w:sz w:val="24"/>
        </w:rPr>
        <w:t xml:space="preserve">  （四）采购方式</w:t>
      </w:r>
    </w:p>
    <w:p>
      <w:pPr>
        <w:spacing w:line="500" w:lineRule="exact"/>
        <w:ind w:firstLine="480" w:firstLineChars="200"/>
        <w:rPr>
          <w:rFonts w:ascii="仿宋" w:hAnsi="仿宋" w:eastAsia="仿宋" w:cs="仿宋"/>
          <w:sz w:val="24"/>
        </w:rPr>
      </w:pPr>
      <w:r>
        <w:rPr>
          <w:rFonts w:hint="eastAsia" w:ascii="仿宋" w:hAnsi="仿宋" w:eastAsia="仿宋" w:cs="仿宋"/>
          <w:sz w:val="24"/>
        </w:rPr>
        <w:t>本次招标采用公开招标方式进行。</w:t>
      </w:r>
    </w:p>
    <w:p>
      <w:pPr>
        <w:spacing w:line="500" w:lineRule="exact"/>
        <w:rPr>
          <w:rFonts w:ascii="仿宋" w:hAnsi="仿宋" w:eastAsia="仿宋" w:cs="仿宋"/>
          <w:sz w:val="24"/>
        </w:rPr>
      </w:pPr>
      <w:r>
        <w:rPr>
          <w:rFonts w:hint="eastAsia" w:ascii="仿宋" w:hAnsi="仿宋" w:eastAsia="仿宋" w:cs="仿宋"/>
          <w:sz w:val="24"/>
        </w:rPr>
        <w:t xml:space="preserve">  （五）投标费用</w:t>
      </w:r>
    </w:p>
    <w:p>
      <w:pPr>
        <w:spacing w:line="500" w:lineRule="exact"/>
        <w:ind w:firstLine="480" w:firstLineChars="200"/>
        <w:rPr>
          <w:rFonts w:ascii="仿宋" w:hAnsi="仿宋" w:eastAsia="仿宋" w:cs="仿宋"/>
          <w:sz w:val="24"/>
        </w:rPr>
      </w:pPr>
      <w:r>
        <w:rPr>
          <w:rFonts w:hint="eastAsia" w:ascii="仿宋" w:hAnsi="仿宋" w:eastAsia="仿宋" w:cs="仿宋"/>
          <w:sz w:val="24"/>
        </w:rPr>
        <w:t>1.供应商应自行承担投标过程中的所有相关费用，不论中标与否，采购人在任何情况下不承担有关费用。</w:t>
      </w:r>
    </w:p>
    <w:p>
      <w:pPr>
        <w:spacing w:line="500" w:lineRule="exact"/>
        <w:ind w:firstLine="480" w:firstLineChars="200"/>
        <w:rPr>
          <w:rFonts w:ascii="仿宋" w:hAnsi="仿宋" w:eastAsia="仿宋" w:cs="仿宋"/>
          <w:sz w:val="24"/>
        </w:rPr>
      </w:pPr>
      <w:r>
        <w:rPr>
          <w:rFonts w:hint="eastAsia" w:ascii="仿宋" w:hAnsi="仿宋" w:eastAsia="仿宋" w:cs="仿宋"/>
          <w:sz w:val="24"/>
        </w:rPr>
        <w:t>2.本项目招标代理服务费</w:t>
      </w:r>
      <w:r>
        <w:rPr>
          <w:rFonts w:hint="eastAsia" w:ascii="仿宋" w:hAnsi="仿宋" w:eastAsia="仿宋" w:cs="仿宋"/>
          <w:b/>
          <w:bCs/>
          <w:sz w:val="24"/>
        </w:rPr>
        <w:t>（¥56400元整），</w:t>
      </w:r>
      <w:r>
        <w:rPr>
          <w:rFonts w:hint="eastAsia" w:ascii="仿宋" w:hAnsi="仿宋" w:eastAsia="仿宋" w:cs="仿宋"/>
          <w:sz w:val="24"/>
        </w:rPr>
        <w:t>在确定中标供应商后，领取中标通知书前，由中标供应商全额支付，请各供应商自行考虑计入投标报价中。</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代理机构银行账户信息：</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户名：中纬工程管理咨询有限公司湖州分公司</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开户银行：湖州银行日月城支行</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账  号：800025382000238</w:t>
      </w:r>
    </w:p>
    <w:p>
      <w:pPr>
        <w:snapToGrid w:val="0"/>
        <w:spacing w:line="500" w:lineRule="exact"/>
        <w:jc w:val="left"/>
        <w:rPr>
          <w:rFonts w:ascii="仿宋" w:hAnsi="仿宋" w:eastAsia="仿宋" w:cs="仿宋"/>
          <w:sz w:val="24"/>
        </w:rPr>
      </w:pPr>
      <w:r>
        <w:rPr>
          <w:rFonts w:hint="eastAsia" w:ascii="仿宋" w:hAnsi="仿宋" w:eastAsia="仿宋" w:cs="仿宋"/>
          <w:sz w:val="24"/>
        </w:rPr>
        <w:t xml:space="preserve">  （六）联合体投标</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本项目不接受联合体投标。</w:t>
      </w:r>
    </w:p>
    <w:p>
      <w:pPr>
        <w:snapToGrid w:val="0"/>
        <w:spacing w:line="500" w:lineRule="exact"/>
        <w:jc w:val="left"/>
        <w:rPr>
          <w:rFonts w:ascii="仿宋" w:hAnsi="仿宋" w:eastAsia="仿宋" w:cs="仿宋"/>
          <w:sz w:val="24"/>
        </w:rPr>
      </w:pPr>
      <w:r>
        <w:rPr>
          <w:rFonts w:hint="eastAsia" w:ascii="仿宋" w:hAnsi="仿宋" w:eastAsia="仿宋" w:cs="仿宋"/>
          <w:sz w:val="24"/>
        </w:rPr>
        <w:t xml:space="preserve">  （七）转包与分包</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本项目不允许转包；分包企业应符合规定的资格要求，承包范围内的专业工程如需分包的须经采购人同意，且专业分包单位资质须符合国家相关法律法规的资质要求。</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特别说明：</w:t>
      </w:r>
    </w:p>
    <w:p>
      <w:pPr>
        <w:spacing w:line="500" w:lineRule="exact"/>
        <w:ind w:firstLine="424" w:firstLineChars="177"/>
        <w:rPr>
          <w:rFonts w:ascii="仿宋" w:hAnsi="仿宋" w:eastAsia="仿宋" w:cs="仿宋"/>
          <w:sz w:val="24"/>
        </w:rPr>
      </w:pPr>
      <w:r>
        <w:rPr>
          <w:rFonts w:hint="eastAsia" w:ascii="仿宋" w:hAnsi="仿宋" w:eastAsia="仿宋" w:cs="仿宋"/>
          <w:sz w:val="24"/>
        </w:rPr>
        <w:t>1.供应商投标所使用的资格、信誉、荣誉、业绩与企业认证必须为本法人所拥有。供应商投标所使用的采购项目实施人员必须为本法人员工（或必须为本法人或控股公司正式员工）。</w:t>
      </w:r>
    </w:p>
    <w:p>
      <w:pPr>
        <w:spacing w:line="500" w:lineRule="exact"/>
        <w:ind w:firstLine="424" w:firstLineChars="177"/>
        <w:rPr>
          <w:rFonts w:ascii="仿宋" w:hAnsi="仿宋" w:eastAsia="仿宋" w:cs="仿宋"/>
          <w:sz w:val="24"/>
        </w:rPr>
      </w:pPr>
      <w:r>
        <w:rPr>
          <w:rFonts w:hint="eastAsia" w:ascii="仿宋" w:hAnsi="仿宋" w:eastAsia="仿宋" w:cs="仿宋"/>
          <w:sz w:val="24"/>
        </w:rPr>
        <w:t>▲2.供应商应仔细阅读招标文件的所有内容，按照招标文件的要求提交投标文件，并对所提供的全部资料的真实性承担法律责任。</w:t>
      </w:r>
    </w:p>
    <w:p>
      <w:pPr>
        <w:spacing w:line="500" w:lineRule="exact"/>
        <w:ind w:firstLine="424" w:firstLineChars="177"/>
        <w:rPr>
          <w:rFonts w:ascii="仿宋" w:hAnsi="仿宋" w:eastAsia="仿宋" w:cs="仿宋"/>
          <w:sz w:val="24"/>
        </w:rPr>
      </w:pPr>
      <w:r>
        <w:rPr>
          <w:rFonts w:hint="eastAsia" w:ascii="仿宋" w:hAnsi="仿宋" w:eastAsia="仿宋" w:cs="仿宋"/>
          <w:sz w:val="24"/>
        </w:rPr>
        <w:t>▲3．投标报价说明：</w:t>
      </w:r>
    </w:p>
    <w:p>
      <w:pPr>
        <w:spacing w:line="500" w:lineRule="exact"/>
        <w:ind w:firstLine="424" w:firstLineChars="177"/>
        <w:rPr>
          <w:rFonts w:ascii="仿宋" w:hAnsi="仿宋" w:eastAsia="仿宋" w:cs="仿宋"/>
          <w:sz w:val="24"/>
        </w:rPr>
      </w:pPr>
      <w:r>
        <w:rPr>
          <w:rFonts w:hint="eastAsia" w:ascii="仿宋" w:hAnsi="仿宋" w:eastAsia="仿宋" w:cs="仿宋"/>
          <w:sz w:val="24"/>
        </w:rPr>
        <w:t>投标报价只允许有一个报价，任何有选择的报价将不予接受；供应商要对自行计算的最终报价自担全部风险责任，中标后不得以任何理由调整报价或追加任何费用；某个标段中标候选人示为放弃其它标段的中标权力。</w:t>
      </w:r>
    </w:p>
    <w:p>
      <w:pPr>
        <w:spacing w:line="500" w:lineRule="exact"/>
        <w:rPr>
          <w:rFonts w:ascii="仿宋" w:hAnsi="仿宋" w:eastAsia="仿宋" w:cs="仿宋"/>
          <w:sz w:val="24"/>
        </w:rPr>
      </w:pPr>
      <w:r>
        <w:rPr>
          <w:rFonts w:hint="eastAsia" w:ascii="仿宋" w:hAnsi="仿宋" w:eastAsia="仿宋" w:cs="仿宋"/>
          <w:sz w:val="24"/>
        </w:rPr>
        <w:t xml:space="preserve">  （八）质疑和投诉</w:t>
      </w:r>
    </w:p>
    <w:p>
      <w:pPr>
        <w:spacing w:line="500" w:lineRule="exact"/>
        <w:ind w:firstLine="480" w:firstLineChars="200"/>
        <w:rPr>
          <w:rFonts w:ascii="仿宋" w:hAnsi="仿宋" w:eastAsia="仿宋" w:cs="仿宋"/>
          <w:sz w:val="24"/>
        </w:rPr>
      </w:pPr>
      <w:r>
        <w:rPr>
          <w:rFonts w:hint="eastAsia" w:ascii="仿宋" w:hAnsi="仿宋" w:eastAsia="仿宋" w:cs="仿宋"/>
          <w:sz w:val="24"/>
        </w:rPr>
        <w:t>根据《中华人民共和国财政部令第94号-政府采购质疑和投诉办法》第二章规定。</w:t>
      </w:r>
    </w:p>
    <w:p>
      <w:pPr>
        <w:spacing w:line="500" w:lineRule="exact"/>
        <w:ind w:firstLine="480" w:firstLineChars="200"/>
        <w:rPr>
          <w:rFonts w:ascii="仿宋" w:hAnsi="仿宋" w:eastAsia="仿宋" w:cs="仿宋"/>
          <w:sz w:val="24"/>
        </w:rPr>
      </w:pPr>
      <w:r>
        <w:rPr>
          <w:rFonts w:hint="eastAsia" w:ascii="仿宋" w:hAnsi="仿宋" w:eastAsia="仿宋" w:cs="仿宋"/>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spacing w:line="500" w:lineRule="exact"/>
        <w:ind w:firstLine="480" w:firstLineChars="200"/>
        <w:rPr>
          <w:rFonts w:ascii="仿宋" w:hAnsi="仿宋" w:eastAsia="仿宋" w:cs="仿宋"/>
          <w:sz w:val="24"/>
        </w:rPr>
      </w:pPr>
      <w:r>
        <w:rPr>
          <w:rFonts w:hint="eastAsia" w:ascii="仿宋" w:hAnsi="仿宋" w:eastAsia="仿宋" w:cs="仿宋"/>
          <w:sz w:val="24"/>
        </w:rPr>
        <w:t>2.提出质疑的供应商（以下简称质疑供应商）应当是参与所质疑项目采购活动的供应商。</w:t>
      </w:r>
    </w:p>
    <w:p>
      <w:pPr>
        <w:spacing w:line="500" w:lineRule="exact"/>
        <w:ind w:firstLine="480" w:firstLineChars="200"/>
        <w:rPr>
          <w:rFonts w:ascii="仿宋" w:hAnsi="仿宋" w:eastAsia="仿宋" w:cs="仿宋"/>
          <w:sz w:val="24"/>
        </w:rPr>
      </w:pPr>
      <w:r>
        <w:rPr>
          <w:rFonts w:hint="eastAsia" w:ascii="仿宋" w:hAnsi="仿宋" w:eastAsia="仿宋" w:cs="仿宋"/>
          <w:sz w:val="24"/>
        </w:rPr>
        <w:t>潜在供应商已依法获取（</w:t>
      </w:r>
      <w:r>
        <w:rPr>
          <w:rFonts w:hint="eastAsia" w:ascii="仿宋" w:hAnsi="仿宋" w:eastAsia="仿宋" w:cs="仿宋"/>
          <w:b/>
          <w:sz w:val="24"/>
          <w:u w:val="single"/>
        </w:rPr>
        <w:t>依法获取指：供应商按本项目招标公告要求在政采云系统上获取并报名成功</w:t>
      </w:r>
      <w:r>
        <w:rPr>
          <w:rFonts w:hint="eastAsia" w:ascii="仿宋" w:hAnsi="仿宋" w:eastAsia="仿宋" w:cs="仿宋"/>
          <w:sz w:val="24"/>
        </w:rPr>
        <w:t>）其可质疑的招标文件，可以对该文件提出质疑。未按照规定方式依法获取招标文件的，不得对招标文件提起质疑投诉。对招标文件提出质疑的，应当在获取招标文件或者招标文件公告期限届满之日起7个工作日内提出。</w:t>
      </w:r>
    </w:p>
    <w:p>
      <w:pPr>
        <w:spacing w:line="500" w:lineRule="exact"/>
        <w:ind w:left="560" w:leftChars="200"/>
        <w:rPr>
          <w:rFonts w:ascii="仿宋" w:hAnsi="仿宋" w:eastAsia="仿宋" w:cs="仿宋"/>
          <w:sz w:val="24"/>
        </w:rPr>
      </w:pPr>
      <w:r>
        <w:rPr>
          <w:rFonts w:hint="eastAsia" w:ascii="仿宋" w:hAnsi="仿宋" w:eastAsia="仿宋" w:cs="仿宋"/>
          <w:sz w:val="24"/>
        </w:rPr>
        <w:t>3.供应商提出质疑应当提交质疑函和必要的证明材料。质疑函应当包括下列内容:</w:t>
      </w:r>
    </w:p>
    <w:p>
      <w:pPr>
        <w:spacing w:line="500" w:lineRule="exact"/>
        <w:ind w:firstLine="360" w:firstLineChars="150"/>
        <w:rPr>
          <w:rFonts w:ascii="仿宋" w:hAnsi="仿宋" w:eastAsia="仿宋" w:cs="仿宋"/>
          <w:sz w:val="24"/>
        </w:rPr>
      </w:pPr>
      <w:r>
        <w:rPr>
          <w:rFonts w:hint="eastAsia" w:ascii="仿宋" w:hAnsi="仿宋" w:eastAsia="仿宋" w:cs="仿宋"/>
          <w:sz w:val="24"/>
        </w:rPr>
        <w:t>（1）供应商的姓名或者名称、地址、邮编、联系人及联系电话；</w:t>
      </w:r>
    </w:p>
    <w:p>
      <w:pPr>
        <w:spacing w:line="500" w:lineRule="exact"/>
        <w:ind w:firstLine="360" w:firstLineChars="150"/>
        <w:rPr>
          <w:rFonts w:ascii="仿宋" w:hAnsi="仿宋" w:eastAsia="仿宋" w:cs="仿宋"/>
          <w:sz w:val="24"/>
        </w:rPr>
      </w:pPr>
      <w:r>
        <w:rPr>
          <w:rFonts w:hint="eastAsia" w:ascii="仿宋" w:hAnsi="仿宋" w:eastAsia="仿宋" w:cs="仿宋"/>
          <w:sz w:val="24"/>
        </w:rPr>
        <w:t>（2）质疑项目的名称、编号；</w:t>
      </w:r>
    </w:p>
    <w:p>
      <w:pPr>
        <w:spacing w:line="500" w:lineRule="exact"/>
        <w:ind w:firstLine="360" w:firstLineChars="150"/>
        <w:rPr>
          <w:rFonts w:ascii="仿宋" w:hAnsi="仿宋" w:eastAsia="仿宋" w:cs="仿宋"/>
          <w:sz w:val="24"/>
        </w:rPr>
      </w:pPr>
      <w:r>
        <w:rPr>
          <w:rFonts w:hint="eastAsia" w:ascii="仿宋" w:hAnsi="仿宋" w:eastAsia="仿宋" w:cs="仿宋"/>
          <w:sz w:val="24"/>
        </w:rPr>
        <w:t>（3）具体、明确的质疑事项和与质疑事项相关的请求；</w:t>
      </w:r>
    </w:p>
    <w:p>
      <w:pPr>
        <w:spacing w:line="500" w:lineRule="exact"/>
        <w:ind w:firstLine="360" w:firstLineChars="150"/>
        <w:rPr>
          <w:rFonts w:ascii="仿宋" w:hAnsi="仿宋" w:eastAsia="仿宋" w:cs="仿宋"/>
          <w:sz w:val="24"/>
        </w:rPr>
      </w:pPr>
      <w:r>
        <w:rPr>
          <w:rFonts w:hint="eastAsia" w:ascii="仿宋" w:hAnsi="仿宋" w:eastAsia="仿宋" w:cs="仿宋"/>
          <w:sz w:val="24"/>
        </w:rPr>
        <w:t>（4）事实依据；</w:t>
      </w:r>
    </w:p>
    <w:p>
      <w:pPr>
        <w:spacing w:line="500" w:lineRule="exact"/>
        <w:ind w:firstLine="360" w:firstLineChars="150"/>
        <w:rPr>
          <w:rFonts w:ascii="仿宋" w:hAnsi="仿宋" w:eastAsia="仿宋" w:cs="仿宋"/>
          <w:sz w:val="24"/>
        </w:rPr>
      </w:pPr>
      <w:r>
        <w:rPr>
          <w:rFonts w:hint="eastAsia" w:ascii="仿宋" w:hAnsi="仿宋" w:eastAsia="仿宋" w:cs="仿宋"/>
          <w:sz w:val="24"/>
        </w:rPr>
        <w:t>（5）必要的法律依据；</w:t>
      </w:r>
    </w:p>
    <w:p>
      <w:pPr>
        <w:spacing w:line="500" w:lineRule="exact"/>
        <w:ind w:firstLine="360" w:firstLineChars="150"/>
        <w:rPr>
          <w:rFonts w:ascii="仿宋" w:hAnsi="仿宋" w:eastAsia="仿宋" w:cs="仿宋"/>
          <w:sz w:val="24"/>
        </w:rPr>
      </w:pPr>
      <w:r>
        <w:rPr>
          <w:rFonts w:hint="eastAsia" w:ascii="仿宋" w:hAnsi="仿宋" w:eastAsia="仿宋" w:cs="仿宋"/>
          <w:sz w:val="24"/>
        </w:rPr>
        <w:t>（6）提出质疑的日期。</w:t>
      </w:r>
    </w:p>
    <w:p>
      <w:pPr>
        <w:spacing w:line="500" w:lineRule="exact"/>
        <w:ind w:firstLine="480" w:firstLineChars="200"/>
        <w:rPr>
          <w:rFonts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供应商为自然人的，应当由本人签字；供应商为法人或者其他组织的，应当由法定代表人、主要负责人，或者其授权代表签字或者盖章，并加盖公章。</w:t>
      </w:r>
    </w:p>
    <w:p>
      <w:pPr>
        <w:spacing w:line="500" w:lineRule="exact"/>
        <w:ind w:firstLine="480" w:firstLineChars="200"/>
        <w:rPr>
          <w:rFonts w:ascii="仿宋" w:hAnsi="仿宋" w:eastAsia="仿宋" w:cs="仿宋"/>
          <w:sz w:val="24"/>
        </w:rPr>
      </w:pPr>
      <w:r>
        <w:rPr>
          <w:rFonts w:hint="eastAsia" w:ascii="仿宋" w:hAnsi="仿宋" w:eastAsia="仿宋" w:cs="仿宋"/>
          <w:sz w:val="24"/>
        </w:rPr>
        <w:t>4.采购人、采购代理机构不得拒收质疑供应商在法定质疑期内发出的质疑函，应当在收到质疑函后7个工作日内作出答复，并以书面形式通知质疑供应商和其他有关供应商。</w:t>
      </w:r>
    </w:p>
    <w:p>
      <w:pPr>
        <w:spacing w:line="500" w:lineRule="exact"/>
        <w:ind w:firstLine="480" w:firstLineChars="200"/>
        <w:rPr>
          <w:rFonts w:ascii="仿宋" w:hAnsi="仿宋" w:eastAsia="仿宋" w:cs="仿宋"/>
          <w:sz w:val="24"/>
        </w:rPr>
      </w:pPr>
      <w:r>
        <w:rPr>
          <w:rFonts w:hint="eastAsia" w:ascii="仿宋" w:hAnsi="仿宋" w:eastAsia="仿宋" w:cs="仿宋"/>
          <w:sz w:val="24"/>
        </w:rPr>
        <w:t>5.供应商对评审过程、中标或者中标结果提出质疑的，采购人、采购代理机构可以组织原评标委员会、竞争性谈判小组、询价小组或者公开招标小组协助答复质疑。</w:t>
      </w:r>
    </w:p>
    <w:p>
      <w:pPr>
        <w:spacing w:line="500" w:lineRule="exact"/>
        <w:ind w:firstLine="480" w:firstLineChars="200"/>
        <w:rPr>
          <w:rFonts w:ascii="仿宋" w:hAnsi="仿宋" w:eastAsia="仿宋" w:cs="仿宋"/>
          <w:sz w:val="24"/>
        </w:rPr>
      </w:pPr>
      <w:r>
        <w:rPr>
          <w:rFonts w:hint="eastAsia" w:ascii="仿宋" w:hAnsi="仿宋" w:eastAsia="仿宋" w:cs="仿宋"/>
          <w:sz w:val="24"/>
        </w:rPr>
        <w:t>6.质疑答复应当包括下列内容：</w:t>
      </w:r>
    </w:p>
    <w:p>
      <w:pPr>
        <w:spacing w:line="500" w:lineRule="exact"/>
        <w:ind w:firstLine="360" w:firstLineChars="150"/>
        <w:rPr>
          <w:rFonts w:ascii="仿宋" w:hAnsi="仿宋" w:eastAsia="仿宋" w:cs="仿宋"/>
          <w:sz w:val="24"/>
        </w:rPr>
      </w:pPr>
      <w:r>
        <w:rPr>
          <w:rFonts w:hint="eastAsia" w:ascii="仿宋" w:hAnsi="仿宋" w:eastAsia="仿宋" w:cs="仿宋"/>
          <w:sz w:val="24"/>
        </w:rPr>
        <w:t>（1）质疑供应商的姓名或者名称；</w:t>
      </w:r>
    </w:p>
    <w:p>
      <w:pPr>
        <w:spacing w:line="500" w:lineRule="exact"/>
        <w:ind w:firstLine="360" w:firstLineChars="150"/>
        <w:rPr>
          <w:rFonts w:ascii="仿宋" w:hAnsi="仿宋" w:eastAsia="仿宋" w:cs="仿宋"/>
          <w:sz w:val="24"/>
        </w:rPr>
      </w:pPr>
      <w:r>
        <w:rPr>
          <w:rFonts w:hint="eastAsia" w:ascii="仿宋" w:hAnsi="仿宋" w:eastAsia="仿宋" w:cs="仿宋"/>
          <w:sz w:val="24"/>
        </w:rPr>
        <w:t>（2）收到质疑函的日期、质疑项目名称及编号；</w:t>
      </w:r>
    </w:p>
    <w:p>
      <w:pPr>
        <w:spacing w:line="500" w:lineRule="exact"/>
        <w:ind w:firstLine="360" w:firstLineChars="150"/>
        <w:rPr>
          <w:rFonts w:ascii="仿宋" w:hAnsi="仿宋" w:eastAsia="仿宋" w:cs="仿宋"/>
          <w:sz w:val="24"/>
        </w:rPr>
      </w:pPr>
      <w:r>
        <w:rPr>
          <w:rFonts w:hint="eastAsia" w:ascii="仿宋" w:hAnsi="仿宋" w:eastAsia="仿宋" w:cs="仿宋"/>
          <w:sz w:val="24"/>
        </w:rPr>
        <w:t>（3）质疑事项、质疑答复的具体内容、事实依据和法律依据；</w:t>
      </w:r>
    </w:p>
    <w:p>
      <w:pPr>
        <w:spacing w:line="500" w:lineRule="exact"/>
        <w:ind w:firstLine="360" w:firstLineChars="150"/>
        <w:rPr>
          <w:rFonts w:ascii="仿宋" w:hAnsi="仿宋" w:eastAsia="仿宋" w:cs="仿宋"/>
          <w:sz w:val="24"/>
        </w:rPr>
      </w:pPr>
      <w:r>
        <w:rPr>
          <w:rFonts w:hint="eastAsia" w:ascii="仿宋" w:hAnsi="仿宋" w:eastAsia="仿宋" w:cs="仿宋"/>
          <w:sz w:val="24"/>
        </w:rPr>
        <w:t>（4）告知质疑供应商依法投诉的权利；</w:t>
      </w:r>
    </w:p>
    <w:p>
      <w:pPr>
        <w:spacing w:line="500" w:lineRule="exact"/>
        <w:ind w:firstLine="360" w:firstLineChars="150"/>
        <w:rPr>
          <w:rFonts w:ascii="仿宋" w:hAnsi="仿宋" w:eastAsia="仿宋" w:cs="仿宋"/>
          <w:sz w:val="24"/>
        </w:rPr>
      </w:pPr>
      <w:r>
        <w:rPr>
          <w:rFonts w:hint="eastAsia" w:ascii="仿宋" w:hAnsi="仿宋" w:eastAsia="仿宋" w:cs="仿宋"/>
          <w:sz w:val="24"/>
        </w:rPr>
        <w:t>（5）质疑答复人名称；</w:t>
      </w:r>
    </w:p>
    <w:p>
      <w:pPr>
        <w:spacing w:line="500" w:lineRule="exact"/>
        <w:ind w:firstLine="360" w:firstLineChars="150"/>
        <w:rPr>
          <w:rFonts w:ascii="仿宋" w:hAnsi="仿宋" w:eastAsia="仿宋" w:cs="仿宋"/>
          <w:sz w:val="24"/>
        </w:rPr>
      </w:pPr>
      <w:r>
        <w:rPr>
          <w:rFonts w:hint="eastAsia" w:ascii="仿宋" w:hAnsi="仿宋" w:eastAsia="仿宋" w:cs="仿宋"/>
          <w:sz w:val="24"/>
        </w:rPr>
        <w:t>（6）答复质疑的日期。</w:t>
      </w:r>
    </w:p>
    <w:p>
      <w:pPr>
        <w:spacing w:line="500" w:lineRule="exact"/>
        <w:ind w:firstLine="480" w:firstLineChars="200"/>
        <w:rPr>
          <w:rFonts w:ascii="仿宋" w:hAnsi="仿宋" w:eastAsia="仿宋" w:cs="仿宋"/>
          <w:sz w:val="24"/>
        </w:rPr>
      </w:pPr>
      <w:r>
        <w:rPr>
          <w:rFonts w:hint="eastAsia" w:ascii="仿宋" w:hAnsi="仿宋" w:eastAsia="仿宋" w:cs="仿宋"/>
          <w:sz w:val="24"/>
        </w:rPr>
        <w:t>质疑答复的内容不得涉及商业秘密。</w:t>
      </w:r>
    </w:p>
    <w:p>
      <w:pPr>
        <w:spacing w:line="500" w:lineRule="exact"/>
        <w:ind w:firstLine="480" w:firstLineChars="200"/>
        <w:rPr>
          <w:rFonts w:ascii="仿宋" w:hAnsi="仿宋" w:eastAsia="仿宋" w:cs="仿宋"/>
          <w:sz w:val="24"/>
        </w:rPr>
      </w:pPr>
      <w:r>
        <w:rPr>
          <w:rFonts w:hint="eastAsia" w:ascii="仿宋" w:hAnsi="仿宋" w:eastAsia="仿宋" w:cs="仿宋"/>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00" w:lineRule="exact"/>
        <w:ind w:firstLine="360" w:firstLineChars="150"/>
        <w:rPr>
          <w:rFonts w:ascii="仿宋" w:hAnsi="仿宋" w:eastAsia="仿宋" w:cs="仿宋"/>
          <w:sz w:val="24"/>
        </w:rPr>
      </w:pPr>
      <w:r>
        <w:rPr>
          <w:rFonts w:hint="eastAsia" w:ascii="仿宋" w:hAnsi="仿宋" w:eastAsia="仿宋" w:cs="仿宋"/>
          <w:sz w:val="24"/>
        </w:rPr>
        <w:t>（1）对招标文件提出的质疑，依法通过澄清或者修改可以继续开展采购活动的，澄清或者修改招标文件后继续开展采购活动；否则应当修改招标文件后重新开展采购活动。</w:t>
      </w:r>
    </w:p>
    <w:p>
      <w:pPr>
        <w:spacing w:line="500" w:lineRule="exact"/>
        <w:ind w:firstLine="360" w:firstLineChars="150"/>
        <w:rPr>
          <w:rFonts w:ascii="仿宋" w:hAnsi="仿宋" w:eastAsia="仿宋" w:cs="仿宋"/>
          <w:sz w:val="24"/>
        </w:rPr>
      </w:pPr>
      <w:r>
        <w:rPr>
          <w:rFonts w:hint="eastAsia" w:ascii="仿宋" w:hAnsi="仿宋" w:eastAsia="仿宋" w:cs="仿宋"/>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00" w:lineRule="exact"/>
        <w:ind w:firstLine="480" w:firstLineChars="200"/>
        <w:rPr>
          <w:rFonts w:ascii="仿宋" w:hAnsi="仿宋" w:eastAsia="仿宋" w:cs="仿宋"/>
          <w:sz w:val="24"/>
        </w:rPr>
      </w:pPr>
      <w:r>
        <w:rPr>
          <w:rFonts w:hint="eastAsia" w:ascii="仿宋" w:hAnsi="仿宋" w:eastAsia="仿宋" w:cs="仿宋"/>
          <w:sz w:val="24"/>
        </w:rPr>
        <w:t>质疑答复导致中标、中标结果改变的，采购人或者采购代理机构应当将有关情况书面报告本级财政部门。</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未按规定格式、内容提出的，招标方将不予受理。</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8. 质疑供应商对采购人、采购代理机构的答复不满意或者采购人、采购代理机构未在规定的时间内作出答复的，可以在答复期满后十五个工作日内向同级政府采购监督管理部门投诉。供应商质疑和投诉需按照《政府采购质疑和投诉办法》（财政部令第94号）规定，范本在浙江政府采购网中“下载专区”内下载，质疑时供应商需在法定质疑期内一次性提出针对同一采购环节的质疑。</w:t>
      </w:r>
    </w:p>
    <w:p>
      <w:pPr>
        <w:pStyle w:val="5"/>
        <w:spacing w:line="500" w:lineRule="exact"/>
        <w:jc w:val="center"/>
        <w:rPr>
          <w:rFonts w:ascii="仿宋" w:hAnsi="仿宋" w:eastAsia="仿宋" w:cs="仿宋"/>
          <w:kern w:val="0"/>
          <w:sz w:val="24"/>
          <w:szCs w:val="24"/>
        </w:rPr>
      </w:pPr>
      <w:bookmarkStart w:id="8" w:name="_Toc49415648"/>
      <w:r>
        <w:rPr>
          <w:rFonts w:hint="eastAsia" w:ascii="仿宋" w:hAnsi="仿宋" w:eastAsia="仿宋" w:cs="仿宋"/>
          <w:sz w:val="24"/>
          <w:szCs w:val="24"/>
        </w:rPr>
        <w:t>二、招标文件</w:t>
      </w:r>
      <w:bookmarkEnd w:id="8"/>
    </w:p>
    <w:p>
      <w:pPr>
        <w:numPr>
          <w:ilvl w:val="0"/>
          <w:numId w:val="4"/>
        </w:numPr>
        <w:spacing w:line="500" w:lineRule="exact"/>
        <w:ind w:left="0" w:firstLine="480" w:firstLineChars="200"/>
        <w:rPr>
          <w:rFonts w:ascii="仿宋" w:hAnsi="仿宋" w:eastAsia="仿宋" w:cs="仿宋"/>
          <w:sz w:val="24"/>
        </w:rPr>
      </w:pPr>
      <w:r>
        <w:rPr>
          <w:rFonts w:hint="eastAsia" w:ascii="仿宋" w:hAnsi="仿宋" w:eastAsia="仿宋" w:cs="仿宋"/>
          <w:sz w:val="24"/>
        </w:rPr>
        <w:t>招标文件的组成</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1.公开招标采购公告</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2.采购需求</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3.供应商须知</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4.评标办法及标准</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5.合同主要条款</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6.投标文件格式</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7.本项目招标文件的澄清、答复、修改、补充的内容</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（二）供应商的风险</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供应商没有按照招标文件要求提供全部资料，或者供应商没有对招标文件在各方面作出实质性响应是供应商的风险，并可能导致其投标被拒绝。</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 xml:space="preserve">（三）招标文件的澄清与修改 </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1）在投标截止时间前，招标采购单位对已发出的招标文件进行必要澄清或者修改时，将依法在财政部门指定的政府采购信息发布媒体上发布更正公告，同时政采云系统会向所有已按招标文件规定方式获取招标文件的潜在供应商发送更正提醒信息，潜在供应商请自行到浙江省政府采网上下载澄清（更正）文件。该澄清或者修改的内容为招标文件的组成部分，对所有供应商有约束力。供应商在收到招标文件的澄清修改函后，应以书面形式予以确认。</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（2）招标采购单位可以视采购具体情况，延长投标截止时间和开标时间，并将变更时间书面通知所有招标文件收受人，并在财政部门指定的政府采购信息发布媒体上发布变更公告。</w:t>
      </w:r>
    </w:p>
    <w:p>
      <w:pPr>
        <w:pStyle w:val="5"/>
        <w:spacing w:line="500" w:lineRule="exact"/>
        <w:jc w:val="center"/>
        <w:rPr>
          <w:rFonts w:ascii="仿宋" w:hAnsi="仿宋" w:eastAsia="仿宋" w:cs="仿宋"/>
          <w:sz w:val="24"/>
          <w:szCs w:val="24"/>
        </w:rPr>
      </w:pPr>
      <w:bookmarkStart w:id="9" w:name="_Toc49415649"/>
      <w:r>
        <w:rPr>
          <w:rFonts w:hint="eastAsia" w:ascii="仿宋" w:hAnsi="仿宋" w:eastAsia="仿宋" w:cs="仿宋"/>
          <w:sz w:val="24"/>
          <w:szCs w:val="24"/>
        </w:rPr>
        <w:t>三、投标文件的编制要求</w:t>
      </w:r>
      <w:bookmarkEnd w:id="9"/>
    </w:p>
    <w:p>
      <w:pPr>
        <w:spacing w:line="500" w:lineRule="exact"/>
        <w:ind w:firstLine="424" w:firstLineChars="177"/>
        <w:rPr>
          <w:rFonts w:ascii="仿宋" w:hAnsi="仿宋" w:eastAsia="仿宋" w:cs="仿宋"/>
          <w:sz w:val="24"/>
        </w:rPr>
      </w:pPr>
      <w:r>
        <w:rPr>
          <w:rFonts w:hint="eastAsia" w:ascii="仿宋" w:hAnsi="仿宋" w:eastAsia="仿宋" w:cs="仿宋"/>
          <w:sz w:val="24"/>
        </w:rPr>
        <w:t>（一）投标文件的形式和效力：</w:t>
      </w:r>
    </w:p>
    <w:p>
      <w:pPr>
        <w:spacing w:line="500" w:lineRule="exact"/>
        <w:ind w:firstLine="424" w:firstLineChars="177"/>
        <w:rPr>
          <w:rFonts w:ascii="仿宋" w:hAnsi="仿宋" w:eastAsia="仿宋" w:cs="仿宋"/>
          <w:sz w:val="24"/>
        </w:rPr>
      </w:pPr>
      <w:r>
        <w:rPr>
          <w:rFonts w:hint="eastAsia" w:ascii="仿宋" w:hAnsi="仿宋" w:eastAsia="仿宋" w:cs="仿宋"/>
          <w:sz w:val="24"/>
        </w:rPr>
        <w:t>1.投标文件分为“电子加密投标文件”，供应商还可以提供“备份投标文件”，具体内容如下：</w:t>
      </w:r>
    </w:p>
    <w:p>
      <w:pPr>
        <w:spacing w:line="500" w:lineRule="exact"/>
        <w:ind w:firstLine="424" w:firstLineChars="177"/>
        <w:rPr>
          <w:rFonts w:ascii="仿宋" w:hAnsi="仿宋" w:eastAsia="仿宋" w:cs="仿宋"/>
          <w:sz w:val="24"/>
        </w:rPr>
      </w:pPr>
      <w:r>
        <w:rPr>
          <w:rFonts w:hint="eastAsia" w:ascii="仿宋" w:hAnsi="仿宋" w:eastAsia="仿宋" w:cs="仿宋"/>
          <w:sz w:val="24"/>
        </w:rPr>
        <w:t>1.1电子投标文件：按政采云平台项目采购-电子交易操作指南及本招标文件要求制作、加密并递交，供应商电子交易操作指南详见网址：https://help.zcygov.cn/web/site_2/2018/12-28/2573.html）。</w:t>
      </w:r>
    </w:p>
    <w:p>
      <w:pPr>
        <w:spacing w:line="500" w:lineRule="exact"/>
        <w:ind w:firstLine="424" w:firstLineChars="177"/>
        <w:rPr>
          <w:rFonts w:ascii="仿宋" w:hAnsi="仿宋" w:eastAsia="仿宋" w:cs="仿宋"/>
          <w:sz w:val="24"/>
        </w:rPr>
      </w:pPr>
      <w:r>
        <w:rPr>
          <w:rFonts w:hint="eastAsia" w:ascii="仿宋" w:hAnsi="仿宋" w:eastAsia="仿宋" w:cs="仿宋"/>
          <w:sz w:val="24"/>
        </w:rPr>
        <w:t>1.2供应商如需提供数据电子备份投标文件（U盘）：以U盘形式提供的数据电子备份投标文件格式及内容须与政采云平台项目采购-电子交易操作指南中制作、加密并递交的电子投标文件格式及内容一致。“备份投标文件”：“备份投标文件”是指与“电子加密投标文件”同时生成的数据电文形式的电子文件，其他方式编制的备份投标文件无效。</w:t>
      </w:r>
      <w:r>
        <w:rPr>
          <w:rFonts w:hint="eastAsia" w:ascii="仿宋" w:hAnsi="仿宋" w:eastAsia="仿宋" w:cs="仿宋"/>
          <w:b/>
          <w:sz w:val="24"/>
          <w:shd w:val="pct10" w:color="auto" w:fill="FFFFFF"/>
        </w:rPr>
        <w:t>供应商应将数据电子备份投标文件（U盘）形式单独密封、包装应并在包装上标注投标项目名称、供应商名称并加盖公章。因不按规定密封、包装的数据电子备份投标文件（U盘）而产生的对投标供应商的不利后果由供应商自行承担。</w:t>
      </w:r>
    </w:p>
    <w:p>
      <w:pPr>
        <w:spacing w:line="500" w:lineRule="exact"/>
        <w:ind w:firstLine="424" w:firstLineChars="177"/>
        <w:rPr>
          <w:rFonts w:ascii="仿宋" w:hAnsi="仿宋" w:eastAsia="仿宋" w:cs="仿宋"/>
          <w:sz w:val="24"/>
        </w:rPr>
      </w:pPr>
      <w:r>
        <w:rPr>
          <w:rFonts w:hint="eastAsia" w:ascii="仿宋" w:hAnsi="仿宋" w:eastAsia="仿宋" w:cs="仿宋"/>
          <w:sz w:val="24"/>
        </w:rPr>
        <w:t>2、投标文件的效力：</w:t>
      </w:r>
    </w:p>
    <w:p>
      <w:pPr>
        <w:spacing w:line="500" w:lineRule="exact"/>
        <w:ind w:firstLine="424" w:firstLineChars="177"/>
        <w:rPr>
          <w:rFonts w:ascii="仿宋" w:hAnsi="仿宋" w:eastAsia="仿宋" w:cs="仿宋"/>
          <w:sz w:val="24"/>
        </w:rPr>
      </w:pPr>
      <w:r>
        <w:rPr>
          <w:rFonts w:hint="eastAsia" w:ascii="仿宋" w:hAnsi="仿宋" w:eastAsia="仿宋" w:cs="仿宋"/>
          <w:sz w:val="24"/>
        </w:rPr>
        <w:t>投标文件的启用：按先后顺位分别为电子投标文件，供应商递交数据电子备份投标文件（U盘）的。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pacing w:line="500" w:lineRule="exact"/>
        <w:ind w:firstLine="424" w:firstLineChars="177"/>
        <w:rPr>
          <w:rFonts w:ascii="仿宋" w:hAnsi="仿宋" w:eastAsia="仿宋" w:cs="仿宋"/>
          <w:sz w:val="24"/>
        </w:rPr>
      </w:pPr>
      <w:r>
        <w:rPr>
          <w:rFonts w:hint="eastAsia" w:ascii="仿宋" w:hAnsi="仿宋" w:eastAsia="仿宋" w:cs="仿宋"/>
          <w:sz w:val="24"/>
        </w:rPr>
        <w:t>（二）投标文件的组成（如无格式、格式自拟）</w:t>
      </w:r>
    </w:p>
    <w:p>
      <w:pPr>
        <w:spacing w:line="500" w:lineRule="exact"/>
        <w:ind w:firstLine="480" w:firstLineChars="200"/>
        <w:rPr>
          <w:rFonts w:ascii="仿宋" w:hAnsi="仿宋" w:eastAsia="仿宋" w:cs="仿宋"/>
          <w:sz w:val="24"/>
        </w:rPr>
      </w:pPr>
      <w:r>
        <w:rPr>
          <w:rFonts w:hint="eastAsia" w:ascii="仿宋" w:hAnsi="仿宋" w:eastAsia="仿宋" w:cs="仿宋"/>
          <w:sz w:val="24"/>
        </w:rPr>
        <w:t>投标文件（包括电子投标文件，供应商递交数据电子备份投标文件（U盘）的）由《资格文件》、《技术、商务、资信及其他文件》和《报价文件》组成，其中电子投标文件中所须加盖公章部分均采用CA签章。</w:t>
      </w:r>
    </w:p>
    <w:p>
      <w:pPr>
        <w:spacing w:line="500" w:lineRule="exact"/>
        <w:ind w:firstLine="482" w:firstLineChars="200"/>
        <w:rPr>
          <w:rFonts w:ascii="仿宋" w:hAnsi="仿宋" w:eastAsia="仿宋" w:cs="仿宋"/>
          <w:b/>
          <w:sz w:val="24"/>
        </w:rPr>
      </w:pPr>
      <w:r>
        <w:rPr>
          <w:rFonts w:hint="eastAsia" w:ascii="仿宋" w:hAnsi="仿宋" w:eastAsia="仿宋" w:cs="仿宋"/>
          <w:b/>
          <w:bCs/>
          <w:sz w:val="24"/>
        </w:rPr>
        <w:t>（以联合体形式投标的，除招标文件明确要求联合体双方各自盖章或共同盖章外，其余要求加盖投标人公章的可由牵头人采用CA签章即可）</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1.资格文件：</w:t>
      </w:r>
    </w:p>
    <w:p>
      <w:pPr>
        <w:spacing w:line="500" w:lineRule="exact"/>
        <w:ind w:firstLine="480" w:firstLineChars="200"/>
        <w:rPr>
          <w:rFonts w:ascii="仿宋" w:hAnsi="仿宋" w:eastAsia="仿宋" w:cs="仿宋"/>
          <w:sz w:val="24"/>
        </w:rPr>
      </w:pPr>
      <w:r>
        <w:rPr>
          <w:rFonts w:hint="eastAsia" w:ascii="仿宋" w:hAnsi="仿宋" w:eastAsia="仿宋" w:cs="仿宋"/>
          <w:sz w:val="24"/>
        </w:rPr>
        <w:t>（1）有效的法人营业执照副本、组织机构代码证及税务登记证或“三证合一”证书或“五证合一”证书</w:t>
      </w:r>
      <w:r>
        <w:rPr>
          <w:rFonts w:hint="eastAsia" w:eastAsia="仿宋_GB2312"/>
          <w:b/>
          <w:bCs/>
          <w:sz w:val="24"/>
        </w:rPr>
        <w:t xml:space="preserve">（联合体投标的，联合体各方均需提供） </w:t>
      </w:r>
      <w:r>
        <w:rPr>
          <w:rFonts w:hint="eastAsia" w:ascii="仿宋" w:hAnsi="仿宋" w:eastAsia="仿宋" w:cs="仿宋"/>
          <w:sz w:val="24"/>
        </w:rPr>
        <w:t>；</w:t>
      </w:r>
      <w:r>
        <w:rPr>
          <w:rFonts w:hint="eastAsia" w:ascii="仿宋" w:hAnsi="仿宋" w:eastAsia="仿宋" w:cs="仿宋"/>
          <w:b/>
          <w:sz w:val="24"/>
        </w:rPr>
        <w:t xml:space="preserve">【资格审查条款】 </w:t>
      </w:r>
    </w:p>
    <w:p>
      <w:pPr>
        <w:spacing w:line="500" w:lineRule="exact"/>
        <w:ind w:firstLine="480" w:firstLineChars="200"/>
        <w:rPr>
          <w:rFonts w:ascii="仿宋" w:hAnsi="仿宋" w:eastAsia="仿宋" w:cs="仿宋"/>
          <w:sz w:val="24"/>
        </w:rPr>
      </w:pPr>
      <w:r>
        <w:rPr>
          <w:rFonts w:hint="eastAsia" w:ascii="仿宋" w:hAnsi="仿宋" w:eastAsia="仿宋" w:cs="仿宋"/>
          <w:sz w:val="24"/>
        </w:rPr>
        <w:t>（2）法定代表人有效身份证明书及身份证</w:t>
      </w:r>
      <w:r>
        <w:rPr>
          <w:rFonts w:hint="eastAsia" w:eastAsia="仿宋_GB2312"/>
          <w:b/>
          <w:bCs/>
          <w:sz w:val="24"/>
        </w:rPr>
        <w:t xml:space="preserve">（联合体投标的，联合体各方均需提供） </w:t>
      </w:r>
      <w:r>
        <w:rPr>
          <w:rFonts w:hint="eastAsia" w:ascii="仿宋" w:hAnsi="仿宋" w:eastAsia="仿宋" w:cs="仿宋"/>
          <w:sz w:val="24"/>
        </w:rPr>
        <w:t>；</w:t>
      </w:r>
      <w:r>
        <w:rPr>
          <w:rFonts w:hint="eastAsia" w:ascii="仿宋" w:hAnsi="仿宋" w:eastAsia="仿宋" w:cs="仿宋"/>
          <w:b/>
          <w:sz w:val="24"/>
        </w:rPr>
        <w:t xml:space="preserve">【资格审查条款】 </w:t>
      </w:r>
    </w:p>
    <w:p>
      <w:pPr>
        <w:spacing w:line="500" w:lineRule="exact"/>
        <w:ind w:firstLine="480" w:firstLineChars="200"/>
        <w:rPr>
          <w:rFonts w:ascii="仿宋" w:hAnsi="仿宋" w:eastAsia="仿宋" w:cs="仿宋"/>
          <w:b/>
          <w:sz w:val="24"/>
        </w:rPr>
      </w:pPr>
      <w:r>
        <w:rPr>
          <w:rFonts w:hint="eastAsia" w:ascii="仿宋" w:hAnsi="仿宋" w:eastAsia="仿宋" w:cs="仿宋"/>
          <w:sz w:val="24"/>
        </w:rPr>
        <w:t>（3）法定代表人授权书及授权人身份证</w:t>
      </w:r>
      <w:r>
        <w:rPr>
          <w:rFonts w:hint="eastAsia" w:eastAsia="仿宋_GB2312"/>
          <w:b/>
          <w:bCs/>
          <w:sz w:val="24"/>
        </w:rPr>
        <w:t>（联合体投标的，由联合体牵头人提供）</w:t>
      </w:r>
      <w:r>
        <w:rPr>
          <w:rFonts w:hint="eastAsia" w:ascii="仿宋" w:hAnsi="仿宋" w:eastAsia="仿宋" w:cs="仿宋"/>
          <w:sz w:val="24"/>
        </w:rPr>
        <w:t>；</w:t>
      </w:r>
      <w:r>
        <w:rPr>
          <w:rFonts w:hint="eastAsia" w:ascii="仿宋" w:hAnsi="仿宋" w:eastAsia="仿宋" w:cs="仿宋"/>
          <w:b/>
          <w:sz w:val="24"/>
        </w:rPr>
        <w:t xml:space="preserve">【资格审查条款】 </w:t>
      </w:r>
    </w:p>
    <w:p>
      <w:pPr>
        <w:spacing w:line="580" w:lineRule="exact"/>
        <w:ind w:firstLine="480" w:firstLineChars="200"/>
        <w:rPr>
          <w:rFonts w:ascii="仿宋" w:hAnsi="仿宋" w:eastAsia="仿宋" w:cs="仿宋"/>
          <w:sz w:val="24"/>
        </w:rPr>
      </w:pPr>
      <w:r>
        <w:rPr>
          <w:rFonts w:hint="eastAsia" w:ascii="仿宋" w:hAnsi="仿宋" w:eastAsia="仿宋" w:cs="仿宋"/>
          <w:sz w:val="24"/>
        </w:rPr>
        <w:t>（4）企业资质证书、安全生产许可证、施工项目负责人相关证书（浙江省外企业及拟投入项目负责人须进浙备案）</w:t>
      </w:r>
      <w:r>
        <w:rPr>
          <w:rFonts w:hint="eastAsia" w:eastAsia="仿宋_GB2312"/>
          <w:b/>
          <w:bCs/>
          <w:sz w:val="24"/>
        </w:rPr>
        <w:t>（联合体投标的，由联合体成员需提供）</w:t>
      </w:r>
      <w:r>
        <w:rPr>
          <w:rFonts w:hint="eastAsia" w:ascii="仿宋" w:hAnsi="仿宋" w:eastAsia="仿宋" w:cs="仿宋"/>
          <w:sz w:val="24"/>
        </w:rPr>
        <w:t>；</w:t>
      </w:r>
      <w:r>
        <w:rPr>
          <w:rFonts w:hint="eastAsia" w:ascii="仿宋" w:hAnsi="仿宋" w:eastAsia="仿宋" w:cs="仿宋"/>
          <w:b/>
          <w:sz w:val="24"/>
        </w:rPr>
        <w:t>【资格审查条款】</w:t>
      </w:r>
    </w:p>
    <w:p>
      <w:pPr>
        <w:spacing w:line="580" w:lineRule="exact"/>
        <w:ind w:firstLine="480" w:firstLineChars="200"/>
        <w:rPr>
          <w:rFonts w:ascii="仿宋" w:hAnsi="仿宋" w:eastAsia="仿宋" w:cs="仿宋"/>
          <w:sz w:val="24"/>
        </w:rPr>
      </w:pPr>
      <w:r>
        <w:rPr>
          <w:rFonts w:hint="eastAsia" w:ascii="仿宋" w:hAnsi="仿宋" w:eastAsia="仿宋" w:cs="仿宋"/>
          <w:sz w:val="24"/>
        </w:rPr>
        <w:t>（5）承诺书</w:t>
      </w:r>
      <w:r>
        <w:rPr>
          <w:rFonts w:hint="eastAsia" w:eastAsia="仿宋_GB2312"/>
          <w:b/>
          <w:bCs/>
          <w:sz w:val="24"/>
        </w:rPr>
        <w:t>（联合体投标的，联合体各方均需提供）</w:t>
      </w:r>
      <w:r>
        <w:rPr>
          <w:rFonts w:hint="eastAsia" w:ascii="仿宋" w:hAnsi="仿宋" w:eastAsia="仿宋" w:cs="仿宋"/>
          <w:sz w:val="24"/>
        </w:rPr>
        <w:t>；</w:t>
      </w:r>
      <w:r>
        <w:rPr>
          <w:rFonts w:hint="eastAsia" w:ascii="仿宋" w:hAnsi="仿宋" w:eastAsia="仿宋" w:cs="仿宋"/>
          <w:b/>
          <w:sz w:val="24"/>
        </w:rPr>
        <w:t>【资格审查条款】</w:t>
      </w:r>
    </w:p>
    <w:p>
      <w:pPr>
        <w:spacing w:line="500" w:lineRule="exact"/>
        <w:ind w:firstLine="480" w:firstLineChars="200"/>
        <w:rPr>
          <w:rFonts w:ascii="仿宋" w:hAnsi="仿宋" w:eastAsia="仿宋" w:cs="仿宋"/>
          <w:sz w:val="24"/>
        </w:rPr>
      </w:pPr>
      <w:r>
        <w:rPr>
          <w:rFonts w:hint="eastAsia" w:ascii="仿宋" w:hAnsi="仿宋" w:eastAsia="仿宋" w:cs="仿宋"/>
          <w:sz w:val="24"/>
        </w:rPr>
        <w:t>（6）信用承诺书</w:t>
      </w:r>
      <w:r>
        <w:rPr>
          <w:rFonts w:hint="eastAsia" w:eastAsia="仿宋_GB2312"/>
          <w:b/>
          <w:bCs/>
          <w:sz w:val="24"/>
        </w:rPr>
        <w:t>（联合体投标的，联合体各方均需提供）</w:t>
      </w:r>
      <w:r>
        <w:rPr>
          <w:rFonts w:hint="eastAsia" w:ascii="仿宋" w:hAnsi="仿宋" w:eastAsia="仿宋" w:cs="仿宋"/>
          <w:sz w:val="24"/>
        </w:rPr>
        <w:t>；</w:t>
      </w:r>
      <w:r>
        <w:rPr>
          <w:rFonts w:hint="eastAsia" w:ascii="仿宋" w:hAnsi="仿宋" w:eastAsia="仿宋" w:cs="仿宋"/>
          <w:b/>
          <w:sz w:val="24"/>
        </w:rPr>
        <w:t>【资格审查条款】</w:t>
      </w:r>
    </w:p>
    <w:p>
      <w:pPr>
        <w:widowControl/>
        <w:spacing w:line="500" w:lineRule="exact"/>
        <w:ind w:right="60" w:firstLine="480" w:firstLineChars="200"/>
        <w:rPr>
          <w:rFonts w:ascii="仿宋" w:hAnsi="仿宋" w:eastAsia="仿宋" w:cs="仿宋"/>
          <w:b/>
          <w:bCs/>
          <w:sz w:val="24"/>
        </w:rPr>
      </w:pPr>
      <w:r>
        <w:rPr>
          <w:rFonts w:hint="eastAsia" w:ascii="仿宋" w:hAnsi="仿宋" w:eastAsia="仿宋" w:cs="仿宋"/>
          <w:sz w:val="24"/>
        </w:rPr>
        <w:t>（7）联合体投标协议书</w:t>
      </w:r>
      <w:r>
        <w:rPr>
          <w:rFonts w:hint="eastAsia" w:ascii="仿宋" w:hAnsi="仿宋" w:eastAsia="仿宋" w:cs="仿宋"/>
          <w:b/>
          <w:bCs/>
          <w:sz w:val="24"/>
        </w:rPr>
        <w:t>（以联合体名义参加投标的，需提供）。</w:t>
      </w:r>
      <w:r>
        <w:rPr>
          <w:rFonts w:hint="eastAsia" w:ascii="仿宋" w:hAnsi="仿宋" w:eastAsia="仿宋" w:cs="仿宋"/>
          <w:b/>
          <w:sz w:val="24"/>
        </w:rPr>
        <w:t>【资格审查条款】</w:t>
      </w:r>
    </w:p>
    <w:p>
      <w:pPr>
        <w:widowControl/>
        <w:spacing w:line="500" w:lineRule="exact"/>
        <w:ind w:right="60" w:firstLine="482" w:firstLineChars="200"/>
        <w:rPr>
          <w:rFonts w:ascii="仿宋" w:hAnsi="仿宋" w:eastAsia="仿宋" w:cs="仿宋"/>
          <w:b/>
          <w:bCs/>
          <w:sz w:val="24"/>
        </w:rPr>
      </w:pPr>
      <w:r>
        <w:rPr>
          <w:rFonts w:hint="eastAsia" w:ascii="仿宋" w:hAnsi="仿宋" w:eastAsia="仿宋" w:cs="仿宋"/>
          <w:b/>
          <w:bCs/>
          <w:sz w:val="24"/>
        </w:rPr>
        <w:t>2.技术、商务、资信及其他文件主要包括下列内容：</w:t>
      </w:r>
    </w:p>
    <w:p>
      <w:pPr>
        <w:snapToGrid w:val="0"/>
        <w:spacing w:line="500" w:lineRule="exact"/>
        <w:ind w:firstLine="482" w:firstLineChars="200"/>
        <w:jc w:val="left"/>
        <w:rPr>
          <w:rFonts w:ascii="仿宋" w:hAnsi="仿宋" w:eastAsia="仿宋" w:cs="仿宋"/>
          <w:b/>
          <w:sz w:val="24"/>
        </w:rPr>
      </w:pPr>
      <w:r>
        <w:rPr>
          <w:rFonts w:hint="eastAsia" w:ascii="仿宋" w:hAnsi="仿宋" w:eastAsia="仿宋" w:cs="仿宋"/>
          <w:b/>
          <w:sz w:val="24"/>
        </w:rPr>
        <w:t>2.1供应商自评分索引表：</w:t>
      </w:r>
    </w:p>
    <w:p>
      <w:pPr>
        <w:snapToGrid w:val="0"/>
        <w:spacing w:line="500" w:lineRule="exact"/>
        <w:ind w:firstLine="472" w:firstLineChars="196"/>
        <w:jc w:val="left"/>
        <w:rPr>
          <w:rFonts w:ascii="仿宋" w:hAnsi="仿宋" w:eastAsia="仿宋" w:cs="仿宋"/>
          <w:b/>
          <w:sz w:val="24"/>
        </w:rPr>
      </w:pPr>
      <w:r>
        <w:rPr>
          <w:rFonts w:hint="eastAsia" w:ascii="仿宋" w:hAnsi="仿宋" w:eastAsia="仿宋" w:cs="仿宋"/>
          <w:b/>
          <w:sz w:val="24"/>
        </w:rPr>
        <w:t>2.2技术文件：</w:t>
      </w:r>
    </w:p>
    <w:p>
      <w:pPr>
        <w:snapToGrid w:val="0"/>
        <w:spacing w:line="500" w:lineRule="exact"/>
        <w:ind w:firstLine="470" w:firstLineChars="196"/>
        <w:jc w:val="left"/>
        <w:rPr>
          <w:rFonts w:hint="default" w:ascii="仿宋" w:hAnsi="仿宋" w:eastAsia="仿宋" w:cs="仿宋"/>
          <w:sz w:val="24"/>
          <w:lang w:val="en-US" w:eastAsia="zh-CN"/>
        </w:rPr>
      </w:pPr>
      <w:r>
        <w:rPr>
          <w:rFonts w:hint="eastAsia" w:ascii="仿宋" w:hAnsi="仿宋" w:eastAsia="仿宋" w:cs="仿宋"/>
          <w:sz w:val="24"/>
          <w:lang w:val="en-US" w:eastAsia="zh-CN"/>
        </w:rPr>
        <w:t>（1）技术响应表；</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供应商根据评分办法及标准结合自身情况进行编制。</w:t>
      </w:r>
    </w:p>
    <w:p>
      <w:pPr>
        <w:snapToGrid w:val="0"/>
        <w:spacing w:line="500" w:lineRule="exact"/>
        <w:ind w:firstLine="472" w:firstLineChars="196"/>
        <w:jc w:val="left"/>
        <w:rPr>
          <w:rFonts w:ascii="仿宋" w:hAnsi="仿宋" w:eastAsia="仿宋" w:cs="仿宋"/>
          <w:b/>
          <w:sz w:val="24"/>
        </w:rPr>
      </w:pPr>
      <w:r>
        <w:rPr>
          <w:rFonts w:hint="eastAsia" w:ascii="仿宋" w:hAnsi="仿宋" w:eastAsia="仿宋" w:cs="仿宋"/>
          <w:b/>
          <w:sz w:val="24"/>
        </w:rPr>
        <w:t>2.3商务资信及其他文件：</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（1）投标声明书；</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（2）投标单位情况表</w:t>
      </w:r>
      <w:r>
        <w:rPr>
          <w:rFonts w:hint="eastAsia" w:eastAsia="仿宋_GB2312"/>
          <w:b/>
          <w:bCs/>
          <w:sz w:val="24"/>
        </w:rPr>
        <w:t>（联合体投标的，联合体各方均需提供）</w:t>
      </w:r>
      <w:r>
        <w:rPr>
          <w:rFonts w:hint="eastAsia" w:ascii="仿宋" w:hAnsi="仿宋" w:eastAsia="仿宋" w:cs="仿宋"/>
          <w:sz w:val="24"/>
        </w:rPr>
        <w:t>；</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（3）售后服务承诺；</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（4）项目团队人员</w:t>
      </w:r>
      <w:r>
        <w:rPr>
          <w:rFonts w:hint="eastAsia" w:ascii="仿宋" w:hAnsi="仿宋" w:eastAsia="仿宋" w:cs="仿宋"/>
          <w:b/>
          <w:bCs/>
          <w:sz w:val="24"/>
        </w:rPr>
        <w:t>（包括项目总负责人、施工项目负责人等完成本项目所需人员）</w:t>
      </w:r>
      <w:r>
        <w:rPr>
          <w:rFonts w:hint="eastAsia" w:ascii="仿宋" w:hAnsi="仿宋" w:eastAsia="仿宋" w:cs="仿宋"/>
          <w:sz w:val="24"/>
        </w:rPr>
        <w:t>；</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（5）企业业绩；</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（6）企业认证证书；</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（7）商务条款偏离表；</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（8）供应商认为需要提供的文件和资料。</w:t>
      </w:r>
    </w:p>
    <w:p>
      <w:pPr>
        <w:snapToGrid w:val="0"/>
        <w:spacing w:line="500" w:lineRule="exact"/>
        <w:ind w:firstLine="472" w:firstLineChars="196"/>
        <w:jc w:val="left"/>
        <w:rPr>
          <w:rFonts w:ascii="仿宋" w:hAnsi="仿宋" w:eastAsia="仿宋" w:cs="仿宋"/>
          <w:b/>
          <w:sz w:val="24"/>
        </w:rPr>
      </w:pPr>
      <w:r>
        <w:rPr>
          <w:rFonts w:hint="eastAsia" w:ascii="仿宋" w:hAnsi="仿宋" w:eastAsia="仿宋" w:cs="仿宋"/>
          <w:b/>
          <w:sz w:val="24"/>
        </w:rPr>
        <w:t>2.4报价文件：</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 xml:space="preserve">（1）投标函； </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（2）开标一览表；</w:t>
      </w:r>
    </w:p>
    <w:p>
      <w:pPr>
        <w:spacing w:line="460" w:lineRule="exact"/>
        <w:ind w:firstLine="480" w:firstLineChars="200"/>
        <w:rPr>
          <w:rFonts w:ascii="仿宋" w:hAnsi="仿宋" w:eastAsia="仿宋" w:cs="仿宋"/>
          <w:sz w:val="24"/>
        </w:rPr>
      </w:pPr>
      <w:r>
        <w:rPr>
          <w:rFonts w:hint="eastAsia" w:ascii="仿宋" w:hAnsi="仿宋" w:eastAsia="仿宋" w:cs="仿宋"/>
          <w:sz w:val="24"/>
        </w:rPr>
        <w:t>（3）投标报价明细表；</w:t>
      </w:r>
    </w:p>
    <w:p>
      <w:pPr>
        <w:spacing w:line="500" w:lineRule="exact"/>
        <w:ind w:firstLine="480" w:firstLineChars="200"/>
        <w:rPr>
          <w:rFonts w:ascii="仿宋" w:hAnsi="仿宋" w:eastAsia="仿宋" w:cs="仿宋"/>
          <w:sz w:val="24"/>
        </w:rPr>
      </w:pPr>
      <w:r>
        <w:rPr>
          <w:rFonts w:hint="eastAsia" w:ascii="仿宋" w:hAnsi="仿宋" w:eastAsia="仿宋" w:cs="仿宋"/>
          <w:sz w:val="24"/>
        </w:rPr>
        <w:t>（4）提供本采购文件规定的《中小企业声明函》(如有)</w:t>
      </w:r>
      <w:r>
        <w:rPr>
          <w:rFonts w:hint="eastAsia" w:eastAsia="仿宋_GB2312"/>
          <w:b/>
          <w:bCs/>
          <w:sz w:val="24"/>
        </w:rPr>
        <w:t>（联合体投标的，由联合体牵头人提供）</w:t>
      </w:r>
      <w:r>
        <w:rPr>
          <w:rFonts w:hint="eastAsia" w:ascii="仿宋" w:hAnsi="仿宋" w:eastAsia="仿宋" w:cs="仿宋"/>
          <w:sz w:val="24"/>
        </w:rPr>
        <w:t>；</w:t>
      </w:r>
    </w:p>
    <w:p>
      <w:pPr>
        <w:spacing w:line="500" w:lineRule="exact"/>
        <w:ind w:firstLine="480" w:firstLineChars="200"/>
        <w:rPr>
          <w:rFonts w:ascii="仿宋" w:hAnsi="仿宋" w:eastAsia="仿宋" w:cs="仿宋"/>
          <w:sz w:val="24"/>
        </w:rPr>
      </w:pPr>
      <w:r>
        <w:rPr>
          <w:rFonts w:hint="eastAsia" w:ascii="仿宋" w:hAnsi="仿宋" w:eastAsia="仿宋" w:cs="仿宋"/>
          <w:sz w:val="24"/>
        </w:rPr>
        <w:t>（5）监狱企业声明函；(如有)</w:t>
      </w:r>
    </w:p>
    <w:p>
      <w:pPr>
        <w:spacing w:line="500" w:lineRule="exact"/>
        <w:ind w:firstLine="480" w:firstLineChars="200"/>
        <w:rPr>
          <w:rFonts w:ascii="仿宋" w:hAnsi="仿宋" w:eastAsia="仿宋" w:cs="仿宋"/>
        </w:rPr>
      </w:pPr>
      <w:r>
        <w:rPr>
          <w:rFonts w:hint="eastAsia" w:ascii="仿宋" w:hAnsi="仿宋" w:eastAsia="仿宋" w:cs="仿宋"/>
          <w:sz w:val="24"/>
        </w:rPr>
        <w:t>（6）残疾人福利性单位声明函；(如有)</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（7）招标代理费承诺函；</w:t>
      </w:r>
    </w:p>
    <w:p>
      <w:pPr>
        <w:snapToGrid w:val="0"/>
        <w:spacing w:line="500" w:lineRule="exact"/>
        <w:ind w:firstLine="470" w:firstLineChars="196"/>
        <w:jc w:val="left"/>
        <w:rPr>
          <w:rFonts w:ascii="仿宋" w:hAnsi="仿宋" w:eastAsia="仿宋" w:cs="仿宋"/>
          <w:sz w:val="24"/>
        </w:rPr>
      </w:pPr>
      <w:r>
        <w:rPr>
          <w:rFonts w:hint="eastAsia" w:ascii="仿宋" w:hAnsi="仿宋" w:eastAsia="仿宋" w:cs="仿宋"/>
          <w:sz w:val="24"/>
        </w:rPr>
        <w:t>（8）供应商针对报价需要说明的其他文件和说明。</w:t>
      </w:r>
    </w:p>
    <w:p>
      <w:pPr>
        <w:snapToGrid w:val="0"/>
        <w:spacing w:line="500" w:lineRule="exact"/>
        <w:ind w:firstLine="472" w:firstLineChars="196"/>
        <w:jc w:val="left"/>
        <w:rPr>
          <w:rFonts w:ascii="仿宋" w:hAnsi="仿宋" w:eastAsia="仿宋" w:cs="仿宋"/>
          <w:b/>
          <w:sz w:val="24"/>
        </w:rPr>
      </w:pPr>
      <w:r>
        <w:rPr>
          <w:rFonts w:hint="eastAsia" w:ascii="仿宋" w:hAnsi="仿宋" w:eastAsia="仿宋" w:cs="仿宋"/>
          <w:b/>
          <w:sz w:val="24"/>
        </w:rPr>
        <w:t>注：（1）上述内容本采购文件中有提供格式的，供应商须参照格式进行编制（格式中要求提供相关证明材料的还需后附相关证明材料），并按格式要求在指定位置根据要求进行签章，否则视为未提供；</w:t>
      </w:r>
    </w:p>
    <w:p>
      <w:pPr>
        <w:snapToGrid w:val="0"/>
        <w:spacing w:line="500" w:lineRule="exact"/>
        <w:ind w:firstLine="472" w:firstLineChars="196"/>
        <w:jc w:val="left"/>
        <w:rPr>
          <w:rFonts w:ascii="仿宋" w:hAnsi="仿宋" w:eastAsia="仿宋" w:cs="仿宋"/>
          <w:b/>
          <w:sz w:val="24"/>
        </w:rPr>
      </w:pPr>
      <w:r>
        <w:rPr>
          <w:rFonts w:hint="eastAsia" w:ascii="仿宋" w:hAnsi="仿宋" w:eastAsia="仿宋" w:cs="仿宋"/>
          <w:b/>
          <w:sz w:val="24"/>
        </w:rPr>
        <w:t>（2）采购文件未提供格式的，请各供应商自行拟定格式，并加盖单位公章并由法定代表人或其授权代表签署（签字或盖章），否则视为未提供。</w:t>
      </w:r>
    </w:p>
    <w:p>
      <w:pPr>
        <w:spacing w:line="500" w:lineRule="exact"/>
        <w:ind w:firstLine="480" w:firstLineChars="200"/>
        <w:rPr>
          <w:rFonts w:ascii="仿宋" w:hAnsi="仿宋" w:eastAsia="仿宋" w:cs="仿宋"/>
          <w:sz w:val="24"/>
        </w:rPr>
      </w:pPr>
      <w:r>
        <w:rPr>
          <w:rFonts w:hint="eastAsia" w:ascii="仿宋" w:hAnsi="仿宋" w:eastAsia="仿宋" w:cs="仿宋"/>
          <w:sz w:val="24"/>
        </w:rPr>
        <w:t>（三）投标文件的语言及计量</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2.投标计量单位，招标文件已有明确规定的，使用招标文件规定的计量单位；招标文件没有规定的，应采用中华人民共和国法定计量单位（货币单位：人民币元），否则视同未响应。</w:t>
      </w:r>
    </w:p>
    <w:p>
      <w:pPr>
        <w:spacing w:line="500" w:lineRule="exact"/>
        <w:rPr>
          <w:rFonts w:ascii="仿宋" w:hAnsi="仿宋" w:eastAsia="仿宋" w:cs="仿宋"/>
          <w:sz w:val="24"/>
        </w:rPr>
      </w:pPr>
      <w:r>
        <w:rPr>
          <w:rFonts w:hint="eastAsia" w:ascii="仿宋" w:hAnsi="仿宋" w:eastAsia="仿宋" w:cs="仿宋"/>
          <w:sz w:val="24"/>
        </w:rPr>
        <w:t>▲（四）投标报价</w:t>
      </w:r>
    </w:p>
    <w:p>
      <w:pPr>
        <w:spacing w:line="500" w:lineRule="exact"/>
        <w:ind w:firstLine="424" w:firstLineChars="177"/>
        <w:rPr>
          <w:rFonts w:ascii="仿宋" w:hAnsi="仿宋" w:eastAsia="仿宋" w:cs="仿宋"/>
          <w:sz w:val="24"/>
        </w:rPr>
      </w:pPr>
      <w:r>
        <w:rPr>
          <w:rFonts w:hint="eastAsia" w:ascii="仿宋" w:hAnsi="仿宋" w:eastAsia="仿宋" w:cs="仿宋"/>
          <w:sz w:val="24"/>
        </w:rPr>
        <w:t>1.投标报价应按招标文件中相关附表格式填写。供应商在填报投标项目报价明细表时必须按照采购需求货物清单内容逐项报价，投标报价为各项服务全部工作内容的报价。</w:t>
      </w:r>
    </w:p>
    <w:p>
      <w:pPr>
        <w:spacing w:line="500" w:lineRule="exact"/>
        <w:ind w:firstLine="424" w:firstLineChars="177"/>
        <w:rPr>
          <w:rFonts w:ascii="仿宋" w:hAnsi="仿宋" w:eastAsia="仿宋" w:cs="仿宋"/>
          <w:sz w:val="24"/>
        </w:rPr>
      </w:pPr>
      <w:r>
        <w:rPr>
          <w:rFonts w:hint="eastAsia" w:ascii="仿宋" w:hAnsi="仿宋" w:eastAsia="仿宋" w:cs="仿宋"/>
          <w:sz w:val="24"/>
        </w:rPr>
        <w:t>2.投标报价是履行合同的结算依据，应包括含配备人员工资及保险、税费、管理费用、服务内容中所涉及的额外人员及机械设备费用、项目验收费用等其他一切费用。</w:t>
      </w:r>
    </w:p>
    <w:p>
      <w:pPr>
        <w:spacing w:line="500" w:lineRule="exact"/>
        <w:ind w:firstLine="424" w:firstLineChars="177"/>
        <w:rPr>
          <w:rFonts w:ascii="仿宋" w:hAnsi="仿宋" w:eastAsia="仿宋" w:cs="仿宋"/>
          <w:sz w:val="24"/>
        </w:rPr>
      </w:pPr>
      <w:r>
        <w:rPr>
          <w:rFonts w:hint="eastAsia" w:ascii="仿宋" w:hAnsi="仿宋" w:eastAsia="仿宋" w:cs="仿宋"/>
          <w:sz w:val="24"/>
        </w:rPr>
        <w:t>3.投标文件只允许有一个报价，有选择的或有条件的报价将不予接受。</w:t>
      </w:r>
    </w:p>
    <w:p>
      <w:pPr>
        <w:spacing w:line="500" w:lineRule="exact"/>
        <w:ind w:firstLine="424" w:firstLineChars="177"/>
        <w:rPr>
          <w:rFonts w:ascii="仿宋" w:hAnsi="仿宋" w:eastAsia="仿宋" w:cs="仿宋"/>
          <w:sz w:val="24"/>
        </w:rPr>
      </w:pPr>
      <w:r>
        <w:rPr>
          <w:rFonts w:hint="eastAsia" w:ascii="仿宋" w:hAnsi="仿宋" w:eastAsia="仿宋" w:cs="仿宋"/>
          <w:sz w:val="24"/>
        </w:rPr>
        <w:t>4.供应商的最终报价由供应商自担全部风险责任，中标后不得以任何理由调整报价或追加任何费用。</w:t>
      </w:r>
    </w:p>
    <w:p>
      <w:pPr>
        <w:spacing w:line="500" w:lineRule="exact"/>
        <w:ind w:firstLine="424" w:firstLineChars="177"/>
        <w:rPr>
          <w:rFonts w:ascii="仿宋" w:hAnsi="仿宋" w:eastAsia="仿宋" w:cs="仿宋"/>
          <w:sz w:val="24"/>
        </w:rPr>
      </w:pPr>
      <w:r>
        <w:rPr>
          <w:rFonts w:hint="eastAsia" w:ascii="仿宋" w:hAnsi="仿宋" w:eastAsia="仿宋" w:cs="仿宋"/>
          <w:sz w:val="24"/>
        </w:rPr>
        <w:t>5.供应商所有优惠条件和优惠费用不得降低和影响本采购项目质量。</w:t>
      </w:r>
    </w:p>
    <w:p>
      <w:pPr>
        <w:spacing w:line="500" w:lineRule="exact"/>
        <w:ind w:firstLine="424" w:firstLineChars="177"/>
        <w:rPr>
          <w:rFonts w:ascii="仿宋" w:hAnsi="仿宋" w:eastAsia="仿宋" w:cs="仿宋"/>
          <w:sz w:val="24"/>
        </w:rPr>
      </w:pPr>
      <w:r>
        <w:rPr>
          <w:rFonts w:hint="eastAsia" w:ascii="仿宋" w:hAnsi="仿宋" w:eastAsia="仿宋" w:cs="仿宋"/>
          <w:sz w:val="24"/>
        </w:rPr>
        <w:t>6.报价如单价与总价不符时，以单价为准；大写与小写不符时以大写为准。</w:t>
      </w:r>
    </w:p>
    <w:p>
      <w:pPr>
        <w:spacing w:line="500" w:lineRule="exact"/>
        <w:ind w:firstLine="424" w:firstLineChars="177"/>
        <w:rPr>
          <w:rFonts w:ascii="仿宋" w:hAnsi="仿宋" w:eastAsia="仿宋" w:cs="仿宋"/>
          <w:sz w:val="24"/>
        </w:rPr>
      </w:pPr>
      <w:r>
        <w:rPr>
          <w:rFonts w:hint="eastAsia" w:ascii="仿宋" w:hAnsi="仿宋" w:eastAsia="仿宋" w:cs="仿宋"/>
          <w:sz w:val="24"/>
        </w:rPr>
        <w:t>7.供应商对招标文件里有关投标报价的全部内容应仔细确认，若有个别异议，应在开标前提出修改意见，否则视同全部确认。</w:t>
      </w:r>
    </w:p>
    <w:p>
      <w:pPr>
        <w:spacing w:line="500" w:lineRule="exact"/>
        <w:ind w:firstLine="424" w:firstLineChars="177"/>
        <w:rPr>
          <w:rFonts w:ascii="仿宋" w:hAnsi="仿宋" w:eastAsia="仿宋" w:cs="仿宋"/>
          <w:sz w:val="24"/>
        </w:rPr>
      </w:pPr>
      <w:r>
        <w:rPr>
          <w:rFonts w:hint="eastAsia" w:ascii="仿宋" w:hAnsi="仿宋" w:eastAsia="仿宋" w:cs="仿宋"/>
          <w:sz w:val="24"/>
        </w:rPr>
        <w:t>8.供应商在报价中应充分考虑所有可能发生的费用，否则采购人将视报价总价中已包括所有费用。</w:t>
      </w:r>
    </w:p>
    <w:p>
      <w:pPr>
        <w:spacing w:line="500" w:lineRule="exact"/>
        <w:ind w:firstLine="480" w:firstLineChars="200"/>
        <w:rPr>
          <w:rFonts w:ascii="仿宋" w:hAnsi="仿宋" w:eastAsia="仿宋" w:cs="仿宋"/>
          <w:sz w:val="24"/>
        </w:rPr>
      </w:pPr>
      <w:r>
        <w:rPr>
          <w:rFonts w:hint="eastAsia" w:ascii="仿宋" w:hAnsi="仿宋" w:eastAsia="仿宋" w:cs="仿宋"/>
          <w:sz w:val="24"/>
        </w:rPr>
        <w:t>9.供应商对在合同执行中，除上述费用及招标文件规定的由中标供应商负责的工作范围以外需要采购人协调或提供便利的工作应当在报价文件中说明。</w:t>
      </w:r>
    </w:p>
    <w:p>
      <w:pPr>
        <w:snapToGrid w:val="0"/>
        <w:spacing w:line="500" w:lineRule="exact"/>
        <w:ind w:firstLine="482" w:firstLineChars="200"/>
        <w:jc w:val="left"/>
        <w:rPr>
          <w:rFonts w:ascii="仿宋" w:hAnsi="仿宋" w:eastAsia="仿宋" w:cs="仿宋"/>
          <w:b/>
          <w:sz w:val="24"/>
        </w:rPr>
      </w:pPr>
      <w:r>
        <w:rPr>
          <w:rFonts w:hint="eastAsia" w:ascii="仿宋" w:hAnsi="仿宋" w:eastAsia="仿宋" w:cs="仿宋"/>
          <w:b/>
          <w:sz w:val="24"/>
        </w:rPr>
        <w:t>（五）投标文件的有效期</w:t>
      </w:r>
    </w:p>
    <w:p>
      <w:pPr>
        <w:pStyle w:val="10"/>
        <w:numPr>
          <w:ilvl w:val="0"/>
          <w:numId w:val="0"/>
        </w:numPr>
        <w:tabs>
          <w:tab w:val="left" w:pos="720"/>
          <w:tab w:val="clear" w:pos="360"/>
        </w:tabs>
        <w:snapToGrid w:val="0"/>
        <w:spacing w:line="500" w:lineRule="exact"/>
        <w:ind w:left="560" w:leftChars="200"/>
        <w:rPr>
          <w:rFonts w:ascii="仿宋" w:hAnsi="仿宋" w:eastAsia="仿宋" w:cs="仿宋"/>
          <w:sz w:val="24"/>
        </w:rPr>
      </w:pPr>
      <w:r>
        <w:rPr>
          <w:rFonts w:hint="eastAsia" w:ascii="仿宋" w:hAnsi="仿宋" w:eastAsia="仿宋" w:cs="仿宋"/>
          <w:sz w:val="24"/>
        </w:rPr>
        <w:t>▲1.自投标截止日起</w:t>
      </w:r>
      <w:r>
        <w:rPr>
          <w:rFonts w:hint="eastAsia" w:ascii="仿宋" w:hAnsi="仿宋" w:eastAsia="仿宋" w:cs="仿宋"/>
          <w:sz w:val="24"/>
          <w:u w:val="single"/>
        </w:rPr>
        <w:t>90</w:t>
      </w:r>
      <w:r>
        <w:rPr>
          <w:rFonts w:hint="eastAsia" w:ascii="仿宋" w:hAnsi="仿宋" w:eastAsia="仿宋" w:cs="仿宋"/>
          <w:sz w:val="24"/>
        </w:rPr>
        <w:t>天投标文件应保持有效。有效期不足的投标文件将被拒绝。</w:t>
      </w:r>
    </w:p>
    <w:p>
      <w:pPr>
        <w:pStyle w:val="10"/>
        <w:numPr>
          <w:ilvl w:val="0"/>
          <w:numId w:val="0"/>
        </w:numPr>
        <w:tabs>
          <w:tab w:val="left" w:pos="720"/>
          <w:tab w:val="clear" w:pos="360"/>
        </w:tabs>
        <w:snapToGrid w:val="0"/>
        <w:spacing w:line="500" w:lineRule="exact"/>
        <w:ind w:firstLine="480" w:firstLineChars="200"/>
        <w:rPr>
          <w:rFonts w:ascii="仿宋" w:hAnsi="仿宋" w:eastAsia="仿宋" w:cs="仿宋"/>
          <w:sz w:val="24"/>
        </w:rPr>
      </w:pPr>
      <w:r>
        <w:rPr>
          <w:rFonts w:hint="eastAsia" w:ascii="仿宋" w:hAnsi="仿宋" w:eastAsia="仿宋" w:cs="仿宋"/>
          <w:sz w:val="24"/>
        </w:rPr>
        <w:t>2.在特殊情况下，采购人可与供应商协商延长投标书的有效期，这种要求和答复均以书面形式进行。</w:t>
      </w:r>
    </w:p>
    <w:p>
      <w:pPr>
        <w:spacing w:line="500" w:lineRule="exact"/>
        <w:ind w:firstLine="480" w:firstLineChars="200"/>
        <w:rPr>
          <w:rFonts w:ascii="仿宋" w:hAnsi="仿宋" w:eastAsia="仿宋" w:cs="仿宋"/>
          <w:b/>
          <w:sz w:val="24"/>
        </w:rPr>
      </w:pPr>
      <w:r>
        <w:rPr>
          <w:rFonts w:hint="eastAsia" w:ascii="仿宋" w:hAnsi="仿宋" w:eastAsia="仿宋" w:cs="仿宋"/>
          <w:sz w:val="24"/>
        </w:rPr>
        <w:t>3.中标供应商的投标文件自开标之日起至合同履行完毕止均应保持有效。</w:t>
      </w:r>
    </w:p>
    <w:p>
      <w:pPr>
        <w:snapToGrid w:val="0"/>
        <w:spacing w:line="500" w:lineRule="exact"/>
        <w:ind w:firstLine="482" w:firstLineChars="200"/>
        <w:jc w:val="left"/>
        <w:rPr>
          <w:rFonts w:ascii="仿宋" w:hAnsi="仿宋" w:eastAsia="仿宋" w:cs="仿宋"/>
          <w:b/>
          <w:sz w:val="24"/>
        </w:rPr>
      </w:pPr>
      <w:r>
        <w:rPr>
          <w:rFonts w:hint="eastAsia" w:ascii="仿宋" w:hAnsi="仿宋" w:eastAsia="仿宋" w:cs="仿宋"/>
          <w:b/>
          <w:sz w:val="24"/>
        </w:rPr>
        <w:t>（六）投标文件的签署和份数</w:t>
      </w:r>
    </w:p>
    <w:p>
      <w:pPr>
        <w:snapToGrid w:val="0"/>
        <w:spacing w:line="500" w:lineRule="exact"/>
        <w:ind w:firstLine="420"/>
        <w:jc w:val="left"/>
        <w:rPr>
          <w:rFonts w:ascii="仿宋" w:hAnsi="仿宋" w:eastAsia="仿宋" w:cs="仿宋"/>
          <w:b/>
          <w:sz w:val="24"/>
        </w:rPr>
      </w:pPr>
      <w:r>
        <w:rPr>
          <w:rFonts w:hint="eastAsia" w:ascii="仿宋" w:hAnsi="仿宋" w:eastAsia="仿宋" w:cs="仿宋"/>
          <w:b/>
          <w:sz w:val="24"/>
        </w:rPr>
        <w:t>1.电子投标文件：</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00" w:lineRule="exact"/>
        <w:ind w:firstLine="420"/>
        <w:jc w:val="left"/>
        <w:rPr>
          <w:rFonts w:ascii="仿宋" w:hAnsi="仿宋" w:eastAsia="仿宋" w:cs="仿宋"/>
          <w:b/>
          <w:sz w:val="24"/>
        </w:rPr>
      </w:pPr>
      <w:r>
        <w:rPr>
          <w:rFonts w:hint="eastAsia" w:ascii="仿宋" w:hAnsi="仿宋" w:eastAsia="仿宋" w:cs="仿宋"/>
          <w:b/>
          <w:sz w:val="24"/>
        </w:rPr>
        <w:t>2.供应商如需提供数据电子备份投标文件（U盘）：</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电子投标文件的备份文件以U盘形式存储。数据电子备份投标文件格式及内容须与政采云平台项目采购-电子交易操作指南中制作、加密并递交的电子投标文件格式及内容一致。</w:t>
      </w:r>
      <w:r>
        <w:rPr>
          <w:rFonts w:hint="eastAsia" w:ascii="仿宋" w:hAnsi="仿宋" w:eastAsia="仿宋" w:cs="仿宋"/>
          <w:b/>
          <w:sz w:val="24"/>
          <w:shd w:val="pct10" w:color="auto" w:fill="FFFFFF"/>
        </w:rPr>
        <w:t>数据电子备份投标文件（U盘）应包含《资格文件》、《技术、商务、资信及其他文件》和《报价文件》，供应商应将数据电子备份投标文件（U盘）形式单独密封、包装应并在包装上标注投标项目名称、供应商名称并加盖公章。因不按规定密封、包装的数据电子备份投标文件（U盘）而产生的对投标供应商的不利后果由供应商自行承担。其中《资格文件》、《技术、商务、资信及其他文件》均不得体现报价部分内容</w:t>
      </w:r>
      <w:r>
        <w:rPr>
          <w:rFonts w:hint="eastAsia" w:ascii="仿宋" w:hAnsi="仿宋" w:eastAsia="仿宋" w:cs="仿宋"/>
          <w:sz w:val="24"/>
        </w:rPr>
        <w:t>。凡是参加两个或者以上标项投标的，必须按标项分别单独密封、包装、单独提交。</w:t>
      </w:r>
    </w:p>
    <w:p>
      <w:pPr>
        <w:snapToGrid w:val="0"/>
        <w:spacing w:line="500" w:lineRule="exact"/>
        <w:ind w:firstLine="420"/>
        <w:jc w:val="left"/>
        <w:rPr>
          <w:rFonts w:ascii="仿宋" w:hAnsi="仿宋" w:eastAsia="仿宋" w:cs="仿宋"/>
          <w:b/>
          <w:sz w:val="24"/>
        </w:rPr>
      </w:pPr>
      <w:r>
        <w:rPr>
          <w:rFonts w:hint="eastAsia" w:ascii="仿宋" w:hAnsi="仿宋" w:eastAsia="仿宋" w:cs="仿宋"/>
          <w:b/>
          <w:sz w:val="24"/>
        </w:rPr>
        <w:t>3.其他：</w:t>
      </w:r>
    </w:p>
    <w:p>
      <w:pPr>
        <w:snapToGrid w:val="0"/>
        <w:spacing w:line="500" w:lineRule="exact"/>
        <w:ind w:firstLine="352" w:firstLineChars="147"/>
        <w:jc w:val="left"/>
        <w:rPr>
          <w:rFonts w:ascii="仿宋" w:hAnsi="仿宋" w:eastAsia="仿宋" w:cs="仿宋"/>
          <w:sz w:val="24"/>
        </w:rPr>
      </w:pPr>
      <w:r>
        <w:rPr>
          <w:rFonts w:hint="eastAsia" w:ascii="仿宋" w:hAnsi="仿宋" w:eastAsia="仿宋" w:cs="仿宋"/>
          <w:sz w:val="24"/>
        </w:rPr>
        <w:t>3.1投标文件需按招标文件要求的格式填写并签字盖章。</w:t>
      </w:r>
    </w:p>
    <w:p>
      <w:pPr>
        <w:snapToGrid w:val="0"/>
        <w:spacing w:line="500" w:lineRule="exact"/>
        <w:ind w:firstLine="352" w:firstLineChars="147"/>
        <w:jc w:val="left"/>
        <w:rPr>
          <w:rFonts w:ascii="仿宋" w:hAnsi="仿宋" w:eastAsia="仿宋" w:cs="仿宋"/>
          <w:sz w:val="24"/>
        </w:rPr>
      </w:pPr>
      <w:r>
        <w:rPr>
          <w:rFonts w:hint="eastAsia" w:ascii="仿宋" w:hAnsi="仿宋" w:eastAsia="仿宋" w:cs="仿宋"/>
          <w:sz w:val="24"/>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00" w:lineRule="exact"/>
        <w:ind w:firstLine="482" w:firstLineChars="200"/>
        <w:jc w:val="left"/>
        <w:rPr>
          <w:rFonts w:ascii="仿宋" w:hAnsi="仿宋" w:eastAsia="仿宋" w:cs="仿宋"/>
          <w:b/>
          <w:sz w:val="24"/>
        </w:rPr>
      </w:pPr>
      <w:r>
        <w:rPr>
          <w:rFonts w:hint="eastAsia" w:ascii="仿宋" w:hAnsi="仿宋" w:eastAsia="仿宋" w:cs="仿宋"/>
          <w:b/>
          <w:sz w:val="24"/>
        </w:rPr>
        <w:t>（七）投标文件的包装、递交、修改和撤回</w:t>
      </w:r>
    </w:p>
    <w:p>
      <w:pPr>
        <w:snapToGrid w:val="0"/>
        <w:spacing w:line="500" w:lineRule="exact"/>
        <w:ind w:firstLine="480" w:firstLineChars="200"/>
        <w:jc w:val="left"/>
        <w:rPr>
          <w:rFonts w:ascii="仿宋" w:hAnsi="仿宋" w:eastAsia="仿宋" w:cs="仿宋"/>
          <w:sz w:val="24"/>
        </w:rPr>
      </w:pPr>
      <w:r>
        <w:rPr>
          <w:rFonts w:hint="eastAsia" w:ascii="仿宋" w:hAnsi="仿宋" w:eastAsia="仿宋" w:cs="仿宋"/>
          <w:sz w:val="24"/>
        </w:rPr>
        <w:t>1.供应商应按要求提供电子投标文件：（1）按政采云平台项目采购-电子交易操作指南及本招标文件要求制作、加密并递交，超过上传时间的视为放弃投标资格，作无效标处理；通过“政采云平台”上传递交的“电子加密投标文件”无法按时解密，供应商递交了备份投标文件的，以备份投标文件为依据，否则视为投标文件撤回。</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2.供应商应当在投标截止时间前完成电子投标文件的传输递交，并可以补充、修改或者撤回电子投标文件。补充或者修改电子投标文件的，应当先行撤回源文件，补充、修改后重新传输递交，投标截止时间前未完成传输的，视为撤回投标文件。投标、响应截止时间后送达的投标文件，将被政采云平台拒收，作无效标处理。</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3.备份投标文件</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(1)根据《浙江省政府采购项目电子交易管理暂行办法》第二十条规定，本次投标允许供应商递交备份投标文件，仅提交备份投标文件的，投标无效。本项目不强制要求供应商提交备份投标文件，但由于未提交备份投标文件而造成项目开评标活动无法进行下去的，投标无效的，相关风险由供应商自行承担。</w:t>
      </w:r>
    </w:p>
    <w:p>
      <w:pPr>
        <w:widowControl/>
        <w:spacing w:line="500" w:lineRule="exact"/>
        <w:ind w:left="59" w:leftChars="21" w:right="60"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kern w:val="0"/>
          <w:sz w:val="24"/>
        </w:rPr>
        <w:t>备份投标文件：以介质存储的数据电文形式的备份投标文件（bfbs格式），按政采云平台项目采购-电子交易操作指南中上传的电子投标文件格式，以U盘形式存储提供。数量为1份。U盘盘面上粘贴标签，标注单位名称，装入一个外包封袋中进行邮寄。邮寄时，总的外包封袋上可不注明投标单位名称，但应注明投标单位的联系人、联系电话及投标项目名称。邮寄地址：中纬工程管理咨询有限公司湖州分公司（浙江省湖州市吴兴区龙溪街道梦溪路东昇大楼6楼招标部）；收件人：金小颖；联系电话：0572-2372728，电子邮箱：zwhz0001@163.com。邮寄接收截止时间：供应商应于响应文件截止递交前一个工作日16:00时前准时送达（以收件人实际签收时间为准），逾期不予受理。</w:t>
      </w:r>
      <w:r>
        <w:rPr>
          <w:rFonts w:hint="eastAsia" w:ascii="仿宋" w:hAnsi="仿宋" w:eastAsia="仿宋" w:cs="仿宋"/>
          <w:sz w:val="24"/>
        </w:rPr>
        <w:t xml:space="preserve">       </w:t>
      </w:r>
    </w:p>
    <w:p>
      <w:pPr>
        <w:snapToGrid w:val="0"/>
        <w:spacing w:line="500" w:lineRule="exact"/>
        <w:ind w:firstLine="424" w:firstLineChars="177"/>
        <w:jc w:val="left"/>
        <w:rPr>
          <w:rFonts w:ascii="仿宋" w:hAnsi="仿宋" w:eastAsia="仿宋" w:cs="仿宋"/>
          <w:sz w:val="24"/>
        </w:rPr>
      </w:pPr>
      <w:r>
        <w:rPr>
          <w:rFonts w:hint="eastAsia" w:ascii="仿宋" w:hAnsi="仿宋" w:eastAsia="仿宋" w:cs="仿宋"/>
          <w:sz w:val="24"/>
        </w:rPr>
        <w:t xml:space="preserve"> 4、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00" w:lineRule="exact"/>
        <w:ind w:firstLine="420"/>
        <w:jc w:val="left"/>
        <w:rPr>
          <w:rFonts w:ascii="仿宋" w:hAnsi="仿宋" w:eastAsia="仿宋" w:cs="仿宋"/>
          <w:sz w:val="24"/>
        </w:rPr>
      </w:pPr>
      <w:r>
        <w:rPr>
          <w:rFonts w:hint="eastAsia" w:ascii="仿宋" w:hAnsi="仿宋" w:eastAsia="仿宋" w:cs="仿宋"/>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pacing w:line="500" w:lineRule="exact"/>
        <w:ind w:firstLine="480" w:firstLineChars="200"/>
        <w:rPr>
          <w:rFonts w:ascii="仿宋" w:hAnsi="仿宋" w:eastAsia="仿宋" w:cs="仿宋"/>
          <w:sz w:val="24"/>
        </w:rPr>
      </w:pPr>
      <w:r>
        <w:rPr>
          <w:rFonts w:hint="eastAsia" w:ascii="仿宋" w:hAnsi="仿宋" w:eastAsia="仿宋" w:cs="仿宋"/>
          <w:sz w:val="24"/>
        </w:rPr>
        <w:t>（八）投标无效的情形</w:t>
      </w:r>
    </w:p>
    <w:p>
      <w:pPr>
        <w:snapToGrid w:val="0"/>
        <w:spacing w:line="500" w:lineRule="exact"/>
        <w:ind w:firstLine="480" w:firstLineChars="200"/>
        <w:rPr>
          <w:rFonts w:ascii="仿宋" w:hAnsi="仿宋" w:eastAsia="仿宋" w:cs="仿宋"/>
          <w:bCs/>
          <w:sz w:val="24"/>
        </w:rPr>
      </w:pPr>
      <w:r>
        <w:rPr>
          <w:rFonts w:hint="eastAsia" w:ascii="仿宋" w:hAnsi="仿宋" w:eastAsia="仿宋" w:cs="仿宋"/>
          <w:bCs/>
          <w:sz w:val="24"/>
        </w:rPr>
        <w:t>实质上没有响应招标文件要求的投标将被视为无效投标。供应商不得通过修正或撤消不合要求的偏离或保留从而使其投标成为实质上响应的投标。</w:t>
      </w:r>
    </w:p>
    <w:p>
      <w:pPr>
        <w:snapToGrid w:val="0"/>
        <w:spacing w:line="500" w:lineRule="exact"/>
        <w:ind w:firstLine="482" w:firstLineChars="200"/>
        <w:rPr>
          <w:rFonts w:ascii="仿宋" w:hAnsi="仿宋" w:eastAsia="仿宋" w:cs="仿宋"/>
          <w:b/>
          <w:bCs/>
          <w:sz w:val="24"/>
        </w:rPr>
      </w:pPr>
      <w:r>
        <w:rPr>
          <w:rFonts w:hint="eastAsia" w:ascii="仿宋" w:hAnsi="仿宋" w:eastAsia="仿宋" w:cs="仿宋"/>
          <w:b/>
          <w:bCs/>
          <w:sz w:val="24"/>
        </w:rPr>
        <w:t>1.在开标结束后（评标开始前），采购人或采购代理机构对供应商的资格进行审查，如发现下列情形之一的，投标文件将被视为无效，不在进行下一步评审：</w:t>
      </w:r>
    </w:p>
    <w:p>
      <w:pPr>
        <w:widowControl/>
        <w:spacing w:line="500" w:lineRule="exact"/>
        <w:ind w:right="60" w:firstLine="480" w:firstLineChars="200"/>
        <w:rPr>
          <w:rFonts w:ascii="仿宋" w:hAnsi="仿宋" w:eastAsia="仿宋" w:cs="仿宋"/>
          <w:sz w:val="24"/>
        </w:rPr>
      </w:pPr>
      <w:r>
        <w:rPr>
          <w:rFonts w:hint="eastAsia" w:ascii="仿宋" w:hAnsi="仿宋" w:eastAsia="仿宋" w:cs="仿宋"/>
          <w:sz w:val="24"/>
        </w:rPr>
        <w:t>（1）未提供有效的法人营业执照副本、组织机构代码证及税务登记证或“三证合一”证书或“五证合一”证书的；</w:t>
      </w:r>
    </w:p>
    <w:p>
      <w:pPr>
        <w:widowControl/>
        <w:spacing w:line="500" w:lineRule="exact"/>
        <w:ind w:right="60" w:firstLine="480" w:firstLineChars="200"/>
        <w:rPr>
          <w:rFonts w:ascii="仿宋" w:hAnsi="仿宋" w:eastAsia="仿宋" w:cs="仿宋"/>
          <w:sz w:val="24"/>
        </w:rPr>
      </w:pPr>
      <w:r>
        <w:rPr>
          <w:rFonts w:hint="eastAsia" w:ascii="仿宋" w:hAnsi="仿宋" w:eastAsia="仿宋" w:cs="仿宋"/>
          <w:sz w:val="24"/>
        </w:rPr>
        <w:t>（2）未提供法定代表人有效身份证明书及身份证或未提供法定代表人授权书与授权人身份证或与法定代表人授权委托人身份不符的；</w:t>
      </w:r>
    </w:p>
    <w:p>
      <w:pPr>
        <w:widowControl/>
        <w:spacing w:line="500" w:lineRule="exact"/>
        <w:ind w:right="60" w:firstLine="480" w:firstLineChars="200"/>
        <w:rPr>
          <w:rFonts w:ascii="仿宋" w:hAnsi="仿宋" w:eastAsia="仿宋" w:cs="仿宋"/>
          <w:kern w:val="0"/>
          <w:sz w:val="24"/>
        </w:rPr>
      </w:pPr>
      <w:r>
        <w:rPr>
          <w:rFonts w:hint="eastAsia" w:ascii="仿宋" w:hAnsi="仿宋" w:eastAsia="仿宋" w:cs="仿宋"/>
          <w:sz w:val="24"/>
        </w:rPr>
        <w:t>（3）未提供承诺书的；</w:t>
      </w:r>
    </w:p>
    <w:p>
      <w:pPr>
        <w:pStyle w:val="13"/>
        <w:snapToGrid w:val="0"/>
        <w:ind w:firstLine="480" w:firstLineChars="200"/>
        <w:rPr>
          <w:rFonts w:ascii="仿宋" w:hAnsi="仿宋" w:eastAsia="仿宋" w:cs="仿宋"/>
          <w:b/>
          <w:bCs/>
          <w:kern w:val="2"/>
          <w:sz w:val="24"/>
          <w:szCs w:val="24"/>
        </w:rPr>
      </w:pPr>
      <w:r>
        <w:rPr>
          <w:rFonts w:hint="eastAsia" w:ascii="仿宋" w:hAnsi="仿宋" w:eastAsia="仿宋" w:cs="仿宋"/>
          <w:kern w:val="2"/>
          <w:sz w:val="24"/>
          <w:szCs w:val="24"/>
        </w:rPr>
        <w:t>（4）未提供信用承诺书的；</w:t>
      </w:r>
      <w:r>
        <w:rPr>
          <w:rFonts w:hint="eastAsia" w:ascii="仿宋" w:hAnsi="仿宋" w:eastAsia="仿宋" w:cs="仿宋"/>
          <w:b/>
          <w:bCs/>
          <w:kern w:val="2"/>
          <w:sz w:val="24"/>
          <w:szCs w:val="24"/>
        </w:rPr>
        <w:t xml:space="preserve">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（5）如联合体投标的未提供联合体协议的；</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（6）资格证明文件不全的，或者不符合招标文件标明的资格要求的。</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2.在符合性审查和商务评审时，如发现下列情形之一的，投标文件将被视为无效：</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（1）投标文件未按招标文件要求签字或盖章；</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（2）《资格文件》或《技术、商务、资信及其他文件》中出现报价的；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（3）未在浙江政府采购网（政采云平台）完成本项目网上报名的；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（4）在投标截止时间以后传送的电子投标文件的；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（5）投标文件格式不规范、项目不齐全或者内容虚假的；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（6）投标文件的实质性内容未使用中文表述、意思表述不明确、前后矛盾或者使用计量单位不符合招标文件要求的（经评标委员会认定并允许其当场更正的笔误除外）；</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（7）投标有效期、服务期（工期）、服务质量保证期等商务条款不能满足招标文件要求的；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（8）未实质性响应招标文件要求或者投标文件有采购人不能接受的附加条件的；</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3.在技术评审时，如发现下列情形之一的，投标文件将被视为无效：</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（1）未提供或未如实提供投标货物的技术参数，或者投标文件标明的响应或偏离与事实不符或虚假投标的；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（2）明显不符合招标文件要求的规格型号、质量标准，或者与招标文件中标“▲”的技术指标、主要功能项目发生实质性偏离的；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（3）投标技术方案不明确，存在一个或一个以上备选（替代）投标方案的。</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4.在报价评审时，如发现下列情形之一的，投标文件将被视为无效：</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（1）未采用人民币报价或者未按照招标文件标明的币种报价的；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（2）报价超出最高限价，采购人不能支付的；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（3）投标报价具有选择性，或者开标价格与投标文件承诺的优惠（折扣）价格不一致的。</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5.被拒绝的投标文件为无效。</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6.供应商有下列情形之一的，视为供应商串通投标，其投标无效：</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（1）不同供应商的投标（响应）文件由同一单位或者个人编制；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（2）不同供应商委托同一单位或者个人办理投标事宜；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（3）不同供应商的投标文件或响应文件载明的项目管理成员或者联系人员为同一人；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（4）不同供应商的投标（响应）文件件异常一致或者投标报价呈规律性差异；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（5）不同供应商的投标（响应）文件相互混装。</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7.供应商有下列情形之一的，属于恶意串通，其投标无效：</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（1）供应商直接或者间接从采购人或者采购代理机构处获得其他供应商的相关情况并修改其投标（响应）文件；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（2）供应商按照采购人或者采购代理机构的授意撤换、修改投标（响应）文件；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（3）供应商之间协商报价、技术方案等投标（响应）文件的实质性内容；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（4）属于同一集团、协会、商会等组织成员的供应商按照该组织要求协同参加政府采购活动；</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（5）供应商之间事先约定由某一特定供应商中标、成交；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 xml:space="preserve">（6）供应商之间商定部分供应商放弃参加政府采购活动或者放弃中标、成交； </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（7）供应商与采购人或者采购代理机构之间、供应商相互之间，为谋求特定供应商中标、成交或者排斥其他供应商的其他串通行为。</w:t>
      </w:r>
    </w:p>
    <w:p>
      <w:pPr>
        <w:pStyle w:val="13"/>
        <w:snapToGrid w:val="0"/>
        <w:ind w:firstLine="482" w:firstLineChars="200"/>
        <w:rPr>
          <w:rFonts w:ascii="仿宋" w:hAnsi="仿宋" w:eastAsia="仿宋" w:cs="仿宋"/>
          <w:b/>
          <w:bCs/>
          <w:kern w:val="2"/>
          <w:sz w:val="24"/>
          <w:szCs w:val="24"/>
        </w:rPr>
      </w:pPr>
      <w:r>
        <w:rPr>
          <w:rFonts w:hint="eastAsia" w:ascii="仿宋" w:hAnsi="仿宋" w:eastAsia="仿宋" w:cs="仿宋"/>
          <w:b/>
          <w:bCs/>
          <w:kern w:val="2"/>
          <w:sz w:val="24"/>
          <w:szCs w:val="24"/>
        </w:rPr>
        <w:t>8.出现以下情形，导致电子交易平台无法正常进行，或者无法保证电子交易的公平、公正和安全时，中止电子交易活动：</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（1）电子交易平台发生故障而无法登录访问的；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（2）电子交易平台应用或数据库出现错误，不能进行正常操作的；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（3）电子交易平台发现严重安全漏洞，有潜在泄密危险的；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（4）病毒发作导致不能进行正常操作的；</w:t>
      </w:r>
    </w:p>
    <w:p>
      <w:pPr>
        <w:pStyle w:val="13"/>
        <w:snapToGrid w:val="0"/>
        <w:ind w:firstLine="480" w:firstLineChars="200"/>
        <w:rPr>
          <w:rFonts w:ascii="仿宋" w:hAnsi="仿宋" w:eastAsia="仿宋" w:cs="仿宋"/>
          <w:kern w:val="2"/>
          <w:sz w:val="24"/>
          <w:szCs w:val="24"/>
        </w:rPr>
      </w:pPr>
      <w:r>
        <w:rPr>
          <w:rFonts w:hint="eastAsia" w:ascii="仿宋" w:hAnsi="仿宋" w:eastAsia="仿宋" w:cs="仿宋"/>
          <w:kern w:val="2"/>
          <w:sz w:val="24"/>
          <w:szCs w:val="24"/>
        </w:rPr>
        <w:t>（5）其他无法保证电子交易的公平、公正和安全的情况。</w:t>
      </w:r>
    </w:p>
    <w:p>
      <w:pPr>
        <w:spacing w:line="500" w:lineRule="exact"/>
        <w:rPr>
          <w:rFonts w:ascii="仿宋" w:hAnsi="仿宋" w:eastAsia="仿宋" w:cs="仿宋"/>
          <w:sz w:val="24"/>
        </w:rPr>
      </w:pPr>
      <w:r>
        <w:rPr>
          <w:rFonts w:hint="eastAsia" w:ascii="仿宋" w:hAnsi="仿宋" w:eastAsia="仿宋" w:cs="仿宋"/>
          <w:sz w:val="24"/>
        </w:rPr>
        <w:t>出现上述情形，不影响采购公平、公正性的，采购组织机构可以待上述情形消除后继续组织电子交易活动，也可以决定某些环节以纸质形式进行；影响或可能影响采购公平、公正性的，应当重新采购。</w:t>
      </w:r>
    </w:p>
    <w:p>
      <w:pPr>
        <w:pStyle w:val="5"/>
        <w:spacing w:line="500" w:lineRule="exact"/>
        <w:jc w:val="center"/>
        <w:rPr>
          <w:rFonts w:ascii="仿宋" w:hAnsi="仿宋" w:eastAsia="仿宋" w:cs="仿宋"/>
          <w:sz w:val="24"/>
          <w:szCs w:val="24"/>
        </w:rPr>
      </w:pPr>
      <w:bookmarkStart w:id="10" w:name="_Toc49415650"/>
      <w:r>
        <w:rPr>
          <w:rFonts w:hint="eastAsia" w:ascii="仿宋" w:hAnsi="仿宋" w:eastAsia="仿宋" w:cs="仿宋"/>
          <w:sz w:val="24"/>
          <w:szCs w:val="24"/>
        </w:rPr>
        <w:t>四、开标</w:t>
      </w:r>
      <w:bookmarkEnd w:id="10"/>
    </w:p>
    <w:p>
      <w:pPr>
        <w:pStyle w:val="17"/>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（一）开标准备</w:t>
      </w:r>
    </w:p>
    <w:p>
      <w:pPr>
        <w:pStyle w:val="17"/>
        <w:spacing w:line="500" w:lineRule="exact"/>
        <w:ind w:firstLine="470" w:firstLineChars="196"/>
        <w:rPr>
          <w:rFonts w:ascii="仿宋" w:hAnsi="仿宋" w:eastAsia="仿宋" w:cs="仿宋"/>
          <w:bCs/>
          <w:sz w:val="24"/>
          <w:szCs w:val="24"/>
        </w:rPr>
      </w:pPr>
      <w:r>
        <w:rPr>
          <w:rFonts w:hint="eastAsia" w:ascii="仿宋" w:hAnsi="仿宋" w:eastAsia="仿宋" w:cs="仿宋"/>
          <w:bCs/>
          <w:sz w:val="24"/>
          <w:szCs w:val="24"/>
        </w:rPr>
        <w:t>采购代理机构将在规定的时间和地点进行开标，供应商的法定代表人或其授权代表应参加开标会并签到。供应商的法定代表人或其授权代表未按时签到的，视同放弃开标监督权利、认可开标结果。</w:t>
      </w:r>
    </w:p>
    <w:p>
      <w:pPr>
        <w:pStyle w:val="17"/>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（二）电子招投标开标及评审程序</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1、采购组织机构按照规定的时间通过政采云系统组织开标、开启响应文件，所有供应商均应当准时在线参加。</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2、投标截止时间后，供应商登录政采云平台，用“项目采购开标评标”功能对电子投标文件进行在线解密。在线解密电子投标文件时间为开标时间起30分钟内；</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3、投标、响应文件未按时解密，供应商提供了备份投标、响应文件的，以备份投标、响应文件作为依据，否则视为投标、响应文件撤回。投标、响应文件已按时解密的，备份投标、响应文件自动失效。</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4、评标委员会对资格和商务技术响应文件进行评审；</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5、在系统上公开资格和商务技术评审结果；</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6、在系统上公开报价开标情况；</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7、评标委员会对报价情况进行评审；</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8、在系统上公布评审结果；</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9、开标会议结束。</w:t>
      </w:r>
      <w:r>
        <w:rPr>
          <w:rFonts w:hint="eastAsia" w:ascii="仿宋" w:hAnsi="仿宋" w:eastAsia="仿宋" w:cs="仿宋"/>
          <w:sz w:val="24"/>
          <w:szCs w:val="24"/>
        </w:rPr>
        <w:tab/>
      </w:r>
    </w:p>
    <w:p>
      <w:pPr>
        <w:pStyle w:val="17"/>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特别说明：</w:t>
      </w:r>
      <w:r>
        <w:rPr>
          <w:rFonts w:hint="eastAsia" w:ascii="仿宋" w:hAnsi="仿宋" w:eastAsia="仿宋" w:cs="仿宋"/>
          <w:b/>
          <w:sz w:val="24"/>
          <w:szCs w:val="24"/>
          <w:u w:val="single"/>
        </w:rPr>
        <w:t>政采云公司如对电子化开标及评审程序有调整的，应按调整的程序操作</w:t>
      </w:r>
      <w:r>
        <w:rPr>
          <w:rFonts w:hint="eastAsia" w:ascii="仿宋" w:hAnsi="仿宋" w:eastAsia="仿宋" w:cs="仿宋"/>
          <w:b/>
          <w:sz w:val="24"/>
          <w:szCs w:val="24"/>
        </w:rPr>
        <w:t>。</w:t>
      </w:r>
    </w:p>
    <w:p>
      <w:pPr>
        <w:pStyle w:val="5"/>
        <w:spacing w:line="500" w:lineRule="exact"/>
        <w:jc w:val="center"/>
        <w:rPr>
          <w:rFonts w:ascii="仿宋" w:hAnsi="仿宋" w:eastAsia="仿宋" w:cs="仿宋"/>
          <w:sz w:val="24"/>
          <w:szCs w:val="24"/>
        </w:rPr>
      </w:pPr>
      <w:bookmarkStart w:id="11" w:name="_Toc49415651"/>
      <w:r>
        <w:rPr>
          <w:rFonts w:hint="eastAsia" w:ascii="仿宋" w:hAnsi="仿宋" w:eastAsia="仿宋" w:cs="仿宋"/>
          <w:sz w:val="24"/>
          <w:szCs w:val="24"/>
        </w:rPr>
        <w:t>五、评标</w:t>
      </w:r>
      <w:bookmarkEnd w:id="11"/>
    </w:p>
    <w:p>
      <w:pPr>
        <w:pStyle w:val="17"/>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（一）组建评标委员会</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本项目评标委员会由政府采购评审专家</w:t>
      </w:r>
      <w:r>
        <w:rPr>
          <w:rFonts w:hint="eastAsia" w:ascii="仿宋" w:hAnsi="仿宋" w:eastAsia="仿宋" w:cs="仿宋"/>
          <w:sz w:val="24"/>
          <w:szCs w:val="24"/>
          <w:u w:val="single"/>
        </w:rPr>
        <w:t>4</w:t>
      </w:r>
      <w:r>
        <w:rPr>
          <w:rFonts w:hint="eastAsia" w:ascii="仿宋" w:hAnsi="仿宋" w:eastAsia="仿宋" w:cs="仿宋"/>
          <w:sz w:val="24"/>
          <w:szCs w:val="24"/>
        </w:rPr>
        <w:t>人和采购人代表</w:t>
      </w:r>
      <w:r>
        <w:rPr>
          <w:rFonts w:hint="eastAsia" w:ascii="仿宋" w:hAnsi="仿宋" w:eastAsia="仿宋" w:cs="仿宋"/>
          <w:sz w:val="24"/>
          <w:szCs w:val="24"/>
          <w:u w:val="single"/>
        </w:rPr>
        <w:t>1</w:t>
      </w:r>
      <w:r>
        <w:rPr>
          <w:rFonts w:hint="eastAsia" w:ascii="仿宋" w:hAnsi="仿宋" w:eastAsia="仿宋" w:cs="仿宋"/>
          <w:sz w:val="24"/>
          <w:szCs w:val="24"/>
        </w:rPr>
        <w:t>人,共</w:t>
      </w:r>
      <w:r>
        <w:rPr>
          <w:rFonts w:hint="eastAsia" w:ascii="仿宋" w:hAnsi="仿宋" w:eastAsia="仿宋" w:cs="仿宋"/>
          <w:sz w:val="24"/>
          <w:szCs w:val="24"/>
          <w:u w:val="single"/>
        </w:rPr>
        <w:t>5</w:t>
      </w:r>
      <w:r>
        <w:rPr>
          <w:rFonts w:hint="eastAsia" w:ascii="仿宋" w:hAnsi="仿宋" w:eastAsia="仿宋" w:cs="仿宋"/>
          <w:sz w:val="24"/>
          <w:szCs w:val="24"/>
        </w:rPr>
        <w:t>人组成。</w:t>
      </w:r>
    </w:p>
    <w:p>
      <w:pPr>
        <w:pStyle w:val="17"/>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（二）评标的方式</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本项目采用不公开方式评标，评标的依据为招标文件和投标文件。</w:t>
      </w:r>
    </w:p>
    <w:p>
      <w:pPr>
        <w:pStyle w:val="17"/>
        <w:spacing w:line="500" w:lineRule="exact"/>
        <w:ind w:firstLine="482" w:firstLineChars="200"/>
        <w:rPr>
          <w:rFonts w:ascii="仿宋" w:hAnsi="仿宋" w:eastAsia="仿宋" w:cs="仿宋"/>
          <w:b/>
          <w:sz w:val="24"/>
          <w:szCs w:val="24"/>
        </w:rPr>
      </w:pPr>
      <w:r>
        <w:rPr>
          <w:rFonts w:hint="eastAsia" w:ascii="仿宋" w:hAnsi="仿宋" w:eastAsia="仿宋" w:cs="仿宋"/>
          <w:b/>
          <w:sz w:val="24"/>
          <w:szCs w:val="24"/>
        </w:rPr>
        <w:t>（三）</w:t>
      </w:r>
      <w:r>
        <w:rPr>
          <w:rFonts w:hint="eastAsia" w:ascii="仿宋" w:hAnsi="仿宋" w:eastAsia="仿宋" w:cs="仿宋"/>
          <w:b/>
          <w:bCs/>
          <w:sz w:val="24"/>
          <w:szCs w:val="24"/>
        </w:rPr>
        <w:t>评标程序</w:t>
      </w:r>
    </w:p>
    <w:p>
      <w:pPr>
        <w:snapToGrid w:val="0"/>
        <w:spacing w:line="500" w:lineRule="exact"/>
        <w:ind w:firstLine="482" w:firstLineChars="200"/>
        <w:rPr>
          <w:rFonts w:ascii="仿宋" w:hAnsi="仿宋" w:eastAsia="仿宋" w:cs="仿宋"/>
          <w:b/>
          <w:bCs/>
          <w:sz w:val="24"/>
        </w:rPr>
      </w:pPr>
      <w:r>
        <w:rPr>
          <w:rFonts w:hint="eastAsia" w:ascii="仿宋" w:hAnsi="仿宋" w:eastAsia="仿宋" w:cs="仿宋"/>
          <w:b/>
          <w:bCs/>
          <w:sz w:val="24"/>
        </w:rPr>
        <w:t>1.形式审查</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在开标结束后（评标开始前），采购人或采购代理机构对供应商的资格和投标文件的完整性、合法性等进行审查。</w:t>
      </w:r>
    </w:p>
    <w:p>
      <w:pPr>
        <w:snapToGrid w:val="0"/>
        <w:spacing w:line="500" w:lineRule="exact"/>
        <w:ind w:left="472"/>
        <w:rPr>
          <w:rFonts w:ascii="仿宋" w:hAnsi="仿宋" w:eastAsia="仿宋" w:cs="仿宋"/>
          <w:sz w:val="24"/>
        </w:rPr>
      </w:pPr>
      <w:r>
        <w:rPr>
          <w:rFonts w:hint="eastAsia" w:ascii="仿宋" w:hAnsi="仿宋" w:eastAsia="仿宋" w:cs="仿宋"/>
          <w:b/>
          <w:bCs/>
          <w:sz w:val="24"/>
        </w:rPr>
        <w:t>2.实质审查与比较</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（1）评标委员会审查投标文件的实质性内容是否符合招标文件的实质性要求。</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（3）各供应商的技术、商务、资信及其他得分为所有评委的有效评分的算术平均数。</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（4）代理机构工作人员协助评标委员会根据本项目的报价评分标准计算各供应商的商务报价得分。</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（5）评标委员会完成评标后,评委对各部分得分汇总,计算出本项目最终得分。评标委员会按评标原则通过电子评标系统推荐中标候选人并同时起草评标报告。</w:t>
      </w:r>
    </w:p>
    <w:p>
      <w:pPr>
        <w:snapToGrid w:val="0"/>
        <w:spacing w:line="500" w:lineRule="exact"/>
        <w:ind w:firstLine="482" w:firstLineChars="200"/>
        <w:rPr>
          <w:rFonts w:ascii="仿宋" w:hAnsi="仿宋" w:eastAsia="仿宋" w:cs="仿宋"/>
          <w:b/>
          <w:bCs/>
          <w:sz w:val="24"/>
        </w:rPr>
      </w:pPr>
      <w:r>
        <w:rPr>
          <w:rFonts w:hint="eastAsia" w:ascii="仿宋" w:hAnsi="仿宋" w:eastAsia="仿宋" w:cs="仿宋"/>
          <w:b/>
          <w:bCs/>
          <w:sz w:val="24"/>
        </w:rPr>
        <w:t>（四）澄清问题的形式</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评审中需要供应商对投标文件作出澄清、说明或者补正的，评审小组和供应商通过电子交易平台交换数据电文。给予供应商30分钟提交澄清说明或补正的时间，供应商已经明确表示澄清说明或补正完毕的除外。</w:t>
      </w:r>
    </w:p>
    <w:p>
      <w:pPr>
        <w:pStyle w:val="17"/>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（五）错误修正</w:t>
      </w:r>
    </w:p>
    <w:p>
      <w:pPr>
        <w:pStyle w:val="17"/>
        <w:spacing w:line="500" w:lineRule="exact"/>
        <w:ind w:left="878" w:leftChars="228" w:hanging="240" w:hangingChars="100"/>
        <w:rPr>
          <w:rFonts w:ascii="仿宋" w:hAnsi="仿宋" w:eastAsia="仿宋" w:cs="仿宋"/>
          <w:sz w:val="24"/>
          <w:szCs w:val="24"/>
        </w:rPr>
      </w:pPr>
      <w:r>
        <w:rPr>
          <w:rFonts w:hint="eastAsia" w:ascii="仿宋" w:hAnsi="仿宋" w:eastAsia="仿宋" w:cs="仿宋"/>
          <w:sz w:val="24"/>
          <w:szCs w:val="24"/>
        </w:rPr>
        <w:t>投标文件如果出现计算或表达上的错误，修正错误的原则如下：</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1.开标一览表总价与投标报价明细表汇总数不一致的，以开标一览表为准；</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2.投标文件的大写金额和小写金额不一致的，以大写金额为准；</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3.总价金额与按单价汇总金额不一致的，以单价金额计算结果为准；</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4.对不同文字文本投标文件的解释发生异议的，以中文文本为准。</w:t>
      </w:r>
    </w:p>
    <w:p>
      <w:pPr>
        <w:pStyle w:val="17"/>
        <w:spacing w:line="50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17"/>
        <w:tabs>
          <w:tab w:val="left" w:pos="630"/>
        </w:tabs>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（六）评标原则和评标办法</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2.评标办法。本项目评标办法是</w:t>
      </w:r>
      <w:r>
        <w:rPr>
          <w:rFonts w:hint="eastAsia" w:ascii="仿宋" w:hAnsi="仿宋" w:eastAsia="仿宋" w:cs="仿宋"/>
          <w:sz w:val="24"/>
          <w:szCs w:val="24"/>
          <w:u w:val="single"/>
        </w:rPr>
        <w:t xml:space="preserve"> </w:t>
      </w:r>
      <w:r>
        <w:rPr>
          <w:rFonts w:hint="eastAsia" w:ascii="仿宋" w:hAnsi="仿宋" w:eastAsia="仿宋" w:cs="仿宋"/>
          <w:b/>
          <w:sz w:val="24"/>
          <w:szCs w:val="24"/>
          <w:u w:val="single"/>
        </w:rPr>
        <w:t xml:space="preserve">综合评分法 </w:t>
      </w:r>
      <w:r>
        <w:rPr>
          <w:rFonts w:hint="eastAsia" w:ascii="仿宋" w:hAnsi="仿宋" w:eastAsia="仿宋" w:cs="仿宋"/>
          <w:sz w:val="24"/>
          <w:szCs w:val="24"/>
        </w:rPr>
        <w:t>，具体评标内容及评分标准等详见《第四章：评标办法及评分标准》。</w:t>
      </w:r>
    </w:p>
    <w:p>
      <w:pPr>
        <w:pStyle w:val="17"/>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（七）评标过程的监控</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本项目评标过程实行全程录音、录像监控，供应商在评标过程中所进行的试图影响评标结果的不公正活动，可能导致其投标被拒绝。</w:t>
      </w:r>
    </w:p>
    <w:p>
      <w:pPr>
        <w:pStyle w:val="5"/>
        <w:spacing w:line="500" w:lineRule="exact"/>
        <w:jc w:val="center"/>
        <w:rPr>
          <w:rFonts w:ascii="仿宋" w:hAnsi="仿宋" w:eastAsia="仿宋" w:cs="仿宋"/>
          <w:sz w:val="24"/>
          <w:szCs w:val="24"/>
        </w:rPr>
      </w:pPr>
      <w:bookmarkStart w:id="12" w:name="_Toc49415652"/>
      <w:r>
        <w:rPr>
          <w:rFonts w:hint="eastAsia" w:ascii="仿宋" w:hAnsi="仿宋" w:eastAsia="仿宋" w:cs="仿宋"/>
          <w:sz w:val="24"/>
          <w:szCs w:val="24"/>
        </w:rPr>
        <w:t>六、定标</w:t>
      </w:r>
      <w:bookmarkEnd w:id="12"/>
    </w:p>
    <w:p>
      <w:pPr>
        <w:pStyle w:val="17"/>
        <w:spacing w:line="500" w:lineRule="exact"/>
        <w:rPr>
          <w:rFonts w:ascii="仿宋" w:hAnsi="仿宋" w:eastAsia="仿宋" w:cs="仿宋"/>
          <w:b/>
          <w:bCs/>
          <w:sz w:val="24"/>
          <w:szCs w:val="24"/>
        </w:rPr>
      </w:pPr>
      <w:r>
        <w:rPr>
          <w:rFonts w:hint="eastAsia" w:ascii="仿宋" w:hAnsi="仿宋" w:eastAsia="仿宋" w:cs="仿宋"/>
          <w:b/>
          <w:bCs/>
          <w:sz w:val="24"/>
          <w:szCs w:val="24"/>
        </w:rPr>
        <w:t>（一）本项目由采购人根据评标委员会小组提交的《评审报告》，通过“政府采购云平台”依法确定成交人。</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1. 采购代理机构在评标结束后2个工作日内将评标报告交采购人确认。</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2. 采购人应当自收到评标报告之日起5个工作日内，在评标报告确定的中标候选人中按顺序确认中标人。</w:t>
      </w:r>
    </w:p>
    <w:p>
      <w:pPr>
        <w:pStyle w:val="17"/>
        <w:spacing w:line="500" w:lineRule="exact"/>
        <w:ind w:firstLine="470" w:firstLineChars="196"/>
        <w:rPr>
          <w:rFonts w:ascii="仿宋" w:hAnsi="仿宋" w:eastAsia="仿宋" w:cs="仿宋"/>
          <w:sz w:val="24"/>
          <w:szCs w:val="24"/>
        </w:rPr>
      </w:pPr>
      <w:r>
        <w:rPr>
          <w:rFonts w:hint="eastAsia" w:ascii="仿宋" w:hAnsi="仿宋" w:eastAsia="仿宋" w:cs="仿宋"/>
          <w:sz w:val="24"/>
          <w:szCs w:val="24"/>
        </w:rPr>
        <w:t>3. 采购人依法确定中标人后2个工作日内，采购代理机构以书面形式发出《中标通知书》,并同时在相关网站上发布中标结果公告。</w:t>
      </w:r>
    </w:p>
    <w:p>
      <w:pPr>
        <w:pStyle w:val="17"/>
        <w:spacing w:line="500" w:lineRule="exact"/>
        <w:ind w:firstLine="470" w:firstLineChars="196"/>
        <w:rPr>
          <w:rFonts w:ascii="仿宋" w:hAnsi="仿宋" w:eastAsia="仿宋" w:cs="仿宋"/>
          <w:sz w:val="24"/>
          <w:szCs w:val="24"/>
        </w:rPr>
      </w:pPr>
      <w:r>
        <w:rPr>
          <w:rFonts w:hint="eastAsia" w:ascii="仿宋" w:hAnsi="仿宋" w:eastAsia="仿宋" w:cs="仿宋"/>
          <w:sz w:val="24"/>
          <w:szCs w:val="24"/>
        </w:rPr>
        <w:t>4.中标通知书发出后，采购人改变中标结果，或者中标供应商放弃中标，应当承担相应的法律责任。</w:t>
      </w:r>
    </w:p>
    <w:p>
      <w:pPr>
        <w:pStyle w:val="17"/>
        <w:spacing w:line="500" w:lineRule="exact"/>
        <w:ind w:firstLine="472" w:firstLineChars="196"/>
        <w:rPr>
          <w:rFonts w:ascii="仿宋" w:hAnsi="仿宋" w:eastAsia="仿宋" w:cs="仿宋"/>
          <w:b/>
          <w:bCs/>
          <w:sz w:val="24"/>
          <w:szCs w:val="24"/>
        </w:rPr>
      </w:pPr>
      <w:r>
        <w:rPr>
          <w:rFonts w:hint="eastAsia" w:ascii="仿宋" w:hAnsi="仿宋" w:eastAsia="仿宋" w:cs="仿宋"/>
          <w:b/>
          <w:bCs/>
          <w:sz w:val="24"/>
          <w:szCs w:val="24"/>
        </w:rPr>
        <w:t>（二）中标通知书</w:t>
      </w:r>
    </w:p>
    <w:p>
      <w:pPr>
        <w:pStyle w:val="17"/>
        <w:spacing w:line="500" w:lineRule="exact"/>
        <w:ind w:firstLine="470" w:firstLineChars="196"/>
        <w:rPr>
          <w:rFonts w:ascii="仿宋" w:hAnsi="仿宋" w:eastAsia="仿宋" w:cs="仿宋"/>
          <w:sz w:val="24"/>
          <w:szCs w:val="24"/>
        </w:rPr>
      </w:pPr>
      <w:r>
        <w:rPr>
          <w:rFonts w:hint="eastAsia" w:ascii="仿宋" w:hAnsi="仿宋" w:eastAsia="仿宋" w:cs="仿宋"/>
          <w:sz w:val="24"/>
          <w:szCs w:val="24"/>
        </w:rPr>
        <w:t>1. 采购代理机构将在中标人确定之日起2个工作日内通过“政府采购云平台”向中标人签发《中标通知书》，同时在省级以上人民政府财政部门指定的媒体（浙江政府采购网）上公告采购结果，采购文件随中标结果同时公告。</w:t>
      </w:r>
    </w:p>
    <w:p>
      <w:pPr>
        <w:pStyle w:val="17"/>
        <w:spacing w:line="500" w:lineRule="exact"/>
        <w:ind w:firstLine="593" w:firstLineChars="246"/>
        <w:rPr>
          <w:rFonts w:ascii="仿宋" w:hAnsi="仿宋" w:eastAsia="仿宋" w:cs="仿宋"/>
          <w:b/>
          <w:sz w:val="24"/>
          <w:szCs w:val="24"/>
        </w:rPr>
      </w:pPr>
      <w:r>
        <w:rPr>
          <w:rFonts w:hint="eastAsia" w:ascii="仿宋" w:hAnsi="仿宋" w:eastAsia="仿宋" w:cs="仿宋"/>
          <w:b/>
          <w:sz w:val="24"/>
          <w:szCs w:val="24"/>
        </w:rPr>
        <w:t>中标通知书发出后，中标人无正当理由不得放弃中标。</w:t>
      </w:r>
    </w:p>
    <w:p>
      <w:pPr>
        <w:pStyle w:val="17"/>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2.根据浙江省财政厅《关于印发浙江省政府采购供应商注册及诚信管理暂行办法的通知》[浙财采监字〔2009〕28号]精神，中标供应商在领取中标通知书前，必须在《浙江政府采购网》上完成供应商的注册工作，经初审、终审及公示后方可正式领取中标通知书。</w:t>
      </w:r>
    </w:p>
    <w:p>
      <w:pPr>
        <w:pStyle w:val="17"/>
        <w:spacing w:line="500" w:lineRule="exact"/>
        <w:ind w:firstLine="470" w:firstLineChars="196"/>
        <w:rPr>
          <w:rFonts w:ascii="仿宋" w:hAnsi="仿宋" w:eastAsia="仿宋" w:cs="仿宋"/>
          <w:sz w:val="24"/>
          <w:szCs w:val="24"/>
        </w:rPr>
      </w:pPr>
      <w:r>
        <w:rPr>
          <w:rFonts w:hint="eastAsia" w:ascii="仿宋" w:hAnsi="仿宋" w:eastAsia="仿宋" w:cs="仿宋"/>
          <w:sz w:val="24"/>
          <w:szCs w:val="24"/>
        </w:rPr>
        <w:t>3.中标通知书为双方签订合同的依据。</w:t>
      </w:r>
    </w:p>
    <w:p>
      <w:pPr>
        <w:pStyle w:val="17"/>
        <w:spacing w:line="500" w:lineRule="exact"/>
        <w:ind w:firstLine="470" w:firstLineChars="196"/>
        <w:rPr>
          <w:rFonts w:ascii="仿宋" w:hAnsi="仿宋" w:eastAsia="仿宋" w:cs="仿宋"/>
          <w:sz w:val="24"/>
          <w:szCs w:val="24"/>
        </w:rPr>
      </w:pPr>
      <w:r>
        <w:rPr>
          <w:rFonts w:hint="eastAsia" w:ascii="仿宋" w:hAnsi="仿宋" w:eastAsia="仿宋" w:cs="仿宋"/>
          <w:sz w:val="24"/>
          <w:szCs w:val="24"/>
        </w:rPr>
        <w:t>4.中标供应商应根据中标通知书中规定的时间内，由法定代表人或其授权代理人与采购人签订合同。</w:t>
      </w:r>
    </w:p>
    <w:p>
      <w:pPr>
        <w:pStyle w:val="17"/>
        <w:spacing w:line="500" w:lineRule="exact"/>
        <w:ind w:firstLine="472" w:firstLineChars="196"/>
        <w:rPr>
          <w:rFonts w:ascii="仿宋" w:hAnsi="仿宋" w:eastAsia="仿宋" w:cs="仿宋"/>
          <w:b/>
          <w:sz w:val="24"/>
          <w:szCs w:val="24"/>
        </w:rPr>
      </w:pPr>
      <w:r>
        <w:rPr>
          <w:rFonts w:hint="eastAsia" w:ascii="仿宋" w:hAnsi="仿宋" w:eastAsia="仿宋" w:cs="仿宋"/>
          <w:b/>
          <w:sz w:val="24"/>
          <w:szCs w:val="24"/>
        </w:rPr>
        <w:t>（三）采购过程、采购结果的质疑</w:t>
      </w:r>
    </w:p>
    <w:p>
      <w:pPr>
        <w:pStyle w:val="17"/>
        <w:spacing w:line="500" w:lineRule="exact"/>
        <w:ind w:firstLine="480" w:firstLineChars="200"/>
        <w:rPr>
          <w:rFonts w:ascii="仿宋" w:hAnsi="仿宋" w:eastAsia="仿宋" w:cs="仿宋"/>
          <w:sz w:val="24"/>
          <w:szCs w:val="24"/>
        </w:rPr>
      </w:pPr>
      <w:r>
        <w:rPr>
          <w:rFonts w:hint="eastAsia" w:ascii="仿宋" w:hAnsi="仿宋" w:eastAsia="仿宋" w:cs="仿宋"/>
          <w:sz w:val="24"/>
          <w:szCs w:val="24"/>
        </w:rPr>
        <w:t>供应商认为采购过程、采购结果使自己的合法权益受到损害的，应当按照规定，以书面形式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pStyle w:val="5"/>
        <w:spacing w:line="500" w:lineRule="exact"/>
        <w:jc w:val="center"/>
        <w:rPr>
          <w:rFonts w:ascii="仿宋" w:hAnsi="仿宋" w:eastAsia="仿宋" w:cs="仿宋"/>
          <w:sz w:val="24"/>
          <w:szCs w:val="24"/>
        </w:rPr>
      </w:pPr>
      <w:bookmarkStart w:id="13" w:name="_Toc49415653"/>
      <w:r>
        <w:rPr>
          <w:rFonts w:hint="eastAsia" w:ascii="仿宋" w:hAnsi="仿宋" w:eastAsia="仿宋" w:cs="仿宋"/>
          <w:sz w:val="24"/>
          <w:szCs w:val="24"/>
        </w:rPr>
        <w:t>七、合同授予</w:t>
      </w:r>
      <w:bookmarkEnd w:id="13"/>
    </w:p>
    <w:p>
      <w:pPr>
        <w:snapToGrid w:val="0"/>
        <w:spacing w:line="500" w:lineRule="exact"/>
        <w:ind w:firstLine="472" w:firstLineChars="196"/>
        <w:rPr>
          <w:rFonts w:ascii="仿宋" w:hAnsi="仿宋" w:eastAsia="仿宋" w:cs="仿宋"/>
          <w:b/>
          <w:bCs/>
          <w:sz w:val="24"/>
        </w:rPr>
      </w:pPr>
      <w:r>
        <w:rPr>
          <w:rFonts w:hint="eastAsia" w:ascii="仿宋" w:hAnsi="仿宋" w:eastAsia="仿宋" w:cs="仿宋"/>
          <w:b/>
          <w:bCs/>
          <w:sz w:val="24"/>
        </w:rPr>
        <w:t>（一）签订合同</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1.采购人与中标供应商应当在《中标通知书》发出之日起</w:t>
      </w:r>
      <w:r>
        <w:rPr>
          <w:rFonts w:hint="eastAsia" w:ascii="仿宋" w:hAnsi="仿宋" w:eastAsia="仿宋" w:cs="仿宋"/>
          <w:sz w:val="24"/>
          <w:u w:val="single"/>
        </w:rPr>
        <w:t>30</w:t>
      </w:r>
      <w:r>
        <w:rPr>
          <w:rFonts w:hint="eastAsia" w:ascii="仿宋" w:hAnsi="仿宋" w:eastAsia="仿宋" w:cs="仿宋"/>
          <w:sz w:val="24"/>
        </w:rPr>
        <w:t>日内签订政府采购合同。同时，采购代理机构对合同内容进行审查，如发现与采购结果和投标承诺内容不一致的，应予以纠正。</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2.中标供应商拖延、拒签合同的,将被取消中标资格。</w:t>
      </w:r>
    </w:p>
    <w:p>
      <w:pPr>
        <w:snapToGrid w:val="0"/>
        <w:spacing w:line="500" w:lineRule="exact"/>
        <w:ind w:firstLine="472" w:firstLineChars="196"/>
        <w:rPr>
          <w:rFonts w:ascii="仿宋" w:hAnsi="仿宋" w:eastAsia="仿宋" w:cs="仿宋"/>
          <w:b/>
          <w:bCs/>
          <w:sz w:val="24"/>
        </w:rPr>
      </w:pPr>
      <w:r>
        <w:rPr>
          <w:rFonts w:hint="eastAsia" w:ascii="仿宋" w:hAnsi="仿宋" w:eastAsia="仿宋" w:cs="仿宋"/>
          <w:b/>
          <w:bCs/>
          <w:sz w:val="24"/>
        </w:rPr>
        <w:t>（二）履约保证金</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本项目不设履约保证金。</w:t>
      </w:r>
    </w:p>
    <w:p>
      <w:pPr>
        <w:pStyle w:val="5"/>
        <w:spacing w:line="500" w:lineRule="exact"/>
        <w:jc w:val="center"/>
        <w:rPr>
          <w:rFonts w:ascii="仿宋" w:hAnsi="仿宋" w:eastAsia="仿宋" w:cs="仿宋"/>
          <w:sz w:val="24"/>
          <w:szCs w:val="24"/>
        </w:rPr>
      </w:pPr>
      <w:bookmarkStart w:id="14" w:name="_Toc49415654"/>
      <w:r>
        <w:rPr>
          <w:rFonts w:hint="eastAsia" w:ascii="仿宋" w:hAnsi="仿宋" w:eastAsia="仿宋" w:cs="仿宋"/>
          <w:sz w:val="24"/>
          <w:szCs w:val="24"/>
        </w:rPr>
        <w:t>八、其他内容</w:t>
      </w:r>
      <w:bookmarkEnd w:id="14"/>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发生下列情况之一，供应商自愿接受取消投标资格、记入信用档案、媒体通报、1-3年内禁止参与政府采购等处罚；如已中标（成交）的，自动放弃中标（成交）资格，并承担全部法律责任；给采购人造成损失的，依法承担赔偿责任：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1.供应商在提交投标（响应）文件截止时间后撤回投标（响应）文件的；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2.供应商在投标（响应）文件中提交虚假材料的；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3.除因不可抗力或招标文件认可的情形以外，中标供应商不与采购人签订合同的；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4.供应商与采购人、其他供应商或者采购代理机构恶意串通的；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 xml:space="preserve">5.中标供应商拒绝缴纳招标代理服务费的； </w:t>
      </w:r>
    </w:p>
    <w:p>
      <w:pPr>
        <w:snapToGrid w:val="0"/>
        <w:spacing w:line="500" w:lineRule="exact"/>
        <w:ind w:firstLine="480" w:firstLineChars="200"/>
        <w:rPr>
          <w:rFonts w:ascii="仿宋" w:hAnsi="仿宋" w:eastAsia="仿宋" w:cs="仿宋"/>
          <w:sz w:val="24"/>
        </w:rPr>
      </w:pPr>
      <w:r>
        <w:rPr>
          <w:rFonts w:hint="eastAsia" w:ascii="仿宋" w:hAnsi="仿宋" w:eastAsia="仿宋" w:cs="仿宋"/>
          <w:sz w:val="24"/>
        </w:rPr>
        <w:t>6.招标文件规定的其他情形。</w:t>
      </w:r>
    </w:p>
    <w:p>
      <w:pPr>
        <w:pStyle w:val="4"/>
        <w:spacing w:line="500" w:lineRule="exact"/>
        <w:jc w:val="center"/>
        <w:rPr>
          <w:rFonts w:ascii="仿宋" w:hAnsi="仿宋" w:eastAsia="仿宋" w:cs="仿宋"/>
          <w:sz w:val="32"/>
          <w:szCs w:val="32"/>
        </w:rPr>
      </w:pPr>
      <w:bookmarkStart w:id="15" w:name="_Toc49415655"/>
    </w:p>
    <w:p>
      <w:pPr>
        <w:pStyle w:val="4"/>
        <w:spacing w:line="500" w:lineRule="exact"/>
        <w:jc w:val="center"/>
        <w:rPr>
          <w:rFonts w:ascii="仿宋" w:hAnsi="仿宋" w:eastAsia="仿宋" w:cs="仿宋"/>
          <w:sz w:val="32"/>
          <w:szCs w:val="32"/>
        </w:rPr>
      </w:pPr>
    </w:p>
    <w:p>
      <w:pPr>
        <w:pStyle w:val="4"/>
        <w:spacing w:line="500" w:lineRule="exact"/>
        <w:jc w:val="center"/>
        <w:rPr>
          <w:rFonts w:ascii="仿宋" w:hAnsi="仿宋" w:eastAsia="仿宋" w:cs="仿宋"/>
          <w:sz w:val="32"/>
          <w:szCs w:val="32"/>
        </w:rPr>
      </w:pPr>
    </w:p>
    <w:p>
      <w:pPr>
        <w:rPr>
          <w:rFonts w:ascii="仿宋" w:hAnsi="仿宋" w:eastAsia="仿宋" w:cs="仿宋"/>
          <w:sz w:val="32"/>
          <w:szCs w:val="32"/>
        </w:rPr>
      </w:pPr>
    </w:p>
    <w:p>
      <w:pPr>
        <w:pStyle w:val="14"/>
        <w:ind w:left="560"/>
        <w:rPr>
          <w:rFonts w:ascii="仿宋" w:hAnsi="仿宋" w:eastAsia="仿宋" w:cs="仿宋"/>
          <w:sz w:val="32"/>
          <w:szCs w:val="32"/>
        </w:rPr>
      </w:pPr>
    </w:p>
    <w:p>
      <w:pPr>
        <w:rPr>
          <w:rFonts w:ascii="仿宋" w:hAnsi="仿宋" w:eastAsia="仿宋" w:cs="仿宋"/>
          <w:sz w:val="32"/>
          <w:szCs w:val="32"/>
        </w:rPr>
      </w:pPr>
    </w:p>
    <w:p>
      <w:pPr>
        <w:pStyle w:val="14"/>
        <w:ind w:left="560"/>
        <w:rPr>
          <w:rFonts w:ascii="仿宋" w:hAnsi="仿宋" w:eastAsia="仿宋" w:cs="仿宋"/>
          <w:sz w:val="32"/>
          <w:szCs w:val="32"/>
        </w:rPr>
      </w:pPr>
    </w:p>
    <w:bookmarkEnd w:id="15"/>
    <w:p>
      <w:pPr>
        <w:pStyle w:val="4"/>
        <w:spacing w:line="500" w:lineRule="exact"/>
        <w:jc w:val="center"/>
        <w:rPr>
          <w:rFonts w:ascii="仿宋" w:hAnsi="仿宋" w:eastAsia="仿宋" w:cs="仿宋"/>
          <w:sz w:val="32"/>
          <w:szCs w:val="32"/>
        </w:rPr>
      </w:pPr>
      <w:bookmarkStart w:id="16" w:name="_Toc49415656"/>
      <w:r>
        <w:rPr>
          <w:rFonts w:hint="eastAsia" w:ascii="仿宋" w:hAnsi="仿宋" w:eastAsia="仿宋" w:cs="仿宋"/>
          <w:sz w:val="32"/>
          <w:szCs w:val="32"/>
        </w:rPr>
        <w:br w:type="page"/>
      </w:r>
      <w:r>
        <w:rPr>
          <w:rFonts w:hint="eastAsia" w:ascii="仿宋" w:hAnsi="仿宋" w:eastAsia="仿宋" w:cs="仿宋"/>
          <w:sz w:val="32"/>
          <w:szCs w:val="32"/>
        </w:rPr>
        <w:t>第四章  评标办法及评分标准</w:t>
      </w:r>
    </w:p>
    <w:p>
      <w:pPr>
        <w:spacing w:line="500" w:lineRule="exact"/>
        <w:ind w:firstLine="480" w:firstLineChars="200"/>
        <w:rPr>
          <w:rFonts w:ascii="仿宋" w:hAnsi="仿宋" w:eastAsia="仿宋" w:cs="仿宋"/>
          <w:sz w:val="24"/>
        </w:rPr>
      </w:pPr>
      <w:r>
        <w:rPr>
          <w:rFonts w:hint="eastAsia" w:ascii="仿宋" w:hAnsi="仿宋" w:eastAsia="仿宋" w:cs="仿宋"/>
          <w:sz w:val="24"/>
        </w:rPr>
        <w:t>为公正、公平、科学地选择中标供应商，根据《中华人民共和国政府采购法》、《政府采购货物和服务招标投标管理办法》及相关法律、法规等规定，并结合本项目的实际，制定本办法。</w:t>
      </w:r>
    </w:p>
    <w:p>
      <w:pPr>
        <w:spacing w:line="500" w:lineRule="exact"/>
        <w:ind w:firstLine="480" w:firstLineChars="200"/>
        <w:rPr>
          <w:rFonts w:ascii="仿宋" w:hAnsi="仿宋" w:eastAsia="仿宋" w:cs="仿宋"/>
          <w:sz w:val="24"/>
        </w:rPr>
      </w:pPr>
      <w:r>
        <w:rPr>
          <w:rFonts w:hint="eastAsia" w:ascii="仿宋" w:hAnsi="仿宋" w:eastAsia="仿宋" w:cs="仿宋"/>
          <w:sz w:val="24"/>
        </w:rPr>
        <w:t>本办法适用于</w:t>
      </w:r>
      <w:r>
        <w:rPr>
          <w:rFonts w:hint="eastAsia" w:ascii="仿宋" w:hAnsi="仿宋" w:eastAsia="仿宋" w:cs="仿宋"/>
          <w:b/>
          <w:sz w:val="24"/>
        </w:rPr>
        <w:t>旧馆街道未来乡村共富示范基础配套项目--港廊未来乡村公共配套和农文旅设施提升工程（最艺港廊创业创新基地项目）</w:t>
      </w:r>
      <w:r>
        <w:rPr>
          <w:rFonts w:hint="eastAsia" w:ascii="仿宋" w:hAnsi="仿宋" w:eastAsia="仿宋" w:cs="仿宋"/>
          <w:sz w:val="24"/>
        </w:rPr>
        <w:t>的评标。</w:t>
      </w:r>
    </w:p>
    <w:p>
      <w:pPr>
        <w:spacing w:line="500" w:lineRule="exact"/>
        <w:ind w:firstLine="551" w:firstLineChars="196"/>
        <w:rPr>
          <w:rFonts w:ascii="仿宋" w:hAnsi="仿宋" w:eastAsia="仿宋" w:cs="仿宋"/>
          <w:b/>
          <w:szCs w:val="28"/>
        </w:rPr>
      </w:pPr>
      <w:r>
        <w:rPr>
          <w:rFonts w:hint="eastAsia" w:ascii="仿宋" w:hAnsi="仿宋" w:eastAsia="仿宋" w:cs="仿宋"/>
          <w:b/>
          <w:szCs w:val="28"/>
        </w:rPr>
        <w:t>一、总则</w:t>
      </w:r>
    </w:p>
    <w:p>
      <w:pPr>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本次评标采用综合评分法，</w:t>
      </w:r>
      <w:r>
        <w:rPr>
          <w:rFonts w:hint="eastAsia" w:ascii="仿宋" w:hAnsi="仿宋" w:eastAsia="仿宋" w:cs="仿宋"/>
          <w:b/>
          <w:kern w:val="0"/>
          <w:sz w:val="24"/>
        </w:rPr>
        <w:t>总分为100分，其中价格分10分、技术分、商务分和资信及其他部分占90分。</w:t>
      </w:r>
      <w:r>
        <w:rPr>
          <w:rFonts w:hint="eastAsia" w:ascii="仿宋" w:hAnsi="仿宋" w:eastAsia="仿宋" w:cs="仿宋"/>
          <w:kern w:val="0"/>
          <w:sz w:val="24"/>
        </w:rPr>
        <w:t>合格供应商的评标得分为各项目汇总得分。本项目由采购人确定中标供应商, 中标候选资格按评标得分由高到低顺序排列，得分相同的，按投标报价由低到高顺序排列；得分且投标报价相同的，按技术得分由高到低顺序排列。</w:t>
      </w:r>
      <w:r>
        <w:rPr>
          <w:rFonts w:hint="eastAsia" w:ascii="仿宋" w:hAnsi="仿宋" w:eastAsia="仿宋" w:cs="仿宋"/>
          <w:sz w:val="24"/>
        </w:rPr>
        <w:t>推荐排名前三的供应商为中标候选人。</w:t>
      </w:r>
      <w:r>
        <w:rPr>
          <w:rFonts w:hint="eastAsia" w:ascii="仿宋" w:hAnsi="仿宋" w:eastAsia="仿宋" w:cs="仿宋"/>
          <w:kern w:val="0"/>
          <w:sz w:val="24"/>
        </w:rPr>
        <w:t>评分过程中采用四舍五入法，并保留小数2位</w:t>
      </w:r>
      <w:r>
        <w:rPr>
          <w:rFonts w:hint="eastAsia" w:ascii="仿宋" w:hAnsi="仿宋" w:eastAsia="仿宋" w:cs="仿宋"/>
          <w:sz w:val="24"/>
        </w:rPr>
        <w:t>。</w:t>
      </w:r>
    </w:p>
    <w:p>
      <w:pPr>
        <w:spacing w:line="460" w:lineRule="exact"/>
        <w:ind w:firstLine="480" w:firstLineChars="200"/>
        <w:rPr>
          <w:rFonts w:ascii="仿宋" w:hAnsi="仿宋" w:eastAsia="仿宋" w:cs="仿宋"/>
          <w:bCs/>
          <w:sz w:val="24"/>
        </w:rPr>
      </w:pPr>
      <w:r>
        <w:rPr>
          <w:rFonts w:hint="eastAsia" w:ascii="仿宋" w:hAnsi="仿宋" w:eastAsia="仿宋" w:cs="仿宋"/>
          <w:bCs/>
          <w:sz w:val="24"/>
        </w:rPr>
        <w:t>供应商评标综合得分=价格分+(技术分+商务资信分)</w:t>
      </w:r>
    </w:p>
    <w:p>
      <w:pPr>
        <w:spacing w:line="500" w:lineRule="exact"/>
        <w:ind w:firstLine="562" w:firstLineChars="200"/>
        <w:rPr>
          <w:rFonts w:ascii="仿宋" w:hAnsi="仿宋" w:eastAsia="仿宋" w:cs="仿宋"/>
          <w:b/>
          <w:szCs w:val="28"/>
        </w:rPr>
      </w:pPr>
      <w:r>
        <w:rPr>
          <w:rFonts w:hint="eastAsia" w:ascii="仿宋" w:hAnsi="仿宋" w:eastAsia="仿宋" w:cs="仿宋"/>
          <w:b/>
          <w:szCs w:val="28"/>
        </w:rPr>
        <w:t>二、评标内容及标准</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（1）价格分10分</w:t>
      </w:r>
    </w:p>
    <w:p>
      <w:pPr>
        <w:pStyle w:val="13"/>
        <w:ind w:firstLine="480" w:firstLineChars="200"/>
        <w:rPr>
          <w:rFonts w:ascii="仿宋" w:hAnsi="仿宋" w:eastAsia="仿宋" w:cs="仿宋"/>
          <w:bCs/>
          <w:sz w:val="24"/>
        </w:rPr>
      </w:pPr>
      <w:r>
        <w:rPr>
          <w:rFonts w:hint="eastAsia" w:ascii="仿宋" w:hAnsi="仿宋" w:eastAsia="仿宋" w:cs="仿宋"/>
          <w:bCs/>
          <w:sz w:val="24"/>
        </w:rPr>
        <w:t>价格分采用低价优先法计算，</w:t>
      </w:r>
      <w:r>
        <w:rPr>
          <w:rFonts w:hint="eastAsia" w:ascii="仿宋" w:hAnsi="仿宋" w:eastAsia="仿宋" w:cs="仿宋"/>
          <w:bCs/>
          <w:sz w:val="24"/>
          <w:szCs w:val="24"/>
        </w:rPr>
        <w:t>即满足招标文件要求且投标价格最低的投标报价为评标基准价，</w:t>
      </w:r>
      <w:r>
        <w:rPr>
          <w:rFonts w:hint="eastAsia" w:ascii="仿宋" w:hAnsi="仿宋" w:eastAsia="仿宋" w:cs="仿宋"/>
          <w:bCs/>
          <w:sz w:val="24"/>
        </w:rPr>
        <w:t>其他供应商的价格分按照下列公式计算：</w:t>
      </w:r>
    </w:p>
    <w:p>
      <w:pPr>
        <w:spacing w:line="460" w:lineRule="exact"/>
        <w:ind w:firstLine="482" w:firstLineChars="200"/>
        <w:rPr>
          <w:rFonts w:ascii="仿宋" w:hAnsi="仿宋" w:eastAsia="仿宋" w:cs="仿宋"/>
          <w:b/>
          <w:bCs/>
          <w:sz w:val="24"/>
        </w:rPr>
      </w:pPr>
      <w:r>
        <w:rPr>
          <w:rFonts w:hint="eastAsia" w:ascii="仿宋" w:hAnsi="仿宋" w:eastAsia="仿宋" w:cs="仿宋"/>
          <w:b/>
          <w:bCs/>
          <w:sz w:val="24"/>
        </w:rPr>
        <w:t>价格分=（评标基准价/投标报价）×10%×100</w:t>
      </w:r>
    </w:p>
    <w:p>
      <w:pPr>
        <w:spacing w:line="500" w:lineRule="exact"/>
        <w:ind w:firstLine="470" w:firstLineChars="196"/>
        <w:rPr>
          <w:rFonts w:ascii="仿宋" w:hAnsi="仿宋" w:eastAsia="仿宋" w:cs="仿宋"/>
          <w:sz w:val="24"/>
        </w:rPr>
      </w:pPr>
      <w:r>
        <w:rPr>
          <w:rFonts w:hint="eastAsia" w:ascii="仿宋" w:hAnsi="仿宋" w:eastAsia="仿宋" w:cs="仿宋"/>
          <w:sz w:val="24"/>
        </w:rPr>
        <w:t>落实政府采购政策：</w:t>
      </w:r>
    </w:p>
    <w:p>
      <w:pPr>
        <w:spacing w:line="500" w:lineRule="exact"/>
        <w:ind w:firstLine="470" w:firstLineChars="196"/>
        <w:rPr>
          <w:rFonts w:ascii="仿宋" w:hAnsi="仿宋" w:eastAsia="仿宋" w:cs="仿宋"/>
          <w:sz w:val="24"/>
        </w:rPr>
      </w:pPr>
      <w:r>
        <w:rPr>
          <w:rFonts w:hint="eastAsia" w:ascii="仿宋" w:hAnsi="仿宋" w:eastAsia="仿宋" w:cs="仿宋"/>
          <w:sz w:val="24"/>
        </w:rPr>
        <w:t>1.根据财政部、工业和信息化部关于印发《政府采购促进中小企业发展管理办法》的通知（财库【2020】46号），对小型和微型企业的投标报价给予</w:t>
      </w:r>
      <w:r>
        <w:rPr>
          <w:rFonts w:hint="eastAsia" w:ascii="仿宋" w:hAnsi="仿宋" w:eastAsia="仿宋" w:cs="仿宋"/>
          <w:sz w:val="24"/>
          <w:lang w:val="en-US" w:eastAsia="zh-CN"/>
        </w:rPr>
        <w:t>10</w:t>
      </w:r>
      <w:r>
        <w:rPr>
          <w:rFonts w:hint="eastAsia" w:ascii="仿宋" w:hAnsi="仿宋" w:eastAsia="仿宋" w:cs="仿宋"/>
          <w:sz w:val="24"/>
        </w:rPr>
        <w:t>%的扣除，并用扣除后的价格计算价格评分。</w:t>
      </w:r>
      <w:bookmarkStart w:id="19" w:name="_GoBack"/>
      <w:bookmarkEnd w:id="19"/>
    </w:p>
    <w:p>
      <w:pPr>
        <w:spacing w:line="500" w:lineRule="exact"/>
        <w:ind w:firstLine="470" w:firstLineChars="196"/>
        <w:rPr>
          <w:rFonts w:ascii="仿宋" w:hAnsi="仿宋" w:eastAsia="仿宋" w:cs="仿宋"/>
          <w:sz w:val="24"/>
        </w:rPr>
      </w:pPr>
      <w:r>
        <w:rPr>
          <w:rFonts w:hint="eastAsia" w:ascii="仿宋" w:hAnsi="仿宋" w:eastAsia="仿宋" w:cs="仿宋"/>
          <w:sz w:val="24"/>
        </w:rPr>
        <w:t>符合以下所有要求（其一）的供应商被认定为小型、微型企业：</w:t>
      </w:r>
    </w:p>
    <w:p>
      <w:pPr>
        <w:spacing w:line="500" w:lineRule="exact"/>
        <w:ind w:firstLine="470" w:firstLineChars="196"/>
        <w:rPr>
          <w:rFonts w:ascii="仿宋" w:hAnsi="仿宋" w:eastAsia="仿宋" w:cs="仿宋"/>
          <w:sz w:val="24"/>
        </w:rPr>
      </w:pPr>
      <w:r>
        <w:rPr>
          <w:rFonts w:hint="eastAsia" w:ascii="仿宋" w:hAnsi="仿宋" w:eastAsia="仿宋" w:cs="仿宋"/>
          <w:sz w:val="24"/>
        </w:rPr>
        <w:t>1）供应商根据《关于印发中小企业划型标准规定的通知》（工信部联企业【2011】300号）的所属行业规定为小型、微型企业【按《政府采购促进中小企业发展管理办法》的通知（财库【2020】46 号）规定提供《中小企业声明函》，不提供不予认可】。</w:t>
      </w:r>
    </w:p>
    <w:p>
      <w:pPr>
        <w:tabs>
          <w:tab w:val="left" w:pos="1154"/>
        </w:tabs>
        <w:spacing w:line="500" w:lineRule="exact"/>
        <w:ind w:firstLine="480" w:firstLineChars="200"/>
        <w:rPr>
          <w:rFonts w:ascii="仿宋" w:hAnsi="仿宋" w:eastAsia="仿宋" w:cs="仿宋"/>
          <w:sz w:val="24"/>
        </w:rPr>
      </w:pPr>
      <w:r>
        <w:rPr>
          <w:rFonts w:hint="eastAsia" w:ascii="仿宋" w:hAnsi="仿宋" w:eastAsia="仿宋" w:cs="仿宋"/>
          <w:sz w:val="24"/>
        </w:rPr>
        <w:t xml:space="preserve"> 2.监狱企业参加投标</w:t>
      </w:r>
      <w:r>
        <w:rPr>
          <w:rFonts w:hint="eastAsia" w:ascii="仿宋" w:hAnsi="仿宋" w:eastAsia="仿宋" w:cs="仿宋"/>
          <w:b/>
          <w:sz w:val="24"/>
        </w:rPr>
        <w:t>【提供《监狱企业声明函》及其相关的证明材料，不提供不予认可】</w:t>
      </w:r>
      <w:r>
        <w:rPr>
          <w:rFonts w:hint="eastAsia" w:ascii="仿宋" w:hAnsi="仿宋" w:eastAsia="仿宋" w:cs="仿宋"/>
          <w:sz w:val="24"/>
        </w:rPr>
        <w:t>，视为小型、微型企业，享受小微企业政策扶持，监狱企业属于小型、微型企业的，不重复享受政策。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w:t>
      </w:r>
    </w:p>
    <w:p>
      <w:pPr>
        <w:tabs>
          <w:tab w:val="left" w:pos="1154"/>
        </w:tabs>
        <w:spacing w:line="500" w:lineRule="exact"/>
        <w:rPr>
          <w:rFonts w:ascii="仿宋" w:hAnsi="仿宋" w:eastAsia="仿宋" w:cs="仿宋"/>
          <w:sz w:val="24"/>
        </w:rPr>
      </w:pPr>
      <w:r>
        <w:rPr>
          <w:rFonts w:hint="eastAsia" w:ascii="仿宋" w:hAnsi="仿宋" w:eastAsia="仿宋" w:cs="仿宋"/>
          <w:sz w:val="24"/>
        </w:rPr>
        <w:t xml:space="preserve">    3.残疾人福利性单位参加投标</w:t>
      </w:r>
      <w:r>
        <w:rPr>
          <w:rFonts w:hint="eastAsia" w:ascii="仿宋" w:hAnsi="仿宋" w:eastAsia="仿宋" w:cs="仿宋"/>
          <w:b/>
          <w:sz w:val="24"/>
        </w:rPr>
        <w:t>【提供《残疾人福利性单位声明函》及其相关的证明材料，不提供不予认可】</w:t>
      </w:r>
      <w:r>
        <w:rPr>
          <w:rFonts w:hint="eastAsia" w:ascii="仿宋" w:hAnsi="仿宋" w:eastAsia="仿宋" w:cs="仿宋"/>
          <w:sz w:val="24"/>
        </w:rPr>
        <w:t>，视为小型、微型企业，享受小微企业政策扶持，残疾人福利性单位属于小型、微型企业的，不重复享受政策。残疾人福利性单位指符合《财政部 民政部 中国残疾人联合会关于促进残疾人就业政府采购政策的通知》（财库（2017）141号）的规定单位。</w:t>
      </w:r>
    </w:p>
    <w:p>
      <w:pPr>
        <w:spacing w:line="500" w:lineRule="exact"/>
        <w:ind w:firstLine="472" w:firstLineChars="196"/>
        <w:rPr>
          <w:rFonts w:ascii="仿宋" w:hAnsi="仿宋" w:eastAsia="仿宋" w:cs="仿宋"/>
        </w:rPr>
      </w:pPr>
      <w:r>
        <w:rPr>
          <w:rFonts w:hint="eastAsia" w:ascii="仿宋" w:hAnsi="仿宋" w:eastAsia="仿宋" w:cs="仿宋"/>
          <w:b/>
          <w:bCs/>
          <w:sz w:val="24"/>
        </w:rPr>
        <w:t>供应商按照规定提供声明函内容不实的，属于提供虚假材料谋取中标（成交），依照《中华人民共和国政府采购法》等国家有关规定追究相应责任。</w:t>
      </w:r>
    </w:p>
    <w:p>
      <w:pPr>
        <w:spacing w:line="460" w:lineRule="exact"/>
        <w:ind w:firstLine="480" w:firstLineChars="200"/>
        <w:rPr>
          <w:rFonts w:ascii="仿宋" w:hAnsi="仿宋" w:eastAsia="仿宋" w:cs="仿宋"/>
          <w:sz w:val="24"/>
        </w:rPr>
      </w:pPr>
      <w:r>
        <w:rPr>
          <w:rFonts w:hint="eastAsia" w:ascii="仿宋" w:hAnsi="仿宋" w:eastAsia="仿宋" w:cs="仿宋"/>
          <w:kern w:val="0"/>
          <w:sz w:val="24"/>
        </w:rPr>
        <w:t>此项由评标委员会集体核实后统一打分。</w:t>
      </w:r>
    </w:p>
    <w:p>
      <w:pPr>
        <w:spacing w:line="500" w:lineRule="exact"/>
        <w:ind w:firstLine="472" w:firstLineChars="196"/>
        <w:rPr>
          <w:rFonts w:ascii="仿宋" w:hAnsi="仿宋" w:eastAsia="仿宋" w:cs="仿宋"/>
          <w:b/>
          <w:bCs/>
          <w:sz w:val="24"/>
        </w:rPr>
      </w:pPr>
      <w:r>
        <w:rPr>
          <w:rFonts w:hint="eastAsia" w:ascii="仿宋" w:hAnsi="仿宋" w:eastAsia="仿宋" w:cs="仿宋"/>
          <w:b/>
          <w:bCs/>
          <w:sz w:val="24"/>
        </w:rPr>
        <w:t>（2）技术分、商务分、资信及其他分90分</w:t>
      </w:r>
    </w:p>
    <w:p>
      <w:pPr>
        <w:tabs>
          <w:tab w:val="left" w:pos="1154"/>
        </w:tabs>
        <w:spacing w:line="500" w:lineRule="exact"/>
        <w:ind w:firstLine="482" w:firstLineChars="200"/>
        <w:rPr>
          <w:rFonts w:ascii="仿宋" w:hAnsi="仿宋" w:eastAsia="仿宋" w:cs="仿宋"/>
          <w:b/>
          <w:bCs/>
          <w:sz w:val="24"/>
        </w:rPr>
      </w:pPr>
      <w:r>
        <w:rPr>
          <w:rFonts w:hint="eastAsia" w:ascii="仿宋" w:hAnsi="仿宋" w:eastAsia="仿宋" w:cs="仿宋"/>
          <w:b/>
          <w:bCs/>
          <w:sz w:val="24"/>
        </w:rPr>
        <w:t>（3）技术分、商务分、资信及其他分的计算</w:t>
      </w:r>
    </w:p>
    <w:p>
      <w:pPr>
        <w:spacing w:line="500" w:lineRule="exact"/>
        <w:ind w:firstLine="480" w:firstLineChars="200"/>
        <w:rPr>
          <w:rFonts w:ascii="仿宋" w:hAnsi="仿宋" w:eastAsia="仿宋" w:cs="仿宋"/>
          <w:sz w:val="24"/>
        </w:rPr>
      </w:pPr>
      <w:r>
        <w:rPr>
          <w:rFonts w:hint="eastAsia" w:ascii="仿宋" w:hAnsi="仿宋" w:eastAsia="仿宋" w:cs="仿宋"/>
          <w:bCs/>
          <w:sz w:val="24"/>
        </w:rPr>
        <w:t>技术、商务、资信及其他分按照评标委员</w:t>
      </w:r>
      <w:r>
        <w:rPr>
          <w:rFonts w:hint="eastAsia" w:ascii="仿宋" w:hAnsi="仿宋" w:eastAsia="仿宋" w:cs="仿宋"/>
          <w:sz w:val="24"/>
        </w:rPr>
        <w:t>会成员的独立评分结果汇总数的算术平均分计算，计算公式为：</w:t>
      </w:r>
    </w:p>
    <w:p>
      <w:pPr>
        <w:spacing w:line="500" w:lineRule="exact"/>
        <w:ind w:firstLine="495"/>
        <w:rPr>
          <w:rFonts w:ascii="仿宋" w:hAnsi="仿宋" w:eastAsia="仿宋" w:cs="仿宋"/>
          <w:b/>
          <w:sz w:val="24"/>
        </w:rPr>
      </w:pPr>
      <w:r>
        <w:rPr>
          <w:rFonts w:hint="eastAsia" w:ascii="仿宋" w:hAnsi="仿宋" w:eastAsia="仿宋" w:cs="仿宋"/>
          <w:sz w:val="24"/>
        </w:rPr>
        <w:t>技术分、商务分、资信及其他分=（评标委员会所有成员评分合计数）/（评标委员会组成人员数）</w:t>
      </w:r>
    </w:p>
    <w:p>
      <w:pPr>
        <w:tabs>
          <w:tab w:val="left" w:pos="1154"/>
        </w:tabs>
        <w:spacing w:line="500" w:lineRule="exact"/>
        <w:rPr>
          <w:rFonts w:ascii="仿宋" w:hAnsi="仿宋" w:eastAsia="仿宋" w:cs="仿宋"/>
        </w:rPr>
      </w:pPr>
      <w:r>
        <w:rPr>
          <w:rFonts w:hint="eastAsia" w:ascii="仿宋" w:hAnsi="仿宋" w:eastAsia="仿宋" w:cs="仿宋"/>
          <w:b/>
          <w:sz w:val="24"/>
        </w:rPr>
        <w:t>附件：评分表格式（技术分、商务分、资信及其他分，共90分）</w:t>
      </w:r>
    </w:p>
    <w:tbl>
      <w:tblPr>
        <w:tblStyle w:val="27"/>
        <w:tblW w:w="96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4"/>
        <w:gridCol w:w="1320"/>
        <w:gridCol w:w="6954"/>
        <w:gridCol w:w="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44"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评审内容</w:t>
            </w:r>
          </w:p>
        </w:tc>
        <w:tc>
          <w:tcPr>
            <w:tcW w:w="6954"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评分标准</w:t>
            </w:r>
          </w:p>
        </w:tc>
        <w:tc>
          <w:tcPr>
            <w:tcW w:w="76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918" w:type="dxa"/>
            <w:gridSpan w:val="3"/>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技术分</w:t>
            </w:r>
          </w:p>
        </w:tc>
        <w:tc>
          <w:tcPr>
            <w:tcW w:w="76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74分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bCs/>
                <w:color w:val="auto"/>
                <w:sz w:val="21"/>
                <w:szCs w:val="21"/>
              </w:rPr>
            </w:pPr>
            <w:r>
              <w:rPr>
                <w:rFonts w:hint="eastAsia" w:ascii="仿宋" w:hAnsi="仿宋" w:eastAsia="仿宋" w:cs="仿宋"/>
                <w:color w:val="auto"/>
                <w:sz w:val="21"/>
                <w:szCs w:val="21"/>
              </w:rPr>
              <w:t>本项目分析理解</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bCs/>
                <w:color w:val="auto"/>
                <w:sz w:val="21"/>
                <w:szCs w:val="21"/>
              </w:rPr>
            </w:pPr>
            <w:r>
              <w:rPr>
                <w:rFonts w:hint="eastAsia" w:ascii="仿宋" w:hAnsi="仿宋" w:eastAsia="仿宋" w:cs="仿宋"/>
                <w:color w:val="auto"/>
                <w:sz w:val="21"/>
                <w:szCs w:val="21"/>
              </w:rPr>
              <w:t>供应商对本项目的设计、运维等所有服务需求的理解程度及是否有针对本项目的近期、远期服务目标，目标层次清晰、具体、可执行等：6-10分，未提供的不得分。</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总体方案</w:t>
            </w:r>
          </w:p>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设计</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供应商是否有针对性地提供本项目的总体设计方案，在总体方案中应包含技术架构、关键技术等：6-10分，未提供的不得分。</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3</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效果图</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供应商须根据本项目现场实际情况提供针对本项目的彩色效果图，必须符合本项目的实际需求，不符合或未提供的不得分。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1、平面设计效果图是否科学、合理：1-6分；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2、整体色彩搭配效果是否美观、新颖：1-6分；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3、是否结合实际场景并多角度提供：1-6分；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4、是否符合本项目定位，符合场景拍摄需求：1-6分。</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24分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8"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4</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运维方案</w:t>
            </w:r>
          </w:p>
        </w:tc>
        <w:tc>
          <w:tcPr>
            <w:tcW w:w="6954" w:type="dxa"/>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供应商针对本项目的特色特点，开展运维服务的运营思路及计划、社会资源的整合等是否全面科学；服务方案的先后、主次安排逻辑是否合理，是否有效回应项目需求，是否能体现专业能力、关键技术等：1-6分，未提供的不得分。</w:t>
            </w:r>
          </w:p>
          <w:p>
            <w:pPr>
              <w:numPr>
                <w:ilvl w:val="0"/>
                <w:numId w:val="5"/>
              </w:num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方案成熟度</w:t>
            </w:r>
            <w:r>
              <w:rPr>
                <w:rFonts w:ascii="仿宋" w:hAnsi="仿宋" w:eastAsia="仿宋" w:cs="仿宋"/>
                <w:color w:val="auto"/>
                <w:sz w:val="21"/>
                <w:szCs w:val="21"/>
              </w:rPr>
              <w:t>0</w:t>
            </w:r>
            <w:r>
              <w:rPr>
                <w:rFonts w:hint="eastAsia" w:ascii="仿宋" w:hAnsi="仿宋" w:eastAsia="仿宋" w:cs="仿宋"/>
                <w:color w:val="auto"/>
                <w:sz w:val="21"/>
                <w:szCs w:val="21"/>
              </w:rPr>
              <w:t>-</w:t>
            </w:r>
            <w:r>
              <w:rPr>
                <w:rFonts w:ascii="仿宋" w:hAnsi="仿宋" w:eastAsia="仿宋" w:cs="仿宋"/>
                <w:color w:val="auto"/>
                <w:sz w:val="21"/>
                <w:szCs w:val="21"/>
              </w:rPr>
              <w:t>6</w:t>
            </w:r>
            <w:r>
              <w:rPr>
                <w:rFonts w:hint="eastAsia" w:ascii="仿宋" w:hAnsi="仿宋" w:eastAsia="仿宋" w:cs="仿宋"/>
                <w:color w:val="auto"/>
                <w:sz w:val="21"/>
                <w:szCs w:val="21"/>
              </w:rPr>
              <w:t>分，根据供应商2</w:t>
            </w:r>
            <w:r>
              <w:rPr>
                <w:rFonts w:ascii="仿宋" w:hAnsi="仿宋" w:eastAsia="仿宋" w:cs="仿宋"/>
                <w:color w:val="auto"/>
                <w:sz w:val="21"/>
                <w:szCs w:val="21"/>
              </w:rPr>
              <w:t>020</w:t>
            </w:r>
            <w:r>
              <w:rPr>
                <w:rFonts w:hint="eastAsia" w:ascii="仿宋" w:hAnsi="仿宋" w:eastAsia="仿宋" w:cs="仿宋"/>
                <w:color w:val="auto"/>
                <w:sz w:val="21"/>
                <w:szCs w:val="21"/>
              </w:rPr>
              <w:t>年1月1日以</w:t>
            </w:r>
            <w:r>
              <w:rPr>
                <w:rFonts w:hint="eastAsia" w:ascii="仿宋" w:hAnsi="仿宋" w:eastAsia="仿宋" w:cs="仿宋"/>
                <w:color w:val="auto"/>
                <w:sz w:val="21"/>
                <w:szCs w:val="21"/>
                <w:lang w:val="en-US" w:eastAsia="zh-CN"/>
              </w:rPr>
              <w:t>来提供的</w:t>
            </w:r>
            <w:r>
              <w:rPr>
                <w:rFonts w:hint="eastAsia" w:ascii="仿宋" w:hAnsi="仿宋" w:eastAsia="仿宋" w:cs="仿宋"/>
                <w:color w:val="auto"/>
                <w:sz w:val="21"/>
                <w:szCs w:val="21"/>
              </w:rPr>
              <w:t>类似本项目的客户评价报告进行评分。客户评价优秀且与本项目形式、性质最匹配的得6分</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客户评价仅优秀或与本项目形式、性质匹配一般的得3分</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客户评价无明确优秀且与本项目形式、性质匹配一般的得1分，其他不得分。</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ascii="仿宋" w:hAnsi="仿宋" w:eastAsia="仿宋" w:cs="仿宋"/>
                <w:color w:val="auto"/>
              </w:rPr>
              <w:t>12</w:t>
            </w:r>
            <w:r>
              <w:rPr>
                <w:rFonts w:hint="eastAsia" w:ascii="仿宋" w:hAnsi="仿宋" w:eastAsia="仿宋" w:cs="仿宋"/>
                <w:color w:val="auto"/>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5" w:hRule="atLeast"/>
        </w:trPr>
        <w:tc>
          <w:tcPr>
            <w:tcW w:w="6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5</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bCs/>
                <w:color w:val="auto"/>
                <w:sz w:val="21"/>
                <w:szCs w:val="21"/>
              </w:rPr>
              <w:t>施工方案</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项目方案：项目实施方案针对性强、有明确的施工方案（包括施工准备充足，安全文明施工，投入人力、材料和机械设备齐全，施工顺序明确，各阶段衔接到位）。是否能够针对总体项目技术方案和措施重点难点进行精确全面合理分析：0-4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2、保证工期和进度的方案和措施：是否确保项目交货期、施工组织机构和分工安排、项目过程中各阶段划分和控制等方案和措施是否切实可行：0-4分。</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644" w:type="dxa"/>
            <w:tcBorders>
              <w:top w:val="single" w:color="auto" w:sz="4" w:space="0"/>
              <w:left w:val="single" w:color="auto" w:sz="4" w:space="0"/>
              <w:bottom w:val="nil"/>
              <w:right w:val="single" w:color="auto" w:sz="4" w:space="0"/>
            </w:tcBorders>
            <w:vAlign w:val="center"/>
          </w:tcPr>
          <w:p>
            <w:pPr>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6</w:t>
            </w:r>
          </w:p>
        </w:tc>
        <w:tc>
          <w:tcPr>
            <w:tcW w:w="1320" w:type="dxa"/>
            <w:tcBorders>
              <w:top w:val="single" w:color="auto" w:sz="4" w:space="0"/>
              <w:left w:val="single" w:color="auto" w:sz="4" w:space="0"/>
              <w:bottom w:val="nil"/>
              <w:right w:val="single" w:color="auto" w:sz="4" w:space="0"/>
            </w:tcBorders>
            <w:vAlign w:val="center"/>
          </w:tcPr>
          <w:p>
            <w:pPr>
              <w:pStyle w:val="17"/>
              <w:spacing w:line="400" w:lineRule="exact"/>
              <w:jc w:val="center"/>
              <w:rPr>
                <w:rFonts w:ascii="仿宋" w:hAnsi="仿宋" w:eastAsia="仿宋" w:cs="仿宋"/>
                <w:bCs/>
                <w:color w:val="auto"/>
              </w:rPr>
            </w:pPr>
            <w:r>
              <w:rPr>
                <w:rFonts w:hint="eastAsia" w:ascii="仿宋" w:hAnsi="仿宋" w:eastAsia="仿宋" w:cs="仿宋"/>
                <w:color w:val="auto"/>
              </w:rPr>
              <w:t>合理化建议</w:t>
            </w:r>
          </w:p>
        </w:tc>
        <w:tc>
          <w:tcPr>
            <w:tcW w:w="6954" w:type="dxa"/>
            <w:tcBorders>
              <w:top w:val="single" w:color="auto" w:sz="4" w:space="0"/>
              <w:left w:val="single" w:color="auto" w:sz="4" w:space="0"/>
              <w:bottom w:val="nil"/>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针对项目提供有效的合理化建议或改进措施。每项得2分，最多得6分。</w:t>
            </w:r>
          </w:p>
        </w:tc>
        <w:tc>
          <w:tcPr>
            <w:tcW w:w="760" w:type="dxa"/>
            <w:tcBorders>
              <w:top w:val="single" w:color="auto" w:sz="4" w:space="0"/>
              <w:left w:val="single" w:color="auto" w:sz="4" w:space="0"/>
              <w:bottom w:val="nil"/>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644"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bCs/>
                <w:color w:val="auto"/>
              </w:rPr>
            </w:pPr>
            <w:r>
              <w:rPr>
                <w:rFonts w:hint="eastAsia" w:ascii="仿宋" w:hAnsi="仿宋" w:eastAsia="仿宋" w:cs="仿宋"/>
                <w:bCs/>
                <w:color w:val="auto"/>
              </w:rPr>
              <w:t>7</w:t>
            </w:r>
          </w:p>
        </w:tc>
        <w:tc>
          <w:tcPr>
            <w:tcW w:w="132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bCs/>
                <w:color w:val="auto"/>
              </w:rPr>
            </w:pPr>
            <w:r>
              <w:rPr>
                <w:rFonts w:hint="eastAsia" w:ascii="仿宋" w:hAnsi="仿宋" w:eastAsia="仿宋" w:cs="仿宋"/>
                <w:bCs/>
                <w:color w:val="auto"/>
              </w:rPr>
              <w:t>应急实施方案</w:t>
            </w:r>
          </w:p>
        </w:tc>
        <w:tc>
          <w:tcPr>
            <w:tcW w:w="6954"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left"/>
              <w:rPr>
                <w:rFonts w:ascii="仿宋" w:hAnsi="仿宋" w:eastAsia="仿宋" w:cs="仿宋"/>
                <w:bCs/>
                <w:color w:val="auto"/>
              </w:rPr>
            </w:pPr>
            <w:r>
              <w:rPr>
                <w:rFonts w:hint="eastAsia" w:ascii="仿宋" w:hAnsi="仿宋" w:eastAsia="仿宋" w:cs="仿宋"/>
                <w:bCs/>
                <w:color w:val="auto"/>
              </w:rPr>
              <w:t>供应商提供的应急实施方案(临时突发性特殊、急件等服务项目)是否科学、合理、能有效解决应急事件：</w:t>
            </w:r>
            <w:r>
              <w:rPr>
                <w:rFonts w:ascii="仿宋" w:hAnsi="仿宋" w:eastAsia="仿宋" w:cs="仿宋"/>
                <w:color w:val="auto"/>
              </w:rPr>
              <w:t>0</w:t>
            </w:r>
            <w:r>
              <w:rPr>
                <w:rFonts w:hint="eastAsia" w:ascii="仿宋" w:hAnsi="仿宋" w:eastAsia="仿宋" w:cs="仿宋"/>
                <w:color w:val="auto"/>
              </w:rPr>
              <w:t>-</w:t>
            </w:r>
            <w:r>
              <w:rPr>
                <w:rFonts w:ascii="仿宋" w:hAnsi="仿宋" w:eastAsia="仿宋" w:cs="仿宋"/>
                <w:color w:val="auto"/>
              </w:rPr>
              <w:t>4</w:t>
            </w:r>
            <w:r>
              <w:rPr>
                <w:rFonts w:hint="eastAsia" w:ascii="仿宋" w:hAnsi="仿宋" w:eastAsia="仿宋" w:cs="仿宋"/>
                <w:color w:val="auto"/>
              </w:rPr>
              <w:t>分，未提供的不得分</w:t>
            </w:r>
            <w:r>
              <w:rPr>
                <w:rFonts w:hint="eastAsia" w:ascii="仿宋" w:hAnsi="仿宋" w:eastAsia="仿宋" w:cs="仿宋"/>
                <w:bCs/>
                <w:color w:val="auto"/>
              </w:rPr>
              <w:t>。</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ascii="仿宋" w:hAnsi="仿宋" w:eastAsia="仿宋" w:cs="仿宋"/>
                <w:color w:val="auto"/>
              </w:rPr>
              <w:t>4</w:t>
            </w:r>
            <w:r>
              <w:rPr>
                <w:rFonts w:hint="eastAsia" w:ascii="仿宋" w:hAnsi="仿宋" w:eastAsia="仿宋" w:cs="仿宋"/>
                <w:color w:val="auto"/>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8918" w:type="dxa"/>
            <w:gridSpan w:val="3"/>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商务、资信及其他分</w:t>
            </w:r>
          </w:p>
        </w:tc>
        <w:tc>
          <w:tcPr>
            <w:tcW w:w="76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16分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644"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8</w:t>
            </w:r>
          </w:p>
        </w:tc>
        <w:tc>
          <w:tcPr>
            <w:tcW w:w="132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售后服务承诺</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bCs/>
                <w:color w:val="auto"/>
                <w:sz w:val="21"/>
                <w:szCs w:val="21"/>
              </w:rPr>
              <w:t>供应商</w:t>
            </w:r>
            <w:r>
              <w:rPr>
                <w:rFonts w:hint="eastAsia" w:ascii="仿宋" w:hAnsi="仿宋" w:eastAsia="仿宋" w:cs="仿宋"/>
                <w:color w:val="auto"/>
                <w:sz w:val="21"/>
                <w:szCs w:val="21"/>
              </w:rPr>
              <w:t>提供的详细完整的售后服务措施及方案能否满足采购需求，是否全面周到，由评审小组综合评分，方案存在明显漏洞的每项扣1分，扣完为止，不提供不得分。（0-4分）</w:t>
            </w: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2、响应时间：接到采购人通知（电话、电传等）后 3小时现场响应得 1 分，每减少 0.5 小时加 1 分，最高得3分。</w:t>
            </w:r>
          </w:p>
          <w:p>
            <w:pPr>
              <w:spacing w:line="400" w:lineRule="exact"/>
              <w:rPr>
                <w:rFonts w:ascii="仿宋" w:hAnsi="仿宋" w:eastAsia="仿宋" w:cs="仿宋"/>
                <w:color w:val="auto"/>
                <w:sz w:val="21"/>
                <w:szCs w:val="21"/>
                <w:u w:val="single"/>
              </w:rPr>
            </w:pPr>
            <w:r>
              <w:rPr>
                <w:rFonts w:hint="eastAsia" w:ascii="仿宋" w:hAnsi="仿宋" w:eastAsia="仿宋" w:cs="仿宋"/>
                <w:color w:val="auto"/>
                <w:sz w:val="21"/>
                <w:szCs w:val="21"/>
              </w:rPr>
              <w:t>3、供应商已在湖州地区设立服务网点（或分公司或办事处）或承诺中标后15天内设立的，得2分。【注：提供营业执照或承诺书，如联合体投标的，由牵头人或成员提供】</w:t>
            </w:r>
          </w:p>
        </w:tc>
        <w:tc>
          <w:tcPr>
            <w:tcW w:w="760"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center"/>
              <w:rPr>
                <w:rFonts w:ascii="仿宋" w:hAnsi="仿宋" w:eastAsia="仿宋" w:cs="仿宋"/>
                <w:color w:val="auto"/>
              </w:rPr>
            </w:pPr>
            <w:r>
              <w:rPr>
                <w:rFonts w:hint="eastAsia" w:ascii="仿宋" w:hAnsi="仿宋" w:eastAsia="仿宋" w:cs="仿宋"/>
                <w:color w:val="auto"/>
              </w:rPr>
              <w:t>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8" w:hRule="atLeast"/>
        </w:trPr>
        <w:tc>
          <w:tcPr>
            <w:tcW w:w="644"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9</w:t>
            </w:r>
          </w:p>
        </w:tc>
        <w:tc>
          <w:tcPr>
            <w:tcW w:w="132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企业业绩</w:t>
            </w:r>
          </w:p>
        </w:tc>
        <w:tc>
          <w:tcPr>
            <w:tcW w:w="695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400" w:lineRule="exact"/>
              <w:rPr>
                <w:rFonts w:ascii="仿宋" w:hAnsi="仿宋" w:eastAsia="仿宋" w:cs="仿宋"/>
                <w:color w:val="auto"/>
                <w:sz w:val="21"/>
                <w:szCs w:val="21"/>
              </w:rPr>
            </w:pPr>
            <w:r>
              <w:rPr>
                <w:rFonts w:hint="eastAsia" w:ascii="仿宋" w:hAnsi="仿宋" w:eastAsia="仿宋" w:cs="仿宋"/>
                <w:color w:val="auto"/>
                <w:sz w:val="21"/>
                <w:szCs w:val="21"/>
              </w:rPr>
              <w:t>根据供应商2019年1月1日至今提供的改造装修类项目业绩进行评定：供应商每提供一个同类项目业绩得0.5分，最高可得1分。</w:t>
            </w:r>
          </w:p>
          <w:p>
            <w:pPr>
              <w:tabs>
                <w:tab w:val="left" w:pos="1080"/>
              </w:tabs>
              <w:spacing w:line="400" w:lineRule="exact"/>
              <w:rPr>
                <w:rFonts w:ascii="仿宋" w:hAnsi="仿宋" w:eastAsia="仿宋" w:cs="仿宋"/>
                <w:b/>
                <w:color w:val="auto"/>
                <w:kern w:val="0"/>
                <w:sz w:val="21"/>
                <w:szCs w:val="21"/>
                <w:u w:val="single"/>
              </w:rPr>
            </w:pPr>
            <w:r>
              <w:rPr>
                <w:rFonts w:hint="eastAsia" w:ascii="仿宋" w:hAnsi="仿宋" w:eastAsia="仿宋" w:cs="仿宋"/>
                <w:b/>
                <w:bCs/>
                <w:color w:val="auto"/>
                <w:sz w:val="21"/>
                <w:szCs w:val="21"/>
              </w:rPr>
              <w:t>注：</w:t>
            </w:r>
            <w:r>
              <w:rPr>
                <w:rFonts w:hint="eastAsia" w:ascii="仿宋" w:hAnsi="仿宋" w:eastAsia="仿宋" w:cs="仿宋"/>
                <w:b/>
                <w:bCs/>
                <w:color w:val="auto"/>
                <w:sz w:val="21"/>
                <w:szCs w:val="21"/>
                <w:u w:val="single"/>
              </w:rPr>
              <w:t>须</w:t>
            </w:r>
            <w:r>
              <w:rPr>
                <w:rFonts w:hint="eastAsia" w:ascii="仿宋" w:hAnsi="仿宋" w:eastAsia="仿宋" w:cs="仿宋"/>
                <w:b/>
                <w:color w:val="auto"/>
                <w:sz w:val="21"/>
                <w:szCs w:val="21"/>
                <w:u w:val="single"/>
              </w:rPr>
              <w:t>提供中标（成交）通知书及合同复印件并加盖供应商公章,</w:t>
            </w:r>
            <w:r>
              <w:rPr>
                <w:rFonts w:hint="eastAsia" w:ascii="仿宋" w:hAnsi="仿宋" w:eastAsia="仿宋" w:cs="仿宋"/>
                <w:b/>
                <w:bCs/>
                <w:color w:val="auto"/>
                <w:sz w:val="21"/>
                <w:szCs w:val="21"/>
                <w:u w:val="single"/>
              </w:rPr>
              <w:t xml:space="preserve"> 二者缺一不可</w:t>
            </w:r>
            <w:r>
              <w:rPr>
                <w:rFonts w:hint="eastAsia" w:ascii="仿宋" w:hAnsi="仿宋" w:eastAsia="仿宋" w:cs="仿宋"/>
                <w:b/>
                <w:color w:val="auto"/>
                <w:sz w:val="21"/>
                <w:szCs w:val="21"/>
                <w:u w:val="single"/>
              </w:rPr>
              <w:t>。</w:t>
            </w:r>
            <w:r>
              <w:rPr>
                <w:rFonts w:hint="eastAsia" w:ascii="仿宋" w:hAnsi="仿宋" w:eastAsia="仿宋" w:cs="仿宋"/>
                <w:color w:val="auto"/>
                <w:sz w:val="21"/>
                <w:szCs w:val="21"/>
                <w:u w:val="single"/>
              </w:rPr>
              <w:t>【如联合体投标的，由牵头人或成员提供】</w:t>
            </w:r>
          </w:p>
        </w:tc>
        <w:tc>
          <w:tcPr>
            <w:tcW w:w="76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55" w:hRule="atLeast"/>
        </w:trPr>
        <w:tc>
          <w:tcPr>
            <w:tcW w:w="644"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10</w:t>
            </w:r>
          </w:p>
        </w:tc>
        <w:tc>
          <w:tcPr>
            <w:tcW w:w="132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企业认证</w:t>
            </w:r>
          </w:p>
        </w:tc>
        <w:tc>
          <w:tcPr>
            <w:tcW w:w="6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仿宋" w:hAnsi="仿宋" w:eastAsia="仿宋" w:cs="仿宋"/>
                <w:color w:val="auto"/>
                <w:sz w:val="21"/>
                <w:szCs w:val="21"/>
              </w:rPr>
            </w:pPr>
            <w:r>
              <w:rPr>
                <w:rFonts w:hint="eastAsia" w:ascii="仿宋" w:hAnsi="仿宋" w:eastAsia="仿宋" w:cs="仿宋"/>
                <w:color w:val="auto"/>
                <w:sz w:val="21"/>
                <w:szCs w:val="21"/>
              </w:rPr>
              <w:t>1.供应商具有国家认证认可监督管理部门批准设立的认证机构颁发并在有效期内的质量管理体系认证证书的得2分；</w:t>
            </w:r>
          </w:p>
          <w:p>
            <w:pPr>
              <w:spacing w:line="400" w:lineRule="exact"/>
              <w:ind w:firstLine="210" w:firstLineChars="100"/>
              <w:rPr>
                <w:rFonts w:ascii="仿宋" w:hAnsi="仿宋" w:eastAsia="仿宋" w:cs="仿宋"/>
                <w:color w:val="auto"/>
                <w:sz w:val="21"/>
                <w:szCs w:val="21"/>
              </w:rPr>
            </w:pPr>
            <w:r>
              <w:rPr>
                <w:rFonts w:hint="eastAsia" w:ascii="仿宋" w:hAnsi="仿宋" w:eastAsia="仿宋" w:cs="仿宋"/>
                <w:color w:val="auto"/>
                <w:sz w:val="21"/>
                <w:szCs w:val="21"/>
              </w:rPr>
              <w:t>2.供应商具有国家认证认可监督管理部门批准设立的认证机构颁发并在有效期内的环境管理体系认证证书的得2分；</w:t>
            </w:r>
          </w:p>
          <w:p>
            <w:pPr>
              <w:spacing w:line="400" w:lineRule="exact"/>
              <w:ind w:firstLine="210" w:firstLineChars="100"/>
              <w:rPr>
                <w:rFonts w:ascii="仿宋" w:hAnsi="仿宋" w:eastAsia="仿宋" w:cs="仿宋"/>
                <w:color w:val="auto"/>
                <w:sz w:val="21"/>
                <w:szCs w:val="21"/>
              </w:rPr>
            </w:pPr>
            <w:r>
              <w:rPr>
                <w:rFonts w:hint="eastAsia" w:ascii="仿宋" w:hAnsi="仿宋" w:eastAsia="仿宋" w:cs="仿宋"/>
                <w:color w:val="auto"/>
                <w:sz w:val="21"/>
                <w:szCs w:val="21"/>
              </w:rPr>
              <w:t>3.供应商具有国家认证认可监督管理部门批准设立的认证机构颁发并在有效期内的职业健康体系认证证书的得2分。</w:t>
            </w:r>
          </w:p>
          <w:p>
            <w:pPr>
              <w:spacing w:line="400" w:lineRule="exact"/>
              <w:ind w:firstLine="211" w:firstLineChars="100"/>
              <w:rPr>
                <w:rFonts w:ascii="仿宋" w:hAnsi="仿宋" w:eastAsia="仿宋" w:cs="仿宋"/>
                <w:color w:val="auto"/>
                <w:sz w:val="21"/>
                <w:szCs w:val="21"/>
              </w:rPr>
            </w:pPr>
            <w:r>
              <w:rPr>
                <w:rFonts w:hint="eastAsia" w:ascii="仿宋" w:hAnsi="仿宋" w:eastAsia="仿宋" w:cs="仿宋"/>
                <w:b/>
                <w:bCs/>
                <w:color w:val="auto"/>
                <w:sz w:val="21"/>
                <w:szCs w:val="21"/>
              </w:rPr>
              <w:t>注：</w:t>
            </w:r>
            <w:r>
              <w:rPr>
                <w:rFonts w:hint="eastAsia" w:ascii="仿宋" w:hAnsi="仿宋" w:eastAsia="仿宋" w:cs="仿宋"/>
                <w:b/>
                <w:color w:val="auto"/>
                <w:sz w:val="21"/>
                <w:szCs w:val="21"/>
                <w:u w:val="single"/>
              </w:rPr>
              <w:t>须提供以上证书复印件并加盖供应商公章。</w:t>
            </w:r>
            <w:r>
              <w:rPr>
                <w:rFonts w:hint="eastAsia" w:ascii="仿宋" w:hAnsi="仿宋" w:eastAsia="仿宋" w:cs="仿宋"/>
                <w:color w:val="auto"/>
                <w:sz w:val="21"/>
                <w:szCs w:val="21"/>
                <w:u w:val="single"/>
              </w:rPr>
              <w:t>【如联合体投标的，牵头人及成员均可提供】</w:t>
            </w:r>
          </w:p>
        </w:tc>
        <w:tc>
          <w:tcPr>
            <w:tcW w:w="760" w:type="dxa"/>
            <w:tcBorders>
              <w:top w:val="single" w:color="auto" w:sz="4" w:space="0"/>
              <w:left w:val="single" w:color="auto" w:sz="4" w:space="0"/>
              <w:bottom w:val="single" w:color="auto" w:sz="4" w:space="0"/>
              <w:right w:val="single" w:color="auto" w:sz="4" w:space="0"/>
            </w:tcBorders>
            <w:vAlign w:val="center"/>
          </w:tcPr>
          <w:p>
            <w:pPr>
              <w:pStyle w:val="3"/>
              <w:spacing w:after="0"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6分</w:t>
            </w:r>
          </w:p>
        </w:tc>
      </w:tr>
    </w:tbl>
    <w:p>
      <w:pPr>
        <w:spacing w:line="500" w:lineRule="exact"/>
        <w:jc w:val="center"/>
        <w:rPr>
          <w:rFonts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第五章  合同主要条款</w:t>
      </w:r>
      <w:bookmarkEnd w:id="16"/>
    </w:p>
    <w:p>
      <w:pPr>
        <w:spacing w:line="360" w:lineRule="auto"/>
        <w:jc w:val="center"/>
        <w:rPr>
          <w:rFonts w:ascii="仿宋" w:hAnsi="仿宋" w:eastAsia="仿宋" w:cs="仿宋"/>
          <w:b/>
          <w:bCs/>
          <w:spacing w:val="-20"/>
          <w:szCs w:val="28"/>
        </w:rPr>
      </w:pPr>
    </w:p>
    <w:p>
      <w:pPr>
        <w:spacing w:line="360" w:lineRule="auto"/>
        <w:rPr>
          <w:rFonts w:ascii="仿宋" w:hAnsi="仿宋" w:eastAsia="仿宋" w:cs="仿宋"/>
          <w:b/>
          <w:bCs/>
          <w:spacing w:val="-20"/>
          <w:sz w:val="24"/>
        </w:rPr>
      </w:pPr>
      <w:r>
        <w:rPr>
          <w:rFonts w:hint="eastAsia" w:ascii="仿宋" w:hAnsi="仿宋" w:eastAsia="仿宋" w:cs="仿宋"/>
          <w:b/>
          <w:bCs/>
          <w:spacing w:val="-20"/>
          <w:sz w:val="24"/>
        </w:rPr>
        <w:t>财政审批编号:</w:t>
      </w:r>
      <w:r>
        <w:rPr>
          <w:rFonts w:hint="eastAsia" w:ascii="仿宋" w:hAnsi="仿宋" w:eastAsia="仿宋" w:cs="仿宋"/>
          <w:sz w:val="24"/>
        </w:rPr>
        <w:t xml:space="preserve"> </w:t>
      </w:r>
      <w:r>
        <w:rPr>
          <w:rFonts w:hint="eastAsia" w:ascii="仿宋" w:hAnsi="仿宋" w:eastAsia="仿宋" w:cs="仿宋"/>
          <w:b/>
          <w:bCs/>
          <w:spacing w:val="-20"/>
          <w:sz w:val="24"/>
        </w:rPr>
        <w:t xml:space="preserve">                               </w:t>
      </w:r>
    </w:p>
    <w:p>
      <w:pPr>
        <w:spacing w:line="360" w:lineRule="auto"/>
        <w:rPr>
          <w:rFonts w:ascii="仿宋" w:hAnsi="仿宋" w:eastAsia="仿宋" w:cs="仿宋"/>
          <w:b/>
          <w:bCs/>
          <w:sz w:val="24"/>
        </w:rPr>
      </w:pPr>
      <w:r>
        <w:rPr>
          <w:rFonts w:hint="eastAsia" w:ascii="仿宋" w:hAnsi="仿宋" w:eastAsia="仿宋" w:cs="仿宋"/>
          <w:b/>
          <w:bCs/>
          <w:sz w:val="24"/>
        </w:rPr>
        <w:t>1.定义</w:t>
      </w:r>
    </w:p>
    <w:p>
      <w:pPr>
        <w:spacing w:line="480" w:lineRule="exact"/>
        <w:ind w:firstLine="480" w:firstLineChars="200"/>
        <w:rPr>
          <w:rFonts w:ascii="仿宋" w:hAnsi="仿宋" w:eastAsia="仿宋" w:cs="仿宋"/>
          <w:sz w:val="24"/>
        </w:rPr>
      </w:pPr>
      <w:r>
        <w:rPr>
          <w:rFonts w:hint="eastAsia" w:ascii="仿宋" w:hAnsi="仿宋" w:eastAsia="仿宋" w:cs="仿宋"/>
          <w:sz w:val="24"/>
        </w:rPr>
        <w:t>本合同中的下列术语应解释为：</w:t>
      </w:r>
    </w:p>
    <w:p>
      <w:pPr>
        <w:spacing w:line="480" w:lineRule="exact"/>
        <w:ind w:firstLine="480" w:firstLineChars="200"/>
        <w:rPr>
          <w:rFonts w:ascii="仿宋" w:hAnsi="仿宋" w:eastAsia="仿宋" w:cs="仿宋"/>
          <w:sz w:val="24"/>
        </w:rPr>
      </w:pPr>
      <w:r>
        <w:rPr>
          <w:rFonts w:hint="eastAsia" w:ascii="仿宋" w:hAnsi="仿宋" w:eastAsia="仿宋" w:cs="仿宋"/>
          <w:sz w:val="24"/>
        </w:rPr>
        <w:t>1.1“合同”系指供需双方签署的、合同格式中载明的供需双方所达成的协议，包括所有的附件、附录和构成合同的所有文件；</w:t>
      </w:r>
    </w:p>
    <w:p>
      <w:pPr>
        <w:spacing w:line="480" w:lineRule="exact"/>
        <w:ind w:firstLine="480" w:firstLineChars="200"/>
        <w:rPr>
          <w:rFonts w:ascii="仿宋" w:hAnsi="仿宋" w:eastAsia="仿宋" w:cs="仿宋"/>
          <w:sz w:val="24"/>
        </w:rPr>
      </w:pPr>
      <w:r>
        <w:rPr>
          <w:rFonts w:hint="eastAsia" w:ascii="仿宋" w:hAnsi="仿宋" w:eastAsia="仿宋" w:cs="仿宋"/>
          <w:sz w:val="24"/>
        </w:rPr>
        <w:t>1.2“合同价”系指根据合同规定，采购人在供应商完全履行合同义务后应付给的价格；</w:t>
      </w:r>
    </w:p>
    <w:p>
      <w:pPr>
        <w:spacing w:line="480" w:lineRule="exact"/>
        <w:ind w:firstLine="480" w:firstLineChars="200"/>
        <w:rPr>
          <w:rFonts w:ascii="仿宋" w:hAnsi="仿宋" w:eastAsia="仿宋" w:cs="仿宋"/>
          <w:sz w:val="24"/>
        </w:rPr>
      </w:pPr>
      <w:r>
        <w:rPr>
          <w:rFonts w:hint="eastAsia" w:ascii="仿宋" w:hAnsi="仿宋" w:eastAsia="仿宋" w:cs="仿宋"/>
          <w:sz w:val="24"/>
        </w:rPr>
        <w:t>1.3“货物”系指供应商根据合同规定向采购人提供的一切货物、质量保证书和其他技术资料及技术参数；</w:t>
      </w:r>
    </w:p>
    <w:p>
      <w:pPr>
        <w:spacing w:line="480" w:lineRule="exact"/>
        <w:ind w:firstLine="480" w:firstLineChars="200"/>
        <w:rPr>
          <w:rFonts w:ascii="仿宋" w:hAnsi="仿宋" w:eastAsia="仿宋" w:cs="仿宋"/>
          <w:sz w:val="24"/>
        </w:rPr>
      </w:pPr>
      <w:r>
        <w:rPr>
          <w:rFonts w:hint="eastAsia" w:ascii="仿宋" w:hAnsi="仿宋" w:eastAsia="仿宋" w:cs="仿宋"/>
          <w:sz w:val="24"/>
        </w:rPr>
        <w:t>1.4“服务”系指根据合同规定供应商承担与供货有关的辅助服务，如运输、装卸、安装、保险以及其他的服务，例如安装、调试提供技术援助、培训和其他类似的义务；</w:t>
      </w:r>
    </w:p>
    <w:p>
      <w:pPr>
        <w:spacing w:line="480" w:lineRule="exact"/>
        <w:ind w:firstLine="480" w:firstLineChars="200"/>
        <w:rPr>
          <w:rFonts w:ascii="仿宋" w:hAnsi="仿宋" w:eastAsia="仿宋" w:cs="仿宋"/>
          <w:sz w:val="24"/>
        </w:rPr>
      </w:pPr>
      <w:r>
        <w:rPr>
          <w:rFonts w:hint="eastAsia" w:ascii="仿宋" w:hAnsi="仿宋" w:eastAsia="仿宋" w:cs="仿宋"/>
          <w:sz w:val="24"/>
        </w:rPr>
        <w:t>1.5“采购人”系指</w:t>
      </w:r>
      <w:r>
        <w:rPr>
          <w:rFonts w:hint="eastAsia" w:ascii="仿宋" w:hAnsi="仿宋" w:eastAsia="仿宋" w:cs="仿宋"/>
          <w:bCs/>
          <w:sz w:val="24"/>
        </w:rPr>
        <w:t>具体使用货物和接受服务的使用单位；</w:t>
      </w:r>
    </w:p>
    <w:p>
      <w:pPr>
        <w:spacing w:line="480" w:lineRule="exact"/>
        <w:ind w:firstLine="480" w:firstLineChars="200"/>
        <w:rPr>
          <w:rFonts w:ascii="仿宋" w:hAnsi="仿宋" w:eastAsia="仿宋" w:cs="仿宋"/>
          <w:sz w:val="24"/>
        </w:rPr>
      </w:pPr>
      <w:r>
        <w:rPr>
          <w:rFonts w:hint="eastAsia" w:ascii="仿宋" w:hAnsi="仿宋" w:eastAsia="仿宋" w:cs="仿宋"/>
          <w:sz w:val="24"/>
        </w:rPr>
        <w:t>1.6“供应商”系指根据合同规定提供采购项目货物和服务的具有法人资格的公司、企业或实体；</w:t>
      </w:r>
    </w:p>
    <w:p>
      <w:pPr>
        <w:spacing w:line="480" w:lineRule="exact"/>
        <w:ind w:firstLine="480" w:firstLineChars="200"/>
        <w:rPr>
          <w:rFonts w:ascii="仿宋" w:hAnsi="仿宋" w:eastAsia="仿宋" w:cs="仿宋"/>
          <w:sz w:val="24"/>
        </w:rPr>
      </w:pPr>
      <w:r>
        <w:rPr>
          <w:rFonts w:hint="eastAsia" w:ascii="仿宋" w:hAnsi="仿宋" w:eastAsia="仿宋" w:cs="仿宋"/>
          <w:sz w:val="24"/>
        </w:rPr>
        <w:t>1.7“财政审批编号”系指南浔区财政局审批编号。</w:t>
      </w:r>
    </w:p>
    <w:p>
      <w:pPr>
        <w:spacing w:line="480" w:lineRule="exact"/>
        <w:rPr>
          <w:rFonts w:ascii="仿宋" w:hAnsi="仿宋" w:eastAsia="仿宋" w:cs="仿宋"/>
          <w:b/>
          <w:bCs/>
          <w:sz w:val="24"/>
        </w:rPr>
      </w:pPr>
      <w:r>
        <w:rPr>
          <w:rFonts w:hint="eastAsia" w:ascii="仿宋" w:hAnsi="仿宋" w:eastAsia="仿宋" w:cs="仿宋"/>
          <w:b/>
          <w:bCs/>
          <w:sz w:val="24"/>
        </w:rPr>
        <w:t>2.合同项目与内容</w:t>
      </w:r>
    </w:p>
    <w:p>
      <w:pPr>
        <w:spacing w:line="480" w:lineRule="exact"/>
        <w:ind w:firstLine="480" w:firstLineChars="200"/>
        <w:rPr>
          <w:rFonts w:ascii="仿宋" w:hAnsi="仿宋" w:eastAsia="仿宋" w:cs="仿宋"/>
          <w:sz w:val="24"/>
        </w:rPr>
      </w:pPr>
      <w:r>
        <w:rPr>
          <w:rFonts w:hint="eastAsia" w:ascii="仿宋" w:hAnsi="仿宋" w:eastAsia="仿宋" w:cs="仿宋"/>
          <w:sz w:val="24"/>
        </w:rPr>
        <w:t>旧馆街道未来乡村共富示范基础配套项目--港廊未来乡村公共配套和农文旅设施提升工程（最艺港廊创业创新基地项目）</w:t>
      </w:r>
    </w:p>
    <w:p>
      <w:pPr>
        <w:spacing w:line="480" w:lineRule="exact"/>
        <w:rPr>
          <w:rFonts w:ascii="仿宋" w:hAnsi="仿宋" w:eastAsia="仿宋" w:cs="仿宋"/>
          <w:b/>
          <w:bCs/>
          <w:sz w:val="24"/>
        </w:rPr>
      </w:pPr>
      <w:r>
        <w:rPr>
          <w:rFonts w:hint="eastAsia" w:ascii="仿宋" w:hAnsi="仿宋" w:eastAsia="仿宋" w:cs="仿宋"/>
          <w:b/>
          <w:bCs/>
          <w:sz w:val="24"/>
        </w:rPr>
        <w:t>3.服务时间与服务地点</w:t>
      </w:r>
    </w:p>
    <w:p>
      <w:pPr>
        <w:spacing w:line="480" w:lineRule="exact"/>
        <w:ind w:firstLine="480" w:firstLineChars="200"/>
        <w:rPr>
          <w:rFonts w:ascii="仿宋" w:hAnsi="仿宋" w:eastAsia="仿宋" w:cs="仿宋"/>
          <w:sz w:val="24"/>
        </w:rPr>
      </w:pPr>
      <w:r>
        <w:rPr>
          <w:rFonts w:hint="eastAsia" w:ascii="仿宋" w:hAnsi="仿宋" w:eastAsia="仿宋" w:cs="仿宋"/>
          <w:sz w:val="24"/>
        </w:rPr>
        <w:t>服务时间：详见招标文件要求；</w:t>
      </w:r>
    </w:p>
    <w:p>
      <w:pPr>
        <w:spacing w:line="480" w:lineRule="exact"/>
        <w:ind w:firstLine="480" w:firstLineChars="200"/>
        <w:rPr>
          <w:rFonts w:ascii="仿宋" w:hAnsi="仿宋" w:eastAsia="仿宋" w:cs="仿宋"/>
          <w:sz w:val="24"/>
        </w:rPr>
      </w:pPr>
      <w:r>
        <w:rPr>
          <w:rFonts w:hint="eastAsia" w:ascii="仿宋" w:hAnsi="仿宋" w:eastAsia="仿宋" w:cs="仿宋"/>
          <w:sz w:val="24"/>
        </w:rPr>
        <w:t>服务地点：由采购单位指定。</w:t>
      </w:r>
    </w:p>
    <w:p>
      <w:pPr>
        <w:spacing w:line="480" w:lineRule="exact"/>
        <w:rPr>
          <w:rFonts w:ascii="仿宋" w:hAnsi="仿宋" w:eastAsia="仿宋" w:cs="仿宋"/>
          <w:b/>
          <w:bCs/>
          <w:sz w:val="24"/>
        </w:rPr>
      </w:pPr>
      <w:r>
        <w:rPr>
          <w:rFonts w:hint="eastAsia" w:ascii="仿宋" w:hAnsi="仿宋" w:eastAsia="仿宋" w:cs="仿宋"/>
          <w:b/>
          <w:bCs/>
          <w:sz w:val="24"/>
        </w:rPr>
        <w:t>4.签署合同的要求</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4.1、供应商必须按照投标文件和询标过程中承诺的条款以及成交通知书中规定的时间、地点与采购人签订合同；</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4.2、所签订的合同内容不得对招标文件和供应商的投标文件作实质性修改；</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4.3、采购人不得向供应商提出任何不合理的要求，作为签订合同的条件，不得与供应商私下订立背离合同实质性内容的协议；</w:t>
      </w:r>
    </w:p>
    <w:p>
      <w:pPr>
        <w:spacing w:line="480" w:lineRule="exact"/>
        <w:rPr>
          <w:rFonts w:ascii="仿宋" w:hAnsi="仿宋" w:eastAsia="仿宋" w:cs="仿宋"/>
          <w:b/>
          <w:bCs/>
          <w:sz w:val="24"/>
        </w:rPr>
      </w:pPr>
      <w:r>
        <w:rPr>
          <w:rFonts w:hint="eastAsia" w:ascii="仿宋" w:hAnsi="仿宋" w:eastAsia="仿宋" w:cs="仿宋"/>
          <w:b/>
          <w:bCs/>
          <w:sz w:val="24"/>
        </w:rPr>
        <w:t>5.技术规范</w:t>
      </w:r>
    </w:p>
    <w:p>
      <w:pPr>
        <w:spacing w:line="480" w:lineRule="exact"/>
        <w:ind w:firstLine="480" w:firstLineChars="200"/>
        <w:rPr>
          <w:rFonts w:ascii="仿宋" w:hAnsi="仿宋" w:eastAsia="仿宋" w:cs="仿宋"/>
          <w:sz w:val="24"/>
        </w:rPr>
      </w:pPr>
      <w:r>
        <w:rPr>
          <w:rFonts w:hint="eastAsia" w:ascii="仿宋" w:hAnsi="仿宋" w:eastAsia="仿宋" w:cs="仿宋"/>
          <w:sz w:val="24"/>
        </w:rPr>
        <w:t>本合同执行国家及本省、市现行项目实施及验收规范及有关条例、实施办法等。</w:t>
      </w:r>
    </w:p>
    <w:p>
      <w:pPr>
        <w:spacing w:line="480" w:lineRule="exact"/>
        <w:ind w:firstLine="480" w:firstLineChars="200"/>
        <w:rPr>
          <w:rFonts w:ascii="仿宋" w:hAnsi="仿宋" w:eastAsia="仿宋" w:cs="仿宋"/>
          <w:sz w:val="24"/>
        </w:rPr>
      </w:pPr>
      <w:r>
        <w:rPr>
          <w:rFonts w:hint="eastAsia" w:ascii="仿宋" w:hAnsi="仿宋" w:eastAsia="仿宋" w:cs="仿宋"/>
          <w:sz w:val="24"/>
        </w:rPr>
        <w:t>提供和交付的服务技术规范应与招标文件规定的技术规范相一致。</w:t>
      </w:r>
    </w:p>
    <w:p>
      <w:pPr>
        <w:spacing w:line="480" w:lineRule="exact"/>
        <w:rPr>
          <w:rFonts w:ascii="仿宋" w:hAnsi="仿宋" w:eastAsia="仿宋" w:cs="仿宋"/>
          <w:b/>
          <w:bCs/>
          <w:sz w:val="24"/>
        </w:rPr>
      </w:pPr>
      <w:r>
        <w:rPr>
          <w:rFonts w:hint="eastAsia" w:ascii="仿宋" w:hAnsi="仿宋" w:eastAsia="仿宋" w:cs="仿宋"/>
          <w:b/>
          <w:bCs/>
          <w:sz w:val="24"/>
        </w:rPr>
        <w:t>6.知识产权</w:t>
      </w:r>
    </w:p>
    <w:p>
      <w:pPr>
        <w:spacing w:line="480" w:lineRule="exact"/>
        <w:ind w:firstLine="480" w:firstLineChars="200"/>
        <w:rPr>
          <w:rFonts w:ascii="仿宋" w:hAnsi="仿宋" w:eastAsia="仿宋" w:cs="仿宋"/>
          <w:sz w:val="24"/>
        </w:rPr>
      </w:pPr>
      <w:r>
        <w:rPr>
          <w:rFonts w:hint="eastAsia" w:ascii="仿宋" w:hAnsi="仿宋" w:eastAsia="仿宋" w:cs="仿宋"/>
          <w:sz w:val="24"/>
        </w:rPr>
        <w:t>供应商保证所提供的服务及货物均不存在知识产权纠纷。供应商应保证采购人在使用时不受第三方提出侵犯其专利权、商标权等知识产权的诉讼。</w:t>
      </w:r>
    </w:p>
    <w:p>
      <w:pPr>
        <w:spacing w:line="480" w:lineRule="exact"/>
        <w:rPr>
          <w:rFonts w:ascii="仿宋" w:hAnsi="仿宋" w:eastAsia="仿宋" w:cs="仿宋"/>
          <w:b/>
          <w:bCs/>
          <w:sz w:val="24"/>
        </w:rPr>
      </w:pPr>
      <w:r>
        <w:rPr>
          <w:rFonts w:hint="eastAsia" w:ascii="仿宋" w:hAnsi="仿宋" w:eastAsia="仿宋" w:cs="仿宋"/>
          <w:b/>
          <w:bCs/>
          <w:sz w:val="24"/>
        </w:rPr>
        <w:t>7.</w:t>
      </w:r>
      <w:r>
        <w:rPr>
          <w:rFonts w:hint="eastAsia" w:ascii="仿宋" w:hAnsi="仿宋" w:eastAsia="仿宋" w:cs="仿宋"/>
          <w:sz w:val="24"/>
        </w:rPr>
        <w:t xml:space="preserve"> </w:t>
      </w:r>
      <w:r>
        <w:rPr>
          <w:rFonts w:hint="eastAsia" w:ascii="仿宋" w:hAnsi="仿宋" w:eastAsia="仿宋" w:cs="仿宋"/>
          <w:b/>
          <w:bCs/>
          <w:sz w:val="24"/>
        </w:rPr>
        <w:t>工作考核及付款方式</w:t>
      </w:r>
    </w:p>
    <w:p>
      <w:pPr>
        <w:spacing w:line="480" w:lineRule="exact"/>
        <w:ind w:firstLine="555"/>
        <w:rPr>
          <w:rFonts w:ascii="仿宋" w:hAnsi="仿宋" w:eastAsia="仿宋" w:cs="仿宋"/>
          <w:b/>
          <w:bCs/>
          <w:sz w:val="24"/>
        </w:rPr>
      </w:pPr>
      <w:r>
        <w:rPr>
          <w:rFonts w:hint="eastAsia" w:ascii="仿宋" w:hAnsi="仿宋" w:eastAsia="仿宋" w:cs="仿宋"/>
          <w:sz w:val="24"/>
        </w:rPr>
        <w:t>根据《保障中小企业款项支付条例》、省财政厅《关于进一步发挥政府采购政策功能全力推动经济稳进提质的通知》（浙财采监【2022】3号）要求，制定如下付款方式：</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（1）预付款：自采购合同生效及具备实施条件后7个工作日内支付合同金额的40%；</w:t>
      </w:r>
    </w:p>
    <w:p>
      <w:pPr>
        <w:spacing w:line="520" w:lineRule="exact"/>
        <w:ind w:firstLine="480" w:firstLineChars="200"/>
        <w:rPr>
          <w:rFonts w:ascii="仿宋" w:hAnsi="仿宋" w:eastAsia="仿宋" w:cs="仿宋"/>
          <w:bCs/>
          <w:kern w:val="0"/>
          <w:sz w:val="24"/>
          <w:lang w:bidi="ar"/>
        </w:rPr>
      </w:pPr>
      <w:r>
        <w:rPr>
          <w:rFonts w:hint="eastAsia" w:ascii="仿宋" w:hAnsi="仿宋" w:eastAsia="仿宋" w:cs="仿宋"/>
          <w:bCs/>
          <w:kern w:val="0"/>
          <w:sz w:val="24"/>
          <w:lang w:bidi="ar"/>
        </w:rPr>
        <w:t>（2）进度款：项目装修及设备安装调试完毕经初验合格后支付合同金额的50%；项目终验通过后支付合同金额的剩余款项。</w:t>
      </w:r>
    </w:p>
    <w:p>
      <w:pPr>
        <w:spacing w:line="480" w:lineRule="exact"/>
        <w:ind w:firstLine="555"/>
        <w:rPr>
          <w:rFonts w:ascii="仿宋" w:hAnsi="仿宋" w:eastAsia="仿宋" w:cs="仿宋"/>
          <w:sz w:val="24"/>
        </w:rPr>
      </w:pPr>
      <w:r>
        <w:rPr>
          <w:rFonts w:hint="eastAsia" w:ascii="仿宋" w:hAnsi="仿宋" w:eastAsia="仿宋" w:cs="仿宋"/>
          <w:sz w:val="24"/>
        </w:rPr>
        <w:t>采购人应自收到供应商开具的发票后7日内将上述相关款项支付到合同约定的供应商账户。</w:t>
      </w:r>
    </w:p>
    <w:p>
      <w:pPr>
        <w:spacing w:line="480" w:lineRule="exact"/>
        <w:ind w:firstLine="555"/>
        <w:rPr>
          <w:rFonts w:ascii="仿宋" w:hAnsi="仿宋" w:eastAsia="仿宋" w:cs="仿宋"/>
          <w:sz w:val="24"/>
        </w:rPr>
      </w:pPr>
      <w:r>
        <w:rPr>
          <w:rFonts w:hint="eastAsia" w:ascii="仿宋" w:hAnsi="仿宋" w:eastAsia="仿宋" w:cs="仿宋"/>
          <w:sz w:val="24"/>
        </w:rPr>
        <w:t>采购人在向供应商支付预付款之前，有权要求供应商向采购人提供与预付款金额相对应的担保措施，担保措施可以是银行、保险公司等金融机构出具的预付款保函或其他担保措施。</w:t>
      </w:r>
    </w:p>
    <w:p>
      <w:pPr>
        <w:spacing w:line="480" w:lineRule="exact"/>
        <w:ind w:firstLine="555"/>
        <w:rPr>
          <w:rFonts w:ascii="仿宋" w:hAnsi="仿宋" w:eastAsia="仿宋" w:cs="仿宋"/>
          <w:sz w:val="24"/>
        </w:rPr>
      </w:pPr>
      <w:r>
        <w:rPr>
          <w:rFonts w:hint="eastAsia" w:ascii="仿宋" w:hAnsi="仿宋" w:eastAsia="仿宋" w:cs="仿宋"/>
          <w:sz w:val="24"/>
        </w:rPr>
        <w:t>在签订合同时，供应商明确表示无需预付款或者主动要求降低预付款比例的，采购单位可不适用前述规定。</w:t>
      </w:r>
    </w:p>
    <w:p>
      <w:pPr>
        <w:spacing w:line="480" w:lineRule="exact"/>
        <w:rPr>
          <w:rFonts w:ascii="仿宋" w:hAnsi="仿宋" w:eastAsia="仿宋" w:cs="仿宋"/>
          <w:sz w:val="24"/>
        </w:rPr>
      </w:pPr>
      <w:r>
        <w:rPr>
          <w:rFonts w:hint="eastAsia" w:ascii="仿宋" w:hAnsi="仿宋" w:eastAsia="仿宋" w:cs="仿宋"/>
          <w:b/>
          <w:bCs/>
          <w:sz w:val="24"/>
        </w:rPr>
        <w:t>8.支付</w:t>
      </w:r>
      <w:r>
        <w:rPr>
          <w:rFonts w:hint="eastAsia" w:ascii="仿宋" w:hAnsi="仿宋" w:eastAsia="仿宋" w:cs="仿宋"/>
          <w:sz w:val="24"/>
        </w:rPr>
        <w:t>：支付应使用人民币；</w:t>
      </w:r>
    </w:p>
    <w:p>
      <w:pPr>
        <w:spacing w:line="480" w:lineRule="exact"/>
        <w:rPr>
          <w:rFonts w:ascii="仿宋" w:hAnsi="仿宋" w:eastAsia="仿宋" w:cs="仿宋"/>
          <w:b/>
          <w:bCs/>
          <w:sz w:val="24"/>
        </w:rPr>
      </w:pPr>
      <w:r>
        <w:rPr>
          <w:rFonts w:hint="eastAsia" w:ascii="仿宋" w:hAnsi="仿宋" w:eastAsia="仿宋" w:cs="仿宋"/>
          <w:b/>
          <w:bCs/>
          <w:sz w:val="24"/>
        </w:rPr>
        <w:t>9.技术服务</w:t>
      </w:r>
    </w:p>
    <w:p>
      <w:pPr>
        <w:spacing w:line="480" w:lineRule="exact"/>
        <w:ind w:firstLine="480" w:firstLineChars="200"/>
        <w:rPr>
          <w:rFonts w:ascii="仿宋" w:hAnsi="仿宋" w:eastAsia="仿宋" w:cs="仿宋"/>
          <w:sz w:val="24"/>
        </w:rPr>
      </w:pPr>
      <w:r>
        <w:rPr>
          <w:rFonts w:hint="eastAsia" w:ascii="仿宋" w:hAnsi="仿宋" w:eastAsia="仿宋" w:cs="仿宋"/>
          <w:sz w:val="24"/>
        </w:rPr>
        <w:t>供应商应负责安排采购人相关人员进行操作、维修的培训。具体时间及培训内容在投标时由供应商提出建议；</w:t>
      </w:r>
    </w:p>
    <w:p>
      <w:pPr>
        <w:spacing w:line="480" w:lineRule="exact"/>
        <w:rPr>
          <w:rFonts w:ascii="仿宋" w:hAnsi="仿宋" w:eastAsia="仿宋" w:cs="仿宋"/>
          <w:b/>
          <w:bCs/>
          <w:sz w:val="24"/>
        </w:rPr>
      </w:pPr>
      <w:r>
        <w:rPr>
          <w:rFonts w:hint="eastAsia" w:ascii="仿宋" w:hAnsi="仿宋" w:eastAsia="仿宋" w:cs="仿宋"/>
          <w:b/>
          <w:bCs/>
          <w:sz w:val="24"/>
        </w:rPr>
        <w:t>10.售后服务及承诺</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10.1供应商应明确承诺售后服务各项内容和措施，提供详细的服务地点、联系人、电话等有关资料；</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10.2</w:t>
      </w:r>
      <w:r>
        <w:rPr>
          <w:rFonts w:hint="eastAsia" w:ascii="仿宋" w:hAnsi="仿宋" w:eastAsia="仿宋" w:cs="仿宋"/>
          <w:b/>
          <w:bCs/>
          <w:sz w:val="24"/>
        </w:rPr>
        <w:t>工期：详见招标文件要求</w:t>
      </w:r>
      <w:r>
        <w:rPr>
          <w:rFonts w:hint="eastAsia" w:ascii="仿宋" w:hAnsi="仿宋" w:eastAsia="仿宋" w:cs="仿宋"/>
          <w:bCs/>
          <w:sz w:val="24"/>
        </w:rPr>
        <w:t>。在服务期内，因服务质量所发生的一切费用均由供应商承担；</w:t>
      </w:r>
    </w:p>
    <w:p>
      <w:pPr>
        <w:spacing w:line="480" w:lineRule="exact"/>
        <w:rPr>
          <w:rFonts w:ascii="仿宋" w:hAnsi="仿宋" w:eastAsia="仿宋" w:cs="仿宋"/>
          <w:b/>
          <w:bCs/>
          <w:sz w:val="24"/>
        </w:rPr>
      </w:pPr>
      <w:r>
        <w:rPr>
          <w:rFonts w:hint="eastAsia" w:ascii="仿宋" w:hAnsi="仿宋" w:eastAsia="仿宋" w:cs="仿宋"/>
          <w:b/>
          <w:bCs/>
          <w:sz w:val="24"/>
        </w:rPr>
        <w:t>11.履约保证及后续服务</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11.1</w:t>
      </w:r>
      <w:r>
        <w:rPr>
          <w:rFonts w:hint="eastAsia" w:ascii="仿宋" w:hAnsi="仿宋" w:eastAsia="仿宋" w:cs="仿宋"/>
          <w:b/>
          <w:bCs/>
          <w:sz w:val="24"/>
        </w:rPr>
        <w:t>本项目无须提供履约保证金。</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11.2 供应商应按招标文件规定的服务标准向采购人提供服务。</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11.4 供应商提供的服务人员不符合本合同约定的数额，供应商应当自接到采购人通知之日起2日内予以补足，采购人有权按照缺岗天数及缺岗人数扣除相应的履约保证金。</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11.5 由于供应商服务人员原因在服务工作中给采购人的设施、材料造成损失，供应商应负责赔偿。</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11.6 在使用过程中发生问题，供应商在接到采购人通知后在</w:t>
      </w:r>
      <w:r>
        <w:rPr>
          <w:rFonts w:hint="eastAsia" w:ascii="仿宋" w:hAnsi="仿宋" w:eastAsia="仿宋" w:cs="仿宋"/>
          <w:bCs/>
          <w:sz w:val="24"/>
          <w:u w:val="single"/>
        </w:rPr>
        <w:t xml:space="preserve">    </w:t>
      </w:r>
      <w:r>
        <w:rPr>
          <w:rFonts w:hint="eastAsia" w:ascii="仿宋" w:hAnsi="仿宋" w:eastAsia="仿宋" w:cs="仿宋"/>
          <w:bCs/>
          <w:sz w:val="24"/>
        </w:rPr>
        <w:t>小时内到达采购人现场。</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11.7 在服务质量保证期内，供应商应对出现的服务质量及安全问题负责处理解决并承担一切费用。</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11.8 在本合同履行完毕后，采购人扣除供应商在履约过程中产生的本合同涉及的相关赔偿金额后，在x日内将剩余履约保证金退还至供应商。</w:t>
      </w:r>
    </w:p>
    <w:p>
      <w:pPr>
        <w:spacing w:line="480" w:lineRule="exact"/>
        <w:rPr>
          <w:rFonts w:ascii="仿宋" w:hAnsi="仿宋" w:eastAsia="仿宋" w:cs="仿宋"/>
          <w:b/>
          <w:bCs/>
          <w:sz w:val="24"/>
        </w:rPr>
      </w:pPr>
      <w:r>
        <w:rPr>
          <w:rFonts w:hint="eastAsia" w:ascii="仿宋" w:hAnsi="仿宋" w:eastAsia="仿宋" w:cs="仿宋"/>
          <w:b/>
          <w:bCs/>
          <w:sz w:val="24"/>
        </w:rPr>
        <w:t>12.违约责任</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12.1 采购人无正当理由拒收接受服务的，采购人向供应商偿付合同款项百分之五作为违约金。</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12.2 采购人无故逾期验收和办理款项支付手续的,采购人应按逾期付款总额每日万分之五向供应商支付违约金。</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12.4</w:t>
      </w:r>
      <w:r>
        <w:rPr>
          <w:rFonts w:hint="eastAsia" w:ascii="仿宋" w:hAnsi="仿宋" w:eastAsia="仿宋" w:cs="仿宋"/>
          <w:sz w:val="24"/>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r>
        <w:rPr>
          <w:rFonts w:hint="eastAsia" w:ascii="仿宋" w:hAnsi="仿宋" w:eastAsia="仿宋" w:cs="仿宋"/>
          <w:bCs/>
          <w:sz w:val="24"/>
        </w:rPr>
        <w:t xml:space="preserve"> </w:t>
      </w:r>
    </w:p>
    <w:p>
      <w:pPr>
        <w:spacing w:line="480" w:lineRule="exact"/>
        <w:rPr>
          <w:rFonts w:ascii="仿宋" w:hAnsi="仿宋" w:eastAsia="仿宋" w:cs="仿宋"/>
          <w:b/>
          <w:bCs/>
          <w:sz w:val="24"/>
        </w:rPr>
      </w:pPr>
      <w:r>
        <w:rPr>
          <w:rFonts w:hint="eastAsia" w:ascii="仿宋" w:hAnsi="仿宋" w:eastAsia="仿宋" w:cs="仿宋"/>
          <w:b/>
          <w:bCs/>
          <w:sz w:val="24"/>
        </w:rPr>
        <w:t>13.不可抗力事件处理</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13.1 在合同有效期内，任何一方因不可抗力事件导致不能履行合同，则合同履行期可延长，其延长期与不可抗力影响期相同。</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13.2 不可抗力事件发生后，应立即通知对方，并寄送有关权威机构出具的证明。</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13.3 不可抗力事件延续120天以上，双方应通过友好协商，确定是否继续履行合同。</w:t>
      </w:r>
    </w:p>
    <w:p>
      <w:pPr>
        <w:spacing w:line="480" w:lineRule="exact"/>
        <w:rPr>
          <w:rFonts w:ascii="仿宋" w:hAnsi="仿宋" w:eastAsia="仿宋" w:cs="仿宋"/>
          <w:bCs/>
          <w:sz w:val="24"/>
        </w:rPr>
      </w:pPr>
      <w:r>
        <w:rPr>
          <w:rFonts w:hint="eastAsia" w:ascii="仿宋" w:hAnsi="仿宋" w:eastAsia="仿宋" w:cs="仿宋"/>
          <w:b/>
          <w:bCs/>
          <w:sz w:val="24"/>
        </w:rPr>
        <w:t>14.</w:t>
      </w:r>
      <w:r>
        <w:rPr>
          <w:rFonts w:hint="eastAsia" w:ascii="仿宋" w:hAnsi="仿宋" w:eastAsia="仿宋" w:cs="仿宋"/>
          <w:bCs/>
          <w:sz w:val="24"/>
        </w:rPr>
        <w:t xml:space="preserve"> </w:t>
      </w:r>
      <w:r>
        <w:rPr>
          <w:rFonts w:hint="eastAsia" w:ascii="仿宋" w:hAnsi="仿宋" w:eastAsia="仿宋" w:cs="仿宋"/>
          <w:b/>
          <w:bCs/>
          <w:sz w:val="24"/>
        </w:rPr>
        <w:t>争议解决</w:t>
      </w:r>
    </w:p>
    <w:p>
      <w:pPr>
        <w:spacing w:line="480" w:lineRule="exact"/>
        <w:ind w:firstLine="480" w:firstLineChars="200"/>
        <w:rPr>
          <w:rFonts w:ascii="仿宋" w:hAnsi="仿宋" w:eastAsia="仿宋" w:cs="仿宋"/>
          <w:sz w:val="24"/>
        </w:rPr>
      </w:pPr>
      <w:r>
        <w:rPr>
          <w:rFonts w:hint="eastAsia" w:ascii="仿宋" w:hAnsi="仿宋" w:eastAsia="仿宋" w:cs="仿宋"/>
          <w:sz w:val="24"/>
        </w:rPr>
        <w:t>14.1在执行本合同中所发生的或与本合同有关的一切争端，合同双方应通过友好协商解决，经过协商仍不能解决，双方选择通过下列第</w:t>
      </w:r>
      <w:r>
        <w:rPr>
          <w:rFonts w:hint="eastAsia" w:ascii="仿宋" w:hAnsi="仿宋" w:eastAsia="仿宋" w:cs="仿宋"/>
          <w:sz w:val="24"/>
          <w:u w:val="single"/>
        </w:rPr>
        <w:t>（1）</w:t>
      </w:r>
      <w:r>
        <w:rPr>
          <w:rFonts w:hint="eastAsia" w:ascii="仿宋" w:hAnsi="仿宋" w:eastAsia="仿宋" w:cs="仿宋"/>
          <w:sz w:val="24"/>
        </w:rPr>
        <w:t>种方式解决：</w:t>
      </w:r>
    </w:p>
    <w:p>
      <w:pPr>
        <w:spacing w:line="480" w:lineRule="exact"/>
        <w:ind w:firstLine="480" w:firstLineChars="200"/>
        <w:rPr>
          <w:rFonts w:ascii="仿宋" w:hAnsi="仿宋" w:eastAsia="仿宋" w:cs="仿宋"/>
          <w:sz w:val="24"/>
        </w:rPr>
      </w:pPr>
      <w:r>
        <w:rPr>
          <w:rFonts w:hint="eastAsia" w:ascii="仿宋" w:hAnsi="仿宋" w:eastAsia="仿宋" w:cs="仿宋"/>
          <w:sz w:val="24"/>
        </w:rPr>
        <w:t>（1）将争端提交湖州仲裁委员会仲裁。</w:t>
      </w:r>
    </w:p>
    <w:p>
      <w:pPr>
        <w:spacing w:line="480" w:lineRule="exact"/>
        <w:ind w:firstLine="480" w:firstLineChars="200"/>
        <w:rPr>
          <w:rFonts w:ascii="仿宋" w:hAnsi="仿宋" w:eastAsia="仿宋" w:cs="仿宋"/>
          <w:sz w:val="24"/>
        </w:rPr>
      </w:pPr>
      <w:r>
        <w:rPr>
          <w:rFonts w:hint="eastAsia" w:ascii="仿宋" w:hAnsi="仿宋" w:eastAsia="仿宋" w:cs="仿宋"/>
          <w:sz w:val="24"/>
        </w:rPr>
        <w:t>（2）直接向采购人所在地有管辖权的人民法院起诉。</w:t>
      </w:r>
    </w:p>
    <w:p>
      <w:pPr>
        <w:spacing w:line="480" w:lineRule="exact"/>
        <w:ind w:firstLine="480" w:firstLineChars="200"/>
        <w:rPr>
          <w:rFonts w:ascii="仿宋" w:hAnsi="仿宋" w:eastAsia="仿宋" w:cs="仿宋"/>
          <w:sz w:val="24"/>
        </w:rPr>
      </w:pPr>
      <w:r>
        <w:rPr>
          <w:rFonts w:hint="eastAsia" w:ascii="仿宋" w:hAnsi="仿宋" w:eastAsia="仿宋" w:cs="仿宋"/>
          <w:sz w:val="24"/>
        </w:rPr>
        <w:t>14.2仲裁费用或诉讼费用应由败诉方负担。</w:t>
      </w:r>
    </w:p>
    <w:p>
      <w:pPr>
        <w:spacing w:line="480" w:lineRule="exact"/>
        <w:ind w:firstLine="480" w:firstLineChars="200"/>
        <w:rPr>
          <w:rFonts w:ascii="仿宋" w:hAnsi="仿宋" w:eastAsia="仿宋" w:cs="仿宋"/>
          <w:sz w:val="24"/>
        </w:rPr>
      </w:pPr>
      <w:r>
        <w:rPr>
          <w:rFonts w:hint="eastAsia" w:ascii="仿宋" w:hAnsi="仿宋" w:eastAsia="仿宋" w:cs="仿宋"/>
          <w:sz w:val="24"/>
        </w:rPr>
        <w:t>14.3在仲裁或诉讼期间，除进行仲裁或诉讼的部分外，本合同其它部分应继续执行。</w:t>
      </w:r>
    </w:p>
    <w:p>
      <w:pPr>
        <w:spacing w:line="480" w:lineRule="exact"/>
        <w:rPr>
          <w:rFonts w:ascii="仿宋" w:hAnsi="仿宋" w:eastAsia="仿宋" w:cs="仿宋"/>
          <w:b/>
          <w:bCs/>
          <w:sz w:val="24"/>
        </w:rPr>
      </w:pPr>
      <w:r>
        <w:rPr>
          <w:rFonts w:hint="eastAsia" w:ascii="仿宋" w:hAnsi="仿宋" w:eastAsia="仿宋" w:cs="仿宋"/>
          <w:b/>
          <w:bCs/>
          <w:sz w:val="24"/>
        </w:rPr>
        <w:t>15.转让或分包</w:t>
      </w:r>
    </w:p>
    <w:p>
      <w:pPr>
        <w:spacing w:line="480" w:lineRule="exact"/>
        <w:ind w:firstLine="480" w:firstLineChars="200"/>
        <w:rPr>
          <w:rFonts w:ascii="仿宋" w:hAnsi="仿宋" w:eastAsia="仿宋" w:cs="仿宋"/>
          <w:sz w:val="24"/>
        </w:rPr>
      </w:pPr>
      <w:r>
        <w:rPr>
          <w:rFonts w:hint="eastAsia" w:ascii="仿宋" w:hAnsi="仿宋" w:eastAsia="仿宋" w:cs="仿宋"/>
          <w:sz w:val="24"/>
        </w:rPr>
        <w:t>15.1本合同范围的服务，应由供应商提供，不得转让他人供应；</w:t>
      </w:r>
    </w:p>
    <w:p>
      <w:pPr>
        <w:spacing w:line="480" w:lineRule="exact"/>
        <w:ind w:firstLine="480" w:firstLineChars="200"/>
        <w:rPr>
          <w:rFonts w:ascii="仿宋" w:hAnsi="仿宋" w:eastAsia="仿宋" w:cs="仿宋"/>
          <w:sz w:val="24"/>
        </w:rPr>
      </w:pPr>
      <w:r>
        <w:rPr>
          <w:rFonts w:hint="eastAsia" w:ascii="仿宋" w:hAnsi="仿宋" w:eastAsia="仿宋" w:cs="仿宋"/>
          <w:sz w:val="24"/>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pPr>
        <w:spacing w:line="480" w:lineRule="exact"/>
        <w:ind w:firstLine="480" w:firstLineChars="200"/>
        <w:rPr>
          <w:rFonts w:ascii="仿宋" w:hAnsi="仿宋" w:eastAsia="仿宋" w:cs="仿宋"/>
          <w:sz w:val="24"/>
        </w:rPr>
      </w:pPr>
      <w:r>
        <w:rPr>
          <w:rFonts w:hint="eastAsia" w:ascii="仿宋" w:hAnsi="仿宋" w:eastAsia="仿宋" w:cs="仿宋"/>
          <w:sz w:val="24"/>
        </w:rPr>
        <w:t>15.3本合同全部或部分的分包不能减轻供应商承担的责任，供应商仍须将分包人的任何行动、错误或疏忽当作是自己完成的并负全责；</w:t>
      </w:r>
    </w:p>
    <w:p>
      <w:pPr>
        <w:spacing w:line="480" w:lineRule="exact"/>
        <w:ind w:firstLine="480" w:firstLineChars="200"/>
        <w:rPr>
          <w:rFonts w:ascii="仿宋" w:hAnsi="仿宋" w:eastAsia="仿宋" w:cs="仿宋"/>
          <w:sz w:val="24"/>
        </w:rPr>
      </w:pPr>
      <w:r>
        <w:rPr>
          <w:rFonts w:hint="eastAsia" w:ascii="仿宋" w:hAnsi="仿宋" w:eastAsia="仿宋" w:cs="仿宋"/>
          <w:sz w:val="24"/>
        </w:rPr>
        <w:t>15.4在任何分包合同中，须注明分包人按分包合同的范围履行，在供应商按本合同的履行终止时（不论任何原因），亦同时一并终止；</w:t>
      </w:r>
    </w:p>
    <w:p>
      <w:pPr>
        <w:spacing w:line="480" w:lineRule="exact"/>
        <w:ind w:firstLine="480" w:firstLineChars="200"/>
        <w:rPr>
          <w:rFonts w:ascii="仿宋" w:hAnsi="仿宋" w:eastAsia="仿宋" w:cs="仿宋"/>
          <w:sz w:val="24"/>
        </w:rPr>
      </w:pPr>
      <w:r>
        <w:rPr>
          <w:rFonts w:hint="eastAsia" w:ascii="仿宋" w:hAnsi="仿宋" w:eastAsia="仿宋" w:cs="仿宋"/>
          <w:sz w:val="24"/>
        </w:rPr>
        <w:t>15.5如有转让和未经采购人同意的分包行为，采购人有权给予终止合同。</w:t>
      </w:r>
    </w:p>
    <w:p>
      <w:pPr>
        <w:spacing w:line="480" w:lineRule="exact"/>
        <w:ind w:firstLine="480" w:firstLineChars="200"/>
        <w:rPr>
          <w:rFonts w:ascii="仿宋" w:hAnsi="仿宋" w:eastAsia="仿宋" w:cs="仿宋"/>
          <w:sz w:val="24"/>
        </w:rPr>
      </w:pPr>
      <w:r>
        <w:rPr>
          <w:rFonts w:hint="eastAsia" w:ascii="仿宋" w:hAnsi="仿宋" w:eastAsia="仿宋" w:cs="仿宋"/>
          <w:sz w:val="24"/>
        </w:rPr>
        <w:t>15.6根据《政府采购促进中小企业发展管理办法》的相关要求，如中小企业预留份额项目，获得采购合同的供应商为大型企业，须将采购项目金额的40%分包给中小企业。</w:t>
      </w:r>
    </w:p>
    <w:p>
      <w:pPr>
        <w:spacing w:line="480" w:lineRule="exact"/>
        <w:ind w:firstLine="480" w:firstLineChars="200"/>
        <w:rPr>
          <w:rFonts w:ascii="仿宋" w:hAnsi="仿宋" w:eastAsia="仿宋" w:cs="仿宋"/>
          <w:sz w:val="24"/>
        </w:rPr>
      </w:pPr>
      <w:r>
        <w:rPr>
          <w:rFonts w:hint="eastAsia" w:ascii="仿宋" w:hAnsi="仿宋" w:eastAsia="仿宋" w:cs="仿宋"/>
          <w:sz w:val="24"/>
        </w:rPr>
        <w:t>15.7依据《政府采购促进中小企业发展管理办法》（财库【2020】46号）规定享受扶持政策获得政府采购合同的，小微企业不得将合同分包给大中型企业，中型企业不得将合同分包给大型企业。</w:t>
      </w:r>
    </w:p>
    <w:p>
      <w:pPr>
        <w:spacing w:line="480" w:lineRule="exact"/>
        <w:rPr>
          <w:rFonts w:ascii="仿宋" w:hAnsi="仿宋" w:eastAsia="仿宋" w:cs="仿宋"/>
          <w:b/>
          <w:bCs/>
          <w:sz w:val="24"/>
        </w:rPr>
      </w:pPr>
      <w:r>
        <w:rPr>
          <w:rFonts w:hint="eastAsia" w:ascii="仿宋" w:hAnsi="仿宋" w:eastAsia="仿宋" w:cs="仿宋"/>
          <w:b/>
          <w:bCs/>
          <w:sz w:val="24"/>
        </w:rPr>
        <w:t>16.适用法律</w:t>
      </w:r>
    </w:p>
    <w:p>
      <w:pPr>
        <w:spacing w:line="480" w:lineRule="exact"/>
        <w:ind w:firstLine="480" w:firstLineChars="200"/>
        <w:rPr>
          <w:rFonts w:ascii="仿宋" w:hAnsi="仿宋" w:eastAsia="仿宋" w:cs="仿宋"/>
          <w:bCs/>
          <w:sz w:val="24"/>
        </w:rPr>
      </w:pPr>
      <w:r>
        <w:rPr>
          <w:rFonts w:hint="eastAsia" w:ascii="仿宋" w:hAnsi="仿宋" w:eastAsia="仿宋" w:cs="仿宋"/>
          <w:sz w:val="24"/>
        </w:rPr>
        <w:t>合同适用法律有《中华人民共和国政府采购法》、《中华人民共和国民法典》和浙江省有关条例等。</w:t>
      </w:r>
    </w:p>
    <w:p>
      <w:pPr>
        <w:spacing w:line="480" w:lineRule="exact"/>
        <w:rPr>
          <w:rFonts w:ascii="仿宋" w:hAnsi="仿宋" w:eastAsia="仿宋" w:cs="仿宋"/>
          <w:b/>
          <w:bCs/>
          <w:sz w:val="24"/>
        </w:rPr>
      </w:pPr>
      <w:r>
        <w:rPr>
          <w:rFonts w:hint="eastAsia" w:ascii="仿宋" w:hAnsi="仿宋" w:eastAsia="仿宋" w:cs="仿宋"/>
          <w:b/>
          <w:bCs/>
          <w:sz w:val="24"/>
        </w:rPr>
        <w:t>17.合同生效及其他</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17.1本合同经双方法人及法定代表人签字盖章生效；</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17.2本合同一式伍份，供应商、采购人各执贰份；采购代理机构壹份。</w:t>
      </w:r>
    </w:p>
    <w:p>
      <w:pPr>
        <w:spacing w:line="440" w:lineRule="exact"/>
        <w:ind w:firstLine="482" w:firstLineChars="200"/>
        <w:rPr>
          <w:rFonts w:ascii="仿宋" w:hAnsi="仿宋" w:eastAsia="仿宋" w:cs="仿宋"/>
          <w:b/>
          <w:bCs/>
          <w:sz w:val="24"/>
        </w:rPr>
      </w:pP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 xml:space="preserve">采购人：                          供应商： </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 xml:space="preserve">地址：                            地址： </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法定（或授权）代表人：            法定（或授权）代表人：</w:t>
      </w:r>
    </w:p>
    <w:p>
      <w:pPr>
        <w:spacing w:line="440" w:lineRule="exact"/>
        <w:ind w:firstLine="480" w:firstLineChars="200"/>
        <w:rPr>
          <w:rFonts w:ascii="仿宋" w:hAnsi="仿宋" w:eastAsia="仿宋" w:cs="仿宋"/>
          <w:bCs/>
          <w:sz w:val="24"/>
        </w:rPr>
      </w:pP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签字日期：   年  月  日          签字日期：   年  月  日</w:t>
      </w:r>
    </w:p>
    <w:p>
      <w:pPr>
        <w:pStyle w:val="4"/>
        <w:jc w:val="center"/>
        <w:rPr>
          <w:rFonts w:ascii="仿宋" w:hAnsi="仿宋" w:eastAsia="仿宋" w:cs="仿宋"/>
        </w:rPr>
      </w:pPr>
      <w:bookmarkStart w:id="17" w:name="_Toc49415657"/>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1"/>
        <w:rPr>
          <w:rFonts w:ascii="仿宋" w:hAnsi="仿宋" w:eastAsia="仿宋" w:cs="仿宋"/>
        </w:rPr>
      </w:pPr>
    </w:p>
    <w:p>
      <w:pPr>
        <w:pStyle w:val="4"/>
        <w:jc w:val="center"/>
        <w:rPr>
          <w:rFonts w:ascii="仿宋" w:hAnsi="仿宋" w:eastAsia="仿宋" w:cs="仿宋"/>
        </w:rPr>
      </w:pPr>
    </w:p>
    <w:p>
      <w:pPr>
        <w:pStyle w:val="4"/>
        <w:jc w:val="center"/>
        <w:rPr>
          <w:rFonts w:ascii="仿宋" w:hAnsi="仿宋" w:eastAsia="仿宋" w:cs="仿宋"/>
        </w:rPr>
      </w:pPr>
      <w:r>
        <w:rPr>
          <w:rFonts w:hint="eastAsia" w:ascii="仿宋" w:hAnsi="仿宋" w:eastAsia="仿宋" w:cs="仿宋"/>
        </w:rPr>
        <w:t>第六章  投标文件格式</w:t>
      </w:r>
      <w:bookmarkEnd w:id="17"/>
    </w:p>
    <w:p>
      <w:pPr>
        <w:autoSpaceDE w:val="0"/>
        <w:autoSpaceDN w:val="0"/>
        <w:adjustRightInd w:val="0"/>
        <w:spacing w:line="540" w:lineRule="exact"/>
        <w:ind w:right="140"/>
        <w:rPr>
          <w:rFonts w:ascii="仿宋" w:hAnsi="仿宋" w:eastAsia="仿宋" w:cs="仿宋"/>
          <w:b/>
          <w:szCs w:val="28"/>
        </w:rPr>
      </w:pPr>
      <w:r>
        <w:rPr>
          <w:rFonts w:hint="eastAsia" w:ascii="仿宋" w:hAnsi="仿宋" w:eastAsia="仿宋" w:cs="仿宋"/>
          <w:b/>
          <w:szCs w:val="28"/>
        </w:rPr>
        <w:t>1. 资格/技术/商务资信文件目录</w:t>
      </w:r>
    </w:p>
    <w:p>
      <w:pPr>
        <w:autoSpaceDE w:val="0"/>
        <w:autoSpaceDN w:val="0"/>
        <w:adjustRightInd w:val="0"/>
        <w:spacing w:line="640" w:lineRule="exact"/>
        <w:jc w:val="left"/>
        <w:rPr>
          <w:rFonts w:ascii="仿宋" w:hAnsi="仿宋" w:eastAsia="仿宋" w:cs="仿宋"/>
          <w:szCs w:val="28"/>
        </w:rPr>
      </w:pPr>
      <w:r>
        <w:rPr>
          <w:rFonts w:hint="eastAsia" w:ascii="仿宋" w:hAnsi="仿宋" w:eastAsia="仿宋" w:cs="仿宋"/>
          <w:szCs w:val="28"/>
        </w:rPr>
        <w:t>详见本文件“投标文件的组成”</w:t>
      </w: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640" w:lineRule="exact"/>
        <w:ind w:firstLine="720" w:firstLineChars="200"/>
        <w:jc w:val="left"/>
        <w:rPr>
          <w:rFonts w:ascii="仿宋" w:hAnsi="仿宋" w:eastAsia="仿宋" w:cs="仿宋"/>
          <w:sz w:val="36"/>
          <w:lang w:val="zh-CN"/>
        </w:rPr>
      </w:pPr>
    </w:p>
    <w:p>
      <w:pPr>
        <w:autoSpaceDE w:val="0"/>
        <w:autoSpaceDN w:val="0"/>
        <w:adjustRightInd w:val="0"/>
        <w:spacing w:line="540" w:lineRule="exact"/>
        <w:jc w:val="left"/>
        <w:rPr>
          <w:rFonts w:ascii="仿宋" w:hAnsi="仿宋" w:eastAsia="仿宋" w:cs="仿宋"/>
          <w:b/>
          <w:szCs w:val="28"/>
          <w:lang w:val="zh-CN"/>
        </w:rPr>
      </w:pPr>
      <w:r>
        <w:rPr>
          <w:rFonts w:hint="eastAsia" w:ascii="仿宋" w:hAnsi="仿宋" w:eastAsia="仿宋" w:cs="仿宋"/>
          <w:b/>
          <w:szCs w:val="28"/>
          <w:lang w:val="zh-CN"/>
        </w:rPr>
        <w:t>资格文件格式：</w:t>
      </w:r>
    </w:p>
    <w:p>
      <w:pPr>
        <w:pStyle w:val="11"/>
        <w:spacing w:line="700" w:lineRule="exact"/>
        <w:ind w:firstLine="658"/>
        <w:jc w:val="center"/>
        <w:rPr>
          <w:rFonts w:ascii="仿宋" w:hAnsi="仿宋" w:eastAsia="仿宋" w:cs="仿宋"/>
          <w:b/>
          <w:bCs/>
          <w:spacing w:val="24"/>
          <w:sz w:val="28"/>
          <w:szCs w:val="28"/>
        </w:rPr>
      </w:pPr>
      <w:r>
        <w:rPr>
          <w:rFonts w:hint="eastAsia" w:ascii="仿宋" w:hAnsi="仿宋" w:eastAsia="仿宋" w:cs="仿宋"/>
          <w:b/>
          <w:bCs/>
          <w:spacing w:val="24"/>
          <w:sz w:val="28"/>
          <w:szCs w:val="28"/>
        </w:rPr>
        <w:t>1.法定代表人有效身份证明书</w:t>
      </w:r>
    </w:p>
    <w:p>
      <w:pPr>
        <w:pStyle w:val="11"/>
        <w:spacing w:line="700" w:lineRule="exact"/>
        <w:ind w:firstLine="513" w:firstLineChars="156"/>
        <w:jc w:val="center"/>
        <w:rPr>
          <w:rFonts w:ascii="仿宋" w:hAnsi="仿宋" w:eastAsia="仿宋" w:cs="仿宋"/>
          <w:b/>
          <w:bCs/>
          <w:spacing w:val="24"/>
          <w:sz w:val="28"/>
          <w:szCs w:val="28"/>
        </w:rPr>
      </w:pPr>
    </w:p>
    <w:p>
      <w:pPr>
        <w:pStyle w:val="11"/>
        <w:spacing w:line="500" w:lineRule="exact"/>
        <w:ind w:firstLine="513" w:firstLineChars="156"/>
        <w:jc w:val="center"/>
        <w:rPr>
          <w:rFonts w:ascii="仿宋" w:hAnsi="仿宋" w:eastAsia="仿宋" w:cs="仿宋"/>
          <w:b/>
          <w:bCs/>
          <w:spacing w:val="24"/>
          <w:sz w:val="28"/>
          <w:szCs w:val="28"/>
        </w:rPr>
      </w:pPr>
    </w:p>
    <w:p>
      <w:pPr>
        <w:pStyle w:val="11"/>
        <w:spacing w:line="500" w:lineRule="exact"/>
        <w:ind w:firstLine="490" w:firstLineChars="175"/>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（姓名）是</w:t>
      </w:r>
      <w:r>
        <w:rPr>
          <w:rFonts w:hint="eastAsia" w:ascii="仿宋" w:hAnsi="仿宋" w:eastAsia="仿宋" w:cs="仿宋"/>
          <w:sz w:val="28"/>
          <w:szCs w:val="28"/>
          <w:u w:val="single"/>
        </w:rPr>
        <w:t xml:space="preserve">                 </w:t>
      </w:r>
      <w:r>
        <w:rPr>
          <w:rFonts w:hint="eastAsia" w:ascii="仿宋" w:hAnsi="仿宋" w:eastAsia="仿宋" w:cs="仿宋"/>
          <w:sz w:val="28"/>
          <w:szCs w:val="28"/>
        </w:rPr>
        <w:t>（单位全称）的法定代表人，身份证号码为</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pStyle w:val="11"/>
        <w:spacing w:line="500" w:lineRule="exact"/>
        <w:ind w:firstLine="436" w:firstLineChars="156"/>
        <w:rPr>
          <w:rFonts w:ascii="仿宋" w:hAnsi="仿宋" w:eastAsia="仿宋" w:cs="仿宋"/>
          <w:sz w:val="28"/>
          <w:szCs w:val="28"/>
        </w:rPr>
      </w:pPr>
    </w:p>
    <w:p>
      <w:pPr>
        <w:pStyle w:val="11"/>
        <w:spacing w:line="500" w:lineRule="exact"/>
        <w:ind w:firstLine="436" w:firstLineChars="156"/>
        <w:rPr>
          <w:rFonts w:ascii="仿宋" w:hAnsi="仿宋" w:eastAsia="仿宋" w:cs="仿宋"/>
          <w:sz w:val="28"/>
          <w:szCs w:val="28"/>
        </w:rPr>
      </w:pPr>
      <w:r>
        <w:rPr>
          <w:rFonts w:hint="eastAsia" w:ascii="仿宋" w:hAnsi="仿宋" w:eastAsia="仿宋" w:cs="仿宋"/>
          <w:sz w:val="28"/>
          <w:szCs w:val="28"/>
        </w:rPr>
        <w:t xml:space="preserve">    特此证明。</w:t>
      </w:r>
    </w:p>
    <w:p>
      <w:pPr>
        <w:pStyle w:val="11"/>
        <w:spacing w:line="500" w:lineRule="exact"/>
        <w:ind w:firstLine="436" w:firstLineChars="156"/>
        <w:rPr>
          <w:rFonts w:ascii="仿宋" w:hAnsi="仿宋" w:eastAsia="仿宋" w:cs="仿宋"/>
          <w:sz w:val="28"/>
          <w:szCs w:val="28"/>
        </w:rPr>
      </w:pPr>
    </w:p>
    <w:p>
      <w:pPr>
        <w:pStyle w:val="11"/>
        <w:spacing w:line="500" w:lineRule="exact"/>
        <w:ind w:firstLine="436" w:firstLineChars="156"/>
        <w:rPr>
          <w:rFonts w:ascii="仿宋" w:hAnsi="仿宋" w:eastAsia="仿宋" w:cs="仿宋"/>
          <w:sz w:val="28"/>
          <w:szCs w:val="28"/>
        </w:rPr>
      </w:pPr>
    </w:p>
    <w:p>
      <w:pPr>
        <w:pStyle w:val="11"/>
        <w:spacing w:line="500" w:lineRule="exact"/>
        <w:ind w:firstLine="0"/>
        <w:rPr>
          <w:rFonts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pStyle w:val="11"/>
        <w:spacing w:line="500" w:lineRule="exact"/>
        <w:ind w:firstLine="436" w:firstLineChars="156"/>
        <w:rPr>
          <w:rFonts w:ascii="仿宋" w:hAnsi="仿宋" w:eastAsia="仿宋" w:cs="仿宋"/>
          <w:sz w:val="28"/>
          <w:szCs w:val="28"/>
        </w:rPr>
      </w:pPr>
      <w:r>
        <w:rPr>
          <w:rFonts w:hint="eastAsia" w:ascii="仿宋" w:hAnsi="仿宋" w:eastAsia="仿宋" w:cs="仿宋"/>
          <w:sz w:val="28"/>
          <w:szCs w:val="28"/>
        </w:rPr>
        <w:t xml:space="preserve">                      </w:t>
      </w:r>
    </w:p>
    <w:p>
      <w:pPr>
        <w:pStyle w:val="11"/>
        <w:spacing w:line="500" w:lineRule="exact"/>
        <w:ind w:firstLine="0"/>
        <w:rPr>
          <w:rFonts w:ascii="仿宋" w:hAnsi="仿宋" w:eastAsia="仿宋" w:cs="仿宋"/>
          <w:sz w:val="28"/>
          <w:szCs w:val="28"/>
        </w:rPr>
      </w:pPr>
      <w:r>
        <w:rPr>
          <w:rFonts w:hint="eastAsia" w:ascii="仿宋" w:hAnsi="仿宋" w:eastAsia="仿宋" w:cs="仿宋"/>
          <w:sz w:val="28"/>
          <w:szCs w:val="28"/>
        </w:rPr>
        <w:t>法定代表人或其授权代理人（签名或盖章）</w:t>
      </w:r>
    </w:p>
    <w:p>
      <w:pPr>
        <w:pStyle w:val="11"/>
        <w:spacing w:line="500" w:lineRule="exact"/>
        <w:ind w:firstLine="0"/>
        <w:rPr>
          <w:rFonts w:ascii="仿宋" w:hAnsi="仿宋" w:eastAsia="仿宋" w:cs="仿宋"/>
          <w:sz w:val="28"/>
          <w:szCs w:val="28"/>
        </w:rPr>
      </w:pPr>
    </w:p>
    <w:p>
      <w:pPr>
        <w:pStyle w:val="11"/>
        <w:spacing w:line="500" w:lineRule="exact"/>
        <w:ind w:firstLine="0"/>
        <w:rPr>
          <w:rFonts w:ascii="仿宋" w:hAnsi="仿宋" w:eastAsia="仿宋" w:cs="仿宋"/>
          <w:sz w:val="28"/>
          <w:szCs w:val="28"/>
        </w:rPr>
      </w:pPr>
      <w:r>
        <w:rPr>
          <w:rFonts w:hint="eastAsia" w:ascii="仿宋" w:hAnsi="仿宋" w:eastAsia="仿宋" w:cs="仿宋"/>
          <w:sz w:val="28"/>
          <w:szCs w:val="28"/>
        </w:rPr>
        <w:t>日期：    年   月   日</w:t>
      </w:r>
    </w:p>
    <w:p>
      <w:pPr>
        <w:pStyle w:val="11"/>
        <w:spacing w:line="500" w:lineRule="exact"/>
        <w:ind w:firstLine="436" w:firstLineChars="156"/>
        <w:jc w:val="center"/>
        <w:rPr>
          <w:rFonts w:ascii="仿宋" w:hAnsi="仿宋" w:eastAsia="仿宋" w:cs="仿宋"/>
          <w:sz w:val="28"/>
          <w:szCs w:val="28"/>
        </w:rPr>
      </w:pPr>
    </w:p>
    <w:p>
      <w:pPr>
        <w:pStyle w:val="11"/>
        <w:spacing w:line="500" w:lineRule="exact"/>
        <w:ind w:firstLine="0"/>
        <w:rPr>
          <w:rFonts w:ascii="仿宋" w:hAnsi="仿宋" w:eastAsia="仿宋" w:cs="仿宋"/>
          <w:sz w:val="28"/>
          <w:szCs w:val="28"/>
        </w:rPr>
      </w:pPr>
      <w:r>
        <w:rPr>
          <w:rFonts w:hint="eastAsia" w:ascii="仿宋" w:hAnsi="仿宋" w:eastAsia="仿宋" w:cs="仿宋"/>
          <w:sz w:val="28"/>
          <w:szCs w:val="28"/>
        </w:rPr>
        <w:t>————————————————————————————--------</w:t>
      </w:r>
    </w:p>
    <w:p>
      <w:pPr>
        <w:pStyle w:val="11"/>
        <w:spacing w:line="500" w:lineRule="exact"/>
        <w:ind w:firstLine="436" w:firstLineChars="156"/>
        <w:jc w:val="center"/>
        <w:rPr>
          <w:rFonts w:ascii="仿宋" w:hAnsi="仿宋" w:eastAsia="仿宋" w:cs="仿宋"/>
          <w:sz w:val="28"/>
          <w:szCs w:val="28"/>
        </w:rPr>
      </w:pPr>
      <w:r>
        <w:rPr>
          <w:rFonts w:hint="eastAsia" w:ascii="仿宋" w:hAnsi="仿宋" w:eastAsia="仿宋" w:cs="仿宋"/>
          <w:sz w:val="28"/>
          <w:szCs w:val="28"/>
        </w:rPr>
        <w:t>有效身份证明复印件粘贴处</w:t>
      </w:r>
    </w:p>
    <w:p>
      <w:pPr>
        <w:snapToGrid w:val="0"/>
        <w:spacing w:before="120" w:beforeLines="50" w:after="50"/>
        <w:ind w:firstLine="6240" w:firstLineChars="260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rPr>
          <w:rFonts w:ascii="仿宋" w:hAnsi="仿宋" w:eastAsia="仿宋" w:cs="仿宋"/>
          <w:sz w:val="24"/>
        </w:rPr>
      </w:pPr>
    </w:p>
    <w:p>
      <w:pPr>
        <w:snapToGrid w:val="0"/>
        <w:spacing w:before="120" w:beforeLines="50" w:after="50"/>
        <w:jc w:val="center"/>
        <w:rPr>
          <w:rFonts w:ascii="仿宋" w:hAnsi="仿宋" w:eastAsia="仿宋" w:cs="仿宋"/>
          <w:b/>
          <w:sz w:val="24"/>
        </w:rPr>
      </w:pPr>
    </w:p>
    <w:p>
      <w:pPr>
        <w:snapToGrid w:val="0"/>
        <w:spacing w:before="120" w:beforeLines="50" w:after="50"/>
        <w:jc w:val="center"/>
        <w:rPr>
          <w:rFonts w:ascii="仿宋" w:hAnsi="仿宋" w:eastAsia="仿宋" w:cs="仿宋"/>
          <w:b/>
          <w:szCs w:val="28"/>
        </w:rPr>
      </w:pPr>
      <w:r>
        <w:rPr>
          <w:rFonts w:hint="eastAsia" w:ascii="仿宋" w:hAnsi="仿宋" w:eastAsia="仿宋" w:cs="仿宋"/>
          <w:b/>
          <w:szCs w:val="28"/>
        </w:rPr>
        <w:t>2.法定代表人授权委托书</w:t>
      </w:r>
    </w:p>
    <w:p>
      <w:pPr>
        <w:snapToGrid w:val="0"/>
        <w:spacing w:before="120" w:beforeLines="50" w:after="50"/>
        <w:jc w:val="center"/>
        <w:rPr>
          <w:rFonts w:ascii="仿宋" w:hAnsi="仿宋" w:eastAsia="仿宋" w:cs="仿宋"/>
          <w:b/>
          <w:sz w:val="24"/>
        </w:rPr>
      </w:pPr>
    </w:p>
    <w:p>
      <w:pPr>
        <w:spacing w:line="640" w:lineRule="exact"/>
        <w:rPr>
          <w:rFonts w:ascii="仿宋" w:hAnsi="仿宋" w:eastAsia="仿宋" w:cs="仿宋"/>
          <w:sz w:val="24"/>
        </w:rPr>
      </w:pPr>
      <w:r>
        <w:rPr>
          <w:rFonts w:hint="eastAsia" w:ascii="仿宋" w:hAnsi="仿宋" w:eastAsia="仿宋" w:cs="仿宋"/>
          <w:sz w:val="24"/>
        </w:rPr>
        <w:t xml:space="preserve">致: </w:t>
      </w:r>
      <w:r>
        <w:rPr>
          <w:rFonts w:hint="eastAsia" w:ascii="仿宋" w:hAnsi="仿宋" w:eastAsia="仿宋" w:cs="仿宋"/>
          <w:sz w:val="24"/>
          <w:u w:val="single"/>
        </w:rPr>
        <w:t xml:space="preserve">                    </w:t>
      </w:r>
      <w:r>
        <w:rPr>
          <w:rFonts w:hint="eastAsia" w:ascii="仿宋" w:hAnsi="仿宋" w:eastAsia="仿宋" w:cs="仿宋"/>
          <w:sz w:val="24"/>
        </w:rPr>
        <w:t>（招标采购单位名称）</w:t>
      </w:r>
    </w:p>
    <w:p>
      <w:pPr>
        <w:spacing w:line="640" w:lineRule="exact"/>
        <w:ind w:firstLine="480" w:firstLineChars="200"/>
        <w:rPr>
          <w:rFonts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（供应商名称）的法定代表人，现授权委托本单位的在职职工</w:t>
      </w:r>
      <w:r>
        <w:rPr>
          <w:rFonts w:hint="eastAsia" w:ascii="仿宋" w:hAnsi="仿宋" w:eastAsia="仿宋" w:cs="仿宋"/>
          <w:sz w:val="24"/>
          <w:u w:val="single"/>
        </w:rPr>
        <w:t xml:space="preserve">             </w:t>
      </w:r>
      <w:r>
        <w:rPr>
          <w:rFonts w:hint="eastAsia" w:ascii="仿宋" w:hAnsi="仿宋" w:eastAsia="仿宋" w:cs="仿宋"/>
          <w:sz w:val="24"/>
        </w:rPr>
        <w:t xml:space="preserve"> （姓名）为我单位代理人，以本单位的名义参加</w:t>
      </w:r>
      <w:r>
        <w:rPr>
          <w:rFonts w:hint="eastAsia" w:ascii="仿宋" w:hAnsi="仿宋" w:eastAsia="仿宋" w:cs="仿宋"/>
          <w:sz w:val="24"/>
          <w:u w:val="single"/>
        </w:rPr>
        <w:t xml:space="preserve">                                 </w:t>
      </w:r>
      <w:r>
        <w:rPr>
          <w:rFonts w:hint="eastAsia" w:ascii="仿宋" w:hAnsi="仿宋" w:eastAsia="仿宋" w:cs="仿宋"/>
          <w:sz w:val="24"/>
        </w:rPr>
        <w:t>（采购代理机构名称）组织的</w:t>
      </w:r>
      <w:r>
        <w:rPr>
          <w:rFonts w:hint="eastAsia" w:ascii="仿宋" w:hAnsi="仿宋" w:eastAsia="仿宋" w:cs="仿宋"/>
          <w:sz w:val="24"/>
          <w:u w:val="single"/>
        </w:rPr>
        <w:t xml:space="preserve">                                   </w:t>
      </w:r>
      <w:r>
        <w:rPr>
          <w:rFonts w:hint="eastAsia" w:ascii="仿宋" w:hAnsi="仿宋" w:eastAsia="仿宋" w:cs="仿宋"/>
          <w:sz w:val="24"/>
        </w:rPr>
        <w:t>（项目名称）的投标活动。被授权代理人在投标、开标、评标、合同谈判过程中所签署的一切文件和处理与之有关的一切事务，我均予以承认。</w:t>
      </w:r>
    </w:p>
    <w:p>
      <w:pPr>
        <w:spacing w:line="640" w:lineRule="exact"/>
        <w:ind w:firstLine="480" w:firstLineChars="200"/>
        <w:rPr>
          <w:rFonts w:ascii="仿宋" w:hAnsi="仿宋" w:eastAsia="仿宋" w:cs="仿宋"/>
          <w:sz w:val="24"/>
        </w:rPr>
      </w:pPr>
      <w:r>
        <w:rPr>
          <w:rFonts w:hint="eastAsia" w:ascii="仿宋" w:hAnsi="仿宋" w:eastAsia="仿宋" w:cs="仿宋"/>
          <w:sz w:val="24"/>
        </w:rPr>
        <w:t>被授权人无转委托权，特此委托。</w:t>
      </w:r>
    </w:p>
    <w:p>
      <w:pPr>
        <w:spacing w:line="640" w:lineRule="exact"/>
        <w:rPr>
          <w:rFonts w:ascii="仿宋" w:hAnsi="仿宋" w:eastAsia="仿宋" w:cs="仿宋"/>
          <w:b/>
          <w:sz w:val="24"/>
        </w:rPr>
      </w:pPr>
    </w:p>
    <w:p>
      <w:pPr>
        <w:spacing w:line="640" w:lineRule="exact"/>
        <w:ind w:left="2699"/>
        <w:rPr>
          <w:rFonts w:ascii="仿宋" w:hAnsi="仿宋" w:eastAsia="仿宋" w:cs="仿宋"/>
          <w:sz w:val="24"/>
          <w:u w:val="single"/>
        </w:rPr>
      </w:pPr>
      <w:r>
        <w:rPr>
          <w:rFonts w:hint="eastAsia" w:ascii="仿宋" w:hAnsi="仿宋" w:eastAsia="仿宋" w:cs="仿宋"/>
          <w:sz w:val="24"/>
        </w:rPr>
        <w:t>授权代理人：</w:t>
      </w:r>
      <w:r>
        <w:rPr>
          <w:rFonts w:hint="eastAsia" w:ascii="仿宋" w:hAnsi="仿宋" w:eastAsia="仿宋" w:cs="仿宋"/>
          <w:sz w:val="24"/>
          <w:u w:val="single"/>
        </w:rPr>
        <w:t xml:space="preserve">         （签字）   </w:t>
      </w:r>
    </w:p>
    <w:p>
      <w:pPr>
        <w:spacing w:line="640" w:lineRule="exact"/>
        <w:ind w:left="2699"/>
        <w:rPr>
          <w:rFonts w:ascii="仿宋" w:hAnsi="仿宋" w:eastAsia="仿宋" w:cs="仿宋"/>
          <w:sz w:val="24"/>
          <w:u w:val="single"/>
        </w:rPr>
      </w:pPr>
      <w:r>
        <w:rPr>
          <w:rFonts w:hint="eastAsia" w:ascii="仿宋" w:hAnsi="仿宋" w:eastAsia="仿宋" w:cs="仿宋"/>
          <w:sz w:val="24"/>
        </w:rPr>
        <w:t>身份证号码：</w:t>
      </w:r>
      <w:r>
        <w:rPr>
          <w:rFonts w:hint="eastAsia" w:ascii="仿宋" w:hAnsi="仿宋" w:eastAsia="仿宋" w:cs="仿宋"/>
          <w:sz w:val="24"/>
          <w:u w:val="single"/>
        </w:rPr>
        <w:t xml:space="preserve">                    </w:t>
      </w:r>
    </w:p>
    <w:p>
      <w:pPr>
        <w:spacing w:line="640" w:lineRule="exact"/>
        <w:ind w:left="2699"/>
        <w:rPr>
          <w:rFonts w:ascii="仿宋" w:hAnsi="仿宋" w:eastAsia="仿宋" w:cs="仿宋"/>
          <w:sz w:val="24"/>
          <w:u w:val="single"/>
        </w:rPr>
      </w:pPr>
      <w:r>
        <w:rPr>
          <w:rFonts w:hint="eastAsia" w:ascii="仿宋" w:hAnsi="仿宋" w:eastAsia="仿宋" w:cs="仿宋"/>
          <w:sz w:val="24"/>
        </w:rPr>
        <w:t>职务：</w:t>
      </w:r>
      <w:r>
        <w:rPr>
          <w:rFonts w:hint="eastAsia" w:ascii="仿宋" w:hAnsi="仿宋" w:eastAsia="仿宋" w:cs="仿宋"/>
          <w:sz w:val="24"/>
          <w:u w:val="single"/>
        </w:rPr>
        <w:t xml:space="preserve">                          </w:t>
      </w:r>
    </w:p>
    <w:p>
      <w:pPr>
        <w:spacing w:line="640" w:lineRule="exact"/>
        <w:ind w:left="2699"/>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（盖章）</w:t>
      </w:r>
    </w:p>
    <w:p>
      <w:pPr>
        <w:spacing w:line="640" w:lineRule="exact"/>
        <w:jc w:val="center"/>
        <w:rPr>
          <w:rFonts w:ascii="仿宋" w:hAnsi="仿宋" w:eastAsia="仿宋" w:cs="仿宋"/>
          <w:sz w:val="24"/>
          <w:u w:val="single"/>
        </w:rPr>
      </w:pPr>
      <w:r>
        <w:rPr>
          <w:rFonts w:hint="eastAsia" w:ascii="仿宋" w:hAnsi="仿宋" w:eastAsia="仿宋" w:cs="仿宋"/>
          <w:sz w:val="24"/>
        </w:rPr>
        <w:t xml:space="preserve">             法定代表人：</w:t>
      </w:r>
      <w:r>
        <w:rPr>
          <w:rFonts w:hint="eastAsia" w:ascii="仿宋" w:hAnsi="仿宋" w:eastAsia="仿宋" w:cs="仿宋"/>
          <w:sz w:val="24"/>
          <w:u w:val="single"/>
        </w:rPr>
        <w:t xml:space="preserve">                   （签名或盖章）</w:t>
      </w:r>
    </w:p>
    <w:p>
      <w:pPr>
        <w:spacing w:line="640" w:lineRule="exact"/>
        <w:jc w:val="center"/>
        <w:rPr>
          <w:rFonts w:ascii="仿宋" w:hAnsi="仿宋" w:eastAsia="仿宋" w:cs="仿宋"/>
          <w:sz w:val="24"/>
          <w:u w:val="single"/>
        </w:rPr>
      </w:pPr>
    </w:p>
    <w:p>
      <w:pPr>
        <w:pStyle w:val="11"/>
        <w:pBdr>
          <w:bottom w:val="single" w:color="auto" w:sz="4" w:space="0"/>
        </w:pBdr>
        <w:spacing w:line="640" w:lineRule="exact"/>
        <w:ind w:firstLine="2774" w:firstLineChars="1156"/>
        <w:rPr>
          <w:rFonts w:ascii="仿宋" w:hAnsi="仿宋" w:eastAsia="仿宋" w:cs="仿宋"/>
          <w:sz w:val="24"/>
        </w:rPr>
      </w:pPr>
      <w:r>
        <w:rPr>
          <w:rFonts w:hint="eastAsia" w:ascii="仿宋" w:hAnsi="仿宋" w:eastAsia="仿宋" w:cs="仿宋"/>
          <w:sz w:val="24"/>
        </w:rPr>
        <w:t>日期：    年   月   日</w:t>
      </w:r>
    </w:p>
    <w:p>
      <w:pPr>
        <w:pStyle w:val="11"/>
        <w:spacing w:line="640" w:lineRule="exact"/>
        <w:ind w:firstLine="374" w:firstLineChars="156"/>
        <w:jc w:val="center"/>
        <w:rPr>
          <w:rFonts w:ascii="仿宋" w:hAnsi="仿宋" w:eastAsia="仿宋" w:cs="仿宋"/>
          <w:sz w:val="24"/>
        </w:rPr>
      </w:pPr>
      <w:r>
        <w:rPr>
          <w:rFonts w:hint="eastAsia" w:ascii="仿宋" w:hAnsi="仿宋" w:eastAsia="仿宋" w:cs="仿宋"/>
          <w:sz w:val="24"/>
        </w:rPr>
        <w:t>授权代理人有效身份证明复印件粘贴处</w:t>
      </w:r>
    </w:p>
    <w:p>
      <w:pPr>
        <w:pStyle w:val="11"/>
        <w:spacing w:line="700" w:lineRule="exact"/>
        <w:ind w:firstLine="0"/>
        <w:jc w:val="center"/>
        <w:rPr>
          <w:rFonts w:ascii="仿宋" w:hAnsi="仿宋" w:eastAsia="仿宋" w:cs="仿宋"/>
          <w:b/>
          <w:sz w:val="24"/>
        </w:rPr>
      </w:pPr>
    </w:p>
    <w:p>
      <w:pPr>
        <w:spacing w:line="640" w:lineRule="exact"/>
        <w:jc w:val="center"/>
        <w:rPr>
          <w:rFonts w:ascii="仿宋" w:hAnsi="仿宋" w:eastAsia="仿宋" w:cs="仿宋"/>
          <w:sz w:val="24"/>
          <w:u w:val="single"/>
        </w:rPr>
      </w:pPr>
    </w:p>
    <w:p>
      <w:pPr>
        <w:widowControl/>
        <w:jc w:val="center"/>
        <w:rPr>
          <w:rFonts w:ascii="仿宋" w:hAnsi="仿宋" w:eastAsia="仿宋" w:cs="仿宋"/>
          <w:b/>
          <w:bCs/>
          <w:spacing w:val="24"/>
          <w:szCs w:val="28"/>
        </w:rPr>
      </w:pPr>
    </w:p>
    <w:p>
      <w:pPr>
        <w:pStyle w:val="11"/>
        <w:spacing w:line="640" w:lineRule="exact"/>
        <w:ind w:firstLine="0"/>
        <w:jc w:val="center"/>
        <w:rPr>
          <w:rFonts w:ascii="仿宋" w:hAnsi="仿宋" w:eastAsia="仿宋" w:cs="仿宋"/>
          <w:b/>
          <w:bCs/>
          <w:spacing w:val="24"/>
          <w:sz w:val="28"/>
          <w:szCs w:val="28"/>
        </w:rPr>
      </w:pPr>
      <w:r>
        <w:rPr>
          <w:rFonts w:hint="eastAsia" w:ascii="仿宋" w:hAnsi="仿宋" w:eastAsia="仿宋" w:cs="仿宋"/>
          <w:b/>
          <w:bCs/>
          <w:spacing w:val="24"/>
          <w:sz w:val="28"/>
          <w:szCs w:val="28"/>
        </w:rPr>
        <w:t>3.承诺书</w:t>
      </w:r>
    </w:p>
    <w:p>
      <w:pPr>
        <w:pStyle w:val="11"/>
        <w:spacing w:line="640" w:lineRule="exact"/>
        <w:ind w:firstLine="0"/>
        <w:rPr>
          <w:rFonts w:ascii="仿宋" w:hAnsi="仿宋" w:eastAsia="仿宋" w:cs="仿宋"/>
          <w:b/>
          <w:bCs/>
          <w:spacing w:val="24"/>
          <w:sz w:val="28"/>
          <w:szCs w:val="28"/>
        </w:rPr>
      </w:pPr>
    </w:p>
    <w:p>
      <w:pPr>
        <w:tabs>
          <w:tab w:val="left" w:pos="1650"/>
        </w:tabs>
        <w:spacing w:line="360" w:lineRule="auto"/>
        <w:ind w:firstLine="560" w:firstLineChars="200"/>
        <w:jc w:val="left"/>
        <w:rPr>
          <w:rFonts w:ascii="仿宋" w:hAnsi="仿宋" w:eastAsia="仿宋" w:cs="仿宋"/>
          <w:bCs/>
          <w:szCs w:val="28"/>
        </w:rPr>
      </w:pPr>
      <w:r>
        <w:rPr>
          <w:rFonts w:hint="eastAsia" w:ascii="仿宋" w:hAnsi="仿宋" w:eastAsia="仿宋" w:cs="仿宋"/>
          <w:bCs/>
          <w:szCs w:val="28"/>
          <w:u w:val="single"/>
        </w:rPr>
        <w:t xml:space="preserve">                 </w:t>
      </w:r>
      <w:r>
        <w:rPr>
          <w:rFonts w:hint="eastAsia" w:ascii="仿宋" w:hAnsi="仿宋" w:eastAsia="仿宋" w:cs="仿宋"/>
          <w:bCs/>
          <w:szCs w:val="28"/>
        </w:rPr>
        <w:t>（供应商）现参加</w:t>
      </w:r>
      <w:r>
        <w:rPr>
          <w:rFonts w:hint="eastAsia" w:ascii="仿宋" w:hAnsi="仿宋" w:eastAsia="仿宋" w:cs="仿宋"/>
          <w:bCs/>
          <w:szCs w:val="28"/>
          <w:u w:val="single"/>
        </w:rPr>
        <w:t xml:space="preserve">               </w:t>
      </w:r>
      <w:r>
        <w:rPr>
          <w:rFonts w:hint="eastAsia" w:ascii="仿宋" w:hAnsi="仿宋" w:eastAsia="仿宋" w:cs="仿宋"/>
          <w:bCs/>
          <w:szCs w:val="28"/>
        </w:rPr>
        <w:t>（采购项目）政府采购活动，我单位承诺如下：</w:t>
      </w:r>
    </w:p>
    <w:p>
      <w:pPr>
        <w:tabs>
          <w:tab w:val="left" w:pos="1650"/>
        </w:tabs>
        <w:spacing w:line="360" w:lineRule="auto"/>
        <w:ind w:firstLine="630"/>
        <w:rPr>
          <w:rFonts w:ascii="仿宋" w:hAnsi="仿宋" w:eastAsia="仿宋" w:cs="仿宋"/>
          <w:bCs/>
          <w:szCs w:val="28"/>
        </w:rPr>
      </w:pPr>
      <w:r>
        <w:rPr>
          <w:rFonts w:hint="eastAsia" w:ascii="仿宋" w:hAnsi="仿宋" w:eastAsia="仿宋" w:cs="仿宋"/>
          <w:bCs/>
          <w:szCs w:val="28"/>
        </w:rPr>
        <w:t>符合参与政府采购活动的资格条件并且没有税收缴纳、社会保障等方面的失信记录，若违背以上承诺的，我单位原因承担相应法律后果和责任，并依法依规列入严重失信名单。</w:t>
      </w:r>
    </w:p>
    <w:p>
      <w:pPr>
        <w:tabs>
          <w:tab w:val="left" w:pos="1650"/>
        </w:tabs>
        <w:spacing w:line="360" w:lineRule="auto"/>
        <w:rPr>
          <w:rFonts w:ascii="仿宋" w:hAnsi="仿宋" w:eastAsia="仿宋" w:cs="仿宋"/>
          <w:bCs/>
          <w:szCs w:val="28"/>
          <w:u w:val="single"/>
        </w:rPr>
      </w:pPr>
    </w:p>
    <w:p>
      <w:pPr>
        <w:tabs>
          <w:tab w:val="left" w:pos="1650"/>
        </w:tabs>
        <w:spacing w:line="360" w:lineRule="auto"/>
        <w:rPr>
          <w:rFonts w:ascii="仿宋" w:hAnsi="仿宋" w:eastAsia="仿宋" w:cs="仿宋"/>
          <w:bCs/>
          <w:szCs w:val="28"/>
          <w:u w:val="single"/>
        </w:rPr>
      </w:pPr>
    </w:p>
    <w:p>
      <w:pPr>
        <w:pStyle w:val="17"/>
        <w:rPr>
          <w:rFonts w:ascii="仿宋" w:hAnsi="仿宋" w:eastAsia="仿宋" w:cs="仿宋"/>
          <w:bCs/>
          <w:sz w:val="28"/>
          <w:szCs w:val="28"/>
          <w:u w:val="single"/>
        </w:rPr>
      </w:pPr>
    </w:p>
    <w:p>
      <w:pPr>
        <w:rPr>
          <w:rFonts w:ascii="仿宋" w:hAnsi="仿宋" w:eastAsia="仿宋" w:cs="仿宋"/>
          <w:szCs w:val="28"/>
        </w:rPr>
      </w:pPr>
    </w:p>
    <w:p>
      <w:pPr>
        <w:pStyle w:val="44"/>
        <w:spacing w:before="0" w:beforeAutospacing="0" w:after="0" w:afterAutospacing="0" w:line="360" w:lineRule="auto"/>
        <w:ind w:firstLine="665" w:firstLineChars="250"/>
        <w:rPr>
          <w:rFonts w:ascii="仿宋" w:hAnsi="仿宋" w:eastAsia="仿宋" w:cs="仿宋"/>
          <w:bCs/>
          <w:spacing w:val="-7"/>
          <w:sz w:val="28"/>
          <w:szCs w:val="28"/>
        </w:rPr>
      </w:pPr>
    </w:p>
    <w:p>
      <w:pPr>
        <w:pStyle w:val="44"/>
        <w:spacing w:before="0" w:beforeAutospacing="0" w:after="0" w:afterAutospacing="0" w:line="360" w:lineRule="auto"/>
        <w:rPr>
          <w:rFonts w:ascii="仿宋" w:hAnsi="仿宋" w:eastAsia="仿宋" w:cs="仿宋"/>
          <w:bCs/>
          <w:sz w:val="28"/>
          <w:szCs w:val="28"/>
        </w:rPr>
      </w:pPr>
      <w:r>
        <w:rPr>
          <w:rFonts w:hint="eastAsia" w:ascii="仿宋" w:hAnsi="仿宋" w:eastAsia="仿宋" w:cs="仿宋"/>
          <w:bCs/>
          <w:sz w:val="28"/>
          <w:szCs w:val="28"/>
        </w:rPr>
        <w:t xml:space="preserve">    </w:t>
      </w:r>
    </w:p>
    <w:p>
      <w:pPr>
        <w:pStyle w:val="44"/>
        <w:spacing w:before="0" w:beforeAutospacing="0" w:after="0" w:afterAutospacing="0" w:line="360" w:lineRule="auto"/>
        <w:ind w:right="240"/>
        <w:jc w:val="right"/>
        <w:rPr>
          <w:rFonts w:ascii="仿宋" w:hAnsi="仿宋" w:eastAsia="仿宋" w:cs="仿宋"/>
          <w:bCs/>
          <w:kern w:val="2"/>
          <w:sz w:val="28"/>
          <w:szCs w:val="28"/>
        </w:rPr>
      </w:pPr>
      <w:r>
        <w:rPr>
          <w:rFonts w:hint="eastAsia" w:ascii="仿宋" w:hAnsi="仿宋" w:eastAsia="仿宋" w:cs="仿宋"/>
          <w:bCs/>
          <w:kern w:val="2"/>
          <w:sz w:val="28"/>
          <w:szCs w:val="28"/>
        </w:rPr>
        <w:t>承诺单位/个人：</w:t>
      </w:r>
      <w:r>
        <w:rPr>
          <w:rFonts w:hint="eastAsia" w:ascii="仿宋" w:hAnsi="仿宋" w:eastAsia="仿宋" w:cs="仿宋"/>
          <w:bCs/>
          <w:kern w:val="2"/>
          <w:sz w:val="28"/>
          <w:szCs w:val="28"/>
          <w:u w:val="single"/>
        </w:rPr>
        <w:t xml:space="preserve">              </w:t>
      </w:r>
      <w:r>
        <w:rPr>
          <w:rFonts w:hint="eastAsia" w:ascii="仿宋" w:hAnsi="仿宋" w:eastAsia="仿宋" w:cs="仿宋"/>
          <w:bCs/>
          <w:kern w:val="2"/>
          <w:sz w:val="28"/>
          <w:szCs w:val="28"/>
        </w:rPr>
        <w:t>（盖章/签名）</w:t>
      </w:r>
    </w:p>
    <w:p>
      <w:pPr>
        <w:spacing w:line="360" w:lineRule="auto"/>
        <w:rPr>
          <w:rFonts w:ascii="仿宋" w:hAnsi="仿宋" w:eastAsia="仿宋" w:cs="仿宋"/>
          <w:bCs/>
          <w:szCs w:val="28"/>
        </w:rPr>
      </w:pPr>
      <w:r>
        <w:rPr>
          <w:rFonts w:hint="eastAsia" w:ascii="仿宋" w:hAnsi="仿宋" w:eastAsia="仿宋" w:cs="仿宋"/>
          <w:bCs/>
          <w:szCs w:val="28"/>
        </w:rPr>
        <w:t xml:space="preserve">                                   时  间：     年   月   日</w:t>
      </w: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b/>
          <w:bCs/>
          <w:spacing w:val="24"/>
          <w:sz w:val="28"/>
          <w:szCs w:val="28"/>
        </w:rPr>
      </w:pPr>
    </w:p>
    <w:p>
      <w:pPr>
        <w:pStyle w:val="11"/>
        <w:spacing w:line="640" w:lineRule="exact"/>
        <w:ind w:firstLine="0"/>
        <w:jc w:val="center"/>
        <w:rPr>
          <w:rFonts w:ascii="仿宋" w:hAnsi="仿宋" w:eastAsia="仿宋" w:cs="仿宋"/>
          <w:sz w:val="24"/>
          <w:szCs w:val="24"/>
        </w:rPr>
      </w:pPr>
      <w:r>
        <w:rPr>
          <w:rFonts w:hint="eastAsia" w:ascii="仿宋" w:hAnsi="仿宋" w:eastAsia="仿宋" w:cs="仿宋"/>
          <w:b/>
          <w:bCs/>
          <w:spacing w:val="24"/>
          <w:sz w:val="28"/>
          <w:szCs w:val="28"/>
        </w:rPr>
        <w:t>4.信用承诺书</w:t>
      </w:r>
    </w:p>
    <w:p>
      <w:pPr>
        <w:tabs>
          <w:tab w:val="left" w:pos="1650"/>
        </w:tabs>
        <w:spacing w:line="640" w:lineRule="exact"/>
        <w:ind w:firstLine="480" w:firstLineChars="200"/>
        <w:jc w:val="left"/>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（供应商）现参加</w:t>
      </w:r>
      <w:r>
        <w:rPr>
          <w:rFonts w:hint="eastAsia" w:ascii="仿宋" w:hAnsi="仿宋" w:eastAsia="仿宋" w:cs="仿宋"/>
          <w:sz w:val="24"/>
          <w:u w:val="single"/>
        </w:rPr>
        <w:t xml:space="preserve">               </w:t>
      </w:r>
      <w:r>
        <w:rPr>
          <w:rFonts w:hint="eastAsia" w:ascii="仿宋" w:hAnsi="仿宋" w:eastAsia="仿宋" w:cs="仿宋"/>
          <w:sz w:val="24"/>
        </w:rPr>
        <w:t>（采购项目）政府采购活动，郑重承诺如下：</w:t>
      </w:r>
    </w:p>
    <w:p>
      <w:pPr>
        <w:tabs>
          <w:tab w:val="left" w:pos="1650"/>
        </w:tabs>
        <w:spacing w:line="640" w:lineRule="exact"/>
        <w:ind w:firstLine="630"/>
        <w:rPr>
          <w:rFonts w:ascii="仿宋" w:hAnsi="仿宋" w:eastAsia="仿宋" w:cs="仿宋"/>
          <w:sz w:val="24"/>
        </w:rPr>
      </w:pPr>
      <w:r>
        <w:rPr>
          <w:rFonts w:hint="eastAsia" w:ascii="仿宋" w:hAnsi="仿宋" w:eastAsia="仿宋" w:cs="仿宋"/>
          <w:sz w:val="24"/>
        </w:rPr>
        <w:t>1、对所提供的资料合法性、真实性、准确性和有效性负责；</w:t>
      </w:r>
    </w:p>
    <w:p>
      <w:pPr>
        <w:tabs>
          <w:tab w:val="left" w:pos="1650"/>
        </w:tabs>
        <w:spacing w:line="640" w:lineRule="exact"/>
        <w:ind w:firstLine="630"/>
        <w:rPr>
          <w:rFonts w:ascii="仿宋" w:hAnsi="仿宋" w:eastAsia="仿宋" w:cs="仿宋"/>
          <w:sz w:val="24"/>
        </w:rPr>
      </w:pPr>
      <w:r>
        <w:rPr>
          <w:rFonts w:hint="eastAsia" w:ascii="仿宋" w:hAnsi="仿宋" w:eastAsia="仿宋" w:cs="仿宋"/>
          <w:sz w:val="24"/>
        </w:rPr>
        <w:t>2、严格按照国家法律、法规和规章，依法开展相关经济活动，全面履行应尽的责任和义务；</w:t>
      </w:r>
    </w:p>
    <w:p>
      <w:pPr>
        <w:tabs>
          <w:tab w:val="left" w:pos="1650"/>
        </w:tabs>
        <w:spacing w:line="640" w:lineRule="exact"/>
        <w:ind w:firstLine="630"/>
        <w:rPr>
          <w:rFonts w:ascii="仿宋" w:hAnsi="仿宋" w:eastAsia="仿宋" w:cs="仿宋"/>
          <w:sz w:val="24"/>
        </w:rPr>
      </w:pPr>
      <w:r>
        <w:rPr>
          <w:rFonts w:hint="eastAsia" w:ascii="仿宋" w:hAnsi="仿宋" w:eastAsia="仿宋" w:cs="仿宋"/>
          <w:sz w:val="24"/>
        </w:rPr>
        <w:t>3、加强自我约束、自我规范、自我管理，不制假售假、不虚假宣传、不违约毁约、不恶意逃债、不偷税漏税，诚信依法经营；</w:t>
      </w:r>
    </w:p>
    <w:p>
      <w:pPr>
        <w:tabs>
          <w:tab w:val="left" w:pos="1650"/>
        </w:tabs>
        <w:spacing w:line="640" w:lineRule="exact"/>
        <w:ind w:firstLine="630"/>
        <w:rPr>
          <w:rFonts w:ascii="仿宋" w:hAnsi="仿宋" w:eastAsia="仿宋" w:cs="仿宋"/>
          <w:sz w:val="24"/>
        </w:rPr>
      </w:pPr>
      <w:r>
        <w:rPr>
          <w:rFonts w:hint="eastAsia" w:ascii="仿宋" w:hAnsi="仿宋" w:eastAsia="仿宋" w:cs="仿宋"/>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仿宋" w:hAnsi="仿宋" w:eastAsia="仿宋" w:cs="仿宋"/>
          <w:sz w:val="24"/>
        </w:rPr>
      </w:pPr>
      <w:r>
        <w:rPr>
          <w:rFonts w:hint="eastAsia" w:ascii="仿宋" w:hAnsi="仿宋" w:eastAsia="仿宋" w:cs="仿宋"/>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仿宋" w:hAnsi="仿宋" w:eastAsia="仿宋" w:cs="仿宋"/>
          <w:sz w:val="24"/>
          <w:u w:val="single"/>
        </w:rPr>
      </w:pPr>
    </w:p>
    <w:p>
      <w:pPr>
        <w:tabs>
          <w:tab w:val="left" w:pos="1650"/>
        </w:tabs>
        <w:spacing w:line="640" w:lineRule="exact"/>
        <w:rPr>
          <w:rFonts w:ascii="仿宋" w:hAnsi="仿宋" w:eastAsia="仿宋" w:cs="仿宋"/>
          <w:sz w:val="24"/>
          <w:u w:val="single"/>
        </w:rPr>
      </w:pPr>
    </w:p>
    <w:p>
      <w:pPr>
        <w:pStyle w:val="44"/>
        <w:spacing w:before="0" w:beforeAutospacing="0" w:after="0" w:afterAutospacing="0" w:line="640" w:lineRule="exact"/>
        <w:ind w:firstLine="600" w:firstLineChars="250"/>
        <w:rPr>
          <w:rFonts w:ascii="仿宋" w:hAnsi="仿宋" w:eastAsia="仿宋" w:cs="仿宋"/>
          <w:spacing w:val="-7"/>
        </w:rPr>
      </w:pPr>
      <w:r>
        <w:rPr>
          <w:rFonts w:hint="eastAsia" w:ascii="仿宋" w:hAnsi="仿宋" w:eastAsia="仿宋" w:cs="仿宋"/>
          <w:kern w:val="2"/>
        </w:rPr>
        <w:t>统一社会信用代码：</w:t>
      </w:r>
      <w:r>
        <w:rPr>
          <w:rFonts w:hint="eastAsia" w:ascii="仿宋" w:hAnsi="仿宋" w:eastAsia="仿宋" w:cs="仿宋"/>
          <w:spacing w:val="-7"/>
          <w:u w:val="single"/>
        </w:rPr>
        <w:t xml:space="preserve">                      </w:t>
      </w:r>
      <w:r>
        <w:rPr>
          <w:rFonts w:hint="eastAsia" w:ascii="仿宋" w:hAnsi="仿宋" w:eastAsia="仿宋" w:cs="仿宋"/>
          <w:spacing w:val="-7"/>
        </w:rPr>
        <w:t xml:space="preserve"> </w:t>
      </w:r>
    </w:p>
    <w:p>
      <w:pPr>
        <w:pStyle w:val="44"/>
        <w:spacing w:before="0" w:beforeAutospacing="0" w:after="0" w:afterAutospacing="0" w:line="640" w:lineRule="exact"/>
        <w:rPr>
          <w:rFonts w:ascii="仿宋" w:hAnsi="仿宋" w:eastAsia="仿宋" w:cs="仿宋"/>
        </w:rPr>
      </w:pPr>
      <w:r>
        <w:rPr>
          <w:rFonts w:hint="eastAsia" w:ascii="仿宋" w:hAnsi="仿宋" w:eastAsia="仿宋" w:cs="仿宋"/>
        </w:rPr>
        <w:t xml:space="preserve">    </w:t>
      </w:r>
    </w:p>
    <w:p>
      <w:pPr>
        <w:pStyle w:val="44"/>
        <w:spacing w:before="0" w:beforeAutospacing="0" w:after="0" w:afterAutospacing="0" w:line="640" w:lineRule="exact"/>
        <w:ind w:right="240" w:firstLine="3960" w:firstLineChars="1650"/>
        <w:rPr>
          <w:rFonts w:ascii="仿宋" w:hAnsi="仿宋" w:eastAsia="仿宋" w:cs="仿宋"/>
          <w:kern w:val="2"/>
        </w:rPr>
      </w:pPr>
      <w:r>
        <w:rPr>
          <w:rFonts w:hint="eastAsia" w:ascii="仿宋" w:hAnsi="仿宋" w:eastAsia="仿宋" w:cs="仿宋"/>
          <w:kern w:val="2"/>
        </w:rPr>
        <w:t>承诺单位/个人：</w:t>
      </w:r>
      <w:r>
        <w:rPr>
          <w:rFonts w:hint="eastAsia" w:ascii="仿宋" w:hAnsi="仿宋" w:eastAsia="仿宋" w:cs="仿宋"/>
          <w:kern w:val="2"/>
          <w:u w:val="single"/>
        </w:rPr>
        <w:t xml:space="preserve">              </w:t>
      </w:r>
      <w:r>
        <w:rPr>
          <w:rFonts w:hint="eastAsia" w:ascii="仿宋" w:hAnsi="仿宋" w:eastAsia="仿宋" w:cs="仿宋"/>
          <w:kern w:val="2"/>
        </w:rPr>
        <w:t>（盖章/签名）</w:t>
      </w:r>
    </w:p>
    <w:p>
      <w:pPr>
        <w:spacing w:line="640" w:lineRule="exact"/>
        <w:rPr>
          <w:rFonts w:ascii="仿宋" w:hAnsi="仿宋" w:eastAsia="仿宋" w:cs="仿宋"/>
          <w:sz w:val="24"/>
        </w:rPr>
      </w:pPr>
      <w:r>
        <w:rPr>
          <w:rFonts w:hint="eastAsia" w:ascii="仿宋" w:hAnsi="仿宋" w:eastAsia="仿宋" w:cs="仿宋"/>
          <w:sz w:val="24"/>
        </w:rPr>
        <w:t xml:space="preserve">                                   时        间：     年   月   日</w:t>
      </w:r>
    </w:p>
    <w:p>
      <w:pPr>
        <w:pStyle w:val="11"/>
        <w:spacing w:line="600" w:lineRule="exact"/>
        <w:ind w:firstLine="0"/>
        <w:jc w:val="center"/>
        <w:rPr>
          <w:rFonts w:ascii="仿宋" w:hAnsi="仿宋" w:eastAsia="仿宋" w:cs="仿宋"/>
          <w:sz w:val="24"/>
          <w:szCs w:val="24"/>
        </w:rPr>
      </w:pPr>
    </w:p>
    <w:p>
      <w:pPr>
        <w:pStyle w:val="11"/>
        <w:spacing w:line="600" w:lineRule="exact"/>
        <w:ind w:firstLine="0"/>
        <w:rPr>
          <w:rFonts w:ascii="仿宋" w:hAnsi="仿宋" w:eastAsia="仿宋" w:cs="仿宋"/>
          <w:sz w:val="24"/>
          <w:szCs w:val="24"/>
        </w:rPr>
      </w:pPr>
    </w:p>
    <w:p>
      <w:pPr>
        <w:pStyle w:val="14"/>
        <w:ind w:left="0" w:leftChars="0" w:firstLine="0"/>
        <w:rPr>
          <w:rFonts w:ascii="仿宋" w:hAnsi="仿宋" w:eastAsia="仿宋" w:cs="仿宋"/>
          <w:b/>
        </w:rPr>
      </w:pPr>
    </w:p>
    <w:p>
      <w:pPr>
        <w:pStyle w:val="17"/>
        <w:rPr>
          <w:rFonts w:ascii="仿宋" w:hAnsi="仿宋" w:eastAsia="仿宋" w:cs="仿宋"/>
          <w:bCs/>
          <w:sz w:val="24"/>
          <w:szCs w:val="24"/>
        </w:rPr>
      </w:pPr>
    </w:p>
    <w:p>
      <w:pPr>
        <w:pStyle w:val="11"/>
        <w:spacing w:line="640" w:lineRule="exact"/>
        <w:ind w:firstLine="0"/>
        <w:jc w:val="center"/>
        <w:rPr>
          <w:rFonts w:ascii="仿宋" w:hAnsi="仿宋" w:eastAsia="仿宋" w:cs="仿宋"/>
          <w:b/>
          <w:bCs/>
          <w:spacing w:val="24"/>
          <w:sz w:val="28"/>
          <w:szCs w:val="28"/>
        </w:rPr>
      </w:pPr>
      <w:r>
        <w:rPr>
          <w:rFonts w:hint="eastAsia" w:ascii="仿宋" w:hAnsi="仿宋" w:eastAsia="仿宋" w:cs="仿宋"/>
          <w:b/>
          <w:bCs/>
          <w:spacing w:val="24"/>
          <w:sz w:val="28"/>
          <w:szCs w:val="28"/>
          <w:lang w:val="en-US" w:eastAsia="zh-CN"/>
        </w:rPr>
        <w:t>5.</w:t>
      </w:r>
      <w:r>
        <w:rPr>
          <w:rFonts w:hint="eastAsia" w:ascii="仿宋" w:hAnsi="仿宋" w:eastAsia="仿宋" w:cs="仿宋"/>
          <w:b/>
          <w:bCs/>
          <w:spacing w:val="24"/>
          <w:sz w:val="28"/>
          <w:szCs w:val="28"/>
          <w:lang w:val="zh-CN"/>
        </w:rPr>
        <w:t>联合</w:t>
      </w:r>
      <w:r>
        <w:rPr>
          <w:rFonts w:hint="eastAsia" w:ascii="仿宋" w:hAnsi="仿宋" w:eastAsia="仿宋" w:cs="仿宋"/>
          <w:b/>
          <w:bCs/>
          <w:spacing w:val="24"/>
          <w:sz w:val="28"/>
          <w:szCs w:val="28"/>
        </w:rPr>
        <w:t>体投标</w:t>
      </w:r>
      <w:r>
        <w:rPr>
          <w:rFonts w:hint="eastAsia" w:ascii="仿宋" w:hAnsi="仿宋" w:eastAsia="仿宋" w:cs="仿宋"/>
          <w:b/>
          <w:bCs/>
          <w:spacing w:val="24"/>
          <w:sz w:val="28"/>
          <w:szCs w:val="28"/>
          <w:lang w:val="zh-CN"/>
        </w:rPr>
        <w:t>协议</w:t>
      </w:r>
      <w:r>
        <w:rPr>
          <w:rFonts w:hint="eastAsia" w:ascii="仿宋" w:hAnsi="仿宋" w:eastAsia="仿宋" w:cs="仿宋"/>
          <w:b/>
          <w:bCs/>
          <w:spacing w:val="24"/>
          <w:sz w:val="28"/>
          <w:szCs w:val="28"/>
        </w:rPr>
        <w:t>书</w:t>
      </w:r>
    </w:p>
    <w:p>
      <w:pPr>
        <w:tabs>
          <w:tab w:val="left" w:pos="1650"/>
        </w:tabs>
        <w:spacing w:line="360" w:lineRule="auto"/>
        <w:ind w:firstLine="630"/>
        <w:rPr>
          <w:rFonts w:ascii="仿宋" w:hAnsi="仿宋" w:eastAsia="仿宋" w:cs="仿宋"/>
          <w:bCs/>
          <w:sz w:val="24"/>
        </w:rPr>
      </w:pP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u w:val="single"/>
        </w:rPr>
        <w:t xml:space="preserve">（联合体所有成员名称） </w:t>
      </w:r>
      <w:r>
        <w:rPr>
          <w:rFonts w:hint="eastAsia" w:ascii="仿宋" w:hAnsi="仿宋" w:eastAsia="仿宋" w:cs="仿宋"/>
          <w:bCs/>
          <w:sz w:val="24"/>
        </w:rPr>
        <w:t>自愿</w:t>
      </w:r>
      <w:r>
        <w:rPr>
          <w:rFonts w:hint="eastAsia" w:ascii="仿宋" w:hAnsi="仿宋" w:eastAsia="仿宋" w:cs="仿宋"/>
          <w:bCs/>
          <w:sz w:val="24"/>
          <w:lang w:val="zh-CN"/>
        </w:rPr>
        <w:t>组成一个联合体，以一个投标人的身份</w:t>
      </w:r>
      <w:r>
        <w:rPr>
          <w:rFonts w:hint="eastAsia" w:ascii="仿宋" w:hAnsi="仿宋" w:eastAsia="仿宋" w:cs="仿宋"/>
          <w:bCs/>
          <w:sz w:val="24"/>
        </w:rPr>
        <w:t>参加</w:t>
      </w:r>
      <w:r>
        <w:rPr>
          <w:rFonts w:hint="eastAsia" w:ascii="仿宋" w:hAnsi="仿宋" w:eastAsia="仿宋" w:cs="仿宋"/>
          <w:bCs/>
          <w:sz w:val="24"/>
          <w:u w:val="single"/>
        </w:rPr>
        <w:t>（项目名称）【招标编号：（采购编号）】</w:t>
      </w:r>
      <w:r>
        <w:rPr>
          <w:rFonts w:hint="eastAsia" w:ascii="仿宋" w:hAnsi="仿宋" w:eastAsia="仿宋" w:cs="仿宋"/>
          <w:bCs/>
          <w:sz w:val="24"/>
          <w:lang w:val="zh-CN"/>
        </w:rPr>
        <w:t xml:space="preserve">投标。 </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一、各方一致决定，</w:t>
      </w:r>
      <w:r>
        <w:rPr>
          <w:rFonts w:hint="eastAsia" w:ascii="仿宋" w:hAnsi="仿宋" w:eastAsia="仿宋" w:cs="仿宋"/>
          <w:bCs/>
          <w:sz w:val="24"/>
          <w:u w:val="single"/>
        </w:rPr>
        <w:t>（某联合体成员名称）</w:t>
      </w:r>
      <w:r>
        <w:rPr>
          <w:rFonts w:hint="eastAsia" w:ascii="仿宋" w:hAnsi="仿宋" w:eastAsia="仿宋" w:cs="仿宋"/>
          <w:bCs/>
          <w:sz w:val="24"/>
        </w:rPr>
        <w:t>为联合体</w:t>
      </w:r>
      <w:r>
        <w:rPr>
          <w:rFonts w:hint="eastAsia" w:ascii="仿宋" w:hAnsi="仿宋" w:eastAsia="仿宋" w:cs="仿宋"/>
          <w:bCs/>
          <w:sz w:val="24"/>
          <w:lang w:val="zh-CN"/>
        </w:rPr>
        <w:t>牵头人</w:t>
      </w:r>
      <w:r>
        <w:rPr>
          <w:rFonts w:hint="eastAsia" w:ascii="仿宋" w:hAnsi="仿宋" w:eastAsia="仿宋" w:cs="仿宋"/>
          <w:bCs/>
          <w:sz w:val="24"/>
        </w:rPr>
        <w:t>，代表所有联合体成员负责投标和合同实施阶段的主办、协调工作</w:t>
      </w:r>
      <w:r>
        <w:rPr>
          <w:rFonts w:hint="eastAsia" w:ascii="仿宋" w:hAnsi="仿宋" w:eastAsia="仿宋" w:cs="仿宋"/>
          <w:bCs/>
          <w:sz w:val="24"/>
          <w:lang w:val="zh-CN"/>
        </w:rPr>
        <w:t>。</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二、</w:t>
      </w:r>
      <w:r>
        <w:rPr>
          <w:rFonts w:hint="eastAsia" w:ascii="仿宋" w:hAnsi="仿宋" w:eastAsia="仿宋" w:cs="仿宋"/>
          <w:bCs/>
          <w:sz w:val="24"/>
        </w:rPr>
        <w:t>所有联合体成员各方签署授权书，授权书载明的</w:t>
      </w:r>
      <w:r>
        <w:rPr>
          <w:rFonts w:hint="eastAsia" w:ascii="仿宋" w:hAnsi="仿宋" w:eastAsia="仿宋" w:cs="仿宋"/>
          <w:bCs/>
          <w:sz w:val="24"/>
          <w:lang w:val="zh-CN"/>
        </w:rPr>
        <w:t>授权代表根据招标文件规定及投标内容而对采购人、采购机构所作的任何合法承诺，包括书面澄清及相应等均对联合投标各方产生约束力。</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三、本次联合投标中，分工如下：</w:t>
      </w:r>
      <w:r>
        <w:rPr>
          <w:rFonts w:hint="eastAsia" w:ascii="仿宋" w:hAnsi="仿宋" w:eastAsia="仿宋" w:cs="仿宋"/>
          <w:bCs/>
          <w:sz w:val="24"/>
          <w:u w:val="single"/>
        </w:rPr>
        <w:t>（联合体其中一方成员名称）</w:t>
      </w:r>
      <w:r>
        <w:rPr>
          <w:rFonts w:hint="eastAsia" w:ascii="仿宋" w:hAnsi="仿宋" w:eastAsia="仿宋" w:cs="仿宋"/>
          <w:bCs/>
          <w:sz w:val="24"/>
          <w:lang w:val="zh-CN"/>
        </w:rPr>
        <w:t>承担的工作和义务为：</w:t>
      </w:r>
      <w:r>
        <w:rPr>
          <w:rFonts w:hint="eastAsia" w:ascii="仿宋" w:hAnsi="仿宋" w:eastAsia="仿宋" w:cs="仿宋"/>
          <w:bCs/>
          <w:sz w:val="24"/>
          <w:u w:val="single"/>
        </w:rPr>
        <w:t xml:space="preserve">             </w:t>
      </w:r>
      <w:r>
        <w:rPr>
          <w:rFonts w:hint="eastAsia" w:ascii="仿宋" w:hAnsi="仿宋" w:eastAsia="仿宋" w:cs="仿宋"/>
          <w:bCs/>
          <w:sz w:val="24"/>
          <w:lang w:val="zh-CN"/>
        </w:rPr>
        <w:t>；</w:t>
      </w:r>
      <w:r>
        <w:rPr>
          <w:rFonts w:hint="eastAsia" w:ascii="仿宋" w:hAnsi="仿宋" w:eastAsia="仿宋" w:cs="仿宋"/>
          <w:bCs/>
          <w:sz w:val="24"/>
          <w:u w:val="single"/>
        </w:rPr>
        <w:t>（联合体其中一方成员名称）</w:t>
      </w:r>
      <w:r>
        <w:rPr>
          <w:rFonts w:hint="eastAsia" w:ascii="仿宋" w:hAnsi="仿宋" w:eastAsia="仿宋" w:cs="仿宋"/>
          <w:bCs/>
          <w:sz w:val="24"/>
          <w:lang w:val="zh-CN"/>
        </w:rPr>
        <w:t>承担的工作和义务为：</w:t>
      </w:r>
      <w:r>
        <w:rPr>
          <w:rFonts w:hint="eastAsia" w:ascii="仿宋" w:hAnsi="仿宋" w:eastAsia="仿宋" w:cs="仿宋"/>
          <w:bCs/>
          <w:sz w:val="24"/>
          <w:u w:val="single"/>
        </w:rPr>
        <w:t xml:space="preserve">            </w:t>
      </w:r>
      <w:r>
        <w:rPr>
          <w:rFonts w:hint="eastAsia" w:ascii="仿宋" w:hAnsi="仿宋" w:eastAsia="仿宋" w:cs="仿宋"/>
          <w:bCs/>
          <w:sz w:val="24"/>
          <w:u w:val="single"/>
          <w:lang w:val="zh-CN"/>
        </w:rPr>
        <w:t xml:space="preserve"> </w:t>
      </w:r>
      <w:r>
        <w:rPr>
          <w:rFonts w:hint="eastAsia" w:ascii="仿宋" w:hAnsi="仿宋" w:eastAsia="仿宋" w:cs="仿宋"/>
          <w:bCs/>
          <w:sz w:val="24"/>
          <w:lang w:val="zh-CN"/>
        </w:rPr>
        <w:t>。</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rPr>
        <w:t>四</w:t>
      </w:r>
      <w:r>
        <w:rPr>
          <w:rFonts w:hint="eastAsia" w:ascii="仿宋" w:hAnsi="仿宋" w:eastAsia="仿宋" w:cs="仿宋"/>
          <w:bCs/>
          <w:sz w:val="24"/>
          <w:lang w:val="zh-CN"/>
        </w:rPr>
        <w:t>、如果中标，</w:t>
      </w:r>
      <w:r>
        <w:rPr>
          <w:rFonts w:hint="eastAsia" w:ascii="仿宋" w:hAnsi="仿宋" w:eastAsia="仿宋" w:cs="仿宋"/>
          <w:bCs/>
          <w:sz w:val="24"/>
        </w:rPr>
        <w:t>联合体各成员方共同与采购人签订合同，并就采购合同约定的事项对采购人承担连带责任。</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rPr>
        <w:t>五</w:t>
      </w:r>
      <w:r>
        <w:rPr>
          <w:rFonts w:hint="eastAsia" w:ascii="仿宋" w:hAnsi="仿宋" w:eastAsia="仿宋" w:cs="仿宋"/>
          <w:bCs/>
          <w:sz w:val="24"/>
          <w:lang w:val="zh-CN"/>
        </w:rPr>
        <w:t>、有关本次联合投标的其他事宜：</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1、联合体各方不再单独参加或者与其他供应商另外组成联合体参加同一合同项下的政府采购活动。</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2、联合体中有同类资质的各方按照联合体分工承担相同工作的，按照资质等级较低的供应商确定资质等级。</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3、本协议提交采购人、采购机构后，联合体各方不得以任何形式对上述内容进行修改或撤销。</w:t>
      </w:r>
    </w:p>
    <w:p>
      <w:pPr>
        <w:tabs>
          <w:tab w:val="left" w:pos="1650"/>
        </w:tabs>
        <w:spacing w:line="360" w:lineRule="auto"/>
        <w:ind w:firstLine="630"/>
        <w:rPr>
          <w:rFonts w:ascii="仿宋" w:hAnsi="仿宋" w:eastAsia="仿宋" w:cs="仿宋"/>
          <w:bCs/>
          <w:sz w:val="24"/>
          <w:lang w:val="zh-CN"/>
        </w:rPr>
      </w:pP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联合体</w:t>
      </w:r>
      <w:r>
        <w:rPr>
          <w:rFonts w:hint="eastAsia" w:ascii="仿宋" w:hAnsi="仿宋" w:eastAsia="仿宋" w:cs="仿宋"/>
          <w:bCs/>
          <w:sz w:val="24"/>
        </w:rPr>
        <w:t>牵头人</w:t>
      </w:r>
      <w:r>
        <w:rPr>
          <w:rFonts w:hint="eastAsia" w:ascii="仿宋" w:hAnsi="仿宋" w:eastAsia="仿宋" w:cs="仿宋"/>
          <w:bCs/>
          <w:sz w:val="24"/>
          <w:lang w:val="zh-CN"/>
        </w:rPr>
        <w:t>名称(盖章)：</w:t>
      </w:r>
    </w:p>
    <w:p>
      <w:pPr>
        <w:tabs>
          <w:tab w:val="left" w:pos="1650"/>
        </w:tabs>
        <w:spacing w:line="360" w:lineRule="auto"/>
        <w:ind w:firstLine="630"/>
        <w:rPr>
          <w:rFonts w:ascii="仿宋" w:hAnsi="仿宋" w:eastAsia="仿宋" w:cs="仿宋"/>
          <w:bCs/>
          <w:sz w:val="24"/>
          <w:lang w:val="zh-CN"/>
        </w:rPr>
      </w:pP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联合体成员名称(盖章)：</w:t>
      </w:r>
    </w:p>
    <w:p>
      <w:pPr>
        <w:tabs>
          <w:tab w:val="left" w:pos="1650"/>
        </w:tabs>
        <w:spacing w:line="360" w:lineRule="auto"/>
        <w:ind w:firstLine="630"/>
        <w:rPr>
          <w:rFonts w:ascii="仿宋" w:hAnsi="仿宋" w:eastAsia="仿宋" w:cs="仿宋"/>
          <w:bCs/>
          <w:sz w:val="24"/>
          <w:lang w:val="zh-CN"/>
        </w:rPr>
      </w:pPr>
      <w:r>
        <w:rPr>
          <w:rFonts w:hint="eastAsia" w:ascii="仿宋" w:hAnsi="仿宋" w:eastAsia="仿宋" w:cs="仿宋"/>
          <w:bCs/>
          <w:sz w:val="24"/>
          <w:lang w:val="zh-CN"/>
        </w:rPr>
        <w:t xml:space="preserve">                                               日期：  年  月   日</w:t>
      </w:r>
    </w:p>
    <w:p>
      <w:pPr>
        <w:pStyle w:val="14"/>
        <w:ind w:left="0" w:leftChars="0" w:firstLine="0"/>
        <w:rPr>
          <w:rFonts w:ascii="仿宋" w:hAnsi="仿宋" w:eastAsia="仿宋" w:cs="仿宋"/>
          <w:b/>
          <w:sz w:val="28"/>
          <w:szCs w:val="28"/>
        </w:rPr>
      </w:pPr>
    </w:p>
    <w:p>
      <w:pPr>
        <w:pStyle w:val="14"/>
        <w:ind w:left="0" w:leftChars="0" w:firstLine="0"/>
        <w:rPr>
          <w:rFonts w:ascii="仿宋" w:hAnsi="仿宋" w:eastAsia="仿宋" w:cs="仿宋"/>
          <w:b/>
          <w:sz w:val="28"/>
          <w:szCs w:val="28"/>
        </w:rPr>
      </w:pPr>
    </w:p>
    <w:p>
      <w:pPr>
        <w:pStyle w:val="14"/>
        <w:ind w:left="0" w:leftChars="0" w:firstLine="0"/>
        <w:rPr>
          <w:rFonts w:ascii="仿宋" w:hAnsi="仿宋" w:eastAsia="仿宋" w:cs="仿宋"/>
          <w:b/>
          <w:sz w:val="28"/>
          <w:szCs w:val="28"/>
        </w:rPr>
      </w:pPr>
    </w:p>
    <w:p>
      <w:pPr>
        <w:pStyle w:val="14"/>
        <w:ind w:left="0" w:leftChars="0" w:firstLine="0"/>
        <w:rPr>
          <w:rFonts w:ascii="仿宋" w:hAnsi="仿宋" w:eastAsia="仿宋" w:cs="仿宋"/>
          <w:b/>
          <w:sz w:val="28"/>
          <w:szCs w:val="28"/>
        </w:rPr>
      </w:pPr>
    </w:p>
    <w:p>
      <w:pPr>
        <w:pStyle w:val="14"/>
        <w:ind w:left="0" w:leftChars="0" w:firstLine="0"/>
        <w:rPr>
          <w:rFonts w:ascii="仿宋" w:hAnsi="仿宋" w:eastAsia="仿宋" w:cs="仿宋"/>
          <w:b/>
          <w:sz w:val="28"/>
          <w:szCs w:val="28"/>
        </w:rPr>
      </w:pPr>
      <w:r>
        <w:rPr>
          <w:rFonts w:hint="eastAsia" w:ascii="仿宋" w:hAnsi="仿宋" w:eastAsia="仿宋" w:cs="仿宋"/>
          <w:b/>
          <w:sz w:val="28"/>
          <w:szCs w:val="28"/>
        </w:rPr>
        <w:t>技术文件格式：</w:t>
      </w:r>
    </w:p>
    <w:p>
      <w:pPr>
        <w:snapToGrid w:val="0"/>
        <w:spacing w:before="120" w:beforeLines="50" w:after="50"/>
        <w:jc w:val="center"/>
        <w:rPr>
          <w:rFonts w:hint="eastAsia" w:ascii="仿宋" w:hAnsi="仿宋" w:eastAsia="仿宋" w:cs="仿宋"/>
          <w:b/>
          <w:szCs w:val="28"/>
        </w:rPr>
      </w:pPr>
    </w:p>
    <w:p>
      <w:pPr>
        <w:snapToGrid w:val="0"/>
        <w:spacing w:before="120" w:beforeLines="50" w:after="50"/>
        <w:jc w:val="center"/>
        <w:rPr>
          <w:rFonts w:hint="eastAsia" w:ascii="仿宋" w:hAnsi="仿宋" w:eastAsia="仿宋" w:cs="仿宋"/>
          <w:b/>
          <w:szCs w:val="28"/>
        </w:rPr>
      </w:pPr>
      <w:r>
        <w:rPr>
          <w:rFonts w:hint="eastAsia" w:ascii="仿宋" w:hAnsi="仿宋" w:eastAsia="仿宋" w:cs="仿宋"/>
          <w:b/>
          <w:szCs w:val="28"/>
          <w:lang w:val="en-US" w:eastAsia="zh-CN"/>
        </w:rPr>
        <w:t>1.</w:t>
      </w:r>
      <w:r>
        <w:rPr>
          <w:rFonts w:hint="eastAsia" w:ascii="仿宋" w:hAnsi="仿宋" w:eastAsia="仿宋" w:cs="仿宋"/>
          <w:b/>
          <w:szCs w:val="28"/>
        </w:rPr>
        <w:t>技术响应表</w:t>
      </w:r>
    </w:p>
    <w:p>
      <w:pPr>
        <w:pStyle w:val="11"/>
        <w:rPr>
          <w:rFonts w:hint="eastAsia"/>
        </w:rPr>
      </w:pPr>
    </w:p>
    <w:tbl>
      <w:tblPr>
        <w:tblStyle w:val="27"/>
        <w:tblW w:w="0" w:type="auto"/>
        <w:tblInd w:w="91" w:type="dxa"/>
        <w:tblLayout w:type="fixed"/>
        <w:tblCellMar>
          <w:top w:w="0" w:type="dxa"/>
          <w:left w:w="108" w:type="dxa"/>
          <w:bottom w:w="0" w:type="dxa"/>
          <w:right w:w="108" w:type="dxa"/>
        </w:tblCellMar>
      </w:tblPr>
      <w:tblGrid>
        <w:gridCol w:w="3858"/>
        <w:gridCol w:w="3475"/>
        <w:gridCol w:w="1830"/>
      </w:tblGrid>
      <w:tr>
        <w:tblPrEx>
          <w:tblCellMar>
            <w:top w:w="0" w:type="dxa"/>
            <w:left w:w="108" w:type="dxa"/>
            <w:bottom w:w="0" w:type="dxa"/>
            <w:right w:w="108" w:type="dxa"/>
          </w:tblCellMar>
        </w:tblPrEx>
        <w:trPr>
          <w:trHeight w:val="721" w:hRule="atLeast"/>
        </w:trPr>
        <w:tc>
          <w:tcPr>
            <w:tcW w:w="385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招标文件要求</w:t>
            </w:r>
          </w:p>
        </w:tc>
        <w:tc>
          <w:tcPr>
            <w:tcW w:w="3475" w:type="dxa"/>
            <w:tcBorders>
              <w:top w:val="single" w:color="auto" w:sz="8" w:space="0"/>
              <w:left w:val="nil"/>
              <w:bottom w:val="single" w:color="auto" w:sz="8" w:space="0"/>
              <w:right w:val="single" w:color="000000" w:sz="8" w:space="0"/>
            </w:tcBorders>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投标文件响应</w:t>
            </w:r>
          </w:p>
        </w:tc>
        <w:tc>
          <w:tcPr>
            <w:tcW w:w="1830"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偏离情况</w:t>
            </w: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pStyle w:val="53"/>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16" w:hRule="atLeast"/>
        </w:trPr>
        <w:tc>
          <w:tcPr>
            <w:tcW w:w="3858" w:type="dxa"/>
            <w:tcBorders>
              <w:top w:val="single" w:color="auto" w:sz="4" w:space="0"/>
              <w:left w:val="single" w:color="auto" w:sz="4" w:space="0"/>
              <w:bottom w:val="single" w:color="auto" w:sz="4" w:space="0"/>
              <w:right w:val="single" w:color="auto" w:sz="4" w:space="0"/>
            </w:tcBorders>
          </w:tcPr>
          <w:p>
            <w:pPr>
              <w:widowControl/>
              <w:rPr>
                <w:rFonts w:ascii="仿宋" w:hAnsi="仿宋" w:eastAsia="仿宋" w:cs="仿宋"/>
                <w:color w:val="000000" w:themeColor="text1"/>
                <w14:textFill>
                  <w14:solidFill>
                    <w14:schemeClr w14:val="tx1"/>
                  </w14:solidFill>
                </w14:textFill>
              </w:rPr>
            </w:pPr>
          </w:p>
        </w:tc>
        <w:tc>
          <w:tcPr>
            <w:tcW w:w="3475" w:type="dxa"/>
            <w:tcBorders>
              <w:top w:val="nil"/>
              <w:left w:val="single" w:color="auto" w:sz="4" w:space="0"/>
              <w:bottom w:val="single" w:color="auto" w:sz="8" w:space="0"/>
              <w:right w:val="single" w:color="auto" w:sz="8" w:space="0"/>
            </w:tcBorders>
          </w:tcPr>
          <w:p>
            <w:pPr>
              <w:widowControl/>
              <w:rPr>
                <w:rFonts w:ascii="仿宋" w:hAnsi="仿宋" w:eastAsia="仿宋" w:cs="仿宋"/>
                <w:color w:val="000000" w:themeColor="text1"/>
                <w14:textFill>
                  <w14:solidFill>
                    <w14:schemeClr w14:val="tx1"/>
                  </w14:solidFill>
                </w14:textFill>
              </w:rPr>
            </w:pPr>
          </w:p>
        </w:tc>
        <w:tc>
          <w:tcPr>
            <w:tcW w:w="1830" w:type="dxa"/>
            <w:tcBorders>
              <w:top w:val="nil"/>
              <w:left w:val="nil"/>
              <w:bottom w:val="single" w:color="auto" w:sz="8" w:space="0"/>
              <w:right w:val="single" w:color="auto" w:sz="8" w:space="0"/>
            </w:tcBorders>
          </w:tcPr>
          <w:p>
            <w:pPr>
              <w:pStyle w:val="53"/>
              <w:rPr>
                <w:rFonts w:ascii="仿宋" w:hAnsi="仿宋" w:eastAsia="仿宋" w:cs="仿宋"/>
                <w:color w:val="000000" w:themeColor="text1"/>
                <w14:textFill>
                  <w14:solidFill>
                    <w14:schemeClr w14:val="tx1"/>
                  </w14:solidFill>
                </w14:textFill>
              </w:rPr>
            </w:pPr>
          </w:p>
        </w:tc>
      </w:tr>
    </w:tbl>
    <w:p>
      <w:pPr>
        <w:rPr>
          <w:rFonts w:ascii="仿宋" w:hAnsi="仿宋" w:eastAsia="仿宋" w:cs="仿宋"/>
          <w:color w:val="000000" w:themeColor="text1"/>
          <w14:textFill>
            <w14:solidFill>
              <w14:schemeClr w14:val="tx1"/>
            </w14:solidFill>
          </w14:textFill>
        </w:rPr>
      </w:pPr>
    </w:p>
    <w:p>
      <w:pPr>
        <w:snapToGrid w:val="0"/>
        <w:spacing w:beforeLines="50"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供应商名称（公章）：                             </w:t>
      </w:r>
    </w:p>
    <w:p>
      <w:pPr>
        <w:snapToGrid w:val="0"/>
        <w:spacing w:beforeLines="50"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法定代表人或其授权委托人（签字）： </w:t>
      </w:r>
    </w:p>
    <w:p>
      <w:pPr>
        <w:snapToGrid w:val="0"/>
        <w:spacing w:beforeLines="50" w:line="360" w:lineRule="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日期：          年        月        日</w:t>
      </w:r>
    </w:p>
    <w:p>
      <w:pPr>
        <w:snapToGrid w:val="0"/>
        <w:spacing w:before="120" w:beforeLines="50" w:after="50"/>
        <w:jc w:val="center"/>
        <w:rPr>
          <w:rFonts w:hint="eastAsia" w:ascii="仿宋" w:hAnsi="仿宋" w:eastAsia="仿宋" w:cs="仿宋"/>
          <w:b/>
          <w:szCs w:val="28"/>
        </w:rPr>
      </w:pPr>
    </w:p>
    <w:p>
      <w:pPr>
        <w:snapToGrid w:val="0"/>
        <w:spacing w:before="120" w:beforeLines="50" w:after="50"/>
        <w:jc w:val="center"/>
        <w:rPr>
          <w:rFonts w:hint="eastAsia" w:ascii="仿宋" w:hAnsi="仿宋" w:eastAsia="仿宋" w:cs="仿宋"/>
          <w:b/>
          <w:szCs w:val="28"/>
        </w:rPr>
      </w:pPr>
    </w:p>
    <w:p>
      <w:pPr>
        <w:pStyle w:val="11"/>
        <w:rPr>
          <w:rFonts w:hint="eastAsia" w:ascii="仿宋" w:hAnsi="仿宋" w:eastAsia="仿宋" w:cs="仿宋"/>
          <w:b/>
          <w:szCs w:val="28"/>
        </w:rPr>
      </w:pPr>
    </w:p>
    <w:p>
      <w:pPr>
        <w:rPr>
          <w:rFonts w:hint="eastAsia" w:ascii="仿宋" w:hAnsi="仿宋" w:eastAsia="仿宋" w:cs="仿宋"/>
          <w:b/>
          <w:szCs w:val="28"/>
        </w:rPr>
      </w:pPr>
    </w:p>
    <w:p>
      <w:pPr>
        <w:pStyle w:val="11"/>
        <w:rPr>
          <w:rFonts w:hint="eastAsia" w:ascii="仿宋" w:hAnsi="仿宋" w:eastAsia="仿宋" w:cs="仿宋"/>
          <w:b/>
          <w:szCs w:val="28"/>
        </w:rPr>
      </w:pPr>
    </w:p>
    <w:p>
      <w:pPr>
        <w:rPr>
          <w:rFonts w:hint="eastAsia" w:ascii="仿宋" w:hAnsi="仿宋" w:eastAsia="仿宋" w:cs="仿宋"/>
          <w:b/>
          <w:szCs w:val="28"/>
        </w:rPr>
      </w:pPr>
    </w:p>
    <w:p>
      <w:pPr>
        <w:pStyle w:val="11"/>
        <w:rPr>
          <w:rFonts w:hint="eastAsia" w:ascii="仿宋" w:hAnsi="仿宋" w:eastAsia="仿宋" w:cs="仿宋"/>
          <w:b/>
          <w:szCs w:val="28"/>
        </w:rPr>
      </w:pPr>
    </w:p>
    <w:p>
      <w:pPr>
        <w:rPr>
          <w:rFonts w:hint="eastAsia"/>
        </w:rPr>
      </w:pPr>
    </w:p>
    <w:p>
      <w:pPr>
        <w:rPr>
          <w:rFonts w:hint="eastAsia"/>
        </w:rPr>
      </w:pPr>
    </w:p>
    <w:p>
      <w:pPr>
        <w:snapToGrid w:val="0"/>
        <w:spacing w:before="120" w:beforeLines="50" w:after="50"/>
        <w:jc w:val="center"/>
        <w:rPr>
          <w:rFonts w:hint="eastAsia" w:ascii="仿宋" w:hAnsi="仿宋" w:eastAsia="仿宋" w:cs="仿宋"/>
          <w:b/>
          <w:szCs w:val="28"/>
        </w:rPr>
      </w:pPr>
    </w:p>
    <w:p>
      <w:pPr>
        <w:snapToGrid w:val="0"/>
        <w:spacing w:before="120" w:beforeLines="50" w:after="50"/>
        <w:jc w:val="center"/>
        <w:rPr>
          <w:rFonts w:ascii="仿宋" w:hAnsi="仿宋" w:eastAsia="仿宋" w:cs="仿宋"/>
          <w:b/>
          <w:szCs w:val="28"/>
        </w:rPr>
      </w:pPr>
      <w:r>
        <w:rPr>
          <w:rFonts w:hint="eastAsia" w:ascii="仿宋" w:hAnsi="仿宋" w:eastAsia="仿宋" w:cs="仿宋"/>
          <w:b/>
          <w:szCs w:val="28"/>
        </w:rPr>
        <w:t>供应商根据“投标文件组成及评分标准要求”自拟格式</w:t>
      </w: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pStyle w:val="2"/>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120" w:beforeLines="50" w:after="50"/>
        <w:jc w:val="center"/>
        <w:rPr>
          <w:rFonts w:ascii="仿宋" w:hAnsi="仿宋" w:eastAsia="仿宋" w:cs="仿宋"/>
          <w:b/>
          <w:sz w:val="32"/>
          <w:szCs w:val="32"/>
        </w:rPr>
      </w:pPr>
    </w:p>
    <w:p>
      <w:pPr>
        <w:snapToGrid w:val="0"/>
        <w:spacing w:before="50"/>
        <w:rPr>
          <w:rFonts w:ascii="仿宋" w:hAnsi="仿宋" w:eastAsia="仿宋" w:cs="仿宋"/>
          <w:b/>
          <w:sz w:val="30"/>
          <w:szCs w:val="30"/>
        </w:rPr>
      </w:pPr>
    </w:p>
    <w:p>
      <w:pPr>
        <w:snapToGrid w:val="0"/>
        <w:spacing w:line="360" w:lineRule="auto"/>
        <w:ind w:firstLine="562" w:firstLineChars="200"/>
        <w:jc w:val="center"/>
        <w:rPr>
          <w:rFonts w:ascii="仿宋" w:hAnsi="仿宋" w:eastAsia="仿宋" w:cs="仿宋"/>
          <w:b/>
          <w:szCs w:val="28"/>
        </w:rPr>
      </w:pPr>
    </w:p>
    <w:p>
      <w:pPr>
        <w:snapToGrid w:val="0"/>
        <w:spacing w:before="120" w:beforeLines="50" w:after="50"/>
        <w:jc w:val="left"/>
        <w:rPr>
          <w:rFonts w:ascii="仿宋" w:hAnsi="仿宋" w:eastAsia="仿宋" w:cs="仿宋"/>
          <w:b/>
          <w:sz w:val="24"/>
        </w:rPr>
      </w:pPr>
    </w:p>
    <w:p>
      <w:pPr>
        <w:snapToGrid w:val="0"/>
        <w:spacing w:before="120" w:beforeLines="50" w:after="50"/>
        <w:jc w:val="left"/>
        <w:rPr>
          <w:rFonts w:ascii="仿宋" w:hAnsi="仿宋" w:eastAsia="仿宋" w:cs="仿宋"/>
          <w:b/>
          <w:sz w:val="24"/>
        </w:rPr>
      </w:pPr>
    </w:p>
    <w:p>
      <w:pPr>
        <w:snapToGrid w:val="0"/>
        <w:spacing w:before="120" w:beforeLines="50" w:after="50"/>
        <w:jc w:val="left"/>
        <w:rPr>
          <w:rFonts w:ascii="仿宋" w:hAnsi="仿宋" w:eastAsia="仿宋" w:cs="仿宋"/>
          <w:b/>
          <w:szCs w:val="28"/>
        </w:rPr>
      </w:pPr>
    </w:p>
    <w:p>
      <w:pPr>
        <w:snapToGrid w:val="0"/>
        <w:spacing w:before="120" w:beforeLines="50" w:after="50"/>
        <w:jc w:val="left"/>
        <w:rPr>
          <w:rFonts w:hint="eastAsia" w:ascii="仿宋" w:hAnsi="仿宋" w:eastAsia="仿宋" w:cs="仿宋"/>
          <w:b/>
          <w:szCs w:val="28"/>
        </w:rPr>
      </w:pPr>
    </w:p>
    <w:p>
      <w:pPr>
        <w:snapToGrid w:val="0"/>
        <w:spacing w:before="120" w:beforeLines="50" w:after="50"/>
        <w:jc w:val="left"/>
        <w:rPr>
          <w:rFonts w:ascii="仿宋" w:hAnsi="仿宋" w:eastAsia="仿宋" w:cs="仿宋"/>
          <w:b/>
          <w:szCs w:val="28"/>
        </w:rPr>
      </w:pPr>
      <w:r>
        <w:rPr>
          <w:rFonts w:hint="eastAsia" w:ascii="仿宋" w:hAnsi="仿宋" w:eastAsia="仿宋" w:cs="仿宋"/>
          <w:b/>
          <w:szCs w:val="28"/>
        </w:rPr>
        <w:t>商务、资信及其他文件格式：</w:t>
      </w:r>
    </w:p>
    <w:p>
      <w:pPr>
        <w:snapToGrid w:val="0"/>
        <w:spacing w:before="120" w:beforeLines="50" w:after="50"/>
        <w:jc w:val="center"/>
        <w:rPr>
          <w:rFonts w:ascii="仿宋" w:hAnsi="仿宋" w:eastAsia="仿宋" w:cs="仿宋"/>
          <w:b/>
          <w:szCs w:val="28"/>
        </w:rPr>
      </w:pPr>
    </w:p>
    <w:p>
      <w:pPr>
        <w:snapToGrid w:val="0"/>
        <w:spacing w:before="120" w:beforeLines="50" w:after="50"/>
        <w:jc w:val="center"/>
        <w:rPr>
          <w:rFonts w:ascii="仿宋" w:hAnsi="仿宋" w:eastAsia="仿宋" w:cs="仿宋"/>
          <w:b/>
          <w:szCs w:val="28"/>
        </w:rPr>
      </w:pPr>
      <w:r>
        <w:rPr>
          <w:rFonts w:hint="eastAsia" w:ascii="仿宋" w:hAnsi="仿宋" w:eastAsia="仿宋" w:cs="仿宋"/>
          <w:b/>
          <w:szCs w:val="28"/>
        </w:rPr>
        <w:t>1.投标声明书</w:t>
      </w:r>
    </w:p>
    <w:p>
      <w:pPr>
        <w:snapToGrid w:val="0"/>
        <w:spacing w:before="120" w:beforeLines="50" w:after="50"/>
        <w:jc w:val="center"/>
        <w:rPr>
          <w:rFonts w:ascii="仿宋" w:hAnsi="仿宋" w:eastAsia="仿宋" w:cs="仿宋"/>
          <w:b/>
          <w:szCs w:val="28"/>
        </w:rPr>
      </w:pPr>
    </w:p>
    <w:p>
      <w:pPr>
        <w:snapToGrid w:val="0"/>
        <w:spacing w:before="120" w:beforeLines="50" w:after="50"/>
        <w:rPr>
          <w:rFonts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（招标采购单位名称）：</w:t>
      </w:r>
    </w:p>
    <w:p>
      <w:pPr>
        <w:snapToGrid w:val="0"/>
        <w:spacing w:before="120" w:beforeLines="50" w:after="50"/>
        <w:ind w:firstLine="4320" w:firstLineChars="1800"/>
        <w:rPr>
          <w:rFonts w:ascii="仿宋" w:hAnsi="仿宋" w:eastAsia="仿宋" w:cs="仿宋"/>
          <w:sz w:val="24"/>
        </w:rPr>
      </w:pPr>
      <w:r>
        <w:rPr>
          <w:rFonts w:hint="eastAsia" w:ascii="仿宋" w:hAnsi="仿宋" w:eastAsia="仿宋" w:cs="仿宋"/>
          <w:sz w:val="24"/>
        </w:rPr>
        <w:t>（供应商名称）系中华人民共和国合法企业，经营地址</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before="120" w:beforeLines="50" w:after="50"/>
        <w:ind w:firstLine="645"/>
        <w:rPr>
          <w:rFonts w:ascii="仿宋" w:hAnsi="仿宋" w:eastAsia="仿宋" w:cs="仿宋"/>
          <w:sz w:val="24"/>
        </w:rPr>
      </w:pPr>
      <w:r>
        <w:rPr>
          <w:rFonts w:hint="eastAsia" w:ascii="仿宋" w:hAnsi="仿宋" w:eastAsia="仿宋" w:cs="仿宋"/>
          <w:sz w:val="24"/>
        </w:rPr>
        <w:t xml:space="preserve">我 </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（供应商名称）的法定代表人，我方愿意参加贵方组织的</w:t>
      </w:r>
      <w:r>
        <w:rPr>
          <w:rFonts w:hint="eastAsia" w:ascii="仿宋" w:hAnsi="仿宋" w:eastAsia="仿宋" w:cs="仿宋"/>
          <w:sz w:val="24"/>
          <w:u w:val="single"/>
        </w:rPr>
        <w:t xml:space="preserve">                </w:t>
      </w:r>
      <w:r>
        <w:rPr>
          <w:rFonts w:hint="eastAsia" w:ascii="仿宋" w:hAnsi="仿宋" w:eastAsia="仿宋" w:cs="仿宋"/>
          <w:sz w:val="24"/>
        </w:rPr>
        <w:t>项目的投标，为便于贵方公正、择优地确定中标人及其服务，我方就本次投标有关事项郑重声明如下：</w:t>
      </w:r>
    </w:p>
    <w:p>
      <w:pPr>
        <w:snapToGrid w:val="0"/>
        <w:ind w:firstLine="480" w:firstLineChars="200"/>
        <w:rPr>
          <w:rFonts w:ascii="仿宋" w:hAnsi="仿宋" w:eastAsia="仿宋" w:cs="仿宋"/>
          <w:sz w:val="24"/>
        </w:rPr>
      </w:pPr>
      <w:r>
        <w:rPr>
          <w:rFonts w:hint="eastAsia" w:ascii="仿宋" w:hAnsi="仿宋" w:eastAsia="仿宋" w:cs="仿宋"/>
          <w:sz w:val="24"/>
        </w:rPr>
        <w:t>1.我方向贵方提交的所有投标文件、资料都是准确的和真实的。</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rPr>
        <w:t>2.我方不是采购人的附属机构；在获知本项目采购信息后，与采购人聘请的为此项目提供咨询服务的公司及其附属机构没有任何联系。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rPr>
        <w:t>3.我方诚意提请贵方关注：近期有关投标项目方面的重大决策和事项有：</w:t>
      </w:r>
    </w:p>
    <w:p>
      <w:pPr>
        <w:snapToGrid w:val="0"/>
        <w:spacing w:before="120" w:beforeLines="50"/>
        <w:ind w:firstLine="480" w:firstLineChars="200"/>
        <w:rPr>
          <w:rFonts w:ascii="仿宋" w:hAnsi="仿宋" w:eastAsia="仿宋" w:cs="仿宋"/>
          <w:sz w:val="24"/>
        </w:rPr>
      </w:pPr>
      <w:r>
        <w:rPr>
          <w:rFonts w:hint="eastAsia" w:ascii="仿宋" w:hAnsi="仿宋" w:eastAsia="仿宋" w:cs="仿宋"/>
          <w:sz w:val="24"/>
          <w:u w:val="single"/>
        </w:rPr>
        <w:t>　　　　　　　　　　　　　　　　　　　　　　　　　　　</w:t>
      </w:r>
    </w:p>
    <w:p>
      <w:pPr>
        <w:pStyle w:val="13"/>
        <w:snapToGrid w:val="0"/>
        <w:spacing w:line="240" w:lineRule="auto"/>
        <w:ind w:firstLine="480"/>
        <w:rPr>
          <w:rFonts w:ascii="仿宋" w:hAnsi="仿宋" w:eastAsia="仿宋" w:cs="仿宋"/>
          <w:sz w:val="24"/>
        </w:rPr>
      </w:pPr>
      <w:r>
        <w:rPr>
          <w:rFonts w:hint="eastAsia" w:ascii="仿宋" w:hAnsi="仿宋" w:eastAsia="仿宋" w:cs="仿宋"/>
          <w:sz w:val="24"/>
        </w:rPr>
        <w:t>4.我方及由本人担任法定代表人的其他机构最近三年内被通报或者被处罚的违法行为有：</w:t>
      </w:r>
    </w:p>
    <w:p>
      <w:pPr>
        <w:snapToGrid w:val="0"/>
        <w:spacing w:before="120" w:beforeLines="50"/>
        <w:ind w:firstLine="480" w:firstLineChars="200"/>
        <w:rPr>
          <w:rFonts w:ascii="仿宋" w:hAnsi="仿宋" w:eastAsia="仿宋" w:cs="仿宋"/>
          <w:sz w:val="24"/>
          <w:u w:val="single"/>
        </w:rPr>
      </w:pPr>
      <w:r>
        <w:rPr>
          <w:rFonts w:hint="eastAsia" w:ascii="仿宋" w:hAnsi="仿宋" w:eastAsia="仿宋" w:cs="仿宋"/>
          <w:sz w:val="24"/>
          <w:u w:val="single"/>
        </w:rPr>
        <w:t>　　　　　　　　　　　　　　　　　　　　　　　　　　　</w:t>
      </w:r>
    </w:p>
    <w:p>
      <w:pPr>
        <w:snapToGrid w:val="0"/>
        <w:ind w:firstLine="480" w:firstLineChars="200"/>
        <w:rPr>
          <w:rFonts w:ascii="仿宋" w:hAnsi="仿宋" w:eastAsia="仿宋" w:cs="仿宋"/>
          <w:sz w:val="24"/>
        </w:rPr>
      </w:pPr>
      <w:r>
        <w:rPr>
          <w:rFonts w:hint="eastAsia" w:ascii="仿宋" w:hAnsi="仿宋" w:eastAsia="仿宋" w:cs="仿宋"/>
          <w:sz w:val="24"/>
        </w:rPr>
        <w:t>5.以上事项如有虚假或隐瞒，我方愿意承担一切后果，并不再寻求任何旨在减轻或免除法律责任的辩解。</w:t>
      </w:r>
    </w:p>
    <w:p>
      <w:pPr>
        <w:pStyle w:val="45"/>
        <w:snapToGrid w:val="0"/>
        <w:spacing w:before="120" w:beforeLines="50"/>
        <w:rPr>
          <w:rFonts w:ascii="仿宋" w:hAnsi="仿宋" w:eastAsia="仿宋" w:cs="仿宋"/>
          <w:szCs w:val="24"/>
        </w:rPr>
      </w:pPr>
    </w:p>
    <w:p>
      <w:pPr>
        <w:snapToGrid w:val="0"/>
        <w:spacing w:before="120" w:beforeLines="50"/>
        <w:ind w:firstLine="319" w:firstLineChars="133"/>
        <w:rPr>
          <w:rFonts w:ascii="仿宋" w:hAnsi="仿宋" w:eastAsia="仿宋" w:cs="仿宋"/>
          <w:sz w:val="24"/>
        </w:rPr>
      </w:pPr>
    </w:p>
    <w:p>
      <w:pPr>
        <w:snapToGrid w:val="0"/>
        <w:spacing w:before="120" w:beforeLines="50"/>
        <w:ind w:firstLine="319" w:firstLineChars="133"/>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snapToGrid w:val="0"/>
        <w:spacing w:before="120" w:beforeLines="50" w:after="50"/>
        <w:ind w:firstLine="360" w:firstLineChars="150"/>
        <w:rPr>
          <w:rFonts w:ascii="仿宋" w:hAnsi="仿宋" w:eastAsia="仿宋" w:cs="仿宋"/>
          <w:sz w:val="24"/>
        </w:rPr>
      </w:pPr>
    </w:p>
    <w:p>
      <w:pPr>
        <w:snapToGrid w:val="0"/>
        <w:spacing w:before="120" w:beforeLines="50" w:after="50"/>
        <w:ind w:firstLine="360" w:firstLineChars="150"/>
        <w:rPr>
          <w:rFonts w:ascii="仿宋" w:hAnsi="仿宋" w:eastAsia="仿宋" w:cs="仿宋"/>
          <w:sz w:val="24"/>
        </w:rPr>
      </w:pPr>
      <w:r>
        <w:rPr>
          <w:rFonts w:hint="eastAsia" w:ascii="仿宋" w:hAnsi="仿宋" w:eastAsia="仿宋" w:cs="仿宋"/>
          <w:sz w:val="24"/>
        </w:rPr>
        <w:t>供应商公章：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before="120" w:beforeLines="50" w:after="50"/>
        <w:ind w:firstLine="6240" w:firstLineChars="2600"/>
        <w:rPr>
          <w:rFonts w:ascii="仿宋" w:hAnsi="仿宋" w:eastAsia="仿宋" w:cs="仿宋"/>
          <w:sz w:val="24"/>
        </w:rPr>
      </w:pPr>
      <w:r>
        <w:rPr>
          <w:rFonts w:hint="eastAsia" w:ascii="仿宋" w:hAnsi="仿宋" w:eastAsia="仿宋" w:cs="仿宋"/>
          <w:sz w:val="24"/>
        </w:rPr>
        <w:t>年    月    日</w:t>
      </w:r>
    </w:p>
    <w:p>
      <w:pPr>
        <w:snapToGrid w:val="0"/>
        <w:spacing w:before="120" w:beforeLines="50" w:after="50"/>
        <w:ind w:firstLine="6240" w:firstLineChars="2600"/>
        <w:rPr>
          <w:rFonts w:ascii="仿宋" w:hAnsi="仿宋" w:eastAsia="仿宋" w:cs="仿宋"/>
          <w:sz w:val="24"/>
        </w:rPr>
      </w:pPr>
    </w:p>
    <w:p>
      <w:pPr>
        <w:snapToGrid w:val="0"/>
        <w:spacing w:before="120" w:beforeLines="50" w:after="50"/>
        <w:ind w:firstLine="6240" w:firstLineChars="2600"/>
        <w:rPr>
          <w:rFonts w:ascii="仿宋" w:hAnsi="仿宋" w:eastAsia="仿宋" w:cs="仿宋"/>
          <w:sz w:val="24"/>
        </w:rPr>
      </w:pPr>
    </w:p>
    <w:p>
      <w:pPr>
        <w:snapToGrid w:val="0"/>
        <w:spacing w:before="120" w:beforeLines="50" w:after="50"/>
        <w:rPr>
          <w:rFonts w:ascii="仿宋" w:hAnsi="仿宋" w:eastAsia="仿宋" w:cs="仿宋"/>
          <w:sz w:val="24"/>
        </w:rPr>
      </w:pPr>
    </w:p>
    <w:p>
      <w:pPr>
        <w:pStyle w:val="11"/>
        <w:spacing w:line="700" w:lineRule="exact"/>
        <w:ind w:firstLine="0"/>
        <w:jc w:val="center"/>
        <w:rPr>
          <w:rFonts w:ascii="仿宋" w:hAnsi="仿宋" w:eastAsia="仿宋" w:cs="仿宋"/>
          <w:b/>
          <w:sz w:val="28"/>
          <w:szCs w:val="28"/>
        </w:rPr>
      </w:pPr>
    </w:p>
    <w:p>
      <w:pPr>
        <w:pStyle w:val="11"/>
        <w:spacing w:line="700" w:lineRule="exact"/>
        <w:ind w:firstLine="0"/>
        <w:jc w:val="center"/>
        <w:rPr>
          <w:rFonts w:ascii="仿宋" w:hAnsi="仿宋" w:eastAsia="仿宋" w:cs="仿宋"/>
          <w:b/>
          <w:sz w:val="28"/>
          <w:szCs w:val="28"/>
        </w:rPr>
      </w:pPr>
    </w:p>
    <w:p>
      <w:pPr>
        <w:pStyle w:val="11"/>
        <w:spacing w:line="600" w:lineRule="exact"/>
        <w:ind w:firstLine="0"/>
        <w:jc w:val="center"/>
        <w:rPr>
          <w:rFonts w:ascii="仿宋" w:hAnsi="仿宋" w:eastAsia="仿宋" w:cs="仿宋"/>
          <w:b/>
          <w:bCs/>
          <w:spacing w:val="24"/>
          <w:sz w:val="28"/>
          <w:szCs w:val="28"/>
        </w:rPr>
      </w:pPr>
      <w:r>
        <w:rPr>
          <w:rFonts w:hint="eastAsia" w:ascii="仿宋" w:hAnsi="仿宋" w:eastAsia="仿宋" w:cs="仿宋"/>
          <w:b/>
          <w:bCs/>
          <w:spacing w:val="24"/>
          <w:sz w:val="28"/>
          <w:szCs w:val="28"/>
        </w:rPr>
        <w:t>2.投标单位情况表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27"/>
        <w:gridCol w:w="1036"/>
        <w:gridCol w:w="1134"/>
        <w:gridCol w:w="170"/>
        <w:gridCol w:w="823"/>
        <w:gridCol w:w="567"/>
        <w:gridCol w:w="567"/>
        <w:gridCol w:w="992"/>
        <w:gridCol w:w="113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9249" w:type="dxa"/>
            <w:gridSpan w:val="10"/>
            <w:tcBorders>
              <w:top w:val="single" w:color="auto" w:sz="12" w:space="0"/>
              <w:left w:val="single" w:color="auto" w:sz="12" w:space="0"/>
              <w:bottom w:val="single" w:color="auto" w:sz="6" w:space="0"/>
              <w:right w:val="single" w:color="auto" w:sz="12"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单位名称</w:t>
            </w:r>
          </w:p>
        </w:tc>
        <w:tc>
          <w:tcPr>
            <w:tcW w:w="7422" w:type="dxa"/>
            <w:gridSpan w:val="9"/>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地 址</w:t>
            </w:r>
          </w:p>
        </w:tc>
        <w:tc>
          <w:tcPr>
            <w:tcW w:w="3730" w:type="dxa"/>
            <w:gridSpan w:val="5"/>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法定代表人</w:t>
            </w:r>
          </w:p>
        </w:tc>
        <w:tc>
          <w:tcPr>
            <w:tcW w:w="2133" w:type="dxa"/>
            <w:gridSpan w:val="2"/>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 xml:space="preserve">成立时间  </w:t>
            </w:r>
          </w:p>
        </w:tc>
        <w:tc>
          <w:tcPr>
            <w:tcW w:w="3730" w:type="dxa"/>
            <w:gridSpan w:val="5"/>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注册资本</w:t>
            </w:r>
          </w:p>
        </w:tc>
        <w:tc>
          <w:tcPr>
            <w:tcW w:w="2133" w:type="dxa"/>
            <w:gridSpan w:val="2"/>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 xml:space="preserve">开户银行  </w:t>
            </w:r>
          </w:p>
        </w:tc>
        <w:tc>
          <w:tcPr>
            <w:tcW w:w="2340" w:type="dxa"/>
            <w:gridSpan w:val="3"/>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p>
        </w:tc>
        <w:tc>
          <w:tcPr>
            <w:tcW w:w="1390"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账 号</w:t>
            </w:r>
          </w:p>
        </w:tc>
        <w:tc>
          <w:tcPr>
            <w:tcW w:w="3692" w:type="dxa"/>
            <w:gridSpan w:val="4"/>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联系电话</w:t>
            </w:r>
          </w:p>
        </w:tc>
        <w:tc>
          <w:tcPr>
            <w:tcW w:w="7422" w:type="dxa"/>
            <w:gridSpan w:val="9"/>
            <w:tcBorders>
              <w:top w:val="single" w:color="auto" w:sz="6" w:space="0"/>
              <w:left w:val="single" w:color="auto" w:sz="6" w:space="0"/>
              <w:bottom w:val="single" w:color="auto" w:sz="6" w:space="0"/>
              <w:right w:val="single" w:color="auto" w:sz="12" w:space="0"/>
            </w:tcBorders>
            <w:vAlign w:val="center"/>
          </w:tcPr>
          <w:p>
            <w:pPr>
              <w:spacing w:line="500" w:lineRule="exact"/>
              <w:ind w:firstLine="360" w:firstLineChars="15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企业总人数</w:t>
            </w:r>
          </w:p>
        </w:tc>
        <w:tc>
          <w:tcPr>
            <w:tcW w:w="1036" w:type="dxa"/>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p>
        </w:tc>
        <w:tc>
          <w:tcPr>
            <w:tcW w:w="1134" w:type="dxa"/>
            <w:tcBorders>
              <w:top w:val="single" w:color="auto" w:sz="6" w:space="0"/>
              <w:left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管理</w:t>
            </w:r>
          </w:p>
          <w:p>
            <w:pPr>
              <w:spacing w:line="500" w:lineRule="exact"/>
              <w:jc w:val="center"/>
              <w:rPr>
                <w:rFonts w:ascii="仿宋" w:hAnsi="仿宋" w:eastAsia="仿宋" w:cs="仿宋"/>
                <w:sz w:val="24"/>
              </w:rPr>
            </w:pPr>
            <w:r>
              <w:rPr>
                <w:rFonts w:hint="eastAsia" w:ascii="仿宋" w:hAnsi="仿宋" w:eastAsia="仿宋" w:cs="仿宋"/>
                <w:sz w:val="24"/>
              </w:rPr>
              <w:t>人员</w:t>
            </w:r>
          </w:p>
        </w:tc>
        <w:tc>
          <w:tcPr>
            <w:tcW w:w="993" w:type="dxa"/>
            <w:gridSpan w:val="2"/>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仿宋" w:hAnsi="仿宋" w:eastAsia="仿宋" w:cs="仿宋"/>
                <w:sz w:val="24"/>
              </w:rPr>
            </w:pPr>
          </w:p>
        </w:tc>
        <w:tc>
          <w:tcPr>
            <w:tcW w:w="1134" w:type="dxa"/>
            <w:gridSpan w:val="2"/>
            <w:tcBorders>
              <w:top w:val="single" w:color="auto" w:sz="6" w:space="0"/>
              <w:left w:val="single" w:color="auto" w:sz="6" w:space="0"/>
              <w:bottom w:val="single" w:color="auto" w:sz="6" w:space="0"/>
              <w:right w:val="single" w:color="auto" w:sz="4"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技术</w:t>
            </w:r>
          </w:p>
          <w:p>
            <w:pPr>
              <w:spacing w:line="500" w:lineRule="exact"/>
              <w:jc w:val="center"/>
              <w:rPr>
                <w:rFonts w:ascii="仿宋" w:hAnsi="仿宋" w:eastAsia="仿宋" w:cs="仿宋"/>
                <w:sz w:val="24"/>
              </w:rPr>
            </w:pPr>
            <w:r>
              <w:rPr>
                <w:rFonts w:hint="eastAsia" w:ascii="仿宋" w:hAnsi="仿宋" w:eastAsia="仿宋" w:cs="仿宋"/>
                <w:sz w:val="24"/>
              </w:rPr>
              <w:t>人员</w:t>
            </w:r>
          </w:p>
        </w:tc>
        <w:tc>
          <w:tcPr>
            <w:tcW w:w="992" w:type="dxa"/>
            <w:tcBorders>
              <w:top w:val="single" w:color="auto" w:sz="6" w:space="0"/>
              <w:left w:val="single" w:color="auto" w:sz="4" w:space="0"/>
              <w:bottom w:val="single" w:color="auto" w:sz="6" w:space="0"/>
              <w:right w:val="single" w:color="auto" w:sz="4" w:space="0"/>
            </w:tcBorders>
            <w:vAlign w:val="center"/>
          </w:tcPr>
          <w:p>
            <w:pPr>
              <w:spacing w:line="500" w:lineRule="exact"/>
              <w:jc w:val="center"/>
              <w:rPr>
                <w:rFonts w:ascii="仿宋" w:hAnsi="仿宋" w:eastAsia="仿宋" w:cs="仿宋"/>
                <w:sz w:val="24"/>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职工</w:t>
            </w:r>
          </w:p>
          <w:p>
            <w:pPr>
              <w:spacing w:line="500" w:lineRule="exact"/>
              <w:jc w:val="center"/>
              <w:rPr>
                <w:rFonts w:ascii="仿宋" w:hAnsi="仿宋" w:eastAsia="仿宋" w:cs="仿宋"/>
                <w:sz w:val="24"/>
              </w:rPr>
            </w:pPr>
            <w:r>
              <w:rPr>
                <w:rFonts w:hint="eastAsia" w:ascii="仿宋" w:hAnsi="仿宋" w:eastAsia="仿宋" w:cs="仿宋"/>
                <w:sz w:val="24"/>
              </w:rPr>
              <w:t>人员</w:t>
            </w:r>
          </w:p>
        </w:tc>
        <w:tc>
          <w:tcPr>
            <w:tcW w:w="999" w:type="dxa"/>
            <w:tcBorders>
              <w:top w:val="single" w:color="auto" w:sz="6" w:space="0"/>
              <w:left w:val="single" w:color="auto" w:sz="4"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1" w:hRule="atLeast"/>
        </w:trPr>
        <w:tc>
          <w:tcPr>
            <w:tcW w:w="1827" w:type="dxa"/>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经营范围</w:t>
            </w:r>
          </w:p>
        </w:tc>
        <w:tc>
          <w:tcPr>
            <w:tcW w:w="7422" w:type="dxa"/>
            <w:gridSpan w:val="9"/>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5" w:hRule="atLeast"/>
        </w:trPr>
        <w:tc>
          <w:tcPr>
            <w:tcW w:w="1827" w:type="dxa"/>
            <w:tcBorders>
              <w:top w:val="single" w:color="auto" w:sz="6" w:space="0"/>
              <w:left w:val="single" w:color="auto" w:sz="12" w:space="0"/>
              <w:bottom w:val="single" w:color="auto" w:sz="4" w:space="0"/>
              <w:right w:val="single" w:color="auto" w:sz="6" w:space="0"/>
            </w:tcBorders>
            <w:vAlign w:val="center"/>
          </w:tcPr>
          <w:p>
            <w:pPr>
              <w:spacing w:line="500" w:lineRule="exact"/>
              <w:jc w:val="center"/>
              <w:rPr>
                <w:rFonts w:ascii="仿宋" w:hAnsi="仿宋" w:eastAsia="仿宋" w:cs="仿宋"/>
                <w:sz w:val="24"/>
              </w:rPr>
            </w:pPr>
            <w:r>
              <w:rPr>
                <w:rFonts w:hint="eastAsia" w:ascii="仿宋" w:hAnsi="仿宋" w:eastAsia="仿宋" w:cs="仿宋"/>
                <w:sz w:val="24"/>
              </w:rPr>
              <w:t>企业现有的资</w:t>
            </w:r>
          </w:p>
          <w:p>
            <w:pPr>
              <w:spacing w:line="500" w:lineRule="exact"/>
              <w:jc w:val="center"/>
              <w:rPr>
                <w:rFonts w:ascii="仿宋" w:hAnsi="仿宋" w:eastAsia="仿宋" w:cs="仿宋"/>
                <w:sz w:val="24"/>
              </w:rPr>
            </w:pPr>
            <w:r>
              <w:rPr>
                <w:rFonts w:hint="eastAsia" w:ascii="仿宋" w:hAnsi="仿宋" w:eastAsia="仿宋" w:cs="仿宋"/>
                <w:sz w:val="24"/>
              </w:rPr>
              <w:t>质证书</w:t>
            </w:r>
          </w:p>
        </w:tc>
        <w:tc>
          <w:tcPr>
            <w:tcW w:w="7422" w:type="dxa"/>
            <w:gridSpan w:val="9"/>
            <w:tcBorders>
              <w:top w:val="single" w:color="auto" w:sz="6" w:space="0"/>
              <w:left w:val="single" w:color="auto" w:sz="6" w:space="0"/>
              <w:bottom w:val="single" w:color="auto" w:sz="4" w:space="0"/>
              <w:right w:val="single" w:color="auto" w:sz="12" w:space="0"/>
            </w:tcBorders>
            <w:vAlign w:val="center"/>
          </w:tcPr>
          <w:p>
            <w:pPr>
              <w:spacing w:line="500" w:lineRule="exact"/>
              <w:jc w:val="center"/>
              <w:rPr>
                <w:rFonts w:ascii="仿宋" w:hAnsi="仿宋" w:eastAsia="仿宋" w:cs="仿宋"/>
                <w:sz w:val="24"/>
              </w:rPr>
            </w:pPr>
          </w:p>
          <w:p>
            <w:pPr>
              <w:spacing w:line="500" w:lineRule="exact"/>
              <w:jc w:val="center"/>
              <w:rPr>
                <w:rFonts w:ascii="仿宋" w:hAnsi="仿宋" w:eastAsia="仿宋" w:cs="仿宋"/>
                <w:sz w:val="24"/>
              </w:rPr>
            </w:pPr>
          </w:p>
          <w:p>
            <w:pPr>
              <w:spacing w:line="500" w:lineRule="exact"/>
              <w:jc w:val="center"/>
              <w:rPr>
                <w:rFonts w:ascii="仿宋" w:hAnsi="仿宋" w:eastAsia="仿宋" w:cs="仿宋"/>
                <w:sz w:val="24"/>
              </w:rPr>
            </w:pPr>
          </w:p>
          <w:p>
            <w:pPr>
              <w:spacing w:line="500" w:lineRule="exact"/>
              <w:jc w:val="center"/>
              <w:rPr>
                <w:rFonts w:ascii="仿宋" w:hAnsi="仿宋" w:eastAsia="仿宋" w:cs="仿宋"/>
                <w:sz w:val="24"/>
              </w:rPr>
            </w:pPr>
          </w:p>
          <w:p>
            <w:pPr>
              <w:spacing w:line="500" w:lineRule="exact"/>
              <w:jc w:val="center"/>
              <w:rPr>
                <w:rFonts w:ascii="仿宋" w:hAnsi="仿宋" w:eastAsia="仿宋" w:cs="仿宋"/>
                <w:sz w:val="24"/>
              </w:rPr>
            </w:pPr>
          </w:p>
          <w:p>
            <w:pPr>
              <w:spacing w:line="500" w:lineRule="exact"/>
              <w:rPr>
                <w:rFonts w:ascii="仿宋" w:hAnsi="仿宋" w:eastAsia="仿宋" w:cs="仿宋"/>
                <w:sz w:val="24"/>
              </w:rPr>
            </w:pPr>
          </w:p>
        </w:tc>
      </w:tr>
    </w:tbl>
    <w:p>
      <w:pPr>
        <w:autoSpaceDE w:val="0"/>
        <w:autoSpaceDN w:val="0"/>
        <w:adjustRightInd w:val="0"/>
        <w:spacing w:line="540" w:lineRule="exact"/>
        <w:jc w:val="left"/>
        <w:rPr>
          <w:rFonts w:ascii="仿宋" w:hAnsi="仿宋" w:eastAsia="仿宋" w:cs="仿宋"/>
          <w:b/>
          <w:sz w:val="24"/>
          <w:lang w:val="zh-CN"/>
        </w:rPr>
      </w:pPr>
      <w:r>
        <w:rPr>
          <w:rFonts w:hint="eastAsia" w:ascii="仿宋" w:hAnsi="仿宋" w:eastAsia="仿宋" w:cs="仿宋"/>
          <w:b/>
          <w:sz w:val="24"/>
          <w:lang w:val="zh-CN"/>
        </w:rPr>
        <w:t>注：表格不能满足时可自行增加。</w:t>
      </w:r>
    </w:p>
    <w:p>
      <w:pPr>
        <w:spacing w:before="120" w:line="420" w:lineRule="exact"/>
        <w:ind w:firstLine="319"/>
        <w:rPr>
          <w:rFonts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u w:val="single"/>
        </w:rPr>
        <w:t xml:space="preserve">             </w:t>
      </w:r>
    </w:p>
    <w:p>
      <w:pPr>
        <w:spacing w:before="120" w:after="50" w:line="420" w:lineRule="exact"/>
        <w:ind w:firstLine="360" w:firstLineChars="150"/>
        <w:rPr>
          <w:rFonts w:ascii="仿宋" w:hAnsi="仿宋" w:eastAsia="仿宋" w:cs="仿宋"/>
          <w:sz w:val="24"/>
        </w:rPr>
      </w:pPr>
      <w:r>
        <w:rPr>
          <w:rFonts w:hint="eastAsia" w:ascii="仿宋" w:hAnsi="仿宋" w:eastAsia="仿宋" w:cs="仿宋"/>
          <w:sz w:val="24"/>
        </w:rPr>
        <w:t>供应商公章：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autoSpaceDE w:val="0"/>
        <w:autoSpaceDN w:val="0"/>
        <w:adjustRightInd w:val="0"/>
        <w:spacing w:line="540" w:lineRule="exact"/>
        <w:jc w:val="center"/>
        <w:rPr>
          <w:rFonts w:ascii="仿宋" w:hAnsi="仿宋" w:eastAsia="仿宋" w:cs="仿宋"/>
          <w:sz w:val="24"/>
        </w:rPr>
      </w:pPr>
      <w:r>
        <w:rPr>
          <w:rFonts w:hint="eastAsia" w:ascii="仿宋" w:hAnsi="仿宋" w:eastAsia="仿宋" w:cs="仿宋"/>
          <w:sz w:val="24"/>
        </w:rPr>
        <w:t xml:space="preserve">                                                       年    月    日</w:t>
      </w:r>
    </w:p>
    <w:p>
      <w:pPr>
        <w:pStyle w:val="11"/>
        <w:spacing w:line="600" w:lineRule="exact"/>
        <w:ind w:firstLine="0"/>
        <w:rPr>
          <w:rFonts w:ascii="仿宋" w:hAnsi="仿宋" w:eastAsia="仿宋" w:cs="仿宋"/>
          <w:b/>
          <w:bCs/>
          <w:spacing w:val="24"/>
          <w:sz w:val="28"/>
          <w:szCs w:val="28"/>
        </w:rPr>
      </w:pPr>
    </w:p>
    <w:p>
      <w:pPr>
        <w:pStyle w:val="11"/>
        <w:numPr>
          <w:ilvl w:val="0"/>
          <w:numId w:val="6"/>
        </w:numPr>
        <w:spacing w:line="600" w:lineRule="exact"/>
        <w:ind w:firstLine="0"/>
        <w:jc w:val="center"/>
        <w:rPr>
          <w:rFonts w:ascii="仿宋" w:hAnsi="仿宋" w:eastAsia="仿宋" w:cs="仿宋"/>
          <w:b/>
          <w:bCs/>
          <w:spacing w:val="24"/>
          <w:sz w:val="28"/>
          <w:szCs w:val="28"/>
        </w:rPr>
      </w:pPr>
      <w:r>
        <w:rPr>
          <w:rFonts w:hint="eastAsia" w:ascii="仿宋" w:hAnsi="仿宋" w:eastAsia="仿宋" w:cs="仿宋"/>
          <w:b/>
          <w:bCs/>
          <w:spacing w:val="24"/>
          <w:sz w:val="28"/>
          <w:szCs w:val="28"/>
        </w:rPr>
        <w:t>企业业绩</w:t>
      </w:r>
    </w:p>
    <w:p>
      <w:pPr>
        <w:pStyle w:val="11"/>
        <w:spacing w:line="600" w:lineRule="exact"/>
        <w:ind w:firstLine="0"/>
        <w:rPr>
          <w:rFonts w:ascii="仿宋" w:hAnsi="仿宋" w:eastAsia="仿宋" w:cs="仿宋"/>
          <w:b/>
          <w:bCs/>
          <w:spacing w:val="24"/>
          <w:sz w:val="28"/>
          <w:szCs w:val="28"/>
        </w:rPr>
      </w:pPr>
    </w:p>
    <w:p>
      <w:pPr>
        <w:spacing w:line="360" w:lineRule="auto"/>
        <w:rPr>
          <w:rFonts w:ascii="仿宋" w:hAnsi="仿宋" w:eastAsia="仿宋" w:cs="仿宋"/>
          <w:sz w:val="24"/>
        </w:rPr>
      </w:pPr>
      <w:r>
        <w:rPr>
          <w:rFonts w:hint="eastAsia" w:ascii="仿宋" w:hAnsi="仿宋" w:eastAsia="仿宋" w:cs="仿宋"/>
          <w:sz w:val="24"/>
        </w:rPr>
        <w:t>供应商全称（加盖公章）：                  项目编号：</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2"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序号</w:t>
            </w:r>
          </w:p>
        </w:tc>
        <w:tc>
          <w:tcPr>
            <w:tcW w:w="1417"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项目名称</w:t>
            </w:r>
          </w:p>
        </w:tc>
        <w:tc>
          <w:tcPr>
            <w:tcW w:w="170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采购人</w:t>
            </w:r>
          </w:p>
        </w:tc>
        <w:tc>
          <w:tcPr>
            <w:tcW w:w="1559"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合同金额</w:t>
            </w:r>
          </w:p>
          <w:p>
            <w:pPr>
              <w:spacing w:line="360" w:lineRule="auto"/>
              <w:jc w:val="center"/>
              <w:rPr>
                <w:rFonts w:ascii="仿宋" w:hAnsi="仿宋" w:eastAsia="仿宋" w:cs="仿宋"/>
                <w:bCs/>
                <w:sz w:val="24"/>
              </w:rPr>
            </w:pPr>
            <w:r>
              <w:rPr>
                <w:rFonts w:hint="eastAsia" w:ascii="仿宋" w:hAnsi="仿宋" w:eastAsia="仿宋" w:cs="仿宋"/>
                <w:bCs/>
                <w:sz w:val="24"/>
              </w:rPr>
              <w:t>(人民币)</w:t>
            </w:r>
          </w:p>
        </w:tc>
        <w:tc>
          <w:tcPr>
            <w:tcW w:w="1276"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签订时间</w:t>
            </w:r>
          </w:p>
        </w:tc>
        <w:tc>
          <w:tcPr>
            <w:tcW w:w="1701"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使用方联系人</w:t>
            </w:r>
          </w:p>
        </w:tc>
        <w:tc>
          <w:tcPr>
            <w:tcW w:w="1302"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仿宋" w:hAnsi="仿宋" w:eastAsia="仿宋" w:cs="仿宋"/>
                <w:bCs/>
                <w:sz w:val="24"/>
              </w:rPr>
            </w:pPr>
          </w:p>
        </w:tc>
        <w:tc>
          <w:tcPr>
            <w:tcW w:w="1417"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559" w:type="dxa"/>
            <w:vAlign w:val="center"/>
          </w:tcPr>
          <w:p>
            <w:pPr>
              <w:spacing w:line="360" w:lineRule="auto"/>
              <w:jc w:val="center"/>
              <w:rPr>
                <w:rFonts w:ascii="仿宋" w:hAnsi="仿宋" w:eastAsia="仿宋" w:cs="仿宋"/>
                <w:bCs/>
                <w:sz w:val="24"/>
              </w:rPr>
            </w:pPr>
          </w:p>
        </w:tc>
        <w:tc>
          <w:tcPr>
            <w:tcW w:w="1276" w:type="dxa"/>
            <w:vAlign w:val="center"/>
          </w:tcPr>
          <w:p>
            <w:pPr>
              <w:spacing w:line="360" w:lineRule="auto"/>
              <w:jc w:val="center"/>
              <w:rPr>
                <w:rFonts w:ascii="仿宋" w:hAnsi="仿宋" w:eastAsia="仿宋" w:cs="仿宋"/>
                <w:bCs/>
                <w:sz w:val="24"/>
              </w:rPr>
            </w:pPr>
          </w:p>
        </w:tc>
        <w:tc>
          <w:tcPr>
            <w:tcW w:w="1701" w:type="dxa"/>
            <w:vAlign w:val="center"/>
          </w:tcPr>
          <w:p>
            <w:pPr>
              <w:spacing w:line="360" w:lineRule="auto"/>
              <w:jc w:val="center"/>
              <w:rPr>
                <w:rFonts w:ascii="仿宋" w:hAnsi="仿宋" w:eastAsia="仿宋" w:cs="仿宋"/>
                <w:bCs/>
                <w:sz w:val="24"/>
              </w:rPr>
            </w:pPr>
          </w:p>
        </w:tc>
        <w:tc>
          <w:tcPr>
            <w:tcW w:w="1302" w:type="dxa"/>
            <w:vAlign w:val="center"/>
          </w:tcPr>
          <w:p>
            <w:pPr>
              <w:spacing w:line="360" w:lineRule="auto"/>
              <w:jc w:val="center"/>
              <w:rPr>
                <w:rFonts w:ascii="仿宋" w:hAnsi="仿宋" w:eastAsia="仿宋" w:cs="仿宋"/>
                <w:bCs/>
                <w:sz w:val="24"/>
              </w:rPr>
            </w:pPr>
          </w:p>
        </w:tc>
      </w:tr>
    </w:tbl>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法定代表人或其授权代理人签名或盖章：</w:t>
      </w:r>
    </w:p>
    <w:p>
      <w:pPr>
        <w:rPr>
          <w:rFonts w:ascii="仿宋" w:hAnsi="仿宋" w:eastAsia="仿宋" w:cs="仿宋"/>
          <w:sz w:val="24"/>
        </w:rPr>
      </w:pPr>
      <w:r>
        <w:rPr>
          <w:rFonts w:hint="eastAsia" w:ascii="仿宋" w:hAnsi="仿宋" w:eastAsia="仿宋" w:cs="仿宋"/>
          <w:sz w:val="24"/>
        </w:rPr>
        <w:t xml:space="preserve">          </w:t>
      </w:r>
    </w:p>
    <w:p>
      <w:pPr>
        <w:rPr>
          <w:rFonts w:ascii="仿宋" w:hAnsi="仿宋" w:eastAsia="仿宋" w:cs="仿宋"/>
          <w:sz w:val="24"/>
        </w:rPr>
      </w:pPr>
      <w:r>
        <w:rPr>
          <w:rFonts w:hint="eastAsia" w:ascii="仿宋" w:hAnsi="仿宋" w:eastAsia="仿宋" w:cs="仿宋"/>
          <w:sz w:val="24"/>
        </w:rPr>
        <w:t>日期：    年   月  日</w:t>
      </w:r>
    </w:p>
    <w:p>
      <w:pPr>
        <w:rPr>
          <w:rFonts w:ascii="仿宋" w:hAnsi="仿宋" w:eastAsia="仿宋" w:cs="仿宋"/>
          <w:sz w:val="24"/>
        </w:rPr>
      </w:pPr>
    </w:p>
    <w:p>
      <w:pPr>
        <w:rPr>
          <w:rFonts w:ascii="仿宋" w:hAnsi="仿宋" w:eastAsia="仿宋" w:cs="仿宋"/>
          <w:sz w:val="24"/>
        </w:rPr>
      </w:pPr>
    </w:p>
    <w:p>
      <w:pPr>
        <w:spacing w:line="420" w:lineRule="exact"/>
        <w:rPr>
          <w:rFonts w:ascii="仿宋" w:hAnsi="仿宋" w:eastAsia="仿宋" w:cs="仿宋"/>
          <w:sz w:val="24"/>
        </w:rPr>
      </w:pPr>
      <w:r>
        <w:rPr>
          <w:rFonts w:hint="eastAsia" w:ascii="仿宋" w:hAnsi="仿宋" w:eastAsia="仿宋" w:cs="仿宋"/>
          <w:sz w:val="24"/>
        </w:rPr>
        <w:t>注：注：此表仅提供了表格形式，供应商应根据需要准备足够数量的表格来填写。</w:t>
      </w:r>
    </w:p>
    <w:p>
      <w:pPr>
        <w:spacing w:line="420" w:lineRule="exact"/>
        <w:rPr>
          <w:rFonts w:ascii="仿宋" w:hAnsi="仿宋" w:eastAsia="仿宋" w:cs="仿宋"/>
          <w:sz w:val="24"/>
        </w:rPr>
      </w:pPr>
    </w:p>
    <w:p>
      <w:pPr>
        <w:spacing w:line="440" w:lineRule="exact"/>
        <w:jc w:val="center"/>
        <w:rPr>
          <w:rFonts w:ascii="仿宋" w:hAnsi="仿宋" w:eastAsia="仿宋" w:cs="仿宋"/>
          <w:b/>
          <w:bCs/>
          <w:szCs w:val="28"/>
        </w:rPr>
      </w:pPr>
    </w:p>
    <w:p>
      <w:pPr>
        <w:spacing w:line="440" w:lineRule="exact"/>
        <w:jc w:val="center"/>
        <w:rPr>
          <w:rFonts w:ascii="仿宋" w:hAnsi="仿宋" w:eastAsia="仿宋" w:cs="仿宋"/>
          <w:b/>
          <w:bCs/>
          <w:szCs w:val="28"/>
        </w:rPr>
      </w:pPr>
      <w:r>
        <w:rPr>
          <w:rFonts w:hint="eastAsia" w:ascii="仿宋" w:hAnsi="仿宋" w:eastAsia="仿宋" w:cs="仿宋"/>
          <w:b/>
          <w:bCs/>
          <w:szCs w:val="28"/>
        </w:rPr>
        <w:t>4.商务条款偏离表</w:t>
      </w:r>
    </w:p>
    <w:p>
      <w:pPr>
        <w:spacing w:line="440" w:lineRule="exact"/>
        <w:jc w:val="center"/>
        <w:rPr>
          <w:rFonts w:ascii="仿宋" w:hAnsi="仿宋" w:eastAsia="仿宋" w:cs="仿宋"/>
          <w:b/>
          <w:bCs/>
          <w:szCs w:val="28"/>
        </w:rPr>
      </w:pPr>
    </w:p>
    <w:p>
      <w:pPr>
        <w:spacing w:line="440" w:lineRule="exact"/>
        <w:rPr>
          <w:rFonts w:ascii="仿宋" w:hAnsi="仿宋" w:eastAsia="仿宋" w:cs="仿宋"/>
          <w:b/>
          <w:sz w:val="24"/>
        </w:rPr>
      </w:pPr>
      <w:r>
        <w:rPr>
          <w:rFonts w:hint="eastAsia" w:ascii="仿宋" w:hAnsi="仿宋" w:eastAsia="仿宋" w:cs="仿宋"/>
          <w:b/>
          <w:sz w:val="24"/>
        </w:rPr>
        <w:t xml:space="preserve">供应商全称（加盖公章）：             招标文件编号：        </w:t>
      </w:r>
    </w:p>
    <w:tbl>
      <w:tblPr>
        <w:tblStyle w:val="27"/>
        <w:tblW w:w="971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2"/>
        <w:gridCol w:w="3410"/>
        <w:gridCol w:w="341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sz w:val="24"/>
              </w:rPr>
            </w:pPr>
            <w:r>
              <w:rPr>
                <w:rFonts w:hint="eastAsia" w:ascii="仿宋" w:hAnsi="仿宋" w:eastAsia="仿宋" w:cs="仿宋"/>
                <w:b/>
                <w:sz w:val="24"/>
              </w:rPr>
              <w:t>序号</w:t>
            </w:r>
          </w:p>
        </w:tc>
        <w:tc>
          <w:tcPr>
            <w:tcW w:w="3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sz w:val="24"/>
              </w:rPr>
            </w:pPr>
            <w:r>
              <w:rPr>
                <w:rFonts w:hint="eastAsia" w:ascii="仿宋" w:hAnsi="仿宋" w:eastAsia="仿宋" w:cs="仿宋"/>
                <w:b/>
                <w:sz w:val="24"/>
              </w:rPr>
              <w:t>招标文件的商务条款</w:t>
            </w:r>
          </w:p>
        </w:tc>
        <w:tc>
          <w:tcPr>
            <w:tcW w:w="341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b/>
                <w:sz w:val="24"/>
              </w:rPr>
            </w:pPr>
            <w:r>
              <w:rPr>
                <w:rFonts w:hint="eastAsia" w:ascii="仿宋" w:hAnsi="仿宋" w:eastAsia="仿宋" w:cs="仿宋"/>
                <w:b/>
                <w:sz w:val="24"/>
              </w:rPr>
              <w:t>投标文件的商务条款</w:t>
            </w:r>
          </w:p>
        </w:tc>
        <w:tc>
          <w:tcPr>
            <w:tcW w:w="197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b/>
                <w:sz w:val="24"/>
              </w:rPr>
            </w:pPr>
            <w:r>
              <w:rPr>
                <w:rFonts w:hint="eastAsia" w:ascii="仿宋" w:hAnsi="仿宋" w:eastAsia="仿宋" w:cs="仿宋"/>
                <w:b/>
                <w:sz w:val="24"/>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922"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3410"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c>
          <w:tcPr>
            <w:tcW w:w="1977"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仿宋" w:hAnsi="仿宋" w:eastAsia="仿宋" w:cs="仿宋"/>
                <w:sz w:val="24"/>
              </w:rPr>
            </w:pPr>
          </w:p>
        </w:tc>
      </w:tr>
    </w:tbl>
    <w:p>
      <w:pPr>
        <w:spacing w:line="440" w:lineRule="exact"/>
        <w:rPr>
          <w:rFonts w:ascii="仿宋" w:hAnsi="仿宋" w:eastAsia="仿宋" w:cs="仿宋"/>
          <w:b/>
          <w:sz w:val="24"/>
        </w:rPr>
      </w:pPr>
      <w:r>
        <w:rPr>
          <w:rFonts w:hint="eastAsia" w:ascii="仿宋" w:hAnsi="仿宋" w:eastAsia="仿宋" w:cs="仿宋"/>
          <w:b/>
          <w:sz w:val="24"/>
        </w:rPr>
        <w:t>法定代表人或其授权代理人签名或盖章：</w:t>
      </w:r>
    </w:p>
    <w:p>
      <w:pPr>
        <w:spacing w:line="440" w:lineRule="exact"/>
        <w:rPr>
          <w:rFonts w:ascii="仿宋" w:hAnsi="仿宋" w:eastAsia="仿宋" w:cs="仿宋"/>
          <w:b/>
          <w:sz w:val="24"/>
        </w:rPr>
      </w:pPr>
      <w:r>
        <w:rPr>
          <w:rFonts w:hint="eastAsia" w:ascii="仿宋" w:hAnsi="仿宋" w:eastAsia="仿宋" w:cs="仿宋"/>
          <w:b/>
          <w:sz w:val="24"/>
        </w:rPr>
        <w:t xml:space="preserve">                                日期：    年  月  日</w:t>
      </w:r>
    </w:p>
    <w:p>
      <w:pPr>
        <w:spacing w:line="440" w:lineRule="exact"/>
        <w:rPr>
          <w:rFonts w:ascii="仿宋" w:hAnsi="仿宋" w:eastAsia="仿宋" w:cs="仿宋"/>
          <w:b/>
          <w:szCs w:val="28"/>
        </w:rPr>
      </w:pPr>
    </w:p>
    <w:p>
      <w:pPr>
        <w:spacing w:line="440" w:lineRule="exact"/>
        <w:rPr>
          <w:rFonts w:ascii="仿宋" w:hAnsi="仿宋" w:eastAsia="仿宋" w:cs="仿宋"/>
          <w:b/>
          <w:szCs w:val="28"/>
        </w:rPr>
      </w:pPr>
    </w:p>
    <w:p>
      <w:pPr>
        <w:spacing w:line="440" w:lineRule="exact"/>
        <w:jc w:val="center"/>
        <w:rPr>
          <w:rFonts w:ascii="仿宋" w:hAnsi="仿宋" w:eastAsia="仿宋" w:cs="仿宋"/>
          <w:b/>
          <w:bCs/>
          <w:sz w:val="30"/>
        </w:rPr>
      </w:pPr>
      <w:r>
        <w:rPr>
          <w:rFonts w:hint="eastAsia" w:ascii="仿宋" w:hAnsi="仿宋" w:eastAsia="仿宋" w:cs="仿宋"/>
          <w:b/>
          <w:sz w:val="24"/>
        </w:rPr>
        <w:t>注：此表仅提供了表格形式，供应商应根据需要准备足够数量的表格来填写。</w:t>
      </w:r>
    </w:p>
    <w:p>
      <w:pPr>
        <w:snapToGrid w:val="0"/>
        <w:spacing w:before="50" w:after="120" w:afterLines="50" w:line="600" w:lineRule="exact"/>
        <w:jc w:val="center"/>
        <w:rPr>
          <w:rFonts w:ascii="仿宋" w:hAnsi="仿宋" w:eastAsia="仿宋" w:cs="仿宋"/>
          <w:b/>
          <w:bCs/>
          <w:szCs w:val="28"/>
        </w:rPr>
      </w:pPr>
    </w:p>
    <w:p>
      <w:pPr>
        <w:spacing w:line="560" w:lineRule="exact"/>
        <w:ind w:right="560" w:rightChars="200"/>
        <w:rPr>
          <w:rFonts w:ascii="仿宋" w:hAnsi="仿宋" w:eastAsia="仿宋" w:cs="仿宋"/>
          <w:b/>
          <w:szCs w:val="28"/>
        </w:rPr>
      </w:pPr>
    </w:p>
    <w:p>
      <w:pPr>
        <w:spacing w:line="560" w:lineRule="exact"/>
        <w:ind w:right="560" w:rightChars="200"/>
        <w:rPr>
          <w:rFonts w:ascii="仿宋" w:hAnsi="仿宋" w:eastAsia="仿宋" w:cs="仿宋"/>
          <w:b/>
          <w:szCs w:val="28"/>
        </w:rPr>
      </w:pPr>
    </w:p>
    <w:p>
      <w:pPr>
        <w:autoSpaceDE w:val="0"/>
        <w:autoSpaceDN w:val="0"/>
        <w:adjustRightInd w:val="0"/>
        <w:spacing w:line="540" w:lineRule="exact"/>
        <w:rPr>
          <w:rFonts w:ascii="仿宋" w:hAnsi="仿宋" w:eastAsia="仿宋" w:cs="仿宋"/>
          <w:b/>
          <w:szCs w:val="28"/>
        </w:rPr>
      </w:pPr>
    </w:p>
    <w:p>
      <w:pPr>
        <w:autoSpaceDE w:val="0"/>
        <w:autoSpaceDN w:val="0"/>
        <w:adjustRightInd w:val="0"/>
        <w:spacing w:line="540" w:lineRule="exact"/>
        <w:rPr>
          <w:rFonts w:ascii="仿宋" w:hAnsi="仿宋" w:eastAsia="仿宋" w:cs="仿宋"/>
          <w:b/>
          <w:szCs w:val="28"/>
          <w:lang w:val="zh-CN"/>
        </w:rPr>
      </w:pPr>
      <w:r>
        <w:rPr>
          <w:rFonts w:hint="eastAsia" w:ascii="仿宋" w:hAnsi="仿宋" w:eastAsia="仿宋" w:cs="仿宋"/>
          <w:b/>
          <w:szCs w:val="28"/>
        </w:rPr>
        <w:t>2.</w:t>
      </w:r>
      <w:r>
        <w:rPr>
          <w:rFonts w:hint="eastAsia" w:ascii="仿宋" w:hAnsi="仿宋" w:eastAsia="仿宋" w:cs="仿宋"/>
          <w:b/>
          <w:szCs w:val="28"/>
          <w:lang w:val="zh-CN"/>
        </w:rPr>
        <w:t>报价文件目录（具体参考第三章供应商须知“投标文件的组成”）</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 xml:space="preserve">（1）投标函； </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（2）开标一览表；</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（3）投标报价明细表；</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（4）提供本采购文件规定的《中小企业声明函》；(如有)</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（5）监狱企业声明函；(如有)</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（6）残疾人福利性单位声明函；(如有)</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（7）招标代理费承诺函；</w:t>
      </w:r>
    </w:p>
    <w:p>
      <w:pPr>
        <w:autoSpaceDE w:val="0"/>
        <w:autoSpaceDN w:val="0"/>
        <w:adjustRightInd w:val="0"/>
        <w:spacing w:line="540" w:lineRule="exact"/>
        <w:jc w:val="left"/>
        <w:rPr>
          <w:rFonts w:ascii="仿宋" w:hAnsi="仿宋" w:eastAsia="仿宋" w:cs="仿宋"/>
          <w:sz w:val="24"/>
        </w:rPr>
      </w:pPr>
      <w:r>
        <w:rPr>
          <w:rFonts w:hint="eastAsia" w:ascii="仿宋" w:hAnsi="仿宋" w:eastAsia="仿宋" w:cs="仿宋"/>
          <w:sz w:val="24"/>
        </w:rPr>
        <w:t>（8）供应商针对报价需要说明的其他文件和说明。</w:t>
      </w: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24"/>
          <w:lang w:val="zh-CN"/>
        </w:rPr>
      </w:pPr>
    </w:p>
    <w:p>
      <w:pPr>
        <w:autoSpaceDE w:val="0"/>
        <w:autoSpaceDN w:val="0"/>
        <w:adjustRightInd w:val="0"/>
        <w:spacing w:line="540" w:lineRule="exact"/>
        <w:jc w:val="center"/>
        <w:rPr>
          <w:rFonts w:ascii="仿宋" w:hAnsi="仿宋" w:eastAsia="仿宋" w:cs="仿宋"/>
          <w:b/>
          <w:sz w:val="36"/>
          <w:lang w:val="zh-CN"/>
        </w:rPr>
      </w:pPr>
    </w:p>
    <w:p>
      <w:pPr>
        <w:pStyle w:val="5"/>
        <w:rPr>
          <w:lang w:val="zh-CN"/>
        </w:rPr>
      </w:pPr>
    </w:p>
    <w:p>
      <w:pPr>
        <w:pStyle w:val="14"/>
        <w:ind w:left="560"/>
        <w:rPr>
          <w:rFonts w:ascii="仿宋" w:hAnsi="仿宋" w:eastAsia="仿宋" w:cs="仿宋"/>
          <w:b/>
          <w:sz w:val="36"/>
          <w:lang w:val="zh-CN"/>
        </w:rPr>
      </w:pPr>
    </w:p>
    <w:p>
      <w:pPr>
        <w:autoSpaceDE w:val="0"/>
        <w:autoSpaceDN w:val="0"/>
        <w:adjustRightInd w:val="0"/>
        <w:spacing w:line="360" w:lineRule="exact"/>
        <w:jc w:val="center"/>
        <w:rPr>
          <w:rFonts w:ascii="仿宋" w:hAnsi="仿宋" w:eastAsia="仿宋" w:cs="仿宋"/>
          <w:b/>
          <w:szCs w:val="28"/>
          <w:lang w:val="zh-CN"/>
        </w:rPr>
      </w:pPr>
      <w:r>
        <w:rPr>
          <w:rFonts w:hint="eastAsia" w:ascii="仿宋" w:hAnsi="仿宋" w:eastAsia="仿宋" w:cs="仿宋"/>
          <w:b/>
          <w:szCs w:val="28"/>
        </w:rPr>
        <w:t>1.</w:t>
      </w:r>
      <w:r>
        <w:rPr>
          <w:rFonts w:hint="eastAsia" w:ascii="仿宋" w:hAnsi="仿宋" w:eastAsia="仿宋" w:cs="仿宋"/>
          <w:b/>
          <w:szCs w:val="28"/>
          <w:lang w:val="zh-CN"/>
        </w:rPr>
        <w:t>投标函</w:t>
      </w:r>
    </w:p>
    <w:p>
      <w:pPr>
        <w:pStyle w:val="17"/>
        <w:spacing w:before="120" w:after="120" w:line="510" w:lineRule="exact"/>
        <w:rPr>
          <w:rFonts w:ascii="仿宋" w:hAnsi="仿宋" w:eastAsia="仿宋" w:cs="仿宋"/>
          <w:b/>
          <w:sz w:val="24"/>
          <w:szCs w:val="24"/>
        </w:rPr>
      </w:pPr>
      <w:r>
        <w:rPr>
          <w:rFonts w:hint="eastAsia" w:ascii="仿宋" w:hAnsi="仿宋" w:eastAsia="仿宋" w:cs="仿宋"/>
          <w:b/>
          <w:sz w:val="24"/>
          <w:szCs w:val="24"/>
        </w:rPr>
        <w:t>致：</w:t>
      </w:r>
      <w:r>
        <w:rPr>
          <w:rFonts w:hint="eastAsia" w:ascii="仿宋" w:hAnsi="仿宋" w:eastAsia="仿宋" w:cs="仿宋"/>
          <w:b/>
          <w:sz w:val="24"/>
          <w:szCs w:val="24"/>
          <w:u w:val="single"/>
        </w:rPr>
        <w:t xml:space="preserve">                 </w:t>
      </w:r>
      <w:r>
        <w:rPr>
          <w:rFonts w:hint="eastAsia" w:ascii="仿宋" w:hAnsi="仿宋" w:eastAsia="仿宋" w:cs="仿宋"/>
          <w:b/>
          <w:sz w:val="24"/>
          <w:szCs w:val="24"/>
        </w:rPr>
        <w:t>（招标采购单位名称）：</w:t>
      </w:r>
    </w:p>
    <w:p>
      <w:pPr>
        <w:autoSpaceDE w:val="0"/>
        <w:autoSpaceDN w:val="0"/>
        <w:adjustRightInd w:val="0"/>
        <w:spacing w:line="510" w:lineRule="exact"/>
        <w:ind w:firstLine="590" w:firstLineChars="245"/>
        <w:rPr>
          <w:rFonts w:ascii="仿宋" w:hAnsi="仿宋" w:eastAsia="仿宋" w:cs="仿宋"/>
          <w:sz w:val="24"/>
          <w:lang w:val="zh-CN"/>
        </w:rPr>
      </w:pPr>
      <w:r>
        <w:rPr>
          <w:rFonts w:hint="eastAsia" w:ascii="仿宋" w:hAnsi="仿宋" w:eastAsia="仿宋" w:cs="仿宋"/>
          <w:b/>
          <w:sz w:val="24"/>
          <w:u w:val="single"/>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（供应商全称）授权</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 （授权代表名称）</w:t>
      </w:r>
      <w:r>
        <w:rPr>
          <w:rFonts w:hint="eastAsia" w:ascii="仿宋" w:hAnsi="仿宋" w:eastAsia="仿宋" w:cs="仿宋"/>
          <w:sz w:val="24"/>
          <w:u w:val="single"/>
          <w:lang w:val="zh-CN"/>
        </w:rPr>
        <w:t xml:space="preserve">         </w:t>
      </w:r>
      <w:r>
        <w:rPr>
          <w:rFonts w:hint="eastAsia" w:ascii="仿宋" w:hAnsi="仿宋" w:eastAsia="仿宋" w:cs="仿宋"/>
          <w:sz w:val="24"/>
          <w:lang w:val="zh-CN"/>
        </w:rPr>
        <w:t>（职务、职称）为授权代表，参加贵方组织的</w:t>
      </w:r>
      <w:r>
        <w:rPr>
          <w:rFonts w:hint="eastAsia" w:ascii="仿宋" w:hAnsi="仿宋" w:eastAsia="仿宋" w:cs="仿宋"/>
          <w:sz w:val="24"/>
          <w:u w:val="single"/>
          <w:lang w:val="zh-CN"/>
        </w:rPr>
        <w:t xml:space="preserve">          </w:t>
      </w:r>
      <w:r>
        <w:rPr>
          <w:rFonts w:hint="eastAsia" w:ascii="仿宋" w:hAnsi="仿宋" w:eastAsia="仿宋" w:cs="仿宋"/>
          <w:sz w:val="24"/>
          <w:lang w:val="zh-CN"/>
        </w:rPr>
        <w:t>（采购项目名称）（括号内填项目编号）采购的有关活动，并对</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项目（采购项目名称）进行投标。为此：    </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1、供应商须提供须知规定的全部投标文件（电子投标文件），包括《资格文件》、《技术、商务、资信及其他文件》、《报价文件》</w:t>
      </w:r>
      <w:r>
        <w:rPr>
          <w:rFonts w:hint="eastAsia" w:ascii="仿宋" w:hAnsi="仿宋" w:eastAsia="仿宋" w:cs="仿宋"/>
          <w:sz w:val="24"/>
        </w:rPr>
        <w:t>。</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2、保证遵守招标文件中的有关规定和收费标准。</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3、保证诚信地执行采购人、供应商双方所签的合同，并承担合同规定的责任义务。</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5、利益冲突：近三年内直至目前，我公司与本项目的采购人、采购机构没有任何的隶属关系。</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rPr>
        <w:t>6、我公司没有被本项目所在地的政府采购管理部门限制参加报价。</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8、本报价文件自报价之日起</w:t>
      </w:r>
      <w:r>
        <w:rPr>
          <w:rFonts w:hint="eastAsia" w:ascii="仿宋" w:hAnsi="仿宋" w:eastAsia="仿宋" w:cs="仿宋"/>
          <w:sz w:val="24"/>
        </w:rPr>
        <w:t>9</w:t>
      </w:r>
      <w:r>
        <w:rPr>
          <w:rFonts w:hint="eastAsia" w:ascii="仿宋" w:hAnsi="仿宋" w:eastAsia="仿宋" w:cs="仿宋"/>
          <w:sz w:val="24"/>
          <w:lang w:val="zh-CN"/>
        </w:rPr>
        <w:t>0天内有效。</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9、兹证明上述声明是真实的、正确的，并提供了全部能提供的资料和数据，我们同意遵照贵方要求出示有关证明文件。</w:t>
      </w: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以上事项如有虚假或隐瞒，我方愿意承担一切后果，并不再寻求任何旨在减轻或免除法律责任的辩解。</w:t>
      </w:r>
    </w:p>
    <w:p>
      <w:pPr>
        <w:autoSpaceDE w:val="0"/>
        <w:autoSpaceDN w:val="0"/>
        <w:adjustRightInd w:val="0"/>
        <w:spacing w:line="510" w:lineRule="exact"/>
        <w:ind w:firstLine="482" w:firstLineChars="201"/>
        <w:rPr>
          <w:rFonts w:ascii="仿宋" w:hAnsi="仿宋" w:eastAsia="仿宋" w:cs="仿宋"/>
          <w:sz w:val="24"/>
          <w:lang w:val="zh-CN"/>
        </w:rPr>
      </w:pP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供应商全称（盖章）：</w:t>
      </w:r>
    </w:p>
    <w:p>
      <w:pPr>
        <w:autoSpaceDE w:val="0"/>
        <w:autoSpaceDN w:val="0"/>
        <w:adjustRightInd w:val="0"/>
        <w:spacing w:line="510" w:lineRule="exact"/>
        <w:ind w:firstLine="482" w:firstLineChars="201"/>
        <w:rPr>
          <w:rFonts w:ascii="仿宋" w:hAnsi="仿宋" w:eastAsia="仿宋" w:cs="仿宋"/>
          <w:sz w:val="24"/>
        </w:rPr>
      </w:pPr>
      <w:r>
        <w:rPr>
          <w:rFonts w:hint="eastAsia" w:ascii="仿宋" w:hAnsi="仿宋" w:eastAsia="仿宋" w:cs="仿宋"/>
          <w:sz w:val="24"/>
        </w:rPr>
        <w:t xml:space="preserve">法定代表人或其授权代理人签名或盖章：         </w:t>
      </w:r>
    </w:p>
    <w:p>
      <w:pPr>
        <w:autoSpaceDE w:val="0"/>
        <w:autoSpaceDN w:val="0"/>
        <w:adjustRightInd w:val="0"/>
        <w:spacing w:line="510" w:lineRule="exact"/>
        <w:ind w:firstLine="482" w:firstLineChars="201"/>
        <w:rPr>
          <w:rFonts w:ascii="仿宋" w:hAnsi="仿宋" w:eastAsia="仿宋" w:cs="仿宋"/>
          <w:b/>
          <w:bCs/>
          <w:szCs w:val="28"/>
        </w:rPr>
      </w:pPr>
      <w:r>
        <w:rPr>
          <w:rFonts w:hint="eastAsia" w:ascii="仿宋" w:hAnsi="仿宋" w:eastAsia="仿宋" w:cs="仿宋"/>
          <w:sz w:val="24"/>
          <w:lang w:val="zh-CN"/>
        </w:rPr>
        <w:t>日   期：</w:t>
      </w: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r>
        <w:rPr>
          <w:rFonts w:hint="eastAsia" w:ascii="仿宋" w:hAnsi="仿宋" w:eastAsia="仿宋" w:cs="仿宋"/>
          <w:b/>
          <w:bCs/>
          <w:szCs w:val="28"/>
        </w:rPr>
        <w:t>2.开标一览表（投标报价一览表）</w:t>
      </w:r>
    </w:p>
    <w:p>
      <w:pPr>
        <w:snapToGrid w:val="0"/>
        <w:spacing w:before="50" w:after="50"/>
        <w:jc w:val="center"/>
        <w:rPr>
          <w:rFonts w:ascii="仿宋" w:hAnsi="仿宋" w:eastAsia="仿宋" w:cs="仿宋"/>
          <w:b/>
          <w:sz w:val="24"/>
        </w:rPr>
      </w:pPr>
    </w:p>
    <w:p>
      <w:pPr>
        <w:snapToGrid w:val="0"/>
        <w:spacing w:before="50" w:after="50"/>
        <w:rPr>
          <w:rFonts w:ascii="仿宋" w:hAnsi="仿宋" w:eastAsia="仿宋" w:cs="仿宋"/>
          <w:sz w:val="24"/>
        </w:rPr>
      </w:pPr>
      <w:r>
        <w:rPr>
          <w:rFonts w:hint="eastAsia" w:ascii="仿宋" w:hAnsi="仿宋" w:eastAsia="仿宋" w:cs="仿宋"/>
          <w:sz w:val="24"/>
        </w:rPr>
        <w:t>招标编号：</w:t>
      </w:r>
      <w:r>
        <w:rPr>
          <w:rFonts w:hint="eastAsia" w:ascii="仿宋" w:hAnsi="仿宋" w:eastAsia="仿宋" w:cs="仿宋"/>
          <w:sz w:val="24"/>
          <w:u w:val="single"/>
        </w:rPr>
        <w:t xml:space="preserve">          </w:t>
      </w:r>
      <w:r>
        <w:rPr>
          <w:rFonts w:hint="eastAsia" w:ascii="仿宋" w:hAnsi="仿宋" w:eastAsia="仿宋" w:cs="仿宋"/>
          <w:sz w:val="24"/>
        </w:rPr>
        <w:t xml:space="preserve">                                             单位：元</w:t>
      </w:r>
    </w:p>
    <w:tbl>
      <w:tblPr>
        <w:tblStyle w:val="27"/>
        <w:tblW w:w="94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5493"/>
        <w:gridCol w:w="116"/>
        <w:gridCol w:w="3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b/>
                <w:sz w:val="24"/>
              </w:rPr>
            </w:pPr>
            <w:r>
              <w:rPr>
                <w:rFonts w:hint="eastAsia" w:ascii="仿宋" w:hAnsi="仿宋" w:eastAsia="仿宋" w:cs="仿宋"/>
                <w:b/>
                <w:sz w:val="24"/>
              </w:rPr>
              <w:t>序号</w:t>
            </w:r>
          </w:p>
        </w:tc>
        <w:tc>
          <w:tcPr>
            <w:tcW w:w="54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b/>
                <w:sz w:val="24"/>
              </w:rPr>
            </w:pPr>
            <w:r>
              <w:rPr>
                <w:rFonts w:hint="eastAsia" w:ascii="仿宋" w:hAnsi="仿宋" w:eastAsia="仿宋" w:cs="仿宋"/>
                <w:b/>
                <w:sz w:val="24"/>
              </w:rPr>
              <w:t>名称</w:t>
            </w:r>
          </w:p>
        </w:tc>
        <w:tc>
          <w:tcPr>
            <w:tcW w:w="334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b/>
                <w:sz w:val="24"/>
              </w:rPr>
            </w:pPr>
            <w:r>
              <w:rPr>
                <w:rFonts w:hint="eastAsia" w:ascii="仿宋" w:hAnsi="仿宋" w:eastAsia="仿宋" w:cs="仿宋"/>
                <w:b/>
                <w:sz w:val="24"/>
              </w:rPr>
              <w:t>投标报价</w:t>
            </w:r>
          </w:p>
          <w:p>
            <w:pPr>
              <w:snapToGrid w:val="0"/>
              <w:spacing w:before="50" w:after="50"/>
              <w:jc w:val="center"/>
              <w:rPr>
                <w:rFonts w:ascii="仿宋" w:hAnsi="仿宋" w:eastAsia="仿宋" w:cs="仿宋"/>
                <w:b/>
                <w:sz w:val="24"/>
              </w:rPr>
            </w:pPr>
            <w:r>
              <w:rPr>
                <w:rFonts w:hint="eastAsia" w:ascii="仿宋" w:hAnsi="仿宋" w:eastAsia="仿宋" w:cs="仿宋"/>
                <w:b/>
                <w:sz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3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sz w:val="24"/>
              </w:rPr>
            </w:pPr>
            <w:r>
              <w:rPr>
                <w:rFonts w:hint="eastAsia" w:ascii="仿宋" w:hAnsi="仿宋" w:eastAsia="仿宋" w:cs="仿宋"/>
                <w:sz w:val="24"/>
              </w:rPr>
              <w:t>1</w:t>
            </w:r>
          </w:p>
        </w:tc>
        <w:tc>
          <w:tcPr>
            <w:tcW w:w="549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sz w:val="24"/>
              </w:rPr>
            </w:pPr>
            <w:r>
              <w:rPr>
                <w:rFonts w:hint="eastAsia" w:ascii="仿宋" w:hAnsi="仿宋" w:eastAsia="仿宋" w:cs="仿宋"/>
                <w:sz w:val="24"/>
              </w:rPr>
              <w:t>旧馆街道未来乡村共富示范基础配套项目--港廊未来乡村公共配套和农文旅设施提升工程（最艺港廊创业创新基地项目）</w:t>
            </w:r>
          </w:p>
        </w:tc>
        <w:tc>
          <w:tcPr>
            <w:tcW w:w="334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16" w:hRule="atLeast"/>
          <w:jc w:val="center"/>
        </w:trPr>
        <w:tc>
          <w:tcPr>
            <w:tcW w:w="9459"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hAnsi="仿宋" w:eastAsia="仿宋" w:cs="仿宋"/>
                <w:sz w:val="24"/>
              </w:rPr>
            </w:pPr>
            <w:r>
              <w:rPr>
                <w:rFonts w:hint="eastAsia" w:ascii="仿宋" w:hAnsi="仿宋" w:eastAsia="仿宋" w:cs="仿宋"/>
                <w:sz w:val="24"/>
              </w:rPr>
              <w:t>合计金额大写：</w:t>
            </w:r>
            <w:r>
              <w:rPr>
                <w:rFonts w:hint="eastAsia" w:ascii="仿宋" w:hAnsi="仿宋" w:eastAsia="仿宋" w:cs="仿宋"/>
                <w:sz w:val="24"/>
                <w:u w:val="single"/>
              </w:rPr>
              <w:t xml:space="preserve">                                                 </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51" w:hRule="atLeast"/>
          <w:jc w:val="center"/>
        </w:trPr>
        <w:tc>
          <w:tcPr>
            <w:tcW w:w="623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hAnsi="仿宋" w:eastAsia="仿宋" w:cs="仿宋"/>
                <w:sz w:val="24"/>
                <w:lang w:eastAsia="zh-CN"/>
              </w:rPr>
            </w:pPr>
            <w:r>
              <w:rPr>
                <w:rFonts w:hint="eastAsia" w:ascii="仿宋" w:hAnsi="仿宋" w:eastAsia="仿宋" w:cs="仿宋"/>
                <w:b/>
                <w:color w:val="000000"/>
                <w:sz w:val="24"/>
              </w:rPr>
              <w:t>是否符合小微企业价格扣除政策的情形</w:t>
            </w:r>
            <w:r>
              <w:rPr>
                <w:rFonts w:hint="eastAsia" w:ascii="仿宋" w:hAnsi="仿宋" w:eastAsia="仿宋" w:cs="仿宋"/>
                <w:b/>
                <w:color w:val="000000"/>
                <w:sz w:val="24"/>
                <w:lang w:val="en-US" w:eastAsia="zh-CN"/>
              </w:rPr>
              <w:t xml:space="preserve">      </w:t>
            </w:r>
          </w:p>
        </w:tc>
        <w:tc>
          <w:tcPr>
            <w:tcW w:w="322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 w:hAnsi="仿宋" w:eastAsia="仿宋" w:cs="仿宋"/>
                <w:color w:val="000000"/>
                <w:kern w:val="0"/>
                <w:sz w:val="24"/>
              </w:rPr>
            </w:pPr>
            <w:r>
              <w:rPr>
                <w:rFonts w:hint="eastAsia" w:ascii="仿宋" w:hAnsi="仿宋" w:eastAsia="仿宋" w:cs="仿宋"/>
                <w:color w:val="000000"/>
                <w:kern w:val="0"/>
                <w:sz w:val="24"/>
              </w:rPr>
              <w:t>是   □</w:t>
            </w:r>
          </w:p>
          <w:p>
            <w:pPr>
              <w:snapToGrid w:val="0"/>
              <w:spacing w:before="50" w:after="5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否   □</w:t>
            </w:r>
          </w:p>
        </w:tc>
      </w:tr>
    </w:tbl>
    <w:p>
      <w:pPr>
        <w:snapToGrid w:val="0"/>
        <w:spacing w:before="50" w:after="50"/>
        <w:ind w:firstLine="480" w:firstLineChars="200"/>
        <w:jc w:val="left"/>
        <w:rPr>
          <w:rFonts w:ascii="仿宋" w:hAnsi="仿宋" w:eastAsia="仿宋" w:cs="仿宋"/>
          <w:sz w:val="24"/>
        </w:rPr>
      </w:pPr>
    </w:p>
    <w:p>
      <w:pPr>
        <w:snapToGrid w:val="0"/>
        <w:spacing w:before="50" w:after="50"/>
        <w:ind w:firstLine="480" w:firstLineChars="200"/>
        <w:jc w:val="left"/>
        <w:rPr>
          <w:rFonts w:hint="eastAsia" w:ascii="仿宋" w:hAnsi="仿宋" w:eastAsia="仿宋" w:cs="仿宋"/>
          <w:sz w:val="24"/>
        </w:rPr>
      </w:pPr>
      <w:r>
        <w:rPr>
          <w:rFonts w:hint="eastAsia" w:ascii="仿宋" w:hAnsi="仿宋" w:eastAsia="仿宋" w:cs="仿宋"/>
          <w:sz w:val="24"/>
        </w:rPr>
        <w:t>注:</w:t>
      </w:r>
    </w:p>
    <w:p>
      <w:pPr>
        <w:snapToGrid w:val="0"/>
        <w:spacing w:before="50" w:after="50"/>
        <w:ind w:firstLine="964" w:firstLineChars="400"/>
        <w:jc w:val="left"/>
        <w:rPr>
          <w:rFonts w:hint="eastAsia" w:ascii="仿宋" w:hAnsi="仿宋" w:eastAsia="仿宋" w:cs="仿宋"/>
          <w:b/>
          <w:bCs/>
          <w:sz w:val="24"/>
        </w:rPr>
      </w:pPr>
      <w:r>
        <w:rPr>
          <w:rFonts w:hint="eastAsia" w:ascii="仿宋" w:hAnsi="仿宋" w:eastAsia="仿宋" w:cs="仿宋"/>
          <w:b/>
          <w:kern w:val="0"/>
          <w:sz w:val="24"/>
        </w:rPr>
        <w:t>▲</w:t>
      </w:r>
      <w:r>
        <w:rPr>
          <w:rFonts w:hint="eastAsia" w:ascii="仿宋" w:hAnsi="仿宋" w:eastAsia="仿宋" w:cs="仿宋"/>
          <w:b/>
          <w:bCs/>
          <w:sz w:val="24"/>
          <w:lang w:val="en-US" w:eastAsia="zh-CN"/>
        </w:rPr>
        <w:t>1、本项目</w:t>
      </w:r>
      <w:r>
        <w:rPr>
          <w:rFonts w:hint="eastAsia" w:ascii="仿宋" w:hAnsi="仿宋" w:eastAsia="仿宋" w:cs="仿宋"/>
          <w:b/>
          <w:bCs/>
          <w:sz w:val="24"/>
        </w:rPr>
        <w:t>目标利润价为固定价70万元/年（中标供应商向采购人上缴）；三年合计为210万元。</w:t>
      </w:r>
    </w:p>
    <w:p>
      <w:pPr>
        <w:snapToGrid w:val="0"/>
        <w:spacing w:before="50" w:after="50"/>
        <w:ind w:firstLine="480" w:firstLineChars="200"/>
        <w:jc w:val="left"/>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2</w:t>
      </w:r>
      <w:r>
        <w:rPr>
          <w:rFonts w:hint="eastAsia" w:ascii="仿宋" w:hAnsi="仿宋" w:eastAsia="仿宋" w:cs="仿宋"/>
          <w:sz w:val="24"/>
        </w:rPr>
        <w:t>、投标费用包括项目实施所需的一切可能发生的费用。</w:t>
      </w:r>
    </w:p>
    <w:p>
      <w:pPr>
        <w:snapToGrid w:val="0"/>
        <w:spacing w:before="50" w:after="50"/>
        <w:ind w:firstLine="960" w:firstLineChars="400"/>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 xml:space="preserve">、以上报价应与“投标报价明细表”中的“投标总价”相一致。 </w:t>
      </w:r>
    </w:p>
    <w:p>
      <w:pPr>
        <w:snapToGrid w:val="0"/>
        <w:spacing w:before="50" w:after="50"/>
        <w:ind w:firstLine="960" w:firstLineChars="4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、不提供此表格的将视为没有实质性响应招标文件。</w:t>
      </w:r>
    </w:p>
    <w:p>
      <w:pPr>
        <w:snapToGrid w:val="0"/>
        <w:spacing w:before="50" w:after="50"/>
        <w:ind w:firstLine="964" w:firstLineChars="400"/>
        <w:jc w:val="left"/>
        <w:rPr>
          <w:rFonts w:hint="eastAsia" w:ascii="仿宋" w:hAnsi="仿宋" w:eastAsia="仿宋" w:cs="仿宋"/>
          <w:b/>
          <w:bCs/>
          <w:sz w:val="24"/>
        </w:rPr>
      </w:pPr>
      <w:r>
        <w:rPr>
          <w:rFonts w:hint="eastAsia" w:ascii="仿宋" w:hAnsi="仿宋" w:eastAsia="仿宋" w:cs="仿宋"/>
          <w:b/>
          <w:bCs/>
          <w:sz w:val="24"/>
        </w:rPr>
        <w:t>5、投标人若符合“小微企业价格扣除政策的情形”，需</w:t>
      </w:r>
      <w:r>
        <w:rPr>
          <w:rFonts w:hint="eastAsia" w:ascii="仿宋" w:hAnsi="仿宋" w:eastAsia="仿宋" w:cs="仿宋"/>
          <w:b/>
          <w:bCs/>
          <w:sz w:val="24"/>
          <w:lang w:val="en-US" w:eastAsia="zh-CN"/>
        </w:rPr>
        <w:t>在“是□”打“√”；</w:t>
      </w:r>
      <w:r>
        <w:rPr>
          <w:rFonts w:hint="eastAsia" w:ascii="仿宋" w:hAnsi="仿宋" w:eastAsia="仿宋" w:cs="仿宋"/>
          <w:b/>
          <w:bCs/>
          <w:sz w:val="24"/>
        </w:rPr>
        <w:t>若不符合，需</w:t>
      </w:r>
      <w:r>
        <w:rPr>
          <w:rFonts w:hint="eastAsia" w:ascii="仿宋" w:hAnsi="仿宋" w:eastAsia="仿宋" w:cs="仿宋"/>
          <w:b/>
          <w:bCs/>
          <w:sz w:val="24"/>
          <w:lang w:val="en-US" w:eastAsia="zh-CN"/>
        </w:rPr>
        <w:t>在“否□”打“√”；</w:t>
      </w:r>
      <w:r>
        <w:rPr>
          <w:rFonts w:hint="eastAsia" w:ascii="仿宋" w:hAnsi="仿宋" w:eastAsia="仿宋" w:cs="仿宋"/>
          <w:b/>
          <w:bCs/>
          <w:sz w:val="24"/>
        </w:rPr>
        <w:t>最终是否符合“小微企业价格扣除政策的情形”，由评审小组认定。</w:t>
      </w:r>
    </w:p>
    <w:p>
      <w:pPr>
        <w:snapToGrid w:val="0"/>
        <w:spacing w:before="50" w:after="50"/>
        <w:ind w:firstLine="480" w:firstLineChars="200"/>
        <w:rPr>
          <w:rFonts w:ascii="仿宋" w:hAnsi="仿宋" w:eastAsia="仿宋" w:cs="仿宋"/>
          <w:sz w:val="24"/>
        </w:rPr>
      </w:pPr>
    </w:p>
    <w:p>
      <w:pPr>
        <w:snapToGrid w:val="0"/>
        <w:spacing w:before="50" w:after="50"/>
        <w:ind w:firstLine="480" w:firstLineChars="200"/>
        <w:rPr>
          <w:rFonts w:ascii="仿宋" w:hAnsi="仿宋" w:eastAsia="仿宋" w:cs="仿宋"/>
          <w:sz w:val="24"/>
        </w:rPr>
      </w:pPr>
    </w:p>
    <w:p>
      <w:pPr>
        <w:snapToGrid w:val="0"/>
        <w:spacing w:before="50" w:after="50"/>
        <w:ind w:firstLine="480" w:firstLineChars="200"/>
        <w:rPr>
          <w:rFonts w:ascii="仿宋" w:hAnsi="仿宋" w:eastAsia="仿宋" w:cs="仿宋"/>
          <w:sz w:val="24"/>
        </w:rPr>
      </w:pP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供应商全称（盖章）：</w:t>
      </w:r>
    </w:p>
    <w:p>
      <w:pPr>
        <w:autoSpaceDE w:val="0"/>
        <w:autoSpaceDN w:val="0"/>
        <w:adjustRightInd w:val="0"/>
        <w:spacing w:line="510" w:lineRule="exact"/>
        <w:ind w:firstLine="482" w:firstLineChars="201"/>
        <w:rPr>
          <w:rFonts w:ascii="仿宋" w:hAnsi="仿宋" w:eastAsia="仿宋" w:cs="仿宋"/>
          <w:sz w:val="24"/>
        </w:rPr>
      </w:pPr>
      <w:r>
        <w:rPr>
          <w:rFonts w:hint="eastAsia" w:ascii="仿宋" w:hAnsi="仿宋" w:eastAsia="仿宋" w:cs="仿宋"/>
          <w:sz w:val="24"/>
        </w:rPr>
        <w:t xml:space="preserve">法定代表人或其授权代理人签名或盖章：         </w:t>
      </w:r>
    </w:p>
    <w:p>
      <w:pPr>
        <w:autoSpaceDE w:val="0"/>
        <w:autoSpaceDN w:val="0"/>
        <w:adjustRightInd w:val="0"/>
        <w:spacing w:line="510" w:lineRule="exact"/>
        <w:ind w:firstLine="482" w:firstLineChars="201"/>
        <w:rPr>
          <w:rFonts w:ascii="仿宋" w:hAnsi="仿宋" w:eastAsia="仿宋" w:cs="仿宋"/>
          <w:b/>
          <w:bCs/>
          <w:szCs w:val="28"/>
        </w:rPr>
      </w:pPr>
      <w:r>
        <w:rPr>
          <w:rFonts w:hint="eastAsia" w:ascii="仿宋" w:hAnsi="仿宋" w:eastAsia="仿宋" w:cs="仿宋"/>
          <w:sz w:val="24"/>
          <w:lang w:val="zh-CN"/>
        </w:rPr>
        <w:t>日   期：</w:t>
      </w:r>
    </w:p>
    <w:p>
      <w:pPr>
        <w:spacing w:line="600" w:lineRule="exact"/>
        <w:ind w:firstLine="480" w:firstLineChars="200"/>
        <w:rPr>
          <w:rFonts w:ascii="仿宋" w:hAnsi="仿宋" w:eastAsia="仿宋" w:cs="仿宋"/>
          <w:sz w:val="24"/>
        </w:rPr>
      </w:pPr>
    </w:p>
    <w:p>
      <w:pPr>
        <w:spacing w:line="600" w:lineRule="exact"/>
        <w:ind w:firstLine="480" w:firstLineChars="200"/>
        <w:rPr>
          <w:rFonts w:ascii="仿宋" w:hAnsi="仿宋" w:eastAsia="仿宋" w:cs="仿宋"/>
          <w:sz w:val="24"/>
        </w:rPr>
      </w:pPr>
    </w:p>
    <w:p>
      <w:pPr>
        <w:spacing w:line="440" w:lineRule="exact"/>
        <w:rPr>
          <w:rFonts w:ascii="仿宋" w:hAnsi="仿宋" w:eastAsia="仿宋" w:cs="仿宋"/>
          <w:b/>
          <w:szCs w:val="28"/>
        </w:rPr>
      </w:pPr>
    </w:p>
    <w:p>
      <w:pPr>
        <w:spacing w:line="440" w:lineRule="exact"/>
        <w:jc w:val="center"/>
        <w:rPr>
          <w:rFonts w:ascii="仿宋" w:hAnsi="仿宋" w:eastAsia="仿宋" w:cs="仿宋"/>
          <w:b/>
          <w:szCs w:val="28"/>
        </w:rPr>
      </w:pPr>
    </w:p>
    <w:p>
      <w:pPr>
        <w:spacing w:line="440" w:lineRule="exact"/>
        <w:jc w:val="center"/>
        <w:rPr>
          <w:rFonts w:ascii="仿宋" w:hAnsi="仿宋" w:eastAsia="仿宋" w:cs="仿宋"/>
          <w:szCs w:val="28"/>
        </w:rPr>
      </w:pPr>
      <w:r>
        <w:rPr>
          <w:rFonts w:hint="eastAsia" w:ascii="仿宋" w:hAnsi="仿宋" w:eastAsia="仿宋" w:cs="仿宋"/>
          <w:b/>
          <w:szCs w:val="28"/>
        </w:rPr>
        <w:t>3.投标报价明细表</w:t>
      </w:r>
      <w:r>
        <w:rPr>
          <w:rFonts w:hint="eastAsia" w:ascii="仿宋" w:hAnsi="仿宋" w:eastAsia="仿宋" w:cs="仿宋"/>
          <w:szCs w:val="28"/>
        </w:rPr>
        <w:t>（格式自拟）</w:t>
      </w:r>
    </w:p>
    <w:p>
      <w:pPr>
        <w:spacing w:line="600" w:lineRule="exact"/>
        <w:rPr>
          <w:rFonts w:ascii="仿宋" w:hAnsi="仿宋" w:eastAsia="仿宋" w:cs="仿宋"/>
          <w:sz w:val="24"/>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pStyle w:val="16"/>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供应商全称（盖章）：</w:t>
      </w:r>
    </w:p>
    <w:p>
      <w:pPr>
        <w:autoSpaceDE w:val="0"/>
        <w:autoSpaceDN w:val="0"/>
        <w:adjustRightInd w:val="0"/>
        <w:spacing w:line="510" w:lineRule="exact"/>
        <w:ind w:firstLine="482" w:firstLineChars="201"/>
        <w:rPr>
          <w:rFonts w:ascii="仿宋" w:hAnsi="仿宋" w:eastAsia="仿宋" w:cs="仿宋"/>
          <w:sz w:val="24"/>
        </w:rPr>
      </w:pPr>
      <w:r>
        <w:rPr>
          <w:rFonts w:hint="eastAsia" w:ascii="仿宋" w:hAnsi="仿宋" w:eastAsia="仿宋" w:cs="仿宋"/>
          <w:sz w:val="24"/>
        </w:rPr>
        <w:t xml:space="preserve">法定代表人或其授权代理人签名或盖章：         </w:t>
      </w:r>
    </w:p>
    <w:p>
      <w:pPr>
        <w:autoSpaceDE w:val="0"/>
        <w:autoSpaceDN w:val="0"/>
        <w:adjustRightInd w:val="0"/>
        <w:spacing w:line="510" w:lineRule="exact"/>
        <w:ind w:firstLine="482" w:firstLineChars="201"/>
        <w:rPr>
          <w:rFonts w:ascii="仿宋" w:hAnsi="仿宋" w:eastAsia="仿宋" w:cs="仿宋"/>
          <w:b/>
          <w:bCs/>
          <w:szCs w:val="28"/>
        </w:rPr>
      </w:pPr>
      <w:r>
        <w:rPr>
          <w:rFonts w:hint="eastAsia" w:ascii="仿宋" w:hAnsi="仿宋" w:eastAsia="仿宋" w:cs="仿宋"/>
          <w:sz w:val="24"/>
          <w:lang w:val="zh-CN"/>
        </w:rPr>
        <w:t>日   期：</w:t>
      </w:r>
    </w:p>
    <w:p>
      <w:pPr>
        <w:jc w:val="center"/>
        <w:rPr>
          <w:rFonts w:ascii="仿宋" w:hAnsi="仿宋" w:eastAsia="仿宋" w:cs="仿宋"/>
          <w:b/>
          <w:szCs w:val="28"/>
        </w:rPr>
      </w:pPr>
    </w:p>
    <w:p>
      <w:pPr>
        <w:jc w:val="center"/>
        <w:rPr>
          <w:rFonts w:ascii="仿宋" w:hAnsi="仿宋" w:eastAsia="仿宋" w:cs="仿宋"/>
          <w:b/>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snapToGrid w:val="0"/>
        <w:spacing w:before="50" w:after="120" w:afterLines="50" w:line="600" w:lineRule="exact"/>
        <w:jc w:val="center"/>
        <w:rPr>
          <w:rFonts w:ascii="仿宋" w:hAnsi="仿宋" w:eastAsia="仿宋" w:cs="仿宋"/>
          <w:b/>
          <w:bCs/>
          <w:szCs w:val="28"/>
        </w:rPr>
      </w:pPr>
    </w:p>
    <w:p>
      <w:pPr>
        <w:pStyle w:val="14"/>
        <w:ind w:left="560"/>
        <w:rPr>
          <w:rFonts w:ascii="仿宋" w:hAnsi="仿宋" w:eastAsia="仿宋" w:cs="仿宋"/>
        </w:rPr>
      </w:pPr>
    </w:p>
    <w:p>
      <w:pPr>
        <w:widowControl/>
        <w:jc w:val="center"/>
        <w:rPr>
          <w:rFonts w:ascii="仿宋" w:hAnsi="仿宋" w:eastAsia="仿宋" w:cs="仿宋"/>
          <w:b/>
          <w:bCs/>
          <w:spacing w:val="24"/>
          <w:szCs w:val="28"/>
        </w:rPr>
      </w:pPr>
    </w:p>
    <w:p>
      <w:pPr>
        <w:widowControl/>
        <w:jc w:val="center"/>
        <w:rPr>
          <w:rFonts w:ascii="仿宋" w:hAnsi="仿宋" w:eastAsia="仿宋" w:cs="仿宋"/>
          <w:b/>
          <w:bCs/>
          <w:spacing w:val="24"/>
          <w:szCs w:val="28"/>
        </w:rPr>
      </w:pPr>
      <w:r>
        <w:rPr>
          <w:rFonts w:hint="eastAsia" w:ascii="仿宋" w:hAnsi="仿宋" w:eastAsia="仿宋" w:cs="仿宋"/>
          <w:b/>
          <w:bCs/>
          <w:spacing w:val="24"/>
          <w:szCs w:val="28"/>
        </w:rPr>
        <w:t>4.中小企业声明函（工程、服务）</w:t>
      </w:r>
    </w:p>
    <w:p>
      <w:pPr>
        <w:pStyle w:val="2"/>
        <w:ind w:firstLine="0" w:firstLineChars="0"/>
        <w:rPr>
          <w:rFonts w:ascii="仿宋" w:hAnsi="仿宋" w:eastAsia="仿宋" w:cs="仿宋"/>
        </w:rPr>
      </w:pPr>
    </w:p>
    <w:p>
      <w:pPr>
        <w:rPr>
          <w:rFonts w:ascii="仿宋" w:hAnsi="仿宋" w:eastAsia="仿宋" w:cs="仿宋"/>
        </w:rPr>
      </w:pP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bidi="ar"/>
        </w:rPr>
        <w:t>本公司（联合体）郑重声明，根据《政府采购促进中小企业发展管理办法》（财库﹝2020﹞46 号）的规定，本公司（联合体）参加</w:t>
      </w:r>
      <w:r>
        <w:rPr>
          <w:rFonts w:hint="eastAsia" w:ascii="仿宋" w:hAnsi="仿宋" w:eastAsia="仿宋" w:cs="仿宋"/>
          <w:kern w:val="0"/>
          <w:sz w:val="24"/>
          <w:u w:val="single"/>
          <w:lang w:bidi="ar"/>
        </w:rPr>
        <w:t>（单位名称）</w:t>
      </w:r>
      <w:r>
        <w:rPr>
          <w:rFonts w:hint="eastAsia" w:ascii="仿宋" w:hAnsi="仿宋" w:eastAsia="仿宋" w:cs="仿宋"/>
          <w:kern w:val="0"/>
          <w:sz w:val="24"/>
          <w:lang w:bidi="ar"/>
        </w:rPr>
        <w:t>的</w:t>
      </w:r>
      <w:r>
        <w:rPr>
          <w:rFonts w:hint="eastAsia" w:ascii="仿宋" w:hAnsi="仿宋" w:eastAsia="仿宋" w:cs="仿宋"/>
          <w:kern w:val="0"/>
          <w:sz w:val="24"/>
          <w:u w:val="single"/>
          <w:lang w:bidi="ar"/>
        </w:rPr>
        <w:t>（项目名称）</w:t>
      </w:r>
      <w:r>
        <w:rPr>
          <w:rFonts w:hint="eastAsia" w:ascii="仿宋" w:hAnsi="仿宋" w:eastAsia="仿宋" w:cs="仿宋"/>
          <w:kern w:val="0"/>
          <w:sz w:val="24"/>
          <w:lang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kern w:val="0"/>
          <w:sz w:val="24"/>
          <w:lang w:bidi="ar"/>
        </w:rPr>
        <w:t>1.</w:t>
      </w:r>
      <w:r>
        <w:rPr>
          <w:rFonts w:hint="eastAsia" w:ascii="仿宋" w:hAnsi="仿宋" w:eastAsia="仿宋" w:cs="仿宋"/>
          <w:kern w:val="0"/>
          <w:sz w:val="24"/>
          <w:u w:val="single"/>
          <w:lang w:bidi="ar"/>
        </w:rPr>
        <w:t xml:space="preserve"> （标的名称） </w:t>
      </w:r>
      <w:r>
        <w:rPr>
          <w:rFonts w:hint="eastAsia" w:ascii="仿宋" w:hAnsi="仿宋" w:eastAsia="仿宋" w:cs="仿宋"/>
          <w:kern w:val="0"/>
          <w:sz w:val="24"/>
          <w:lang w:bidi="ar"/>
        </w:rPr>
        <w:t>，属于</w:t>
      </w:r>
      <w:r>
        <w:rPr>
          <w:rFonts w:hint="eastAsia" w:ascii="仿宋" w:hAnsi="仿宋" w:eastAsia="仿宋" w:cs="仿宋"/>
          <w:kern w:val="0"/>
          <w:sz w:val="24"/>
          <w:u w:val="single"/>
          <w:lang w:bidi="ar"/>
        </w:rPr>
        <w:t>（采购文件中明确的所属行业）</w:t>
      </w:r>
      <w:r>
        <w:rPr>
          <w:rFonts w:hint="eastAsia" w:ascii="仿宋" w:hAnsi="仿宋" w:eastAsia="仿宋" w:cs="仿宋"/>
          <w:kern w:val="0"/>
          <w:sz w:val="24"/>
          <w:lang w:bidi="ar"/>
        </w:rPr>
        <w:t>；承建（承接）企业为</w:t>
      </w:r>
      <w:r>
        <w:rPr>
          <w:rFonts w:hint="eastAsia" w:ascii="仿宋" w:hAnsi="仿宋" w:eastAsia="仿宋" w:cs="仿宋"/>
          <w:kern w:val="0"/>
          <w:sz w:val="24"/>
          <w:u w:val="single"/>
          <w:lang w:bidi="ar"/>
        </w:rPr>
        <w:t>（企业名称）</w:t>
      </w:r>
      <w:r>
        <w:rPr>
          <w:rFonts w:hint="eastAsia" w:ascii="仿宋" w:hAnsi="仿宋" w:eastAsia="仿宋" w:cs="仿宋"/>
          <w:kern w:val="0"/>
          <w:sz w:val="24"/>
          <w:lang w:bidi="ar"/>
        </w:rPr>
        <w:t>，从业人员</w:t>
      </w:r>
      <w:r>
        <w:rPr>
          <w:rFonts w:hint="eastAsia" w:ascii="仿宋" w:hAnsi="仿宋" w:eastAsia="仿宋" w:cs="仿宋"/>
          <w:kern w:val="0"/>
          <w:sz w:val="24"/>
          <w:u w:val="single"/>
          <w:lang w:bidi="ar"/>
        </w:rPr>
        <w:t xml:space="preserve">     </w:t>
      </w:r>
      <w:r>
        <w:rPr>
          <w:rFonts w:hint="eastAsia" w:ascii="仿宋" w:hAnsi="仿宋" w:eastAsia="仿宋" w:cs="仿宋"/>
          <w:kern w:val="0"/>
          <w:sz w:val="24"/>
          <w:lang w:bidi="ar"/>
        </w:rPr>
        <w:t>人，营业收入为</w:t>
      </w:r>
      <w:r>
        <w:rPr>
          <w:rFonts w:hint="eastAsia" w:ascii="仿宋" w:hAnsi="仿宋" w:eastAsia="仿宋" w:cs="仿宋"/>
          <w:kern w:val="0"/>
          <w:sz w:val="24"/>
          <w:u w:val="single"/>
          <w:lang w:bidi="ar"/>
        </w:rPr>
        <w:t xml:space="preserve">      </w:t>
      </w:r>
      <w:r>
        <w:rPr>
          <w:rFonts w:hint="eastAsia" w:ascii="仿宋" w:hAnsi="仿宋" w:eastAsia="仿宋" w:cs="仿宋"/>
          <w:kern w:val="0"/>
          <w:sz w:val="24"/>
          <w:lang w:bidi="ar"/>
        </w:rPr>
        <w:t xml:space="preserve">万元，资产总额为 </w:t>
      </w:r>
      <w:r>
        <w:rPr>
          <w:rFonts w:hint="eastAsia" w:ascii="仿宋" w:hAnsi="仿宋" w:eastAsia="仿宋" w:cs="仿宋"/>
          <w:kern w:val="0"/>
          <w:sz w:val="24"/>
          <w:u w:val="single"/>
          <w:lang w:bidi="ar"/>
        </w:rPr>
        <w:t xml:space="preserve">        </w:t>
      </w:r>
      <w:r>
        <w:rPr>
          <w:rFonts w:hint="eastAsia" w:ascii="仿宋" w:hAnsi="仿宋" w:eastAsia="仿宋" w:cs="仿宋"/>
          <w:kern w:val="0"/>
          <w:sz w:val="24"/>
          <w:lang w:bidi="ar"/>
        </w:rPr>
        <w:t>万元，属于</w:t>
      </w:r>
      <w:r>
        <w:rPr>
          <w:rFonts w:hint="eastAsia" w:ascii="仿宋" w:hAnsi="仿宋" w:eastAsia="仿宋" w:cs="仿宋"/>
          <w:kern w:val="0"/>
          <w:sz w:val="24"/>
          <w:u w:val="single"/>
          <w:lang w:bidi="ar"/>
        </w:rPr>
        <w:t>（中型企业、小型企业、微型企业）</w:t>
      </w:r>
      <w:r>
        <w:rPr>
          <w:rFonts w:hint="eastAsia" w:ascii="仿宋" w:hAnsi="仿宋" w:eastAsia="仿宋" w:cs="仿宋"/>
          <w:kern w:val="0"/>
          <w:sz w:val="24"/>
          <w:lang w:bidi="ar"/>
        </w:rPr>
        <w:t xml:space="preserve">； </w:t>
      </w:r>
    </w:p>
    <w:p>
      <w:pPr>
        <w:widowControl/>
        <w:spacing w:line="360" w:lineRule="auto"/>
        <w:ind w:firstLine="240" w:firstLineChars="100"/>
        <w:jc w:val="left"/>
        <w:rPr>
          <w:rFonts w:ascii="仿宋" w:hAnsi="仿宋" w:eastAsia="仿宋" w:cs="仿宋"/>
          <w:sz w:val="24"/>
        </w:rPr>
      </w:pPr>
      <w:r>
        <w:rPr>
          <w:rFonts w:hint="eastAsia" w:ascii="仿宋" w:hAnsi="仿宋" w:eastAsia="仿宋" w:cs="仿宋"/>
          <w:kern w:val="0"/>
          <w:sz w:val="24"/>
          <w:lang w:bidi="ar"/>
        </w:rPr>
        <w:t>以上企业，不属于大企业的分支机构，不存在控股股东为大企业的情形，也不存在与大企业的负责人为同一人的情形。</w:t>
      </w:r>
    </w:p>
    <w:p>
      <w:pPr>
        <w:widowControl/>
        <w:spacing w:line="360" w:lineRule="auto"/>
        <w:ind w:firstLine="240" w:firstLineChars="100"/>
        <w:jc w:val="left"/>
        <w:rPr>
          <w:rFonts w:ascii="仿宋" w:hAnsi="仿宋" w:eastAsia="仿宋" w:cs="仿宋"/>
          <w:sz w:val="24"/>
        </w:rPr>
      </w:pPr>
      <w:r>
        <w:rPr>
          <w:rFonts w:hint="eastAsia" w:ascii="仿宋" w:hAnsi="仿宋" w:eastAsia="仿宋" w:cs="仿宋"/>
          <w:kern w:val="0"/>
          <w:sz w:val="24"/>
          <w:lang w:bidi="ar"/>
        </w:rPr>
        <w:t xml:space="preserve">本企业对上述声明内容的真实性负责。如有虚假，将依法承担相应责任。 </w:t>
      </w:r>
    </w:p>
    <w:p>
      <w:pPr>
        <w:widowControl/>
        <w:spacing w:line="360" w:lineRule="auto"/>
        <w:jc w:val="right"/>
        <w:rPr>
          <w:rFonts w:ascii="仿宋" w:hAnsi="仿宋" w:eastAsia="仿宋" w:cs="仿宋"/>
          <w:sz w:val="24"/>
        </w:rPr>
      </w:pPr>
      <w:r>
        <w:rPr>
          <w:rFonts w:hint="eastAsia" w:ascii="仿宋" w:hAnsi="仿宋" w:eastAsia="仿宋" w:cs="仿宋"/>
          <w:kern w:val="0"/>
          <w:sz w:val="24"/>
          <w:lang w:bidi="ar"/>
        </w:rPr>
        <w:t xml:space="preserve">企业名称（盖章）： </w:t>
      </w:r>
    </w:p>
    <w:p>
      <w:pPr>
        <w:widowControl/>
        <w:spacing w:line="360" w:lineRule="auto"/>
        <w:jc w:val="right"/>
        <w:rPr>
          <w:rFonts w:ascii="仿宋" w:hAnsi="仿宋" w:eastAsia="仿宋" w:cs="仿宋"/>
          <w:kern w:val="0"/>
          <w:sz w:val="24"/>
          <w:lang w:bidi="ar"/>
        </w:rPr>
      </w:pPr>
      <w:r>
        <w:rPr>
          <w:rFonts w:hint="eastAsia" w:ascii="仿宋" w:hAnsi="仿宋" w:eastAsia="仿宋" w:cs="仿宋"/>
          <w:kern w:val="0"/>
          <w:sz w:val="24"/>
          <w:lang w:bidi="ar"/>
        </w:rPr>
        <w:t xml:space="preserve">日 期： </w:t>
      </w:r>
    </w:p>
    <w:p>
      <w:pPr>
        <w:pStyle w:val="14"/>
        <w:ind w:left="560" w:firstLine="560"/>
        <w:rPr>
          <w:rFonts w:ascii="仿宋" w:hAnsi="仿宋" w:eastAsia="仿宋" w:cs="仿宋"/>
          <w:sz w:val="28"/>
          <w:szCs w:val="28"/>
          <w:lang w:bidi="ar"/>
        </w:rPr>
      </w:pPr>
    </w:p>
    <w:p>
      <w:pPr>
        <w:rPr>
          <w:rFonts w:ascii="仿宋" w:hAnsi="仿宋" w:eastAsia="仿宋" w:cs="仿宋"/>
        </w:rPr>
      </w:pPr>
    </w:p>
    <w:p>
      <w:pPr>
        <w:pStyle w:val="16"/>
      </w:pPr>
    </w:p>
    <w:p>
      <w:pPr>
        <w:widowControl/>
        <w:jc w:val="left"/>
        <w:rPr>
          <w:rFonts w:ascii="仿宋" w:hAnsi="仿宋" w:eastAsia="仿宋" w:cs="仿宋"/>
          <w:kern w:val="0"/>
          <w:sz w:val="24"/>
          <w:lang w:bidi="ar"/>
        </w:rPr>
      </w:pPr>
      <w:r>
        <w:rPr>
          <w:rFonts w:hint="eastAsia" w:ascii="仿宋" w:hAnsi="仿宋" w:eastAsia="仿宋" w:cs="仿宋"/>
          <w:kern w:val="0"/>
          <w:sz w:val="24"/>
          <w:lang w:bidi="ar"/>
        </w:rPr>
        <w:t>从业人员、营业收入、资产总额填报上一年度数据，无上一年度数据的新成立企业可不填报。</w:t>
      </w:r>
    </w:p>
    <w:p>
      <w:pPr>
        <w:spacing w:line="600" w:lineRule="exact"/>
        <w:rPr>
          <w:rFonts w:ascii="仿宋" w:hAnsi="仿宋" w:eastAsia="仿宋" w:cs="仿宋"/>
          <w:b/>
          <w:bCs/>
          <w:kern w:val="0"/>
          <w:sz w:val="24"/>
          <w:lang w:bidi="ar"/>
        </w:rPr>
      </w:pPr>
    </w:p>
    <w:p>
      <w:pPr>
        <w:spacing w:line="600" w:lineRule="exact"/>
        <w:rPr>
          <w:rFonts w:ascii="仿宋" w:hAnsi="仿宋" w:eastAsia="仿宋" w:cs="仿宋"/>
          <w:b/>
          <w:bCs/>
          <w:kern w:val="0"/>
          <w:sz w:val="24"/>
          <w:lang w:bidi="ar"/>
        </w:rPr>
      </w:pPr>
    </w:p>
    <w:p>
      <w:pPr>
        <w:spacing w:line="600" w:lineRule="exact"/>
        <w:rPr>
          <w:rFonts w:ascii="仿宋" w:hAnsi="仿宋" w:eastAsia="仿宋" w:cs="仿宋"/>
          <w:sz w:val="24"/>
        </w:rPr>
      </w:pPr>
      <w:r>
        <w:rPr>
          <w:rFonts w:hint="eastAsia" w:ascii="仿宋" w:hAnsi="仿宋" w:eastAsia="仿宋" w:cs="仿宋"/>
          <w:b/>
          <w:bCs/>
          <w:kern w:val="0"/>
          <w:sz w:val="24"/>
          <w:lang w:bidi="ar"/>
        </w:rPr>
        <w:t>注：建议各供应商进入“中小企业规模类型自测小程序”进行自测。</w:t>
      </w:r>
    </w:p>
    <w:p>
      <w:pPr>
        <w:snapToGrid w:val="0"/>
        <w:spacing w:before="50" w:after="120" w:afterLines="50" w:line="600" w:lineRule="exact"/>
        <w:jc w:val="center"/>
        <w:rPr>
          <w:rFonts w:ascii="仿宋" w:hAnsi="仿宋" w:eastAsia="仿宋" w:cs="仿宋"/>
          <w:b/>
          <w:szCs w:val="28"/>
        </w:rPr>
      </w:pPr>
    </w:p>
    <w:p>
      <w:pPr>
        <w:snapToGrid w:val="0"/>
        <w:spacing w:before="50" w:after="120" w:afterLines="50" w:line="600" w:lineRule="exact"/>
        <w:jc w:val="center"/>
        <w:rPr>
          <w:rFonts w:ascii="仿宋" w:hAnsi="仿宋" w:eastAsia="仿宋" w:cs="仿宋"/>
          <w:b/>
          <w:szCs w:val="28"/>
        </w:rPr>
      </w:pPr>
    </w:p>
    <w:p>
      <w:pPr>
        <w:pStyle w:val="2"/>
        <w:ind w:firstLine="281"/>
        <w:rPr>
          <w:rFonts w:ascii="仿宋" w:hAnsi="仿宋" w:eastAsia="仿宋" w:cs="仿宋"/>
          <w:b/>
          <w:sz w:val="28"/>
          <w:szCs w:val="28"/>
        </w:rPr>
      </w:pPr>
    </w:p>
    <w:p>
      <w:pPr>
        <w:rPr>
          <w:rFonts w:ascii="仿宋" w:hAnsi="仿宋" w:eastAsia="仿宋" w:cs="仿宋"/>
          <w:b/>
          <w:szCs w:val="28"/>
        </w:rPr>
      </w:pPr>
    </w:p>
    <w:p>
      <w:pPr>
        <w:snapToGrid w:val="0"/>
        <w:spacing w:before="50" w:after="120" w:afterLines="50" w:line="600" w:lineRule="exact"/>
        <w:jc w:val="center"/>
        <w:rPr>
          <w:rFonts w:ascii="仿宋" w:hAnsi="仿宋" w:eastAsia="仿宋" w:cs="仿宋"/>
          <w:b/>
          <w:szCs w:val="28"/>
        </w:rPr>
      </w:pPr>
      <w:r>
        <w:rPr>
          <w:rFonts w:hint="eastAsia" w:ascii="仿宋" w:hAnsi="仿宋" w:eastAsia="仿宋" w:cs="仿宋"/>
          <w:b/>
          <w:szCs w:val="28"/>
        </w:rPr>
        <w:t>5.监狱企业声明函</w:t>
      </w:r>
    </w:p>
    <w:p>
      <w:pPr>
        <w:spacing w:line="600" w:lineRule="exact"/>
        <w:ind w:firstLine="480"/>
        <w:jc w:val="center"/>
        <w:rPr>
          <w:rFonts w:ascii="仿宋" w:hAnsi="仿宋" w:eastAsia="仿宋" w:cs="仿宋"/>
          <w:sz w:val="24"/>
        </w:rPr>
      </w:pPr>
      <w:r>
        <w:rPr>
          <w:rFonts w:hint="eastAsia" w:ascii="仿宋" w:hAnsi="仿宋" w:eastAsia="仿宋" w:cs="仿宋"/>
          <w:sz w:val="24"/>
        </w:rPr>
        <w:t>【非监狱企业的不用提供】</w:t>
      </w:r>
    </w:p>
    <w:p>
      <w:pPr>
        <w:spacing w:line="600" w:lineRule="exact"/>
        <w:ind w:firstLine="480"/>
        <w:rPr>
          <w:rFonts w:ascii="仿宋" w:hAnsi="仿宋" w:eastAsia="仿宋" w:cs="仿宋"/>
          <w:sz w:val="24"/>
        </w:rPr>
      </w:pPr>
      <w:r>
        <w:rPr>
          <w:rFonts w:hint="eastAsia" w:ascii="仿宋" w:hAnsi="仿宋" w:eastAsia="仿宋" w:cs="仿宋"/>
          <w:sz w:val="24"/>
        </w:rPr>
        <w:t>本企业郑重声明，根据《关于政府采购支持监狱企业发展有关间想的通知》(财库[2014]68号）的规定，本企业为监狱企业。</w:t>
      </w:r>
    </w:p>
    <w:p>
      <w:pPr>
        <w:spacing w:line="600" w:lineRule="exact"/>
        <w:ind w:firstLine="480"/>
        <w:rPr>
          <w:rFonts w:ascii="仿宋" w:hAnsi="仿宋" w:eastAsia="仿宋" w:cs="仿宋"/>
          <w:sz w:val="24"/>
        </w:rPr>
      </w:pPr>
      <w:r>
        <w:rPr>
          <w:rFonts w:hint="eastAsia" w:ascii="仿宋" w:hAnsi="仿宋" w:eastAsia="仿宋" w:cs="仿宋"/>
          <w:sz w:val="24"/>
        </w:rPr>
        <w:t>根据上述标准，我企业属于监狱企业的理由为:</w:t>
      </w:r>
      <w:r>
        <w:rPr>
          <w:rFonts w:hint="eastAsia" w:ascii="仿宋" w:hAnsi="仿宋" w:eastAsia="仿宋" w:cs="仿宋"/>
          <w:sz w:val="24"/>
          <w:u w:val="single"/>
        </w:rPr>
        <w:t xml:space="preserve">                                 </w:t>
      </w:r>
    </w:p>
    <w:p>
      <w:pPr>
        <w:spacing w:line="600" w:lineRule="exact"/>
        <w:ind w:firstLine="480"/>
        <w:rPr>
          <w:rFonts w:ascii="仿宋" w:hAnsi="仿宋" w:eastAsia="仿宋" w:cs="仿宋"/>
          <w:sz w:val="24"/>
        </w:rPr>
      </w:pPr>
      <w:r>
        <w:rPr>
          <w:rFonts w:hint="eastAsia" w:ascii="仿宋" w:hAnsi="仿宋" w:eastAsia="仿宋" w:cs="仿宋"/>
          <w:sz w:val="24"/>
        </w:rPr>
        <w:t>本企业为参加(项目名称:</w:t>
      </w:r>
      <w:r>
        <w:rPr>
          <w:rFonts w:hint="eastAsia" w:ascii="仿宋" w:hAnsi="仿宋" w:eastAsia="仿宋" w:cs="仿宋"/>
          <w:sz w:val="24"/>
          <w:u w:val="single"/>
        </w:rPr>
        <w:t xml:space="preserve">                         </w:t>
      </w:r>
      <w:r>
        <w:rPr>
          <w:rFonts w:hint="eastAsia" w:ascii="仿宋" w:hAnsi="仿宋" w:eastAsia="仿宋" w:cs="仿宋"/>
          <w:sz w:val="24"/>
        </w:rPr>
        <w:t>) (项目编号:</w:t>
      </w:r>
      <w:r>
        <w:rPr>
          <w:rFonts w:hint="eastAsia" w:ascii="仿宋" w:hAnsi="仿宋" w:eastAsia="仿宋" w:cs="仿宋"/>
          <w:sz w:val="24"/>
          <w:u w:val="single"/>
        </w:rPr>
        <w:t xml:space="preserve">            </w:t>
      </w:r>
      <w:r>
        <w:rPr>
          <w:rFonts w:hint="eastAsia" w:ascii="仿宋" w:hAnsi="仿宋" w:eastAsia="仿宋" w:cs="仿宋"/>
          <w:sz w:val="24"/>
        </w:rPr>
        <w:t>)采购活动提供本企业的产品。</w:t>
      </w:r>
    </w:p>
    <w:p>
      <w:pPr>
        <w:spacing w:line="600" w:lineRule="exact"/>
        <w:ind w:firstLine="360" w:firstLineChars="150"/>
        <w:rPr>
          <w:rFonts w:ascii="仿宋" w:hAnsi="仿宋" w:eastAsia="仿宋" w:cs="仿宋"/>
          <w:sz w:val="24"/>
        </w:rPr>
      </w:pPr>
      <w:r>
        <w:rPr>
          <w:rFonts w:hint="eastAsia" w:ascii="仿宋" w:hAnsi="仿宋" w:eastAsia="仿宋" w:cs="仿宋"/>
          <w:sz w:val="24"/>
        </w:rPr>
        <w:t>本企业对上述声明的真实性负责。如有虚假，将依法承担相应责任。</w:t>
      </w:r>
    </w:p>
    <w:p>
      <w:pPr>
        <w:spacing w:line="600" w:lineRule="exact"/>
        <w:ind w:firstLine="480"/>
        <w:rPr>
          <w:rFonts w:ascii="仿宋" w:hAnsi="仿宋" w:eastAsia="仿宋" w:cs="仿宋"/>
          <w:sz w:val="24"/>
        </w:rPr>
      </w:pPr>
    </w:p>
    <w:p>
      <w:pPr>
        <w:spacing w:line="600" w:lineRule="exact"/>
        <w:ind w:firstLine="480"/>
        <w:rPr>
          <w:rFonts w:ascii="仿宋" w:hAnsi="仿宋" w:eastAsia="仿宋" w:cs="仿宋"/>
          <w:sz w:val="24"/>
        </w:rPr>
      </w:pPr>
    </w:p>
    <w:p>
      <w:pPr>
        <w:spacing w:line="600" w:lineRule="exact"/>
        <w:ind w:firstLine="480"/>
        <w:rPr>
          <w:rFonts w:ascii="仿宋" w:hAnsi="仿宋" w:eastAsia="仿宋" w:cs="仿宋"/>
          <w:sz w:val="24"/>
        </w:rPr>
      </w:pPr>
      <w:r>
        <w:rPr>
          <w:rFonts w:hint="eastAsia" w:ascii="仿宋" w:hAnsi="仿宋" w:eastAsia="仿宋" w:cs="仿宋"/>
          <w:sz w:val="24"/>
        </w:rPr>
        <w:t>竞标人：_______________（盖章）</w:t>
      </w:r>
    </w:p>
    <w:p>
      <w:pPr>
        <w:spacing w:line="600" w:lineRule="exact"/>
        <w:ind w:firstLine="480"/>
        <w:rPr>
          <w:rFonts w:ascii="仿宋" w:hAnsi="仿宋" w:eastAsia="仿宋" w:cs="仿宋"/>
          <w:sz w:val="24"/>
        </w:rPr>
      </w:pPr>
      <w:r>
        <w:rPr>
          <w:rFonts w:hint="eastAsia" w:ascii="仿宋" w:hAnsi="仿宋" w:eastAsia="仿宋" w:cs="仿宋"/>
          <w:sz w:val="24"/>
        </w:rPr>
        <w:t>法定代表人或其授权代理人（签字或盖章）</w:t>
      </w:r>
    </w:p>
    <w:p>
      <w:pPr>
        <w:spacing w:line="600" w:lineRule="exact"/>
        <w:ind w:firstLine="480"/>
        <w:rPr>
          <w:rFonts w:ascii="仿宋" w:hAnsi="仿宋" w:eastAsia="仿宋" w:cs="仿宋"/>
          <w:sz w:val="24"/>
        </w:rPr>
      </w:pPr>
      <w:r>
        <w:rPr>
          <w:rFonts w:hint="eastAsia" w:ascii="仿宋" w:hAnsi="仿宋" w:eastAsia="仿宋" w:cs="仿宋"/>
          <w:sz w:val="24"/>
        </w:rPr>
        <w:t>日期：  年  月  日</w:t>
      </w:r>
    </w:p>
    <w:p>
      <w:pPr>
        <w:spacing w:line="600" w:lineRule="exact"/>
        <w:ind w:firstLine="480"/>
        <w:rPr>
          <w:rFonts w:ascii="仿宋" w:hAnsi="仿宋" w:eastAsia="仿宋" w:cs="仿宋"/>
          <w:sz w:val="24"/>
        </w:rPr>
      </w:pPr>
    </w:p>
    <w:p>
      <w:pPr>
        <w:spacing w:line="600" w:lineRule="exact"/>
        <w:ind w:firstLine="480"/>
        <w:rPr>
          <w:rFonts w:ascii="仿宋" w:hAnsi="仿宋" w:eastAsia="仿宋" w:cs="仿宋"/>
          <w:sz w:val="24"/>
        </w:rPr>
      </w:pPr>
      <w:r>
        <w:rPr>
          <w:rFonts w:hint="eastAsia" w:ascii="仿宋" w:hAnsi="仿宋" w:eastAsia="仿宋" w:cs="仿宋"/>
          <w:sz w:val="24"/>
        </w:rPr>
        <w:t>监狱企业参加政府采购活动时，应当提供由省级以上监狱管理局、戒毒管理局(含新疆生产建设兵团)出具的属于监狱企业的证明文件；</w:t>
      </w:r>
    </w:p>
    <w:p>
      <w:pPr>
        <w:spacing w:line="600" w:lineRule="exact"/>
        <w:ind w:firstLine="480"/>
        <w:rPr>
          <w:rFonts w:ascii="仿宋" w:hAnsi="仿宋" w:eastAsia="仿宋" w:cs="仿宋"/>
          <w:sz w:val="24"/>
        </w:rPr>
      </w:pPr>
      <w:r>
        <w:rPr>
          <w:rFonts w:hint="eastAsia" w:ascii="仿宋" w:hAnsi="仿宋" w:eastAsia="仿宋" w:cs="仿宋"/>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50" w:after="120" w:afterLines="50" w:line="600" w:lineRule="exact"/>
        <w:rPr>
          <w:rFonts w:ascii="仿宋" w:hAnsi="仿宋" w:eastAsia="仿宋" w:cs="仿宋"/>
          <w:b/>
          <w:bCs/>
          <w:sz w:val="24"/>
        </w:rPr>
      </w:pPr>
    </w:p>
    <w:p>
      <w:pPr>
        <w:snapToGrid w:val="0"/>
        <w:spacing w:before="50" w:after="120" w:afterLines="50" w:line="600" w:lineRule="exact"/>
        <w:rPr>
          <w:rFonts w:ascii="仿宋" w:hAnsi="仿宋" w:eastAsia="仿宋" w:cs="仿宋"/>
          <w:b/>
          <w:bCs/>
          <w:sz w:val="24"/>
        </w:rPr>
      </w:pPr>
    </w:p>
    <w:p>
      <w:pPr>
        <w:snapToGrid w:val="0"/>
        <w:spacing w:before="50" w:after="120" w:afterLines="50" w:line="600" w:lineRule="exact"/>
        <w:ind w:firstLine="480"/>
        <w:jc w:val="center"/>
        <w:rPr>
          <w:rFonts w:ascii="仿宋" w:hAnsi="仿宋" w:eastAsia="仿宋" w:cs="仿宋"/>
          <w:b/>
          <w:bCs/>
          <w:szCs w:val="28"/>
        </w:rPr>
      </w:pPr>
    </w:p>
    <w:p>
      <w:pPr>
        <w:snapToGrid w:val="0"/>
        <w:spacing w:before="50" w:after="120" w:afterLines="50" w:line="600" w:lineRule="exact"/>
        <w:ind w:firstLine="480"/>
        <w:jc w:val="center"/>
        <w:rPr>
          <w:rFonts w:ascii="仿宋" w:hAnsi="仿宋" w:eastAsia="仿宋" w:cs="仿宋"/>
          <w:b/>
          <w:bCs/>
          <w:szCs w:val="28"/>
        </w:rPr>
      </w:pPr>
      <w:r>
        <w:rPr>
          <w:rFonts w:hint="eastAsia" w:ascii="仿宋" w:hAnsi="仿宋" w:eastAsia="仿宋" w:cs="仿宋"/>
          <w:b/>
          <w:bCs/>
          <w:szCs w:val="28"/>
        </w:rPr>
        <w:t>6.残疾人福利性单位声明函</w:t>
      </w:r>
    </w:p>
    <w:p>
      <w:pPr>
        <w:spacing w:line="600" w:lineRule="exact"/>
        <w:ind w:firstLine="480"/>
        <w:jc w:val="center"/>
        <w:rPr>
          <w:rFonts w:ascii="仿宋" w:hAnsi="仿宋" w:eastAsia="仿宋" w:cs="仿宋"/>
          <w:sz w:val="24"/>
        </w:rPr>
      </w:pPr>
      <w:r>
        <w:rPr>
          <w:rFonts w:hint="eastAsia" w:ascii="仿宋" w:hAnsi="仿宋" w:eastAsia="仿宋" w:cs="仿宋"/>
          <w:sz w:val="24"/>
        </w:rPr>
        <w:t>【非残疾人福利性单位不用提供】</w:t>
      </w:r>
    </w:p>
    <w:p>
      <w:pPr>
        <w:spacing w:line="600" w:lineRule="exact"/>
        <w:ind w:firstLine="480"/>
        <w:rPr>
          <w:rFonts w:ascii="仿宋" w:hAnsi="仿宋" w:eastAsia="仿宋" w:cs="仿宋"/>
          <w:sz w:val="24"/>
        </w:rPr>
      </w:pPr>
      <w:r>
        <w:rPr>
          <w:rFonts w:hint="eastAsia" w:ascii="仿宋" w:hAnsi="仿宋" w:eastAsia="仿宋" w:cs="仿宋"/>
          <w:sz w:val="24"/>
        </w:rPr>
        <w:t>本单位郑重声明，根据《财政部民政部中国残疾人联合会关于促进残疾人就业政府采购政策的通知》(财库(2017)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rPr>
        <w:t>(采购人名称)单位的</w:t>
      </w:r>
      <w:r>
        <w:rPr>
          <w:rFonts w:hint="eastAsia" w:ascii="仿宋" w:hAnsi="仿宋" w:eastAsia="仿宋" w:cs="仿宋"/>
          <w:sz w:val="24"/>
          <w:u w:val="single"/>
        </w:rPr>
        <w:t xml:space="preserve">                       </w:t>
      </w:r>
      <w:r>
        <w:rPr>
          <w:rFonts w:hint="eastAsia" w:ascii="仿宋" w:hAnsi="仿宋" w:eastAsia="仿宋" w:cs="仿宋"/>
          <w:sz w:val="24"/>
        </w:rPr>
        <w:t>(项目名称)项目采购活动提供本单位制造的货物(由本单位承担工程/提供服务)，成者提供其他残疾人福利性单位制造的货物(不包括使用非残疾人福利性单位往册商标的货物)。</w:t>
      </w:r>
    </w:p>
    <w:p>
      <w:pPr>
        <w:spacing w:line="600" w:lineRule="exact"/>
        <w:ind w:firstLine="48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600" w:lineRule="exact"/>
        <w:ind w:firstLine="480"/>
        <w:rPr>
          <w:rFonts w:ascii="仿宋" w:hAnsi="仿宋" w:eastAsia="仿宋" w:cs="仿宋"/>
          <w:sz w:val="24"/>
        </w:rPr>
      </w:pPr>
    </w:p>
    <w:p>
      <w:pPr>
        <w:spacing w:line="600" w:lineRule="exact"/>
        <w:ind w:firstLine="480"/>
        <w:rPr>
          <w:rFonts w:ascii="仿宋" w:hAnsi="仿宋" w:eastAsia="仿宋" w:cs="仿宋"/>
          <w:sz w:val="24"/>
        </w:rPr>
      </w:pPr>
    </w:p>
    <w:p>
      <w:pPr>
        <w:spacing w:line="600" w:lineRule="exact"/>
        <w:ind w:firstLine="480"/>
        <w:rPr>
          <w:rFonts w:ascii="仿宋" w:hAnsi="仿宋" w:eastAsia="仿宋" w:cs="仿宋"/>
          <w:sz w:val="24"/>
        </w:rPr>
      </w:pPr>
      <w:r>
        <w:rPr>
          <w:rFonts w:hint="eastAsia" w:ascii="仿宋" w:hAnsi="仿宋" w:eastAsia="仿宋" w:cs="仿宋"/>
          <w:sz w:val="24"/>
        </w:rPr>
        <w:t>竞标人：_______________（盖章）</w:t>
      </w:r>
    </w:p>
    <w:p>
      <w:pPr>
        <w:spacing w:line="600" w:lineRule="exact"/>
        <w:ind w:firstLine="480"/>
        <w:rPr>
          <w:rFonts w:ascii="仿宋" w:hAnsi="仿宋" w:eastAsia="仿宋" w:cs="仿宋"/>
          <w:sz w:val="24"/>
        </w:rPr>
      </w:pPr>
      <w:r>
        <w:rPr>
          <w:rFonts w:hint="eastAsia" w:ascii="仿宋" w:hAnsi="仿宋" w:eastAsia="仿宋" w:cs="仿宋"/>
          <w:sz w:val="24"/>
        </w:rPr>
        <w:t>法定代表人或其授权代理人（签字或盖章）</w:t>
      </w:r>
    </w:p>
    <w:p>
      <w:pPr>
        <w:spacing w:line="600" w:lineRule="exact"/>
        <w:ind w:firstLine="480"/>
        <w:rPr>
          <w:rFonts w:ascii="仿宋" w:hAnsi="仿宋" w:eastAsia="仿宋" w:cs="仿宋"/>
          <w:sz w:val="24"/>
        </w:rPr>
      </w:pPr>
      <w:r>
        <w:rPr>
          <w:rFonts w:hint="eastAsia" w:ascii="仿宋" w:hAnsi="仿宋" w:eastAsia="仿宋" w:cs="仿宋"/>
          <w:sz w:val="24"/>
        </w:rPr>
        <w:t>日期：  年  月  日</w:t>
      </w:r>
    </w:p>
    <w:p>
      <w:pPr>
        <w:pStyle w:val="2"/>
        <w:ind w:firstLine="240"/>
        <w:rPr>
          <w:rFonts w:ascii="仿宋" w:hAnsi="仿宋" w:eastAsia="仿宋" w:cs="仿宋"/>
        </w:rPr>
      </w:pPr>
    </w:p>
    <w:p>
      <w:pPr>
        <w:spacing w:line="440" w:lineRule="exact"/>
        <w:jc w:val="center"/>
        <w:rPr>
          <w:rFonts w:ascii="仿宋" w:hAnsi="仿宋" w:eastAsia="仿宋" w:cs="仿宋"/>
        </w:rPr>
      </w:pPr>
      <w:r>
        <w:rPr>
          <w:rFonts w:hint="eastAsia" w:ascii="仿宋" w:hAnsi="仿宋" w:eastAsia="仿宋" w:cs="仿宋"/>
        </w:rPr>
        <w:br w:type="page"/>
      </w:r>
    </w:p>
    <w:p>
      <w:pPr>
        <w:spacing w:line="440" w:lineRule="exact"/>
        <w:jc w:val="center"/>
        <w:rPr>
          <w:rFonts w:ascii="仿宋" w:hAnsi="仿宋" w:eastAsia="仿宋" w:cs="仿宋"/>
        </w:rPr>
      </w:pPr>
    </w:p>
    <w:p>
      <w:pPr>
        <w:spacing w:line="440" w:lineRule="exact"/>
        <w:jc w:val="center"/>
        <w:rPr>
          <w:rFonts w:ascii="仿宋" w:hAnsi="仿宋" w:eastAsia="仿宋" w:cs="仿宋"/>
          <w:b/>
          <w:szCs w:val="28"/>
        </w:rPr>
      </w:pPr>
      <w:r>
        <w:rPr>
          <w:rFonts w:hint="eastAsia" w:ascii="仿宋" w:hAnsi="仿宋" w:eastAsia="仿宋" w:cs="仿宋"/>
          <w:b/>
          <w:szCs w:val="28"/>
        </w:rPr>
        <w:t>7.招标代理服务费承诺函</w:t>
      </w:r>
    </w:p>
    <w:p>
      <w:pPr>
        <w:pStyle w:val="11"/>
        <w:spacing w:line="640" w:lineRule="exact"/>
        <w:ind w:firstLine="0"/>
        <w:jc w:val="left"/>
        <w:rPr>
          <w:rFonts w:ascii="仿宋" w:hAnsi="仿宋" w:eastAsia="仿宋" w:cs="仿宋"/>
          <w:sz w:val="24"/>
        </w:rPr>
      </w:pPr>
    </w:p>
    <w:p>
      <w:pPr>
        <w:pStyle w:val="11"/>
        <w:spacing w:line="640" w:lineRule="exact"/>
        <w:ind w:firstLine="0"/>
        <w:jc w:val="left"/>
        <w:rPr>
          <w:rFonts w:ascii="仿宋" w:hAnsi="仿宋" w:eastAsia="仿宋" w:cs="仿宋"/>
          <w:sz w:val="24"/>
        </w:rPr>
      </w:pPr>
      <w:r>
        <w:rPr>
          <w:rFonts w:hint="eastAsia" w:ascii="仿宋" w:hAnsi="仿宋" w:eastAsia="仿宋" w:cs="仿宋"/>
          <w:sz w:val="24"/>
        </w:rPr>
        <w:t>中纬工程管理咨询有限公司：</w:t>
      </w:r>
    </w:p>
    <w:p>
      <w:pPr>
        <w:pStyle w:val="11"/>
        <w:spacing w:line="640" w:lineRule="exact"/>
        <w:ind w:firstLine="480" w:firstLineChars="200"/>
        <w:jc w:val="left"/>
        <w:rPr>
          <w:rFonts w:ascii="仿宋" w:hAnsi="仿宋" w:eastAsia="仿宋" w:cs="仿宋"/>
          <w:sz w:val="24"/>
        </w:rPr>
      </w:pPr>
      <w:r>
        <w:rPr>
          <w:rFonts w:hint="eastAsia" w:ascii="仿宋" w:hAnsi="仿宋" w:eastAsia="仿宋" w:cs="仿宋"/>
          <w:sz w:val="24"/>
        </w:rPr>
        <w:t>根据招标文件的规定，一旦我公司中标，我公司同意按招标文件要求向贵公司交纳中标项目的招标代理服务费，在确定中标供应商后，领取中标通知书前的当天一次性结清。</w:t>
      </w:r>
    </w:p>
    <w:p>
      <w:pPr>
        <w:pStyle w:val="11"/>
        <w:spacing w:line="640" w:lineRule="exact"/>
        <w:jc w:val="left"/>
        <w:rPr>
          <w:rFonts w:ascii="仿宋" w:hAnsi="仿宋" w:eastAsia="仿宋" w:cs="仿宋"/>
          <w:sz w:val="24"/>
        </w:rPr>
      </w:pPr>
      <w:r>
        <w:rPr>
          <w:rFonts w:hint="eastAsia" w:ascii="仿宋" w:hAnsi="仿宋" w:eastAsia="仿宋" w:cs="仿宋"/>
          <w:sz w:val="24"/>
        </w:rPr>
        <w:t>本承诺函自开标之日起至本次采购期满有效。</w:t>
      </w:r>
    </w:p>
    <w:p>
      <w:pPr>
        <w:pStyle w:val="11"/>
        <w:spacing w:line="640" w:lineRule="exact"/>
        <w:ind w:firstLine="0"/>
        <w:jc w:val="left"/>
        <w:rPr>
          <w:rFonts w:ascii="仿宋" w:hAnsi="仿宋" w:eastAsia="仿宋" w:cs="仿宋"/>
          <w:sz w:val="24"/>
        </w:rPr>
      </w:pPr>
    </w:p>
    <w:p>
      <w:pPr>
        <w:pStyle w:val="11"/>
        <w:spacing w:line="640" w:lineRule="exact"/>
        <w:ind w:firstLine="0"/>
        <w:jc w:val="left"/>
        <w:rPr>
          <w:rFonts w:ascii="仿宋" w:hAnsi="仿宋" w:eastAsia="仿宋" w:cs="仿宋"/>
          <w:sz w:val="24"/>
        </w:rPr>
      </w:pPr>
    </w:p>
    <w:p>
      <w:pPr>
        <w:pStyle w:val="11"/>
        <w:spacing w:line="640" w:lineRule="exact"/>
        <w:jc w:val="left"/>
        <w:rPr>
          <w:rFonts w:ascii="仿宋" w:hAnsi="仿宋" w:eastAsia="仿宋" w:cs="仿宋"/>
          <w:sz w:val="24"/>
        </w:rPr>
      </w:pPr>
    </w:p>
    <w:p>
      <w:pPr>
        <w:autoSpaceDE w:val="0"/>
        <w:autoSpaceDN w:val="0"/>
        <w:adjustRightInd w:val="0"/>
        <w:spacing w:line="510" w:lineRule="exact"/>
        <w:ind w:firstLine="482" w:firstLineChars="201"/>
        <w:rPr>
          <w:rFonts w:ascii="仿宋" w:hAnsi="仿宋" w:eastAsia="仿宋" w:cs="仿宋"/>
          <w:sz w:val="24"/>
          <w:lang w:val="zh-CN"/>
        </w:rPr>
      </w:pPr>
      <w:r>
        <w:rPr>
          <w:rFonts w:hint="eastAsia" w:ascii="仿宋" w:hAnsi="仿宋" w:eastAsia="仿宋" w:cs="仿宋"/>
          <w:sz w:val="24"/>
          <w:lang w:val="zh-CN"/>
        </w:rPr>
        <w:t>供应商全称（盖章）：</w:t>
      </w:r>
    </w:p>
    <w:p>
      <w:pPr>
        <w:autoSpaceDE w:val="0"/>
        <w:autoSpaceDN w:val="0"/>
        <w:adjustRightInd w:val="0"/>
        <w:spacing w:line="510" w:lineRule="exact"/>
        <w:ind w:firstLine="482" w:firstLineChars="201"/>
        <w:rPr>
          <w:rFonts w:ascii="仿宋" w:hAnsi="仿宋" w:eastAsia="仿宋" w:cs="仿宋"/>
          <w:sz w:val="24"/>
        </w:rPr>
      </w:pPr>
      <w:r>
        <w:rPr>
          <w:rFonts w:hint="eastAsia" w:ascii="仿宋" w:hAnsi="仿宋" w:eastAsia="仿宋" w:cs="仿宋"/>
          <w:sz w:val="24"/>
        </w:rPr>
        <w:t xml:space="preserve">法定代表人或其授权代理人签名或盖章：         </w:t>
      </w:r>
    </w:p>
    <w:p>
      <w:pPr>
        <w:autoSpaceDE w:val="0"/>
        <w:autoSpaceDN w:val="0"/>
        <w:adjustRightInd w:val="0"/>
        <w:spacing w:line="510" w:lineRule="exact"/>
        <w:ind w:firstLine="482" w:firstLineChars="201"/>
        <w:rPr>
          <w:rFonts w:ascii="仿宋" w:hAnsi="仿宋" w:eastAsia="仿宋" w:cs="仿宋"/>
          <w:b/>
          <w:bCs/>
          <w:szCs w:val="28"/>
        </w:rPr>
      </w:pPr>
      <w:r>
        <w:rPr>
          <w:rFonts w:hint="eastAsia" w:ascii="仿宋" w:hAnsi="仿宋" w:eastAsia="仿宋" w:cs="仿宋"/>
          <w:sz w:val="24"/>
          <w:lang w:val="zh-CN"/>
        </w:rPr>
        <w:t>日   期：</w:t>
      </w:r>
    </w:p>
    <w:p>
      <w:pPr>
        <w:pStyle w:val="11"/>
        <w:spacing w:line="640" w:lineRule="exact"/>
        <w:ind w:firstLine="0"/>
        <w:jc w:val="left"/>
        <w:rPr>
          <w:rFonts w:ascii="仿宋" w:hAnsi="仿宋" w:eastAsia="仿宋" w:cs="仿宋"/>
          <w:sz w:val="24"/>
        </w:rPr>
      </w:pPr>
    </w:p>
    <w:p>
      <w:pPr>
        <w:pStyle w:val="11"/>
        <w:spacing w:line="640" w:lineRule="exact"/>
        <w:ind w:firstLine="0"/>
        <w:jc w:val="left"/>
        <w:rPr>
          <w:rFonts w:ascii="仿宋" w:hAnsi="仿宋" w:eastAsia="仿宋" w:cs="仿宋"/>
          <w:sz w:val="24"/>
        </w:rPr>
      </w:pPr>
    </w:p>
    <w:p>
      <w:pPr>
        <w:pStyle w:val="11"/>
        <w:spacing w:line="640" w:lineRule="exact"/>
        <w:ind w:firstLine="0"/>
        <w:jc w:val="left"/>
        <w:rPr>
          <w:rFonts w:ascii="仿宋" w:hAnsi="仿宋" w:eastAsia="仿宋" w:cs="仿宋"/>
          <w:sz w:val="24"/>
        </w:rPr>
      </w:pPr>
    </w:p>
    <w:p>
      <w:pPr>
        <w:pStyle w:val="11"/>
        <w:spacing w:line="640" w:lineRule="exact"/>
        <w:ind w:firstLine="0"/>
        <w:jc w:val="left"/>
        <w:rPr>
          <w:rFonts w:ascii="仿宋" w:hAnsi="仿宋" w:eastAsia="仿宋" w:cs="仿宋"/>
          <w:sz w:val="24"/>
        </w:rPr>
      </w:pPr>
    </w:p>
    <w:p>
      <w:pPr>
        <w:spacing w:line="600" w:lineRule="exact"/>
        <w:rPr>
          <w:rFonts w:ascii="仿宋" w:hAnsi="仿宋" w:eastAsia="仿宋" w:cs="仿宋"/>
          <w:sz w:val="24"/>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jc w:val="center"/>
        <w:rPr>
          <w:rFonts w:ascii="仿宋" w:hAnsi="仿宋" w:eastAsia="仿宋" w:cs="仿宋"/>
          <w:b/>
          <w:szCs w:val="28"/>
        </w:rPr>
      </w:pPr>
    </w:p>
    <w:p>
      <w:pPr>
        <w:spacing w:line="440" w:lineRule="exact"/>
        <w:jc w:val="center"/>
        <w:rPr>
          <w:rFonts w:ascii="仿宋" w:hAnsi="仿宋" w:eastAsia="仿宋" w:cs="仿宋"/>
          <w:b/>
          <w:szCs w:val="28"/>
        </w:rPr>
      </w:pPr>
    </w:p>
    <w:p>
      <w:pPr>
        <w:spacing w:line="440" w:lineRule="exact"/>
        <w:jc w:val="center"/>
        <w:rPr>
          <w:rFonts w:ascii="仿宋" w:hAnsi="仿宋" w:eastAsia="仿宋" w:cs="仿宋"/>
          <w:b/>
          <w:szCs w:val="28"/>
        </w:rPr>
      </w:pPr>
      <w:r>
        <w:rPr>
          <w:rFonts w:hint="eastAsia" w:ascii="仿宋" w:hAnsi="仿宋" w:eastAsia="仿宋" w:cs="仿宋"/>
          <w:b/>
          <w:szCs w:val="28"/>
        </w:rPr>
        <w:t>8.供应商针对报价需要说明的其他文件和说明</w:t>
      </w:r>
    </w:p>
    <w:p>
      <w:pPr>
        <w:snapToGrid w:val="0"/>
        <w:spacing w:before="50" w:after="50"/>
        <w:jc w:val="left"/>
        <w:rPr>
          <w:rFonts w:ascii="仿宋" w:hAnsi="仿宋" w:eastAsia="仿宋" w:cs="仿宋"/>
          <w:sz w:val="24"/>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snapToGrid w:val="0"/>
        <w:spacing w:before="50" w:after="50"/>
        <w:jc w:val="left"/>
        <w:rPr>
          <w:rFonts w:ascii="仿宋" w:hAnsi="仿宋" w:eastAsia="仿宋" w:cs="仿宋"/>
          <w:b/>
          <w:bCs/>
          <w:szCs w:val="28"/>
        </w:rPr>
      </w:pPr>
    </w:p>
    <w:p>
      <w:pPr>
        <w:pStyle w:val="14"/>
        <w:ind w:left="560"/>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b/>
          <w:bCs/>
          <w:szCs w:val="28"/>
        </w:rPr>
      </w:pPr>
    </w:p>
    <w:p>
      <w:pPr>
        <w:pStyle w:val="2"/>
        <w:ind w:firstLine="241"/>
        <w:rPr>
          <w:rFonts w:ascii="仿宋" w:hAnsi="仿宋" w:eastAsia="仿宋" w:cs="仿宋"/>
          <w:b/>
          <w:bCs/>
          <w:szCs w:val="28"/>
        </w:rPr>
      </w:pPr>
    </w:p>
    <w:p>
      <w:pPr>
        <w:rPr>
          <w:rFonts w:ascii="仿宋" w:hAnsi="仿宋" w:eastAsia="仿宋" w:cs="仿宋"/>
        </w:rPr>
      </w:pPr>
    </w:p>
    <w:p>
      <w:pPr>
        <w:pStyle w:val="5"/>
        <w:rPr>
          <w:rFonts w:ascii="仿宋" w:hAnsi="仿宋" w:eastAsia="仿宋" w:cs="仿宋"/>
        </w:rPr>
      </w:pPr>
      <w:bookmarkStart w:id="18" w:name="_Toc49415658"/>
      <w:r>
        <w:rPr>
          <w:rFonts w:hint="eastAsia" w:ascii="仿宋" w:hAnsi="仿宋" w:eastAsia="仿宋" w:cs="仿宋"/>
        </w:rPr>
        <w:t>附件：</w:t>
      </w:r>
      <w:bookmarkEnd w:id="18"/>
    </w:p>
    <w:p>
      <w:pPr>
        <w:snapToGrid w:val="0"/>
        <w:spacing w:before="50" w:after="50"/>
        <w:jc w:val="center"/>
        <w:rPr>
          <w:rFonts w:ascii="仿宋" w:hAnsi="仿宋" w:eastAsia="仿宋" w:cs="仿宋"/>
          <w:b/>
          <w:bCs/>
          <w:szCs w:val="28"/>
        </w:rPr>
      </w:pPr>
      <w:r>
        <w:rPr>
          <w:rFonts w:hint="eastAsia" w:ascii="仿宋" w:hAnsi="仿宋" w:eastAsia="仿宋" w:cs="仿宋"/>
          <w:b/>
          <w:bCs/>
          <w:szCs w:val="28"/>
        </w:rPr>
        <w:t>1、供应商自评分索引表</w:t>
      </w:r>
    </w:p>
    <w:p>
      <w:pPr>
        <w:snapToGrid w:val="0"/>
        <w:spacing w:before="50"/>
        <w:jc w:val="center"/>
        <w:rPr>
          <w:rFonts w:ascii="仿宋" w:hAnsi="仿宋" w:eastAsia="仿宋" w:cs="仿宋"/>
          <w:b/>
          <w:szCs w:val="28"/>
        </w:rPr>
      </w:pPr>
    </w:p>
    <w:p>
      <w:pPr>
        <w:pStyle w:val="12"/>
        <w:ind w:firstLine="480"/>
        <w:rPr>
          <w:rFonts w:ascii="仿宋" w:hAnsi="仿宋" w:eastAsia="仿宋" w:cs="仿宋"/>
          <w:sz w:val="24"/>
          <w:szCs w:val="24"/>
        </w:rPr>
      </w:pPr>
      <w:r>
        <w:rPr>
          <w:rFonts w:hint="eastAsia" w:ascii="仿宋" w:hAnsi="仿宋" w:eastAsia="仿宋" w:cs="仿宋"/>
          <w:sz w:val="24"/>
          <w:szCs w:val="24"/>
        </w:rPr>
        <w:t xml:space="preserve">供应商全称（公章）：              </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评分项目</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投标文件对应资料</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自评分</w:t>
            </w: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r>
              <w:rPr>
                <w:rFonts w:hint="eastAsia" w:ascii="仿宋" w:hAnsi="仿宋" w:eastAsia="仿宋" w:cs="仿宋"/>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r>
              <w:rPr>
                <w:rFonts w:hint="eastAsia" w:ascii="仿宋" w:hAnsi="仿宋" w:eastAsia="仿宋" w:cs="仿宋"/>
                <w:sz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sz w:val="24"/>
              </w:rPr>
            </w:pPr>
          </w:p>
        </w:tc>
      </w:tr>
    </w:tbl>
    <w:p>
      <w:pPr>
        <w:snapToGrid w:val="0"/>
        <w:spacing w:line="460" w:lineRule="exact"/>
        <w:ind w:firstLine="240" w:firstLineChars="100"/>
        <w:rPr>
          <w:rFonts w:ascii="仿宋" w:hAnsi="仿宋" w:eastAsia="仿宋" w:cs="仿宋"/>
          <w:sz w:val="24"/>
        </w:rPr>
      </w:pPr>
    </w:p>
    <w:p>
      <w:pPr>
        <w:snapToGrid w:val="0"/>
        <w:spacing w:line="460" w:lineRule="exact"/>
        <w:ind w:firstLine="240" w:firstLineChars="100"/>
        <w:rPr>
          <w:rFonts w:ascii="仿宋" w:hAnsi="仿宋" w:eastAsia="仿宋" w:cs="仿宋"/>
          <w:sz w:val="24"/>
        </w:rPr>
      </w:pPr>
      <w:r>
        <w:rPr>
          <w:rFonts w:hint="eastAsia" w:ascii="仿宋" w:hAnsi="仿宋" w:eastAsia="仿宋" w:cs="仿宋"/>
          <w:sz w:val="24"/>
        </w:rPr>
        <w:t>法定代表人或其授权代理人签字或盖章：</w:t>
      </w:r>
    </w:p>
    <w:p>
      <w:pPr>
        <w:snapToGrid w:val="0"/>
        <w:spacing w:line="460" w:lineRule="exact"/>
        <w:jc w:val="right"/>
        <w:rPr>
          <w:rFonts w:ascii="仿宋" w:hAnsi="仿宋" w:eastAsia="仿宋" w:cs="仿宋"/>
          <w:sz w:val="24"/>
        </w:rPr>
      </w:pPr>
      <w:r>
        <w:rPr>
          <w:rFonts w:hint="eastAsia" w:ascii="仿宋" w:hAnsi="仿宋" w:eastAsia="仿宋" w:cs="仿宋"/>
          <w:sz w:val="24"/>
        </w:rPr>
        <w:t>日期：    年  月   日</w:t>
      </w:r>
    </w:p>
    <w:p>
      <w:pPr>
        <w:spacing w:line="360" w:lineRule="auto"/>
        <w:rPr>
          <w:rFonts w:ascii="仿宋" w:hAnsi="仿宋" w:eastAsia="仿宋" w:cs="仿宋"/>
          <w:b/>
          <w:bCs/>
          <w:szCs w:val="28"/>
        </w:rPr>
      </w:pPr>
    </w:p>
    <w:p>
      <w:pPr>
        <w:tabs>
          <w:tab w:val="left" w:pos="606"/>
        </w:tabs>
        <w:spacing w:line="640" w:lineRule="exact"/>
        <w:rPr>
          <w:rFonts w:ascii="仿宋" w:hAnsi="仿宋" w:eastAsia="仿宋" w:cs="仿宋"/>
          <w:b/>
          <w:bCs/>
          <w:szCs w:val="28"/>
        </w:rPr>
      </w:pPr>
    </w:p>
    <w:p>
      <w:pPr>
        <w:spacing w:line="360" w:lineRule="auto"/>
        <w:jc w:val="center"/>
        <w:rPr>
          <w:rFonts w:ascii="仿宋" w:hAnsi="仿宋" w:eastAsia="仿宋" w:cs="仿宋"/>
          <w:b/>
          <w:bCs/>
          <w:szCs w:val="28"/>
        </w:rPr>
      </w:pPr>
    </w:p>
    <w:p>
      <w:pPr>
        <w:snapToGrid w:val="0"/>
        <w:spacing w:line="560" w:lineRule="exact"/>
        <w:jc w:val="center"/>
        <w:rPr>
          <w:rFonts w:ascii="仿宋" w:hAnsi="仿宋" w:eastAsia="仿宋" w:cs="仿宋"/>
          <w:b/>
          <w:bCs/>
          <w:szCs w:val="28"/>
        </w:rPr>
      </w:pPr>
      <w:r>
        <w:rPr>
          <w:rFonts w:hint="eastAsia" w:ascii="仿宋" w:hAnsi="仿宋" w:eastAsia="仿宋" w:cs="仿宋"/>
          <w:b/>
          <w:bCs/>
          <w:szCs w:val="28"/>
        </w:rPr>
        <w:t>2、质疑函范本</w:t>
      </w:r>
    </w:p>
    <w:p>
      <w:pPr>
        <w:adjustRightInd w:val="0"/>
        <w:snapToGrid w:val="0"/>
        <w:spacing w:before="240" w:beforeLines="100" w:line="560" w:lineRule="exact"/>
        <w:rPr>
          <w:rFonts w:ascii="仿宋" w:hAnsi="仿宋" w:eastAsia="仿宋" w:cs="仿宋"/>
          <w:b/>
          <w:bCs/>
          <w:sz w:val="24"/>
        </w:rPr>
      </w:pPr>
      <w:r>
        <w:rPr>
          <w:rFonts w:hint="eastAsia" w:ascii="仿宋" w:hAnsi="仿宋" w:eastAsia="仿宋" w:cs="仿宋"/>
          <w:b/>
          <w:bCs/>
          <w:sz w:val="24"/>
        </w:rPr>
        <w:t>一、质疑供应商基本信息</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b/>
          <w:bCs/>
          <w:sz w:val="24"/>
        </w:rPr>
      </w:pPr>
      <w:r>
        <w:rPr>
          <w:rFonts w:hint="eastAsia" w:ascii="仿宋" w:hAnsi="仿宋" w:eastAsia="仿宋" w:cs="仿宋"/>
          <w:b/>
          <w:bCs/>
          <w:sz w:val="24"/>
        </w:rPr>
        <w:t>二、质疑项目基本情况</w:t>
      </w:r>
    </w:p>
    <w:p>
      <w:pPr>
        <w:adjustRightInd w:val="0"/>
        <w:snapToGrid w:val="0"/>
        <w:spacing w:line="540" w:lineRule="exact"/>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rPr>
        <w:t>招标文件获取日期：</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b/>
          <w:bCs/>
          <w:sz w:val="24"/>
        </w:rPr>
      </w:pPr>
      <w:r>
        <w:rPr>
          <w:rFonts w:hint="eastAsia" w:ascii="仿宋" w:hAnsi="仿宋" w:eastAsia="仿宋" w:cs="仿宋"/>
          <w:b/>
          <w:bCs/>
          <w:sz w:val="24"/>
        </w:rPr>
        <w:t>三、质疑事项具体内容</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rPr>
      </w:pP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u w:val="dotted"/>
        </w:rPr>
        <w:t xml:space="preserve">                                                     </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质疑事项2</w:t>
      </w:r>
    </w:p>
    <w:p>
      <w:pPr>
        <w:adjustRightInd w:val="0"/>
        <w:snapToGrid w:val="0"/>
        <w:spacing w:line="540" w:lineRule="exact"/>
        <w:rPr>
          <w:rFonts w:ascii="仿宋" w:hAnsi="仿宋" w:eastAsia="仿宋" w:cs="仿宋"/>
          <w:sz w:val="24"/>
        </w:rPr>
      </w:pPr>
      <w:r>
        <w:rPr>
          <w:rFonts w:hint="eastAsia" w:ascii="仿宋" w:hAnsi="仿宋" w:eastAsia="仿宋" w:cs="仿宋"/>
          <w:sz w:val="24"/>
        </w:rPr>
        <w:t>……</w:t>
      </w:r>
    </w:p>
    <w:p>
      <w:pPr>
        <w:adjustRightInd w:val="0"/>
        <w:snapToGrid w:val="0"/>
        <w:spacing w:line="540" w:lineRule="exact"/>
        <w:rPr>
          <w:rFonts w:ascii="仿宋" w:hAnsi="仿宋" w:eastAsia="仿宋" w:cs="仿宋"/>
          <w:b/>
          <w:bCs/>
          <w:sz w:val="24"/>
        </w:rPr>
      </w:pPr>
      <w:r>
        <w:rPr>
          <w:rFonts w:hint="eastAsia" w:ascii="仿宋" w:hAnsi="仿宋" w:eastAsia="仿宋" w:cs="仿宋"/>
          <w:b/>
          <w:bCs/>
          <w:sz w:val="24"/>
        </w:rPr>
        <w:t>四、与质疑事项相关的质疑请求</w:t>
      </w:r>
    </w:p>
    <w:p>
      <w:pPr>
        <w:adjustRightInd w:val="0"/>
        <w:snapToGrid w:val="0"/>
        <w:spacing w:line="540" w:lineRule="exact"/>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540" w:lineRule="exact"/>
        <w:rPr>
          <w:rFonts w:ascii="仿宋" w:hAnsi="仿宋" w:eastAsia="仿宋" w:cs="仿宋"/>
          <w:sz w:val="24"/>
        </w:rPr>
      </w:pPr>
      <w:r>
        <w:rPr>
          <w:rFonts w:hint="eastAsia" w:ascii="仿宋" w:hAnsi="仿宋" w:eastAsia="仿宋" w:cs="仿宋"/>
          <w:sz w:val="24"/>
        </w:rPr>
        <w:t xml:space="preserve">签字(签章)：                   公章：                      </w:t>
      </w:r>
    </w:p>
    <w:p>
      <w:pPr>
        <w:spacing w:line="540" w:lineRule="exact"/>
        <w:rPr>
          <w:rFonts w:ascii="仿宋" w:hAnsi="仿宋" w:eastAsia="仿宋" w:cs="仿宋"/>
          <w:sz w:val="24"/>
        </w:rPr>
      </w:pPr>
      <w:r>
        <w:rPr>
          <w:rFonts w:hint="eastAsia" w:ascii="仿宋" w:hAnsi="仿宋" w:eastAsia="仿宋" w:cs="仿宋"/>
          <w:sz w:val="24"/>
        </w:rPr>
        <w:t>日期：</w:t>
      </w:r>
    </w:p>
    <w:p>
      <w:pPr>
        <w:spacing w:line="640" w:lineRule="exact"/>
        <w:rPr>
          <w:rFonts w:ascii="仿宋" w:hAnsi="仿宋" w:eastAsia="仿宋" w:cs="仿宋"/>
          <w:b/>
          <w:sz w:val="24"/>
        </w:rPr>
      </w:pPr>
      <w:r>
        <w:rPr>
          <w:rFonts w:hint="eastAsia" w:ascii="仿宋" w:hAnsi="仿宋" w:eastAsia="仿宋" w:cs="仿宋"/>
          <w:b/>
          <w:sz w:val="24"/>
        </w:rPr>
        <w:t>质疑函制作说明：</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640" w:lineRule="exact"/>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360" w:lineRule="auto"/>
        <w:rPr>
          <w:rFonts w:ascii="仿宋" w:hAnsi="仿宋" w:eastAsia="仿宋" w:cs="仿宋"/>
          <w:b/>
          <w:bCs/>
          <w:szCs w:val="28"/>
        </w:rPr>
      </w:pPr>
    </w:p>
    <w:p>
      <w:pPr>
        <w:spacing w:line="560" w:lineRule="exact"/>
        <w:jc w:val="center"/>
        <w:rPr>
          <w:rFonts w:ascii="仿宋" w:hAnsi="仿宋" w:eastAsia="仿宋" w:cs="仿宋"/>
          <w:b/>
          <w:bCs/>
          <w:szCs w:val="28"/>
        </w:rPr>
      </w:pPr>
      <w:r>
        <w:rPr>
          <w:rFonts w:hint="eastAsia" w:ascii="仿宋" w:hAnsi="仿宋" w:eastAsia="仿宋" w:cs="仿宋"/>
          <w:b/>
          <w:bCs/>
          <w:szCs w:val="28"/>
        </w:rPr>
        <w:t>3、投诉书范本</w:t>
      </w:r>
    </w:p>
    <w:p>
      <w:pPr>
        <w:spacing w:line="560" w:lineRule="exact"/>
        <w:rPr>
          <w:rFonts w:ascii="仿宋" w:hAnsi="仿宋" w:eastAsia="仿宋" w:cs="仿宋"/>
          <w:b/>
          <w:sz w:val="24"/>
        </w:rPr>
      </w:pPr>
      <w:r>
        <w:rPr>
          <w:rFonts w:hint="eastAsia" w:ascii="仿宋" w:hAnsi="仿宋" w:eastAsia="仿宋" w:cs="仿宋"/>
          <w:b/>
          <w:sz w:val="24"/>
        </w:rPr>
        <w:t>一、投诉相关主体基本情况</w:t>
      </w:r>
    </w:p>
    <w:p>
      <w:pPr>
        <w:spacing w:line="540" w:lineRule="exact"/>
        <w:rPr>
          <w:rFonts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tabs>
          <w:tab w:val="left" w:pos="6510"/>
        </w:tabs>
        <w:spacing w:line="540" w:lineRule="exact"/>
        <w:jc w:val="left"/>
        <w:rPr>
          <w:rFonts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540" w:lineRule="exact"/>
        <w:rPr>
          <w:rFonts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540" w:lineRule="exact"/>
        <w:rPr>
          <w:rFonts w:ascii="仿宋" w:hAnsi="仿宋" w:eastAsia="仿宋" w:cs="仿宋"/>
          <w:sz w:val="24"/>
        </w:rPr>
      </w:pPr>
      <w:r>
        <w:rPr>
          <w:rFonts w:hint="eastAsia" w:ascii="仿宋" w:hAnsi="仿宋" w:eastAsia="仿宋" w:cs="仿宋"/>
          <w:sz w:val="24"/>
        </w:rPr>
        <w:t>被投诉人2</w:t>
      </w:r>
    </w:p>
    <w:p>
      <w:pPr>
        <w:spacing w:line="540" w:lineRule="exact"/>
        <w:rPr>
          <w:rFonts w:ascii="仿宋" w:hAnsi="仿宋" w:eastAsia="仿宋" w:cs="仿宋"/>
          <w:sz w:val="24"/>
          <w:u w:val="dotted"/>
        </w:rPr>
      </w:pPr>
      <w:r>
        <w:rPr>
          <w:rFonts w:hint="eastAsia" w:ascii="仿宋" w:hAnsi="仿宋" w:eastAsia="仿宋" w:cs="仿宋"/>
          <w:sz w:val="24"/>
        </w:rPr>
        <w:t>……</w:t>
      </w:r>
    </w:p>
    <w:p>
      <w:pPr>
        <w:spacing w:line="540" w:lineRule="exact"/>
        <w:rPr>
          <w:rFonts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540" w:lineRule="exact"/>
        <w:rPr>
          <w:rFonts w:ascii="仿宋" w:hAnsi="仿宋" w:eastAsia="仿宋" w:cs="仿宋"/>
          <w:b/>
          <w:sz w:val="24"/>
        </w:rPr>
      </w:pPr>
      <w:r>
        <w:rPr>
          <w:rFonts w:hint="eastAsia" w:ascii="仿宋" w:hAnsi="仿宋" w:eastAsia="仿宋" w:cs="仿宋"/>
          <w:b/>
          <w:sz w:val="24"/>
        </w:rPr>
        <w:t>二、投诉项目基本情况</w:t>
      </w:r>
    </w:p>
    <w:p>
      <w:pPr>
        <w:spacing w:line="540" w:lineRule="exact"/>
        <w:rPr>
          <w:rFonts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540" w:lineRule="exact"/>
        <w:rPr>
          <w:rFonts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rPr>
        <w:t>招标文件公告: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540" w:lineRule="exact"/>
        <w:rPr>
          <w:rFonts w:ascii="仿宋" w:hAnsi="仿宋" w:eastAsia="仿宋" w:cs="仿宋"/>
          <w:b/>
          <w:sz w:val="24"/>
        </w:rPr>
      </w:pPr>
      <w:r>
        <w:rPr>
          <w:rFonts w:hint="eastAsia" w:ascii="仿宋" w:hAnsi="仿宋" w:eastAsia="仿宋" w:cs="仿宋"/>
          <w:b/>
          <w:sz w:val="24"/>
        </w:rPr>
        <w:t>三、质疑基本情况</w:t>
      </w:r>
    </w:p>
    <w:p>
      <w:pPr>
        <w:spacing w:line="540" w:lineRule="exact"/>
        <w:ind w:firstLine="480" w:firstLineChars="200"/>
        <w:rPr>
          <w:rFonts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540" w:lineRule="exact"/>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540" w:lineRule="exact"/>
        <w:rPr>
          <w:rFonts w:ascii="仿宋" w:hAnsi="仿宋" w:eastAsia="仿宋" w:cs="仿宋"/>
          <w:b/>
          <w:sz w:val="24"/>
        </w:rPr>
      </w:pPr>
      <w:r>
        <w:rPr>
          <w:rFonts w:hint="eastAsia" w:ascii="仿宋" w:hAnsi="仿宋" w:eastAsia="仿宋" w:cs="仿宋"/>
          <w:b/>
          <w:sz w:val="24"/>
        </w:rPr>
        <w:t>四、投诉事项具体内容</w:t>
      </w:r>
    </w:p>
    <w:p>
      <w:pPr>
        <w:spacing w:line="540" w:lineRule="exact"/>
        <w:rPr>
          <w:rFonts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540" w:lineRule="exact"/>
        <w:rPr>
          <w:rFonts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u w:val="dotted"/>
        </w:rPr>
        <w:t xml:space="preserve">                                                   </w:t>
      </w:r>
    </w:p>
    <w:p>
      <w:pPr>
        <w:spacing w:line="540" w:lineRule="exact"/>
        <w:rPr>
          <w:rFonts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540" w:lineRule="exact"/>
        <w:rPr>
          <w:rFonts w:ascii="仿宋" w:hAnsi="仿宋" w:eastAsia="仿宋" w:cs="仿宋"/>
          <w:sz w:val="24"/>
          <w:u w:val="dotted"/>
        </w:rPr>
      </w:pPr>
      <w:r>
        <w:rPr>
          <w:rFonts w:hint="eastAsia" w:ascii="仿宋" w:hAnsi="仿宋" w:eastAsia="仿宋" w:cs="仿宋"/>
          <w:sz w:val="24"/>
          <w:u w:val="dotted"/>
        </w:rPr>
        <w:t xml:space="preserve">                                                   </w:t>
      </w:r>
    </w:p>
    <w:p>
      <w:pPr>
        <w:spacing w:line="540" w:lineRule="exact"/>
        <w:rPr>
          <w:rFonts w:ascii="仿宋" w:hAnsi="仿宋" w:eastAsia="仿宋" w:cs="仿宋"/>
          <w:sz w:val="24"/>
        </w:rPr>
      </w:pPr>
      <w:r>
        <w:rPr>
          <w:rFonts w:hint="eastAsia" w:ascii="仿宋" w:hAnsi="仿宋" w:eastAsia="仿宋" w:cs="仿宋"/>
          <w:sz w:val="24"/>
        </w:rPr>
        <w:t>投诉事项2</w:t>
      </w:r>
    </w:p>
    <w:p>
      <w:pPr>
        <w:spacing w:line="540" w:lineRule="exact"/>
        <w:rPr>
          <w:rFonts w:ascii="仿宋" w:hAnsi="仿宋" w:eastAsia="仿宋" w:cs="仿宋"/>
          <w:sz w:val="24"/>
          <w:u w:val="dotted"/>
        </w:rPr>
      </w:pPr>
      <w:r>
        <w:rPr>
          <w:rFonts w:hint="eastAsia" w:ascii="仿宋" w:hAnsi="仿宋" w:eastAsia="仿宋" w:cs="仿宋"/>
          <w:sz w:val="24"/>
        </w:rPr>
        <w:t>……</w:t>
      </w:r>
    </w:p>
    <w:p>
      <w:pPr>
        <w:spacing w:line="540" w:lineRule="exact"/>
        <w:rPr>
          <w:rFonts w:ascii="仿宋" w:hAnsi="仿宋" w:eastAsia="仿宋" w:cs="仿宋"/>
          <w:b/>
          <w:sz w:val="24"/>
        </w:rPr>
      </w:pPr>
      <w:r>
        <w:rPr>
          <w:rFonts w:hint="eastAsia" w:ascii="仿宋" w:hAnsi="仿宋" w:eastAsia="仿宋" w:cs="仿宋"/>
          <w:b/>
          <w:sz w:val="24"/>
        </w:rPr>
        <w:t>五、与投诉事项相关的投诉请求</w:t>
      </w:r>
    </w:p>
    <w:p>
      <w:pPr>
        <w:spacing w:line="540" w:lineRule="exact"/>
        <w:rPr>
          <w:rFonts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540" w:lineRule="exact"/>
        <w:rPr>
          <w:rFonts w:ascii="仿宋" w:hAnsi="仿宋" w:eastAsia="仿宋" w:cs="仿宋"/>
          <w:sz w:val="24"/>
          <w:u w:val="single"/>
        </w:rPr>
      </w:pPr>
      <w:r>
        <w:rPr>
          <w:rFonts w:hint="eastAsia" w:ascii="仿宋" w:hAnsi="仿宋" w:eastAsia="仿宋" w:cs="仿宋"/>
          <w:sz w:val="24"/>
        </w:rPr>
        <w:t xml:space="preserve">                                                                                                    </w:t>
      </w:r>
    </w:p>
    <w:p>
      <w:pPr>
        <w:spacing w:line="540" w:lineRule="exact"/>
        <w:rPr>
          <w:rFonts w:ascii="仿宋" w:hAnsi="仿宋" w:eastAsia="仿宋" w:cs="仿宋"/>
          <w:sz w:val="24"/>
        </w:rPr>
      </w:pPr>
      <w:r>
        <w:rPr>
          <w:rFonts w:hint="eastAsia" w:ascii="仿宋" w:hAnsi="仿宋" w:eastAsia="仿宋" w:cs="仿宋"/>
          <w:sz w:val="24"/>
        </w:rPr>
        <w:t xml:space="preserve">签字(签章)：                   公章：                      </w:t>
      </w:r>
    </w:p>
    <w:p>
      <w:pPr>
        <w:spacing w:line="540" w:lineRule="exact"/>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360" w:lineRule="auto"/>
        <w:jc w:val="center"/>
        <w:rPr>
          <w:rFonts w:ascii="仿宋" w:hAnsi="仿宋" w:eastAsia="仿宋" w:cs="仿宋"/>
          <w:b/>
          <w:bCs/>
          <w:szCs w:val="28"/>
        </w:rPr>
      </w:pPr>
    </w:p>
    <w:p>
      <w:pPr>
        <w:spacing w:line="600" w:lineRule="exact"/>
        <w:rPr>
          <w:rFonts w:ascii="仿宋" w:hAnsi="仿宋" w:eastAsia="仿宋" w:cs="仿宋"/>
          <w:b/>
          <w:sz w:val="24"/>
        </w:rPr>
      </w:pPr>
      <w:r>
        <w:rPr>
          <w:rFonts w:hint="eastAsia" w:ascii="仿宋" w:hAnsi="仿宋" w:eastAsia="仿宋" w:cs="仿宋"/>
          <w:b/>
          <w:sz w:val="24"/>
        </w:rPr>
        <w:t>投诉书制作说明：</w:t>
      </w:r>
    </w:p>
    <w:p>
      <w:pPr>
        <w:widowControl/>
        <w:spacing w:line="600" w:lineRule="exact"/>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600" w:lineRule="exact"/>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600" w:lineRule="exact"/>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600" w:lineRule="exact"/>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600" w:lineRule="exact"/>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600" w:lineRule="exact"/>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600" w:lineRule="exact"/>
        <w:ind w:firstLine="480" w:firstLineChars="200"/>
        <w:jc w:val="left"/>
        <w:rPr>
          <w:rFonts w:ascii="仿宋" w:hAnsi="仿宋" w:eastAsia="仿宋" w:cs="仿宋"/>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jc w:val="center"/>
        <w:rPr>
          <w:rFonts w:ascii="仿宋" w:hAnsi="仿宋" w:eastAsia="仿宋" w:cs="仿宋"/>
          <w:b/>
          <w:bCs/>
          <w:szCs w:val="28"/>
        </w:rPr>
      </w:pPr>
    </w:p>
    <w:p>
      <w:pPr>
        <w:spacing w:line="360" w:lineRule="auto"/>
        <w:rPr>
          <w:rFonts w:ascii="仿宋" w:hAnsi="仿宋" w:eastAsia="仿宋" w:cs="仿宋"/>
          <w:b/>
          <w:bCs/>
          <w:szCs w:val="28"/>
        </w:rPr>
      </w:pPr>
    </w:p>
    <w:p>
      <w:pPr>
        <w:rPr>
          <w:rFonts w:ascii="仿宋" w:hAnsi="仿宋" w:eastAsia="仿宋" w:cs="仿宋"/>
        </w:rPr>
      </w:pPr>
    </w:p>
    <w:sectPr>
      <w:footerReference r:id="rId5" w:type="first"/>
      <w:headerReference r:id="rId3" w:type="default"/>
      <w:footerReference r:id="rId4" w:type="default"/>
      <w:pgSz w:w="11906" w:h="16838"/>
      <w:pgMar w:top="1474" w:right="1304" w:bottom="1417" w:left="1304" w:header="737"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eastAsia="仿宋"/>
        <w:sz w:val="21"/>
        <w:szCs w:val="21"/>
        <w:u w:val="single"/>
      </w:rPr>
    </w:pPr>
    <w:r>
      <w:rPr>
        <w:rFonts w:hint="eastAsia" w:ascii="仿宋" w:hAnsi="仿宋" w:eastAsia="仿宋" w:cs="仿宋"/>
        <w:sz w:val="21"/>
        <w:szCs w:val="21"/>
      </w:rPr>
      <mc:AlternateContent>
        <mc:Choice Requires="wps">
          <w:drawing>
            <wp:anchor distT="0" distB="0" distL="114300" distR="114300" simplePos="0" relativeHeight="251660288" behindDoc="0" locked="0" layoutInCell="1" allowOverlap="1">
              <wp:simplePos x="0" y="0"/>
              <wp:positionH relativeFrom="margin">
                <wp:posOffset>2874645</wp:posOffset>
              </wp:positionH>
              <wp:positionV relativeFrom="paragraph">
                <wp:posOffset>304800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26.35pt;margin-top:24pt;height:144pt;width:144pt;mso-position-horizontal-relative:margin;mso-wrap-style:none;z-index:251660288;mso-width-relative:page;mso-height-relative:page;" filled="f" stroked="f" coordsize="21600,21600" o:gfxdata="UEsDBAoAAAAAAIdO4kAAAAAAAAAAAAAAAAAEAAAAZHJzL1BLAwQUAAAACACHTuJA8lJ35NcAAAAK&#10;AQAADwAAAGRycy9kb3ducmV2LnhtbE2PS0/DMBCE70j8B2srcaN2HzRRiNNDJS7cKKgSNzfexlH9&#10;iGw3Tf49ywluuzuj2W/q/eQsGzGmPngJq6UAhr4NuvedhK/Pt+cSWMrKa2WDRwkzJtg3jw+1qnS4&#10;+w8cj7ljFOJTpSSYnIeK89QadCotw4CetEuITmVaY8d1VHcKd5avhdhxp3pPH4wa8GCwvR5vTkIx&#10;nQIOCQ/4fRnbaPq5tO+zlE+LlXgFlnHKf2b4xSd0aIjpHG5eJ2YlbF/WBVlpKKkTGYqtoMNZwmaz&#10;E8Cbmv+v0PwAUEsDBBQAAAAIAIdO4kCbutcQwgEAAI0DAAAOAAAAZHJzL2Uyb0RvYy54bWytU8Fu&#10;2zAMvQ/oPwi6N3ZyGAIjTtEh6DCg6AZ0+wBFlmIBkiiISuz8wPYHO+2y+74r3zHKdtKuu/TQi0yR&#10;1CPfI7266Z1lBxXRgK/5fFZypryExvhdzb99vbtecoZJ+EZY8KrmR4X8Zn31btWFSi2gBduoyAjE&#10;Y9WFmrcphaooULbKCZxBUJ6CGqITia5xVzRRdITubLEoy/dFB7EJEaRCJO9mDPIJMb4GELQ2Um1A&#10;7p3yaUSNyopElLA1Afl66FZrJdNnrVElZmtOTNNwUhGyt/ks1itR7aIIrZFTC+I1Lbzg5ITxVPQC&#10;tRFJsH00/0E5IyMg6DST4IqRyKAIsZiXL7R5bEVQAxeSGsNFdHw7WPlw+BKZaWgTOPPC0cBPP3+c&#10;fv05/f7O5lmeLmBFWY+B8lL/AfqcOvmRnJl1r6PLX+LDKE7iHi/iqj4xmR8tF8tlSSFJsfOFcIqn&#10;5yFi+qjAsWzUPNL0BlHF4R7TmHpOydU83BlryS8q6/9xEGb2FLn3scdspX7bT41voTkSn44GX3NP&#10;e86Z/eRJ17wjZyOeje1k5BoYbveJCg/9ZNQRaipGUxoYTRuV1+D5fch6+ov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yUnfk1wAAAAoBAAAPAAAAAAAAAAEAIAAAACIAAABkcnMvZG93bnJldi54&#10;bWxQSwECFAAUAAAACACHTuJAm7rXEMIBAACNAwAADgAAAAAAAAABACAAAAAmAQAAZHJzL2Uyb0Rv&#10;Yy54bWxQSwUGAAAAAAYABgBZAQAAWgU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r>
      <w:rPr>
        <w:rFonts w:hint="eastAsia" w:ascii="仿宋" w:hAnsi="仿宋" w:eastAsia="仿宋" w:cs="仿宋"/>
        <w:sz w:val="21"/>
        <w:szCs w:val="21"/>
        <w:u w:val="single"/>
      </w:rPr>
      <w:t>中纬工程管理咨询有限公司           联系电话：0572-2372728           传真：0572-2166839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仿宋" w:hAnsi="仿宋" w:eastAsia="仿宋" w:cs="仿宋"/>
        <w:sz w:val="24"/>
        <w:szCs w:val="24"/>
      </w:rPr>
    </w:pPr>
    <w:r>
      <w:rPr>
        <w:rFonts w:hint="eastAsia" w:ascii="仿宋" w:hAnsi="仿宋" w:eastAsia="仿宋" w:cs="仿宋"/>
        <w:spacing w:val="1"/>
        <w:w w:val="75"/>
        <w:kern w:val="0"/>
        <w:sz w:val="21"/>
        <w:szCs w:val="21"/>
        <w:fitText w:val="8400" w:id="1716472476"/>
      </w:rPr>
      <w:t>旧馆街道未来乡村共富示范基础配套项目--港廊未来乡村公共配套和农文旅设施提升工程（最艺港廊创业创新基地项目</w:t>
    </w:r>
    <w:r>
      <w:rPr>
        <w:rFonts w:hint="eastAsia" w:ascii="仿宋" w:hAnsi="仿宋" w:eastAsia="仿宋" w:cs="仿宋"/>
        <w:spacing w:val="-25"/>
        <w:w w:val="75"/>
        <w:kern w:val="0"/>
        <w:sz w:val="21"/>
        <w:szCs w:val="21"/>
        <w:fitText w:val="8400" w:id="1716472476"/>
      </w:rPr>
      <w:t>）</w:t>
    </w:r>
    <w:r>
      <w:rPr>
        <w:rFonts w:hint="eastAsia" w:ascii="仿宋" w:hAnsi="仿宋" w:eastAsia="仿宋" w:cs="仿宋"/>
        <w:kern w:val="0"/>
        <w:sz w:val="21"/>
        <w:szCs w:val="21"/>
      </w:rPr>
      <w:t xml:space="preserve"> </w:t>
    </w:r>
    <w:r>
      <w:rPr>
        <w:rFonts w:hint="eastAsia" w:ascii="仿宋" w:hAnsi="仿宋" w:eastAsia="仿宋" w:cs="仿宋"/>
        <w:b/>
        <w:bCs/>
        <w:w w:val="9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5F677"/>
    <w:multiLevelType w:val="singleLevel"/>
    <w:tmpl w:val="9CB5F677"/>
    <w:lvl w:ilvl="0" w:tentative="0">
      <w:start w:val="1"/>
      <w:numFmt w:val="decimal"/>
      <w:suff w:val="nothing"/>
      <w:lvlText w:val="%1、"/>
      <w:lvlJc w:val="left"/>
    </w:lvl>
  </w:abstractNum>
  <w:abstractNum w:abstractNumId="1">
    <w:nsid w:val="D1436417"/>
    <w:multiLevelType w:val="singleLevel"/>
    <w:tmpl w:val="D1436417"/>
    <w:lvl w:ilvl="0" w:tentative="0">
      <w:start w:val="1"/>
      <w:numFmt w:val="decimal"/>
      <w:pStyle w:val="10"/>
      <w:lvlText w:val="%1."/>
      <w:lvlJc w:val="left"/>
      <w:pPr>
        <w:tabs>
          <w:tab w:val="left" w:pos="360"/>
        </w:tabs>
        <w:ind w:left="360" w:hanging="360"/>
      </w:pPr>
    </w:lvl>
  </w:abstractNum>
  <w:abstractNum w:abstractNumId="2">
    <w:nsid w:val="F0CD8FBA"/>
    <w:multiLevelType w:val="singleLevel"/>
    <w:tmpl w:val="F0CD8FBA"/>
    <w:lvl w:ilvl="0" w:tentative="0">
      <w:start w:val="1"/>
      <w:numFmt w:val="decimal"/>
      <w:suff w:val="nothing"/>
      <w:lvlText w:val="%1、"/>
      <w:lvlJc w:val="left"/>
    </w:lvl>
  </w:abstractNum>
  <w:abstractNum w:abstractNumId="3">
    <w:nsid w:val="00000008"/>
    <w:multiLevelType w:val="multilevel"/>
    <w:tmpl w:val="00000008"/>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047EC681"/>
    <w:multiLevelType w:val="singleLevel"/>
    <w:tmpl w:val="047EC681"/>
    <w:lvl w:ilvl="0" w:tentative="0">
      <w:start w:val="3"/>
      <w:numFmt w:val="decimal"/>
      <w:lvlText w:val="%1."/>
      <w:lvlJc w:val="left"/>
      <w:pPr>
        <w:tabs>
          <w:tab w:val="left" w:pos="312"/>
        </w:tabs>
      </w:pPr>
    </w:lvl>
  </w:abstractNum>
  <w:abstractNum w:abstractNumId="5">
    <w:nsid w:val="2552EEB4"/>
    <w:multiLevelType w:val="singleLevel"/>
    <w:tmpl w:val="2552EEB4"/>
    <w:lvl w:ilvl="0" w:tentative="0">
      <w:start w:val="2"/>
      <w:numFmt w:val="chineseCounting"/>
      <w:suff w:val="nothing"/>
      <w:lvlText w:val="（%1）"/>
      <w:lvlJc w:val="left"/>
      <w:pPr>
        <w:ind w:left="360" w:firstLine="0"/>
      </w:pPr>
      <w:rPr>
        <w:rFonts w:hint="eastAsia"/>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MzBlM2ZlNzZlYjMxOTBlYWM1MGUzOTQ2YjNkYjEifQ=="/>
  </w:docVars>
  <w:rsids>
    <w:rsidRoot w:val="43B15471"/>
    <w:rsid w:val="001B7077"/>
    <w:rsid w:val="00202B11"/>
    <w:rsid w:val="0020689E"/>
    <w:rsid w:val="003F1ED1"/>
    <w:rsid w:val="00D074CA"/>
    <w:rsid w:val="00D327AE"/>
    <w:rsid w:val="00DE0F1C"/>
    <w:rsid w:val="012F2443"/>
    <w:rsid w:val="01D152A8"/>
    <w:rsid w:val="02DE1520"/>
    <w:rsid w:val="02F254D6"/>
    <w:rsid w:val="03A03E91"/>
    <w:rsid w:val="03C76963"/>
    <w:rsid w:val="04E672BC"/>
    <w:rsid w:val="058913F2"/>
    <w:rsid w:val="05B9677F"/>
    <w:rsid w:val="070B4DB8"/>
    <w:rsid w:val="07AA45D1"/>
    <w:rsid w:val="07C531B9"/>
    <w:rsid w:val="0831610B"/>
    <w:rsid w:val="08403721"/>
    <w:rsid w:val="086504F8"/>
    <w:rsid w:val="08CE68D9"/>
    <w:rsid w:val="08DA7138"/>
    <w:rsid w:val="09104908"/>
    <w:rsid w:val="09815806"/>
    <w:rsid w:val="0D35493D"/>
    <w:rsid w:val="0D660F9A"/>
    <w:rsid w:val="0D795454"/>
    <w:rsid w:val="0E9A1025"/>
    <w:rsid w:val="0F1D7D7F"/>
    <w:rsid w:val="0FF1598A"/>
    <w:rsid w:val="112A7D57"/>
    <w:rsid w:val="11B03394"/>
    <w:rsid w:val="12420731"/>
    <w:rsid w:val="1294072A"/>
    <w:rsid w:val="130D13BB"/>
    <w:rsid w:val="13596EAB"/>
    <w:rsid w:val="14C36CD2"/>
    <w:rsid w:val="1735378C"/>
    <w:rsid w:val="17375756"/>
    <w:rsid w:val="17E92EF4"/>
    <w:rsid w:val="18BF1996"/>
    <w:rsid w:val="192B12EA"/>
    <w:rsid w:val="1A2F446E"/>
    <w:rsid w:val="1AB42898"/>
    <w:rsid w:val="1AD256FD"/>
    <w:rsid w:val="1AFC1190"/>
    <w:rsid w:val="1B1A1616"/>
    <w:rsid w:val="1B261D69"/>
    <w:rsid w:val="1BBC26CD"/>
    <w:rsid w:val="1BCC0B62"/>
    <w:rsid w:val="1C435120"/>
    <w:rsid w:val="1D091FCE"/>
    <w:rsid w:val="1F6F0182"/>
    <w:rsid w:val="20FC3C98"/>
    <w:rsid w:val="21274A8D"/>
    <w:rsid w:val="214C004F"/>
    <w:rsid w:val="22162B37"/>
    <w:rsid w:val="22853D33"/>
    <w:rsid w:val="23845A30"/>
    <w:rsid w:val="23DC20D9"/>
    <w:rsid w:val="2480073C"/>
    <w:rsid w:val="257D0E4E"/>
    <w:rsid w:val="26D30725"/>
    <w:rsid w:val="280A53C7"/>
    <w:rsid w:val="28357A8F"/>
    <w:rsid w:val="28CB0189"/>
    <w:rsid w:val="29A46C7B"/>
    <w:rsid w:val="29A6576F"/>
    <w:rsid w:val="2A4D10C0"/>
    <w:rsid w:val="2ADB1D7C"/>
    <w:rsid w:val="2B386068"/>
    <w:rsid w:val="2B455C72"/>
    <w:rsid w:val="2B54022C"/>
    <w:rsid w:val="2C005338"/>
    <w:rsid w:val="2C370F78"/>
    <w:rsid w:val="2C6C77E0"/>
    <w:rsid w:val="2C9F7BCD"/>
    <w:rsid w:val="2F030028"/>
    <w:rsid w:val="2F805A94"/>
    <w:rsid w:val="304B42F4"/>
    <w:rsid w:val="30DF2C8E"/>
    <w:rsid w:val="31126BC0"/>
    <w:rsid w:val="313B4368"/>
    <w:rsid w:val="314D3E18"/>
    <w:rsid w:val="325C56B7"/>
    <w:rsid w:val="33327C7B"/>
    <w:rsid w:val="340007CF"/>
    <w:rsid w:val="340D34BD"/>
    <w:rsid w:val="34911952"/>
    <w:rsid w:val="35742C70"/>
    <w:rsid w:val="357716E7"/>
    <w:rsid w:val="357E5145"/>
    <w:rsid w:val="3670384C"/>
    <w:rsid w:val="36826596"/>
    <w:rsid w:val="372C6501"/>
    <w:rsid w:val="38262F51"/>
    <w:rsid w:val="383A43FC"/>
    <w:rsid w:val="384653A1"/>
    <w:rsid w:val="38726196"/>
    <w:rsid w:val="38B4055C"/>
    <w:rsid w:val="3B3049C2"/>
    <w:rsid w:val="3C18731F"/>
    <w:rsid w:val="3C357C06"/>
    <w:rsid w:val="3D5C71BA"/>
    <w:rsid w:val="3EEA3B52"/>
    <w:rsid w:val="3F84512C"/>
    <w:rsid w:val="3FB53538"/>
    <w:rsid w:val="42355FCA"/>
    <w:rsid w:val="425205E8"/>
    <w:rsid w:val="42A47894"/>
    <w:rsid w:val="42F90C14"/>
    <w:rsid w:val="42FB3958"/>
    <w:rsid w:val="43366A21"/>
    <w:rsid w:val="43B15471"/>
    <w:rsid w:val="43D27E70"/>
    <w:rsid w:val="44250560"/>
    <w:rsid w:val="45327096"/>
    <w:rsid w:val="45396160"/>
    <w:rsid w:val="458C177A"/>
    <w:rsid w:val="46F336A8"/>
    <w:rsid w:val="490D21D6"/>
    <w:rsid w:val="490E1F0B"/>
    <w:rsid w:val="49952A14"/>
    <w:rsid w:val="49D37FBB"/>
    <w:rsid w:val="4A3169F3"/>
    <w:rsid w:val="4A7433BB"/>
    <w:rsid w:val="4BA821A3"/>
    <w:rsid w:val="4BB87F0C"/>
    <w:rsid w:val="4BF076A6"/>
    <w:rsid w:val="4D3D53EA"/>
    <w:rsid w:val="4DAE5A6A"/>
    <w:rsid w:val="4F306FD7"/>
    <w:rsid w:val="4F5543EF"/>
    <w:rsid w:val="504C474A"/>
    <w:rsid w:val="508D0586"/>
    <w:rsid w:val="50C57353"/>
    <w:rsid w:val="50CA3CF1"/>
    <w:rsid w:val="50ED5837"/>
    <w:rsid w:val="5294522F"/>
    <w:rsid w:val="537B019D"/>
    <w:rsid w:val="55202DAA"/>
    <w:rsid w:val="55945546"/>
    <w:rsid w:val="55C043D7"/>
    <w:rsid w:val="57807A90"/>
    <w:rsid w:val="57F8000E"/>
    <w:rsid w:val="59407F09"/>
    <w:rsid w:val="5A07278A"/>
    <w:rsid w:val="5AF56A87"/>
    <w:rsid w:val="5B204BF8"/>
    <w:rsid w:val="5B211A41"/>
    <w:rsid w:val="5B490B80"/>
    <w:rsid w:val="5B5C76D1"/>
    <w:rsid w:val="5BE2700B"/>
    <w:rsid w:val="5D68629E"/>
    <w:rsid w:val="5DDE3802"/>
    <w:rsid w:val="5DFE065E"/>
    <w:rsid w:val="5FA666FE"/>
    <w:rsid w:val="61552B65"/>
    <w:rsid w:val="61F83CF6"/>
    <w:rsid w:val="631F31F1"/>
    <w:rsid w:val="63506F50"/>
    <w:rsid w:val="6589638D"/>
    <w:rsid w:val="659249AF"/>
    <w:rsid w:val="66793306"/>
    <w:rsid w:val="688651C2"/>
    <w:rsid w:val="68C1269E"/>
    <w:rsid w:val="69F6534E"/>
    <w:rsid w:val="6B721BC5"/>
    <w:rsid w:val="6CDB0AE9"/>
    <w:rsid w:val="6D1657E7"/>
    <w:rsid w:val="6E682065"/>
    <w:rsid w:val="6ECD58F9"/>
    <w:rsid w:val="6F8B78DC"/>
    <w:rsid w:val="6FBD2C1E"/>
    <w:rsid w:val="70756248"/>
    <w:rsid w:val="7115769F"/>
    <w:rsid w:val="712D6B22"/>
    <w:rsid w:val="72161365"/>
    <w:rsid w:val="729A1F96"/>
    <w:rsid w:val="729B12A4"/>
    <w:rsid w:val="72D66D46"/>
    <w:rsid w:val="73A66718"/>
    <w:rsid w:val="74602D6B"/>
    <w:rsid w:val="75057917"/>
    <w:rsid w:val="770A506A"/>
    <w:rsid w:val="78340796"/>
    <w:rsid w:val="78B74F24"/>
    <w:rsid w:val="7A7B26AD"/>
    <w:rsid w:val="7B937ECA"/>
    <w:rsid w:val="7BDA540C"/>
    <w:rsid w:val="7BEE3352"/>
    <w:rsid w:val="7C1C1C6D"/>
    <w:rsid w:val="7CCD1C31"/>
    <w:rsid w:val="7D5F62B6"/>
    <w:rsid w:val="7E1F04B0"/>
    <w:rsid w:val="7E357016"/>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qFormat="1"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pBdr>
        <w:bottom w:val="single" w:color="B8CCE4" w:sz="4" w:space="2"/>
      </w:pBdr>
      <w:spacing w:before="200" w:after="80"/>
      <w:outlineLvl w:val="3"/>
    </w:pPr>
    <w:rPr>
      <w:rFonts w:ascii="Cambria" w:hAnsi="Cambria" w:cs="宋体"/>
      <w:i/>
      <w:iCs/>
      <w:color w:val="4F81BD"/>
      <w:sz w:val="24"/>
    </w:rPr>
  </w:style>
  <w:style w:type="paragraph" w:styleId="8">
    <w:name w:val="heading 5"/>
    <w:basedOn w:val="1"/>
    <w:next w:val="1"/>
    <w:qFormat/>
    <w:uiPriority w:val="0"/>
    <w:pPr>
      <w:spacing w:before="200" w:after="80"/>
      <w:outlineLvl w:val="4"/>
    </w:pPr>
    <w:rPr>
      <w:rFonts w:ascii="Cambria" w:hAnsi="Cambria" w:cs="宋体"/>
      <w:color w:val="4F81BD"/>
      <w:sz w:val="21"/>
    </w:rPr>
  </w:style>
  <w:style w:type="paragraph" w:styleId="9">
    <w:name w:val="heading 6"/>
    <w:basedOn w:val="1"/>
    <w:next w:val="1"/>
    <w:qFormat/>
    <w:uiPriority w:val="0"/>
    <w:pPr>
      <w:spacing w:before="280" w:after="100"/>
      <w:outlineLvl w:val="5"/>
    </w:pPr>
    <w:rPr>
      <w:rFonts w:ascii="Cambria" w:hAnsi="Cambria" w:cs="宋体"/>
      <w:i/>
      <w:iCs/>
      <w:color w:val="4F81BD"/>
      <w:sz w:val="21"/>
    </w:rPr>
  </w:style>
  <w:style w:type="character" w:default="1" w:styleId="28">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widowControl/>
      <w:spacing w:line="360" w:lineRule="auto"/>
      <w:ind w:firstLine="420" w:firstLineChars="100"/>
      <w:jc w:val="left"/>
    </w:pPr>
    <w:rPr>
      <w:rFonts w:ascii="Calibri" w:hAnsi="Calibri"/>
      <w:sz w:val="24"/>
    </w:rPr>
  </w:style>
  <w:style w:type="paragraph" w:styleId="3">
    <w:name w:val="Body Text"/>
    <w:basedOn w:val="1"/>
    <w:next w:val="2"/>
    <w:qFormat/>
    <w:uiPriority w:val="0"/>
    <w:pPr>
      <w:spacing w:after="120"/>
    </w:pPr>
    <w:rPr>
      <w:rFonts w:ascii="宋体" w:hAnsi="宋体"/>
    </w:rPr>
  </w:style>
  <w:style w:type="paragraph" w:styleId="10">
    <w:name w:val="List Number"/>
    <w:basedOn w:val="1"/>
    <w:qFormat/>
    <w:uiPriority w:val="0"/>
    <w:pPr>
      <w:numPr>
        <w:ilvl w:val="0"/>
        <w:numId w:val="1"/>
      </w:numPr>
    </w:pPr>
  </w:style>
  <w:style w:type="paragraph" w:styleId="11">
    <w:name w:val="Normal Indent"/>
    <w:basedOn w:val="1"/>
    <w:next w:val="1"/>
    <w:qFormat/>
    <w:uiPriority w:val="0"/>
    <w:pPr>
      <w:ind w:firstLine="420"/>
    </w:pPr>
    <w:rPr>
      <w:sz w:val="21"/>
      <w:szCs w:val="20"/>
    </w:rPr>
  </w:style>
  <w:style w:type="paragraph" w:styleId="12">
    <w:name w:val="caption"/>
    <w:basedOn w:val="1"/>
    <w:next w:val="1"/>
    <w:qFormat/>
    <w:uiPriority w:val="0"/>
    <w:pPr>
      <w:adjustRightInd w:val="0"/>
      <w:snapToGrid w:val="0"/>
      <w:spacing w:line="360" w:lineRule="auto"/>
      <w:ind w:firstLine="200" w:firstLineChars="200"/>
    </w:pPr>
    <w:rPr>
      <w:rFonts w:ascii="Arial" w:hAnsi="Arial" w:eastAsia="黑体"/>
      <w:sz w:val="20"/>
      <w:szCs w:val="20"/>
    </w:rPr>
  </w:style>
  <w:style w:type="paragraph" w:styleId="13">
    <w:name w:val="Body Text Indent"/>
    <w:basedOn w:val="1"/>
    <w:next w:val="14"/>
    <w:qFormat/>
    <w:uiPriority w:val="0"/>
    <w:pPr>
      <w:widowControl/>
      <w:tabs>
        <w:tab w:val="left" w:pos="0"/>
        <w:tab w:val="left" w:pos="993"/>
        <w:tab w:val="left" w:pos="1134"/>
      </w:tabs>
      <w:spacing w:line="500" w:lineRule="exact"/>
      <w:ind w:firstLine="567"/>
    </w:pPr>
    <w:rPr>
      <w:rFonts w:ascii="宋体"/>
      <w:kern w:val="0"/>
      <w:szCs w:val="20"/>
    </w:rPr>
  </w:style>
  <w:style w:type="paragraph" w:styleId="14">
    <w:name w:val="Body Text First Indent 2"/>
    <w:basedOn w:val="13"/>
    <w:next w:val="15"/>
    <w:unhideWhenUsed/>
    <w:qFormat/>
    <w:uiPriority w:val="99"/>
    <w:pPr>
      <w:spacing w:after="120" w:line="240" w:lineRule="auto"/>
      <w:ind w:left="420" w:leftChars="200" w:firstLine="420"/>
      <w:jc w:val="left"/>
    </w:pPr>
    <w:rPr>
      <w:rFonts w:cs="宋体"/>
      <w:sz w:val="24"/>
    </w:rPr>
  </w:style>
  <w:style w:type="paragraph" w:customStyle="1" w:styleId="15">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styleId="16">
    <w:name w:val="Block Text"/>
    <w:basedOn w:val="1"/>
    <w:qFormat/>
    <w:uiPriority w:val="99"/>
    <w:pPr>
      <w:adjustRightInd w:val="0"/>
      <w:ind w:left="420" w:right="33"/>
      <w:textAlignment w:val="baseline"/>
    </w:pPr>
    <w:rPr>
      <w:sz w:val="24"/>
    </w:rPr>
  </w:style>
  <w:style w:type="paragraph" w:styleId="17">
    <w:name w:val="Plain Text"/>
    <w:basedOn w:val="1"/>
    <w:next w:val="3"/>
    <w:qFormat/>
    <w:uiPriority w:val="0"/>
    <w:pPr>
      <w:adjustRightInd w:val="0"/>
      <w:snapToGrid w:val="0"/>
    </w:pPr>
    <w:rPr>
      <w:rFonts w:ascii="宋体" w:hAnsi="Courier New" w:cs="Courier New"/>
      <w:sz w:val="21"/>
      <w:szCs w:val="21"/>
    </w:rPr>
  </w:style>
  <w:style w:type="paragraph" w:styleId="18">
    <w:name w:val="toc 8"/>
    <w:basedOn w:val="1"/>
    <w:next w:val="1"/>
    <w:unhideWhenUsed/>
    <w:qFormat/>
    <w:uiPriority w:val="39"/>
    <w:pPr>
      <w:widowControl/>
      <w:spacing w:line="360" w:lineRule="auto"/>
      <w:ind w:left="1960" w:firstLine="200" w:firstLineChars="200"/>
      <w:jc w:val="left"/>
    </w:pPr>
    <w:rPr>
      <w:rFonts w:ascii="Calibri" w:hAnsi="Calibri" w:cs="Calibri"/>
      <w:kern w:val="0"/>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6"/>
    <w:basedOn w:val="1"/>
    <w:next w:val="1"/>
    <w:unhideWhenUsed/>
    <w:qFormat/>
    <w:uiPriority w:val="39"/>
    <w:pPr>
      <w:ind w:left="2100" w:leftChars="1000"/>
    </w:pPr>
    <w:rPr>
      <w:rFonts w:ascii="Calibri" w:hAnsi="Calibri"/>
      <w:szCs w:val="22"/>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unhideWhenUsed/>
    <w:qFormat/>
    <w:uiPriority w:val="39"/>
    <w:pPr>
      <w:tabs>
        <w:tab w:val="right" w:leader="dot" w:pos="9062"/>
      </w:tabs>
      <w:spacing w:line="500" w:lineRule="exact"/>
      <w:ind w:left="560" w:leftChars="200"/>
    </w:pPr>
  </w:style>
  <w:style w:type="paragraph" w:styleId="26">
    <w:name w:val="Normal (Web)"/>
    <w:basedOn w:val="1"/>
    <w:qFormat/>
    <w:uiPriority w:val="0"/>
    <w:pPr>
      <w:jc w:val="left"/>
    </w:pPr>
    <w:rPr>
      <w:kern w:val="0"/>
      <w:sz w:val="24"/>
    </w:rPr>
  </w:style>
  <w:style w:type="character" w:styleId="29">
    <w:name w:val="Strong"/>
    <w:basedOn w:val="28"/>
    <w:qFormat/>
    <w:uiPriority w:val="0"/>
  </w:style>
  <w:style w:type="character" w:styleId="30">
    <w:name w:val="FollowedHyperlink"/>
    <w:basedOn w:val="28"/>
    <w:qFormat/>
    <w:uiPriority w:val="0"/>
    <w:rPr>
      <w:color w:val="394351"/>
      <w:u w:val="none"/>
    </w:rPr>
  </w:style>
  <w:style w:type="character" w:styleId="31">
    <w:name w:val="Emphasis"/>
    <w:basedOn w:val="28"/>
    <w:qFormat/>
    <w:uiPriority w:val="0"/>
  </w:style>
  <w:style w:type="character" w:styleId="32">
    <w:name w:val="HTML Definition"/>
    <w:basedOn w:val="28"/>
    <w:qFormat/>
    <w:uiPriority w:val="0"/>
  </w:style>
  <w:style w:type="character" w:styleId="33">
    <w:name w:val="HTML Typewriter"/>
    <w:basedOn w:val="28"/>
    <w:qFormat/>
    <w:uiPriority w:val="0"/>
    <w:rPr>
      <w:rFonts w:hint="default" w:ascii="monospace" w:hAnsi="monospace" w:eastAsia="monospace" w:cs="monospace"/>
      <w:sz w:val="20"/>
    </w:rPr>
  </w:style>
  <w:style w:type="character" w:styleId="34">
    <w:name w:val="HTML Acronym"/>
    <w:basedOn w:val="28"/>
    <w:qFormat/>
    <w:uiPriority w:val="0"/>
  </w:style>
  <w:style w:type="character" w:styleId="35">
    <w:name w:val="HTML Variable"/>
    <w:basedOn w:val="28"/>
    <w:qFormat/>
    <w:uiPriority w:val="0"/>
  </w:style>
  <w:style w:type="character" w:styleId="36">
    <w:name w:val="Hyperlink"/>
    <w:basedOn w:val="28"/>
    <w:qFormat/>
    <w:uiPriority w:val="99"/>
    <w:rPr>
      <w:color w:val="0000FF"/>
      <w:u w:val="single"/>
    </w:rPr>
  </w:style>
  <w:style w:type="character" w:styleId="37">
    <w:name w:val="HTML Code"/>
    <w:basedOn w:val="28"/>
    <w:qFormat/>
    <w:uiPriority w:val="0"/>
    <w:rPr>
      <w:rFonts w:ascii="monospace" w:hAnsi="monospace" w:eastAsia="monospace" w:cs="monospace"/>
      <w:sz w:val="20"/>
    </w:rPr>
  </w:style>
  <w:style w:type="character" w:styleId="38">
    <w:name w:val="HTML Cite"/>
    <w:basedOn w:val="28"/>
    <w:qFormat/>
    <w:uiPriority w:val="0"/>
  </w:style>
  <w:style w:type="character" w:styleId="39">
    <w:name w:val="HTML Keyboard"/>
    <w:basedOn w:val="28"/>
    <w:qFormat/>
    <w:uiPriority w:val="0"/>
    <w:rPr>
      <w:rFonts w:hint="default" w:ascii="monospace" w:hAnsi="monospace" w:eastAsia="monospace" w:cs="monospace"/>
      <w:sz w:val="20"/>
    </w:rPr>
  </w:style>
  <w:style w:type="character" w:styleId="40">
    <w:name w:val="HTML Sample"/>
    <w:basedOn w:val="28"/>
    <w:qFormat/>
    <w:uiPriority w:val="0"/>
    <w:rPr>
      <w:rFonts w:hint="default" w:ascii="monospace" w:hAnsi="monospace" w:eastAsia="monospace" w:cs="monospace"/>
    </w:rPr>
  </w:style>
  <w:style w:type="paragraph" w:customStyle="1" w:styleId="41">
    <w:name w:val="正文缩进2"/>
    <w:basedOn w:val="1"/>
    <w:qFormat/>
    <w:uiPriority w:val="0"/>
    <w:pPr>
      <w:ind w:firstLine="420"/>
    </w:pPr>
    <w:rPr>
      <w:rFonts w:ascii="Calibri" w:hAnsi="Calibri"/>
      <w:kern w:val="0"/>
      <w:sz w:val="20"/>
    </w:rPr>
  </w:style>
  <w:style w:type="paragraph" w:customStyle="1" w:styleId="42">
    <w:name w:val="样式1"/>
    <w:basedOn w:val="5"/>
    <w:qFormat/>
    <w:uiPriority w:val="0"/>
    <w:pPr>
      <w:widowControl/>
      <w:jc w:val="center"/>
    </w:pPr>
    <w:rPr>
      <w:sz w:val="36"/>
      <w:szCs w:val="36"/>
    </w:rPr>
  </w:style>
  <w:style w:type="paragraph" w:customStyle="1" w:styleId="43">
    <w:name w:val="_Style 1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默认段落字体 Para Char Char Char Char Char Char Char Char Char1 Char Char Char Char"/>
    <w:basedOn w:val="1"/>
    <w:qFormat/>
    <w:uiPriority w:val="0"/>
    <w:rPr>
      <w:rFonts w:ascii="Tahoma" w:hAnsi="Tahoma"/>
      <w:sz w:val="24"/>
      <w:szCs w:val="20"/>
    </w:rPr>
  </w:style>
  <w:style w:type="character" w:customStyle="1" w:styleId="46">
    <w:name w:val="after17"/>
    <w:basedOn w:val="28"/>
    <w:qFormat/>
    <w:uiPriority w:val="0"/>
  </w:style>
  <w:style w:type="character" w:customStyle="1" w:styleId="47">
    <w:name w:val="after18"/>
    <w:basedOn w:val="28"/>
    <w:qFormat/>
    <w:uiPriority w:val="0"/>
    <w:rPr>
      <w:shd w:val="clear" w:color="auto" w:fill="FFA873"/>
    </w:rPr>
  </w:style>
  <w:style w:type="character" w:customStyle="1" w:styleId="48">
    <w:name w:val="before20"/>
    <w:basedOn w:val="28"/>
    <w:qFormat/>
    <w:uiPriority w:val="0"/>
    <w:rPr>
      <w:shd w:val="clear" w:color="auto" w:fill="ABB1BA"/>
    </w:rPr>
  </w:style>
  <w:style w:type="character" w:customStyle="1" w:styleId="49">
    <w:name w:val="bigfont"/>
    <w:basedOn w:val="28"/>
    <w:qFormat/>
    <w:uiPriority w:val="0"/>
    <w:rPr>
      <w:sz w:val="45"/>
      <w:szCs w:val="45"/>
    </w:rPr>
  </w:style>
  <w:style w:type="paragraph" w:customStyle="1" w:styleId="50">
    <w:name w:val="0"/>
    <w:basedOn w:val="1"/>
    <w:qFormat/>
    <w:uiPriority w:val="0"/>
    <w:pPr>
      <w:widowControl/>
    </w:pPr>
    <w:rPr>
      <w:szCs w:val="21"/>
    </w:rPr>
  </w:style>
  <w:style w:type="paragraph" w:customStyle="1" w:styleId="51">
    <w:name w:val="正文首行缩进 21"/>
    <w:basedOn w:val="52"/>
    <w:qFormat/>
    <w:uiPriority w:val="0"/>
    <w:pPr>
      <w:ind w:firstLine="420"/>
    </w:pPr>
    <w:rPr>
      <w:rFonts w:cs="宋体"/>
    </w:rPr>
  </w:style>
  <w:style w:type="paragraph" w:customStyle="1" w:styleId="52">
    <w:name w:val="正文文本缩进1"/>
    <w:basedOn w:val="1"/>
    <w:next w:val="1"/>
    <w:qFormat/>
    <w:uiPriority w:val="0"/>
    <w:pPr>
      <w:ind w:left="420" w:leftChars="200"/>
    </w:pPr>
    <w:rPr>
      <w:color w:val="000000"/>
      <w:sz w:val="21"/>
      <w:szCs w:val="21"/>
    </w:rPr>
  </w:style>
  <w:style w:type="paragraph" w:customStyle="1" w:styleId="53">
    <w:name w:val="_Style 1"/>
    <w:qFormat/>
    <w:uiPriority w:val="0"/>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31663</Words>
  <Characters>32901</Characters>
  <Lines>281</Lines>
  <Paragraphs>79</Paragraphs>
  <TotalTime>4</TotalTime>
  <ScaleCrop>false</ScaleCrop>
  <LinksUpToDate>false</LinksUpToDate>
  <CharactersWithSpaces>37717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2022-09-07T00:17:00Z</dcterms:created>
  <dc:creator>001</dc:creator>
  <cp:lastModifiedBy>星沙沫痕</cp:lastModifiedBy>
  <dcterms:modified xsi:type="dcterms:W3CDTF">2022-09-07T06:03:49Z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91D283F5D0284DCAAE6CD22024270D60</vt:lpwstr>
  </property>
</Properties>
</file>