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sz w:val="48"/>
          <w:szCs w:val="48"/>
        </w:rPr>
      </w:pPr>
    </w:p>
    <w:p>
      <w:pPr>
        <w:adjustRightInd/>
        <w:spacing w:line="360" w:lineRule="auto"/>
        <w:jc w:val="center"/>
        <w:rPr>
          <w:rFonts w:ascii="仿宋" w:eastAsia="仿宋" w:cs="仿宋"/>
          <w:sz w:val="48"/>
          <w:szCs w:val="48"/>
          <w:highlight w:val="none"/>
        </w:rPr>
      </w:pPr>
      <w:r>
        <w:rPr>
          <w:rFonts w:hint="eastAsia" w:ascii="仿宋" w:hAnsi="仿宋" w:eastAsia="仿宋" w:cs="仿宋"/>
          <w:sz w:val="36"/>
          <w:szCs w:val="36"/>
          <w:highlight w:val="none"/>
        </w:rPr>
        <w:t>杭州市临平区乔司中学食堂、宿管社会化服务项目</w:t>
      </w:r>
    </w:p>
    <w:p>
      <w:pPr>
        <w:spacing w:line="360" w:lineRule="auto"/>
        <w:rPr>
          <w:rFonts w:ascii="仿宋" w:hAnsi="仿宋" w:eastAsia="仿宋" w:cs="仿宋"/>
          <w:sz w:val="48"/>
          <w:szCs w:val="48"/>
        </w:rPr>
      </w:pPr>
    </w:p>
    <w:p>
      <w:pPr>
        <w:pStyle w:val="8"/>
        <w:ind w:firstLine="960"/>
        <w:rPr>
          <w:rFonts w:ascii="仿宋" w:hAnsi="仿宋" w:eastAsia="仿宋" w:cs="仿宋"/>
          <w:sz w:val="48"/>
          <w:szCs w:val="48"/>
        </w:rPr>
      </w:pPr>
    </w:p>
    <w:p>
      <w:pPr>
        <w:pStyle w:val="83"/>
        <w:ind w:firstLine="344"/>
        <w:rPr>
          <w:rFonts w:ascii="仿宋" w:hAnsi="仿宋" w:eastAsia="仿宋" w:cs="仿宋"/>
        </w:rPr>
      </w:pP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招标文件</w:t>
      </w:r>
    </w:p>
    <w:p>
      <w:pPr>
        <w:spacing w:line="360" w:lineRule="auto"/>
        <w:rPr>
          <w:rFonts w:ascii="仿宋" w:hAnsi="仿宋" w:eastAsia="仿宋" w:cs="仿宋"/>
        </w:rPr>
      </w:pP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（电子招投标）</w:t>
      </w:r>
    </w:p>
    <w:p>
      <w:pPr>
        <w:spacing w:line="360" w:lineRule="auto"/>
        <w:jc w:val="center"/>
        <w:rPr>
          <w:rFonts w:ascii="仿宋" w:hAnsi="仿宋" w:eastAsia="仿宋" w:cs="仿宋"/>
          <w:b/>
          <w:color w:val="000000"/>
          <w:sz w:val="36"/>
          <w:szCs w:val="36"/>
          <w:highlight w:val="none"/>
        </w:rPr>
      </w:pPr>
      <w:r>
        <w:rPr>
          <w:rFonts w:hint="eastAsia" w:ascii="仿宋" w:hAnsi="仿宋" w:eastAsia="仿宋" w:cs="仿宋"/>
          <w:b/>
          <w:color w:val="000000"/>
          <w:sz w:val="36"/>
          <w:szCs w:val="36"/>
        </w:rPr>
        <w:t>项目编号：</w:t>
      </w:r>
      <w:r>
        <w:rPr>
          <w:rFonts w:hint="eastAsia" w:ascii="仿宋" w:hAnsi="仿宋" w:eastAsia="仿宋" w:cs="仿宋"/>
          <w:b/>
          <w:color w:val="000000"/>
          <w:sz w:val="36"/>
          <w:szCs w:val="36"/>
          <w:highlight w:val="none"/>
        </w:rPr>
        <w:t>JSCGJJ-2022-01</w:t>
      </w:r>
      <w:r>
        <w:rPr>
          <w:rFonts w:hint="eastAsia" w:ascii="仿宋" w:hAnsi="仿宋" w:eastAsia="仿宋" w:cs="仿宋"/>
          <w:b/>
          <w:color w:val="000000"/>
          <w:sz w:val="36"/>
          <w:szCs w:val="36"/>
          <w:highlight w:val="none"/>
          <w:lang w:val="en-US" w:eastAsia="zh-CN"/>
        </w:rPr>
        <w:t>6</w:t>
      </w:r>
      <w:r>
        <w:rPr>
          <w:rFonts w:hint="eastAsia" w:ascii="仿宋" w:hAnsi="仿宋" w:eastAsia="仿宋" w:cs="仿宋"/>
          <w:b/>
          <w:color w:val="000000"/>
          <w:sz w:val="36"/>
          <w:szCs w:val="36"/>
          <w:highlight w:val="none"/>
        </w:rPr>
        <w:t> </w:t>
      </w:r>
    </w:p>
    <w:p>
      <w:pPr>
        <w:snapToGrid w:val="0"/>
        <w:spacing w:line="360" w:lineRule="auto"/>
        <w:jc w:val="center"/>
        <w:rPr>
          <w:rFonts w:ascii="仿宋" w:hAnsi="仿宋" w:eastAsia="仿宋" w:cs="仿宋"/>
          <w:sz w:val="30"/>
          <w:szCs w:val="30"/>
        </w:rPr>
      </w:pPr>
    </w:p>
    <w:p>
      <w:pPr>
        <w:spacing w:line="360" w:lineRule="auto"/>
        <w:rPr>
          <w:rFonts w:ascii="仿宋" w:hAnsi="仿宋" w:eastAsia="仿宋" w:cs="仿宋"/>
          <w:b/>
          <w:sz w:val="44"/>
          <w:szCs w:val="44"/>
        </w:rPr>
      </w:pPr>
      <w:r>
        <w:rPr>
          <w:rFonts w:hint="eastAsia" w:ascii="仿宋" w:hAnsi="仿宋" w:eastAsia="仿宋" w:cs="仿宋"/>
          <w:b/>
          <w:sz w:val="44"/>
          <w:szCs w:val="44"/>
        </w:rPr>
        <w:t xml:space="preserve"> </w:t>
      </w:r>
    </w:p>
    <w:p>
      <w:pPr>
        <w:spacing w:line="36" w:lineRule="atLeast"/>
        <w:jc w:val="center"/>
        <w:rPr>
          <w:rFonts w:ascii="仿宋" w:hAnsi="仿宋" w:eastAsia="仿宋" w:cs="仿宋"/>
          <w:b/>
          <w:sz w:val="44"/>
          <w:szCs w:val="44"/>
        </w:rPr>
      </w:pPr>
    </w:p>
    <w:p>
      <w:pPr>
        <w:spacing w:line="36" w:lineRule="atLeast"/>
        <w:rPr>
          <w:rFonts w:hint="eastAsia" w:ascii="仿宋" w:hAnsi="仿宋" w:eastAsia="仿宋" w:cs="仿宋"/>
          <w:b/>
          <w:color w:val="000000"/>
          <w:sz w:val="36"/>
          <w:szCs w:val="36"/>
          <w:highlight w:val="none"/>
        </w:rPr>
      </w:pPr>
      <w:r>
        <w:rPr>
          <w:rFonts w:hint="eastAsia" w:ascii="仿宋" w:hAnsi="仿宋" w:eastAsia="仿宋" w:cs="仿宋"/>
          <w:b/>
          <w:color w:val="000000"/>
          <w:sz w:val="36"/>
          <w:szCs w:val="36"/>
        </w:rPr>
        <w:t xml:space="preserve">    </w:t>
      </w:r>
      <w:r>
        <w:rPr>
          <w:rFonts w:hint="eastAsia" w:ascii="仿宋" w:hAnsi="仿宋" w:eastAsia="仿宋" w:cs="仿宋"/>
          <w:b/>
          <w:color w:val="000000"/>
          <w:sz w:val="36"/>
          <w:szCs w:val="36"/>
          <w:lang w:val="en-US" w:eastAsia="zh-CN"/>
        </w:rPr>
        <w:t xml:space="preserve"> </w:t>
      </w:r>
      <w:r>
        <w:rPr>
          <w:rFonts w:hint="eastAsia" w:ascii="仿宋" w:hAnsi="仿宋" w:eastAsia="仿宋" w:cs="仿宋"/>
          <w:b/>
          <w:color w:val="000000"/>
          <w:sz w:val="36"/>
          <w:szCs w:val="36"/>
        </w:rPr>
        <w:t>采购人：</w:t>
      </w:r>
      <w:r>
        <w:rPr>
          <w:rFonts w:hint="eastAsia" w:ascii="仿宋" w:hAnsi="仿宋" w:eastAsia="仿宋" w:cs="仿宋"/>
          <w:b/>
          <w:color w:val="000000"/>
          <w:sz w:val="36"/>
          <w:szCs w:val="36"/>
          <w:highlight w:val="none"/>
        </w:rPr>
        <w:t>杭州市临平区乔司中学</w:t>
      </w:r>
    </w:p>
    <w:p>
      <w:pPr>
        <w:spacing w:line="36" w:lineRule="atLeast"/>
        <w:rPr>
          <w:rFonts w:hint="eastAsia" w:ascii="仿宋" w:hAnsi="仿宋" w:eastAsia="仿宋" w:cs="仿宋"/>
          <w:b/>
          <w:color w:val="000000"/>
          <w:sz w:val="36"/>
          <w:szCs w:val="36"/>
        </w:rPr>
      </w:pPr>
    </w:p>
    <w:p>
      <w:pPr>
        <w:spacing w:line="36" w:lineRule="atLeast"/>
        <w:rPr>
          <w:rFonts w:hint="eastAsia" w:ascii="仿宋" w:hAnsi="仿宋" w:eastAsia="仿宋" w:cs="仿宋"/>
          <w:b/>
          <w:color w:val="000000"/>
          <w:sz w:val="36"/>
          <w:szCs w:val="36"/>
        </w:rPr>
      </w:pPr>
      <w:r>
        <w:rPr>
          <w:rFonts w:hint="eastAsia" w:ascii="仿宋" w:hAnsi="仿宋" w:eastAsia="仿宋" w:cs="仿宋"/>
          <w:b/>
          <w:color w:val="000000"/>
          <w:sz w:val="36"/>
          <w:szCs w:val="36"/>
        </w:rPr>
        <w:t>采购代理机构：</w:t>
      </w:r>
      <w:r>
        <w:rPr>
          <w:rFonts w:hint="eastAsia" w:ascii="仿宋" w:hAnsi="仿宋" w:eastAsia="仿宋" w:cs="仿宋"/>
          <w:b/>
          <w:color w:val="000000"/>
          <w:sz w:val="36"/>
          <w:szCs w:val="36"/>
          <w:lang w:val="en-US" w:eastAsia="zh-CN"/>
        </w:rPr>
        <w:t>杭州市建设工程管理集团有限公司</w:t>
      </w:r>
    </w:p>
    <w:p>
      <w:pPr>
        <w:snapToGrid w:val="0"/>
        <w:spacing w:line="36" w:lineRule="atLeast"/>
        <w:jc w:val="center"/>
        <w:rPr>
          <w:rFonts w:ascii="仿宋" w:hAnsi="仿宋" w:eastAsia="仿宋" w:cs="仿宋"/>
          <w:bCs/>
          <w:color w:val="000000"/>
          <w:sz w:val="28"/>
          <w:szCs w:val="28"/>
        </w:rPr>
      </w:pPr>
    </w:p>
    <w:p>
      <w:pPr>
        <w:snapToGrid w:val="0"/>
        <w:spacing w:line="360" w:lineRule="auto"/>
        <w:jc w:val="center"/>
        <w:rPr>
          <w:rFonts w:ascii="仿宋" w:hAnsi="仿宋" w:eastAsia="仿宋" w:cs="仿宋"/>
          <w:b/>
          <w:bCs/>
          <w:sz w:val="32"/>
          <w:szCs w:val="32"/>
        </w:rPr>
      </w:pPr>
    </w:p>
    <w:p>
      <w:pPr>
        <w:snapToGrid w:val="0"/>
        <w:spacing w:line="360" w:lineRule="auto"/>
        <w:jc w:val="center"/>
        <w:rPr>
          <w:rFonts w:ascii="仿宋" w:hAnsi="仿宋" w:eastAsia="仿宋"/>
          <w:b/>
          <w:bCs/>
          <w:sz w:val="48"/>
          <w:szCs w:val="48"/>
          <w:highlight w:val="none"/>
        </w:rPr>
      </w:pPr>
      <w:r>
        <w:rPr>
          <w:rFonts w:hint="eastAsia" w:ascii="仿宋" w:hAnsi="仿宋" w:eastAsia="仿宋" w:cs="仿宋"/>
          <w:b/>
          <w:bCs/>
          <w:sz w:val="32"/>
          <w:szCs w:val="32"/>
          <w:highlight w:val="none"/>
        </w:rPr>
        <w:t>二〇二二年</w:t>
      </w:r>
      <w:r>
        <w:rPr>
          <w:rFonts w:hint="eastAsia" w:ascii="仿宋" w:hAnsi="仿宋" w:eastAsia="仿宋" w:cs="仿宋"/>
          <w:b/>
          <w:bCs/>
          <w:sz w:val="32"/>
          <w:szCs w:val="32"/>
          <w:highlight w:val="none"/>
          <w:lang w:val="en-US" w:eastAsia="zh-CN"/>
        </w:rPr>
        <w:t>十一</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none"/>
          <w:lang w:val="en-US" w:eastAsia="zh-CN"/>
        </w:rPr>
        <w:t>二十二</w:t>
      </w:r>
      <w:r>
        <w:rPr>
          <w:rFonts w:hint="eastAsia" w:ascii="仿宋" w:hAnsi="仿宋" w:eastAsia="仿宋" w:cs="仿宋"/>
          <w:b/>
          <w:bCs/>
          <w:sz w:val="32"/>
          <w:szCs w:val="32"/>
          <w:highlight w:val="none"/>
        </w:rPr>
        <w:t>日</w:t>
      </w:r>
    </w:p>
    <w:p>
      <w:pPr>
        <w:spacing w:line="360" w:lineRule="auto"/>
        <w:jc w:val="center"/>
        <w:rPr>
          <w:rFonts w:hint="eastAsia" w:ascii="仿宋" w:hAnsi="仿宋" w:eastAsia="仿宋" w:cs="仿宋"/>
          <w:b/>
          <w:bCs/>
          <w:sz w:val="48"/>
          <w:szCs w:val="48"/>
        </w:rPr>
      </w:pPr>
    </w:p>
    <w:p>
      <w:pPr>
        <w:spacing w:line="360" w:lineRule="auto"/>
        <w:jc w:val="center"/>
        <w:rPr>
          <w:rFonts w:hint="eastAsia" w:ascii="仿宋" w:hAnsi="仿宋" w:eastAsia="仿宋" w:cs="仿宋"/>
          <w:b/>
          <w:bCs/>
          <w:sz w:val="48"/>
          <w:szCs w:val="48"/>
        </w:rPr>
      </w:pPr>
    </w:p>
    <w:p>
      <w:pPr>
        <w:spacing w:line="360" w:lineRule="auto"/>
        <w:jc w:val="center"/>
        <w:rPr>
          <w:rFonts w:hint="eastAsia" w:ascii="仿宋" w:hAnsi="仿宋" w:eastAsia="仿宋" w:cs="仿宋"/>
          <w:b/>
          <w:bCs/>
          <w:sz w:val="48"/>
          <w:szCs w:val="48"/>
        </w:rPr>
      </w:pPr>
    </w:p>
    <w:p>
      <w:pPr>
        <w:spacing w:line="360" w:lineRule="auto"/>
        <w:jc w:val="center"/>
        <w:rPr>
          <w:rFonts w:hint="eastAsia" w:ascii="仿宋" w:hAnsi="仿宋" w:eastAsia="仿宋" w:cs="仿宋"/>
          <w:b/>
          <w:bCs/>
          <w:sz w:val="48"/>
          <w:szCs w:val="48"/>
        </w:rPr>
      </w:pPr>
    </w:p>
    <w:p>
      <w:pPr>
        <w:spacing w:line="360" w:lineRule="auto"/>
        <w:jc w:val="center"/>
        <w:rPr>
          <w:rFonts w:ascii="仿宋" w:hAnsi="仿宋" w:eastAsia="仿宋"/>
          <w:b/>
          <w:bCs/>
          <w:sz w:val="48"/>
          <w:szCs w:val="48"/>
        </w:rPr>
      </w:pPr>
      <w:r>
        <w:rPr>
          <w:rFonts w:hint="eastAsia" w:ascii="仿宋" w:hAnsi="仿宋" w:eastAsia="仿宋" w:cs="仿宋"/>
          <w:b/>
          <w:bCs/>
          <w:sz w:val="48"/>
          <w:szCs w:val="48"/>
        </w:rPr>
        <w:t>目</w:t>
      </w:r>
      <w:r>
        <w:rPr>
          <w:rFonts w:ascii="仿宋" w:hAnsi="仿宋" w:eastAsia="仿宋" w:cs="仿宋"/>
          <w:b/>
          <w:bCs/>
          <w:sz w:val="48"/>
          <w:szCs w:val="48"/>
        </w:rPr>
        <w:t xml:space="preserve">  </w:t>
      </w:r>
      <w:r>
        <w:rPr>
          <w:rFonts w:hint="eastAsia" w:ascii="仿宋" w:hAnsi="仿宋" w:eastAsia="仿宋" w:cs="仿宋"/>
          <w:b/>
          <w:bCs/>
          <w:sz w:val="48"/>
          <w:szCs w:val="48"/>
        </w:rPr>
        <w:t>录</w:t>
      </w: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第一部分</w:t>
      </w:r>
      <w:r>
        <w:rPr>
          <w:rFonts w:ascii="仿宋" w:hAnsi="仿宋" w:eastAsia="仿宋" w:cs="仿宋"/>
          <w:sz w:val="32"/>
          <w:szCs w:val="32"/>
        </w:rPr>
        <w:t xml:space="preserve">      </w:t>
      </w:r>
      <w:r>
        <w:rPr>
          <w:rFonts w:hint="eastAsia" w:ascii="仿宋" w:hAnsi="仿宋" w:eastAsia="仿宋" w:cs="仿宋"/>
          <w:sz w:val="32"/>
          <w:szCs w:val="32"/>
        </w:rPr>
        <w:t>招标公告</w:t>
      </w: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第二部分</w:t>
      </w:r>
      <w:r>
        <w:rPr>
          <w:rFonts w:ascii="仿宋" w:hAnsi="仿宋" w:eastAsia="仿宋" w:cs="仿宋"/>
          <w:sz w:val="32"/>
          <w:szCs w:val="32"/>
        </w:rPr>
        <w:t xml:space="preserve">      </w:t>
      </w:r>
      <w:r>
        <w:rPr>
          <w:rFonts w:hint="eastAsia" w:ascii="仿宋" w:hAnsi="仿宋" w:eastAsia="仿宋" w:cs="仿宋"/>
          <w:sz w:val="32"/>
          <w:szCs w:val="32"/>
        </w:rPr>
        <w:t>投标人须知</w:t>
      </w: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第三部分</w:t>
      </w:r>
      <w:r>
        <w:rPr>
          <w:rFonts w:ascii="仿宋" w:hAnsi="仿宋" w:eastAsia="仿宋" w:cs="仿宋"/>
          <w:sz w:val="32"/>
          <w:szCs w:val="32"/>
        </w:rPr>
        <w:t xml:space="preserve">      </w:t>
      </w:r>
      <w:r>
        <w:rPr>
          <w:rFonts w:hint="eastAsia" w:ascii="仿宋" w:hAnsi="仿宋" w:eastAsia="仿宋" w:cs="仿宋"/>
          <w:sz w:val="32"/>
          <w:szCs w:val="32"/>
        </w:rPr>
        <w:t>采购需求</w:t>
      </w: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第四部分</w:t>
      </w:r>
      <w:r>
        <w:rPr>
          <w:rFonts w:ascii="仿宋" w:hAnsi="仿宋" w:eastAsia="仿宋" w:cs="仿宋"/>
          <w:sz w:val="32"/>
          <w:szCs w:val="32"/>
        </w:rPr>
        <w:t xml:space="preserve">      </w:t>
      </w:r>
      <w:r>
        <w:rPr>
          <w:rFonts w:hint="eastAsia" w:ascii="仿宋" w:hAnsi="仿宋" w:eastAsia="仿宋" w:cs="仿宋"/>
          <w:sz w:val="32"/>
          <w:szCs w:val="32"/>
        </w:rPr>
        <w:t>评标办法</w:t>
      </w: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第五部分</w:t>
      </w:r>
      <w:r>
        <w:rPr>
          <w:rFonts w:ascii="仿宋" w:hAnsi="仿宋" w:eastAsia="仿宋" w:cs="仿宋"/>
          <w:sz w:val="32"/>
          <w:szCs w:val="32"/>
        </w:rPr>
        <w:t xml:space="preserve">      </w:t>
      </w:r>
      <w:r>
        <w:rPr>
          <w:rFonts w:hint="eastAsia" w:ascii="仿宋" w:hAnsi="仿宋" w:eastAsia="仿宋" w:cs="仿宋"/>
          <w:sz w:val="32"/>
          <w:szCs w:val="32"/>
        </w:rPr>
        <w:t>拟签订的合同文本</w:t>
      </w: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第六部分</w:t>
      </w:r>
      <w:r>
        <w:rPr>
          <w:rFonts w:ascii="仿宋" w:hAnsi="仿宋" w:eastAsia="仿宋" w:cs="仿宋"/>
          <w:sz w:val="32"/>
          <w:szCs w:val="32"/>
        </w:rPr>
        <w:t xml:space="preserve">      </w:t>
      </w:r>
      <w:r>
        <w:rPr>
          <w:rFonts w:hint="eastAsia" w:ascii="仿宋" w:hAnsi="仿宋" w:eastAsia="仿宋" w:cs="仿宋"/>
          <w:sz w:val="32"/>
          <w:szCs w:val="32"/>
        </w:rPr>
        <w:t>应提交的有关格式范例</w:t>
      </w:r>
    </w:p>
    <w:p>
      <w:pPr>
        <w:spacing w:line="360" w:lineRule="auto"/>
        <w:ind w:firstLine="549" w:firstLineChars="229"/>
        <w:rPr>
          <w:rFonts w:ascii="仿宋" w:hAnsi="仿宋" w:eastAsia="仿宋"/>
          <w:sz w:val="24"/>
          <w:szCs w:val="24"/>
        </w:rPr>
      </w:pPr>
      <w:bookmarkStart w:id="0" w:name="_Hlt91233176"/>
      <w:bookmarkEnd w:id="0"/>
      <w:bookmarkStart w:id="1" w:name="_Toc91899869"/>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rPr>
          <w:rFonts w:ascii="仿宋" w:hAnsi="仿宋" w:eastAsia="仿宋"/>
          <w:sz w:val="24"/>
          <w:szCs w:val="24"/>
        </w:rPr>
      </w:pPr>
    </w:p>
    <w:p>
      <w:pPr>
        <w:adjustRightInd/>
        <w:spacing w:line="360" w:lineRule="auto"/>
        <w:jc w:val="center"/>
        <w:outlineLvl w:val="0"/>
        <w:rPr>
          <w:rFonts w:ascii="仿宋" w:hAnsi="仿宋" w:eastAsia="仿宋"/>
          <w:b/>
          <w:bCs/>
          <w:sz w:val="36"/>
          <w:szCs w:val="36"/>
        </w:rPr>
      </w:pPr>
      <w:bookmarkStart w:id="2" w:name="第一部分"/>
      <w:r>
        <w:rPr>
          <w:rFonts w:ascii="仿宋" w:hAnsi="仿宋" w:eastAsia="仿宋"/>
          <w:b/>
          <w:bCs/>
          <w:sz w:val="36"/>
          <w:szCs w:val="36"/>
        </w:rPr>
        <w:br w:type="page"/>
      </w:r>
      <w:bookmarkEnd w:id="1"/>
      <w:bookmarkEnd w:id="2"/>
      <w:bookmarkStart w:id="3" w:name="_Hlt74729822"/>
      <w:bookmarkEnd w:id="3"/>
      <w:bookmarkStart w:id="4" w:name="_Hlt74728647"/>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仿宋" w:hAnsi="仿宋" w:eastAsia="仿宋" w:cs="仿宋"/>
          <w:b/>
          <w:bCs/>
          <w:sz w:val="36"/>
          <w:szCs w:val="36"/>
        </w:rPr>
        <w:t>第一部分</w:t>
      </w:r>
      <w:r>
        <w:rPr>
          <w:rFonts w:ascii="仿宋" w:hAnsi="仿宋" w:eastAsia="仿宋" w:cs="仿宋"/>
          <w:b/>
          <w:bCs/>
          <w:sz w:val="36"/>
          <w:szCs w:val="36"/>
        </w:rPr>
        <w:t xml:space="preserve"> </w:t>
      </w:r>
      <w:r>
        <w:rPr>
          <w:rFonts w:hint="eastAsia" w:ascii="仿宋" w:hAnsi="仿宋" w:eastAsia="仿宋" w:cs="仿宋"/>
          <w:b/>
          <w:bCs/>
          <w:sz w:val="36"/>
          <w:szCs w:val="36"/>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szCs w:val="24"/>
        </w:rPr>
      </w:pPr>
      <w:r>
        <w:rPr>
          <w:rFonts w:hint="eastAsia" w:ascii="仿宋" w:hAnsi="仿宋" w:eastAsia="仿宋" w:cs="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szCs w:val="24"/>
          <w:highlight w:val="none"/>
          <w:u w:val="single"/>
        </w:rPr>
      </w:pPr>
      <w:r>
        <w:rPr>
          <w:rFonts w:hint="eastAsia" w:ascii="仿宋" w:hAnsi="仿宋" w:eastAsia="仿宋" w:cs="仿宋"/>
          <w:sz w:val="24"/>
          <w:szCs w:val="24"/>
          <w:highlight w:val="none"/>
        </w:rPr>
        <w:t>杭州市临平区乔司中学食堂、宿管社会化服务项目</w:t>
      </w:r>
      <w:r>
        <w:rPr>
          <w:rFonts w:hint="eastAsia" w:ascii="仿宋" w:hAnsi="仿宋" w:eastAsia="仿宋" w:cs="仿宋"/>
          <w:sz w:val="24"/>
          <w:szCs w:val="24"/>
        </w:rPr>
        <w:t>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8"/>
          <w:rFonts w:ascii="仿宋" w:hAnsi="仿宋" w:eastAsia="仿宋" w:cs="仿宋"/>
          <w:color w:val="auto"/>
          <w:kern w:val="2"/>
          <w:sz w:val="24"/>
          <w:szCs w:val="24"/>
          <w:highlight w:val="none"/>
        </w:rPr>
        <w:t>https://www.zcygov.cn/</w:t>
      </w:r>
      <w:r>
        <w:rPr>
          <w:rStyle w:val="78"/>
          <w:rFonts w:hint="eastAsia" w:ascii="仿宋" w:hAnsi="仿宋" w:eastAsia="仿宋" w:cs="仿宋"/>
          <w:color w:val="auto"/>
          <w:kern w:val="2"/>
          <w:sz w:val="24"/>
          <w:szCs w:val="24"/>
          <w:highlight w:val="none"/>
        </w:rPr>
        <w:t>）获取（下载）招标文件，并于</w:t>
      </w:r>
      <w:r>
        <w:rPr>
          <w:rFonts w:hint="eastAsia" w:ascii="仿宋" w:hAnsi="仿宋" w:eastAsia="仿宋" w:cs="仿宋"/>
          <w:sz w:val="24"/>
          <w:szCs w:val="24"/>
          <w:highlight w:val="none"/>
          <w:u w:val="single"/>
        </w:rPr>
        <w:t>2022年</w:t>
      </w:r>
      <w:r>
        <w:rPr>
          <w:rFonts w:hint="eastAsia" w:ascii="仿宋" w:hAnsi="仿宋" w:eastAsia="仿宋" w:cs="仿宋"/>
          <w:sz w:val="24"/>
          <w:szCs w:val="24"/>
          <w:highlight w:val="none"/>
          <w:u w:val="single"/>
          <w:lang w:val="en-US" w:eastAsia="zh-CN"/>
        </w:rPr>
        <w:t>12</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14</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u w:val="single"/>
          <w:lang w:val="en-US" w:eastAsia="zh-CN"/>
        </w:rPr>
        <w:t>13</w:t>
      </w:r>
      <w:r>
        <w:rPr>
          <w:rFonts w:hint="eastAsia" w:ascii="仿宋" w:hAnsi="仿宋" w:eastAsia="仿宋" w:cs="仿宋"/>
          <w:sz w:val="24"/>
          <w:szCs w:val="24"/>
          <w:highlight w:val="none"/>
          <w:u w:val="single"/>
        </w:rPr>
        <w:t>点</w:t>
      </w:r>
      <w:r>
        <w:rPr>
          <w:rFonts w:hint="eastAsia" w:ascii="仿宋" w:hAnsi="仿宋" w:eastAsia="仿宋" w:cs="仿宋"/>
          <w:sz w:val="24"/>
          <w:szCs w:val="24"/>
          <w:highlight w:val="none"/>
          <w:u w:val="single"/>
          <w:lang w:val="en-US" w:eastAsia="zh-CN"/>
        </w:rPr>
        <w:t>30</w:t>
      </w:r>
      <w:r>
        <w:rPr>
          <w:rFonts w:hint="eastAsia" w:ascii="仿宋" w:hAnsi="仿宋" w:eastAsia="仿宋" w:cs="仿宋"/>
          <w:sz w:val="24"/>
          <w:szCs w:val="24"/>
          <w:highlight w:val="none"/>
          <w:u w:val="single"/>
        </w:rPr>
        <w:t>分00秒</w:t>
      </w:r>
      <w:r>
        <w:rPr>
          <w:rFonts w:hint="eastAsia" w:ascii="仿宋" w:hAnsi="仿宋" w:eastAsia="仿宋" w:cs="仿宋"/>
          <w:sz w:val="24"/>
          <w:szCs w:val="24"/>
          <w:highlight w:val="none"/>
          <w:u w:val="single"/>
        </w:rPr>
        <w:fldChar w:fldCharType="end"/>
      </w:r>
      <w:r>
        <w:rPr>
          <w:rFonts w:hint="eastAsia" w:ascii="仿宋" w:hAnsi="仿宋" w:eastAsia="仿宋" w:cs="仿宋"/>
          <w:sz w:val="24"/>
          <w:szCs w:val="24"/>
          <w:highlight w:val="none"/>
        </w:rPr>
        <w:t>（北京时间）前递交（上传）投标文件。</w:t>
      </w:r>
    </w:p>
    <w:p>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一、项目基本情况</w:t>
      </w:r>
      <w:r>
        <w:rPr>
          <w:rFonts w:ascii="仿宋" w:hAnsi="仿宋" w:eastAsia="仿宋" w:cs="仿宋"/>
          <w:b/>
          <w:bCs/>
          <w:sz w:val="24"/>
          <w:szCs w:val="24"/>
          <w:highlight w:val="none"/>
        </w:rPr>
        <w:t xml:space="preserve">                                            </w:t>
      </w:r>
    </w:p>
    <w:p>
      <w:pPr>
        <w:spacing w:line="360" w:lineRule="auto"/>
        <w:rPr>
          <w:rFonts w:hint="eastAsia" w:ascii="仿宋" w:hAnsi="仿宋" w:eastAsia="仿宋" w:cs="仿宋"/>
          <w:b/>
          <w:bCs/>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b/>
          <w:bCs/>
          <w:sz w:val="24"/>
          <w:szCs w:val="24"/>
          <w:highlight w:val="none"/>
        </w:rPr>
        <w:t>项目编号</w:t>
      </w:r>
      <w:r>
        <w:rPr>
          <w:rFonts w:hint="eastAsia" w:ascii="仿宋" w:hAnsi="仿宋" w:eastAsia="仿宋" w:cs="仿宋"/>
          <w:b/>
          <w:bCs/>
          <w:sz w:val="24"/>
          <w:szCs w:val="24"/>
          <w:highlight w:val="none"/>
        </w:rPr>
        <w:t>：JSCGJJ-2022-01</w:t>
      </w:r>
      <w:r>
        <w:rPr>
          <w:rFonts w:hint="eastAsia" w:ascii="仿宋" w:hAnsi="仿宋" w:eastAsia="仿宋" w:cs="仿宋"/>
          <w:b/>
          <w:bCs/>
          <w:sz w:val="24"/>
          <w:szCs w:val="24"/>
          <w:highlight w:val="none"/>
          <w:lang w:val="en-US" w:eastAsia="zh-CN"/>
        </w:rPr>
        <w:t>6</w:t>
      </w:r>
    </w:p>
    <w:p>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    项目</w:t>
      </w:r>
      <w:r>
        <w:rPr>
          <w:rFonts w:hint="eastAsia" w:ascii="仿宋" w:hAnsi="仿宋" w:eastAsia="仿宋" w:cs="仿宋"/>
          <w:b/>
          <w:bCs/>
          <w:sz w:val="24"/>
          <w:szCs w:val="24"/>
          <w:highlight w:val="none"/>
        </w:rPr>
        <w:t>名称：杭州市临平区乔司中学食堂、宿管社会化服务项目</w:t>
      </w:r>
    </w:p>
    <w:p>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    预算金额（元）：</w:t>
      </w:r>
      <w:r>
        <w:rPr>
          <w:rFonts w:hint="eastAsia" w:ascii="宋体" w:hAnsi="宋体"/>
          <w:sz w:val="24"/>
          <w:highlight w:val="none"/>
          <w:u w:val="none"/>
          <w:lang w:val="en-US" w:eastAsia="zh-CN"/>
        </w:rPr>
        <w:t>5005000</w:t>
      </w:r>
    </w:p>
    <w:p>
      <w:pPr>
        <w:spacing w:line="360" w:lineRule="auto"/>
        <w:ind w:firstLine="480"/>
        <w:rPr>
          <w:highlight w:val="none"/>
        </w:rPr>
      </w:pPr>
      <w:r>
        <w:rPr>
          <w:rFonts w:hint="eastAsia" w:ascii="仿宋" w:hAnsi="仿宋" w:eastAsia="仿宋" w:cs="仿宋"/>
          <w:b/>
          <w:sz w:val="24"/>
          <w:highlight w:val="none"/>
        </w:rPr>
        <w:t>最高限价（元）：</w:t>
      </w:r>
      <w:r>
        <w:rPr>
          <w:rFonts w:hint="eastAsia" w:ascii="宋体" w:hAnsi="宋体"/>
          <w:sz w:val="24"/>
          <w:highlight w:val="none"/>
          <w:u w:val="none"/>
          <w:lang w:val="en-US" w:eastAsia="zh-CN"/>
        </w:rPr>
        <w:t>5005000</w:t>
      </w:r>
      <w:r>
        <w:rPr>
          <w:rFonts w:hint="eastAsia" w:ascii="仿宋" w:hAnsi="仿宋" w:eastAsia="仿宋" w:cs="仿宋"/>
          <w:b/>
          <w:sz w:val="24"/>
          <w:highlight w:val="none"/>
          <w:lang w:val="en-US" w:eastAsia="zh-CN"/>
        </w:rPr>
        <w:t xml:space="preserve">      </w:t>
      </w:r>
      <w:r>
        <w:rPr>
          <w:rFonts w:hint="eastAsia" w:ascii="仿宋" w:hAnsi="仿宋" w:eastAsia="仿宋" w:cs="仿宋"/>
          <w:b/>
          <w:sz w:val="24"/>
          <w:highlight w:val="none"/>
        </w:rPr>
        <w:t xml:space="preserve"> </w:t>
      </w:r>
    </w:p>
    <w:p>
      <w:pPr>
        <w:pStyle w:val="7"/>
        <w:spacing w:line="360" w:lineRule="auto"/>
        <w:ind w:firstLine="480"/>
        <w:rPr>
          <w:rFonts w:ascii="仿宋" w:hAnsi="仿宋" w:eastAsia="仿宋" w:cs="仿宋"/>
          <w:bCs/>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bCs/>
          <w:sz w:val="24"/>
          <w:szCs w:val="24"/>
          <w:highlight w:val="none"/>
        </w:rPr>
        <w:t>杭州市临平区乔司中学食堂、宿管社会化服务项目</w:t>
      </w:r>
      <w:r>
        <w:rPr>
          <w:rFonts w:hint="eastAsia" w:ascii="仿宋" w:hAnsi="仿宋" w:eastAsia="仿宋" w:cs="仿宋"/>
          <w:b/>
          <w:color w:val="auto"/>
          <w:sz w:val="24"/>
          <w:highlight w:val="none"/>
        </w:rPr>
        <w:t>，</w:t>
      </w:r>
      <w:r>
        <w:rPr>
          <w:rFonts w:hint="eastAsia" w:ascii="仿宋" w:hAnsi="仿宋" w:eastAsia="仿宋" w:cs="仿宋"/>
          <w:bCs/>
          <w:color w:val="auto"/>
          <w:kern w:val="2"/>
          <w:sz w:val="24"/>
          <w:szCs w:val="24"/>
          <w:highlight w:val="none"/>
        </w:rPr>
        <w:t>详见招标文件第三部分采购需求。</w:t>
      </w:r>
    </w:p>
    <w:p>
      <w:pPr>
        <w:pStyle w:val="95"/>
        <w:ind w:firstLine="482"/>
        <w:outlineLvl w:val="2"/>
        <w:rPr>
          <w:rFonts w:hint="default" w:ascii="仿宋" w:hAnsi="仿宋" w:eastAsia="仿宋"/>
          <w:highlight w:val="none"/>
          <w:lang w:val="en-US" w:eastAsia="zh-CN"/>
        </w:rPr>
      </w:pPr>
      <w:r>
        <w:rPr>
          <w:rFonts w:hint="eastAsia" w:ascii="仿宋" w:hAnsi="仿宋" w:eastAsia="仿宋" w:cs="仿宋"/>
          <w:b/>
          <w:highlight w:val="none"/>
        </w:rPr>
        <w:t>合同履约期限：</w:t>
      </w:r>
      <w:r>
        <w:rPr>
          <w:rFonts w:hint="eastAsia" w:ascii="仿宋" w:hAnsi="仿宋" w:eastAsia="仿宋" w:cs="仿宋"/>
          <w:b/>
          <w:highlight w:val="none"/>
          <w:lang w:val="en-US" w:eastAsia="zh-CN"/>
        </w:rPr>
        <w:t>2年</w:t>
      </w:r>
    </w:p>
    <w:p>
      <w:pPr>
        <w:pStyle w:val="7"/>
        <w:spacing w:line="360" w:lineRule="auto"/>
        <w:ind w:firstLine="480"/>
        <w:rPr>
          <w:rFonts w:ascii="仿宋" w:hAnsi="仿宋" w:eastAsia="仿宋" w:cs="Times New Roman"/>
          <w:b/>
          <w:bCs/>
          <w:color w:val="auto"/>
          <w:sz w:val="24"/>
          <w:szCs w:val="24"/>
        </w:rPr>
      </w:pPr>
      <w:r>
        <w:rPr>
          <w:rFonts w:hint="eastAsia" w:ascii="仿宋" w:hAnsi="仿宋" w:eastAsia="仿宋" w:cs="仿宋"/>
          <w:b/>
          <w:bCs/>
          <w:color w:val="auto"/>
          <w:sz w:val="24"/>
          <w:szCs w:val="24"/>
        </w:rPr>
        <w:t>本项目接受联合体投标：</w:t>
      </w:r>
      <w:r>
        <w:rPr>
          <w:rFonts w:hint="eastAsia" w:ascii="仿宋" w:hAnsi="Wingdings" w:eastAsia="仿宋" w:cs="Times New Roman"/>
          <w:color w:val="auto"/>
          <w:kern w:val="0"/>
          <w:sz w:val="24"/>
          <w:szCs w:val="24"/>
        </w:rPr>
        <w:sym w:font="Wingdings" w:char="F0FE"/>
      </w:r>
      <w:r>
        <w:rPr>
          <w:rFonts w:hint="eastAsia" w:ascii="仿宋" w:hAnsi="仿宋" w:eastAsia="仿宋" w:cs="仿宋"/>
          <w:b/>
          <w:bCs/>
          <w:color w:val="auto"/>
          <w:sz w:val="24"/>
          <w:szCs w:val="24"/>
        </w:rPr>
        <w:t>是，</w:t>
      </w:r>
      <w:r>
        <w:rPr>
          <w:rFonts w:hint="eastAsia" w:ascii="仿宋" w:hAnsi="Wingdings" w:eastAsia="仿宋" w:cs="Times New Roman"/>
          <w:color w:val="auto"/>
          <w:kern w:val="0"/>
          <w:sz w:val="24"/>
          <w:szCs w:val="24"/>
        </w:rPr>
        <w:sym w:font="Wingdings" w:char="F0A8"/>
      </w:r>
      <w:r>
        <w:rPr>
          <w:rFonts w:hint="eastAsia" w:ascii="仿宋" w:hAnsi="仿宋" w:eastAsia="仿宋" w:cs="仿宋"/>
          <w:b/>
          <w:bCs/>
          <w:color w:val="auto"/>
          <w:sz w:val="24"/>
          <w:szCs w:val="24"/>
        </w:rPr>
        <w:t>否</w:t>
      </w:r>
      <w:r>
        <w:rPr>
          <w:rFonts w:hint="eastAsia" w:ascii="仿宋" w:hAnsi="仿宋" w:eastAsia="仿宋" w:cs="仿宋"/>
          <w:color w:val="auto"/>
          <w:kern w:val="0"/>
          <w:sz w:val="24"/>
          <w:szCs w:val="24"/>
        </w:rPr>
        <w:t>。</w:t>
      </w:r>
    </w:p>
    <w:p>
      <w:pPr>
        <w:spacing w:line="360" w:lineRule="auto"/>
        <w:rPr>
          <w:rFonts w:ascii="仿宋" w:hAnsi="仿宋" w:eastAsia="仿宋"/>
          <w:b/>
          <w:bCs/>
          <w:sz w:val="24"/>
          <w:szCs w:val="24"/>
        </w:rPr>
      </w:pPr>
      <w:r>
        <w:rPr>
          <w:rFonts w:hint="eastAsia" w:ascii="仿宋" w:hAnsi="仿宋" w:eastAsia="仿宋" w:cs="仿宋"/>
          <w:b/>
          <w:bCs/>
          <w:sz w:val="24"/>
          <w:szCs w:val="24"/>
        </w:rPr>
        <w:t>二、申请人的资格要求：</w:t>
      </w:r>
    </w:p>
    <w:p>
      <w:pPr>
        <w:spacing w:line="360" w:lineRule="auto"/>
        <w:ind w:firstLine="480"/>
        <w:rPr>
          <w:rFonts w:ascii="仿宋" w:hAnsi="仿宋" w:eastAsia="仿宋"/>
          <w:snapToGrid w:val="0"/>
          <w:kern w:val="28"/>
          <w:sz w:val="24"/>
          <w:szCs w:val="24"/>
        </w:rPr>
      </w:pPr>
      <w:r>
        <w:rPr>
          <w:rFonts w:ascii="仿宋" w:hAnsi="仿宋" w:eastAsia="仿宋" w:cs="仿宋"/>
          <w:snapToGrid w:val="0"/>
          <w:kern w:val="28"/>
          <w:sz w:val="24"/>
          <w:szCs w:val="24"/>
        </w:rPr>
        <w:t xml:space="preserve">1. </w:t>
      </w:r>
      <w:r>
        <w:rPr>
          <w:rFonts w:hint="eastAsia" w:ascii="仿宋" w:hAnsi="仿宋" w:eastAsia="仿宋" w:cs="仿宋"/>
          <w:snapToGrid w:val="0"/>
          <w:kern w:val="28"/>
          <w:sz w:val="24"/>
          <w:szCs w:val="24"/>
        </w:rPr>
        <w:t>满足《中华人民共和国政府采购法》第二十二条规定；未被“信用中国”（</w:t>
      </w:r>
      <w:r>
        <w:rPr>
          <w:rFonts w:ascii="仿宋" w:hAnsi="仿宋" w:eastAsia="仿宋" w:cs="仿宋"/>
          <w:snapToGrid w:val="0"/>
          <w:kern w:val="28"/>
          <w:sz w:val="24"/>
          <w:szCs w:val="24"/>
        </w:rPr>
        <w:t>www.creditchina.gov.cn)</w:t>
      </w:r>
      <w:r>
        <w:rPr>
          <w:rFonts w:hint="eastAsia" w:ascii="仿宋" w:hAnsi="仿宋" w:eastAsia="仿宋" w:cs="仿宋"/>
          <w:snapToGrid w:val="0"/>
          <w:kern w:val="28"/>
          <w:sz w:val="24"/>
          <w:szCs w:val="24"/>
        </w:rPr>
        <w:t>、中国政府采购网（</w:t>
      </w:r>
      <w:r>
        <w:rPr>
          <w:rFonts w:ascii="仿宋" w:hAnsi="仿宋" w:eastAsia="仿宋" w:cs="仿宋"/>
          <w:snapToGrid w:val="0"/>
          <w:kern w:val="28"/>
          <w:sz w:val="24"/>
          <w:szCs w:val="24"/>
        </w:rPr>
        <w:t>www.ccgp.gov.cn</w:t>
      </w:r>
      <w:r>
        <w:rPr>
          <w:rFonts w:hint="eastAsia" w:ascii="仿宋" w:hAnsi="仿宋" w:eastAsia="仿宋" w:cs="仿宋"/>
          <w:snapToGrid w:val="0"/>
          <w:kern w:val="28"/>
          <w:sz w:val="24"/>
          <w:szCs w:val="24"/>
        </w:rPr>
        <w:t>）列入失信被执行人、重大税收违法案件当事人名单、政府采购严重违法失信行为记录名单；</w:t>
      </w:r>
    </w:p>
    <w:p>
      <w:pPr>
        <w:spacing w:line="360" w:lineRule="auto"/>
        <w:rPr>
          <w:rFonts w:ascii="仿宋" w:hAnsi="仿宋" w:eastAsia="仿宋"/>
          <w:snapToGrid w:val="0"/>
          <w:kern w:val="28"/>
          <w:sz w:val="24"/>
          <w:szCs w:val="24"/>
          <w:highlight w:val="none"/>
        </w:rPr>
      </w:pPr>
      <w:r>
        <w:rPr>
          <w:rFonts w:ascii="仿宋" w:hAnsi="仿宋" w:eastAsia="仿宋" w:cs="仿宋"/>
          <w:snapToGrid w:val="0"/>
          <w:kern w:val="28"/>
          <w:sz w:val="24"/>
          <w:szCs w:val="24"/>
        </w:rPr>
        <w:t xml:space="preserve">  </w:t>
      </w:r>
      <w:r>
        <w:rPr>
          <w:rFonts w:ascii="仿宋" w:hAnsi="仿宋" w:eastAsia="仿宋" w:cs="仿宋"/>
          <w:snapToGrid w:val="0"/>
          <w:kern w:val="28"/>
          <w:sz w:val="24"/>
          <w:szCs w:val="24"/>
          <w:highlight w:val="none"/>
        </w:rPr>
        <w:t xml:space="preserve">  2.</w:t>
      </w:r>
      <w:r>
        <w:rPr>
          <w:rFonts w:hint="eastAsia" w:ascii="仿宋" w:hAnsi="仿宋" w:eastAsia="仿宋" w:cs="仿宋"/>
          <w:snapToGrid w:val="0"/>
          <w:kern w:val="28"/>
          <w:sz w:val="24"/>
          <w:szCs w:val="24"/>
          <w:highlight w:val="none"/>
        </w:rPr>
        <w:t>落实政府采购政策需满足的资格要求：</w:t>
      </w:r>
    </w:p>
    <w:p>
      <w:pPr>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sz w:val="24"/>
          <w:highlight w:val="none"/>
        </w:rPr>
        <w:t>无；</w:t>
      </w:r>
    </w:p>
    <w:p>
      <w:pPr>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专</w:t>
      </w:r>
      <w:r>
        <w:rPr>
          <w:rFonts w:hint="eastAsia" w:ascii="仿宋" w:hAnsi="仿宋" w:eastAsia="仿宋" w:cs="仿宋"/>
          <w:sz w:val="24"/>
          <w:highlight w:val="none"/>
        </w:rPr>
        <w:t xml:space="preserve">门面向中小企业 </w:t>
      </w:r>
    </w:p>
    <w:p>
      <w:pPr>
        <w:spacing w:line="360" w:lineRule="auto"/>
        <w:ind w:firstLine="897" w:firstLineChars="374"/>
        <w:rPr>
          <w:rFonts w:ascii="仿宋" w:hAnsi="仿宋" w:eastAsia="仿宋" w:cs="仿宋"/>
          <w:sz w:val="24"/>
          <w:highlight w:val="none"/>
          <w:u w:val="single"/>
        </w:rPr>
      </w:pPr>
      <w:r>
        <w:rPr>
          <w:rFonts w:hint="eastAsia" w:ascii="仿宋" w:hAnsi="仿宋" w:eastAsia="仿宋" w:cs="仿宋"/>
          <w:kern w:val="0"/>
          <w:sz w:val="24"/>
          <w:highlight w:val="none"/>
        </w:rPr>
        <w:sym w:font="Wingdings" w:char="00A8"/>
      </w:r>
      <w:r>
        <w:rPr>
          <w:rFonts w:hint="eastAsia" w:ascii="仿宋" w:hAnsi="仿宋" w:eastAsia="仿宋" w:cs="仿宋"/>
          <w:sz w:val="24"/>
          <w:highlight w:val="none"/>
        </w:rPr>
        <w:t>货物全部由符合政策要求的中小企业制造，提供中小企业声明函；</w:t>
      </w:r>
    </w:p>
    <w:p>
      <w:pPr>
        <w:spacing w:line="360" w:lineRule="auto"/>
        <w:ind w:firstLine="897" w:firstLineChars="374"/>
        <w:rPr>
          <w:rFonts w:ascii="仿宋" w:hAnsi="仿宋" w:eastAsia="仿宋" w:cs="仿宋"/>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sz w:val="24"/>
          <w:highlight w:val="none"/>
        </w:rPr>
        <w:t>货物全部由符合政策要求的小微企业制造，提供中小企业声明函；</w:t>
      </w:r>
    </w:p>
    <w:p>
      <w:pPr>
        <w:spacing w:line="360" w:lineRule="auto"/>
        <w:ind w:firstLine="897" w:firstLineChars="374"/>
        <w:rPr>
          <w:rFonts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sz w:val="24"/>
          <w:highlight w:val="none"/>
        </w:rPr>
        <w:t>服务全部由符合政策要求的中小企业承接，提供中小企业声明函；</w:t>
      </w:r>
    </w:p>
    <w:p>
      <w:pPr>
        <w:spacing w:line="360" w:lineRule="auto"/>
        <w:ind w:firstLine="897" w:firstLineChars="374"/>
        <w:rPr>
          <w:rFonts w:ascii="仿宋" w:hAnsi="仿宋" w:eastAsia="仿宋" w:cs="仿宋"/>
          <w:sz w:val="24"/>
          <w:highlight w:val="cyan"/>
        </w:rPr>
      </w:pPr>
      <w:r>
        <w:rPr>
          <w:rFonts w:hint="eastAsia" w:ascii="仿宋" w:hAnsi="仿宋" w:eastAsia="仿宋" w:cs="仿宋"/>
          <w:kern w:val="0"/>
          <w:sz w:val="24"/>
          <w:highlight w:val="none"/>
        </w:rPr>
        <w:sym w:font="Wingdings" w:char="00FE"/>
      </w:r>
      <w:r>
        <w:rPr>
          <w:rFonts w:hint="eastAsia" w:ascii="仿宋" w:hAnsi="仿宋" w:eastAsia="仿宋" w:cs="仿宋"/>
          <w:sz w:val="24"/>
          <w:highlight w:val="none"/>
        </w:rPr>
        <w:t>服务全部由符合政策要求的小微企业承接，提供中小企业声明函；</w:t>
      </w:r>
    </w:p>
    <w:p>
      <w:pPr>
        <w:rPr>
          <w:rFonts w:ascii="仿宋" w:hAnsi="仿宋" w:eastAsia="仿宋"/>
        </w:rPr>
      </w:pPr>
    </w:p>
    <w:p>
      <w:pPr>
        <w:spacing w:line="360" w:lineRule="auto"/>
        <w:ind w:firstLine="480" w:firstLineChars="200"/>
        <w:rPr>
          <w:rFonts w:ascii="仿宋" w:hAnsi="仿宋" w:eastAsia="仿宋"/>
          <w:sz w:val="24"/>
          <w:szCs w:val="24"/>
        </w:rPr>
      </w:pPr>
      <w:r>
        <w:rPr>
          <w:rFonts w:hint="eastAsia" w:ascii="仿宋" w:hAnsi="Wingdings" w:eastAsia="仿宋"/>
          <w:kern w:val="0"/>
          <w:sz w:val="24"/>
          <w:szCs w:val="24"/>
        </w:rPr>
        <w:sym w:font="Wingdings" w:char="F0A8"/>
      </w:r>
      <w:r>
        <w:rPr>
          <w:rFonts w:hint="eastAsia" w:ascii="仿宋" w:hAnsi="仿宋" w:eastAsia="仿宋" w:cs="仿宋"/>
          <w:sz w:val="24"/>
          <w:szCs w:val="24"/>
        </w:rPr>
        <w:t>要求以联合体形式参加，提供联合协议和中小企业声明函，联合协议中中小企业合同金额应当达到</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，小微企业合同金额应当达到</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pacing w:val="8"/>
          <w:kern w:val="0"/>
          <w:sz w:val="24"/>
          <w:szCs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hint="eastAsia" w:ascii="仿宋" w:hAnsi="Wingdings" w:eastAsia="仿宋"/>
          <w:kern w:val="0"/>
          <w:sz w:val="24"/>
          <w:szCs w:val="24"/>
        </w:rPr>
        <w:sym w:font="Wingdings" w:char="F0A8"/>
      </w:r>
      <w:r>
        <w:rPr>
          <w:rFonts w:hint="eastAsia" w:ascii="仿宋" w:hAnsi="仿宋" w:eastAsia="仿宋" w:cs="仿宋"/>
          <w:sz w:val="24"/>
          <w:szCs w:val="24"/>
        </w:rPr>
        <w:t>要求合同分包，提供分包意向协议和中小企业声明函，分包意向协议中中小企业合同金额应当达到达到</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，小微企业合同金额应当达到</w:t>
      </w:r>
      <w:r>
        <w:rPr>
          <w:rFonts w:ascii="仿宋" w:hAnsi="仿宋" w:eastAsia="仿宋" w:cs="仿宋"/>
          <w:sz w:val="24"/>
          <w:szCs w:val="24"/>
          <w:u w:val="single"/>
        </w:rPr>
        <w:t xml:space="preserve"> </w:t>
      </w:r>
      <w:r>
        <w:rPr>
          <w:rFonts w:ascii="仿宋" w:hAnsi="仿宋" w:eastAsia="仿宋" w:cs="仿宋"/>
          <w:sz w:val="24"/>
          <w:szCs w:val="24"/>
        </w:rPr>
        <w:t>% ;</w:t>
      </w:r>
      <w:r>
        <w:rPr>
          <w:rFonts w:hint="eastAsia" w:ascii="仿宋" w:hAnsi="仿宋" w:eastAsia="仿宋" w:cs="仿宋"/>
          <w:spacing w:val="8"/>
          <w:kern w:val="0"/>
          <w:sz w:val="24"/>
          <w:szCs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本项目的特定资格要求：无；</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bCs/>
          <w:sz w:val="24"/>
          <w:szCs w:val="24"/>
        </w:rPr>
      </w:pPr>
      <w:r>
        <w:rPr>
          <w:rFonts w:hint="eastAsia" w:ascii="仿宋" w:hAnsi="仿宋" w:eastAsia="仿宋" w:cs="仿宋"/>
          <w:b/>
          <w:bCs/>
          <w:sz w:val="24"/>
          <w:szCs w:val="24"/>
        </w:rPr>
        <w:t>三、获取招标文件</w:t>
      </w:r>
      <w:r>
        <w:rPr>
          <w:rFonts w:ascii="仿宋" w:hAnsi="仿宋" w:eastAsia="仿宋" w:cs="仿宋"/>
          <w:b/>
          <w:bCs/>
          <w:sz w:val="24"/>
          <w:szCs w:val="24"/>
        </w:rPr>
        <w:t xml:space="preserve"> </w:t>
      </w:r>
    </w:p>
    <w:p>
      <w:pPr>
        <w:spacing w:line="360" w:lineRule="auto"/>
        <w:ind w:firstLine="482" w:firstLineChars="200"/>
        <w:rPr>
          <w:rFonts w:ascii="仿宋" w:hAnsi="仿宋" w:eastAsia="仿宋"/>
          <w:sz w:val="24"/>
          <w:szCs w:val="24"/>
          <w:highlight w:val="none"/>
        </w:rPr>
      </w:pPr>
      <w:r>
        <w:rPr>
          <w:rFonts w:hint="eastAsia" w:ascii="仿宋" w:hAnsi="仿宋" w:eastAsia="仿宋" w:cs="仿宋"/>
          <w:b/>
          <w:bCs/>
          <w:sz w:val="24"/>
          <w:szCs w:val="24"/>
        </w:rPr>
        <w:t>时间：</w:t>
      </w:r>
      <w:r>
        <w:rPr>
          <w:rFonts w:ascii="仿宋" w:hAnsi="仿宋" w:eastAsia="仿宋" w:cs="仿宋"/>
          <w:sz w:val="24"/>
          <w:szCs w:val="24"/>
        </w:rPr>
        <w:t>/</w:t>
      </w:r>
      <w:r>
        <w:rPr>
          <w:rFonts w:hint="eastAsia" w:ascii="仿宋" w:hAnsi="仿宋" w:eastAsia="仿宋" w:cs="仿宋"/>
          <w:sz w:val="24"/>
          <w:szCs w:val="24"/>
        </w:rPr>
        <w:t>至</w:t>
      </w:r>
      <w:r>
        <w:rPr>
          <w:rFonts w:hint="eastAsia" w:ascii="仿宋" w:hAnsi="仿宋" w:eastAsia="仿宋" w:cs="仿宋"/>
          <w:sz w:val="24"/>
          <w:szCs w:val="24"/>
          <w:highlight w:val="none"/>
          <w:u w:val="single"/>
        </w:rPr>
        <w:t>2022年</w:t>
      </w:r>
      <w:r>
        <w:rPr>
          <w:rFonts w:hint="eastAsia" w:ascii="仿宋" w:hAnsi="仿宋" w:eastAsia="仿宋" w:cs="仿宋"/>
          <w:sz w:val="24"/>
          <w:szCs w:val="24"/>
          <w:highlight w:val="none"/>
          <w:u w:val="single"/>
          <w:lang w:val="en-US" w:eastAsia="zh-CN"/>
        </w:rPr>
        <w:t>12</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14</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rPr>
        <w:t>，每天上午</w:t>
      </w:r>
      <w:r>
        <w:rPr>
          <w:rFonts w:ascii="仿宋" w:hAnsi="仿宋" w:eastAsia="仿宋" w:cs="仿宋"/>
          <w:sz w:val="24"/>
          <w:szCs w:val="24"/>
          <w:highlight w:val="none"/>
        </w:rPr>
        <w:t>00:00</w:t>
      </w:r>
      <w:r>
        <w:rPr>
          <w:rFonts w:hint="eastAsia" w:ascii="仿宋" w:hAnsi="仿宋" w:eastAsia="仿宋" w:cs="仿宋"/>
          <w:sz w:val="24"/>
          <w:szCs w:val="24"/>
          <w:highlight w:val="none"/>
        </w:rPr>
        <w:t>至</w:t>
      </w:r>
      <w:r>
        <w:rPr>
          <w:rFonts w:ascii="仿宋" w:hAnsi="仿宋" w:eastAsia="仿宋" w:cs="仿宋"/>
          <w:sz w:val="24"/>
          <w:szCs w:val="24"/>
          <w:highlight w:val="none"/>
        </w:rPr>
        <w:t xml:space="preserve">12:00 </w:t>
      </w:r>
      <w:r>
        <w:rPr>
          <w:rFonts w:hint="eastAsia" w:ascii="仿宋" w:hAnsi="仿宋" w:eastAsia="仿宋" w:cs="仿宋"/>
          <w:sz w:val="24"/>
          <w:szCs w:val="24"/>
          <w:highlight w:val="none"/>
        </w:rPr>
        <w:t>，下午</w:t>
      </w:r>
      <w:r>
        <w:rPr>
          <w:rFonts w:ascii="仿宋" w:hAnsi="仿宋" w:eastAsia="仿宋" w:cs="仿宋"/>
          <w:sz w:val="24"/>
          <w:szCs w:val="24"/>
          <w:highlight w:val="none"/>
        </w:rPr>
        <w:t>12:00</w:t>
      </w:r>
      <w:r>
        <w:rPr>
          <w:rFonts w:hint="eastAsia" w:ascii="仿宋" w:hAnsi="仿宋" w:eastAsia="仿宋" w:cs="仿宋"/>
          <w:sz w:val="24"/>
          <w:szCs w:val="24"/>
          <w:highlight w:val="none"/>
        </w:rPr>
        <w:t>至</w:t>
      </w:r>
      <w:r>
        <w:rPr>
          <w:rFonts w:ascii="仿宋" w:hAnsi="仿宋" w:eastAsia="仿宋" w:cs="仿宋"/>
          <w:sz w:val="24"/>
          <w:szCs w:val="24"/>
          <w:highlight w:val="none"/>
        </w:rPr>
        <w:t>23:59</w:t>
      </w:r>
      <w:r>
        <w:rPr>
          <w:rFonts w:hint="eastAsia" w:ascii="仿宋" w:hAnsi="仿宋" w:eastAsia="仿宋" w:cs="仿宋"/>
          <w:sz w:val="24"/>
          <w:szCs w:val="24"/>
          <w:highlight w:val="none"/>
        </w:rPr>
        <w:t>（北京时间，线上获取法定节假日均可，线下获取文件法定节假日除外）</w:t>
      </w:r>
    </w:p>
    <w:p>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地点（网址）：</w:t>
      </w:r>
      <w:r>
        <w:rPr>
          <w:rFonts w:hint="eastAsia" w:ascii="仿宋" w:hAnsi="仿宋" w:eastAsia="仿宋" w:cs="仿宋"/>
          <w:sz w:val="24"/>
          <w:szCs w:val="24"/>
          <w:highlight w:val="none"/>
        </w:rPr>
        <w:t>政采云平台（</w:t>
      </w:r>
      <w:r>
        <w:rPr>
          <w:rFonts w:ascii="仿宋" w:hAnsi="仿宋" w:eastAsia="仿宋" w:cs="仿宋"/>
          <w:sz w:val="24"/>
          <w:szCs w:val="24"/>
          <w:highlight w:val="none"/>
        </w:rPr>
        <w:t>https://www.zcygov.cn/</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p>
    <w:p>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方式：</w:t>
      </w:r>
      <w:r>
        <w:rPr>
          <w:rFonts w:hint="eastAsia" w:ascii="仿宋" w:hAnsi="仿宋" w:eastAsia="仿宋" w:cs="仿宋"/>
          <w:sz w:val="24"/>
          <w:szCs w:val="24"/>
          <w:highlight w:val="none"/>
        </w:rPr>
        <w:t>供应商登录政采云平台</w:t>
      </w:r>
      <w:r>
        <w:rPr>
          <w:rFonts w:ascii="仿宋" w:hAnsi="仿宋" w:eastAsia="仿宋" w:cs="仿宋"/>
          <w:sz w:val="24"/>
          <w:szCs w:val="24"/>
          <w:highlight w:val="none"/>
        </w:rPr>
        <w:t>https://www.zcygov.cn/</w:t>
      </w:r>
      <w:r>
        <w:rPr>
          <w:rFonts w:hint="eastAsia" w:ascii="仿宋" w:hAnsi="仿宋" w:eastAsia="仿宋" w:cs="仿宋"/>
          <w:sz w:val="24"/>
          <w:szCs w:val="24"/>
          <w:highlight w:val="none"/>
        </w:rPr>
        <w:t>在线申请获取采购文件（进入“项目采购”应用，在获取采购文件菜单中选择项目，申请获取采购文件）。</w:t>
      </w:r>
      <w:r>
        <w:rPr>
          <w:rFonts w:ascii="仿宋" w:hAnsi="仿宋" w:eastAsia="仿宋" w:cs="仿宋"/>
          <w:sz w:val="24"/>
          <w:szCs w:val="24"/>
          <w:highlight w:val="none"/>
        </w:rPr>
        <w:t xml:space="preserve"> </w:t>
      </w:r>
    </w:p>
    <w:p>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售价（元）：</w:t>
      </w:r>
      <w:r>
        <w:rPr>
          <w:rFonts w:ascii="仿宋" w:hAnsi="仿宋" w:eastAsia="仿宋" w:cs="仿宋"/>
          <w:sz w:val="24"/>
          <w:szCs w:val="24"/>
          <w:highlight w:val="none"/>
        </w:rPr>
        <w:t xml:space="preserve">0 </w:t>
      </w:r>
      <w:r>
        <w:rPr>
          <w:rFonts w:ascii="仿宋" w:hAnsi="仿宋" w:eastAsia="仿宋" w:cs="仿宋"/>
          <w:sz w:val="24"/>
          <w:szCs w:val="24"/>
          <w:highlight w:val="none"/>
        </w:rPr>
        <w:tab/>
      </w:r>
    </w:p>
    <w:p>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四、提交投标文件截止时间、开标时间和地点</w:t>
      </w:r>
    </w:p>
    <w:p>
      <w:pPr>
        <w:spacing w:line="360" w:lineRule="auto"/>
        <w:ind w:firstLine="482" w:firstLineChars="200"/>
        <w:rPr>
          <w:rFonts w:ascii="仿宋" w:hAnsi="仿宋" w:eastAsia="仿宋"/>
          <w:sz w:val="24"/>
          <w:szCs w:val="24"/>
          <w:highlight w:val="none"/>
        </w:rPr>
      </w:pPr>
      <w:r>
        <w:rPr>
          <w:rFonts w:hint="eastAsia" w:ascii="仿宋" w:hAnsi="仿宋" w:eastAsia="仿宋" w:cs="仿宋"/>
          <w:b/>
          <w:bCs/>
          <w:sz w:val="24"/>
          <w:szCs w:val="24"/>
          <w:highlight w:val="none"/>
        </w:rPr>
        <w:t>提交投标文件截止时间：</w:t>
      </w:r>
      <w:r>
        <w:rPr>
          <w:rFonts w:hint="eastAsia" w:ascii="仿宋" w:hAnsi="仿宋" w:eastAsia="仿宋" w:cs="仿宋"/>
          <w:sz w:val="24"/>
          <w:szCs w:val="24"/>
          <w:highlight w:val="none"/>
          <w:u w:val="single"/>
        </w:rPr>
        <w:t>2022年</w:t>
      </w:r>
      <w:r>
        <w:rPr>
          <w:rFonts w:hint="eastAsia" w:ascii="仿宋" w:hAnsi="仿宋" w:eastAsia="仿宋" w:cs="仿宋"/>
          <w:sz w:val="24"/>
          <w:szCs w:val="24"/>
          <w:highlight w:val="none"/>
          <w:u w:val="single"/>
          <w:lang w:val="en-US" w:eastAsia="zh-CN"/>
        </w:rPr>
        <w:t>12</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14</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u w:val="single"/>
          <w:lang w:val="en-US" w:eastAsia="zh-CN"/>
        </w:rPr>
        <w:t>13</w:t>
      </w:r>
      <w:r>
        <w:rPr>
          <w:rFonts w:hint="eastAsia" w:ascii="仿宋" w:hAnsi="仿宋" w:eastAsia="仿宋" w:cs="仿宋"/>
          <w:sz w:val="24"/>
          <w:szCs w:val="24"/>
          <w:highlight w:val="none"/>
          <w:u w:val="single"/>
        </w:rPr>
        <w:t>点</w:t>
      </w:r>
      <w:r>
        <w:rPr>
          <w:rFonts w:hint="eastAsia" w:ascii="仿宋" w:hAnsi="仿宋" w:eastAsia="仿宋" w:cs="仿宋"/>
          <w:sz w:val="24"/>
          <w:szCs w:val="24"/>
          <w:highlight w:val="none"/>
          <w:u w:val="single"/>
          <w:lang w:val="en-US" w:eastAsia="zh-CN"/>
        </w:rPr>
        <w:t>30</w:t>
      </w:r>
      <w:r>
        <w:rPr>
          <w:rFonts w:hint="eastAsia" w:ascii="仿宋" w:hAnsi="仿宋" w:eastAsia="仿宋" w:cs="仿宋"/>
          <w:sz w:val="24"/>
          <w:szCs w:val="24"/>
          <w:highlight w:val="none"/>
          <w:u w:val="single"/>
        </w:rPr>
        <w:t>分</w:t>
      </w:r>
      <w:r>
        <w:rPr>
          <w:rFonts w:hint="eastAsia" w:ascii="仿宋" w:hAnsi="仿宋" w:eastAsia="仿宋" w:cs="仿宋"/>
          <w:sz w:val="24"/>
          <w:szCs w:val="24"/>
          <w:highlight w:val="none"/>
        </w:rPr>
        <w:t>（北京时间）</w:t>
      </w:r>
    </w:p>
    <w:p>
      <w:pPr>
        <w:spacing w:line="360" w:lineRule="auto"/>
        <w:ind w:firstLine="482" w:firstLineChars="200"/>
        <w:rPr>
          <w:rFonts w:ascii="仿宋" w:hAnsi="仿宋" w:eastAsia="仿宋"/>
          <w:b/>
          <w:bCs/>
          <w:sz w:val="24"/>
          <w:szCs w:val="24"/>
          <w:highlight w:val="none"/>
        </w:rPr>
      </w:pPr>
      <w:r>
        <w:rPr>
          <w:rFonts w:hint="eastAsia" w:ascii="仿宋" w:hAnsi="仿宋" w:eastAsia="仿宋" w:cs="仿宋"/>
          <w:b/>
          <w:bCs/>
          <w:sz w:val="24"/>
          <w:szCs w:val="24"/>
          <w:highlight w:val="none"/>
        </w:rPr>
        <w:t>投标地点（网址）：</w:t>
      </w:r>
      <w:r>
        <w:rPr>
          <w:rFonts w:hint="eastAsia" w:ascii="仿宋" w:hAnsi="仿宋" w:eastAsia="仿宋" w:cs="仿宋"/>
          <w:sz w:val="24"/>
          <w:szCs w:val="24"/>
          <w:highlight w:val="none"/>
        </w:rPr>
        <w:t>政采云平台（</w:t>
      </w:r>
      <w:r>
        <w:rPr>
          <w:rFonts w:ascii="仿宋" w:hAnsi="仿宋" w:eastAsia="仿宋" w:cs="仿宋"/>
          <w:sz w:val="24"/>
          <w:szCs w:val="24"/>
          <w:highlight w:val="none"/>
        </w:rPr>
        <w:t>https://www.zcygov.cn/</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p>
    <w:p>
      <w:pPr>
        <w:spacing w:line="360" w:lineRule="auto"/>
        <w:ind w:firstLine="482" w:firstLineChars="200"/>
        <w:rPr>
          <w:rFonts w:ascii="仿宋" w:hAnsi="仿宋" w:eastAsia="仿宋" w:cs="仿宋"/>
          <w:sz w:val="24"/>
          <w:szCs w:val="24"/>
          <w:highlight w:val="none"/>
          <w:u w:val="single"/>
        </w:rPr>
      </w:pPr>
      <w:r>
        <w:rPr>
          <w:rFonts w:hint="eastAsia" w:ascii="仿宋" w:hAnsi="仿宋" w:eastAsia="仿宋" w:cs="仿宋"/>
          <w:b/>
          <w:bCs/>
          <w:sz w:val="24"/>
          <w:szCs w:val="24"/>
          <w:highlight w:val="none"/>
        </w:rPr>
        <w:t>开标时间：</w:t>
      </w:r>
      <w:r>
        <w:rPr>
          <w:rFonts w:hint="eastAsia" w:ascii="仿宋" w:hAnsi="仿宋" w:eastAsia="仿宋" w:cs="仿宋"/>
          <w:sz w:val="24"/>
          <w:szCs w:val="24"/>
          <w:highlight w:val="none"/>
          <w:u w:val="single"/>
        </w:rPr>
        <w:t>2022年</w:t>
      </w:r>
      <w:r>
        <w:rPr>
          <w:rFonts w:hint="eastAsia" w:ascii="仿宋" w:hAnsi="仿宋" w:eastAsia="仿宋" w:cs="仿宋"/>
          <w:sz w:val="24"/>
          <w:szCs w:val="24"/>
          <w:highlight w:val="none"/>
          <w:u w:val="single"/>
          <w:lang w:val="en-US" w:eastAsia="zh-CN"/>
        </w:rPr>
        <w:t>12</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14</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u w:val="single"/>
          <w:lang w:val="en-US" w:eastAsia="zh-CN"/>
        </w:rPr>
        <w:t>13</w:t>
      </w:r>
      <w:r>
        <w:rPr>
          <w:rFonts w:hint="eastAsia" w:ascii="仿宋" w:hAnsi="仿宋" w:eastAsia="仿宋" w:cs="仿宋"/>
          <w:sz w:val="24"/>
          <w:szCs w:val="24"/>
          <w:highlight w:val="none"/>
          <w:u w:val="single"/>
        </w:rPr>
        <w:t>点</w:t>
      </w:r>
      <w:r>
        <w:rPr>
          <w:rFonts w:hint="eastAsia" w:ascii="仿宋" w:hAnsi="仿宋" w:eastAsia="仿宋" w:cs="仿宋"/>
          <w:sz w:val="24"/>
          <w:szCs w:val="24"/>
          <w:highlight w:val="none"/>
          <w:u w:val="single"/>
          <w:lang w:val="en-US" w:eastAsia="zh-CN"/>
        </w:rPr>
        <w:t>30</w:t>
      </w:r>
      <w:r>
        <w:rPr>
          <w:rFonts w:hint="eastAsia" w:ascii="仿宋" w:hAnsi="仿宋" w:eastAsia="仿宋" w:cs="仿宋"/>
          <w:sz w:val="24"/>
          <w:szCs w:val="24"/>
          <w:highlight w:val="none"/>
          <w:u w:val="single"/>
        </w:rPr>
        <w:t>分</w:t>
      </w:r>
    </w:p>
    <w:p>
      <w:pPr>
        <w:spacing w:line="360" w:lineRule="auto"/>
        <w:ind w:firstLine="482" w:firstLineChars="200"/>
        <w:rPr>
          <w:rFonts w:ascii="仿宋" w:hAnsi="仿宋" w:eastAsia="仿宋"/>
          <w:sz w:val="24"/>
          <w:szCs w:val="24"/>
          <w:highlight w:val="none"/>
        </w:rPr>
      </w:pPr>
      <w:r>
        <w:rPr>
          <w:rFonts w:hint="eastAsia" w:ascii="仿宋" w:hAnsi="仿宋" w:eastAsia="仿宋" w:cs="仿宋"/>
          <w:b/>
          <w:bCs/>
          <w:sz w:val="24"/>
          <w:szCs w:val="24"/>
          <w:highlight w:val="none"/>
        </w:rPr>
        <w:t>开标地点（网址）：</w:t>
      </w:r>
      <w:r>
        <w:rPr>
          <w:rFonts w:hint="eastAsia" w:ascii="仿宋" w:hAnsi="仿宋" w:eastAsia="仿宋" w:cs="仿宋"/>
          <w:sz w:val="24"/>
          <w:szCs w:val="24"/>
          <w:highlight w:val="none"/>
        </w:rPr>
        <w:t>政采云平台（</w:t>
      </w:r>
      <w:r>
        <w:rPr>
          <w:rFonts w:ascii="仿宋" w:hAnsi="仿宋" w:eastAsia="仿宋" w:cs="仿宋"/>
          <w:sz w:val="24"/>
          <w:szCs w:val="24"/>
          <w:highlight w:val="none"/>
        </w:rPr>
        <w:t>https://www.zcygov.cn/</w:t>
      </w:r>
      <w:r>
        <w:rPr>
          <w:rFonts w:hint="eastAsia" w:ascii="仿宋" w:hAnsi="仿宋" w:eastAsia="仿宋" w:cs="仿宋"/>
          <w:sz w:val="24"/>
          <w:szCs w:val="24"/>
          <w:highlight w:val="none"/>
        </w:rPr>
        <w:t>）</w:t>
      </w:r>
    </w:p>
    <w:p>
      <w:pPr>
        <w:spacing w:line="360" w:lineRule="auto"/>
        <w:rPr>
          <w:rFonts w:ascii="仿宋" w:hAnsi="仿宋" w:eastAsia="仿宋"/>
          <w:sz w:val="24"/>
          <w:szCs w:val="24"/>
        </w:rPr>
      </w:pPr>
      <w:r>
        <w:rPr>
          <w:rFonts w:hint="eastAsia" w:ascii="仿宋" w:hAnsi="仿宋" w:eastAsia="仿宋" w:cs="仿宋"/>
          <w:b/>
          <w:bCs/>
          <w:sz w:val="24"/>
          <w:szCs w:val="24"/>
        </w:rPr>
        <w:t>五、公告期限</w:t>
      </w:r>
      <w:r>
        <w:rPr>
          <w:rFonts w:ascii="仿宋" w:hAnsi="仿宋" w:eastAsia="仿宋" w:cs="仿宋"/>
          <w:b/>
          <w:bCs/>
          <w:sz w:val="24"/>
          <w:szCs w:val="24"/>
        </w:rPr>
        <w:t xml:space="preserve"> </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自本公告发布之日起</w:t>
      </w:r>
      <w:r>
        <w:rPr>
          <w:rFonts w:ascii="仿宋" w:hAnsi="仿宋" w:eastAsia="仿宋" w:cs="仿宋"/>
          <w:sz w:val="24"/>
          <w:szCs w:val="24"/>
        </w:rPr>
        <w:t>5</w:t>
      </w:r>
      <w:r>
        <w:rPr>
          <w:rFonts w:hint="eastAsia" w:ascii="仿宋" w:hAnsi="仿宋" w:eastAsia="仿宋" w:cs="仿宋"/>
          <w:sz w:val="24"/>
          <w:szCs w:val="24"/>
        </w:rPr>
        <w:t>个工作日。</w:t>
      </w:r>
    </w:p>
    <w:p>
      <w:pPr>
        <w:spacing w:line="360" w:lineRule="auto"/>
        <w:rPr>
          <w:rFonts w:ascii="仿宋" w:hAnsi="仿宋" w:eastAsia="仿宋"/>
          <w:b/>
          <w:bCs/>
          <w:sz w:val="24"/>
          <w:szCs w:val="24"/>
        </w:rPr>
      </w:pPr>
      <w:r>
        <w:rPr>
          <w:rFonts w:hint="eastAsia" w:ascii="仿宋" w:hAnsi="仿宋" w:eastAsia="仿宋" w:cs="仿宋"/>
          <w:b/>
          <w:bCs/>
          <w:sz w:val="24"/>
          <w:szCs w:val="24"/>
        </w:rPr>
        <w:t>六、其他补充事宜</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ascii="仿宋" w:hAnsi="仿宋" w:eastAsia="仿宋" w:cs="Times New Roman"/>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r>
        <w:rPr>
          <w:rFonts w:hint="eastAsia" w:ascii="仿宋" w:hAnsi="仿宋" w:eastAsia="仿宋" w:cs="仿宋"/>
          <w:lang w:val="en-US"/>
        </w:rPr>
        <w:t>。</w:t>
      </w:r>
    </w:p>
    <w:p>
      <w:pPr>
        <w:spacing w:line="360" w:lineRule="auto"/>
        <w:rPr>
          <w:rFonts w:ascii="仿宋" w:hAnsi="仿宋" w:eastAsia="仿宋"/>
          <w:b/>
          <w:bCs/>
          <w:sz w:val="24"/>
          <w:szCs w:val="24"/>
        </w:rPr>
      </w:pPr>
      <w:r>
        <w:rPr>
          <w:rFonts w:hint="eastAsia" w:ascii="仿宋" w:hAnsi="仿宋" w:eastAsia="仿宋" w:cs="仿宋"/>
          <w:b/>
          <w:bCs/>
          <w:sz w:val="24"/>
          <w:szCs w:val="24"/>
        </w:rPr>
        <w:t>七、对本次采购提出询问、质疑、投诉，请按以下方式联系</w:t>
      </w:r>
    </w:p>
    <w:p>
      <w:pPr>
        <w:spacing w:line="360" w:lineRule="auto"/>
        <w:rPr>
          <w:rFonts w:ascii="仿宋" w:hAnsi="仿宋" w:eastAsia="仿宋" w:cs="仿宋"/>
          <w:b/>
          <w:bCs/>
          <w:sz w:val="24"/>
        </w:rPr>
      </w:pPr>
      <w:r>
        <w:rPr>
          <w:rFonts w:ascii="仿宋" w:hAnsi="仿宋" w:eastAsia="仿宋" w:cs="仿宋"/>
          <w:sz w:val="24"/>
          <w:szCs w:val="24"/>
        </w:rPr>
        <w:t xml:space="preserve">   </w:t>
      </w:r>
      <w:r>
        <w:rPr>
          <w:rFonts w:hint="eastAsia" w:ascii="仿宋" w:hAnsi="仿宋" w:eastAsia="仿宋" w:cs="仿宋"/>
          <w:sz w:val="24"/>
        </w:rPr>
        <w:t xml:space="preserve"> </w:t>
      </w:r>
      <w:r>
        <w:rPr>
          <w:rFonts w:hint="eastAsia" w:ascii="仿宋" w:hAnsi="仿宋" w:eastAsia="仿宋" w:cs="仿宋"/>
          <w:b/>
          <w:bCs/>
          <w:sz w:val="24"/>
        </w:rPr>
        <w:t>1.采购人信息</w:t>
      </w:r>
    </w:p>
    <w:p>
      <w:pPr>
        <w:spacing w:line="360" w:lineRule="auto"/>
        <w:rPr>
          <w:rFonts w:ascii="仿宋" w:hAnsi="仿宋" w:eastAsia="仿宋" w:cs="仿宋"/>
          <w:sz w:val="24"/>
          <w:highlight w:val="none"/>
        </w:rPr>
      </w:pPr>
      <w:r>
        <w:rPr>
          <w:rFonts w:hint="eastAsia" w:ascii="仿宋" w:hAnsi="仿宋" w:eastAsia="仿宋" w:cs="仿宋"/>
          <w:sz w:val="24"/>
        </w:rPr>
        <w:t xml:space="preserve">    名    称</w:t>
      </w:r>
      <w:r>
        <w:rPr>
          <w:rFonts w:hint="eastAsia" w:ascii="仿宋" w:hAnsi="仿宋" w:eastAsia="仿宋" w:cs="仿宋"/>
          <w:sz w:val="24"/>
          <w:highlight w:val="none"/>
        </w:rPr>
        <w:t>：杭州市临平区乔司中学</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地    址：浙江省杭州市临平区</w:t>
      </w:r>
      <w:r>
        <w:rPr>
          <w:rFonts w:hint="eastAsia" w:ascii="仿宋" w:hAnsi="仿宋" w:eastAsia="仿宋" w:cs="仿宋"/>
          <w:sz w:val="24"/>
          <w:highlight w:val="none"/>
          <w:lang w:val="en-US" w:eastAsia="zh-CN"/>
        </w:rPr>
        <w:t>乔司街道</w:t>
      </w:r>
      <w:r>
        <w:rPr>
          <w:rFonts w:hint="eastAsia" w:ascii="仿宋" w:hAnsi="仿宋" w:eastAsia="仿宋" w:cs="仿宋"/>
          <w:sz w:val="24"/>
          <w:highlight w:val="none"/>
        </w:rPr>
        <w:t xml:space="preserve">      </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传    真： /</w:t>
      </w:r>
    </w:p>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 xml:space="preserve">    项目联系人（询问）： </w:t>
      </w:r>
      <w:r>
        <w:rPr>
          <w:rFonts w:hint="eastAsia" w:ascii="仿宋" w:hAnsi="仿宋" w:eastAsia="仿宋" w:cs="仿宋"/>
          <w:sz w:val="24"/>
          <w:highlight w:val="none"/>
          <w:lang w:val="en-US" w:eastAsia="zh-CN"/>
        </w:rPr>
        <w:t xml:space="preserve">莫伟刚 </w:t>
      </w:r>
    </w:p>
    <w:p>
      <w:pPr>
        <w:spacing w:line="360" w:lineRule="auto"/>
        <w:rPr>
          <w:rFonts w:hint="default" w:ascii="仿宋" w:hAnsi="仿宋" w:eastAsia="仿宋" w:cs="仿宋"/>
          <w:sz w:val="24"/>
          <w:highlight w:val="none"/>
          <w:lang w:val="en-US" w:eastAsia="zh-CN"/>
        </w:rPr>
      </w:pPr>
      <w:r>
        <w:rPr>
          <w:rFonts w:hint="eastAsia" w:ascii="仿宋" w:hAnsi="仿宋" w:eastAsia="仿宋" w:cs="仿宋"/>
          <w:sz w:val="24"/>
          <w:highlight w:val="none"/>
        </w:rPr>
        <w:t xml:space="preserve">    项目联系方式（询问）：</w:t>
      </w:r>
      <w:r>
        <w:rPr>
          <w:rFonts w:hint="eastAsia" w:ascii="仿宋" w:hAnsi="仿宋" w:eastAsia="仿宋" w:cs="仿宋"/>
          <w:sz w:val="24"/>
          <w:highlight w:val="none"/>
          <w:lang w:val="en-US" w:eastAsia="zh-CN"/>
        </w:rPr>
        <w:t xml:space="preserve"> 13396507650</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质疑联系人：</w:t>
      </w:r>
      <w:r>
        <w:rPr>
          <w:rFonts w:hint="eastAsia" w:ascii="仿宋" w:hAnsi="仿宋" w:eastAsia="仿宋" w:cs="仿宋"/>
          <w:sz w:val="24"/>
          <w:highlight w:val="none"/>
          <w:lang w:val="en-US" w:eastAsia="zh-CN"/>
        </w:rPr>
        <w:t xml:space="preserve">冯子根 </w:t>
      </w:r>
      <w:r>
        <w:rPr>
          <w:rFonts w:hint="eastAsia" w:ascii="仿宋" w:hAnsi="仿宋" w:eastAsia="仿宋" w:cs="仿宋"/>
          <w:sz w:val="24"/>
          <w:highlight w:val="none"/>
        </w:rPr>
        <w:t xml:space="preserve">     </w:t>
      </w:r>
    </w:p>
    <w:p>
      <w:pPr>
        <w:spacing w:line="360" w:lineRule="auto"/>
        <w:rPr>
          <w:rFonts w:ascii="仿宋" w:hAnsi="仿宋" w:eastAsia="仿宋" w:cs="仿宋"/>
          <w:sz w:val="24"/>
          <w:szCs w:val="24"/>
          <w:highlight w:val="none"/>
        </w:rPr>
      </w:pPr>
      <w:r>
        <w:rPr>
          <w:rFonts w:hint="eastAsia" w:ascii="仿宋" w:hAnsi="仿宋" w:eastAsia="仿宋" w:cs="仿宋"/>
          <w:sz w:val="24"/>
          <w:highlight w:val="none"/>
        </w:rPr>
        <w:t xml:space="preserve">    质疑联系方式：</w:t>
      </w:r>
      <w:r>
        <w:rPr>
          <w:rFonts w:hint="eastAsia" w:ascii="仿宋" w:hAnsi="仿宋" w:eastAsia="仿宋" w:cs="仿宋"/>
          <w:sz w:val="24"/>
          <w:highlight w:val="none"/>
          <w:lang w:val="en-US" w:eastAsia="zh-CN"/>
        </w:rPr>
        <w:t xml:space="preserve">18057165668 </w:t>
      </w:r>
      <w:r>
        <w:rPr>
          <w:rFonts w:hint="eastAsia" w:ascii="仿宋" w:hAnsi="仿宋" w:eastAsia="仿宋" w:cs="仿宋"/>
          <w:sz w:val="24"/>
          <w:highlight w:val="none"/>
        </w:rPr>
        <w:t xml:space="preserve">   </w:t>
      </w:r>
      <w:r>
        <w:rPr>
          <w:rFonts w:hint="eastAsia" w:ascii="仿宋" w:hAnsi="仿宋" w:eastAsia="仿宋" w:cs="仿宋"/>
          <w:sz w:val="24"/>
          <w:szCs w:val="24"/>
          <w:highlight w:val="none"/>
        </w:rPr>
        <w:t xml:space="preserve"> </w:t>
      </w:r>
    </w:p>
    <w:p>
      <w:pPr>
        <w:spacing w:line="360" w:lineRule="auto"/>
        <w:ind w:firstLine="480"/>
        <w:rPr>
          <w:rFonts w:ascii="仿宋" w:hAnsi="仿宋" w:eastAsia="仿宋" w:cs="仿宋"/>
          <w:sz w:val="24"/>
        </w:rPr>
      </w:pPr>
      <w:r>
        <w:rPr>
          <w:rFonts w:hint="eastAsia" w:ascii="仿宋" w:hAnsi="仿宋" w:eastAsia="仿宋" w:cs="仿宋"/>
          <w:sz w:val="24"/>
        </w:rPr>
        <w:t xml:space="preserve">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w:t>
      </w:r>
      <w:r>
        <w:rPr>
          <w:rFonts w:hint="eastAsia" w:ascii="仿宋_GB2312" w:hAnsi="仿宋" w:eastAsia="仿宋_GB2312" w:cs="Times New Roman"/>
          <w:sz w:val="24"/>
        </w:rPr>
        <w:t>杭州市建设工程管理集团有限公司</w:t>
      </w:r>
    </w:p>
    <w:p>
      <w:pPr>
        <w:spacing w:line="360" w:lineRule="auto"/>
        <w:ind w:firstLine="480"/>
        <w:rPr>
          <w:rFonts w:ascii="仿宋_GB2312" w:hAnsi="仿宋" w:eastAsia="仿宋"/>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_GB2312" w:hAnsi="仿宋" w:eastAsia="仿宋_GB2312" w:cs="Times New Roman"/>
          <w:sz w:val="24"/>
        </w:rPr>
        <w:t>杭州市临平区临平北沙东路7号兄弟实业1#（里面那幢）三楼</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 w:hAnsi="仿宋" w:eastAsia="仿宋"/>
          <w:sz w:val="24"/>
          <w:lang w:val="en-US" w:eastAsia="zh-CN"/>
        </w:rPr>
        <w:t>姜君</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lang w:val="en-US" w:eastAsia="zh-CN"/>
        </w:rPr>
        <w:t>0571-86225768</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lang w:val="en-US" w:eastAsia="zh-CN"/>
        </w:rPr>
        <w:t>王肖艳</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cs="仿宋"/>
          <w:sz w:val="24"/>
          <w:szCs w:val="24"/>
        </w:rPr>
      </w:pPr>
      <w:r>
        <w:rPr>
          <w:rFonts w:ascii="仿宋_GB2312" w:hAnsi="仿宋" w:eastAsia="仿宋_GB2312"/>
          <w:sz w:val="24"/>
        </w:rPr>
        <w:t xml:space="preserve">    质疑联系方式：</w:t>
      </w:r>
      <w:r>
        <w:rPr>
          <w:rFonts w:hint="eastAsia" w:ascii="仿宋_GB2312" w:hAnsi="仿宋" w:eastAsia="仿宋_GB2312"/>
          <w:sz w:val="24"/>
          <w:lang w:val="en-US" w:eastAsia="zh-CN"/>
        </w:rPr>
        <w:t>18968070007</w:t>
      </w:r>
      <w:r>
        <w:rPr>
          <w:rFonts w:hint="eastAsia" w:ascii="仿宋" w:hAnsi="仿宋" w:eastAsia="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ascii="仿宋" w:hAnsi="仿宋" w:eastAsia="仿宋" w:cs="仿宋"/>
          <w:sz w:val="24"/>
          <w:szCs w:val="24"/>
        </w:rPr>
      </w:pPr>
      <w:r>
        <w:rPr>
          <w:rFonts w:hint="eastAsia" w:ascii="仿宋" w:hAnsi="仿宋" w:eastAsia="仿宋" w:cs="仿宋"/>
          <w:sz w:val="24"/>
        </w:rPr>
        <w:t xml:space="preserve">    </w:t>
      </w:r>
      <w:r>
        <w:rPr>
          <w:rFonts w:hint="eastAsia" w:ascii="仿宋" w:hAnsi="仿宋" w:eastAsia="仿宋" w:cs="仿宋"/>
          <w:sz w:val="24"/>
          <w:szCs w:val="24"/>
        </w:rPr>
        <w:t xml:space="preserve">名    称：杭州市临平区财政局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地    址：杭州市临平区临平东湖中路236号 </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 xml:space="preserve">  传    真：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联系人 ：俞征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监督投诉电话：0571-89185312</w:t>
      </w:r>
      <w:r>
        <w:rPr>
          <w:rFonts w:ascii="仿宋" w:hAnsi="仿宋" w:eastAsia="仿宋" w:cs="仿宋"/>
          <w:sz w:val="24"/>
          <w:szCs w:val="24"/>
        </w:rPr>
        <w:t xml:space="preserve">      </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若对项目采购电子交易系统操作有疑问，可登录政采云（</w:t>
      </w:r>
      <w:r>
        <w:rPr>
          <w:rFonts w:ascii="仿宋" w:hAnsi="仿宋" w:eastAsia="仿宋" w:cs="仿宋"/>
          <w:sz w:val="24"/>
          <w:szCs w:val="24"/>
        </w:rPr>
        <w:t>https://www.zcygov.cn/</w:t>
      </w:r>
      <w:r>
        <w:rPr>
          <w:rFonts w:hint="eastAsia" w:ascii="仿宋" w:hAnsi="仿宋" w:eastAsia="仿宋" w:cs="仿宋"/>
          <w:sz w:val="24"/>
          <w:szCs w:val="24"/>
        </w:rPr>
        <w:t>），点击右侧咨询小采，获取采小蜜智能服务管家帮助，或拨打政采云服务热线</w:t>
      </w:r>
      <w:r>
        <w:rPr>
          <w:rFonts w:ascii="仿宋" w:hAnsi="仿宋" w:eastAsia="仿宋" w:cs="仿宋"/>
          <w:sz w:val="24"/>
          <w:szCs w:val="24"/>
        </w:rPr>
        <w:t>400-881-7190</w:t>
      </w:r>
      <w:r>
        <w:rPr>
          <w:rFonts w:hint="eastAsia" w:ascii="仿宋" w:hAnsi="仿宋" w:eastAsia="仿宋" w:cs="仿宋"/>
          <w:sz w:val="24"/>
          <w:szCs w:val="24"/>
        </w:rPr>
        <w:t>获取热线服务帮助。</w:t>
      </w:r>
    </w:p>
    <w:p>
      <w:pPr>
        <w:spacing w:line="360" w:lineRule="auto"/>
        <w:ind w:firstLine="480" w:firstLineChars="200"/>
        <w:rPr>
          <w:rFonts w:ascii="仿宋" w:hAnsi="仿宋" w:eastAsia="仿宋"/>
          <w:sz w:val="24"/>
          <w:szCs w:val="24"/>
        </w:rPr>
      </w:pPr>
      <w:r>
        <w:rPr>
          <w:rFonts w:ascii="仿宋" w:hAnsi="仿宋" w:eastAsia="仿宋" w:cs="仿宋"/>
          <w:sz w:val="24"/>
          <w:szCs w:val="24"/>
        </w:rPr>
        <w:t>CA</w:t>
      </w:r>
      <w:r>
        <w:rPr>
          <w:rFonts w:hint="eastAsia" w:ascii="仿宋" w:hAnsi="仿宋" w:eastAsia="仿宋" w:cs="仿宋"/>
          <w:sz w:val="24"/>
          <w:szCs w:val="24"/>
        </w:rPr>
        <w:t>问题联系电话（人工）：汇信</w:t>
      </w:r>
      <w:r>
        <w:rPr>
          <w:rFonts w:ascii="仿宋" w:hAnsi="仿宋" w:eastAsia="仿宋" w:cs="仿宋"/>
          <w:sz w:val="24"/>
          <w:szCs w:val="24"/>
        </w:rPr>
        <w:t>CA 400-888-4636</w:t>
      </w:r>
      <w:r>
        <w:rPr>
          <w:rFonts w:hint="eastAsia" w:ascii="仿宋" w:hAnsi="仿宋" w:eastAsia="仿宋" w:cs="仿宋"/>
          <w:sz w:val="24"/>
          <w:szCs w:val="24"/>
        </w:rPr>
        <w:t>；天谷</w:t>
      </w:r>
      <w:r>
        <w:rPr>
          <w:rFonts w:ascii="仿宋" w:hAnsi="仿宋" w:eastAsia="仿宋" w:cs="仿宋"/>
          <w:sz w:val="24"/>
          <w:szCs w:val="24"/>
        </w:rPr>
        <w:t>CA 400-087-8198</w:t>
      </w:r>
      <w:r>
        <w:rPr>
          <w:rFonts w:hint="eastAsia" w:ascii="仿宋" w:hAnsi="仿宋" w:eastAsia="仿宋" w:cs="仿宋"/>
          <w:sz w:val="24"/>
          <w:szCs w:val="24"/>
        </w:rPr>
        <w:t>。</w:t>
      </w:r>
    </w:p>
    <w:p>
      <w:pPr>
        <w:pStyle w:val="35"/>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                              </w:t>
      </w:r>
    </w:p>
    <w:p>
      <w:pPr>
        <w:adjustRightInd/>
        <w:spacing w:line="360" w:lineRule="auto"/>
        <w:jc w:val="center"/>
        <w:outlineLvl w:val="0"/>
        <w:rPr>
          <w:rFonts w:ascii="仿宋" w:hAnsi="仿宋" w:eastAsia="仿宋"/>
          <w:b/>
          <w:bCs/>
          <w:sz w:val="36"/>
          <w:szCs w:val="36"/>
        </w:rPr>
      </w:pPr>
      <w:r>
        <w:rPr>
          <w:rFonts w:ascii="仿宋" w:hAnsi="仿宋" w:eastAsia="仿宋"/>
          <w:b/>
          <w:bCs/>
          <w:sz w:val="36"/>
          <w:szCs w:val="36"/>
        </w:rPr>
        <w:br w:type="page"/>
      </w:r>
      <w:r>
        <w:rPr>
          <w:rFonts w:hint="eastAsia" w:ascii="仿宋" w:hAnsi="仿宋" w:eastAsia="仿宋" w:cs="仿宋"/>
          <w:b/>
          <w:bCs/>
          <w:sz w:val="36"/>
          <w:szCs w:val="36"/>
        </w:rPr>
        <w:t>第二部分</w:t>
      </w:r>
      <w:bookmarkEnd w:id="7"/>
      <w:r>
        <w:rPr>
          <w:rFonts w:ascii="仿宋" w:hAnsi="仿宋" w:eastAsia="仿宋" w:cs="仿宋"/>
          <w:b/>
          <w:bCs/>
          <w:sz w:val="36"/>
          <w:szCs w:val="36"/>
        </w:rPr>
        <w:t xml:space="preserve"> </w:t>
      </w:r>
      <w:r>
        <w:rPr>
          <w:rFonts w:hint="eastAsia" w:ascii="仿宋" w:hAnsi="仿宋" w:eastAsia="仿宋" w:cs="仿宋"/>
          <w:b/>
          <w:bCs/>
          <w:sz w:val="36"/>
          <w:szCs w:val="36"/>
        </w:rPr>
        <w:t>投标人须知</w:t>
      </w:r>
      <w:bookmarkEnd w:id="8"/>
    </w:p>
    <w:p>
      <w:pPr>
        <w:snapToGrid w:val="0"/>
        <w:spacing w:line="360" w:lineRule="auto"/>
        <w:jc w:val="center"/>
        <w:rPr>
          <w:rFonts w:ascii="仿宋" w:hAnsi="仿宋" w:eastAsia="仿宋"/>
          <w:b/>
          <w:bCs/>
          <w:sz w:val="32"/>
          <w:szCs w:val="32"/>
        </w:rPr>
      </w:pPr>
      <w:r>
        <w:rPr>
          <w:rFonts w:hint="eastAsia" w:ascii="仿宋" w:hAnsi="仿宋" w:eastAsia="仿宋" w:cs="仿宋"/>
          <w:b/>
          <w:bCs/>
          <w:sz w:val="32"/>
          <w:szCs w:val="32"/>
        </w:rPr>
        <w:t>前附表</w:t>
      </w:r>
    </w:p>
    <w:tbl>
      <w:tblPr>
        <w:tblStyle w:val="64"/>
        <w:tblW w:w="91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bottom w:val="single" w:color="auto" w:sz="4" w:space="0"/>
              <w:right w:val="single" w:color="auto" w:sz="4" w:space="0"/>
            </w:tcBorders>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事项</w:t>
            </w:r>
          </w:p>
        </w:tc>
        <w:tc>
          <w:tcPr>
            <w:tcW w:w="67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56" w:hRule="atLeast"/>
          <w:tblHeader/>
          <w:jc w:val="center"/>
        </w:trPr>
        <w:tc>
          <w:tcPr>
            <w:tcW w:w="629" w:type="dxa"/>
            <w:tcBorders>
              <w:top w:val="single" w:color="auto" w:sz="4" w:space="0"/>
              <w:bottom w:val="single" w:color="auto" w:sz="4" w:space="0"/>
              <w:right w:val="single" w:color="auto" w:sz="4" w:space="0"/>
            </w:tcBorders>
          </w:tcPr>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cs="仿宋"/>
                <w:sz w:val="24"/>
                <w:szCs w:val="24"/>
              </w:rPr>
            </w:pPr>
            <w:r>
              <w:rPr>
                <w:rFonts w:ascii="仿宋" w:hAnsi="仿宋" w:eastAsia="仿宋" w:cs="仿宋"/>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报价要求</w:t>
            </w:r>
          </w:p>
        </w:tc>
        <w:tc>
          <w:tcPr>
            <w:tcW w:w="67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b/>
                <w:bCs/>
                <w:kern w:val="0"/>
                <w:sz w:val="24"/>
                <w:szCs w:val="24"/>
                <w:lang w:val="zh-CN"/>
              </w:rPr>
            </w:pPr>
            <w:r>
              <w:rPr>
                <w:rFonts w:hint="eastAsia" w:ascii="仿宋" w:hAnsi="仿宋" w:eastAsia="仿宋" w:cs="仿宋"/>
                <w:kern w:val="0"/>
                <w:sz w:val="24"/>
                <w:szCs w:val="24"/>
                <w:lang w:val="zh-CN"/>
              </w:rPr>
              <w:t>有关本项目实施所需的所有费用（含税费）均计入报价。</w:t>
            </w:r>
            <w:r>
              <w:rPr>
                <w:rFonts w:hint="eastAsia" w:ascii="仿宋" w:hAnsi="仿宋" w:eastAsia="仿宋" w:cs="仿宋"/>
                <w:sz w:val="24"/>
                <w:szCs w:val="24"/>
              </w:rPr>
              <w:t>开标一览表（报价表）是报价的唯一载体</w:t>
            </w:r>
            <w:r>
              <w:rPr>
                <w:rFonts w:hint="eastAsia" w:ascii="仿宋" w:hAnsi="仿宋" w:eastAsia="仿宋" w:cs="仿宋"/>
                <w:kern w:val="0"/>
                <w:sz w:val="24"/>
                <w:szCs w:val="24"/>
                <w:lang w:val="zh-CN"/>
              </w:rPr>
              <w:t>。投标文件中价格全部采用人民币报价。招标文件未列明，而投标人认为必需的费用也需列入报价。</w:t>
            </w:r>
            <w:r>
              <w:rPr>
                <w:rFonts w:hint="eastAsia" w:ascii="仿宋" w:hAnsi="仿宋" w:eastAsia="仿宋" w:cs="仿宋"/>
                <w:b/>
                <w:bCs/>
                <w:kern w:val="0"/>
                <w:sz w:val="24"/>
                <w:szCs w:val="24"/>
                <w:lang w:val="zh-CN"/>
              </w:rPr>
              <w:t>提醒：验收时检测费用由采购人承担，不包含在投标总价中。</w:t>
            </w:r>
          </w:p>
          <w:p>
            <w:pPr>
              <w:snapToGrid w:val="0"/>
              <w:spacing w:line="360" w:lineRule="auto"/>
              <w:jc w:val="left"/>
              <w:rPr>
                <w:rFonts w:ascii="仿宋" w:hAnsi="仿宋" w:eastAsia="仿宋"/>
                <w:b/>
                <w:bCs/>
                <w:kern w:val="0"/>
                <w:sz w:val="24"/>
                <w:szCs w:val="24"/>
                <w:lang w:val="zh-CN"/>
              </w:rPr>
            </w:pPr>
            <w:r>
              <w:rPr>
                <w:rFonts w:hint="eastAsia" w:ascii="仿宋" w:hAnsi="仿宋" w:eastAsia="仿宋" w:cs="仿宋"/>
                <w:b/>
                <w:bCs/>
                <w:kern w:val="0"/>
                <w:sz w:val="24"/>
                <w:szCs w:val="24"/>
                <w:lang w:val="zh-CN"/>
              </w:rPr>
              <w:t>投标报价出现下列情形的，投标无效：</w:t>
            </w:r>
          </w:p>
          <w:p>
            <w:pPr>
              <w:snapToGrid w:val="0"/>
              <w:spacing w:line="360" w:lineRule="auto"/>
              <w:ind w:firstLine="241" w:firstLineChars="100"/>
              <w:jc w:val="left"/>
              <w:rPr>
                <w:rFonts w:ascii="仿宋" w:hAnsi="仿宋" w:eastAsia="仿宋"/>
                <w:b/>
                <w:bCs/>
                <w:kern w:val="0"/>
                <w:sz w:val="24"/>
                <w:szCs w:val="24"/>
                <w:lang w:val="zh-CN"/>
              </w:rPr>
            </w:pPr>
            <w:r>
              <w:rPr>
                <w:rFonts w:hint="eastAsia" w:ascii="仿宋" w:hAnsi="仿宋" w:eastAsia="仿宋" w:cs="仿宋"/>
                <w:b/>
                <w:bCs/>
                <w:kern w:val="0"/>
                <w:sz w:val="24"/>
                <w:szCs w:val="24"/>
                <w:lang w:val="zh-CN"/>
              </w:rPr>
              <w:t>投标文件出现不是唯一的、有选择性投标报价的；</w:t>
            </w:r>
          </w:p>
          <w:p>
            <w:pPr>
              <w:snapToGrid w:val="0"/>
              <w:spacing w:line="360" w:lineRule="auto"/>
              <w:ind w:firstLine="241" w:firstLineChars="100"/>
              <w:jc w:val="left"/>
              <w:rPr>
                <w:rFonts w:ascii="仿宋" w:hAnsi="仿宋" w:eastAsia="仿宋"/>
                <w:kern w:val="0"/>
                <w:sz w:val="24"/>
                <w:szCs w:val="24"/>
                <w:lang w:val="zh-CN"/>
              </w:rPr>
            </w:pPr>
            <w:r>
              <w:rPr>
                <w:rFonts w:hint="eastAsia" w:ascii="仿宋" w:hAnsi="仿宋" w:eastAsia="仿宋" w:cs="仿宋"/>
                <w:b/>
                <w:bCs/>
                <w:kern w:val="0"/>
                <w:sz w:val="24"/>
                <w:szCs w:val="24"/>
                <w:lang w:val="zh-CN"/>
              </w:rPr>
              <w:t>投标报价超过招标文件中规定的预算金额或者最高限价的</w:t>
            </w:r>
            <w:r>
              <w:rPr>
                <w:rFonts w:ascii="仿宋" w:hAnsi="仿宋" w:eastAsia="仿宋" w:cs="仿宋"/>
                <w:b/>
                <w:bCs/>
                <w:kern w:val="0"/>
                <w:sz w:val="24"/>
                <w:szCs w:val="24"/>
                <w:lang w:val="zh-CN"/>
              </w:rPr>
              <w:t>;</w:t>
            </w:r>
          </w:p>
          <w:p>
            <w:pPr>
              <w:spacing w:line="360" w:lineRule="auto"/>
              <w:ind w:firstLine="241" w:firstLineChars="100"/>
              <w:rPr>
                <w:rFonts w:ascii="仿宋" w:hAnsi="仿宋" w:eastAsia="仿宋" w:cs="仿宋"/>
                <w:b/>
                <w:bCs/>
                <w:sz w:val="24"/>
                <w:szCs w:val="24"/>
              </w:rPr>
            </w:pPr>
            <w:r>
              <w:rPr>
                <w:rFonts w:hint="eastAsia" w:ascii="仿宋" w:hAnsi="仿宋" w:eastAsia="仿宋" w:cs="仿宋"/>
                <w:b/>
                <w:bCs/>
                <w:kern w:val="0"/>
                <w:sz w:val="24"/>
                <w:szCs w:val="24"/>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
                <w:b/>
                <w:bCs/>
                <w:sz w:val="24"/>
                <w:szCs w:val="24"/>
              </w:rPr>
              <w:t>;</w:t>
            </w:r>
          </w:p>
          <w:p>
            <w:pPr>
              <w:spacing w:line="360" w:lineRule="auto"/>
              <w:ind w:firstLine="241" w:firstLineChars="100"/>
              <w:rPr>
                <w:rFonts w:ascii="仿宋" w:hAnsi="仿宋" w:eastAsia="仿宋"/>
                <w:sz w:val="24"/>
                <w:szCs w:val="24"/>
              </w:rPr>
            </w:pPr>
            <w:r>
              <w:rPr>
                <w:rFonts w:hint="eastAsia" w:ascii="仿宋" w:hAnsi="仿宋" w:eastAsia="仿宋" w:cs="仿宋"/>
                <w:b/>
                <w:bCs/>
                <w:kern w:val="0"/>
                <w:sz w:val="24"/>
                <w:szCs w:val="24"/>
              </w:rPr>
              <w:t>投标人对根据修正原则修正后的报价不确认的</w:t>
            </w:r>
            <w:r>
              <w:rPr>
                <w:rFonts w:hint="eastAsia" w:ascii="仿宋" w:hAnsi="仿宋" w:eastAsia="仿宋" w:cs="仿宋"/>
                <w:b/>
                <w:bCs/>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jc w:val="center"/>
        </w:trPr>
        <w:tc>
          <w:tcPr>
            <w:tcW w:w="629"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4"/>
              </w:rPr>
            </w:pPr>
            <w:r>
              <w:rPr>
                <w:rFonts w:ascii="仿宋" w:hAnsi="仿宋" w:eastAsia="仿宋" w:cs="仿宋"/>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分包</w:t>
            </w:r>
          </w:p>
        </w:tc>
        <w:tc>
          <w:tcPr>
            <w:tcW w:w="67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szCs w:val="24"/>
              </w:rPr>
            </w:pPr>
            <w:r>
              <w:rPr>
                <w:rFonts w:hint="eastAsia" w:ascii="仿宋" w:hAnsi="Wingdings" w:eastAsia="仿宋"/>
                <w:kern w:val="0"/>
                <w:sz w:val="24"/>
                <w:szCs w:val="24"/>
              </w:rPr>
              <w:sym w:font="Wingdings" w:char="F0A8"/>
            </w:r>
            <w:r>
              <w:rPr>
                <w:rFonts w:ascii="仿宋" w:hAnsi="仿宋" w:eastAsia="仿宋" w:cs="仿宋"/>
                <w:kern w:val="0"/>
                <w:sz w:val="24"/>
                <w:szCs w:val="24"/>
              </w:rPr>
              <w:t xml:space="preserve"> A</w:t>
            </w:r>
            <w:r>
              <w:rPr>
                <w:rFonts w:hint="eastAsia" w:ascii="仿宋" w:hAnsi="仿宋" w:eastAsia="仿宋" w:cs="仿宋"/>
                <w:sz w:val="24"/>
                <w:szCs w:val="24"/>
              </w:rPr>
              <w:t>同意将非主体、非关键性的</w:t>
            </w:r>
            <w:r>
              <w:rPr>
                <w:rFonts w:ascii="仿宋" w:hAnsi="仿宋" w:eastAsia="仿宋" w:cs="仿宋"/>
                <w:sz w:val="24"/>
                <w:szCs w:val="24"/>
                <w:u w:val="single"/>
              </w:rPr>
              <w:t xml:space="preserve">             </w:t>
            </w:r>
            <w:r>
              <w:rPr>
                <w:rFonts w:hint="eastAsia" w:ascii="仿宋" w:hAnsi="仿宋" w:eastAsia="仿宋" w:cs="仿宋"/>
                <w:sz w:val="24"/>
                <w:szCs w:val="24"/>
              </w:rPr>
              <w:t>工作分包。</w:t>
            </w:r>
          </w:p>
          <w:p>
            <w:pPr>
              <w:spacing w:line="360" w:lineRule="auto"/>
              <w:rPr>
                <w:rFonts w:ascii="仿宋" w:hAnsi="仿宋" w:eastAsia="仿宋"/>
                <w:sz w:val="24"/>
                <w:szCs w:val="24"/>
              </w:rPr>
            </w:pPr>
            <w:r>
              <w:rPr>
                <w:rFonts w:hint="eastAsia" w:ascii="仿宋" w:hAnsi="Wingdings" w:eastAsia="仿宋"/>
                <w:kern w:val="0"/>
                <w:sz w:val="24"/>
                <w:szCs w:val="24"/>
              </w:rPr>
              <w:sym w:font="Wingdings" w:char="F0FE"/>
            </w:r>
            <w:r>
              <w:rPr>
                <w:rFonts w:ascii="仿宋" w:hAnsi="仿宋" w:eastAsia="仿宋" w:cs="仿宋"/>
                <w:kern w:val="0"/>
                <w:sz w:val="24"/>
                <w:szCs w:val="24"/>
              </w:rPr>
              <w:t xml:space="preserve"> B</w:t>
            </w:r>
            <w:r>
              <w:rPr>
                <w:rFonts w:hint="eastAsia" w:ascii="仿宋" w:hAnsi="仿宋" w:eastAsia="仿宋" w:cs="仿宋"/>
                <w:sz w:val="24"/>
                <w:szCs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right w:val="single" w:color="auto" w:sz="4" w:space="0"/>
            </w:tcBorders>
          </w:tcPr>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cs="仿宋"/>
                <w:sz w:val="24"/>
                <w:szCs w:val="24"/>
              </w:rPr>
            </w:pPr>
            <w:r>
              <w:rPr>
                <w:rFonts w:ascii="仿宋" w:hAnsi="仿宋" w:eastAsia="仿宋" w:cs="仿宋"/>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投标人应当提供的资格、资信证明文件</w:t>
            </w:r>
          </w:p>
        </w:tc>
        <w:tc>
          <w:tcPr>
            <w:tcW w:w="6700"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）资格证明文件：见招标文件第二部分</w:t>
            </w:r>
            <w:r>
              <w:rPr>
                <w:rFonts w:ascii="仿宋" w:hAnsi="仿宋" w:eastAsia="仿宋" w:cs="仿宋"/>
                <w:sz w:val="24"/>
                <w:szCs w:val="24"/>
              </w:rPr>
              <w:t>11.1</w:t>
            </w:r>
            <w:r>
              <w:rPr>
                <w:rFonts w:hint="eastAsia" w:ascii="仿宋" w:hAnsi="仿宋" w:eastAsia="仿宋" w:cs="仿宋"/>
                <w:sz w:val="24"/>
                <w:szCs w:val="24"/>
              </w:rPr>
              <w:t>。</w:t>
            </w:r>
          </w:p>
          <w:p>
            <w:pPr>
              <w:spacing w:line="360" w:lineRule="auto"/>
              <w:rPr>
                <w:rFonts w:ascii="仿宋" w:hAnsi="仿宋" w:eastAsia="仿宋"/>
                <w:snapToGrid w:val="0"/>
                <w:kern w:val="0"/>
              </w:rPr>
            </w:pPr>
            <w:r>
              <w:rPr>
                <w:rFonts w:hint="eastAsia" w:ascii="仿宋" w:hAnsi="仿宋" w:eastAsia="仿宋" w:cs="仿宋"/>
                <w:kern w:val="0"/>
                <w:sz w:val="24"/>
                <w:szCs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bottom w:val="single" w:color="auto" w:sz="4" w:space="0"/>
              <w:right w:val="single" w:color="auto" w:sz="4" w:space="0"/>
            </w:tcBorders>
          </w:tcPr>
          <w:p>
            <w:pPr>
              <w:snapToGrid w:val="0"/>
              <w:spacing w:line="360" w:lineRule="auto"/>
              <w:jc w:val="center"/>
              <w:rPr>
                <w:rFonts w:ascii="仿宋" w:hAnsi="仿宋" w:eastAsia="仿宋"/>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p>
        </w:tc>
        <w:tc>
          <w:tcPr>
            <w:tcW w:w="6700"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29" w:type="dxa"/>
            <w:tcBorders>
              <w:top w:val="single" w:color="auto" w:sz="4" w:space="0"/>
              <w:bottom w:val="single" w:color="auto" w:sz="4" w:space="0"/>
              <w:right w:val="single" w:color="auto" w:sz="4" w:space="0"/>
            </w:tcBorders>
          </w:tcPr>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cs="仿宋"/>
                <w:sz w:val="24"/>
                <w:szCs w:val="24"/>
              </w:rPr>
            </w:pPr>
            <w:r>
              <w:rPr>
                <w:rFonts w:ascii="仿宋" w:hAnsi="仿宋" w:eastAsia="仿宋" w:cs="仿宋"/>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开标前答疑会或现场考察</w:t>
            </w:r>
          </w:p>
        </w:tc>
        <w:tc>
          <w:tcPr>
            <w:tcW w:w="67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rPr>
            </w:pPr>
            <w:r>
              <w:rPr>
                <w:rFonts w:hint="eastAsia" w:ascii="仿宋" w:hAnsi="Wingdings" w:eastAsia="仿宋"/>
                <w:kern w:val="0"/>
                <w:sz w:val="24"/>
                <w:szCs w:val="24"/>
              </w:rPr>
              <w:sym w:font="Wingdings" w:char="F0FE"/>
            </w:r>
            <w:r>
              <w:rPr>
                <w:rFonts w:ascii="仿宋" w:hAnsi="仿宋" w:eastAsia="仿宋" w:cs="仿宋"/>
                <w:kern w:val="0"/>
                <w:sz w:val="24"/>
                <w:szCs w:val="24"/>
              </w:rPr>
              <w:t>A</w:t>
            </w:r>
            <w:r>
              <w:rPr>
                <w:rFonts w:hint="eastAsia" w:ascii="仿宋" w:hAnsi="仿宋" w:eastAsia="仿宋" w:cs="仿宋"/>
                <w:sz w:val="24"/>
                <w:szCs w:val="24"/>
              </w:rPr>
              <w:t>不组织。</w:t>
            </w:r>
          </w:p>
          <w:p>
            <w:pPr>
              <w:spacing w:line="360" w:lineRule="auto"/>
              <w:rPr>
                <w:rFonts w:ascii="仿宋" w:hAnsi="仿宋" w:eastAsia="仿宋"/>
                <w:sz w:val="24"/>
                <w:szCs w:val="24"/>
              </w:rPr>
            </w:pPr>
            <w:r>
              <w:rPr>
                <w:rFonts w:hint="eastAsia" w:ascii="仿宋" w:hAnsi="Wingdings" w:eastAsia="仿宋"/>
                <w:kern w:val="0"/>
                <w:sz w:val="24"/>
                <w:szCs w:val="24"/>
              </w:rPr>
              <w:sym w:font="Wingdings" w:char="F0A8"/>
            </w:r>
            <w:r>
              <w:rPr>
                <w:rFonts w:ascii="仿宋" w:hAnsi="仿宋" w:eastAsia="仿宋" w:cs="仿宋"/>
                <w:kern w:val="0"/>
                <w:sz w:val="24"/>
                <w:szCs w:val="24"/>
              </w:rPr>
              <w:t>B</w:t>
            </w:r>
            <w:r>
              <w:rPr>
                <w:rFonts w:hint="eastAsia" w:ascii="仿宋" w:hAnsi="仿宋" w:eastAsia="仿宋" w:cs="仿宋"/>
                <w:kern w:val="0"/>
                <w:sz w:val="24"/>
                <w:szCs w:val="24"/>
              </w:rPr>
              <w:t>组织，</w:t>
            </w:r>
            <w:r>
              <w:rPr>
                <w:rFonts w:hint="eastAsia" w:ascii="仿宋" w:hAnsi="仿宋" w:eastAsia="仿宋" w:cs="仿宋"/>
                <w:sz w:val="24"/>
                <w:szCs w:val="24"/>
              </w:rPr>
              <w:t>时间：</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地点：</w:t>
            </w:r>
            <w:r>
              <w:rPr>
                <w:rFonts w:ascii="仿宋" w:hAnsi="仿宋" w:eastAsia="仿宋" w:cs="仿宋"/>
                <w:sz w:val="24"/>
                <w:szCs w:val="24"/>
                <w:u w:val="single"/>
              </w:rPr>
              <w:t xml:space="preserve">      </w:t>
            </w:r>
            <w:r>
              <w:rPr>
                <w:rFonts w:hint="eastAsia" w:ascii="仿宋" w:hAnsi="仿宋" w:eastAsia="仿宋" w:cs="仿宋"/>
                <w:sz w:val="24"/>
                <w:szCs w:val="24"/>
              </w:rPr>
              <w:t>，联系人：</w:t>
            </w:r>
            <w:r>
              <w:rPr>
                <w:rFonts w:ascii="仿宋" w:hAnsi="仿宋" w:eastAsia="仿宋" w:cs="仿宋"/>
                <w:sz w:val="24"/>
                <w:szCs w:val="24"/>
                <w:u w:val="single"/>
              </w:rPr>
              <w:t xml:space="preserve">      </w:t>
            </w:r>
            <w:r>
              <w:rPr>
                <w:rFonts w:hint="eastAsia" w:ascii="仿宋" w:hAnsi="仿宋" w:eastAsia="仿宋" w:cs="仿宋"/>
                <w:sz w:val="24"/>
                <w:szCs w:val="24"/>
              </w:rPr>
              <w:t>，联系方式：</w:t>
            </w:r>
            <w:r>
              <w:rPr>
                <w:rFonts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29" w:type="dxa"/>
            <w:tcBorders>
              <w:top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szCs w:val="24"/>
              </w:rPr>
            </w:pPr>
            <w:r>
              <w:rPr>
                <w:rFonts w:ascii="仿宋" w:hAnsi="仿宋" w:eastAsia="仿宋" w:cs="仿宋"/>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样品提供</w:t>
            </w:r>
          </w:p>
        </w:tc>
        <w:tc>
          <w:tcPr>
            <w:tcW w:w="67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rPr>
            </w:pPr>
            <w:r>
              <w:rPr>
                <w:rFonts w:hint="eastAsia" w:ascii="仿宋" w:hAnsi="Wingdings" w:eastAsia="仿宋"/>
                <w:kern w:val="0"/>
                <w:sz w:val="24"/>
                <w:szCs w:val="24"/>
              </w:rPr>
              <w:sym w:font="Wingdings" w:char="F0FE"/>
            </w:r>
            <w:r>
              <w:rPr>
                <w:rFonts w:ascii="仿宋" w:hAnsi="仿宋" w:eastAsia="仿宋" w:cs="仿宋"/>
                <w:kern w:val="0"/>
                <w:sz w:val="24"/>
                <w:szCs w:val="24"/>
              </w:rPr>
              <w:t>A</w:t>
            </w:r>
            <w:r>
              <w:rPr>
                <w:rFonts w:hint="eastAsia" w:ascii="仿宋" w:hAnsi="仿宋" w:eastAsia="仿宋" w:cs="仿宋"/>
                <w:sz w:val="24"/>
                <w:szCs w:val="24"/>
              </w:rPr>
              <w:t>不要求提供。</w:t>
            </w:r>
          </w:p>
          <w:p>
            <w:pPr>
              <w:spacing w:line="360" w:lineRule="auto"/>
              <w:rPr>
                <w:rFonts w:ascii="仿宋" w:hAnsi="仿宋" w:eastAsia="仿宋"/>
                <w:kern w:val="0"/>
                <w:sz w:val="24"/>
                <w:szCs w:val="24"/>
              </w:rPr>
            </w:pPr>
            <w:r>
              <w:rPr>
                <w:rFonts w:hint="eastAsia" w:ascii="仿宋" w:hAnsi="Wingdings" w:eastAsia="仿宋"/>
                <w:kern w:val="0"/>
                <w:sz w:val="24"/>
                <w:szCs w:val="24"/>
              </w:rPr>
              <w:sym w:font="Wingdings" w:char="F0A8"/>
            </w:r>
            <w:r>
              <w:rPr>
                <w:rFonts w:ascii="仿宋" w:hAnsi="仿宋" w:eastAsia="仿宋" w:cs="仿宋"/>
                <w:kern w:val="0"/>
                <w:sz w:val="24"/>
                <w:szCs w:val="24"/>
              </w:rPr>
              <w:t>B</w:t>
            </w:r>
            <w:r>
              <w:rPr>
                <w:rFonts w:hint="eastAsia" w:ascii="仿宋" w:hAnsi="仿宋" w:eastAsia="仿宋" w:cs="仿宋"/>
                <w:kern w:val="0"/>
                <w:sz w:val="24"/>
                <w:szCs w:val="24"/>
              </w:rPr>
              <w:t>要求提供，</w:t>
            </w:r>
          </w:p>
          <w:p>
            <w:pPr>
              <w:spacing w:line="360" w:lineRule="auto"/>
              <w:rPr>
                <w:rFonts w:ascii="仿宋" w:hAnsi="仿宋" w:eastAsia="仿宋"/>
                <w:snapToGrid w:val="0"/>
                <w:kern w:val="28"/>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hint="eastAsia" w:ascii="仿宋" w:hAnsi="仿宋" w:eastAsia="仿宋" w:cs="仿宋"/>
                <w:snapToGrid w:val="0"/>
                <w:kern w:val="28"/>
                <w:sz w:val="24"/>
                <w:szCs w:val="24"/>
              </w:rPr>
              <w:t>样品：</w:t>
            </w:r>
          </w:p>
          <w:p>
            <w:pPr>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hint="eastAsia" w:ascii="仿宋" w:hAnsi="仿宋" w:eastAsia="仿宋" w:cs="仿宋"/>
                <w:snapToGrid w:val="0"/>
                <w:kern w:val="28"/>
                <w:sz w:val="24"/>
                <w:szCs w:val="24"/>
              </w:rPr>
              <w:t>样品制作的标准和要求：</w:t>
            </w:r>
            <w:r>
              <w:rPr>
                <w:rFonts w:hint="eastAsia" w:ascii="仿宋" w:hAnsi="仿宋" w:eastAsia="仿宋" w:cs="仿宋"/>
                <w:sz w:val="24"/>
                <w:szCs w:val="24"/>
                <w:u w:val="single"/>
              </w:rPr>
              <w:t>详见招标文件第三部分</w:t>
            </w:r>
            <w:r>
              <w:rPr>
                <w:rFonts w:hint="eastAsia" w:ascii="仿宋" w:hAnsi="仿宋" w:eastAsia="仿宋" w:cs="仿宋"/>
                <w:kern w:val="0"/>
                <w:sz w:val="24"/>
                <w:szCs w:val="24"/>
              </w:rPr>
              <w:t>；</w:t>
            </w:r>
          </w:p>
          <w:p>
            <w:pPr>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）样品的评审方法以及评审标准</w:t>
            </w:r>
            <w:r>
              <w:rPr>
                <w:rFonts w:hint="eastAsia" w:ascii="仿宋" w:hAnsi="仿宋" w:eastAsia="仿宋" w:cs="仿宋"/>
                <w:snapToGrid w:val="0"/>
                <w:kern w:val="28"/>
                <w:sz w:val="24"/>
                <w:szCs w:val="24"/>
              </w:rPr>
              <w:t>：详见</w:t>
            </w:r>
            <w:r>
              <w:rPr>
                <w:rFonts w:hint="eastAsia" w:ascii="仿宋" w:hAnsi="仿宋" w:eastAsia="仿宋" w:cs="仿宋"/>
                <w:sz w:val="24"/>
                <w:szCs w:val="24"/>
                <w:u w:val="single"/>
              </w:rPr>
              <w:t>评标办法</w:t>
            </w:r>
            <w:r>
              <w:rPr>
                <w:rFonts w:hint="eastAsia" w:ascii="仿宋" w:hAnsi="仿宋" w:eastAsia="仿宋" w:cs="仿宋"/>
                <w:kern w:val="0"/>
                <w:sz w:val="24"/>
                <w:szCs w:val="24"/>
              </w:rPr>
              <w:t>；</w:t>
            </w:r>
          </w:p>
          <w:p>
            <w:pPr>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4</w:t>
            </w:r>
            <w:r>
              <w:rPr>
                <w:rFonts w:hint="eastAsia" w:ascii="仿宋" w:hAnsi="仿宋" w:eastAsia="仿宋" w:cs="仿宋"/>
                <w:kern w:val="0"/>
                <w:sz w:val="24"/>
                <w:szCs w:val="24"/>
              </w:rPr>
              <w:t>）是否需要随样品提交检测报告：</w:t>
            </w:r>
            <w:r>
              <w:rPr>
                <w:rFonts w:hint="eastAsia" w:ascii="仿宋" w:hAnsi="Wingdings" w:eastAsia="仿宋"/>
                <w:kern w:val="0"/>
                <w:sz w:val="24"/>
                <w:szCs w:val="24"/>
              </w:rPr>
              <w:sym w:font="Wingdings" w:char="F0FE"/>
            </w:r>
            <w:r>
              <w:rPr>
                <w:rFonts w:hint="eastAsia" w:ascii="仿宋" w:hAnsi="仿宋" w:eastAsia="仿宋" w:cs="仿宋"/>
                <w:kern w:val="0"/>
                <w:sz w:val="24"/>
                <w:szCs w:val="24"/>
              </w:rPr>
              <w:t>否；</w:t>
            </w:r>
            <w:r>
              <w:rPr>
                <w:rFonts w:hint="eastAsia" w:ascii="仿宋" w:hAnsi="Wingdings" w:eastAsia="仿宋"/>
                <w:kern w:val="0"/>
                <w:sz w:val="24"/>
                <w:szCs w:val="24"/>
              </w:rPr>
              <w:sym w:font="Wingdings" w:char="F0A8"/>
            </w:r>
            <w:r>
              <w:rPr>
                <w:rFonts w:hint="eastAsia" w:ascii="仿宋" w:hAnsi="仿宋" w:eastAsia="仿宋" w:cs="仿宋"/>
                <w:kern w:val="0"/>
                <w:sz w:val="24"/>
                <w:szCs w:val="24"/>
              </w:rPr>
              <w:t>是，检测机构的要求</w:t>
            </w:r>
            <w:r>
              <w:rPr>
                <w:rFonts w:hint="eastAsia" w:ascii="仿宋" w:hAnsi="仿宋" w:eastAsia="仿宋" w:cs="仿宋"/>
                <w:sz w:val="24"/>
                <w:szCs w:val="24"/>
              </w:rPr>
              <w:t>：</w:t>
            </w:r>
            <w:r>
              <w:rPr>
                <w:rFonts w:ascii="仿宋" w:hAnsi="仿宋" w:eastAsia="仿宋" w:cs="仿宋"/>
                <w:sz w:val="24"/>
                <w:szCs w:val="24"/>
                <w:u w:val="single"/>
              </w:rPr>
              <w:t>/</w:t>
            </w:r>
            <w:r>
              <w:rPr>
                <w:rFonts w:hint="eastAsia" w:ascii="仿宋" w:hAnsi="仿宋" w:eastAsia="仿宋" w:cs="仿宋"/>
                <w:kern w:val="0"/>
                <w:sz w:val="24"/>
                <w:szCs w:val="24"/>
              </w:rPr>
              <w:t>；检测内容</w:t>
            </w:r>
            <w:r>
              <w:rPr>
                <w:rFonts w:hint="eastAsia" w:ascii="仿宋" w:hAnsi="仿宋" w:eastAsia="仿宋" w:cs="仿宋"/>
                <w:sz w:val="24"/>
                <w:szCs w:val="24"/>
              </w:rPr>
              <w:t>：</w:t>
            </w:r>
            <w:r>
              <w:rPr>
                <w:rFonts w:ascii="仿宋" w:hAnsi="仿宋" w:eastAsia="仿宋" w:cs="仿宋"/>
                <w:sz w:val="24"/>
                <w:szCs w:val="24"/>
                <w:u w:val="single"/>
              </w:rPr>
              <w:t>/</w:t>
            </w:r>
            <w:r>
              <w:rPr>
                <w:rFonts w:hint="eastAsia" w:ascii="仿宋" w:hAnsi="仿宋" w:eastAsia="仿宋" w:cs="仿宋"/>
                <w:kern w:val="0"/>
                <w:sz w:val="24"/>
                <w:szCs w:val="24"/>
              </w:rPr>
              <w:t>。</w:t>
            </w:r>
          </w:p>
          <w:p>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）提供样品的时间：</w:t>
            </w:r>
            <w:r>
              <w:rPr>
                <w:rFonts w:ascii="仿宋" w:hAnsi="仿宋" w:eastAsia="仿宋" w:cs="仿宋"/>
                <w:sz w:val="24"/>
                <w:szCs w:val="24"/>
                <w:u w:val="single"/>
              </w:rPr>
              <w:t xml:space="preserve">   </w:t>
            </w:r>
            <w:r>
              <w:rPr>
                <w:rFonts w:hint="eastAsia" w:ascii="仿宋" w:hAnsi="仿宋" w:eastAsia="仿宋" w:cs="仿宋"/>
                <w:sz w:val="24"/>
                <w:szCs w:val="24"/>
                <w:u w:val="single"/>
              </w:rPr>
              <w:t>年</w:t>
            </w:r>
            <w:r>
              <w:rPr>
                <w:rFonts w:ascii="仿宋" w:hAnsi="仿宋" w:eastAsia="仿宋" w:cs="仿宋"/>
                <w:sz w:val="24"/>
                <w:szCs w:val="24"/>
                <w:u w:val="single"/>
              </w:rPr>
              <w:t xml:space="preserve">  </w:t>
            </w:r>
            <w:r>
              <w:rPr>
                <w:rFonts w:hint="eastAsia" w:ascii="仿宋" w:hAnsi="仿宋" w:eastAsia="仿宋" w:cs="仿宋"/>
                <w:sz w:val="24"/>
                <w:szCs w:val="24"/>
                <w:u w:val="single"/>
              </w:rPr>
              <w:t>月</w:t>
            </w:r>
            <w:r>
              <w:rPr>
                <w:rFonts w:ascii="仿宋" w:hAnsi="仿宋" w:eastAsia="仿宋" w:cs="仿宋"/>
                <w:sz w:val="24"/>
                <w:szCs w:val="24"/>
                <w:u w:val="single"/>
              </w:rPr>
              <w:t xml:space="preserve">  </w:t>
            </w:r>
            <w:r>
              <w:rPr>
                <w:rFonts w:hint="eastAsia" w:ascii="仿宋" w:hAnsi="仿宋" w:eastAsia="仿宋" w:cs="仿宋"/>
                <w:sz w:val="24"/>
                <w:szCs w:val="24"/>
                <w:u w:val="single"/>
              </w:rPr>
              <w:t>日</w:t>
            </w:r>
            <w:r>
              <w:rPr>
                <w:rFonts w:hint="eastAsia" w:ascii="仿宋" w:hAnsi="仿宋" w:eastAsia="仿宋" w:cs="仿宋"/>
                <w:kern w:val="0"/>
                <w:sz w:val="24"/>
                <w:szCs w:val="24"/>
              </w:rPr>
              <w:t>；地点：</w:t>
            </w:r>
            <w:r>
              <w:rPr>
                <w:rFonts w:ascii="仿宋" w:hAnsi="仿宋" w:eastAsia="仿宋" w:cs="仿宋"/>
                <w:sz w:val="24"/>
                <w:szCs w:val="24"/>
                <w:u w:val="single"/>
              </w:rPr>
              <w:t xml:space="preserve">    </w:t>
            </w:r>
            <w:r>
              <w:rPr>
                <w:rFonts w:hint="eastAsia" w:ascii="仿宋" w:hAnsi="仿宋" w:eastAsia="仿宋" w:cs="仿宋"/>
                <w:kern w:val="0"/>
                <w:sz w:val="24"/>
                <w:szCs w:val="24"/>
              </w:rPr>
              <w:t>；联系人</w:t>
            </w:r>
            <w:r>
              <w:rPr>
                <w:rFonts w:hint="eastAsia"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28"/>
                <w:sz w:val="24"/>
                <w:szCs w:val="24"/>
              </w:rPr>
              <w:t>联系电话：</w:t>
            </w:r>
            <w:r>
              <w:rPr>
                <w:rFonts w:ascii="仿宋" w:hAnsi="仿宋" w:eastAsia="仿宋" w:cs="仿宋"/>
                <w:sz w:val="24"/>
                <w:szCs w:val="24"/>
                <w:u w:val="single"/>
              </w:rPr>
              <w:t xml:space="preserve">   </w:t>
            </w:r>
            <w:r>
              <w:rPr>
                <w:rFonts w:hint="eastAsia" w:ascii="仿宋" w:hAnsi="仿宋" w:eastAsia="仿宋" w:cs="仿宋"/>
                <w:sz w:val="24"/>
                <w:szCs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sz w:val="24"/>
                <w:szCs w:val="24"/>
              </w:rPr>
            </w:pPr>
            <w:r>
              <w:rPr>
                <w:rFonts w:ascii="仿宋" w:hAnsi="仿宋" w:eastAsia="仿宋" w:cs="仿宋"/>
                <w:sz w:val="24"/>
                <w:szCs w:val="24"/>
              </w:rPr>
              <w:t xml:space="preserve"> (6)</w:t>
            </w:r>
            <w:r>
              <w:rPr>
                <w:rFonts w:hint="eastAsia" w:ascii="仿宋" w:hAnsi="仿宋" w:eastAsia="仿宋" w:cs="仿宋"/>
                <w:sz w:val="24"/>
                <w:szCs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仿宋" w:hAnsi="仿宋" w:eastAsia="仿宋"/>
                <w:b/>
                <w:bCs/>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szCs w:val="24"/>
              </w:rPr>
            </w:pPr>
            <w:r>
              <w:rPr>
                <w:rFonts w:ascii="仿宋" w:hAnsi="仿宋" w:eastAsia="仿宋" w:cs="仿宋"/>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sz w:val="24"/>
                <w:szCs w:val="24"/>
              </w:rPr>
            </w:pPr>
            <w:r>
              <w:rPr>
                <w:rFonts w:hint="eastAsia" w:ascii="仿宋" w:hAnsi="仿宋" w:eastAsia="仿宋" w:cs="仿宋"/>
                <w:b/>
                <w:bCs/>
                <w:sz w:val="24"/>
                <w:szCs w:val="24"/>
              </w:rPr>
              <w:t>方案讲解演示</w:t>
            </w:r>
          </w:p>
        </w:tc>
        <w:tc>
          <w:tcPr>
            <w:tcW w:w="67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rPr>
            </w:pPr>
            <w:r>
              <w:rPr>
                <w:rFonts w:hint="eastAsia" w:ascii="仿宋" w:hAnsi="Wingdings" w:eastAsia="仿宋"/>
                <w:kern w:val="0"/>
                <w:sz w:val="24"/>
                <w:szCs w:val="24"/>
              </w:rPr>
              <w:sym w:font="Wingdings" w:char="F0FE"/>
            </w:r>
            <w:r>
              <w:rPr>
                <w:rFonts w:ascii="仿宋" w:hAnsi="仿宋" w:eastAsia="仿宋" w:cs="仿宋"/>
                <w:kern w:val="0"/>
                <w:sz w:val="24"/>
                <w:szCs w:val="24"/>
              </w:rPr>
              <w:t>A</w:t>
            </w:r>
            <w:r>
              <w:rPr>
                <w:rFonts w:hint="eastAsia" w:ascii="仿宋" w:hAnsi="仿宋" w:eastAsia="仿宋" w:cs="仿宋"/>
                <w:sz w:val="24"/>
                <w:szCs w:val="24"/>
              </w:rPr>
              <w:t>不组织。</w:t>
            </w:r>
          </w:p>
          <w:p>
            <w:pPr>
              <w:spacing w:line="360" w:lineRule="auto"/>
              <w:rPr>
                <w:rFonts w:ascii="仿宋" w:hAnsi="仿宋" w:eastAsia="仿宋"/>
                <w:kern w:val="0"/>
                <w:sz w:val="24"/>
                <w:szCs w:val="24"/>
              </w:rPr>
            </w:pPr>
            <w:r>
              <w:rPr>
                <w:rFonts w:hint="eastAsia" w:ascii="仿宋" w:hAnsi="Wingdings" w:eastAsia="仿宋"/>
                <w:kern w:val="0"/>
                <w:sz w:val="24"/>
                <w:szCs w:val="24"/>
              </w:rPr>
              <w:sym w:font="Wingdings" w:char="F0A8"/>
            </w:r>
            <w:r>
              <w:rPr>
                <w:rFonts w:ascii="仿宋" w:hAnsi="仿宋" w:eastAsia="仿宋" w:cs="仿宋"/>
                <w:kern w:val="0"/>
                <w:sz w:val="24"/>
                <w:szCs w:val="24"/>
              </w:rPr>
              <w:t>B</w:t>
            </w:r>
            <w:r>
              <w:rPr>
                <w:rFonts w:hint="eastAsia" w:ascii="仿宋" w:hAnsi="仿宋" w:eastAsia="仿宋" w:cs="仿宋"/>
                <w:kern w:val="0"/>
                <w:sz w:val="24"/>
                <w:szCs w:val="24"/>
              </w:rPr>
              <w:t>组织。</w:t>
            </w:r>
          </w:p>
          <w:p>
            <w:pPr>
              <w:snapToGrid w:val="0"/>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）在评标时安排每个投标人进行方案讲解演示。每个投标人时间不超过</w:t>
            </w:r>
            <w:r>
              <w:rPr>
                <w:rFonts w:ascii="仿宋" w:hAnsi="仿宋" w:eastAsia="仿宋" w:cs="仿宋"/>
                <w:kern w:val="0"/>
                <w:sz w:val="24"/>
                <w:szCs w:val="24"/>
              </w:rPr>
              <w:t>20</w:t>
            </w:r>
            <w:r>
              <w:rPr>
                <w:rFonts w:hint="eastAsia" w:ascii="仿宋" w:hAnsi="仿宋" w:eastAsia="仿宋" w:cs="仿宋"/>
                <w:kern w:val="0"/>
                <w:sz w:val="24"/>
                <w:szCs w:val="24"/>
              </w:rPr>
              <w:t>分钟，讲解次序以投标文件解密时间先后次序为准，讲解演示人员不超过</w:t>
            </w:r>
            <w:r>
              <w:rPr>
                <w:rFonts w:ascii="仿宋" w:hAnsi="仿宋" w:eastAsia="仿宋" w:cs="仿宋"/>
                <w:kern w:val="0"/>
                <w:sz w:val="24"/>
                <w:szCs w:val="24"/>
              </w:rPr>
              <w:t>3</w:t>
            </w:r>
            <w:r>
              <w:rPr>
                <w:rFonts w:hint="eastAsia" w:ascii="仿宋" w:hAnsi="仿宋" w:eastAsia="仿宋" w:cs="仿宋"/>
                <w:kern w:val="0"/>
                <w:sz w:val="24"/>
                <w:szCs w:val="24"/>
              </w:rPr>
              <w:t>人。讲解演示结束后按要求解答评标委员会提问。</w:t>
            </w:r>
          </w:p>
          <w:p>
            <w:pPr>
              <w:snapToGrid w:val="0"/>
              <w:spacing w:line="360" w:lineRule="auto"/>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）方案讲解演示可选择以下其中一种方式：</w:t>
            </w:r>
          </w:p>
          <w:p>
            <w:pPr>
              <w:snapToGrid w:val="0"/>
              <w:spacing w:line="360" w:lineRule="auto"/>
              <w:rPr>
                <w:rFonts w:ascii="仿宋" w:hAnsi="仿宋" w:eastAsia="仿宋"/>
                <w:kern w:val="0"/>
                <w:sz w:val="24"/>
                <w:szCs w:val="24"/>
              </w:rPr>
            </w:pPr>
            <w:r>
              <w:rPr>
                <w:rFonts w:hint="eastAsia" w:ascii="仿宋" w:hAnsi="仿宋" w:eastAsia="仿宋" w:cs="仿宋"/>
                <w:kern w:val="0"/>
                <w:sz w:val="24"/>
                <w:szCs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kern w:val="0"/>
                <w:sz w:val="24"/>
                <w:szCs w:val="24"/>
              </w:rPr>
            </w:pPr>
            <w:r>
              <w:rPr>
                <w:rFonts w:hint="eastAsia" w:ascii="仿宋" w:hAnsi="仿宋" w:eastAsia="仿宋" w:cs="仿宋"/>
                <w:kern w:val="0"/>
                <w:sz w:val="24"/>
                <w:szCs w:val="24"/>
              </w:rPr>
              <w:t>方式二：代理公司现场讲解演示。现场讲解地点为</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，讲解演示所用电脑等设备由投标人自备。现场讲解演示人员进场时提供讲解人员名单（加盖公章）及身份证明，否则不得讲解演示。</w:t>
            </w:r>
          </w:p>
          <w:p>
            <w:pPr>
              <w:snapToGrid w:val="0"/>
              <w:spacing w:line="360" w:lineRule="auto"/>
              <w:rPr>
                <w:rFonts w:ascii="仿宋" w:hAnsi="仿宋" w:eastAsia="仿宋"/>
                <w:b/>
                <w:bCs/>
                <w:kern w:val="0"/>
                <w:sz w:val="24"/>
                <w:szCs w:val="24"/>
                <w:lang w:val="zh-CN"/>
              </w:rPr>
            </w:pPr>
            <w:r>
              <w:rPr>
                <w:rFonts w:hint="eastAsia" w:ascii="仿宋" w:hAnsi="仿宋" w:eastAsia="仿宋" w:cs="仿宋"/>
                <w:kern w:val="0"/>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szCs w:val="24"/>
              </w:rPr>
            </w:pPr>
            <w:r>
              <w:rPr>
                <w:rFonts w:ascii="仿宋" w:hAnsi="仿宋" w:eastAsia="仿宋" w:cs="仿宋"/>
                <w:sz w:val="24"/>
                <w:szCs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是否允许采购进口产品</w:t>
            </w:r>
          </w:p>
        </w:tc>
        <w:tc>
          <w:tcPr>
            <w:tcW w:w="67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kern w:val="0"/>
                <w:sz w:val="24"/>
                <w:szCs w:val="24"/>
              </w:rPr>
            </w:pPr>
            <w:r>
              <w:rPr>
                <w:rFonts w:hint="eastAsia" w:ascii="仿宋" w:hAnsi="Wingdings" w:eastAsia="仿宋"/>
                <w:kern w:val="0"/>
                <w:sz w:val="24"/>
                <w:szCs w:val="24"/>
              </w:rPr>
              <w:sym w:font="Wingdings" w:char="F0FE"/>
            </w:r>
            <w:r>
              <w:rPr>
                <w:rFonts w:hint="eastAsia" w:ascii="仿宋" w:hAnsi="仿宋" w:eastAsia="仿宋" w:cs="仿宋"/>
                <w:kern w:val="0"/>
                <w:sz w:val="24"/>
                <w:szCs w:val="24"/>
              </w:rPr>
              <w:t>本项目不允许采购进口产品。</w:t>
            </w:r>
          </w:p>
          <w:p>
            <w:pPr>
              <w:spacing w:line="360" w:lineRule="auto"/>
              <w:rPr>
                <w:rFonts w:ascii="仿宋" w:hAnsi="仿宋" w:eastAsia="仿宋"/>
              </w:rPr>
            </w:pPr>
            <w:r>
              <w:rPr>
                <w:rFonts w:hint="eastAsia" w:ascii="仿宋" w:hAnsi="Wingdings" w:eastAsia="仿宋"/>
                <w:kern w:val="0"/>
                <w:sz w:val="24"/>
                <w:szCs w:val="24"/>
              </w:rPr>
              <w:sym w:font="Wingdings" w:char="F0A8"/>
            </w:r>
            <w:r>
              <w:rPr>
                <w:rFonts w:hint="eastAsia" w:ascii="仿宋" w:hAnsi="仿宋" w:eastAsia="仿宋" w:cs="仿宋"/>
                <w:kern w:val="0"/>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cs="仿宋"/>
                <w:sz w:val="24"/>
                <w:szCs w:val="24"/>
              </w:rPr>
            </w:pPr>
            <w:r>
              <w:rPr>
                <w:rFonts w:ascii="仿宋" w:hAnsi="仿宋" w:eastAsia="仿宋" w:cs="仿宋"/>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项目属性与核心产品</w:t>
            </w:r>
          </w:p>
        </w:tc>
        <w:tc>
          <w:tcPr>
            <w:tcW w:w="67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rPr>
            </w:pPr>
            <w:r>
              <w:rPr>
                <w:rFonts w:hint="eastAsia" w:ascii="仿宋" w:hAnsi="Wingdings" w:eastAsia="仿宋"/>
                <w:kern w:val="0"/>
                <w:sz w:val="24"/>
                <w:szCs w:val="24"/>
              </w:rPr>
              <w:sym w:font="Wingdings" w:char="F0A8"/>
            </w:r>
            <w:r>
              <w:rPr>
                <w:rFonts w:ascii="仿宋" w:hAnsi="仿宋" w:eastAsia="仿宋" w:cs="仿宋"/>
                <w:kern w:val="0"/>
                <w:sz w:val="24"/>
                <w:szCs w:val="24"/>
              </w:rPr>
              <w:t>A</w:t>
            </w:r>
            <w:r>
              <w:rPr>
                <w:rFonts w:hint="eastAsia" w:ascii="仿宋" w:hAnsi="仿宋" w:eastAsia="仿宋" w:cs="仿宋"/>
                <w:sz w:val="24"/>
                <w:szCs w:val="24"/>
              </w:rPr>
              <w:t>货物类，单一产品或</w:t>
            </w:r>
            <w:r>
              <w:rPr>
                <w:rFonts w:hint="eastAsia" w:ascii="仿宋" w:hAnsi="仿宋" w:eastAsia="仿宋" w:cs="仿宋"/>
                <w:kern w:val="0"/>
                <w:sz w:val="24"/>
                <w:szCs w:val="24"/>
              </w:rPr>
              <w:t>核心产品为：</w:t>
            </w:r>
            <w:r>
              <w:rPr>
                <w:rFonts w:ascii="仿宋" w:hAnsi="仿宋" w:eastAsia="仿宋" w:cs="仿宋"/>
                <w:sz w:val="24"/>
                <w:szCs w:val="24"/>
                <w:u w:val="single"/>
              </w:rPr>
              <w:t>/</w:t>
            </w:r>
            <w:r>
              <w:rPr>
                <w:rFonts w:hint="eastAsia" w:ascii="仿宋" w:hAnsi="仿宋" w:eastAsia="仿宋" w:cs="仿宋"/>
                <w:sz w:val="24"/>
                <w:szCs w:val="24"/>
              </w:rPr>
              <w:t>。</w:t>
            </w:r>
          </w:p>
          <w:p>
            <w:pPr>
              <w:spacing w:line="360" w:lineRule="auto"/>
              <w:rPr>
                <w:rFonts w:ascii="仿宋" w:hAnsi="仿宋" w:eastAsia="仿宋"/>
                <w:sz w:val="24"/>
                <w:szCs w:val="24"/>
              </w:rPr>
            </w:pPr>
            <w:r>
              <w:rPr>
                <w:rFonts w:hint="eastAsia" w:ascii="仿宋" w:hAnsi="Wingdings" w:eastAsia="仿宋"/>
                <w:kern w:val="0"/>
                <w:sz w:val="24"/>
                <w:szCs w:val="24"/>
              </w:rPr>
              <w:sym w:font="Wingdings" w:char="F0FE"/>
            </w:r>
            <w:r>
              <w:rPr>
                <w:rFonts w:ascii="仿宋" w:hAnsi="仿宋" w:eastAsia="仿宋" w:cs="仿宋"/>
                <w:kern w:val="0"/>
                <w:sz w:val="24"/>
                <w:szCs w:val="24"/>
              </w:rPr>
              <w:t>B</w:t>
            </w:r>
            <w:r>
              <w:rPr>
                <w:rFonts w:hint="eastAsia" w:ascii="仿宋" w:hAnsi="仿宋" w:eastAsia="仿宋" w:cs="仿宋"/>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sz w:val="24"/>
                <w:szCs w:val="24"/>
              </w:rPr>
            </w:pPr>
          </w:p>
          <w:p>
            <w:pPr>
              <w:snapToGrid w:val="0"/>
              <w:spacing w:line="360" w:lineRule="auto"/>
              <w:ind w:firstLine="240" w:firstLineChars="100"/>
              <w:jc w:val="both"/>
              <w:rPr>
                <w:rFonts w:ascii="仿宋" w:hAnsi="仿宋" w:eastAsia="仿宋" w:cs="仿宋"/>
                <w:sz w:val="24"/>
                <w:szCs w:val="24"/>
              </w:rPr>
            </w:pPr>
            <w:r>
              <w:rPr>
                <w:rFonts w:ascii="仿宋" w:hAnsi="仿宋" w:eastAsia="仿宋" w:cs="仿宋"/>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采购标的对应的中小企业划分标准所属行业</w:t>
            </w:r>
          </w:p>
        </w:tc>
        <w:tc>
          <w:tcPr>
            <w:tcW w:w="67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rPr>
            </w:pPr>
            <w:r>
              <w:rPr>
                <w:rFonts w:hint="eastAsia" w:ascii="仿宋" w:hAnsi="仿宋" w:eastAsia="仿宋" w:cs="仿宋"/>
                <w:kern w:val="0"/>
                <w:sz w:val="24"/>
                <w:szCs w:val="20"/>
                <w:highlight w:val="none"/>
              </w:rPr>
              <w:t>标的：</w:t>
            </w:r>
            <w:r>
              <w:rPr>
                <w:rFonts w:hint="eastAsia" w:ascii="仿宋" w:hAnsi="仿宋" w:eastAsia="仿宋" w:cs="仿宋"/>
                <w:kern w:val="0"/>
                <w:sz w:val="24"/>
                <w:szCs w:val="20"/>
                <w:highlight w:val="none"/>
                <w:u w:val="single"/>
              </w:rPr>
              <w:t>食堂、宿管社会化服务项目</w:t>
            </w:r>
            <w:r>
              <w:rPr>
                <w:rFonts w:hint="eastAsia" w:ascii="仿宋" w:hAnsi="仿宋" w:eastAsia="仿宋" w:cs="仿宋"/>
                <w:kern w:val="0"/>
                <w:sz w:val="24"/>
                <w:szCs w:val="20"/>
                <w:highlight w:val="none"/>
              </w:rPr>
              <w:t>，属于其他未列明行业；具体详见《中小企业划型标准规定》。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both"/>
              <w:rPr>
                <w:rFonts w:ascii="仿宋" w:hAnsi="仿宋" w:eastAsia="仿宋"/>
                <w:sz w:val="24"/>
                <w:szCs w:val="24"/>
              </w:rPr>
            </w:pPr>
          </w:p>
          <w:p>
            <w:pPr>
              <w:snapToGrid w:val="0"/>
              <w:spacing w:line="360" w:lineRule="auto"/>
              <w:jc w:val="center"/>
              <w:rPr>
                <w:rFonts w:ascii="仿宋" w:hAnsi="仿宋" w:eastAsia="仿宋" w:cs="仿宋"/>
                <w:sz w:val="24"/>
                <w:szCs w:val="24"/>
              </w:rPr>
            </w:pPr>
            <w:r>
              <w:rPr>
                <w:rFonts w:ascii="仿宋" w:hAnsi="仿宋" w:eastAsia="仿宋" w:cs="仿宋"/>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节能产品、环境标志产品</w:t>
            </w:r>
          </w:p>
        </w:tc>
        <w:tc>
          <w:tcPr>
            <w:tcW w:w="67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rPr>
            </w:pPr>
            <w:r>
              <w:rPr>
                <w:rFonts w:hint="eastAsia" w:ascii="仿宋" w:hAnsi="仿宋" w:eastAsia="仿宋" w:cs="仿宋"/>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jc w:val="cent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r>
              <w:rPr>
                <w:rFonts w:ascii="仿宋" w:hAnsi="仿宋" w:eastAsia="仿宋" w:cs="仿宋"/>
                <w:sz w:val="24"/>
                <w:szCs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中小企业信用融资</w:t>
            </w:r>
          </w:p>
        </w:tc>
        <w:tc>
          <w:tcPr>
            <w:tcW w:w="6700"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sz w:val="24"/>
                <w:szCs w:val="24"/>
              </w:rPr>
            </w:pPr>
            <w:r>
              <w:rPr>
                <w:rFonts w:hint="eastAsia" w:ascii="仿宋" w:hAnsi="仿宋" w:eastAsia="仿宋" w:cs="仿宋"/>
                <w:snapToGrid w:val="0"/>
                <w:kern w:val="28"/>
                <w:sz w:val="24"/>
                <w:szCs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7" w:hRule="atLeast"/>
          <w:tblHeader/>
          <w:jc w:val="center"/>
        </w:trPr>
        <w:tc>
          <w:tcPr>
            <w:tcW w:w="629" w:type="dxa"/>
            <w:vMerge w:val="continue"/>
            <w:tcBorders>
              <w:left w:val="single" w:color="000000" w:sz="8" w:space="0"/>
              <w:right w:val="single" w:color="000000" w:sz="2" w:space="0"/>
            </w:tcBorders>
          </w:tcPr>
          <w:p>
            <w:pPr>
              <w:spacing w:line="360" w:lineRule="auto"/>
              <w:ind w:firstLine="420" w:firstLineChars="200"/>
              <w:rPr>
                <w:rFonts w:ascii="仿宋" w:hAnsi="仿宋" w:eastAsia="仿宋"/>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rPr>
            </w:pPr>
          </w:p>
        </w:tc>
        <w:tc>
          <w:tcPr>
            <w:tcW w:w="6700"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snapToGrid w:val="0"/>
                <w:kern w:val="28"/>
                <w:sz w:val="24"/>
                <w:szCs w:val="24"/>
              </w:rPr>
            </w:pPr>
            <w:r>
              <w:rPr>
                <w:rFonts w:hint="eastAsia" w:ascii="仿宋" w:hAnsi="仿宋" w:eastAsia="仿宋" w:cs="仿宋"/>
                <w:snapToGrid w:val="0"/>
                <w:kern w:val="28"/>
                <w:sz w:val="24"/>
                <w:szCs w:val="24"/>
              </w:rPr>
              <w:t>供应商中标后也可在“政采云”平台申请政采贷：操作路径：登录政采云平台</w:t>
            </w:r>
            <w:r>
              <w:rPr>
                <w:rFonts w:ascii="仿宋" w:hAnsi="仿宋" w:eastAsia="仿宋" w:cs="仿宋"/>
                <w:snapToGrid w:val="0"/>
                <w:kern w:val="28"/>
                <w:sz w:val="24"/>
                <w:szCs w:val="24"/>
              </w:rPr>
              <w:t xml:space="preserve"> - </w:t>
            </w:r>
            <w:r>
              <w:rPr>
                <w:rFonts w:hint="eastAsia" w:ascii="仿宋" w:hAnsi="仿宋" w:eastAsia="仿宋" w:cs="仿宋"/>
                <w:snapToGrid w:val="0"/>
                <w:kern w:val="28"/>
                <w:sz w:val="24"/>
                <w:szCs w:val="24"/>
              </w:rPr>
              <w:t>金融服务中心</w:t>
            </w:r>
            <w:r>
              <w:rPr>
                <w:rFonts w:ascii="仿宋" w:hAnsi="仿宋" w:eastAsia="仿宋" w:cs="仿宋"/>
                <w:snapToGrid w:val="0"/>
                <w:kern w:val="28"/>
                <w:sz w:val="24"/>
                <w:szCs w:val="24"/>
              </w:rPr>
              <w:t xml:space="preserve"> -</w:t>
            </w:r>
            <w:r>
              <w:rPr>
                <w:rFonts w:hint="eastAsia" w:ascii="仿宋" w:hAnsi="仿宋" w:eastAsia="仿宋" w:cs="仿宋"/>
                <w:snapToGrid w:val="0"/>
                <w:kern w:val="28"/>
                <w:sz w:val="24"/>
                <w:szCs w:val="24"/>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r>
              <w:rPr>
                <w:rFonts w:ascii="仿宋" w:hAnsi="仿宋" w:eastAsia="仿宋" w:cs="仿宋"/>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备份投标文件送达地点和签收人员</w:t>
            </w:r>
            <w:r>
              <w:rPr>
                <w:rFonts w:ascii="仿宋" w:hAnsi="仿宋" w:eastAsia="仿宋" w:cs="仿宋"/>
                <w:b/>
                <w:bCs/>
                <w:sz w:val="24"/>
                <w:szCs w:val="24"/>
              </w:rPr>
              <w:t xml:space="preserve"> </w:t>
            </w:r>
          </w:p>
        </w:tc>
        <w:tc>
          <w:tcPr>
            <w:tcW w:w="6700" w:type="dxa"/>
            <w:tcBorders>
              <w:top w:val="single" w:color="000000" w:sz="8" w:space="0"/>
              <w:left w:val="single" w:color="000000" w:sz="2" w:space="0"/>
              <w:bottom w:val="single" w:color="000000" w:sz="8" w:space="0"/>
              <w:right w:val="single" w:color="000000" w:sz="8" w:space="0"/>
            </w:tcBorders>
            <w:vAlign w:val="center"/>
          </w:tcPr>
          <w:p>
            <w:pPr>
              <w:pStyle w:val="35"/>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备份投标文件送达地点：</w:t>
            </w:r>
            <w:r>
              <w:rPr>
                <w:rFonts w:hint="eastAsia" w:ascii="仿宋" w:hAnsi="仿宋" w:eastAsia="仿宋" w:cs="仿宋"/>
                <w:b/>
                <w:bCs/>
                <w:sz w:val="24"/>
                <w:szCs w:val="24"/>
                <w:highlight w:val="none"/>
                <w:u w:val="single"/>
              </w:rPr>
              <w:t>杭州市</w:t>
            </w:r>
            <w:r>
              <w:rPr>
                <w:rFonts w:hint="eastAsia" w:ascii="仿宋" w:hAnsi="仿宋" w:eastAsia="仿宋" w:cs="仿宋"/>
                <w:b/>
                <w:bCs/>
                <w:sz w:val="24"/>
                <w:szCs w:val="24"/>
                <w:highlight w:val="none"/>
                <w:u w:val="single"/>
                <w:lang w:eastAsia="zh-CN"/>
              </w:rPr>
              <w:t>临平</w:t>
            </w:r>
            <w:r>
              <w:rPr>
                <w:rFonts w:hint="eastAsia" w:ascii="仿宋" w:hAnsi="仿宋" w:eastAsia="仿宋" w:cs="仿宋"/>
                <w:b/>
                <w:bCs/>
                <w:sz w:val="24"/>
                <w:szCs w:val="24"/>
                <w:highlight w:val="none"/>
                <w:u w:val="single"/>
              </w:rPr>
              <w:t>区临平北沙东路7号兄弟实业1#（里面那幢）三楼代理部</w:t>
            </w:r>
            <w:r>
              <w:rPr>
                <w:rFonts w:hint="eastAsia" w:ascii="仿宋" w:hAnsi="仿宋" w:eastAsia="仿宋" w:cs="仿宋"/>
                <w:sz w:val="24"/>
                <w:szCs w:val="24"/>
                <w:highlight w:val="none"/>
              </w:rPr>
              <w:t>；备份投标文件签收人员联系电话：</w:t>
            </w:r>
            <w:r>
              <w:rPr>
                <w:rFonts w:hint="eastAsia" w:ascii="仿宋" w:hAnsi="仿宋" w:eastAsia="仿宋" w:cs="仿宋"/>
                <w:b/>
                <w:bCs/>
                <w:sz w:val="24"/>
                <w:szCs w:val="24"/>
                <w:highlight w:val="none"/>
                <w:u w:val="single"/>
                <w:lang w:val="en-US" w:eastAsia="zh-CN"/>
              </w:rPr>
              <w:t>姜君</w:t>
            </w:r>
            <w:r>
              <w:rPr>
                <w:rFonts w:hint="eastAsia" w:ascii="仿宋" w:hAnsi="仿宋" w:eastAsia="仿宋" w:cs="仿宋"/>
                <w:b/>
                <w:bCs/>
                <w:sz w:val="24"/>
                <w:szCs w:val="24"/>
                <w:highlight w:val="none"/>
                <w:u w:val="single"/>
                <w:lang w:eastAsia="zh-CN"/>
              </w:rPr>
              <w:t>、</w:t>
            </w:r>
            <w:r>
              <w:rPr>
                <w:rFonts w:hint="eastAsia" w:ascii="仿宋" w:hAnsi="仿宋" w:eastAsia="仿宋" w:cs="仿宋"/>
                <w:b/>
                <w:bCs/>
                <w:sz w:val="24"/>
                <w:szCs w:val="24"/>
                <w:highlight w:val="none"/>
                <w:u w:val="single"/>
                <w:lang w:val="en-US" w:eastAsia="zh-CN"/>
              </w:rPr>
              <w:t>86225768</w:t>
            </w:r>
            <w:r>
              <w:rPr>
                <w:rFonts w:hint="eastAsia" w:ascii="仿宋" w:hAnsi="仿宋" w:eastAsia="仿宋" w:cs="仿宋"/>
                <w:sz w:val="24"/>
                <w:szCs w:val="24"/>
                <w:highlight w:val="none"/>
              </w:rPr>
              <w:t>。采购人、采购机构不强制或变相强制投标人提交备份投标文件。</w:t>
            </w:r>
          </w:p>
          <w:p>
            <w:pPr>
              <w:pStyle w:val="35"/>
              <w:spacing w:before="0" w:beforeAutospacing="0" w:after="0" w:afterAutospacing="0" w:line="360" w:lineRule="auto"/>
              <w:ind w:left="0" w:right="0"/>
              <w:rPr>
                <w:rFonts w:hint="eastAsia" w:ascii="仿宋" w:hAnsi="仿宋" w:eastAsia="仿宋" w:cs="仿宋"/>
                <w:b/>
                <w:sz w:val="24"/>
                <w:szCs w:val="24"/>
                <w:highlight w:val="none"/>
              </w:rPr>
            </w:pPr>
            <w:r>
              <w:rPr>
                <w:rFonts w:hint="eastAsia" w:ascii="仿宋" w:hAnsi="仿宋" w:eastAsia="仿宋" w:cs="仿宋"/>
                <w:b/>
                <w:sz w:val="24"/>
                <w:szCs w:val="24"/>
                <w:highlight w:val="none"/>
              </w:rPr>
              <w:t>采购人、采购机构不强制或变相强制投标人提交备份投标文件。</w:t>
            </w:r>
          </w:p>
          <w:p>
            <w:pPr>
              <w:spacing w:before="0" w:beforeAutospacing="0" w:after="0" w:afterAutospacing="0" w:line="360" w:lineRule="auto"/>
              <w:ind w:left="0" w:right="0" w:firstLine="482" w:firstLineChars="20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投标人递交以介质存储的数据电文形式的备份投标文件出现下列情况之一的，将被拒收：</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1、未按规定密封或标记的投标文件；</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2、由于包装不妥，在送交途中严重破损或失散的；</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3、未成功</w:t>
            </w:r>
            <w:r>
              <w:rPr>
                <w:rFonts w:hint="eastAsia" w:ascii="宋体" w:hAnsi="宋体" w:cs="Times New Roman"/>
                <w:b/>
                <w:color w:val="000000"/>
                <w:sz w:val="24"/>
                <w:szCs w:val="20"/>
                <w:highlight w:val="none"/>
                <w:lang w:eastAsia="zh-CN"/>
              </w:rPr>
              <w:t>获取招标文件</w:t>
            </w:r>
            <w:r>
              <w:rPr>
                <w:rFonts w:hint="eastAsia" w:ascii="宋体" w:hAnsi="宋体" w:cs="Times New Roman"/>
                <w:b/>
                <w:color w:val="000000"/>
                <w:sz w:val="24"/>
                <w:szCs w:val="20"/>
                <w:highlight w:val="none"/>
              </w:rPr>
              <w:t>的；</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4、超过投标截止时间送达的；</w:t>
            </w:r>
          </w:p>
          <w:p>
            <w:pPr>
              <w:pStyle w:val="35"/>
              <w:spacing w:line="360" w:lineRule="auto"/>
              <w:rPr>
                <w:rFonts w:ascii="仿宋" w:hAnsi="仿宋" w:eastAsia="仿宋" w:cs="Times New Roman"/>
                <w:kern w:val="28"/>
                <w:sz w:val="24"/>
                <w:szCs w:val="24"/>
              </w:rPr>
            </w:pPr>
            <w:r>
              <w:rPr>
                <w:rFonts w:hint="eastAsia" w:ascii="宋体" w:hAnsi="宋体" w:cs="Times New Roman"/>
                <w:b/>
                <w:color w:val="000000"/>
                <w:sz w:val="24"/>
                <w:szCs w:val="20"/>
                <w:highlight w:val="none"/>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r>
              <w:rPr>
                <w:rFonts w:ascii="仿宋" w:hAnsi="仿宋" w:eastAsia="仿宋" w:cs="仿宋"/>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leftChars="0" w:right="0" w:rightChars="0"/>
              <w:jc w:val="center"/>
              <w:rPr>
                <w:rFonts w:ascii="仿宋" w:hAnsi="仿宋" w:eastAsia="仿宋"/>
                <w:b/>
                <w:bCs/>
                <w:sz w:val="24"/>
                <w:szCs w:val="24"/>
              </w:rPr>
            </w:pPr>
            <w:r>
              <w:rPr>
                <w:rFonts w:hint="eastAsia" w:ascii="仿宋_GB2312" w:hAnsi="仿宋" w:eastAsia="仿宋_GB2312" w:cs="仿宋_GB2312"/>
                <w:b/>
                <w:sz w:val="24"/>
                <w:szCs w:val="20"/>
              </w:rPr>
              <w:t>特别说明</w:t>
            </w:r>
          </w:p>
        </w:tc>
        <w:tc>
          <w:tcPr>
            <w:tcW w:w="6700"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leftChars="0" w:right="0" w:rightChars="0"/>
              <w:rPr>
                <w:rFonts w:hint="eastAsia" w:ascii="Times New Roman" w:hAnsi="Times New Roman" w:eastAsia="宋体" w:cs="Times New Roman"/>
              </w:rPr>
            </w:pPr>
            <w:r>
              <w:rPr>
                <w:rFonts w:hint="eastAsia"/>
              </w:rPr>
              <w:t>联合体投标的或者以分包方式履行合同的，联合体各方（供应商与分包供应商）分别提供与联合体协议（分包意向协议）中规定的分工内容相应的业</w:t>
            </w:r>
            <w:r>
              <w:rPr>
                <w:rFonts w:hint="eastAsia" w:ascii="Times New Roman" w:hAnsi="Times New Roman" w:eastAsia="宋体" w:cs="Times New Roman"/>
              </w:rPr>
              <w:t>绩证明材料，业绩数量以提供材料较少的一方为准。</w:t>
            </w:r>
          </w:p>
          <w:p>
            <w:pPr>
              <w:spacing w:before="0" w:beforeAutospacing="0" w:after="0" w:afterAutospacing="0" w:line="360" w:lineRule="auto"/>
              <w:ind w:left="0" w:leftChars="0" w:right="0" w:rightChars="0"/>
              <w:rPr>
                <w:rFonts w:hint="eastAsia" w:ascii="Times New Roman" w:hAnsi="Times New Roman" w:eastAsia="宋体" w:cs="Times New Roman"/>
              </w:rPr>
            </w:pPr>
            <w:r>
              <w:rPr>
                <w:rFonts w:hint="eastAsia" w:ascii="Times New Roman" w:hAnsi="Times New Roman" w:eastAsia="宋体" w:cs="Times New Roman"/>
              </w:rPr>
              <w:t>☐联合体投标的，联合体各方均需按招标文件第四部分评标标准要求提供资信证明文件，否则视为不符合要求。</w:t>
            </w:r>
          </w:p>
          <w:p>
            <w:pPr>
              <w:spacing w:before="0" w:beforeAutospacing="0" w:after="0" w:afterAutospacing="0" w:line="360" w:lineRule="auto"/>
              <w:ind w:left="0" w:leftChars="0" w:right="0" w:rightChars="0"/>
            </w:pPr>
            <w:r>
              <w:rPr>
                <w:rFonts w:hint="eastAsia" w:ascii="Times New Roman" w:hAnsi="Times New Roman" w:eastAsia="宋体" w:cs="Times New Roman"/>
              </w:rPr>
              <w:sym w:font="Wingdings" w:char="F0FE"/>
            </w:r>
            <w:r>
              <w:rPr>
                <w:rFonts w:hint="eastAsia" w:ascii="Times New Roman" w:hAnsi="Times New Roman" w:eastAsia="宋体" w:cs="Times New Roman"/>
              </w:rPr>
              <w:t>联合体投标的，联合体中有一方或者联合体成员根据分工按招标文件第四部分评标标准要求提供资信证明文件的，视为不符合要求。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szCs w:val="24"/>
              </w:rPr>
            </w:pPr>
            <w:r>
              <w:rPr>
                <w:rFonts w:ascii="仿宋" w:hAnsi="仿宋" w:eastAsia="仿宋" w:cs="仿宋"/>
                <w:sz w:val="24"/>
                <w:szCs w:val="24"/>
              </w:rPr>
              <w:t>14</w:t>
            </w:r>
          </w:p>
        </w:tc>
        <w:tc>
          <w:tcPr>
            <w:tcW w:w="8543" w:type="dxa"/>
            <w:gridSpan w:val="2"/>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本项目的招标代理费用由中标服务单位支付，代理费用付款按《招标代理服务收费管理暂行办法》的通知（计价格[2002]1980号）文件直接支付给分散采购招标代理单</w:t>
            </w:r>
            <w:r>
              <w:rPr>
                <w:rFonts w:hint="eastAsia" w:ascii="宋体" w:hAnsi="宋体" w:cs="宋体"/>
                <w:sz w:val="24"/>
                <w:highlight w:val="none"/>
              </w:rPr>
              <w:t>位。投标人在报价时应综合考虑该笔费用，但不单列进投标总价。招标代理服务费</w:t>
            </w:r>
            <w:r>
              <w:rPr>
                <w:rFonts w:hint="eastAsia" w:ascii="宋体" w:hAnsi="宋体" w:cs="宋体"/>
                <w:sz w:val="24"/>
                <w:highlight w:val="none"/>
                <w:lang w:val="en-US" w:eastAsia="zh-CN"/>
              </w:rPr>
              <w:t>共计51275</w:t>
            </w:r>
            <w:r>
              <w:rPr>
                <w:rFonts w:hint="eastAsia" w:ascii="宋体" w:hAnsi="宋体" w:cs="宋体"/>
                <w:sz w:val="24"/>
                <w:highlight w:val="none"/>
              </w:rPr>
              <w:t>元。</w:t>
            </w:r>
          </w:p>
          <w:p>
            <w:pPr>
              <w:pStyle w:val="95"/>
              <w:snapToGrid w:val="0"/>
              <w:spacing w:before="0" w:beforeAutospacing="0" w:after="0" w:afterAutospacing="0"/>
              <w:ind w:left="0" w:right="0" w:firstLine="0" w:firstLineChars="0"/>
              <w:rPr>
                <w:rFonts w:hint="eastAsia" w:ascii="宋体" w:hAnsi="宋体" w:eastAsia="宋体" w:cs="宋体"/>
                <w:sz w:val="24"/>
                <w:szCs w:val="24"/>
              </w:rPr>
            </w:pPr>
            <w:r>
              <w:rPr>
                <w:rFonts w:hint="eastAsia" w:ascii="宋体" w:hAnsi="宋体" w:eastAsia="宋体" w:cs="宋体"/>
                <w:sz w:val="24"/>
                <w:szCs w:val="24"/>
              </w:rPr>
              <w:t>收款单位（户名）:杭州市建设工程管理</w:t>
            </w:r>
            <w:r>
              <w:rPr>
                <w:rFonts w:hint="eastAsia" w:ascii="宋体" w:hAnsi="宋体" w:eastAsia="宋体" w:cs="宋体"/>
                <w:sz w:val="24"/>
                <w:szCs w:val="24"/>
                <w:lang w:eastAsia="zh-CN"/>
              </w:rPr>
              <w:t>集团</w:t>
            </w:r>
            <w:r>
              <w:rPr>
                <w:rFonts w:hint="eastAsia" w:ascii="宋体" w:hAnsi="宋体" w:eastAsia="宋体" w:cs="宋体"/>
                <w:sz w:val="24"/>
                <w:szCs w:val="24"/>
              </w:rPr>
              <w:t>有限公司余杭分公司</w:t>
            </w:r>
          </w:p>
          <w:p>
            <w:pPr>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开户银行：浙商银行</w:t>
            </w:r>
            <w:r>
              <w:rPr>
                <w:rFonts w:hint="eastAsia" w:ascii="宋体" w:hAnsi="宋体" w:eastAsia="宋体" w:cs="宋体"/>
                <w:sz w:val="24"/>
                <w:szCs w:val="24"/>
                <w:lang w:eastAsia="zh-CN"/>
              </w:rPr>
              <w:t>临平</w:t>
            </w:r>
            <w:r>
              <w:rPr>
                <w:rFonts w:hint="eastAsia" w:ascii="宋体" w:hAnsi="宋体" w:eastAsia="宋体" w:cs="宋体"/>
                <w:sz w:val="24"/>
                <w:szCs w:val="24"/>
              </w:rPr>
              <w:t xml:space="preserve">支行    </w:t>
            </w:r>
          </w:p>
          <w:p>
            <w:pPr>
              <w:spacing w:line="360" w:lineRule="auto"/>
              <w:rPr>
                <w:rFonts w:ascii="仿宋" w:hAnsi="仿宋" w:eastAsia="仿宋"/>
                <w:snapToGrid w:val="0"/>
                <w:kern w:val="28"/>
                <w:sz w:val="24"/>
                <w:szCs w:val="24"/>
              </w:rPr>
            </w:pPr>
            <w:r>
              <w:rPr>
                <w:rFonts w:hint="eastAsia" w:ascii="宋体" w:hAnsi="宋体" w:eastAsia="宋体" w:cs="宋体"/>
                <w:sz w:val="24"/>
                <w:szCs w:val="24"/>
              </w:rPr>
              <w:t>银行账号：3310010210120100062318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 w:hAnsi="仿宋" w:eastAsia="仿宋" w:cs="仿宋"/>
                <w:sz w:val="24"/>
                <w:szCs w:val="24"/>
                <w:lang w:val="en-US" w:eastAsia="zh-CN"/>
              </w:rPr>
            </w:pPr>
            <w:bookmarkStart w:id="10" w:name="_Toc164416483"/>
            <w:bookmarkStart w:id="11" w:name="第三部分"/>
            <w:r>
              <w:rPr>
                <w:rFonts w:hint="eastAsia" w:ascii="仿宋" w:hAnsi="仿宋" w:eastAsia="仿宋" w:cs="仿宋"/>
                <w:sz w:val="24"/>
                <w:szCs w:val="24"/>
                <w:lang w:val="en-US" w:eastAsia="zh-CN"/>
              </w:rPr>
              <w:t>15</w:t>
            </w:r>
          </w:p>
        </w:tc>
        <w:tc>
          <w:tcPr>
            <w:tcW w:w="8543"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szCs w:val="24"/>
              </w:rPr>
            </w:pPr>
            <w:r>
              <w:rPr>
                <w:rFonts w:hint="eastAsia" w:ascii="宋体" w:hAnsi="宋体" w:cs="宋体"/>
                <w:b/>
                <w:sz w:val="24"/>
              </w:rPr>
              <w:t>中标单位需在领取中标通知书时，提供本项目纸质投标文件（资格文件”、“报价文件”和“商务技术文件”）四份（正本一份，副本三份）并提供电子投标文件与纸质投标文件内容一致承诺书三份。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c>
          <w:tcPr>
            <w:tcW w:w="8543"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ind w:firstLine="482" w:firstLineChars="200"/>
              <w:rPr>
                <w:rFonts w:hint="eastAsia" w:ascii="宋体" w:hAnsi="宋体" w:cs="宋体"/>
                <w:b/>
                <w:sz w:val="24"/>
                <w:highlight w:val="none"/>
                <w:lang w:val="en-US" w:eastAsia="zh-CN"/>
              </w:rPr>
            </w:pPr>
            <w:r>
              <w:rPr>
                <w:rFonts w:hint="eastAsia" w:ascii="宋体" w:hAnsi="宋体" w:cs="宋体"/>
                <w:b/>
                <w:sz w:val="24"/>
                <w:highlight w:val="none"/>
                <w:lang w:val="en-US" w:eastAsia="zh-CN"/>
              </w:rPr>
              <w:t>本项目服务期为二年，合同一年一签，第一年考核分食堂、宿管均在85分及以上的，才有资格与校方签订第二年合同。</w:t>
            </w:r>
          </w:p>
          <w:p>
            <w:pPr>
              <w:spacing w:line="360" w:lineRule="auto"/>
              <w:ind w:firstLine="482" w:firstLineChars="200"/>
              <w:rPr>
                <w:rFonts w:hint="default" w:ascii="宋体" w:hAnsi="宋体" w:eastAsia="宋体" w:cs="宋体"/>
                <w:b/>
                <w:sz w:val="24"/>
                <w:highlight w:val="none"/>
                <w:lang w:val="en-US" w:eastAsia="zh-CN"/>
              </w:rPr>
            </w:pPr>
            <w:r>
              <w:rPr>
                <w:rFonts w:hint="eastAsia" w:ascii="宋体" w:hAnsi="宋体" w:cs="宋体"/>
                <w:b/>
                <w:sz w:val="24"/>
                <w:highlight w:val="none"/>
                <w:lang w:val="en-US" w:eastAsia="zh-CN"/>
              </w:rPr>
              <w:t>如第二年服务人员减少，费用以中标单价按实际服务人员结算。</w:t>
            </w:r>
          </w:p>
        </w:tc>
      </w:tr>
      <w:bookmarkEnd w:id="9"/>
    </w:tbl>
    <w:p>
      <w:pPr>
        <w:adjustRightInd/>
        <w:spacing w:line="360" w:lineRule="auto"/>
        <w:ind w:firstLine="3845" w:firstLineChars="1197"/>
        <w:outlineLvl w:val="0"/>
        <w:rPr>
          <w:rFonts w:hint="eastAsia" w:ascii="仿宋" w:hAnsi="仿宋" w:eastAsia="仿宋" w:cs="仿宋"/>
          <w:b/>
          <w:bCs/>
          <w:sz w:val="32"/>
          <w:szCs w:val="32"/>
        </w:rPr>
      </w:pPr>
    </w:p>
    <w:p>
      <w:pPr>
        <w:adjustRightInd/>
        <w:spacing w:line="360" w:lineRule="auto"/>
        <w:ind w:firstLine="3845" w:firstLineChars="1197"/>
        <w:outlineLvl w:val="0"/>
        <w:rPr>
          <w:rFonts w:hint="eastAsia" w:ascii="仿宋" w:hAnsi="仿宋" w:eastAsia="仿宋" w:cs="仿宋"/>
          <w:b/>
          <w:bCs/>
          <w:sz w:val="32"/>
          <w:szCs w:val="32"/>
        </w:rPr>
      </w:pPr>
    </w:p>
    <w:p>
      <w:pPr>
        <w:adjustRightInd/>
        <w:spacing w:line="360" w:lineRule="auto"/>
        <w:ind w:firstLine="3845" w:firstLineChars="1197"/>
        <w:outlineLvl w:val="0"/>
        <w:rPr>
          <w:rFonts w:hint="eastAsia" w:ascii="仿宋" w:hAnsi="仿宋" w:eastAsia="仿宋" w:cs="仿宋"/>
          <w:b/>
          <w:bCs/>
          <w:sz w:val="32"/>
          <w:szCs w:val="32"/>
        </w:rPr>
      </w:pPr>
    </w:p>
    <w:p>
      <w:pPr>
        <w:adjustRightInd/>
        <w:spacing w:line="360" w:lineRule="auto"/>
        <w:ind w:firstLine="3845" w:firstLineChars="1197"/>
        <w:outlineLvl w:val="0"/>
        <w:rPr>
          <w:rFonts w:hint="eastAsia" w:ascii="仿宋" w:hAnsi="仿宋" w:eastAsia="仿宋" w:cs="仿宋"/>
          <w:b/>
          <w:bCs/>
          <w:sz w:val="32"/>
          <w:szCs w:val="32"/>
        </w:rPr>
      </w:pPr>
    </w:p>
    <w:p>
      <w:pPr>
        <w:adjustRightInd/>
        <w:spacing w:line="360" w:lineRule="auto"/>
        <w:ind w:firstLine="3845" w:firstLineChars="1197"/>
        <w:outlineLvl w:val="0"/>
        <w:rPr>
          <w:rFonts w:hint="eastAsia" w:ascii="仿宋" w:hAnsi="仿宋" w:eastAsia="仿宋" w:cs="仿宋"/>
          <w:b/>
          <w:bCs/>
          <w:sz w:val="32"/>
          <w:szCs w:val="32"/>
        </w:rPr>
      </w:pPr>
    </w:p>
    <w:p>
      <w:pPr>
        <w:adjustRightInd/>
        <w:spacing w:line="360" w:lineRule="auto"/>
        <w:ind w:firstLine="3845" w:firstLineChars="1197"/>
        <w:outlineLvl w:val="0"/>
        <w:rPr>
          <w:rFonts w:hint="eastAsia" w:ascii="仿宋" w:hAnsi="仿宋" w:eastAsia="仿宋" w:cs="仿宋"/>
          <w:b/>
          <w:bCs/>
          <w:sz w:val="32"/>
          <w:szCs w:val="32"/>
        </w:rPr>
      </w:pPr>
    </w:p>
    <w:p>
      <w:pPr>
        <w:adjustRightInd/>
        <w:spacing w:line="360" w:lineRule="auto"/>
        <w:ind w:firstLine="3845" w:firstLineChars="1197"/>
        <w:outlineLvl w:val="0"/>
        <w:rPr>
          <w:rFonts w:hint="eastAsia" w:ascii="仿宋" w:hAnsi="仿宋" w:eastAsia="仿宋" w:cs="仿宋"/>
          <w:b/>
          <w:bCs/>
          <w:sz w:val="32"/>
          <w:szCs w:val="32"/>
        </w:rPr>
      </w:pPr>
    </w:p>
    <w:p>
      <w:pPr>
        <w:adjustRightInd/>
        <w:spacing w:line="360" w:lineRule="auto"/>
        <w:ind w:firstLine="3845" w:firstLineChars="1197"/>
        <w:outlineLvl w:val="0"/>
        <w:rPr>
          <w:rFonts w:hint="eastAsia" w:ascii="仿宋" w:hAnsi="仿宋" w:eastAsia="仿宋" w:cs="仿宋"/>
          <w:b/>
          <w:bCs/>
          <w:sz w:val="32"/>
          <w:szCs w:val="32"/>
        </w:rPr>
      </w:pPr>
    </w:p>
    <w:p>
      <w:pPr>
        <w:adjustRightInd/>
        <w:spacing w:line="360" w:lineRule="auto"/>
        <w:ind w:firstLine="3845" w:firstLineChars="1197"/>
        <w:outlineLvl w:val="0"/>
        <w:rPr>
          <w:rFonts w:hint="eastAsia" w:ascii="仿宋" w:hAnsi="仿宋" w:eastAsia="仿宋" w:cs="仿宋"/>
          <w:b/>
          <w:bCs/>
          <w:sz w:val="32"/>
          <w:szCs w:val="32"/>
        </w:rPr>
      </w:pPr>
    </w:p>
    <w:p>
      <w:pPr>
        <w:adjustRightInd/>
        <w:spacing w:line="360" w:lineRule="auto"/>
        <w:ind w:firstLine="3845" w:firstLineChars="1197"/>
        <w:outlineLvl w:val="0"/>
        <w:rPr>
          <w:rFonts w:hint="eastAsia" w:ascii="仿宋" w:hAnsi="仿宋" w:eastAsia="仿宋" w:cs="仿宋"/>
          <w:b/>
          <w:bCs/>
          <w:sz w:val="32"/>
          <w:szCs w:val="32"/>
        </w:rPr>
      </w:pPr>
    </w:p>
    <w:p>
      <w:pPr>
        <w:adjustRightInd/>
        <w:spacing w:line="360" w:lineRule="auto"/>
        <w:ind w:firstLine="3845" w:firstLineChars="1197"/>
        <w:outlineLvl w:val="0"/>
        <w:rPr>
          <w:rFonts w:ascii="仿宋" w:hAnsi="仿宋" w:eastAsia="仿宋"/>
          <w:b/>
          <w:bCs/>
          <w:sz w:val="32"/>
          <w:szCs w:val="32"/>
        </w:rPr>
      </w:pPr>
      <w:r>
        <w:rPr>
          <w:rFonts w:hint="eastAsia" w:ascii="仿宋" w:hAnsi="仿宋" w:eastAsia="仿宋" w:cs="仿宋"/>
          <w:b/>
          <w:bCs/>
          <w:sz w:val="32"/>
          <w:szCs w:val="32"/>
        </w:rPr>
        <w:t>一、总则</w:t>
      </w:r>
    </w:p>
    <w:p>
      <w:pPr>
        <w:snapToGrid w:val="0"/>
        <w:spacing w:line="360" w:lineRule="auto"/>
        <w:ind w:firstLine="361" w:firstLineChars="150"/>
        <w:jc w:val="left"/>
        <w:outlineLvl w:val="1"/>
        <w:rPr>
          <w:rFonts w:ascii="仿宋" w:hAnsi="仿宋" w:eastAsia="仿宋"/>
          <w:b/>
          <w:bCs/>
          <w:sz w:val="24"/>
          <w:szCs w:val="24"/>
        </w:rPr>
      </w:pPr>
      <w:r>
        <w:rPr>
          <w:rFonts w:ascii="仿宋" w:hAnsi="仿宋" w:eastAsia="仿宋" w:cs="仿宋"/>
          <w:b/>
          <w:bCs/>
          <w:sz w:val="24"/>
          <w:szCs w:val="24"/>
        </w:rPr>
        <w:t xml:space="preserve">1. </w:t>
      </w:r>
      <w:r>
        <w:rPr>
          <w:rFonts w:hint="eastAsia" w:ascii="仿宋" w:hAnsi="仿宋" w:eastAsia="仿宋" w:cs="仿宋"/>
          <w:b/>
          <w:bCs/>
          <w:sz w:val="24"/>
          <w:szCs w:val="24"/>
        </w:rPr>
        <w:t>适用范围</w:t>
      </w:r>
    </w:p>
    <w:p>
      <w:pPr>
        <w:snapToGri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b/>
          <w:bCs/>
          <w:sz w:val="24"/>
          <w:szCs w:val="24"/>
        </w:rPr>
      </w:pPr>
      <w:r>
        <w:rPr>
          <w:rFonts w:ascii="仿宋" w:hAnsi="仿宋" w:eastAsia="仿宋" w:cs="仿宋"/>
          <w:b/>
          <w:bCs/>
          <w:sz w:val="24"/>
          <w:szCs w:val="24"/>
        </w:rPr>
        <w:t xml:space="preserve">   2.</w:t>
      </w:r>
      <w:r>
        <w:rPr>
          <w:rFonts w:hint="eastAsia" w:ascii="仿宋" w:hAnsi="仿宋" w:eastAsia="仿宋" w:cs="仿宋"/>
          <w:b/>
          <w:bCs/>
          <w:sz w:val="24"/>
          <w:szCs w:val="24"/>
        </w:rPr>
        <w:t>定义</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2.1 </w:t>
      </w:r>
      <w:r>
        <w:rPr>
          <w:rFonts w:hint="eastAsia" w:ascii="仿宋" w:hAnsi="仿宋" w:eastAsia="仿宋" w:cs="仿宋"/>
          <w:sz w:val="24"/>
          <w:szCs w:val="24"/>
        </w:rPr>
        <w:t>“采购人”系指招标公告中载明的本项目的采购人。</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2.2 </w:t>
      </w:r>
      <w:r>
        <w:rPr>
          <w:rFonts w:hint="eastAsia" w:ascii="仿宋" w:hAnsi="仿宋" w:eastAsia="仿宋" w:cs="仿宋"/>
          <w:sz w:val="24"/>
          <w:szCs w:val="24"/>
        </w:rPr>
        <w:t>“采购机构”系指招标公告中载明的本项目的采购机构。</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2.3 </w:t>
      </w:r>
      <w:r>
        <w:rPr>
          <w:rFonts w:hint="eastAsia" w:ascii="仿宋" w:hAnsi="仿宋" w:eastAsia="仿宋" w:cs="仿宋"/>
          <w:sz w:val="24"/>
          <w:szCs w:val="24"/>
        </w:rPr>
        <w:t>“投标人”系指是指响应招标、参加投标竞争的法人、其他组织或者自然人。</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2.4 </w:t>
      </w:r>
      <w:r>
        <w:rPr>
          <w:rFonts w:hint="eastAsia" w:ascii="仿宋" w:hAnsi="仿宋" w:eastAsia="仿宋" w:cs="仿宋"/>
          <w:sz w:val="24"/>
          <w:szCs w:val="24"/>
        </w:rPr>
        <w:t>“负责人”系指法人企业的法定负责人，或其他组织为法律、行政法规规定代表单位行使职权的主要负责人，或自然人本人。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sz w:val="24"/>
          <w:szCs w:val="24"/>
        </w:rPr>
      </w:pPr>
      <w:r>
        <w:rPr>
          <w:rFonts w:ascii="仿宋" w:hAnsi="仿宋" w:eastAsia="仿宋" w:cs="仿宋"/>
          <w:sz w:val="24"/>
          <w:szCs w:val="24"/>
        </w:rPr>
        <w:t>2.5</w:t>
      </w:r>
      <w:r>
        <w:rPr>
          <w:rFonts w:hint="eastAsia" w:ascii="仿宋" w:hAnsi="仿宋" w:eastAsia="仿宋" w:cs="仿宋"/>
          <w:sz w:val="24"/>
          <w:szCs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仿宋" w:hAnsi="仿宋" w:eastAsia="仿宋" w:cs="仿宋"/>
          <w:sz w:val="24"/>
          <w:szCs w:val="24"/>
        </w:rPr>
        <w:t>4</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ascii="仿宋" w:hAnsi="仿宋" w:eastAsia="仿宋" w:cs="仿宋"/>
          <w:sz w:val="24"/>
          <w:szCs w:val="24"/>
        </w:rPr>
        <w:t>2.6</w:t>
      </w:r>
      <w:r>
        <w:rPr>
          <w:rFonts w:hint="eastAsia" w:ascii="仿宋" w:hAnsi="仿宋" w:eastAsia="仿宋" w:cs="仿宋"/>
          <w:sz w:val="24"/>
          <w:szCs w:val="24"/>
        </w:rPr>
        <w:t>“电子交易平台”是指本项目政府采购活动所依托的政府采购云平台（</w:t>
      </w:r>
      <w:r>
        <w:rPr>
          <w:rFonts w:ascii="仿宋" w:hAnsi="仿宋" w:eastAsia="仿宋" w:cs="仿宋"/>
          <w:sz w:val="24"/>
          <w:szCs w:val="24"/>
        </w:rPr>
        <w:t>https://www.zcygov.cn/</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2.7 </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系指实质性要求条款，“★”系产品采购项目中单一产品或核心产品，“</w:t>
      </w:r>
      <w:r>
        <w:rPr>
          <w:rFonts w:hint="eastAsia" w:ascii="仿宋" w:hAnsi="仿宋" w:eastAsia="仿宋" w:cs="仿宋"/>
          <w:kern w:val="0"/>
          <w:sz w:val="24"/>
          <w:szCs w:val="20"/>
        </w:rPr>
        <w:sym w:font="Wingdings" w:char="F0FE"/>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系指适用本项目的要求，“</w:t>
      </w:r>
      <w:r>
        <w:rPr>
          <w:rFonts w:hint="eastAsia" w:ascii="仿宋" w:hAnsi="Wingdings" w:eastAsia="仿宋"/>
          <w:kern w:val="0"/>
          <w:sz w:val="24"/>
          <w:szCs w:val="24"/>
        </w:rPr>
        <w:sym w:font="Wingdings" w:char="F0A8"/>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系指不适用本项目的要求。</w:t>
      </w:r>
    </w:p>
    <w:p>
      <w:pPr>
        <w:spacing w:line="360" w:lineRule="auto"/>
        <w:ind w:firstLine="241" w:firstLineChars="100"/>
        <w:rPr>
          <w:rFonts w:ascii="仿宋" w:hAnsi="仿宋" w:eastAsia="仿宋"/>
          <w:b/>
          <w:bCs/>
          <w:sz w:val="24"/>
          <w:szCs w:val="24"/>
        </w:rPr>
      </w:pPr>
      <w:r>
        <w:rPr>
          <w:rFonts w:ascii="仿宋" w:hAnsi="仿宋" w:eastAsia="仿宋" w:cs="仿宋"/>
          <w:b/>
          <w:bCs/>
          <w:sz w:val="24"/>
          <w:szCs w:val="24"/>
        </w:rPr>
        <w:t>3.</w:t>
      </w:r>
      <w:r>
        <w:rPr>
          <w:rFonts w:ascii="仿宋" w:hAnsi="仿宋" w:eastAsia="仿宋" w:cs="仿宋"/>
        </w:rPr>
        <w:t xml:space="preserve"> </w:t>
      </w:r>
      <w:r>
        <w:rPr>
          <w:rFonts w:hint="eastAsia" w:ascii="仿宋" w:hAnsi="仿宋" w:eastAsia="仿宋" w:cs="仿宋"/>
          <w:b/>
          <w:bCs/>
          <w:sz w:val="24"/>
          <w:szCs w:val="24"/>
        </w:rPr>
        <w:t>采购项目需要落实的政府采购政策</w:t>
      </w:r>
    </w:p>
    <w:p>
      <w:pPr>
        <w:spacing w:line="360" w:lineRule="auto"/>
        <w:ind w:firstLine="240" w:firstLineChars="100"/>
        <w:rPr>
          <w:rFonts w:ascii="仿宋" w:hAnsi="仿宋" w:eastAsia="仿宋"/>
          <w:sz w:val="24"/>
          <w:szCs w:val="24"/>
        </w:rPr>
      </w:pPr>
      <w:r>
        <w:rPr>
          <w:rFonts w:ascii="仿宋" w:hAnsi="仿宋" w:eastAsia="仿宋" w:cs="仿宋"/>
          <w:sz w:val="24"/>
          <w:szCs w:val="24"/>
        </w:rPr>
        <w:t xml:space="preserve">3.1 </w:t>
      </w:r>
      <w:r>
        <w:rPr>
          <w:rFonts w:hint="eastAsia" w:ascii="仿宋" w:hAnsi="仿宋" w:eastAsia="仿宋" w:cs="仿宋"/>
          <w:sz w:val="24"/>
          <w:szCs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sz w:val="24"/>
          <w:szCs w:val="24"/>
        </w:rPr>
      </w:pPr>
      <w:r>
        <w:rPr>
          <w:rFonts w:ascii="仿宋" w:hAnsi="仿宋" w:eastAsia="仿宋" w:cs="仿宋"/>
          <w:sz w:val="24"/>
          <w:szCs w:val="24"/>
        </w:rPr>
        <w:t xml:space="preserve">3.2 </w:t>
      </w:r>
      <w:r>
        <w:rPr>
          <w:rFonts w:hint="eastAsia" w:ascii="仿宋" w:hAnsi="仿宋" w:eastAsia="仿宋" w:cs="仿宋"/>
          <w:sz w:val="24"/>
          <w:szCs w:val="24"/>
        </w:rPr>
        <w:t>支持绿色发展</w:t>
      </w:r>
    </w:p>
    <w:p>
      <w:pPr>
        <w:spacing w:line="360" w:lineRule="auto"/>
        <w:ind w:firstLine="480" w:firstLineChars="200"/>
        <w:rPr>
          <w:rFonts w:ascii="仿宋" w:hAnsi="仿宋" w:eastAsia="仿宋"/>
          <w:b/>
          <w:bCs/>
          <w:sz w:val="24"/>
          <w:szCs w:val="24"/>
        </w:rPr>
      </w:pPr>
      <w:r>
        <w:rPr>
          <w:rFonts w:ascii="仿宋" w:hAnsi="仿宋" w:eastAsia="仿宋" w:cs="仿宋"/>
          <w:sz w:val="24"/>
          <w:szCs w:val="24"/>
        </w:rPr>
        <w:t>3.2.1</w:t>
      </w:r>
      <w:r>
        <w:rPr>
          <w:rFonts w:hint="eastAsia" w:ascii="仿宋" w:hAnsi="仿宋" w:eastAsia="仿宋" w:cs="仿宋"/>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sz w:val="24"/>
          <w:szCs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3.2.2 </w:t>
      </w:r>
      <w:r>
        <w:rPr>
          <w:rFonts w:hint="eastAsia" w:ascii="仿宋" w:hAnsi="仿宋" w:eastAsia="仿宋" w:cs="仿宋"/>
          <w:sz w:val="24"/>
          <w:szCs w:val="24"/>
        </w:rPr>
        <w:t>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sz w:val="24"/>
          <w:szCs w:val="24"/>
        </w:rPr>
      </w:pPr>
      <w:r>
        <w:rPr>
          <w:rFonts w:ascii="仿宋" w:hAnsi="仿宋" w:eastAsia="仿宋" w:cs="仿宋"/>
          <w:sz w:val="24"/>
          <w:szCs w:val="24"/>
        </w:rPr>
        <w:t>3.2.3</w:t>
      </w:r>
      <w:r>
        <w:rPr>
          <w:rFonts w:hint="eastAsia" w:ascii="仿宋" w:hAnsi="仿宋" w:eastAsia="仿宋" w:cs="仿宋"/>
          <w:sz w:val="24"/>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sz w:val="24"/>
          <w:szCs w:val="24"/>
        </w:rPr>
      </w:pPr>
      <w:r>
        <w:rPr>
          <w:rFonts w:ascii="仿宋" w:hAnsi="仿宋" w:eastAsia="仿宋" w:cs="仿宋"/>
          <w:sz w:val="24"/>
          <w:szCs w:val="24"/>
        </w:rPr>
        <w:t>3.3</w:t>
      </w:r>
      <w:r>
        <w:rPr>
          <w:rFonts w:hint="eastAsia" w:ascii="仿宋" w:hAnsi="仿宋" w:eastAsia="仿宋" w:cs="仿宋"/>
          <w:sz w:val="24"/>
          <w:szCs w:val="24"/>
        </w:rPr>
        <w:t>支持中小企业发展</w:t>
      </w:r>
    </w:p>
    <w:p>
      <w:pPr>
        <w:spacing w:line="360" w:lineRule="auto"/>
        <w:ind w:firstLine="480" w:firstLineChars="200"/>
        <w:rPr>
          <w:rFonts w:ascii="仿宋" w:hAnsi="仿宋" w:eastAsia="仿宋"/>
          <w:sz w:val="24"/>
          <w:szCs w:val="24"/>
        </w:rPr>
      </w:pPr>
      <w:r>
        <w:rPr>
          <w:rFonts w:ascii="仿宋" w:hAnsi="仿宋" w:eastAsia="仿宋" w:cs="仿宋"/>
          <w:sz w:val="24"/>
          <w:szCs w:val="24"/>
        </w:rPr>
        <w:t>3.3.1</w:t>
      </w:r>
      <w:r>
        <w:rPr>
          <w:rFonts w:hint="eastAsia" w:ascii="仿宋" w:hAnsi="仿宋" w:eastAsia="仿宋" w:cs="仿宋"/>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符合中小企业划分标准的个体工商户，在政府采购活动中视同中小企业。</w:t>
      </w:r>
    </w:p>
    <w:p>
      <w:pPr>
        <w:widowControl/>
        <w:spacing w:line="360" w:lineRule="auto"/>
        <w:ind w:firstLine="480" w:firstLineChars="200"/>
        <w:jc w:val="left"/>
        <w:rPr>
          <w:rFonts w:ascii="仿宋" w:hAnsi="仿宋" w:eastAsia="仿宋"/>
          <w:kern w:val="0"/>
          <w:sz w:val="24"/>
          <w:szCs w:val="24"/>
        </w:rPr>
      </w:pPr>
      <w:r>
        <w:rPr>
          <w:rFonts w:ascii="仿宋" w:hAnsi="仿宋" w:eastAsia="仿宋" w:cs="仿宋"/>
          <w:sz w:val="24"/>
          <w:szCs w:val="24"/>
        </w:rPr>
        <w:t>3.3.2</w:t>
      </w:r>
      <w:r>
        <w:rPr>
          <w:rFonts w:hint="eastAsia" w:ascii="仿宋" w:hAnsi="仿宋" w:eastAsia="仿宋" w:cs="仿宋"/>
          <w:kern w:val="0"/>
          <w:sz w:val="24"/>
          <w:szCs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3.3.2.1</w:t>
      </w:r>
      <w:r>
        <w:rPr>
          <w:rFonts w:hint="eastAsia" w:ascii="仿宋" w:hAnsi="仿宋" w:eastAsia="仿宋" w:cs="仿宋"/>
          <w:kern w:val="0"/>
          <w:sz w:val="24"/>
          <w:szCs w:val="24"/>
        </w:rPr>
        <w:t>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3.3.2.2</w:t>
      </w:r>
      <w:r>
        <w:rPr>
          <w:rFonts w:hint="eastAsia" w:ascii="仿宋" w:hAnsi="仿宋" w:eastAsia="仿宋" w:cs="仿宋"/>
          <w:kern w:val="0"/>
          <w:sz w:val="24"/>
          <w:szCs w:val="24"/>
        </w:rPr>
        <w:t>在工程采购项目中，工程由中小企业承建，即工程施工单位为中小企业；</w:t>
      </w:r>
    </w:p>
    <w:p>
      <w:pPr>
        <w:widowControl/>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3.3.2.3</w:t>
      </w:r>
      <w:r>
        <w:rPr>
          <w:rFonts w:hint="eastAsia" w:ascii="仿宋" w:hAnsi="仿宋" w:eastAsia="仿宋" w:cs="仿宋"/>
          <w:kern w:val="0"/>
          <w:sz w:val="24"/>
          <w:szCs w:val="24"/>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sz w:val="24"/>
          <w:szCs w:val="24"/>
        </w:rPr>
      </w:pPr>
      <w:r>
        <w:rPr>
          <w:rFonts w:ascii="仿宋" w:hAnsi="仿宋" w:eastAsia="仿宋" w:cs="仿宋"/>
          <w:sz w:val="24"/>
          <w:szCs w:val="24"/>
        </w:rPr>
        <w:t>3.3.3</w:t>
      </w:r>
      <w:r>
        <w:rPr>
          <w:rFonts w:hint="eastAsia" w:ascii="仿宋" w:hAnsi="仿宋" w:eastAsia="仿宋" w:cs="仿宋"/>
          <w:sz w:val="24"/>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sz w:val="24"/>
          <w:szCs w:val="24"/>
        </w:rPr>
        <w:t>20%</w:t>
      </w:r>
      <w:r>
        <w:rPr>
          <w:rFonts w:hint="eastAsia" w:ascii="仿宋" w:hAnsi="仿宋" w:eastAsia="仿宋" w:cs="仿宋"/>
          <w:sz w:val="24"/>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sz w:val="24"/>
          <w:szCs w:val="24"/>
        </w:rPr>
        <w:t>30%</w:t>
      </w:r>
      <w:r>
        <w:rPr>
          <w:rFonts w:hint="eastAsia" w:ascii="仿宋" w:hAnsi="仿宋" w:eastAsia="仿宋" w:cs="仿宋"/>
          <w:sz w:val="24"/>
          <w:szCs w:val="24"/>
        </w:rPr>
        <w:t>以上的，对联合体或者大中型企业的报价给予</w:t>
      </w:r>
      <w:r>
        <w:rPr>
          <w:rFonts w:ascii="仿宋" w:hAnsi="仿宋" w:eastAsia="仿宋" w:cs="仿宋"/>
          <w:sz w:val="24"/>
          <w:szCs w:val="24"/>
        </w:rPr>
        <w:t>6%</w:t>
      </w:r>
      <w:r>
        <w:rPr>
          <w:rFonts w:hint="eastAsia" w:ascii="仿宋" w:hAnsi="仿宋" w:eastAsia="仿宋" w:cs="仿宋"/>
          <w:sz w:val="24"/>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sz w:val="24"/>
          <w:szCs w:val="24"/>
        </w:rPr>
      </w:pPr>
      <w:r>
        <w:rPr>
          <w:rFonts w:ascii="仿宋" w:hAnsi="仿宋" w:eastAsia="仿宋" w:cs="仿宋"/>
          <w:sz w:val="24"/>
          <w:szCs w:val="24"/>
        </w:rPr>
        <w:t>3.3.4</w:t>
      </w:r>
      <w:r>
        <w:rPr>
          <w:rFonts w:hint="eastAsia" w:ascii="仿宋" w:hAnsi="仿宋" w:eastAsia="仿宋" w:cs="仿宋"/>
          <w:sz w:val="24"/>
          <w:szCs w:val="24"/>
        </w:rPr>
        <w:t>符合《关于促进残疾人就业政府采购政策的通知》（财库〔</w:t>
      </w:r>
      <w:r>
        <w:rPr>
          <w:rFonts w:ascii="仿宋" w:hAnsi="仿宋" w:eastAsia="仿宋" w:cs="仿宋"/>
          <w:sz w:val="24"/>
          <w:szCs w:val="24"/>
        </w:rPr>
        <w:t>2017</w:t>
      </w:r>
      <w:r>
        <w:rPr>
          <w:rFonts w:hint="eastAsia" w:ascii="仿宋" w:hAnsi="仿宋" w:eastAsia="仿宋" w:cs="仿宋"/>
          <w:sz w:val="24"/>
          <w:szCs w:val="24"/>
        </w:rPr>
        <w:t>〕</w:t>
      </w:r>
      <w:r>
        <w:rPr>
          <w:rFonts w:ascii="仿宋" w:hAnsi="仿宋" w:eastAsia="仿宋" w:cs="仿宋"/>
          <w:sz w:val="24"/>
          <w:szCs w:val="24"/>
        </w:rPr>
        <w:t>141</w:t>
      </w:r>
      <w:r>
        <w:rPr>
          <w:rFonts w:hint="eastAsia" w:ascii="仿宋" w:hAnsi="仿宋" w:eastAsia="仿宋" w:cs="仿宋"/>
          <w:sz w:val="24"/>
          <w:szCs w:val="24"/>
        </w:rPr>
        <w:t>号）规定的条件并提供《残疾人福利性单位声明函》（附件</w:t>
      </w:r>
      <w:r>
        <w:rPr>
          <w:rFonts w:ascii="仿宋" w:hAnsi="仿宋" w:eastAsia="仿宋" w:cs="仿宋"/>
          <w:sz w:val="24"/>
          <w:szCs w:val="24"/>
        </w:rPr>
        <w:t>1</w:t>
      </w:r>
      <w:r>
        <w:rPr>
          <w:rFonts w:hint="eastAsia" w:ascii="仿宋" w:hAnsi="仿宋" w:eastAsia="仿宋" w:cs="仿宋"/>
          <w:sz w:val="24"/>
          <w:szCs w:val="24"/>
        </w:rPr>
        <w:t>）的残疾人福利性单位视同小型、微型企业；</w:t>
      </w:r>
    </w:p>
    <w:p>
      <w:pPr>
        <w:spacing w:line="360" w:lineRule="auto"/>
        <w:ind w:firstLine="480" w:firstLineChars="200"/>
        <w:rPr>
          <w:rFonts w:ascii="仿宋" w:hAnsi="仿宋" w:eastAsia="仿宋"/>
          <w:sz w:val="24"/>
          <w:szCs w:val="24"/>
        </w:rPr>
      </w:pPr>
      <w:r>
        <w:rPr>
          <w:rFonts w:ascii="仿宋" w:hAnsi="仿宋" w:eastAsia="仿宋" w:cs="仿宋"/>
          <w:sz w:val="24"/>
          <w:szCs w:val="24"/>
        </w:rPr>
        <w:t>3.3.5</w:t>
      </w:r>
      <w:r>
        <w:rPr>
          <w:rFonts w:hint="eastAsia" w:ascii="仿宋" w:hAnsi="仿宋" w:eastAsia="仿宋" w:cs="仿宋"/>
          <w:sz w:val="24"/>
          <w:szCs w:val="24"/>
        </w:rPr>
        <w:t>符合《关于政府采购支持监狱企业发展有关问题的通知》（财库</w:t>
      </w:r>
      <w:r>
        <w:rPr>
          <w:rFonts w:ascii="仿宋" w:hAnsi="仿宋" w:eastAsia="仿宋" w:cs="仿宋"/>
          <w:sz w:val="24"/>
          <w:szCs w:val="24"/>
        </w:rPr>
        <w:t>[2014]68</w:t>
      </w:r>
      <w:r>
        <w:rPr>
          <w:rFonts w:hint="eastAsia" w:ascii="仿宋" w:hAnsi="仿宋" w:eastAsia="仿宋" w:cs="仿宋"/>
          <w:sz w:val="24"/>
          <w:szCs w:val="24"/>
        </w:rPr>
        <w:t>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sz w:val="24"/>
          <w:szCs w:val="24"/>
        </w:rPr>
      </w:pPr>
      <w:r>
        <w:rPr>
          <w:rFonts w:ascii="仿宋" w:hAnsi="仿宋" w:eastAsia="仿宋" w:cs="仿宋"/>
          <w:sz w:val="24"/>
          <w:szCs w:val="24"/>
        </w:rPr>
        <w:t>3.3.6</w:t>
      </w:r>
      <w:r>
        <w:rPr>
          <w:rFonts w:hint="eastAsia" w:ascii="仿宋" w:hAnsi="仿宋" w:eastAsia="仿宋" w:cs="仿宋"/>
          <w:sz w:val="24"/>
          <w:szCs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sz w:val="24"/>
          <w:szCs w:val="24"/>
        </w:rPr>
      </w:pPr>
      <w:r>
        <w:rPr>
          <w:rFonts w:ascii="仿宋" w:hAnsi="仿宋" w:eastAsia="仿宋" w:cs="仿宋"/>
          <w:sz w:val="24"/>
          <w:szCs w:val="24"/>
        </w:rPr>
        <w:t>3.3.7</w:t>
      </w:r>
      <w:r>
        <w:rPr>
          <w:rFonts w:hint="eastAsia" w:ascii="仿宋" w:hAnsi="仿宋" w:eastAsia="仿宋" w:cs="仿宋"/>
          <w:sz w:val="24"/>
          <w:szCs w:val="24"/>
        </w:rPr>
        <w:t>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sz w:val="24"/>
          <w:szCs w:val="24"/>
        </w:rPr>
      </w:pPr>
      <w:r>
        <w:rPr>
          <w:rFonts w:ascii="仿宋" w:hAnsi="仿宋" w:eastAsia="仿宋" w:cs="仿宋"/>
          <w:sz w:val="24"/>
          <w:szCs w:val="24"/>
        </w:rPr>
        <w:t>3.4</w:t>
      </w:r>
      <w:r>
        <w:rPr>
          <w:rFonts w:hint="eastAsia" w:ascii="仿宋" w:hAnsi="仿宋" w:eastAsia="仿宋" w:cs="仿宋"/>
          <w:sz w:val="24"/>
          <w:szCs w:val="24"/>
        </w:rPr>
        <w:t>支持创新发展</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3.4.1 </w:t>
      </w:r>
      <w:r>
        <w:rPr>
          <w:rFonts w:hint="eastAsia" w:ascii="仿宋" w:hAnsi="仿宋" w:eastAsia="仿宋" w:cs="仿宋"/>
          <w:sz w:val="24"/>
          <w:szCs w:val="24"/>
        </w:rPr>
        <w:t>采购人优先采购被认定为首台套产品和“制造精品”的自主创新产品。</w:t>
      </w:r>
    </w:p>
    <w:p>
      <w:pPr>
        <w:spacing w:line="360" w:lineRule="auto"/>
        <w:ind w:firstLine="480" w:firstLineChars="200"/>
        <w:rPr>
          <w:rFonts w:ascii="仿宋" w:hAnsi="仿宋" w:eastAsia="仿宋"/>
          <w:sz w:val="24"/>
          <w:szCs w:val="24"/>
        </w:rPr>
      </w:pPr>
      <w:r>
        <w:rPr>
          <w:rFonts w:ascii="仿宋" w:hAnsi="仿宋" w:eastAsia="仿宋" w:cs="仿宋"/>
          <w:sz w:val="24"/>
          <w:szCs w:val="24"/>
        </w:rPr>
        <w:t>3.4.2</w:t>
      </w:r>
      <w:r>
        <w:rPr>
          <w:rFonts w:hint="eastAsia" w:ascii="仿宋" w:hAnsi="仿宋" w:eastAsia="仿宋" w:cs="仿宋"/>
          <w:sz w:val="24"/>
          <w:szCs w:val="24"/>
        </w:rPr>
        <w:t>首台套产品被纳入《首台套产品推广应用指导目录》之日起</w:t>
      </w:r>
      <w:r>
        <w:rPr>
          <w:rFonts w:ascii="仿宋" w:hAnsi="仿宋" w:eastAsia="仿宋" w:cs="仿宋"/>
          <w:sz w:val="24"/>
          <w:szCs w:val="24"/>
        </w:rPr>
        <w:t>2</w:t>
      </w:r>
      <w:r>
        <w:rPr>
          <w:rFonts w:hint="eastAsia" w:ascii="仿宋" w:hAnsi="仿宋" w:eastAsia="仿宋" w:cs="仿宋"/>
          <w:sz w:val="24"/>
          <w:szCs w:val="24"/>
        </w:rPr>
        <w:t>年内，以及产品核心技术高于国内领先水平，并具有明晰自主知识产权的“制造精品”产品，自认定之日起</w:t>
      </w:r>
      <w:r>
        <w:rPr>
          <w:rFonts w:ascii="仿宋" w:hAnsi="仿宋" w:eastAsia="仿宋" w:cs="仿宋"/>
          <w:sz w:val="24"/>
          <w:szCs w:val="24"/>
        </w:rPr>
        <w:t>2</w:t>
      </w:r>
      <w:r>
        <w:rPr>
          <w:rFonts w:hint="eastAsia" w:ascii="仿宋" w:hAnsi="仿宋" w:eastAsia="仿宋" w:cs="仿宋"/>
          <w:sz w:val="24"/>
          <w:szCs w:val="24"/>
        </w:rPr>
        <w:t>年内视同已具备相应销售业绩，参加政府采购活动时业绩分值为满分。</w:t>
      </w:r>
    </w:p>
    <w:p>
      <w:pPr>
        <w:spacing w:line="360" w:lineRule="auto"/>
        <w:ind w:firstLine="240" w:firstLineChars="100"/>
        <w:rPr>
          <w:rFonts w:ascii="仿宋" w:hAnsi="仿宋" w:eastAsia="仿宋"/>
          <w:sz w:val="24"/>
          <w:szCs w:val="24"/>
        </w:rPr>
      </w:pPr>
      <w:r>
        <w:rPr>
          <w:rFonts w:ascii="仿宋" w:hAnsi="仿宋" w:eastAsia="仿宋" w:cs="仿宋"/>
          <w:sz w:val="24"/>
          <w:szCs w:val="24"/>
        </w:rPr>
        <w:t>3.5</w:t>
      </w:r>
      <w:r>
        <w:rPr>
          <w:rFonts w:hint="eastAsia" w:ascii="仿宋" w:hAnsi="仿宋" w:eastAsia="仿宋" w:cs="仿宋"/>
          <w:sz w:val="24"/>
          <w:szCs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rPr>
          <w:rFonts w:ascii="仿宋" w:hAnsi="仿宋" w:eastAsia="仿宋"/>
          <w:b/>
          <w:bCs/>
          <w:sz w:val="24"/>
          <w:szCs w:val="24"/>
        </w:rPr>
      </w:pPr>
      <w:r>
        <w:rPr>
          <w:rFonts w:ascii="仿宋" w:hAnsi="仿宋" w:eastAsia="仿宋" w:cs="仿宋"/>
          <w:b/>
          <w:bCs/>
          <w:sz w:val="24"/>
          <w:szCs w:val="24"/>
        </w:rPr>
        <w:t xml:space="preserve">4. </w:t>
      </w:r>
      <w:r>
        <w:rPr>
          <w:rFonts w:hint="eastAsia" w:ascii="仿宋" w:hAnsi="仿宋" w:eastAsia="仿宋" w:cs="仿宋"/>
          <w:b/>
          <w:bCs/>
          <w:sz w:val="24"/>
          <w:szCs w:val="24"/>
        </w:rPr>
        <w:t>询问、质疑、投诉</w:t>
      </w:r>
    </w:p>
    <w:p>
      <w:pPr>
        <w:autoSpaceDE w:val="0"/>
        <w:autoSpaceDN w:val="0"/>
        <w:spacing w:line="360" w:lineRule="auto"/>
        <w:ind w:firstLine="240" w:firstLineChars="100"/>
        <w:jc w:val="left"/>
        <w:rPr>
          <w:rFonts w:ascii="仿宋" w:hAnsi="仿宋" w:eastAsia="仿宋"/>
          <w:kern w:val="0"/>
          <w:sz w:val="24"/>
          <w:szCs w:val="24"/>
          <w:lang w:val="zh-CN"/>
        </w:rPr>
      </w:pPr>
      <w:r>
        <w:rPr>
          <w:rFonts w:ascii="仿宋" w:hAnsi="仿宋" w:eastAsia="仿宋" w:cs="仿宋"/>
          <w:kern w:val="0"/>
          <w:sz w:val="24"/>
          <w:szCs w:val="24"/>
          <w:lang w:val="zh-CN"/>
        </w:rPr>
        <w:t>4.1</w:t>
      </w:r>
      <w:r>
        <w:rPr>
          <w:rFonts w:hint="eastAsia" w:ascii="仿宋" w:hAnsi="仿宋" w:eastAsia="仿宋" w:cs="仿宋"/>
          <w:kern w:val="0"/>
          <w:sz w:val="24"/>
          <w:szCs w:val="24"/>
          <w:lang w:val="zh-CN"/>
        </w:rPr>
        <w:t>供应商询问</w:t>
      </w:r>
    </w:p>
    <w:p>
      <w:pPr>
        <w:autoSpaceDE w:val="0"/>
        <w:autoSpaceDN w:val="0"/>
        <w:spacing w:line="360" w:lineRule="auto"/>
        <w:ind w:firstLine="480" w:firstLineChars="200"/>
        <w:jc w:val="left"/>
        <w:rPr>
          <w:rFonts w:ascii="仿宋" w:hAnsi="仿宋" w:eastAsia="仿宋"/>
          <w:kern w:val="0"/>
          <w:sz w:val="24"/>
          <w:szCs w:val="24"/>
          <w:lang w:val="zh-CN"/>
        </w:rPr>
      </w:pPr>
      <w:r>
        <w:rPr>
          <w:rFonts w:hint="eastAsia" w:ascii="仿宋" w:hAnsi="仿宋" w:eastAsia="仿宋" w:cs="仿宋"/>
          <w:kern w:val="0"/>
          <w:sz w:val="24"/>
          <w:szCs w:val="24"/>
          <w:lang w:val="zh-CN"/>
        </w:rPr>
        <w:t>供应商对政府采购活动事项有疑问的，可以提出询问，采购人或者采购代理机构应当在</w:t>
      </w:r>
      <w:r>
        <w:rPr>
          <w:rFonts w:ascii="仿宋" w:hAnsi="仿宋" w:eastAsia="仿宋" w:cs="仿宋"/>
          <w:kern w:val="0"/>
          <w:sz w:val="24"/>
          <w:szCs w:val="24"/>
          <w:lang w:val="zh-CN"/>
        </w:rPr>
        <w:t>3</w:t>
      </w:r>
      <w:r>
        <w:rPr>
          <w:rFonts w:hint="eastAsia" w:ascii="仿宋" w:hAnsi="仿宋" w:eastAsia="仿宋" w:cs="仿宋"/>
          <w:kern w:val="0"/>
          <w:sz w:val="24"/>
          <w:szCs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kern w:val="0"/>
          <w:sz w:val="24"/>
          <w:szCs w:val="24"/>
          <w:lang w:val="zh-CN"/>
        </w:rPr>
      </w:pPr>
      <w:r>
        <w:rPr>
          <w:rFonts w:ascii="仿宋" w:hAnsi="仿宋" w:eastAsia="仿宋" w:cs="仿宋"/>
          <w:kern w:val="0"/>
          <w:sz w:val="24"/>
          <w:szCs w:val="24"/>
          <w:lang w:val="zh-CN"/>
        </w:rPr>
        <w:t>4.2</w:t>
      </w:r>
      <w:r>
        <w:rPr>
          <w:rFonts w:hint="eastAsia" w:ascii="仿宋" w:hAnsi="仿宋" w:eastAsia="仿宋" w:cs="仿宋"/>
          <w:kern w:val="0"/>
          <w:sz w:val="24"/>
          <w:szCs w:val="24"/>
          <w:lang w:val="zh-CN"/>
        </w:rPr>
        <w:t>供应商质疑</w:t>
      </w:r>
    </w:p>
    <w:p>
      <w:pPr>
        <w:pStyle w:val="35"/>
        <w:spacing w:line="360" w:lineRule="auto"/>
        <w:ind w:firstLine="480" w:firstLineChars="200"/>
        <w:rPr>
          <w:rFonts w:ascii="仿宋" w:hAnsi="仿宋" w:eastAsia="仿宋" w:cs="Times New Roman"/>
          <w:sz w:val="24"/>
          <w:szCs w:val="24"/>
        </w:rPr>
      </w:pPr>
      <w:r>
        <w:rPr>
          <w:rFonts w:ascii="仿宋" w:hAnsi="仿宋" w:eastAsia="仿宋" w:cs="仿宋"/>
          <w:kern w:val="0"/>
          <w:sz w:val="24"/>
          <w:szCs w:val="24"/>
          <w:lang w:val="zh-CN"/>
        </w:rPr>
        <w:t>4.2</w:t>
      </w:r>
      <w:r>
        <w:rPr>
          <w:rFonts w:ascii="仿宋" w:hAnsi="仿宋" w:eastAsia="仿宋" w:cs="仿宋"/>
          <w:sz w:val="24"/>
          <w:szCs w:val="24"/>
        </w:rPr>
        <w:t>.1</w:t>
      </w:r>
      <w:r>
        <w:rPr>
          <w:rFonts w:hint="eastAsia" w:ascii="仿宋" w:hAnsi="仿宋" w:eastAsia="仿宋" w:cs="仿宋"/>
          <w:sz w:val="24"/>
          <w:szCs w:val="24"/>
        </w:rPr>
        <w:t>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 w:hAnsi="仿宋" w:eastAsia="仿宋" w:cs="Times New Roman"/>
          <w:sz w:val="24"/>
          <w:szCs w:val="24"/>
        </w:rPr>
      </w:pPr>
      <w:r>
        <w:rPr>
          <w:rFonts w:ascii="仿宋" w:hAnsi="仿宋" w:eastAsia="仿宋" w:cs="仿宋"/>
          <w:kern w:val="0"/>
          <w:sz w:val="24"/>
          <w:szCs w:val="24"/>
          <w:lang w:val="zh-CN"/>
        </w:rPr>
        <w:t>4.2</w:t>
      </w:r>
      <w:r>
        <w:rPr>
          <w:rFonts w:ascii="仿宋" w:hAnsi="仿宋" w:eastAsia="仿宋" w:cs="仿宋"/>
          <w:sz w:val="24"/>
          <w:szCs w:val="24"/>
        </w:rPr>
        <w:t>.2</w:t>
      </w:r>
      <w:r>
        <w:rPr>
          <w:rFonts w:hint="eastAsia" w:ascii="仿宋" w:hAnsi="仿宋" w:eastAsia="仿宋" w:cs="仿宋"/>
          <w:sz w:val="24"/>
          <w:szCs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ascii="仿宋" w:hAnsi="仿宋" w:eastAsia="仿宋" w:cs="Times New Roman"/>
          <w:color w:val="auto"/>
          <w:kern w:val="2"/>
          <w:sz w:val="24"/>
          <w:szCs w:val="24"/>
        </w:rPr>
      </w:pPr>
      <w:r>
        <w:rPr>
          <w:rFonts w:ascii="仿宋" w:hAnsi="仿宋" w:eastAsia="仿宋" w:cs="仿宋"/>
          <w:color w:val="auto"/>
          <w:kern w:val="2"/>
          <w:sz w:val="24"/>
          <w:szCs w:val="24"/>
        </w:rPr>
        <w:t>4.2.2.1</w:t>
      </w:r>
      <w:r>
        <w:rPr>
          <w:rFonts w:hint="eastAsia" w:ascii="仿宋" w:hAnsi="仿宋" w:eastAsia="仿宋" w:cs="仿宋"/>
          <w:color w:val="auto"/>
          <w:kern w:val="2"/>
          <w:sz w:val="24"/>
          <w:szCs w:val="24"/>
        </w:rPr>
        <w:t>对招标文件提出质疑的，质疑期限为供应商获得招标文件之日或者招标文件公告期限届满之日起计算。</w:t>
      </w:r>
    </w:p>
    <w:p>
      <w:pPr>
        <w:pStyle w:val="35"/>
        <w:spacing w:line="360" w:lineRule="auto"/>
        <w:ind w:firstLine="480" w:firstLineChars="200"/>
        <w:rPr>
          <w:rFonts w:ascii="仿宋" w:hAnsi="仿宋" w:eastAsia="仿宋" w:cs="Times New Roman"/>
          <w:sz w:val="24"/>
          <w:szCs w:val="24"/>
        </w:rPr>
      </w:pPr>
      <w:r>
        <w:rPr>
          <w:rFonts w:ascii="仿宋" w:hAnsi="仿宋" w:eastAsia="仿宋" w:cs="仿宋"/>
          <w:sz w:val="24"/>
          <w:szCs w:val="24"/>
        </w:rPr>
        <w:t>4.2.2.2</w:t>
      </w:r>
      <w:r>
        <w:rPr>
          <w:rFonts w:hint="eastAsia" w:ascii="仿宋" w:hAnsi="仿宋" w:eastAsia="仿宋" w:cs="仿宋"/>
          <w:sz w:val="24"/>
          <w:szCs w:val="24"/>
        </w:rPr>
        <w:t>对采购过程提出质疑的，质疑期限为各采购程序环节结束之日起计算。对同一采购程序环节的质疑，供应商须一次性提出。</w:t>
      </w:r>
    </w:p>
    <w:p>
      <w:pPr>
        <w:pStyle w:val="35"/>
        <w:spacing w:line="360" w:lineRule="auto"/>
        <w:ind w:firstLine="480" w:firstLineChars="200"/>
        <w:rPr>
          <w:rFonts w:ascii="仿宋" w:hAnsi="仿宋" w:eastAsia="仿宋" w:cs="Times New Roman"/>
          <w:sz w:val="24"/>
          <w:szCs w:val="24"/>
        </w:rPr>
      </w:pPr>
      <w:r>
        <w:rPr>
          <w:rFonts w:ascii="仿宋" w:hAnsi="仿宋" w:eastAsia="仿宋" w:cs="仿宋"/>
          <w:sz w:val="24"/>
          <w:szCs w:val="24"/>
        </w:rPr>
        <w:t>4.2.2.3</w:t>
      </w:r>
      <w:r>
        <w:rPr>
          <w:rFonts w:hint="eastAsia" w:ascii="仿宋" w:hAnsi="仿宋" w:eastAsia="仿宋" w:cs="仿宋"/>
          <w:sz w:val="24"/>
          <w:szCs w:val="24"/>
        </w:rPr>
        <w:t>对采购结果提出质疑的，质疑期限自采购结果公告期限届满之日起计算。</w:t>
      </w:r>
    </w:p>
    <w:p>
      <w:pPr>
        <w:pStyle w:val="35"/>
        <w:spacing w:line="360" w:lineRule="auto"/>
        <w:ind w:firstLine="480" w:firstLineChars="200"/>
        <w:rPr>
          <w:rFonts w:ascii="仿宋" w:hAnsi="仿宋" w:eastAsia="仿宋" w:cs="Times New Roman"/>
          <w:kern w:val="0"/>
          <w:sz w:val="24"/>
          <w:szCs w:val="24"/>
          <w:lang w:val="zh-CN"/>
        </w:rPr>
      </w:pPr>
      <w:r>
        <w:rPr>
          <w:rFonts w:ascii="仿宋" w:hAnsi="仿宋" w:eastAsia="仿宋" w:cs="仿宋"/>
          <w:kern w:val="0"/>
          <w:sz w:val="24"/>
          <w:szCs w:val="24"/>
          <w:lang w:val="zh-CN"/>
        </w:rPr>
        <w:t>4.2.3</w:t>
      </w:r>
      <w:r>
        <w:rPr>
          <w:rFonts w:hint="eastAsia" w:ascii="仿宋" w:hAnsi="仿宋" w:eastAsia="仿宋" w:cs="仿宋"/>
          <w:sz w:val="24"/>
          <w:szCs w:val="24"/>
        </w:rPr>
        <w:t>供应商提出质疑应当提交质疑函和必要的证明材料。质疑函应当包括下列内容：</w:t>
      </w:r>
    </w:p>
    <w:p>
      <w:pPr>
        <w:pStyle w:val="35"/>
        <w:spacing w:line="360" w:lineRule="auto"/>
        <w:ind w:firstLine="480" w:firstLineChars="200"/>
        <w:rPr>
          <w:rFonts w:ascii="仿宋" w:hAnsi="仿宋" w:eastAsia="仿宋" w:cs="Times New Roman"/>
          <w:kern w:val="0"/>
          <w:sz w:val="24"/>
          <w:szCs w:val="24"/>
          <w:lang w:val="zh-CN"/>
        </w:rPr>
      </w:pPr>
      <w:r>
        <w:rPr>
          <w:rFonts w:hint="eastAsia" w:ascii="仿宋" w:hAnsi="仿宋" w:eastAsia="仿宋" w:cs="仿宋"/>
          <w:kern w:val="0"/>
          <w:sz w:val="24"/>
          <w:szCs w:val="24"/>
          <w:lang w:val="zh-CN"/>
        </w:rPr>
        <w:t>　　</w:t>
      </w:r>
      <w:r>
        <w:rPr>
          <w:rFonts w:ascii="仿宋" w:hAnsi="仿宋" w:eastAsia="仿宋" w:cs="仿宋"/>
          <w:kern w:val="0"/>
          <w:sz w:val="24"/>
          <w:szCs w:val="24"/>
          <w:lang w:val="zh-CN"/>
        </w:rPr>
        <w:t>4.2.3.1</w:t>
      </w:r>
      <w:r>
        <w:rPr>
          <w:rFonts w:hint="eastAsia" w:ascii="仿宋" w:hAnsi="仿宋" w:eastAsia="仿宋" w:cs="仿宋"/>
          <w:kern w:val="0"/>
          <w:sz w:val="24"/>
          <w:szCs w:val="24"/>
          <w:lang w:val="zh-CN"/>
        </w:rPr>
        <w:t>供应商的姓名或者名称、地址、邮编、联系人及联系电话；</w:t>
      </w:r>
    </w:p>
    <w:p>
      <w:pPr>
        <w:pStyle w:val="35"/>
        <w:spacing w:line="360" w:lineRule="auto"/>
        <w:ind w:firstLine="480" w:firstLineChars="200"/>
        <w:rPr>
          <w:rFonts w:ascii="仿宋" w:hAnsi="仿宋" w:eastAsia="仿宋" w:cs="Times New Roman"/>
          <w:kern w:val="0"/>
          <w:sz w:val="24"/>
          <w:szCs w:val="24"/>
          <w:lang w:val="zh-CN"/>
        </w:rPr>
      </w:pPr>
      <w:r>
        <w:rPr>
          <w:rFonts w:hint="eastAsia" w:ascii="仿宋" w:hAnsi="仿宋" w:eastAsia="仿宋" w:cs="仿宋"/>
          <w:kern w:val="0"/>
          <w:sz w:val="24"/>
          <w:szCs w:val="24"/>
          <w:lang w:val="zh-CN"/>
        </w:rPr>
        <w:t>　　</w:t>
      </w:r>
      <w:r>
        <w:rPr>
          <w:rFonts w:ascii="仿宋" w:hAnsi="仿宋" w:eastAsia="仿宋" w:cs="仿宋"/>
          <w:kern w:val="0"/>
          <w:sz w:val="24"/>
          <w:szCs w:val="24"/>
          <w:lang w:val="zh-CN"/>
        </w:rPr>
        <w:t>4.2.3.2</w:t>
      </w:r>
      <w:r>
        <w:rPr>
          <w:rFonts w:hint="eastAsia" w:ascii="仿宋" w:hAnsi="仿宋" w:eastAsia="仿宋" w:cs="仿宋"/>
          <w:kern w:val="0"/>
          <w:sz w:val="24"/>
          <w:szCs w:val="24"/>
          <w:lang w:val="zh-CN"/>
        </w:rPr>
        <w:t>质疑项目的名称、编号；</w:t>
      </w:r>
    </w:p>
    <w:p>
      <w:pPr>
        <w:pStyle w:val="35"/>
        <w:spacing w:line="360" w:lineRule="auto"/>
        <w:ind w:firstLine="480" w:firstLineChars="200"/>
        <w:rPr>
          <w:rFonts w:ascii="仿宋" w:hAnsi="仿宋" w:eastAsia="仿宋" w:cs="Times New Roman"/>
          <w:kern w:val="0"/>
          <w:sz w:val="24"/>
          <w:szCs w:val="24"/>
          <w:lang w:val="zh-CN"/>
        </w:rPr>
      </w:pPr>
      <w:r>
        <w:rPr>
          <w:rFonts w:hint="eastAsia" w:ascii="仿宋" w:hAnsi="仿宋" w:eastAsia="仿宋" w:cs="仿宋"/>
          <w:kern w:val="0"/>
          <w:sz w:val="24"/>
          <w:szCs w:val="24"/>
          <w:lang w:val="zh-CN"/>
        </w:rPr>
        <w:t>　　</w:t>
      </w:r>
      <w:r>
        <w:rPr>
          <w:rFonts w:ascii="仿宋" w:hAnsi="仿宋" w:eastAsia="仿宋" w:cs="仿宋"/>
          <w:kern w:val="0"/>
          <w:sz w:val="24"/>
          <w:szCs w:val="24"/>
          <w:lang w:val="zh-CN"/>
        </w:rPr>
        <w:t>4.2.3.3</w:t>
      </w:r>
      <w:r>
        <w:rPr>
          <w:rFonts w:hint="eastAsia" w:ascii="仿宋" w:hAnsi="仿宋" w:eastAsia="仿宋" w:cs="仿宋"/>
          <w:kern w:val="0"/>
          <w:sz w:val="24"/>
          <w:szCs w:val="24"/>
          <w:lang w:val="zh-CN"/>
        </w:rPr>
        <w:t>具体、明确的质疑事项和与质疑事项相关的请求；</w:t>
      </w:r>
    </w:p>
    <w:p>
      <w:pPr>
        <w:pStyle w:val="35"/>
        <w:spacing w:line="360" w:lineRule="auto"/>
        <w:ind w:firstLine="480" w:firstLineChars="200"/>
        <w:rPr>
          <w:rFonts w:ascii="仿宋" w:hAnsi="仿宋" w:eastAsia="仿宋" w:cs="Times New Roman"/>
          <w:kern w:val="0"/>
          <w:sz w:val="24"/>
          <w:szCs w:val="24"/>
          <w:lang w:val="zh-CN"/>
        </w:rPr>
      </w:pPr>
      <w:r>
        <w:rPr>
          <w:rFonts w:hint="eastAsia" w:ascii="仿宋" w:hAnsi="仿宋" w:eastAsia="仿宋" w:cs="仿宋"/>
          <w:kern w:val="0"/>
          <w:sz w:val="24"/>
          <w:szCs w:val="24"/>
          <w:lang w:val="zh-CN"/>
        </w:rPr>
        <w:t>　　</w:t>
      </w:r>
      <w:r>
        <w:rPr>
          <w:rFonts w:ascii="仿宋" w:hAnsi="仿宋" w:eastAsia="仿宋" w:cs="仿宋"/>
          <w:kern w:val="0"/>
          <w:sz w:val="24"/>
          <w:szCs w:val="24"/>
          <w:lang w:val="zh-CN"/>
        </w:rPr>
        <w:t>4.2.3.4</w:t>
      </w:r>
      <w:r>
        <w:rPr>
          <w:rFonts w:hint="eastAsia" w:ascii="仿宋" w:hAnsi="仿宋" w:eastAsia="仿宋" w:cs="仿宋"/>
          <w:kern w:val="0"/>
          <w:sz w:val="24"/>
          <w:szCs w:val="24"/>
          <w:lang w:val="zh-CN"/>
        </w:rPr>
        <w:t>事实依据；</w:t>
      </w:r>
    </w:p>
    <w:p>
      <w:pPr>
        <w:pStyle w:val="35"/>
        <w:spacing w:line="360" w:lineRule="auto"/>
        <w:ind w:firstLine="480" w:firstLineChars="200"/>
        <w:rPr>
          <w:rFonts w:ascii="仿宋" w:hAnsi="仿宋" w:eastAsia="仿宋" w:cs="Times New Roman"/>
          <w:kern w:val="0"/>
          <w:sz w:val="24"/>
          <w:szCs w:val="24"/>
          <w:lang w:val="zh-CN"/>
        </w:rPr>
      </w:pPr>
      <w:r>
        <w:rPr>
          <w:rFonts w:hint="eastAsia" w:ascii="仿宋" w:hAnsi="仿宋" w:eastAsia="仿宋" w:cs="仿宋"/>
          <w:kern w:val="0"/>
          <w:sz w:val="24"/>
          <w:szCs w:val="24"/>
          <w:lang w:val="zh-CN"/>
        </w:rPr>
        <w:t>　　</w:t>
      </w:r>
      <w:r>
        <w:rPr>
          <w:rFonts w:ascii="仿宋" w:hAnsi="仿宋" w:eastAsia="仿宋" w:cs="仿宋"/>
          <w:kern w:val="0"/>
          <w:sz w:val="24"/>
          <w:szCs w:val="24"/>
          <w:lang w:val="zh-CN"/>
        </w:rPr>
        <w:t>4.2.3.5</w:t>
      </w:r>
      <w:r>
        <w:rPr>
          <w:rFonts w:hint="eastAsia" w:ascii="仿宋" w:hAnsi="仿宋" w:eastAsia="仿宋" w:cs="仿宋"/>
          <w:kern w:val="0"/>
          <w:sz w:val="24"/>
          <w:szCs w:val="24"/>
          <w:lang w:val="zh-CN"/>
        </w:rPr>
        <w:t>必要的法律依据；</w:t>
      </w:r>
    </w:p>
    <w:p>
      <w:pPr>
        <w:pStyle w:val="35"/>
        <w:spacing w:line="360" w:lineRule="auto"/>
        <w:ind w:firstLine="960" w:firstLineChars="400"/>
        <w:rPr>
          <w:rFonts w:ascii="仿宋" w:hAnsi="仿宋" w:eastAsia="仿宋" w:cs="Times New Roman"/>
          <w:kern w:val="0"/>
          <w:sz w:val="24"/>
          <w:szCs w:val="24"/>
          <w:lang w:val="zh-CN"/>
        </w:rPr>
      </w:pPr>
      <w:r>
        <w:rPr>
          <w:rFonts w:ascii="仿宋" w:hAnsi="仿宋" w:eastAsia="仿宋" w:cs="仿宋"/>
          <w:kern w:val="0"/>
          <w:sz w:val="24"/>
          <w:szCs w:val="24"/>
          <w:lang w:val="zh-CN"/>
        </w:rPr>
        <w:t>4.2.3.6</w:t>
      </w:r>
      <w:r>
        <w:rPr>
          <w:rFonts w:hint="eastAsia" w:ascii="仿宋" w:hAnsi="仿宋" w:eastAsia="仿宋" w:cs="仿宋"/>
          <w:kern w:val="0"/>
          <w:sz w:val="24"/>
          <w:szCs w:val="24"/>
          <w:lang w:val="zh-CN"/>
        </w:rPr>
        <w:t>提出质疑的日期。</w:t>
      </w:r>
    </w:p>
    <w:p>
      <w:pPr>
        <w:pStyle w:val="581"/>
        <w:shd w:val="clear" w:color="auto" w:fill="FFFFFF"/>
        <w:snapToGrid w:val="0"/>
        <w:spacing w:after="240" w:afterAutospacing="0" w:line="360" w:lineRule="auto"/>
        <w:ind w:firstLine="400"/>
        <w:rPr>
          <w:rFonts w:ascii="仿宋" w:hAnsi="仿宋" w:eastAsia="仿宋" w:cs="Times New Roman"/>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581"/>
        <w:shd w:val="clear" w:color="auto" w:fill="FFFFFF"/>
        <w:snapToGrid w:val="0"/>
        <w:spacing w:after="240" w:afterAutospacing="0" w:line="360" w:lineRule="auto"/>
        <w:ind w:firstLine="400"/>
        <w:rPr>
          <w:rFonts w:ascii="仿宋" w:hAnsi="仿宋" w:eastAsia="仿宋" w:cs="Times New Roman"/>
        </w:rPr>
      </w:pPr>
      <w:r>
        <w:rPr>
          <w:rFonts w:hint="eastAsia" w:ascii="仿宋" w:hAnsi="仿宋" w:eastAsia="仿宋" w:cs="仿宋"/>
        </w:rPr>
        <w:t>质疑函范本及制作说明详见附件</w:t>
      </w:r>
      <w:r>
        <w:rPr>
          <w:rFonts w:ascii="仿宋" w:hAnsi="仿宋" w:eastAsia="仿宋" w:cs="仿宋"/>
        </w:rPr>
        <w:t>2</w:t>
      </w:r>
      <w:r>
        <w:rPr>
          <w:rFonts w:hint="eastAsia" w:ascii="仿宋" w:hAnsi="仿宋" w:eastAsia="仿宋" w:cs="仿宋"/>
        </w:rPr>
        <w:t>。</w:t>
      </w:r>
    </w:p>
    <w:p>
      <w:pPr>
        <w:pStyle w:val="581"/>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lang w:val="zh-CN"/>
        </w:rPr>
        <w:t>4.2</w:t>
      </w:r>
      <w:r>
        <w:rPr>
          <w:rFonts w:ascii="仿宋" w:hAnsi="仿宋" w:eastAsia="仿宋" w:cs="仿宋"/>
        </w:rPr>
        <w:t>.4</w:t>
      </w:r>
      <w:r>
        <w:rPr>
          <w:rFonts w:hint="eastAsia" w:ascii="仿宋" w:hAnsi="仿宋" w:eastAsia="仿宋" w:cs="仿宋"/>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s="仿宋"/>
        </w:rPr>
        <w:t>2021</w:t>
      </w:r>
      <w:r>
        <w:rPr>
          <w:rFonts w:hint="eastAsia" w:ascii="仿宋" w:hAnsi="仿宋" w:eastAsia="仿宋" w:cs="仿宋"/>
        </w:rPr>
        <w:t>〕</w:t>
      </w:r>
      <w:r>
        <w:rPr>
          <w:rFonts w:ascii="仿宋" w:hAnsi="仿宋" w:eastAsia="仿宋" w:cs="仿宋"/>
        </w:rPr>
        <w:t>17</w:t>
      </w:r>
      <w:r>
        <w:rPr>
          <w:rFonts w:hint="eastAsia" w:ascii="仿宋" w:hAnsi="仿宋" w:eastAsia="仿宋" w:cs="仿宋"/>
        </w:rPr>
        <w:t>号）</w:t>
      </w:r>
      <w:r>
        <w:rPr>
          <w:rFonts w:ascii="仿宋" w:hAnsi="仿宋" w:eastAsia="仿宋" w:cs="仿宋"/>
        </w:rPr>
        <w:t>,</w:t>
      </w:r>
      <w:r>
        <w:rPr>
          <w:rFonts w:hint="eastAsia" w:ascii="仿宋" w:hAnsi="仿宋" w:eastAsia="仿宋" w:cs="仿宋"/>
        </w:rPr>
        <w:t>采购人或者采购机构在质疑回复后</w:t>
      </w:r>
      <w:r>
        <w:rPr>
          <w:rFonts w:ascii="仿宋" w:hAnsi="仿宋" w:eastAsia="仿宋" w:cs="仿宋"/>
        </w:rPr>
        <w:t>5</w:t>
      </w:r>
      <w:r>
        <w:rPr>
          <w:rFonts w:hint="eastAsia" w:ascii="仿宋" w:hAnsi="仿宋" w:eastAsia="仿宋" w:cs="仿宋"/>
        </w:rPr>
        <w:t>个工作日内，在浙江政府采购网的“其他公告”栏目公开质疑答复，答复内容应当完整。质疑函作为附件上传。</w:t>
      </w:r>
    </w:p>
    <w:p>
      <w:pPr>
        <w:pStyle w:val="581"/>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lang w:val="zh-CN"/>
        </w:rPr>
        <w:t>4.2</w:t>
      </w:r>
      <w:r>
        <w:rPr>
          <w:rFonts w:ascii="仿宋" w:hAnsi="仿宋" w:eastAsia="仿宋" w:cs="仿宋"/>
        </w:rPr>
        <w:t>.5</w:t>
      </w:r>
      <w:r>
        <w:rPr>
          <w:rFonts w:hint="eastAsia" w:ascii="仿宋" w:hAnsi="仿宋" w:eastAsia="仿宋" w:cs="仿宋"/>
        </w:rPr>
        <w:t>询问或者质疑事项可能影响采购结果的，采购人应当暂停签订合同，已经签订合同的，应当中止履行合同。</w:t>
      </w:r>
    </w:p>
    <w:p>
      <w:pPr>
        <w:pStyle w:val="581"/>
        <w:shd w:val="clear" w:color="auto" w:fill="FFFFFF"/>
        <w:snapToGrid w:val="0"/>
        <w:spacing w:after="240" w:afterAutospacing="0" w:line="360" w:lineRule="auto"/>
        <w:ind w:firstLine="480" w:firstLineChars="200"/>
        <w:rPr>
          <w:rFonts w:ascii="仿宋" w:hAnsi="仿宋" w:eastAsia="仿宋" w:cs="Times New Roman"/>
          <w:lang w:val="zh-CN"/>
        </w:rPr>
      </w:pPr>
      <w:r>
        <w:rPr>
          <w:rFonts w:ascii="仿宋" w:hAnsi="仿宋" w:eastAsia="仿宋" w:cs="仿宋"/>
          <w:lang w:val="zh-CN"/>
        </w:rPr>
        <w:t>4.3</w:t>
      </w:r>
      <w:r>
        <w:rPr>
          <w:rFonts w:hint="eastAsia" w:ascii="仿宋" w:hAnsi="仿宋" w:eastAsia="仿宋" w:cs="仿宋"/>
          <w:lang w:val="zh-CN"/>
        </w:rPr>
        <w:t>供应商投诉</w:t>
      </w:r>
    </w:p>
    <w:p>
      <w:pPr>
        <w:pStyle w:val="581"/>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rPr>
        <w:t>4.3.1</w:t>
      </w:r>
      <w:r>
        <w:rPr>
          <w:rFonts w:hint="eastAsia" w:ascii="仿宋" w:hAnsi="仿宋" w:eastAsia="仿宋" w:cs="仿宋"/>
        </w:rPr>
        <w:t>质疑供应商对采购人、采购机构的答复不满意或者采购人、采购机构未在规定的时间内作出答复的，可以在答复期满后十五个工作日内向同级政府采购监督管理部门提出投诉。</w:t>
      </w:r>
    </w:p>
    <w:p>
      <w:pPr>
        <w:pStyle w:val="581"/>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rPr>
        <w:t>4.3.</w:t>
      </w:r>
      <w:r>
        <w:rPr>
          <w:rFonts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581"/>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rPr>
        <w:t>4.3.3</w:t>
      </w:r>
      <w:r>
        <w:rPr>
          <w:rFonts w:hint="eastAsia" w:ascii="仿宋" w:hAnsi="仿宋" w:eastAsia="仿宋" w:cs="仿宋"/>
        </w:rPr>
        <w:t>供应商投诉应当有明确的请求和必要的证明材料。</w:t>
      </w:r>
    </w:p>
    <w:p>
      <w:pPr>
        <w:pStyle w:val="581"/>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rPr>
        <w:t xml:space="preserve">4.3.5 </w:t>
      </w:r>
      <w:r>
        <w:rPr>
          <w:rFonts w:hint="eastAsia" w:ascii="仿宋" w:hAnsi="仿宋" w:eastAsia="仿宋" w:cs="仿宋"/>
        </w:rPr>
        <w:t>以联合体形式参加政府采购活动的，其投诉应当由组成联合体的所有供应商共同提出。</w:t>
      </w:r>
    </w:p>
    <w:p>
      <w:pPr>
        <w:pStyle w:val="581"/>
        <w:shd w:val="clear" w:color="auto" w:fill="FFFFFF"/>
        <w:snapToGrid w:val="0"/>
        <w:spacing w:after="240" w:afterAutospacing="0" w:line="360" w:lineRule="auto"/>
        <w:ind w:firstLine="400"/>
        <w:rPr>
          <w:rFonts w:ascii="仿宋" w:hAnsi="仿宋" w:eastAsia="仿宋" w:cs="Times New Roman"/>
        </w:rPr>
      </w:pPr>
      <w:r>
        <w:rPr>
          <w:rFonts w:hint="eastAsia" w:ascii="仿宋" w:hAnsi="仿宋" w:eastAsia="仿宋" w:cs="仿宋"/>
        </w:rPr>
        <w:t>投诉书范本及制作说明详见附件</w:t>
      </w:r>
      <w:r>
        <w:rPr>
          <w:rFonts w:ascii="仿宋" w:hAnsi="仿宋" w:eastAsia="仿宋" w:cs="仿宋"/>
        </w:rPr>
        <w:t>3</w:t>
      </w:r>
      <w:r>
        <w:rPr>
          <w:rFonts w:hint="eastAsia" w:ascii="仿宋" w:hAnsi="仿宋" w:eastAsia="仿宋" w:cs="仿宋"/>
        </w:rPr>
        <w:t>。</w:t>
      </w:r>
    </w:p>
    <w:p>
      <w:pPr>
        <w:pStyle w:val="95"/>
        <w:snapToGrid w:val="0"/>
        <w:spacing w:before="0"/>
        <w:ind w:firstLine="360"/>
        <w:rPr>
          <w:rFonts w:ascii="仿宋" w:hAnsi="仿宋" w:eastAsia="仿宋"/>
          <w:sz w:val="18"/>
          <w:szCs w:val="18"/>
        </w:rPr>
      </w:pPr>
    </w:p>
    <w:p>
      <w:pPr>
        <w:adjustRightInd/>
        <w:spacing w:line="360" w:lineRule="auto"/>
        <w:jc w:val="center"/>
        <w:outlineLvl w:val="0"/>
        <w:rPr>
          <w:rFonts w:ascii="仿宋" w:hAnsi="仿宋" w:eastAsia="仿宋"/>
          <w:b/>
          <w:bCs/>
          <w:sz w:val="32"/>
          <w:szCs w:val="32"/>
        </w:rPr>
      </w:pPr>
      <w:r>
        <w:rPr>
          <w:rFonts w:ascii="仿宋" w:hAnsi="仿宋" w:eastAsia="仿宋" w:cs="仿宋"/>
          <w:b/>
          <w:bCs/>
          <w:sz w:val="32"/>
          <w:szCs w:val="32"/>
        </w:rPr>
        <w:t xml:space="preserve">      </w:t>
      </w:r>
      <w:r>
        <w:rPr>
          <w:rFonts w:hint="eastAsia" w:ascii="仿宋" w:hAnsi="仿宋" w:eastAsia="仿宋" w:cs="仿宋"/>
          <w:b/>
          <w:bCs/>
          <w:sz w:val="32"/>
          <w:szCs w:val="32"/>
        </w:rPr>
        <w:t>二、招标文件的构成、澄清、修改</w:t>
      </w:r>
    </w:p>
    <w:p>
      <w:pPr>
        <w:pStyle w:val="35"/>
        <w:spacing w:line="360" w:lineRule="auto"/>
        <w:rPr>
          <w:rFonts w:ascii="仿宋" w:hAnsi="仿宋" w:eastAsia="仿宋" w:cs="Times New Roman"/>
          <w:b/>
          <w:bCs/>
          <w:sz w:val="24"/>
          <w:szCs w:val="24"/>
        </w:rPr>
      </w:pPr>
      <w:r>
        <w:rPr>
          <w:rFonts w:ascii="仿宋" w:hAnsi="仿宋" w:eastAsia="仿宋" w:cs="仿宋"/>
          <w:b/>
          <w:bCs/>
          <w:sz w:val="24"/>
          <w:szCs w:val="24"/>
        </w:rPr>
        <w:t>5</w:t>
      </w:r>
      <w:r>
        <w:rPr>
          <w:rFonts w:hint="eastAsia" w:ascii="仿宋" w:hAnsi="仿宋" w:eastAsia="仿宋" w:cs="仿宋"/>
          <w:b/>
          <w:bCs/>
          <w:sz w:val="24"/>
          <w:szCs w:val="24"/>
        </w:rPr>
        <w:t>．招标文件的构成</w:t>
      </w:r>
    </w:p>
    <w:p>
      <w:pPr>
        <w:pStyle w:val="35"/>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5.1 </w:t>
      </w:r>
      <w:r>
        <w:rPr>
          <w:rFonts w:hint="eastAsia" w:ascii="仿宋" w:hAnsi="仿宋" w:eastAsia="仿宋" w:cs="仿宋"/>
          <w:sz w:val="24"/>
          <w:szCs w:val="24"/>
        </w:rPr>
        <w:t>招标文件包括下列文件及附件：</w:t>
      </w:r>
    </w:p>
    <w:p>
      <w:pPr>
        <w:pStyle w:val="35"/>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5.1.1</w:t>
      </w:r>
      <w:r>
        <w:rPr>
          <w:rFonts w:hint="eastAsia" w:ascii="仿宋" w:hAnsi="仿宋" w:eastAsia="仿宋" w:cs="仿宋"/>
          <w:sz w:val="24"/>
          <w:szCs w:val="24"/>
        </w:rPr>
        <w:t>招标公告；</w:t>
      </w:r>
    </w:p>
    <w:p>
      <w:pPr>
        <w:pStyle w:val="35"/>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5.1.2</w:t>
      </w:r>
      <w:r>
        <w:rPr>
          <w:rFonts w:hint="eastAsia" w:ascii="仿宋" w:hAnsi="仿宋" w:eastAsia="仿宋" w:cs="仿宋"/>
          <w:sz w:val="24"/>
          <w:szCs w:val="24"/>
        </w:rPr>
        <w:t>投标人须知；</w:t>
      </w:r>
    </w:p>
    <w:p>
      <w:pPr>
        <w:pStyle w:val="35"/>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5.1.3</w:t>
      </w:r>
      <w:r>
        <w:rPr>
          <w:rFonts w:hint="eastAsia" w:ascii="仿宋" w:hAnsi="仿宋" w:eastAsia="仿宋" w:cs="仿宋"/>
          <w:sz w:val="24"/>
          <w:szCs w:val="24"/>
        </w:rPr>
        <w:t>采购需求；</w:t>
      </w:r>
    </w:p>
    <w:p>
      <w:pPr>
        <w:pStyle w:val="35"/>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5.1.4</w:t>
      </w:r>
      <w:r>
        <w:rPr>
          <w:rFonts w:hint="eastAsia" w:ascii="仿宋" w:hAnsi="仿宋" w:eastAsia="仿宋" w:cs="仿宋"/>
          <w:sz w:val="24"/>
          <w:szCs w:val="24"/>
        </w:rPr>
        <w:t>评标办法；</w:t>
      </w:r>
    </w:p>
    <w:p>
      <w:pPr>
        <w:pStyle w:val="35"/>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5.1.5</w:t>
      </w:r>
      <w:r>
        <w:rPr>
          <w:rFonts w:hint="eastAsia" w:ascii="仿宋" w:hAnsi="仿宋" w:eastAsia="仿宋" w:cs="仿宋"/>
          <w:sz w:val="24"/>
          <w:szCs w:val="24"/>
        </w:rPr>
        <w:t>拟签订的合同文本；</w:t>
      </w:r>
    </w:p>
    <w:p>
      <w:pPr>
        <w:pStyle w:val="35"/>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sz w:val="24"/>
          <w:szCs w:val="24"/>
        </w:rPr>
      </w:pPr>
      <w:r>
        <w:rPr>
          <w:rFonts w:ascii="仿宋" w:hAnsi="仿宋" w:eastAsia="仿宋" w:cs="仿宋"/>
          <w:sz w:val="24"/>
          <w:szCs w:val="24"/>
        </w:rPr>
        <w:t>5.2</w:t>
      </w:r>
      <w:r>
        <w:rPr>
          <w:rFonts w:hint="eastAsia" w:ascii="仿宋" w:hAnsi="仿宋" w:eastAsia="仿宋" w:cs="仿宋"/>
          <w:sz w:val="24"/>
          <w:szCs w:val="24"/>
        </w:rPr>
        <w:t>与本项目有关的澄清或者修改的内容为招标文件的组成部分。</w:t>
      </w:r>
    </w:p>
    <w:p>
      <w:pPr>
        <w:pStyle w:val="35"/>
        <w:spacing w:line="360" w:lineRule="auto"/>
        <w:rPr>
          <w:rFonts w:ascii="仿宋" w:hAnsi="仿宋" w:eastAsia="仿宋" w:cs="Times New Roman"/>
          <w:b/>
          <w:bCs/>
          <w:sz w:val="24"/>
          <w:szCs w:val="24"/>
        </w:rPr>
      </w:pPr>
      <w:r>
        <w:rPr>
          <w:rFonts w:ascii="仿宋" w:hAnsi="仿宋" w:eastAsia="仿宋" w:cs="仿宋"/>
          <w:b/>
          <w:bCs/>
          <w:sz w:val="24"/>
          <w:szCs w:val="24"/>
        </w:rPr>
        <w:t xml:space="preserve">6. </w:t>
      </w:r>
      <w:r>
        <w:rPr>
          <w:rFonts w:hint="eastAsia" w:ascii="仿宋" w:hAnsi="仿宋" w:eastAsia="仿宋" w:cs="仿宋"/>
          <w:b/>
          <w:bCs/>
          <w:sz w:val="24"/>
          <w:szCs w:val="24"/>
        </w:rPr>
        <w:t>招标文件的澄清、修改</w:t>
      </w:r>
    </w:p>
    <w:p>
      <w:pPr>
        <w:pStyle w:val="95"/>
        <w:snapToGrid w:val="0"/>
        <w:spacing w:before="0"/>
        <w:ind w:firstLine="480"/>
        <w:rPr>
          <w:rFonts w:ascii="仿宋" w:hAnsi="仿宋" w:eastAsia="仿宋"/>
        </w:rPr>
      </w:pPr>
      <w:r>
        <w:rPr>
          <w:rFonts w:ascii="仿宋" w:hAnsi="仿宋" w:eastAsia="仿宋" w:cs="仿宋"/>
        </w:rPr>
        <w:t>6.1</w:t>
      </w:r>
      <w:r>
        <w:rPr>
          <w:rFonts w:hint="eastAsia" w:ascii="仿宋" w:hAnsi="仿宋" w:eastAsia="仿宋" w:cs="仿宋"/>
        </w:rPr>
        <w:t>已获取招标文件的潜在投标人，若有问题需要澄清，应于投标截止时间前，以书面形式向采购机构提出。</w:t>
      </w:r>
    </w:p>
    <w:p>
      <w:pPr>
        <w:pStyle w:val="95"/>
        <w:snapToGrid w:val="0"/>
        <w:spacing w:before="0"/>
        <w:ind w:firstLine="480"/>
        <w:rPr>
          <w:rFonts w:ascii="仿宋" w:hAnsi="仿宋" w:eastAsia="仿宋"/>
        </w:rPr>
      </w:pPr>
      <w:r>
        <w:rPr>
          <w:rFonts w:ascii="仿宋" w:hAnsi="仿宋" w:eastAsia="仿宋" w:cs="仿宋"/>
        </w:rPr>
        <w:t xml:space="preserve">6.2 </w:t>
      </w:r>
      <w:r>
        <w:rPr>
          <w:rFonts w:hint="eastAsia" w:ascii="仿宋" w:hAnsi="仿宋" w:eastAsia="仿宋" w:cs="仿宋"/>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 w:hAnsi="仿宋" w:eastAsia="仿宋" w:cs="Times New Roman"/>
          <w:sz w:val="18"/>
          <w:szCs w:val="18"/>
          <w:lang w:val="en-US"/>
        </w:rPr>
      </w:pPr>
      <w:r>
        <w:rPr>
          <w:rFonts w:ascii="仿宋" w:hAnsi="仿宋" w:eastAsia="仿宋" w:cs="仿宋"/>
          <w:lang w:val="en-US"/>
        </w:rPr>
        <w:t xml:space="preserve">    </w:t>
      </w:r>
    </w:p>
    <w:p>
      <w:pPr>
        <w:adjustRightInd/>
        <w:spacing w:line="360" w:lineRule="auto"/>
        <w:jc w:val="center"/>
        <w:outlineLvl w:val="0"/>
        <w:rPr>
          <w:rFonts w:ascii="仿宋" w:hAnsi="仿宋" w:eastAsia="仿宋"/>
          <w:b/>
          <w:bCs/>
          <w:sz w:val="30"/>
          <w:szCs w:val="30"/>
        </w:rPr>
      </w:pPr>
      <w:r>
        <w:rPr>
          <w:rFonts w:hint="eastAsia" w:ascii="仿宋" w:hAnsi="仿宋" w:eastAsia="仿宋" w:cs="仿宋"/>
          <w:b/>
          <w:bCs/>
          <w:sz w:val="30"/>
          <w:szCs w:val="30"/>
        </w:rPr>
        <w:t>三、投标</w:t>
      </w:r>
    </w:p>
    <w:p>
      <w:pPr>
        <w:pStyle w:val="35"/>
        <w:spacing w:line="360" w:lineRule="auto"/>
        <w:rPr>
          <w:rFonts w:ascii="仿宋" w:hAnsi="仿宋" w:eastAsia="仿宋" w:cs="Times New Roman"/>
          <w:b/>
          <w:bCs/>
          <w:sz w:val="24"/>
          <w:szCs w:val="24"/>
        </w:rPr>
      </w:pPr>
      <w:r>
        <w:rPr>
          <w:rFonts w:ascii="仿宋" w:hAnsi="仿宋" w:eastAsia="仿宋" w:cs="仿宋"/>
          <w:b/>
          <w:bCs/>
          <w:sz w:val="24"/>
          <w:szCs w:val="24"/>
        </w:rPr>
        <w:t xml:space="preserve">7. </w:t>
      </w:r>
      <w:r>
        <w:rPr>
          <w:rFonts w:hint="eastAsia" w:ascii="仿宋" w:hAnsi="仿宋" w:eastAsia="仿宋" w:cs="仿宋"/>
          <w:b/>
          <w:bCs/>
          <w:sz w:val="24"/>
          <w:szCs w:val="24"/>
        </w:rPr>
        <w:t>招标文件的获取</w:t>
      </w:r>
    </w:p>
    <w:p>
      <w:pPr>
        <w:spacing w:line="360" w:lineRule="auto"/>
        <w:ind w:firstLine="480" w:firstLineChars="200"/>
        <w:rPr>
          <w:rFonts w:ascii="仿宋" w:hAnsi="仿宋" w:eastAsia="仿宋"/>
          <w:snapToGrid w:val="0"/>
          <w:kern w:val="28"/>
          <w:sz w:val="24"/>
          <w:szCs w:val="24"/>
        </w:rPr>
      </w:pPr>
      <w:r>
        <w:rPr>
          <w:rFonts w:hint="eastAsia" w:ascii="仿宋" w:hAnsi="仿宋" w:eastAsia="仿宋" w:cs="仿宋"/>
          <w:snapToGrid w:val="0"/>
          <w:kern w:val="28"/>
          <w:sz w:val="24"/>
          <w:szCs w:val="24"/>
        </w:rPr>
        <w:t>详见招标公告中获取招标文件的时间期限、地点、方式及招标文件售价。</w:t>
      </w:r>
    </w:p>
    <w:p>
      <w:pPr>
        <w:pStyle w:val="35"/>
        <w:spacing w:line="360" w:lineRule="auto"/>
        <w:rPr>
          <w:rFonts w:ascii="仿宋" w:hAnsi="仿宋" w:eastAsia="仿宋" w:cs="Times New Roman"/>
          <w:b/>
          <w:bCs/>
          <w:sz w:val="24"/>
          <w:szCs w:val="24"/>
        </w:rPr>
      </w:pPr>
      <w:r>
        <w:rPr>
          <w:rFonts w:ascii="仿宋" w:hAnsi="仿宋" w:eastAsia="仿宋" w:cs="仿宋"/>
          <w:b/>
          <w:bCs/>
          <w:sz w:val="24"/>
          <w:szCs w:val="24"/>
        </w:rPr>
        <w:t>8.</w:t>
      </w:r>
      <w:r>
        <w:rPr>
          <w:rFonts w:hint="eastAsia" w:ascii="仿宋" w:hAnsi="仿宋" w:eastAsia="仿宋" w:cs="仿宋"/>
          <w:b/>
          <w:bCs/>
          <w:sz w:val="24"/>
          <w:szCs w:val="24"/>
        </w:rPr>
        <w:t>开标前答疑会或现场考察</w:t>
      </w:r>
    </w:p>
    <w:p>
      <w:pPr>
        <w:pStyle w:val="35"/>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 w:hAnsi="仿宋" w:eastAsia="仿宋" w:cs="Times New Roman"/>
          <w:b/>
          <w:bCs/>
        </w:rPr>
      </w:pPr>
      <w:r>
        <w:rPr>
          <w:rFonts w:ascii="仿宋" w:hAnsi="仿宋" w:eastAsia="仿宋" w:cs="仿宋"/>
          <w:b/>
          <w:bCs/>
          <w:kern w:val="28"/>
          <w:sz w:val="24"/>
          <w:szCs w:val="24"/>
        </w:rPr>
        <w:t>9.</w:t>
      </w:r>
      <w:r>
        <w:rPr>
          <w:rFonts w:hint="eastAsia" w:ascii="仿宋" w:hAnsi="仿宋" w:eastAsia="仿宋" w:cs="仿宋"/>
          <w:b/>
          <w:bCs/>
          <w:kern w:val="28"/>
          <w:sz w:val="24"/>
          <w:szCs w:val="24"/>
        </w:rPr>
        <w:t>投标保证金</w:t>
      </w:r>
    </w:p>
    <w:p>
      <w:pPr>
        <w:pStyle w:val="7"/>
        <w:spacing w:line="360" w:lineRule="auto"/>
        <w:ind w:firstLine="470" w:firstLineChars="196"/>
        <w:rPr>
          <w:rFonts w:ascii="仿宋" w:hAnsi="仿宋" w:eastAsia="仿宋" w:cs="Times New Roman"/>
          <w:color w:val="auto"/>
          <w:sz w:val="24"/>
          <w:szCs w:val="24"/>
        </w:rPr>
      </w:pPr>
      <w:r>
        <w:rPr>
          <w:rFonts w:hint="eastAsia" w:ascii="仿宋" w:hAnsi="仿宋" w:eastAsia="仿宋" w:cs="仿宋"/>
          <w:color w:val="auto"/>
          <w:sz w:val="24"/>
          <w:szCs w:val="24"/>
        </w:rPr>
        <w:t>本项目不需缴纳投标保证金。</w:t>
      </w:r>
    </w:p>
    <w:p>
      <w:pPr>
        <w:pStyle w:val="35"/>
        <w:spacing w:line="360" w:lineRule="auto"/>
        <w:rPr>
          <w:rFonts w:ascii="仿宋" w:hAnsi="仿宋" w:eastAsia="仿宋" w:cs="Times New Roman"/>
          <w:b/>
          <w:bCs/>
          <w:sz w:val="24"/>
          <w:szCs w:val="24"/>
        </w:rPr>
      </w:pPr>
      <w:r>
        <w:rPr>
          <w:rFonts w:ascii="仿宋" w:hAnsi="仿宋" w:eastAsia="仿宋" w:cs="仿宋"/>
          <w:b/>
          <w:bCs/>
          <w:sz w:val="24"/>
          <w:szCs w:val="24"/>
        </w:rPr>
        <w:t xml:space="preserve">10. </w:t>
      </w:r>
      <w:r>
        <w:rPr>
          <w:rFonts w:hint="eastAsia" w:ascii="仿宋" w:hAnsi="仿宋" w:eastAsia="仿宋" w:cs="仿宋"/>
          <w:b/>
          <w:bCs/>
          <w:sz w:val="24"/>
          <w:szCs w:val="24"/>
        </w:rPr>
        <w:t>投标文件的语言</w:t>
      </w:r>
    </w:p>
    <w:p>
      <w:pPr>
        <w:autoSpaceDE w:val="0"/>
        <w:autoSpaceDN w:val="0"/>
        <w:spacing w:line="360" w:lineRule="auto"/>
        <w:ind w:firstLine="480" w:firstLineChars="200"/>
        <w:rPr>
          <w:rFonts w:ascii="仿宋" w:hAnsi="仿宋" w:eastAsia="仿宋"/>
          <w:sz w:val="24"/>
          <w:szCs w:val="24"/>
          <w:lang w:val="zh-CN"/>
        </w:rPr>
      </w:pPr>
      <w:r>
        <w:rPr>
          <w:rFonts w:hint="eastAsia" w:ascii="仿宋" w:hAnsi="仿宋" w:eastAsia="仿宋" w:cs="仿宋"/>
          <w:sz w:val="24"/>
          <w:szCs w:val="24"/>
        </w:rPr>
        <w:t>投标文件及投标人与采购有关的来往通知、函件和文件均应使用中文。</w:t>
      </w:r>
    </w:p>
    <w:p>
      <w:pPr>
        <w:pStyle w:val="35"/>
        <w:spacing w:line="360" w:lineRule="auto"/>
        <w:rPr>
          <w:rFonts w:ascii="仿宋" w:hAnsi="仿宋" w:eastAsia="仿宋" w:cs="Times New Roman"/>
          <w:b/>
          <w:bCs/>
          <w:sz w:val="24"/>
          <w:szCs w:val="24"/>
        </w:rPr>
      </w:pPr>
      <w:r>
        <w:rPr>
          <w:rFonts w:ascii="仿宋" w:hAnsi="仿宋" w:eastAsia="仿宋" w:cs="仿宋"/>
          <w:b/>
          <w:bCs/>
          <w:sz w:val="24"/>
          <w:szCs w:val="24"/>
        </w:rPr>
        <w:t xml:space="preserve">11. </w:t>
      </w:r>
      <w:r>
        <w:rPr>
          <w:rFonts w:hint="eastAsia" w:ascii="仿宋" w:hAnsi="仿宋" w:eastAsia="仿宋" w:cs="仿宋"/>
          <w:b/>
          <w:bCs/>
          <w:sz w:val="24"/>
          <w:szCs w:val="24"/>
        </w:rPr>
        <w:t>投标文件的组成</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11.1</w:t>
      </w:r>
      <w:r>
        <w:rPr>
          <w:rFonts w:hint="eastAsia" w:ascii="仿宋" w:hAnsi="仿宋" w:eastAsia="仿宋" w:cs="仿宋"/>
          <w:b/>
          <w:bCs/>
          <w:sz w:val="24"/>
          <w:szCs w:val="24"/>
        </w:rPr>
        <w:t>资格文件</w:t>
      </w:r>
      <w:r>
        <w:rPr>
          <w:rFonts w:hint="eastAsia" w:ascii="仿宋" w:hAnsi="仿宋" w:eastAsia="仿宋" w:cs="仿宋"/>
          <w:sz w:val="24"/>
          <w:szCs w:val="24"/>
        </w:rPr>
        <w:t>：</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11.1.1</w:t>
      </w:r>
      <w:r>
        <w:rPr>
          <w:rFonts w:hint="eastAsia" w:ascii="仿宋" w:hAnsi="仿宋" w:eastAsia="仿宋" w:cs="仿宋"/>
          <w:sz w:val="24"/>
          <w:szCs w:val="24"/>
        </w:rPr>
        <w:t>符合参加政府采购活动应当具备的一般条件的承诺函；</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11.1.2</w:t>
      </w:r>
      <w:r>
        <w:rPr>
          <w:rFonts w:hint="eastAsia" w:ascii="仿宋" w:hAnsi="仿宋" w:eastAsia="仿宋" w:cs="仿宋"/>
          <w:sz w:val="24"/>
          <w:szCs w:val="24"/>
        </w:rPr>
        <w:t>落实政府采购政策需满足的资格要求；</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11.1.3</w:t>
      </w:r>
      <w:r>
        <w:rPr>
          <w:rFonts w:hint="eastAsia" w:ascii="仿宋" w:hAnsi="仿宋" w:eastAsia="仿宋" w:cs="仿宋"/>
          <w:sz w:val="24"/>
          <w:szCs w:val="24"/>
        </w:rPr>
        <w:t>本项目的特定资格要求。</w:t>
      </w:r>
    </w:p>
    <w:p>
      <w:pPr>
        <w:snapToGrid w:val="0"/>
        <w:spacing w:line="360" w:lineRule="auto"/>
        <w:ind w:firstLine="480" w:firstLineChars="200"/>
        <w:rPr>
          <w:rFonts w:ascii="仿宋" w:hAnsi="仿宋" w:eastAsia="仿宋"/>
          <w:sz w:val="24"/>
          <w:szCs w:val="24"/>
          <w:lang w:val="zh-CN"/>
        </w:rPr>
      </w:pPr>
      <w:r>
        <w:rPr>
          <w:rFonts w:ascii="仿宋" w:hAnsi="仿宋" w:eastAsia="仿宋" w:cs="仿宋"/>
          <w:sz w:val="24"/>
          <w:szCs w:val="24"/>
          <w:lang w:val="zh-CN"/>
        </w:rPr>
        <w:t>11.</w:t>
      </w:r>
      <w:r>
        <w:rPr>
          <w:rFonts w:ascii="仿宋" w:hAnsi="仿宋" w:eastAsia="仿宋" w:cs="仿宋"/>
          <w:sz w:val="24"/>
          <w:szCs w:val="24"/>
        </w:rPr>
        <w:t>2</w:t>
      </w:r>
      <w:r>
        <w:rPr>
          <w:rFonts w:ascii="仿宋" w:hAnsi="仿宋" w:eastAsia="仿宋" w:cs="仿宋"/>
          <w:sz w:val="24"/>
          <w:szCs w:val="24"/>
          <w:lang w:val="zh-CN"/>
        </w:rPr>
        <w:t xml:space="preserve">  </w:t>
      </w:r>
      <w:r>
        <w:rPr>
          <w:rFonts w:hint="eastAsia" w:ascii="仿宋" w:hAnsi="仿宋" w:eastAsia="仿宋" w:cs="仿宋"/>
          <w:sz w:val="24"/>
          <w:szCs w:val="24"/>
        </w:rPr>
        <w:t>商务技术</w:t>
      </w:r>
      <w:r>
        <w:rPr>
          <w:rFonts w:hint="eastAsia" w:ascii="仿宋" w:hAnsi="仿宋" w:eastAsia="仿宋" w:cs="仿宋"/>
          <w:sz w:val="24"/>
          <w:szCs w:val="24"/>
          <w:lang w:val="zh-CN"/>
        </w:rPr>
        <w:t>文件：</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11.2.1</w:t>
      </w:r>
      <w:r>
        <w:rPr>
          <w:rFonts w:hint="eastAsia" w:ascii="仿宋" w:hAnsi="仿宋" w:eastAsia="仿宋" w:cs="仿宋"/>
          <w:sz w:val="24"/>
          <w:szCs w:val="24"/>
        </w:rPr>
        <w:t>投标函；</w:t>
      </w:r>
      <w:r>
        <w:rPr>
          <w:rFonts w:ascii="仿宋" w:hAnsi="仿宋" w:eastAsia="仿宋" w:cs="仿宋"/>
          <w:sz w:val="24"/>
          <w:szCs w:val="24"/>
          <w:lang w:val="zh-CN"/>
        </w:rPr>
        <w:t xml:space="preserve"> </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11.2.2</w:t>
      </w:r>
      <w:r>
        <w:rPr>
          <w:rFonts w:hint="eastAsia" w:ascii="仿宋" w:hAnsi="仿宋" w:eastAsia="仿宋" w:cs="仿宋"/>
          <w:sz w:val="24"/>
          <w:szCs w:val="24"/>
        </w:rPr>
        <w:t>授权委托书或法定代表人（单位负责人、自然人本人）身份证明；</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11.2.3</w:t>
      </w:r>
      <w:r>
        <w:rPr>
          <w:rFonts w:hint="eastAsia" w:ascii="仿宋" w:hAnsi="仿宋" w:eastAsia="仿宋" w:cs="仿宋"/>
          <w:sz w:val="24"/>
          <w:szCs w:val="24"/>
        </w:rPr>
        <w:t>联合协议；</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11.2.4</w:t>
      </w:r>
      <w:r>
        <w:rPr>
          <w:rFonts w:hint="eastAsia" w:ascii="仿宋" w:hAnsi="仿宋" w:eastAsia="仿宋" w:cs="仿宋"/>
          <w:sz w:val="24"/>
          <w:szCs w:val="24"/>
        </w:rPr>
        <w:t>分包意向协议；</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11.2.5</w:t>
      </w:r>
      <w:r>
        <w:rPr>
          <w:rFonts w:hint="eastAsia" w:ascii="仿宋" w:hAnsi="仿宋" w:eastAsia="仿宋" w:cs="仿宋"/>
          <w:sz w:val="24"/>
          <w:szCs w:val="24"/>
        </w:rPr>
        <w:t>符合性审查资料；</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11.2.6</w:t>
      </w:r>
      <w:r>
        <w:rPr>
          <w:rFonts w:hint="eastAsia" w:ascii="仿宋" w:hAnsi="仿宋" w:eastAsia="仿宋" w:cs="仿宋"/>
          <w:sz w:val="24"/>
          <w:szCs w:val="24"/>
        </w:rPr>
        <w:t>评标标准相应的商务技术资料；</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11.2.7</w:t>
      </w:r>
      <w:r>
        <w:rPr>
          <w:rFonts w:hint="eastAsia" w:ascii="仿宋" w:hAnsi="仿宋" w:eastAsia="仿宋" w:cs="仿宋"/>
          <w:sz w:val="24"/>
          <w:szCs w:val="24"/>
        </w:rPr>
        <w:t>商务技术偏离表；</w:t>
      </w:r>
    </w:p>
    <w:p>
      <w:pPr>
        <w:snapToGrid w:val="0"/>
        <w:spacing w:line="360" w:lineRule="auto"/>
        <w:ind w:firstLine="960" w:firstLineChars="400"/>
        <w:rPr>
          <w:rFonts w:ascii="仿宋" w:hAnsi="仿宋" w:eastAsia="仿宋"/>
          <w:sz w:val="24"/>
          <w:szCs w:val="24"/>
          <w:lang w:val="zh-CN"/>
        </w:rPr>
      </w:pPr>
      <w:r>
        <w:rPr>
          <w:rFonts w:ascii="仿宋" w:hAnsi="仿宋" w:eastAsia="仿宋" w:cs="仿宋"/>
          <w:sz w:val="24"/>
          <w:szCs w:val="24"/>
          <w:lang w:val="zh-CN"/>
        </w:rPr>
        <w:t>11.</w:t>
      </w:r>
      <w:r>
        <w:rPr>
          <w:rFonts w:ascii="仿宋" w:hAnsi="仿宋" w:eastAsia="仿宋" w:cs="仿宋"/>
          <w:sz w:val="24"/>
          <w:szCs w:val="24"/>
        </w:rPr>
        <w:t>2</w:t>
      </w:r>
      <w:r>
        <w:rPr>
          <w:rFonts w:ascii="仿宋" w:hAnsi="仿宋" w:eastAsia="仿宋" w:cs="仿宋"/>
          <w:sz w:val="24"/>
          <w:szCs w:val="24"/>
          <w:lang w:val="zh-CN"/>
        </w:rPr>
        <w:t>.</w:t>
      </w:r>
      <w:r>
        <w:rPr>
          <w:rFonts w:ascii="仿宋" w:hAnsi="仿宋" w:eastAsia="仿宋" w:cs="仿宋"/>
          <w:sz w:val="24"/>
          <w:szCs w:val="24"/>
        </w:rPr>
        <w:t>8</w:t>
      </w:r>
      <w:r>
        <w:rPr>
          <w:rFonts w:hint="eastAsia" w:ascii="仿宋" w:hAnsi="仿宋" w:eastAsia="仿宋" w:cs="仿宋"/>
          <w:sz w:val="24"/>
          <w:szCs w:val="24"/>
          <w:lang w:val="zh-CN"/>
        </w:rPr>
        <w:t>政府采购供应商廉洁自律承诺书；</w:t>
      </w:r>
    </w:p>
    <w:p>
      <w:pPr>
        <w:snapToGrid w:val="0"/>
        <w:spacing w:line="360" w:lineRule="auto"/>
        <w:ind w:firstLine="480" w:firstLineChars="200"/>
        <w:rPr>
          <w:rFonts w:ascii="仿宋" w:hAnsi="仿宋" w:eastAsia="仿宋"/>
          <w:sz w:val="24"/>
          <w:szCs w:val="24"/>
          <w:u w:val="single"/>
          <w:lang w:val="zh-CN"/>
        </w:rPr>
      </w:pPr>
      <w:r>
        <w:rPr>
          <w:rFonts w:ascii="仿宋" w:hAnsi="仿宋" w:eastAsia="仿宋" w:cs="仿宋"/>
          <w:kern w:val="0"/>
          <w:sz w:val="24"/>
          <w:szCs w:val="24"/>
          <w:lang w:val="zh-CN"/>
        </w:rPr>
        <w:t>11.</w:t>
      </w:r>
      <w:r>
        <w:rPr>
          <w:rFonts w:ascii="仿宋" w:hAnsi="仿宋" w:eastAsia="仿宋" w:cs="仿宋"/>
          <w:kern w:val="0"/>
          <w:sz w:val="24"/>
          <w:szCs w:val="24"/>
        </w:rPr>
        <w:t>3</w:t>
      </w:r>
      <w:r>
        <w:rPr>
          <w:rFonts w:hint="eastAsia" w:ascii="仿宋" w:hAnsi="仿宋" w:eastAsia="仿宋" w:cs="仿宋"/>
          <w:b/>
          <w:bCs/>
          <w:sz w:val="24"/>
          <w:szCs w:val="24"/>
        </w:rPr>
        <w:t>报价文件：</w:t>
      </w:r>
      <w:r>
        <w:rPr>
          <w:rFonts w:ascii="仿宋" w:hAnsi="仿宋" w:eastAsia="仿宋" w:cs="仿宋"/>
          <w:sz w:val="24"/>
          <w:szCs w:val="24"/>
        </w:rPr>
        <w:t xml:space="preserve"> </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11.3.1</w:t>
      </w:r>
      <w:r>
        <w:rPr>
          <w:rFonts w:hint="eastAsia" w:ascii="仿宋" w:hAnsi="仿宋" w:eastAsia="仿宋" w:cs="仿宋"/>
          <w:sz w:val="24"/>
          <w:szCs w:val="24"/>
        </w:rPr>
        <w:t>开标一览表（报价表）；</w:t>
      </w:r>
    </w:p>
    <w:p>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11.3.2</w:t>
      </w:r>
      <w:r>
        <w:rPr>
          <w:rFonts w:hint="eastAsia" w:ascii="仿宋" w:hAnsi="仿宋" w:eastAsia="仿宋" w:cs="仿宋"/>
          <w:sz w:val="24"/>
          <w:szCs w:val="24"/>
        </w:rPr>
        <w:t>中小企业声明函。</w:t>
      </w:r>
    </w:p>
    <w:p>
      <w:pPr>
        <w:spacing w:line="360" w:lineRule="auto"/>
        <w:ind w:firstLine="723" w:firstLineChars="300"/>
        <w:rPr>
          <w:rFonts w:ascii="仿宋" w:hAnsi="仿宋" w:eastAsia="仿宋"/>
          <w:b/>
          <w:bCs/>
          <w:sz w:val="24"/>
          <w:szCs w:val="24"/>
        </w:rPr>
      </w:pPr>
      <w:r>
        <w:rPr>
          <w:rFonts w:hint="eastAsia" w:ascii="仿宋" w:hAnsi="仿宋" w:eastAsia="仿宋" w:cs="仿宋"/>
          <w:b/>
          <w:bCs/>
          <w:sz w:val="24"/>
          <w:szCs w:val="24"/>
        </w:rPr>
        <w:t>投标文件含有采购人不能接受的附加条件的，投标无效；</w:t>
      </w:r>
    </w:p>
    <w:p>
      <w:pPr>
        <w:spacing w:line="360" w:lineRule="auto"/>
        <w:ind w:firstLine="723" w:firstLineChars="300"/>
        <w:rPr>
          <w:rFonts w:ascii="仿宋" w:hAnsi="仿宋" w:eastAsia="仿宋"/>
          <w:b/>
          <w:bCs/>
          <w:sz w:val="24"/>
          <w:szCs w:val="24"/>
        </w:rPr>
      </w:pPr>
      <w:r>
        <w:rPr>
          <w:rFonts w:hint="eastAsia" w:ascii="仿宋" w:hAnsi="仿宋" w:eastAsia="仿宋" w:cs="仿宋"/>
          <w:b/>
          <w:bCs/>
          <w:sz w:val="24"/>
          <w:szCs w:val="24"/>
        </w:rPr>
        <w:t>投标人提供虚假材料投标的，投标无效。</w:t>
      </w:r>
    </w:p>
    <w:p>
      <w:pPr>
        <w:pStyle w:val="95"/>
        <w:snapToGrid w:val="0"/>
        <w:spacing w:before="0"/>
        <w:ind w:firstLine="0" w:firstLineChars="0"/>
        <w:outlineLvl w:val="0"/>
        <w:rPr>
          <w:rFonts w:ascii="仿宋" w:hAnsi="仿宋" w:eastAsia="仿宋"/>
          <w:b/>
          <w:bCs/>
        </w:rPr>
      </w:pPr>
      <w:r>
        <w:rPr>
          <w:rFonts w:ascii="仿宋" w:hAnsi="仿宋" w:eastAsia="仿宋" w:cs="仿宋"/>
          <w:b/>
          <w:bCs/>
        </w:rPr>
        <w:t>12</w:t>
      </w:r>
      <w:r>
        <w:rPr>
          <w:rFonts w:ascii="仿宋" w:hAnsi="仿宋" w:eastAsia="仿宋" w:cs="仿宋"/>
          <w:b/>
          <w:bCs/>
          <w:kern w:val="0"/>
          <w:lang w:val="zh-CN"/>
        </w:rPr>
        <w:t xml:space="preserve">. </w:t>
      </w:r>
      <w:r>
        <w:rPr>
          <w:rFonts w:hint="eastAsia" w:ascii="仿宋" w:hAnsi="仿宋" w:eastAsia="仿宋" w:cs="仿宋"/>
          <w:b/>
          <w:bCs/>
        </w:rPr>
        <w:t>投标文件的编制</w:t>
      </w:r>
    </w:p>
    <w:p>
      <w:pPr>
        <w:spacing w:line="360" w:lineRule="auto"/>
        <w:ind w:firstLine="480" w:firstLineChars="200"/>
        <w:rPr>
          <w:rFonts w:ascii="仿宋" w:hAnsi="仿宋" w:eastAsia="仿宋"/>
          <w:b/>
          <w:bCs/>
          <w:sz w:val="24"/>
          <w:szCs w:val="24"/>
        </w:rPr>
      </w:pPr>
      <w:r>
        <w:rPr>
          <w:rFonts w:ascii="仿宋" w:hAnsi="仿宋" w:eastAsia="仿宋" w:cs="仿宋"/>
          <w:kern w:val="0"/>
          <w:sz w:val="24"/>
          <w:szCs w:val="24"/>
          <w:lang w:val="zh-CN"/>
        </w:rPr>
        <w:t>12.1</w:t>
      </w:r>
      <w:r>
        <w:rPr>
          <w:rFonts w:hint="eastAsia" w:ascii="仿宋" w:hAnsi="仿宋" w:eastAsia="仿宋" w:cs="仿宋"/>
          <w:kern w:val="0"/>
          <w:sz w:val="24"/>
          <w:szCs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kern w:val="0"/>
          <w:sz w:val="24"/>
          <w:szCs w:val="24"/>
          <w:lang w:val="zh-CN"/>
        </w:rPr>
      </w:pPr>
      <w:r>
        <w:rPr>
          <w:rFonts w:ascii="仿宋" w:hAnsi="仿宋" w:eastAsia="仿宋" w:cs="仿宋"/>
          <w:kern w:val="0"/>
          <w:sz w:val="24"/>
          <w:szCs w:val="24"/>
          <w:lang w:val="zh-CN"/>
        </w:rPr>
        <w:t>12.2</w:t>
      </w:r>
      <w:r>
        <w:rPr>
          <w:rFonts w:hint="eastAsia" w:ascii="仿宋" w:hAnsi="仿宋" w:eastAsia="仿宋" w:cs="仿宋"/>
          <w:kern w:val="0"/>
          <w:sz w:val="24"/>
          <w:szCs w:val="24"/>
          <w:lang w:val="zh-CN"/>
        </w:rPr>
        <w:t>投标人进行电子投标应安装客户端软件</w:t>
      </w:r>
      <w:r>
        <w:rPr>
          <w:rFonts w:ascii="仿宋" w:hAnsi="仿宋" w:eastAsia="仿宋" w:cs="仿宋"/>
          <w:kern w:val="0"/>
          <w:sz w:val="24"/>
          <w:szCs w:val="24"/>
          <w:lang w:val="zh-CN"/>
        </w:rPr>
        <w:t>—</w:t>
      </w:r>
      <w:r>
        <w:rPr>
          <w:rFonts w:hint="eastAsia" w:ascii="仿宋" w:hAnsi="仿宋" w:eastAsia="仿宋" w:cs="仿宋"/>
          <w:kern w:val="0"/>
          <w:sz w:val="24"/>
          <w:szCs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kern w:val="0"/>
          <w:sz w:val="24"/>
          <w:szCs w:val="24"/>
          <w:lang w:val="zh-CN"/>
        </w:rPr>
      </w:pPr>
      <w:r>
        <w:rPr>
          <w:rFonts w:ascii="仿宋" w:hAnsi="仿宋" w:eastAsia="仿宋" w:cs="仿宋"/>
          <w:kern w:val="0"/>
          <w:sz w:val="24"/>
          <w:szCs w:val="24"/>
          <w:lang w:val="zh-CN"/>
        </w:rPr>
        <w:t>12.3</w:t>
      </w:r>
      <w:r>
        <w:rPr>
          <w:rFonts w:hint="eastAsia" w:ascii="仿宋" w:hAnsi="仿宋" w:eastAsia="仿宋" w:cs="仿宋"/>
          <w:kern w:val="0"/>
          <w:sz w:val="24"/>
          <w:szCs w:val="24"/>
          <w:lang w:val="zh-CN"/>
        </w:rPr>
        <w:t>使用“政采云电子交易客户端”需要提前申领</w:t>
      </w:r>
      <w:r>
        <w:rPr>
          <w:rFonts w:ascii="仿宋" w:hAnsi="仿宋" w:eastAsia="仿宋" w:cs="仿宋"/>
          <w:kern w:val="0"/>
          <w:sz w:val="24"/>
          <w:szCs w:val="24"/>
          <w:lang w:val="zh-CN"/>
        </w:rPr>
        <w:t>CA</w:t>
      </w:r>
      <w:r>
        <w:rPr>
          <w:rFonts w:hint="eastAsia" w:ascii="仿宋" w:hAnsi="仿宋" w:eastAsia="仿宋" w:cs="仿宋"/>
          <w:kern w:val="0"/>
          <w:sz w:val="24"/>
          <w:szCs w:val="24"/>
          <w:lang w:val="zh-CN"/>
        </w:rPr>
        <w:t>数字证书，申领流程请自行前往“浙江政府采购网</w:t>
      </w:r>
      <w:r>
        <w:rPr>
          <w:rFonts w:ascii="仿宋" w:hAnsi="仿宋" w:eastAsia="仿宋" w:cs="仿宋"/>
          <w:kern w:val="0"/>
          <w:sz w:val="24"/>
          <w:szCs w:val="24"/>
          <w:lang w:val="zh-CN"/>
        </w:rPr>
        <w:t>-</w:t>
      </w:r>
      <w:r>
        <w:rPr>
          <w:rFonts w:hint="eastAsia" w:ascii="仿宋" w:hAnsi="仿宋" w:eastAsia="仿宋" w:cs="仿宋"/>
          <w:kern w:val="0"/>
          <w:sz w:val="24"/>
          <w:szCs w:val="24"/>
          <w:lang w:val="zh-CN"/>
        </w:rPr>
        <w:t>下载专区</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电子交易客户端</w:t>
      </w:r>
      <w:r>
        <w:rPr>
          <w:rFonts w:ascii="仿宋" w:hAnsi="仿宋" w:eastAsia="仿宋" w:cs="仿宋"/>
          <w:kern w:val="0"/>
          <w:sz w:val="24"/>
          <w:szCs w:val="24"/>
          <w:lang w:val="zh-CN"/>
        </w:rPr>
        <w:t>-CA</w:t>
      </w:r>
      <w:r>
        <w:rPr>
          <w:rFonts w:hint="eastAsia" w:ascii="仿宋" w:hAnsi="仿宋" w:eastAsia="仿宋" w:cs="仿宋"/>
          <w:kern w:val="0"/>
          <w:sz w:val="24"/>
          <w:szCs w:val="24"/>
          <w:lang w:val="zh-CN"/>
        </w:rPr>
        <w:t>驱动和申领流程”进行查阅。</w:t>
      </w:r>
    </w:p>
    <w:p>
      <w:pPr>
        <w:snapToGrid w:val="0"/>
        <w:spacing w:line="360" w:lineRule="auto"/>
        <w:rPr>
          <w:rFonts w:ascii="仿宋" w:hAnsi="仿宋" w:eastAsia="仿宋"/>
          <w:b/>
          <w:bCs/>
          <w:sz w:val="24"/>
          <w:szCs w:val="24"/>
        </w:rPr>
      </w:pPr>
      <w:r>
        <w:rPr>
          <w:rFonts w:ascii="仿宋" w:hAnsi="仿宋" w:eastAsia="仿宋" w:cs="仿宋"/>
          <w:b/>
          <w:bCs/>
          <w:sz w:val="24"/>
          <w:szCs w:val="24"/>
        </w:rPr>
        <w:t>13.</w:t>
      </w:r>
      <w:r>
        <w:rPr>
          <w:rFonts w:hint="eastAsia" w:ascii="仿宋" w:hAnsi="仿宋" w:eastAsia="仿宋" w:cs="仿宋"/>
          <w:b/>
          <w:bCs/>
          <w:sz w:val="24"/>
          <w:szCs w:val="24"/>
        </w:rPr>
        <w:t>投标文件的签署、盖章</w:t>
      </w:r>
    </w:p>
    <w:p>
      <w:pPr>
        <w:pStyle w:val="95"/>
        <w:snapToGrid w:val="0"/>
        <w:spacing w:before="0"/>
        <w:ind w:firstLine="480"/>
        <w:rPr>
          <w:rFonts w:ascii="仿宋" w:hAnsi="仿宋" w:eastAsia="仿宋"/>
          <w:b/>
          <w:bCs/>
        </w:rPr>
      </w:pPr>
      <w:r>
        <w:rPr>
          <w:rFonts w:ascii="仿宋" w:hAnsi="仿宋" w:eastAsia="仿宋" w:cs="仿宋"/>
        </w:rPr>
        <w:t>13.1</w:t>
      </w:r>
      <w:r>
        <w:rPr>
          <w:rFonts w:hint="eastAsia" w:ascii="仿宋" w:hAnsi="仿宋" w:eastAsia="仿宋" w:cs="仿宋"/>
        </w:rPr>
        <w:t>投标文件按照招标文件第六部分格式要求进行签署、盖章。</w:t>
      </w:r>
      <w:r>
        <w:rPr>
          <w:rFonts w:hint="eastAsia" w:ascii="仿宋" w:hAnsi="仿宋" w:eastAsia="仿宋" w:cs="仿宋"/>
          <w:b/>
          <w:bCs/>
        </w:rPr>
        <w:t>▲投标人的投标文件未按照招标文件要求签署、盖章的，其投标无效</w:t>
      </w:r>
      <w:r>
        <w:rPr>
          <w:rFonts w:hint="eastAsia" w:ascii="仿宋" w:hAnsi="仿宋" w:eastAsia="仿宋" w:cs="仿宋"/>
        </w:rPr>
        <w:t>。</w:t>
      </w:r>
    </w:p>
    <w:p>
      <w:pPr>
        <w:pStyle w:val="95"/>
        <w:snapToGrid w:val="0"/>
        <w:spacing w:before="0"/>
        <w:ind w:firstLine="480"/>
        <w:rPr>
          <w:rFonts w:ascii="仿宋" w:hAnsi="仿宋" w:eastAsia="仿宋"/>
        </w:rPr>
      </w:pPr>
      <w:r>
        <w:rPr>
          <w:rFonts w:ascii="仿宋" w:hAnsi="仿宋" w:eastAsia="仿宋" w:cs="仿宋"/>
        </w:rPr>
        <w:t>13.2</w:t>
      </w:r>
      <w:r>
        <w:rPr>
          <w:rFonts w:hint="eastAsia" w:ascii="仿宋" w:hAnsi="仿宋" w:eastAsia="仿宋" w:cs="仿宋"/>
        </w:rPr>
        <w:t>为确保网上操作合法、有效和安全，投标人应当在投标截止时间前完成在“政府采购云平台”的身份认证，确保在电子投标过程中能够对相关数据电文进行加密和使用电子签名。</w:t>
      </w:r>
    </w:p>
    <w:p>
      <w:pPr>
        <w:pStyle w:val="95"/>
        <w:snapToGrid w:val="0"/>
        <w:spacing w:before="0"/>
        <w:ind w:firstLine="480"/>
        <w:rPr>
          <w:rFonts w:ascii="仿宋" w:hAnsi="仿宋" w:eastAsia="仿宋"/>
        </w:rPr>
      </w:pPr>
      <w:r>
        <w:rPr>
          <w:rFonts w:ascii="仿宋" w:hAnsi="仿宋" w:eastAsia="仿宋" w:cs="仿宋"/>
        </w:rPr>
        <w:t>13.3</w:t>
      </w:r>
      <w:r>
        <w:rPr>
          <w:rFonts w:hint="eastAsia" w:ascii="仿宋" w:hAnsi="仿宋" w:eastAsia="仿宋" w:cs="仿宋"/>
        </w:rPr>
        <w:t>招标文件对投标文件签署、盖章的要求适用于电子签名。</w:t>
      </w:r>
    </w:p>
    <w:p>
      <w:pPr>
        <w:pStyle w:val="95"/>
        <w:spacing w:before="0"/>
        <w:ind w:firstLine="0" w:firstLineChars="0"/>
        <w:rPr>
          <w:rFonts w:ascii="仿宋" w:hAnsi="仿宋" w:eastAsia="仿宋"/>
          <w:b/>
          <w:bCs/>
        </w:rPr>
      </w:pPr>
      <w:r>
        <w:rPr>
          <w:rFonts w:ascii="仿宋" w:hAnsi="仿宋" w:eastAsia="仿宋" w:cs="仿宋"/>
          <w:b/>
          <w:bCs/>
        </w:rPr>
        <w:t xml:space="preserve">14. </w:t>
      </w:r>
      <w:r>
        <w:rPr>
          <w:rFonts w:hint="eastAsia" w:ascii="仿宋" w:hAnsi="仿宋" w:eastAsia="仿宋" w:cs="仿宋"/>
          <w:b/>
          <w:bCs/>
        </w:rPr>
        <w:t>投标文件的提交、补充、修改、撤回</w:t>
      </w:r>
    </w:p>
    <w:p>
      <w:pPr>
        <w:pStyle w:val="95"/>
        <w:ind w:firstLine="480"/>
        <w:rPr>
          <w:rFonts w:ascii="仿宋" w:hAnsi="仿宋" w:eastAsia="仿宋"/>
        </w:rPr>
      </w:pPr>
      <w:r>
        <w:rPr>
          <w:rFonts w:ascii="仿宋" w:hAnsi="仿宋" w:eastAsia="仿宋" w:cs="仿宋"/>
        </w:rPr>
        <w:t xml:space="preserve">14.1 </w:t>
      </w:r>
      <w:r>
        <w:rPr>
          <w:rFonts w:hint="eastAsia" w:ascii="仿宋" w:hAnsi="仿宋" w:eastAsia="仿宋" w:cs="仿宋"/>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5"/>
        <w:spacing w:before="0"/>
        <w:ind w:firstLine="480"/>
        <w:rPr>
          <w:rFonts w:ascii="仿宋" w:hAnsi="仿宋" w:eastAsia="仿宋"/>
        </w:rPr>
      </w:pPr>
      <w:r>
        <w:rPr>
          <w:rFonts w:ascii="仿宋" w:hAnsi="仿宋" w:eastAsia="仿宋" w:cs="仿宋"/>
        </w:rPr>
        <w:t>14.2</w:t>
      </w:r>
      <w:r>
        <w:rPr>
          <w:rFonts w:hint="eastAsia" w:ascii="仿宋" w:hAnsi="仿宋" w:eastAsia="仿宋" w:cs="仿宋"/>
        </w:rPr>
        <w:t>电子交易平台收到投标文件，将妥善保存并即时向供应商发出确认回执通知。在投标截止时间前，除供应商补充、修改或者撤回投标文件外，任何单位和个人不得解密或提取投标文件。</w:t>
      </w:r>
    </w:p>
    <w:p>
      <w:pPr>
        <w:pStyle w:val="95"/>
        <w:spacing w:before="0"/>
        <w:ind w:firstLine="480"/>
        <w:rPr>
          <w:rFonts w:ascii="仿宋" w:hAnsi="仿宋" w:eastAsia="仿宋"/>
        </w:rPr>
      </w:pPr>
      <w:r>
        <w:rPr>
          <w:rFonts w:ascii="仿宋" w:hAnsi="仿宋" w:eastAsia="仿宋" w:cs="仿宋"/>
        </w:rPr>
        <w:t>14.3</w:t>
      </w:r>
      <w:r>
        <w:rPr>
          <w:rFonts w:hint="eastAsia" w:ascii="仿宋" w:hAnsi="仿宋" w:eastAsia="仿宋" w:cs="仿宋"/>
        </w:rPr>
        <w:t>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 w:hAnsi="仿宋" w:eastAsia="仿宋" w:cs="Times New Roman"/>
          <w:b/>
          <w:bCs/>
          <w:sz w:val="24"/>
          <w:szCs w:val="24"/>
        </w:rPr>
      </w:pPr>
      <w:r>
        <w:rPr>
          <w:rFonts w:ascii="仿宋" w:hAnsi="仿宋" w:eastAsia="仿宋" w:cs="仿宋"/>
          <w:b/>
          <w:bCs/>
          <w:sz w:val="24"/>
          <w:szCs w:val="24"/>
        </w:rPr>
        <w:t>15.</w:t>
      </w:r>
      <w:r>
        <w:rPr>
          <w:rFonts w:hint="eastAsia" w:ascii="仿宋" w:hAnsi="仿宋" w:eastAsia="仿宋" w:cs="仿宋"/>
          <w:b/>
          <w:bCs/>
          <w:sz w:val="24"/>
          <w:szCs w:val="24"/>
        </w:rPr>
        <w:t>备份投标文件</w:t>
      </w:r>
    </w:p>
    <w:p>
      <w:pPr>
        <w:pStyle w:val="35"/>
        <w:spacing w:line="360" w:lineRule="auto"/>
        <w:ind w:firstLine="360" w:firstLineChars="150"/>
        <w:rPr>
          <w:rFonts w:ascii="仿宋" w:hAnsi="仿宋" w:eastAsia="仿宋" w:cs="Times New Roman"/>
          <w:b/>
          <w:bCs/>
          <w:sz w:val="24"/>
          <w:szCs w:val="24"/>
        </w:rPr>
      </w:pPr>
      <w:r>
        <w:rPr>
          <w:rFonts w:ascii="仿宋" w:hAnsi="仿宋" w:eastAsia="仿宋" w:cs="仿宋"/>
          <w:sz w:val="24"/>
          <w:szCs w:val="24"/>
        </w:rPr>
        <w:t xml:space="preserve"> 15.1</w:t>
      </w:r>
      <w:r>
        <w:rPr>
          <w:rFonts w:hint="eastAsia" w:ascii="仿宋" w:hAnsi="仿宋" w:eastAsia="仿宋" w:cs="仿宋"/>
          <w:sz w:val="24"/>
          <w:szCs w:val="24"/>
        </w:rPr>
        <w:t>投标人在电子交易平台传输递交投标文件后，还可以在投标截止时间前直接提交或者以快递方式递交备份投标文件</w:t>
      </w:r>
      <w:r>
        <w:rPr>
          <w:rFonts w:ascii="仿宋" w:hAnsi="仿宋" w:eastAsia="仿宋" w:cs="仿宋"/>
          <w:sz w:val="24"/>
          <w:szCs w:val="24"/>
        </w:rPr>
        <w:t>1</w:t>
      </w:r>
      <w:r>
        <w:rPr>
          <w:rFonts w:hint="eastAsia" w:ascii="仿宋" w:hAnsi="仿宋" w:eastAsia="仿宋" w:cs="仿宋"/>
          <w:sz w:val="24"/>
          <w:szCs w:val="24"/>
        </w:rPr>
        <w:t>份，</w:t>
      </w:r>
      <w:r>
        <w:rPr>
          <w:rFonts w:hint="eastAsia" w:ascii="仿宋" w:hAnsi="仿宋" w:eastAsia="仿宋" w:cs="仿宋"/>
          <w:b/>
          <w:bCs/>
          <w:sz w:val="24"/>
          <w:szCs w:val="24"/>
        </w:rPr>
        <w:t>但采购人、采购机构不强制或变相强制投标人提交备份投标文件。</w:t>
      </w:r>
    </w:p>
    <w:p>
      <w:pPr>
        <w:pStyle w:val="35"/>
        <w:spacing w:line="360" w:lineRule="auto"/>
        <w:ind w:firstLine="480" w:firstLineChars="200"/>
        <w:rPr>
          <w:rFonts w:ascii="仿宋" w:hAnsi="仿宋" w:eastAsia="仿宋" w:cs="Times New Roman"/>
          <w:b/>
          <w:bCs/>
          <w:sz w:val="24"/>
          <w:szCs w:val="24"/>
        </w:rPr>
      </w:pPr>
      <w:r>
        <w:rPr>
          <w:rFonts w:ascii="仿宋" w:hAnsi="仿宋" w:eastAsia="仿宋" w:cs="仿宋"/>
          <w:sz w:val="24"/>
          <w:szCs w:val="24"/>
        </w:rPr>
        <w:t>15.2</w:t>
      </w:r>
      <w:r>
        <w:rPr>
          <w:rFonts w:hint="eastAsia" w:ascii="仿宋" w:hAnsi="仿宋" w:eastAsia="仿宋" w:cs="仿宋"/>
          <w:sz w:val="24"/>
          <w:szCs w:val="24"/>
        </w:rPr>
        <w:t>备份投标文件须在“政采云投标客户端”制作生成，并储存在</w:t>
      </w:r>
      <w:r>
        <w:rPr>
          <w:rFonts w:ascii="仿宋" w:hAnsi="仿宋" w:eastAsia="仿宋" w:cs="仿宋"/>
          <w:sz w:val="24"/>
          <w:szCs w:val="24"/>
        </w:rPr>
        <w:t>DVD</w:t>
      </w:r>
      <w:r>
        <w:rPr>
          <w:rFonts w:hint="eastAsia" w:ascii="仿宋" w:hAnsi="仿宋" w:eastAsia="仿宋" w:cs="仿宋"/>
          <w:sz w:val="24"/>
          <w:szCs w:val="24"/>
        </w:rPr>
        <w:t>光盘或其他介质中。备份投标文件应当密封包装并在包装上加盖公章并注明投标项目名称，投标人名称</w:t>
      </w:r>
      <w:r>
        <w:rPr>
          <w:rFonts w:ascii="仿宋" w:hAnsi="仿宋" w:eastAsia="仿宋" w:cs="仿宋"/>
          <w:sz w:val="24"/>
          <w:szCs w:val="24"/>
        </w:rPr>
        <w:t>(</w:t>
      </w:r>
      <w:r>
        <w:rPr>
          <w:rFonts w:hint="eastAsia" w:ascii="仿宋" w:hAnsi="仿宋" w:eastAsia="仿宋" w:cs="仿宋"/>
          <w:sz w:val="24"/>
          <w:szCs w:val="24"/>
        </w:rPr>
        <w:t>联合体投标的，包装物封面需注明联合体投标，并注明联合体成员各方的名称和联合协议中约定的牵头人的名称</w:t>
      </w:r>
      <w:r>
        <w:rPr>
          <w:rFonts w:ascii="仿宋" w:hAnsi="仿宋" w:eastAsia="仿宋" w:cs="仿宋"/>
          <w:sz w:val="24"/>
          <w:szCs w:val="24"/>
        </w:rPr>
        <w:t>)</w:t>
      </w:r>
      <w:r>
        <w:rPr>
          <w:rFonts w:hint="eastAsia" w:ascii="仿宋" w:hAnsi="仿宋" w:eastAsia="仿宋" w:cs="仿宋"/>
          <w:sz w:val="24"/>
          <w:szCs w:val="24"/>
        </w:rPr>
        <w:t>。</w:t>
      </w:r>
      <w:r>
        <w:rPr>
          <w:rFonts w:hint="eastAsia" w:ascii="仿宋" w:hAnsi="仿宋" w:eastAsia="仿宋" w:cs="仿宋"/>
          <w:b/>
          <w:bCs/>
          <w:sz w:val="24"/>
          <w:szCs w:val="24"/>
        </w:rPr>
        <w:t>不符合上述制作、存储、密封规定的备份投标文件将被视为无效或者被拒绝接收。</w:t>
      </w:r>
    </w:p>
    <w:p>
      <w:pPr>
        <w:pStyle w:val="35"/>
        <w:spacing w:line="360" w:lineRule="auto"/>
        <w:ind w:firstLine="480" w:firstLineChars="200"/>
        <w:rPr>
          <w:rFonts w:ascii="仿宋" w:hAnsi="仿宋" w:eastAsia="仿宋" w:cs="Times New Roman"/>
          <w:sz w:val="24"/>
          <w:szCs w:val="24"/>
        </w:rPr>
      </w:pPr>
      <w:r>
        <w:rPr>
          <w:rFonts w:ascii="仿宋" w:hAnsi="仿宋" w:eastAsia="仿宋" w:cs="仿宋"/>
          <w:sz w:val="24"/>
          <w:szCs w:val="24"/>
        </w:rPr>
        <w:t>15.3</w:t>
      </w:r>
      <w:r>
        <w:rPr>
          <w:rFonts w:hint="eastAsia" w:ascii="仿宋" w:hAnsi="仿宋" w:eastAsia="仿宋" w:cs="仿宋"/>
          <w:sz w:val="24"/>
          <w:szCs w:val="24"/>
        </w:rPr>
        <w:t>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 w:hAnsi="仿宋" w:eastAsia="仿宋" w:cs="Times New Roman"/>
          <w:sz w:val="24"/>
          <w:szCs w:val="24"/>
        </w:rPr>
      </w:pPr>
      <w:r>
        <w:rPr>
          <w:rFonts w:ascii="仿宋" w:hAnsi="仿宋" w:eastAsia="仿宋" w:cs="仿宋"/>
          <w:sz w:val="24"/>
          <w:szCs w:val="24"/>
        </w:rPr>
        <w:t>15.4</w:t>
      </w:r>
      <w:r>
        <w:rPr>
          <w:rFonts w:hint="eastAsia" w:ascii="仿宋" w:hAnsi="仿宋" w:eastAsia="仿宋" w:cs="仿宋"/>
          <w:sz w:val="24"/>
          <w:szCs w:val="24"/>
        </w:rPr>
        <w:t>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 w:hAnsi="仿宋" w:eastAsia="仿宋" w:cs="Times New Roman"/>
          <w:b/>
          <w:bCs/>
          <w:sz w:val="24"/>
          <w:szCs w:val="24"/>
        </w:rPr>
      </w:pPr>
      <w:r>
        <w:rPr>
          <w:rFonts w:ascii="仿宋" w:hAnsi="仿宋" w:eastAsia="仿宋" w:cs="仿宋"/>
          <w:b/>
          <w:bCs/>
          <w:sz w:val="24"/>
          <w:szCs w:val="24"/>
        </w:rPr>
        <w:t>15.5</w:t>
      </w:r>
      <w:r>
        <w:rPr>
          <w:rFonts w:hint="eastAsia" w:ascii="仿宋" w:hAnsi="仿宋" w:eastAsia="仿宋" w:cs="仿宋"/>
          <w:b/>
          <w:bCs/>
          <w:sz w:val="24"/>
          <w:szCs w:val="24"/>
        </w:rPr>
        <w:t>投标人仅提交备份投标文件，没有在电子交易平台传输递交投标文件的，投标无效。</w:t>
      </w:r>
    </w:p>
    <w:p>
      <w:pPr>
        <w:pStyle w:val="95"/>
        <w:spacing w:before="0"/>
        <w:ind w:firstLine="0" w:firstLineChars="0"/>
        <w:rPr>
          <w:rFonts w:ascii="仿宋" w:hAnsi="仿宋" w:eastAsia="仿宋"/>
          <w:b/>
          <w:bCs/>
        </w:rPr>
      </w:pPr>
      <w:r>
        <w:rPr>
          <w:rFonts w:ascii="仿宋" w:hAnsi="仿宋" w:eastAsia="仿宋" w:cs="仿宋"/>
          <w:b/>
          <w:bCs/>
        </w:rPr>
        <w:t>16.</w:t>
      </w:r>
      <w:r>
        <w:rPr>
          <w:rFonts w:hint="eastAsia" w:ascii="仿宋" w:hAnsi="仿宋" w:eastAsia="仿宋" w:cs="仿宋"/>
          <w:b/>
          <w:bCs/>
        </w:rPr>
        <w:t>投标文件的无效处理</w:t>
      </w:r>
    </w:p>
    <w:p>
      <w:pPr>
        <w:spacing w:line="360" w:lineRule="auto"/>
        <w:ind w:firstLine="315" w:firstLineChars="150"/>
        <w:rPr>
          <w:rFonts w:ascii="仿宋" w:hAnsi="仿宋" w:eastAsia="仿宋"/>
        </w:rPr>
      </w:pPr>
      <w:r>
        <w:rPr>
          <w:rFonts w:hint="eastAsia" w:ascii="仿宋" w:hAnsi="仿宋" w:eastAsia="仿宋" w:cs="仿宋"/>
        </w:rPr>
        <w:t>有招标文件第四部分第</w:t>
      </w:r>
      <w:r>
        <w:rPr>
          <w:rFonts w:ascii="仿宋" w:hAnsi="仿宋" w:eastAsia="仿宋" w:cs="仿宋"/>
        </w:rPr>
        <w:t>13</w:t>
      </w:r>
      <w:r>
        <w:rPr>
          <w:rFonts w:hint="eastAsia" w:ascii="仿宋" w:hAnsi="仿宋" w:eastAsia="仿宋" w:cs="仿宋"/>
        </w:rPr>
        <w:t>项规定的情形之一的，投标无效：</w:t>
      </w:r>
    </w:p>
    <w:p>
      <w:pPr>
        <w:pStyle w:val="95"/>
        <w:spacing w:before="0"/>
        <w:ind w:firstLine="0" w:firstLineChars="0"/>
        <w:rPr>
          <w:rFonts w:ascii="仿宋" w:hAnsi="仿宋" w:eastAsia="仿宋"/>
          <w:b/>
          <w:bCs/>
        </w:rPr>
      </w:pPr>
      <w:r>
        <w:rPr>
          <w:rFonts w:ascii="仿宋" w:hAnsi="仿宋" w:eastAsia="仿宋" w:cs="仿宋"/>
          <w:b/>
          <w:bCs/>
        </w:rPr>
        <w:t>17.</w:t>
      </w:r>
      <w:r>
        <w:rPr>
          <w:rFonts w:hint="eastAsia" w:ascii="仿宋" w:hAnsi="仿宋" w:eastAsia="仿宋" w:cs="仿宋"/>
          <w:b/>
          <w:bCs/>
        </w:rPr>
        <w:t>投标有效期</w:t>
      </w:r>
    </w:p>
    <w:p>
      <w:pPr>
        <w:spacing w:line="360" w:lineRule="auto"/>
        <w:ind w:firstLine="480" w:firstLineChars="200"/>
        <w:rPr>
          <w:rFonts w:ascii="仿宋" w:hAnsi="仿宋" w:eastAsia="仿宋"/>
          <w:b/>
          <w:bCs/>
          <w:sz w:val="24"/>
          <w:szCs w:val="24"/>
        </w:rPr>
      </w:pPr>
      <w:r>
        <w:rPr>
          <w:rFonts w:ascii="仿宋" w:hAnsi="仿宋" w:eastAsia="仿宋" w:cs="仿宋"/>
          <w:sz w:val="24"/>
          <w:szCs w:val="24"/>
        </w:rPr>
        <w:t>17.1</w:t>
      </w:r>
      <w:r>
        <w:rPr>
          <w:rFonts w:hint="eastAsia" w:ascii="仿宋" w:hAnsi="仿宋" w:eastAsia="仿宋" w:cs="仿宋"/>
          <w:sz w:val="24"/>
          <w:szCs w:val="24"/>
        </w:rPr>
        <w:t>投标有效期为从提交投标文件的截止之日起</w:t>
      </w:r>
      <w:r>
        <w:rPr>
          <w:rFonts w:ascii="仿宋" w:hAnsi="仿宋" w:eastAsia="仿宋" w:cs="仿宋"/>
          <w:sz w:val="24"/>
          <w:szCs w:val="24"/>
        </w:rPr>
        <w:t>90</w:t>
      </w:r>
      <w:r>
        <w:rPr>
          <w:rFonts w:hint="eastAsia" w:ascii="仿宋" w:hAnsi="仿宋" w:eastAsia="仿宋" w:cs="仿宋"/>
          <w:sz w:val="24"/>
          <w:szCs w:val="24"/>
        </w:rPr>
        <w:t>天。▲</w:t>
      </w:r>
      <w:r>
        <w:rPr>
          <w:rFonts w:hint="eastAsia" w:ascii="仿宋" w:hAnsi="仿宋" w:eastAsia="仿宋" w:cs="仿宋"/>
          <w:b/>
          <w:bCs/>
          <w:sz w:val="24"/>
          <w:szCs w:val="24"/>
        </w:rPr>
        <w:t>投标人的投标文件中承诺的投标有效期少于招标文件中载明的投标有效期的，投标无效。</w:t>
      </w:r>
    </w:p>
    <w:p>
      <w:pPr>
        <w:pStyle w:val="95"/>
        <w:spacing w:before="0"/>
        <w:ind w:firstLine="480"/>
        <w:rPr>
          <w:rFonts w:ascii="仿宋" w:hAnsi="仿宋" w:eastAsia="仿宋"/>
        </w:rPr>
      </w:pPr>
      <w:r>
        <w:rPr>
          <w:rFonts w:ascii="仿宋" w:hAnsi="仿宋" w:eastAsia="仿宋" w:cs="仿宋"/>
        </w:rPr>
        <w:t>17.2</w:t>
      </w:r>
      <w:r>
        <w:rPr>
          <w:rFonts w:hint="eastAsia" w:ascii="仿宋" w:hAnsi="仿宋" w:eastAsia="仿宋" w:cs="仿宋"/>
        </w:rPr>
        <w:t>投标文件合格投递后，自投标截止日期起，在投标有效期内有效。</w:t>
      </w:r>
    </w:p>
    <w:p>
      <w:pPr>
        <w:pStyle w:val="95"/>
        <w:spacing w:before="0"/>
        <w:ind w:firstLine="480"/>
        <w:rPr>
          <w:rFonts w:ascii="仿宋" w:hAnsi="仿宋" w:eastAsia="仿宋"/>
        </w:rPr>
      </w:pPr>
      <w:r>
        <w:rPr>
          <w:rFonts w:ascii="仿宋" w:hAnsi="仿宋" w:eastAsia="仿宋" w:cs="仿宋"/>
        </w:rPr>
        <w:t>17.3</w:t>
      </w:r>
      <w:r>
        <w:rPr>
          <w:rFonts w:hint="eastAsia" w:ascii="仿宋" w:hAnsi="仿宋" w:eastAsia="仿宋" w:cs="仿宋"/>
        </w:rPr>
        <w:t>在原定投标有效期满之前，如果出现特殊情况，采购机构可以以书面形式通知投标人延长投标有效期。投标人同意延长的，不得要求或被允许修改其投标文件，投标人拒绝延长的，其投标无效。</w:t>
      </w:r>
    </w:p>
    <w:p>
      <w:pPr>
        <w:pStyle w:val="95"/>
        <w:spacing w:before="0"/>
        <w:ind w:firstLine="643"/>
        <w:rPr>
          <w:rFonts w:ascii="仿宋" w:hAnsi="仿宋" w:eastAsia="仿宋"/>
          <w:b/>
          <w:bCs/>
          <w:sz w:val="32"/>
          <w:szCs w:val="32"/>
        </w:rPr>
      </w:pPr>
    </w:p>
    <w:p>
      <w:pPr>
        <w:pStyle w:val="95"/>
        <w:spacing w:before="0"/>
        <w:ind w:firstLine="1928" w:firstLineChars="600"/>
        <w:rPr>
          <w:rFonts w:ascii="仿宋" w:hAnsi="仿宋" w:eastAsia="仿宋"/>
          <w:b/>
          <w:bCs/>
          <w:sz w:val="32"/>
          <w:szCs w:val="32"/>
        </w:rPr>
      </w:pPr>
      <w:r>
        <w:rPr>
          <w:rFonts w:hint="eastAsia" w:ascii="仿宋" w:hAnsi="仿宋" w:eastAsia="仿宋" w:cs="仿宋"/>
          <w:b/>
          <w:bCs/>
          <w:sz w:val="32"/>
          <w:szCs w:val="32"/>
        </w:rPr>
        <w:t>四、开标、资格审查与信用信息查询</w:t>
      </w:r>
    </w:p>
    <w:p>
      <w:pPr>
        <w:pStyle w:val="250"/>
        <w:spacing w:before="0" w:line="360" w:lineRule="auto"/>
        <w:ind w:left="0" w:firstLine="241" w:firstLineChars="100"/>
        <w:rPr>
          <w:rFonts w:ascii="仿宋" w:hAnsi="仿宋" w:eastAsia="仿宋" w:cs="仿宋"/>
          <w:sz w:val="24"/>
          <w:szCs w:val="24"/>
        </w:rPr>
      </w:pPr>
      <w:r>
        <w:rPr>
          <w:rFonts w:ascii="仿宋" w:hAnsi="仿宋" w:eastAsia="仿宋" w:cs="仿宋"/>
          <w:b/>
          <w:bCs/>
          <w:sz w:val="24"/>
          <w:szCs w:val="24"/>
        </w:rPr>
        <w:t>18.</w:t>
      </w:r>
      <w:r>
        <w:rPr>
          <w:rFonts w:hint="eastAsia" w:ascii="仿宋" w:hAnsi="仿宋" w:eastAsia="仿宋" w:cs="仿宋"/>
          <w:b/>
          <w:bCs/>
          <w:sz w:val="24"/>
          <w:szCs w:val="24"/>
        </w:rPr>
        <w:t>开标</w:t>
      </w:r>
      <w:r>
        <w:rPr>
          <w:rFonts w:ascii="仿宋" w:hAnsi="仿宋" w:eastAsia="仿宋" w:cs="仿宋"/>
          <w:sz w:val="24"/>
          <w:szCs w:val="24"/>
        </w:rPr>
        <w:t xml:space="preserve"> </w:t>
      </w:r>
    </w:p>
    <w:p>
      <w:pPr>
        <w:pStyle w:val="250"/>
        <w:spacing w:before="0" w:line="360" w:lineRule="auto"/>
        <w:ind w:left="0" w:firstLine="480" w:firstLineChars="200"/>
        <w:rPr>
          <w:rFonts w:ascii="仿宋" w:hAnsi="仿宋" w:eastAsia="仿宋"/>
          <w:sz w:val="24"/>
          <w:szCs w:val="24"/>
        </w:rPr>
      </w:pPr>
      <w:r>
        <w:rPr>
          <w:rFonts w:ascii="仿宋" w:hAnsi="仿宋" w:eastAsia="仿宋" w:cs="仿宋"/>
          <w:sz w:val="24"/>
          <w:szCs w:val="24"/>
        </w:rPr>
        <w:t>18.1</w:t>
      </w:r>
      <w:r>
        <w:rPr>
          <w:rFonts w:hint="eastAsia" w:ascii="仿宋" w:hAnsi="仿宋" w:eastAsia="仿宋" w:cs="仿宋"/>
          <w:sz w:val="24"/>
          <w:szCs w:val="24"/>
        </w:rPr>
        <w:t>采购机构按照招标文件规定的时间通过电子交易平台组织开标，所有投标人均应当准时在线参加。投标人不足</w:t>
      </w:r>
      <w:r>
        <w:rPr>
          <w:rFonts w:ascii="仿宋" w:hAnsi="仿宋" w:eastAsia="仿宋" w:cs="仿宋"/>
          <w:sz w:val="24"/>
          <w:szCs w:val="24"/>
        </w:rPr>
        <w:t>3</w:t>
      </w:r>
      <w:r>
        <w:rPr>
          <w:rFonts w:hint="eastAsia" w:ascii="仿宋" w:hAnsi="仿宋" w:eastAsia="仿宋" w:cs="仿宋"/>
          <w:sz w:val="24"/>
          <w:szCs w:val="24"/>
        </w:rPr>
        <w:t>家的，不得开标。</w:t>
      </w:r>
    </w:p>
    <w:p>
      <w:pPr>
        <w:pStyle w:val="250"/>
        <w:spacing w:before="0" w:line="360" w:lineRule="auto"/>
        <w:ind w:left="0" w:firstLine="240" w:firstLineChars="1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18.2</w:t>
      </w:r>
      <w:r>
        <w:rPr>
          <w:rFonts w:hint="eastAsia" w:ascii="仿宋" w:hAnsi="仿宋" w:eastAsia="仿宋" w:cs="仿宋"/>
          <w:sz w:val="24"/>
          <w:szCs w:val="24"/>
        </w:rPr>
        <w:t>开标时，电子交易平台按开标时间自动提取所有投标文件。采购机构依托电子交易平台发起开始解密指令，投标人按照平台提示和招标文件的规定在半小时内完成在线解密。</w:t>
      </w:r>
    </w:p>
    <w:p>
      <w:pPr>
        <w:pStyle w:val="250"/>
        <w:spacing w:before="0" w:line="360" w:lineRule="auto"/>
        <w:ind w:left="0" w:firstLine="240" w:firstLineChars="100"/>
        <w:rPr>
          <w:rFonts w:ascii="仿宋" w:hAnsi="仿宋" w:eastAsia="仿宋"/>
          <w:b/>
          <w:bCs/>
          <w:sz w:val="24"/>
          <w:szCs w:val="24"/>
        </w:rPr>
      </w:pPr>
      <w:r>
        <w:rPr>
          <w:rFonts w:hint="eastAsia" w:ascii="仿宋" w:hAnsi="仿宋" w:eastAsia="仿宋" w:cs="仿宋"/>
          <w:sz w:val="24"/>
          <w:szCs w:val="24"/>
        </w:rPr>
        <w:t>　</w:t>
      </w:r>
      <w:r>
        <w:rPr>
          <w:rFonts w:ascii="仿宋" w:hAnsi="仿宋" w:eastAsia="仿宋" w:cs="仿宋"/>
          <w:sz w:val="24"/>
          <w:szCs w:val="24"/>
        </w:rPr>
        <w:t>18.3</w:t>
      </w:r>
      <w:r>
        <w:rPr>
          <w:rFonts w:hint="eastAsia" w:ascii="仿宋" w:hAnsi="仿宋" w:eastAsia="仿宋" w:cs="仿宋"/>
          <w:b/>
          <w:bCs/>
          <w:sz w:val="24"/>
          <w:szCs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b/>
          <w:bCs/>
          <w:sz w:val="24"/>
          <w:szCs w:val="24"/>
        </w:rPr>
      </w:pPr>
      <w:r>
        <w:rPr>
          <w:rFonts w:hint="eastAsia" w:ascii="仿宋" w:hAnsi="仿宋" w:eastAsia="仿宋" w:cs="仿宋"/>
          <w:b/>
          <w:bCs/>
          <w:sz w:val="24"/>
          <w:szCs w:val="24"/>
        </w:rPr>
        <w:t>　</w:t>
      </w:r>
      <w:r>
        <w:rPr>
          <w:rFonts w:ascii="仿宋" w:hAnsi="仿宋" w:eastAsia="仿宋" w:cs="仿宋"/>
          <w:b/>
          <w:bCs/>
          <w:sz w:val="24"/>
          <w:szCs w:val="24"/>
        </w:rPr>
        <w:t>19</w:t>
      </w:r>
      <w:r>
        <w:rPr>
          <w:rFonts w:hint="eastAsia" w:ascii="仿宋" w:hAnsi="仿宋" w:eastAsia="仿宋" w:cs="仿宋"/>
          <w:b/>
          <w:bCs/>
          <w:sz w:val="24"/>
          <w:szCs w:val="24"/>
        </w:rPr>
        <w:t>、资格审查</w:t>
      </w:r>
    </w:p>
    <w:p>
      <w:pPr>
        <w:pStyle w:val="95"/>
        <w:spacing w:before="0"/>
        <w:ind w:firstLine="480"/>
        <w:rPr>
          <w:rFonts w:ascii="仿宋" w:hAnsi="仿宋" w:eastAsia="仿宋"/>
          <w:kern w:val="0"/>
        </w:rPr>
      </w:pPr>
      <w:r>
        <w:rPr>
          <w:rFonts w:ascii="仿宋" w:hAnsi="仿宋" w:eastAsia="仿宋" w:cs="仿宋"/>
          <w:kern w:val="0"/>
        </w:rPr>
        <w:t>19.1</w:t>
      </w:r>
      <w:r>
        <w:rPr>
          <w:rFonts w:hint="eastAsia" w:ascii="仿宋" w:hAnsi="仿宋" w:eastAsia="仿宋" w:cs="仿宋"/>
          <w:kern w:val="0"/>
        </w:rPr>
        <w:t>开标后，采购人或采购机构将依法对投标人的资格进行审查。</w:t>
      </w:r>
    </w:p>
    <w:p>
      <w:pPr>
        <w:snapToGrid w:val="0"/>
        <w:spacing w:line="360" w:lineRule="auto"/>
        <w:ind w:firstLine="480" w:firstLineChars="200"/>
        <w:rPr>
          <w:rFonts w:ascii="仿宋" w:hAnsi="仿宋" w:eastAsia="仿宋"/>
          <w:sz w:val="24"/>
          <w:szCs w:val="24"/>
        </w:rPr>
      </w:pPr>
      <w:r>
        <w:rPr>
          <w:rFonts w:ascii="仿宋" w:hAnsi="仿宋" w:eastAsia="仿宋" w:cs="仿宋"/>
          <w:kern w:val="0"/>
          <w:sz w:val="24"/>
          <w:szCs w:val="24"/>
        </w:rPr>
        <w:t>19.2</w:t>
      </w:r>
      <w:r>
        <w:rPr>
          <w:rFonts w:hint="eastAsia" w:ascii="仿宋" w:hAnsi="仿宋" w:eastAsia="仿宋" w:cs="仿宋"/>
          <w:sz w:val="24"/>
          <w:szCs w:val="24"/>
        </w:rPr>
        <w:t>采购人或采购机构依据法律法规和招标文件的规定，对投标人的基本资格条件、特定资格条件进行审查。</w:t>
      </w:r>
    </w:p>
    <w:p>
      <w:pPr>
        <w:pStyle w:val="95"/>
        <w:spacing w:before="0"/>
        <w:ind w:firstLine="480"/>
        <w:rPr>
          <w:rFonts w:ascii="仿宋" w:hAnsi="仿宋" w:eastAsia="仿宋"/>
        </w:rPr>
      </w:pPr>
      <w:r>
        <w:rPr>
          <w:rFonts w:ascii="仿宋" w:hAnsi="仿宋" w:eastAsia="仿宋" w:cs="仿宋"/>
          <w:kern w:val="0"/>
        </w:rPr>
        <w:t>19.3</w:t>
      </w:r>
      <w:r>
        <w:rPr>
          <w:rFonts w:hint="eastAsia" w:ascii="仿宋" w:hAnsi="仿宋" w:eastAsia="仿宋" w:cs="仿宋"/>
          <w:kern w:val="0"/>
        </w:rPr>
        <w:t>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rPr>
        <w:t>有效资格证明材料的，视为</w:t>
      </w:r>
      <w:r>
        <w:rPr>
          <w:rFonts w:hint="eastAsia" w:ascii="仿宋" w:hAnsi="仿宋" w:eastAsia="仿宋" w:cs="仿宋"/>
        </w:rPr>
        <w:t>投标人不具备招标文件中规定的资格要求，其投标无效。</w:t>
      </w:r>
    </w:p>
    <w:p>
      <w:pPr>
        <w:pStyle w:val="95"/>
        <w:spacing w:before="0"/>
        <w:ind w:firstLine="480"/>
        <w:rPr>
          <w:rFonts w:ascii="仿宋" w:hAnsi="仿宋" w:eastAsia="仿宋"/>
        </w:rPr>
      </w:pPr>
      <w:r>
        <w:rPr>
          <w:rFonts w:ascii="仿宋" w:hAnsi="仿宋" w:eastAsia="仿宋" w:cs="仿宋"/>
          <w:kern w:val="0"/>
        </w:rPr>
        <w:t>19.</w:t>
      </w:r>
      <w:r>
        <w:rPr>
          <w:rFonts w:ascii="仿宋" w:hAnsi="仿宋" w:eastAsia="仿宋" w:cs="仿宋"/>
        </w:rPr>
        <w:t>4</w:t>
      </w:r>
      <w:r>
        <w:rPr>
          <w:rFonts w:hint="eastAsia" w:ascii="仿宋" w:hAnsi="仿宋" w:eastAsia="仿宋" w:cs="仿宋"/>
        </w:rPr>
        <w:t>对未通过资格审查的投标人，采购人或采购机构告知其未通过的原因。</w:t>
      </w:r>
    </w:p>
    <w:p>
      <w:pPr>
        <w:pStyle w:val="95"/>
        <w:spacing w:before="0"/>
        <w:ind w:firstLine="480"/>
        <w:rPr>
          <w:rFonts w:ascii="仿宋" w:hAnsi="仿宋" w:eastAsia="仿宋"/>
        </w:rPr>
      </w:pPr>
      <w:r>
        <w:rPr>
          <w:rFonts w:ascii="仿宋" w:hAnsi="仿宋" w:eastAsia="仿宋" w:cs="仿宋"/>
          <w:kern w:val="0"/>
        </w:rPr>
        <w:t>19.</w:t>
      </w:r>
      <w:r>
        <w:rPr>
          <w:rFonts w:ascii="仿宋" w:hAnsi="仿宋" w:eastAsia="仿宋" w:cs="仿宋"/>
        </w:rPr>
        <w:t>5</w:t>
      </w:r>
      <w:r>
        <w:rPr>
          <w:rFonts w:hint="eastAsia" w:ascii="仿宋" w:hAnsi="仿宋" w:eastAsia="仿宋" w:cs="仿宋"/>
        </w:rPr>
        <w:t>合格投标人不足</w:t>
      </w:r>
      <w:r>
        <w:rPr>
          <w:rFonts w:ascii="仿宋" w:hAnsi="仿宋" w:eastAsia="仿宋" w:cs="仿宋"/>
        </w:rPr>
        <w:t>3</w:t>
      </w:r>
      <w:r>
        <w:rPr>
          <w:rFonts w:hint="eastAsia" w:ascii="仿宋" w:hAnsi="仿宋" w:eastAsia="仿宋" w:cs="仿宋"/>
        </w:rPr>
        <w:t>家的，不再评标。</w:t>
      </w:r>
    </w:p>
    <w:p>
      <w:pPr>
        <w:pStyle w:val="95"/>
        <w:spacing w:before="0"/>
        <w:ind w:firstLine="0" w:firstLineChars="0"/>
        <w:rPr>
          <w:rFonts w:ascii="仿宋" w:hAnsi="仿宋" w:eastAsia="仿宋"/>
          <w:b/>
          <w:bCs/>
        </w:rPr>
      </w:pPr>
      <w:r>
        <w:rPr>
          <w:rFonts w:ascii="仿宋" w:hAnsi="仿宋" w:eastAsia="仿宋" w:cs="仿宋"/>
          <w:b/>
          <w:bCs/>
        </w:rPr>
        <w:t>20</w:t>
      </w:r>
      <w:r>
        <w:rPr>
          <w:rFonts w:hint="eastAsia" w:ascii="仿宋" w:hAnsi="仿宋" w:eastAsia="仿宋" w:cs="仿宋"/>
          <w:b/>
          <w:bCs/>
        </w:rPr>
        <w:t>、信用信息查询</w:t>
      </w:r>
    </w:p>
    <w:p>
      <w:pPr>
        <w:pStyle w:val="95"/>
        <w:spacing w:before="0"/>
        <w:ind w:firstLine="495" w:firstLineChars="0"/>
        <w:rPr>
          <w:rFonts w:ascii="仿宋" w:hAnsi="仿宋" w:eastAsia="仿宋"/>
          <w:kern w:val="0"/>
        </w:rPr>
      </w:pPr>
      <w:r>
        <w:rPr>
          <w:rFonts w:ascii="仿宋" w:hAnsi="仿宋" w:eastAsia="仿宋" w:cs="仿宋"/>
          <w:kern w:val="0"/>
        </w:rPr>
        <w:t>20.1</w:t>
      </w:r>
      <w:r>
        <w:rPr>
          <w:rFonts w:hint="eastAsia" w:ascii="仿宋" w:hAnsi="仿宋" w:eastAsia="仿宋" w:cs="仿宋"/>
          <w:kern w:val="0"/>
        </w:rPr>
        <w:t>信用信息查询渠道及截止时间：采购机构将通过“信用中国”网站</w:t>
      </w:r>
      <w:r>
        <w:rPr>
          <w:rFonts w:ascii="仿宋" w:hAnsi="仿宋" w:eastAsia="仿宋" w:cs="仿宋"/>
          <w:kern w:val="0"/>
        </w:rPr>
        <w:t>(www.creditchina.gov.cn)</w:t>
      </w:r>
      <w:r>
        <w:rPr>
          <w:rFonts w:hint="eastAsia" w:ascii="仿宋" w:hAnsi="仿宋" w:eastAsia="仿宋" w:cs="仿宋"/>
          <w:kern w:val="0"/>
        </w:rPr>
        <w:t>、中国政府采购网</w:t>
      </w:r>
      <w:r>
        <w:rPr>
          <w:rFonts w:ascii="仿宋" w:hAnsi="仿宋" w:eastAsia="仿宋" w:cs="仿宋"/>
          <w:kern w:val="0"/>
        </w:rPr>
        <w:t>(www.ccgp.gov.cn)</w:t>
      </w:r>
      <w:r>
        <w:rPr>
          <w:rFonts w:hint="eastAsia" w:ascii="仿宋" w:hAnsi="仿宋" w:eastAsia="仿宋" w:cs="仿宋"/>
          <w:kern w:val="0"/>
        </w:rPr>
        <w:t>渠道查询投标人投标截止时间当天的信用记录。</w:t>
      </w:r>
    </w:p>
    <w:p>
      <w:pPr>
        <w:pStyle w:val="95"/>
        <w:spacing w:before="0"/>
        <w:ind w:firstLine="495" w:firstLineChars="0"/>
        <w:rPr>
          <w:rFonts w:ascii="仿宋" w:hAnsi="仿宋" w:eastAsia="仿宋"/>
          <w:kern w:val="0"/>
        </w:rPr>
      </w:pPr>
      <w:r>
        <w:rPr>
          <w:rFonts w:ascii="仿宋" w:hAnsi="仿宋" w:eastAsia="仿宋" w:cs="仿宋"/>
          <w:kern w:val="0"/>
        </w:rPr>
        <w:t>20.2</w:t>
      </w:r>
      <w:r>
        <w:rPr>
          <w:rFonts w:hint="eastAsia" w:ascii="仿宋" w:hAnsi="仿宋" w:eastAsia="仿宋" w:cs="仿宋"/>
          <w:kern w:val="0"/>
        </w:rPr>
        <w:t>信用信息查询记录和证据留存的具体方式：现场查询的投标人的信用记录、查询结果经确认后将与采购文件一起存档。</w:t>
      </w:r>
    </w:p>
    <w:p>
      <w:pPr>
        <w:pStyle w:val="95"/>
        <w:spacing w:before="0"/>
        <w:ind w:firstLine="495" w:firstLineChars="0"/>
        <w:rPr>
          <w:rFonts w:ascii="仿宋" w:hAnsi="仿宋" w:eastAsia="仿宋"/>
          <w:kern w:val="0"/>
        </w:rPr>
      </w:pPr>
      <w:r>
        <w:rPr>
          <w:rFonts w:ascii="仿宋" w:hAnsi="仿宋" w:eastAsia="仿宋" w:cs="仿宋"/>
          <w:kern w:val="0"/>
        </w:rPr>
        <w:t>20.3</w:t>
      </w:r>
      <w:r>
        <w:rPr>
          <w:rFonts w:hint="eastAsia" w:ascii="仿宋" w:hAnsi="仿宋" w:eastAsia="仿宋" w:cs="仿宋"/>
          <w:kern w:val="0"/>
        </w:rPr>
        <w:t>信用信息的使用规则：经查询列入失信被执行人名单、重大税收违法案件当事人名单、政府采购严重违法失信行为记录名单的投标人将被拒绝参与政府采购活动。</w:t>
      </w:r>
    </w:p>
    <w:p>
      <w:pPr>
        <w:pStyle w:val="95"/>
        <w:spacing w:before="0"/>
        <w:ind w:firstLine="480"/>
        <w:rPr>
          <w:rFonts w:ascii="仿宋" w:hAnsi="仿宋" w:eastAsia="仿宋"/>
        </w:rPr>
      </w:pPr>
      <w:r>
        <w:rPr>
          <w:rFonts w:ascii="仿宋" w:hAnsi="仿宋" w:eastAsia="仿宋" w:cs="仿宋"/>
          <w:kern w:val="0"/>
        </w:rPr>
        <w:t>20.4</w:t>
      </w:r>
      <w:r>
        <w:rPr>
          <w:rFonts w:hint="eastAsia" w:ascii="仿宋" w:hAnsi="仿宋" w:eastAsia="仿宋" w:cs="仿宋"/>
          <w:kern w:val="0"/>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95"/>
        <w:spacing w:before="0"/>
        <w:ind w:firstLine="0" w:firstLineChars="0"/>
        <w:rPr>
          <w:rFonts w:ascii="仿宋" w:hAnsi="仿宋" w:eastAsia="仿宋"/>
          <w:kern w:val="0"/>
        </w:rPr>
      </w:pPr>
    </w:p>
    <w:p>
      <w:pPr>
        <w:snapToGrid w:val="0"/>
        <w:spacing w:line="360" w:lineRule="auto"/>
        <w:jc w:val="center"/>
        <w:outlineLvl w:val="0"/>
        <w:rPr>
          <w:rFonts w:ascii="仿宋" w:hAnsi="仿宋" w:eastAsia="仿宋"/>
          <w:b/>
          <w:bCs/>
          <w:sz w:val="32"/>
          <w:szCs w:val="32"/>
        </w:rPr>
      </w:pPr>
      <w:r>
        <w:rPr>
          <w:rFonts w:hint="eastAsia" w:ascii="仿宋" w:hAnsi="仿宋" w:eastAsia="仿宋" w:cs="仿宋"/>
          <w:b/>
          <w:bCs/>
          <w:sz w:val="32"/>
          <w:szCs w:val="32"/>
        </w:rPr>
        <w:t>五、评标</w:t>
      </w:r>
    </w:p>
    <w:p>
      <w:pPr>
        <w:spacing w:line="360" w:lineRule="auto"/>
        <w:rPr>
          <w:rFonts w:ascii="仿宋" w:hAnsi="仿宋" w:eastAsia="仿宋"/>
          <w:b/>
          <w:bCs/>
          <w:sz w:val="24"/>
          <w:szCs w:val="24"/>
        </w:rPr>
      </w:pPr>
      <w:bookmarkStart w:id="12" w:name="_Toc91899903"/>
      <w:r>
        <w:rPr>
          <w:rFonts w:ascii="仿宋" w:hAnsi="仿宋" w:eastAsia="仿宋" w:cs="仿宋"/>
          <w:b/>
          <w:bCs/>
          <w:sz w:val="24"/>
          <w:szCs w:val="24"/>
        </w:rPr>
        <w:t>21.</w:t>
      </w:r>
      <w:r>
        <w:rPr>
          <w:rFonts w:ascii="仿宋" w:hAnsi="仿宋" w:eastAsia="仿宋" w:cs="仿宋"/>
        </w:rPr>
        <w:t xml:space="preserve"> </w:t>
      </w:r>
      <w:r>
        <w:rPr>
          <w:rFonts w:hint="eastAsia" w:ascii="仿宋" w:hAnsi="仿宋" w:eastAsia="仿宋" w:cs="仿宋"/>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sz w:val="24"/>
          <w:szCs w:val="24"/>
        </w:rPr>
        <w:t>详见招标文件第四部分评标办法。</w:t>
      </w:r>
    </w:p>
    <w:p>
      <w:pPr>
        <w:snapToGrid w:val="0"/>
        <w:spacing w:line="360" w:lineRule="auto"/>
        <w:jc w:val="center"/>
        <w:outlineLvl w:val="0"/>
        <w:rPr>
          <w:rFonts w:ascii="仿宋" w:hAnsi="仿宋" w:eastAsia="仿宋"/>
          <w:b/>
          <w:bCs/>
          <w:sz w:val="32"/>
          <w:szCs w:val="32"/>
        </w:rPr>
      </w:pPr>
      <w:r>
        <w:rPr>
          <w:rFonts w:hint="eastAsia" w:ascii="仿宋" w:hAnsi="仿宋" w:eastAsia="仿宋" w:cs="仿宋"/>
          <w:b/>
          <w:bCs/>
          <w:sz w:val="32"/>
          <w:szCs w:val="32"/>
        </w:rPr>
        <w:t>六、定</w:t>
      </w:r>
      <w:r>
        <w:rPr>
          <w:rFonts w:ascii="仿宋" w:hAnsi="仿宋" w:eastAsia="仿宋" w:cs="仿宋"/>
          <w:b/>
          <w:bCs/>
          <w:sz w:val="32"/>
          <w:szCs w:val="32"/>
        </w:rPr>
        <w:t xml:space="preserve"> </w:t>
      </w:r>
      <w:r>
        <w:rPr>
          <w:rFonts w:hint="eastAsia" w:ascii="仿宋" w:hAnsi="仿宋" w:eastAsia="仿宋" w:cs="仿宋"/>
          <w:b/>
          <w:bCs/>
          <w:sz w:val="32"/>
          <w:szCs w:val="32"/>
        </w:rPr>
        <w:t>标</w:t>
      </w:r>
    </w:p>
    <w:p>
      <w:pPr>
        <w:spacing w:line="360" w:lineRule="auto"/>
        <w:ind w:left="479" w:hanging="479" w:hangingChars="199"/>
        <w:rPr>
          <w:rFonts w:ascii="仿宋" w:hAnsi="仿宋" w:eastAsia="仿宋"/>
          <w:b/>
          <w:bCs/>
          <w:sz w:val="24"/>
          <w:szCs w:val="24"/>
        </w:rPr>
      </w:pPr>
      <w:r>
        <w:rPr>
          <w:rFonts w:ascii="仿宋" w:hAnsi="仿宋" w:eastAsia="仿宋" w:cs="仿宋"/>
          <w:b/>
          <w:bCs/>
          <w:sz w:val="24"/>
          <w:szCs w:val="24"/>
        </w:rPr>
        <w:t xml:space="preserve">22. </w:t>
      </w:r>
      <w:r>
        <w:rPr>
          <w:rFonts w:hint="eastAsia" w:ascii="仿宋" w:hAnsi="仿宋" w:eastAsia="仿宋" w:cs="仿宋"/>
          <w:b/>
          <w:bCs/>
          <w:sz w:val="24"/>
          <w:szCs w:val="24"/>
        </w:rPr>
        <w:t>确定中标供应商</w:t>
      </w:r>
    </w:p>
    <w:p>
      <w:pPr>
        <w:pStyle w:val="95"/>
        <w:snapToGrid w:val="0"/>
        <w:spacing w:before="0"/>
        <w:ind w:firstLine="480"/>
        <w:rPr>
          <w:rFonts w:ascii="仿宋" w:hAnsi="仿宋" w:eastAsia="仿宋"/>
        </w:rPr>
      </w:pPr>
      <w:r>
        <w:rPr>
          <w:rFonts w:hint="eastAsia" w:ascii="仿宋" w:hAnsi="仿宋" w:eastAsia="仿宋" w:cs="仿宋"/>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仿宋" w:hAnsi="仿宋" w:eastAsia="仿宋" w:cs="仿宋"/>
        </w:rPr>
        <w:t>2</w:t>
      </w:r>
      <w:r>
        <w:rPr>
          <w:rFonts w:hint="eastAsia" w:ascii="仿宋" w:hAnsi="仿宋" w:eastAsia="仿宋" w:cs="仿宋"/>
        </w:rPr>
        <w:t>个工作日内在线确定中标或者成交供应商。中标、成交通知书和中标、成交结果公告应当在规定时间内同时发出。</w:t>
      </w:r>
    </w:p>
    <w:p>
      <w:pPr>
        <w:pStyle w:val="95"/>
        <w:snapToGrid w:val="0"/>
        <w:spacing w:before="0"/>
        <w:ind w:firstLine="0" w:firstLineChars="0"/>
        <w:rPr>
          <w:rFonts w:ascii="仿宋" w:hAnsi="仿宋" w:eastAsia="仿宋"/>
          <w:b/>
          <w:bCs/>
        </w:rPr>
      </w:pPr>
      <w:r>
        <w:rPr>
          <w:rFonts w:ascii="仿宋" w:hAnsi="仿宋" w:eastAsia="仿宋" w:cs="仿宋"/>
          <w:b/>
          <w:bCs/>
        </w:rPr>
        <w:t xml:space="preserve">23. </w:t>
      </w:r>
      <w:r>
        <w:rPr>
          <w:rFonts w:hint="eastAsia" w:ascii="仿宋" w:hAnsi="仿宋" w:eastAsia="仿宋" w:cs="仿宋"/>
          <w:b/>
          <w:bCs/>
        </w:rPr>
        <w:t>中标通知与中标结果公告</w:t>
      </w:r>
    </w:p>
    <w:p>
      <w:pPr>
        <w:widowControl/>
        <w:shd w:val="clear" w:color="auto" w:fill="FFFFFF"/>
        <w:spacing w:line="360" w:lineRule="auto"/>
        <w:ind w:firstLine="480"/>
        <w:jc w:val="left"/>
        <w:rPr>
          <w:rFonts w:ascii="仿宋" w:hAnsi="仿宋" w:eastAsia="仿宋"/>
          <w:sz w:val="24"/>
          <w:szCs w:val="24"/>
        </w:rPr>
      </w:pPr>
      <w:r>
        <w:rPr>
          <w:rFonts w:ascii="仿宋" w:hAnsi="仿宋" w:eastAsia="仿宋" w:cs="仿宋"/>
          <w:sz w:val="24"/>
          <w:szCs w:val="24"/>
        </w:rPr>
        <w:t>23.1</w:t>
      </w:r>
      <w:r>
        <w:rPr>
          <w:rFonts w:hint="eastAsia" w:ascii="仿宋" w:hAnsi="仿宋" w:eastAsia="仿宋" w:cs="仿宋"/>
          <w:sz w:val="24"/>
          <w:szCs w:val="24"/>
        </w:rPr>
        <w:t>自中标人确定之日起</w:t>
      </w:r>
      <w:r>
        <w:rPr>
          <w:rFonts w:ascii="仿宋" w:hAnsi="仿宋" w:eastAsia="仿宋" w:cs="仿宋"/>
          <w:sz w:val="24"/>
          <w:szCs w:val="24"/>
        </w:rPr>
        <w:t>2</w:t>
      </w:r>
      <w:r>
        <w:rPr>
          <w:rFonts w:hint="eastAsia" w:ascii="仿宋" w:hAnsi="仿宋" w:eastAsia="仿宋" w:cs="仿宋"/>
          <w:sz w:val="24"/>
          <w:szCs w:val="24"/>
        </w:rPr>
        <w:t>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sz w:val="24"/>
          <w:szCs w:val="24"/>
        </w:rPr>
      </w:pPr>
      <w:r>
        <w:rPr>
          <w:rFonts w:ascii="仿宋" w:hAnsi="仿宋" w:eastAsia="仿宋" w:cs="仿宋"/>
          <w:sz w:val="24"/>
          <w:szCs w:val="24"/>
        </w:rPr>
        <w:t>23.2</w:t>
      </w:r>
      <w:r>
        <w:rPr>
          <w:rFonts w:hint="eastAsia" w:ascii="仿宋" w:hAnsi="仿宋" w:eastAsia="仿宋" w:cs="仿宋"/>
          <w:sz w:val="24"/>
          <w:szCs w:val="24"/>
        </w:rPr>
        <w:t>中标结果公告内容包括采购人及其委托的采购机构的名称、地址、联系方式，项目名称和项目编号，中标人名称、地址和中标金额，主要中标标的的名称、规格型号、数量、单价、服务要求，开标记录、</w:t>
      </w:r>
      <w:r>
        <w:rPr>
          <w:rFonts w:hint="eastAsia" w:ascii="仿宋_GB2312" w:hAnsi="仿宋" w:eastAsia="仿宋_GB2312" w:cs="仿宋_GB2312"/>
          <w:sz w:val="24"/>
          <w:szCs w:val="24"/>
        </w:rPr>
        <w:t>资格审查情况、评审专家抽取规则、符合性审查情况、</w:t>
      </w:r>
      <w:r>
        <w:rPr>
          <w:rFonts w:hint="eastAsia" w:ascii="仿宋" w:hAnsi="仿宋" w:eastAsia="仿宋" w:cs="仿宋"/>
          <w:sz w:val="24"/>
          <w:szCs w:val="24"/>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sz w:val="24"/>
          <w:szCs w:val="24"/>
        </w:rPr>
      </w:pPr>
      <w:r>
        <w:rPr>
          <w:rFonts w:ascii="仿宋" w:hAnsi="仿宋" w:eastAsia="仿宋" w:cs="仿宋"/>
          <w:sz w:val="24"/>
          <w:szCs w:val="24"/>
        </w:rPr>
        <w:t>23.3</w:t>
      </w:r>
      <w:r>
        <w:rPr>
          <w:rFonts w:hint="eastAsia" w:ascii="仿宋" w:hAnsi="仿宋" w:eastAsia="仿宋" w:cs="仿宋"/>
          <w:sz w:val="24"/>
          <w:szCs w:val="24"/>
        </w:rPr>
        <w:t>公告期限为</w:t>
      </w:r>
      <w:r>
        <w:rPr>
          <w:rFonts w:ascii="仿宋" w:hAnsi="仿宋" w:eastAsia="仿宋" w:cs="仿宋"/>
          <w:sz w:val="24"/>
          <w:szCs w:val="24"/>
        </w:rPr>
        <w:t>1</w:t>
      </w:r>
      <w:r>
        <w:rPr>
          <w:rFonts w:hint="eastAsia" w:ascii="仿宋" w:hAnsi="仿宋" w:eastAsia="仿宋" w:cs="仿宋"/>
          <w:sz w:val="24"/>
          <w:szCs w:val="24"/>
        </w:rPr>
        <w:t>个工作日。</w:t>
      </w:r>
    </w:p>
    <w:p>
      <w:pPr>
        <w:snapToGrid w:val="0"/>
        <w:spacing w:line="360" w:lineRule="auto"/>
        <w:ind w:left="120" w:leftChars="57" w:firstLine="482" w:firstLineChars="150"/>
        <w:jc w:val="center"/>
        <w:rPr>
          <w:rFonts w:ascii="仿宋" w:hAnsi="仿宋" w:eastAsia="仿宋"/>
          <w:b/>
          <w:bCs/>
          <w:sz w:val="32"/>
          <w:szCs w:val="32"/>
        </w:rPr>
      </w:pPr>
    </w:p>
    <w:p>
      <w:pPr>
        <w:snapToGrid w:val="0"/>
        <w:spacing w:line="360" w:lineRule="auto"/>
        <w:ind w:left="120" w:leftChars="57" w:firstLine="482" w:firstLineChars="150"/>
        <w:jc w:val="center"/>
        <w:rPr>
          <w:rFonts w:ascii="仿宋" w:hAnsi="仿宋" w:eastAsia="仿宋"/>
          <w:b/>
          <w:bCs/>
          <w:sz w:val="32"/>
          <w:szCs w:val="32"/>
        </w:rPr>
      </w:pPr>
      <w:r>
        <w:rPr>
          <w:rFonts w:hint="eastAsia" w:ascii="仿宋" w:hAnsi="仿宋" w:eastAsia="仿宋" w:cs="仿宋"/>
          <w:b/>
          <w:bCs/>
          <w:sz w:val="32"/>
          <w:szCs w:val="32"/>
        </w:rPr>
        <w:t>七、合同授予</w:t>
      </w:r>
    </w:p>
    <w:p>
      <w:pPr>
        <w:spacing w:line="360" w:lineRule="auto"/>
        <w:ind w:left="420" w:hanging="420" w:hangingChars="199"/>
        <w:rPr>
          <w:rFonts w:ascii="仿宋" w:hAnsi="仿宋" w:eastAsia="仿宋"/>
          <w:b/>
          <w:bCs/>
        </w:rPr>
      </w:pPr>
      <w:r>
        <w:rPr>
          <w:rFonts w:ascii="仿宋" w:hAnsi="仿宋" w:eastAsia="仿宋" w:cs="仿宋"/>
          <w:b/>
          <w:bCs/>
        </w:rPr>
        <w:t xml:space="preserve">24. </w:t>
      </w:r>
      <w:r>
        <w:rPr>
          <w:rFonts w:hint="eastAsia" w:ascii="仿宋" w:hAnsi="仿宋" w:eastAsia="仿宋" w:cs="仿宋"/>
          <w:sz w:val="24"/>
          <w:szCs w:val="24"/>
        </w:rPr>
        <w:t>合同主要条款详见第五部分拟签订的合同文本。</w:t>
      </w:r>
    </w:p>
    <w:p>
      <w:pPr>
        <w:spacing w:line="360" w:lineRule="auto"/>
        <w:ind w:left="420" w:hanging="420" w:hangingChars="199"/>
        <w:rPr>
          <w:rFonts w:ascii="仿宋" w:hAnsi="仿宋" w:eastAsia="仿宋"/>
          <w:b/>
          <w:bCs/>
        </w:rPr>
      </w:pPr>
      <w:r>
        <w:rPr>
          <w:rFonts w:ascii="仿宋" w:hAnsi="仿宋" w:eastAsia="仿宋" w:cs="仿宋"/>
          <w:b/>
          <w:bCs/>
        </w:rPr>
        <w:t xml:space="preserve">25. </w:t>
      </w:r>
      <w:r>
        <w:rPr>
          <w:rFonts w:hint="eastAsia" w:ascii="仿宋" w:hAnsi="仿宋" w:eastAsia="仿宋" w:cs="仿宋"/>
          <w:b/>
          <w:bCs/>
        </w:rPr>
        <w:t>合同的签订</w:t>
      </w:r>
    </w:p>
    <w:p>
      <w:pPr>
        <w:widowControl/>
        <w:shd w:val="clear" w:color="auto" w:fill="FFFFFF"/>
        <w:spacing w:line="360" w:lineRule="auto"/>
        <w:ind w:firstLine="480"/>
        <w:jc w:val="left"/>
        <w:rPr>
          <w:rFonts w:ascii="仿宋" w:hAnsi="仿宋" w:eastAsia="仿宋"/>
          <w:kern w:val="0"/>
          <w:sz w:val="24"/>
          <w:szCs w:val="24"/>
        </w:rPr>
      </w:pPr>
      <w:r>
        <w:rPr>
          <w:rFonts w:ascii="仿宋" w:hAnsi="仿宋" w:eastAsia="仿宋" w:cs="仿宋"/>
          <w:sz w:val="24"/>
          <w:szCs w:val="24"/>
        </w:rPr>
        <w:t>25.1</w:t>
      </w:r>
      <w:r>
        <w:rPr>
          <w:rFonts w:ascii="仿宋" w:hAnsi="仿宋" w:eastAsia="仿宋" w:cs="仿宋"/>
          <w:kern w:val="0"/>
          <w:sz w:val="24"/>
          <w:szCs w:val="24"/>
        </w:rPr>
        <w:t xml:space="preserve">  </w:t>
      </w:r>
      <w:r>
        <w:rPr>
          <w:rFonts w:hint="eastAsia" w:ascii="仿宋" w:hAnsi="仿宋" w:eastAsia="仿宋" w:cs="仿宋"/>
          <w:kern w:val="0"/>
          <w:sz w:val="24"/>
          <w:szCs w:val="24"/>
        </w:rPr>
        <w:t>采购人与中标人应当通过电子交易平台在中标通知书发出之日起十个工作日内，按照招标文件确定的事项签订政府采购合同，并在合同签订之日起</w:t>
      </w:r>
      <w:r>
        <w:rPr>
          <w:rFonts w:ascii="仿宋" w:hAnsi="仿宋" w:eastAsia="仿宋" w:cs="仿宋"/>
          <w:kern w:val="0"/>
          <w:sz w:val="24"/>
          <w:szCs w:val="24"/>
        </w:rPr>
        <w:t>2</w:t>
      </w:r>
      <w:r>
        <w:rPr>
          <w:rFonts w:hint="eastAsia" w:ascii="仿宋" w:hAnsi="仿宋" w:eastAsia="仿宋" w:cs="仿宋"/>
          <w:kern w:val="0"/>
          <w:sz w:val="24"/>
          <w:szCs w:val="24"/>
        </w:rPr>
        <w:t>个工作日内依法发布合同公告。</w:t>
      </w:r>
    </w:p>
    <w:p>
      <w:pPr>
        <w:pStyle w:val="95"/>
        <w:snapToGrid w:val="0"/>
        <w:spacing w:before="0"/>
        <w:ind w:firstLine="480"/>
        <w:rPr>
          <w:rFonts w:ascii="仿宋" w:hAnsi="仿宋" w:eastAsia="仿宋"/>
          <w:kern w:val="0"/>
        </w:rPr>
      </w:pPr>
      <w:r>
        <w:rPr>
          <w:rFonts w:ascii="仿宋" w:hAnsi="仿宋" w:eastAsia="仿宋" w:cs="仿宋"/>
          <w:kern w:val="0"/>
          <w:lang w:val="zh-CN"/>
        </w:rPr>
        <w:t>25.2</w:t>
      </w:r>
      <w:r>
        <w:rPr>
          <w:rFonts w:hint="eastAsia" w:ascii="仿宋" w:hAnsi="仿宋" w:eastAsia="仿宋" w:cs="仿宋"/>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95"/>
        <w:snapToGrid w:val="0"/>
        <w:spacing w:before="0"/>
        <w:ind w:firstLine="480"/>
        <w:rPr>
          <w:rFonts w:ascii="仿宋" w:hAnsi="仿宋" w:eastAsia="仿宋"/>
        </w:rPr>
      </w:pPr>
      <w:r>
        <w:rPr>
          <w:rFonts w:ascii="仿宋" w:hAnsi="仿宋" w:eastAsia="仿宋" w:cs="仿宋"/>
        </w:rPr>
        <w:t>25.3</w:t>
      </w:r>
      <w:r>
        <w:rPr>
          <w:rFonts w:hint="eastAsia" w:ascii="仿宋" w:hAnsi="仿宋" w:eastAsia="仿宋" w:cs="仿宋"/>
        </w:rPr>
        <w:t>如签订合同并生效后，供应商无故拒绝或延期，除按照合同条款处理外，列入不良行为记录一次，并给予通报。</w:t>
      </w:r>
    </w:p>
    <w:p>
      <w:pPr>
        <w:pStyle w:val="95"/>
        <w:snapToGrid w:val="0"/>
        <w:spacing w:before="0"/>
        <w:ind w:firstLine="480"/>
        <w:rPr>
          <w:rFonts w:ascii="仿宋" w:hAnsi="仿宋" w:eastAsia="仿宋"/>
        </w:rPr>
      </w:pPr>
      <w:r>
        <w:rPr>
          <w:rFonts w:ascii="仿宋" w:hAnsi="仿宋" w:eastAsia="仿宋" w:cs="仿宋"/>
        </w:rPr>
        <w:t>25.4</w:t>
      </w:r>
      <w:r>
        <w:rPr>
          <w:rFonts w:hint="eastAsia" w:ascii="仿宋" w:hAnsi="仿宋" w:eastAsia="仿宋" w:cs="仿宋"/>
        </w:rPr>
        <w:t>中标供应商拒绝与采购人签订合同的，采购人可以按照评审报告推荐的中标或者成交候选人名单排序，确定下一候选人为中标供应商，也可以重新开展政府采购活动。</w:t>
      </w:r>
    </w:p>
    <w:p>
      <w:pPr>
        <w:pStyle w:val="95"/>
        <w:snapToGrid w:val="0"/>
        <w:spacing w:before="0" w:after="120"/>
        <w:ind w:firstLine="480"/>
        <w:rPr>
          <w:rFonts w:ascii="仿宋" w:hAnsi="仿宋" w:eastAsia="仿宋"/>
        </w:rPr>
      </w:pPr>
      <w:r>
        <w:rPr>
          <w:rFonts w:ascii="仿宋" w:hAnsi="仿宋" w:eastAsia="仿宋" w:cs="仿宋"/>
        </w:rPr>
        <w:t>25.5</w:t>
      </w:r>
      <w:r>
        <w:rPr>
          <w:rFonts w:hint="eastAsia" w:ascii="仿宋" w:hAnsi="仿宋" w:eastAsia="仿宋" w:cs="仿宋"/>
        </w:rPr>
        <w:t>采购合同由采购人与中标供应商根据招标文件、投标文件等内容通过政府采购电子交易平台在线签订，自动备案。</w:t>
      </w:r>
    </w:p>
    <w:p>
      <w:pPr>
        <w:spacing w:line="360" w:lineRule="auto"/>
        <w:ind w:left="420" w:hanging="420" w:hangingChars="199"/>
        <w:rPr>
          <w:rFonts w:ascii="仿宋" w:hAnsi="仿宋" w:eastAsia="仿宋"/>
          <w:b/>
          <w:bCs/>
        </w:rPr>
      </w:pPr>
      <w:r>
        <w:rPr>
          <w:rFonts w:ascii="仿宋" w:hAnsi="仿宋" w:eastAsia="仿宋" w:cs="仿宋"/>
          <w:b/>
          <w:bCs/>
        </w:rPr>
        <w:t xml:space="preserve">26. </w:t>
      </w:r>
      <w:r>
        <w:rPr>
          <w:rFonts w:hint="eastAsia" w:ascii="仿宋" w:hAnsi="仿宋" w:eastAsia="仿宋" w:cs="仿宋"/>
          <w:b/>
          <w:bCs/>
        </w:rPr>
        <w:t>履约保证金</w:t>
      </w:r>
    </w:p>
    <w:p>
      <w:pPr>
        <w:tabs>
          <w:tab w:val="left" w:pos="0"/>
        </w:tabs>
        <w:spacing w:line="360" w:lineRule="auto"/>
        <w:ind w:firstLine="482"/>
        <w:rPr>
          <w:rFonts w:ascii="仿宋" w:hAnsi="仿宋" w:eastAsia="仿宋"/>
          <w:b/>
          <w:bCs/>
          <w:sz w:val="24"/>
          <w:szCs w:val="24"/>
        </w:rPr>
      </w:pPr>
      <w:r>
        <w:rPr>
          <w:rFonts w:hint="eastAsia" w:ascii="仿宋" w:hAnsi="仿宋" w:eastAsia="仿宋" w:cs="仿宋"/>
          <w:kern w:val="0"/>
          <w:sz w:val="24"/>
          <w:szCs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szCs w:val="24"/>
        </w:rPr>
        <w:t>。履约保证金的数额不得超过政府采购合同金额的</w:t>
      </w:r>
      <w:r>
        <w:rPr>
          <w:rFonts w:ascii="仿宋" w:hAnsi="仿宋" w:eastAsia="仿宋" w:cs="仿宋"/>
          <w:sz w:val="24"/>
          <w:szCs w:val="24"/>
        </w:rPr>
        <w:t>1%</w:t>
      </w:r>
      <w:r>
        <w:rPr>
          <w:rFonts w:hint="eastAsia" w:ascii="仿宋" w:hAnsi="仿宋" w:eastAsia="仿宋" w:cs="仿宋"/>
          <w:sz w:val="24"/>
          <w:szCs w:val="24"/>
        </w:rPr>
        <w:t>。鼓励和支持供应商以银行、保险公司出具的保函形式提供履约保证金。</w:t>
      </w:r>
      <w:r>
        <w:rPr>
          <w:rFonts w:hint="eastAsia" w:ascii="仿宋" w:hAnsi="仿宋" w:eastAsia="仿宋" w:cs="仿宋"/>
          <w:b/>
          <w:bCs/>
          <w:sz w:val="24"/>
          <w:szCs w:val="24"/>
        </w:rPr>
        <w:t>采购人不得拒收履约保函。</w:t>
      </w:r>
    </w:p>
    <w:p>
      <w:pPr>
        <w:pStyle w:val="5"/>
        <w:ind w:left="0" w:firstLine="480" w:firstLineChars="200"/>
        <w:rPr>
          <w:rFonts w:ascii="仿宋" w:eastAsia="仿宋" w:cs="Times New Roman"/>
          <w:lang w:val="en-US"/>
        </w:rPr>
      </w:pPr>
      <w:r>
        <w:rPr>
          <w:rFonts w:hint="eastAsia" w:ascii="仿宋" w:eastAsia="仿宋" w:cs="仿宋"/>
          <w:b w:val="0"/>
          <w:bCs w:val="0"/>
          <w:snapToGrid w:val="0"/>
          <w:kern w:val="28"/>
          <w:sz w:val="24"/>
          <w:szCs w:val="24"/>
        </w:rPr>
        <w:t>供应商</w:t>
      </w:r>
      <w:r>
        <w:rPr>
          <w:rFonts w:hint="eastAsia" w:ascii="仿宋" w:eastAsia="仿宋" w:cs="仿宋"/>
          <w:b w:val="0"/>
          <w:bCs w:val="0"/>
          <w:snapToGrid w:val="0"/>
          <w:kern w:val="28"/>
          <w:sz w:val="24"/>
          <w:szCs w:val="24"/>
          <w:lang w:val="en-US"/>
        </w:rPr>
        <w:t>可</w:t>
      </w:r>
      <w:r>
        <w:rPr>
          <w:rFonts w:hint="eastAsia" w:ascii="仿宋" w:eastAsia="仿宋" w:cs="仿宋"/>
          <w:b w:val="0"/>
          <w:bCs w:val="0"/>
          <w:snapToGrid w:val="0"/>
          <w:kern w:val="28"/>
          <w:sz w:val="24"/>
          <w:szCs w:val="24"/>
        </w:rPr>
        <w:t>登录政采云平台</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【金融服务】</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【我的项目】</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【已备案合同】以保函形式提供：</w:t>
      </w:r>
      <w:r>
        <w:rPr>
          <w:rFonts w:ascii="仿宋" w:eastAsia="仿宋" w:cs="仿宋"/>
          <w:b w:val="0"/>
          <w:bCs w:val="0"/>
          <w:snapToGrid w:val="0"/>
          <w:kern w:val="28"/>
          <w:sz w:val="24"/>
          <w:szCs w:val="24"/>
        </w:rPr>
        <w:t>1</w:t>
      </w:r>
      <w:r>
        <w:rPr>
          <w:rFonts w:hint="eastAsia" w:ascii="仿宋" w:eastAsia="仿宋" w:cs="仿宋"/>
          <w:b w:val="0"/>
          <w:bCs w:val="0"/>
          <w:snapToGrid w:val="0"/>
          <w:kern w:val="28"/>
          <w:sz w:val="24"/>
          <w:szCs w:val="24"/>
        </w:rPr>
        <w:t>、供应商在合同列表选择需要投保的合同，点击</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保函推荐</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w:t>
      </w:r>
      <w:r>
        <w:rPr>
          <w:rFonts w:ascii="仿宋" w:eastAsia="仿宋" w:cs="仿宋"/>
          <w:b w:val="0"/>
          <w:bCs w:val="0"/>
          <w:snapToGrid w:val="0"/>
          <w:kern w:val="28"/>
          <w:sz w:val="24"/>
          <w:szCs w:val="24"/>
        </w:rPr>
        <w:t>2</w:t>
      </w:r>
      <w:r>
        <w:rPr>
          <w:rFonts w:hint="eastAsia" w:ascii="仿宋" w:eastAsia="仿宋" w:cs="仿宋"/>
          <w:b w:val="0"/>
          <w:bCs w:val="0"/>
          <w:snapToGrid w:val="0"/>
          <w:kern w:val="28"/>
          <w:sz w:val="24"/>
          <w:szCs w:val="24"/>
        </w:rPr>
        <w:t>、在弹框里查看推荐的保函产品，供应商自行选择保函产品，点击</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立即申请</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w:t>
      </w:r>
      <w:r>
        <w:rPr>
          <w:rFonts w:ascii="仿宋" w:eastAsia="仿宋" w:cs="仿宋"/>
          <w:b w:val="0"/>
          <w:bCs w:val="0"/>
          <w:snapToGrid w:val="0"/>
          <w:kern w:val="28"/>
          <w:sz w:val="24"/>
          <w:szCs w:val="24"/>
        </w:rPr>
        <w:t>3</w:t>
      </w:r>
      <w:r>
        <w:rPr>
          <w:rFonts w:hint="eastAsia" w:ascii="仿宋" w:eastAsia="仿宋" w:cs="仿宋"/>
          <w:b w:val="0"/>
          <w:bCs w:val="0"/>
          <w:snapToGrid w:val="0"/>
          <w:kern w:val="28"/>
          <w:sz w:val="24"/>
          <w:szCs w:val="24"/>
        </w:rPr>
        <w:t>、在弹框里填写保函申请信息。具体步骤：选择产品</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填写供应商信息</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选择中标项目</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确认信息</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等待保险</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保函受理</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确认保单</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支付保费</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成功出单。政采云金融专线</w:t>
      </w:r>
      <w:r>
        <w:rPr>
          <w:rFonts w:ascii="仿宋" w:eastAsia="仿宋" w:cs="仿宋"/>
          <w:b w:val="0"/>
          <w:bCs w:val="0"/>
          <w:snapToGrid w:val="0"/>
          <w:kern w:val="28"/>
          <w:sz w:val="24"/>
          <w:szCs w:val="24"/>
        </w:rPr>
        <w:t>400-903-9583</w:t>
      </w:r>
      <w:r>
        <w:rPr>
          <w:rFonts w:hint="eastAsia" w:ascii="仿宋" w:eastAsia="仿宋" w:cs="仿宋"/>
          <w:b w:val="0"/>
          <w:bCs w:val="0"/>
          <w:snapToGrid w:val="0"/>
          <w:kern w:val="28"/>
          <w:sz w:val="24"/>
          <w:szCs w:val="24"/>
        </w:rPr>
        <w:t>。</w:t>
      </w:r>
    </w:p>
    <w:p>
      <w:pPr>
        <w:snapToGrid w:val="0"/>
        <w:spacing w:line="360" w:lineRule="auto"/>
        <w:ind w:firstLine="3357" w:firstLineChars="1045"/>
        <w:rPr>
          <w:rFonts w:ascii="仿宋" w:hAnsi="仿宋" w:eastAsia="仿宋"/>
          <w:b/>
          <w:bCs/>
          <w:sz w:val="32"/>
          <w:szCs w:val="32"/>
        </w:rPr>
      </w:pPr>
    </w:p>
    <w:p>
      <w:pPr>
        <w:snapToGrid w:val="0"/>
        <w:spacing w:line="360" w:lineRule="auto"/>
        <w:jc w:val="center"/>
        <w:rPr>
          <w:rFonts w:ascii="仿宋" w:hAnsi="仿宋" w:eastAsia="仿宋"/>
          <w:b/>
          <w:bCs/>
          <w:sz w:val="24"/>
          <w:szCs w:val="24"/>
        </w:rPr>
      </w:pPr>
      <w:r>
        <w:rPr>
          <w:rFonts w:hint="eastAsia" w:ascii="仿宋" w:hAnsi="仿宋" w:eastAsia="仿宋" w:cs="仿宋"/>
          <w:b/>
          <w:bCs/>
          <w:sz w:val="32"/>
          <w:szCs w:val="32"/>
        </w:rPr>
        <w:t>八、电子交易活动的中止</w:t>
      </w:r>
    </w:p>
    <w:p>
      <w:pPr>
        <w:pStyle w:val="95"/>
        <w:snapToGrid w:val="0"/>
        <w:spacing w:before="0"/>
        <w:ind w:firstLine="0" w:firstLineChars="0"/>
        <w:rPr>
          <w:rFonts w:ascii="仿宋" w:hAnsi="仿宋" w:eastAsia="仿宋"/>
        </w:rPr>
      </w:pPr>
      <w:r>
        <w:rPr>
          <w:rFonts w:ascii="仿宋" w:hAnsi="仿宋" w:eastAsia="仿宋" w:cs="仿宋"/>
        </w:rPr>
        <w:t>2</w:t>
      </w:r>
      <w:r>
        <w:rPr>
          <w:rFonts w:ascii="仿宋" w:hAnsi="仿宋" w:eastAsia="仿宋" w:cs="仿宋"/>
          <w:b/>
          <w:bCs/>
        </w:rPr>
        <w:t xml:space="preserve">7. </w:t>
      </w:r>
      <w:r>
        <w:rPr>
          <w:rFonts w:hint="eastAsia" w:ascii="仿宋" w:hAnsi="仿宋" w:eastAsia="仿宋" w:cs="仿宋"/>
          <w:b/>
          <w:bCs/>
        </w:rPr>
        <w:t>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95"/>
        <w:snapToGrid w:val="0"/>
        <w:spacing w:before="0"/>
        <w:ind w:firstLine="480"/>
        <w:rPr>
          <w:rFonts w:ascii="仿宋" w:hAnsi="仿宋" w:eastAsia="仿宋" w:cs="仿宋"/>
        </w:rPr>
      </w:pPr>
      <w:r>
        <w:rPr>
          <w:rFonts w:ascii="仿宋" w:hAnsi="仿宋" w:eastAsia="仿宋" w:cs="仿宋"/>
        </w:rPr>
        <w:t>27.1</w:t>
      </w:r>
      <w:r>
        <w:rPr>
          <w:rFonts w:hint="eastAsia" w:ascii="仿宋" w:hAnsi="仿宋" w:eastAsia="仿宋" w:cs="仿宋"/>
        </w:rPr>
        <w:t>电子交易平台发生故障而无法登录访问的；</w:t>
      </w:r>
      <w:r>
        <w:rPr>
          <w:rFonts w:ascii="仿宋" w:hAnsi="仿宋" w:eastAsia="仿宋" w:cs="仿宋"/>
        </w:rPr>
        <w:t xml:space="preserve"> </w:t>
      </w:r>
    </w:p>
    <w:p>
      <w:pPr>
        <w:pStyle w:val="95"/>
        <w:snapToGrid w:val="0"/>
        <w:spacing w:before="0"/>
        <w:ind w:firstLine="480"/>
        <w:rPr>
          <w:rFonts w:ascii="仿宋" w:hAnsi="仿宋" w:eastAsia="仿宋"/>
        </w:rPr>
      </w:pPr>
      <w:r>
        <w:rPr>
          <w:rFonts w:ascii="仿宋" w:hAnsi="仿宋" w:eastAsia="仿宋" w:cs="仿宋"/>
        </w:rPr>
        <w:t>27.2</w:t>
      </w:r>
      <w:r>
        <w:rPr>
          <w:rFonts w:hint="eastAsia" w:ascii="仿宋" w:hAnsi="仿宋" w:eastAsia="仿宋" w:cs="仿宋"/>
        </w:rPr>
        <w:t>电子交易平台应用或数据库出现错误，不能进行正常操作的；</w:t>
      </w:r>
    </w:p>
    <w:p>
      <w:pPr>
        <w:pStyle w:val="95"/>
        <w:snapToGrid w:val="0"/>
        <w:spacing w:before="0"/>
        <w:ind w:firstLine="480"/>
        <w:rPr>
          <w:rFonts w:ascii="仿宋" w:hAnsi="仿宋" w:eastAsia="仿宋"/>
        </w:rPr>
      </w:pPr>
      <w:r>
        <w:rPr>
          <w:rFonts w:ascii="仿宋" w:hAnsi="仿宋" w:eastAsia="仿宋" w:cs="仿宋"/>
        </w:rPr>
        <w:t>27.3</w:t>
      </w:r>
      <w:r>
        <w:rPr>
          <w:rFonts w:hint="eastAsia" w:ascii="仿宋" w:hAnsi="仿宋" w:eastAsia="仿宋" w:cs="仿宋"/>
        </w:rPr>
        <w:t>电子交易平台发现严重安全漏洞，有潜在泄密危险的；</w:t>
      </w:r>
    </w:p>
    <w:p>
      <w:pPr>
        <w:pStyle w:val="95"/>
        <w:snapToGrid w:val="0"/>
        <w:spacing w:before="0"/>
        <w:ind w:firstLine="480"/>
        <w:rPr>
          <w:rFonts w:ascii="仿宋" w:hAnsi="仿宋" w:eastAsia="仿宋" w:cs="仿宋"/>
        </w:rPr>
      </w:pPr>
      <w:r>
        <w:rPr>
          <w:rFonts w:ascii="仿宋" w:hAnsi="仿宋" w:eastAsia="仿宋" w:cs="仿宋"/>
        </w:rPr>
        <w:t>27.4</w:t>
      </w:r>
      <w:r>
        <w:rPr>
          <w:rFonts w:hint="eastAsia" w:ascii="仿宋" w:hAnsi="仿宋" w:eastAsia="仿宋" w:cs="仿宋"/>
        </w:rPr>
        <w:t>病毒发作导致不能进行正常操作的；</w:t>
      </w:r>
      <w:r>
        <w:rPr>
          <w:rFonts w:ascii="仿宋" w:hAnsi="仿宋" w:eastAsia="仿宋" w:cs="仿宋"/>
        </w:rPr>
        <w:t xml:space="preserve"> </w:t>
      </w:r>
    </w:p>
    <w:p>
      <w:pPr>
        <w:pStyle w:val="95"/>
        <w:snapToGrid w:val="0"/>
        <w:spacing w:before="0"/>
        <w:ind w:firstLine="480"/>
        <w:rPr>
          <w:rFonts w:ascii="仿宋" w:hAnsi="仿宋" w:eastAsia="仿宋"/>
        </w:rPr>
      </w:pPr>
      <w:r>
        <w:rPr>
          <w:rFonts w:ascii="仿宋" w:hAnsi="仿宋" w:eastAsia="仿宋" w:cs="仿宋"/>
        </w:rPr>
        <w:t>27.5</w:t>
      </w:r>
      <w:r>
        <w:rPr>
          <w:rFonts w:hint="eastAsia" w:ascii="仿宋" w:hAnsi="仿宋" w:eastAsia="仿宋" w:cs="仿宋"/>
        </w:rPr>
        <w:t>其他无法保证电子交易的公平、公正和安全的情况。</w:t>
      </w:r>
    </w:p>
    <w:p>
      <w:pPr>
        <w:pStyle w:val="95"/>
        <w:snapToGrid w:val="0"/>
        <w:spacing w:before="0"/>
        <w:ind w:firstLine="0" w:firstLineChars="0"/>
        <w:rPr>
          <w:rFonts w:ascii="仿宋" w:hAnsi="仿宋" w:eastAsia="仿宋"/>
        </w:rPr>
      </w:pPr>
      <w:r>
        <w:rPr>
          <w:rFonts w:ascii="仿宋" w:hAnsi="仿宋" w:eastAsia="仿宋" w:cs="仿宋"/>
        </w:rPr>
        <w:t xml:space="preserve"> 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sz w:val="24"/>
          <w:szCs w:val="24"/>
        </w:rPr>
      </w:pPr>
    </w:p>
    <w:p>
      <w:pPr>
        <w:snapToGrid w:val="0"/>
        <w:spacing w:line="360" w:lineRule="auto"/>
        <w:jc w:val="center"/>
        <w:rPr>
          <w:rFonts w:ascii="仿宋" w:hAnsi="仿宋" w:eastAsia="仿宋"/>
          <w:b/>
          <w:bCs/>
          <w:sz w:val="32"/>
          <w:szCs w:val="32"/>
        </w:rPr>
      </w:pPr>
      <w:r>
        <w:rPr>
          <w:rFonts w:hint="eastAsia" w:ascii="仿宋" w:hAnsi="仿宋" w:eastAsia="仿宋" w:cs="仿宋"/>
          <w:b/>
          <w:bCs/>
          <w:sz w:val="32"/>
          <w:szCs w:val="32"/>
        </w:rPr>
        <w:t>九、验收</w:t>
      </w:r>
    </w:p>
    <w:p>
      <w:pPr>
        <w:spacing w:line="360" w:lineRule="auto"/>
        <w:rPr>
          <w:rFonts w:ascii="仿宋" w:hAnsi="仿宋" w:eastAsia="仿宋"/>
          <w:b/>
          <w:bCs/>
        </w:rPr>
      </w:pPr>
      <w:r>
        <w:rPr>
          <w:rFonts w:ascii="仿宋" w:hAnsi="仿宋" w:eastAsia="仿宋" w:cs="仿宋"/>
          <w:b/>
          <w:bCs/>
        </w:rPr>
        <w:t>29.</w:t>
      </w:r>
      <w:r>
        <w:rPr>
          <w:rFonts w:hint="eastAsia" w:ascii="仿宋" w:hAnsi="仿宋" w:eastAsia="仿宋" w:cs="仿宋"/>
          <w:b/>
          <w:bCs/>
        </w:rPr>
        <w:t>验收</w:t>
      </w:r>
    </w:p>
    <w:p>
      <w:pPr>
        <w:tabs>
          <w:tab w:val="left" w:pos="0"/>
        </w:tabs>
        <w:spacing w:line="360" w:lineRule="auto"/>
        <w:ind w:firstLine="480"/>
        <w:rPr>
          <w:rFonts w:ascii="仿宋" w:hAnsi="仿宋" w:eastAsia="仿宋"/>
          <w:kern w:val="0"/>
          <w:sz w:val="24"/>
          <w:szCs w:val="24"/>
        </w:rPr>
      </w:pPr>
      <w:r>
        <w:rPr>
          <w:rFonts w:ascii="仿宋" w:hAnsi="仿宋" w:eastAsia="仿宋" w:cs="仿宋"/>
          <w:kern w:val="0"/>
          <w:sz w:val="24"/>
          <w:szCs w:val="24"/>
        </w:rPr>
        <w:t>29.1</w:t>
      </w:r>
      <w:r>
        <w:rPr>
          <w:rFonts w:hint="eastAsia" w:ascii="仿宋" w:hAnsi="仿宋" w:eastAsia="仿宋" w:cs="仿宋"/>
          <w:kern w:val="0"/>
          <w:sz w:val="24"/>
          <w:szCs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kern w:val="0"/>
          <w:sz w:val="24"/>
          <w:szCs w:val="24"/>
        </w:rPr>
      </w:pPr>
      <w:r>
        <w:rPr>
          <w:rFonts w:ascii="仿宋" w:hAnsi="仿宋" w:eastAsia="仿宋" w:cs="仿宋"/>
          <w:kern w:val="0"/>
          <w:sz w:val="24"/>
          <w:szCs w:val="24"/>
        </w:rPr>
        <w:t>29.2</w:t>
      </w:r>
      <w:r>
        <w:rPr>
          <w:rFonts w:hint="eastAsia" w:ascii="仿宋" w:hAnsi="仿宋" w:eastAsia="仿宋" w:cs="仿宋"/>
          <w:kern w:val="0"/>
          <w:sz w:val="24"/>
          <w:szCs w:val="24"/>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kern w:val="0"/>
          <w:sz w:val="24"/>
          <w:szCs w:val="24"/>
        </w:rPr>
      </w:pPr>
      <w:r>
        <w:rPr>
          <w:rFonts w:ascii="仿宋" w:hAnsi="仿宋" w:eastAsia="仿宋" w:cs="仿宋"/>
          <w:kern w:val="0"/>
          <w:sz w:val="24"/>
          <w:szCs w:val="24"/>
        </w:rPr>
        <w:t>29.3</w:t>
      </w:r>
      <w:r>
        <w:rPr>
          <w:rFonts w:hint="eastAsia" w:ascii="仿宋" w:hAnsi="仿宋" w:eastAsia="仿宋" w:cs="仿宋"/>
          <w:kern w:val="0"/>
          <w:sz w:val="24"/>
          <w:szCs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sz w:val="18"/>
          <w:szCs w:val="18"/>
        </w:rPr>
      </w:pPr>
      <w:r>
        <w:rPr>
          <w:rFonts w:ascii="仿宋" w:hAnsi="仿宋" w:eastAsia="仿宋" w:cs="仿宋"/>
          <w:kern w:val="0"/>
          <w:sz w:val="24"/>
          <w:szCs w:val="24"/>
        </w:rPr>
        <w:t>29.4</w:t>
      </w:r>
      <w:r>
        <w:rPr>
          <w:rFonts w:hint="eastAsia" w:ascii="仿宋" w:hAnsi="仿宋" w:eastAsia="仿宋" w:cs="仿宋"/>
          <w:kern w:val="0"/>
          <w:sz w:val="24"/>
          <w:szCs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仿宋" w:hAnsi="仿宋" w:eastAsia="仿宋"/>
          <w:kern w:val="0"/>
          <w:sz w:val="24"/>
          <w:szCs w:val="24"/>
        </w:rPr>
        <w:sectPr>
          <w:headerReference r:id="rId4" w:type="first"/>
          <w:footerReference r:id="rId6" w:type="first"/>
          <w:headerReference r:id="rId3" w:type="default"/>
          <w:footerReference r:id="rId5" w:type="default"/>
          <w:pgSz w:w="11906" w:h="16838"/>
          <w:pgMar w:top="680" w:right="1247" w:bottom="468" w:left="1247" w:header="851" w:footer="992" w:gutter="0"/>
          <w:cols w:space="720" w:num="1"/>
          <w:titlePg/>
          <w:rtlGutter w:val="1"/>
          <w:docGrid w:linePitch="312" w:charSpace="0"/>
        </w:sectPr>
      </w:pPr>
      <w:bookmarkStart w:id="13" w:name="_Hlt75236290"/>
      <w:bookmarkEnd w:id="13"/>
      <w:bookmarkStart w:id="14" w:name="_Hlt68057669"/>
      <w:bookmarkEnd w:id="14"/>
      <w:bookmarkStart w:id="15" w:name="_Hlt74729768"/>
      <w:bookmarkEnd w:id="15"/>
      <w:bookmarkStart w:id="16" w:name="_Hlt74714665"/>
      <w:bookmarkEnd w:id="16"/>
      <w:bookmarkStart w:id="17" w:name="_Hlt68072990"/>
      <w:bookmarkEnd w:id="17"/>
      <w:bookmarkStart w:id="18" w:name="_Hlt74707468"/>
      <w:bookmarkEnd w:id="18"/>
      <w:bookmarkStart w:id="19" w:name="_Hlt75236011"/>
      <w:bookmarkEnd w:id="19"/>
      <w:bookmarkStart w:id="20" w:name="_Hlt74730295"/>
      <w:bookmarkEnd w:id="20"/>
      <w:bookmarkStart w:id="21" w:name="_Hlt68073093"/>
      <w:bookmarkEnd w:id="21"/>
      <w:bookmarkStart w:id="22" w:name="_Hlt68072998"/>
      <w:bookmarkEnd w:id="22"/>
      <w:bookmarkStart w:id="23" w:name="_Hlt75236101"/>
      <w:bookmarkEnd w:id="23"/>
      <w:bookmarkStart w:id="24" w:name="_Hlt68403820"/>
      <w:bookmarkEnd w:id="24"/>
    </w:p>
    <w:bookmarkEnd w:id="10"/>
    <w:bookmarkEnd w:id="11"/>
    <w:p>
      <w:pPr>
        <w:numPr>
          <w:ilvl w:val="0"/>
          <w:numId w:val="1"/>
        </w:numPr>
        <w:spacing w:line="360" w:lineRule="auto"/>
        <w:jc w:val="center"/>
        <w:outlineLvl w:val="0"/>
        <w:rPr>
          <w:rFonts w:ascii="仿宋" w:hAnsi="仿宋" w:eastAsia="仿宋"/>
          <w:b/>
          <w:bCs/>
          <w:sz w:val="36"/>
          <w:szCs w:val="36"/>
        </w:rPr>
      </w:pPr>
      <w:bookmarkStart w:id="25" w:name="第四部分"/>
      <w:r>
        <w:rPr>
          <w:rFonts w:ascii="仿宋" w:hAnsi="仿宋" w:eastAsia="仿宋" w:cs="仿宋"/>
          <w:b/>
          <w:bCs/>
          <w:sz w:val="36"/>
          <w:szCs w:val="36"/>
          <w:highlight w:val="none"/>
        </w:rPr>
        <w:t xml:space="preserve"> </w:t>
      </w:r>
      <w:r>
        <w:rPr>
          <w:rFonts w:hint="eastAsia" w:ascii="仿宋" w:hAnsi="仿宋" w:eastAsia="仿宋" w:cs="仿宋"/>
          <w:b/>
          <w:bCs/>
          <w:sz w:val="36"/>
          <w:szCs w:val="36"/>
        </w:rPr>
        <w:t>采购需求</w:t>
      </w:r>
    </w:p>
    <w:p>
      <w:pPr>
        <w:numPr>
          <w:ilvl w:val="0"/>
          <w:numId w:val="2"/>
        </w:numPr>
        <w:snapToGrid w:val="0"/>
        <w:spacing w:line="360" w:lineRule="auto"/>
        <w:ind w:firstLine="482"/>
        <w:rPr>
          <w:rFonts w:ascii="仿宋" w:hAnsi="仿宋" w:eastAsia="仿宋" w:cs="仿宋"/>
          <w:b/>
          <w:bCs/>
          <w:sz w:val="24"/>
        </w:rPr>
      </w:pPr>
      <w:r>
        <w:rPr>
          <w:rFonts w:hint="eastAsia" w:ascii="仿宋" w:hAnsi="仿宋" w:eastAsia="仿宋" w:cs="仿宋"/>
          <w:b/>
          <w:bCs/>
          <w:sz w:val="24"/>
        </w:rPr>
        <w:t>基本情况</w:t>
      </w:r>
    </w:p>
    <w:p>
      <w:pPr>
        <w:pStyle w:val="9"/>
        <w:spacing w:line="360" w:lineRule="auto"/>
        <w:ind w:firstLine="464"/>
        <w:rPr>
          <w:rFonts w:hint="default" w:ascii="仿宋" w:hAnsi="仿宋" w:eastAsia="仿宋" w:cs="仿宋"/>
          <w:sz w:val="24"/>
          <w:lang w:val="en-US" w:eastAsia="zh-CN"/>
        </w:rPr>
      </w:pPr>
      <w:r>
        <w:rPr>
          <w:rFonts w:hint="eastAsia" w:ascii="仿宋" w:hAnsi="仿宋" w:eastAsia="仿宋" w:cs="仿宋"/>
          <w:sz w:val="24"/>
          <w:szCs w:val="24"/>
          <w:u w:val="none"/>
        </w:rPr>
        <w:t>杭州市临平区乔司中学食堂、宿管社会化服务项目</w:t>
      </w:r>
      <w:r>
        <w:rPr>
          <w:rFonts w:hint="eastAsia" w:ascii="仿宋" w:hAnsi="仿宋" w:eastAsia="仿宋" w:cs="仿宋"/>
          <w:sz w:val="24"/>
        </w:rPr>
        <w:t>。本次招标采购的主要内容为：食堂管理</w:t>
      </w:r>
      <w:r>
        <w:rPr>
          <w:rFonts w:hint="eastAsia" w:ascii="仿宋" w:hAnsi="仿宋" w:eastAsia="仿宋" w:cs="仿宋"/>
          <w:sz w:val="24"/>
          <w:lang w:val="en-US" w:eastAsia="zh-CN"/>
        </w:rPr>
        <w:t>及宿舍管理服务</w:t>
      </w:r>
      <w:r>
        <w:rPr>
          <w:rFonts w:hint="eastAsia" w:ascii="仿宋" w:hAnsi="仿宋" w:eastAsia="仿宋" w:cs="仿宋"/>
          <w:sz w:val="24"/>
        </w:rPr>
        <w:t>（202</w:t>
      </w:r>
      <w:r>
        <w:rPr>
          <w:rFonts w:hint="eastAsia" w:ascii="仿宋" w:hAnsi="仿宋" w:eastAsia="仿宋" w:cs="仿宋"/>
          <w:sz w:val="24"/>
          <w:lang w:val="en-US" w:eastAsia="zh-CN"/>
        </w:rPr>
        <w:t>3</w:t>
      </w:r>
      <w:r>
        <w:rPr>
          <w:rFonts w:hint="eastAsia" w:ascii="仿宋" w:hAnsi="仿宋" w:eastAsia="仿宋" w:cs="仿宋"/>
          <w:sz w:val="24"/>
        </w:rPr>
        <w:t>年</w:t>
      </w:r>
      <w:r>
        <w:rPr>
          <w:rFonts w:hint="eastAsia" w:ascii="仿宋" w:hAnsi="仿宋" w:eastAsia="仿宋" w:cs="仿宋"/>
          <w:sz w:val="24"/>
          <w:lang w:val="en-US" w:eastAsia="zh-CN"/>
        </w:rPr>
        <w:t>1</w:t>
      </w:r>
      <w:r>
        <w:rPr>
          <w:rFonts w:hint="eastAsia" w:ascii="仿宋" w:hAnsi="仿宋" w:eastAsia="仿宋" w:cs="仿宋"/>
          <w:sz w:val="24"/>
        </w:rPr>
        <w:t>月-202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lang w:val="en-US" w:eastAsia="zh-CN"/>
        </w:rPr>
        <w:t>12月）。</w:t>
      </w:r>
    </w:p>
    <w:p>
      <w:pPr>
        <w:snapToGrid w:val="0"/>
        <w:spacing w:line="360" w:lineRule="auto"/>
        <w:ind w:firstLine="241" w:firstLineChars="100"/>
        <w:rPr>
          <w:rFonts w:ascii="仿宋" w:hAnsi="仿宋" w:eastAsia="仿宋" w:cs="仿宋"/>
          <w:b/>
          <w:bCs/>
          <w:sz w:val="24"/>
        </w:rPr>
      </w:pPr>
      <w:r>
        <w:rPr>
          <w:rFonts w:hint="eastAsia" w:ascii="仿宋" w:hAnsi="仿宋" w:eastAsia="仿宋" w:cs="仿宋"/>
          <w:b/>
          <w:bCs/>
          <w:sz w:val="24"/>
        </w:rPr>
        <w:t xml:space="preserve">  二、服务内容</w:t>
      </w:r>
    </w:p>
    <w:p>
      <w:pPr>
        <w:spacing w:line="360" w:lineRule="auto"/>
        <w:ind w:firstLine="480" w:firstLineChars="200"/>
        <w:jc w:val="left"/>
        <w:rPr>
          <w:rFonts w:hint="eastAsia" w:ascii="仿宋" w:hAnsi="仿宋" w:eastAsia="仿宋" w:cs="仿宋"/>
          <w:spacing w:val="-4"/>
          <w:kern w:val="2"/>
          <w:sz w:val="24"/>
          <w:szCs w:val="24"/>
          <w:lang w:val="en-US" w:eastAsia="zh-CN" w:bidi="ar-SA"/>
        </w:rPr>
      </w:pPr>
      <w:r>
        <w:rPr>
          <w:rFonts w:hint="eastAsia" w:ascii="仿宋" w:hAnsi="仿宋" w:eastAsia="仿宋" w:cs="仿宋"/>
          <w:sz w:val="24"/>
        </w:rPr>
        <w:t>本次招标采购的主要内容为：</w:t>
      </w:r>
      <w:r>
        <w:rPr>
          <w:rFonts w:hint="eastAsia" w:ascii="仿宋" w:hAnsi="仿宋" w:eastAsia="仿宋" w:cs="仿宋"/>
          <w:spacing w:val="-4"/>
          <w:kern w:val="2"/>
          <w:sz w:val="24"/>
          <w:szCs w:val="24"/>
          <w:lang w:val="en-US" w:eastAsia="zh-CN" w:bidi="ar-SA"/>
        </w:rPr>
        <w:t>（1）食堂餐饮管理服务，为学校内办公人员及学生提供早、午、晚工作及商务餐等。（2）学生宿舍管理。</w:t>
      </w:r>
    </w:p>
    <w:p>
      <w:pPr>
        <w:pStyle w:val="63"/>
        <w:spacing w:line="360" w:lineRule="auto"/>
        <w:ind w:left="0" w:leftChars="0" w:firstLine="482"/>
        <w:rPr>
          <w:rFonts w:ascii="仿宋" w:hAnsi="仿宋" w:eastAsia="仿宋" w:cs="仿宋"/>
          <w:b/>
          <w:bCs/>
          <w:sz w:val="24"/>
        </w:rPr>
      </w:pPr>
      <w:r>
        <w:rPr>
          <w:rFonts w:hint="eastAsia" w:ascii="仿宋" w:hAnsi="仿宋" w:eastAsia="仿宋" w:cs="仿宋"/>
          <w:b/>
          <w:bCs/>
          <w:sz w:val="24"/>
        </w:rPr>
        <w:t xml:space="preserve"> 人员数量基本要求</w:t>
      </w:r>
    </w:p>
    <w:p>
      <w:pPr>
        <w:pStyle w:val="63"/>
        <w:spacing w:line="360" w:lineRule="auto"/>
        <w:ind w:left="0" w:leftChars="0" w:firstLine="480"/>
        <w:rPr>
          <w:rFonts w:ascii="仿宋" w:hAnsi="仿宋" w:eastAsia="仿宋" w:cs="仿宋"/>
          <w:sz w:val="24"/>
        </w:rPr>
      </w:pPr>
      <w:r>
        <w:rPr>
          <w:rFonts w:hint="eastAsia" w:ascii="仿宋" w:hAnsi="仿宋" w:eastAsia="仿宋" w:cs="仿宋"/>
          <w:sz w:val="24"/>
        </w:rPr>
        <w:t>以下规定了供应商人员配备数量的最低要求，供应商应结合自身实际情况提供实际人数，但不应低于下表的总人数要求。</w:t>
      </w:r>
    </w:p>
    <w:p>
      <w:pPr>
        <w:rPr>
          <w:rFonts w:ascii="仿宋" w:hAnsi="仿宋" w:eastAsia="仿宋" w:cs="仿宋"/>
        </w:rPr>
      </w:pPr>
      <w:r>
        <w:rPr>
          <w:rFonts w:hint="eastAsia" w:ascii="仿宋" w:hAnsi="仿宋" w:eastAsia="仿宋" w:cs="仿宋"/>
          <w:sz w:val="24"/>
        </w:rPr>
        <w:t>202</w:t>
      </w:r>
      <w:r>
        <w:rPr>
          <w:rFonts w:hint="eastAsia" w:ascii="仿宋" w:hAnsi="仿宋" w:eastAsia="仿宋" w:cs="仿宋"/>
          <w:sz w:val="24"/>
          <w:lang w:val="en-US" w:eastAsia="zh-CN"/>
        </w:rPr>
        <w:t>3</w:t>
      </w:r>
      <w:r>
        <w:rPr>
          <w:rFonts w:hint="eastAsia" w:ascii="仿宋" w:hAnsi="仿宋" w:eastAsia="仿宋" w:cs="仿宋"/>
          <w:sz w:val="24"/>
        </w:rPr>
        <w:t>年</w:t>
      </w:r>
      <w:r>
        <w:rPr>
          <w:rFonts w:hint="eastAsia" w:ascii="仿宋" w:hAnsi="仿宋" w:eastAsia="仿宋" w:cs="仿宋"/>
          <w:sz w:val="24"/>
          <w:lang w:val="en-US" w:eastAsia="zh-CN"/>
        </w:rPr>
        <w:t>1</w:t>
      </w:r>
      <w:r>
        <w:rPr>
          <w:rFonts w:hint="eastAsia" w:ascii="仿宋" w:hAnsi="仿宋" w:eastAsia="仿宋" w:cs="仿宋"/>
          <w:sz w:val="24"/>
        </w:rPr>
        <w:t>月-2023年</w:t>
      </w:r>
      <w:r>
        <w:rPr>
          <w:rFonts w:hint="eastAsia" w:ascii="仿宋" w:hAnsi="仿宋" w:eastAsia="仿宋" w:cs="仿宋"/>
          <w:sz w:val="24"/>
          <w:lang w:val="en-US" w:eastAsia="zh-CN"/>
        </w:rPr>
        <w:t>6</w:t>
      </w:r>
      <w:r>
        <w:rPr>
          <w:rFonts w:hint="eastAsia" w:ascii="仿宋" w:hAnsi="仿宋" w:eastAsia="仿宋" w:cs="仿宋"/>
          <w:sz w:val="24"/>
        </w:rPr>
        <w:t>月</w:t>
      </w:r>
    </w:p>
    <w:p>
      <w:pPr>
        <w:rPr>
          <w:rFonts w:ascii="仿宋" w:hAnsi="仿宋" w:eastAsia="仿宋" w:cs="仿宋"/>
        </w:rPr>
      </w:pPr>
    </w:p>
    <w:tbl>
      <w:tblPr>
        <w:tblStyle w:val="64"/>
        <w:tblW w:w="8786" w:type="dxa"/>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265"/>
        <w:gridCol w:w="5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617" w:type="dxa"/>
            <w:shd w:val="clear" w:color="auto" w:fill="auto"/>
            <w:vAlign w:val="center"/>
          </w:tcPr>
          <w:p>
            <w:pPr>
              <w:spacing w:line="360" w:lineRule="auto"/>
              <w:jc w:val="center"/>
              <w:rPr>
                <w:rFonts w:ascii="仿宋" w:hAnsi="仿宋" w:eastAsia="仿宋" w:cs="仿宋"/>
                <w:b/>
                <w:bCs/>
                <w:kern w:val="0"/>
                <w:sz w:val="24"/>
                <w:szCs w:val="20"/>
              </w:rPr>
            </w:pPr>
            <w:r>
              <w:rPr>
                <w:rFonts w:hint="eastAsia" w:ascii="仿宋" w:hAnsi="仿宋" w:eastAsia="仿宋" w:cs="仿宋"/>
                <w:b/>
                <w:bCs/>
                <w:kern w:val="0"/>
                <w:sz w:val="24"/>
                <w:szCs w:val="20"/>
              </w:rPr>
              <w:t>岗位</w:t>
            </w:r>
          </w:p>
        </w:tc>
        <w:tc>
          <w:tcPr>
            <w:tcW w:w="1265" w:type="dxa"/>
            <w:shd w:val="clear" w:color="auto" w:fill="auto"/>
            <w:vAlign w:val="center"/>
          </w:tcPr>
          <w:p>
            <w:pPr>
              <w:spacing w:line="360" w:lineRule="auto"/>
              <w:jc w:val="center"/>
              <w:rPr>
                <w:rFonts w:ascii="仿宋" w:hAnsi="仿宋" w:eastAsia="仿宋" w:cs="仿宋"/>
                <w:b/>
                <w:bCs/>
                <w:kern w:val="0"/>
                <w:sz w:val="24"/>
                <w:szCs w:val="20"/>
              </w:rPr>
            </w:pPr>
            <w:r>
              <w:rPr>
                <w:rFonts w:hint="eastAsia" w:ascii="仿宋" w:hAnsi="仿宋" w:eastAsia="仿宋" w:cs="仿宋"/>
                <w:b/>
                <w:bCs/>
                <w:kern w:val="0"/>
                <w:sz w:val="24"/>
                <w:szCs w:val="20"/>
              </w:rPr>
              <w:t>人数</w:t>
            </w:r>
          </w:p>
        </w:tc>
        <w:tc>
          <w:tcPr>
            <w:tcW w:w="5904" w:type="dxa"/>
            <w:shd w:val="clear" w:color="auto" w:fill="auto"/>
            <w:vAlign w:val="center"/>
          </w:tcPr>
          <w:p>
            <w:pPr>
              <w:spacing w:line="360" w:lineRule="auto"/>
              <w:jc w:val="center"/>
              <w:rPr>
                <w:rFonts w:ascii="仿宋" w:hAnsi="仿宋" w:eastAsia="仿宋" w:cs="仿宋"/>
                <w:b/>
                <w:bCs/>
                <w:kern w:val="0"/>
                <w:sz w:val="24"/>
                <w:szCs w:val="20"/>
              </w:rPr>
            </w:pPr>
            <w:r>
              <w:rPr>
                <w:rFonts w:hint="eastAsia" w:ascii="仿宋" w:hAnsi="仿宋" w:eastAsia="仿宋" w:cs="仿宋"/>
                <w:b/>
                <w:bCs/>
                <w:kern w:val="0"/>
                <w:sz w:val="24"/>
                <w:szCs w:val="20"/>
              </w:rPr>
              <w:t>工作概况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shd w:val="clear" w:color="auto" w:fill="auto"/>
            <w:vAlign w:val="center"/>
          </w:tcPr>
          <w:p>
            <w:pPr>
              <w:adjustRightInd/>
              <w:spacing w:line="360" w:lineRule="auto"/>
              <w:jc w:val="center"/>
              <w:rPr>
                <w:rFonts w:ascii="仿宋" w:hAnsi="仿宋" w:eastAsia="仿宋" w:cs="仿宋"/>
                <w:kern w:val="0"/>
                <w:sz w:val="24"/>
                <w:szCs w:val="20"/>
              </w:rPr>
            </w:pPr>
            <w:r>
              <w:rPr>
                <w:rFonts w:hint="eastAsia" w:ascii="仿宋" w:hAnsi="仿宋" w:eastAsia="仿宋" w:cs="仿宋"/>
                <w:kern w:val="0"/>
                <w:sz w:val="24"/>
                <w:szCs w:val="20"/>
              </w:rPr>
              <w:t>项目负责人</w:t>
            </w:r>
          </w:p>
        </w:tc>
        <w:tc>
          <w:tcPr>
            <w:tcW w:w="1265" w:type="dxa"/>
            <w:shd w:val="clear" w:color="auto" w:fill="auto"/>
            <w:vAlign w:val="center"/>
          </w:tcPr>
          <w:p>
            <w:pPr>
              <w:adjustRightInd/>
              <w:spacing w:line="360" w:lineRule="auto"/>
              <w:jc w:val="center"/>
              <w:rPr>
                <w:rFonts w:ascii="仿宋" w:hAnsi="仿宋" w:eastAsia="仿宋" w:cs="仿宋"/>
                <w:kern w:val="0"/>
                <w:sz w:val="24"/>
                <w:szCs w:val="20"/>
              </w:rPr>
            </w:pPr>
            <w:r>
              <w:rPr>
                <w:rFonts w:hint="eastAsia" w:ascii="仿宋" w:hAnsi="仿宋" w:eastAsia="仿宋" w:cs="仿宋"/>
                <w:kern w:val="0"/>
                <w:sz w:val="24"/>
                <w:szCs w:val="20"/>
                <w:u w:val="single"/>
              </w:rPr>
              <w:t xml:space="preserve">  1  </w:t>
            </w:r>
            <w:r>
              <w:rPr>
                <w:rFonts w:hint="eastAsia" w:ascii="仿宋" w:hAnsi="仿宋" w:eastAsia="仿宋" w:cs="仿宋"/>
                <w:kern w:val="0"/>
                <w:sz w:val="24"/>
                <w:szCs w:val="20"/>
              </w:rPr>
              <w:t>人</w:t>
            </w:r>
          </w:p>
        </w:tc>
        <w:tc>
          <w:tcPr>
            <w:tcW w:w="5904" w:type="dxa"/>
            <w:shd w:val="clear" w:color="auto" w:fill="auto"/>
            <w:vAlign w:val="center"/>
          </w:tcPr>
          <w:p>
            <w:pPr>
              <w:pStyle w:val="630"/>
              <w:snapToGrid w:val="0"/>
              <w:spacing w:line="360" w:lineRule="auto"/>
              <w:ind w:firstLine="480"/>
              <w:rPr>
                <w:rFonts w:ascii="仿宋" w:hAnsi="仿宋" w:eastAsia="仿宋" w:cs="仿宋"/>
                <w:kern w:val="0"/>
                <w:sz w:val="24"/>
                <w:szCs w:val="20"/>
              </w:rPr>
            </w:pPr>
            <w:r>
              <w:rPr>
                <w:rFonts w:hint="eastAsia" w:ascii="仿宋" w:hAnsi="仿宋" w:eastAsia="仿宋" w:cs="仿宋"/>
                <w:kern w:val="0"/>
                <w:sz w:val="24"/>
                <w:szCs w:val="20"/>
              </w:rPr>
              <w:t>具有大专及以上学历，具有寝室管理、餐饮管理服务经验和具备一定的协调管理及沟通能力，年龄45周岁以下，全面负责本次招标的寝室管理、餐饮管理工作。安排好人员管理、以及招标人交代的其他工作。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shd w:val="clear" w:color="auto" w:fill="auto"/>
            <w:vAlign w:val="center"/>
          </w:tcPr>
          <w:p>
            <w:pPr>
              <w:adjustRightInd/>
              <w:spacing w:line="360" w:lineRule="auto"/>
              <w:jc w:val="center"/>
              <w:rPr>
                <w:rFonts w:ascii="仿宋" w:hAnsi="仿宋" w:eastAsia="仿宋" w:cs="仿宋"/>
                <w:kern w:val="0"/>
                <w:sz w:val="24"/>
                <w:szCs w:val="20"/>
              </w:rPr>
            </w:pPr>
            <w:r>
              <w:rPr>
                <w:rFonts w:hint="eastAsia" w:ascii="仿宋" w:hAnsi="仿宋" w:eastAsia="仿宋" w:cs="仿宋"/>
                <w:kern w:val="0"/>
                <w:sz w:val="24"/>
                <w:szCs w:val="20"/>
              </w:rPr>
              <w:t>食堂餐饮人员</w:t>
            </w:r>
          </w:p>
        </w:tc>
        <w:tc>
          <w:tcPr>
            <w:tcW w:w="1265" w:type="dxa"/>
            <w:shd w:val="clear" w:color="auto" w:fill="auto"/>
            <w:vAlign w:val="center"/>
          </w:tcPr>
          <w:p>
            <w:pPr>
              <w:adjustRightInd/>
              <w:spacing w:line="360" w:lineRule="auto"/>
              <w:jc w:val="center"/>
              <w:rPr>
                <w:rFonts w:ascii="仿宋" w:hAnsi="仿宋" w:eastAsia="仿宋" w:cs="仿宋"/>
                <w:color w:val="000000"/>
                <w:kern w:val="0"/>
                <w:sz w:val="24"/>
                <w:szCs w:val="20"/>
              </w:rPr>
            </w:pPr>
            <w:r>
              <w:rPr>
                <w:rFonts w:hint="eastAsia" w:ascii="仿宋" w:hAnsi="仿宋" w:eastAsia="仿宋" w:cs="仿宋"/>
                <w:color w:val="000000"/>
                <w:kern w:val="0"/>
                <w:sz w:val="24"/>
                <w:szCs w:val="20"/>
              </w:rPr>
              <w:t xml:space="preserve">不少于 </w:t>
            </w:r>
          </w:p>
          <w:p>
            <w:pPr>
              <w:adjustRightInd/>
              <w:spacing w:line="360" w:lineRule="auto"/>
              <w:jc w:val="center"/>
              <w:rPr>
                <w:rFonts w:ascii="仿宋" w:hAnsi="仿宋" w:eastAsia="仿宋" w:cs="仿宋"/>
                <w:color w:val="000000"/>
                <w:kern w:val="0"/>
                <w:sz w:val="24"/>
                <w:szCs w:val="20"/>
              </w:rPr>
            </w:pPr>
            <w:r>
              <w:rPr>
                <w:rFonts w:hint="eastAsia" w:ascii="仿宋" w:hAnsi="仿宋" w:eastAsia="仿宋" w:cs="仿宋"/>
                <w:color w:val="000000"/>
                <w:kern w:val="0"/>
                <w:sz w:val="24"/>
                <w:szCs w:val="20"/>
                <w:u w:val="single"/>
              </w:rPr>
              <w:t xml:space="preserve"> </w:t>
            </w:r>
            <w:r>
              <w:rPr>
                <w:rFonts w:hint="eastAsia" w:ascii="仿宋" w:hAnsi="仿宋" w:eastAsia="仿宋" w:cs="仿宋"/>
                <w:color w:val="000000"/>
                <w:kern w:val="0"/>
                <w:sz w:val="24"/>
                <w:szCs w:val="20"/>
                <w:u w:val="single"/>
                <w:lang w:val="en-US" w:eastAsia="zh-CN"/>
              </w:rPr>
              <w:t>31</w:t>
            </w:r>
            <w:r>
              <w:rPr>
                <w:rFonts w:hint="eastAsia" w:ascii="仿宋" w:hAnsi="仿宋" w:eastAsia="仿宋" w:cs="仿宋"/>
                <w:color w:val="000000"/>
                <w:kern w:val="0"/>
                <w:sz w:val="24"/>
                <w:szCs w:val="20"/>
              </w:rPr>
              <w:t>人</w:t>
            </w:r>
          </w:p>
        </w:tc>
        <w:tc>
          <w:tcPr>
            <w:tcW w:w="5904" w:type="dxa"/>
            <w:shd w:val="clear" w:color="auto" w:fill="auto"/>
            <w:vAlign w:val="center"/>
          </w:tcPr>
          <w:p>
            <w:pPr>
              <w:adjustRightInd/>
              <w:spacing w:line="360" w:lineRule="auto"/>
              <w:ind w:firstLine="480" w:firstLineChars="200"/>
              <w:jc w:val="left"/>
              <w:rPr>
                <w:rFonts w:ascii="仿宋" w:hAnsi="仿宋" w:eastAsia="仿宋" w:cs="仿宋"/>
                <w:kern w:val="0"/>
                <w:sz w:val="24"/>
                <w:szCs w:val="20"/>
              </w:rPr>
            </w:pPr>
            <w:r>
              <w:rPr>
                <w:rFonts w:hint="eastAsia" w:ascii="仿宋" w:hAnsi="仿宋" w:eastAsia="仿宋" w:cs="仿宋"/>
                <w:kern w:val="0"/>
                <w:sz w:val="24"/>
                <w:szCs w:val="20"/>
              </w:rPr>
              <w:t>含食堂管理负责人、厨师</w:t>
            </w:r>
            <w:r>
              <w:rPr>
                <w:rFonts w:hint="eastAsia" w:ascii="仿宋" w:hAnsi="仿宋" w:eastAsia="仿宋" w:cs="仿宋"/>
                <w:kern w:val="0"/>
                <w:sz w:val="24"/>
                <w:szCs w:val="20"/>
                <w:lang w:val="en-US" w:eastAsia="zh-CN"/>
              </w:rPr>
              <w:t>长1人</w:t>
            </w:r>
            <w:r>
              <w:rPr>
                <w:rFonts w:hint="eastAsia" w:ascii="仿宋" w:hAnsi="仿宋" w:eastAsia="仿宋" w:cs="仿宋"/>
                <w:kern w:val="0"/>
                <w:sz w:val="24"/>
                <w:szCs w:val="20"/>
                <w:lang w:eastAsia="zh-CN"/>
              </w:rPr>
              <w:t>，</w:t>
            </w:r>
            <w:r>
              <w:rPr>
                <w:rFonts w:hint="eastAsia" w:ascii="仿宋" w:hAnsi="仿宋" w:eastAsia="仿宋" w:cs="仿宋"/>
                <w:kern w:val="0"/>
                <w:sz w:val="24"/>
                <w:szCs w:val="20"/>
              </w:rPr>
              <w:t>厨师</w:t>
            </w:r>
            <w:r>
              <w:rPr>
                <w:rFonts w:hint="eastAsia" w:ascii="仿宋" w:hAnsi="仿宋" w:eastAsia="仿宋" w:cs="仿宋"/>
                <w:kern w:val="0"/>
                <w:sz w:val="24"/>
                <w:szCs w:val="20"/>
                <w:lang w:val="en-US" w:eastAsia="zh-CN"/>
              </w:rPr>
              <w:t>5人</w:t>
            </w:r>
            <w:r>
              <w:rPr>
                <w:rFonts w:hint="eastAsia" w:ascii="仿宋" w:hAnsi="仿宋" w:eastAsia="仿宋" w:cs="仿宋"/>
                <w:kern w:val="0"/>
                <w:sz w:val="24"/>
                <w:szCs w:val="20"/>
                <w:lang w:eastAsia="zh-CN"/>
              </w:rPr>
              <w:t>，</w:t>
            </w:r>
            <w:r>
              <w:rPr>
                <w:rFonts w:hint="eastAsia" w:ascii="仿宋" w:hAnsi="仿宋" w:eastAsia="仿宋" w:cs="仿宋"/>
                <w:kern w:val="0"/>
                <w:sz w:val="24"/>
                <w:szCs w:val="20"/>
                <w:lang w:val="en-US" w:eastAsia="zh-CN"/>
              </w:rPr>
              <w:t>点心师1人，</w:t>
            </w:r>
            <w:r>
              <w:rPr>
                <w:rFonts w:hint="eastAsia" w:ascii="仿宋" w:hAnsi="仿宋" w:eastAsia="仿宋" w:cs="仿宋"/>
                <w:kern w:val="0"/>
                <w:sz w:val="24"/>
                <w:szCs w:val="20"/>
              </w:rPr>
              <w:t>帮厨、洗切、卫生等</w:t>
            </w:r>
            <w:r>
              <w:rPr>
                <w:rFonts w:hint="eastAsia" w:ascii="仿宋" w:hAnsi="仿宋" w:eastAsia="仿宋" w:cs="仿宋"/>
                <w:kern w:val="0"/>
                <w:sz w:val="24"/>
                <w:szCs w:val="20"/>
                <w:lang w:val="en-US" w:eastAsia="zh-CN"/>
              </w:rPr>
              <w:t>粗加工服务人员24人</w:t>
            </w:r>
            <w:r>
              <w:rPr>
                <w:rFonts w:hint="eastAsia" w:ascii="仿宋" w:hAnsi="仿宋" w:eastAsia="仿宋" w:cs="仿宋"/>
                <w:kern w:val="0"/>
                <w:sz w:val="24"/>
                <w:szCs w:val="20"/>
              </w:rPr>
              <w:t>。</w:t>
            </w:r>
          </w:p>
          <w:p>
            <w:pPr>
              <w:spacing w:line="360" w:lineRule="auto"/>
              <w:ind w:firstLine="480" w:firstLineChars="200"/>
              <w:rPr>
                <w:rFonts w:ascii="仿宋" w:hAnsi="仿宋" w:eastAsia="仿宋" w:cs="仿宋"/>
                <w:kern w:val="0"/>
                <w:sz w:val="24"/>
                <w:szCs w:val="20"/>
              </w:rPr>
            </w:pPr>
            <w:r>
              <w:rPr>
                <w:rFonts w:hint="eastAsia" w:ascii="仿宋" w:hAnsi="仿宋" w:eastAsia="仿宋" w:cs="仿宋"/>
                <w:kern w:val="0"/>
                <w:sz w:val="24"/>
                <w:szCs w:val="20"/>
              </w:rPr>
              <w:t>负责供应</w:t>
            </w:r>
            <w:r>
              <w:rPr>
                <w:rFonts w:hint="eastAsia" w:ascii="仿宋" w:hAnsi="仿宋" w:eastAsia="仿宋" w:cs="仿宋"/>
                <w:kern w:val="0"/>
                <w:sz w:val="24"/>
                <w:szCs w:val="20"/>
                <w:lang w:val="en-US" w:eastAsia="zh-CN"/>
              </w:rPr>
              <w:t>全校</w:t>
            </w:r>
            <w:r>
              <w:rPr>
                <w:rFonts w:hint="eastAsia" w:ascii="仿宋" w:hAnsi="仿宋" w:eastAsia="仿宋" w:cs="仿宋"/>
                <w:kern w:val="0"/>
                <w:sz w:val="24"/>
                <w:szCs w:val="20"/>
              </w:rPr>
              <w:t>的早餐及</w:t>
            </w:r>
            <w:r>
              <w:rPr>
                <w:rFonts w:hint="eastAsia" w:ascii="仿宋" w:hAnsi="仿宋" w:eastAsia="仿宋" w:cs="仿宋"/>
                <w:kern w:val="0"/>
                <w:sz w:val="24"/>
                <w:szCs w:val="20"/>
                <w:lang w:val="en-US" w:eastAsia="zh-CN"/>
              </w:rPr>
              <w:t>全校师生</w:t>
            </w:r>
            <w:r>
              <w:rPr>
                <w:rFonts w:hint="eastAsia" w:ascii="仿宋" w:hAnsi="仿宋" w:eastAsia="仿宋" w:cs="仿宋"/>
                <w:kern w:val="0"/>
                <w:sz w:val="24"/>
                <w:szCs w:val="20"/>
              </w:rPr>
              <w:t>约</w:t>
            </w:r>
            <w:r>
              <w:rPr>
                <w:rFonts w:hint="eastAsia" w:ascii="仿宋" w:hAnsi="仿宋" w:eastAsia="仿宋" w:cs="仿宋"/>
                <w:kern w:val="0"/>
                <w:sz w:val="24"/>
                <w:szCs w:val="20"/>
                <w:u w:val="single"/>
                <w:lang w:val="en-US" w:eastAsia="zh-CN"/>
              </w:rPr>
              <w:t>2200</w:t>
            </w:r>
            <w:r>
              <w:rPr>
                <w:rFonts w:hint="eastAsia" w:ascii="仿宋" w:hAnsi="仿宋" w:eastAsia="仿宋" w:cs="仿宋"/>
                <w:kern w:val="0"/>
                <w:sz w:val="24"/>
                <w:szCs w:val="20"/>
                <w:u w:val="single"/>
              </w:rPr>
              <w:t>人</w:t>
            </w:r>
            <w:r>
              <w:rPr>
                <w:rFonts w:hint="eastAsia" w:ascii="仿宋" w:hAnsi="仿宋" w:eastAsia="仿宋" w:cs="仿宋"/>
                <w:kern w:val="0"/>
                <w:sz w:val="24"/>
                <w:szCs w:val="20"/>
              </w:rPr>
              <w:t>的中晚饭，菜谱制定、食堂安全、环境卫生、设备安全等综合食堂管理。</w:t>
            </w:r>
            <w:r>
              <w:rPr>
                <w:rFonts w:hint="eastAsia" w:ascii="仿宋" w:hAnsi="仿宋" w:eastAsia="仿宋" w:cs="仿宋"/>
                <w:kern w:val="0"/>
                <w:sz w:val="24"/>
                <w:szCs w:val="24"/>
              </w:rPr>
              <w:t>其中含</w:t>
            </w:r>
            <w:r>
              <w:rPr>
                <w:rFonts w:hint="eastAsia" w:ascii="仿宋" w:hAnsi="仿宋" w:eastAsia="仿宋" w:cs="仿宋"/>
                <w:kern w:val="0"/>
                <w:sz w:val="24"/>
                <w:szCs w:val="24"/>
                <w:lang w:val="en-US" w:eastAsia="zh-CN"/>
              </w:rPr>
              <w:t>食堂2楼</w:t>
            </w:r>
            <w:r>
              <w:rPr>
                <w:rFonts w:hint="eastAsia" w:ascii="仿宋" w:hAnsi="仿宋" w:eastAsia="仿宋" w:cs="仿宋"/>
                <w:kern w:val="0"/>
                <w:sz w:val="24"/>
                <w:szCs w:val="24"/>
              </w:rPr>
              <w:t>特色</w:t>
            </w:r>
            <w:r>
              <w:rPr>
                <w:rFonts w:hint="eastAsia" w:ascii="仿宋" w:hAnsi="仿宋" w:eastAsia="仿宋" w:cs="仿宋"/>
                <w:kern w:val="0"/>
                <w:sz w:val="24"/>
                <w:szCs w:val="24"/>
                <w:lang w:val="en-US" w:eastAsia="zh-CN"/>
              </w:rPr>
              <w:t>包间</w:t>
            </w:r>
            <w:r>
              <w:rPr>
                <w:rFonts w:hint="eastAsia" w:ascii="仿宋" w:hAnsi="仿宋" w:eastAsia="仿宋" w:cs="仿宋"/>
                <w:kern w:val="0"/>
                <w:sz w:val="24"/>
                <w:szCs w:val="24"/>
              </w:rPr>
              <w:t>的运行。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shd w:val="clear" w:color="auto" w:fill="auto"/>
            <w:vAlign w:val="center"/>
          </w:tcPr>
          <w:p>
            <w:pPr>
              <w:adjustRightInd/>
              <w:spacing w:line="360" w:lineRule="auto"/>
              <w:jc w:val="center"/>
              <w:rPr>
                <w:rFonts w:ascii="仿宋" w:hAnsi="仿宋" w:eastAsia="仿宋" w:cs="仿宋"/>
                <w:kern w:val="0"/>
                <w:sz w:val="24"/>
                <w:szCs w:val="20"/>
              </w:rPr>
            </w:pPr>
            <w:r>
              <w:rPr>
                <w:rFonts w:hint="eastAsia" w:ascii="仿宋" w:hAnsi="仿宋" w:eastAsia="仿宋" w:cs="仿宋"/>
                <w:kern w:val="0"/>
                <w:sz w:val="24"/>
                <w:szCs w:val="20"/>
              </w:rPr>
              <w:t>寝室服务人员</w:t>
            </w:r>
          </w:p>
        </w:tc>
        <w:tc>
          <w:tcPr>
            <w:tcW w:w="1265" w:type="dxa"/>
            <w:shd w:val="clear" w:color="auto" w:fill="auto"/>
            <w:vAlign w:val="center"/>
          </w:tcPr>
          <w:p>
            <w:pPr>
              <w:adjustRightInd/>
              <w:spacing w:line="360" w:lineRule="auto"/>
              <w:jc w:val="center"/>
              <w:rPr>
                <w:rFonts w:ascii="仿宋" w:hAnsi="仿宋" w:eastAsia="仿宋" w:cs="仿宋"/>
                <w:color w:val="000000"/>
                <w:kern w:val="0"/>
                <w:sz w:val="24"/>
                <w:szCs w:val="20"/>
              </w:rPr>
            </w:pPr>
            <w:r>
              <w:rPr>
                <w:rFonts w:hint="eastAsia" w:ascii="仿宋" w:hAnsi="仿宋" w:eastAsia="仿宋" w:cs="仿宋"/>
                <w:color w:val="000000"/>
                <w:kern w:val="0"/>
                <w:sz w:val="24"/>
                <w:szCs w:val="20"/>
              </w:rPr>
              <w:t>不少于</w:t>
            </w:r>
          </w:p>
          <w:p>
            <w:pPr>
              <w:adjustRightInd/>
              <w:spacing w:line="360" w:lineRule="auto"/>
              <w:jc w:val="center"/>
              <w:rPr>
                <w:rFonts w:ascii="仿宋" w:hAnsi="仿宋" w:eastAsia="仿宋" w:cs="仿宋"/>
                <w:color w:val="000000"/>
                <w:kern w:val="0"/>
                <w:sz w:val="24"/>
                <w:szCs w:val="20"/>
              </w:rPr>
            </w:pPr>
            <w:r>
              <w:rPr>
                <w:rFonts w:hint="eastAsia" w:ascii="仿宋" w:hAnsi="仿宋" w:eastAsia="仿宋" w:cs="仿宋"/>
                <w:color w:val="000000"/>
                <w:kern w:val="0"/>
                <w:sz w:val="24"/>
                <w:szCs w:val="20"/>
                <w:u w:val="single"/>
              </w:rPr>
              <w:t xml:space="preserve">  </w:t>
            </w:r>
            <w:r>
              <w:rPr>
                <w:rFonts w:hint="eastAsia" w:ascii="仿宋" w:hAnsi="仿宋" w:eastAsia="仿宋" w:cs="仿宋"/>
                <w:color w:val="000000"/>
                <w:kern w:val="0"/>
                <w:sz w:val="24"/>
                <w:szCs w:val="20"/>
                <w:u w:val="single"/>
                <w:lang w:val="en-US" w:eastAsia="zh-CN"/>
              </w:rPr>
              <w:t>6</w:t>
            </w:r>
            <w:r>
              <w:rPr>
                <w:rFonts w:hint="eastAsia" w:ascii="仿宋" w:hAnsi="仿宋" w:eastAsia="仿宋" w:cs="仿宋"/>
                <w:color w:val="000000"/>
                <w:kern w:val="0"/>
                <w:sz w:val="24"/>
                <w:szCs w:val="20"/>
                <w:u w:val="single"/>
              </w:rPr>
              <w:t xml:space="preserve">  </w:t>
            </w:r>
            <w:r>
              <w:rPr>
                <w:rFonts w:hint="eastAsia" w:ascii="仿宋" w:hAnsi="仿宋" w:eastAsia="仿宋" w:cs="仿宋"/>
                <w:color w:val="000000"/>
                <w:kern w:val="0"/>
                <w:sz w:val="24"/>
                <w:szCs w:val="20"/>
              </w:rPr>
              <w:t>人</w:t>
            </w:r>
          </w:p>
        </w:tc>
        <w:tc>
          <w:tcPr>
            <w:tcW w:w="5904" w:type="dxa"/>
            <w:shd w:val="clear" w:color="auto" w:fill="auto"/>
            <w:vAlign w:val="center"/>
          </w:tcPr>
          <w:p>
            <w:pPr>
              <w:spacing w:line="360" w:lineRule="auto"/>
              <w:ind w:firstLine="480" w:firstLineChars="200"/>
              <w:rPr>
                <w:rFonts w:ascii="仿宋" w:hAnsi="仿宋" w:eastAsia="仿宋" w:cs="仿宋"/>
                <w:kern w:val="0"/>
                <w:sz w:val="24"/>
                <w:szCs w:val="20"/>
              </w:rPr>
            </w:pPr>
            <w:r>
              <w:rPr>
                <w:rFonts w:hint="eastAsia" w:ascii="仿宋" w:hAnsi="仿宋" w:eastAsia="仿宋" w:cs="仿宋"/>
                <w:kern w:val="0"/>
                <w:sz w:val="24"/>
                <w:szCs w:val="20"/>
              </w:rPr>
              <w:t>寝室管理人员24小时轮流值班</w:t>
            </w:r>
            <w:r>
              <w:rPr>
                <w:rFonts w:hint="eastAsia" w:ascii="仿宋" w:hAnsi="仿宋" w:eastAsia="仿宋" w:cs="仿宋"/>
                <w:kern w:val="0"/>
                <w:sz w:val="24"/>
                <w:szCs w:val="20"/>
                <w:lang w:eastAsia="zh-CN"/>
              </w:rPr>
              <w:t>（</w:t>
            </w:r>
            <w:r>
              <w:rPr>
                <w:rFonts w:hint="eastAsia" w:ascii="仿宋" w:hAnsi="仿宋" w:eastAsia="仿宋" w:cs="仿宋"/>
                <w:kern w:val="0"/>
                <w:sz w:val="24"/>
                <w:szCs w:val="20"/>
                <w:lang w:val="en-US" w:eastAsia="zh-CN"/>
              </w:rPr>
              <w:t>含双休日、节假日及寒暑假</w:t>
            </w:r>
            <w:r>
              <w:rPr>
                <w:rFonts w:hint="eastAsia" w:ascii="仿宋" w:hAnsi="仿宋" w:eastAsia="仿宋" w:cs="仿宋"/>
                <w:kern w:val="0"/>
                <w:sz w:val="24"/>
                <w:szCs w:val="20"/>
                <w:lang w:eastAsia="zh-CN"/>
              </w:rPr>
              <w:t>）</w:t>
            </w:r>
            <w:r>
              <w:rPr>
                <w:rFonts w:hint="eastAsia" w:ascii="仿宋" w:hAnsi="仿宋" w:eastAsia="仿宋" w:cs="仿宋"/>
                <w:kern w:val="0"/>
                <w:sz w:val="24"/>
                <w:szCs w:val="20"/>
              </w:rPr>
              <w:t>，完成宿舍</w:t>
            </w:r>
            <w:r>
              <w:rPr>
                <w:rFonts w:hint="eastAsia" w:ascii="仿宋" w:hAnsi="仿宋" w:eastAsia="仿宋" w:cs="仿宋"/>
                <w:kern w:val="0"/>
                <w:sz w:val="24"/>
                <w:szCs w:val="20"/>
                <w:lang w:val="en-US" w:eastAsia="zh-CN"/>
              </w:rPr>
              <w:t>内外</w:t>
            </w:r>
            <w:r>
              <w:rPr>
                <w:rFonts w:hint="eastAsia" w:ascii="仿宋" w:hAnsi="仿宋" w:eastAsia="仿宋" w:cs="仿宋"/>
                <w:kern w:val="0"/>
                <w:sz w:val="24"/>
                <w:szCs w:val="20"/>
              </w:rPr>
              <w:t>常规保洁和就寝纪律检查，确保住校生的生命安全及财产安全，有突发情况及时汇报学校并积极应对处理，能参与寝室文化建设。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17" w:type="dxa"/>
            <w:shd w:val="clear" w:color="auto" w:fill="auto"/>
            <w:vAlign w:val="center"/>
          </w:tcPr>
          <w:p>
            <w:pPr>
              <w:spacing w:line="360" w:lineRule="auto"/>
              <w:jc w:val="center"/>
              <w:rPr>
                <w:rFonts w:ascii="仿宋" w:hAnsi="仿宋" w:eastAsia="仿宋" w:cs="仿宋"/>
                <w:color w:val="000000"/>
                <w:kern w:val="0"/>
                <w:sz w:val="24"/>
                <w:szCs w:val="24"/>
              </w:rPr>
            </w:pPr>
            <w:r>
              <w:rPr>
                <w:rFonts w:hint="eastAsia" w:ascii="仿宋" w:hAnsi="仿宋" w:eastAsia="仿宋" w:cs="仿宋"/>
                <w:b/>
                <w:kern w:val="0"/>
                <w:sz w:val="24"/>
                <w:szCs w:val="24"/>
              </w:rPr>
              <w:t>备注</w:t>
            </w:r>
          </w:p>
          <w:p>
            <w:pPr>
              <w:spacing w:line="360" w:lineRule="auto"/>
              <w:rPr>
                <w:rFonts w:ascii="仿宋" w:hAnsi="仿宋" w:eastAsia="仿宋" w:cs="仿宋"/>
                <w:kern w:val="0"/>
                <w:sz w:val="24"/>
                <w:szCs w:val="20"/>
              </w:rPr>
            </w:pPr>
          </w:p>
        </w:tc>
        <w:tc>
          <w:tcPr>
            <w:tcW w:w="7169" w:type="dxa"/>
            <w:gridSpan w:val="2"/>
            <w:shd w:val="clear" w:color="auto" w:fill="auto"/>
            <w:vAlign w:val="center"/>
          </w:tcPr>
          <w:p>
            <w:pPr>
              <w:spacing w:line="360" w:lineRule="auto"/>
              <w:rPr>
                <w:rFonts w:ascii="仿宋" w:hAnsi="仿宋" w:eastAsia="仿宋" w:cs="仿宋"/>
                <w:b/>
                <w:kern w:val="0"/>
                <w:sz w:val="24"/>
                <w:szCs w:val="24"/>
              </w:rPr>
            </w:pPr>
            <w:r>
              <w:rPr>
                <w:rFonts w:hint="eastAsia" w:ascii="仿宋" w:hAnsi="仿宋" w:eastAsia="仿宋" w:cs="仿宋"/>
                <w:b/>
                <w:kern w:val="0"/>
                <w:sz w:val="24"/>
                <w:szCs w:val="24"/>
              </w:rPr>
              <w:t>▲1、项目总人数不得少于</w:t>
            </w:r>
            <w:r>
              <w:rPr>
                <w:rFonts w:hint="eastAsia" w:ascii="仿宋" w:hAnsi="仿宋" w:eastAsia="仿宋" w:cs="仿宋"/>
                <w:b/>
                <w:kern w:val="0"/>
                <w:sz w:val="24"/>
                <w:szCs w:val="24"/>
                <w:u w:val="single"/>
              </w:rPr>
              <w:t xml:space="preserve">  </w:t>
            </w:r>
            <w:r>
              <w:rPr>
                <w:rFonts w:hint="eastAsia" w:ascii="仿宋" w:hAnsi="仿宋" w:eastAsia="仿宋" w:cs="仿宋"/>
                <w:b/>
                <w:kern w:val="0"/>
                <w:sz w:val="24"/>
                <w:szCs w:val="24"/>
                <w:u w:val="single"/>
                <w:lang w:val="en-US" w:eastAsia="zh-CN"/>
              </w:rPr>
              <w:t>38</w:t>
            </w:r>
            <w:r>
              <w:rPr>
                <w:rFonts w:hint="eastAsia" w:ascii="仿宋" w:hAnsi="仿宋" w:eastAsia="仿宋" w:cs="仿宋"/>
                <w:b/>
                <w:kern w:val="0"/>
                <w:sz w:val="24"/>
                <w:szCs w:val="24"/>
                <w:u w:val="single"/>
              </w:rPr>
              <w:t xml:space="preserve"> </w:t>
            </w:r>
            <w:r>
              <w:rPr>
                <w:rFonts w:hint="eastAsia" w:ascii="仿宋" w:hAnsi="仿宋" w:eastAsia="仿宋" w:cs="仿宋"/>
                <w:b/>
                <w:kern w:val="0"/>
                <w:sz w:val="24"/>
                <w:szCs w:val="24"/>
              </w:rPr>
              <w:t>人，如投标人配置数量低于该要求将作无效标处理；</w:t>
            </w:r>
          </w:p>
          <w:p>
            <w:pPr>
              <w:spacing w:line="360" w:lineRule="auto"/>
              <w:rPr>
                <w:rFonts w:ascii="仿宋" w:hAnsi="仿宋" w:eastAsia="仿宋" w:cs="仿宋"/>
                <w:b/>
                <w:kern w:val="0"/>
                <w:sz w:val="24"/>
                <w:szCs w:val="24"/>
              </w:rPr>
            </w:pPr>
            <w:r>
              <w:rPr>
                <w:rFonts w:hint="eastAsia" w:ascii="仿宋" w:hAnsi="仿宋" w:eastAsia="仿宋" w:cs="仿宋"/>
                <w:b/>
                <w:kern w:val="0"/>
                <w:sz w:val="24"/>
                <w:szCs w:val="24"/>
              </w:rPr>
              <w:t>2、除以上涉及的服务内容外，还要配合学校临时指定的其他服务；</w:t>
            </w:r>
          </w:p>
          <w:p>
            <w:pPr>
              <w:spacing w:line="360" w:lineRule="auto"/>
              <w:rPr>
                <w:rFonts w:ascii="仿宋" w:hAnsi="仿宋" w:eastAsia="仿宋" w:cs="仿宋"/>
                <w:b/>
                <w:kern w:val="0"/>
                <w:sz w:val="24"/>
                <w:szCs w:val="24"/>
              </w:rPr>
            </w:pPr>
            <w:r>
              <w:rPr>
                <w:rFonts w:hint="eastAsia" w:ascii="仿宋" w:hAnsi="仿宋" w:eastAsia="仿宋" w:cs="仿宋"/>
                <w:b/>
                <w:kern w:val="0"/>
                <w:sz w:val="24"/>
                <w:szCs w:val="24"/>
              </w:rPr>
              <w:t>3、服务面积、服务人员的工作量、服务的设备状况如何，请各报名企业前往学校勘察，如因工作量太大而工资少等情况，均由中标企业自已负责，与学校无关。</w:t>
            </w:r>
          </w:p>
          <w:p>
            <w:pPr>
              <w:spacing w:line="360" w:lineRule="auto"/>
              <w:rPr>
                <w:rFonts w:ascii="仿宋" w:hAnsi="仿宋" w:eastAsia="仿宋" w:cs="仿宋"/>
                <w:kern w:val="0"/>
                <w:sz w:val="24"/>
                <w:szCs w:val="20"/>
              </w:rPr>
            </w:pPr>
            <w:r>
              <w:rPr>
                <w:rFonts w:hint="eastAsia" w:ascii="仿宋" w:hAnsi="仿宋" w:eastAsia="仿宋" w:cs="仿宋"/>
                <w:b/>
                <w:kern w:val="0"/>
                <w:sz w:val="24"/>
                <w:szCs w:val="24"/>
              </w:rPr>
              <w:t>4、严格执行和落实作业人员工资福利待遇。</w:t>
            </w:r>
          </w:p>
        </w:tc>
      </w:tr>
    </w:tbl>
    <w:p>
      <w:pPr>
        <w:rPr>
          <w:rFonts w:ascii="仿宋" w:hAnsi="仿宋" w:eastAsia="仿宋" w:cs="仿宋"/>
        </w:rPr>
      </w:pPr>
    </w:p>
    <w:p>
      <w:pPr>
        <w:pStyle w:val="2"/>
        <w:adjustRightInd/>
        <w:ind w:left="420"/>
        <w:outlineLvl w:val="1"/>
        <w:rPr>
          <w:rFonts w:ascii="仿宋" w:hAnsi="仿宋" w:eastAsia="仿宋" w:cs="仿宋"/>
          <w:lang w:val="en-US"/>
        </w:rPr>
      </w:pPr>
      <w:r>
        <w:rPr>
          <w:rFonts w:hint="eastAsia" w:ascii="仿宋" w:hAnsi="仿宋" w:eastAsia="仿宋" w:cs="仿宋"/>
          <w:lang w:val="en-US"/>
        </w:rPr>
        <w:t>2023年</w:t>
      </w:r>
      <w:r>
        <w:rPr>
          <w:rFonts w:hint="eastAsia" w:ascii="仿宋" w:hAnsi="仿宋" w:eastAsia="仿宋" w:cs="仿宋"/>
          <w:lang w:val="en-US" w:eastAsia="zh-CN"/>
        </w:rPr>
        <w:t>7</w:t>
      </w:r>
      <w:r>
        <w:rPr>
          <w:rFonts w:hint="eastAsia" w:ascii="仿宋" w:hAnsi="仿宋" w:eastAsia="仿宋" w:cs="仿宋"/>
          <w:lang w:val="en-US"/>
        </w:rPr>
        <w:t>月-202</w:t>
      </w:r>
      <w:r>
        <w:rPr>
          <w:rFonts w:hint="eastAsia" w:ascii="仿宋" w:hAnsi="仿宋" w:eastAsia="仿宋" w:cs="仿宋"/>
          <w:lang w:val="en-US" w:eastAsia="zh-CN"/>
        </w:rPr>
        <w:t>4</w:t>
      </w:r>
      <w:r>
        <w:rPr>
          <w:rFonts w:hint="eastAsia" w:ascii="仿宋" w:hAnsi="仿宋" w:eastAsia="仿宋" w:cs="仿宋"/>
          <w:lang w:val="en-US"/>
        </w:rPr>
        <w:t>年12月</w:t>
      </w:r>
    </w:p>
    <w:tbl>
      <w:tblPr>
        <w:tblStyle w:val="64"/>
        <w:tblW w:w="8786" w:type="dxa"/>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265"/>
        <w:gridCol w:w="5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617" w:type="dxa"/>
            <w:shd w:val="clear" w:color="auto" w:fill="auto"/>
            <w:vAlign w:val="center"/>
          </w:tcPr>
          <w:p>
            <w:pPr>
              <w:spacing w:line="360" w:lineRule="auto"/>
              <w:jc w:val="center"/>
              <w:rPr>
                <w:rFonts w:ascii="仿宋" w:hAnsi="仿宋" w:eastAsia="仿宋" w:cs="仿宋"/>
                <w:b/>
                <w:bCs/>
                <w:kern w:val="0"/>
                <w:sz w:val="24"/>
                <w:szCs w:val="20"/>
              </w:rPr>
            </w:pPr>
            <w:r>
              <w:rPr>
                <w:rFonts w:hint="eastAsia" w:ascii="仿宋" w:hAnsi="仿宋" w:eastAsia="仿宋" w:cs="仿宋"/>
                <w:b/>
                <w:bCs/>
                <w:kern w:val="0"/>
                <w:sz w:val="24"/>
                <w:szCs w:val="20"/>
              </w:rPr>
              <w:t>岗位</w:t>
            </w:r>
          </w:p>
        </w:tc>
        <w:tc>
          <w:tcPr>
            <w:tcW w:w="1265" w:type="dxa"/>
            <w:shd w:val="clear" w:color="auto" w:fill="auto"/>
            <w:vAlign w:val="center"/>
          </w:tcPr>
          <w:p>
            <w:pPr>
              <w:spacing w:line="360" w:lineRule="auto"/>
              <w:jc w:val="center"/>
              <w:rPr>
                <w:rFonts w:ascii="仿宋" w:hAnsi="仿宋" w:eastAsia="仿宋" w:cs="仿宋"/>
                <w:b/>
                <w:bCs/>
                <w:kern w:val="0"/>
                <w:sz w:val="24"/>
                <w:szCs w:val="20"/>
              </w:rPr>
            </w:pPr>
            <w:r>
              <w:rPr>
                <w:rFonts w:hint="eastAsia" w:ascii="仿宋" w:hAnsi="仿宋" w:eastAsia="仿宋" w:cs="仿宋"/>
                <w:b/>
                <w:bCs/>
                <w:kern w:val="0"/>
                <w:sz w:val="24"/>
                <w:szCs w:val="20"/>
              </w:rPr>
              <w:t>人数</w:t>
            </w:r>
          </w:p>
        </w:tc>
        <w:tc>
          <w:tcPr>
            <w:tcW w:w="5904" w:type="dxa"/>
            <w:shd w:val="clear" w:color="auto" w:fill="auto"/>
            <w:vAlign w:val="center"/>
          </w:tcPr>
          <w:p>
            <w:pPr>
              <w:spacing w:line="360" w:lineRule="auto"/>
              <w:jc w:val="center"/>
              <w:rPr>
                <w:rFonts w:ascii="仿宋" w:hAnsi="仿宋" w:eastAsia="仿宋" w:cs="仿宋"/>
                <w:b/>
                <w:bCs/>
                <w:kern w:val="0"/>
                <w:sz w:val="24"/>
                <w:szCs w:val="20"/>
              </w:rPr>
            </w:pPr>
            <w:r>
              <w:rPr>
                <w:rFonts w:hint="eastAsia" w:ascii="仿宋" w:hAnsi="仿宋" w:eastAsia="仿宋" w:cs="仿宋"/>
                <w:b/>
                <w:bCs/>
                <w:kern w:val="0"/>
                <w:sz w:val="24"/>
                <w:szCs w:val="20"/>
              </w:rPr>
              <w:t>工作概况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shd w:val="clear" w:color="auto" w:fill="auto"/>
            <w:vAlign w:val="center"/>
          </w:tcPr>
          <w:p>
            <w:pPr>
              <w:adjustRightInd/>
              <w:spacing w:line="360" w:lineRule="auto"/>
              <w:jc w:val="center"/>
              <w:rPr>
                <w:rFonts w:ascii="仿宋" w:hAnsi="仿宋" w:eastAsia="仿宋" w:cs="仿宋"/>
                <w:kern w:val="0"/>
                <w:sz w:val="24"/>
                <w:szCs w:val="20"/>
              </w:rPr>
            </w:pPr>
            <w:r>
              <w:rPr>
                <w:rFonts w:hint="eastAsia" w:ascii="仿宋" w:hAnsi="仿宋" w:eastAsia="仿宋" w:cs="仿宋"/>
                <w:kern w:val="0"/>
                <w:sz w:val="24"/>
                <w:szCs w:val="20"/>
              </w:rPr>
              <w:t>项目负责人</w:t>
            </w:r>
          </w:p>
        </w:tc>
        <w:tc>
          <w:tcPr>
            <w:tcW w:w="1265" w:type="dxa"/>
            <w:shd w:val="clear" w:color="auto" w:fill="auto"/>
            <w:vAlign w:val="center"/>
          </w:tcPr>
          <w:p>
            <w:pPr>
              <w:adjustRightInd/>
              <w:spacing w:line="360" w:lineRule="auto"/>
              <w:jc w:val="center"/>
              <w:rPr>
                <w:rFonts w:ascii="仿宋" w:hAnsi="仿宋" w:eastAsia="仿宋" w:cs="仿宋"/>
                <w:kern w:val="0"/>
                <w:sz w:val="24"/>
                <w:szCs w:val="20"/>
              </w:rPr>
            </w:pPr>
            <w:r>
              <w:rPr>
                <w:rFonts w:hint="eastAsia" w:ascii="仿宋" w:hAnsi="仿宋" w:eastAsia="仿宋" w:cs="仿宋"/>
                <w:kern w:val="0"/>
                <w:sz w:val="24"/>
                <w:szCs w:val="20"/>
                <w:u w:val="single"/>
              </w:rPr>
              <w:t xml:space="preserve">  1  </w:t>
            </w:r>
            <w:r>
              <w:rPr>
                <w:rFonts w:hint="eastAsia" w:ascii="仿宋" w:hAnsi="仿宋" w:eastAsia="仿宋" w:cs="仿宋"/>
                <w:kern w:val="0"/>
                <w:sz w:val="24"/>
                <w:szCs w:val="20"/>
              </w:rPr>
              <w:t>人</w:t>
            </w:r>
          </w:p>
        </w:tc>
        <w:tc>
          <w:tcPr>
            <w:tcW w:w="5904" w:type="dxa"/>
            <w:shd w:val="clear" w:color="auto" w:fill="auto"/>
            <w:vAlign w:val="center"/>
          </w:tcPr>
          <w:p>
            <w:pPr>
              <w:pStyle w:val="630"/>
              <w:snapToGrid w:val="0"/>
              <w:spacing w:line="360" w:lineRule="auto"/>
              <w:ind w:firstLine="480"/>
              <w:rPr>
                <w:rFonts w:ascii="仿宋" w:hAnsi="仿宋" w:eastAsia="仿宋" w:cs="仿宋"/>
                <w:kern w:val="0"/>
                <w:sz w:val="24"/>
                <w:szCs w:val="20"/>
              </w:rPr>
            </w:pPr>
            <w:r>
              <w:rPr>
                <w:rFonts w:hint="eastAsia" w:ascii="仿宋" w:hAnsi="仿宋" w:eastAsia="仿宋" w:cs="仿宋"/>
                <w:kern w:val="0"/>
                <w:sz w:val="24"/>
                <w:szCs w:val="20"/>
              </w:rPr>
              <w:t>具有大专及以上学历，具有寝室管理、餐饮管理服务经验和具备一定的协调管理及沟通能力，年龄45周岁以下，全面负责本次招标的寝室管理、餐饮管理工作。安排好人员管理、以及招标人交代的其他工作。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shd w:val="clear" w:color="auto" w:fill="auto"/>
            <w:vAlign w:val="center"/>
          </w:tcPr>
          <w:p>
            <w:pPr>
              <w:adjustRightInd/>
              <w:spacing w:line="360" w:lineRule="auto"/>
              <w:jc w:val="center"/>
              <w:rPr>
                <w:rFonts w:ascii="仿宋" w:hAnsi="仿宋" w:eastAsia="仿宋" w:cs="仿宋"/>
                <w:kern w:val="0"/>
                <w:sz w:val="24"/>
                <w:szCs w:val="20"/>
              </w:rPr>
            </w:pPr>
            <w:r>
              <w:rPr>
                <w:rFonts w:hint="eastAsia" w:ascii="仿宋" w:hAnsi="仿宋" w:eastAsia="仿宋" w:cs="仿宋"/>
                <w:kern w:val="0"/>
                <w:sz w:val="24"/>
                <w:szCs w:val="20"/>
              </w:rPr>
              <w:t>食堂餐饮人员</w:t>
            </w:r>
          </w:p>
        </w:tc>
        <w:tc>
          <w:tcPr>
            <w:tcW w:w="1265" w:type="dxa"/>
            <w:shd w:val="clear" w:color="auto" w:fill="auto"/>
            <w:vAlign w:val="center"/>
          </w:tcPr>
          <w:p>
            <w:pPr>
              <w:adjustRightInd/>
              <w:spacing w:line="360" w:lineRule="auto"/>
              <w:jc w:val="center"/>
              <w:rPr>
                <w:rFonts w:ascii="仿宋" w:hAnsi="仿宋" w:eastAsia="仿宋" w:cs="仿宋"/>
                <w:color w:val="000000"/>
                <w:kern w:val="0"/>
                <w:sz w:val="24"/>
                <w:szCs w:val="20"/>
              </w:rPr>
            </w:pPr>
            <w:r>
              <w:rPr>
                <w:rFonts w:hint="eastAsia" w:ascii="仿宋" w:hAnsi="仿宋" w:eastAsia="仿宋" w:cs="仿宋"/>
                <w:color w:val="000000"/>
                <w:kern w:val="0"/>
                <w:sz w:val="24"/>
                <w:szCs w:val="20"/>
              </w:rPr>
              <w:t xml:space="preserve">不少于 </w:t>
            </w:r>
          </w:p>
          <w:p>
            <w:pPr>
              <w:adjustRightInd/>
              <w:spacing w:line="360" w:lineRule="auto"/>
              <w:jc w:val="center"/>
              <w:rPr>
                <w:rFonts w:ascii="仿宋" w:hAnsi="仿宋" w:eastAsia="仿宋" w:cs="仿宋"/>
                <w:color w:val="000000"/>
                <w:kern w:val="0"/>
                <w:sz w:val="24"/>
                <w:szCs w:val="20"/>
              </w:rPr>
            </w:pPr>
            <w:r>
              <w:rPr>
                <w:rFonts w:hint="eastAsia" w:ascii="仿宋" w:hAnsi="仿宋" w:eastAsia="仿宋" w:cs="仿宋"/>
                <w:color w:val="000000"/>
                <w:kern w:val="0"/>
                <w:sz w:val="24"/>
                <w:szCs w:val="20"/>
                <w:u w:val="single"/>
                <w:lang w:val="en-US" w:eastAsia="zh-CN"/>
              </w:rPr>
              <w:t>31</w:t>
            </w:r>
            <w:r>
              <w:rPr>
                <w:rFonts w:hint="eastAsia" w:ascii="仿宋" w:hAnsi="仿宋" w:eastAsia="仿宋" w:cs="仿宋"/>
                <w:color w:val="000000"/>
                <w:kern w:val="0"/>
                <w:sz w:val="24"/>
                <w:szCs w:val="20"/>
              </w:rPr>
              <w:t>人</w:t>
            </w:r>
          </w:p>
        </w:tc>
        <w:tc>
          <w:tcPr>
            <w:tcW w:w="5904" w:type="dxa"/>
            <w:shd w:val="clear" w:color="auto" w:fill="auto"/>
            <w:vAlign w:val="center"/>
          </w:tcPr>
          <w:p>
            <w:pPr>
              <w:adjustRightInd/>
              <w:spacing w:line="360" w:lineRule="auto"/>
              <w:ind w:firstLine="480" w:firstLineChars="200"/>
              <w:jc w:val="left"/>
              <w:rPr>
                <w:rFonts w:ascii="仿宋" w:hAnsi="仿宋" w:eastAsia="仿宋" w:cs="仿宋"/>
                <w:kern w:val="0"/>
                <w:sz w:val="24"/>
                <w:szCs w:val="20"/>
              </w:rPr>
            </w:pPr>
            <w:r>
              <w:rPr>
                <w:rFonts w:hint="eastAsia" w:ascii="仿宋" w:hAnsi="仿宋" w:eastAsia="仿宋" w:cs="仿宋"/>
                <w:kern w:val="0"/>
                <w:sz w:val="24"/>
                <w:szCs w:val="20"/>
              </w:rPr>
              <w:t>含食堂管理负责人、厨师</w:t>
            </w:r>
            <w:r>
              <w:rPr>
                <w:rFonts w:hint="eastAsia" w:ascii="仿宋" w:hAnsi="仿宋" w:eastAsia="仿宋" w:cs="仿宋"/>
                <w:kern w:val="0"/>
                <w:sz w:val="24"/>
                <w:szCs w:val="20"/>
                <w:lang w:val="en-US" w:eastAsia="zh-CN"/>
              </w:rPr>
              <w:t>长1人</w:t>
            </w:r>
            <w:r>
              <w:rPr>
                <w:rFonts w:hint="eastAsia" w:ascii="仿宋" w:hAnsi="仿宋" w:eastAsia="仿宋" w:cs="仿宋"/>
                <w:kern w:val="0"/>
                <w:sz w:val="24"/>
                <w:szCs w:val="20"/>
                <w:lang w:eastAsia="zh-CN"/>
              </w:rPr>
              <w:t>，</w:t>
            </w:r>
            <w:r>
              <w:rPr>
                <w:rFonts w:hint="eastAsia" w:ascii="仿宋" w:hAnsi="仿宋" w:eastAsia="仿宋" w:cs="仿宋"/>
                <w:kern w:val="0"/>
                <w:sz w:val="24"/>
                <w:szCs w:val="20"/>
              </w:rPr>
              <w:t>厨师</w:t>
            </w:r>
            <w:r>
              <w:rPr>
                <w:rFonts w:hint="eastAsia" w:ascii="仿宋" w:hAnsi="仿宋" w:eastAsia="仿宋" w:cs="仿宋"/>
                <w:kern w:val="0"/>
                <w:sz w:val="24"/>
                <w:szCs w:val="20"/>
                <w:lang w:val="en-US" w:eastAsia="zh-CN"/>
              </w:rPr>
              <w:t>5人</w:t>
            </w:r>
            <w:r>
              <w:rPr>
                <w:rFonts w:hint="eastAsia" w:ascii="仿宋" w:hAnsi="仿宋" w:eastAsia="仿宋" w:cs="仿宋"/>
                <w:kern w:val="0"/>
                <w:sz w:val="24"/>
                <w:szCs w:val="20"/>
                <w:lang w:eastAsia="zh-CN"/>
              </w:rPr>
              <w:t>，</w:t>
            </w:r>
            <w:r>
              <w:rPr>
                <w:rFonts w:hint="eastAsia" w:ascii="仿宋" w:hAnsi="仿宋" w:eastAsia="仿宋" w:cs="仿宋"/>
                <w:kern w:val="0"/>
                <w:sz w:val="24"/>
                <w:szCs w:val="20"/>
                <w:lang w:val="en-US" w:eastAsia="zh-CN"/>
              </w:rPr>
              <w:t>点心师1人，</w:t>
            </w:r>
            <w:r>
              <w:rPr>
                <w:rFonts w:hint="eastAsia" w:ascii="仿宋" w:hAnsi="仿宋" w:eastAsia="仿宋" w:cs="仿宋"/>
                <w:kern w:val="0"/>
                <w:sz w:val="24"/>
                <w:szCs w:val="20"/>
              </w:rPr>
              <w:t>帮厨、洗切、卫生等</w:t>
            </w:r>
            <w:r>
              <w:rPr>
                <w:rFonts w:hint="eastAsia" w:ascii="仿宋" w:hAnsi="仿宋" w:eastAsia="仿宋" w:cs="仿宋"/>
                <w:kern w:val="0"/>
                <w:sz w:val="24"/>
                <w:szCs w:val="20"/>
                <w:lang w:val="en-US" w:eastAsia="zh-CN"/>
              </w:rPr>
              <w:t>粗加工服务</w:t>
            </w:r>
            <w:r>
              <w:rPr>
                <w:rFonts w:hint="eastAsia" w:ascii="仿宋" w:hAnsi="仿宋" w:eastAsia="仿宋" w:cs="仿宋"/>
                <w:kern w:val="0"/>
                <w:sz w:val="24"/>
                <w:szCs w:val="20"/>
              </w:rPr>
              <w:t>人员</w:t>
            </w:r>
            <w:r>
              <w:rPr>
                <w:rFonts w:hint="eastAsia" w:ascii="仿宋" w:hAnsi="仿宋" w:eastAsia="仿宋" w:cs="仿宋"/>
                <w:kern w:val="0"/>
                <w:sz w:val="24"/>
                <w:szCs w:val="20"/>
                <w:lang w:val="en-US" w:eastAsia="zh-CN"/>
              </w:rPr>
              <w:t>24人</w:t>
            </w:r>
            <w:r>
              <w:rPr>
                <w:rFonts w:hint="eastAsia" w:ascii="仿宋" w:hAnsi="仿宋" w:eastAsia="仿宋" w:cs="仿宋"/>
                <w:kern w:val="0"/>
                <w:sz w:val="24"/>
                <w:szCs w:val="20"/>
              </w:rPr>
              <w:t>。</w:t>
            </w:r>
          </w:p>
          <w:p>
            <w:pPr>
              <w:spacing w:line="360" w:lineRule="auto"/>
              <w:ind w:firstLine="480" w:firstLineChars="200"/>
              <w:rPr>
                <w:rFonts w:ascii="仿宋" w:hAnsi="仿宋" w:eastAsia="仿宋" w:cs="仿宋"/>
                <w:kern w:val="0"/>
                <w:sz w:val="24"/>
                <w:szCs w:val="20"/>
              </w:rPr>
            </w:pPr>
            <w:r>
              <w:rPr>
                <w:rFonts w:hint="eastAsia" w:ascii="仿宋" w:hAnsi="仿宋" w:eastAsia="仿宋" w:cs="仿宋"/>
                <w:kern w:val="0"/>
                <w:sz w:val="24"/>
                <w:szCs w:val="20"/>
              </w:rPr>
              <w:t>负责供应</w:t>
            </w:r>
            <w:r>
              <w:rPr>
                <w:rFonts w:hint="eastAsia" w:ascii="仿宋" w:hAnsi="仿宋" w:eastAsia="仿宋" w:cs="仿宋"/>
                <w:kern w:val="0"/>
                <w:sz w:val="24"/>
                <w:szCs w:val="20"/>
                <w:lang w:val="en-US" w:eastAsia="zh-CN"/>
              </w:rPr>
              <w:t>全校</w:t>
            </w:r>
            <w:r>
              <w:rPr>
                <w:rFonts w:hint="eastAsia" w:ascii="仿宋" w:hAnsi="仿宋" w:eastAsia="仿宋" w:cs="仿宋"/>
                <w:kern w:val="0"/>
                <w:sz w:val="24"/>
                <w:szCs w:val="20"/>
              </w:rPr>
              <w:t>的早餐及</w:t>
            </w:r>
            <w:r>
              <w:rPr>
                <w:rFonts w:hint="eastAsia" w:ascii="仿宋" w:hAnsi="仿宋" w:eastAsia="仿宋" w:cs="仿宋"/>
                <w:kern w:val="0"/>
                <w:sz w:val="24"/>
                <w:szCs w:val="20"/>
                <w:lang w:val="en-US" w:eastAsia="zh-CN"/>
              </w:rPr>
              <w:t>全校师生</w:t>
            </w:r>
            <w:r>
              <w:rPr>
                <w:rFonts w:hint="eastAsia" w:ascii="仿宋" w:hAnsi="仿宋" w:eastAsia="仿宋" w:cs="仿宋"/>
                <w:kern w:val="0"/>
                <w:sz w:val="24"/>
                <w:szCs w:val="20"/>
              </w:rPr>
              <w:t>约</w:t>
            </w:r>
            <w:r>
              <w:rPr>
                <w:rFonts w:hint="eastAsia" w:ascii="仿宋" w:hAnsi="仿宋" w:eastAsia="仿宋" w:cs="仿宋"/>
                <w:kern w:val="0"/>
                <w:sz w:val="24"/>
                <w:szCs w:val="20"/>
                <w:u w:val="single"/>
                <w:lang w:val="en-US" w:eastAsia="zh-CN"/>
              </w:rPr>
              <w:t>2200</w:t>
            </w:r>
            <w:r>
              <w:rPr>
                <w:rFonts w:hint="eastAsia" w:ascii="仿宋" w:hAnsi="仿宋" w:eastAsia="仿宋" w:cs="仿宋"/>
                <w:kern w:val="0"/>
                <w:sz w:val="24"/>
                <w:szCs w:val="20"/>
                <w:u w:val="single"/>
              </w:rPr>
              <w:t>人</w:t>
            </w:r>
            <w:r>
              <w:rPr>
                <w:rFonts w:hint="eastAsia" w:ascii="仿宋" w:hAnsi="仿宋" w:eastAsia="仿宋" w:cs="仿宋"/>
                <w:kern w:val="0"/>
                <w:sz w:val="24"/>
                <w:szCs w:val="20"/>
              </w:rPr>
              <w:t>的中晚饭，菜谱制定、食堂安全、环境卫生、设备安全等综合食堂管理。</w:t>
            </w:r>
            <w:r>
              <w:rPr>
                <w:rFonts w:hint="eastAsia" w:ascii="仿宋" w:hAnsi="仿宋" w:eastAsia="仿宋" w:cs="仿宋"/>
                <w:kern w:val="0"/>
                <w:sz w:val="24"/>
                <w:szCs w:val="24"/>
              </w:rPr>
              <w:t>其中含特色餐厅的运行。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shd w:val="clear" w:color="auto" w:fill="auto"/>
            <w:vAlign w:val="center"/>
          </w:tcPr>
          <w:p>
            <w:pPr>
              <w:adjustRightInd/>
              <w:spacing w:line="360" w:lineRule="auto"/>
              <w:jc w:val="center"/>
              <w:rPr>
                <w:rFonts w:ascii="仿宋" w:hAnsi="仿宋" w:eastAsia="仿宋" w:cs="仿宋"/>
                <w:kern w:val="0"/>
                <w:sz w:val="24"/>
                <w:szCs w:val="20"/>
              </w:rPr>
            </w:pPr>
            <w:r>
              <w:rPr>
                <w:rFonts w:hint="eastAsia" w:ascii="仿宋" w:hAnsi="仿宋" w:eastAsia="仿宋" w:cs="仿宋"/>
                <w:kern w:val="0"/>
                <w:sz w:val="24"/>
                <w:szCs w:val="20"/>
              </w:rPr>
              <w:t>寝室服务人员</w:t>
            </w:r>
          </w:p>
        </w:tc>
        <w:tc>
          <w:tcPr>
            <w:tcW w:w="1265" w:type="dxa"/>
            <w:shd w:val="clear" w:color="auto" w:fill="auto"/>
            <w:vAlign w:val="center"/>
          </w:tcPr>
          <w:p>
            <w:pPr>
              <w:adjustRightInd/>
              <w:spacing w:line="360" w:lineRule="auto"/>
              <w:jc w:val="center"/>
              <w:rPr>
                <w:rFonts w:ascii="仿宋" w:hAnsi="仿宋" w:eastAsia="仿宋" w:cs="仿宋"/>
                <w:color w:val="000000"/>
                <w:kern w:val="0"/>
                <w:sz w:val="24"/>
                <w:szCs w:val="20"/>
              </w:rPr>
            </w:pPr>
            <w:r>
              <w:rPr>
                <w:rFonts w:hint="eastAsia" w:ascii="仿宋" w:hAnsi="仿宋" w:eastAsia="仿宋" w:cs="仿宋"/>
                <w:color w:val="000000"/>
                <w:kern w:val="0"/>
                <w:sz w:val="24"/>
                <w:szCs w:val="20"/>
              </w:rPr>
              <w:t>不少于</w:t>
            </w:r>
          </w:p>
          <w:p>
            <w:pPr>
              <w:adjustRightInd/>
              <w:spacing w:line="360" w:lineRule="auto"/>
              <w:jc w:val="center"/>
              <w:rPr>
                <w:rFonts w:ascii="仿宋" w:hAnsi="仿宋" w:eastAsia="仿宋" w:cs="仿宋"/>
                <w:color w:val="000000"/>
                <w:kern w:val="0"/>
                <w:sz w:val="24"/>
                <w:szCs w:val="20"/>
              </w:rPr>
            </w:pPr>
            <w:r>
              <w:rPr>
                <w:rFonts w:hint="eastAsia" w:ascii="仿宋" w:hAnsi="仿宋" w:eastAsia="仿宋" w:cs="仿宋"/>
                <w:color w:val="000000"/>
                <w:kern w:val="0"/>
                <w:sz w:val="24"/>
                <w:szCs w:val="20"/>
                <w:u w:val="single"/>
              </w:rPr>
              <w:t xml:space="preserve">  3  </w:t>
            </w:r>
            <w:r>
              <w:rPr>
                <w:rFonts w:hint="eastAsia" w:ascii="仿宋" w:hAnsi="仿宋" w:eastAsia="仿宋" w:cs="仿宋"/>
                <w:color w:val="000000"/>
                <w:kern w:val="0"/>
                <w:sz w:val="24"/>
                <w:szCs w:val="20"/>
              </w:rPr>
              <w:t>人</w:t>
            </w:r>
          </w:p>
        </w:tc>
        <w:tc>
          <w:tcPr>
            <w:tcW w:w="5904" w:type="dxa"/>
            <w:shd w:val="clear" w:color="auto" w:fill="auto"/>
            <w:vAlign w:val="center"/>
          </w:tcPr>
          <w:p>
            <w:pPr>
              <w:spacing w:line="360" w:lineRule="auto"/>
              <w:ind w:firstLine="480" w:firstLineChars="200"/>
              <w:rPr>
                <w:rFonts w:ascii="仿宋" w:hAnsi="仿宋" w:eastAsia="仿宋" w:cs="仿宋"/>
                <w:kern w:val="0"/>
                <w:sz w:val="24"/>
                <w:szCs w:val="20"/>
              </w:rPr>
            </w:pPr>
            <w:r>
              <w:rPr>
                <w:rFonts w:hint="eastAsia" w:ascii="仿宋" w:hAnsi="仿宋" w:eastAsia="仿宋" w:cs="仿宋"/>
                <w:kern w:val="0"/>
                <w:sz w:val="24"/>
                <w:szCs w:val="20"/>
              </w:rPr>
              <w:t>寝室管理人员24小时轮流值班</w:t>
            </w:r>
            <w:r>
              <w:rPr>
                <w:rFonts w:hint="eastAsia" w:ascii="仿宋" w:hAnsi="仿宋" w:eastAsia="仿宋" w:cs="仿宋"/>
                <w:kern w:val="0"/>
                <w:sz w:val="24"/>
                <w:szCs w:val="20"/>
                <w:lang w:eastAsia="zh-CN"/>
              </w:rPr>
              <w:t>（</w:t>
            </w:r>
            <w:r>
              <w:rPr>
                <w:rFonts w:hint="eastAsia" w:ascii="仿宋" w:hAnsi="仿宋" w:eastAsia="仿宋" w:cs="仿宋"/>
                <w:kern w:val="0"/>
                <w:sz w:val="24"/>
                <w:szCs w:val="20"/>
                <w:lang w:val="en-US" w:eastAsia="zh-CN"/>
              </w:rPr>
              <w:t>含双休日、节假日及寒暑假</w:t>
            </w:r>
            <w:r>
              <w:rPr>
                <w:rFonts w:hint="eastAsia" w:ascii="仿宋" w:hAnsi="仿宋" w:eastAsia="仿宋" w:cs="仿宋"/>
                <w:kern w:val="0"/>
                <w:sz w:val="24"/>
                <w:szCs w:val="20"/>
                <w:lang w:eastAsia="zh-CN"/>
              </w:rPr>
              <w:t>）</w:t>
            </w:r>
            <w:r>
              <w:rPr>
                <w:rFonts w:hint="eastAsia" w:ascii="仿宋" w:hAnsi="仿宋" w:eastAsia="仿宋" w:cs="仿宋"/>
                <w:kern w:val="0"/>
                <w:sz w:val="24"/>
                <w:szCs w:val="20"/>
              </w:rPr>
              <w:t>，完成宿舍常规保洁和就寝纪律检查，确保住校生的生命安全及财产安全，有突发情况及时汇报学校并积极应对处理，能参与寝室文化建设。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17" w:type="dxa"/>
            <w:shd w:val="clear" w:color="auto" w:fill="auto"/>
            <w:vAlign w:val="center"/>
          </w:tcPr>
          <w:p>
            <w:pPr>
              <w:spacing w:line="360" w:lineRule="auto"/>
              <w:jc w:val="center"/>
              <w:rPr>
                <w:rFonts w:ascii="仿宋" w:hAnsi="仿宋" w:eastAsia="仿宋" w:cs="仿宋"/>
                <w:color w:val="000000"/>
                <w:kern w:val="0"/>
                <w:sz w:val="24"/>
                <w:szCs w:val="24"/>
              </w:rPr>
            </w:pPr>
            <w:r>
              <w:rPr>
                <w:rFonts w:hint="eastAsia" w:ascii="仿宋" w:hAnsi="仿宋" w:eastAsia="仿宋" w:cs="仿宋"/>
                <w:b/>
                <w:kern w:val="0"/>
                <w:sz w:val="24"/>
                <w:szCs w:val="24"/>
              </w:rPr>
              <w:t>备注</w:t>
            </w:r>
          </w:p>
          <w:p>
            <w:pPr>
              <w:spacing w:line="360" w:lineRule="auto"/>
              <w:rPr>
                <w:rFonts w:ascii="仿宋" w:hAnsi="仿宋" w:eastAsia="仿宋" w:cs="仿宋"/>
                <w:kern w:val="0"/>
                <w:sz w:val="24"/>
                <w:szCs w:val="20"/>
              </w:rPr>
            </w:pPr>
          </w:p>
        </w:tc>
        <w:tc>
          <w:tcPr>
            <w:tcW w:w="7169" w:type="dxa"/>
            <w:gridSpan w:val="2"/>
            <w:shd w:val="clear" w:color="auto" w:fill="auto"/>
            <w:vAlign w:val="center"/>
          </w:tcPr>
          <w:p>
            <w:pPr>
              <w:spacing w:line="360" w:lineRule="auto"/>
              <w:rPr>
                <w:rFonts w:ascii="仿宋" w:hAnsi="仿宋" w:eastAsia="仿宋" w:cs="仿宋"/>
                <w:b/>
                <w:kern w:val="0"/>
                <w:sz w:val="24"/>
                <w:szCs w:val="24"/>
              </w:rPr>
            </w:pPr>
            <w:r>
              <w:rPr>
                <w:rFonts w:hint="eastAsia" w:ascii="仿宋" w:hAnsi="仿宋" w:eastAsia="仿宋" w:cs="仿宋"/>
                <w:b/>
                <w:kern w:val="0"/>
                <w:sz w:val="24"/>
                <w:szCs w:val="24"/>
              </w:rPr>
              <w:t>▲1、项目总人数不得少于</w:t>
            </w:r>
            <w:r>
              <w:rPr>
                <w:rFonts w:hint="eastAsia" w:ascii="仿宋" w:hAnsi="仿宋" w:eastAsia="仿宋" w:cs="仿宋"/>
                <w:b/>
                <w:kern w:val="0"/>
                <w:sz w:val="24"/>
                <w:szCs w:val="24"/>
                <w:u w:val="single"/>
              </w:rPr>
              <w:t xml:space="preserve"> 3</w:t>
            </w:r>
            <w:r>
              <w:rPr>
                <w:rFonts w:hint="eastAsia" w:ascii="仿宋" w:hAnsi="仿宋" w:eastAsia="仿宋" w:cs="仿宋"/>
                <w:b/>
                <w:kern w:val="0"/>
                <w:sz w:val="24"/>
                <w:szCs w:val="24"/>
                <w:u w:val="single"/>
                <w:lang w:val="en-US" w:eastAsia="zh-CN"/>
              </w:rPr>
              <w:t>5</w:t>
            </w:r>
            <w:r>
              <w:rPr>
                <w:rFonts w:hint="eastAsia" w:ascii="仿宋" w:hAnsi="仿宋" w:eastAsia="仿宋" w:cs="仿宋"/>
                <w:b/>
                <w:kern w:val="0"/>
                <w:sz w:val="24"/>
                <w:szCs w:val="24"/>
                <w:u w:val="single"/>
              </w:rPr>
              <w:t xml:space="preserve"> </w:t>
            </w:r>
            <w:r>
              <w:rPr>
                <w:rFonts w:hint="eastAsia" w:ascii="仿宋" w:hAnsi="仿宋" w:eastAsia="仿宋" w:cs="仿宋"/>
                <w:b/>
                <w:kern w:val="0"/>
                <w:sz w:val="24"/>
                <w:szCs w:val="24"/>
              </w:rPr>
              <w:t>人，如投标人配置数量低于该要求将作无效标处理；</w:t>
            </w:r>
          </w:p>
          <w:p>
            <w:pPr>
              <w:spacing w:line="360" w:lineRule="auto"/>
              <w:rPr>
                <w:rFonts w:ascii="仿宋" w:hAnsi="仿宋" w:eastAsia="仿宋" w:cs="仿宋"/>
                <w:b/>
                <w:kern w:val="0"/>
                <w:sz w:val="24"/>
                <w:szCs w:val="24"/>
              </w:rPr>
            </w:pPr>
            <w:r>
              <w:rPr>
                <w:rFonts w:hint="eastAsia" w:ascii="仿宋" w:hAnsi="仿宋" w:eastAsia="仿宋" w:cs="仿宋"/>
                <w:b/>
                <w:kern w:val="0"/>
                <w:sz w:val="24"/>
                <w:szCs w:val="24"/>
              </w:rPr>
              <w:t>2、除以上涉及的服务内容外，还要配合学校临时指定的其他服务；</w:t>
            </w:r>
          </w:p>
          <w:p>
            <w:pPr>
              <w:spacing w:line="360" w:lineRule="auto"/>
              <w:rPr>
                <w:rFonts w:ascii="仿宋" w:hAnsi="仿宋" w:eastAsia="仿宋" w:cs="仿宋"/>
                <w:b/>
                <w:kern w:val="0"/>
                <w:sz w:val="24"/>
                <w:szCs w:val="24"/>
              </w:rPr>
            </w:pPr>
            <w:r>
              <w:rPr>
                <w:rFonts w:hint="eastAsia" w:ascii="仿宋" w:hAnsi="仿宋" w:eastAsia="仿宋" w:cs="仿宋"/>
                <w:b/>
                <w:kern w:val="0"/>
                <w:sz w:val="24"/>
                <w:szCs w:val="24"/>
              </w:rPr>
              <w:t>3、服务面积、服务人员的工作量、服务的设备状况如何，请各报名企业前往学校勘察，如因工作量太大而工资少等情况，均由中标企业自已负责，与学校无关。</w:t>
            </w:r>
          </w:p>
          <w:p>
            <w:pPr>
              <w:spacing w:line="360" w:lineRule="auto"/>
              <w:rPr>
                <w:rFonts w:ascii="仿宋" w:hAnsi="仿宋" w:eastAsia="仿宋" w:cs="仿宋"/>
                <w:kern w:val="0"/>
                <w:sz w:val="24"/>
                <w:szCs w:val="20"/>
              </w:rPr>
            </w:pPr>
            <w:r>
              <w:rPr>
                <w:rFonts w:hint="eastAsia" w:ascii="仿宋" w:hAnsi="仿宋" w:eastAsia="仿宋" w:cs="仿宋"/>
                <w:b/>
                <w:kern w:val="0"/>
                <w:sz w:val="24"/>
                <w:szCs w:val="24"/>
              </w:rPr>
              <w:t>4、严格执行和落实作业人员工资福利待遇。</w:t>
            </w:r>
          </w:p>
        </w:tc>
      </w:tr>
    </w:tbl>
    <w:p>
      <w:pPr>
        <w:pStyle w:val="3"/>
        <w:rPr>
          <w:rFonts w:ascii="仿宋" w:hAnsi="仿宋" w:eastAsia="仿宋" w:cs="仿宋"/>
          <w:lang w:val="en-US"/>
        </w:rPr>
      </w:pPr>
    </w:p>
    <w:p>
      <w:pPr>
        <w:pStyle w:val="2"/>
        <w:adjustRightInd/>
        <w:ind w:left="420"/>
        <w:outlineLvl w:val="1"/>
        <w:rPr>
          <w:rFonts w:ascii="仿宋" w:hAnsi="仿宋" w:eastAsia="仿宋" w:cs="仿宋"/>
          <w:b/>
          <w:bCs/>
          <w:lang w:val="en-US"/>
        </w:rPr>
      </w:pPr>
    </w:p>
    <w:p>
      <w:pPr>
        <w:pStyle w:val="3"/>
        <w:ind w:left="0" w:leftChars="0" w:firstLine="0" w:firstLineChars="0"/>
        <w:rPr>
          <w:rFonts w:ascii="仿宋" w:hAnsi="仿宋" w:eastAsia="仿宋" w:cs="仿宋"/>
          <w:b/>
          <w:bCs/>
          <w:lang w:val="en-US"/>
        </w:rPr>
      </w:pPr>
    </w:p>
    <w:p>
      <w:pPr>
        <w:pStyle w:val="2"/>
        <w:adjustRightInd/>
        <w:ind w:left="420"/>
        <w:outlineLvl w:val="1"/>
        <w:rPr>
          <w:rFonts w:ascii="仿宋" w:hAnsi="仿宋" w:eastAsia="仿宋" w:cs="仿宋"/>
          <w:b/>
          <w:bCs/>
          <w:lang w:val="en-US"/>
        </w:rPr>
      </w:pPr>
      <w:r>
        <w:rPr>
          <w:rFonts w:hint="eastAsia" w:ascii="仿宋" w:hAnsi="仿宋" w:eastAsia="仿宋" w:cs="仿宋"/>
          <w:b/>
          <w:bCs/>
          <w:lang w:val="en-US"/>
        </w:rPr>
        <w:t>三、管理服务要求</w:t>
      </w:r>
    </w:p>
    <w:p>
      <w:pPr>
        <w:pStyle w:val="2"/>
        <w:adjustRightInd/>
        <w:ind w:left="420" w:firstLine="2891" w:firstLineChars="1200"/>
        <w:outlineLvl w:val="1"/>
        <w:rPr>
          <w:rFonts w:ascii="仿宋" w:hAnsi="仿宋" w:eastAsia="仿宋" w:cs="仿宋"/>
          <w:b/>
          <w:bCs/>
          <w:lang w:val="en-US"/>
        </w:rPr>
      </w:pPr>
      <w:r>
        <w:rPr>
          <w:rFonts w:hint="eastAsia" w:ascii="仿宋" w:hAnsi="仿宋" w:eastAsia="仿宋" w:cs="仿宋"/>
          <w:b/>
          <w:bCs/>
          <w:lang w:val="en-US"/>
        </w:rPr>
        <w:t>《一》餐饮管理服务要求</w:t>
      </w:r>
    </w:p>
    <w:p>
      <w:pPr>
        <w:spacing w:line="360" w:lineRule="auto"/>
        <w:ind w:firstLine="410" w:firstLineChars="171"/>
        <w:rPr>
          <w:rFonts w:ascii="仿宋" w:hAnsi="仿宋" w:eastAsia="仿宋" w:cs="仿宋"/>
          <w:sz w:val="24"/>
        </w:rPr>
      </w:pPr>
      <w:r>
        <w:rPr>
          <w:rFonts w:hint="eastAsia" w:ascii="仿宋" w:hAnsi="仿宋" w:eastAsia="仿宋" w:cs="仿宋"/>
          <w:sz w:val="24"/>
        </w:rPr>
        <w:t>1、服务对象为学校全体师生，根据学校需求提供早、中、晚三餐，节假日和寒暑假根据校方要求提供就餐。</w:t>
      </w:r>
    </w:p>
    <w:p>
      <w:pPr>
        <w:spacing w:line="360" w:lineRule="auto"/>
        <w:ind w:firstLine="410" w:firstLineChars="171"/>
        <w:rPr>
          <w:rFonts w:ascii="仿宋" w:hAnsi="仿宋" w:eastAsia="仿宋" w:cs="仿宋"/>
          <w:sz w:val="24"/>
        </w:rPr>
      </w:pPr>
      <w:r>
        <w:rPr>
          <w:rFonts w:hint="eastAsia" w:ascii="仿宋" w:hAnsi="仿宋" w:eastAsia="仿宋" w:cs="仿宋"/>
          <w:sz w:val="24"/>
        </w:rPr>
        <w:t>2、由学校负责采购各种食材（主副食品原材料）等，劳务外包方负责学校全体师生早、中、晚三餐，每学年学校组织培训、调研、会议、食堂招待以桌餐或快餐形式等。</w:t>
      </w:r>
    </w:p>
    <w:p>
      <w:pPr>
        <w:spacing w:line="360" w:lineRule="auto"/>
        <w:ind w:firstLine="410" w:firstLineChars="171"/>
        <w:rPr>
          <w:rFonts w:ascii="仿宋" w:hAnsi="仿宋" w:eastAsia="仿宋" w:cs="仿宋"/>
          <w:sz w:val="24"/>
        </w:rPr>
      </w:pPr>
      <w:r>
        <w:rPr>
          <w:rFonts w:hint="eastAsia" w:ascii="仿宋" w:hAnsi="仿宋" w:eastAsia="仿宋" w:cs="仿宋"/>
          <w:sz w:val="24"/>
        </w:rPr>
        <w:t xml:space="preserve">3、采购人水、电等配套设施齐全，提供食堂所有的设备设施、周转库房，提供更衣室。 </w:t>
      </w:r>
    </w:p>
    <w:p>
      <w:pPr>
        <w:spacing w:line="360" w:lineRule="auto"/>
        <w:ind w:firstLine="410" w:firstLineChars="171"/>
        <w:rPr>
          <w:rFonts w:ascii="仿宋" w:hAnsi="仿宋" w:eastAsia="仿宋" w:cs="仿宋"/>
          <w:color w:val="000000"/>
          <w:sz w:val="24"/>
        </w:rPr>
      </w:pPr>
      <w:r>
        <w:rPr>
          <w:rFonts w:hint="eastAsia" w:ascii="仿宋" w:hAnsi="仿宋" w:eastAsia="仿宋" w:cs="仿宋"/>
          <w:sz w:val="24"/>
        </w:rPr>
        <w:t>4、劳务外包</w:t>
      </w:r>
      <w:r>
        <w:rPr>
          <w:rFonts w:hint="eastAsia" w:ascii="仿宋" w:hAnsi="仿宋" w:eastAsia="仿宋" w:cs="仿宋"/>
          <w:color w:val="000000"/>
          <w:sz w:val="24"/>
        </w:rPr>
        <w:t>方的工作人员，由劳务外包方自行管理，福利待遇、</w:t>
      </w:r>
      <w:r>
        <w:rPr>
          <w:rFonts w:hint="eastAsia" w:ascii="仿宋" w:hAnsi="仿宋" w:eastAsia="仿宋" w:cs="仿宋"/>
          <w:color w:val="000000"/>
          <w:sz w:val="24"/>
          <w:lang w:val="en-US" w:eastAsia="zh-CN"/>
        </w:rPr>
        <w:t>劳保用品（工作服、手套、雨鞋、围裙、口罩、帽子等）、</w:t>
      </w:r>
      <w:r>
        <w:rPr>
          <w:rFonts w:hint="eastAsia" w:ascii="仿宋" w:hAnsi="仿宋" w:eastAsia="仿宋" w:cs="仿宋"/>
          <w:color w:val="000000"/>
          <w:sz w:val="24"/>
        </w:rPr>
        <w:t>人员培训、保险、体检、</w:t>
      </w:r>
      <w:r>
        <w:rPr>
          <w:rFonts w:hint="eastAsia" w:ascii="仿宋" w:hAnsi="仿宋" w:eastAsia="仿宋" w:cs="仿宋"/>
          <w:color w:val="000000"/>
          <w:sz w:val="24"/>
          <w:lang w:val="en-US" w:eastAsia="zh-CN"/>
        </w:rPr>
        <w:t>健康证办理、</w:t>
      </w:r>
      <w:r>
        <w:rPr>
          <w:rFonts w:hint="eastAsia" w:ascii="仿宋" w:hAnsi="仿宋" w:eastAsia="仿宋" w:cs="仿宋"/>
          <w:color w:val="000000"/>
          <w:sz w:val="24"/>
        </w:rPr>
        <w:t>丧残疾病、员工住宿</w:t>
      </w:r>
      <w:r>
        <w:rPr>
          <w:rFonts w:hint="eastAsia" w:ascii="仿宋" w:hAnsi="仿宋" w:eastAsia="仿宋" w:cs="仿宋"/>
          <w:color w:val="000000"/>
          <w:sz w:val="24"/>
          <w:highlight w:val="none"/>
          <w:lang w:val="en-US" w:eastAsia="zh-CN"/>
        </w:rPr>
        <w:t>交通</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员工人员餐费</w:t>
      </w:r>
      <w:r>
        <w:rPr>
          <w:rFonts w:hint="eastAsia" w:ascii="仿宋" w:hAnsi="仿宋" w:eastAsia="仿宋" w:cs="仿宋"/>
          <w:color w:val="000000"/>
          <w:sz w:val="24"/>
          <w:highlight w:val="none"/>
        </w:rPr>
        <w:t>及</w:t>
      </w:r>
      <w:r>
        <w:rPr>
          <w:rFonts w:hint="eastAsia" w:ascii="仿宋" w:hAnsi="仿宋" w:eastAsia="仿宋" w:cs="仿宋"/>
          <w:color w:val="000000"/>
          <w:sz w:val="24"/>
        </w:rPr>
        <w:t>安全责任等所有费用均由劳务外包者自行承担。</w:t>
      </w:r>
    </w:p>
    <w:p>
      <w:pPr>
        <w:spacing w:line="360" w:lineRule="auto"/>
        <w:ind w:firstLine="410" w:firstLineChars="171"/>
        <w:rPr>
          <w:rFonts w:hint="eastAsia" w:ascii="仿宋" w:hAnsi="仿宋" w:eastAsia="仿宋" w:cs="仿宋"/>
          <w:sz w:val="24"/>
          <w:lang w:eastAsia="zh-CN"/>
        </w:rPr>
      </w:pPr>
      <w:r>
        <w:rPr>
          <w:rFonts w:hint="eastAsia" w:ascii="仿宋" w:hAnsi="仿宋" w:eastAsia="仿宋" w:cs="仿宋"/>
          <w:color w:val="000000"/>
          <w:sz w:val="24"/>
        </w:rPr>
        <w:t>5、食堂的卫生防疫、就餐环境必须达到国家规定的杭州市</w:t>
      </w:r>
      <w:r>
        <w:rPr>
          <w:rFonts w:hint="eastAsia" w:ascii="仿宋" w:hAnsi="仿宋" w:eastAsia="仿宋" w:cs="仿宋"/>
          <w:sz w:val="24"/>
        </w:rPr>
        <w:t>中小学生的食堂卫生标准</w:t>
      </w:r>
      <w:r>
        <w:rPr>
          <w:rFonts w:hint="eastAsia" w:ascii="仿宋" w:hAnsi="仿宋" w:eastAsia="仿宋" w:cs="仿宋"/>
          <w:sz w:val="24"/>
          <w:lang w:eastAsia="zh-CN"/>
        </w:rPr>
        <w:t>。</w:t>
      </w:r>
    </w:p>
    <w:p>
      <w:pPr>
        <w:spacing w:line="360" w:lineRule="auto"/>
        <w:ind w:firstLine="410" w:firstLineChars="171"/>
        <w:rPr>
          <w:rFonts w:ascii="仿宋" w:hAnsi="仿宋" w:eastAsia="仿宋" w:cs="仿宋"/>
          <w:sz w:val="24"/>
        </w:rPr>
      </w:pPr>
      <w:r>
        <w:rPr>
          <w:rFonts w:hint="eastAsia" w:ascii="仿宋" w:hAnsi="仿宋" w:eastAsia="仿宋" w:cs="仿宋"/>
          <w:sz w:val="24"/>
        </w:rPr>
        <w:t>6、劳务外包方保证劳务外包区域卫生、整洁</w:t>
      </w:r>
      <w:r>
        <w:rPr>
          <w:rFonts w:hint="eastAsia" w:ascii="仿宋" w:hAnsi="仿宋" w:eastAsia="仿宋" w:cs="仿宋"/>
          <w:sz w:val="24"/>
          <w:lang w:eastAsia="zh-CN"/>
        </w:rPr>
        <w:t>。</w:t>
      </w:r>
      <w:r>
        <w:rPr>
          <w:rFonts w:hint="eastAsia" w:ascii="仿宋" w:hAnsi="仿宋" w:eastAsia="仿宋" w:cs="仿宋"/>
          <w:sz w:val="24"/>
        </w:rPr>
        <w:t xml:space="preserve"> </w:t>
      </w:r>
    </w:p>
    <w:p>
      <w:pPr>
        <w:spacing w:line="360" w:lineRule="auto"/>
        <w:ind w:firstLine="410" w:firstLineChars="171"/>
        <w:rPr>
          <w:rFonts w:hint="eastAsia" w:ascii="仿宋" w:hAnsi="仿宋" w:eastAsia="仿宋" w:cs="仿宋"/>
          <w:sz w:val="24"/>
          <w:lang w:eastAsia="zh-CN"/>
        </w:rPr>
      </w:pPr>
      <w:r>
        <w:rPr>
          <w:rFonts w:hint="eastAsia" w:ascii="仿宋" w:hAnsi="仿宋" w:eastAsia="仿宋" w:cs="仿宋"/>
          <w:sz w:val="24"/>
        </w:rPr>
        <w:t>7、食堂内水、电和日常设备、设施维修费用等使用费用由校方负责，但劳务外包方应积极维护好厨房设施，恶意破坏的，折价赔偿</w:t>
      </w:r>
      <w:r>
        <w:rPr>
          <w:rFonts w:hint="eastAsia" w:ascii="仿宋" w:hAnsi="仿宋" w:eastAsia="仿宋" w:cs="仿宋"/>
          <w:sz w:val="24"/>
          <w:lang w:eastAsia="zh-CN"/>
        </w:rPr>
        <w:t>。</w:t>
      </w:r>
    </w:p>
    <w:p>
      <w:pPr>
        <w:spacing w:line="360" w:lineRule="auto"/>
        <w:ind w:firstLine="410" w:firstLineChars="171"/>
        <w:rPr>
          <w:rFonts w:hint="eastAsia" w:ascii="仿宋" w:hAnsi="仿宋" w:eastAsia="仿宋" w:cs="仿宋"/>
          <w:sz w:val="24"/>
          <w:lang w:eastAsia="zh-CN"/>
        </w:rPr>
      </w:pPr>
      <w:r>
        <w:rPr>
          <w:rFonts w:hint="eastAsia" w:ascii="仿宋" w:hAnsi="仿宋" w:eastAsia="仿宋" w:cs="仿宋"/>
          <w:sz w:val="24"/>
        </w:rPr>
        <w:t>8、劳务外包方应按照校方的要求，根据就餐师生人数，每日按时足量优质向师生提供一日三餐的主、副食及相关服务</w:t>
      </w:r>
      <w:r>
        <w:rPr>
          <w:rFonts w:hint="eastAsia" w:ascii="仿宋" w:hAnsi="仿宋" w:eastAsia="仿宋" w:cs="仿宋"/>
          <w:sz w:val="24"/>
          <w:lang w:eastAsia="zh-CN"/>
        </w:rPr>
        <w:t>。</w:t>
      </w:r>
    </w:p>
    <w:p>
      <w:pPr>
        <w:spacing w:line="360" w:lineRule="auto"/>
        <w:ind w:firstLine="410" w:firstLineChars="171"/>
        <w:rPr>
          <w:rFonts w:hint="eastAsia" w:ascii="仿宋" w:hAnsi="仿宋" w:eastAsia="仿宋" w:cs="仿宋"/>
          <w:sz w:val="24"/>
          <w:lang w:eastAsia="zh-CN"/>
        </w:rPr>
      </w:pPr>
      <w:r>
        <w:rPr>
          <w:rFonts w:hint="eastAsia" w:ascii="仿宋" w:hAnsi="仿宋" w:eastAsia="仿宋" w:cs="仿宋"/>
          <w:sz w:val="24"/>
        </w:rPr>
        <w:t>9、劳务外包方根据人体营养需求，合理安排一周菜单，并经校方确认同意</w:t>
      </w:r>
      <w:r>
        <w:rPr>
          <w:rFonts w:hint="eastAsia" w:ascii="仿宋" w:hAnsi="仿宋" w:eastAsia="仿宋" w:cs="仿宋"/>
          <w:sz w:val="24"/>
          <w:lang w:eastAsia="zh-CN"/>
        </w:rPr>
        <w:t>。</w:t>
      </w:r>
    </w:p>
    <w:p>
      <w:pPr>
        <w:spacing w:line="360" w:lineRule="auto"/>
        <w:ind w:firstLine="410" w:firstLineChars="171"/>
        <w:rPr>
          <w:rFonts w:ascii="仿宋" w:hAnsi="仿宋" w:eastAsia="仿宋" w:cs="仿宋"/>
          <w:sz w:val="24"/>
        </w:rPr>
      </w:pPr>
      <w:r>
        <w:rPr>
          <w:rFonts w:hint="eastAsia" w:ascii="仿宋" w:hAnsi="仿宋" w:eastAsia="仿宋" w:cs="仿宋"/>
          <w:sz w:val="24"/>
        </w:rPr>
        <w:t>10、工作人员要遵守法规及校规、校纪，要有良好的服务态度并自觉接受监督，不与师生发生争吵或冲突，如有违规者，学校追究劳务外包方的责任。</w:t>
      </w:r>
    </w:p>
    <w:p>
      <w:pPr>
        <w:spacing w:line="360" w:lineRule="auto"/>
        <w:ind w:firstLine="410" w:firstLineChars="171"/>
        <w:rPr>
          <w:rFonts w:ascii="仿宋" w:hAnsi="仿宋" w:eastAsia="仿宋" w:cs="仿宋"/>
          <w:color w:val="000000"/>
          <w:sz w:val="24"/>
        </w:rPr>
      </w:pPr>
      <w:r>
        <w:rPr>
          <w:rFonts w:hint="eastAsia" w:ascii="仿宋" w:hAnsi="仿宋" w:eastAsia="仿宋" w:cs="仿宋"/>
          <w:sz w:val="24"/>
        </w:rPr>
        <w:t>11、采购人提供食堂售饭系统卡机，饭卡的卡本金由采购人管理。乙方不允许收取现金</w:t>
      </w:r>
      <w:r>
        <w:rPr>
          <w:rFonts w:hint="eastAsia" w:ascii="仿宋" w:hAnsi="仿宋" w:eastAsia="仿宋" w:cs="仿宋"/>
          <w:color w:val="000000"/>
          <w:sz w:val="24"/>
        </w:rPr>
        <w:t xml:space="preserve">，每发现一次收取现金，罚款5000元。 </w:t>
      </w:r>
    </w:p>
    <w:p>
      <w:pPr>
        <w:pStyle w:val="2"/>
        <w:rPr>
          <w:rFonts w:ascii="仿宋" w:hAnsi="仿宋" w:eastAsia="仿宋" w:cs="仿宋"/>
          <w:color w:val="000000"/>
          <w:lang w:val="en-US"/>
        </w:rPr>
      </w:pPr>
      <w:r>
        <w:rPr>
          <w:rFonts w:hint="eastAsia" w:ascii="仿宋" w:hAnsi="仿宋" w:eastAsia="仿宋" w:cs="仿宋"/>
          <w:color w:val="000000"/>
          <w:lang w:val="en-US"/>
        </w:rPr>
        <w:t xml:space="preserve">   12、严谨食堂员工私自夹带食物</w:t>
      </w:r>
      <w:r>
        <w:rPr>
          <w:rFonts w:hint="eastAsia" w:ascii="仿宋" w:hAnsi="仿宋" w:eastAsia="仿宋" w:cs="仿宋"/>
          <w:color w:val="000000"/>
          <w:lang w:val="en-US" w:eastAsia="zh-CN"/>
        </w:rPr>
        <w:t>出校</w:t>
      </w:r>
      <w:r>
        <w:rPr>
          <w:rFonts w:hint="eastAsia" w:ascii="仿宋" w:hAnsi="仿宋" w:eastAsia="仿宋" w:cs="仿宋"/>
          <w:color w:val="000000"/>
          <w:lang w:val="en-US"/>
        </w:rPr>
        <w:t>，发现一次罚款</w:t>
      </w:r>
      <w:r>
        <w:rPr>
          <w:rFonts w:hint="eastAsia" w:ascii="仿宋" w:hAnsi="仿宋" w:eastAsia="仿宋" w:cs="仿宋"/>
          <w:color w:val="000000"/>
          <w:lang w:val="en-US" w:eastAsia="zh-CN"/>
        </w:rPr>
        <w:t>1</w:t>
      </w:r>
      <w:r>
        <w:rPr>
          <w:rFonts w:hint="eastAsia" w:ascii="仿宋" w:hAnsi="仿宋" w:eastAsia="仿宋" w:cs="仿宋"/>
          <w:color w:val="000000"/>
          <w:lang w:val="en-US"/>
        </w:rPr>
        <w:t>000元。</w:t>
      </w:r>
    </w:p>
    <w:p>
      <w:pPr>
        <w:adjustRightInd/>
        <w:spacing w:line="360" w:lineRule="auto"/>
        <w:ind w:firstLine="964" w:firstLineChars="400"/>
        <w:rPr>
          <w:rFonts w:ascii="仿宋" w:hAnsi="仿宋" w:eastAsia="仿宋" w:cs="仿宋"/>
          <w:b/>
          <w:bCs/>
          <w:sz w:val="24"/>
          <w:szCs w:val="24"/>
        </w:rPr>
      </w:pPr>
      <w:r>
        <w:rPr>
          <w:rFonts w:hint="eastAsia" w:ascii="仿宋" w:hAnsi="仿宋" w:eastAsia="仿宋" w:cs="仿宋"/>
          <w:b/>
          <w:bCs/>
          <w:sz w:val="24"/>
          <w:szCs w:val="24"/>
        </w:rPr>
        <w:t>（一）分类要求：</w:t>
      </w:r>
    </w:p>
    <w:p>
      <w:pPr>
        <w:adjustRightInd/>
        <w:spacing w:line="360" w:lineRule="auto"/>
        <w:ind w:firstLine="964" w:firstLineChars="400"/>
        <w:rPr>
          <w:rFonts w:ascii="仿宋" w:hAnsi="仿宋" w:eastAsia="仿宋" w:cs="仿宋"/>
          <w:b/>
          <w:bCs/>
          <w:sz w:val="24"/>
          <w:szCs w:val="24"/>
        </w:rPr>
      </w:pPr>
      <w:r>
        <w:rPr>
          <w:rFonts w:hint="eastAsia" w:ascii="仿宋" w:hAnsi="仿宋" w:eastAsia="仿宋" w:cs="仿宋"/>
          <w:b/>
          <w:bCs/>
          <w:sz w:val="24"/>
        </w:rPr>
        <w:t>食堂餐饮基本要求</w:t>
      </w:r>
      <w:r>
        <w:rPr>
          <w:rFonts w:hint="eastAsia" w:ascii="仿宋" w:hAnsi="仿宋" w:eastAsia="仿宋" w:cs="仿宋"/>
          <w:b/>
          <w:bCs/>
          <w:sz w:val="24"/>
          <w:szCs w:val="24"/>
        </w:rPr>
        <w:t>：</w:t>
      </w:r>
    </w:p>
    <w:p>
      <w:pPr>
        <w:numPr>
          <w:ilvl w:val="0"/>
          <w:numId w:val="3"/>
        </w:numPr>
        <w:adjustRightInd/>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上、下班时间</w:t>
      </w:r>
    </w:p>
    <w:p>
      <w:pPr>
        <w:pStyle w:val="8"/>
        <w:ind w:firstLine="0" w:firstLineChars="0"/>
        <w:rPr>
          <w:rFonts w:ascii="仿宋" w:hAnsi="仿宋" w:eastAsia="仿宋" w:cs="仿宋"/>
        </w:rPr>
      </w:pPr>
      <w:r>
        <w:rPr>
          <w:rFonts w:hint="eastAsia" w:ascii="仿宋" w:hAnsi="仿宋" w:eastAsia="仿宋" w:cs="仿宋"/>
        </w:rPr>
        <w:t xml:space="preserve">     从4:30开始至21:30分结束，具体人员要求结合工作性质和学校时间统一协调安排。</w:t>
      </w:r>
    </w:p>
    <w:p>
      <w:pPr>
        <w:adjustRightInd/>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（2）工作要求</w:t>
      </w:r>
    </w:p>
    <w:p>
      <w:pPr>
        <w:adjustRightInd/>
        <w:spacing w:line="360" w:lineRule="auto"/>
        <w:ind w:firstLine="480" w:firstLineChars="200"/>
        <w:rPr>
          <w:rFonts w:ascii="仿宋" w:hAnsi="仿宋" w:eastAsia="仿宋" w:cs="仿宋"/>
          <w:sz w:val="24"/>
          <w:szCs w:val="24"/>
        </w:rPr>
      </w:pPr>
      <w:r>
        <w:rPr>
          <w:rFonts w:hint="eastAsia" w:ascii="仿宋" w:hAnsi="仿宋" w:eastAsia="仿宋" w:cs="仿宋"/>
          <w:sz w:val="24"/>
        </w:rPr>
        <w:t>1.</w:t>
      </w:r>
      <w:r>
        <w:rPr>
          <w:rFonts w:hint="eastAsia" w:ascii="仿宋" w:hAnsi="仿宋" w:eastAsia="仿宋" w:cs="仿宋"/>
          <w:sz w:val="24"/>
          <w:szCs w:val="24"/>
        </w:rPr>
        <w:t>早餐：面类、粥类、水饺馄饨、粽子、荷包蛋、粗粮、面点、牛奶、豆浆等，每日提供</w:t>
      </w:r>
      <w:r>
        <w:rPr>
          <w:rFonts w:hint="eastAsia" w:ascii="仿宋" w:hAnsi="仿宋" w:eastAsia="仿宋" w:cs="仿宋"/>
          <w:sz w:val="24"/>
          <w:szCs w:val="24"/>
          <w:u w:val="single"/>
        </w:rPr>
        <w:t xml:space="preserve"> 6-8  </w:t>
      </w:r>
      <w:r>
        <w:rPr>
          <w:rFonts w:hint="eastAsia" w:ascii="仿宋" w:hAnsi="仿宋" w:eastAsia="仿宋" w:cs="仿宋"/>
          <w:sz w:val="24"/>
          <w:szCs w:val="24"/>
        </w:rPr>
        <w:t>种早餐。保证教职工及住校生按时、正常用餐，精粗粮、干稀、荤素、辅料搭配合理；</w:t>
      </w:r>
    </w:p>
    <w:p>
      <w:pPr>
        <w:adjustRightInd/>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2.学生中晚餐</w:t>
      </w:r>
      <w:r>
        <w:rPr>
          <w:rFonts w:hint="eastAsia" w:ascii="仿宋" w:hAnsi="仿宋" w:eastAsia="仿宋" w:cs="仿宋"/>
          <w:sz w:val="24"/>
        </w:rPr>
        <w:t>（不少于二荤二素、一</w:t>
      </w:r>
      <w:r>
        <w:rPr>
          <w:rFonts w:hint="eastAsia" w:ascii="仿宋" w:hAnsi="仿宋" w:eastAsia="仿宋" w:cs="仿宋"/>
          <w:sz w:val="24"/>
          <w:szCs w:val="24"/>
        </w:rPr>
        <w:t>汤），水果、牛奶中间或提供，保证可口、营养、健康；</w:t>
      </w:r>
    </w:p>
    <w:p>
      <w:pPr>
        <w:adjustRightIn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3.教师中晚餐（不少于四荤四素、一汤），保证可口、营养、健康；</w:t>
      </w:r>
    </w:p>
    <w:p>
      <w:pPr>
        <w:adjustRightInd/>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4.食堂卫生状况考评等级应保持A等；其余未明确事项参看学校后勤岗位规范或属地市场监管局要求。</w:t>
      </w:r>
    </w:p>
    <w:p>
      <w:pPr>
        <w:pStyle w:val="5"/>
        <w:tabs>
          <w:tab w:val="left" w:pos="706"/>
          <w:tab w:val="clear" w:pos="432"/>
        </w:tabs>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5</w:t>
      </w:r>
      <w:r>
        <w:rPr>
          <w:rFonts w:hint="eastAsia" w:ascii="仿宋" w:eastAsia="仿宋" w:cs="仿宋"/>
          <w:b w:val="0"/>
          <w:bCs w:val="0"/>
          <w:sz w:val="24"/>
          <w:szCs w:val="24"/>
          <w:lang w:val="en-US" w:eastAsia="zh-CN"/>
        </w:rPr>
        <w:t>.</w:t>
      </w:r>
      <w:r>
        <w:rPr>
          <w:rFonts w:hint="eastAsia" w:ascii="仿宋" w:eastAsia="仿宋" w:cs="仿宋"/>
          <w:b w:val="0"/>
          <w:bCs w:val="0"/>
          <w:sz w:val="24"/>
          <w:szCs w:val="24"/>
          <w:lang w:val="en-US"/>
        </w:rPr>
        <w:t>食堂就餐区域卫生须打扫干净。</w:t>
      </w:r>
      <w:r>
        <w:rPr>
          <w:rFonts w:hint="eastAsia" w:ascii="仿宋" w:eastAsia="仿宋" w:cs="仿宋"/>
          <w:b w:val="0"/>
          <w:bCs w:val="0"/>
          <w:sz w:val="24"/>
          <w:szCs w:val="24"/>
          <w:lang w:val="en-US" w:eastAsia="zh-CN"/>
        </w:rPr>
        <w:t>食堂垃圾桶应分类投放，要每天对食堂东边垃圾集置点及收菜、验菜处进行清扫，</w:t>
      </w:r>
      <w:r>
        <w:rPr>
          <w:rFonts w:hint="eastAsia" w:ascii="仿宋" w:eastAsia="仿宋" w:cs="仿宋"/>
          <w:b w:val="0"/>
          <w:bCs w:val="0"/>
          <w:sz w:val="24"/>
          <w:szCs w:val="24"/>
          <w:lang w:val="en-US"/>
        </w:rPr>
        <w:t>其他以学校管理要求为准。</w:t>
      </w:r>
    </w:p>
    <w:p>
      <w:pPr>
        <w:adjustRightInd/>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6.所有制作过程，需要严格按照食品安全工作要求进行。</w:t>
      </w:r>
    </w:p>
    <w:p>
      <w:pPr>
        <w:adjustRightInd/>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7.工作人员中，在食堂卫生、仓库管理、台账管理、</w:t>
      </w:r>
      <w:r>
        <w:rPr>
          <w:rFonts w:hint="eastAsia" w:ascii="仿宋" w:hAnsi="仿宋" w:eastAsia="仿宋" w:cs="仿宋"/>
          <w:sz w:val="24"/>
          <w:szCs w:val="24"/>
          <w:lang w:val="en-US" w:eastAsia="zh-CN"/>
        </w:rPr>
        <w:t>餐具消毒、</w:t>
      </w:r>
      <w:r>
        <w:rPr>
          <w:rFonts w:hint="eastAsia" w:ascii="仿宋" w:hAnsi="仿宋" w:eastAsia="仿宋" w:cs="仿宋"/>
          <w:sz w:val="24"/>
          <w:szCs w:val="24"/>
        </w:rPr>
        <w:t>留样消毒等方面都需要有具体分工和责任落实。</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8.每学期开学初，需要承担例如：学生返校</w:t>
      </w:r>
      <w:r>
        <w:rPr>
          <w:rFonts w:hint="eastAsia" w:ascii="仿宋" w:hAnsi="仿宋" w:eastAsia="仿宋" w:cs="仿宋"/>
          <w:sz w:val="24"/>
          <w:lang w:val="en-US" w:eastAsia="zh-CN"/>
        </w:rPr>
        <w:t>日</w:t>
      </w:r>
      <w:r>
        <w:rPr>
          <w:rFonts w:hint="eastAsia" w:ascii="仿宋" w:hAnsi="仿宋" w:eastAsia="仿宋" w:cs="仿宋"/>
          <w:sz w:val="24"/>
        </w:rPr>
        <w:t>、校园开放日服务、考试后勤保障</w:t>
      </w:r>
      <w:r>
        <w:rPr>
          <w:rFonts w:hint="eastAsia" w:ascii="仿宋" w:hAnsi="仿宋" w:eastAsia="仿宋" w:cs="仿宋"/>
          <w:sz w:val="24"/>
          <w:lang w:val="en-US" w:eastAsia="zh-CN"/>
        </w:rPr>
        <w:t>等</w:t>
      </w:r>
      <w:r>
        <w:rPr>
          <w:rFonts w:hint="eastAsia" w:ascii="仿宋" w:hAnsi="仿宋" w:eastAsia="仿宋" w:cs="仿宋"/>
          <w:sz w:val="24"/>
        </w:rPr>
        <w:t>服务。</w:t>
      </w:r>
    </w:p>
    <w:p>
      <w:pPr>
        <w:adjustRightInd/>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9.统一服装、统一管理；每周有例会，每月有培训，提高服务能力和食品安全意识。</w:t>
      </w:r>
    </w:p>
    <w:p>
      <w:pPr>
        <w:snapToGrid w:val="0"/>
        <w:spacing w:line="360" w:lineRule="auto"/>
        <w:ind w:firstLine="723" w:firstLineChars="300"/>
        <w:outlineLvl w:val="1"/>
        <w:rPr>
          <w:rFonts w:ascii="仿宋" w:hAnsi="仿宋" w:eastAsia="仿宋" w:cs="仿宋"/>
          <w:b/>
          <w:bCs/>
          <w:sz w:val="24"/>
        </w:rPr>
      </w:pPr>
      <w:r>
        <w:rPr>
          <w:rFonts w:hint="eastAsia" w:ascii="仿宋" w:hAnsi="仿宋" w:eastAsia="仿宋" w:cs="仿宋"/>
          <w:b/>
          <w:bCs/>
          <w:sz w:val="24"/>
        </w:rPr>
        <w:t>（二）食堂服务标准</w:t>
      </w:r>
    </w:p>
    <w:p>
      <w:pPr>
        <w:snapToGrid w:val="0"/>
        <w:spacing w:line="360" w:lineRule="auto"/>
        <w:ind w:firstLine="480" w:firstLineChars="200"/>
        <w:rPr>
          <w:rFonts w:ascii="仿宋" w:hAnsi="仿宋" w:eastAsia="仿宋" w:cs="仿宋"/>
          <w:b/>
          <w:bCs/>
          <w:sz w:val="24"/>
        </w:rPr>
      </w:pPr>
      <w:r>
        <w:rPr>
          <w:rFonts w:hint="eastAsia" w:ascii="仿宋" w:hAnsi="仿宋" w:eastAsia="仿宋" w:cs="仿宋"/>
          <w:sz w:val="24"/>
        </w:rPr>
        <w:t>1</w:t>
      </w:r>
      <w:r>
        <w:rPr>
          <w:rFonts w:hint="eastAsia" w:ascii="仿宋" w:hAnsi="仿宋" w:eastAsia="仿宋" w:cs="仿宋"/>
          <w:b/>
          <w:bCs/>
          <w:sz w:val="24"/>
        </w:rPr>
        <w:t>、食品质量要求：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1.1冷菜酱制食品不含过多汤汁。</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 冷菜切配的食品刀口细腻及均匀并搭配合理。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1.3 冷菜凉拌食品汤汁适度并即时拌制。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1.4  熟制后食品完整不碎及不松散。</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  热菜供餐时保持温热。</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1.6 热菜食品表面无风干及水浸现象。</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1.7  素食食品即时烹炒并控干过多汤汁和水分。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1.8  所供食品保证质量。</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1.9  菜肴花色更新及时，一周内不出现2次以上完全相同品种菜肴；根据季节调整，保证每月推出3款时令菜；每月末报下月菜单安排计划给采购方接口人员。</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1.10  控制油及其他调味品用量；菜肴品种齐全，营养搭配合理。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  根据餐厅就餐情况，及时更新添加菜肴，合理控制上菜节奏，杜绝浪费。</w:t>
      </w:r>
    </w:p>
    <w:p>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2、饭菜出品时间和要求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 按规定准时开餐，每餐所供食品在开餐前15分钟布置完毕，如变更或其他情况，不能准时开餐，承包方应提前通知雇主，并留有充分时间做出补救。</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  合理安排用餐人数，做好用餐人员分流工作，保持供餐器皿内食品在一半以上，不可出现用餐人员等候拥挤混乱现象。</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2.3  分餐服务人员及时准确进行分餐，保证菜量。</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2.4  当雇主增加或减少餐费标准时，经营方应在雇主指定的时间内对饭菜做出调整，调整前必须提前制定出方案，经雇主审核、确认、批准后方可实施。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2.5  食堂运行服务人员及服务时间必须服从采购方管理，采购方有权要求更换不合格的服务人员。</w:t>
      </w:r>
    </w:p>
    <w:p>
      <w:pPr>
        <w:snapToGrid w:val="0"/>
        <w:spacing w:line="360" w:lineRule="auto"/>
        <w:ind w:firstLine="482" w:firstLineChars="200"/>
        <w:rPr>
          <w:rFonts w:ascii="仿宋" w:hAnsi="仿宋" w:eastAsia="仿宋" w:cs="仿宋"/>
          <w:sz w:val="24"/>
        </w:rPr>
      </w:pPr>
      <w:r>
        <w:rPr>
          <w:rFonts w:hint="eastAsia" w:ascii="仿宋" w:hAnsi="仿宋" w:eastAsia="仿宋" w:cs="仿宋"/>
          <w:b/>
          <w:bCs/>
          <w:sz w:val="24"/>
        </w:rPr>
        <w:t>3、环境卫生管理</w:t>
      </w:r>
    </w:p>
    <w:p>
      <w:pPr>
        <w:snapToGrid w:val="0"/>
        <w:spacing w:line="360" w:lineRule="auto"/>
        <w:ind w:firstLine="482" w:firstLineChars="200"/>
        <w:rPr>
          <w:rFonts w:ascii="仿宋" w:hAnsi="仿宋" w:eastAsia="仿宋" w:cs="仿宋"/>
          <w:sz w:val="24"/>
        </w:rPr>
      </w:pPr>
      <w:r>
        <w:rPr>
          <w:rFonts w:hint="eastAsia" w:ascii="仿宋" w:hAnsi="仿宋" w:eastAsia="仿宋" w:cs="仿宋"/>
          <w:b/>
          <w:bCs/>
          <w:sz w:val="24"/>
        </w:rPr>
        <w:t>厨房作业区</w:t>
      </w:r>
    </w:p>
    <w:p>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（1）环境卫生</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1）厨房作业区分区明确，标注明晰，物品归类有序。</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2）生食物和熟食物的盛用容器、刀具等严格区分，不得混用。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3）厨房每餐后台面地面要及时擦扫干净，刀具、机械用具、盛用器皿等用后热水洗净，擦干保存。</w:t>
      </w:r>
    </w:p>
    <w:p>
      <w:pPr>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4）厨房排水保持畅通，污水及时倒入污水池，不积存脏水污物，厨房地面、墙壁无污物。</w:t>
      </w:r>
      <w:r>
        <w:rPr>
          <w:rFonts w:hint="eastAsia" w:ascii="仿宋" w:hAnsi="仿宋" w:eastAsia="仿宋" w:cs="仿宋"/>
          <w:b/>
          <w:bCs/>
          <w:sz w:val="24"/>
          <w:lang w:val="en-US" w:eastAsia="zh-CN"/>
        </w:rPr>
        <w:t>如有管道堵塞应及时让管道疏通公司进行疏通。</w:t>
      </w:r>
    </w:p>
    <w:p>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（2）人员卫生</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1）工作人员进入厨房作业区必须着工作服戴工作帽，工作服饰保持整洁干净，禁止穿工作服离开厨房、食堂或做与制作饭菜无关的工作。</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2）工作人员做好个人卫生，不留长指甲，工作前或工作中接触脏物后必须洗手，不得对着食物咳嗽、打喷嚏，不能用工作服擦鼻涕、擦汗、擦手或厨具等，不能随地吐痰。</w:t>
      </w:r>
    </w:p>
    <w:p>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就餐区</w:t>
      </w:r>
    </w:p>
    <w:p>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（1）餐厅环境</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1）餐厅餐桌椅摆放整齐、桌上物品摆放有序。</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2）餐厅地面、墙壁无污物，有充足的光线。</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3）餐具整洁干净，摆放有序，每餐洗净后及时进行消毒。</w:t>
      </w:r>
    </w:p>
    <w:p>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（2）工作人员</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1）工作人员着工作服戴工作帽，工作服饰保持整洁干净。</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2）工作人员搬送菜肴和餐具前必须洗手。</w:t>
      </w:r>
    </w:p>
    <w:p>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4、服务质量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（1）餐厅设领班或服务员，并保持有岗有人有服务，服务规范，程序完善。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（2）服务细则</w:t>
      </w:r>
    </w:p>
    <w:p>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规范服务</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1）服务人员仪容仪表要端庄大方。上班着干净整洁工作服，女员工头发梳理整洁大方，忌浓妆艳抹或涂指甲油；男员工不留长发、不蓄胡子。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2）服务人员语言要规范。使用普通话，服务态度亲切和蔼，讲话音量适中，做到主动打招呼，有问有答，文明礼貌，不粗言粗语和高声叫喊。</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3）服务人员在工作中要维护好食堂就餐秩序。</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4）服务人员在每餐开餐前把</w:t>
      </w:r>
      <w:r>
        <w:rPr>
          <w:rFonts w:hint="eastAsia" w:ascii="仿宋" w:hAnsi="仿宋" w:eastAsia="仿宋" w:cs="仿宋"/>
          <w:sz w:val="24"/>
          <w:lang w:val="en-US" w:eastAsia="zh-CN"/>
        </w:rPr>
        <w:t>菜品及</w:t>
      </w:r>
      <w:r>
        <w:rPr>
          <w:rFonts w:hint="eastAsia" w:ascii="仿宋" w:hAnsi="仿宋" w:eastAsia="仿宋" w:cs="仿宋"/>
          <w:sz w:val="24"/>
        </w:rPr>
        <w:t>菜价公</w:t>
      </w:r>
      <w:r>
        <w:rPr>
          <w:rFonts w:hint="eastAsia" w:ascii="仿宋" w:hAnsi="仿宋" w:eastAsia="仿宋" w:cs="仿宋"/>
          <w:sz w:val="24"/>
          <w:lang w:val="en-US" w:eastAsia="zh-CN"/>
        </w:rPr>
        <w:t>示上显示屏</w:t>
      </w:r>
      <w:r>
        <w:rPr>
          <w:rFonts w:hint="eastAsia" w:ascii="仿宋" w:hAnsi="仿宋" w:eastAsia="仿宋" w:cs="仿宋"/>
          <w:sz w:val="24"/>
        </w:rPr>
        <w:t>。</w:t>
      </w:r>
    </w:p>
    <w:p>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热情服务</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1）服务人员要精神饱满、礼貌待客，做到微笑服务，不得与就餐人员发生口角。</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2）服务要积极主动，热情周到，细致入微。客人就餐过程中，坚持三勤服务，即“嘴勤、手勤、眼勤”，及时提供各项服务。</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3、坚守岗位</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1）工作期间要坚守岗位，按照分工做好本职工作，上岗期间不干私活，不玩手机，不乱串岗位，不私自外出。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2）就餐期间服务人员要做好巡查，及时发现各个角落的问题，及时打扫餐桌，补充桌上调料、牙签、餐巾纸等，不在工作期间闲聊。</w:t>
      </w:r>
    </w:p>
    <w:p>
      <w:pPr>
        <w:adjustRightInd/>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其他要求：</w:t>
      </w:r>
    </w:p>
    <w:p>
      <w:pPr>
        <w:adjustRightInd/>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1.常态化用餐外：节假日或周末临时教职工培训、开会按需提供。</w:t>
      </w:r>
    </w:p>
    <w:p>
      <w:pPr>
        <w:adjustRightInd/>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2.菜品每月推出一个新的品种。</w:t>
      </w:r>
    </w:p>
    <w:p>
      <w:pPr>
        <w:adjustRightInd/>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3.所有制作过程，需要严格按照食品安全工作要求进行。</w:t>
      </w:r>
    </w:p>
    <w:p>
      <w:pPr>
        <w:adjustRightInd/>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4.工作人员中，在食堂卫生、仓库管理、台账管理、留样消毒等方面都需要有具体分工和责任落实。</w:t>
      </w:r>
    </w:p>
    <w:p>
      <w:pPr>
        <w:adjustRightInd/>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5.统一服装、统一管理；每周有例会，每月有培训，提高服务能力和食品安全意识。</w:t>
      </w:r>
    </w:p>
    <w:p>
      <w:pPr>
        <w:widowControl/>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5、安全管理</w:t>
      </w:r>
    </w:p>
    <w:p>
      <w:pPr>
        <w:shd w:val="clear" w:color="auto" w:fill="FFFFFF"/>
        <w:spacing w:line="360" w:lineRule="auto"/>
        <w:ind w:firstLine="480"/>
        <w:rPr>
          <w:rFonts w:ascii="仿宋" w:hAnsi="仿宋" w:eastAsia="仿宋" w:cs="仿宋"/>
          <w:color w:val="333333"/>
          <w:sz w:val="24"/>
        </w:rPr>
      </w:pPr>
      <w:r>
        <w:rPr>
          <w:rFonts w:hint="eastAsia" w:ascii="仿宋" w:hAnsi="仿宋" w:eastAsia="仿宋" w:cs="仿宋"/>
          <w:color w:val="333333"/>
          <w:sz w:val="24"/>
        </w:rPr>
        <w:t>厨房安全管理的目的，就是要消除不安全因素，消除事故的隐患，保障员工的人身安全和学校及厨房财产不受损失。厨房不安全因素主要来自主观、客观两个方面：主观上是员工思想上的麻痹，违反安全操作规程及管理混乱，客观上是厨房本身工作环境较差，设备、器具繁杂集中，从而导致厨房事故的发生。针对上述情况，在加强安全管理时应主要从以下几个方面着手：</w:t>
      </w:r>
    </w:p>
    <w:p>
      <w:pPr>
        <w:shd w:val="clear" w:color="auto" w:fill="FFFFFF"/>
        <w:spacing w:line="360" w:lineRule="auto"/>
        <w:ind w:firstLine="480"/>
        <w:rPr>
          <w:rFonts w:ascii="仿宋" w:hAnsi="仿宋" w:eastAsia="仿宋" w:cs="仿宋"/>
          <w:color w:val="333333"/>
          <w:sz w:val="24"/>
        </w:rPr>
      </w:pPr>
      <w:r>
        <w:rPr>
          <w:rFonts w:hint="eastAsia" w:ascii="仿宋" w:hAnsi="仿宋" w:eastAsia="仿宋" w:cs="仿宋"/>
          <w:color w:val="333333"/>
          <w:sz w:val="24"/>
        </w:rPr>
        <w:t>（1）加强对员工的安全知识培训，克服主观麻痹思想，强化安全意识。未经培训员工不得上岗操作。</w:t>
      </w:r>
    </w:p>
    <w:p>
      <w:pPr>
        <w:shd w:val="clear" w:color="auto" w:fill="FFFFFF"/>
        <w:spacing w:line="360" w:lineRule="auto"/>
        <w:ind w:firstLine="480"/>
        <w:rPr>
          <w:rFonts w:ascii="仿宋" w:hAnsi="仿宋" w:eastAsia="仿宋" w:cs="仿宋"/>
          <w:color w:val="333333"/>
          <w:sz w:val="24"/>
        </w:rPr>
      </w:pPr>
      <w:r>
        <w:rPr>
          <w:rFonts w:hint="eastAsia" w:ascii="仿宋" w:hAnsi="仿宋" w:eastAsia="仿宋" w:cs="仿宋"/>
          <w:color w:val="333333"/>
          <w:sz w:val="24"/>
        </w:rPr>
        <w:t>（2）建立健全各项安全制度，使各项安全措施制度化、程序化。特别是要建立防火安全制度，做到有章可循，责任到人。</w:t>
      </w:r>
    </w:p>
    <w:p>
      <w:pPr>
        <w:shd w:val="clear" w:color="auto" w:fill="FFFFFF"/>
        <w:spacing w:line="360" w:lineRule="auto"/>
        <w:ind w:firstLine="480"/>
        <w:rPr>
          <w:rFonts w:ascii="仿宋" w:hAnsi="仿宋" w:eastAsia="仿宋" w:cs="仿宋"/>
          <w:color w:val="333333"/>
          <w:sz w:val="24"/>
        </w:rPr>
      </w:pPr>
      <w:r>
        <w:rPr>
          <w:rFonts w:hint="eastAsia" w:ascii="仿宋" w:hAnsi="仿宋" w:eastAsia="仿宋" w:cs="仿宋"/>
          <w:color w:val="333333"/>
          <w:sz w:val="24"/>
        </w:rPr>
        <w:t>（3）保持工作区域的环境卫生，保证设备处于最佳运行状态。对各种厨房设备采用定位管理等科学管理方法，保证工作程序的规范化、科学化。</w:t>
      </w:r>
    </w:p>
    <w:p>
      <w:pPr>
        <w:shd w:val="clear" w:color="auto" w:fill="FFFFFF"/>
        <w:spacing w:line="360" w:lineRule="auto"/>
        <w:ind w:firstLine="480"/>
        <w:rPr>
          <w:rFonts w:ascii="仿宋" w:hAnsi="仿宋" w:eastAsia="仿宋" w:cs="仿宋"/>
          <w:color w:val="333333"/>
          <w:sz w:val="24"/>
        </w:rPr>
      </w:pPr>
      <w:r>
        <w:rPr>
          <w:rFonts w:hint="eastAsia" w:ascii="仿宋" w:hAnsi="仿宋" w:eastAsia="仿宋" w:cs="仿宋"/>
          <w:color w:val="333333"/>
          <w:sz w:val="24"/>
        </w:rPr>
        <w:t>厨房安全管理的任务就是实施安全监督和检查机制。通过细致的监督和检查，使员工养成安全操作的习惯，确保厨房设备和设施的正确运行，以避免事故的发生。安全检查的工作重点可放在厨房安全操作程序和厨房设备这两个方面。</w:t>
      </w:r>
    </w:p>
    <w:p>
      <w:pPr>
        <w:widowControl/>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 xml:space="preserve"> 6. 消防安全管理</w:t>
      </w:r>
    </w:p>
    <w:p>
      <w:pPr>
        <w:shd w:val="clear" w:color="auto" w:fill="FFFFFF"/>
        <w:spacing w:line="360" w:lineRule="auto"/>
        <w:ind w:firstLine="480"/>
        <w:rPr>
          <w:rFonts w:ascii="仿宋" w:hAnsi="仿宋" w:eastAsia="仿宋" w:cs="仿宋"/>
          <w:color w:val="333333"/>
          <w:sz w:val="24"/>
        </w:rPr>
      </w:pPr>
      <w:r>
        <w:rPr>
          <w:rFonts w:hint="eastAsia" w:ascii="仿宋" w:hAnsi="仿宋" w:eastAsia="仿宋" w:cs="仿宋"/>
          <w:color w:val="333333"/>
          <w:sz w:val="24"/>
        </w:rPr>
        <w:t>造成厨房火灾的主要原因有：电器失火、烹调起火、抽烟失火、管道起火、加热设备起火以及其它人为因素造成的火灾等。为了避免火灾的发生，需采取以下预防措施：</w:t>
      </w:r>
    </w:p>
    <w:p>
      <w:pPr>
        <w:shd w:val="clear" w:color="auto" w:fill="FFFFFF"/>
        <w:spacing w:line="360" w:lineRule="auto"/>
        <w:ind w:firstLine="480"/>
        <w:rPr>
          <w:rFonts w:ascii="仿宋" w:hAnsi="仿宋" w:eastAsia="仿宋" w:cs="仿宋"/>
          <w:color w:val="333333"/>
          <w:sz w:val="24"/>
        </w:rPr>
      </w:pPr>
      <w:r>
        <w:rPr>
          <w:rFonts w:hint="eastAsia" w:ascii="仿宋" w:hAnsi="仿宋" w:eastAsia="仿宋" w:cs="仿宋"/>
          <w:color w:val="333333"/>
          <w:sz w:val="24"/>
        </w:rPr>
        <w:t>（1）厨房各种电气设备的使用和操作必须制定安全操作规程，并严格执行。</w:t>
      </w:r>
    </w:p>
    <w:p>
      <w:pPr>
        <w:shd w:val="clear" w:color="auto" w:fill="FFFFFF"/>
        <w:spacing w:line="360" w:lineRule="auto"/>
        <w:ind w:firstLine="480"/>
        <w:rPr>
          <w:rFonts w:ascii="仿宋" w:hAnsi="仿宋" w:eastAsia="仿宋" w:cs="仿宋"/>
          <w:color w:val="333333"/>
          <w:sz w:val="24"/>
        </w:rPr>
      </w:pPr>
      <w:r>
        <w:rPr>
          <w:rFonts w:hint="eastAsia" w:ascii="仿宋" w:hAnsi="仿宋" w:eastAsia="仿宋" w:cs="仿宋"/>
          <w:color w:val="333333"/>
          <w:sz w:val="24"/>
        </w:rPr>
        <w:t>（2）厨房的各种电</w:t>
      </w:r>
      <w:r>
        <w:rPr>
          <w:rFonts w:hint="eastAsia" w:ascii="仿宋" w:hAnsi="仿宋" w:eastAsia="仿宋" w:cs="仿宋"/>
          <w:color w:val="333333"/>
          <w:sz w:val="24"/>
          <w:lang w:val="en-US" w:eastAsia="zh-CN"/>
        </w:rPr>
        <w:t>器</w:t>
      </w:r>
      <w:r>
        <w:rPr>
          <w:rFonts w:hint="eastAsia" w:ascii="仿宋" w:hAnsi="仿宋" w:eastAsia="仿宋" w:cs="仿宋"/>
          <w:color w:val="333333"/>
          <w:sz w:val="24"/>
        </w:rPr>
        <w:t>设备的安装和使用必须符合防火安全要求，严禁野蛮操作。各种电器绝缘要好，接头要牢，要有严格的保险装置。</w:t>
      </w:r>
    </w:p>
    <w:p>
      <w:pPr>
        <w:shd w:val="clear" w:color="auto" w:fill="FFFFFF"/>
        <w:spacing w:line="360" w:lineRule="auto"/>
        <w:ind w:firstLine="480"/>
        <w:rPr>
          <w:rFonts w:hint="eastAsia" w:ascii="仿宋" w:hAnsi="仿宋" w:eastAsia="仿宋" w:cs="仿宋"/>
          <w:color w:val="333333"/>
          <w:sz w:val="24"/>
        </w:rPr>
      </w:pPr>
      <w:r>
        <w:rPr>
          <w:rFonts w:hint="eastAsia" w:ascii="仿宋" w:hAnsi="仿宋" w:eastAsia="仿宋" w:cs="仿宋"/>
          <w:color w:val="333333"/>
          <w:sz w:val="24"/>
        </w:rPr>
        <w:t>（3）厨房内的各种灶具附近不准堆放可燃、易燃、易爆物品。</w:t>
      </w:r>
    </w:p>
    <w:p>
      <w:pPr>
        <w:shd w:val="clear" w:color="auto" w:fill="FFFFFF"/>
        <w:spacing w:line="360" w:lineRule="auto"/>
        <w:ind w:firstLine="480"/>
        <w:rPr>
          <w:rFonts w:hint="eastAsia" w:ascii="仿宋" w:hAnsi="仿宋" w:eastAsia="仿宋" w:cs="仿宋"/>
          <w:color w:val="333333"/>
          <w:sz w:val="24"/>
        </w:rPr>
      </w:pPr>
      <w:r>
        <w:rPr>
          <w:rFonts w:hint="eastAsia" w:ascii="仿宋" w:hAnsi="仿宋" w:eastAsia="仿宋" w:cs="仿宋"/>
          <w:color w:val="333333"/>
          <w:sz w:val="24"/>
        </w:rPr>
        <w:t>（4）各种灶具的维修与保养应指定专人负责。</w:t>
      </w:r>
    </w:p>
    <w:p>
      <w:pPr>
        <w:shd w:val="clear" w:color="auto" w:fill="FFFFFF"/>
        <w:spacing w:line="360" w:lineRule="auto"/>
        <w:ind w:firstLine="480"/>
        <w:rPr>
          <w:rFonts w:ascii="仿宋" w:hAnsi="仿宋" w:eastAsia="仿宋" w:cs="仿宋"/>
          <w:color w:val="333333"/>
          <w:sz w:val="24"/>
        </w:rPr>
      </w:pPr>
      <w:r>
        <w:rPr>
          <w:rFonts w:hint="eastAsia" w:ascii="仿宋" w:hAnsi="仿宋" w:eastAsia="仿宋" w:cs="仿宋"/>
          <w:color w:val="333333"/>
          <w:sz w:val="24"/>
        </w:rPr>
        <w:t>（5）炉灶要保持清洁，排油烟罩要定期擦洗、保养，保证设备正常运转工作。</w:t>
      </w:r>
    </w:p>
    <w:p>
      <w:pPr>
        <w:shd w:val="clear" w:color="auto" w:fill="FFFFFF"/>
        <w:spacing w:line="360" w:lineRule="auto"/>
        <w:ind w:firstLine="480"/>
        <w:rPr>
          <w:rFonts w:ascii="仿宋" w:hAnsi="仿宋" w:eastAsia="仿宋" w:cs="仿宋"/>
          <w:color w:val="333333"/>
          <w:sz w:val="24"/>
        </w:rPr>
      </w:pPr>
      <w:r>
        <w:rPr>
          <w:rFonts w:hint="eastAsia" w:ascii="仿宋" w:hAnsi="仿宋" w:eastAsia="仿宋" w:cs="仿宋"/>
          <w:color w:val="333333"/>
          <w:sz w:val="24"/>
        </w:rPr>
        <w:t>（6）厨房在油炸、烘烤各种食物时，油锅及烤箱温度应控制得当，油锅内的油量不得超过最大限度的容量。</w:t>
      </w:r>
    </w:p>
    <w:p>
      <w:pPr>
        <w:shd w:val="clear" w:color="auto" w:fill="FFFFFF"/>
        <w:spacing w:line="360" w:lineRule="auto"/>
        <w:ind w:firstLine="480"/>
        <w:rPr>
          <w:rFonts w:ascii="仿宋" w:hAnsi="仿宋" w:eastAsia="仿宋" w:cs="仿宋"/>
          <w:color w:val="333333"/>
          <w:sz w:val="24"/>
        </w:rPr>
      </w:pPr>
      <w:r>
        <w:rPr>
          <w:rFonts w:hint="eastAsia" w:ascii="仿宋" w:hAnsi="仿宋" w:eastAsia="仿宋" w:cs="仿宋"/>
          <w:color w:val="333333"/>
          <w:sz w:val="24"/>
        </w:rPr>
        <w:t>（7）正在使用火源的工作人员，不得随意离开自己的岗位，不得粗心大意，以防发生意外。</w:t>
      </w:r>
    </w:p>
    <w:p>
      <w:pPr>
        <w:shd w:val="clear" w:color="auto" w:fill="FFFFFF"/>
        <w:spacing w:line="360" w:lineRule="auto"/>
        <w:ind w:firstLine="480"/>
        <w:rPr>
          <w:rFonts w:ascii="仿宋" w:hAnsi="仿宋" w:eastAsia="仿宋" w:cs="仿宋"/>
          <w:color w:val="333333"/>
          <w:sz w:val="24"/>
        </w:rPr>
      </w:pPr>
      <w:r>
        <w:rPr>
          <w:rFonts w:hint="eastAsia" w:ascii="仿宋" w:hAnsi="仿宋" w:eastAsia="仿宋" w:cs="仿宋"/>
          <w:color w:val="333333"/>
          <w:sz w:val="24"/>
        </w:rPr>
        <w:t>（8）厨房工作在下班前，各岗位要有专人负责关闭能源阀门及开关，负责检查火种是否已全部熄灭。</w:t>
      </w:r>
    </w:p>
    <w:p>
      <w:pPr>
        <w:shd w:val="clear" w:color="auto" w:fill="FFFFFF"/>
        <w:spacing w:line="360" w:lineRule="auto"/>
        <w:ind w:firstLine="480"/>
        <w:rPr>
          <w:rFonts w:ascii="仿宋" w:hAnsi="仿宋" w:eastAsia="仿宋" w:cs="仿宋"/>
          <w:color w:val="333333"/>
          <w:sz w:val="24"/>
        </w:rPr>
      </w:pPr>
      <w:r>
        <w:rPr>
          <w:rFonts w:hint="eastAsia" w:ascii="仿宋" w:hAnsi="仿宋" w:eastAsia="仿宋" w:cs="仿宋"/>
          <w:color w:val="333333"/>
          <w:sz w:val="24"/>
        </w:rPr>
        <w:t>（9）楼层厨房一般不得使用瓶装液化石油气。煤气管道也应从室外单独引入，不得穿过客房或其它房间。</w:t>
      </w:r>
    </w:p>
    <w:p>
      <w:pPr>
        <w:widowControl/>
        <w:shd w:val="clear" w:color="auto" w:fill="FFFFFF"/>
        <w:adjustRightInd/>
        <w:spacing w:line="360" w:lineRule="auto"/>
        <w:ind w:firstLine="480"/>
        <w:rPr>
          <w:rFonts w:ascii="仿宋" w:hAnsi="仿宋" w:eastAsia="仿宋" w:cs="仿宋"/>
          <w:b/>
          <w:bCs/>
          <w:sz w:val="24"/>
        </w:rPr>
      </w:pPr>
      <w:r>
        <w:rPr>
          <w:rFonts w:hint="eastAsia" w:ascii="仿宋" w:hAnsi="仿宋" w:eastAsia="仿宋" w:cs="仿宋"/>
          <w:color w:val="333333"/>
          <w:sz w:val="24"/>
        </w:rPr>
        <w:t>（10）消防器材要在固定位置存放。</w:t>
      </w:r>
    </w:p>
    <w:p>
      <w:pPr>
        <w:snapToGrid w:val="0"/>
        <w:spacing w:line="360" w:lineRule="auto"/>
        <w:ind w:left="420"/>
        <w:outlineLvl w:val="1"/>
        <w:rPr>
          <w:rFonts w:ascii="仿宋" w:hAnsi="仿宋" w:eastAsia="仿宋" w:cs="仿宋"/>
          <w:b/>
          <w:bCs/>
          <w:sz w:val="24"/>
          <w:szCs w:val="24"/>
        </w:rPr>
      </w:pPr>
      <w:r>
        <w:rPr>
          <w:rFonts w:hint="eastAsia" w:ascii="仿宋" w:hAnsi="仿宋" w:eastAsia="仿宋" w:cs="仿宋"/>
          <w:b/>
          <w:bCs/>
          <w:sz w:val="24"/>
        </w:rPr>
        <w:t>7、</w:t>
      </w:r>
      <w:r>
        <w:rPr>
          <w:rFonts w:hint="eastAsia" w:ascii="仿宋" w:hAnsi="仿宋" w:eastAsia="仿宋" w:cs="仿宋"/>
          <w:b/>
          <w:bCs/>
          <w:sz w:val="24"/>
          <w:szCs w:val="24"/>
        </w:rPr>
        <w:t>管理职责</w:t>
      </w:r>
    </w:p>
    <w:p>
      <w:pPr>
        <w:adjustRightInd/>
        <w:spacing w:line="360" w:lineRule="auto"/>
        <w:ind w:firstLine="420"/>
        <w:rPr>
          <w:rFonts w:ascii="仿宋" w:hAnsi="仿宋" w:eastAsia="仿宋" w:cs="仿宋"/>
        </w:rPr>
      </w:pPr>
      <w:r>
        <w:rPr>
          <w:rFonts w:hint="eastAsia" w:ascii="仿宋" w:hAnsi="仿宋" w:eastAsia="仿宋" w:cs="仿宋"/>
          <w:b/>
          <w:bCs/>
          <w:sz w:val="24"/>
          <w:szCs w:val="24"/>
        </w:rPr>
        <w:t>食堂用工</w:t>
      </w:r>
      <w:r>
        <w:rPr>
          <w:rFonts w:hint="eastAsia" w:ascii="仿宋" w:hAnsi="仿宋" w:eastAsia="仿宋" w:cs="仿宋"/>
          <w:sz w:val="24"/>
          <w:szCs w:val="24"/>
        </w:rPr>
        <w:t>：厨师长1人，负责食堂正常运作，会同</w:t>
      </w:r>
      <w:r>
        <w:rPr>
          <w:rFonts w:hint="eastAsia" w:ascii="仿宋" w:hAnsi="仿宋" w:eastAsia="仿宋" w:cs="仿宋"/>
          <w:sz w:val="24"/>
          <w:szCs w:val="24"/>
          <w:lang w:val="en-US" w:eastAsia="zh-CN"/>
        </w:rPr>
        <w:t>其他</w:t>
      </w:r>
      <w:r>
        <w:rPr>
          <w:rFonts w:hint="eastAsia" w:ascii="仿宋" w:hAnsi="仿宋" w:eastAsia="仿宋" w:cs="仿宋"/>
          <w:sz w:val="24"/>
          <w:szCs w:val="24"/>
        </w:rPr>
        <w:t>厨师及学校定制每周菜谱，安排日常工作，管理食堂设施设备，掌握食堂库存、成本核算，杜绝浪费；协助膳管会验菜，确保菜品质量、数量；所有员工应具备从业人员健康证；专人负责索证索票、农残检测、留样备查等事项；蔬菜、肉类、水产应区分存放、清洗水池、刀具、砧板、容器；烹调后、食用前餐品应在高于65°C或低于10°C条件下存放；保证师生按时、正常用餐，每日供应品种不少于当前，精粗粮、干稀、荤素、辅料搭配合理，保证可口、营养、健康；食堂卫生状况考评等级应保持A等；其余未明确事项参看学校后勤岗位规范或属地市场监管局要求。</w:t>
      </w:r>
    </w:p>
    <w:p>
      <w:pPr>
        <w:pStyle w:val="8"/>
        <w:numPr>
          <w:ilvl w:val="0"/>
          <w:numId w:val="4"/>
        </w:numPr>
        <w:ind w:firstLine="482"/>
        <w:rPr>
          <w:rFonts w:ascii="仿宋" w:hAnsi="仿宋" w:eastAsia="仿宋" w:cs="仿宋"/>
          <w:b/>
          <w:bCs/>
        </w:rPr>
      </w:pPr>
      <w:r>
        <w:rPr>
          <w:rFonts w:hint="eastAsia" w:ascii="仿宋" w:hAnsi="仿宋" w:eastAsia="仿宋" w:cs="仿宋"/>
          <w:b/>
          <w:bCs/>
        </w:rPr>
        <w:t>其他要求</w:t>
      </w:r>
    </w:p>
    <w:p>
      <w:pPr>
        <w:snapToGrid w:val="0"/>
        <w:spacing w:line="360" w:lineRule="auto"/>
        <w:ind w:firstLine="481"/>
        <w:rPr>
          <w:rFonts w:ascii="仿宋" w:hAnsi="仿宋" w:eastAsia="仿宋" w:cs="仿宋"/>
          <w:sz w:val="24"/>
        </w:rPr>
      </w:pPr>
      <w:r>
        <w:rPr>
          <w:rFonts w:hint="eastAsia" w:ascii="仿宋" w:hAnsi="仿宋" w:eastAsia="仿宋" w:cs="仿宋"/>
          <w:bCs/>
          <w:sz w:val="24"/>
        </w:rPr>
        <w:t>（1）餐饮管理中</w:t>
      </w:r>
      <w:r>
        <w:rPr>
          <w:rFonts w:hint="eastAsia" w:ascii="仿宋" w:hAnsi="仿宋" w:eastAsia="仿宋" w:cs="仿宋"/>
          <w:sz w:val="24"/>
        </w:rPr>
        <w:t>各种食材由采购方采购，质量由中标方确认。</w:t>
      </w:r>
    </w:p>
    <w:p>
      <w:pPr>
        <w:snapToGrid w:val="0"/>
        <w:spacing w:line="360" w:lineRule="auto"/>
        <w:ind w:firstLine="481"/>
        <w:rPr>
          <w:rFonts w:ascii="仿宋" w:hAnsi="仿宋" w:eastAsia="仿宋" w:cs="仿宋"/>
          <w:sz w:val="24"/>
        </w:rPr>
      </w:pPr>
      <w:r>
        <w:rPr>
          <w:rFonts w:hint="eastAsia" w:ascii="仿宋" w:hAnsi="仿宋" w:eastAsia="仿宋" w:cs="仿宋"/>
          <w:sz w:val="24"/>
        </w:rPr>
        <w:t>（2）食堂的卫</w:t>
      </w:r>
      <w:r>
        <w:rPr>
          <w:rFonts w:hint="eastAsia" w:ascii="仿宋" w:hAnsi="仿宋" w:eastAsia="仿宋" w:cs="仿宋"/>
          <w:color w:val="000000"/>
          <w:sz w:val="24"/>
        </w:rPr>
        <w:t>生防疫和防疫管理工作，就餐环境</w:t>
      </w:r>
      <w:r>
        <w:rPr>
          <w:rFonts w:hint="eastAsia" w:ascii="仿宋" w:hAnsi="仿宋" w:eastAsia="仿宋" w:cs="仿宋"/>
          <w:sz w:val="24"/>
        </w:rPr>
        <w:t>必须达到国家规定的食堂卫生标准。</w:t>
      </w:r>
    </w:p>
    <w:p>
      <w:pPr>
        <w:snapToGrid w:val="0"/>
        <w:spacing w:line="360" w:lineRule="auto"/>
        <w:ind w:firstLine="481"/>
        <w:rPr>
          <w:rFonts w:ascii="仿宋" w:hAnsi="仿宋" w:eastAsia="仿宋" w:cs="仿宋"/>
          <w:sz w:val="24"/>
        </w:rPr>
      </w:pPr>
      <w:r>
        <w:rPr>
          <w:rFonts w:hint="eastAsia" w:ascii="仿宋" w:hAnsi="仿宋" w:eastAsia="仿宋" w:cs="仿宋"/>
          <w:sz w:val="24"/>
        </w:rPr>
        <w:t>（3）食堂内水、电和日常设备、设施维修费用等使用费用由采购方负责，但食堂运行服务方应积极维护好厨房设施，恶意破坏的，折价赔偿。</w:t>
      </w:r>
    </w:p>
    <w:p>
      <w:pPr>
        <w:snapToGrid w:val="0"/>
        <w:spacing w:line="360" w:lineRule="auto"/>
        <w:ind w:firstLine="481"/>
        <w:rPr>
          <w:rFonts w:ascii="仿宋" w:hAnsi="仿宋" w:eastAsia="仿宋" w:cs="仿宋"/>
          <w:sz w:val="24"/>
        </w:rPr>
      </w:pPr>
      <w:r>
        <w:rPr>
          <w:rFonts w:hint="eastAsia" w:ascii="仿宋" w:hAnsi="仿宋" w:eastAsia="仿宋" w:cs="仿宋"/>
          <w:sz w:val="24"/>
        </w:rPr>
        <w:t>（4）食堂运行服务方根据人体营养需求，合理安排一周菜单，并经采购方确认同意。</w:t>
      </w:r>
    </w:p>
    <w:p>
      <w:pPr>
        <w:spacing w:line="360" w:lineRule="auto"/>
        <w:ind w:firstLine="480" w:firstLineChars="200"/>
        <w:rPr>
          <w:rFonts w:ascii="仿宋" w:hAnsi="仿宋" w:eastAsia="仿宋" w:cs="仿宋"/>
          <w:lang w:val="en-US"/>
        </w:rPr>
      </w:pPr>
      <w:r>
        <w:rPr>
          <w:rFonts w:hint="eastAsia" w:ascii="仿宋" w:hAnsi="仿宋" w:eastAsia="仿宋" w:cs="仿宋"/>
          <w:sz w:val="24"/>
        </w:rPr>
        <w:t>（5</w:t>
      </w:r>
      <w:r>
        <w:rPr>
          <w:rFonts w:hint="eastAsia" w:ascii="仿宋" w:hAnsi="仿宋" w:eastAsia="仿宋" w:cs="仿宋"/>
          <w:sz w:val="24"/>
          <w:lang w:eastAsia="zh-CN"/>
        </w:rPr>
        <w:t>）</w:t>
      </w:r>
      <w:r>
        <w:rPr>
          <w:rFonts w:hint="eastAsia" w:ascii="仿宋" w:hAnsi="仿宋" w:eastAsia="仿宋" w:cs="仿宋"/>
          <w:sz w:val="24"/>
          <w:lang w:val="en-US"/>
        </w:rPr>
        <w:t>食堂服务人员及物业人员的用餐需按照用餐成本支付费用。</w:t>
      </w:r>
    </w:p>
    <w:p>
      <w:pPr>
        <w:pStyle w:val="3"/>
        <w:rPr>
          <w:rFonts w:ascii="仿宋" w:hAnsi="仿宋" w:eastAsia="仿宋" w:cs="仿宋"/>
          <w:snapToGrid w:val="0"/>
          <w:szCs w:val="21"/>
          <w:lang w:val="en-US"/>
        </w:rPr>
      </w:pPr>
      <w:r>
        <w:rPr>
          <w:rFonts w:hint="eastAsia" w:ascii="仿宋" w:hAnsi="仿宋" w:eastAsia="仿宋" w:cs="仿宋"/>
          <w:snapToGrid w:val="0"/>
          <w:szCs w:val="21"/>
          <w:lang w:val="en-US"/>
        </w:rPr>
        <w:t xml:space="preserve"> </w:t>
      </w:r>
    </w:p>
    <w:p>
      <w:pPr>
        <w:pStyle w:val="8"/>
        <w:ind w:left="3120" w:firstLine="0" w:firstLineChars="0"/>
        <w:rPr>
          <w:rFonts w:ascii="仿宋" w:hAnsi="仿宋" w:eastAsia="仿宋" w:cs="仿宋"/>
          <w:b/>
          <w:bCs/>
        </w:rPr>
      </w:pPr>
      <w:r>
        <w:rPr>
          <w:rFonts w:hint="eastAsia" w:ascii="仿宋" w:hAnsi="仿宋" w:eastAsia="仿宋" w:cs="仿宋"/>
          <w:b/>
          <w:bCs/>
        </w:rPr>
        <w:t>《二》宿舍管理要求</w:t>
      </w:r>
    </w:p>
    <w:p>
      <w:pPr>
        <w:pStyle w:val="60"/>
        <w:spacing w:before="0" w:beforeAutospacing="0" w:after="0" w:afterAutospacing="0" w:line="450" w:lineRule="atLeast"/>
        <w:ind w:firstLine="482" w:firstLineChars="200"/>
        <w:rPr>
          <w:rFonts w:ascii="仿宋" w:hAnsi="仿宋" w:eastAsia="仿宋" w:cs="仿宋"/>
        </w:rPr>
      </w:pPr>
      <w:r>
        <w:rPr>
          <w:rFonts w:hint="eastAsia" w:ascii="仿宋" w:hAnsi="仿宋" w:eastAsia="仿宋" w:cs="仿宋"/>
          <w:b/>
          <w:bCs/>
          <w:shd w:val="clear" w:color="auto" w:fill="FFFFFF"/>
        </w:rPr>
        <w:t>（一）日常工作职责</w:t>
      </w:r>
    </w:p>
    <w:p>
      <w:pPr>
        <w:snapToGrid w:val="0"/>
        <w:spacing w:line="360" w:lineRule="auto"/>
        <w:ind w:firstLine="482" w:firstLineChars="200"/>
        <w:rPr>
          <w:rFonts w:ascii="仿宋" w:hAnsi="仿宋" w:eastAsia="仿宋" w:cs="仿宋"/>
          <w:b/>
          <w:bCs/>
          <w:color w:val="000000"/>
          <w:sz w:val="24"/>
        </w:rPr>
      </w:pPr>
      <w:r>
        <w:rPr>
          <w:rFonts w:hint="eastAsia" w:ascii="仿宋" w:hAnsi="仿宋" w:eastAsia="仿宋" w:cs="仿宋"/>
          <w:b/>
          <w:bCs/>
          <w:color w:val="000000"/>
          <w:sz w:val="24"/>
        </w:rPr>
        <w:t>楼长</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1、负责所辖公寓楼学生文明引导、安全防范、卫生保洁、住宿管理、后勤服务等日常管理服务，以及对值班员、保洁员、学生助管等的日常管理工作。</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2、落实项目办公室布置的各项工作，执行相关管理制度，维护学生公寓安全秩序。</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3、掌握所辖公寓楼资源动态，优化学生住宿组合，做好楼内学</w:t>
      </w:r>
      <w:r>
        <w:rPr>
          <w:rFonts w:hint="eastAsia" w:ascii="仿宋" w:hAnsi="仿宋" w:eastAsia="仿宋" w:cs="仿宋"/>
          <w:sz w:val="24"/>
        </w:rPr>
        <w:t>生每学期住宿分配和</w:t>
      </w:r>
      <w:r>
        <w:rPr>
          <w:rFonts w:hint="eastAsia" w:ascii="仿宋" w:hAnsi="仿宋" w:eastAsia="仿宋" w:cs="仿宋"/>
          <w:color w:val="000000"/>
          <w:sz w:val="24"/>
        </w:rPr>
        <w:t>调整、住宿手续办理、住宿费催缴等工作。</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4、做好所辖区域公共环境秩序和卫生保洁的管理工作。</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5、开展记实考评工作，引导、规范学生寝室内务卫生。</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6、配合学校开展基础文明宣传和教育，协助开展公寓文化建设活动。</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7、负责所辖公寓楼内公共设施财产的管理，做好登记、报修、检查、验收和维修服务质量的监督工作。收取超额水电费。</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8、开展与住宿学生的沟通和交流，及时了解、反馈动态信息。</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9、做好学生有关公寓管理制度、措施、问题的解释、劝导工作。</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10、关爱学生，做好服务，热情给予生活指导和帮助。</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11、履行与楼区工作有关的制度中规定的职责（任务）。</w:t>
      </w:r>
    </w:p>
    <w:p>
      <w:pPr>
        <w:pStyle w:val="60"/>
        <w:spacing w:before="0" w:beforeAutospacing="0" w:after="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12、完成项目公司交办的其他任务。</w:t>
      </w:r>
    </w:p>
    <w:p>
      <w:pPr>
        <w:snapToGrid w:val="0"/>
        <w:spacing w:line="360" w:lineRule="auto"/>
        <w:ind w:firstLine="482" w:firstLineChars="200"/>
        <w:rPr>
          <w:rFonts w:ascii="仿宋" w:hAnsi="仿宋" w:eastAsia="仿宋" w:cs="仿宋"/>
          <w:b/>
          <w:bCs/>
          <w:color w:val="000000"/>
          <w:sz w:val="24"/>
        </w:rPr>
      </w:pPr>
      <w:r>
        <w:rPr>
          <w:rFonts w:hint="eastAsia" w:ascii="仿宋" w:hAnsi="仿宋" w:eastAsia="仿宋" w:cs="仿宋"/>
          <w:b/>
          <w:bCs/>
          <w:color w:val="000000"/>
          <w:sz w:val="24"/>
        </w:rPr>
        <w:t>值班员</w:t>
      </w:r>
    </w:p>
    <w:p>
      <w:pPr>
        <w:numPr>
          <w:ilvl w:val="0"/>
          <w:numId w:val="5"/>
        </w:numPr>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rPr>
        <w:t>白班负责检查学生的内务，并作好记录及提醒，扣分及加星情况及时上报。</w:t>
      </w:r>
    </w:p>
    <w:p>
      <w:pPr>
        <w:numPr>
          <w:ilvl w:val="0"/>
          <w:numId w:val="5"/>
        </w:num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晚上学生回寝后，配合教师检查就寝纪律，并登记扣分或加星情况。熄灯后，点名核查学生就寝名单。如有特殊情况按《沾桥中学寝室管理应急预案》进行处理。</w:t>
      </w:r>
    </w:p>
    <w:p>
      <w:pPr>
        <w:numPr>
          <w:ilvl w:val="0"/>
          <w:numId w:val="5"/>
        </w:num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按规定要求开展公寓楼值班工作，参与学生日常行为管理，维护良好公寓秩序和环境。</w:t>
      </w:r>
    </w:p>
    <w:p>
      <w:pPr>
        <w:numPr>
          <w:ilvl w:val="0"/>
          <w:numId w:val="5"/>
        </w:num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文明用语、规范行为，与住宿学生保持良好关系。</w:t>
      </w:r>
    </w:p>
    <w:p>
      <w:pPr>
        <w:numPr>
          <w:ilvl w:val="0"/>
          <w:numId w:val="5"/>
        </w:num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熟悉住宿学生，提高辩识率。</w:t>
      </w:r>
    </w:p>
    <w:p>
      <w:pPr>
        <w:numPr>
          <w:ilvl w:val="0"/>
          <w:numId w:val="5"/>
        </w:num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严格执行安全管理制度，做好防火、防盗检查、提示提醒等工作。</w:t>
      </w:r>
    </w:p>
    <w:p>
      <w:pPr>
        <w:numPr>
          <w:ilvl w:val="0"/>
          <w:numId w:val="5"/>
        </w:num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严格执行值班、会客、钥匙借用、大件物品出入等管理制度。</w:t>
      </w:r>
    </w:p>
    <w:p>
      <w:pPr>
        <w:numPr>
          <w:ilvl w:val="0"/>
          <w:numId w:val="5"/>
        </w:num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做好职责内制度、措施、问题的解释、劝导工作。</w:t>
      </w:r>
    </w:p>
    <w:p>
      <w:pPr>
        <w:numPr>
          <w:ilvl w:val="0"/>
          <w:numId w:val="5"/>
        </w:num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负责楼内公共设施的检查、报修工作，落实维修报修在值班台，对楼内维修质量进行监督和反馈。</w:t>
      </w:r>
    </w:p>
    <w:p>
      <w:pPr>
        <w:numPr>
          <w:ilvl w:val="0"/>
          <w:numId w:val="5"/>
        </w:num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熟悉公寓楼布局和消防设施设备的安装位置，掌握消防器材使用方法，按规定进行检查和记录。</w:t>
      </w:r>
    </w:p>
    <w:p>
      <w:pPr>
        <w:numPr>
          <w:ilvl w:val="0"/>
          <w:numId w:val="5"/>
        </w:num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执行第一时间报告制度，按程序做好应急处理。</w:t>
      </w:r>
    </w:p>
    <w:p>
      <w:pPr>
        <w:numPr>
          <w:ilvl w:val="0"/>
          <w:numId w:val="5"/>
        </w:num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负责公寓楼门厅及周边卫生保洁工作。 </w:t>
      </w:r>
    </w:p>
    <w:p>
      <w:pPr>
        <w:numPr>
          <w:ilvl w:val="0"/>
          <w:numId w:val="5"/>
        </w:num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根据要求，认真完成公寓楼日常巡查、记录工作。</w:t>
      </w:r>
    </w:p>
    <w:p>
      <w:pPr>
        <w:numPr>
          <w:ilvl w:val="0"/>
          <w:numId w:val="5"/>
        </w:num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开展与住宿学生的沟通和交流，及时了解、反馈动态信息。</w:t>
      </w:r>
    </w:p>
    <w:p>
      <w:pPr>
        <w:numPr>
          <w:ilvl w:val="0"/>
          <w:numId w:val="5"/>
        </w:num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完成与楼区工作有关的制度中规定的任务。</w:t>
      </w:r>
    </w:p>
    <w:p>
      <w:pPr>
        <w:numPr>
          <w:ilvl w:val="0"/>
          <w:numId w:val="5"/>
        </w:num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完成项目公司交办的其他任务。</w:t>
      </w:r>
    </w:p>
    <w:p>
      <w:pPr>
        <w:numPr>
          <w:ilvl w:val="0"/>
          <w:numId w:val="5"/>
        </w:numPr>
        <w:snapToGrid w:val="0"/>
        <w:ind w:firstLine="480" w:firstLineChars="200"/>
        <w:rPr>
          <w:rFonts w:ascii="仿宋" w:hAnsi="仿宋" w:eastAsia="仿宋" w:cs="仿宋"/>
          <w:color w:val="000000"/>
          <w:sz w:val="24"/>
        </w:rPr>
      </w:pPr>
      <w:r>
        <w:rPr>
          <w:rFonts w:hint="eastAsia" w:ascii="仿宋" w:hAnsi="仿宋" w:eastAsia="仿宋" w:cs="仿宋"/>
          <w:color w:val="000000"/>
          <w:sz w:val="24"/>
        </w:rPr>
        <w:t>以下内容根据情况经常对接保洁保绿单位协商操作，确保学生宿舍日常运行。</w:t>
      </w:r>
    </w:p>
    <w:p>
      <w:pPr>
        <w:snapToGrid w:val="0"/>
        <w:spacing w:line="360" w:lineRule="auto"/>
        <w:ind w:firstLine="482" w:firstLineChars="200"/>
        <w:rPr>
          <w:rFonts w:ascii="仿宋" w:hAnsi="仿宋" w:eastAsia="仿宋" w:cs="仿宋"/>
          <w:color w:val="000000"/>
          <w:sz w:val="24"/>
        </w:rPr>
      </w:pPr>
      <w:r>
        <w:rPr>
          <w:rFonts w:hint="eastAsia" w:ascii="仿宋" w:hAnsi="仿宋" w:eastAsia="仿宋" w:cs="仿宋"/>
          <w:b/>
          <w:bCs/>
          <w:color w:val="000000"/>
          <w:sz w:val="24"/>
        </w:rPr>
        <w:t>（二）日常零星维修</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1、严格履行维修工职责及各项规章制度，维修、保养好项目公共设备，确保设施运行正常。对学生公寓报修及时、热情、服务周到，保证修理质量，防止发生安全事故。</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2、按时上下班，佩带工作卡，按要求着装，仪表端庄，精神饱满。</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3、管理好各项设施管线及设备的保养及维修，并作好日常的清洁、保养及巡视检查，并作好记录。</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4、负责学生公寓管理区域内各项维修、检查等工作。</w:t>
      </w:r>
    </w:p>
    <w:p>
      <w:pPr>
        <w:pStyle w:val="60"/>
        <w:spacing w:before="0" w:beforeAutospacing="0" w:after="0" w:afterAutospacing="0" w:line="360" w:lineRule="auto"/>
        <w:ind w:firstLine="422"/>
        <w:rPr>
          <w:rFonts w:ascii="仿宋" w:hAnsi="仿宋" w:eastAsia="仿宋" w:cs="仿宋"/>
          <w:color w:val="000000"/>
        </w:rPr>
      </w:pPr>
      <w:r>
        <w:rPr>
          <w:rFonts w:hint="eastAsia" w:ascii="仿宋" w:hAnsi="仿宋" w:eastAsia="仿宋" w:cs="仿宋"/>
          <w:color w:val="000000"/>
        </w:rPr>
        <w:t>5、完成对学生公寓分管区域日常巡场检查工作。对重点设备、设施、水表、阀门及电机等每天必查。</w:t>
      </w:r>
    </w:p>
    <w:p>
      <w:pPr>
        <w:pStyle w:val="60"/>
        <w:spacing w:before="0" w:beforeAutospacing="0" w:after="0" w:afterAutospacing="0" w:line="360" w:lineRule="auto"/>
        <w:ind w:firstLine="422"/>
        <w:rPr>
          <w:rFonts w:ascii="仿宋" w:hAnsi="仿宋" w:eastAsia="仿宋" w:cs="仿宋"/>
          <w:b/>
          <w:bCs/>
        </w:rPr>
      </w:pPr>
      <w:r>
        <w:rPr>
          <w:rFonts w:hint="eastAsia" w:ascii="仿宋" w:hAnsi="仿宋" w:eastAsia="仿宋" w:cs="仿宋"/>
          <w:b/>
          <w:bCs/>
        </w:rPr>
        <w:t>（三）学生公寓保洁</w:t>
      </w:r>
    </w:p>
    <w:tbl>
      <w:tblPr>
        <w:tblStyle w:val="64"/>
        <w:tblW w:w="9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242"/>
        <w:gridCol w:w="3289"/>
        <w:gridCol w:w="3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6" w:type="dxa"/>
            <w:vAlign w:val="center"/>
          </w:tcPr>
          <w:p>
            <w:pPr>
              <w:snapToGrid w:val="0"/>
              <w:spacing w:line="300" w:lineRule="auto"/>
              <w:jc w:val="center"/>
              <w:rPr>
                <w:rFonts w:ascii="仿宋" w:hAnsi="仿宋" w:eastAsia="仿宋" w:cs="仿宋"/>
                <w:color w:val="000000"/>
                <w:sz w:val="20"/>
                <w:szCs w:val="20"/>
              </w:rPr>
            </w:pPr>
            <w:r>
              <w:rPr>
                <w:rFonts w:hint="eastAsia" w:ascii="仿宋" w:hAnsi="仿宋" w:eastAsia="仿宋" w:cs="仿宋"/>
                <w:b/>
                <w:color w:val="000000"/>
                <w:sz w:val="20"/>
                <w:szCs w:val="20"/>
              </w:rPr>
              <w:t>位置</w:t>
            </w:r>
          </w:p>
        </w:tc>
        <w:tc>
          <w:tcPr>
            <w:tcW w:w="2242" w:type="dxa"/>
            <w:vAlign w:val="center"/>
          </w:tcPr>
          <w:p>
            <w:pPr>
              <w:snapToGrid w:val="0"/>
              <w:spacing w:line="300" w:lineRule="auto"/>
              <w:jc w:val="center"/>
              <w:rPr>
                <w:rFonts w:ascii="仿宋" w:hAnsi="仿宋" w:eastAsia="仿宋" w:cs="仿宋"/>
                <w:b/>
                <w:color w:val="000000"/>
                <w:sz w:val="20"/>
                <w:szCs w:val="20"/>
              </w:rPr>
            </w:pPr>
            <w:r>
              <w:rPr>
                <w:rFonts w:hint="eastAsia" w:ascii="仿宋" w:hAnsi="仿宋" w:eastAsia="仿宋" w:cs="仿宋"/>
                <w:b/>
                <w:color w:val="000000"/>
                <w:sz w:val="20"/>
                <w:szCs w:val="20"/>
              </w:rPr>
              <w:t>保洁内容</w:t>
            </w:r>
          </w:p>
        </w:tc>
        <w:tc>
          <w:tcPr>
            <w:tcW w:w="3289" w:type="dxa"/>
            <w:vAlign w:val="center"/>
          </w:tcPr>
          <w:p>
            <w:pPr>
              <w:snapToGrid w:val="0"/>
              <w:spacing w:line="300" w:lineRule="auto"/>
              <w:ind w:firstLine="402" w:firstLineChars="200"/>
              <w:jc w:val="center"/>
              <w:rPr>
                <w:rFonts w:ascii="仿宋" w:hAnsi="仿宋" w:eastAsia="仿宋" w:cs="仿宋"/>
                <w:color w:val="000000"/>
                <w:sz w:val="20"/>
                <w:szCs w:val="20"/>
              </w:rPr>
            </w:pPr>
            <w:r>
              <w:rPr>
                <w:rFonts w:hint="eastAsia" w:ascii="仿宋" w:hAnsi="仿宋" w:eastAsia="仿宋" w:cs="仿宋"/>
                <w:b/>
                <w:color w:val="000000"/>
                <w:sz w:val="20"/>
                <w:szCs w:val="20"/>
              </w:rPr>
              <w:t>作业频率</w:t>
            </w:r>
          </w:p>
        </w:tc>
        <w:tc>
          <w:tcPr>
            <w:tcW w:w="3144" w:type="dxa"/>
            <w:vAlign w:val="center"/>
          </w:tcPr>
          <w:p>
            <w:pPr>
              <w:snapToGrid w:val="0"/>
              <w:spacing w:line="300" w:lineRule="auto"/>
              <w:ind w:firstLine="402" w:firstLineChars="200"/>
              <w:jc w:val="center"/>
              <w:rPr>
                <w:rFonts w:ascii="仿宋" w:hAnsi="仿宋" w:eastAsia="仿宋" w:cs="仿宋"/>
                <w:color w:val="000000"/>
                <w:sz w:val="20"/>
                <w:szCs w:val="20"/>
              </w:rPr>
            </w:pPr>
            <w:r>
              <w:rPr>
                <w:rFonts w:hint="eastAsia" w:ascii="仿宋" w:hAnsi="仿宋" w:eastAsia="仿宋" w:cs="仿宋"/>
                <w:b/>
                <w:color w:val="000000"/>
                <w:sz w:val="20"/>
                <w:szCs w:val="20"/>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6" w:type="dxa"/>
            <w:vAlign w:val="center"/>
          </w:tcPr>
          <w:p>
            <w:pPr>
              <w:snapToGrid w:val="0"/>
              <w:spacing w:line="300" w:lineRule="auto"/>
              <w:jc w:val="center"/>
              <w:rPr>
                <w:rFonts w:ascii="仿宋" w:hAnsi="仿宋" w:eastAsia="仿宋" w:cs="仿宋"/>
                <w:color w:val="000000"/>
                <w:sz w:val="20"/>
                <w:szCs w:val="20"/>
              </w:rPr>
            </w:pPr>
            <w:r>
              <w:rPr>
                <w:rFonts w:hint="eastAsia" w:ascii="仿宋" w:hAnsi="仿宋" w:eastAsia="仿宋" w:cs="仿宋"/>
                <w:b/>
                <w:color w:val="000000"/>
                <w:sz w:val="20"/>
                <w:szCs w:val="20"/>
              </w:rPr>
              <w:t>大厅</w:t>
            </w:r>
          </w:p>
        </w:tc>
        <w:tc>
          <w:tcPr>
            <w:tcW w:w="2242" w:type="dxa"/>
            <w:vAlign w:val="center"/>
          </w:tcPr>
          <w:p>
            <w:pPr>
              <w:snapToGrid w:val="0"/>
              <w:spacing w:line="300" w:lineRule="auto"/>
              <w:rPr>
                <w:rFonts w:ascii="仿宋" w:hAnsi="仿宋" w:eastAsia="仿宋" w:cs="仿宋"/>
                <w:color w:val="000000"/>
                <w:sz w:val="20"/>
                <w:szCs w:val="20"/>
              </w:rPr>
            </w:pPr>
            <w:r>
              <w:rPr>
                <w:rFonts w:hint="eastAsia" w:ascii="仿宋" w:hAnsi="仿宋" w:eastAsia="仿宋" w:cs="仿宋"/>
                <w:color w:val="000000"/>
                <w:sz w:val="20"/>
                <w:szCs w:val="20"/>
              </w:rPr>
              <w:t>地面、墙面、踢脚线、台阶、天棚、装饰门及门套、宣传窗、垃圾桶、消防设施灯具装饰柱、植物花盆。</w:t>
            </w:r>
          </w:p>
        </w:tc>
        <w:tc>
          <w:tcPr>
            <w:tcW w:w="3289" w:type="dxa"/>
            <w:vAlign w:val="center"/>
          </w:tcPr>
          <w:p>
            <w:pPr>
              <w:snapToGrid w:val="0"/>
              <w:spacing w:line="300" w:lineRule="auto"/>
              <w:rPr>
                <w:rFonts w:ascii="仿宋" w:hAnsi="仿宋" w:eastAsia="仿宋" w:cs="仿宋"/>
                <w:color w:val="000000"/>
                <w:sz w:val="20"/>
                <w:szCs w:val="20"/>
              </w:rPr>
            </w:pPr>
            <w:r>
              <w:rPr>
                <w:rFonts w:hint="eastAsia" w:ascii="仿宋" w:hAnsi="仿宋" w:eastAsia="仿宋" w:cs="仿宋"/>
                <w:color w:val="000000"/>
                <w:sz w:val="20"/>
                <w:szCs w:val="20"/>
              </w:rPr>
              <w:t>地面、台阶、宣传窗、垃圾桶、消防设施、装饰柱、植物花盆等每天保洁1次，且巡回保洁；</w:t>
            </w:r>
          </w:p>
          <w:p>
            <w:pPr>
              <w:snapToGrid w:val="0"/>
              <w:spacing w:line="300" w:lineRule="auto"/>
              <w:rPr>
                <w:rFonts w:ascii="仿宋" w:hAnsi="仿宋" w:eastAsia="仿宋" w:cs="仿宋"/>
                <w:color w:val="000000"/>
                <w:sz w:val="20"/>
                <w:szCs w:val="20"/>
              </w:rPr>
            </w:pPr>
            <w:r>
              <w:rPr>
                <w:rFonts w:hint="eastAsia" w:ascii="仿宋" w:hAnsi="仿宋" w:eastAsia="仿宋" w:cs="仿宋"/>
                <w:color w:val="000000"/>
                <w:sz w:val="20"/>
                <w:szCs w:val="20"/>
              </w:rPr>
              <w:t>玻璃门随时保洁；</w:t>
            </w:r>
          </w:p>
          <w:p>
            <w:pPr>
              <w:snapToGrid w:val="0"/>
              <w:spacing w:line="300" w:lineRule="auto"/>
              <w:rPr>
                <w:rFonts w:ascii="仿宋" w:hAnsi="仿宋" w:eastAsia="仿宋" w:cs="仿宋"/>
                <w:color w:val="000000"/>
                <w:sz w:val="20"/>
                <w:szCs w:val="20"/>
              </w:rPr>
            </w:pPr>
            <w:r>
              <w:rPr>
                <w:rFonts w:hint="eastAsia" w:ascii="仿宋" w:hAnsi="仿宋" w:eastAsia="仿宋" w:cs="仿宋"/>
                <w:color w:val="000000"/>
                <w:sz w:val="20"/>
                <w:szCs w:val="20"/>
              </w:rPr>
              <w:t>装饰门及门套、踢脚线等二周保洁1次；</w:t>
            </w:r>
          </w:p>
          <w:p>
            <w:pPr>
              <w:snapToGrid w:val="0"/>
              <w:spacing w:line="300" w:lineRule="auto"/>
              <w:rPr>
                <w:rFonts w:ascii="仿宋" w:hAnsi="仿宋" w:eastAsia="仿宋" w:cs="仿宋"/>
                <w:color w:val="000000"/>
                <w:sz w:val="20"/>
                <w:szCs w:val="20"/>
              </w:rPr>
            </w:pPr>
            <w:r>
              <w:rPr>
                <w:rFonts w:hint="eastAsia" w:ascii="仿宋" w:hAnsi="仿宋" w:eastAsia="仿宋" w:cs="仿宋"/>
                <w:color w:val="000000"/>
                <w:sz w:val="20"/>
                <w:szCs w:val="20"/>
              </w:rPr>
              <w:t>墙面、天棚、灯具、玻璃窗每学期保洁1-2次；</w:t>
            </w:r>
          </w:p>
          <w:p>
            <w:pPr>
              <w:snapToGrid w:val="0"/>
              <w:spacing w:line="300" w:lineRule="auto"/>
              <w:rPr>
                <w:rFonts w:ascii="仿宋" w:hAnsi="仿宋" w:eastAsia="仿宋" w:cs="仿宋"/>
                <w:color w:val="000000"/>
                <w:sz w:val="20"/>
                <w:szCs w:val="20"/>
              </w:rPr>
            </w:pPr>
            <w:r>
              <w:rPr>
                <w:rFonts w:hint="eastAsia" w:ascii="仿宋" w:hAnsi="仿宋" w:eastAsia="仿宋" w:cs="仿宋"/>
                <w:color w:val="000000"/>
                <w:sz w:val="20"/>
                <w:szCs w:val="20"/>
              </w:rPr>
              <w:t>地砖或水磨石地面每月彻底刷洗1次；</w:t>
            </w:r>
          </w:p>
          <w:p>
            <w:pPr>
              <w:snapToGrid w:val="0"/>
              <w:spacing w:line="300" w:lineRule="auto"/>
              <w:rPr>
                <w:rFonts w:ascii="仿宋" w:hAnsi="仿宋" w:eastAsia="仿宋" w:cs="仿宋"/>
                <w:color w:val="000000"/>
                <w:sz w:val="20"/>
                <w:szCs w:val="20"/>
              </w:rPr>
            </w:pPr>
            <w:r>
              <w:rPr>
                <w:rFonts w:hint="eastAsia" w:ascii="仿宋" w:hAnsi="仿宋" w:eastAsia="仿宋" w:cs="仿宋"/>
                <w:color w:val="000000"/>
                <w:sz w:val="20"/>
                <w:szCs w:val="20"/>
              </w:rPr>
              <w:t>大理石（花岗岩）每三个月打蜡1次，每两周抛光1次（可用其他专业保养）。</w:t>
            </w:r>
          </w:p>
        </w:tc>
        <w:tc>
          <w:tcPr>
            <w:tcW w:w="3144" w:type="dxa"/>
            <w:vAlign w:val="center"/>
          </w:tcPr>
          <w:p>
            <w:pPr>
              <w:snapToGrid w:val="0"/>
              <w:spacing w:line="300" w:lineRule="auto"/>
              <w:rPr>
                <w:rFonts w:ascii="仿宋" w:hAnsi="仿宋" w:eastAsia="仿宋" w:cs="仿宋"/>
                <w:color w:val="000000"/>
                <w:sz w:val="20"/>
                <w:szCs w:val="20"/>
              </w:rPr>
            </w:pPr>
            <w:r>
              <w:rPr>
                <w:rFonts w:hint="eastAsia" w:ascii="仿宋" w:hAnsi="仿宋" w:eastAsia="仿宋" w:cs="仿宋"/>
                <w:color w:val="000000"/>
                <w:sz w:val="20"/>
                <w:szCs w:val="20"/>
              </w:rPr>
              <w:t>地面无水渍、无污渍，无垃圾，无积尘，光亮；</w:t>
            </w:r>
          </w:p>
          <w:p>
            <w:pPr>
              <w:snapToGrid w:val="0"/>
              <w:spacing w:line="300" w:lineRule="auto"/>
              <w:rPr>
                <w:rFonts w:ascii="仿宋" w:hAnsi="仿宋" w:eastAsia="仿宋" w:cs="仿宋"/>
                <w:color w:val="000000"/>
                <w:sz w:val="20"/>
                <w:szCs w:val="20"/>
              </w:rPr>
            </w:pPr>
            <w:r>
              <w:rPr>
                <w:rFonts w:hint="eastAsia" w:ascii="仿宋" w:hAnsi="仿宋" w:eastAsia="仿宋" w:cs="仿宋"/>
                <w:color w:val="000000"/>
                <w:sz w:val="20"/>
                <w:szCs w:val="20"/>
              </w:rPr>
              <w:t xml:space="preserve">墙面灰尘、无污渍，光亮，墙角无蜘蛛网， </w:t>
            </w:r>
          </w:p>
          <w:p>
            <w:pPr>
              <w:snapToGrid w:val="0"/>
              <w:spacing w:line="300" w:lineRule="auto"/>
              <w:rPr>
                <w:rFonts w:ascii="仿宋" w:hAnsi="仿宋" w:eastAsia="仿宋" w:cs="仿宋"/>
                <w:color w:val="000000"/>
                <w:sz w:val="20"/>
                <w:szCs w:val="20"/>
              </w:rPr>
            </w:pPr>
            <w:r>
              <w:rPr>
                <w:rFonts w:hint="eastAsia" w:ascii="仿宋" w:hAnsi="仿宋" w:eastAsia="仿宋" w:cs="仿宋"/>
                <w:color w:val="000000"/>
                <w:sz w:val="20"/>
                <w:szCs w:val="20"/>
              </w:rPr>
              <w:t>公共设施表面无积尘、无污渍、光亮</w:t>
            </w:r>
          </w:p>
          <w:p>
            <w:pPr>
              <w:snapToGrid w:val="0"/>
              <w:spacing w:line="300" w:lineRule="auto"/>
              <w:rPr>
                <w:rFonts w:ascii="仿宋" w:hAnsi="仿宋" w:eastAsia="仿宋" w:cs="仿宋"/>
                <w:color w:val="000000"/>
                <w:sz w:val="20"/>
                <w:szCs w:val="20"/>
              </w:rPr>
            </w:pPr>
            <w:r>
              <w:rPr>
                <w:rFonts w:hint="eastAsia" w:ascii="仿宋" w:hAnsi="仿宋" w:eastAsia="仿宋" w:cs="仿宋"/>
                <w:color w:val="000000"/>
                <w:sz w:val="20"/>
                <w:szCs w:val="20"/>
              </w:rPr>
              <w:t>不锈钢表面无手印，无积尘，无污渍、光亮；玻璃上无手印，无积尘，无污渍、明亮；</w:t>
            </w:r>
          </w:p>
          <w:p>
            <w:pPr>
              <w:snapToGrid w:val="0"/>
              <w:spacing w:line="300" w:lineRule="auto"/>
              <w:rPr>
                <w:rFonts w:ascii="仿宋" w:hAnsi="仿宋" w:eastAsia="仿宋" w:cs="仿宋"/>
                <w:color w:val="000000"/>
                <w:sz w:val="20"/>
                <w:szCs w:val="20"/>
              </w:rPr>
            </w:pPr>
            <w:r>
              <w:rPr>
                <w:rFonts w:hint="eastAsia" w:ascii="仿宋" w:hAnsi="仿宋" w:eastAsia="仿宋" w:cs="仿宋"/>
                <w:color w:val="000000"/>
                <w:sz w:val="20"/>
                <w:szCs w:val="20"/>
              </w:rPr>
              <w:t>植物花盆无积尘，无污渍。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6" w:type="dxa"/>
            <w:vAlign w:val="center"/>
          </w:tcPr>
          <w:p>
            <w:pPr>
              <w:snapToGrid w:val="0"/>
              <w:spacing w:line="300" w:lineRule="auto"/>
              <w:jc w:val="center"/>
              <w:rPr>
                <w:rFonts w:ascii="仿宋" w:hAnsi="仿宋" w:eastAsia="仿宋" w:cs="仿宋"/>
                <w:b/>
                <w:color w:val="000000"/>
                <w:sz w:val="20"/>
                <w:szCs w:val="20"/>
              </w:rPr>
            </w:pPr>
            <w:r>
              <w:rPr>
                <w:rFonts w:hint="eastAsia" w:ascii="仿宋" w:hAnsi="仿宋" w:eastAsia="仿宋" w:cs="仿宋"/>
                <w:b/>
                <w:color w:val="000000"/>
                <w:sz w:val="20"/>
              </w:rPr>
              <w:t>楼道</w:t>
            </w:r>
          </w:p>
        </w:tc>
        <w:tc>
          <w:tcPr>
            <w:tcW w:w="2242" w:type="dxa"/>
            <w:vAlign w:val="center"/>
          </w:tcPr>
          <w:p>
            <w:pPr>
              <w:snapToGrid w:val="0"/>
              <w:spacing w:line="300" w:lineRule="auto"/>
              <w:rPr>
                <w:rFonts w:ascii="仿宋" w:hAnsi="仿宋" w:eastAsia="仿宋" w:cs="仿宋"/>
                <w:color w:val="000000"/>
                <w:sz w:val="20"/>
                <w:szCs w:val="20"/>
              </w:rPr>
            </w:pPr>
            <w:r>
              <w:rPr>
                <w:rFonts w:hint="eastAsia" w:ascii="仿宋" w:hAnsi="仿宋" w:eastAsia="仿宋" w:cs="仿宋"/>
                <w:color w:val="000000"/>
                <w:sz w:val="20"/>
                <w:szCs w:val="20"/>
              </w:rPr>
              <w:t>地面、楼道梯级、扶手、墙面、踢脚线、配电箱、消防设备、楼道门、窗、灯具及开关、垃圾桶。</w:t>
            </w:r>
          </w:p>
        </w:tc>
        <w:tc>
          <w:tcPr>
            <w:tcW w:w="3289" w:type="dxa"/>
            <w:vAlign w:val="center"/>
          </w:tcPr>
          <w:p>
            <w:pPr>
              <w:snapToGrid w:val="0"/>
              <w:spacing w:line="300" w:lineRule="auto"/>
              <w:rPr>
                <w:rFonts w:ascii="仿宋" w:hAnsi="仿宋" w:eastAsia="仿宋" w:cs="仿宋"/>
                <w:color w:val="000000"/>
                <w:sz w:val="20"/>
                <w:szCs w:val="20"/>
              </w:rPr>
            </w:pPr>
            <w:r>
              <w:rPr>
                <w:rFonts w:hint="eastAsia" w:ascii="仿宋" w:hAnsi="仿宋" w:eastAsia="仿宋" w:cs="仿宋"/>
                <w:color w:val="000000"/>
                <w:sz w:val="20"/>
                <w:szCs w:val="20"/>
              </w:rPr>
              <w:t>地面、台阶、扶手、宣传窗、垃圾桶、消防设施、装饰柱、植物花盆等每天保洁1次，且巡回保洁；</w:t>
            </w:r>
          </w:p>
          <w:p>
            <w:pPr>
              <w:snapToGrid w:val="0"/>
              <w:spacing w:line="300" w:lineRule="auto"/>
              <w:rPr>
                <w:rFonts w:ascii="仿宋" w:hAnsi="仿宋" w:eastAsia="仿宋" w:cs="仿宋"/>
                <w:color w:val="000000"/>
                <w:sz w:val="20"/>
                <w:szCs w:val="20"/>
              </w:rPr>
            </w:pPr>
            <w:r>
              <w:rPr>
                <w:rFonts w:hint="eastAsia" w:ascii="仿宋" w:hAnsi="仿宋" w:eastAsia="仿宋" w:cs="仿宋"/>
                <w:color w:val="000000"/>
                <w:sz w:val="20"/>
                <w:szCs w:val="20"/>
              </w:rPr>
              <w:t>装饰门及门套、踢脚线等二周保洁1次；</w:t>
            </w:r>
          </w:p>
          <w:p>
            <w:pPr>
              <w:snapToGrid w:val="0"/>
              <w:spacing w:line="300" w:lineRule="auto"/>
              <w:rPr>
                <w:rFonts w:ascii="仿宋" w:hAnsi="仿宋" w:eastAsia="仿宋" w:cs="仿宋"/>
                <w:color w:val="000000"/>
                <w:sz w:val="20"/>
                <w:szCs w:val="20"/>
              </w:rPr>
            </w:pPr>
            <w:r>
              <w:rPr>
                <w:rFonts w:hint="eastAsia" w:ascii="仿宋" w:hAnsi="仿宋" w:eastAsia="仿宋" w:cs="仿宋"/>
                <w:color w:val="000000"/>
                <w:sz w:val="20"/>
                <w:szCs w:val="20"/>
              </w:rPr>
              <w:t>墙面、天棚、灯具、玻璃窗每学期保洁1－2次；</w:t>
            </w:r>
          </w:p>
          <w:p>
            <w:pPr>
              <w:snapToGrid w:val="0"/>
              <w:spacing w:line="300" w:lineRule="auto"/>
              <w:rPr>
                <w:rFonts w:ascii="仿宋" w:hAnsi="仿宋" w:eastAsia="仿宋" w:cs="仿宋"/>
                <w:color w:val="000000"/>
                <w:sz w:val="20"/>
                <w:szCs w:val="20"/>
              </w:rPr>
            </w:pPr>
            <w:r>
              <w:rPr>
                <w:rFonts w:hint="eastAsia" w:ascii="仿宋" w:hAnsi="仿宋" w:eastAsia="仿宋" w:cs="仿宋"/>
                <w:color w:val="000000"/>
                <w:sz w:val="20"/>
                <w:szCs w:val="20"/>
              </w:rPr>
              <w:t>地砖或水磨石地面每月彻底刷洗1次；大理石（花岗岩）每三个月打蜡1次，每两周抛光1次。</w:t>
            </w:r>
          </w:p>
        </w:tc>
        <w:tc>
          <w:tcPr>
            <w:tcW w:w="3144" w:type="dxa"/>
            <w:vAlign w:val="center"/>
          </w:tcPr>
          <w:p>
            <w:pPr>
              <w:snapToGrid w:val="0"/>
              <w:spacing w:line="300" w:lineRule="auto"/>
              <w:rPr>
                <w:rFonts w:ascii="仿宋" w:hAnsi="仿宋" w:eastAsia="仿宋" w:cs="仿宋"/>
                <w:color w:val="000000"/>
                <w:sz w:val="20"/>
                <w:szCs w:val="20"/>
              </w:rPr>
            </w:pPr>
            <w:r>
              <w:rPr>
                <w:rFonts w:hint="eastAsia" w:ascii="仿宋" w:hAnsi="仿宋" w:eastAsia="仿宋" w:cs="仿宋"/>
                <w:color w:val="000000"/>
                <w:sz w:val="20"/>
                <w:szCs w:val="20"/>
              </w:rPr>
              <w:t>地面无水渍、无污渍，无垃圾，无积尘，光亮；</w:t>
            </w:r>
          </w:p>
          <w:p>
            <w:pPr>
              <w:snapToGrid w:val="0"/>
              <w:spacing w:line="300" w:lineRule="auto"/>
              <w:rPr>
                <w:rFonts w:ascii="仿宋" w:hAnsi="仿宋" w:eastAsia="仿宋" w:cs="仿宋"/>
                <w:color w:val="000000"/>
                <w:sz w:val="20"/>
                <w:szCs w:val="20"/>
              </w:rPr>
            </w:pPr>
            <w:r>
              <w:rPr>
                <w:rFonts w:hint="eastAsia" w:ascii="仿宋" w:hAnsi="仿宋" w:eastAsia="仿宋" w:cs="仿宋"/>
                <w:color w:val="000000"/>
                <w:sz w:val="20"/>
                <w:szCs w:val="20"/>
              </w:rPr>
              <w:t xml:space="preserve">墙面灰尘、无污渍，光亮，墙角无蜘蛛网； </w:t>
            </w:r>
          </w:p>
          <w:p>
            <w:pPr>
              <w:snapToGrid w:val="0"/>
              <w:spacing w:line="300" w:lineRule="auto"/>
              <w:rPr>
                <w:rFonts w:ascii="仿宋" w:hAnsi="仿宋" w:eastAsia="仿宋" w:cs="仿宋"/>
                <w:color w:val="000000"/>
                <w:sz w:val="20"/>
                <w:szCs w:val="20"/>
              </w:rPr>
            </w:pPr>
            <w:r>
              <w:rPr>
                <w:rFonts w:hint="eastAsia" w:ascii="仿宋" w:hAnsi="仿宋" w:eastAsia="仿宋" w:cs="仿宋"/>
                <w:color w:val="000000"/>
                <w:sz w:val="20"/>
                <w:szCs w:val="20"/>
              </w:rPr>
              <w:t>公共设施表面无积尘、无污渍、光亮；</w:t>
            </w:r>
          </w:p>
          <w:p>
            <w:pPr>
              <w:snapToGrid w:val="0"/>
              <w:spacing w:line="300" w:lineRule="auto"/>
              <w:rPr>
                <w:rFonts w:ascii="仿宋" w:hAnsi="仿宋" w:eastAsia="仿宋" w:cs="仿宋"/>
                <w:color w:val="000000"/>
                <w:sz w:val="20"/>
                <w:szCs w:val="20"/>
              </w:rPr>
            </w:pPr>
            <w:r>
              <w:rPr>
                <w:rFonts w:hint="eastAsia" w:ascii="仿宋" w:hAnsi="仿宋" w:eastAsia="仿宋" w:cs="仿宋"/>
                <w:color w:val="000000"/>
                <w:sz w:val="20"/>
                <w:szCs w:val="20"/>
              </w:rPr>
              <w:t>不锈钢表面无手印，无积尘，无污渍、光亮；玻璃上无手印，无积尘，无污渍、明亮；</w:t>
            </w:r>
          </w:p>
          <w:p>
            <w:pPr>
              <w:snapToGrid w:val="0"/>
              <w:spacing w:line="300" w:lineRule="auto"/>
              <w:rPr>
                <w:rFonts w:ascii="仿宋" w:hAnsi="仿宋" w:eastAsia="仿宋" w:cs="仿宋"/>
                <w:color w:val="000000"/>
                <w:sz w:val="20"/>
                <w:szCs w:val="20"/>
              </w:rPr>
            </w:pPr>
            <w:r>
              <w:rPr>
                <w:rFonts w:hint="eastAsia" w:ascii="仿宋" w:hAnsi="仿宋" w:eastAsia="仿宋" w:cs="仿宋"/>
                <w:color w:val="000000"/>
                <w:sz w:val="20"/>
                <w:szCs w:val="20"/>
              </w:rPr>
              <w:t>窗台无积尘。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6" w:type="dxa"/>
            <w:vAlign w:val="center"/>
          </w:tcPr>
          <w:p>
            <w:pPr>
              <w:snapToGrid w:val="0"/>
              <w:spacing w:line="300" w:lineRule="auto"/>
              <w:jc w:val="center"/>
              <w:rPr>
                <w:rFonts w:ascii="仿宋" w:hAnsi="仿宋" w:eastAsia="仿宋" w:cs="仿宋"/>
                <w:color w:val="000000"/>
                <w:sz w:val="20"/>
                <w:szCs w:val="20"/>
              </w:rPr>
            </w:pPr>
            <w:r>
              <w:rPr>
                <w:rFonts w:hint="eastAsia" w:ascii="仿宋" w:hAnsi="仿宋" w:eastAsia="仿宋" w:cs="仿宋"/>
                <w:b/>
                <w:color w:val="000000"/>
                <w:sz w:val="20"/>
                <w:szCs w:val="20"/>
              </w:rPr>
              <w:t>公共卫生间、开水房</w:t>
            </w:r>
          </w:p>
        </w:tc>
        <w:tc>
          <w:tcPr>
            <w:tcW w:w="2242" w:type="dxa"/>
            <w:vAlign w:val="center"/>
          </w:tcPr>
          <w:p>
            <w:pPr>
              <w:snapToGrid w:val="0"/>
              <w:spacing w:line="300" w:lineRule="auto"/>
              <w:rPr>
                <w:rFonts w:ascii="仿宋" w:hAnsi="仿宋" w:eastAsia="仿宋" w:cs="仿宋"/>
                <w:b/>
                <w:color w:val="000000"/>
                <w:sz w:val="20"/>
                <w:szCs w:val="20"/>
              </w:rPr>
            </w:pPr>
            <w:r>
              <w:rPr>
                <w:rFonts w:hint="eastAsia" w:ascii="仿宋" w:hAnsi="仿宋" w:eastAsia="仿宋" w:cs="仿宋"/>
                <w:color w:val="000000"/>
                <w:sz w:val="20"/>
                <w:szCs w:val="20"/>
              </w:rPr>
              <w:t>地面、墙面、天棚、踢脚线、大小便器、垃圾篓、洗手盆、台面、镜子、门窗标牌、灯具、排气扇、上下水管道、水龙头、开水箱。</w:t>
            </w:r>
          </w:p>
        </w:tc>
        <w:tc>
          <w:tcPr>
            <w:tcW w:w="3289" w:type="dxa"/>
            <w:vAlign w:val="center"/>
          </w:tcPr>
          <w:p>
            <w:pPr>
              <w:snapToGrid w:val="0"/>
              <w:spacing w:line="300" w:lineRule="auto"/>
              <w:rPr>
                <w:rFonts w:ascii="仿宋" w:hAnsi="仿宋" w:eastAsia="仿宋" w:cs="仿宋"/>
                <w:color w:val="000000"/>
                <w:sz w:val="20"/>
                <w:szCs w:val="20"/>
              </w:rPr>
            </w:pPr>
            <w:r>
              <w:rPr>
                <w:rFonts w:hint="eastAsia" w:ascii="仿宋" w:hAnsi="仿宋" w:eastAsia="仿宋" w:cs="仿宋"/>
                <w:color w:val="000000"/>
                <w:sz w:val="20"/>
                <w:szCs w:val="20"/>
              </w:rPr>
              <w:t>每天两次对卫生间全面保洁，且巡回每两小时保洁；</w:t>
            </w:r>
          </w:p>
          <w:p>
            <w:pPr>
              <w:snapToGrid w:val="0"/>
              <w:spacing w:line="300" w:lineRule="auto"/>
              <w:rPr>
                <w:rFonts w:ascii="仿宋" w:hAnsi="仿宋" w:eastAsia="仿宋" w:cs="仿宋"/>
                <w:color w:val="000000"/>
                <w:sz w:val="20"/>
                <w:szCs w:val="20"/>
              </w:rPr>
            </w:pPr>
            <w:r>
              <w:rPr>
                <w:rFonts w:hint="eastAsia" w:ascii="仿宋" w:hAnsi="仿宋" w:eastAsia="仿宋" w:cs="仿宋"/>
                <w:color w:val="000000"/>
                <w:sz w:val="20"/>
                <w:szCs w:val="20"/>
              </w:rPr>
              <w:t>墙面、天棚、灯具、玻璃窗每学期保洁1-2次；</w:t>
            </w:r>
          </w:p>
          <w:p>
            <w:pPr>
              <w:snapToGrid w:val="0"/>
              <w:spacing w:line="300" w:lineRule="auto"/>
              <w:rPr>
                <w:rFonts w:ascii="仿宋" w:hAnsi="仿宋" w:eastAsia="仿宋" w:cs="仿宋"/>
                <w:color w:val="000000"/>
                <w:sz w:val="20"/>
                <w:szCs w:val="20"/>
              </w:rPr>
            </w:pPr>
            <w:r>
              <w:rPr>
                <w:rFonts w:hint="eastAsia" w:ascii="仿宋" w:hAnsi="仿宋" w:eastAsia="仿宋" w:cs="仿宋"/>
                <w:color w:val="000000"/>
                <w:sz w:val="20"/>
                <w:szCs w:val="20"/>
              </w:rPr>
              <w:t>开水房每天保洁1次，开水箱每两月清洗1次；每天定时开放。</w:t>
            </w:r>
          </w:p>
        </w:tc>
        <w:tc>
          <w:tcPr>
            <w:tcW w:w="3144" w:type="dxa"/>
            <w:vAlign w:val="center"/>
          </w:tcPr>
          <w:p>
            <w:pPr>
              <w:snapToGrid w:val="0"/>
              <w:spacing w:line="300" w:lineRule="auto"/>
              <w:rPr>
                <w:rFonts w:ascii="仿宋" w:hAnsi="仿宋" w:eastAsia="仿宋" w:cs="仿宋"/>
                <w:color w:val="000000"/>
                <w:sz w:val="20"/>
                <w:szCs w:val="20"/>
              </w:rPr>
            </w:pPr>
            <w:r>
              <w:rPr>
                <w:rFonts w:hint="eastAsia" w:ascii="仿宋" w:hAnsi="仿宋" w:eastAsia="仿宋" w:cs="仿宋"/>
                <w:color w:val="000000"/>
                <w:sz w:val="20"/>
                <w:szCs w:val="20"/>
              </w:rPr>
              <w:t>卫生间无异味、厕坑便具洁净无黄渍、镜面、水盆、台面无污点，光亮；纸篓随时清理；</w:t>
            </w:r>
          </w:p>
          <w:p>
            <w:pPr>
              <w:snapToGrid w:val="0"/>
              <w:spacing w:line="300" w:lineRule="auto"/>
              <w:rPr>
                <w:rFonts w:ascii="仿宋" w:hAnsi="仿宋" w:eastAsia="仿宋" w:cs="仿宋"/>
                <w:color w:val="000000"/>
                <w:sz w:val="20"/>
                <w:szCs w:val="20"/>
              </w:rPr>
            </w:pPr>
            <w:r>
              <w:rPr>
                <w:rFonts w:hint="eastAsia" w:ascii="仿宋" w:hAnsi="仿宋" w:eastAsia="仿宋" w:cs="仿宋"/>
                <w:color w:val="000000"/>
                <w:sz w:val="20"/>
                <w:szCs w:val="20"/>
              </w:rPr>
              <w:t>墙面、天棚、墙角、灯具无积尘、蜘蛛网，光亮；</w:t>
            </w:r>
          </w:p>
          <w:p>
            <w:pPr>
              <w:snapToGrid w:val="0"/>
              <w:spacing w:line="300" w:lineRule="auto"/>
              <w:rPr>
                <w:rFonts w:ascii="仿宋" w:hAnsi="仿宋" w:eastAsia="仿宋" w:cs="仿宋"/>
                <w:color w:val="000000"/>
                <w:sz w:val="20"/>
                <w:szCs w:val="20"/>
              </w:rPr>
            </w:pPr>
            <w:r>
              <w:rPr>
                <w:rFonts w:hint="eastAsia" w:ascii="仿宋" w:hAnsi="仿宋" w:eastAsia="仿宋" w:cs="仿宋"/>
                <w:color w:val="000000"/>
                <w:sz w:val="20"/>
                <w:szCs w:val="20"/>
              </w:rPr>
              <w:t>地面无水渍、无污渍，无垃圾；</w:t>
            </w:r>
          </w:p>
          <w:p>
            <w:pPr>
              <w:snapToGrid w:val="0"/>
              <w:spacing w:line="300" w:lineRule="auto"/>
              <w:rPr>
                <w:rFonts w:ascii="仿宋" w:hAnsi="仿宋" w:eastAsia="仿宋" w:cs="仿宋"/>
                <w:color w:val="000000"/>
                <w:sz w:val="20"/>
                <w:szCs w:val="20"/>
              </w:rPr>
            </w:pPr>
            <w:r>
              <w:rPr>
                <w:rFonts w:hint="eastAsia" w:ascii="仿宋" w:hAnsi="仿宋" w:eastAsia="仿宋" w:cs="仿宋"/>
                <w:color w:val="000000"/>
                <w:sz w:val="20"/>
                <w:szCs w:val="20"/>
              </w:rPr>
              <w:t>开水房达到卫生标准、安全可靠；</w:t>
            </w:r>
          </w:p>
          <w:p>
            <w:pPr>
              <w:snapToGrid w:val="0"/>
              <w:spacing w:line="300" w:lineRule="auto"/>
              <w:rPr>
                <w:rFonts w:ascii="仿宋" w:hAnsi="仿宋" w:eastAsia="仿宋" w:cs="仿宋"/>
                <w:color w:val="000000"/>
                <w:sz w:val="20"/>
                <w:szCs w:val="20"/>
              </w:rPr>
            </w:pPr>
            <w:r>
              <w:rPr>
                <w:rFonts w:hint="eastAsia" w:ascii="仿宋" w:hAnsi="仿宋" w:eastAsia="仿宋" w:cs="仿宋"/>
                <w:color w:val="000000"/>
                <w:sz w:val="20"/>
                <w:szCs w:val="20"/>
              </w:rPr>
              <w:t>保洁工具与保洁用品要统一放在指定地点。</w:t>
            </w:r>
          </w:p>
        </w:tc>
      </w:tr>
    </w:tbl>
    <w:p>
      <w:pPr>
        <w:pStyle w:val="5"/>
        <w:rPr>
          <w:rFonts w:ascii="仿宋" w:eastAsia="仿宋" w:cs="仿宋"/>
          <w:sz w:val="24"/>
        </w:rPr>
      </w:pPr>
      <w:r>
        <w:rPr>
          <w:rFonts w:hint="eastAsia" w:ascii="仿宋" w:eastAsia="仿宋" w:cs="仿宋"/>
          <w:lang w:val="en-US"/>
        </w:rPr>
        <w:t xml:space="preserve"> </w:t>
      </w:r>
      <w:bookmarkStart w:id="26" w:name="_Toc135212468"/>
      <w:bookmarkStart w:id="27" w:name="_Toc33335633"/>
      <w:r>
        <w:rPr>
          <w:rFonts w:hint="eastAsia" w:ascii="仿宋" w:eastAsia="仿宋" w:cs="仿宋"/>
          <w:lang w:val="en-US"/>
        </w:rPr>
        <w:t xml:space="preserve"> </w:t>
      </w:r>
      <w:r>
        <w:rPr>
          <w:rFonts w:hint="eastAsia" w:ascii="仿宋" w:eastAsia="仿宋" w:cs="仿宋"/>
          <w:bCs w:val="0"/>
          <w:sz w:val="24"/>
          <w:lang w:val="en-US"/>
        </w:rPr>
        <w:t>四</w:t>
      </w:r>
      <w:r>
        <w:rPr>
          <w:rFonts w:hint="eastAsia" w:ascii="仿宋" w:eastAsia="仿宋" w:cs="仿宋"/>
          <w:sz w:val="24"/>
        </w:rPr>
        <w:t>、项目总体服务方案</w:t>
      </w:r>
      <w:bookmarkEnd w:id="26"/>
      <w:bookmarkEnd w:id="27"/>
    </w:p>
    <w:p>
      <w:pPr>
        <w:spacing w:line="360" w:lineRule="auto"/>
        <w:ind w:left="360"/>
        <w:rPr>
          <w:rFonts w:ascii="仿宋" w:hAnsi="仿宋" w:eastAsia="仿宋" w:cs="仿宋"/>
          <w:b/>
          <w:bCs/>
          <w:color w:val="000000"/>
          <w:sz w:val="24"/>
        </w:rPr>
      </w:pPr>
      <w:r>
        <w:rPr>
          <w:rFonts w:hint="eastAsia" w:ascii="仿宋" w:hAnsi="仿宋" w:eastAsia="仿宋" w:cs="仿宋"/>
          <w:b/>
          <w:bCs/>
          <w:color w:val="000000"/>
          <w:sz w:val="24"/>
        </w:rPr>
        <w:t>投标人提供的服务应包含以下内容：</w:t>
      </w:r>
    </w:p>
    <w:p>
      <w:pPr>
        <w:spacing w:line="360" w:lineRule="auto"/>
        <w:ind w:firstLine="482" w:firstLineChars="200"/>
        <w:rPr>
          <w:rFonts w:hint="eastAsia" w:ascii="仿宋" w:hAnsi="仿宋" w:eastAsia="仿宋" w:cs="仿宋"/>
          <w:b/>
          <w:bCs/>
          <w:color w:val="000000"/>
          <w:sz w:val="24"/>
          <w:lang w:eastAsia="zh-CN"/>
        </w:rPr>
      </w:pPr>
      <w:r>
        <w:rPr>
          <w:rFonts w:hint="eastAsia" w:ascii="仿宋" w:hAnsi="仿宋" w:eastAsia="仿宋" w:cs="仿宋"/>
          <w:b/>
          <w:bCs/>
          <w:color w:val="000000"/>
          <w:sz w:val="24"/>
        </w:rPr>
        <w:t>1）对招标文件中所提出服务内容和有关要求的响应和承诺</w:t>
      </w:r>
      <w:r>
        <w:rPr>
          <w:rFonts w:hint="eastAsia" w:ascii="仿宋" w:hAnsi="仿宋" w:eastAsia="仿宋" w:cs="仿宋"/>
          <w:b/>
          <w:bCs/>
          <w:color w:val="000000"/>
          <w:sz w:val="24"/>
          <w:lang w:eastAsia="zh-CN"/>
        </w:rPr>
        <w:t>。</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餐饮运营服务方案：包括总体控制方案、食品质量控制方案、服务质量控制方案、卫生管理控制方案（食品卫生、人员卫生、环境卫生、垃圾处理方案等）、餐厅环境管理方案、成本控制方案、操作规程控制管理方案、食品保存管理方案、人员职责与管理方案、投诉处理方案、消防、治安及意外事故处理、以及其他服务内容、服务规范、服务标准、服务措施、质量管理、监控体系及说明材料。</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  宿舍运营管理服务方案：包括安全制度方案、服务质量控制方案、卫生管理控制方案（寝室卫生、环境卫生、垃圾处理方案等）、宿舍环境管理方案、人员职责与管理方案、投诉处理方案、消防、治安及意外事故处理、以及其他服务内容、服务规范、服务标准、服务措施、质量管理、监控体系及说明材料。</w:t>
      </w:r>
    </w:p>
    <w:p>
      <w:pPr>
        <w:spacing w:line="360" w:lineRule="auto"/>
        <w:ind w:firstLine="482" w:firstLineChars="200"/>
        <w:rPr>
          <w:rFonts w:ascii="仿宋" w:hAnsi="仿宋" w:eastAsia="仿宋" w:cs="仿宋"/>
          <w:b/>
          <w:bCs/>
          <w:color w:val="000000"/>
          <w:sz w:val="24"/>
        </w:rPr>
      </w:pPr>
      <w:r>
        <w:rPr>
          <w:rFonts w:hint="eastAsia" w:ascii="仿宋" w:hAnsi="仿宋" w:eastAsia="仿宋" w:cs="仿宋"/>
          <w:b/>
          <w:bCs/>
          <w:color w:val="000000"/>
          <w:sz w:val="24"/>
        </w:rPr>
        <w:t>3）服务支持人员配备情况，包括人员结构、简历表、现场人员工作安排计划及其他辅助说明材料；投标人必须安排固定的主要经营服务人员于本项目，并提供上述投标拟派人员的名单和简历，如在合同执行过程中，需要对上述人员进行调换，必须得到采购人的书面批准。如投标人不遵守上述规定，自行调换上述人员，一经发现，投标人须向采购人缴纳每人每次5000元的罚款。该罚款在每月结算时扣除。</w:t>
      </w:r>
    </w:p>
    <w:p>
      <w:pPr>
        <w:spacing w:line="360" w:lineRule="auto"/>
        <w:ind w:firstLine="480" w:firstLineChars="200"/>
        <w:rPr>
          <w:rFonts w:ascii="仿宋" w:hAnsi="仿宋" w:eastAsia="仿宋" w:cs="仿宋"/>
          <w:sz w:val="24"/>
        </w:rPr>
      </w:pPr>
      <w:r>
        <w:rPr>
          <w:rFonts w:hint="eastAsia" w:ascii="仿宋" w:hAnsi="仿宋" w:eastAsia="仿宋" w:cs="仿宋"/>
          <w:sz w:val="24"/>
        </w:rPr>
        <w:t>4）投标人准备添置自用办公设备。</w:t>
      </w:r>
    </w:p>
    <w:p>
      <w:pPr>
        <w:spacing w:line="360" w:lineRule="auto"/>
        <w:ind w:firstLine="480" w:firstLineChars="200"/>
        <w:rPr>
          <w:rFonts w:ascii="仿宋" w:hAnsi="仿宋" w:eastAsia="仿宋" w:cs="仿宋"/>
          <w:sz w:val="24"/>
        </w:rPr>
      </w:pPr>
      <w:r>
        <w:rPr>
          <w:rFonts w:hint="eastAsia" w:ascii="仿宋" w:hAnsi="仿宋" w:eastAsia="仿宋" w:cs="仿宋"/>
          <w:sz w:val="24"/>
        </w:rPr>
        <w:t>5）员工培训计划及内容。</w:t>
      </w:r>
    </w:p>
    <w:p>
      <w:pPr>
        <w:spacing w:line="360" w:lineRule="auto"/>
        <w:ind w:firstLine="480" w:firstLineChars="200"/>
        <w:rPr>
          <w:rFonts w:ascii="仿宋" w:hAnsi="仿宋" w:eastAsia="仿宋" w:cs="仿宋"/>
          <w:sz w:val="24"/>
        </w:rPr>
      </w:pPr>
      <w:r>
        <w:rPr>
          <w:rFonts w:hint="eastAsia" w:ascii="仿宋" w:hAnsi="仿宋" w:eastAsia="仿宋" w:cs="仿宋"/>
          <w:sz w:val="24"/>
        </w:rPr>
        <w:t>6）投标人目前正在执行的各项管理规定及经营模式。</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7）优惠服务</w:t>
      </w:r>
      <w:r>
        <w:rPr>
          <w:rFonts w:hint="eastAsia" w:ascii="仿宋" w:hAnsi="仿宋" w:eastAsia="仿宋" w:cs="仿宋"/>
          <w:sz w:val="24"/>
          <w:lang w:val="en-US" w:eastAsia="zh-CN"/>
        </w:rPr>
        <w:t>。</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8）其他服务承诺</w:t>
      </w:r>
      <w:r>
        <w:rPr>
          <w:rFonts w:hint="eastAsia" w:ascii="仿宋" w:hAnsi="仿宋" w:eastAsia="仿宋" w:cs="仿宋"/>
          <w:sz w:val="24"/>
          <w:lang w:eastAsia="zh-CN"/>
        </w:rPr>
        <w:t>。</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五、管理服务费用及报价要求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外包服务费用以投标报价为签订的合同价为准（合同期内如遇工作人员的最低工资调整等其他因素，产生的费用由中标单位承担）。投标方根据实际学生入驻情况调整看用工人员。临时有大任务的需临时增加用工人员需和招标单位协商安排，费用根据实际另行结算。</w:t>
      </w:r>
    </w:p>
    <w:p>
      <w:pPr>
        <w:spacing w:line="360" w:lineRule="auto"/>
        <w:ind w:firstLine="480" w:firstLineChars="200"/>
        <w:rPr>
          <w:rFonts w:ascii="仿宋" w:hAnsi="仿宋" w:eastAsia="仿宋" w:cs="仿宋"/>
          <w:b/>
          <w:bCs/>
          <w:sz w:val="24"/>
        </w:rPr>
      </w:pPr>
      <w:r>
        <w:rPr>
          <w:rFonts w:hint="eastAsia" w:ascii="仿宋" w:hAnsi="仿宋" w:eastAsia="仿宋" w:cs="仿宋"/>
          <w:sz w:val="24"/>
        </w:rPr>
        <w:t>2</w:t>
      </w:r>
      <w:r>
        <w:rPr>
          <w:rFonts w:hint="eastAsia" w:ascii="仿宋" w:hAnsi="仿宋" w:eastAsia="仿宋" w:cs="仿宋"/>
          <w:b/>
          <w:bCs/>
          <w:sz w:val="24"/>
        </w:rPr>
        <w:t>、服务费用报价要求</w:t>
      </w:r>
    </w:p>
    <w:p>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sz w:val="24"/>
          <w:szCs w:val="24"/>
          <w:highlight w:val="none"/>
          <w:u w:val="single"/>
        </w:rPr>
        <w:t>本次采购服务期为暂定为合同签订后约</w:t>
      </w:r>
      <w:r>
        <w:rPr>
          <w:rFonts w:hint="eastAsia" w:ascii="仿宋" w:hAnsi="仿宋" w:eastAsia="仿宋" w:cs="仿宋"/>
          <w:b/>
          <w:sz w:val="24"/>
          <w:szCs w:val="24"/>
          <w:highlight w:val="none"/>
          <w:u w:val="single"/>
          <w:lang w:val="en-US" w:eastAsia="zh-CN"/>
        </w:rPr>
        <w:t>24</w:t>
      </w:r>
      <w:r>
        <w:rPr>
          <w:rFonts w:hint="eastAsia" w:ascii="仿宋" w:hAnsi="仿宋" w:eastAsia="仿宋" w:cs="仿宋"/>
          <w:b/>
          <w:sz w:val="24"/>
          <w:szCs w:val="24"/>
          <w:highlight w:val="none"/>
          <w:u w:val="single"/>
        </w:rPr>
        <w:t>个月，投标报价按</w:t>
      </w:r>
      <w:r>
        <w:rPr>
          <w:rFonts w:hint="eastAsia" w:ascii="仿宋" w:hAnsi="仿宋" w:eastAsia="仿宋" w:cs="仿宋"/>
          <w:b/>
          <w:sz w:val="24"/>
          <w:szCs w:val="24"/>
          <w:highlight w:val="none"/>
          <w:u w:val="single"/>
          <w:lang w:val="en-US" w:eastAsia="zh-CN"/>
        </w:rPr>
        <w:t>24</w:t>
      </w:r>
      <w:r>
        <w:rPr>
          <w:rFonts w:hint="eastAsia" w:ascii="仿宋" w:hAnsi="仿宋" w:eastAsia="仿宋" w:cs="仿宋"/>
          <w:b/>
          <w:sz w:val="24"/>
          <w:szCs w:val="24"/>
          <w:highlight w:val="none"/>
          <w:u w:val="single"/>
        </w:rPr>
        <w:t>个月服务期报价。</w:t>
      </w:r>
      <w:r>
        <w:rPr>
          <w:rFonts w:hint="eastAsia" w:ascii="仿宋" w:hAnsi="仿宋" w:eastAsia="仿宋" w:cs="仿宋"/>
          <w:b/>
          <w:sz w:val="24"/>
          <w:szCs w:val="24"/>
          <w:highlight w:val="none"/>
          <w:u w:val="single"/>
          <w:lang w:val="en-US" w:eastAsia="zh-CN"/>
        </w:rPr>
        <w:t>合同一年一签，第一年考核分食堂、宿管均在85分及以上的，才有资格与校方签订第二年合同。</w:t>
      </w:r>
    </w:p>
    <w:p>
      <w:pPr>
        <w:shd w:val="clear" w:color="auto" w:fill="FFFFFF"/>
        <w:spacing w:line="360" w:lineRule="auto"/>
        <w:ind w:firstLine="480" w:firstLineChars="200"/>
        <w:rPr>
          <w:rFonts w:ascii="仿宋" w:hAnsi="仿宋" w:eastAsia="仿宋" w:cs="仿宋"/>
          <w:sz w:val="24"/>
        </w:rPr>
      </w:pPr>
      <w:r>
        <w:rPr>
          <w:rFonts w:hint="eastAsia" w:ascii="仿宋" w:hAnsi="仿宋" w:eastAsia="仿宋" w:cs="仿宋"/>
          <w:sz w:val="24"/>
        </w:rPr>
        <w:t>（1）投标人应考虑企业自身实力、经验及项目实施过程中的各种因素，根据采购要求，详细说明所能提供的各项具体服务内容，自主确定报价，实行总价包干，并提供报价组成与成本分析。</w:t>
      </w:r>
    </w:p>
    <w:p>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b/>
          <w:bCs/>
          <w:sz w:val="24"/>
        </w:rPr>
        <w:t>投标人的报价应包括为完成本项目服务可能发生的全部费用及投标人的利润和应交纳的税金等（包括人员工资、临时加班费、各种社会保险、人员食宿与交通、办公费、服装等）。投标人对合同内容的费用、质量、安全、文明服务等实行全面承包。</w:t>
      </w:r>
    </w:p>
    <w:p>
      <w:pPr>
        <w:spacing w:line="360" w:lineRule="auto"/>
        <w:ind w:firstLine="480" w:firstLineChars="200"/>
        <w:rPr>
          <w:rFonts w:ascii="仿宋" w:hAnsi="仿宋" w:eastAsia="仿宋" w:cs="仿宋"/>
          <w:sz w:val="24"/>
        </w:rPr>
      </w:pPr>
      <w:r>
        <w:rPr>
          <w:rFonts w:hint="eastAsia" w:ascii="仿宋" w:hAnsi="仿宋" w:eastAsia="仿宋" w:cs="仿宋"/>
          <w:sz w:val="24"/>
        </w:rPr>
        <w:t>（3）中标人作为劳动用工的主体，负责劳动用工的所有事宜，劳动用工的所有责任和风险（如劳资纠纷等）由中标人负责。</w:t>
      </w:r>
    </w:p>
    <w:p>
      <w:pPr>
        <w:spacing w:line="360" w:lineRule="auto"/>
        <w:ind w:firstLine="480" w:firstLineChars="200"/>
        <w:rPr>
          <w:rFonts w:ascii="仿宋" w:hAnsi="仿宋" w:eastAsia="仿宋" w:cs="仿宋"/>
          <w:sz w:val="24"/>
        </w:rPr>
      </w:pPr>
      <w:r>
        <w:rPr>
          <w:rFonts w:hint="eastAsia" w:ascii="仿宋" w:hAnsi="仿宋" w:eastAsia="仿宋" w:cs="仿宋"/>
          <w:sz w:val="24"/>
        </w:rPr>
        <w:t>（4）本项目要求供应商为员工全员全额缴纳基本社会保险（基本养老保险、基本医疗保险、失业保险、工伤保险、生育保险），并符合社保缴纳规定，企业缴纳标准须符合企业所在地社保缴纳要求</w:t>
      </w:r>
      <w:r>
        <w:rPr>
          <w:rFonts w:hint="eastAsia" w:ascii="仿宋" w:hAnsi="仿宋" w:eastAsia="仿宋" w:cs="仿宋"/>
          <w:sz w:val="24"/>
          <w:lang w:val="zh-CN"/>
        </w:rPr>
        <w:t>。</w:t>
      </w:r>
      <w:r>
        <w:rPr>
          <w:rFonts w:hint="eastAsia" w:ascii="仿宋" w:hAnsi="仿宋" w:eastAsia="仿宋" w:cs="仿宋"/>
          <w:sz w:val="24"/>
        </w:rPr>
        <w:t>如中标供应商未替员工缴纳社会保险引起的纠纷投诉，采购人概不负责。</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六、结算方式</w:t>
      </w:r>
    </w:p>
    <w:p>
      <w:pPr>
        <w:snapToGrid w:val="0"/>
        <w:spacing w:line="360" w:lineRule="auto"/>
        <w:ind w:firstLine="480" w:firstLineChars="200"/>
        <w:rPr>
          <w:rFonts w:ascii="仿宋" w:hAnsi="仿宋" w:eastAsia="仿宋" w:cs="仿宋"/>
          <w:b/>
          <w:bCs/>
          <w:sz w:val="24"/>
        </w:rPr>
      </w:pPr>
      <w:r>
        <w:rPr>
          <w:rFonts w:hint="eastAsia" w:ascii="仿宋" w:hAnsi="仿宋" w:eastAsia="仿宋" w:cs="仿宋"/>
          <w:sz w:val="24"/>
        </w:rPr>
        <w:t>（一）结算方式</w:t>
      </w:r>
      <w:r>
        <w:rPr>
          <w:rFonts w:hint="eastAsia" w:ascii="仿宋" w:hAnsi="仿宋" w:eastAsia="仿宋" w:cs="仿宋"/>
          <w:b/>
          <w:bCs/>
          <w:sz w:val="24"/>
        </w:rPr>
        <w:t>：合同签订后，服务外包人员到岗，支付</w:t>
      </w:r>
      <w:r>
        <w:rPr>
          <w:rFonts w:hint="eastAsia" w:ascii="仿宋" w:hAnsi="仿宋" w:eastAsia="仿宋" w:cs="仿宋"/>
          <w:b/>
          <w:bCs/>
          <w:sz w:val="24"/>
          <w:highlight w:val="none"/>
          <w:lang w:val="en-US" w:eastAsia="zh-CN"/>
        </w:rPr>
        <w:t>第一年</w:t>
      </w:r>
      <w:r>
        <w:rPr>
          <w:rFonts w:hint="eastAsia" w:ascii="仿宋" w:hAnsi="仿宋" w:eastAsia="仿宋" w:cs="仿宋"/>
          <w:b/>
          <w:bCs/>
          <w:sz w:val="24"/>
          <w:highlight w:val="none"/>
        </w:rPr>
        <w:t>合同价</w:t>
      </w:r>
      <w:r>
        <w:rPr>
          <w:rFonts w:hint="eastAsia" w:ascii="仿宋" w:hAnsi="仿宋" w:eastAsia="仿宋" w:cs="仿宋"/>
          <w:b/>
          <w:bCs/>
          <w:sz w:val="24"/>
        </w:rPr>
        <w:t>的20%，进度款支付为</w:t>
      </w:r>
      <w:r>
        <w:rPr>
          <w:rFonts w:hint="eastAsia" w:ascii="仿宋" w:hAnsi="仿宋" w:eastAsia="仿宋" w:cs="仿宋"/>
          <w:b/>
          <w:bCs/>
          <w:sz w:val="24"/>
          <w:highlight w:val="none"/>
        </w:rPr>
        <w:t>每</w:t>
      </w:r>
      <w:r>
        <w:rPr>
          <w:rFonts w:hint="eastAsia" w:ascii="仿宋" w:hAnsi="仿宋" w:eastAsia="仿宋" w:cs="仿宋"/>
          <w:b/>
          <w:bCs/>
          <w:sz w:val="24"/>
          <w:highlight w:val="none"/>
          <w:lang w:eastAsia="zh-CN"/>
        </w:rPr>
        <w:t>三</w:t>
      </w:r>
      <w:r>
        <w:rPr>
          <w:rFonts w:hint="eastAsia" w:ascii="仿宋" w:hAnsi="仿宋" w:eastAsia="仿宋" w:cs="仿宋"/>
          <w:b/>
          <w:bCs/>
          <w:sz w:val="24"/>
          <w:highlight w:val="none"/>
        </w:rPr>
        <w:t>个月支付</w:t>
      </w:r>
      <w:r>
        <w:rPr>
          <w:rFonts w:hint="eastAsia" w:ascii="仿宋" w:hAnsi="仿宋" w:eastAsia="仿宋" w:cs="仿宋"/>
          <w:b/>
          <w:bCs/>
          <w:sz w:val="24"/>
        </w:rPr>
        <w:t>月进度款的80%，并根据考核情况进行比例付款，预留20%作为综合考评的专用款项，如有扣款，相应扣</w:t>
      </w:r>
      <w:bookmarkStart w:id="506" w:name="_GoBack"/>
      <w:bookmarkEnd w:id="506"/>
      <w:r>
        <w:rPr>
          <w:rFonts w:hint="eastAsia" w:ascii="仿宋" w:hAnsi="仿宋" w:eastAsia="仿宋" w:cs="仿宋"/>
          <w:b/>
          <w:bCs/>
          <w:sz w:val="24"/>
        </w:rPr>
        <w:t>除后支付。合同到期后根据综合考评情况十个工作日内支付余款。结算时中标方需提供正规发票提交给采购人。</w:t>
      </w:r>
    </w:p>
    <w:p>
      <w:pPr>
        <w:snapToGrid w:val="0"/>
        <w:spacing w:line="360" w:lineRule="auto"/>
        <w:ind w:firstLine="482" w:firstLineChars="200"/>
        <w:rPr>
          <w:rFonts w:ascii="仿宋" w:hAnsi="仿宋" w:eastAsia="仿宋" w:cs="仿宋"/>
        </w:rPr>
      </w:pPr>
      <w:r>
        <w:rPr>
          <w:rFonts w:hint="eastAsia" w:ascii="仿宋" w:hAnsi="仿宋" w:eastAsia="仿宋" w:cs="仿宋"/>
          <w:b/>
          <w:bCs/>
          <w:sz w:val="24"/>
        </w:rPr>
        <w:t>月度进度款为投标总报价除以服务月份即为月度进度款金额。</w:t>
      </w:r>
    </w:p>
    <w:p>
      <w:pPr>
        <w:spacing w:line="360" w:lineRule="auto"/>
        <w:ind w:firstLine="480" w:firstLineChars="200"/>
        <w:rPr>
          <w:rFonts w:ascii="仿宋" w:hAnsi="仿宋" w:eastAsia="仿宋" w:cs="仿宋"/>
          <w:bCs/>
          <w:sz w:val="24"/>
        </w:rPr>
      </w:pPr>
      <w:r>
        <w:rPr>
          <w:rFonts w:hint="eastAsia" w:ascii="仿宋" w:hAnsi="仿宋" w:eastAsia="仿宋" w:cs="仿宋"/>
          <w:sz w:val="24"/>
        </w:rPr>
        <w:t>（二）有关服</w:t>
      </w:r>
      <w:r>
        <w:rPr>
          <w:rFonts w:hint="eastAsia" w:ascii="仿宋" w:hAnsi="仿宋" w:eastAsia="仿宋" w:cs="仿宋"/>
          <w:bCs/>
          <w:sz w:val="24"/>
        </w:rPr>
        <w:t>务工种的人员，必须按国家规定具备相关工种的资格证、上岗证和“健康证”条件，要求持证上岗；并按国家有关部门规定定期体检且有年审合格记录。同时要求无违法犯罪记录。</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（三）以上人员的工资不得低于杭州市政府公布的最低工资水平，并缴纳相关社会保险，提供福利待遇等方面的证明。</w:t>
      </w:r>
    </w:p>
    <w:p>
      <w:pPr>
        <w:spacing w:line="360" w:lineRule="auto"/>
        <w:ind w:firstLine="482" w:firstLineChars="200"/>
        <w:rPr>
          <w:rFonts w:ascii="仿宋" w:hAnsi="仿宋" w:eastAsia="仿宋" w:cs="仿宋"/>
          <w:b/>
          <w:sz w:val="24"/>
        </w:rPr>
      </w:pPr>
      <w:r>
        <w:rPr>
          <w:rFonts w:hint="eastAsia" w:ascii="仿宋" w:hAnsi="仿宋" w:eastAsia="仿宋" w:cs="仿宋"/>
          <w:b/>
          <w:bCs/>
          <w:sz w:val="24"/>
        </w:rPr>
        <w:t>七、</w:t>
      </w:r>
      <w:r>
        <w:rPr>
          <w:rFonts w:hint="eastAsia" w:ascii="仿宋" w:hAnsi="仿宋" w:eastAsia="仿宋" w:cs="仿宋"/>
          <w:b/>
          <w:sz w:val="24"/>
        </w:rPr>
        <w:t>其他要求</w:t>
      </w:r>
    </w:p>
    <w:p>
      <w:pPr>
        <w:snapToGrid w:val="0"/>
        <w:spacing w:line="360" w:lineRule="auto"/>
        <w:rPr>
          <w:rFonts w:ascii="仿宋" w:hAnsi="仿宋" w:eastAsia="仿宋" w:cs="仿宋"/>
          <w:sz w:val="24"/>
        </w:rPr>
      </w:pPr>
      <w:r>
        <w:rPr>
          <w:rFonts w:hint="eastAsia" w:ascii="仿宋" w:hAnsi="仿宋" w:eastAsia="仿宋" w:cs="仿宋"/>
          <w:sz w:val="24"/>
        </w:rPr>
        <w:t xml:space="preserve">    1、采购人水、电等配套设施齐全，提供所有的设备设施。</w:t>
      </w:r>
    </w:p>
    <w:p>
      <w:pPr>
        <w:snapToGrid w:val="0"/>
        <w:spacing w:line="360" w:lineRule="auto"/>
        <w:ind w:firstLine="481"/>
        <w:rPr>
          <w:rFonts w:ascii="仿宋" w:hAnsi="仿宋" w:eastAsia="仿宋" w:cs="仿宋"/>
          <w:sz w:val="24"/>
        </w:rPr>
      </w:pPr>
      <w:r>
        <w:rPr>
          <w:rFonts w:hint="eastAsia" w:ascii="仿宋" w:hAnsi="仿宋" w:eastAsia="仿宋" w:cs="仿宋"/>
          <w:sz w:val="24"/>
        </w:rPr>
        <w:t>2、工作人员要遵守法规及工作纪律，要有良好的服务态度并自觉接受监督，不与就餐人员发生争吵或冲突，如有违规者，采购方追究食堂运行服务方的责任。</w:t>
      </w:r>
    </w:p>
    <w:p>
      <w:pPr>
        <w:pStyle w:val="2"/>
        <w:ind w:firstLine="480"/>
        <w:rPr>
          <w:rFonts w:ascii="仿宋" w:hAnsi="仿宋" w:eastAsia="仿宋" w:cs="仿宋"/>
          <w:color w:val="000000"/>
          <w:lang w:val="en-US"/>
        </w:rPr>
      </w:pPr>
      <w:r>
        <w:rPr>
          <w:rFonts w:hint="eastAsia" w:ascii="仿宋" w:hAnsi="仿宋" w:eastAsia="仿宋" w:cs="仿宋"/>
          <w:color w:val="000000"/>
          <w:lang w:val="en-US"/>
        </w:rPr>
        <w:t>7、符合上级管理部门要求。</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八、服务承诺</w:t>
      </w:r>
    </w:p>
    <w:p>
      <w:pPr>
        <w:spacing w:line="360" w:lineRule="auto"/>
        <w:ind w:firstLine="480" w:firstLineChars="200"/>
        <w:rPr>
          <w:rFonts w:ascii="仿宋" w:hAnsi="仿宋" w:eastAsia="仿宋" w:cs="仿宋"/>
          <w:sz w:val="24"/>
        </w:rPr>
      </w:pPr>
      <w:r>
        <w:rPr>
          <w:rFonts w:hint="eastAsia" w:ascii="仿宋" w:hAnsi="仿宋" w:eastAsia="仿宋" w:cs="仿宋"/>
          <w:sz w:val="24"/>
        </w:rPr>
        <w:t>1、投标人应拟派专门的项目负责人与采购人保持联系，随时解决各类问题；</w:t>
      </w:r>
    </w:p>
    <w:p>
      <w:pPr>
        <w:spacing w:line="360" w:lineRule="auto"/>
        <w:ind w:firstLine="480" w:firstLineChars="200"/>
        <w:rPr>
          <w:rFonts w:ascii="仿宋" w:hAnsi="仿宋" w:eastAsia="仿宋" w:cs="仿宋"/>
          <w:sz w:val="24"/>
        </w:rPr>
      </w:pPr>
      <w:r>
        <w:rPr>
          <w:rFonts w:hint="eastAsia" w:ascii="仿宋" w:hAnsi="仿宋" w:eastAsia="仿宋" w:cs="仿宋"/>
          <w:sz w:val="24"/>
        </w:rPr>
        <w:t>2、投标人须对招标文件中提出的服务内容和各项要求做出明确的承诺，说明是否可以达到相应的标准以及如何达到；</w:t>
      </w:r>
    </w:p>
    <w:p>
      <w:pPr>
        <w:spacing w:line="360" w:lineRule="auto"/>
        <w:ind w:firstLine="480" w:firstLineChars="200"/>
        <w:rPr>
          <w:rFonts w:ascii="仿宋" w:hAnsi="仿宋" w:eastAsia="仿宋" w:cs="仿宋"/>
          <w:sz w:val="24"/>
        </w:rPr>
      </w:pPr>
      <w:r>
        <w:rPr>
          <w:rFonts w:hint="eastAsia" w:ascii="仿宋" w:hAnsi="仿宋" w:eastAsia="仿宋" w:cs="仿宋"/>
          <w:sz w:val="24"/>
        </w:rPr>
        <w:t>3、 服务方案和相关服务承诺应内容明确，范围清楚，内容真实可行，并必须真实可靠，否则一切后果投标人自负；</w:t>
      </w:r>
    </w:p>
    <w:p>
      <w:pPr>
        <w:spacing w:line="360" w:lineRule="auto"/>
        <w:ind w:firstLine="482" w:firstLineChars="200"/>
        <w:jc w:val="left"/>
        <w:rPr>
          <w:rFonts w:ascii="仿宋" w:hAnsi="仿宋" w:eastAsia="仿宋" w:cs="仿宋"/>
          <w:sz w:val="24"/>
        </w:rPr>
      </w:pPr>
      <w:r>
        <w:rPr>
          <w:rFonts w:hint="eastAsia" w:ascii="仿宋" w:hAnsi="仿宋" w:eastAsia="仿宋" w:cs="仿宋"/>
          <w:b/>
          <w:sz w:val="24"/>
        </w:rPr>
        <w:t>4、保险</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职工人员在作业中应注意自身安全，中标供应商须加强对职工人员的安全教育，在作业中发生的一切意外事故，均由中标供应商负全责。</w:t>
      </w:r>
    </w:p>
    <w:p>
      <w:pPr>
        <w:spacing w:line="360" w:lineRule="auto"/>
        <w:ind w:firstLine="472" w:firstLineChars="196"/>
        <w:rPr>
          <w:rFonts w:ascii="仿宋" w:hAnsi="仿宋" w:eastAsia="仿宋" w:cs="仿宋"/>
          <w:color w:val="000000"/>
          <w:sz w:val="24"/>
        </w:rPr>
      </w:pPr>
      <w:r>
        <w:rPr>
          <w:rFonts w:hint="eastAsia" w:ascii="仿宋" w:hAnsi="仿宋" w:eastAsia="仿宋" w:cs="仿宋"/>
          <w:b/>
          <w:sz w:val="24"/>
        </w:rPr>
        <w:t>商业保险。</w:t>
      </w:r>
      <w:r>
        <w:rPr>
          <w:rFonts w:hint="eastAsia" w:ascii="仿宋" w:hAnsi="仿宋" w:eastAsia="仿宋" w:cs="仿宋"/>
          <w:sz w:val="24"/>
        </w:rPr>
        <w:t>为保障职工人身安全，中标供应商必须为所有聘用职工（达到保险投标条件的人员）投保雇主责任保险和扩展工伤责任险（伤残、死亡保额≥50万元/人、误工工伤医疗费用≥5万元），投保人数（列明实际投保人员名单、作业地点）在合同签订后15日</w:t>
      </w:r>
      <w:r>
        <w:rPr>
          <w:rFonts w:hint="eastAsia" w:ascii="仿宋" w:hAnsi="仿宋" w:eastAsia="仿宋" w:cs="仿宋"/>
          <w:color w:val="000000"/>
          <w:sz w:val="24"/>
        </w:rPr>
        <w:t>内报采购人，保单原件在合同签订后1个月内报采购人（复印件备案），保险费用由中标供应商承担。未投保雇主责任保险的人数采购人将按应付保险费全额扣除。</w:t>
      </w:r>
    </w:p>
    <w:p>
      <w:pPr>
        <w:spacing w:line="360" w:lineRule="auto"/>
        <w:ind w:firstLine="470" w:firstLineChars="196"/>
        <w:rPr>
          <w:rFonts w:ascii="仿宋" w:hAnsi="仿宋" w:eastAsia="仿宋" w:cs="仿宋"/>
          <w:b/>
          <w:sz w:val="24"/>
        </w:rPr>
      </w:pPr>
      <w:r>
        <w:rPr>
          <w:rFonts w:hint="eastAsia" w:ascii="仿宋" w:hAnsi="仿宋" w:eastAsia="仿宋" w:cs="仿宋"/>
          <w:color w:val="000000"/>
          <w:sz w:val="24"/>
        </w:rPr>
        <w:t>投标人报价时应切实保障职工的合法权益，应充分考虑到当地最低工资标准待遇</w:t>
      </w:r>
      <w:r>
        <w:rPr>
          <w:rFonts w:hint="eastAsia" w:ascii="仿宋" w:hAnsi="仿宋" w:eastAsia="仿宋" w:cs="仿宋"/>
          <w:b/>
          <w:sz w:val="24"/>
        </w:rPr>
        <w:t>政策性调整及各类创建突击的情况，及时按规定发放工资、福利、津贴等有关费用，不得无故克扣、拖延，否则，按规定没收履约保证金，以及追究由此带来的其他损失。</w:t>
      </w:r>
    </w:p>
    <w:p>
      <w:pPr>
        <w:adjustRightInd/>
        <w:spacing w:line="360" w:lineRule="auto"/>
        <w:ind w:firstLine="482" w:firstLineChars="200"/>
        <w:rPr>
          <w:rFonts w:ascii="仿宋" w:hAnsi="仿宋" w:eastAsia="仿宋" w:cs="仿宋"/>
          <w:bCs/>
          <w:sz w:val="24"/>
        </w:rPr>
      </w:pPr>
      <w:r>
        <w:rPr>
          <w:rFonts w:hint="eastAsia" w:ascii="仿宋" w:hAnsi="仿宋" w:eastAsia="仿宋" w:cs="仿宋"/>
          <w:b/>
          <w:sz w:val="24"/>
        </w:rPr>
        <w:t>餐饮业经营者责任保险：</w:t>
      </w:r>
      <w:r>
        <w:rPr>
          <w:rFonts w:hint="eastAsia" w:ascii="仿宋" w:hAnsi="仿宋" w:eastAsia="仿宋" w:cs="仿宋"/>
          <w:bCs/>
          <w:sz w:val="24"/>
        </w:rPr>
        <w:t>在保险期间内，被保险人在保险合同载明的餐饮经营场所范围内，因下列原因造成第三者的人身伤亡和财产损失，依照中华人民共和国法律应由被保险人承担的经济赔偿责任，保险人按照本保险合同的约定也负责赔偿：</w:t>
      </w:r>
    </w:p>
    <w:p>
      <w:pPr>
        <w:adjustRightInd/>
        <w:spacing w:line="360" w:lineRule="auto"/>
        <w:ind w:firstLine="470" w:firstLineChars="196"/>
        <w:rPr>
          <w:rFonts w:ascii="仿宋" w:hAnsi="仿宋" w:eastAsia="仿宋" w:cs="仿宋"/>
          <w:bCs/>
          <w:sz w:val="24"/>
        </w:rPr>
      </w:pPr>
      <w:r>
        <w:rPr>
          <w:rFonts w:hint="eastAsia" w:ascii="仿宋" w:hAnsi="仿宋" w:eastAsia="仿宋" w:cs="仿宋"/>
          <w:bCs/>
          <w:sz w:val="24"/>
        </w:rPr>
        <w:t>（一）起源于经营场所的</w:t>
      </w:r>
      <w:r>
        <w:rPr>
          <w:rFonts w:hint="eastAsia" w:ascii="仿宋" w:hAnsi="仿宋" w:eastAsia="仿宋" w:cs="仿宋"/>
          <w:bCs/>
          <w:sz w:val="24"/>
        </w:rPr>
        <w:fldChar w:fldCharType="begin"/>
      </w:r>
      <w:r>
        <w:rPr>
          <w:rFonts w:hint="eastAsia" w:ascii="仿宋" w:hAnsi="仿宋" w:eastAsia="仿宋" w:cs="仿宋"/>
          <w:bCs/>
          <w:sz w:val="24"/>
        </w:rPr>
        <w:instrText xml:space="preserve"> HYPERLINK "https://baike.baidu.com/item/%E7%81%AB%E7%81%BE" \t "https://baike.baidu.com/item/%E9%A4%90%E9%A5%AE%E4%B8%9A%E7%BB%8F%E8%90%A5%E8%80%85%E8%B4%A3%E4%BB%BB%E4%BF%9D%E9%99%A9/_blank" </w:instrText>
      </w:r>
      <w:r>
        <w:rPr>
          <w:rFonts w:hint="eastAsia" w:ascii="仿宋" w:hAnsi="仿宋" w:eastAsia="仿宋" w:cs="仿宋"/>
          <w:bCs/>
          <w:sz w:val="24"/>
        </w:rPr>
        <w:fldChar w:fldCharType="separate"/>
      </w:r>
      <w:r>
        <w:rPr>
          <w:rFonts w:hint="eastAsia" w:ascii="仿宋" w:hAnsi="仿宋" w:eastAsia="仿宋" w:cs="仿宋"/>
          <w:bCs/>
          <w:sz w:val="24"/>
        </w:rPr>
        <w:t>火灾</w:t>
      </w:r>
      <w:r>
        <w:rPr>
          <w:rFonts w:hint="eastAsia" w:ascii="仿宋" w:hAnsi="仿宋" w:eastAsia="仿宋" w:cs="仿宋"/>
          <w:bCs/>
          <w:sz w:val="24"/>
        </w:rPr>
        <w:fldChar w:fldCharType="end"/>
      </w:r>
      <w:r>
        <w:rPr>
          <w:rFonts w:hint="eastAsia" w:ascii="仿宋" w:hAnsi="仿宋" w:eastAsia="仿宋" w:cs="仿宋"/>
          <w:bCs/>
          <w:sz w:val="24"/>
        </w:rPr>
        <w:t>和</w:t>
      </w:r>
      <w:r>
        <w:fldChar w:fldCharType="begin"/>
      </w:r>
      <w:r>
        <w:instrText xml:space="preserve"> HYPERLINK "https://baike.baidu.com/item/%E7%88%86%E7%82%B8/18112" \t "https://baike.baidu.com/item/%E9%A4%90%E9%A5%AE%E4%B8%9A%E7%BB%8F%E8%90%A5%E8%80%85%E8%B4%A3%E4%BB%BB%E4%BF%9D%E9%99%A9/_blank" </w:instrText>
      </w:r>
      <w:r>
        <w:fldChar w:fldCharType="separate"/>
      </w:r>
      <w:r>
        <w:rPr>
          <w:rFonts w:hint="eastAsia" w:ascii="仿宋" w:hAnsi="仿宋" w:eastAsia="仿宋" w:cs="仿宋"/>
          <w:bCs/>
          <w:sz w:val="24"/>
        </w:rPr>
        <w:t>爆炸</w:t>
      </w:r>
      <w:r>
        <w:rPr>
          <w:rFonts w:hint="eastAsia" w:ascii="仿宋" w:hAnsi="仿宋" w:eastAsia="仿宋" w:cs="仿宋"/>
          <w:bCs/>
          <w:sz w:val="24"/>
        </w:rPr>
        <w:fldChar w:fldCharType="end"/>
      </w:r>
      <w:r>
        <w:rPr>
          <w:rFonts w:hint="eastAsia" w:ascii="仿宋" w:hAnsi="仿宋" w:eastAsia="仿宋" w:cs="仿宋"/>
          <w:bCs/>
          <w:sz w:val="24"/>
        </w:rPr>
        <w:t>；</w:t>
      </w:r>
    </w:p>
    <w:p>
      <w:pPr>
        <w:adjustRightInd/>
        <w:spacing w:line="360" w:lineRule="auto"/>
        <w:ind w:firstLine="470" w:firstLineChars="196"/>
        <w:rPr>
          <w:rFonts w:ascii="仿宋" w:hAnsi="仿宋" w:eastAsia="仿宋" w:cs="仿宋"/>
          <w:bCs/>
          <w:sz w:val="24"/>
        </w:rPr>
      </w:pPr>
      <w:r>
        <w:rPr>
          <w:rFonts w:hint="eastAsia" w:ascii="仿宋" w:hAnsi="仿宋" w:eastAsia="仿宋" w:cs="仿宋"/>
          <w:bCs/>
          <w:sz w:val="24"/>
        </w:rPr>
        <w:t>（二）对经营场所及相关设施维修、维护不当；</w:t>
      </w:r>
    </w:p>
    <w:p>
      <w:pPr>
        <w:adjustRightInd/>
        <w:spacing w:line="360" w:lineRule="auto"/>
        <w:ind w:firstLine="470" w:firstLineChars="196"/>
        <w:rPr>
          <w:rFonts w:ascii="仿宋" w:hAnsi="仿宋" w:eastAsia="仿宋" w:cs="仿宋"/>
          <w:bCs/>
          <w:sz w:val="24"/>
        </w:rPr>
      </w:pPr>
      <w:r>
        <w:rPr>
          <w:rFonts w:hint="eastAsia" w:ascii="仿宋" w:hAnsi="仿宋" w:eastAsia="仿宋" w:cs="仿宋"/>
          <w:bCs/>
          <w:sz w:val="24"/>
        </w:rPr>
        <w:t>（三）经营场所自身的缺陷；</w:t>
      </w:r>
    </w:p>
    <w:p>
      <w:pPr>
        <w:adjustRightInd/>
        <w:spacing w:line="360" w:lineRule="auto"/>
        <w:ind w:firstLine="470" w:firstLineChars="196"/>
        <w:rPr>
          <w:rFonts w:ascii="仿宋" w:hAnsi="仿宋" w:eastAsia="仿宋" w:cs="仿宋"/>
          <w:bCs/>
          <w:sz w:val="24"/>
        </w:rPr>
      </w:pPr>
      <w:r>
        <w:rPr>
          <w:rFonts w:hint="eastAsia" w:ascii="仿宋" w:hAnsi="仿宋" w:eastAsia="仿宋" w:cs="仿宋"/>
          <w:bCs/>
          <w:sz w:val="24"/>
        </w:rPr>
        <w:t>（四）被保险人雇员的过失。</w:t>
      </w:r>
    </w:p>
    <w:p>
      <w:pPr>
        <w:pStyle w:val="2"/>
        <w:adjustRightInd/>
        <w:jc w:val="both"/>
        <w:rPr>
          <w:rFonts w:ascii="仿宋" w:hAnsi="仿宋" w:eastAsia="仿宋" w:cs="仿宋"/>
          <w:b/>
          <w:lang w:val="en-US"/>
        </w:rPr>
      </w:pPr>
    </w:p>
    <w:p>
      <w:pPr>
        <w:pStyle w:val="2"/>
        <w:adjustRightInd/>
        <w:jc w:val="center"/>
        <w:rPr>
          <w:rFonts w:ascii="仿宋" w:hAnsi="仿宋" w:eastAsia="仿宋" w:cs="仿宋"/>
          <w:b/>
        </w:rPr>
      </w:pPr>
      <w:r>
        <w:rPr>
          <w:rFonts w:hint="eastAsia" w:ascii="仿宋" w:hAnsi="仿宋" w:eastAsia="仿宋" w:cs="仿宋"/>
          <w:b/>
          <w:lang w:val="en-US"/>
        </w:rPr>
        <w:t>九、</w:t>
      </w:r>
      <w:r>
        <w:rPr>
          <w:rFonts w:hint="eastAsia" w:ascii="仿宋" w:hAnsi="仿宋" w:eastAsia="仿宋" w:cs="仿宋"/>
          <w:b/>
        </w:rPr>
        <w:t>综合考评</w:t>
      </w:r>
    </w:p>
    <w:p>
      <w:pPr>
        <w:pStyle w:val="3"/>
        <w:ind w:firstLine="0"/>
        <w:rPr>
          <w:rFonts w:ascii="仿宋" w:hAnsi="仿宋" w:eastAsia="仿宋" w:cs="仿宋"/>
          <w:lang w:val="en-US"/>
        </w:rPr>
      </w:pPr>
      <w:r>
        <w:rPr>
          <w:rFonts w:hint="eastAsia" w:ascii="仿宋" w:hAnsi="仿宋" w:eastAsia="仿宋" w:cs="仿宋"/>
          <w:lang w:val="en-US"/>
        </w:rPr>
        <w:t>附件1：</w:t>
      </w:r>
    </w:p>
    <w:p>
      <w:pPr>
        <w:spacing w:line="520" w:lineRule="atLeast"/>
        <w:ind w:firstLine="482" w:firstLineChars="200"/>
        <w:jc w:val="center"/>
        <w:rPr>
          <w:rFonts w:ascii="仿宋" w:hAnsi="仿宋" w:eastAsia="仿宋" w:cs="仿宋"/>
          <w:b/>
          <w:bCs/>
          <w:sz w:val="24"/>
        </w:rPr>
      </w:pPr>
      <w:r>
        <w:rPr>
          <w:rFonts w:hint="eastAsia" w:ascii="仿宋" w:hAnsi="仿宋" w:eastAsia="仿宋" w:cs="仿宋"/>
          <w:b/>
          <w:bCs/>
          <w:sz w:val="24"/>
        </w:rPr>
        <w:t>&lt;一&gt;食堂餐饮管理服务考核办法（100分）</w:t>
      </w:r>
    </w:p>
    <w:p>
      <w:pPr>
        <w:spacing w:line="520" w:lineRule="atLeast"/>
        <w:ind w:firstLine="480" w:firstLineChars="200"/>
        <w:jc w:val="left"/>
        <w:rPr>
          <w:rFonts w:ascii="仿宋" w:hAnsi="仿宋" w:eastAsia="仿宋" w:cs="仿宋"/>
          <w:sz w:val="24"/>
        </w:rPr>
      </w:pPr>
      <w:r>
        <w:rPr>
          <w:rFonts w:hint="eastAsia" w:ascii="仿宋" w:hAnsi="仿宋" w:eastAsia="仿宋" w:cs="仿宋"/>
          <w:sz w:val="24"/>
        </w:rPr>
        <w:t xml:space="preserve"> 根据《食堂外包服务考核办法：附1、附2》综合评定进行款项支付，总分达到80分（不含80分）以上的，支付合同约定食堂运行服务费用的100%；总分达到75（含75分）-80分的，扣除合同约定食堂运行服务费用的10%；总分达到70（含70分）-74分的，扣除合同约定食堂运行服务费用的20%；总分在65（含65分）-69分的，扣除合同约定食堂运行服务费用的50%；总分在65分以下的，扣除合同约定食堂运行服务的全部费用。</w:t>
      </w:r>
    </w:p>
    <w:p>
      <w:pPr>
        <w:spacing w:line="520" w:lineRule="atLeast"/>
        <w:ind w:firstLine="480" w:firstLineChars="200"/>
        <w:jc w:val="left"/>
        <w:rPr>
          <w:rFonts w:hint="default" w:ascii="仿宋" w:hAnsi="仿宋" w:eastAsia="仿宋" w:cs="仿宋"/>
          <w:sz w:val="24"/>
          <w:lang w:val="en-US" w:eastAsia="zh-CN"/>
        </w:rPr>
      </w:pPr>
      <w:r>
        <w:rPr>
          <w:rFonts w:hint="eastAsia" w:ascii="仿宋" w:hAnsi="仿宋" w:eastAsia="仿宋" w:cs="仿宋"/>
          <w:sz w:val="24"/>
        </w:rPr>
        <w:t xml:space="preserve"> 考核以附件1、附件2为标准，总分为100分，其中《食堂运行测评以及督查情况测评表》分值为100分，占总分的50%，《食堂运行服务管理日常检查细则》分值为100分，占总分的50%。</w:t>
      </w:r>
    </w:p>
    <w:p>
      <w:pPr>
        <w:spacing w:line="400" w:lineRule="exact"/>
        <w:rPr>
          <w:rFonts w:ascii="仿宋" w:hAnsi="仿宋" w:eastAsia="仿宋" w:cs="仿宋"/>
          <w:b/>
          <w:bCs/>
          <w:sz w:val="24"/>
        </w:rPr>
      </w:pPr>
    </w:p>
    <w:p>
      <w:pPr>
        <w:pStyle w:val="83"/>
        <w:ind w:firstLine="344"/>
        <w:rPr>
          <w:rFonts w:ascii="仿宋" w:hAnsi="仿宋" w:eastAsia="仿宋" w:cs="仿宋"/>
        </w:rPr>
      </w:pPr>
    </w:p>
    <w:p>
      <w:pPr>
        <w:spacing w:line="400" w:lineRule="exact"/>
        <w:ind w:firstLine="482" w:firstLineChars="200"/>
        <w:jc w:val="left"/>
        <w:rPr>
          <w:rFonts w:ascii="仿宋" w:hAnsi="仿宋" w:eastAsia="仿宋" w:cs="仿宋"/>
          <w:sz w:val="24"/>
        </w:rPr>
      </w:pPr>
      <w:r>
        <w:rPr>
          <w:rFonts w:hint="eastAsia" w:ascii="仿宋" w:hAnsi="仿宋" w:eastAsia="仿宋" w:cs="仿宋"/>
          <w:b/>
          <w:bCs/>
          <w:sz w:val="24"/>
        </w:rPr>
        <w:t>附件1：</w:t>
      </w:r>
      <w:r>
        <w:rPr>
          <w:rFonts w:hint="eastAsia" w:ascii="仿宋" w:hAnsi="仿宋" w:eastAsia="仿宋" w:cs="仿宋"/>
          <w:sz w:val="24"/>
        </w:rPr>
        <w:t>食堂运行测评以及督查情况测评表：（总分按50%折算)</w:t>
      </w:r>
    </w:p>
    <w:tbl>
      <w:tblPr>
        <w:tblStyle w:val="64"/>
        <w:tblW w:w="8414" w:type="dxa"/>
        <w:tblInd w:w="0" w:type="dxa"/>
        <w:tblLayout w:type="fixed"/>
        <w:tblCellMar>
          <w:top w:w="15" w:type="dxa"/>
          <w:left w:w="15" w:type="dxa"/>
          <w:bottom w:w="15" w:type="dxa"/>
          <w:right w:w="15" w:type="dxa"/>
        </w:tblCellMar>
      </w:tblPr>
      <w:tblGrid>
        <w:gridCol w:w="1254"/>
        <w:gridCol w:w="1790"/>
        <w:gridCol w:w="1790"/>
        <w:gridCol w:w="1790"/>
        <w:gridCol w:w="1790"/>
      </w:tblGrid>
      <w:tr>
        <w:tblPrEx>
          <w:tblCellMar>
            <w:top w:w="15" w:type="dxa"/>
            <w:left w:w="15" w:type="dxa"/>
            <w:bottom w:w="15" w:type="dxa"/>
            <w:right w:w="15" w:type="dxa"/>
          </w:tblCellMar>
        </w:tblPrEx>
        <w:trPr>
          <w:trHeight w:val="555" w:hRule="atLeast"/>
        </w:trPr>
        <w:tc>
          <w:tcPr>
            <w:tcW w:w="12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0"/>
              </w:rPr>
            </w:pPr>
            <w:r>
              <w:rPr>
                <w:rFonts w:hint="eastAsia" w:ascii="仿宋" w:hAnsi="仿宋" w:eastAsia="仿宋" w:cs="仿宋"/>
                <w:color w:val="000000"/>
                <w:kern w:val="0"/>
                <w:sz w:val="24"/>
                <w:szCs w:val="20"/>
              </w:rPr>
              <w:t>评议项目</w:t>
            </w:r>
          </w:p>
        </w:tc>
        <w:tc>
          <w:tcPr>
            <w:tcW w:w="7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0"/>
              </w:rPr>
            </w:pPr>
            <w:r>
              <w:rPr>
                <w:rFonts w:hint="eastAsia" w:ascii="仿宋" w:hAnsi="仿宋" w:eastAsia="仿宋" w:cs="仿宋"/>
                <w:color w:val="000000"/>
                <w:kern w:val="0"/>
                <w:sz w:val="24"/>
                <w:szCs w:val="20"/>
              </w:rPr>
              <w:t>用餐单位成员</w:t>
            </w:r>
          </w:p>
        </w:tc>
      </w:tr>
      <w:tr>
        <w:tblPrEx>
          <w:tblCellMar>
            <w:top w:w="15" w:type="dxa"/>
            <w:left w:w="15" w:type="dxa"/>
            <w:bottom w:w="15" w:type="dxa"/>
            <w:right w:w="15" w:type="dxa"/>
          </w:tblCellMar>
        </w:tblPrEx>
        <w:trPr>
          <w:trHeight w:val="90" w:hRule="atLeast"/>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0"/>
              </w:rPr>
            </w:pPr>
          </w:p>
        </w:tc>
        <w:tc>
          <w:tcPr>
            <w:tcW w:w="17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0"/>
              </w:rPr>
            </w:pPr>
            <w:r>
              <w:rPr>
                <w:rFonts w:hint="eastAsia" w:ascii="仿宋" w:hAnsi="仿宋" w:eastAsia="仿宋" w:cs="仿宋"/>
                <w:color w:val="000000"/>
                <w:kern w:val="0"/>
                <w:sz w:val="24"/>
                <w:szCs w:val="20"/>
              </w:rPr>
              <w:t>满意</w:t>
            </w:r>
          </w:p>
        </w:tc>
        <w:tc>
          <w:tcPr>
            <w:tcW w:w="17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0"/>
              </w:rPr>
            </w:pPr>
            <w:r>
              <w:rPr>
                <w:rFonts w:hint="eastAsia" w:ascii="仿宋" w:hAnsi="仿宋" w:eastAsia="仿宋" w:cs="仿宋"/>
                <w:color w:val="000000"/>
                <w:kern w:val="0"/>
                <w:sz w:val="24"/>
                <w:szCs w:val="20"/>
              </w:rPr>
              <w:t>基本满意</w:t>
            </w:r>
          </w:p>
        </w:tc>
        <w:tc>
          <w:tcPr>
            <w:tcW w:w="17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0"/>
              </w:rPr>
            </w:pPr>
            <w:r>
              <w:rPr>
                <w:rFonts w:hint="eastAsia" w:ascii="仿宋" w:hAnsi="仿宋" w:eastAsia="仿宋" w:cs="仿宋"/>
                <w:color w:val="000000"/>
                <w:kern w:val="0"/>
                <w:sz w:val="24"/>
                <w:szCs w:val="20"/>
              </w:rPr>
              <w:t>一般</w:t>
            </w:r>
          </w:p>
        </w:tc>
        <w:tc>
          <w:tcPr>
            <w:tcW w:w="17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0"/>
              </w:rPr>
            </w:pPr>
            <w:r>
              <w:rPr>
                <w:rFonts w:hint="eastAsia" w:ascii="仿宋" w:hAnsi="仿宋" w:eastAsia="仿宋" w:cs="仿宋"/>
                <w:color w:val="000000"/>
                <w:kern w:val="0"/>
                <w:sz w:val="24"/>
                <w:szCs w:val="20"/>
              </w:rPr>
              <w:t>不满意</w:t>
            </w:r>
          </w:p>
        </w:tc>
      </w:tr>
      <w:tr>
        <w:tblPrEx>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0"/>
              </w:rPr>
            </w:pPr>
            <w:r>
              <w:rPr>
                <w:rFonts w:hint="eastAsia" w:ascii="仿宋" w:hAnsi="仿宋" w:eastAsia="仿宋" w:cs="仿宋"/>
                <w:color w:val="000000"/>
                <w:kern w:val="0"/>
                <w:sz w:val="24"/>
                <w:szCs w:val="20"/>
              </w:rPr>
              <w:t>菜品的品种及质量</w:t>
            </w:r>
          </w:p>
        </w:tc>
        <w:tc>
          <w:tcPr>
            <w:tcW w:w="179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4"/>
                <w:szCs w:val="20"/>
              </w:rPr>
            </w:pPr>
          </w:p>
        </w:tc>
        <w:tc>
          <w:tcPr>
            <w:tcW w:w="179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4"/>
                <w:szCs w:val="20"/>
              </w:rPr>
            </w:pPr>
          </w:p>
        </w:tc>
        <w:tc>
          <w:tcPr>
            <w:tcW w:w="179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4"/>
                <w:szCs w:val="20"/>
              </w:rPr>
            </w:pPr>
          </w:p>
        </w:tc>
        <w:tc>
          <w:tcPr>
            <w:tcW w:w="179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4"/>
                <w:szCs w:val="20"/>
              </w:rPr>
            </w:pPr>
          </w:p>
        </w:tc>
      </w:tr>
      <w:tr>
        <w:tblPrEx>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0"/>
              </w:rPr>
            </w:pPr>
            <w:r>
              <w:rPr>
                <w:rFonts w:hint="eastAsia" w:ascii="仿宋" w:hAnsi="仿宋" w:eastAsia="仿宋" w:cs="仿宋"/>
                <w:color w:val="000000"/>
                <w:kern w:val="0"/>
                <w:sz w:val="24"/>
                <w:szCs w:val="20"/>
              </w:rPr>
              <w:t>卫生状况</w:t>
            </w:r>
          </w:p>
        </w:tc>
        <w:tc>
          <w:tcPr>
            <w:tcW w:w="179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4"/>
                <w:szCs w:val="20"/>
              </w:rPr>
            </w:pPr>
          </w:p>
        </w:tc>
        <w:tc>
          <w:tcPr>
            <w:tcW w:w="179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4"/>
                <w:szCs w:val="20"/>
              </w:rPr>
            </w:pPr>
          </w:p>
        </w:tc>
        <w:tc>
          <w:tcPr>
            <w:tcW w:w="179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4"/>
                <w:szCs w:val="20"/>
              </w:rPr>
            </w:pPr>
          </w:p>
        </w:tc>
        <w:tc>
          <w:tcPr>
            <w:tcW w:w="179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4"/>
                <w:szCs w:val="20"/>
              </w:rPr>
            </w:pPr>
          </w:p>
        </w:tc>
      </w:tr>
      <w:tr>
        <w:tblPrEx>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0"/>
              </w:rPr>
            </w:pPr>
            <w:r>
              <w:rPr>
                <w:rFonts w:hint="eastAsia" w:ascii="仿宋" w:hAnsi="仿宋" w:eastAsia="仿宋" w:cs="仿宋"/>
                <w:color w:val="000000"/>
                <w:kern w:val="0"/>
                <w:sz w:val="24"/>
                <w:szCs w:val="20"/>
              </w:rPr>
              <w:t>服务态度</w:t>
            </w:r>
          </w:p>
        </w:tc>
        <w:tc>
          <w:tcPr>
            <w:tcW w:w="179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4"/>
                <w:szCs w:val="20"/>
              </w:rPr>
            </w:pPr>
          </w:p>
        </w:tc>
        <w:tc>
          <w:tcPr>
            <w:tcW w:w="179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4"/>
                <w:szCs w:val="20"/>
              </w:rPr>
            </w:pPr>
          </w:p>
        </w:tc>
        <w:tc>
          <w:tcPr>
            <w:tcW w:w="179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4"/>
                <w:szCs w:val="20"/>
              </w:rPr>
            </w:pPr>
          </w:p>
        </w:tc>
        <w:tc>
          <w:tcPr>
            <w:tcW w:w="179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4"/>
                <w:szCs w:val="20"/>
              </w:rPr>
            </w:pPr>
          </w:p>
        </w:tc>
      </w:tr>
      <w:tr>
        <w:tblPrEx>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0"/>
              </w:rPr>
            </w:pPr>
            <w:r>
              <w:rPr>
                <w:rFonts w:hint="eastAsia" w:ascii="仿宋" w:hAnsi="仿宋" w:eastAsia="仿宋" w:cs="仿宋"/>
                <w:color w:val="000000"/>
                <w:kern w:val="0"/>
                <w:sz w:val="24"/>
                <w:szCs w:val="20"/>
              </w:rPr>
              <w:t>综合评议</w:t>
            </w:r>
          </w:p>
        </w:tc>
        <w:tc>
          <w:tcPr>
            <w:tcW w:w="179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4"/>
                <w:szCs w:val="20"/>
              </w:rPr>
            </w:pPr>
          </w:p>
        </w:tc>
        <w:tc>
          <w:tcPr>
            <w:tcW w:w="179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4"/>
                <w:szCs w:val="20"/>
              </w:rPr>
            </w:pPr>
          </w:p>
        </w:tc>
        <w:tc>
          <w:tcPr>
            <w:tcW w:w="179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4"/>
                <w:szCs w:val="20"/>
              </w:rPr>
            </w:pPr>
          </w:p>
        </w:tc>
        <w:tc>
          <w:tcPr>
            <w:tcW w:w="179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4"/>
                <w:szCs w:val="20"/>
              </w:rPr>
            </w:pPr>
          </w:p>
        </w:tc>
      </w:tr>
    </w:tbl>
    <w:p>
      <w:pPr>
        <w:spacing w:line="400" w:lineRule="exact"/>
        <w:ind w:firstLine="480" w:firstLineChars="200"/>
        <w:rPr>
          <w:rFonts w:ascii="仿宋" w:hAnsi="仿宋" w:eastAsia="仿宋" w:cs="仿宋"/>
          <w:sz w:val="24"/>
        </w:rPr>
      </w:pPr>
      <w:r>
        <w:rPr>
          <w:rFonts w:hint="eastAsia" w:ascii="仿宋" w:hAnsi="仿宋" w:eastAsia="仿宋" w:cs="仿宋"/>
          <w:sz w:val="24"/>
        </w:rPr>
        <w:t>备注：</w:t>
      </w:r>
    </w:p>
    <w:p>
      <w:pPr>
        <w:numPr>
          <w:ilvl w:val="1"/>
          <w:numId w:val="6"/>
        </w:numPr>
        <w:spacing w:line="400" w:lineRule="exact"/>
        <w:rPr>
          <w:rFonts w:ascii="仿宋" w:hAnsi="仿宋" w:eastAsia="仿宋" w:cs="仿宋"/>
          <w:sz w:val="24"/>
        </w:rPr>
      </w:pPr>
      <w:r>
        <w:rPr>
          <w:rFonts w:hint="eastAsia" w:ascii="仿宋" w:hAnsi="仿宋" w:eastAsia="仿宋" w:cs="仿宋"/>
          <w:sz w:val="24"/>
        </w:rPr>
        <w:t>合同采购方定期对食堂菜品质量、食品卫生、服务态度、环境等进行一次测评，并根据各位测评者的结果对食堂管理者进行考核。</w:t>
      </w:r>
    </w:p>
    <w:p>
      <w:pPr>
        <w:numPr>
          <w:ilvl w:val="1"/>
          <w:numId w:val="6"/>
        </w:numPr>
        <w:spacing w:line="400" w:lineRule="exact"/>
        <w:rPr>
          <w:rFonts w:ascii="仿宋" w:hAnsi="仿宋" w:eastAsia="仿宋" w:cs="仿宋"/>
          <w:sz w:val="24"/>
        </w:rPr>
      </w:pPr>
      <w:r>
        <w:rPr>
          <w:rFonts w:hint="eastAsia" w:ascii="仿宋" w:hAnsi="仿宋" w:eastAsia="仿宋" w:cs="仿宋"/>
          <w:sz w:val="24"/>
        </w:rPr>
        <w:t>满意按100%计，基本满意按80%计，一般按70%计，不满意按0%计。</w:t>
      </w: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pStyle w:val="2"/>
        <w:rPr>
          <w:rFonts w:ascii="仿宋" w:hAnsi="仿宋" w:eastAsia="仿宋" w:cs="仿宋"/>
          <w:b/>
          <w:sz w:val="24"/>
        </w:rPr>
      </w:pPr>
    </w:p>
    <w:p>
      <w:pPr>
        <w:pStyle w:val="3"/>
        <w:rPr>
          <w:rFonts w:ascii="仿宋" w:hAnsi="仿宋" w:eastAsia="仿宋" w:cs="仿宋"/>
          <w:b/>
          <w:sz w:val="24"/>
        </w:rPr>
      </w:pPr>
    </w:p>
    <w:p>
      <w:pPr>
        <w:pStyle w:val="3"/>
        <w:rPr>
          <w:rFonts w:ascii="仿宋" w:hAnsi="仿宋" w:eastAsia="仿宋" w:cs="仿宋"/>
          <w:b/>
          <w:sz w:val="24"/>
        </w:rPr>
      </w:pPr>
    </w:p>
    <w:p>
      <w:pPr>
        <w:pStyle w:val="3"/>
        <w:rPr>
          <w:rFonts w:ascii="仿宋" w:hAnsi="仿宋" w:eastAsia="仿宋" w:cs="仿宋"/>
          <w:b/>
          <w:sz w:val="24"/>
        </w:rPr>
      </w:pPr>
    </w:p>
    <w:p>
      <w:pPr>
        <w:pStyle w:val="3"/>
        <w:rPr>
          <w:rFonts w:ascii="仿宋" w:hAnsi="仿宋" w:eastAsia="仿宋" w:cs="仿宋"/>
          <w:b/>
          <w:sz w:val="24"/>
        </w:rPr>
      </w:pPr>
    </w:p>
    <w:p>
      <w:pPr>
        <w:pStyle w:val="3"/>
        <w:rPr>
          <w:rFonts w:ascii="仿宋" w:hAnsi="仿宋" w:eastAsia="仿宋" w:cs="仿宋"/>
          <w:b/>
          <w:sz w:val="24"/>
        </w:rPr>
      </w:pPr>
    </w:p>
    <w:p>
      <w:pPr>
        <w:pStyle w:val="3"/>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r>
        <w:rPr>
          <w:rFonts w:hint="eastAsia" w:ascii="仿宋" w:hAnsi="仿宋" w:eastAsia="仿宋" w:cs="仿宋"/>
          <w:b/>
          <w:sz w:val="24"/>
        </w:rPr>
        <w:t>附件2:</w:t>
      </w:r>
    </w:p>
    <w:p>
      <w:pPr>
        <w:jc w:val="center"/>
        <w:rPr>
          <w:rFonts w:ascii="仿宋" w:hAnsi="仿宋" w:eastAsia="仿宋" w:cs="仿宋"/>
          <w:b/>
          <w:color w:val="4F81BD"/>
          <w:sz w:val="24"/>
        </w:rPr>
      </w:pPr>
      <w:r>
        <w:rPr>
          <w:rFonts w:hint="eastAsia" w:ascii="仿宋" w:hAnsi="仿宋" w:eastAsia="仿宋" w:cs="仿宋"/>
          <w:sz w:val="24"/>
        </w:rPr>
        <w:t>餐饮服务管理日常检查细则（总分按50%折算）</w:t>
      </w:r>
    </w:p>
    <w:p>
      <w:pPr>
        <w:keepLines/>
        <w:spacing w:line="320" w:lineRule="exact"/>
        <w:rPr>
          <w:rFonts w:ascii="仿宋" w:hAnsi="仿宋" w:eastAsia="仿宋" w:cs="仿宋"/>
          <w:sz w:val="24"/>
        </w:rPr>
      </w:pPr>
      <w:r>
        <w:rPr>
          <w:rFonts w:hint="eastAsia" w:ascii="仿宋" w:hAnsi="仿宋" w:eastAsia="仿宋" w:cs="仿宋"/>
          <w:sz w:val="24"/>
        </w:rPr>
        <w:t xml:space="preserve">                                                                                   检查时间：     年    月    日</w:t>
      </w:r>
    </w:p>
    <w:tbl>
      <w:tblPr>
        <w:tblStyle w:val="64"/>
        <w:tblW w:w="92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775"/>
        <w:gridCol w:w="1202"/>
        <w:gridCol w:w="4938"/>
        <w:gridCol w:w="935"/>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43"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77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b/>
                <w:bCs/>
                <w:sz w:val="24"/>
                <w:szCs w:val="24"/>
              </w:rPr>
            </w:pPr>
            <w:r>
              <w:rPr>
                <w:rFonts w:hint="eastAsia" w:ascii="仿宋" w:hAnsi="仿宋" w:eastAsia="仿宋" w:cs="仿宋"/>
                <w:b/>
                <w:bCs/>
                <w:sz w:val="24"/>
                <w:szCs w:val="24"/>
              </w:rPr>
              <w:t>检查</w:t>
            </w:r>
          </w:p>
          <w:p>
            <w:pPr>
              <w:keepLines/>
              <w:jc w:val="center"/>
              <w:rPr>
                <w:rFonts w:ascii="仿宋" w:hAnsi="仿宋" w:eastAsia="仿宋" w:cs="仿宋"/>
                <w:b/>
                <w:bCs/>
                <w:sz w:val="24"/>
                <w:szCs w:val="24"/>
              </w:rPr>
            </w:pPr>
            <w:r>
              <w:rPr>
                <w:rFonts w:hint="eastAsia" w:ascii="仿宋" w:hAnsi="仿宋" w:eastAsia="仿宋" w:cs="仿宋"/>
                <w:b/>
                <w:bCs/>
                <w:sz w:val="24"/>
                <w:szCs w:val="24"/>
              </w:rPr>
              <w:t>项目</w:t>
            </w:r>
          </w:p>
        </w:tc>
        <w:tc>
          <w:tcPr>
            <w:tcW w:w="1202" w:type="dxa"/>
            <w:tcBorders>
              <w:top w:val="single" w:color="auto" w:sz="4" w:space="0"/>
              <w:left w:val="single" w:color="auto" w:sz="4" w:space="0"/>
              <w:bottom w:val="single" w:color="auto" w:sz="4" w:space="0"/>
              <w:right w:val="single" w:color="auto" w:sz="4" w:space="0"/>
            </w:tcBorders>
            <w:vAlign w:val="center"/>
          </w:tcPr>
          <w:p>
            <w:pPr>
              <w:keepLines/>
              <w:rPr>
                <w:rFonts w:ascii="仿宋" w:hAnsi="仿宋" w:eastAsia="仿宋" w:cs="仿宋"/>
                <w:b/>
                <w:bCs/>
                <w:sz w:val="24"/>
                <w:szCs w:val="24"/>
              </w:rPr>
            </w:pPr>
            <w:r>
              <w:rPr>
                <w:rFonts w:hint="eastAsia" w:ascii="仿宋" w:hAnsi="仿宋" w:eastAsia="仿宋" w:cs="仿宋"/>
                <w:b/>
                <w:bCs/>
                <w:sz w:val="24"/>
                <w:szCs w:val="24"/>
              </w:rPr>
              <w:t>检   查   内   容</w:t>
            </w:r>
          </w:p>
        </w:tc>
        <w:tc>
          <w:tcPr>
            <w:tcW w:w="4938"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b/>
                <w:bCs/>
                <w:sz w:val="24"/>
                <w:szCs w:val="24"/>
              </w:rPr>
            </w:pPr>
            <w:r>
              <w:rPr>
                <w:rFonts w:hint="eastAsia" w:ascii="仿宋" w:hAnsi="仿宋" w:eastAsia="仿宋" w:cs="仿宋"/>
                <w:b/>
                <w:bCs/>
                <w:sz w:val="24"/>
                <w:szCs w:val="24"/>
              </w:rPr>
              <w:t>检 查 标 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b/>
                <w:bCs/>
                <w:sz w:val="24"/>
                <w:szCs w:val="24"/>
              </w:rPr>
            </w:pPr>
            <w:r>
              <w:rPr>
                <w:rFonts w:hint="eastAsia" w:ascii="仿宋" w:hAnsi="仿宋" w:eastAsia="仿宋" w:cs="仿宋"/>
                <w:b/>
                <w:bCs/>
                <w:sz w:val="24"/>
                <w:szCs w:val="24"/>
              </w:rPr>
              <w:t>分值</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b/>
                <w:bCs/>
                <w:sz w:val="24"/>
                <w:szCs w:val="24"/>
              </w:rPr>
            </w:pPr>
            <w:r>
              <w:rPr>
                <w:rFonts w:hint="eastAsia" w:ascii="仿宋" w:hAnsi="仿宋" w:eastAsia="仿宋" w:cs="仿宋"/>
                <w:b/>
                <w:bCs/>
                <w:sz w:val="24"/>
                <w:szCs w:val="24"/>
              </w:rPr>
              <w:t>扣分情况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543" w:type="dxa"/>
            <w:vMerge w:val="restart"/>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w:t>
            </w:r>
          </w:p>
        </w:tc>
        <w:tc>
          <w:tcPr>
            <w:tcW w:w="775" w:type="dxa"/>
            <w:vMerge w:val="restart"/>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采购</w:t>
            </w:r>
          </w:p>
          <w:p>
            <w:pPr>
              <w:keepLines/>
              <w:jc w:val="center"/>
              <w:rPr>
                <w:rFonts w:ascii="仿宋" w:hAnsi="仿宋" w:eastAsia="仿宋" w:cs="仿宋"/>
                <w:sz w:val="24"/>
                <w:szCs w:val="24"/>
              </w:rPr>
            </w:pPr>
            <w:r>
              <w:rPr>
                <w:rFonts w:hint="eastAsia" w:ascii="仿宋" w:hAnsi="仿宋" w:eastAsia="仿宋" w:cs="仿宋"/>
                <w:sz w:val="24"/>
                <w:szCs w:val="24"/>
              </w:rPr>
              <w:t>（10分）</w:t>
            </w:r>
          </w:p>
        </w:tc>
        <w:tc>
          <w:tcPr>
            <w:tcW w:w="1202" w:type="dxa"/>
            <w:tcBorders>
              <w:top w:val="single" w:color="auto" w:sz="4" w:space="0"/>
              <w:left w:val="single" w:color="auto" w:sz="4" w:space="0"/>
              <w:bottom w:val="single" w:color="auto" w:sz="4" w:space="0"/>
              <w:right w:val="single" w:color="auto" w:sz="4" w:space="0"/>
            </w:tcBorders>
            <w:vAlign w:val="center"/>
          </w:tcPr>
          <w:p>
            <w:pPr>
              <w:keepLines/>
              <w:jc w:val="left"/>
              <w:rPr>
                <w:rFonts w:ascii="仿宋" w:hAnsi="仿宋" w:eastAsia="仿宋" w:cs="仿宋"/>
                <w:sz w:val="24"/>
                <w:szCs w:val="24"/>
              </w:rPr>
            </w:pPr>
            <w:r>
              <w:rPr>
                <w:rFonts w:hint="eastAsia" w:ascii="仿宋" w:hAnsi="仿宋" w:eastAsia="仿宋" w:cs="仿宋"/>
                <w:sz w:val="24"/>
                <w:szCs w:val="24"/>
              </w:rPr>
              <w:t>（1）定制菜单及验菜质量</w:t>
            </w: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360" w:lineRule="exact"/>
              <w:rPr>
                <w:rFonts w:ascii="仿宋" w:hAnsi="仿宋" w:eastAsia="仿宋" w:cs="仿宋"/>
                <w:sz w:val="24"/>
                <w:szCs w:val="24"/>
              </w:rPr>
            </w:pPr>
            <w:r>
              <w:rPr>
                <w:rFonts w:hint="eastAsia" w:ascii="仿宋" w:hAnsi="仿宋" w:eastAsia="仿宋" w:cs="仿宋"/>
                <w:sz w:val="24"/>
                <w:szCs w:val="24"/>
              </w:rPr>
              <w:t>提前一周开出菜单交甲方食堂管理负责人审查，审查同意后开采购数量采购，对当天的菜进行验收无腐败、霉变、生虫、污浊、无毒、无害、符合卫生标准的食品。未按要求每次扣5分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5分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keepLines/>
              <w:jc w:val="left"/>
              <w:rPr>
                <w:rFonts w:ascii="仿宋" w:hAnsi="仿宋" w:eastAsia="仿宋" w:cs="仿宋"/>
                <w:sz w:val="24"/>
                <w:szCs w:val="24"/>
              </w:rPr>
            </w:pPr>
            <w:r>
              <w:rPr>
                <w:rFonts w:hint="eastAsia" w:ascii="仿宋" w:hAnsi="仿宋" w:eastAsia="仿宋" w:cs="仿宋"/>
                <w:sz w:val="24"/>
                <w:szCs w:val="24"/>
              </w:rPr>
              <w:t>（2）对供货商资质审查</w:t>
            </w: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360" w:lineRule="exact"/>
              <w:rPr>
                <w:rFonts w:ascii="仿宋" w:hAnsi="仿宋" w:eastAsia="仿宋" w:cs="仿宋"/>
                <w:sz w:val="24"/>
                <w:szCs w:val="24"/>
              </w:rPr>
            </w:pPr>
            <w:r>
              <w:rPr>
                <w:rFonts w:hint="eastAsia" w:ascii="仿宋" w:hAnsi="仿宋" w:eastAsia="仿宋" w:cs="仿宋"/>
                <w:sz w:val="24"/>
                <w:szCs w:val="24"/>
              </w:rPr>
              <w:t>索取食品检验合格证、化验单、营业执照、卫生许可证、做台帐。未按要求每次扣5分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5分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43" w:type="dxa"/>
            <w:vMerge w:val="restart"/>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2</w:t>
            </w:r>
          </w:p>
        </w:tc>
        <w:tc>
          <w:tcPr>
            <w:tcW w:w="775" w:type="dxa"/>
            <w:vMerge w:val="restart"/>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p>
            <w:pPr>
              <w:keepLines/>
              <w:jc w:val="center"/>
              <w:rPr>
                <w:rFonts w:ascii="仿宋" w:hAnsi="仿宋" w:eastAsia="仿宋" w:cs="仿宋"/>
                <w:sz w:val="24"/>
                <w:szCs w:val="24"/>
              </w:rPr>
            </w:pPr>
            <w:r>
              <w:rPr>
                <w:rFonts w:hint="eastAsia" w:ascii="仿宋" w:hAnsi="仿宋" w:eastAsia="仿宋" w:cs="仿宋"/>
                <w:sz w:val="24"/>
                <w:szCs w:val="24"/>
              </w:rPr>
              <w:t>择菜洗菜（5分）</w:t>
            </w:r>
          </w:p>
          <w:p>
            <w:pPr>
              <w:keepLines/>
              <w:jc w:val="center"/>
              <w:rPr>
                <w:rFonts w:ascii="仿宋" w:hAnsi="仿宋" w:eastAsia="仿宋" w:cs="仿宋"/>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keepLines/>
              <w:jc w:val="left"/>
              <w:rPr>
                <w:rFonts w:ascii="仿宋" w:hAnsi="仿宋" w:eastAsia="仿宋" w:cs="仿宋"/>
                <w:sz w:val="24"/>
                <w:szCs w:val="24"/>
              </w:rPr>
            </w:pPr>
            <w:r>
              <w:rPr>
                <w:rFonts w:hint="eastAsia" w:ascii="仿宋" w:hAnsi="仿宋" w:eastAsia="仿宋" w:cs="仿宋"/>
                <w:sz w:val="24"/>
                <w:szCs w:val="24"/>
              </w:rPr>
              <w:t>（1）水池区分</w:t>
            </w: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360" w:lineRule="exact"/>
              <w:rPr>
                <w:rFonts w:ascii="仿宋" w:hAnsi="仿宋" w:eastAsia="仿宋" w:cs="仿宋"/>
                <w:sz w:val="24"/>
                <w:szCs w:val="24"/>
              </w:rPr>
            </w:pPr>
            <w:r>
              <w:rPr>
                <w:rFonts w:hint="eastAsia" w:ascii="仿宋" w:hAnsi="仿宋" w:eastAsia="仿宋" w:cs="仿宋"/>
                <w:sz w:val="24"/>
                <w:szCs w:val="24"/>
              </w:rPr>
              <w:t>洗菜用水池与洗餐具水池分开。未按要求每次扣1分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keepLines/>
              <w:jc w:val="left"/>
              <w:rPr>
                <w:rFonts w:ascii="仿宋" w:hAnsi="仿宋" w:eastAsia="仿宋" w:cs="仿宋"/>
                <w:sz w:val="24"/>
                <w:szCs w:val="24"/>
              </w:rPr>
            </w:pPr>
            <w:r>
              <w:rPr>
                <w:rFonts w:hint="eastAsia" w:ascii="仿宋" w:hAnsi="仿宋" w:eastAsia="仿宋" w:cs="仿宋"/>
                <w:sz w:val="24"/>
                <w:szCs w:val="24"/>
              </w:rPr>
              <w:t>（2）择菜清理</w:t>
            </w: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360" w:lineRule="exact"/>
              <w:rPr>
                <w:rFonts w:ascii="仿宋" w:hAnsi="仿宋" w:eastAsia="仿宋" w:cs="仿宋"/>
                <w:sz w:val="24"/>
                <w:szCs w:val="24"/>
              </w:rPr>
            </w:pPr>
            <w:r>
              <w:rPr>
                <w:rFonts w:hint="eastAsia" w:ascii="仿宋" w:hAnsi="仿宋" w:eastAsia="仿宋" w:cs="仿宋"/>
                <w:sz w:val="24"/>
                <w:szCs w:val="24"/>
              </w:rPr>
              <w:t>摘除杂质、残枝、去跟、清叶、削腐、除泥沙。未按要求每次扣2分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2分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keepLines/>
              <w:jc w:val="left"/>
              <w:rPr>
                <w:rFonts w:ascii="仿宋" w:hAnsi="仿宋" w:eastAsia="仿宋" w:cs="仿宋"/>
                <w:sz w:val="24"/>
                <w:szCs w:val="24"/>
              </w:rPr>
            </w:pPr>
            <w:r>
              <w:rPr>
                <w:rFonts w:hint="eastAsia" w:ascii="仿宋" w:hAnsi="仿宋" w:eastAsia="仿宋" w:cs="仿宋"/>
                <w:sz w:val="24"/>
                <w:szCs w:val="24"/>
              </w:rPr>
              <w:t>（3）洗菜</w:t>
            </w: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360" w:lineRule="exact"/>
              <w:rPr>
                <w:rFonts w:ascii="仿宋" w:hAnsi="仿宋" w:eastAsia="仿宋" w:cs="仿宋"/>
                <w:sz w:val="24"/>
                <w:szCs w:val="24"/>
              </w:rPr>
            </w:pPr>
            <w:r>
              <w:rPr>
                <w:rFonts w:hint="eastAsia" w:ascii="仿宋" w:hAnsi="仿宋" w:eastAsia="仿宋" w:cs="仿宋"/>
                <w:sz w:val="24"/>
                <w:szCs w:val="24"/>
              </w:rPr>
              <w:t>清洗三遍（洗一道，清二道），所有原料先洗后切。未按要求每次扣2分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2分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43" w:type="dxa"/>
            <w:vMerge w:val="restart"/>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3</w:t>
            </w:r>
          </w:p>
        </w:tc>
        <w:tc>
          <w:tcPr>
            <w:tcW w:w="775" w:type="dxa"/>
            <w:vMerge w:val="restart"/>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切配</w:t>
            </w:r>
          </w:p>
          <w:p>
            <w:pPr>
              <w:keepLines/>
              <w:jc w:val="center"/>
              <w:rPr>
                <w:rFonts w:ascii="仿宋" w:hAnsi="仿宋" w:eastAsia="仿宋" w:cs="仿宋"/>
                <w:sz w:val="24"/>
                <w:szCs w:val="24"/>
              </w:rPr>
            </w:pPr>
            <w:r>
              <w:rPr>
                <w:rFonts w:hint="eastAsia" w:ascii="仿宋" w:hAnsi="仿宋" w:eastAsia="仿宋" w:cs="仿宋"/>
                <w:sz w:val="24"/>
                <w:szCs w:val="24"/>
              </w:rPr>
              <w:t>（10分）</w:t>
            </w:r>
          </w:p>
        </w:tc>
        <w:tc>
          <w:tcPr>
            <w:tcW w:w="1202" w:type="dxa"/>
            <w:vMerge w:val="restart"/>
            <w:tcBorders>
              <w:top w:val="single" w:color="auto" w:sz="4" w:space="0"/>
              <w:left w:val="single" w:color="auto" w:sz="4" w:space="0"/>
              <w:bottom w:val="single" w:color="auto" w:sz="4" w:space="0"/>
              <w:right w:val="single" w:color="auto" w:sz="4" w:space="0"/>
            </w:tcBorders>
            <w:vAlign w:val="center"/>
          </w:tcPr>
          <w:p>
            <w:pPr>
              <w:keepLines/>
              <w:jc w:val="left"/>
              <w:rPr>
                <w:rFonts w:ascii="仿宋" w:hAnsi="仿宋" w:eastAsia="仿宋" w:cs="仿宋"/>
                <w:sz w:val="24"/>
                <w:szCs w:val="24"/>
              </w:rPr>
            </w:pPr>
            <w:r>
              <w:rPr>
                <w:rFonts w:hint="eastAsia" w:ascii="仿宋" w:hAnsi="仿宋" w:eastAsia="仿宋" w:cs="仿宋"/>
                <w:sz w:val="24"/>
                <w:szCs w:val="24"/>
              </w:rPr>
              <w:t xml:space="preserve"> （1）切菜</w:t>
            </w: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360" w:lineRule="exact"/>
              <w:rPr>
                <w:rFonts w:ascii="仿宋" w:hAnsi="仿宋" w:eastAsia="仿宋" w:cs="仿宋"/>
                <w:sz w:val="24"/>
                <w:szCs w:val="24"/>
              </w:rPr>
            </w:pPr>
            <w:r>
              <w:rPr>
                <w:rFonts w:hint="eastAsia" w:ascii="仿宋" w:hAnsi="仿宋" w:eastAsia="仿宋" w:cs="仿宋"/>
                <w:sz w:val="24"/>
                <w:szCs w:val="24"/>
              </w:rPr>
              <w:t>①不新鲜、腐败变质不切。未按要求每次扣1分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szCs w:val="24"/>
              </w:rPr>
            </w:pP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360" w:lineRule="exact"/>
              <w:rPr>
                <w:rFonts w:ascii="仿宋" w:hAnsi="仿宋" w:eastAsia="仿宋" w:cs="仿宋"/>
                <w:sz w:val="24"/>
                <w:szCs w:val="24"/>
              </w:rPr>
            </w:pPr>
            <w:r>
              <w:rPr>
                <w:rFonts w:hint="eastAsia" w:ascii="仿宋" w:hAnsi="仿宋" w:eastAsia="仿宋" w:cs="仿宋"/>
                <w:sz w:val="24"/>
                <w:szCs w:val="24"/>
              </w:rPr>
              <w:t>②食品不着地存放。未按要求每次扣1分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szCs w:val="24"/>
              </w:rPr>
            </w:pP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360" w:lineRule="exact"/>
              <w:rPr>
                <w:rFonts w:ascii="仿宋" w:hAnsi="仿宋" w:eastAsia="仿宋" w:cs="仿宋"/>
                <w:sz w:val="24"/>
                <w:szCs w:val="24"/>
              </w:rPr>
            </w:pPr>
            <w:r>
              <w:rPr>
                <w:rFonts w:hint="eastAsia" w:ascii="仿宋" w:hAnsi="仿宋" w:eastAsia="仿宋" w:cs="仿宋"/>
                <w:sz w:val="24"/>
                <w:szCs w:val="24"/>
              </w:rPr>
              <w:t>③以销定量，先烹制的先切。未按要求每次扣1分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szCs w:val="24"/>
              </w:rPr>
            </w:pP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360" w:lineRule="exact"/>
              <w:rPr>
                <w:rFonts w:ascii="仿宋" w:hAnsi="仿宋" w:eastAsia="仿宋" w:cs="仿宋"/>
                <w:sz w:val="24"/>
                <w:szCs w:val="24"/>
              </w:rPr>
            </w:pPr>
            <w:r>
              <w:rPr>
                <w:rFonts w:hint="eastAsia" w:ascii="仿宋" w:hAnsi="仿宋" w:eastAsia="仿宋" w:cs="仿宋"/>
                <w:sz w:val="24"/>
                <w:szCs w:val="24"/>
              </w:rPr>
              <w:t>④不成捆切根，不偷工减料。未按要求每次扣1分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szCs w:val="24"/>
              </w:rPr>
            </w:pP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360" w:lineRule="exact"/>
              <w:rPr>
                <w:rFonts w:ascii="仿宋" w:hAnsi="仿宋" w:eastAsia="仿宋" w:cs="仿宋"/>
                <w:sz w:val="24"/>
                <w:szCs w:val="24"/>
              </w:rPr>
            </w:pPr>
            <w:r>
              <w:rPr>
                <w:rFonts w:hint="eastAsia" w:ascii="仿宋" w:hAnsi="仿宋" w:eastAsia="仿宋" w:cs="仿宋"/>
                <w:sz w:val="24"/>
                <w:szCs w:val="24"/>
              </w:rPr>
              <w:t>⑤条块整齐，粗细均匀，适合烹调要求。未按要求每次扣1分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szCs w:val="24"/>
              </w:rPr>
            </w:pP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360" w:lineRule="exact"/>
              <w:rPr>
                <w:rFonts w:ascii="仿宋" w:hAnsi="仿宋" w:eastAsia="仿宋" w:cs="仿宋"/>
                <w:sz w:val="24"/>
                <w:szCs w:val="24"/>
              </w:rPr>
            </w:pPr>
            <w:r>
              <w:rPr>
                <w:rFonts w:hint="eastAsia" w:ascii="仿宋" w:hAnsi="仿宋" w:eastAsia="仿宋" w:cs="仿宋"/>
                <w:sz w:val="24"/>
                <w:szCs w:val="24"/>
              </w:rPr>
              <w:t>⑥刀、砧板、抹布、容器清洁。未按要求每次扣1分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restart"/>
            <w:tcBorders>
              <w:top w:val="single" w:color="auto" w:sz="4" w:space="0"/>
              <w:left w:val="single" w:color="auto" w:sz="4" w:space="0"/>
              <w:bottom w:val="single" w:color="auto" w:sz="4" w:space="0"/>
              <w:right w:val="single" w:color="auto" w:sz="4" w:space="0"/>
            </w:tcBorders>
            <w:vAlign w:val="center"/>
          </w:tcPr>
          <w:p>
            <w:pPr>
              <w:keepLines/>
              <w:jc w:val="left"/>
              <w:rPr>
                <w:rFonts w:ascii="仿宋" w:hAnsi="仿宋" w:eastAsia="仿宋" w:cs="仿宋"/>
                <w:sz w:val="24"/>
                <w:szCs w:val="24"/>
              </w:rPr>
            </w:pPr>
            <w:r>
              <w:rPr>
                <w:rFonts w:hint="eastAsia" w:ascii="仿宋" w:hAnsi="仿宋" w:eastAsia="仿宋" w:cs="仿宋"/>
                <w:sz w:val="24"/>
                <w:szCs w:val="24"/>
              </w:rPr>
              <w:t xml:space="preserve"> （2）配菜</w:t>
            </w: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360" w:lineRule="exact"/>
              <w:rPr>
                <w:rFonts w:ascii="仿宋" w:hAnsi="仿宋" w:eastAsia="仿宋" w:cs="仿宋"/>
                <w:sz w:val="24"/>
                <w:szCs w:val="24"/>
              </w:rPr>
            </w:pPr>
            <w:r>
              <w:rPr>
                <w:rFonts w:hint="eastAsia" w:ascii="仿宋" w:hAnsi="仿宋" w:eastAsia="仿宋" w:cs="仿宋"/>
                <w:sz w:val="24"/>
                <w:szCs w:val="24"/>
              </w:rPr>
              <w:t>①营养、色、型、主配料合理。未按要求每次扣2分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2分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360" w:lineRule="exact"/>
              <w:rPr>
                <w:rFonts w:ascii="仿宋" w:hAnsi="仿宋" w:eastAsia="仿宋" w:cs="仿宋"/>
                <w:sz w:val="24"/>
                <w:szCs w:val="24"/>
              </w:rPr>
            </w:pPr>
            <w:r>
              <w:rPr>
                <w:rFonts w:hint="eastAsia" w:ascii="仿宋" w:hAnsi="仿宋" w:eastAsia="仿宋" w:cs="仿宋"/>
                <w:sz w:val="24"/>
                <w:szCs w:val="24"/>
              </w:rPr>
              <w:t>②配菜台面、菜架干净。未按要求每次扣2分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2分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43" w:type="dxa"/>
            <w:vMerge w:val="restart"/>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4</w:t>
            </w:r>
          </w:p>
        </w:tc>
        <w:tc>
          <w:tcPr>
            <w:tcW w:w="775" w:type="dxa"/>
            <w:vMerge w:val="restart"/>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烹饪</w:t>
            </w:r>
          </w:p>
          <w:p>
            <w:pPr>
              <w:keepLines/>
              <w:jc w:val="center"/>
              <w:rPr>
                <w:rFonts w:ascii="仿宋" w:hAnsi="仿宋" w:eastAsia="仿宋" w:cs="仿宋"/>
                <w:sz w:val="24"/>
                <w:szCs w:val="24"/>
              </w:rPr>
            </w:pPr>
            <w:r>
              <w:rPr>
                <w:rFonts w:hint="eastAsia" w:ascii="仿宋" w:hAnsi="仿宋" w:eastAsia="仿宋" w:cs="仿宋"/>
                <w:sz w:val="24"/>
                <w:szCs w:val="24"/>
              </w:rPr>
              <w:t>（9分）</w:t>
            </w:r>
          </w:p>
        </w:tc>
        <w:tc>
          <w:tcPr>
            <w:tcW w:w="1202" w:type="dxa"/>
            <w:vMerge w:val="restart"/>
            <w:tcBorders>
              <w:top w:val="single" w:color="auto" w:sz="4" w:space="0"/>
              <w:left w:val="single" w:color="auto" w:sz="4" w:space="0"/>
              <w:bottom w:val="single" w:color="auto" w:sz="4" w:space="0"/>
              <w:right w:val="single" w:color="auto" w:sz="4" w:space="0"/>
            </w:tcBorders>
            <w:vAlign w:val="center"/>
          </w:tcPr>
          <w:p>
            <w:pPr>
              <w:keepLines/>
              <w:jc w:val="left"/>
              <w:rPr>
                <w:rFonts w:ascii="仿宋" w:hAnsi="仿宋" w:eastAsia="仿宋" w:cs="仿宋"/>
                <w:sz w:val="24"/>
                <w:szCs w:val="24"/>
              </w:rPr>
            </w:pPr>
            <w:r>
              <w:rPr>
                <w:rFonts w:hint="eastAsia" w:ascii="仿宋" w:hAnsi="仿宋" w:eastAsia="仿宋" w:cs="仿宋"/>
                <w:sz w:val="24"/>
                <w:szCs w:val="24"/>
              </w:rPr>
              <w:t>（1）烹饪技术、食品安全知识</w:t>
            </w: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360" w:lineRule="exact"/>
              <w:rPr>
                <w:rFonts w:ascii="仿宋" w:hAnsi="仿宋" w:eastAsia="仿宋" w:cs="仿宋"/>
                <w:sz w:val="24"/>
                <w:szCs w:val="24"/>
              </w:rPr>
            </w:pPr>
            <w:r>
              <w:rPr>
                <w:rFonts w:hint="eastAsia" w:ascii="仿宋" w:hAnsi="仿宋" w:eastAsia="仿宋" w:cs="仿宋"/>
                <w:sz w:val="24"/>
                <w:szCs w:val="24"/>
              </w:rPr>
              <w:t>①掌握烹调技术及面点制作方法，胜任工作。未按要求每次扣1分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360" w:lineRule="exact"/>
              <w:rPr>
                <w:rFonts w:ascii="仿宋" w:hAnsi="仿宋" w:eastAsia="仿宋" w:cs="仿宋"/>
                <w:sz w:val="24"/>
                <w:szCs w:val="24"/>
              </w:rPr>
            </w:pPr>
            <w:r>
              <w:rPr>
                <w:rFonts w:hint="eastAsia" w:ascii="仿宋" w:hAnsi="仿宋" w:eastAsia="仿宋" w:cs="仿宋"/>
                <w:sz w:val="24"/>
                <w:szCs w:val="24"/>
              </w:rPr>
              <w:t>②腐败变质等不合格产品不烹制不烧煮。未按要求每次扣1分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360" w:lineRule="exact"/>
              <w:rPr>
                <w:rFonts w:ascii="仿宋" w:hAnsi="仿宋" w:eastAsia="仿宋" w:cs="仿宋"/>
                <w:sz w:val="24"/>
                <w:szCs w:val="24"/>
              </w:rPr>
            </w:pPr>
            <w:r>
              <w:rPr>
                <w:rFonts w:hint="eastAsia" w:ascii="仿宋" w:hAnsi="仿宋" w:eastAsia="仿宋" w:cs="仿宋"/>
                <w:sz w:val="24"/>
                <w:szCs w:val="24"/>
              </w:rPr>
              <w:t>③执行操作规程，食品烧熟煮透、烤熟煎透，防止外熟里生。未按要求每次扣1分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keepLines/>
              <w:jc w:val="left"/>
              <w:rPr>
                <w:rFonts w:ascii="仿宋" w:hAnsi="仿宋" w:eastAsia="仿宋" w:cs="仿宋"/>
                <w:sz w:val="24"/>
                <w:szCs w:val="24"/>
              </w:rPr>
            </w:pPr>
            <w:r>
              <w:rPr>
                <w:rFonts w:hint="eastAsia" w:ascii="仿宋" w:hAnsi="仿宋" w:eastAsia="仿宋" w:cs="仿宋"/>
                <w:sz w:val="24"/>
                <w:szCs w:val="24"/>
              </w:rPr>
              <w:t xml:space="preserve"> （2）节约</w:t>
            </w: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360" w:lineRule="exact"/>
              <w:rPr>
                <w:rFonts w:ascii="仿宋" w:hAnsi="仿宋" w:eastAsia="仿宋" w:cs="仿宋"/>
                <w:sz w:val="24"/>
                <w:szCs w:val="24"/>
              </w:rPr>
            </w:pPr>
            <w:r>
              <w:rPr>
                <w:rFonts w:hint="eastAsia" w:ascii="仿宋" w:hAnsi="仿宋" w:eastAsia="仿宋" w:cs="仿宋"/>
                <w:sz w:val="24"/>
                <w:szCs w:val="24"/>
              </w:rPr>
              <w:t>做好烹调前的准备工作，按人数合理投料烹制，合理使用原料、调味品、燃料，防止浪费，厉行节约。未按要求每次扣5分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p>
            <w:pPr>
              <w:keepLines/>
              <w:jc w:val="center"/>
              <w:rPr>
                <w:rFonts w:ascii="仿宋" w:hAnsi="仿宋" w:eastAsia="仿宋" w:cs="仿宋"/>
                <w:sz w:val="24"/>
                <w:szCs w:val="24"/>
              </w:rPr>
            </w:pPr>
            <w:r>
              <w:rPr>
                <w:rFonts w:hint="eastAsia" w:ascii="仿宋" w:hAnsi="仿宋" w:eastAsia="仿宋" w:cs="仿宋"/>
                <w:sz w:val="24"/>
                <w:szCs w:val="24"/>
              </w:rPr>
              <w:t>5分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pPr>
              <w:keepLines/>
              <w:jc w:val="left"/>
              <w:rPr>
                <w:rFonts w:ascii="仿宋" w:hAnsi="仿宋" w:eastAsia="仿宋" w:cs="仿宋"/>
                <w:sz w:val="24"/>
                <w:szCs w:val="24"/>
              </w:rPr>
            </w:pPr>
            <w:r>
              <w:rPr>
                <w:rFonts w:hint="eastAsia" w:ascii="仿宋" w:hAnsi="仿宋" w:eastAsia="仿宋" w:cs="仿宋"/>
                <w:sz w:val="24"/>
                <w:szCs w:val="24"/>
              </w:rPr>
              <w:t xml:space="preserve"> （3）创新</w:t>
            </w: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360" w:lineRule="exact"/>
              <w:rPr>
                <w:rFonts w:ascii="仿宋" w:hAnsi="仿宋" w:eastAsia="仿宋" w:cs="仿宋"/>
                <w:sz w:val="24"/>
                <w:szCs w:val="24"/>
              </w:rPr>
            </w:pPr>
            <w:r>
              <w:rPr>
                <w:rFonts w:hint="eastAsia" w:ascii="仿宋" w:hAnsi="仿宋" w:eastAsia="仿宋" w:cs="仿宋"/>
                <w:sz w:val="24"/>
                <w:szCs w:val="24"/>
              </w:rPr>
              <w:t>钻研烹调技术创新菜品，增加品种满足职工需求。未按要求每次扣5分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5分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43" w:type="dxa"/>
            <w:vMerge w:val="restart"/>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r>
              <w:rPr>
                <w:rFonts w:hint="eastAsia" w:ascii="仿宋" w:hAnsi="仿宋" w:eastAsia="仿宋" w:cs="仿宋"/>
                <w:sz w:val="24"/>
                <w:szCs w:val="24"/>
              </w:rPr>
              <w:t>5</w:t>
            </w: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tc>
        <w:tc>
          <w:tcPr>
            <w:tcW w:w="775" w:type="dxa"/>
            <w:vMerge w:val="restart"/>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r>
              <w:rPr>
                <w:rFonts w:hint="eastAsia" w:ascii="仿宋" w:hAnsi="仿宋" w:eastAsia="仿宋" w:cs="仿宋"/>
                <w:sz w:val="24"/>
                <w:szCs w:val="24"/>
              </w:rPr>
              <w:t>卫生</w:t>
            </w:r>
          </w:p>
          <w:p>
            <w:pPr>
              <w:keepLines/>
              <w:jc w:val="center"/>
              <w:rPr>
                <w:rFonts w:ascii="仿宋" w:hAnsi="仿宋" w:eastAsia="仿宋" w:cs="仿宋"/>
                <w:sz w:val="24"/>
                <w:szCs w:val="24"/>
              </w:rPr>
            </w:pPr>
            <w:r>
              <w:rPr>
                <w:rFonts w:hint="eastAsia" w:ascii="仿宋" w:hAnsi="仿宋" w:eastAsia="仿宋" w:cs="仿宋"/>
                <w:sz w:val="24"/>
                <w:szCs w:val="24"/>
              </w:rPr>
              <w:t>（28分）</w:t>
            </w: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p>
            <w:pPr>
              <w:keepLines/>
              <w:jc w:val="center"/>
              <w:rPr>
                <w:rFonts w:ascii="仿宋" w:hAnsi="仿宋" w:eastAsia="仿宋" w:cs="仿宋"/>
                <w:sz w:val="24"/>
                <w:szCs w:val="24"/>
              </w:rPr>
            </w:pPr>
          </w:p>
        </w:tc>
        <w:tc>
          <w:tcPr>
            <w:tcW w:w="1202" w:type="dxa"/>
            <w:vMerge w:val="restart"/>
            <w:tcBorders>
              <w:top w:val="single" w:color="auto" w:sz="4" w:space="0"/>
              <w:left w:val="single" w:color="auto" w:sz="4" w:space="0"/>
              <w:bottom w:val="single" w:color="auto" w:sz="4" w:space="0"/>
              <w:right w:val="single" w:color="auto" w:sz="4" w:space="0"/>
            </w:tcBorders>
            <w:vAlign w:val="center"/>
          </w:tcPr>
          <w:p>
            <w:pPr>
              <w:keepLines/>
              <w:rPr>
                <w:rFonts w:ascii="仿宋" w:hAnsi="仿宋" w:eastAsia="仿宋" w:cs="仿宋"/>
                <w:sz w:val="24"/>
                <w:szCs w:val="24"/>
              </w:rPr>
            </w:pPr>
            <w:r>
              <w:rPr>
                <w:rFonts w:hint="eastAsia" w:ascii="仿宋" w:hAnsi="仿宋" w:eastAsia="仿宋" w:cs="仿宋"/>
                <w:sz w:val="24"/>
                <w:szCs w:val="24"/>
              </w:rPr>
              <w:t>（1）环境卫生</w:t>
            </w: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400" w:lineRule="exact"/>
              <w:rPr>
                <w:rFonts w:ascii="仿宋" w:hAnsi="仿宋" w:eastAsia="仿宋" w:cs="仿宋"/>
                <w:sz w:val="24"/>
                <w:szCs w:val="24"/>
              </w:rPr>
            </w:pPr>
            <w:r>
              <w:rPr>
                <w:rFonts w:hint="eastAsia" w:ascii="仿宋" w:hAnsi="仿宋" w:eastAsia="仿宋" w:cs="仿宋"/>
                <w:sz w:val="24"/>
                <w:szCs w:val="24"/>
              </w:rPr>
              <w:t>①责任区卫生划片分工，责任到人每天进行清扫。未按要求每次扣1分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400" w:lineRule="exact"/>
              <w:rPr>
                <w:rFonts w:ascii="仿宋" w:hAnsi="仿宋" w:eastAsia="仿宋" w:cs="仿宋"/>
                <w:sz w:val="24"/>
                <w:szCs w:val="24"/>
              </w:rPr>
            </w:pPr>
            <w:r>
              <w:rPr>
                <w:rFonts w:hint="eastAsia" w:ascii="仿宋" w:hAnsi="仿宋" w:eastAsia="仿宋" w:cs="仿宋"/>
                <w:sz w:val="24"/>
                <w:szCs w:val="24"/>
              </w:rPr>
              <w:t>②采取措施消除鼠害、虫害、蚊蝇。未按要求每次扣1分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400" w:lineRule="exact"/>
              <w:rPr>
                <w:rFonts w:ascii="仿宋" w:hAnsi="仿宋" w:eastAsia="仿宋" w:cs="仿宋"/>
                <w:sz w:val="24"/>
                <w:szCs w:val="24"/>
              </w:rPr>
            </w:pPr>
            <w:r>
              <w:rPr>
                <w:rFonts w:hint="eastAsia" w:ascii="仿宋" w:hAnsi="仿宋" w:eastAsia="仿宋" w:cs="仿宋"/>
                <w:sz w:val="24"/>
                <w:szCs w:val="24"/>
              </w:rPr>
              <w:t>③设备布局合理，整齐、有序、清洁。未按要求每次扣1分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400" w:lineRule="exact"/>
              <w:rPr>
                <w:rFonts w:ascii="仿宋" w:hAnsi="仿宋" w:eastAsia="仿宋" w:cs="仿宋"/>
                <w:sz w:val="24"/>
                <w:szCs w:val="24"/>
              </w:rPr>
            </w:pPr>
            <w:r>
              <w:rPr>
                <w:rFonts w:hint="eastAsia" w:ascii="仿宋" w:hAnsi="仿宋" w:eastAsia="仿宋" w:cs="仿宋"/>
                <w:sz w:val="24"/>
                <w:szCs w:val="24"/>
              </w:rPr>
              <w:t>④室内无积尘、蛛网，地面无积水、油腻并保持干燥， 墙壁和房顶无油污、霉斑、滴水。未按要求每次扣1分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400" w:lineRule="exact"/>
              <w:rPr>
                <w:rFonts w:ascii="仿宋" w:hAnsi="仿宋" w:eastAsia="仿宋" w:cs="仿宋"/>
                <w:sz w:val="24"/>
                <w:szCs w:val="24"/>
              </w:rPr>
            </w:pPr>
            <w:r>
              <w:rPr>
                <w:rFonts w:hint="eastAsia" w:ascii="仿宋" w:hAnsi="仿宋" w:eastAsia="仿宋" w:cs="仿宋"/>
                <w:sz w:val="24"/>
                <w:szCs w:val="24"/>
              </w:rPr>
              <w:t>⑤垃圾、废弃物存放在专用容器中，并加盖密闭。垃圾袋袋装化，每天及时清除。未按要求每次扣1分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restart"/>
            <w:tcBorders>
              <w:top w:val="single" w:color="auto" w:sz="4" w:space="0"/>
              <w:left w:val="single" w:color="auto" w:sz="4" w:space="0"/>
              <w:bottom w:val="single" w:color="auto" w:sz="4" w:space="0"/>
              <w:right w:val="single" w:color="auto" w:sz="4" w:space="0"/>
            </w:tcBorders>
            <w:vAlign w:val="center"/>
          </w:tcPr>
          <w:p>
            <w:pPr>
              <w:keepLines/>
              <w:rPr>
                <w:rFonts w:ascii="仿宋" w:hAnsi="仿宋" w:eastAsia="仿宋" w:cs="仿宋"/>
                <w:sz w:val="24"/>
                <w:szCs w:val="24"/>
              </w:rPr>
            </w:pPr>
            <w:r>
              <w:rPr>
                <w:rFonts w:hint="eastAsia" w:ascii="仿宋" w:hAnsi="仿宋" w:eastAsia="仿宋" w:cs="仿宋"/>
                <w:sz w:val="24"/>
                <w:szCs w:val="24"/>
              </w:rPr>
              <w:t>（2）个人卫生</w:t>
            </w: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400" w:lineRule="exact"/>
              <w:rPr>
                <w:rFonts w:ascii="仿宋" w:hAnsi="仿宋" w:eastAsia="仿宋" w:cs="仿宋"/>
                <w:sz w:val="24"/>
                <w:szCs w:val="24"/>
              </w:rPr>
            </w:pPr>
            <w:r>
              <w:rPr>
                <w:rFonts w:hint="eastAsia" w:ascii="仿宋" w:hAnsi="仿宋" w:eastAsia="仿宋" w:cs="仿宋"/>
                <w:sz w:val="24"/>
                <w:szCs w:val="24"/>
              </w:rPr>
              <w:t>①所有人员必须每年体检，持证上岗。未按要求每次扣1分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400" w:lineRule="exact"/>
              <w:rPr>
                <w:rFonts w:ascii="仿宋" w:hAnsi="仿宋" w:eastAsia="仿宋" w:cs="仿宋"/>
                <w:sz w:val="24"/>
                <w:szCs w:val="24"/>
              </w:rPr>
            </w:pPr>
            <w:r>
              <w:rPr>
                <w:rFonts w:hint="eastAsia" w:ascii="仿宋" w:hAnsi="仿宋" w:eastAsia="仿宋" w:cs="仿宋"/>
                <w:sz w:val="24"/>
                <w:szCs w:val="24"/>
              </w:rPr>
              <w:t>②必须穿戴清洁浅色工作服和帽，头发不露帽外，不戴戒指，不涂指甲油，不留长发，操作直接入口食品戴口罩. 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400" w:lineRule="exact"/>
              <w:rPr>
                <w:rFonts w:ascii="仿宋" w:hAnsi="仿宋" w:eastAsia="仿宋" w:cs="仿宋"/>
                <w:sz w:val="24"/>
                <w:szCs w:val="24"/>
              </w:rPr>
            </w:pPr>
            <w:r>
              <w:rPr>
                <w:rFonts w:hint="eastAsia" w:ascii="仿宋" w:hAnsi="仿宋" w:eastAsia="仿宋" w:cs="仿宋"/>
                <w:sz w:val="24"/>
                <w:szCs w:val="24"/>
              </w:rPr>
              <w:t>③上岗前和大小便后必须洗手消毒，否则扣1分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400" w:lineRule="exact"/>
              <w:rPr>
                <w:rFonts w:ascii="仿宋" w:hAnsi="仿宋" w:eastAsia="仿宋" w:cs="仿宋"/>
                <w:sz w:val="24"/>
                <w:szCs w:val="24"/>
              </w:rPr>
            </w:pPr>
            <w:r>
              <w:rPr>
                <w:rFonts w:hint="eastAsia" w:ascii="仿宋" w:hAnsi="仿宋" w:eastAsia="仿宋" w:cs="仿宋"/>
                <w:sz w:val="24"/>
                <w:szCs w:val="24"/>
              </w:rPr>
              <w:t>④上岗后不吸烟,不吃食物,不随地吐痰,不乱扔废弃物，不把个人用品包裹带入岗位，不得对着食品咳嗽、打喷嚏。未按要求每次扣1分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400" w:lineRule="exact"/>
              <w:rPr>
                <w:rFonts w:ascii="仿宋" w:hAnsi="仿宋" w:eastAsia="仿宋" w:cs="仿宋"/>
                <w:sz w:val="24"/>
                <w:szCs w:val="24"/>
              </w:rPr>
            </w:pPr>
            <w:r>
              <w:rPr>
                <w:rFonts w:hint="eastAsia" w:ascii="仿宋" w:hAnsi="仿宋" w:eastAsia="仿宋" w:cs="仿宋"/>
                <w:sz w:val="24"/>
                <w:szCs w:val="24"/>
              </w:rPr>
              <w:t>⑤勤洗手，勤剪指甲，勤理发洗澡，勤换工作服。未按要求每次扣1分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400" w:lineRule="exact"/>
              <w:rPr>
                <w:rFonts w:ascii="仿宋" w:hAnsi="仿宋" w:eastAsia="仿宋" w:cs="仿宋"/>
                <w:sz w:val="24"/>
                <w:szCs w:val="24"/>
              </w:rPr>
            </w:pPr>
            <w:r>
              <w:rPr>
                <w:rFonts w:hint="eastAsia" w:ascii="仿宋" w:hAnsi="仿宋" w:eastAsia="仿宋" w:cs="仿宋"/>
                <w:sz w:val="24"/>
                <w:szCs w:val="24"/>
              </w:rPr>
              <w:t>⑥不直接用勺尝味，不得用工作服或围腰擦手， 不得在食品加工操作区会客。未按要求每次扣1分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restart"/>
            <w:tcBorders>
              <w:top w:val="single" w:color="auto" w:sz="4" w:space="0"/>
              <w:left w:val="single" w:color="auto" w:sz="4" w:space="0"/>
              <w:bottom w:val="single" w:color="auto" w:sz="4" w:space="0"/>
              <w:right w:val="single" w:color="auto" w:sz="4" w:space="0"/>
            </w:tcBorders>
            <w:vAlign w:val="center"/>
          </w:tcPr>
          <w:p>
            <w:pPr>
              <w:keepLines/>
              <w:rPr>
                <w:rFonts w:ascii="仿宋" w:hAnsi="仿宋" w:eastAsia="仿宋" w:cs="仿宋"/>
                <w:sz w:val="24"/>
                <w:szCs w:val="24"/>
              </w:rPr>
            </w:pPr>
            <w:r>
              <w:rPr>
                <w:rFonts w:hint="eastAsia" w:ascii="仿宋" w:hAnsi="仿宋" w:eastAsia="仿宋" w:cs="仿宋"/>
                <w:sz w:val="24"/>
                <w:szCs w:val="24"/>
              </w:rPr>
              <w:t>（3）厨房操作间卫生</w:t>
            </w: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400" w:lineRule="exact"/>
              <w:rPr>
                <w:rFonts w:ascii="仿宋" w:hAnsi="仿宋" w:eastAsia="仿宋" w:cs="仿宋"/>
                <w:sz w:val="24"/>
                <w:szCs w:val="24"/>
              </w:rPr>
            </w:pPr>
            <w:r>
              <w:rPr>
                <w:rFonts w:hint="eastAsia" w:ascii="仿宋" w:hAnsi="仿宋" w:eastAsia="仿宋" w:cs="仿宋"/>
                <w:sz w:val="24"/>
                <w:szCs w:val="24"/>
              </w:rPr>
              <w:t>①盛放食品用具做到生熟分开、荤素分开、冷热分开、食品和非食品分开，不落地，洁净，整齐有序。未按要求每次扣1分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400" w:lineRule="exact"/>
              <w:rPr>
                <w:rFonts w:ascii="仿宋" w:hAnsi="仿宋" w:eastAsia="仿宋" w:cs="仿宋"/>
                <w:sz w:val="24"/>
                <w:szCs w:val="24"/>
              </w:rPr>
            </w:pPr>
            <w:r>
              <w:rPr>
                <w:rFonts w:hint="eastAsia" w:ascii="仿宋" w:hAnsi="仿宋" w:eastAsia="仿宋" w:cs="仿宋"/>
                <w:sz w:val="24"/>
                <w:szCs w:val="24"/>
              </w:rPr>
              <w:t>②各种电器设备用具摆放整齐，清洁卫生。未按要求每次扣1分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400" w:lineRule="exact"/>
              <w:rPr>
                <w:rFonts w:ascii="仿宋" w:hAnsi="仿宋" w:eastAsia="仿宋" w:cs="仿宋"/>
                <w:sz w:val="24"/>
                <w:szCs w:val="24"/>
              </w:rPr>
            </w:pPr>
            <w:r>
              <w:rPr>
                <w:rFonts w:hint="eastAsia" w:ascii="仿宋" w:hAnsi="仿宋" w:eastAsia="仿宋" w:cs="仿宋"/>
                <w:sz w:val="24"/>
                <w:szCs w:val="24"/>
              </w:rPr>
              <w:t>③操作台、货物架、调料台、蒸箱清洁无灰尘、油污， 洗菜池无泥沙、脏垢。抹布专用洁净，不用抹布擦碗盘。未按要求每次扣1分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restart"/>
            <w:tcBorders>
              <w:top w:val="single" w:color="auto" w:sz="4" w:space="0"/>
              <w:left w:val="single" w:color="auto" w:sz="4" w:space="0"/>
              <w:bottom w:val="single" w:color="auto" w:sz="4" w:space="0"/>
              <w:right w:val="single" w:color="auto" w:sz="4" w:space="0"/>
            </w:tcBorders>
            <w:vAlign w:val="center"/>
          </w:tcPr>
          <w:p>
            <w:pPr>
              <w:keepLines/>
              <w:rPr>
                <w:rFonts w:ascii="仿宋" w:hAnsi="仿宋" w:eastAsia="仿宋" w:cs="仿宋"/>
                <w:sz w:val="24"/>
                <w:szCs w:val="24"/>
              </w:rPr>
            </w:pPr>
            <w:r>
              <w:rPr>
                <w:rFonts w:hint="eastAsia" w:ascii="仿宋" w:hAnsi="仿宋" w:eastAsia="仿宋" w:cs="仿宋"/>
                <w:sz w:val="24"/>
                <w:szCs w:val="24"/>
              </w:rPr>
              <w:t>（3）厨房操作间卫生</w:t>
            </w: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440" w:lineRule="exact"/>
              <w:rPr>
                <w:rFonts w:ascii="仿宋" w:hAnsi="仿宋" w:eastAsia="仿宋" w:cs="仿宋"/>
                <w:sz w:val="24"/>
                <w:szCs w:val="24"/>
              </w:rPr>
            </w:pPr>
            <w:r>
              <w:rPr>
                <w:rFonts w:hint="eastAsia" w:ascii="仿宋" w:hAnsi="仿宋" w:eastAsia="仿宋" w:cs="仿宋"/>
                <w:sz w:val="24"/>
                <w:szCs w:val="24"/>
              </w:rPr>
              <w:t>④每次操作完毕彻底清扫一次，每周大扫除一次，确保地面、墙壁、顶棚、炉灶、容器用具、案板工具等光亮、干燥、整齐、卫生。通风、排烟、排水良好。未按要求每次扣1分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440" w:lineRule="exact"/>
              <w:rPr>
                <w:rFonts w:ascii="仿宋" w:hAnsi="仿宋" w:eastAsia="仿宋" w:cs="仿宋"/>
                <w:sz w:val="24"/>
                <w:szCs w:val="24"/>
              </w:rPr>
            </w:pPr>
            <w:r>
              <w:rPr>
                <w:rFonts w:hint="eastAsia" w:ascii="仿宋" w:hAnsi="仿宋" w:eastAsia="仿宋" w:cs="仿宋"/>
                <w:sz w:val="24"/>
                <w:szCs w:val="24"/>
              </w:rPr>
              <w:t>⑤洗碗间、蒸饭间沟道畅通，无积水。未按要求每次扣1分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440" w:lineRule="exact"/>
              <w:rPr>
                <w:rFonts w:ascii="仿宋" w:hAnsi="仿宋" w:eastAsia="仿宋" w:cs="仿宋"/>
                <w:sz w:val="24"/>
                <w:szCs w:val="24"/>
              </w:rPr>
            </w:pPr>
            <w:r>
              <w:rPr>
                <w:rFonts w:hint="eastAsia" w:ascii="仿宋" w:hAnsi="仿宋" w:eastAsia="仿宋" w:cs="仿宋"/>
                <w:sz w:val="24"/>
                <w:szCs w:val="24"/>
              </w:rPr>
              <w:t>⑥及时清理废弃物和垃圾。未按要求每次扣1分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restart"/>
            <w:tcBorders>
              <w:top w:val="single" w:color="auto" w:sz="4" w:space="0"/>
              <w:left w:val="single" w:color="auto" w:sz="4" w:space="0"/>
              <w:bottom w:val="single" w:color="auto" w:sz="4" w:space="0"/>
              <w:right w:val="single" w:color="auto" w:sz="4" w:space="0"/>
            </w:tcBorders>
            <w:vAlign w:val="center"/>
          </w:tcPr>
          <w:p>
            <w:pPr>
              <w:keepLines/>
              <w:rPr>
                <w:rFonts w:ascii="仿宋" w:hAnsi="仿宋" w:eastAsia="仿宋" w:cs="仿宋"/>
                <w:sz w:val="24"/>
                <w:szCs w:val="24"/>
              </w:rPr>
            </w:pPr>
            <w:r>
              <w:rPr>
                <w:rFonts w:hint="eastAsia" w:ascii="仿宋" w:hAnsi="仿宋" w:eastAsia="仿宋" w:cs="仿宋"/>
                <w:sz w:val="24"/>
                <w:szCs w:val="24"/>
              </w:rPr>
              <w:t>（4）餐厅卫生</w:t>
            </w: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440" w:lineRule="exact"/>
              <w:rPr>
                <w:rFonts w:ascii="仿宋" w:hAnsi="仿宋" w:eastAsia="仿宋" w:cs="仿宋"/>
                <w:sz w:val="24"/>
                <w:szCs w:val="24"/>
              </w:rPr>
            </w:pPr>
            <w:r>
              <w:rPr>
                <w:rFonts w:hint="eastAsia" w:ascii="仿宋" w:hAnsi="仿宋" w:eastAsia="仿宋" w:cs="仿宋"/>
                <w:sz w:val="24"/>
                <w:szCs w:val="24"/>
              </w:rPr>
              <w:t>①餐前必须做好餐厅清洁工作，桌面光洁，地面洁净， 并随时保洁，垃圾及时清除。未按要求每次扣1分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440" w:lineRule="exact"/>
              <w:rPr>
                <w:rFonts w:ascii="仿宋" w:hAnsi="仿宋" w:eastAsia="仿宋" w:cs="仿宋"/>
                <w:sz w:val="24"/>
                <w:szCs w:val="24"/>
              </w:rPr>
            </w:pPr>
            <w:r>
              <w:rPr>
                <w:rFonts w:hint="eastAsia" w:ascii="仿宋" w:hAnsi="仿宋" w:eastAsia="仿宋" w:cs="仿宋"/>
                <w:sz w:val="24"/>
                <w:szCs w:val="24"/>
              </w:rPr>
              <w:t>②就餐中有专人负责餐桌、地面清洁卫生。未按要求每次扣1分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440" w:lineRule="exact"/>
              <w:rPr>
                <w:rFonts w:ascii="仿宋" w:hAnsi="仿宋" w:eastAsia="仿宋" w:cs="仿宋"/>
                <w:sz w:val="24"/>
                <w:szCs w:val="24"/>
              </w:rPr>
            </w:pPr>
            <w:r>
              <w:rPr>
                <w:rFonts w:hint="eastAsia" w:ascii="仿宋" w:hAnsi="仿宋" w:eastAsia="仿宋" w:cs="仿宋"/>
                <w:sz w:val="24"/>
                <w:szCs w:val="24"/>
              </w:rPr>
              <w:t>③餐后对餐厅及时进行全面的清洁卫生清除垃圾。未按要求每次扣1分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440" w:lineRule="exact"/>
              <w:rPr>
                <w:rFonts w:ascii="仿宋" w:hAnsi="仿宋" w:eastAsia="仿宋" w:cs="仿宋"/>
                <w:sz w:val="24"/>
                <w:szCs w:val="24"/>
              </w:rPr>
            </w:pPr>
            <w:r>
              <w:rPr>
                <w:rFonts w:hint="eastAsia" w:ascii="仿宋" w:hAnsi="仿宋" w:eastAsia="仿宋" w:cs="仿宋"/>
                <w:sz w:val="24"/>
                <w:szCs w:val="24"/>
              </w:rPr>
              <w:t>④餐厅洗手池内无积垢，保持畅通。未按要求每次扣1分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restart"/>
            <w:tcBorders>
              <w:top w:val="single" w:color="auto" w:sz="4" w:space="0"/>
              <w:left w:val="single" w:color="auto" w:sz="4" w:space="0"/>
              <w:bottom w:val="single" w:color="auto" w:sz="4" w:space="0"/>
              <w:right w:val="single" w:color="auto" w:sz="4" w:space="0"/>
            </w:tcBorders>
            <w:vAlign w:val="center"/>
          </w:tcPr>
          <w:p>
            <w:pPr>
              <w:keepLines/>
              <w:rPr>
                <w:rFonts w:ascii="仿宋" w:hAnsi="仿宋" w:eastAsia="仿宋" w:cs="仿宋"/>
                <w:sz w:val="24"/>
                <w:szCs w:val="24"/>
              </w:rPr>
            </w:pPr>
            <w:r>
              <w:rPr>
                <w:rFonts w:hint="eastAsia" w:ascii="仿宋" w:hAnsi="仿宋" w:eastAsia="仿宋" w:cs="仿宋"/>
                <w:sz w:val="24"/>
                <w:szCs w:val="24"/>
              </w:rPr>
              <w:t>（5）餐具洗刷消毒卫生</w:t>
            </w: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440" w:lineRule="exact"/>
              <w:rPr>
                <w:rFonts w:ascii="仿宋" w:hAnsi="仿宋" w:eastAsia="仿宋" w:cs="仿宋"/>
                <w:sz w:val="24"/>
                <w:szCs w:val="24"/>
              </w:rPr>
            </w:pPr>
            <w:r>
              <w:rPr>
                <w:rFonts w:hint="eastAsia" w:ascii="仿宋" w:hAnsi="仿宋" w:eastAsia="仿宋" w:cs="仿宋"/>
                <w:sz w:val="24"/>
                <w:szCs w:val="24"/>
              </w:rPr>
              <w:t>①坚持“去残渣、洗涤剂洗刷、净水冲洗、高温消毒”四道消毒工序，以光、洁、涩、干为消毒要求。未按要求每次扣1分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440" w:lineRule="exact"/>
              <w:rPr>
                <w:rFonts w:ascii="仿宋" w:hAnsi="仿宋" w:eastAsia="仿宋" w:cs="仿宋"/>
                <w:sz w:val="24"/>
                <w:szCs w:val="24"/>
              </w:rPr>
            </w:pPr>
            <w:r>
              <w:rPr>
                <w:rFonts w:hint="eastAsia" w:ascii="仿宋" w:hAnsi="仿宋" w:eastAsia="仿宋" w:cs="仿宋"/>
                <w:sz w:val="24"/>
                <w:szCs w:val="24"/>
              </w:rPr>
              <w:t>②消毒后的餐具整洁有序碗柜防尘,无杂物无油污。未按要求每次扣1分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440" w:lineRule="exact"/>
              <w:rPr>
                <w:rFonts w:ascii="仿宋" w:hAnsi="仿宋" w:eastAsia="仿宋" w:cs="仿宋"/>
                <w:sz w:val="24"/>
                <w:szCs w:val="24"/>
              </w:rPr>
            </w:pPr>
            <w:r>
              <w:rPr>
                <w:rFonts w:hint="eastAsia" w:ascii="仿宋" w:hAnsi="仿宋" w:eastAsia="仿宋" w:cs="仿宋"/>
                <w:sz w:val="24"/>
                <w:szCs w:val="24"/>
              </w:rPr>
              <w:t>③洗碗池专用，洁净，无残渣，无油垢。未按要求每次扣1分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440" w:lineRule="exact"/>
              <w:rPr>
                <w:rFonts w:ascii="仿宋" w:hAnsi="仿宋" w:eastAsia="仿宋" w:cs="仿宋"/>
                <w:sz w:val="24"/>
                <w:szCs w:val="24"/>
              </w:rPr>
            </w:pPr>
            <w:r>
              <w:rPr>
                <w:rFonts w:hint="eastAsia" w:ascii="仿宋" w:hAnsi="仿宋" w:eastAsia="仿宋" w:cs="仿宋"/>
                <w:sz w:val="24"/>
                <w:szCs w:val="24"/>
              </w:rPr>
              <w:t>④餐后餐具摆放正确合理。未按要求每次扣1分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restart"/>
            <w:tcBorders>
              <w:top w:val="single" w:color="auto" w:sz="4" w:space="0"/>
              <w:left w:val="single" w:color="auto" w:sz="4" w:space="0"/>
              <w:bottom w:val="single" w:color="auto" w:sz="4" w:space="0"/>
              <w:right w:val="single" w:color="auto" w:sz="4" w:space="0"/>
            </w:tcBorders>
            <w:vAlign w:val="center"/>
          </w:tcPr>
          <w:p>
            <w:pPr>
              <w:keepLines/>
              <w:rPr>
                <w:rFonts w:ascii="仿宋" w:hAnsi="仿宋" w:eastAsia="仿宋" w:cs="仿宋"/>
                <w:sz w:val="24"/>
                <w:szCs w:val="24"/>
              </w:rPr>
            </w:pPr>
            <w:r>
              <w:rPr>
                <w:rFonts w:hint="eastAsia" w:ascii="仿宋" w:hAnsi="仿宋" w:eastAsia="仿宋" w:cs="仿宋"/>
                <w:sz w:val="24"/>
                <w:szCs w:val="24"/>
              </w:rPr>
              <w:t>（6）食品冷藏及冷冻卫生</w:t>
            </w: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440" w:lineRule="exact"/>
              <w:rPr>
                <w:rFonts w:ascii="仿宋" w:hAnsi="仿宋" w:eastAsia="仿宋" w:cs="仿宋"/>
                <w:sz w:val="24"/>
                <w:szCs w:val="24"/>
              </w:rPr>
            </w:pPr>
            <w:r>
              <w:rPr>
                <w:rFonts w:hint="eastAsia" w:ascii="仿宋" w:hAnsi="仿宋" w:eastAsia="仿宋" w:cs="仿宋"/>
                <w:sz w:val="24"/>
                <w:szCs w:val="24"/>
              </w:rPr>
              <w:t>①动物性食品应冷冻保存，果蔬类食品应冷藏. 在4℃左右温度下短期保存。未按要求每次扣1分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440" w:lineRule="exact"/>
              <w:rPr>
                <w:rFonts w:ascii="仿宋" w:hAnsi="仿宋" w:eastAsia="仿宋" w:cs="仿宋"/>
                <w:sz w:val="24"/>
                <w:szCs w:val="24"/>
              </w:rPr>
            </w:pPr>
            <w:r>
              <w:rPr>
                <w:rFonts w:hint="eastAsia" w:ascii="仿宋" w:hAnsi="仿宋" w:eastAsia="仿宋" w:cs="仿宋"/>
                <w:sz w:val="24"/>
                <w:szCs w:val="24"/>
              </w:rPr>
              <w:t>②专人检查冷库及冰箱性能，定期除霜、清洗、消毒，无异味，清洁。未按要求每次扣1分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440" w:lineRule="exact"/>
              <w:rPr>
                <w:rFonts w:ascii="仿宋" w:hAnsi="仿宋" w:eastAsia="仿宋" w:cs="仿宋"/>
                <w:sz w:val="24"/>
                <w:szCs w:val="24"/>
              </w:rPr>
            </w:pPr>
            <w:r>
              <w:rPr>
                <w:rFonts w:hint="eastAsia" w:ascii="仿宋" w:hAnsi="仿宋" w:eastAsia="仿宋" w:cs="仿宋"/>
                <w:sz w:val="24"/>
                <w:szCs w:val="24"/>
              </w:rPr>
              <w:t>③食品分类存放，进出食品有记录，先进先用，腐败或不新鲜的食品不得放入冰箱保存，已解冻的食品不宜再冷冻。未按要求每次扣1分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1分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543" w:type="dxa"/>
            <w:vMerge w:val="restart"/>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6</w:t>
            </w:r>
          </w:p>
        </w:tc>
        <w:tc>
          <w:tcPr>
            <w:tcW w:w="775" w:type="dxa"/>
            <w:vMerge w:val="restart"/>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服务</w:t>
            </w:r>
          </w:p>
          <w:p>
            <w:pPr>
              <w:keepLines/>
              <w:jc w:val="center"/>
              <w:rPr>
                <w:rFonts w:ascii="仿宋" w:hAnsi="仿宋" w:eastAsia="仿宋" w:cs="仿宋"/>
                <w:sz w:val="24"/>
                <w:szCs w:val="24"/>
              </w:rPr>
            </w:pPr>
            <w:r>
              <w:rPr>
                <w:rFonts w:hint="eastAsia" w:ascii="仿宋" w:hAnsi="仿宋" w:eastAsia="仿宋" w:cs="仿宋"/>
                <w:sz w:val="24"/>
                <w:szCs w:val="24"/>
              </w:rPr>
              <w:t>（8分）</w:t>
            </w:r>
          </w:p>
        </w:tc>
        <w:tc>
          <w:tcPr>
            <w:tcW w:w="1202" w:type="dxa"/>
            <w:tcBorders>
              <w:top w:val="single" w:color="auto" w:sz="4" w:space="0"/>
              <w:left w:val="single" w:color="auto" w:sz="4" w:space="0"/>
              <w:bottom w:val="single" w:color="auto" w:sz="4" w:space="0"/>
              <w:right w:val="single" w:color="auto" w:sz="4" w:space="0"/>
            </w:tcBorders>
            <w:vAlign w:val="center"/>
          </w:tcPr>
          <w:p>
            <w:pPr>
              <w:keepLines/>
              <w:rPr>
                <w:rFonts w:ascii="仿宋" w:hAnsi="仿宋" w:eastAsia="仿宋" w:cs="仿宋"/>
                <w:sz w:val="24"/>
                <w:szCs w:val="24"/>
              </w:rPr>
            </w:pPr>
            <w:r>
              <w:rPr>
                <w:rFonts w:hint="eastAsia" w:ascii="仿宋" w:hAnsi="仿宋" w:eastAsia="仿宋" w:cs="仿宋"/>
                <w:sz w:val="24"/>
                <w:szCs w:val="24"/>
              </w:rPr>
              <w:t>（1）售饭操作</w:t>
            </w: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380" w:lineRule="exact"/>
              <w:rPr>
                <w:rFonts w:ascii="仿宋" w:hAnsi="仿宋" w:eastAsia="仿宋" w:cs="仿宋"/>
                <w:sz w:val="24"/>
                <w:szCs w:val="24"/>
              </w:rPr>
            </w:pPr>
            <w:r>
              <w:rPr>
                <w:rFonts w:hint="eastAsia" w:ascii="仿宋" w:hAnsi="仿宋" w:eastAsia="仿宋" w:cs="仿宋"/>
                <w:sz w:val="24"/>
                <w:szCs w:val="24"/>
              </w:rPr>
              <w:t>①服务人员必须持证上岗。未按要求每次扣1分</w:t>
            </w:r>
          </w:p>
          <w:p>
            <w:pPr>
              <w:keepLines/>
              <w:spacing w:line="380" w:lineRule="exact"/>
              <w:rPr>
                <w:rFonts w:ascii="仿宋" w:hAnsi="仿宋" w:eastAsia="仿宋" w:cs="仿宋"/>
                <w:sz w:val="24"/>
                <w:szCs w:val="24"/>
              </w:rPr>
            </w:pPr>
            <w:r>
              <w:rPr>
                <w:rFonts w:hint="eastAsia" w:ascii="仿宋" w:hAnsi="仿宋" w:eastAsia="仿宋" w:cs="仿宋"/>
                <w:sz w:val="24"/>
                <w:szCs w:val="24"/>
              </w:rPr>
              <w:t>②上岗前须穿戴工作服、帽、口罩手套保持形象。未按要求每次扣1分</w:t>
            </w:r>
          </w:p>
          <w:p>
            <w:pPr>
              <w:keepLines/>
              <w:spacing w:line="380" w:lineRule="exact"/>
              <w:rPr>
                <w:rFonts w:ascii="仿宋" w:hAnsi="仿宋" w:eastAsia="仿宋" w:cs="仿宋"/>
                <w:sz w:val="24"/>
                <w:szCs w:val="24"/>
              </w:rPr>
            </w:pPr>
            <w:r>
              <w:rPr>
                <w:rFonts w:hint="eastAsia" w:ascii="仿宋" w:hAnsi="仿宋" w:eastAsia="仿宋" w:cs="仿宋"/>
                <w:sz w:val="24"/>
                <w:szCs w:val="24"/>
              </w:rPr>
              <w:t>③使用文明用语，热情服务，一视同仁，足量均匀</w:t>
            </w:r>
            <w:r>
              <w:rPr>
                <w:rFonts w:hint="eastAsia" w:ascii="仿宋" w:hAnsi="仿宋" w:eastAsia="仿宋" w:cs="仿宋"/>
                <w:sz w:val="24"/>
                <w:szCs w:val="24"/>
                <w:lang w:val="en-US" w:eastAsia="zh-CN"/>
              </w:rPr>
              <w:t>打菜</w:t>
            </w:r>
            <w:r>
              <w:rPr>
                <w:rFonts w:hint="eastAsia" w:ascii="仿宋" w:hAnsi="仿宋" w:eastAsia="仿宋" w:cs="仿宋"/>
                <w:sz w:val="24"/>
                <w:szCs w:val="24"/>
              </w:rPr>
              <w:t>，禁止与就餐者发生冲突。未按要求每次扣1分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3分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restart"/>
            <w:tcBorders>
              <w:top w:val="single" w:color="auto" w:sz="4" w:space="0"/>
              <w:left w:val="single" w:color="auto" w:sz="4" w:space="0"/>
              <w:bottom w:val="single" w:color="auto" w:sz="4" w:space="0"/>
              <w:right w:val="single" w:color="auto" w:sz="4" w:space="0"/>
            </w:tcBorders>
            <w:vAlign w:val="center"/>
          </w:tcPr>
          <w:p>
            <w:pPr>
              <w:keepLines/>
              <w:rPr>
                <w:rFonts w:ascii="仿宋" w:hAnsi="仿宋" w:eastAsia="仿宋" w:cs="仿宋"/>
                <w:sz w:val="24"/>
                <w:szCs w:val="24"/>
              </w:rPr>
            </w:pPr>
            <w:r>
              <w:rPr>
                <w:rFonts w:hint="eastAsia" w:ascii="仿宋" w:hAnsi="仿宋" w:eastAsia="仿宋" w:cs="仿宋"/>
                <w:sz w:val="24"/>
                <w:szCs w:val="24"/>
              </w:rPr>
              <w:t>（2）收餐操作</w:t>
            </w: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380" w:lineRule="exact"/>
              <w:rPr>
                <w:rFonts w:ascii="仿宋" w:hAnsi="仿宋" w:eastAsia="仿宋" w:cs="仿宋"/>
                <w:sz w:val="24"/>
                <w:szCs w:val="24"/>
              </w:rPr>
            </w:pPr>
            <w:r>
              <w:rPr>
                <w:rFonts w:hint="eastAsia" w:ascii="仿宋" w:hAnsi="仿宋" w:eastAsia="仿宋" w:cs="仿宋"/>
                <w:sz w:val="24"/>
                <w:szCs w:val="24"/>
              </w:rPr>
              <w:t>①使用收餐车。未按要求每次扣1分</w:t>
            </w:r>
          </w:p>
        </w:tc>
        <w:tc>
          <w:tcPr>
            <w:tcW w:w="935" w:type="dxa"/>
            <w:vMerge w:val="restart"/>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p>
            <w:pPr>
              <w:keepLines/>
              <w:jc w:val="center"/>
              <w:rPr>
                <w:rFonts w:ascii="仿宋" w:hAnsi="仿宋" w:eastAsia="仿宋" w:cs="仿宋"/>
                <w:sz w:val="24"/>
                <w:szCs w:val="24"/>
              </w:rPr>
            </w:pPr>
            <w:r>
              <w:rPr>
                <w:rFonts w:hint="eastAsia" w:ascii="仿宋" w:hAnsi="仿宋" w:eastAsia="仿宋" w:cs="仿宋"/>
                <w:sz w:val="24"/>
                <w:szCs w:val="24"/>
              </w:rPr>
              <w:t>5分</w:t>
            </w:r>
          </w:p>
        </w:tc>
        <w:tc>
          <w:tcPr>
            <w:tcW w:w="807" w:type="dxa"/>
            <w:vMerge w:val="restart"/>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380" w:lineRule="exact"/>
              <w:rPr>
                <w:rFonts w:ascii="仿宋" w:hAnsi="仿宋" w:eastAsia="仿宋" w:cs="仿宋"/>
                <w:sz w:val="24"/>
                <w:szCs w:val="24"/>
              </w:rPr>
            </w:pPr>
            <w:r>
              <w:rPr>
                <w:rFonts w:hint="eastAsia" w:ascii="仿宋" w:hAnsi="仿宋" w:eastAsia="仿宋" w:cs="仿宋"/>
                <w:sz w:val="24"/>
                <w:szCs w:val="24"/>
              </w:rPr>
              <w:t>②先把残剩菜肴倒入垃圾桶内，收餐具轻拿轻放。未按要求每次扣1分</w:t>
            </w:r>
          </w:p>
        </w:tc>
        <w:tc>
          <w:tcPr>
            <w:tcW w:w="93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8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380" w:lineRule="exact"/>
              <w:rPr>
                <w:rFonts w:ascii="仿宋" w:hAnsi="仿宋" w:eastAsia="仿宋" w:cs="仿宋"/>
                <w:sz w:val="24"/>
                <w:szCs w:val="24"/>
              </w:rPr>
            </w:pPr>
            <w:r>
              <w:rPr>
                <w:rFonts w:hint="eastAsia" w:ascii="仿宋" w:hAnsi="仿宋" w:eastAsia="仿宋" w:cs="仿宋"/>
                <w:sz w:val="24"/>
                <w:szCs w:val="24"/>
              </w:rPr>
              <w:t>③分类分档收取餐具，残剩菜肴集中处理。未按要求每次扣1分</w:t>
            </w:r>
          </w:p>
        </w:tc>
        <w:tc>
          <w:tcPr>
            <w:tcW w:w="93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8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380" w:lineRule="exact"/>
              <w:rPr>
                <w:rFonts w:ascii="仿宋" w:hAnsi="仿宋" w:eastAsia="仿宋" w:cs="仿宋"/>
                <w:sz w:val="24"/>
                <w:szCs w:val="24"/>
              </w:rPr>
            </w:pPr>
            <w:r>
              <w:rPr>
                <w:rFonts w:hint="eastAsia" w:ascii="仿宋" w:hAnsi="仿宋" w:eastAsia="仿宋" w:cs="仿宋"/>
                <w:sz w:val="24"/>
                <w:szCs w:val="24"/>
              </w:rPr>
              <w:t>④用洗洁精与干净抹布擦拭餐桌、转盘，清理地面。未按要求每次扣1分</w:t>
            </w:r>
          </w:p>
        </w:tc>
        <w:tc>
          <w:tcPr>
            <w:tcW w:w="93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8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380" w:lineRule="exact"/>
              <w:rPr>
                <w:rFonts w:ascii="仿宋" w:hAnsi="仿宋" w:eastAsia="仿宋" w:cs="仿宋"/>
                <w:sz w:val="24"/>
                <w:szCs w:val="24"/>
              </w:rPr>
            </w:pPr>
            <w:r>
              <w:rPr>
                <w:rFonts w:hint="eastAsia" w:ascii="仿宋" w:hAnsi="仿宋" w:eastAsia="仿宋" w:cs="仿宋"/>
                <w:sz w:val="24"/>
                <w:szCs w:val="24"/>
              </w:rPr>
              <w:t>⑤检查餐台餐椅是否对齐。未按要求每次扣1分</w:t>
            </w:r>
          </w:p>
        </w:tc>
        <w:tc>
          <w:tcPr>
            <w:tcW w:w="93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c>
          <w:tcPr>
            <w:tcW w:w="8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543"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7</w:t>
            </w:r>
          </w:p>
        </w:tc>
        <w:tc>
          <w:tcPr>
            <w:tcW w:w="77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监督</w:t>
            </w:r>
          </w:p>
          <w:p>
            <w:pPr>
              <w:keepLines/>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202" w:type="dxa"/>
            <w:tcBorders>
              <w:top w:val="single" w:color="auto" w:sz="4" w:space="0"/>
              <w:left w:val="single" w:color="auto" w:sz="4" w:space="0"/>
              <w:bottom w:val="single" w:color="auto" w:sz="4" w:space="0"/>
              <w:right w:val="single" w:color="auto" w:sz="4" w:space="0"/>
            </w:tcBorders>
            <w:vAlign w:val="center"/>
          </w:tcPr>
          <w:p>
            <w:pPr>
              <w:keepLines/>
              <w:rPr>
                <w:rFonts w:ascii="仿宋" w:hAnsi="仿宋" w:eastAsia="仿宋" w:cs="仿宋"/>
                <w:sz w:val="24"/>
                <w:szCs w:val="24"/>
              </w:rPr>
            </w:pPr>
            <w:r>
              <w:rPr>
                <w:rFonts w:hint="eastAsia" w:ascii="仿宋" w:hAnsi="仿宋" w:eastAsia="仿宋" w:cs="仿宋"/>
                <w:sz w:val="24"/>
                <w:szCs w:val="24"/>
              </w:rPr>
              <w:t>工序确认</w:t>
            </w:r>
          </w:p>
        </w:tc>
        <w:tc>
          <w:tcPr>
            <w:tcW w:w="4938" w:type="dxa"/>
            <w:tcBorders>
              <w:top w:val="single" w:color="auto" w:sz="4" w:space="0"/>
              <w:left w:val="single" w:color="auto" w:sz="4" w:space="0"/>
              <w:bottom w:val="single" w:color="auto" w:sz="4" w:space="0"/>
              <w:right w:val="single" w:color="auto" w:sz="4" w:space="0"/>
            </w:tcBorders>
            <w:vAlign w:val="center"/>
          </w:tcPr>
          <w:p>
            <w:pPr>
              <w:keepLines/>
              <w:numPr>
                <w:ilvl w:val="0"/>
                <w:numId w:val="7"/>
              </w:numPr>
              <w:spacing w:line="380" w:lineRule="exact"/>
              <w:ind w:left="0"/>
              <w:rPr>
                <w:rFonts w:ascii="仿宋" w:hAnsi="仿宋" w:eastAsia="仿宋" w:cs="仿宋"/>
                <w:sz w:val="24"/>
                <w:szCs w:val="24"/>
              </w:rPr>
            </w:pPr>
            <w:r>
              <w:rPr>
                <w:rFonts w:hint="eastAsia" w:ascii="仿宋" w:hAnsi="仿宋" w:eastAsia="仿宋" w:cs="仿宋"/>
                <w:sz w:val="24"/>
                <w:szCs w:val="24"/>
              </w:rPr>
              <w:t>按工序逐一建立工作记录体系，记录确认，上下工序监督，明确责任，督促落实。未按要求每次扣3分</w:t>
            </w:r>
          </w:p>
          <w:p>
            <w:pPr>
              <w:keepLines/>
              <w:numPr>
                <w:ilvl w:val="0"/>
                <w:numId w:val="7"/>
              </w:numPr>
              <w:spacing w:line="380" w:lineRule="exact"/>
              <w:ind w:left="0"/>
              <w:rPr>
                <w:rFonts w:ascii="仿宋" w:hAnsi="仿宋" w:eastAsia="仿宋" w:cs="仿宋"/>
                <w:sz w:val="24"/>
                <w:szCs w:val="24"/>
              </w:rPr>
            </w:pPr>
            <w:r>
              <w:rPr>
                <w:rFonts w:hint="eastAsia" w:ascii="仿宋" w:hAnsi="仿宋" w:eastAsia="仿宋" w:cs="仿宋"/>
                <w:sz w:val="24"/>
                <w:szCs w:val="24"/>
              </w:rPr>
              <w:t>②做好每餐的食品留样工作。未按要求每次扣</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543" w:type="dxa"/>
            <w:tcBorders>
              <w:top w:val="single" w:color="auto" w:sz="4" w:space="0"/>
              <w:left w:val="single" w:color="auto" w:sz="4" w:space="0"/>
              <w:bottom w:val="single" w:color="auto" w:sz="4" w:space="0"/>
              <w:right w:val="single" w:color="auto" w:sz="4" w:space="0"/>
            </w:tcBorders>
            <w:vAlign w:val="center"/>
          </w:tcPr>
          <w:p>
            <w:pPr>
              <w:keepLines/>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775" w:type="dxa"/>
            <w:tcBorders>
              <w:top w:val="single" w:color="auto" w:sz="4" w:space="0"/>
              <w:left w:val="single" w:color="auto" w:sz="4" w:space="0"/>
              <w:bottom w:val="single" w:color="auto" w:sz="4" w:space="0"/>
              <w:right w:val="single" w:color="auto" w:sz="4" w:space="0"/>
            </w:tcBorders>
            <w:vAlign w:val="center"/>
          </w:tcPr>
          <w:p>
            <w:pPr>
              <w:keepLines/>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纪律分（10分）</w:t>
            </w:r>
          </w:p>
        </w:tc>
        <w:tc>
          <w:tcPr>
            <w:tcW w:w="1202" w:type="dxa"/>
            <w:tcBorders>
              <w:top w:val="single" w:color="auto" w:sz="4" w:space="0"/>
              <w:left w:val="single" w:color="auto" w:sz="4" w:space="0"/>
              <w:bottom w:val="single" w:color="auto" w:sz="4" w:space="0"/>
              <w:right w:val="single" w:color="auto" w:sz="4" w:space="0"/>
            </w:tcBorders>
            <w:vAlign w:val="center"/>
          </w:tcPr>
          <w:p>
            <w:pPr>
              <w:keepLines/>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学校抽查</w:t>
            </w: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380" w:lineRule="exact"/>
              <w:rPr>
                <w:rFonts w:ascii="仿宋" w:hAnsi="仿宋" w:eastAsia="仿宋" w:cs="仿宋"/>
                <w:sz w:val="24"/>
                <w:szCs w:val="24"/>
              </w:rPr>
            </w:pPr>
            <w:r>
              <w:rPr>
                <w:rFonts w:hint="eastAsia" w:ascii="仿宋" w:hAnsi="仿宋" w:eastAsia="仿宋" w:cs="仿宋"/>
                <w:sz w:val="24"/>
                <w:szCs w:val="24"/>
              </w:rPr>
              <w:t>①服务人员</w:t>
            </w:r>
            <w:r>
              <w:rPr>
                <w:rFonts w:hint="eastAsia" w:ascii="仿宋" w:hAnsi="仿宋" w:eastAsia="仿宋" w:cs="仿宋"/>
                <w:sz w:val="24"/>
                <w:szCs w:val="24"/>
                <w:lang w:val="en-US" w:eastAsia="zh-CN"/>
              </w:rPr>
              <w:t>应按校方要求上岗、在岗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发现有迟到、早退者</w:t>
            </w:r>
            <w:r>
              <w:rPr>
                <w:rFonts w:hint="eastAsia" w:ascii="仿宋" w:hAnsi="仿宋" w:eastAsia="仿宋" w:cs="仿宋"/>
                <w:sz w:val="24"/>
                <w:szCs w:val="24"/>
              </w:rPr>
              <w:t>每次扣</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pPr>
              <w:keepLines/>
              <w:spacing w:line="380" w:lineRule="exact"/>
              <w:rPr>
                <w:rFonts w:hint="default" w:ascii="仿宋" w:hAnsi="仿宋" w:eastAsia="仿宋" w:cs="仿宋"/>
                <w:sz w:val="24"/>
                <w:szCs w:val="24"/>
                <w:lang w:val="en-US" w:eastAsia="zh-CN"/>
              </w:rPr>
            </w:pPr>
            <w:r>
              <w:rPr>
                <w:rFonts w:hint="eastAsia" w:ascii="仿宋" w:hAnsi="仿宋" w:eastAsia="仿宋" w:cs="仿宋"/>
                <w:sz w:val="24"/>
                <w:szCs w:val="24"/>
              </w:rPr>
              <w:t>②</w:t>
            </w:r>
            <w:r>
              <w:rPr>
                <w:rFonts w:hint="eastAsia" w:ascii="仿宋" w:hAnsi="仿宋" w:eastAsia="仿宋" w:cs="仿宋"/>
                <w:sz w:val="24"/>
                <w:szCs w:val="24"/>
                <w:lang w:val="en-US" w:eastAsia="zh-CN"/>
              </w:rPr>
              <w:t>如发现有员工偷带、夹带食物出校，每发现1次扣5分，直至10分全部扣完。</w:t>
            </w:r>
          </w:p>
          <w:p>
            <w:pPr>
              <w:keepLines/>
              <w:numPr>
                <w:ilvl w:val="0"/>
                <w:numId w:val="7"/>
              </w:numPr>
              <w:spacing w:line="380" w:lineRule="exact"/>
              <w:ind w:left="0"/>
              <w:rPr>
                <w:rFonts w:hint="eastAsia" w:ascii="仿宋" w:hAnsi="仿宋" w:eastAsia="仿宋" w:cs="仿宋"/>
                <w:sz w:val="24"/>
                <w:szCs w:val="24"/>
              </w:rPr>
            </w:pP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43"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8</w:t>
            </w:r>
          </w:p>
        </w:tc>
        <w:tc>
          <w:tcPr>
            <w:tcW w:w="77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应急</w:t>
            </w:r>
          </w:p>
          <w:p>
            <w:pPr>
              <w:keepLines/>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202" w:type="dxa"/>
            <w:tcBorders>
              <w:top w:val="single" w:color="auto" w:sz="4" w:space="0"/>
              <w:left w:val="single" w:color="auto" w:sz="4" w:space="0"/>
              <w:bottom w:val="single" w:color="auto" w:sz="4" w:space="0"/>
              <w:right w:val="single" w:color="auto" w:sz="4" w:space="0"/>
            </w:tcBorders>
            <w:vAlign w:val="center"/>
          </w:tcPr>
          <w:p>
            <w:pPr>
              <w:keepLines/>
              <w:spacing w:line="380" w:lineRule="exact"/>
              <w:rPr>
                <w:rFonts w:hint="eastAsia" w:ascii="仿宋" w:hAnsi="仿宋" w:eastAsia="仿宋" w:cs="仿宋"/>
                <w:sz w:val="24"/>
                <w:szCs w:val="24"/>
              </w:rPr>
            </w:pPr>
            <w:r>
              <w:rPr>
                <w:rFonts w:hint="eastAsia" w:ascii="仿宋" w:hAnsi="仿宋" w:eastAsia="仿宋" w:cs="仿宋"/>
                <w:sz w:val="24"/>
                <w:szCs w:val="24"/>
              </w:rPr>
              <w:t>食物中毒</w:t>
            </w:r>
          </w:p>
          <w:p>
            <w:pPr>
              <w:keepLines/>
              <w:spacing w:line="38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各类检查</w:t>
            </w:r>
          </w:p>
        </w:tc>
        <w:tc>
          <w:tcPr>
            <w:tcW w:w="4938" w:type="dxa"/>
            <w:tcBorders>
              <w:top w:val="single" w:color="auto" w:sz="4" w:space="0"/>
              <w:left w:val="single" w:color="auto" w:sz="4" w:space="0"/>
              <w:bottom w:val="single" w:color="auto" w:sz="4" w:space="0"/>
              <w:right w:val="single" w:color="auto" w:sz="4" w:space="0"/>
            </w:tcBorders>
            <w:vAlign w:val="center"/>
          </w:tcPr>
          <w:p>
            <w:pPr>
              <w:keepLines/>
              <w:spacing w:line="380" w:lineRule="exact"/>
              <w:rPr>
                <w:rFonts w:hint="eastAsia" w:ascii="仿宋" w:hAnsi="仿宋" w:eastAsia="仿宋" w:cs="仿宋"/>
                <w:sz w:val="24"/>
                <w:szCs w:val="24"/>
                <w:lang w:val="en-US" w:eastAsia="zh-CN"/>
              </w:rPr>
            </w:pPr>
            <w:r>
              <w:rPr>
                <w:rFonts w:hint="eastAsia"/>
              </w:rPr>
              <w:t>①</w:t>
            </w:r>
            <w:r>
              <w:rPr>
                <w:rFonts w:hint="eastAsia" w:ascii="仿宋" w:hAnsi="仿宋" w:eastAsia="仿宋" w:cs="仿宋"/>
                <w:sz w:val="24"/>
                <w:szCs w:val="24"/>
                <w:lang w:val="en-US" w:eastAsia="zh-CN"/>
              </w:rPr>
              <w:t>建立明确的食物中毒应急预案。发生一次扣5分。</w:t>
            </w:r>
          </w:p>
          <w:p>
            <w:pPr>
              <w:pStyle w:val="2"/>
              <w:rPr>
                <w:rFonts w:hint="default" w:eastAsia="仿宋"/>
                <w:lang w:val="en-US" w:eastAsia="zh-CN"/>
              </w:rPr>
            </w:pPr>
            <w:r>
              <w:rPr>
                <w:rFonts w:hint="eastAsia" w:ascii="仿宋" w:hAnsi="仿宋" w:eastAsia="仿宋" w:cs="仿宋"/>
                <w:sz w:val="24"/>
                <w:szCs w:val="24"/>
              </w:rPr>
              <w:t>②</w:t>
            </w:r>
            <w:r>
              <w:rPr>
                <w:rFonts w:hint="eastAsia" w:ascii="仿宋" w:hAnsi="仿宋" w:eastAsia="仿宋" w:cs="仿宋"/>
                <w:sz w:val="24"/>
                <w:szCs w:val="24"/>
                <w:lang w:val="en-US" w:eastAsia="zh-CN"/>
              </w:rPr>
              <w:t>在上级主管部门的各类检查、评比中，食堂内因管理原因造成的扣分项，每次查到问题1次扣3分。</w:t>
            </w:r>
          </w:p>
        </w:tc>
        <w:tc>
          <w:tcPr>
            <w:tcW w:w="935"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393" w:type="dxa"/>
            <w:gridSpan w:val="5"/>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r>
              <w:rPr>
                <w:rFonts w:hint="eastAsia" w:ascii="仿宋" w:hAnsi="仿宋" w:eastAsia="仿宋" w:cs="仿宋"/>
                <w:sz w:val="24"/>
                <w:szCs w:val="24"/>
              </w:rPr>
              <w:t>分值合计</w:t>
            </w:r>
          </w:p>
        </w:tc>
        <w:tc>
          <w:tcPr>
            <w:tcW w:w="807"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 w:hAnsi="仿宋" w:eastAsia="仿宋" w:cs="仿宋"/>
                <w:sz w:val="24"/>
                <w:szCs w:val="24"/>
              </w:rPr>
            </w:pPr>
          </w:p>
        </w:tc>
      </w:tr>
    </w:tbl>
    <w:p>
      <w:pPr>
        <w:rPr>
          <w:rFonts w:ascii="仿宋" w:hAnsi="仿宋" w:eastAsia="仿宋" w:cs="仿宋"/>
        </w:rPr>
        <w:sectPr>
          <w:headerReference r:id="rId7" w:type="default"/>
          <w:footerReference r:id="rId8" w:type="default"/>
          <w:pgSz w:w="11906" w:h="16838"/>
          <w:pgMar w:top="1134" w:right="1361" w:bottom="1134" w:left="1304" w:header="851" w:footer="601" w:gutter="0"/>
          <w:pgNumType w:fmt="numberInDash"/>
          <w:cols w:space="720" w:num="1"/>
          <w:docGrid w:linePitch="312" w:charSpace="0"/>
        </w:sectPr>
      </w:pPr>
    </w:p>
    <w:p>
      <w:pPr>
        <w:pStyle w:val="628"/>
        <w:rPr>
          <w:rFonts w:ascii="仿宋" w:hAnsi="仿宋" w:eastAsia="仿宋" w:cs="仿宋"/>
        </w:rPr>
      </w:pPr>
    </w:p>
    <w:p>
      <w:pPr>
        <w:keepLines/>
        <w:spacing w:line="520" w:lineRule="exact"/>
        <w:ind w:firstLine="482" w:firstLineChars="200"/>
        <w:rPr>
          <w:rFonts w:ascii="仿宋" w:hAnsi="仿宋" w:eastAsia="仿宋" w:cs="仿宋"/>
          <w:sz w:val="24"/>
        </w:rPr>
      </w:pPr>
      <w:r>
        <w:rPr>
          <w:rFonts w:hint="eastAsia" w:ascii="仿宋" w:hAnsi="仿宋" w:eastAsia="仿宋" w:cs="仿宋"/>
          <w:b/>
          <w:bCs/>
          <w:sz w:val="24"/>
        </w:rPr>
        <w:t>附件三、餐饮服务外包运行服管理奖罚细则</w:t>
      </w:r>
    </w:p>
    <w:p>
      <w:pPr>
        <w:keepLines/>
        <w:adjustRightInd/>
        <w:spacing w:line="360" w:lineRule="auto"/>
        <w:ind w:firstLine="480" w:firstLineChars="200"/>
        <w:jc w:val="left"/>
        <w:rPr>
          <w:rFonts w:ascii="仿宋" w:hAnsi="仿宋" w:eastAsia="仿宋" w:cs="仿宋"/>
          <w:sz w:val="24"/>
        </w:rPr>
      </w:pPr>
    </w:p>
    <w:p>
      <w:pPr>
        <w:keepLines/>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为切实落实食堂运行服务合同内容，提高餐饮服务质量及管理水平。在《食堂运行服务合同》基础上，结合实际情况，特制定本学校食堂管理办法补充文件《食堂管理奖罚细刚》。内容如下：</w:t>
      </w:r>
    </w:p>
    <w:p>
      <w:pPr>
        <w:keepLines/>
        <w:numPr>
          <w:ilvl w:val="0"/>
          <w:numId w:val="8"/>
        </w:numPr>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按照五常法管理要求，做到管理目标明确、组织机构健全、实施到位，甲方组织代表定期抽查，发现情况并下达书面整改单，根据检查问题实际情况的严重程度，每一次扣除质保金（500元-1000元）</w:t>
      </w:r>
    </w:p>
    <w:p>
      <w:pPr>
        <w:keepLines/>
        <w:numPr>
          <w:ilvl w:val="0"/>
          <w:numId w:val="8"/>
        </w:numPr>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每天下好菜单，按规定时间上报，如出现未完成，每次扣500元。</w:t>
      </w:r>
    </w:p>
    <w:p>
      <w:pPr>
        <w:keepLines/>
        <w:numPr>
          <w:ilvl w:val="0"/>
          <w:numId w:val="8"/>
        </w:numPr>
        <w:adjustRightInd/>
        <w:spacing w:line="360" w:lineRule="auto"/>
        <w:ind w:firstLine="480" w:firstLineChars="200"/>
        <w:jc w:val="left"/>
        <w:rPr>
          <w:rFonts w:ascii="仿宋" w:hAnsi="仿宋" w:eastAsia="仿宋" w:cs="仿宋"/>
          <w:color w:val="000000"/>
          <w:sz w:val="24"/>
        </w:rPr>
      </w:pPr>
      <w:r>
        <w:rPr>
          <w:rFonts w:hint="eastAsia" w:ascii="仿宋" w:hAnsi="仿宋" w:eastAsia="仿宋" w:cs="仿宋"/>
          <w:sz w:val="24"/>
        </w:rPr>
        <w:t>如检查中发现过期食品及不卫生等现象，一次罚款300元；如检查发现工作人员没有健康证的一人次罚款300元。</w:t>
      </w:r>
    </w:p>
    <w:p>
      <w:pPr>
        <w:keepLines/>
        <w:numPr>
          <w:ilvl w:val="0"/>
          <w:numId w:val="8"/>
        </w:numPr>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食堂运行服务中标方应自觉服从管理，做好食品留样、台帐和动物检疫证登记和生、熟食品分开，接受甲方或上级领导组织的检查和监督。准时参加有关食堂管理的会议，每缺席一次罚款500元。</w:t>
      </w:r>
    </w:p>
    <w:p>
      <w:pPr>
        <w:keepLines/>
        <w:numPr>
          <w:ilvl w:val="0"/>
          <w:numId w:val="8"/>
        </w:numPr>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就餐保障。服务期间食堂如饭菜供应不足，每次罚500元。如饭菜严重不足，每次罚1000元。如食堂无故不营业，每次罚1000元；如果由不可抗拒因素造成食堂不能安排或没有去开餐等情况，食堂运行服务应立即联系甲方，并妥善采取措施，而由此导致的损失，甲乙双方一起协商解决。</w:t>
      </w:r>
    </w:p>
    <w:p>
      <w:pPr>
        <w:keepLines/>
        <w:numPr>
          <w:ilvl w:val="0"/>
          <w:numId w:val="8"/>
        </w:numPr>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如检查发现，如食堂运行服务人员未购买社保的，每月扣除500元/人次。</w:t>
      </w:r>
    </w:p>
    <w:p>
      <w:pPr>
        <w:pStyle w:val="2"/>
      </w:pPr>
      <w:r>
        <w:rPr>
          <w:rFonts w:hint="eastAsia" w:ascii="仿宋" w:hAnsi="仿宋" w:eastAsia="仿宋" w:cs="仿宋"/>
          <w:lang w:val="en-US"/>
        </w:rPr>
        <w:t xml:space="preserve">    7、</w:t>
      </w:r>
      <w:r>
        <w:rPr>
          <w:rFonts w:hint="eastAsia" w:ascii="仿宋" w:hAnsi="仿宋" w:eastAsia="仿宋" w:cs="仿宋"/>
        </w:rPr>
        <w:t>履约保证金扣除后</w:t>
      </w:r>
      <w:r>
        <w:rPr>
          <w:rFonts w:hint="eastAsia" w:ascii="仿宋" w:hAnsi="仿宋" w:eastAsia="仿宋" w:cs="仿宋"/>
          <w:lang w:val="en-US"/>
        </w:rPr>
        <w:t>50%之后</w:t>
      </w:r>
      <w:r>
        <w:rPr>
          <w:rFonts w:hint="eastAsia" w:ascii="仿宋" w:hAnsi="仿宋" w:eastAsia="仿宋" w:cs="仿宋"/>
        </w:rPr>
        <w:t>中标方应立即补足。</w:t>
      </w:r>
    </w:p>
    <w:p>
      <w:pPr>
        <w:rPr>
          <w:rFonts w:ascii="仿宋" w:hAnsi="仿宋" w:eastAsia="仿宋" w:cs="仿宋"/>
          <w:sz w:val="24"/>
          <w:szCs w:val="24"/>
        </w:rPr>
      </w:pPr>
    </w:p>
    <w:p>
      <w:pPr>
        <w:spacing w:line="360" w:lineRule="auto"/>
        <w:rPr>
          <w:rFonts w:ascii="仿宋" w:hAnsi="仿宋" w:eastAsia="仿宋" w:cs="仿宋"/>
          <w:sz w:val="24"/>
        </w:rPr>
      </w:pPr>
    </w:p>
    <w:p>
      <w:pPr>
        <w:widowControl/>
        <w:ind w:firstLine="720" w:firstLineChars="300"/>
        <w:jc w:val="left"/>
        <w:rPr>
          <w:rFonts w:ascii="仿宋" w:hAnsi="仿宋" w:eastAsia="仿宋" w:cs="仿宋"/>
          <w:bCs/>
          <w:sz w:val="24"/>
        </w:rPr>
      </w:pPr>
    </w:p>
    <w:p>
      <w:pPr>
        <w:rPr>
          <w:rFonts w:ascii="仿宋" w:hAnsi="仿宋" w:eastAsia="仿宋" w:cs="仿宋"/>
          <w:snapToGrid w:val="0"/>
          <w:kern w:val="0"/>
          <w:sz w:val="24"/>
        </w:rPr>
      </w:pPr>
    </w:p>
    <w:p>
      <w:pPr>
        <w:snapToGrid w:val="0"/>
        <w:spacing w:line="360" w:lineRule="auto"/>
        <w:jc w:val="center"/>
        <w:rPr>
          <w:rFonts w:ascii="仿宋" w:hAnsi="仿宋" w:eastAsia="仿宋" w:cs="仿宋"/>
          <w:b/>
          <w:sz w:val="24"/>
        </w:rPr>
      </w:pPr>
    </w:p>
    <w:p>
      <w:pPr>
        <w:snapToGrid w:val="0"/>
        <w:spacing w:line="360" w:lineRule="auto"/>
        <w:jc w:val="center"/>
        <w:rPr>
          <w:rFonts w:ascii="仿宋" w:hAnsi="仿宋" w:eastAsia="仿宋" w:cs="仿宋"/>
          <w:b/>
          <w:sz w:val="24"/>
        </w:rPr>
      </w:pPr>
    </w:p>
    <w:p>
      <w:pPr>
        <w:pStyle w:val="4"/>
        <w:rPr>
          <w:rFonts w:ascii="仿宋" w:hAnsi="仿宋" w:eastAsia="仿宋" w:cs="仿宋"/>
        </w:rPr>
      </w:pPr>
    </w:p>
    <w:p>
      <w:pPr>
        <w:snapToGrid w:val="0"/>
        <w:spacing w:line="360" w:lineRule="auto"/>
        <w:jc w:val="center"/>
        <w:rPr>
          <w:rFonts w:ascii="仿宋" w:hAnsi="仿宋" w:eastAsia="仿宋" w:cs="仿宋"/>
          <w:b/>
          <w:sz w:val="24"/>
        </w:rPr>
      </w:pPr>
    </w:p>
    <w:p>
      <w:pPr>
        <w:snapToGrid w:val="0"/>
        <w:spacing w:line="360" w:lineRule="auto"/>
        <w:jc w:val="center"/>
        <w:rPr>
          <w:rFonts w:ascii="仿宋" w:hAnsi="仿宋" w:eastAsia="仿宋" w:cs="仿宋"/>
          <w:b/>
          <w:sz w:val="24"/>
        </w:rPr>
      </w:pPr>
    </w:p>
    <w:p>
      <w:pPr>
        <w:snapToGrid w:val="0"/>
        <w:spacing w:line="360" w:lineRule="auto"/>
        <w:jc w:val="center"/>
        <w:rPr>
          <w:rFonts w:ascii="仿宋" w:hAnsi="仿宋" w:eastAsia="仿宋" w:cs="仿宋"/>
          <w:b/>
          <w:bCs/>
          <w:sz w:val="24"/>
        </w:rPr>
      </w:pPr>
      <w:r>
        <w:rPr>
          <w:rFonts w:hint="eastAsia" w:ascii="仿宋" w:hAnsi="仿宋" w:eastAsia="仿宋" w:cs="仿宋"/>
          <w:b/>
          <w:bCs/>
          <w:sz w:val="24"/>
        </w:rPr>
        <w:t>&lt;二&gt;学生公寓综合管理服务考核</w:t>
      </w:r>
    </w:p>
    <w:tbl>
      <w:tblPr>
        <w:tblStyle w:val="64"/>
        <w:tblW w:w="7676" w:type="dxa"/>
        <w:jc w:val="center"/>
        <w:tblLayout w:type="fixed"/>
        <w:tblCellMar>
          <w:top w:w="0" w:type="dxa"/>
          <w:left w:w="0" w:type="dxa"/>
          <w:bottom w:w="0" w:type="dxa"/>
          <w:right w:w="0" w:type="dxa"/>
        </w:tblCellMar>
      </w:tblPr>
      <w:tblGrid>
        <w:gridCol w:w="849"/>
        <w:gridCol w:w="3319"/>
        <w:gridCol w:w="843"/>
        <w:gridCol w:w="888"/>
        <w:gridCol w:w="1004"/>
        <w:gridCol w:w="773"/>
      </w:tblGrid>
      <w:tr>
        <w:tblPrEx>
          <w:tblCellMar>
            <w:top w:w="0" w:type="dxa"/>
            <w:left w:w="0" w:type="dxa"/>
            <w:bottom w:w="0" w:type="dxa"/>
            <w:right w:w="0" w:type="dxa"/>
          </w:tblCellMar>
        </w:tblPrEx>
        <w:trPr>
          <w:trHeight w:val="454" w:hRule="atLeast"/>
          <w:jc w:val="center"/>
        </w:trPr>
        <w:tc>
          <w:tcPr>
            <w:tcW w:w="849" w:type="dxa"/>
            <w:vMerge w:val="restart"/>
            <w:tcBorders>
              <w:top w:val="single" w:color="000000" w:sz="2" w:space="0"/>
              <w:left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pacing w:val="-12"/>
                <w:sz w:val="20"/>
              </w:rPr>
            </w:pPr>
            <w:r>
              <w:rPr>
                <w:rFonts w:hint="eastAsia" w:ascii="仿宋" w:hAnsi="仿宋" w:eastAsia="仿宋" w:cs="仿宋"/>
                <w:spacing w:val="-12"/>
                <w:sz w:val="20"/>
              </w:rPr>
              <w:t>序号</w:t>
            </w:r>
          </w:p>
        </w:tc>
        <w:tc>
          <w:tcPr>
            <w:tcW w:w="3319" w:type="dxa"/>
            <w:vMerge w:val="restart"/>
            <w:tcBorders>
              <w:top w:val="single" w:color="000000" w:sz="2" w:space="0"/>
              <w:left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pacing w:val="-1"/>
                <w:sz w:val="20"/>
              </w:rPr>
            </w:pPr>
            <w:r>
              <w:rPr>
                <w:rFonts w:hint="eastAsia" w:ascii="仿宋" w:hAnsi="仿宋" w:eastAsia="仿宋" w:cs="仿宋"/>
                <w:spacing w:val="-1"/>
                <w:sz w:val="20"/>
              </w:rPr>
              <w:t>服务要求</w:t>
            </w:r>
          </w:p>
        </w:tc>
        <w:tc>
          <w:tcPr>
            <w:tcW w:w="3508" w:type="dxa"/>
            <w:gridSpan w:val="4"/>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r>
              <w:rPr>
                <w:rFonts w:hint="eastAsia" w:ascii="仿宋" w:hAnsi="仿宋" w:eastAsia="仿宋" w:cs="仿宋"/>
                <w:b/>
                <w:bCs/>
                <w:spacing w:val="-4"/>
                <w:sz w:val="20"/>
              </w:rPr>
              <w:t>满意</w:t>
            </w:r>
            <w:r>
              <w:rPr>
                <w:rFonts w:hint="eastAsia" w:ascii="仿宋" w:hAnsi="仿宋" w:eastAsia="仿宋" w:cs="仿宋"/>
                <w:b/>
                <w:bCs/>
                <w:spacing w:val="-2"/>
                <w:sz w:val="20"/>
              </w:rPr>
              <w:t>程度</w:t>
            </w:r>
          </w:p>
        </w:tc>
      </w:tr>
      <w:tr>
        <w:tblPrEx>
          <w:tblCellMar>
            <w:top w:w="0" w:type="dxa"/>
            <w:left w:w="0" w:type="dxa"/>
            <w:bottom w:w="0" w:type="dxa"/>
            <w:right w:w="0" w:type="dxa"/>
          </w:tblCellMar>
        </w:tblPrEx>
        <w:trPr>
          <w:trHeight w:val="454" w:hRule="atLeast"/>
          <w:jc w:val="center"/>
        </w:trPr>
        <w:tc>
          <w:tcPr>
            <w:tcW w:w="849" w:type="dxa"/>
            <w:vMerge w:val="continue"/>
            <w:tcBorders>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pacing w:val="-12"/>
                <w:sz w:val="20"/>
              </w:rPr>
            </w:pPr>
          </w:p>
        </w:tc>
        <w:tc>
          <w:tcPr>
            <w:tcW w:w="3319" w:type="dxa"/>
            <w:vMerge w:val="continue"/>
            <w:tcBorders>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pacing w:val="-1"/>
                <w:sz w:val="20"/>
              </w:rPr>
            </w:pPr>
          </w:p>
        </w:tc>
        <w:tc>
          <w:tcPr>
            <w:tcW w:w="843"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jc w:val="center"/>
              <w:rPr>
                <w:rFonts w:ascii="仿宋" w:hAnsi="仿宋" w:eastAsia="仿宋" w:cs="仿宋"/>
                <w:sz w:val="20"/>
              </w:rPr>
            </w:pPr>
            <w:r>
              <w:rPr>
                <w:rFonts w:hint="eastAsia" w:ascii="仿宋" w:hAnsi="仿宋" w:eastAsia="仿宋" w:cs="仿宋"/>
                <w:spacing w:val="-5"/>
                <w:sz w:val="20"/>
              </w:rPr>
              <w:t>满意</w:t>
            </w:r>
          </w:p>
        </w:tc>
        <w:tc>
          <w:tcPr>
            <w:tcW w:w="88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jc w:val="center"/>
              <w:rPr>
                <w:rFonts w:ascii="仿宋" w:hAnsi="仿宋" w:eastAsia="仿宋" w:cs="仿宋"/>
                <w:sz w:val="20"/>
              </w:rPr>
            </w:pPr>
            <w:r>
              <w:rPr>
                <w:rFonts w:hint="eastAsia" w:ascii="仿宋" w:hAnsi="仿宋" w:eastAsia="仿宋" w:cs="仿宋"/>
                <w:spacing w:val="-3"/>
                <w:sz w:val="20"/>
              </w:rPr>
              <w:t>较满意</w:t>
            </w:r>
          </w:p>
        </w:tc>
        <w:tc>
          <w:tcPr>
            <w:tcW w:w="1004"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jc w:val="center"/>
              <w:rPr>
                <w:rFonts w:ascii="仿宋" w:hAnsi="仿宋" w:eastAsia="仿宋" w:cs="仿宋"/>
                <w:sz w:val="20"/>
              </w:rPr>
            </w:pPr>
            <w:r>
              <w:rPr>
                <w:rFonts w:hint="eastAsia" w:ascii="仿宋" w:hAnsi="仿宋" w:eastAsia="仿宋" w:cs="仿宋"/>
                <w:spacing w:val="-5"/>
                <w:sz w:val="20"/>
              </w:rPr>
              <w:t>基本满意</w:t>
            </w:r>
          </w:p>
        </w:tc>
        <w:tc>
          <w:tcPr>
            <w:tcW w:w="773"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jc w:val="center"/>
              <w:rPr>
                <w:rFonts w:ascii="仿宋" w:hAnsi="仿宋" w:eastAsia="仿宋" w:cs="仿宋"/>
                <w:sz w:val="20"/>
              </w:rPr>
            </w:pPr>
            <w:r>
              <w:rPr>
                <w:rFonts w:hint="eastAsia" w:ascii="仿宋" w:hAnsi="仿宋" w:eastAsia="仿宋" w:cs="仿宋"/>
                <w:spacing w:val="-3"/>
                <w:sz w:val="20"/>
              </w:rPr>
              <w:t>不满意</w:t>
            </w:r>
          </w:p>
        </w:tc>
      </w:tr>
      <w:tr>
        <w:tblPrEx>
          <w:tblCellMar>
            <w:top w:w="0" w:type="dxa"/>
            <w:left w:w="0" w:type="dxa"/>
            <w:bottom w:w="0" w:type="dxa"/>
            <w:right w:w="0" w:type="dxa"/>
          </w:tblCellMar>
        </w:tblPrEx>
        <w:trPr>
          <w:trHeight w:val="454" w:hRule="atLeast"/>
          <w:jc w:val="center"/>
        </w:trPr>
        <w:tc>
          <w:tcPr>
            <w:tcW w:w="84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pacing w:val="-12"/>
                <w:sz w:val="20"/>
              </w:rPr>
            </w:pPr>
            <w:r>
              <w:rPr>
                <w:rFonts w:hint="eastAsia" w:ascii="仿宋" w:hAnsi="仿宋" w:eastAsia="仿宋" w:cs="仿宋"/>
                <w:spacing w:val="-12"/>
                <w:sz w:val="20"/>
              </w:rPr>
              <w:t>1</w:t>
            </w:r>
          </w:p>
        </w:tc>
        <w:tc>
          <w:tcPr>
            <w:tcW w:w="331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r>
              <w:rPr>
                <w:rFonts w:hint="eastAsia" w:ascii="仿宋" w:hAnsi="仿宋" w:eastAsia="仿宋" w:cs="仿宋"/>
                <w:spacing w:val="-1"/>
                <w:sz w:val="20"/>
              </w:rPr>
              <w:t>员工职业形象：</w:t>
            </w:r>
            <w:r>
              <w:rPr>
                <w:rFonts w:hint="eastAsia" w:ascii="仿宋" w:hAnsi="仿宋" w:eastAsia="仿宋" w:cs="仿宋"/>
                <w:sz w:val="20"/>
              </w:rPr>
              <w:t>服装整洁、挂牌上岗。</w:t>
            </w:r>
          </w:p>
        </w:tc>
        <w:tc>
          <w:tcPr>
            <w:tcW w:w="843"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88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1004"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773"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r>
      <w:tr>
        <w:tblPrEx>
          <w:tblCellMar>
            <w:top w:w="0" w:type="dxa"/>
            <w:left w:w="0" w:type="dxa"/>
            <w:bottom w:w="0" w:type="dxa"/>
            <w:right w:w="0" w:type="dxa"/>
          </w:tblCellMar>
        </w:tblPrEx>
        <w:trPr>
          <w:trHeight w:val="454" w:hRule="atLeast"/>
          <w:jc w:val="center"/>
        </w:trPr>
        <w:tc>
          <w:tcPr>
            <w:tcW w:w="84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pacing w:val="-12"/>
                <w:sz w:val="20"/>
              </w:rPr>
            </w:pPr>
            <w:r>
              <w:rPr>
                <w:rFonts w:hint="eastAsia" w:ascii="仿宋" w:hAnsi="仿宋" w:eastAsia="仿宋" w:cs="仿宋"/>
                <w:spacing w:val="-12"/>
                <w:sz w:val="20"/>
              </w:rPr>
              <w:t>2</w:t>
            </w:r>
          </w:p>
        </w:tc>
        <w:tc>
          <w:tcPr>
            <w:tcW w:w="331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r>
              <w:rPr>
                <w:rFonts w:hint="eastAsia" w:ascii="仿宋" w:hAnsi="仿宋" w:eastAsia="仿宋" w:cs="仿宋"/>
                <w:spacing w:val="-2"/>
                <w:sz w:val="20"/>
              </w:rPr>
              <w:t>安全意识</w:t>
            </w:r>
            <w:r>
              <w:rPr>
                <w:rFonts w:hint="eastAsia" w:ascii="仿宋" w:hAnsi="仿宋" w:eastAsia="仿宋" w:cs="仿宋"/>
                <w:sz w:val="20"/>
              </w:rPr>
              <w:t>、服务意识，积极主动为学生提供服务。</w:t>
            </w:r>
          </w:p>
        </w:tc>
        <w:tc>
          <w:tcPr>
            <w:tcW w:w="843"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88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1004"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773"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r>
      <w:tr>
        <w:tblPrEx>
          <w:tblCellMar>
            <w:top w:w="0" w:type="dxa"/>
            <w:left w:w="0" w:type="dxa"/>
            <w:bottom w:w="0" w:type="dxa"/>
            <w:right w:w="0" w:type="dxa"/>
          </w:tblCellMar>
        </w:tblPrEx>
        <w:trPr>
          <w:trHeight w:val="454" w:hRule="atLeast"/>
          <w:jc w:val="center"/>
        </w:trPr>
        <w:tc>
          <w:tcPr>
            <w:tcW w:w="84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pacing w:val="-12"/>
                <w:sz w:val="20"/>
              </w:rPr>
            </w:pPr>
            <w:r>
              <w:rPr>
                <w:rFonts w:hint="eastAsia" w:ascii="仿宋" w:hAnsi="仿宋" w:eastAsia="仿宋" w:cs="仿宋"/>
                <w:spacing w:val="-12"/>
                <w:sz w:val="20"/>
              </w:rPr>
              <w:t>3</w:t>
            </w:r>
          </w:p>
        </w:tc>
        <w:tc>
          <w:tcPr>
            <w:tcW w:w="331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r>
              <w:rPr>
                <w:rFonts w:hint="eastAsia" w:ascii="仿宋" w:hAnsi="仿宋" w:eastAsia="仿宋" w:cs="仿宋"/>
                <w:spacing w:val="-1"/>
                <w:sz w:val="20"/>
              </w:rPr>
              <w:t>有效沟通、文明用</w:t>
            </w:r>
            <w:r>
              <w:rPr>
                <w:rFonts w:hint="eastAsia" w:ascii="仿宋" w:hAnsi="仿宋" w:eastAsia="仿宋" w:cs="仿宋"/>
                <w:sz w:val="20"/>
              </w:rPr>
              <w:t>语、不大声喧哗、</w:t>
            </w:r>
            <w:r>
              <w:rPr>
                <w:rFonts w:hint="eastAsia" w:ascii="仿宋" w:hAnsi="仿宋" w:eastAsia="仿宋" w:cs="仿宋"/>
                <w:spacing w:val="-2"/>
                <w:sz w:val="20"/>
              </w:rPr>
              <w:t>工作责</w:t>
            </w:r>
            <w:r>
              <w:rPr>
                <w:rFonts w:hint="eastAsia" w:ascii="仿宋" w:hAnsi="仿宋" w:eastAsia="仿宋" w:cs="仿宋"/>
                <w:spacing w:val="-1"/>
                <w:sz w:val="20"/>
              </w:rPr>
              <w:t>任感。</w:t>
            </w:r>
          </w:p>
        </w:tc>
        <w:tc>
          <w:tcPr>
            <w:tcW w:w="843"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88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1004"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773"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r>
      <w:tr>
        <w:tblPrEx>
          <w:tblCellMar>
            <w:top w:w="0" w:type="dxa"/>
            <w:left w:w="0" w:type="dxa"/>
            <w:bottom w:w="0" w:type="dxa"/>
            <w:right w:w="0" w:type="dxa"/>
          </w:tblCellMar>
        </w:tblPrEx>
        <w:trPr>
          <w:trHeight w:val="454" w:hRule="atLeast"/>
          <w:jc w:val="center"/>
        </w:trPr>
        <w:tc>
          <w:tcPr>
            <w:tcW w:w="84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pacing w:val="-12"/>
                <w:sz w:val="20"/>
              </w:rPr>
            </w:pPr>
            <w:r>
              <w:rPr>
                <w:rFonts w:hint="eastAsia" w:ascii="仿宋" w:hAnsi="仿宋" w:eastAsia="仿宋" w:cs="仿宋"/>
                <w:spacing w:val="-12"/>
                <w:sz w:val="20"/>
              </w:rPr>
              <w:t>4</w:t>
            </w:r>
          </w:p>
        </w:tc>
        <w:tc>
          <w:tcPr>
            <w:tcW w:w="331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r>
              <w:rPr>
                <w:rFonts w:hint="eastAsia" w:ascii="仿宋" w:hAnsi="仿宋" w:eastAsia="仿宋" w:cs="仿宋"/>
                <w:sz w:val="20"/>
              </w:rPr>
              <w:t>值班记录完整。</w:t>
            </w:r>
          </w:p>
        </w:tc>
        <w:tc>
          <w:tcPr>
            <w:tcW w:w="843"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88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1004"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773"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r>
      <w:tr>
        <w:tblPrEx>
          <w:tblCellMar>
            <w:top w:w="0" w:type="dxa"/>
            <w:left w:w="0" w:type="dxa"/>
            <w:bottom w:w="0" w:type="dxa"/>
            <w:right w:w="0" w:type="dxa"/>
          </w:tblCellMar>
        </w:tblPrEx>
        <w:trPr>
          <w:trHeight w:val="454" w:hRule="atLeast"/>
          <w:jc w:val="center"/>
        </w:trPr>
        <w:tc>
          <w:tcPr>
            <w:tcW w:w="84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pacing w:val="-12"/>
                <w:sz w:val="20"/>
              </w:rPr>
            </w:pPr>
            <w:r>
              <w:rPr>
                <w:rFonts w:hint="eastAsia" w:ascii="仿宋" w:hAnsi="仿宋" w:eastAsia="仿宋" w:cs="仿宋"/>
                <w:spacing w:val="-12"/>
                <w:sz w:val="20"/>
              </w:rPr>
              <w:t>5</w:t>
            </w:r>
          </w:p>
        </w:tc>
        <w:tc>
          <w:tcPr>
            <w:tcW w:w="331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pacing w:val="-1"/>
                <w:sz w:val="20"/>
              </w:rPr>
            </w:pPr>
            <w:r>
              <w:rPr>
                <w:rFonts w:hint="eastAsia" w:ascii="仿宋" w:hAnsi="仿宋" w:eastAsia="仿宋" w:cs="仿宋"/>
                <w:spacing w:val="-1"/>
                <w:sz w:val="20"/>
              </w:rPr>
              <w:t>大厅、楼道及相关设施保洁。</w:t>
            </w:r>
          </w:p>
        </w:tc>
        <w:tc>
          <w:tcPr>
            <w:tcW w:w="843"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88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1004"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773"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r>
      <w:tr>
        <w:tblPrEx>
          <w:tblCellMar>
            <w:top w:w="0" w:type="dxa"/>
            <w:left w:w="0" w:type="dxa"/>
            <w:bottom w:w="0" w:type="dxa"/>
            <w:right w:w="0" w:type="dxa"/>
          </w:tblCellMar>
        </w:tblPrEx>
        <w:trPr>
          <w:trHeight w:val="454" w:hRule="atLeast"/>
          <w:jc w:val="center"/>
        </w:trPr>
        <w:tc>
          <w:tcPr>
            <w:tcW w:w="84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pacing w:val="-12"/>
                <w:sz w:val="20"/>
              </w:rPr>
            </w:pPr>
            <w:r>
              <w:rPr>
                <w:rFonts w:hint="eastAsia" w:ascii="仿宋" w:hAnsi="仿宋" w:eastAsia="仿宋" w:cs="仿宋"/>
                <w:spacing w:val="-12"/>
                <w:sz w:val="20"/>
              </w:rPr>
              <w:t>6</w:t>
            </w:r>
          </w:p>
        </w:tc>
        <w:tc>
          <w:tcPr>
            <w:tcW w:w="331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r>
              <w:rPr>
                <w:rFonts w:hint="eastAsia" w:ascii="仿宋" w:hAnsi="仿宋" w:eastAsia="仿宋" w:cs="仿宋"/>
                <w:spacing w:val="-1"/>
                <w:sz w:val="20"/>
              </w:rPr>
              <w:t>公共卫生间、开水房、洗衣房及相关设施保洁。</w:t>
            </w:r>
          </w:p>
        </w:tc>
        <w:tc>
          <w:tcPr>
            <w:tcW w:w="843"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88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1004"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773"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r>
      <w:tr>
        <w:tblPrEx>
          <w:tblCellMar>
            <w:top w:w="0" w:type="dxa"/>
            <w:left w:w="0" w:type="dxa"/>
            <w:bottom w:w="0" w:type="dxa"/>
            <w:right w:w="0" w:type="dxa"/>
          </w:tblCellMar>
        </w:tblPrEx>
        <w:trPr>
          <w:trHeight w:val="454" w:hRule="atLeast"/>
          <w:jc w:val="center"/>
        </w:trPr>
        <w:tc>
          <w:tcPr>
            <w:tcW w:w="84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pacing w:val="-12"/>
                <w:sz w:val="20"/>
              </w:rPr>
            </w:pPr>
            <w:r>
              <w:rPr>
                <w:rFonts w:hint="eastAsia" w:ascii="仿宋" w:hAnsi="仿宋" w:eastAsia="仿宋" w:cs="仿宋"/>
                <w:spacing w:val="-12"/>
                <w:sz w:val="20"/>
              </w:rPr>
              <w:t>7</w:t>
            </w:r>
          </w:p>
        </w:tc>
        <w:tc>
          <w:tcPr>
            <w:tcW w:w="331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r>
              <w:rPr>
                <w:rFonts w:hint="eastAsia" w:ascii="仿宋" w:hAnsi="仿宋" w:eastAsia="仿宋" w:cs="仿宋"/>
                <w:spacing w:val="-1"/>
                <w:sz w:val="20"/>
              </w:rPr>
              <w:t>学习室及相关设施保洁。</w:t>
            </w:r>
          </w:p>
        </w:tc>
        <w:tc>
          <w:tcPr>
            <w:tcW w:w="843"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88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1004"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773"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r>
      <w:tr>
        <w:tblPrEx>
          <w:tblCellMar>
            <w:top w:w="0" w:type="dxa"/>
            <w:left w:w="0" w:type="dxa"/>
            <w:bottom w:w="0" w:type="dxa"/>
            <w:right w:w="0" w:type="dxa"/>
          </w:tblCellMar>
        </w:tblPrEx>
        <w:trPr>
          <w:trHeight w:val="454" w:hRule="atLeast"/>
          <w:jc w:val="center"/>
        </w:trPr>
        <w:tc>
          <w:tcPr>
            <w:tcW w:w="84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pacing w:val="-12"/>
                <w:sz w:val="20"/>
              </w:rPr>
            </w:pPr>
            <w:r>
              <w:rPr>
                <w:rFonts w:hint="eastAsia" w:ascii="仿宋" w:hAnsi="仿宋" w:eastAsia="仿宋" w:cs="仿宋"/>
                <w:spacing w:val="-12"/>
                <w:sz w:val="20"/>
              </w:rPr>
              <w:t>8</w:t>
            </w:r>
          </w:p>
        </w:tc>
        <w:tc>
          <w:tcPr>
            <w:tcW w:w="331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r>
              <w:rPr>
                <w:rFonts w:hint="eastAsia" w:ascii="仿宋" w:hAnsi="仿宋" w:eastAsia="仿宋" w:cs="仿宋"/>
                <w:spacing w:val="-1"/>
                <w:sz w:val="20"/>
              </w:rPr>
              <w:t>电梯及相关设施保洁。</w:t>
            </w:r>
          </w:p>
        </w:tc>
        <w:tc>
          <w:tcPr>
            <w:tcW w:w="843"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88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1004"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773"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r>
      <w:tr>
        <w:tblPrEx>
          <w:tblCellMar>
            <w:top w:w="0" w:type="dxa"/>
            <w:left w:w="0" w:type="dxa"/>
            <w:bottom w:w="0" w:type="dxa"/>
            <w:right w:w="0" w:type="dxa"/>
          </w:tblCellMar>
        </w:tblPrEx>
        <w:trPr>
          <w:trHeight w:val="454" w:hRule="atLeast"/>
          <w:jc w:val="center"/>
        </w:trPr>
        <w:tc>
          <w:tcPr>
            <w:tcW w:w="84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pacing w:val="-12"/>
                <w:sz w:val="20"/>
              </w:rPr>
            </w:pPr>
            <w:r>
              <w:rPr>
                <w:rFonts w:hint="eastAsia" w:ascii="仿宋" w:hAnsi="仿宋" w:eastAsia="仿宋" w:cs="仿宋"/>
                <w:spacing w:val="-12"/>
                <w:sz w:val="20"/>
              </w:rPr>
              <w:t>9</w:t>
            </w:r>
          </w:p>
        </w:tc>
        <w:tc>
          <w:tcPr>
            <w:tcW w:w="331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r>
              <w:rPr>
                <w:rFonts w:hint="eastAsia" w:ascii="仿宋" w:hAnsi="仿宋" w:eastAsia="仿宋" w:cs="仿宋"/>
                <w:spacing w:val="-1"/>
                <w:sz w:val="20"/>
              </w:rPr>
              <w:t>与</w:t>
            </w:r>
            <w:r>
              <w:rPr>
                <w:rFonts w:hint="eastAsia" w:ascii="仿宋" w:hAnsi="仿宋" w:eastAsia="仿宋" w:cs="仿宋"/>
                <w:sz w:val="20"/>
              </w:rPr>
              <w:t>其他工作人员的配合。</w:t>
            </w:r>
          </w:p>
        </w:tc>
        <w:tc>
          <w:tcPr>
            <w:tcW w:w="843"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88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1004"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773"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r>
      <w:tr>
        <w:tblPrEx>
          <w:tblCellMar>
            <w:top w:w="0" w:type="dxa"/>
            <w:left w:w="0" w:type="dxa"/>
            <w:bottom w:w="0" w:type="dxa"/>
            <w:right w:w="0" w:type="dxa"/>
          </w:tblCellMar>
        </w:tblPrEx>
        <w:trPr>
          <w:trHeight w:val="454" w:hRule="atLeast"/>
          <w:jc w:val="center"/>
        </w:trPr>
        <w:tc>
          <w:tcPr>
            <w:tcW w:w="84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pacing w:val="-6"/>
                <w:sz w:val="20"/>
              </w:rPr>
            </w:pPr>
            <w:r>
              <w:rPr>
                <w:rFonts w:hint="eastAsia" w:ascii="仿宋" w:hAnsi="仿宋" w:eastAsia="仿宋" w:cs="仿宋"/>
                <w:spacing w:val="-6"/>
                <w:sz w:val="20"/>
              </w:rPr>
              <w:t>10</w:t>
            </w:r>
          </w:p>
        </w:tc>
        <w:tc>
          <w:tcPr>
            <w:tcW w:w="331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r>
              <w:rPr>
                <w:rFonts w:hint="eastAsia" w:ascii="仿宋" w:hAnsi="仿宋" w:eastAsia="仿宋" w:cs="仿宋"/>
                <w:spacing w:val="-2"/>
                <w:sz w:val="20"/>
              </w:rPr>
              <w:t>洁具存放处</w:t>
            </w:r>
            <w:r>
              <w:rPr>
                <w:rFonts w:hint="eastAsia" w:ascii="仿宋" w:hAnsi="仿宋" w:eastAsia="仿宋" w:cs="仿宋"/>
                <w:sz w:val="20"/>
              </w:rPr>
              <w:t>无私人物品。</w:t>
            </w:r>
          </w:p>
        </w:tc>
        <w:tc>
          <w:tcPr>
            <w:tcW w:w="843"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88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1004"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773"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r>
      <w:tr>
        <w:tblPrEx>
          <w:tblCellMar>
            <w:top w:w="0" w:type="dxa"/>
            <w:left w:w="0" w:type="dxa"/>
            <w:bottom w:w="0" w:type="dxa"/>
            <w:right w:w="0" w:type="dxa"/>
          </w:tblCellMar>
        </w:tblPrEx>
        <w:trPr>
          <w:trHeight w:val="454" w:hRule="atLeast"/>
          <w:jc w:val="center"/>
        </w:trPr>
        <w:tc>
          <w:tcPr>
            <w:tcW w:w="84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pacing w:val="-6"/>
                <w:sz w:val="20"/>
              </w:rPr>
            </w:pPr>
            <w:r>
              <w:rPr>
                <w:rFonts w:hint="eastAsia" w:ascii="仿宋" w:hAnsi="仿宋" w:eastAsia="仿宋" w:cs="仿宋"/>
                <w:spacing w:val="-6"/>
                <w:sz w:val="20"/>
              </w:rPr>
              <w:t>11</w:t>
            </w:r>
          </w:p>
        </w:tc>
        <w:tc>
          <w:tcPr>
            <w:tcW w:w="331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r>
              <w:rPr>
                <w:rFonts w:hint="eastAsia" w:ascii="仿宋" w:hAnsi="仿宋" w:eastAsia="仿宋" w:cs="仿宋"/>
                <w:spacing w:val="-1"/>
                <w:sz w:val="20"/>
              </w:rPr>
              <w:t>正确、及时使用</w:t>
            </w:r>
            <w:r>
              <w:rPr>
                <w:rFonts w:hint="eastAsia" w:ascii="仿宋" w:hAnsi="仿宋" w:eastAsia="仿宋" w:cs="仿宋"/>
                <w:sz w:val="20"/>
              </w:rPr>
              <w:t>“小心地滑”提醒牌。</w:t>
            </w:r>
          </w:p>
        </w:tc>
        <w:tc>
          <w:tcPr>
            <w:tcW w:w="843"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88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1004"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773"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r>
      <w:tr>
        <w:tblPrEx>
          <w:tblCellMar>
            <w:top w:w="0" w:type="dxa"/>
            <w:left w:w="0" w:type="dxa"/>
            <w:bottom w:w="0" w:type="dxa"/>
            <w:right w:w="0" w:type="dxa"/>
          </w:tblCellMar>
        </w:tblPrEx>
        <w:trPr>
          <w:trHeight w:val="454" w:hRule="atLeast"/>
          <w:jc w:val="center"/>
        </w:trPr>
        <w:tc>
          <w:tcPr>
            <w:tcW w:w="84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pacing w:val="-12"/>
                <w:sz w:val="20"/>
              </w:rPr>
            </w:pPr>
            <w:r>
              <w:rPr>
                <w:rFonts w:hint="eastAsia" w:ascii="仿宋" w:hAnsi="仿宋" w:eastAsia="仿宋" w:cs="仿宋"/>
                <w:spacing w:val="-12"/>
                <w:sz w:val="20"/>
              </w:rPr>
              <w:t>12</w:t>
            </w:r>
          </w:p>
        </w:tc>
        <w:tc>
          <w:tcPr>
            <w:tcW w:w="331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pacing w:val="-2"/>
                <w:sz w:val="20"/>
              </w:rPr>
            </w:pPr>
            <w:r>
              <w:rPr>
                <w:rFonts w:hint="eastAsia" w:ascii="仿宋" w:hAnsi="仿宋" w:eastAsia="仿宋" w:cs="仿宋"/>
                <w:spacing w:val="-5"/>
                <w:sz w:val="20"/>
              </w:rPr>
              <w:t>清洁工具合理放置、正确使用</w:t>
            </w:r>
            <w:r>
              <w:rPr>
                <w:rFonts w:hint="eastAsia" w:ascii="仿宋" w:hAnsi="仿宋" w:eastAsia="仿宋" w:cs="仿宋"/>
                <w:sz w:val="20"/>
              </w:rPr>
              <w:t xml:space="preserve"> </w:t>
            </w:r>
            <w:r>
              <w:rPr>
                <w:rFonts w:hint="eastAsia" w:ascii="仿宋" w:hAnsi="仿宋" w:eastAsia="仿宋" w:cs="仿宋"/>
                <w:spacing w:val="-5"/>
                <w:sz w:val="20"/>
              </w:rPr>
              <w:t>，毛巾、拖把集中清</w:t>
            </w:r>
            <w:r>
              <w:rPr>
                <w:rFonts w:hint="eastAsia" w:ascii="仿宋" w:hAnsi="仿宋" w:eastAsia="仿宋" w:cs="仿宋"/>
                <w:spacing w:val="-3"/>
                <w:sz w:val="20"/>
              </w:rPr>
              <w:t>洗、</w:t>
            </w:r>
            <w:r>
              <w:rPr>
                <w:rFonts w:hint="eastAsia" w:ascii="仿宋" w:hAnsi="仿宋" w:eastAsia="仿宋" w:cs="仿宋"/>
                <w:spacing w:val="-2"/>
                <w:sz w:val="20"/>
              </w:rPr>
              <w:t>消毒。</w:t>
            </w:r>
          </w:p>
        </w:tc>
        <w:tc>
          <w:tcPr>
            <w:tcW w:w="843"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88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1004"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773"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r>
      <w:tr>
        <w:tblPrEx>
          <w:tblCellMar>
            <w:top w:w="0" w:type="dxa"/>
            <w:left w:w="0" w:type="dxa"/>
            <w:bottom w:w="0" w:type="dxa"/>
            <w:right w:w="0" w:type="dxa"/>
          </w:tblCellMar>
        </w:tblPrEx>
        <w:trPr>
          <w:trHeight w:val="454" w:hRule="atLeast"/>
          <w:jc w:val="center"/>
        </w:trPr>
        <w:tc>
          <w:tcPr>
            <w:tcW w:w="84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pacing w:val="-12"/>
                <w:sz w:val="20"/>
              </w:rPr>
            </w:pPr>
            <w:r>
              <w:rPr>
                <w:rFonts w:hint="eastAsia" w:ascii="仿宋" w:hAnsi="仿宋" w:eastAsia="仿宋" w:cs="仿宋"/>
                <w:spacing w:val="-12"/>
                <w:sz w:val="20"/>
              </w:rPr>
              <w:t>13</w:t>
            </w:r>
          </w:p>
        </w:tc>
        <w:tc>
          <w:tcPr>
            <w:tcW w:w="331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pacing w:val="-1"/>
                <w:sz w:val="20"/>
              </w:rPr>
            </w:pPr>
            <w:r>
              <w:rPr>
                <w:rFonts w:hint="eastAsia" w:ascii="仿宋" w:hAnsi="仿宋" w:eastAsia="仿宋" w:cs="仿宋"/>
                <w:spacing w:val="-6"/>
                <w:sz w:val="20"/>
              </w:rPr>
              <w:t>消毒液配制方</w:t>
            </w:r>
            <w:r>
              <w:rPr>
                <w:rFonts w:hint="eastAsia" w:ascii="仿宋" w:hAnsi="仿宋" w:eastAsia="仿宋" w:cs="仿宋"/>
                <w:spacing w:val="-5"/>
                <w:sz w:val="20"/>
              </w:rPr>
              <w:t>法正确、合理存放。</w:t>
            </w:r>
          </w:p>
        </w:tc>
        <w:tc>
          <w:tcPr>
            <w:tcW w:w="843"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88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1004"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773"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r>
      <w:tr>
        <w:tblPrEx>
          <w:tblCellMar>
            <w:top w:w="0" w:type="dxa"/>
            <w:left w:w="0" w:type="dxa"/>
            <w:bottom w:w="0" w:type="dxa"/>
            <w:right w:w="0" w:type="dxa"/>
          </w:tblCellMar>
        </w:tblPrEx>
        <w:trPr>
          <w:trHeight w:val="454" w:hRule="atLeast"/>
          <w:jc w:val="center"/>
        </w:trPr>
        <w:tc>
          <w:tcPr>
            <w:tcW w:w="84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pacing w:val="-12"/>
                <w:sz w:val="20"/>
              </w:rPr>
            </w:pPr>
            <w:r>
              <w:rPr>
                <w:rFonts w:hint="eastAsia" w:ascii="仿宋" w:hAnsi="仿宋" w:eastAsia="仿宋" w:cs="仿宋"/>
                <w:spacing w:val="-12"/>
                <w:sz w:val="20"/>
              </w:rPr>
              <w:t>14</w:t>
            </w:r>
          </w:p>
        </w:tc>
        <w:tc>
          <w:tcPr>
            <w:tcW w:w="331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r>
              <w:rPr>
                <w:rFonts w:hint="eastAsia" w:ascii="仿宋" w:hAnsi="仿宋" w:eastAsia="仿宋" w:cs="仿宋"/>
                <w:spacing w:val="-1"/>
                <w:sz w:val="20"/>
              </w:rPr>
              <w:t>区域内的设施、洁</w:t>
            </w:r>
            <w:r>
              <w:rPr>
                <w:rFonts w:hint="eastAsia" w:ascii="仿宋" w:hAnsi="仿宋" w:eastAsia="仿宋" w:cs="仿宋"/>
                <w:sz w:val="20"/>
              </w:rPr>
              <w:t>具破损及时报告。</w:t>
            </w:r>
          </w:p>
        </w:tc>
        <w:tc>
          <w:tcPr>
            <w:tcW w:w="843"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88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1004"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773"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r>
      <w:tr>
        <w:tblPrEx>
          <w:tblCellMar>
            <w:top w:w="0" w:type="dxa"/>
            <w:left w:w="0" w:type="dxa"/>
            <w:bottom w:w="0" w:type="dxa"/>
            <w:right w:w="0" w:type="dxa"/>
          </w:tblCellMar>
        </w:tblPrEx>
        <w:trPr>
          <w:trHeight w:val="454" w:hRule="atLeast"/>
          <w:jc w:val="center"/>
        </w:trPr>
        <w:tc>
          <w:tcPr>
            <w:tcW w:w="84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pacing w:val="-6"/>
                <w:sz w:val="20"/>
              </w:rPr>
            </w:pPr>
            <w:r>
              <w:rPr>
                <w:rFonts w:hint="eastAsia" w:ascii="仿宋" w:hAnsi="仿宋" w:eastAsia="仿宋" w:cs="仿宋"/>
                <w:spacing w:val="-6"/>
                <w:sz w:val="20"/>
              </w:rPr>
              <w:t>15</w:t>
            </w:r>
          </w:p>
        </w:tc>
        <w:tc>
          <w:tcPr>
            <w:tcW w:w="331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r>
              <w:rPr>
                <w:rFonts w:hint="eastAsia" w:ascii="仿宋" w:hAnsi="仿宋" w:eastAsia="仿宋" w:cs="仿宋"/>
                <w:spacing w:val="-1"/>
                <w:sz w:val="20"/>
              </w:rPr>
              <w:t>主管主动到相关部门</w:t>
            </w:r>
            <w:r>
              <w:rPr>
                <w:rFonts w:hint="eastAsia" w:ascii="仿宋" w:hAnsi="仿宋" w:eastAsia="仿宋" w:cs="仿宋"/>
                <w:sz w:val="20"/>
              </w:rPr>
              <w:t>沟通巡查，对被服务者提出的问题能积极处</w:t>
            </w:r>
            <w:r>
              <w:rPr>
                <w:rFonts w:hint="eastAsia" w:ascii="仿宋" w:hAnsi="仿宋" w:eastAsia="仿宋" w:cs="仿宋"/>
                <w:spacing w:val="-1"/>
                <w:sz w:val="20"/>
              </w:rPr>
              <w:t>理，人员调配能</w:t>
            </w:r>
            <w:r>
              <w:rPr>
                <w:rFonts w:hint="eastAsia" w:ascii="仿宋" w:hAnsi="仿宋" w:eastAsia="仿宋" w:cs="仿宋"/>
                <w:sz w:val="20"/>
              </w:rPr>
              <w:t>提前与相关部门对接。</w:t>
            </w:r>
          </w:p>
        </w:tc>
        <w:tc>
          <w:tcPr>
            <w:tcW w:w="843"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88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1004"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773"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r>
      <w:tr>
        <w:tblPrEx>
          <w:tblCellMar>
            <w:top w:w="0" w:type="dxa"/>
            <w:left w:w="0" w:type="dxa"/>
            <w:bottom w:w="0" w:type="dxa"/>
            <w:right w:w="0" w:type="dxa"/>
          </w:tblCellMar>
        </w:tblPrEx>
        <w:trPr>
          <w:trHeight w:val="454" w:hRule="atLeast"/>
          <w:jc w:val="center"/>
        </w:trPr>
        <w:tc>
          <w:tcPr>
            <w:tcW w:w="84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pacing w:val="-12"/>
                <w:sz w:val="20"/>
              </w:rPr>
            </w:pPr>
            <w:r>
              <w:rPr>
                <w:rFonts w:hint="eastAsia" w:ascii="仿宋" w:hAnsi="仿宋" w:eastAsia="仿宋" w:cs="仿宋"/>
                <w:spacing w:val="-12"/>
                <w:sz w:val="20"/>
              </w:rPr>
              <w:t>16</w:t>
            </w:r>
          </w:p>
        </w:tc>
        <w:tc>
          <w:tcPr>
            <w:tcW w:w="3319"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r>
              <w:rPr>
                <w:rFonts w:hint="eastAsia" w:ascii="仿宋" w:hAnsi="仿宋" w:eastAsia="仿宋" w:cs="仿宋"/>
                <w:spacing w:val="-1"/>
                <w:sz w:val="20"/>
              </w:rPr>
              <w:t>总体评价。</w:t>
            </w:r>
          </w:p>
        </w:tc>
        <w:tc>
          <w:tcPr>
            <w:tcW w:w="843"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888"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1004"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c>
          <w:tcPr>
            <w:tcW w:w="773"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vAlign w:val="center"/>
          </w:tcPr>
          <w:p>
            <w:pPr>
              <w:snapToGrid w:val="0"/>
              <w:spacing w:line="300" w:lineRule="auto"/>
              <w:rPr>
                <w:rFonts w:ascii="仿宋" w:hAnsi="仿宋" w:eastAsia="仿宋" w:cs="仿宋"/>
                <w:sz w:val="20"/>
              </w:rPr>
            </w:pPr>
          </w:p>
        </w:tc>
      </w:tr>
    </w:tbl>
    <w:p>
      <w:pPr>
        <w:rPr>
          <w:rFonts w:ascii="仿宋" w:hAnsi="仿宋" w:eastAsia="仿宋" w:cs="仿宋"/>
        </w:rPr>
      </w:pPr>
    </w:p>
    <w:p>
      <w:pPr>
        <w:rPr>
          <w:rFonts w:ascii="仿宋" w:hAnsi="仿宋" w:eastAsia="仿宋" w:cs="仿宋"/>
        </w:rPr>
      </w:pPr>
    </w:p>
    <w:p>
      <w:pPr>
        <w:pStyle w:val="35"/>
        <w:rPr>
          <w:rFonts w:ascii="仿宋" w:hAnsi="仿宋" w:eastAsia="仿宋" w:cs="仿宋"/>
          <w:b/>
          <w:sz w:val="32"/>
          <w:szCs w:val="32"/>
          <w:highlight w:val="yellow"/>
        </w:rPr>
      </w:pPr>
    </w:p>
    <w:p>
      <w:pPr>
        <w:numPr>
          <w:ilvl w:val="0"/>
          <w:numId w:val="0"/>
        </w:numPr>
        <w:spacing w:line="360" w:lineRule="auto"/>
        <w:jc w:val="both"/>
        <w:outlineLvl w:val="0"/>
        <w:rPr>
          <w:rFonts w:ascii="仿宋" w:hAnsi="仿宋" w:eastAsia="仿宋"/>
          <w:b/>
          <w:bCs/>
          <w:sz w:val="36"/>
          <w:szCs w:val="36"/>
          <w:highlight w:val="yellow"/>
        </w:rPr>
      </w:pPr>
    </w:p>
    <w:p>
      <w:pPr>
        <w:rPr>
          <w:rFonts w:ascii="仿宋" w:hAnsi="仿宋" w:eastAsia="仿宋" w:cs="仿宋"/>
        </w:rPr>
      </w:pPr>
    </w:p>
    <w:p>
      <w:pPr>
        <w:pStyle w:val="35"/>
        <w:rPr>
          <w:rFonts w:ascii="仿宋" w:hAnsi="仿宋" w:eastAsia="仿宋" w:cs="仿宋"/>
          <w:b/>
          <w:sz w:val="32"/>
          <w:szCs w:val="32"/>
          <w:highlight w:val="yellow"/>
        </w:rPr>
      </w:pPr>
    </w:p>
    <w:p>
      <w:pPr>
        <w:snapToGrid w:val="0"/>
        <w:spacing w:line="360" w:lineRule="auto"/>
        <w:rPr>
          <w:rFonts w:ascii="仿宋" w:hAnsi="仿宋" w:eastAsia="仿宋" w:cs="仿宋"/>
          <w:b/>
          <w:sz w:val="32"/>
          <w:szCs w:val="32"/>
          <w:highlight w:val="yellow"/>
        </w:rPr>
      </w:pPr>
    </w:p>
    <w:p>
      <w:pPr>
        <w:snapToGrid w:val="0"/>
        <w:spacing w:line="360" w:lineRule="auto"/>
        <w:jc w:val="center"/>
        <w:rPr>
          <w:rFonts w:ascii="仿宋" w:hAnsi="仿宋" w:eastAsia="仿宋" w:cs="仿宋"/>
          <w:b/>
          <w:sz w:val="32"/>
          <w:szCs w:val="32"/>
          <w:highlight w:val="yellow"/>
        </w:rPr>
      </w:pPr>
    </w:p>
    <w:p>
      <w:pPr>
        <w:snapToGrid w:val="0"/>
        <w:spacing w:line="360" w:lineRule="auto"/>
        <w:jc w:val="both"/>
        <w:rPr>
          <w:rFonts w:ascii="仿宋" w:hAnsi="仿宋" w:eastAsia="仿宋" w:cs="仿宋"/>
          <w:b/>
          <w:sz w:val="32"/>
          <w:szCs w:val="32"/>
          <w:highlight w:val="yellow"/>
        </w:rPr>
      </w:pPr>
    </w:p>
    <w:p>
      <w:pPr>
        <w:rPr>
          <w:rFonts w:ascii="仿宋" w:hAnsi="仿宋" w:eastAsia="仿宋" w:cs="仿宋"/>
        </w:rPr>
        <w:sectPr>
          <w:headerReference r:id="rId9" w:type="default"/>
          <w:footerReference r:id="rId10" w:type="default"/>
          <w:pgSz w:w="11906" w:h="16838"/>
          <w:pgMar w:top="1134" w:right="1361" w:bottom="1134" w:left="1304" w:header="851" w:footer="601" w:gutter="0"/>
          <w:pgNumType w:fmt="numberInDash"/>
          <w:cols w:space="720" w:num="1"/>
          <w:docGrid w:linePitch="312" w:charSpace="0"/>
        </w:sectPr>
      </w:pPr>
    </w:p>
    <w:p>
      <w:pPr>
        <w:pStyle w:val="628"/>
        <w:rPr>
          <w:rFonts w:ascii="仿宋" w:hAnsi="仿宋" w:eastAsia="仿宋" w:cs="仿宋"/>
        </w:rPr>
      </w:pPr>
    </w:p>
    <w:p>
      <w:pPr>
        <w:rPr>
          <w:rFonts w:ascii="仿宋" w:hAnsi="仿宋" w:eastAsia="仿宋"/>
          <w:kern w:val="0"/>
          <w:sz w:val="24"/>
          <w:szCs w:val="24"/>
        </w:rPr>
      </w:pPr>
    </w:p>
    <w:p>
      <w:pPr>
        <w:snapToGrid w:val="0"/>
        <w:spacing w:line="360" w:lineRule="auto"/>
        <w:jc w:val="center"/>
        <w:rPr>
          <w:rFonts w:ascii="仿宋" w:hAnsi="仿宋" w:eastAsia="仿宋"/>
          <w:b/>
          <w:bCs/>
          <w:sz w:val="36"/>
          <w:szCs w:val="36"/>
        </w:rPr>
      </w:pPr>
      <w:r>
        <w:rPr>
          <w:rFonts w:hint="eastAsia" w:ascii="仿宋" w:hAnsi="仿宋" w:eastAsia="仿宋" w:cs="仿宋"/>
          <w:b/>
          <w:bCs/>
          <w:sz w:val="36"/>
          <w:szCs w:val="36"/>
        </w:rPr>
        <w:t>第四部分</w:t>
      </w:r>
      <w:r>
        <w:rPr>
          <w:rFonts w:ascii="仿宋" w:hAnsi="仿宋" w:eastAsia="仿宋" w:cs="仿宋"/>
          <w:b/>
          <w:bCs/>
          <w:sz w:val="36"/>
          <w:szCs w:val="36"/>
        </w:rPr>
        <w:t xml:space="preserve">   </w:t>
      </w:r>
      <w:bookmarkStart w:id="28" w:name="_Toc184310313"/>
      <w:bookmarkEnd w:id="28"/>
      <w:bookmarkStart w:id="29" w:name="_Toc184312073"/>
      <w:bookmarkEnd w:id="29"/>
      <w:bookmarkStart w:id="30" w:name="_Toc184308058"/>
      <w:bookmarkEnd w:id="30"/>
      <w:bookmarkStart w:id="31" w:name="_Toc184312067"/>
      <w:bookmarkEnd w:id="31"/>
      <w:bookmarkStart w:id="32" w:name="_Toc184313278"/>
      <w:bookmarkEnd w:id="32"/>
      <w:bookmarkStart w:id="33" w:name="_Toc184308094"/>
      <w:bookmarkEnd w:id="33"/>
      <w:bookmarkStart w:id="34" w:name="_Toc184310333"/>
      <w:bookmarkEnd w:id="34"/>
      <w:bookmarkStart w:id="35" w:name="_Toc184310322"/>
      <w:bookmarkEnd w:id="35"/>
      <w:bookmarkStart w:id="36" w:name="_Toc184313299"/>
      <w:bookmarkEnd w:id="36"/>
      <w:bookmarkStart w:id="37" w:name="_Toc184313265"/>
      <w:bookmarkEnd w:id="37"/>
      <w:bookmarkStart w:id="38" w:name="_Toc184310326"/>
      <w:bookmarkEnd w:id="38"/>
      <w:bookmarkStart w:id="39" w:name="_Toc184313240"/>
      <w:bookmarkEnd w:id="39"/>
      <w:bookmarkStart w:id="40" w:name="_Toc184310291"/>
      <w:bookmarkEnd w:id="40"/>
      <w:bookmarkStart w:id="41" w:name="_Toc184314476"/>
      <w:bookmarkEnd w:id="41"/>
      <w:bookmarkStart w:id="42" w:name="_Toc184314417"/>
      <w:bookmarkEnd w:id="42"/>
      <w:bookmarkStart w:id="43" w:name="_Toc184313241"/>
      <w:bookmarkEnd w:id="43"/>
      <w:bookmarkStart w:id="44" w:name="_Toc184310275"/>
      <w:bookmarkEnd w:id="44"/>
      <w:bookmarkStart w:id="45" w:name="_Toc184308064"/>
      <w:bookmarkEnd w:id="45"/>
      <w:bookmarkStart w:id="46" w:name="_Toc184313243"/>
      <w:bookmarkEnd w:id="46"/>
      <w:bookmarkStart w:id="47" w:name="_Toc184310304"/>
      <w:bookmarkEnd w:id="47"/>
      <w:bookmarkStart w:id="48" w:name="_Toc184314457"/>
      <w:bookmarkEnd w:id="48"/>
      <w:bookmarkStart w:id="49" w:name="_Toc184314441"/>
      <w:bookmarkEnd w:id="49"/>
      <w:bookmarkStart w:id="50" w:name="_Toc184314478"/>
      <w:bookmarkEnd w:id="50"/>
      <w:bookmarkStart w:id="51" w:name="_Toc184308057"/>
      <w:bookmarkEnd w:id="51"/>
      <w:bookmarkStart w:id="52" w:name="_Toc184308083"/>
      <w:bookmarkEnd w:id="52"/>
      <w:bookmarkStart w:id="53" w:name="_Toc184310328"/>
      <w:bookmarkEnd w:id="53"/>
      <w:bookmarkStart w:id="54" w:name="_Toc184308088"/>
      <w:bookmarkEnd w:id="54"/>
      <w:bookmarkStart w:id="55" w:name="_Toc184313306"/>
      <w:bookmarkEnd w:id="55"/>
      <w:bookmarkStart w:id="56" w:name="_Toc184312071"/>
      <w:bookmarkEnd w:id="56"/>
      <w:bookmarkStart w:id="57" w:name="_Toc184312089"/>
      <w:bookmarkEnd w:id="57"/>
      <w:bookmarkStart w:id="58" w:name="_Toc184308055"/>
      <w:bookmarkEnd w:id="58"/>
      <w:bookmarkStart w:id="59" w:name="_Toc184308049"/>
      <w:bookmarkEnd w:id="59"/>
      <w:bookmarkStart w:id="60" w:name="_Toc184314446"/>
      <w:bookmarkEnd w:id="60"/>
      <w:bookmarkStart w:id="61" w:name="_Toc184312124"/>
      <w:bookmarkEnd w:id="61"/>
      <w:bookmarkStart w:id="62" w:name="_Toc184308100"/>
      <w:bookmarkEnd w:id="62"/>
      <w:bookmarkStart w:id="63" w:name="_Toc184310274"/>
      <w:bookmarkEnd w:id="63"/>
      <w:bookmarkStart w:id="64" w:name="_Toc184308060"/>
      <w:bookmarkEnd w:id="64"/>
      <w:bookmarkStart w:id="65" w:name="_Toc184308087"/>
      <w:bookmarkEnd w:id="65"/>
      <w:bookmarkStart w:id="66" w:name="_Toc184312077"/>
      <w:bookmarkEnd w:id="66"/>
      <w:bookmarkStart w:id="67" w:name="_Toc184312111"/>
      <w:bookmarkEnd w:id="67"/>
      <w:bookmarkStart w:id="68" w:name="_Toc184308093"/>
      <w:bookmarkEnd w:id="68"/>
      <w:bookmarkStart w:id="69" w:name="_Toc184314426"/>
      <w:bookmarkEnd w:id="69"/>
      <w:bookmarkStart w:id="70" w:name="_Toc184313275"/>
      <w:bookmarkEnd w:id="70"/>
      <w:bookmarkStart w:id="71" w:name="_Toc184308039"/>
      <w:bookmarkEnd w:id="71"/>
      <w:bookmarkStart w:id="72" w:name="_Toc184313309"/>
      <w:bookmarkEnd w:id="72"/>
      <w:bookmarkStart w:id="73" w:name="_Toc184312096"/>
      <w:bookmarkEnd w:id="73"/>
      <w:bookmarkStart w:id="74" w:name="_Toc184313270"/>
      <w:bookmarkEnd w:id="74"/>
      <w:bookmarkStart w:id="75" w:name="_Toc184312127"/>
      <w:bookmarkEnd w:id="75"/>
      <w:bookmarkStart w:id="76" w:name="_Toc184312076"/>
      <w:bookmarkEnd w:id="76"/>
      <w:bookmarkStart w:id="77" w:name="_Toc184314422"/>
      <w:bookmarkEnd w:id="77"/>
      <w:bookmarkStart w:id="78" w:name="_Toc184308104"/>
      <w:bookmarkEnd w:id="78"/>
      <w:bookmarkStart w:id="79" w:name="_Toc184308097"/>
      <w:bookmarkEnd w:id="79"/>
      <w:bookmarkStart w:id="80" w:name="_Toc184314472"/>
      <w:bookmarkEnd w:id="80"/>
      <w:bookmarkStart w:id="81" w:name="_Toc184310330"/>
      <w:bookmarkEnd w:id="81"/>
      <w:bookmarkStart w:id="82" w:name="_Toc184312091"/>
      <w:bookmarkEnd w:id="82"/>
      <w:bookmarkStart w:id="83" w:name="_Toc184312136"/>
      <w:bookmarkEnd w:id="83"/>
      <w:bookmarkStart w:id="84" w:name="_Toc184310316"/>
      <w:bookmarkEnd w:id="84"/>
      <w:bookmarkStart w:id="85" w:name="_Toc184310273"/>
      <w:bookmarkEnd w:id="85"/>
      <w:bookmarkStart w:id="86" w:name="_Toc184312135"/>
      <w:bookmarkEnd w:id="86"/>
      <w:bookmarkStart w:id="87" w:name="_Toc184308047"/>
      <w:bookmarkEnd w:id="87"/>
      <w:bookmarkStart w:id="88" w:name="_Toc184314480"/>
      <w:bookmarkEnd w:id="88"/>
      <w:bookmarkStart w:id="89" w:name="_Toc184314437"/>
      <w:bookmarkEnd w:id="89"/>
      <w:bookmarkStart w:id="90" w:name="_Toc184313297"/>
      <w:bookmarkEnd w:id="90"/>
      <w:bookmarkStart w:id="91" w:name="_Toc184310272"/>
      <w:bookmarkEnd w:id="91"/>
      <w:bookmarkStart w:id="92" w:name="_Toc184312107"/>
      <w:bookmarkEnd w:id="92"/>
      <w:bookmarkStart w:id="93" w:name="_Toc184313293"/>
      <w:bookmarkEnd w:id="93"/>
      <w:bookmarkStart w:id="94" w:name="_Toc184312116"/>
      <w:bookmarkEnd w:id="94"/>
      <w:bookmarkStart w:id="95" w:name="_Toc184314424"/>
      <w:bookmarkEnd w:id="95"/>
      <w:bookmarkStart w:id="96" w:name="_Toc184314463"/>
      <w:bookmarkEnd w:id="96"/>
      <w:bookmarkStart w:id="97" w:name="_Toc184314481"/>
      <w:bookmarkEnd w:id="97"/>
      <w:bookmarkStart w:id="98" w:name="_Toc184310281"/>
      <w:bookmarkEnd w:id="98"/>
      <w:bookmarkStart w:id="99" w:name="_Toc184314416"/>
      <w:bookmarkEnd w:id="99"/>
      <w:bookmarkStart w:id="100" w:name="_Toc184313302"/>
      <w:bookmarkEnd w:id="100"/>
      <w:bookmarkStart w:id="101" w:name="_Toc184313284"/>
      <w:bookmarkEnd w:id="101"/>
      <w:bookmarkStart w:id="102" w:name="_Toc184312121"/>
      <w:bookmarkEnd w:id="102"/>
      <w:bookmarkStart w:id="103" w:name="_Toc184313282"/>
      <w:bookmarkEnd w:id="103"/>
      <w:bookmarkStart w:id="104" w:name="_Toc184312129"/>
      <w:bookmarkEnd w:id="104"/>
      <w:bookmarkStart w:id="105" w:name="_Toc184314477"/>
      <w:bookmarkEnd w:id="105"/>
      <w:bookmarkStart w:id="106" w:name="_Toc184308045"/>
      <w:bookmarkEnd w:id="106"/>
      <w:bookmarkStart w:id="107" w:name="_Toc184310324"/>
      <w:bookmarkEnd w:id="107"/>
      <w:bookmarkStart w:id="108" w:name="_Toc184312130"/>
      <w:bookmarkEnd w:id="108"/>
      <w:bookmarkStart w:id="109" w:name="_Toc184314461"/>
      <w:bookmarkEnd w:id="109"/>
      <w:bookmarkStart w:id="110" w:name="_Toc184310318"/>
      <w:bookmarkEnd w:id="110"/>
      <w:bookmarkStart w:id="111" w:name="_Toc184314470"/>
      <w:bookmarkEnd w:id="111"/>
      <w:bookmarkStart w:id="112" w:name="_Toc184314438"/>
      <w:bookmarkEnd w:id="112"/>
      <w:bookmarkStart w:id="113" w:name="_Toc184310341"/>
      <w:bookmarkEnd w:id="113"/>
      <w:bookmarkStart w:id="114" w:name="_Toc184312069"/>
      <w:bookmarkEnd w:id="114"/>
      <w:bookmarkStart w:id="115" w:name="_Toc184312108"/>
      <w:bookmarkEnd w:id="115"/>
      <w:bookmarkStart w:id="116" w:name="_Toc184314475"/>
      <w:bookmarkEnd w:id="116"/>
      <w:bookmarkStart w:id="117" w:name="_Toc184310280"/>
      <w:bookmarkEnd w:id="117"/>
      <w:bookmarkStart w:id="118" w:name="_Toc184313295"/>
      <w:bookmarkEnd w:id="118"/>
      <w:bookmarkStart w:id="119" w:name="_Toc184312114"/>
      <w:bookmarkEnd w:id="119"/>
      <w:bookmarkStart w:id="120" w:name="_Toc184314451"/>
      <w:bookmarkEnd w:id="120"/>
      <w:bookmarkStart w:id="121" w:name="_Toc184308044"/>
      <w:bookmarkEnd w:id="121"/>
      <w:bookmarkStart w:id="122" w:name="_Toc184308071"/>
      <w:bookmarkEnd w:id="122"/>
      <w:bookmarkStart w:id="123" w:name="_Toc184313294"/>
      <w:bookmarkEnd w:id="123"/>
      <w:bookmarkStart w:id="124" w:name="_Toc184314474"/>
      <w:bookmarkEnd w:id="124"/>
      <w:bookmarkStart w:id="125" w:name="_Toc184310307"/>
      <w:bookmarkEnd w:id="125"/>
      <w:bookmarkStart w:id="126" w:name="_Toc184310279"/>
      <w:bookmarkEnd w:id="126"/>
      <w:bookmarkStart w:id="127" w:name="_Toc184310292"/>
      <w:bookmarkEnd w:id="127"/>
      <w:bookmarkStart w:id="128" w:name="_Toc184314425"/>
      <w:bookmarkEnd w:id="128"/>
      <w:bookmarkStart w:id="129" w:name="_Toc184310320"/>
      <w:bookmarkEnd w:id="129"/>
      <w:bookmarkStart w:id="130" w:name="_Toc184312087"/>
      <w:bookmarkEnd w:id="130"/>
      <w:bookmarkStart w:id="131" w:name="_Toc184310302"/>
      <w:bookmarkEnd w:id="131"/>
      <w:bookmarkStart w:id="132" w:name="_Toc184308073"/>
      <w:bookmarkEnd w:id="132"/>
      <w:bookmarkStart w:id="133" w:name="_Toc184313250"/>
      <w:bookmarkEnd w:id="133"/>
      <w:bookmarkStart w:id="134" w:name="_Toc184314435"/>
      <w:bookmarkEnd w:id="134"/>
      <w:bookmarkStart w:id="135" w:name="_Toc184312139"/>
      <w:bookmarkEnd w:id="135"/>
      <w:bookmarkStart w:id="136" w:name="_Toc184314449"/>
      <w:bookmarkEnd w:id="136"/>
      <w:bookmarkStart w:id="137" w:name="_Toc184314473"/>
      <w:bookmarkEnd w:id="137"/>
      <w:bookmarkStart w:id="138" w:name="_Toc184310338"/>
      <w:bookmarkEnd w:id="138"/>
      <w:bookmarkStart w:id="139" w:name="_Toc184310325"/>
      <w:bookmarkEnd w:id="139"/>
      <w:bookmarkStart w:id="140" w:name="_Toc184310344"/>
      <w:bookmarkEnd w:id="140"/>
      <w:bookmarkStart w:id="141" w:name="_Toc184312094"/>
      <w:bookmarkEnd w:id="141"/>
      <w:bookmarkStart w:id="142" w:name="_Toc184308079"/>
      <w:bookmarkEnd w:id="142"/>
      <w:bookmarkStart w:id="143" w:name="_Toc184312083"/>
      <w:bookmarkEnd w:id="143"/>
      <w:bookmarkStart w:id="144" w:name="_Toc184308105"/>
      <w:bookmarkEnd w:id="144"/>
      <w:bookmarkStart w:id="145" w:name="_Toc184312112"/>
      <w:bookmarkEnd w:id="145"/>
      <w:bookmarkStart w:id="146" w:name="_Toc184310286"/>
      <w:bookmarkEnd w:id="146"/>
      <w:bookmarkStart w:id="147" w:name="_Toc184314434"/>
      <w:bookmarkEnd w:id="147"/>
      <w:bookmarkStart w:id="148" w:name="_Toc184312128"/>
      <w:bookmarkEnd w:id="148"/>
      <w:bookmarkStart w:id="149" w:name="_Toc184313253"/>
      <w:bookmarkEnd w:id="149"/>
      <w:bookmarkStart w:id="150" w:name="_Toc184310335"/>
      <w:bookmarkEnd w:id="150"/>
      <w:bookmarkStart w:id="151" w:name="_Toc184310306"/>
      <w:bookmarkEnd w:id="151"/>
      <w:bookmarkStart w:id="152" w:name="_Toc184312074"/>
      <w:bookmarkEnd w:id="152"/>
      <w:bookmarkStart w:id="153" w:name="_Toc184308043"/>
      <w:bookmarkEnd w:id="153"/>
      <w:bookmarkStart w:id="154" w:name="_Toc184312080"/>
      <w:bookmarkEnd w:id="154"/>
      <w:bookmarkStart w:id="155" w:name="_Toc184308101"/>
      <w:bookmarkEnd w:id="155"/>
      <w:bookmarkStart w:id="156" w:name="_Toc184312072"/>
      <w:bookmarkEnd w:id="156"/>
      <w:bookmarkStart w:id="157" w:name="_Toc184314482"/>
      <w:bookmarkEnd w:id="157"/>
      <w:bookmarkStart w:id="158" w:name="_Toc184312113"/>
      <w:bookmarkEnd w:id="158"/>
      <w:bookmarkStart w:id="159" w:name="_Toc184312132"/>
      <w:bookmarkEnd w:id="159"/>
      <w:bookmarkStart w:id="160" w:name="_Toc184308089"/>
      <w:bookmarkEnd w:id="160"/>
      <w:bookmarkStart w:id="161" w:name="_Toc184312081"/>
      <w:bookmarkEnd w:id="161"/>
      <w:bookmarkStart w:id="162" w:name="_Toc184312104"/>
      <w:bookmarkEnd w:id="162"/>
      <w:bookmarkStart w:id="163" w:name="_Toc184310285"/>
      <w:bookmarkEnd w:id="163"/>
      <w:bookmarkStart w:id="164" w:name="_Toc184312098"/>
      <w:bookmarkEnd w:id="164"/>
      <w:bookmarkStart w:id="165" w:name="_Toc184310284"/>
      <w:bookmarkEnd w:id="165"/>
      <w:bookmarkStart w:id="166" w:name="_Toc184313274"/>
      <w:bookmarkEnd w:id="166"/>
      <w:bookmarkStart w:id="167" w:name="_Toc184314465"/>
      <w:bookmarkEnd w:id="167"/>
      <w:bookmarkStart w:id="168" w:name="_Toc184314412"/>
      <w:bookmarkEnd w:id="168"/>
      <w:bookmarkStart w:id="169" w:name="_Toc184314414"/>
      <w:bookmarkEnd w:id="169"/>
      <w:bookmarkStart w:id="170" w:name="_Toc184310311"/>
      <w:bookmarkEnd w:id="170"/>
      <w:bookmarkStart w:id="171" w:name="_Toc184314418"/>
      <w:bookmarkEnd w:id="171"/>
      <w:bookmarkStart w:id="172" w:name="_Toc184310309"/>
      <w:bookmarkEnd w:id="172"/>
      <w:bookmarkStart w:id="173" w:name="_Toc184313246"/>
      <w:bookmarkEnd w:id="173"/>
      <w:bookmarkStart w:id="174" w:name="_Toc184313259"/>
      <w:bookmarkEnd w:id="174"/>
      <w:bookmarkStart w:id="175" w:name="_Toc184312099"/>
      <w:bookmarkEnd w:id="175"/>
      <w:bookmarkStart w:id="176" w:name="_Toc184308074"/>
      <w:bookmarkEnd w:id="176"/>
      <w:bookmarkStart w:id="177" w:name="_Toc184312093"/>
      <w:bookmarkEnd w:id="177"/>
      <w:bookmarkStart w:id="178" w:name="_Toc184310287"/>
      <w:bookmarkEnd w:id="178"/>
      <w:bookmarkStart w:id="179" w:name="_Toc184310305"/>
      <w:bookmarkEnd w:id="179"/>
      <w:bookmarkStart w:id="180" w:name="_Toc184314445"/>
      <w:bookmarkEnd w:id="180"/>
      <w:bookmarkStart w:id="181" w:name="_Toc184308067"/>
      <w:bookmarkEnd w:id="181"/>
      <w:bookmarkStart w:id="182" w:name="_Toc184308085"/>
      <w:bookmarkEnd w:id="182"/>
      <w:bookmarkStart w:id="183" w:name="_Toc184308038"/>
      <w:bookmarkEnd w:id="183"/>
      <w:bookmarkStart w:id="184" w:name="_Toc184313298"/>
      <w:bookmarkEnd w:id="184"/>
      <w:bookmarkStart w:id="185" w:name="_Toc184308076"/>
      <w:bookmarkEnd w:id="185"/>
      <w:bookmarkStart w:id="186" w:name="_Toc184312084"/>
      <w:bookmarkEnd w:id="186"/>
      <w:bookmarkStart w:id="187" w:name="_Toc184314427"/>
      <w:bookmarkEnd w:id="187"/>
      <w:bookmarkStart w:id="188" w:name="_Toc184312125"/>
      <w:bookmarkEnd w:id="188"/>
      <w:bookmarkStart w:id="189" w:name="_Toc184310299"/>
      <w:bookmarkEnd w:id="189"/>
      <w:bookmarkStart w:id="190" w:name="_Toc184308051"/>
      <w:bookmarkEnd w:id="190"/>
      <w:bookmarkStart w:id="191" w:name="_Toc184314462"/>
      <w:bookmarkEnd w:id="191"/>
      <w:bookmarkStart w:id="192" w:name="_Toc184314443"/>
      <w:bookmarkEnd w:id="192"/>
      <w:bookmarkStart w:id="193" w:name="_Toc184308099"/>
      <w:bookmarkEnd w:id="193"/>
      <w:bookmarkStart w:id="194" w:name="_Toc184308072"/>
      <w:bookmarkEnd w:id="194"/>
      <w:bookmarkStart w:id="195" w:name="_Toc184310340"/>
      <w:bookmarkEnd w:id="195"/>
      <w:bookmarkStart w:id="196" w:name="_Toc184312079"/>
      <w:bookmarkEnd w:id="196"/>
      <w:bookmarkStart w:id="197" w:name="_Toc184312138"/>
      <w:bookmarkEnd w:id="197"/>
      <w:bookmarkStart w:id="198" w:name="_Toc184313257"/>
      <w:bookmarkEnd w:id="198"/>
      <w:bookmarkStart w:id="199" w:name="_Toc184308091"/>
      <w:bookmarkEnd w:id="199"/>
      <w:bookmarkStart w:id="200" w:name="_Toc184310327"/>
      <w:bookmarkEnd w:id="200"/>
      <w:bookmarkStart w:id="201" w:name="_Toc184310317"/>
      <w:bookmarkEnd w:id="201"/>
      <w:bookmarkStart w:id="202" w:name="_Toc184308065"/>
      <w:bookmarkEnd w:id="202"/>
      <w:bookmarkStart w:id="203" w:name="_Toc184312134"/>
      <w:bookmarkEnd w:id="203"/>
      <w:bookmarkStart w:id="204" w:name="_Toc184312120"/>
      <w:bookmarkEnd w:id="204"/>
      <w:bookmarkStart w:id="205" w:name="_Toc184308075"/>
      <w:bookmarkEnd w:id="205"/>
      <w:bookmarkStart w:id="206" w:name="_Toc184313285"/>
      <w:bookmarkEnd w:id="206"/>
      <w:bookmarkStart w:id="207" w:name="_Toc184313244"/>
      <w:bookmarkEnd w:id="207"/>
      <w:bookmarkStart w:id="208" w:name="_Toc184312137"/>
      <w:bookmarkEnd w:id="208"/>
      <w:bookmarkStart w:id="209" w:name="_Toc184314455"/>
      <w:bookmarkEnd w:id="209"/>
      <w:bookmarkStart w:id="210" w:name="_Toc184312122"/>
      <w:bookmarkEnd w:id="210"/>
      <w:bookmarkStart w:id="211" w:name="_Toc184314419"/>
      <w:bookmarkEnd w:id="211"/>
      <w:bookmarkStart w:id="212" w:name="_Toc184310334"/>
      <w:bookmarkEnd w:id="212"/>
      <w:bookmarkStart w:id="213" w:name="_Toc184314466"/>
      <w:bookmarkEnd w:id="213"/>
      <w:bookmarkStart w:id="214" w:name="_Toc184314421"/>
      <w:bookmarkEnd w:id="214"/>
      <w:bookmarkStart w:id="215" w:name="_Toc184314415"/>
      <w:bookmarkEnd w:id="215"/>
      <w:bookmarkStart w:id="216" w:name="_Toc184314431"/>
      <w:bookmarkEnd w:id="216"/>
      <w:bookmarkStart w:id="217" w:name="_Toc184313308"/>
      <w:bookmarkEnd w:id="217"/>
      <w:bookmarkStart w:id="218" w:name="_Toc184310283"/>
      <w:bookmarkEnd w:id="218"/>
      <w:bookmarkStart w:id="219" w:name="_Toc184314433"/>
      <w:bookmarkEnd w:id="219"/>
      <w:bookmarkStart w:id="220" w:name="_Toc184314452"/>
      <w:bookmarkEnd w:id="220"/>
      <w:bookmarkStart w:id="221" w:name="_Toc184313300"/>
      <w:bookmarkEnd w:id="221"/>
      <w:bookmarkStart w:id="222" w:name="_Toc184312068"/>
      <w:bookmarkEnd w:id="222"/>
      <w:bookmarkStart w:id="223" w:name="_Toc184308059"/>
      <w:bookmarkEnd w:id="223"/>
      <w:bookmarkStart w:id="224" w:name="_Toc184313280"/>
      <w:bookmarkEnd w:id="224"/>
      <w:bookmarkStart w:id="225" w:name="_Toc184310310"/>
      <w:bookmarkEnd w:id="225"/>
      <w:bookmarkStart w:id="226" w:name="_Toc184308040"/>
      <w:bookmarkEnd w:id="226"/>
      <w:bookmarkStart w:id="227" w:name="_Toc184313260"/>
      <w:bookmarkEnd w:id="227"/>
      <w:bookmarkStart w:id="228" w:name="_Toc184308096"/>
      <w:bookmarkEnd w:id="228"/>
      <w:bookmarkStart w:id="229" w:name="_Toc184312102"/>
      <w:bookmarkEnd w:id="229"/>
      <w:bookmarkStart w:id="230" w:name="_Toc184312126"/>
      <w:bookmarkEnd w:id="230"/>
      <w:bookmarkStart w:id="231" w:name="_Toc184310343"/>
      <w:bookmarkEnd w:id="231"/>
      <w:bookmarkStart w:id="232" w:name="_Toc184308077"/>
      <w:bookmarkEnd w:id="232"/>
      <w:bookmarkStart w:id="233" w:name="_Toc184314458"/>
      <w:bookmarkEnd w:id="233"/>
      <w:bookmarkStart w:id="234" w:name="_Toc184310288"/>
      <w:bookmarkEnd w:id="234"/>
      <w:bookmarkStart w:id="235" w:name="_Toc184308068"/>
      <w:bookmarkEnd w:id="235"/>
      <w:bookmarkStart w:id="236" w:name="_Toc184312090"/>
      <w:bookmarkEnd w:id="236"/>
      <w:bookmarkStart w:id="237" w:name="_Toc184313261"/>
      <w:bookmarkEnd w:id="237"/>
      <w:bookmarkStart w:id="238" w:name="_Toc184314467"/>
      <w:bookmarkEnd w:id="238"/>
      <w:bookmarkStart w:id="239" w:name="_Toc184313239"/>
      <w:bookmarkEnd w:id="239"/>
      <w:bookmarkStart w:id="240" w:name="_Toc184310321"/>
      <w:bookmarkEnd w:id="240"/>
      <w:bookmarkStart w:id="241" w:name="_Toc184313238"/>
      <w:bookmarkEnd w:id="241"/>
      <w:bookmarkStart w:id="242" w:name="_Toc184313254"/>
      <w:bookmarkEnd w:id="242"/>
      <w:bookmarkStart w:id="243" w:name="_Toc184314440"/>
      <w:bookmarkEnd w:id="243"/>
      <w:bookmarkStart w:id="244" w:name="_Toc184312086"/>
      <w:bookmarkEnd w:id="244"/>
      <w:bookmarkStart w:id="245" w:name="_Toc184312105"/>
      <w:bookmarkEnd w:id="245"/>
      <w:bookmarkStart w:id="246" w:name="_Toc184308042"/>
      <w:bookmarkEnd w:id="246"/>
      <w:bookmarkStart w:id="247" w:name="_Toc184308078"/>
      <w:bookmarkEnd w:id="247"/>
      <w:bookmarkStart w:id="248" w:name="_Toc184308052"/>
      <w:bookmarkEnd w:id="248"/>
      <w:bookmarkStart w:id="249" w:name="_Toc184308106"/>
      <w:bookmarkEnd w:id="249"/>
      <w:bookmarkStart w:id="250" w:name="_Toc184313310"/>
      <w:bookmarkEnd w:id="250"/>
      <w:bookmarkStart w:id="251" w:name="_Toc184313305"/>
      <w:bookmarkEnd w:id="251"/>
      <w:bookmarkStart w:id="252" w:name="_Toc184314450"/>
      <w:bookmarkEnd w:id="252"/>
      <w:bookmarkStart w:id="253" w:name="_Toc184314447"/>
      <w:bookmarkEnd w:id="253"/>
      <w:bookmarkStart w:id="254" w:name="_Toc184310331"/>
      <w:bookmarkEnd w:id="254"/>
      <w:bookmarkStart w:id="255" w:name="_Toc184308095"/>
      <w:bookmarkEnd w:id="255"/>
      <w:bookmarkStart w:id="256" w:name="_Toc184310312"/>
      <w:bookmarkEnd w:id="256"/>
      <w:bookmarkStart w:id="257" w:name="_Toc184310278"/>
      <w:bookmarkEnd w:id="257"/>
      <w:bookmarkStart w:id="258" w:name="_Toc184314420"/>
      <w:bookmarkEnd w:id="258"/>
      <w:bookmarkStart w:id="259" w:name="_Toc184310290"/>
      <w:bookmarkEnd w:id="259"/>
      <w:bookmarkStart w:id="260" w:name="_Toc184314464"/>
      <w:bookmarkEnd w:id="260"/>
      <w:bookmarkStart w:id="261" w:name="_Toc184314448"/>
      <w:bookmarkEnd w:id="261"/>
      <w:bookmarkStart w:id="262" w:name="_Toc184308107"/>
      <w:bookmarkEnd w:id="262"/>
      <w:bookmarkStart w:id="263" w:name="_Toc184313291"/>
      <w:bookmarkEnd w:id="263"/>
      <w:bookmarkStart w:id="264" w:name="_Toc184312082"/>
      <w:bookmarkEnd w:id="264"/>
      <w:bookmarkStart w:id="265" w:name="_Toc184310295"/>
      <w:bookmarkEnd w:id="265"/>
      <w:bookmarkStart w:id="266" w:name="_Toc184314479"/>
      <w:bookmarkEnd w:id="266"/>
      <w:bookmarkStart w:id="267" w:name="_Toc184310282"/>
      <w:bookmarkEnd w:id="267"/>
      <w:bookmarkStart w:id="268" w:name="_Toc184308092"/>
      <w:bookmarkEnd w:id="268"/>
      <w:bookmarkStart w:id="269" w:name="_Toc184312078"/>
      <w:bookmarkEnd w:id="269"/>
      <w:bookmarkStart w:id="270" w:name="_Toc184308090"/>
      <w:bookmarkEnd w:id="270"/>
      <w:bookmarkStart w:id="271" w:name="_Toc184308108"/>
      <w:bookmarkEnd w:id="271"/>
      <w:bookmarkStart w:id="272" w:name="_Toc184308080"/>
      <w:bookmarkEnd w:id="272"/>
      <w:bookmarkStart w:id="273" w:name="_Toc184313266"/>
      <w:bookmarkEnd w:id="273"/>
      <w:bookmarkStart w:id="274" w:name="_Toc184313249"/>
      <w:bookmarkEnd w:id="274"/>
      <w:bookmarkStart w:id="275" w:name="_Toc184314428"/>
      <w:bookmarkEnd w:id="275"/>
      <w:bookmarkStart w:id="276" w:name="_Toc184308046"/>
      <w:bookmarkEnd w:id="276"/>
      <w:bookmarkStart w:id="277" w:name="_Toc184313281"/>
      <w:bookmarkEnd w:id="277"/>
      <w:bookmarkStart w:id="278" w:name="_Toc184308070"/>
      <w:bookmarkEnd w:id="278"/>
      <w:bookmarkStart w:id="279" w:name="_Toc184308081"/>
      <w:bookmarkEnd w:id="279"/>
      <w:bookmarkStart w:id="280" w:name="_Toc184312075"/>
      <w:bookmarkEnd w:id="280"/>
      <w:bookmarkStart w:id="281" w:name="_Toc184313303"/>
      <w:bookmarkEnd w:id="281"/>
      <w:bookmarkStart w:id="282" w:name="_Toc184313242"/>
      <w:bookmarkEnd w:id="282"/>
      <w:bookmarkStart w:id="283" w:name="_Toc184314454"/>
      <w:bookmarkEnd w:id="283"/>
      <w:bookmarkStart w:id="284" w:name="_Toc184308054"/>
      <w:bookmarkEnd w:id="284"/>
      <w:bookmarkStart w:id="285" w:name="_Toc184308036"/>
      <w:bookmarkEnd w:id="285"/>
      <w:bookmarkStart w:id="286" w:name="_Toc184308037"/>
      <w:bookmarkEnd w:id="286"/>
      <w:bookmarkStart w:id="287" w:name="_Toc184310277"/>
      <w:bookmarkEnd w:id="287"/>
      <w:bookmarkStart w:id="288" w:name="_Toc184310300"/>
      <w:bookmarkEnd w:id="288"/>
      <w:bookmarkStart w:id="289" w:name="_Toc184314429"/>
      <w:bookmarkEnd w:id="289"/>
      <w:bookmarkStart w:id="290" w:name="_Toc184310329"/>
      <w:bookmarkEnd w:id="290"/>
      <w:bookmarkStart w:id="291" w:name="_Toc184313255"/>
      <w:bookmarkEnd w:id="291"/>
      <w:bookmarkStart w:id="292" w:name="_Toc184314430"/>
      <w:bookmarkEnd w:id="292"/>
      <w:bookmarkStart w:id="293" w:name="_Toc184312110"/>
      <w:bookmarkEnd w:id="293"/>
      <w:bookmarkStart w:id="294" w:name="_Toc184313258"/>
      <w:bookmarkEnd w:id="294"/>
      <w:bookmarkStart w:id="295" w:name="_Toc184308086"/>
      <w:bookmarkEnd w:id="295"/>
      <w:bookmarkStart w:id="296" w:name="_Toc184313276"/>
      <w:bookmarkEnd w:id="296"/>
      <w:bookmarkStart w:id="297" w:name="_Toc184313248"/>
      <w:bookmarkEnd w:id="297"/>
      <w:bookmarkStart w:id="298" w:name="_Toc184312118"/>
      <w:bookmarkEnd w:id="298"/>
      <w:bookmarkStart w:id="299" w:name="_Toc184310301"/>
      <w:bookmarkEnd w:id="299"/>
      <w:bookmarkStart w:id="300" w:name="_Toc184314411"/>
      <w:bookmarkEnd w:id="300"/>
      <w:bookmarkStart w:id="301" w:name="_Toc184308069"/>
      <w:bookmarkEnd w:id="301"/>
      <w:bookmarkStart w:id="302" w:name="_Toc184314413"/>
      <w:bookmarkEnd w:id="302"/>
      <w:bookmarkStart w:id="303" w:name="_Toc184308041"/>
      <w:bookmarkEnd w:id="303"/>
      <w:bookmarkStart w:id="304" w:name="_Toc184313247"/>
      <w:bookmarkEnd w:id="304"/>
      <w:bookmarkStart w:id="305" w:name="_Toc184314469"/>
      <w:bookmarkEnd w:id="305"/>
      <w:bookmarkStart w:id="306" w:name="_Toc184314456"/>
      <w:bookmarkEnd w:id="306"/>
      <w:bookmarkStart w:id="307" w:name="_Toc184314460"/>
      <w:bookmarkEnd w:id="307"/>
      <w:bookmarkStart w:id="308" w:name="_Toc184313268"/>
      <w:bookmarkEnd w:id="308"/>
      <w:bookmarkStart w:id="309" w:name="_Toc184308098"/>
      <w:bookmarkEnd w:id="309"/>
      <w:bookmarkStart w:id="310" w:name="_Toc184310323"/>
      <w:bookmarkEnd w:id="310"/>
      <w:bookmarkStart w:id="311" w:name="_Toc184310303"/>
      <w:bookmarkEnd w:id="311"/>
      <w:bookmarkStart w:id="312" w:name="_Toc184314423"/>
      <w:bookmarkEnd w:id="312"/>
      <w:bookmarkStart w:id="313" w:name="_Toc184312133"/>
      <w:bookmarkEnd w:id="313"/>
      <w:bookmarkStart w:id="314" w:name="_Toc184312092"/>
      <w:bookmarkEnd w:id="314"/>
      <w:bookmarkStart w:id="315" w:name="_Toc184308084"/>
      <w:bookmarkEnd w:id="315"/>
      <w:bookmarkStart w:id="316" w:name="_Toc184313273"/>
      <w:bookmarkEnd w:id="316"/>
      <w:bookmarkStart w:id="317" w:name="_Toc184308050"/>
      <w:bookmarkEnd w:id="317"/>
      <w:bookmarkStart w:id="318" w:name="_Toc184314453"/>
      <w:bookmarkEnd w:id="318"/>
      <w:bookmarkStart w:id="319" w:name="_Toc184313292"/>
      <w:bookmarkEnd w:id="319"/>
      <w:bookmarkStart w:id="320" w:name="_Toc184310314"/>
      <w:bookmarkEnd w:id="320"/>
      <w:bookmarkStart w:id="321" w:name="_Toc184312131"/>
      <w:bookmarkEnd w:id="321"/>
      <w:bookmarkStart w:id="322" w:name="_Toc184310294"/>
      <w:bookmarkEnd w:id="322"/>
      <w:bookmarkStart w:id="323" w:name="_Toc184313304"/>
      <w:bookmarkEnd w:id="323"/>
      <w:bookmarkStart w:id="324" w:name="_Toc184313288"/>
      <w:bookmarkEnd w:id="324"/>
      <w:bookmarkStart w:id="325" w:name="_Toc184312097"/>
      <w:bookmarkEnd w:id="325"/>
      <w:bookmarkStart w:id="326" w:name="_Toc184310296"/>
      <w:bookmarkEnd w:id="326"/>
      <w:bookmarkStart w:id="327" w:name="_Toc184313264"/>
      <w:bookmarkEnd w:id="327"/>
      <w:bookmarkStart w:id="328" w:name="_Toc184313301"/>
      <w:bookmarkEnd w:id="328"/>
      <w:bookmarkStart w:id="329" w:name="_Toc184313267"/>
      <w:bookmarkEnd w:id="329"/>
      <w:bookmarkStart w:id="330" w:name="_Toc184313271"/>
      <w:bookmarkEnd w:id="330"/>
      <w:bookmarkStart w:id="331" w:name="_Toc184312101"/>
      <w:bookmarkEnd w:id="331"/>
      <w:bookmarkStart w:id="332" w:name="_Toc184313277"/>
      <w:bookmarkEnd w:id="332"/>
      <w:bookmarkStart w:id="333" w:name="_Toc184314444"/>
      <w:bookmarkEnd w:id="333"/>
      <w:bookmarkStart w:id="334" w:name="_Toc184313272"/>
      <w:bookmarkEnd w:id="334"/>
      <w:bookmarkStart w:id="335" w:name="_Toc184313296"/>
      <w:bookmarkEnd w:id="335"/>
      <w:bookmarkStart w:id="336" w:name="_Toc184308063"/>
      <w:bookmarkEnd w:id="336"/>
      <w:bookmarkStart w:id="337" w:name="_Toc184313290"/>
      <w:bookmarkEnd w:id="337"/>
      <w:bookmarkStart w:id="338" w:name="_Toc184313287"/>
      <w:bookmarkEnd w:id="338"/>
      <w:bookmarkStart w:id="339" w:name="_Toc184313263"/>
      <w:bookmarkEnd w:id="339"/>
      <w:bookmarkStart w:id="340" w:name="_Toc184310319"/>
      <w:bookmarkEnd w:id="340"/>
      <w:bookmarkStart w:id="341" w:name="_Toc184310342"/>
      <w:bookmarkEnd w:id="341"/>
      <w:bookmarkStart w:id="342" w:name="_Toc184313252"/>
      <w:bookmarkEnd w:id="342"/>
      <w:bookmarkStart w:id="343" w:name="_Toc184314436"/>
      <w:bookmarkEnd w:id="343"/>
      <w:bookmarkStart w:id="344" w:name="_Toc184312117"/>
      <w:bookmarkEnd w:id="344"/>
      <w:bookmarkStart w:id="345" w:name="_Toc184314432"/>
      <w:bookmarkEnd w:id="345"/>
      <w:bookmarkStart w:id="346" w:name="_Toc184312123"/>
      <w:bookmarkEnd w:id="346"/>
      <w:bookmarkStart w:id="347" w:name="_Toc184308082"/>
      <w:bookmarkEnd w:id="347"/>
      <w:bookmarkStart w:id="348" w:name="_Toc184314459"/>
      <w:bookmarkEnd w:id="348"/>
      <w:bookmarkStart w:id="349" w:name="_Toc184314471"/>
      <w:bookmarkEnd w:id="349"/>
      <w:bookmarkStart w:id="350" w:name="_Toc184314439"/>
      <w:bookmarkEnd w:id="350"/>
      <w:bookmarkStart w:id="351" w:name="_Toc184312103"/>
      <w:bookmarkEnd w:id="351"/>
      <w:bookmarkStart w:id="352" w:name="_Toc184314442"/>
      <w:bookmarkEnd w:id="352"/>
      <w:bookmarkStart w:id="353" w:name="_Toc184310336"/>
      <w:bookmarkEnd w:id="353"/>
      <w:bookmarkStart w:id="354" w:name="_Toc184310298"/>
      <w:bookmarkEnd w:id="354"/>
      <w:bookmarkStart w:id="355" w:name="_Toc184308102"/>
      <w:bookmarkEnd w:id="355"/>
      <w:bookmarkStart w:id="356" w:name="_Toc184308103"/>
      <w:bookmarkEnd w:id="356"/>
      <w:bookmarkStart w:id="357" w:name="_Toc184312106"/>
      <w:bookmarkEnd w:id="357"/>
      <w:bookmarkStart w:id="358" w:name="_Toc184310332"/>
      <w:bookmarkEnd w:id="358"/>
      <w:bookmarkStart w:id="359" w:name="_Toc184313307"/>
      <w:bookmarkEnd w:id="359"/>
      <w:bookmarkStart w:id="360" w:name="_Toc184310297"/>
      <w:bookmarkEnd w:id="360"/>
      <w:bookmarkStart w:id="361" w:name="_Toc184308062"/>
      <w:bookmarkEnd w:id="361"/>
      <w:bookmarkStart w:id="362" w:name="_Toc184312109"/>
      <w:bookmarkEnd w:id="362"/>
      <w:bookmarkStart w:id="363" w:name="_Toc184313286"/>
      <w:bookmarkEnd w:id="363"/>
      <w:bookmarkStart w:id="364" w:name="_Toc184313245"/>
      <w:bookmarkEnd w:id="364"/>
      <w:bookmarkStart w:id="365" w:name="_Toc184312095"/>
      <w:bookmarkEnd w:id="365"/>
      <w:bookmarkStart w:id="366" w:name="_Toc184310337"/>
      <w:bookmarkEnd w:id="366"/>
      <w:bookmarkStart w:id="367" w:name="_Toc184310276"/>
      <w:bookmarkEnd w:id="367"/>
      <w:bookmarkStart w:id="368" w:name="_Toc184314468"/>
      <w:bookmarkEnd w:id="368"/>
      <w:bookmarkStart w:id="369" w:name="_Toc184310289"/>
      <w:bookmarkEnd w:id="369"/>
      <w:bookmarkStart w:id="370" w:name="_Toc184310293"/>
      <w:bookmarkEnd w:id="370"/>
      <w:bookmarkStart w:id="371" w:name="_Toc184308048"/>
      <w:bookmarkEnd w:id="371"/>
      <w:bookmarkStart w:id="372" w:name="_Toc184312070"/>
      <w:bookmarkEnd w:id="372"/>
      <w:bookmarkStart w:id="373" w:name="_Toc184312100"/>
      <w:bookmarkEnd w:id="373"/>
      <w:bookmarkStart w:id="374" w:name="_Toc184313262"/>
      <w:bookmarkEnd w:id="374"/>
      <w:bookmarkStart w:id="375" w:name="_Toc184313256"/>
      <w:bookmarkEnd w:id="375"/>
      <w:bookmarkStart w:id="376" w:name="_Toc184313283"/>
      <w:bookmarkEnd w:id="376"/>
      <w:bookmarkStart w:id="377" w:name="_Toc184312088"/>
      <w:bookmarkEnd w:id="377"/>
      <w:bookmarkStart w:id="378" w:name="_Toc184313251"/>
      <w:bookmarkEnd w:id="378"/>
      <w:bookmarkStart w:id="379" w:name="_Toc184314410"/>
      <w:bookmarkEnd w:id="379"/>
      <w:bookmarkStart w:id="380" w:name="_Toc184308066"/>
      <w:bookmarkEnd w:id="380"/>
      <w:bookmarkStart w:id="381" w:name="_Toc184308053"/>
      <w:bookmarkEnd w:id="381"/>
      <w:bookmarkStart w:id="382" w:name="_Toc184312119"/>
      <w:bookmarkEnd w:id="382"/>
      <w:bookmarkStart w:id="383" w:name="_Toc184310308"/>
      <w:bookmarkEnd w:id="383"/>
      <w:bookmarkStart w:id="384" w:name="_Toc184312085"/>
      <w:bookmarkEnd w:id="384"/>
      <w:bookmarkStart w:id="385" w:name="_Toc184308056"/>
      <w:bookmarkEnd w:id="385"/>
      <w:bookmarkStart w:id="386" w:name="_Toc184310315"/>
      <w:bookmarkEnd w:id="386"/>
      <w:bookmarkStart w:id="387" w:name="_Toc184313279"/>
      <w:bookmarkEnd w:id="387"/>
      <w:bookmarkStart w:id="388" w:name="_Toc184310339"/>
      <w:bookmarkEnd w:id="388"/>
      <w:bookmarkStart w:id="389" w:name="_Toc184308061"/>
      <w:bookmarkEnd w:id="389"/>
      <w:bookmarkStart w:id="390" w:name="_Toc184312115"/>
      <w:bookmarkEnd w:id="390"/>
      <w:bookmarkStart w:id="391" w:name="_Toc184313269"/>
      <w:bookmarkEnd w:id="391"/>
      <w:bookmarkStart w:id="392" w:name="_Toc184313289"/>
      <w:bookmarkEnd w:id="392"/>
      <w:r>
        <w:rPr>
          <w:rFonts w:hint="eastAsia" w:ascii="仿宋" w:hAnsi="仿宋" w:eastAsia="仿宋" w:cs="仿宋"/>
          <w:b/>
          <w:bCs/>
          <w:sz w:val="36"/>
          <w:szCs w:val="36"/>
        </w:rPr>
        <w:t>评标办法</w:t>
      </w:r>
    </w:p>
    <w:p>
      <w:pPr>
        <w:snapToGrid w:val="0"/>
        <w:spacing w:line="360" w:lineRule="auto"/>
        <w:jc w:val="center"/>
        <w:rPr>
          <w:rFonts w:ascii="仿宋" w:hAnsi="仿宋" w:eastAsia="仿宋"/>
          <w:b/>
          <w:bCs/>
          <w:sz w:val="32"/>
          <w:szCs w:val="32"/>
        </w:rPr>
      </w:pPr>
      <w:r>
        <w:rPr>
          <w:rFonts w:hint="eastAsia" w:ascii="仿宋" w:hAnsi="仿宋" w:eastAsia="仿宋" w:cs="仿宋"/>
          <w:b/>
          <w:bCs/>
          <w:sz w:val="32"/>
          <w:szCs w:val="32"/>
        </w:rPr>
        <w:t>评标办法前附表</w:t>
      </w:r>
    </w:p>
    <w:tbl>
      <w:tblPr>
        <w:tblStyle w:val="64"/>
        <w:tblW w:w="8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383"/>
        <w:gridCol w:w="4479"/>
        <w:gridCol w:w="108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518" w:type="dxa"/>
            <w:vAlign w:val="center"/>
          </w:tcPr>
          <w:p>
            <w:pPr>
              <w:spacing w:line="360" w:lineRule="auto"/>
              <w:jc w:val="center"/>
              <w:outlineLvl w:val="0"/>
              <w:rPr>
                <w:rFonts w:ascii="仿宋" w:hAnsi="仿宋" w:eastAsia="仿宋" w:cs="仿宋"/>
                <w:bCs/>
                <w:sz w:val="24"/>
                <w:szCs w:val="20"/>
                <w:highlight w:val="none"/>
              </w:rPr>
            </w:pPr>
            <w:r>
              <w:rPr>
                <w:rFonts w:hint="eastAsia" w:ascii="仿宋" w:hAnsi="仿宋" w:eastAsia="仿宋" w:cs="仿宋"/>
                <w:bCs/>
                <w:sz w:val="24"/>
                <w:szCs w:val="20"/>
                <w:highlight w:val="none"/>
              </w:rPr>
              <w:t>序号</w:t>
            </w:r>
          </w:p>
        </w:tc>
        <w:tc>
          <w:tcPr>
            <w:tcW w:w="5862" w:type="dxa"/>
            <w:gridSpan w:val="2"/>
            <w:vAlign w:val="center"/>
          </w:tcPr>
          <w:p>
            <w:pPr>
              <w:spacing w:line="360" w:lineRule="auto"/>
              <w:jc w:val="center"/>
              <w:outlineLvl w:val="0"/>
              <w:rPr>
                <w:rFonts w:ascii="仿宋" w:hAnsi="仿宋" w:eastAsia="仿宋" w:cs="仿宋"/>
                <w:bCs/>
                <w:sz w:val="24"/>
                <w:szCs w:val="20"/>
                <w:highlight w:val="none"/>
              </w:rPr>
            </w:pPr>
            <w:r>
              <w:rPr>
                <w:rFonts w:hint="eastAsia" w:ascii="仿宋" w:hAnsi="仿宋" w:eastAsia="仿宋" w:cs="仿宋"/>
                <w:bCs/>
                <w:sz w:val="24"/>
                <w:szCs w:val="20"/>
                <w:highlight w:val="none"/>
              </w:rPr>
              <w:t>评标标准</w:t>
            </w:r>
          </w:p>
        </w:tc>
        <w:tc>
          <w:tcPr>
            <w:tcW w:w="1085" w:type="dxa"/>
            <w:vAlign w:val="center"/>
          </w:tcPr>
          <w:p>
            <w:pPr>
              <w:spacing w:line="360" w:lineRule="auto"/>
              <w:jc w:val="center"/>
              <w:outlineLvl w:val="0"/>
              <w:rPr>
                <w:rFonts w:ascii="仿宋" w:hAnsi="仿宋" w:eastAsia="仿宋" w:cs="仿宋"/>
                <w:bCs/>
                <w:sz w:val="24"/>
                <w:szCs w:val="20"/>
                <w:highlight w:val="none"/>
              </w:rPr>
            </w:pPr>
            <w:r>
              <w:rPr>
                <w:rFonts w:hint="eastAsia" w:ascii="仿宋" w:hAnsi="仿宋" w:eastAsia="仿宋" w:cs="仿宋"/>
                <w:bCs/>
                <w:sz w:val="24"/>
                <w:szCs w:val="20"/>
                <w:highlight w:val="none"/>
              </w:rPr>
              <w:t>权重</w:t>
            </w:r>
          </w:p>
        </w:tc>
        <w:tc>
          <w:tcPr>
            <w:tcW w:w="1200" w:type="dxa"/>
          </w:tcPr>
          <w:p>
            <w:pPr>
              <w:spacing w:line="360" w:lineRule="auto"/>
              <w:outlineLvl w:val="0"/>
              <w:rPr>
                <w:rFonts w:ascii="仿宋" w:hAnsi="仿宋" w:eastAsia="仿宋" w:cs="仿宋"/>
                <w:bCs/>
                <w:sz w:val="24"/>
                <w:szCs w:val="20"/>
                <w:highlight w:val="none"/>
              </w:rPr>
            </w:pPr>
            <w:r>
              <w:rPr>
                <w:rFonts w:hint="eastAsia" w:ascii="仿宋" w:hAnsi="仿宋" w:eastAsia="仿宋" w:cs="仿宋"/>
                <w:bCs/>
                <w:sz w:val="24"/>
                <w:szCs w:val="20"/>
                <w:highlight w:val="none"/>
              </w:rPr>
              <w:t>投标文件中评标标准相应的商务技术资料目录</w:t>
            </w:r>
            <w:r>
              <w:rPr>
                <w:rFonts w:hint="eastAsia" w:ascii="仿宋" w:hAnsi="仿宋" w:eastAsia="仿宋" w:cs="仿宋"/>
                <w:sz w:val="24"/>
                <w:szCs w:val="20"/>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518" w:type="dxa"/>
            <w:vMerge w:val="restart"/>
            <w:vAlign w:val="center"/>
          </w:tcPr>
          <w:p>
            <w:pPr>
              <w:jc w:val="center"/>
              <w:rPr>
                <w:rFonts w:ascii="仿宋" w:hAnsi="仿宋" w:eastAsia="仿宋" w:cs="仿宋"/>
                <w:sz w:val="20"/>
                <w:szCs w:val="20"/>
                <w:highlight w:val="none"/>
              </w:rPr>
            </w:pPr>
            <w:r>
              <w:rPr>
                <w:rFonts w:hint="eastAsia" w:ascii="仿宋" w:hAnsi="仿宋" w:eastAsia="仿宋" w:cs="仿宋"/>
                <w:sz w:val="20"/>
                <w:szCs w:val="20"/>
                <w:highlight w:val="none"/>
              </w:rPr>
              <w:t>1</w:t>
            </w:r>
          </w:p>
        </w:tc>
        <w:tc>
          <w:tcPr>
            <w:tcW w:w="1383" w:type="dxa"/>
            <w:vMerge w:val="restart"/>
            <w:vAlign w:val="center"/>
          </w:tcPr>
          <w:p>
            <w:pPr>
              <w:spacing w:line="360" w:lineRule="auto"/>
              <w:outlineLvl w:val="0"/>
              <w:rPr>
                <w:rFonts w:ascii="仿宋" w:hAnsi="仿宋" w:eastAsia="仿宋" w:cs="仿宋"/>
                <w:sz w:val="24"/>
                <w:szCs w:val="20"/>
                <w:highlight w:val="none"/>
              </w:rPr>
            </w:pPr>
            <w:r>
              <w:rPr>
                <w:rFonts w:hint="eastAsia" w:ascii="仿宋" w:hAnsi="仿宋" w:eastAsia="仿宋" w:cs="仿宋"/>
                <w:sz w:val="24"/>
                <w:szCs w:val="20"/>
                <w:highlight w:val="none"/>
              </w:rPr>
              <w:t>食堂经营管理服务方案</w:t>
            </w:r>
          </w:p>
        </w:tc>
        <w:tc>
          <w:tcPr>
            <w:tcW w:w="4479" w:type="dxa"/>
            <w:vAlign w:val="center"/>
          </w:tcPr>
          <w:p>
            <w:pPr>
              <w:spacing w:line="360" w:lineRule="auto"/>
              <w:jc w:val="left"/>
              <w:rPr>
                <w:rFonts w:ascii="仿宋" w:hAnsi="仿宋" w:eastAsia="仿宋" w:cs="仿宋"/>
                <w:sz w:val="24"/>
                <w:szCs w:val="20"/>
                <w:highlight w:val="none"/>
              </w:rPr>
            </w:pPr>
            <w:r>
              <w:rPr>
                <w:rFonts w:hint="eastAsia" w:ascii="仿宋" w:hAnsi="仿宋" w:eastAsia="仿宋" w:cs="仿宋"/>
                <w:sz w:val="24"/>
                <w:szCs w:val="24"/>
                <w:highlight w:val="none"/>
              </w:rPr>
              <w:t>1）食堂管理制度及管理方案：供应商针对本项目的提供的管理方案，合理性和可操作性进行打分0-3分；</w:t>
            </w:r>
          </w:p>
        </w:tc>
        <w:tc>
          <w:tcPr>
            <w:tcW w:w="1085" w:type="dxa"/>
            <w:vAlign w:val="center"/>
          </w:tcPr>
          <w:p>
            <w:pPr>
              <w:spacing w:line="360" w:lineRule="auto"/>
              <w:jc w:val="center"/>
              <w:rPr>
                <w:rFonts w:ascii="仿宋" w:hAnsi="仿宋" w:eastAsia="仿宋" w:cs="仿宋"/>
                <w:sz w:val="24"/>
                <w:szCs w:val="20"/>
                <w:highlight w:val="none"/>
              </w:rPr>
            </w:pPr>
            <w:r>
              <w:rPr>
                <w:rFonts w:hint="eastAsia" w:ascii="仿宋" w:hAnsi="仿宋" w:eastAsia="仿宋" w:cs="仿宋"/>
                <w:sz w:val="24"/>
                <w:szCs w:val="20"/>
                <w:highlight w:val="none"/>
              </w:rPr>
              <w:t>3</w:t>
            </w:r>
          </w:p>
        </w:tc>
        <w:tc>
          <w:tcPr>
            <w:tcW w:w="1200" w:type="dxa"/>
            <w:vAlign w:val="center"/>
          </w:tcPr>
          <w:p>
            <w:pPr>
              <w:spacing w:line="360" w:lineRule="auto"/>
              <w:jc w:val="center"/>
              <w:outlineLvl w:val="0"/>
              <w:rPr>
                <w:rFonts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518" w:type="dxa"/>
            <w:vMerge w:val="continue"/>
            <w:vAlign w:val="center"/>
          </w:tcPr>
          <w:p>
            <w:pPr>
              <w:jc w:val="center"/>
              <w:rPr>
                <w:rFonts w:ascii="仿宋" w:hAnsi="仿宋" w:eastAsia="仿宋" w:cs="仿宋"/>
                <w:sz w:val="20"/>
                <w:szCs w:val="20"/>
                <w:highlight w:val="none"/>
              </w:rPr>
            </w:pPr>
          </w:p>
        </w:tc>
        <w:tc>
          <w:tcPr>
            <w:tcW w:w="1383" w:type="dxa"/>
            <w:vMerge w:val="continue"/>
            <w:vAlign w:val="center"/>
          </w:tcPr>
          <w:p>
            <w:pPr>
              <w:spacing w:line="360" w:lineRule="auto"/>
              <w:outlineLvl w:val="0"/>
              <w:rPr>
                <w:rFonts w:ascii="仿宋" w:hAnsi="仿宋" w:eastAsia="仿宋" w:cs="仿宋"/>
                <w:sz w:val="20"/>
                <w:szCs w:val="20"/>
                <w:highlight w:val="none"/>
              </w:rPr>
            </w:pPr>
          </w:p>
        </w:tc>
        <w:tc>
          <w:tcPr>
            <w:tcW w:w="4479" w:type="dxa"/>
            <w:vAlign w:val="center"/>
          </w:tcPr>
          <w:p>
            <w:pPr>
              <w:spacing w:line="360" w:lineRule="auto"/>
              <w:jc w:val="left"/>
              <w:rPr>
                <w:rFonts w:ascii="仿宋" w:hAnsi="仿宋" w:eastAsia="仿宋" w:cs="仿宋"/>
                <w:sz w:val="24"/>
                <w:szCs w:val="20"/>
                <w:highlight w:val="none"/>
              </w:rPr>
            </w:pPr>
            <w:r>
              <w:rPr>
                <w:rFonts w:hint="eastAsia" w:ascii="仿宋" w:hAnsi="仿宋" w:eastAsia="仿宋" w:cs="仿宋"/>
                <w:sz w:val="24"/>
                <w:szCs w:val="24"/>
                <w:highlight w:val="none"/>
              </w:rPr>
              <w:t>2）事故应急处理预案：供应商针对本项目的事故应急处理预案，可行性和合理性进行打分0-3分；</w:t>
            </w:r>
          </w:p>
        </w:tc>
        <w:tc>
          <w:tcPr>
            <w:tcW w:w="1085" w:type="dxa"/>
            <w:vAlign w:val="center"/>
          </w:tcPr>
          <w:p>
            <w:pPr>
              <w:spacing w:line="360" w:lineRule="auto"/>
              <w:jc w:val="center"/>
              <w:rPr>
                <w:rFonts w:ascii="仿宋" w:hAnsi="仿宋" w:eastAsia="仿宋" w:cs="仿宋"/>
                <w:sz w:val="24"/>
                <w:szCs w:val="20"/>
                <w:highlight w:val="none"/>
              </w:rPr>
            </w:pPr>
            <w:r>
              <w:rPr>
                <w:rFonts w:hint="eastAsia" w:ascii="仿宋" w:hAnsi="仿宋" w:eastAsia="仿宋" w:cs="仿宋"/>
                <w:sz w:val="24"/>
                <w:szCs w:val="24"/>
                <w:highlight w:val="none"/>
              </w:rPr>
              <w:t>3</w:t>
            </w:r>
          </w:p>
        </w:tc>
        <w:tc>
          <w:tcPr>
            <w:tcW w:w="1200" w:type="dxa"/>
            <w:vAlign w:val="center"/>
          </w:tcPr>
          <w:p>
            <w:pPr>
              <w:spacing w:line="360" w:lineRule="auto"/>
              <w:outlineLvl w:val="0"/>
              <w:rPr>
                <w:rFonts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518" w:type="dxa"/>
            <w:vMerge w:val="continue"/>
            <w:vAlign w:val="center"/>
          </w:tcPr>
          <w:p>
            <w:pPr>
              <w:jc w:val="center"/>
              <w:rPr>
                <w:rFonts w:ascii="仿宋" w:hAnsi="仿宋" w:eastAsia="仿宋" w:cs="仿宋"/>
                <w:sz w:val="20"/>
                <w:szCs w:val="20"/>
                <w:highlight w:val="none"/>
              </w:rPr>
            </w:pPr>
          </w:p>
        </w:tc>
        <w:tc>
          <w:tcPr>
            <w:tcW w:w="1383" w:type="dxa"/>
            <w:vMerge w:val="continue"/>
            <w:vAlign w:val="center"/>
          </w:tcPr>
          <w:p>
            <w:pPr>
              <w:spacing w:line="360" w:lineRule="auto"/>
              <w:outlineLvl w:val="0"/>
              <w:rPr>
                <w:rFonts w:ascii="仿宋" w:hAnsi="仿宋" w:eastAsia="仿宋" w:cs="仿宋"/>
                <w:sz w:val="24"/>
                <w:szCs w:val="20"/>
                <w:highlight w:val="none"/>
              </w:rPr>
            </w:pPr>
          </w:p>
        </w:tc>
        <w:tc>
          <w:tcPr>
            <w:tcW w:w="4479" w:type="dxa"/>
            <w:vAlign w:val="center"/>
          </w:tcPr>
          <w:p>
            <w:pPr>
              <w:spacing w:line="360" w:lineRule="auto"/>
              <w:jc w:val="left"/>
              <w:rPr>
                <w:rFonts w:ascii="仿宋" w:hAnsi="仿宋" w:eastAsia="仿宋" w:cs="仿宋"/>
                <w:sz w:val="24"/>
                <w:szCs w:val="20"/>
                <w:highlight w:val="none"/>
              </w:rPr>
            </w:pPr>
            <w:r>
              <w:rPr>
                <w:rFonts w:hint="eastAsia" w:ascii="仿宋" w:hAnsi="仿宋" w:eastAsia="仿宋" w:cs="仿宋"/>
                <w:sz w:val="24"/>
                <w:szCs w:val="24"/>
                <w:highlight w:val="none"/>
              </w:rPr>
              <w:t>3）</w:t>
            </w:r>
            <w:r>
              <w:rPr>
                <w:rFonts w:hint="eastAsia" w:ascii="仿宋" w:hAnsi="仿宋" w:eastAsia="仿宋" w:cs="仿宋"/>
                <w:bCs/>
                <w:sz w:val="24"/>
                <w:szCs w:val="24"/>
                <w:highlight w:val="none"/>
              </w:rPr>
              <w:t>投诉处理方案、消防治安及意外事故处理方案：</w:t>
            </w:r>
            <w:r>
              <w:rPr>
                <w:rFonts w:hint="eastAsia" w:ascii="仿宋" w:hAnsi="仿宋" w:eastAsia="仿宋" w:cs="仿宋"/>
                <w:sz w:val="24"/>
                <w:szCs w:val="24"/>
                <w:highlight w:val="none"/>
              </w:rPr>
              <w:t>供应商针对本项目的</w:t>
            </w:r>
            <w:r>
              <w:rPr>
                <w:rFonts w:hint="eastAsia" w:ascii="仿宋" w:hAnsi="仿宋" w:eastAsia="仿宋" w:cs="仿宋"/>
                <w:bCs/>
                <w:sz w:val="24"/>
                <w:szCs w:val="24"/>
                <w:highlight w:val="none"/>
              </w:rPr>
              <w:t>投诉处理方案、消防治安、意外事故处理方案，</w:t>
            </w:r>
            <w:r>
              <w:rPr>
                <w:rFonts w:hint="eastAsia" w:ascii="仿宋" w:hAnsi="仿宋" w:eastAsia="仿宋" w:cs="仿宋"/>
                <w:sz w:val="24"/>
                <w:szCs w:val="24"/>
                <w:highlight w:val="none"/>
              </w:rPr>
              <w:t>可行性和合理性进行打分0-3分；</w:t>
            </w:r>
          </w:p>
        </w:tc>
        <w:tc>
          <w:tcPr>
            <w:tcW w:w="1085" w:type="dxa"/>
            <w:vAlign w:val="center"/>
          </w:tcPr>
          <w:p>
            <w:pPr>
              <w:spacing w:line="360" w:lineRule="auto"/>
              <w:jc w:val="center"/>
              <w:rPr>
                <w:rFonts w:ascii="仿宋" w:hAnsi="仿宋" w:eastAsia="仿宋" w:cs="仿宋"/>
                <w:sz w:val="24"/>
                <w:szCs w:val="20"/>
                <w:highlight w:val="none"/>
              </w:rPr>
            </w:pPr>
            <w:r>
              <w:rPr>
                <w:rFonts w:hint="eastAsia" w:ascii="仿宋" w:hAnsi="仿宋" w:eastAsia="仿宋" w:cs="仿宋"/>
                <w:sz w:val="24"/>
                <w:szCs w:val="24"/>
                <w:highlight w:val="none"/>
              </w:rPr>
              <w:t>3</w:t>
            </w:r>
          </w:p>
        </w:tc>
        <w:tc>
          <w:tcPr>
            <w:tcW w:w="1200" w:type="dxa"/>
            <w:vAlign w:val="center"/>
          </w:tcPr>
          <w:p>
            <w:pPr>
              <w:spacing w:line="360" w:lineRule="auto"/>
              <w:outlineLvl w:val="0"/>
              <w:rPr>
                <w:rFonts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518" w:type="dxa"/>
            <w:vMerge w:val="continue"/>
            <w:vAlign w:val="center"/>
          </w:tcPr>
          <w:p>
            <w:pPr>
              <w:jc w:val="center"/>
              <w:rPr>
                <w:rFonts w:ascii="仿宋" w:hAnsi="仿宋" w:eastAsia="仿宋" w:cs="仿宋"/>
                <w:sz w:val="20"/>
                <w:szCs w:val="20"/>
                <w:highlight w:val="none"/>
              </w:rPr>
            </w:pPr>
          </w:p>
        </w:tc>
        <w:tc>
          <w:tcPr>
            <w:tcW w:w="1383" w:type="dxa"/>
            <w:vMerge w:val="continue"/>
            <w:vAlign w:val="center"/>
          </w:tcPr>
          <w:p>
            <w:pPr>
              <w:spacing w:line="360" w:lineRule="auto"/>
              <w:outlineLvl w:val="0"/>
              <w:rPr>
                <w:rFonts w:ascii="仿宋" w:hAnsi="仿宋" w:eastAsia="仿宋" w:cs="仿宋"/>
                <w:sz w:val="24"/>
                <w:szCs w:val="24"/>
                <w:highlight w:val="none"/>
              </w:rPr>
            </w:pPr>
          </w:p>
        </w:tc>
        <w:tc>
          <w:tcPr>
            <w:tcW w:w="4479" w:type="dxa"/>
            <w:vAlign w:val="center"/>
          </w:tcPr>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4）员工</w:t>
            </w:r>
            <w:r>
              <w:rPr>
                <w:rFonts w:hint="eastAsia" w:ascii="仿宋" w:hAnsi="仿宋" w:eastAsia="仿宋" w:cs="仿宋"/>
                <w:bCs/>
                <w:sz w:val="24"/>
                <w:szCs w:val="24"/>
                <w:highlight w:val="none"/>
              </w:rPr>
              <w:t>管理方案：</w:t>
            </w:r>
            <w:r>
              <w:rPr>
                <w:rFonts w:hint="eastAsia" w:ascii="仿宋" w:hAnsi="仿宋" w:eastAsia="仿宋" w:cs="仿宋"/>
                <w:sz w:val="24"/>
                <w:szCs w:val="24"/>
                <w:highlight w:val="none"/>
              </w:rPr>
              <w:t>供应商针对本项目的</w:t>
            </w:r>
            <w:r>
              <w:rPr>
                <w:rFonts w:hint="eastAsia" w:ascii="仿宋" w:hAnsi="仿宋" w:eastAsia="仿宋" w:cs="仿宋"/>
                <w:bCs/>
                <w:sz w:val="24"/>
                <w:szCs w:val="24"/>
                <w:highlight w:val="none"/>
              </w:rPr>
              <w:t>员工管理方案，</w:t>
            </w:r>
            <w:r>
              <w:rPr>
                <w:rFonts w:hint="eastAsia" w:ascii="仿宋" w:hAnsi="仿宋" w:eastAsia="仿宋" w:cs="仿宋"/>
                <w:sz w:val="24"/>
                <w:szCs w:val="24"/>
                <w:highlight w:val="none"/>
              </w:rPr>
              <w:t>完整性、合理性，进行打分0-3分；</w:t>
            </w:r>
          </w:p>
        </w:tc>
        <w:tc>
          <w:tcPr>
            <w:tcW w:w="1085" w:type="dxa"/>
            <w:vAlign w:val="center"/>
          </w:tcPr>
          <w:p>
            <w:pPr>
              <w:spacing w:line="360" w:lineRule="auto"/>
              <w:jc w:val="center"/>
              <w:rPr>
                <w:rFonts w:ascii="仿宋" w:hAnsi="仿宋" w:eastAsia="仿宋" w:cs="仿宋"/>
                <w:sz w:val="24"/>
                <w:szCs w:val="20"/>
                <w:highlight w:val="none"/>
              </w:rPr>
            </w:pPr>
            <w:r>
              <w:rPr>
                <w:rFonts w:hint="eastAsia" w:ascii="仿宋" w:hAnsi="仿宋" w:eastAsia="仿宋" w:cs="仿宋"/>
                <w:sz w:val="24"/>
                <w:szCs w:val="20"/>
                <w:highlight w:val="none"/>
              </w:rPr>
              <w:t>3</w:t>
            </w:r>
          </w:p>
        </w:tc>
        <w:tc>
          <w:tcPr>
            <w:tcW w:w="1200" w:type="dxa"/>
            <w:vAlign w:val="center"/>
          </w:tcPr>
          <w:p>
            <w:pPr>
              <w:spacing w:line="360" w:lineRule="auto"/>
              <w:outlineLvl w:val="0"/>
              <w:rPr>
                <w:rFonts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518" w:type="dxa"/>
            <w:vMerge w:val="continue"/>
            <w:vAlign w:val="center"/>
          </w:tcPr>
          <w:p>
            <w:pPr>
              <w:jc w:val="center"/>
              <w:rPr>
                <w:rFonts w:ascii="仿宋" w:hAnsi="仿宋" w:eastAsia="仿宋" w:cs="仿宋"/>
                <w:sz w:val="20"/>
                <w:szCs w:val="20"/>
                <w:highlight w:val="none"/>
              </w:rPr>
            </w:pPr>
          </w:p>
        </w:tc>
        <w:tc>
          <w:tcPr>
            <w:tcW w:w="1383" w:type="dxa"/>
            <w:vMerge w:val="continue"/>
            <w:vAlign w:val="center"/>
          </w:tcPr>
          <w:p>
            <w:pPr>
              <w:spacing w:line="360" w:lineRule="auto"/>
              <w:outlineLvl w:val="0"/>
              <w:rPr>
                <w:rFonts w:ascii="仿宋" w:hAnsi="仿宋" w:eastAsia="仿宋" w:cs="仿宋"/>
                <w:sz w:val="24"/>
                <w:szCs w:val="20"/>
                <w:highlight w:val="none"/>
              </w:rPr>
            </w:pPr>
          </w:p>
        </w:tc>
        <w:tc>
          <w:tcPr>
            <w:tcW w:w="4479" w:type="dxa"/>
            <w:vAlign w:val="center"/>
          </w:tcPr>
          <w:p>
            <w:pPr>
              <w:spacing w:line="360" w:lineRule="auto"/>
              <w:jc w:val="left"/>
              <w:rPr>
                <w:rFonts w:ascii="仿宋" w:hAnsi="仿宋" w:eastAsia="仿宋" w:cs="仿宋"/>
                <w:sz w:val="24"/>
                <w:szCs w:val="20"/>
                <w:highlight w:val="none"/>
              </w:rPr>
            </w:pPr>
            <w:r>
              <w:rPr>
                <w:rFonts w:hint="eastAsia" w:ascii="仿宋" w:hAnsi="仿宋" w:eastAsia="仿宋" w:cs="仿宋"/>
                <w:sz w:val="24"/>
                <w:szCs w:val="24"/>
                <w:highlight w:val="none"/>
              </w:rPr>
              <w:t>5）食品质量控制方案，根据方案的完整性和合理性进行打分0-3分。</w:t>
            </w:r>
          </w:p>
        </w:tc>
        <w:tc>
          <w:tcPr>
            <w:tcW w:w="1085" w:type="dxa"/>
            <w:vAlign w:val="center"/>
          </w:tcPr>
          <w:p>
            <w:pPr>
              <w:spacing w:line="360" w:lineRule="auto"/>
              <w:jc w:val="center"/>
              <w:rPr>
                <w:rFonts w:ascii="仿宋" w:hAnsi="仿宋" w:eastAsia="仿宋" w:cs="仿宋"/>
                <w:sz w:val="24"/>
                <w:szCs w:val="20"/>
                <w:highlight w:val="none"/>
              </w:rPr>
            </w:pPr>
            <w:r>
              <w:rPr>
                <w:rFonts w:hint="eastAsia" w:ascii="仿宋" w:hAnsi="仿宋" w:eastAsia="仿宋" w:cs="仿宋"/>
                <w:sz w:val="24"/>
                <w:szCs w:val="24"/>
                <w:highlight w:val="none"/>
              </w:rPr>
              <w:t>3</w:t>
            </w:r>
          </w:p>
        </w:tc>
        <w:tc>
          <w:tcPr>
            <w:tcW w:w="1200" w:type="dxa"/>
            <w:vAlign w:val="center"/>
          </w:tcPr>
          <w:p>
            <w:pPr>
              <w:spacing w:line="360" w:lineRule="auto"/>
              <w:outlineLvl w:val="0"/>
              <w:rPr>
                <w:rFonts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518" w:type="dxa"/>
            <w:vAlign w:val="center"/>
          </w:tcPr>
          <w:p>
            <w:pPr>
              <w:jc w:val="center"/>
              <w:rPr>
                <w:rFonts w:ascii="仿宋" w:hAnsi="仿宋" w:eastAsia="仿宋" w:cs="仿宋"/>
                <w:sz w:val="20"/>
                <w:szCs w:val="20"/>
                <w:highlight w:val="none"/>
              </w:rPr>
            </w:pPr>
            <w:r>
              <w:rPr>
                <w:rFonts w:hint="eastAsia" w:ascii="仿宋" w:hAnsi="仿宋" w:eastAsia="仿宋" w:cs="仿宋"/>
                <w:sz w:val="20"/>
                <w:szCs w:val="20"/>
                <w:highlight w:val="none"/>
              </w:rPr>
              <w:t>2</w:t>
            </w:r>
          </w:p>
        </w:tc>
        <w:tc>
          <w:tcPr>
            <w:tcW w:w="1383" w:type="dxa"/>
            <w:vAlign w:val="center"/>
          </w:tcPr>
          <w:p>
            <w:pPr>
              <w:spacing w:line="360" w:lineRule="auto"/>
              <w:outlineLvl w:val="0"/>
              <w:rPr>
                <w:rFonts w:ascii="仿宋" w:hAnsi="仿宋" w:eastAsia="仿宋" w:cs="仿宋"/>
                <w:sz w:val="24"/>
                <w:szCs w:val="20"/>
                <w:highlight w:val="none"/>
              </w:rPr>
            </w:pPr>
            <w:r>
              <w:rPr>
                <w:rFonts w:hint="eastAsia" w:ascii="仿宋" w:hAnsi="仿宋" w:eastAsia="仿宋" w:cs="仿宋"/>
                <w:sz w:val="24"/>
                <w:szCs w:val="20"/>
                <w:highlight w:val="none"/>
              </w:rPr>
              <w:t>卫生管理控制方案</w:t>
            </w:r>
          </w:p>
        </w:tc>
        <w:tc>
          <w:tcPr>
            <w:tcW w:w="4479" w:type="dxa"/>
            <w:vAlign w:val="center"/>
          </w:tcPr>
          <w:p>
            <w:pPr>
              <w:spacing w:line="360" w:lineRule="auto"/>
              <w:outlineLvl w:val="0"/>
              <w:rPr>
                <w:rFonts w:ascii="仿宋" w:hAnsi="仿宋" w:eastAsia="仿宋" w:cs="仿宋"/>
                <w:sz w:val="24"/>
                <w:szCs w:val="20"/>
                <w:highlight w:val="none"/>
              </w:rPr>
            </w:pPr>
            <w:r>
              <w:rPr>
                <w:rFonts w:hint="eastAsia" w:ascii="仿宋" w:hAnsi="仿宋" w:eastAsia="仿宋" w:cs="仿宋"/>
                <w:sz w:val="24"/>
                <w:szCs w:val="20"/>
                <w:highlight w:val="none"/>
              </w:rPr>
              <w:t>根据食品卫生、人员卫生、环境卫生、垃圾处理方案，完整性、合理性进行打分0-3分；</w:t>
            </w:r>
          </w:p>
        </w:tc>
        <w:tc>
          <w:tcPr>
            <w:tcW w:w="1085" w:type="dxa"/>
            <w:vAlign w:val="center"/>
          </w:tcPr>
          <w:p>
            <w:pPr>
              <w:jc w:val="center"/>
              <w:rPr>
                <w:rFonts w:ascii="仿宋" w:hAnsi="仿宋" w:eastAsia="仿宋" w:cs="仿宋"/>
                <w:sz w:val="20"/>
                <w:szCs w:val="20"/>
                <w:highlight w:val="none"/>
              </w:rPr>
            </w:pPr>
          </w:p>
          <w:p>
            <w:pPr>
              <w:spacing w:line="360" w:lineRule="auto"/>
              <w:jc w:val="center"/>
              <w:outlineLvl w:val="0"/>
              <w:rPr>
                <w:rFonts w:ascii="仿宋" w:hAnsi="仿宋" w:eastAsia="仿宋" w:cs="仿宋"/>
                <w:sz w:val="24"/>
                <w:szCs w:val="20"/>
                <w:highlight w:val="none"/>
              </w:rPr>
            </w:pPr>
            <w:r>
              <w:rPr>
                <w:rFonts w:hint="eastAsia" w:ascii="仿宋" w:hAnsi="仿宋" w:eastAsia="仿宋" w:cs="仿宋"/>
                <w:sz w:val="24"/>
                <w:szCs w:val="24"/>
                <w:highlight w:val="none"/>
              </w:rPr>
              <w:t>3</w:t>
            </w:r>
          </w:p>
        </w:tc>
        <w:tc>
          <w:tcPr>
            <w:tcW w:w="1200" w:type="dxa"/>
          </w:tcPr>
          <w:p>
            <w:pPr>
              <w:spacing w:line="360" w:lineRule="auto"/>
              <w:outlineLvl w:val="0"/>
              <w:rPr>
                <w:rFonts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518" w:type="dxa"/>
            <w:vAlign w:val="center"/>
          </w:tcPr>
          <w:p>
            <w:pPr>
              <w:jc w:val="center"/>
              <w:rPr>
                <w:rFonts w:ascii="仿宋" w:hAnsi="仿宋" w:eastAsia="仿宋" w:cs="仿宋"/>
                <w:sz w:val="20"/>
                <w:szCs w:val="20"/>
                <w:highlight w:val="none"/>
              </w:rPr>
            </w:pPr>
            <w:r>
              <w:rPr>
                <w:rFonts w:hint="eastAsia" w:ascii="仿宋" w:hAnsi="仿宋" w:eastAsia="仿宋" w:cs="仿宋"/>
                <w:sz w:val="20"/>
                <w:szCs w:val="20"/>
                <w:highlight w:val="none"/>
              </w:rPr>
              <w:t>3</w:t>
            </w:r>
          </w:p>
        </w:tc>
        <w:tc>
          <w:tcPr>
            <w:tcW w:w="1383" w:type="dxa"/>
            <w:vAlign w:val="center"/>
          </w:tcPr>
          <w:p>
            <w:pPr>
              <w:spacing w:line="360" w:lineRule="auto"/>
              <w:jc w:val="center"/>
              <w:rPr>
                <w:rFonts w:ascii="仿宋" w:hAnsi="仿宋" w:eastAsia="仿宋" w:cs="仿宋"/>
                <w:sz w:val="24"/>
                <w:szCs w:val="20"/>
                <w:highlight w:val="none"/>
              </w:rPr>
            </w:pPr>
            <w:r>
              <w:rPr>
                <w:rFonts w:hint="eastAsia" w:ascii="仿宋" w:hAnsi="仿宋" w:eastAsia="仿宋" w:cs="仿宋"/>
                <w:sz w:val="24"/>
                <w:szCs w:val="24"/>
                <w:highlight w:val="none"/>
              </w:rPr>
              <w:t>原材料管理方案</w:t>
            </w:r>
          </w:p>
        </w:tc>
        <w:tc>
          <w:tcPr>
            <w:tcW w:w="4479" w:type="dxa"/>
            <w:vAlign w:val="center"/>
          </w:tcPr>
          <w:p>
            <w:pPr>
              <w:spacing w:line="360" w:lineRule="auto"/>
              <w:jc w:val="left"/>
              <w:rPr>
                <w:rFonts w:ascii="仿宋" w:hAnsi="仿宋" w:eastAsia="仿宋" w:cs="仿宋"/>
                <w:sz w:val="24"/>
                <w:szCs w:val="20"/>
                <w:highlight w:val="none"/>
              </w:rPr>
            </w:pPr>
            <w:r>
              <w:rPr>
                <w:rFonts w:hint="eastAsia" w:ascii="仿宋" w:hAnsi="仿宋" w:eastAsia="仿宋" w:cs="仿宋"/>
                <w:sz w:val="24"/>
                <w:szCs w:val="24"/>
                <w:highlight w:val="none"/>
              </w:rPr>
              <w:t>根据原材料使用管理方案及食品保存管理方案的完整性、合理性，进行打分0-3分；</w:t>
            </w:r>
          </w:p>
        </w:tc>
        <w:tc>
          <w:tcPr>
            <w:tcW w:w="1085" w:type="dxa"/>
            <w:vAlign w:val="center"/>
          </w:tcPr>
          <w:p>
            <w:pPr>
              <w:spacing w:line="360" w:lineRule="auto"/>
              <w:jc w:val="center"/>
              <w:rPr>
                <w:rFonts w:ascii="仿宋" w:hAnsi="仿宋" w:eastAsia="仿宋" w:cs="仿宋"/>
                <w:sz w:val="24"/>
                <w:szCs w:val="20"/>
                <w:highlight w:val="none"/>
              </w:rPr>
            </w:pPr>
            <w:r>
              <w:rPr>
                <w:rFonts w:hint="eastAsia" w:ascii="仿宋" w:hAnsi="仿宋" w:eastAsia="仿宋" w:cs="仿宋"/>
                <w:sz w:val="24"/>
                <w:szCs w:val="24"/>
                <w:highlight w:val="none"/>
              </w:rPr>
              <w:t>3</w:t>
            </w:r>
          </w:p>
        </w:tc>
        <w:tc>
          <w:tcPr>
            <w:tcW w:w="1200" w:type="dxa"/>
          </w:tcPr>
          <w:p>
            <w:pPr>
              <w:spacing w:line="360" w:lineRule="auto"/>
              <w:outlineLvl w:val="0"/>
              <w:rPr>
                <w:rFonts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jc w:val="center"/>
        </w:trPr>
        <w:tc>
          <w:tcPr>
            <w:tcW w:w="518" w:type="dxa"/>
            <w:vAlign w:val="center"/>
          </w:tcPr>
          <w:p>
            <w:pPr>
              <w:jc w:val="center"/>
              <w:rPr>
                <w:rFonts w:ascii="仿宋" w:hAnsi="仿宋" w:eastAsia="仿宋" w:cs="仿宋"/>
                <w:sz w:val="20"/>
                <w:szCs w:val="20"/>
                <w:highlight w:val="none"/>
              </w:rPr>
            </w:pPr>
            <w:r>
              <w:rPr>
                <w:rFonts w:hint="eastAsia" w:ascii="仿宋" w:hAnsi="仿宋" w:eastAsia="仿宋" w:cs="仿宋"/>
                <w:sz w:val="20"/>
                <w:szCs w:val="20"/>
                <w:highlight w:val="none"/>
              </w:rPr>
              <w:t>4</w:t>
            </w:r>
          </w:p>
        </w:tc>
        <w:tc>
          <w:tcPr>
            <w:tcW w:w="138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宿舍服务方案</w:t>
            </w:r>
          </w:p>
        </w:tc>
        <w:tc>
          <w:tcPr>
            <w:tcW w:w="4479" w:type="dxa"/>
            <w:vAlign w:val="center"/>
          </w:tcPr>
          <w:p>
            <w:pPr>
              <w:spacing w:line="360" w:lineRule="auto"/>
              <w:outlineLvl w:val="0"/>
              <w:rPr>
                <w:rFonts w:ascii="仿宋" w:hAnsi="仿宋" w:eastAsia="仿宋" w:cs="仿宋"/>
                <w:sz w:val="24"/>
                <w:szCs w:val="20"/>
                <w:highlight w:val="none"/>
              </w:rPr>
            </w:pPr>
            <w:r>
              <w:rPr>
                <w:rFonts w:hint="eastAsia" w:ascii="仿宋" w:hAnsi="仿宋" w:eastAsia="仿宋" w:cs="仿宋"/>
                <w:sz w:val="24"/>
                <w:szCs w:val="20"/>
                <w:highlight w:val="none"/>
              </w:rPr>
              <w:t>（1）宿舍环境、卫生管理方案，根据方案的完整性、合理性进行打分0-1分。</w:t>
            </w:r>
          </w:p>
          <w:p>
            <w:pPr>
              <w:spacing w:line="360" w:lineRule="auto"/>
              <w:outlineLvl w:val="0"/>
              <w:rPr>
                <w:rFonts w:ascii="仿宋" w:hAnsi="仿宋" w:eastAsia="仿宋" w:cs="仿宋"/>
                <w:sz w:val="24"/>
                <w:szCs w:val="20"/>
                <w:highlight w:val="none"/>
              </w:rPr>
            </w:pPr>
            <w:r>
              <w:rPr>
                <w:rFonts w:hint="eastAsia" w:ascii="仿宋" w:hAnsi="仿宋" w:eastAsia="仿宋" w:cs="仿宋"/>
                <w:sz w:val="24"/>
                <w:szCs w:val="20"/>
                <w:highlight w:val="none"/>
              </w:rPr>
              <w:t>（2）宿舍安全管理方案，根据方案的完整性、合理性进行打分0-1分。</w:t>
            </w:r>
          </w:p>
          <w:p>
            <w:pPr>
              <w:spacing w:line="360" w:lineRule="auto"/>
              <w:outlineLvl w:val="0"/>
              <w:rPr>
                <w:rFonts w:ascii="仿宋" w:hAnsi="仿宋" w:eastAsia="仿宋" w:cs="仿宋"/>
                <w:sz w:val="24"/>
                <w:szCs w:val="20"/>
                <w:highlight w:val="none"/>
              </w:rPr>
            </w:pPr>
            <w:r>
              <w:rPr>
                <w:rFonts w:hint="eastAsia" w:ascii="仿宋" w:hAnsi="仿宋" w:eastAsia="仿宋" w:cs="仿宋"/>
                <w:sz w:val="24"/>
                <w:szCs w:val="20"/>
                <w:highlight w:val="none"/>
              </w:rPr>
              <w:t>（3）设备、设施需维修、更换的巡检方案、服务方案，根据方案的完整性、合理性进行打分0-1分。</w:t>
            </w:r>
          </w:p>
          <w:p>
            <w:pPr>
              <w:spacing w:line="360" w:lineRule="auto"/>
              <w:outlineLvl w:val="0"/>
              <w:rPr>
                <w:rFonts w:ascii="仿宋" w:hAnsi="仿宋" w:eastAsia="仿宋" w:cs="仿宋"/>
                <w:sz w:val="24"/>
                <w:szCs w:val="20"/>
                <w:highlight w:val="none"/>
              </w:rPr>
            </w:pPr>
            <w:r>
              <w:rPr>
                <w:rFonts w:hint="eastAsia" w:ascii="仿宋" w:hAnsi="仿宋" w:eastAsia="仿宋" w:cs="仿宋"/>
                <w:sz w:val="24"/>
                <w:szCs w:val="20"/>
                <w:highlight w:val="none"/>
              </w:rPr>
              <w:t>（4）根据拟派人员的工作经验、学历情况评审打分0-1分。</w:t>
            </w:r>
          </w:p>
        </w:tc>
        <w:tc>
          <w:tcPr>
            <w:tcW w:w="1085"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1200" w:type="dxa"/>
          </w:tcPr>
          <w:p>
            <w:pPr>
              <w:spacing w:line="360" w:lineRule="auto"/>
              <w:outlineLvl w:val="0"/>
              <w:rPr>
                <w:rFonts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518" w:type="dxa"/>
            <w:vMerge w:val="restart"/>
            <w:vAlign w:val="center"/>
          </w:tcPr>
          <w:p>
            <w:pPr>
              <w:jc w:val="center"/>
              <w:rPr>
                <w:rFonts w:ascii="仿宋" w:hAnsi="仿宋" w:eastAsia="仿宋" w:cs="仿宋"/>
                <w:sz w:val="20"/>
                <w:szCs w:val="20"/>
                <w:highlight w:val="none"/>
              </w:rPr>
            </w:pPr>
            <w:r>
              <w:rPr>
                <w:rFonts w:hint="eastAsia" w:ascii="仿宋" w:hAnsi="仿宋" w:eastAsia="仿宋" w:cs="仿宋"/>
                <w:sz w:val="20"/>
                <w:szCs w:val="20"/>
                <w:highlight w:val="none"/>
              </w:rPr>
              <w:t>5</w:t>
            </w:r>
          </w:p>
        </w:tc>
        <w:tc>
          <w:tcPr>
            <w:tcW w:w="1383" w:type="dxa"/>
            <w:vMerge w:val="restart"/>
            <w:vAlign w:val="center"/>
          </w:tcPr>
          <w:p>
            <w:pPr>
              <w:rPr>
                <w:rFonts w:ascii="仿宋" w:hAnsi="仿宋" w:eastAsia="仿宋" w:cs="仿宋"/>
                <w:sz w:val="20"/>
                <w:szCs w:val="20"/>
                <w:highlight w:val="none"/>
              </w:rPr>
            </w:pPr>
            <w:r>
              <w:rPr>
                <w:rFonts w:hint="eastAsia" w:ascii="仿宋" w:hAnsi="仿宋" w:eastAsia="仿宋" w:cs="仿宋"/>
                <w:sz w:val="24"/>
                <w:szCs w:val="24"/>
                <w:highlight w:val="none"/>
              </w:rPr>
              <w:t>拟派食堂人员资格要求</w:t>
            </w:r>
          </w:p>
        </w:tc>
        <w:tc>
          <w:tcPr>
            <w:tcW w:w="4479" w:type="dxa"/>
            <w:vAlign w:val="center"/>
          </w:tcPr>
          <w:p>
            <w:pPr>
              <w:spacing w:line="360" w:lineRule="auto"/>
              <w:outlineLvl w:val="0"/>
              <w:rPr>
                <w:rFonts w:ascii="仿宋" w:hAnsi="仿宋" w:eastAsia="仿宋" w:cs="仿宋"/>
                <w:sz w:val="24"/>
                <w:szCs w:val="20"/>
                <w:highlight w:val="none"/>
              </w:rPr>
            </w:pPr>
            <w:r>
              <w:rPr>
                <w:rFonts w:hint="eastAsia" w:ascii="仿宋" w:hAnsi="仿宋" w:eastAsia="仿宋" w:cs="仿宋"/>
                <w:sz w:val="24"/>
                <w:szCs w:val="20"/>
                <w:highlight w:val="none"/>
              </w:rPr>
              <w:t>1）人员岗位安排分配明细情况比较，包括人员数量、配备是否合理，各岗位的配置和劳动力的投入是否经优化配置，大灶、小灶、点心、服务员等人员配备是否合理充分满足各岗位和工作量的需要（0-2分）；</w:t>
            </w:r>
          </w:p>
        </w:tc>
        <w:tc>
          <w:tcPr>
            <w:tcW w:w="1085"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1200" w:type="dxa"/>
          </w:tcPr>
          <w:p>
            <w:pPr>
              <w:rPr>
                <w:rFonts w:ascii="仿宋" w:hAnsi="仿宋" w:eastAsia="仿宋" w:cs="仿宋"/>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9" w:hRule="atLeast"/>
          <w:jc w:val="center"/>
        </w:trPr>
        <w:tc>
          <w:tcPr>
            <w:tcW w:w="518" w:type="dxa"/>
            <w:vMerge w:val="continue"/>
            <w:vAlign w:val="center"/>
          </w:tcPr>
          <w:p>
            <w:pPr>
              <w:rPr>
                <w:rFonts w:ascii="仿宋" w:hAnsi="仿宋" w:eastAsia="仿宋" w:cs="仿宋"/>
                <w:sz w:val="20"/>
                <w:szCs w:val="20"/>
                <w:highlight w:val="none"/>
              </w:rPr>
            </w:pPr>
          </w:p>
        </w:tc>
        <w:tc>
          <w:tcPr>
            <w:tcW w:w="1383" w:type="dxa"/>
            <w:vMerge w:val="continue"/>
            <w:vAlign w:val="center"/>
          </w:tcPr>
          <w:p>
            <w:pPr>
              <w:rPr>
                <w:rFonts w:ascii="仿宋" w:hAnsi="仿宋" w:eastAsia="仿宋" w:cs="仿宋"/>
                <w:sz w:val="20"/>
                <w:szCs w:val="20"/>
                <w:highlight w:val="none"/>
              </w:rPr>
            </w:pPr>
          </w:p>
        </w:tc>
        <w:tc>
          <w:tcPr>
            <w:tcW w:w="4479" w:type="dxa"/>
            <w:vAlign w:val="center"/>
          </w:tcPr>
          <w:p>
            <w:pPr>
              <w:spacing w:line="360" w:lineRule="auto"/>
              <w:outlineLvl w:val="0"/>
              <w:rPr>
                <w:rFonts w:ascii="仿宋" w:hAnsi="仿宋" w:eastAsia="仿宋" w:cs="仿宋"/>
                <w:sz w:val="24"/>
                <w:szCs w:val="20"/>
                <w:highlight w:val="none"/>
              </w:rPr>
            </w:pPr>
            <w:r>
              <w:rPr>
                <w:rFonts w:hint="eastAsia" w:ascii="仿宋" w:hAnsi="仿宋" w:eastAsia="仿宋" w:cs="仿宋"/>
                <w:sz w:val="24"/>
                <w:szCs w:val="20"/>
                <w:highlight w:val="none"/>
              </w:rPr>
              <w:t>2）餐饮服务人员：①拟派食堂经理具有餐饮业中级职业经理人的得2分，不提供不得分。②拟派厨师人员具有中式烹调师等级证书，其中中级（国家职业资格四级）的得2分，高级（国家职业资格三级）的得3分，技师（国家职业资格二级）的得4分，高级技师（国家职业资格一级）的得5分，不提供不得分。③拟派人员具有健康管理师资格证书的得2分，不提供不得分。④拟派面点师具有国家职业资格三级（中式面点）职业资格证书的得1分，不提供不得分。⑤拟派人员中具有食品安全管理员培训合格证书的得1分，不提供不得分。⑥具有高级营养师资格证书的得1分，不提供不得分。</w:t>
            </w:r>
            <w:r>
              <w:rPr>
                <w:rFonts w:hint="eastAsia" w:ascii="仿宋" w:hAnsi="仿宋" w:eastAsia="仿宋" w:cs="仿宋"/>
                <w:b/>
                <w:bCs/>
                <w:sz w:val="24"/>
                <w:szCs w:val="20"/>
                <w:highlight w:val="none"/>
              </w:rPr>
              <w:t>需提供证书复印件及以上人员社保缴纳证明，不提供者不得分（本项最高得12分）。</w:t>
            </w:r>
          </w:p>
        </w:tc>
        <w:tc>
          <w:tcPr>
            <w:tcW w:w="1085"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12</w:t>
            </w:r>
          </w:p>
        </w:tc>
        <w:tc>
          <w:tcPr>
            <w:tcW w:w="1200" w:type="dxa"/>
          </w:tcPr>
          <w:p>
            <w:pPr>
              <w:rPr>
                <w:rFonts w:ascii="仿宋" w:hAnsi="仿宋" w:eastAsia="仿宋" w:cs="仿宋"/>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518" w:type="dxa"/>
            <w:vMerge w:val="continue"/>
            <w:vAlign w:val="center"/>
          </w:tcPr>
          <w:p>
            <w:pPr>
              <w:rPr>
                <w:rFonts w:ascii="仿宋" w:hAnsi="仿宋" w:eastAsia="仿宋" w:cs="仿宋"/>
                <w:sz w:val="20"/>
                <w:szCs w:val="20"/>
                <w:highlight w:val="none"/>
              </w:rPr>
            </w:pPr>
          </w:p>
        </w:tc>
        <w:tc>
          <w:tcPr>
            <w:tcW w:w="1383" w:type="dxa"/>
            <w:vMerge w:val="continue"/>
            <w:vAlign w:val="center"/>
          </w:tcPr>
          <w:p>
            <w:pPr>
              <w:rPr>
                <w:rFonts w:ascii="仿宋" w:hAnsi="仿宋" w:eastAsia="仿宋" w:cs="仿宋"/>
                <w:sz w:val="20"/>
                <w:szCs w:val="20"/>
                <w:highlight w:val="none"/>
              </w:rPr>
            </w:pPr>
          </w:p>
        </w:tc>
        <w:tc>
          <w:tcPr>
            <w:tcW w:w="4479" w:type="dxa"/>
            <w:vAlign w:val="center"/>
          </w:tcPr>
          <w:p>
            <w:pPr>
              <w:spacing w:line="360" w:lineRule="auto"/>
              <w:jc w:val="left"/>
              <w:rPr>
                <w:rFonts w:ascii="仿宋" w:hAnsi="仿宋" w:eastAsia="仿宋" w:cs="仿宋"/>
                <w:sz w:val="20"/>
                <w:szCs w:val="20"/>
                <w:highlight w:val="none"/>
              </w:rPr>
            </w:pPr>
            <w:r>
              <w:rPr>
                <w:rFonts w:hint="eastAsia" w:ascii="仿宋" w:hAnsi="仿宋" w:eastAsia="仿宋" w:cs="仿宋"/>
                <w:sz w:val="24"/>
                <w:szCs w:val="24"/>
                <w:highlight w:val="none"/>
              </w:rPr>
              <w:t>3）</w:t>
            </w:r>
            <w:r>
              <w:rPr>
                <w:rFonts w:hint="eastAsia" w:ascii="仿宋" w:hAnsi="仿宋" w:eastAsia="仿宋" w:cs="仿宋"/>
                <w:kern w:val="0"/>
                <w:sz w:val="24"/>
                <w:szCs w:val="24"/>
                <w:highlight w:val="none"/>
              </w:rPr>
              <w:t>工作人员都具有健康证且健康证在有效期内的得2分，按岗位分配明细少1本或其中有失效的不得分。</w:t>
            </w:r>
            <w:r>
              <w:rPr>
                <w:rFonts w:hint="eastAsia" w:ascii="仿宋" w:hAnsi="仿宋" w:eastAsia="仿宋" w:cs="仿宋"/>
                <w:b/>
                <w:bCs/>
                <w:sz w:val="24"/>
                <w:szCs w:val="24"/>
                <w:highlight w:val="none"/>
              </w:rPr>
              <w:t>投标文件中提供健康证复印件或扫描件加盖公章。</w:t>
            </w:r>
          </w:p>
        </w:tc>
        <w:tc>
          <w:tcPr>
            <w:tcW w:w="1085" w:type="dxa"/>
            <w:vAlign w:val="center"/>
          </w:tcPr>
          <w:p>
            <w:pPr>
              <w:spacing w:line="360" w:lineRule="auto"/>
              <w:jc w:val="center"/>
              <w:rPr>
                <w:rFonts w:ascii="仿宋" w:hAnsi="仿宋" w:eastAsia="仿宋" w:cs="仿宋"/>
                <w:b/>
                <w:bCs/>
                <w:sz w:val="24"/>
                <w:szCs w:val="24"/>
                <w:highlight w:val="none"/>
              </w:rPr>
            </w:pPr>
            <w:r>
              <w:rPr>
                <w:rFonts w:hint="eastAsia" w:ascii="仿宋" w:hAnsi="仿宋" w:eastAsia="仿宋" w:cs="仿宋"/>
                <w:sz w:val="24"/>
                <w:szCs w:val="24"/>
                <w:highlight w:val="none"/>
              </w:rPr>
              <w:t>2</w:t>
            </w:r>
          </w:p>
        </w:tc>
        <w:tc>
          <w:tcPr>
            <w:tcW w:w="1200" w:type="dxa"/>
          </w:tcPr>
          <w:p>
            <w:pPr>
              <w:rPr>
                <w:rFonts w:ascii="仿宋" w:hAnsi="仿宋" w:eastAsia="仿宋" w:cs="仿宋"/>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518" w:type="dxa"/>
            <w:vAlign w:val="center"/>
          </w:tcPr>
          <w:p>
            <w:pPr>
              <w:jc w:val="center"/>
              <w:rPr>
                <w:rFonts w:ascii="仿宋" w:hAnsi="仿宋" w:eastAsia="仿宋" w:cs="仿宋"/>
                <w:sz w:val="20"/>
                <w:szCs w:val="20"/>
                <w:highlight w:val="none"/>
              </w:rPr>
            </w:pPr>
            <w:r>
              <w:rPr>
                <w:rFonts w:hint="eastAsia" w:ascii="仿宋" w:hAnsi="仿宋" w:eastAsia="仿宋" w:cs="仿宋"/>
                <w:sz w:val="20"/>
                <w:szCs w:val="20"/>
                <w:highlight w:val="none"/>
              </w:rPr>
              <w:t>6</w:t>
            </w:r>
          </w:p>
        </w:tc>
        <w:tc>
          <w:tcPr>
            <w:tcW w:w="1383" w:type="dxa"/>
            <w:vAlign w:val="center"/>
          </w:tcPr>
          <w:p>
            <w:pPr>
              <w:spacing w:line="360" w:lineRule="auto"/>
              <w:jc w:val="center"/>
              <w:rPr>
                <w:rFonts w:ascii="仿宋" w:hAnsi="仿宋" w:eastAsia="仿宋" w:cs="仿宋"/>
                <w:sz w:val="20"/>
                <w:szCs w:val="20"/>
                <w:highlight w:val="none"/>
              </w:rPr>
            </w:pPr>
            <w:r>
              <w:rPr>
                <w:rFonts w:hint="eastAsia" w:ascii="仿宋" w:hAnsi="仿宋" w:eastAsia="仿宋" w:cs="仿宋"/>
                <w:sz w:val="24"/>
                <w:szCs w:val="24"/>
                <w:highlight w:val="none"/>
              </w:rPr>
              <w:t>员工培训计划及内容</w:t>
            </w:r>
          </w:p>
        </w:tc>
        <w:tc>
          <w:tcPr>
            <w:tcW w:w="4479" w:type="dxa"/>
            <w:vAlign w:val="center"/>
          </w:tcPr>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根据员工培训计划及内容，合理性、规范性等，进行打分0-3分；</w:t>
            </w:r>
          </w:p>
        </w:tc>
        <w:tc>
          <w:tcPr>
            <w:tcW w:w="1085"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1200" w:type="dxa"/>
          </w:tcPr>
          <w:p>
            <w:pPr>
              <w:rPr>
                <w:rFonts w:ascii="仿宋" w:hAnsi="仿宋" w:eastAsia="仿宋" w:cs="仿宋"/>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518" w:type="dxa"/>
            <w:vAlign w:val="center"/>
          </w:tcPr>
          <w:p>
            <w:pPr>
              <w:jc w:val="center"/>
              <w:rPr>
                <w:rFonts w:ascii="仿宋" w:hAnsi="仿宋" w:eastAsia="仿宋" w:cs="仿宋"/>
                <w:sz w:val="20"/>
                <w:szCs w:val="20"/>
                <w:highlight w:val="none"/>
              </w:rPr>
            </w:pPr>
            <w:r>
              <w:rPr>
                <w:rFonts w:hint="eastAsia" w:ascii="仿宋" w:hAnsi="仿宋" w:eastAsia="仿宋" w:cs="仿宋"/>
                <w:sz w:val="20"/>
                <w:szCs w:val="20"/>
                <w:highlight w:val="none"/>
              </w:rPr>
              <w:t>7</w:t>
            </w:r>
          </w:p>
        </w:tc>
        <w:tc>
          <w:tcPr>
            <w:tcW w:w="1383" w:type="dxa"/>
            <w:vAlign w:val="center"/>
          </w:tcPr>
          <w:p>
            <w:pPr>
              <w:spacing w:line="360" w:lineRule="auto"/>
              <w:jc w:val="center"/>
              <w:rPr>
                <w:rFonts w:ascii="仿宋" w:hAnsi="仿宋" w:eastAsia="仿宋" w:cs="仿宋"/>
                <w:sz w:val="20"/>
                <w:szCs w:val="20"/>
                <w:highlight w:val="none"/>
              </w:rPr>
            </w:pPr>
            <w:r>
              <w:rPr>
                <w:rFonts w:hint="eastAsia" w:ascii="仿宋" w:hAnsi="仿宋" w:eastAsia="仿宋" w:cs="仿宋"/>
                <w:sz w:val="24"/>
                <w:szCs w:val="24"/>
                <w:highlight w:val="none"/>
              </w:rPr>
              <w:t>应急响应能力</w:t>
            </w:r>
          </w:p>
        </w:tc>
        <w:tc>
          <w:tcPr>
            <w:tcW w:w="4479" w:type="dxa"/>
            <w:vAlign w:val="center"/>
          </w:tcPr>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根据服务网点应急响应能力等情况进行打分：发生紧急事件后半小时内可响应的得5分。</w:t>
            </w:r>
            <w:r>
              <w:rPr>
                <w:rFonts w:hint="eastAsia" w:ascii="仿宋" w:hAnsi="仿宋" w:eastAsia="仿宋" w:cs="仿宋"/>
                <w:b/>
                <w:bCs/>
                <w:sz w:val="24"/>
                <w:szCs w:val="24"/>
                <w:highlight w:val="none"/>
              </w:rPr>
              <w:t>投标文件中须提供服务流程、响应时间及人员安排说明，否则不得分，本项最高得分5分</w:t>
            </w:r>
            <w:r>
              <w:rPr>
                <w:rFonts w:hint="eastAsia" w:ascii="仿宋" w:hAnsi="仿宋" w:eastAsia="仿宋" w:cs="仿宋"/>
                <w:sz w:val="24"/>
                <w:szCs w:val="24"/>
                <w:highlight w:val="none"/>
              </w:rPr>
              <w:t>。</w:t>
            </w:r>
          </w:p>
        </w:tc>
        <w:tc>
          <w:tcPr>
            <w:tcW w:w="1085"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1200" w:type="dxa"/>
          </w:tcPr>
          <w:p>
            <w:pPr>
              <w:rPr>
                <w:rFonts w:ascii="仿宋" w:hAnsi="仿宋" w:eastAsia="仿宋" w:cs="仿宋"/>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518" w:type="dxa"/>
            <w:vAlign w:val="center"/>
          </w:tcPr>
          <w:p>
            <w:pPr>
              <w:jc w:val="center"/>
              <w:rPr>
                <w:rFonts w:ascii="仿宋" w:hAnsi="仿宋" w:eastAsia="仿宋" w:cs="仿宋"/>
                <w:sz w:val="20"/>
                <w:szCs w:val="20"/>
                <w:highlight w:val="none"/>
              </w:rPr>
            </w:pPr>
            <w:r>
              <w:rPr>
                <w:rFonts w:hint="eastAsia" w:ascii="仿宋" w:hAnsi="仿宋" w:eastAsia="仿宋" w:cs="仿宋"/>
                <w:sz w:val="20"/>
                <w:szCs w:val="20"/>
                <w:highlight w:val="none"/>
              </w:rPr>
              <w:t>8</w:t>
            </w:r>
          </w:p>
        </w:tc>
        <w:tc>
          <w:tcPr>
            <w:tcW w:w="1383" w:type="dxa"/>
            <w:vAlign w:val="center"/>
          </w:tcPr>
          <w:p>
            <w:pPr>
              <w:spacing w:line="360" w:lineRule="auto"/>
              <w:jc w:val="center"/>
              <w:rPr>
                <w:rFonts w:ascii="仿宋" w:hAnsi="仿宋" w:eastAsia="仿宋" w:cs="仿宋"/>
                <w:sz w:val="20"/>
                <w:szCs w:val="20"/>
                <w:highlight w:val="none"/>
              </w:rPr>
            </w:pPr>
            <w:r>
              <w:rPr>
                <w:rFonts w:hint="eastAsia" w:ascii="仿宋" w:hAnsi="仿宋" w:eastAsia="仿宋" w:cs="仿宋"/>
                <w:sz w:val="24"/>
                <w:szCs w:val="24"/>
                <w:highlight w:val="none"/>
              </w:rPr>
              <w:t>相关承诺及优惠条件</w:t>
            </w:r>
          </w:p>
        </w:tc>
        <w:tc>
          <w:tcPr>
            <w:tcW w:w="4479" w:type="dxa"/>
            <w:vAlign w:val="center"/>
          </w:tcPr>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投标单位中标后对相关事项作出承诺：①用工管理合理性、可行性得5分；②服务满意度可行性得5分；</w:t>
            </w:r>
            <w:r>
              <w:rPr>
                <w:rFonts w:hint="eastAsia" w:ascii="仿宋" w:hAnsi="仿宋" w:eastAsia="仿宋" w:cs="仿宋"/>
                <w:b/>
                <w:bCs/>
                <w:sz w:val="24"/>
                <w:szCs w:val="24"/>
                <w:highlight w:val="none"/>
              </w:rPr>
              <w:t>根据投标人提供的实质性优惠和承诺进行打分（提供承诺书）本项最高得分10分；</w:t>
            </w:r>
          </w:p>
        </w:tc>
        <w:tc>
          <w:tcPr>
            <w:tcW w:w="1085"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10</w:t>
            </w:r>
          </w:p>
        </w:tc>
        <w:tc>
          <w:tcPr>
            <w:tcW w:w="1200" w:type="dxa"/>
          </w:tcPr>
          <w:p>
            <w:pPr>
              <w:rPr>
                <w:rFonts w:ascii="仿宋" w:hAnsi="仿宋" w:eastAsia="仿宋" w:cs="仿宋"/>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518" w:type="dxa"/>
            <w:vAlign w:val="center"/>
          </w:tcPr>
          <w:p>
            <w:pPr>
              <w:jc w:val="center"/>
              <w:rPr>
                <w:rFonts w:ascii="仿宋" w:hAnsi="仿宋" w:eastAsia="仿宋" w:cs="仿宋"/>
                <w:sz w:val="20"/>
                <w:szCs w:val="20"/>
                <w:highlight w:val="none"/>
              </w:rPr>
            </w:pPr>
            <w:r>
              <w:rPr>
                <w:rFonts w:hint="eastAsia" w:ascii="仿宋" w:hAnsi="仿宋" w:eastAsia="仿宋" w:cs="仿宋"/>
                <w:sz w:val="20"/>
                <w:szCs w:val="20"/>
                <w:highlight w:val="none"/>
              </w:rPr>
              <w:t>9</w:t>
            </w:r>
          </w:p>
        </w:tc>
        <w:tc>
          <w:tcPr>
            <w:tcW w:w="1383" w:type="dxa"/>
            <w:vAlign w:val="center"/>
          </w:tcPr>
          <w:p>
            <w:pPr>
              <w:spacing w:line="360" w:lineRule="auto"/>
              <w:jc w:val="center"/>
              <w:rPr>
                <w:rFonts w:ascii="仿宋" w:hAnsi="仿宋" w:eastAsia="仿宋" w:cs="仿宋"/>
                <w:sz w:val="20"/>
                <w:szCs w:val="20"/>
                <w:highlight w:val="none"/>
              </w:rPr>
            </w:pPr>
            <w:r>
              <w:rPr>
                <w:rFonts w:hint="eastAsia" w:ascii="仿宋" w:hAnsi="仿宋" w:eastAsia="仿宋" w:cs="仿宋"/>
                <w:sz w:val="24"/>
                <w:szCs w:val="24"/>
                <w:highlight w:val="none"/>
              </w:rPr>
              <w:t>针对本项目的特点和难点分析及解决措施</w:t>
            </w:r>
          </w:p>
        </w:tc>
        <w:tc>
          <w:tcPr>
            <w:tcW w:w="4479" w:type="dxa"/>
            <w:vAlign w:val="center"/>
          </w:tcPr>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针对本项目：</w:t>
            </w:r>
          </w:p>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①特点分析合理得5分</w:t>
            </w:r>
          </w:p>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②难点及解决措施可行性得5分；</w:t>
            </w:r>
          </w:p>
          <w:p>
            <w:pPr>
              <w:spacing w:line="360" w:lineRule="auto"/>
              <w:jc w:val="left"/>
              <w:rPr>
                <w:rFonts w:ascii="仿宋" w:hAnsi="仿宋" w:eastAsia="仿宋" w:cs="仿宋"/>
                <w:sz w:val="24"/>
                <w:szCs w:val="24"/>
                <w:highlight w:val="none"/>
              </w:rPr>
            </w:pPr>
            <w:r>
              <w:rPr>
                <w:rFonts w:hint="eastAsia" w:ascii="仿宋" w:hAnsi="仿宋" w:eastAsia="仿宋" w:cs="仿宋"/>
                <w:b/>
                <w:bCs/>
                <w:sz w:val="24"/>
                <w:szCs w:val="24"/>
                <w:highlight w:val="none"/>
              </w:rPr>
              <w:t>本项最高得分10分。</w:t>
            </w:r>
          </w:p>
        </w:tc>
        <w:tc>
          <w:tcPr>
            <w:tcW w:w="1085"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10</w:t>
            </w:r>
          </w:p>
        </w:tc>
        <w:tc>
          <w:tcPr>
            <w:tcW w:w="1200" w:type="dxa"/>
          </w:tcPr>
          <w:p>
            <w:pPr>
              <w:rPr>
                <w:rFonts w:ascii="仿宋" w:hAnsi="仿宋" w:eastAsia="仿宋" w:cs="仿宋"/>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18" w:type="dxa"/>
            <w:vAlign w:val="center"/>
          </w:tcPr>
          <w:p>
            <w:pPr>
              <w:jc w:val="center"/>
              <w:rPr>
                <w:rFonts w:ascii="仿宋" w:hAnsi="仿宋" w:eastAsia="仿宋" w:cs="仿宋"/>
                <w:sz w:val="20"/>
                <w:szCs w:val="20"/>
                <w:highlight w:val="none"/>
              </w:rPr>
            </w:pPr>
            <w:r>
              <w:rPr>
                <w:rFonts w:hint="eastAsia" w:ascii="仿宋" w:hAnsi="仿宋" w:eastAsia="仿宋" w:cs="仿宋"/>
                <w:sz w:val="20"/>
                <w:szCs w:val="20"/>
                <w:highlight w:val="none"/>
              </w:rPr>
              <w:t>10</w:t>
            </w:r>
          </w:p>
        </w:tc>
        <w:tc>
          <w:tcPr>
            <w:tcW w:w="1383" w:type="dxa"/>
            <w:vAlign w:val="center"/>
          </w:tcPr>
          <w:p>
            <w:pPr>
              <w:spacing w:line="360" w:lineRule="auto"/>
              <w:jc w:val="center"/>
              <w:rPr>
                <w:rFonts w:ascii="仿宋" w:hAnsi="仿宋" w:eastAsia="仿宋" w:cs="仿宋"/>
                <w:sz w:val="20"/>
                <w:szCs w:val="20"/>
                <w:highlight w:val="none"/>
              </w:rPr>
            </w:pPr>
            <w:r>
              <w:rPr>
                <w:rFonts w:hint="eastAsia" w:ascii="仿宋" w:hAnsi="仿宋" w:eastAsia="仿宋" w:cs="仿宋"/>
                <w:sz w:val="24"/>
                <w:szCs w:val="24"/>
                <w:highlight w:val="none"/>
              </w:rPr>
              <w:t>特色服务</w:t>
            </w:r>
          </w:p>
        </w:tc>
        <w:tc>
          <w:tcPr>
            <w:tcW w:w="4479" w:type="dxa"/>
            <w:vAlign w:val="center"/>
          </w:tcPr>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根据本项目提供的特色服务：①对供应模式提供新颖、创新，提供特色风味档（如缙云烧饼、东北煎饼卷、麻辣烫、手抄混沌、拉面刀削面等）得3分；②菜肴丰富（各色菜系和西点、定制位餐）得4分；③档次搭配健康合理（素斋、减脂养生餐）得3分；增值服务（如开展各色美食活动）得4分。本项最高得分14分；</w:t>
            </w:r>
            <w:r>
              <w:rPr>
                <w:rFonts w:hint="eastAsia" w:ascii="仿宋" w:hAnsi="仿宋" w:eastAsia="仿宋" w:cs="仿宋"/>
                <w:b/>
                <w:bCs/>
                <w:sz w:val="24"/>
                <w:szCs w:val="24"/>
                <w:highlight w:val="none"/>
              </w:rPr>
              <w:t>需提供投标人所在项目的特色服务证明（含甲方相关满意度调查表并盖章），否则不得分。</w:t>
            </w:r>
          </w:p>
        </w:tc>
        <w:tc>
          <w:tcPr>
            <w:tcW w:w="1085"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14</w:t>
            </w:r>
          </w:p>
        </w:tc>
        <w:tc>
          <w:tcPr>
            <w:tcW w:w="1200" w:type="dxa"/>
          </w:tcPr>
          <w:p>
            <w:pPr>
              <w:rPr>
                <w:rFonts w:ascii="仿宋" w:hAnsi="仿宋" w:eastAsia="仿宋" w:cs="仿宋"/>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jc w:val="center"/>
        </w:trPr>
        <w:tc>
          <w:tcPr>
            <w:tcW w:w="518" w:type="dxa"/>
            <w:vAlign w:val="center"/>
          </w:tcPr>
          <w:p>
            <w:pPr>
              <w:jc w:val="center"/>
              <w:rPr>
                <w:rFonts w:ascii="仿宋" w:hAnsi="仿宋" w:eastAsia="仿宋" w:cs="仿宋"/>
                <w:sz w:val="20"/>
                <w:szCs w:val="20"/>
                <w:highlight w:val="none"/>
              </w:rPr>
            </w:pPr>
            <w:r>
              <w:rPr>
                <w:rFonts w:hint="eastAsia" w:ascii="仿宋" w:hAnsi="仿宋" w:eastAsia="仿宋" w:cs="仿宋"/>
                <w:sz w:val="20"/>
                <w:szCs w:val="20"/>
                <w:highlight w:val="none"/>
              </w:rPr>
              <w:t>11</w:t>
            </w:r>
          </w:p>
        </w:tc>
        <w:tc>
          <w:tcPr>
            <w:tcW w:w="138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管理体系</w:t>
            </w:r>
          </w:p>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认证</w:t>
            </w:r>
          </w:p>
        </w:tc>
        <w:tc>
          <w:tcPr>
            <w:tcW w:w="4479" w:type="dxa"/>
          </w:tcPr>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①有效的质量管理体系认证证书（1分）；</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②有效的环境管理体系认证证书（1分）；</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③有效的职业健康安全管理体系认证证书（1分）；</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④有效的诚信管理体系认证证书（1分）；</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⑤有效的食品安全管理体系认证证书（1分）；</w:t>
            </w:r>
          </w:p>
          <w:p>
            <w:pPr>
              <w:spacing w:line="360" w:lineRule="auto"/>
              <w:rPr>
                <w:rFonts w:ascii="仿宋" w:hAnsi="仿宋" w:eastAsia="仿宋" w:cs="仿宋"/>
                <w:sz w:val="24"/>
                <w:szCs w:val="24"/>
                <w:highlight w:val="none"/>
              </w:rPr>
            </w:pPr>
            <w:r>
              <w:rPr>
                <w:rFonts w:hint="eastAsia" w:ascii="仿宋" w:hAnsi="仿宋" w:eastAsia="仿宋" w:cs="仿宋"/>
                <w:b/>
                <w:bCs/>
                <w:sz w:val="24"/>
                <w:szCs w:val="24"/>
                <w:highlight w:val="none"/>
              </w:rPr>
              <w:t>（提供有效期内证书复印件加盖公章，否则不得分。）</w:t>
            </w:r>
          </w:p>
        </w:tc>
        <w:tc>
          <w:tcPr>
            <w:tcW w:w="1085"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1200" w:type="dxa"/>
          </w:tcPr>
          <w:p>
            <w:pPr>
              <w:rPr>
                <w:rFonts w:ascii="仿宋" w:hAnsi="仿宋" w:eastAsia="仿宋" w:cs="仿宋"/>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jc w:val="center"/>
        </w:trPr>
        <w:tc>
          <w:tcPr>
            <w:tcW w:w="518" w:type="dxa"/>
            <w:vAlign w:val="center"/>
          </w:tcPr>
          <w:p>
            <w:pPr>
              <w:jc w:val="center"/>
              <w:rPr>
                <w:rFonts w:ascii="仿宋" w:hAnsi="仿宋" w:eastAsia="仿宋" w:cs="仿宋"/>
                <w:sz w:val="20"/>
                <w:szCs w:val="20"/>
                <w:highlight w:val="none"/>
              </w:rPr>
            </w:pPr>
            <w:r>
              <w:rPr>
                <w:rFonts w:hint="eastAsia" w:ascii="仿宋" w:hAnsi="仿宋" w:eastAsia="仿宋" w:cs="仿宋"/>
                <w:sz w:val="20"/>
                <w:szCs w:val="20"/>
                <w:highlight w:val="none"/>
              </w:rPr>
              <w:t>12</w:t>
            </w:r>
          </w:p>
        </w:tc>
        <w:tc>
          <w:tcPr>
            <w:tcW w:w="1383" w:type="dxa"/>
            <w:vAlign w:val="center"/>
          </w:tcPr>
          <w:p>
            <w:pPr>
              <w:spacing w:line="340" w:lineRule="exact"/>
              <w:jc w:val="center"/>
              <w:rPr>
                <w:rFonts w:ascii="仿宋" w:hAnsi="仿宋" w:eastAsia="仿宋" w:cs="仿宋"/>
                <w:color w:val="000000"/>
                <w:sz w:val="24"/>
                <w:szCs w:val="20"/>
                <w:highlight w:val="none"/>
              </w:rPr>
            </w:pPr>
          </w:p>
          <w:p>
            <w:pPr>
              <w:spacing w:line="340" w:lineRule="exact"/>
              <w:jc w:val="center"/>
              <w:rPr>
                <w:rFonts w:ascii="仿宋" w:hAnsi="仿宋" w:eastAsia="仿宋" w:cs="仿宋"/>
                <w:color w:val="000000"/>
                <w:sz w:val="24"/>
                <w:szCs w:val="20"/>
                <w:highlight w:val="none"/>
              </w:rPr>
            </w:pPr>
          </w:p>
          <w:p>
            <w:pPr>
              <w:spacing w:line="340" w:lineRule="exact"/>
              <w:jc w:val="center"/>
              <w:rPr>
                <w:rFonts w:ascii="仿宋" w:hAnsi="仿宋" w:eastAsia="仿宋" w:cs="仿宋"/>
                <w:color w:val="000000"/>
                <w:sz w:val="24"/>
                <w:szCs w:val="20"/>
                <w:highlight w:val="none"/>
              </w:rPr>
            </w:pPr>
            <w:r>
              <w:rPr>
                <w:rFonts w:hint="eastAsia" w:ascii="仿宋" w:hAnsi="仿宋" w:eastAsia="仿宋" w:cs="仿宋"/>
                <w:color w:val="000000"/>
                <w:sz w:val="24"/>
                <w:szCs w:val="20"/>
                <w:highlight w:val="none"/>
              </w:rPr>
              <w:t>企业荣誉</w:t>
            </w:r>
          </w:p>
          <w:p>
            <w:pPr>
              <w:spacing w:line="340" w:lineRule="exact"/>
              <w:jc w:val="center"/>
              <w:rPr>
                <w:rFonts w:ascii="仿宋" w:hAnsi="仿宋" w:eastAsia="仿宋" w:cs="仿宋"/>
                <w:sz w:val="24"/>
                <w:szCs w:val="24"/>
                <w:highlight w:val="none"/>
              </w:rPr>
            </w:pPr>
          </w:p>
        </w:tc>
        <w:tc>
          <w:tcPr>
            <w:tcW w:w="4479" w:type="dxa"/>
          </w:tcPr>
          <w:p>
            <w:pPr>
              <w:spacing w:line="360" w:lineRule="auto"/>
              <w:jc w:val="left"/>
              <w:rPr>
                <w:rFonts w:ascii="仿宋" w:hAnsi="仿宋" w:eastAsia="仿宋" w:cs="仿宋"/>
                <w:b/>
                <w:bCs/>
                <w:sz w:val="24"/>
                <w:szCs w:val="24"/>
                <w:highlight w:val="none"/>
              </w:rPr>
            </w:pPr>
            <w:r>
              <w:rPr>
                <w:rFonts w:hint="eastAsia" w:ascii="仿宋" w:hAnsi="仿宋" w:eastAsia="仿宋" w:cs="仿宋"/>
                <w:color w:val="000000"/>
                <w:sz w:val="24"/>
                <w:szCs w:val="20"/>
                <w:highlight w:val="none"/>
              </w:rPr>
              <w:t>投标人在 2019 年1月1日（时间以获奖证书或获奖文件落款时间为准）至今获得过类似项目餐饮行业先进荣誉或参赛获奖证书的，投标人荣誉每提供1个得 1分，此项最多得1分。（投标文件中提供获奖文件或获奖证书及项目合同的复印件或扫描件，否则不得分。）</w:t>
            </w:r>
          </w:p>
        </w:tc>
        <w:tc>
          <w:tcPr>
            <w:tcW w:w="1085"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1200" w:type="dxa"/>
          </w:tcPr>
          <w:p>
            <w:pPr>
              <w:rPr>
                <w:rFonts w:ascii="仿宋" w:hAnsi="仿宋" w:eastAsia="仿宋" w:cs="仿宋"/>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518" w:type="dxa"/>
            <w:vAlign w:val="center"/>
          </w:tcPr>
          <w:p>
            <w:pPr>
              <w:jc w:val="center"/>
              <w:rPr>
                <w:rFonts w:ascii="仿宋" w:hAnsi="仿宋" w:eastAsia="仿宋" w:cs="仿宋"/>
                <w:sz w:val="20"/>
                <w:szCs w:val="20"/>
                <w:highlight w:val="none"/>
              </w:rPr>
            </w:pPr>
            <w:r>
              <w:rPr>
                <w:rFonts w:hint="eastAsia" w:ascii="仿宋" w:hAnsi="仿宋" w:eastAsia="仿宋" w:cs="仿宋"/>
                <w:sz w:val="20"/>
                <w:szCs w:val="20"/>
                <w:highlight w:val="none"/>
              </w:rPr>
              <w:t>13</w:t>
            </w:r>
          </w:p>
        </w:tc>
        <w:tc>
          <w:tcPr>
            <w:tcW w:w="138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项目案例业绩经验</w:t>
            </w:r>
          </w:p>
        </w:tc>
        <w:tc>
          <w:tcPr>
            <w:tcW w:w="4479" w:type="dxa"/>
          </w:tcPr>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投标人自2019年1月1日（含）以来承担过类似餐饮服务外包项目成功案例的，每个得0.5分，此项最高得1分。</w:t>
            </w:r>
          </w:p>
          <w:p>
            <w:pPr>
              <w:spacing w:line="360" w:lineRule="auto"/>
              <w:rPr>
                <w:rFonts w:ascii="仿宋" w:hAnsi="仿宋" w:eastAsia="仿宋" w:cs="仿宋"/>
                <w:sz w:val="24"/>
                <w:szCs w:val="24"/>
                <w:highlight w:val="none"/>
              </w:rPr>
            </w:pPr>
            <w:r>
              <w:rPr>
                <w:rFonts w:hint="eastAsia" w:ascii="仿宋" w:hAnsi="仿宋" w:eastAsia="仿宋" w:cs="仿宋"/>
                <w:b/>
                <w:bCs/>
                <w:sz w:val="24"/>
                <w:szCs w:val="24"/>
                <w:highlight w:val="none"/>
              </w:rPr>
              <w:t>（提供合同复印件、发票扫描件及中标通知书，否则不得分。）</w:t>
            </w:r>
          </w:p>
        </w:tc>
        <w:tc>
          <w:tcPr>
            <w:tcW w:w="1085"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1200" w:type="dxa"/>
          </w:tcPr>
          <w:p>
            <w:pPr>
              <w:rPr>
                <w:rFonts w:ascii="仿宋" w:hAnsi="仿宋" w:eastAsia="仿宋" w:cs="仿宋"/>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518" w:type="dxa"/>
            <w:vAlign w:val="center"/>
          </w:tcPr>
          <w:p>
            <w:pPr>
              <w:jc w:val="center"/>
              <w:rPr>
                <w:rFonts w:ascii="仿宋" w:hAnsi="仿宋" w:eastAsia="仿宋" w:cs="仿宋"/>
                <w:sz w:val="20"/>
                <w:szCs w:val="20"/>
                <w:highlight w:val="none"/>
              </w:rPr>
            </w:pPr>
            <w:r>
              <w:rPr>
                <w:rFonts w:hint="eastAsia" w:ascii="仿宋" w:hAnsi="仿宋" w:eastAsia="仿宋" w:cs="仿宋"/>
                <w:sz w:val="20"/>
                <w:szCs w:val="20"/>
                <w:highlight w:val="none"/>
              </w:rPr>
              <w:t xml:space="preserve"> 14</w:t>
            </w:r>
          </w:p>
        </w:tc>
        <w:tc>
          <w:tcPr>
            <w:tcW w:w="5862" w:type="dxa"/>
            <w:gridSpan w:val="2"/>
          </w:tcPr>
          <w:p>
            <w:pPr>
              <w:spacing w:line="360" w:lineRule="auto"/>
              <w:outlineLvl w:val="0"/>
              <w:rPr>
                <w:rFonts w:ascii="仿宋" w:hAnsi="仿宋" w:eastAsia="仿宋" w:cs="仿宋"/>
                <w:sz w:val="24"/>
                <w:szCs w:val="20"/>
                <w:highlight w:val="none"/>
              </w:rPr>
            </w:pPr>
            <w:r>
              <w:rPr>
                <w:rFonts w:hint="eastAsia" w:ascii="仿宋" w:hAnsi="仿宋" w:eastAsia="仿宋" w:cs="仿宋"/>
                <w:sz w:val="24"/>
                <w:szCs w:val="20"/>
                <w:highlight w:val="none"/>
              </w:rPr>
              <w:t>有效投标报价的最低价作为评标基准价，其最低报价为满分；按［投标报价得分=（评标基准价/投标报价）*10］的计算公式计算。</w:t>
            </w:r>
          </w:p>
          <w:p>
            <w:pPr>
              <w:widowControl/>
              <w:shd w:val="clear" w:color="auto" w:fill="FFFFFF"/>
              <w:adjustRightInd/>
              <w:spacing w:after="225" w:line="315" w:lineRule="atLeast"/>
              <w:ind w:firstLine="420"/>
              <w:jc w:val="left"/>
              <w:rPr>
                <w:rFonts w:ascii="仿宋" w:hAnsi="仿宋" w:eastAsia="仿宋" w:cs="仿宋"/>
                <w:sz w:val="24"/>
                <w:szCs w:val="20"/>
                <w:highlight w:val="none"/>
              </w:rPr>
            </w:pPr>
            <w:r>
              <w:rPr>
                <w:rFonts w:hint="eastAsia" w:ascii="仿宋" w:hAnsi="仿宋" w:eastAsia="仿宋" w:cs="仿宋"/>
                <w:sz w:val="24"/>
                <w:szCs w:val="20"/>
                <w:highlight w:val="none"/>
              </w:rPr>
              <w:t>评标过程中，不得去掉报价中的最高报价和最低报价。</w:t>
            </w:r>
          </w:p>
          <w:p>
            <w:pPr>
              <w:widowControl/>
              <w:shd w:val="clear" w:color="auto" w:fill="FFFFFF"/>
              <w:adjustRightInd/>
              <w:spacing w:after="225" w:line="315" w:lineRule="atLeast"/>
              <w:ind w:firstLine="420"/>
              <w:jc w:val="left"/>
              <w:rPr>
                <w:rFonts w:ascii="仿宋" w:hAnsi="仿宋" w:eastAsia="仿宋" w:cs="仿宋"/>
                <w:sz w:val="24"/>
                <w:szCs w:val="20"/>
                <w:highlight w:val="none"/>
              </w:rPr>
            </w:pPr>
            <w:r>
              <w:rPr>
                <w:rFonts w:hint="eastAsia" w:ascii="仿宋" w:hAnsi="仿宋" w:eastAsia="仿宋" w:cs="仿宋"/>
                <w:sz w:val="24"/>
                <w:szCs w:val="20"/>
                <w:highlight w:val="none"/>
              </w:rPr>
              <w:t>因落实政府采购政策需要进行价格调整的，以调整后的价格计算评标基准价和投标报价。</w:t>
            </w:r>
          </w:p>
        </w:tc>
        <w:tc>
          <w:tcPr>
            <w:tcW w:w="1085" w:type="dxa"/>
            <w:vAlign w:val="center"/>
          </w:tcPr>
          <w:p>
            <w:pPr>
              <w:spacing w:line="360" w:lineRule="auto"/>
              <w:ind w:firstLine="360" w:firstLineChars="150"/>
              <w:outlineLvl w:val="0"/>
              <w:rPr>
                <w:rFonts w:ascii="仿宋" w:hAnsi="仿宋" w:eastAsia="仿宋" w:cs="仿宋"/>
                <w:sz w:val="24"/>
                <w:szCs w:val="20"/>
                <w:highlight w:val="none"/>
              </w:rPr>
            </w:pPr>
            <w:r>
              <w:rPr>
                <w:rFonts w:hint="eastAsia" w:ascii="仿宋" w:hAnsi="仿宋" w:eastAsia="仿宋" w:cs="仿宋"/>
                <w:sz w:val="24"/>
                <w:szCs w:val="20"/>
                <w:highlight w:val="none"/>
              </w:rPr>
              <w:t>10</w:t>
            </w:r>
          </w:p>
        </w:tc>
        <w:tc>
          <w:tcPr>
            <w:tcW w:w="1200" w:type="dxa"/>
            <w:vAlign w:val="center"/>
          </w:tcPr>
          <w:p>
            <w:pPr>
              <w:spacing w:line="360" w:lineRule="auto"/>
              <w:jc w:val="center"/>
              <w:outlineLvl w:val="0"/>
              <w:rPr>
                <w:rFonts w:ascii="仿宋" w:hAnsi="仿宋" w:eastAsia="仿宋" w:cs="仿宋"/>
                <w:sz w:val="24"/>
                <w:szCs w:val="20"/>
                <w:highlight w:val="none"/>
              </w:rPr>
            </w:pPr>
            <w:r>
              <w:rPr>
                <w:rFonts w:hint="eastAsia" w:ascii="仿宋" w:hAnsi="仿宋" w:eastAsia="仿宋" w:cs="仿宋"/>
                <w:sz w:val="24"/>
                <w:szCs w:val="20"/>
                <w:highlight w:val="none"/>
              </w:rPr>
              <w:t>/</w:t>
            </w:r>
          </w:p>
        </w:tc>
      </w:tr>
    </w:tbl>
    <w:p>
      <w:pPr>
        <w:pStyle w:val="3"/>
        <w:ind w:firstLine="0"/>
        <w:rPr>
          <w:rFonts w:ascii="仿宋" w:hAnsi="仿宋" w:eastAsia="仿宋" w:cs="仿宋"/>
          <w:b/>
          <w:bCs/>
          <w:sz w:val="32"/>
          <w:szCs w:val="32"/>
          <w:highlight w:val="none"/>
        </w:rPr>
      </w:pPr>
      <w:r>
        <w:rPr>
          <w:rFonts w:ascii="仿宋" w:hAnsi="仿宋" w:eastAsia="仿宋"/>
          <w:sz w:val="20"/>
          <w:szCs w:val="20"/>
          <w:highlight w:val="none"/>
          <w:shd w:val="clear" w:color="auto" w:fill="FFFFFF"/>
        </w:rPr>
        <w:t> </w:t>
      </w:r>
      <w:r>
        <w:rPr>
          <w:rFonts w:ascii="仿宋" w:hAnsi="仿宋" w:eastAsia="仿宋" w:cs="仿宋"/>
          <w:sz w:val="20"/>
          <w:szCs w:val="20"/>
          <w:highlight w:val="none"/>
          <w:shd w:val="clear" w:color="auto" w:fill="FFFFFF"/>
        </w:rPr>
        <w:t>*</w:t>
      </w:r>
      <w:r>
        <w:rPr>
          <w:rFonts w:hint="eastAsia" w:ascii="仿宋" w:hAnsi="仿宋" w:eastAsia="仿宋" w:cs="仿宋"/>
          <w:b/>
          <w:bCs/>
          <w:highlight w:val="none"/>
        </w:rPr>
        <w:t>备注：</w:t>
      </w:r>
      <w:r>
        <w:rPr>
          <w:rFonts w:hint="eastAsia" w:ascii="仿宋" w:hAnsi="仿宋" w:eastAsia="仿宋" w:cs="仿宋"/>
          <w:b/>
          <w:bCs/>
          <w:color w:val="000000"/>
          <w:kern w:val="0"/>
          <w:highlight w:val="none"/>
        </w:rPr>
        <w:t>以上评审内容制作进投标文件内，并按评审要求提供相关证明材料等。</w:t>
      </w:r>
      <w:r>
        <w:rPr>
          <w:rFonts w:hint="eastAsia" w:ascii="仿宋" w:hAnsi="仿宋" w:eastAsia="仿宋" w:cs="仿宋"/>
          <w:b/>
          <w:bCs/>
          <w:sz w:val="20"/>
          <w:highlight w:val="none"/>
          <w:shd w:val="clear" w:color="auto" w:fill="FFFFFF"/>
        </w:rPr>
        <w:t> </w:t>
      </w:r>
      <w:r>
        <w:rPr>
          <w:rFonts w:hint="eastAsia" w:ascii="仿宋" w:hAnsi="仿宋" w:eastAsia="仿宋" w:cs="仿宋"/>
          <w:b/>
          <w:bCs/>
          <w:highlight w:val="none"/>
        </w:rPr>
        <w:t>投标人编制投标文件（商务技术文件部分）时，建议按此目录（序号和内容）提供评标标准相应的商务技术资料。</w:t>
      </w:r>
    </w:p>
    <w:p>
      <w:pPr>
        <w:snapToGrid w:val="0"/>
        <w:spacing w:line="360" w:lineRule="auto"/>
        <w:rPr>
          <w:rFonts w:ascii="仿宋" w:hAnsi="仿宋" w:eastAsia="仿宋" w:cs="仿宋"/>
          <w:b/>
          <w:bCs/>
          <w:sz w:val="32"/>
          <w:szCs w:val="32"/>
        </w:rPr>
      </w:pPr>
    </w:p>
    <w:p>
      <w:pPr>
        <w:snapToGrid w:val="0"/>
        <w:spacing w:line="360" w:lineRule="auto"/>
        <w:rPr>
          <w:rFonts w:ascii="仿宋" w:hAnsi="仿宋" w:eastAsia="仿宋" w:cs="仿宋"/>
          <w:b/>
          <w:bCs/>
          <w:sz w:val="32"/>
          <w:szCs w:val="32"/>
        </w:rPr>
      </w:pPr>
    </w:p>
    <w:p>
      <w:pPr>
        <w:snapToGrid w:val="0"/>
        <w:spacing w:line="360" w:lineRule="auto"/>
        <w:rPr>
          <w:rFonts w:ascii="仿宋" w:hAnsi="仿宋" w:eastAsia="仿宋"/>
          <w:b/>
          <w:bCs/>
          <w:sz w:val="28"/>
          <w:szCs w:val="28"/>
        </w:rPr>
      </w:pPr>
      <w:r>
        <w:rPr>
          <w:rFonts w:hint="eastAsia" w:ascii="仿宋" w:hAnsi="仿宋" w:eastAsia="仿宋" w:cs="仿宋"/>
          <w:b/>
          <w:bCs/>
          <w:sz w:val="32"/>
          <w:szCs w:val="32"/>
        </w:rPr>
        <w:t>一、评标方法</w:t>
      </w:r>
    </w:p>
    <w:p>
      <w:pPr>
        <w:adjustRightInd/>
        <w:spacing w:line="360" w:lineRule="auto"/>
        <w:ind w:firstLine="472" w:firstLineChars="196"/>
        <w:rPr>
          <w:rFonts w:ascii="仿宋" w:hAnsi="仿宋" w:eastAsia="仿宋"/>
          <w:kern w:val="0"/>
          <w:sz w:val="24"/>
          <w:szCs w:val="24"/>
        </w:rPr>
      </w:pPr>
      <w:r>
        <w:rPr>
          <w:rFonts w:ascii="仿宋" w:hAnsi="仿宋" w:eastAsia="仿宋" w:cs="仿宋"/>
          <w:b/>
          <w:bCs/>
          <w:kern w:val="0"/>
          <w:sz w:val="24"/>
          <w:szCs w:val="24"/>
        </w:rPr>
        <w:t>1.</w:t>
      </w:r>
      <w:r>
        <w:rPr>
          <w:rFonts w:hint="eastAsia" w:ascii="仿宋" w:hAnsi="仿宋" w:eastAsia="仿宋" w:cs="仿宋"/>
          <w:b/>
          <w:bCs/>
          <w:kern w:val="0"/>
          <w:sz w:val="24"/>
          <w:szCs w:val="24"/>
        </w:rPr>
        <w:t>本项目采用综合评分法。</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kern w:val="0"/>
          <w:sz w:val="24"/>
          <w:szCs w:val="24"/>
        </w:rPr>
      </w:pPr>
      <w:r>
        <w:rPr>
          <w:rFonts w:hint="eastAsia" w:ascii="仿宋" w:hAnsi="仿宋" w:eastAsia="仿宋" w:cs="仿宋"/>
          <w:b/>
          <w:bCs/>
          <w:sz w:val="32"/>
          <w:szCs w:val="32"/>
        </w:rPr>
        <w:t>二、评标标准</w:t>
      </w:r>
    </w:p>
    <w:p>
      <w:pPr>
        <w:spacing w:line="360" w:lineRule="auto"/>
        <w:ind w:firstLine="472" w:firstLineChars="196"/>
        <w:rPr>
          <w:rFonts w:ascii="仿宋" w:hAnsi="仿宋" w:eastAsia="仿宋"/>
          <w:b/>
          <w:bCs/>
          <w:sz w:val="24"/>
          <w:szCs w:val="24"/>
        </w:rPr>
      </w:pPr>
      <w:r>
        <w:rPr>
          <w:rFonts w:ascii="仿宋" w:hAnsi="仿宋" w:eastAsia="仿宋" w:cs="仿宋"/>
          <w:b/>
          <w:bCs/>
          <w:sz w:val="24"/>
          <w:szCs w:val="24"/>
        </w:rPr>
        <w:t>2.</w:t>
      </w:r>
      <w:r>
        <w:rPr>
          <w:rFonts w:ascii="仿宋" w:hAnsi="仿宋" w:eastAsia="仿宋" w:cs="仿宋"/>
        </w:rPr>
        <w:t xml:space="preserve"> </w:t>
      </w:r>
      <w:r>
        <w:rPr>
          <w:rFonts w:hint="eastAsia" w:ascii="仿宋" w:hAnsi="仿宋" w:eastAsia="仿宋" w:cs="仿宋"/>
          <w:b/>
          <w:bCs/>
          <w:sz w:val="24"/>
          <w:szCs w:val="24"/>
        </w:rPr>
        <w:t>评标标准：</w:t>
      </w:r>
      <w:r>
        <w:rPr>
          <w:rFonts w:hint="eastAsia" w:ascii="仿宋" w:hAnsi="仿宋" w:eastAsia="仿宋" w:cs="仿宋"/>
          <w:kern w:val="0"/>
          <w:sz w:val="24"/>
          <w:szCs w:val="24"/>
        </w:rPr>
        <w:t>见评标办法前附表。</w:t>
      </w:r>
    </w:p>
    <w:p>
      <w:pPr>
        <w:spacing w:line="360" w:lineRule="auto"/>
        <w:outlineLvl w:val="0"/>
        <w:rPr>
          <w:rFonts w:ascii="仿宋" w:hAnsi="仿宋" w:eastAsia="仿宋"/>
          <w:b/>
          <w:bCs/>
          <w:sz w:val="36"/>
          <w:szCs w:val="36"/>
        </w:rPr>
      </w:pPr>
      <w:r>
        <w:rPr>
          <w:rFonts w:hint="eastAsia" w:ascii="仿宋" w:hAnsi="仿宋" w:eastAsia="仿宋" w:cs="仿宋"/>
          <w:b/>
          <w:bCs/>
          <w:sz w:val="36"/>
          <w:szCs w:val="36"/>
        </w:rPr>
        <w:t>三、评标程序</w:t>
      </w:r>
    </w:p>
    <w:p>
      <w:pPr>
        <w:spacing w:line="360" w:lineRule="auto"/>
        <w:ind w:firstLine="472" w:firstLineChars="196"/>
        <w:rPr>
          <w:rFonts w:ascii="仿宋" w:hAnsi="仿宋" w:eastAsia="仿宋"/>
          <w:kern w:val="0"/>
          <w:sz w:val="24"/>
          <w:szCs w:val="24"/>
        </w:rPr>
      </w:pPr>
      <w:r>
        <w:rPr>
          <w:rFonts w:ascii="仿宋" w:hAnsi="仿宋" w:eastAsia="仿宋" w:cs="仿宋"/>
          <w:b/>
          <w:bCs/>
          <w:kern w:val="0"/>
          <w:sz w:val="24"/>
          <w:szCs w:val="24"/>
        </w:rPr>
        <w:t>3.1</w:t>
      </w:r>
      <w:r>
        <w:rPr>
          <w:rFonts w:hint="eastAsia" w:ascii="仿宋" w:hAnsi="仿宋" w:eastAsia="仿宋" w:cs="仿宋"/>
          <w:b/>
          <w:bCs/>
          <w:kern w:val="0"/>
          <w:sz w:val="24"/>
          <w:szCs w:val="24"/>
        </w:rPr>
        <w:t>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kern w:val="0"/>
          <w:sz w:val="24"/>
          <w:szCs w:val="24"/>
        </w:rPr>
      </w:pPr>
      <w:r>
        <w:rPr>
          <w:rFonts w:ascii="仿宋" w:hAnsi="仿宋" w:eastAsia="仿宋" w:cs="仿宋"/>
          <w:b/>
          <w:bCs/>
          <w:kern w:val="0"/>
          <w:sz w:val="24"/>
          <w:szCs w:val="24"/>
        </w:rPr>
        <w:t xml:space="preserve">3.2 </w:t>
      </w:r>
      <w:r>
        <w:rPr>
          <w:rFonts w:hint="eastAsia" w:ascii="仿宋" w:hAnsi="仿宋" w:eastAsia="仿宋" w:cs="仿宋"/>
          <w:b/>
          <w:bCs/>
          <w:kern w:val="0"/>
          <w:sz w:val="24"/>
          <w:szCs w:val="24"/>
        </w:rPr>
        <w:t>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kern w:val="0"/>
          <w:sz w:val="24"/>
          <w:szCs w:val="24"/>
        </w:rPr>
      </w:pPr>
      <w:r>
        <w:rPr>
          <w:rFonts w:ascii="仿宋" w:hAnsi="仿宋" w:eastAsia="仿宋" w:cs="仿宋"/>
          <w:b/>
          <w:bCs/>
          <w:kern w:val="0"/>
          <w:sz w:val="24"/>
          <w:szCs w:val="24"/>
        </w:rPr>
        <w:t>3.3</w:t>
      </w:r>
      <w:r>
        <w:rPr>
          <w:rFonts w:hint="eastAsia" w:ascii="仿宋" w:hAnsi="仿宋" w:eastAsia="仿宋" w:cs="仿宋"/>
          <w:b/>
          <w:bCs/>
          <w:kern w:val="0"/>
          <w:sz w:val="24"/>
          <w:szCs w:val="24"/>
        </w:rPr>
        <w:t>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b/>
          <w:bCs/>
          <w:kern w:val="0"/>
          <w:sz w:val="24"/>
          <w:szCs w:val="24"/>
        </w:rPr>
      </w:pPr>
      <w:r>
        <w:rPr>
          <w:rFonts w:ascii="仿宋" w:hAnsi="仿宋" w:eastAsia="仿宋" w:cs="仿宋"/>
          <w:b/>
          <w:bCs/>
          <w:kern w:val="0"/>
          <w:sz w:val="24"/>
          <w:szCs w:val="24"/>
        </w:rPr>
        <w:t>3.4</w:t>
      </w:r>
      <w:r>
        <w:rPr>
          <w:rFonts w:hint="eastAsia" w:ascii="仿宋" w:hAnsi="仿宋" w:eastAsia="仿宋" w:cs="仿宋"/>
          <w:b/>
          <w:bCs/>
          <w:kern w:val="0"/>
          <w:sz w:val="24"/>
          <w:szCs w:val="24"/>
        </w:rPr>
        <w:t>报价评审。</w:t>
      </w:r>
    </w:p>
    <w:p>
      <w:pPr>
        <w:pStyle w:val="95"/>
        <w:spacing w:before="0"/>
        <w:ind w:firstLine="508" w:firstLineChars="212"/>
        <w:rPr>
          <w:rFonts w:ascii="仿宋" w:hAnsi="仿宋" w:eastAsia="仿宋"/>
          <w:kern w:val="0"/>
        </w:rPr>
      </w:pPr>
      <w:r>
        <w:rPr>
          <w:rFonts w:ascii="仿宋" w:hAnsi="仿宋" w:eastAsia="仿宋" w:cs="仿宋"/>
          <w:kern w:val="0"/>
        </w:rPr>
        <w:t>3.4.1</w:t>
      </w:r>
      <w:r>
        <w:rPr>
          <w:rFonts w:hint="eastAsia" w:ascii="仿宋" w:hAnsi="仿宋" w:eastAsia="仿宋" w:cs="仿宋"/>
          <w:kern w:val="0"/>
        </w:rPr>
        <w:t>投标文件报价出现前后不一致的，按照下列规定修正：</w:t>
      </w:r>
    </w:p>
    <w:p>
      <w:pPr>
        <w:pStyle w:val="95"/>
        <w:spacing w:before="0"/>
        <w:ind w:firstLine="480"/>
        <w:rPr>
          <w:rFonts w:ascii="仿宋" w:hAnsi="仿宋" w:eastAsia="仿宋" w:cs="仿宋"/>
          <w:kern w:val="0"/>
        </w:rPr>
      </w:pPr>
      <w:r>
        <w:rPr>
          <w:rFonts w:ascii="仿宋" w:hAnsi="仿宋" w:eastAsia="仿宋" w:cs="仿宋"/>
          <w:kern w:val="0"/>
        </w:rPr>
        <w:t>3.4.1.1</w:t>
      </w:r>
      <w:r>
        <w:rPr>
          <w:rFonts w:hint="eastAsia" w:ascii="仿宋" w:hAnsi="仿宋" w:eastAsia="仿宋" w:cs="仿宋"/>
          <w:kern w:val="0"/>
        </w:rPr>
        <w:t>投标文件中开标一览表</w:t>
      </w:r>
      <w:r>
        <w:rPr>
          <w:rFonts w:ascii="仿宋" w:hAnsi="仿宋" w:eastAsia="仿宋" w:cs="仿宋"/>
          <w:kern w:val="0"/>
        </w:rPr>
        <w:t>(</w:t>
      </w:r>
      <w:r>
        <w:rPr>
          <w:rFonts w:hint="eastAsia" w:ascii="仿宋" w:hAnsi="仿宋" w:eastAsia="仿宋" w:cs="仿宋"/>
          <w:kern w:val="0"/>
        </w:rPr>
        <w:t>报价表</w:t>
      </w:r>
      <w:r>
        <w:rPr>
          <w:rFonts w:ascii="仿宋" w:hAnsi="仿宋" w:eastAsia="仿宋" w:cs="仿宋"/>
          <w:kern w:val="0"/>
        </w:rPr>
        <w:t>)</w:t>
      </w:r>
      <w:r>
        <w:rPr>
          <w:rFonts w:hint="eastAsia" w:ascii="仿宋" w:hAnsi="仿宋" w:eastAsia="仿宋" w:cs="仿宋"/>
          <w:kern w:val="0"/>
        </w:rPr>
        <w:t>内容与投标文件中相应内容不一致的，以开标一览表</w:t>
      </w:r>
      <w:r>
        <w:rPr>
          <w:rFonts w:ascii="仿宋" w:hAnsi="仿宋" w:eastAsia="仿宋" w:cs="仿宋"/>
          <w:kern w:val="0"/>
        </w:rPr>
        <w:t>(</w:t>
      </w:r>
      <w:r>
        <w:rPr>
          <w:rFonts w:hint="eastAsia" w:ascii="仿宋" w:hAnsi="仿宋" w:eastAsia="仿宋" w:cs="仿宋"/>
          <w:kern w:val="0"/>
        </w:rPr>
        <w:t>报价表</w:t>
      </w:r>
      <w:r>
        <w:rPr>
          <w:rFonts w:ascii="仿宋" w:hAnsi="仿宋" w:eastAsia="仿宋" w:cs="仿宋"/>
          <w:kern w:val="0"/>
        </w:rPr>
        <w:t>)</w:t>
      </w:r>
      <w:r>
        <w:rPr>
          <w:rFonts w:hint="eastAsia" w:ascii="仿宋" w:hAnsi="仿宋" w:eastAsia="仿宋" w:cs="仿宋"/>
          <w:kern w:val="0"/>
        </w:rPr>
        <w:t>为准</w:t>
      </w:r>
      <w:r>
        <w:rPr>
          <w:rFonts w:ascii="仿宋" w:hAnsi="仿宋" w:eastAsia="仿宋" w:cs="仿宋"/>
          <w:kern w:val="0"/>
        </w:rPr>
        <w:t>;</w:t>
      </w:r>
    </w:p>
    <w:p>
      <w:pPr>
        <w:pStyle w:val="95"/>
        <w:spacing w:before="0"/>
        <w:ind w:firstLine="480"/>
        <w:rPr>
          <w:rFonts w:ascii="仿宋" w:hAnsi="仿宋" w:eastAsia="仿宋" w:cs="仿宋"/>
          <w:kern w:val="0"/>
        </w:rPr>
      </w:pPr>
      <w:r>
        <w:rPr>
          <w:rFonts w:ascii="仿宋" w:hAnsi="仿宋" w:eastAsia="仿宋" w:cs="仿宋"/>
          <w:kern w:val="0"/>
        </w:rPr>
        <w:t>3.4.1.2</w:t>
      </w:r>
      <w:r>
        <w:rPr>
          <w:rFonts w:hint="eastAsia" w:ascii="仿宋" w:hAnsi="仿宋" w:eastAsia="仿宋" w:cs="仿宋"/>
          <w:kern w:val="0"/>
        </w:rPr>
        <w:t>大写金额和小写金额不一致的，以大写金额为准</w:t>
      </w:r>
      <w:r>
        <w:rPr>
          <w:rFonts w:ascii="仿宋" w:hAnsi="仿宋" w:eastAsia="仿宋" w:cs="仿宋"/>
          <w:kern w:val="0"/>
        </w:rPr>
        <w:t>;</w:t>
      </w:r>
    </w:p>
    <w:p>
      <w:pPr>
        <w:pStyle w:val="95"/>
        <w:spacing w:before="0"/>
        <w:ind w:firstLine="480"/>
        <w:rPr>
          <w:rFonts w:ascii="仿宋" w:hAnsi="仿宋" w:eastAsia="仿宋" w:cs="仿宋"/>
          <w:kern w:val="0"/>
        </w:rPr>
      </w:pPr>
      <w:r>
        <w:rPr>
          <w:rFonts w:ascii="仿宋" w:hAnsi="仿宋" w:eastAsia="仿宋" w:cs="仿宋"/>
          <w:kern w:val="0"/>
        </w:rPr>
        <w:t>3.4.1.3</w:t>
      </w:r>
      <w:r>
        <w:rPr>
          <w:rFonts w:hint="eastAsia" w:ascii="仿宋" w:hAnsi="仿宋" w:eastAsia="仿宋" w:cs="仿宋"/>
          <w:kern w:val="0"/>
        </w:rPr>
        <w:t>单价金额小数点或者百分比有明显错位的，以开标一览表的总价为准，并修改单价</w:t>
      </w:r>
      <w:r>
        <w:rPr>
          <w:rFonts w:ascii="仿宋" w:hAnsi="仿宋" w:eastAsia="仿宋" w:cs="仿宋"/>
          <w:kern w:val="0"/>
        </w:rPr>
        <w:t>;</w:t>
      </w:r>
    </w:p>
    <w:p>
      <w:pPr>
        <w:pStyle w:val="95"/>
        <w:spacing w:before="0"/>
        <w:ind w:firstLine="480"/>
        <w:rPr>
          <w:rFonts w:ascii="仿宋" w:hAnsi="仿宋" w:eastAsia="仿宋"/>
          <w:kern w:val="0"/>
        </w:rPr>
      </w:pPr>
      <w:r>
        <w:rPr>
          <w:rFonts w:ascii="仿宋" w:hAnsi="仿宋" w:eastAsia="仿宋" w:cs="仿宋"/>
          <w:kern w:val="0"/>
        </w:rPr>
        <w:t>3.4.1.4</w:t>
      </w:r>
      <w:r>
        <w:rPr>
          <w:rFonts w:hint="eastAsia" w:ascii="仿宋" w:hAnsi="仿宋" w:eastAsia="仿宋" w:cs="仿宋"/>
          <w:kern w:val="0"/>
        </w:rPr>
        <w:t>总价金额与按单价汇总金额不一致的，以单价金额计算结果为准。</w:t>
      </w:r>
    </w:p>
    <w:p>
      <w:pPr>
        <w:pStyle w:val="95"/>
        <w:spacing w:before="0"/>
        <w:ind w:firstLine="480"/>
        <w:rPr>
          <w:rFonts w:ascii="仿宋" w:hAnsi="仿宋" w:eastAsia="仿宋"/>
          <w:kern w:val="0"/>
        </w:rPr>
      </w:pPr>
      <w:r>
        <w:rPr>
          <w:rFonts w:ascii="仿宋" w:hAnsi="仿宋" w:eastAsia="仿宋" w:cs="仿宋"/>
          <w:kern w:val="0"/>
        </w:rPr>
        <w:t>3.4.1.5</w:t>
      </w:r>
      <w:r>
        <w:rPr>
          <w:rFonts w:hint="eastAsia" w:ascii="仿宋" w:hAnsi="仿宋" w:eastAsia="仿宋" w:cs="仿宋"/>
          <w:kern w:val="0"/>
        </w:rPr>
        <w:t>同时出现两种以上不一致的，按照</w:t>
      </w:r>
      <w:r>
        <w:rPr>
          <w:rFonts w:ascii="仿宋" w:hAnsi="仿宋" w:eastAsia="仿宋" w:cs="仿宋"/>
          <w:kern w:val="0"/>
        </w:rPr>
        <w:t>3.4.1</w:t>
      </w:r>
      <w:r>
        <w:rPr>
          <w:rFonts w:hint="eastAsia" w:ascii="仿宋" w:hAnsi="仿宋" w:eastAsia="仿宋" w:cs="仿宋"/>
          <w:kern w:val="0"/>
        </w:rPr>
        <w:t>规定的顺序修正。修正后的报价按照财政部第</w:t>
      </w:r>
      <w:r>
        <w:rPr>
          <w:rFonts w:ascii="仿宋" w:hAnsi="仿宋" w:eastAsia="仿宋" w:cs="仿宋"/>
          <w:kern w:val="0"/>
        </w:rPr>
        <w:t>87</w:t>
      </w:r>
      <w:r>
        <w:rPr>
          <w:rFonts w:hint="eastAsia" w:ascii="仿宋" w:hAnsi="仿宋" w:eastAsia="仿宋" w:cs="仿宋"/>
          <w:kern w:val="0"/>
        </w:rPr>
        <w:t>号令</w:t>
      </w:r>
      <w:r>
        <w:rPr>
          <w:rFonts w:ascii="仿宋" w:hAnsi="仿宋" w:eastAsia="仿宋" w:cs="仿宋"/>
          <w:kern w:val="0"/>
        </w:rPr>
        <w:t xml:space="preserve"> </w:t>
      </w:r>
      <w:r>
        <w:rPr>
          <w:rFonts w:hint="eastAsia" w:ascii="仿宋" w:hAnsi="仿宋" w:eastAsia="仿宋" w:cs="仿宋"/>
          <w:kern w:val="0"/>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3.4.2</w:t>
      </w:r>
      <w:r>
        <w:rPr>
          <w:rFonts w:hint="eastAsia" w:ascii="仿宋" w:hAnsi="仿宋" w:eastAsia="仿宋" w:cs="仿宋"/>
          <w:kern w:val="0"/>
          <w:sz w:val="24"/>
          <w:szCs w:val="24"/>
        </w:rPr>
        <w:t>投标文件出现不是唯一的、有选择性投标报价的，投标无效。</w:t>
      </w:r>
    </w:p>
    <w:p>
      <w:pPr>
        <w:snapToGrid w:val="0"/>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3.4.3</w:t>
      </w:r>
      <w:r>
        <w:rPr>
          <w:rFonts w:hint="eastAsia" w:ascii="仿宋" w:hAnsi="仿宋" w:eastAsia="仿宋" w:cs="仿宋"/>
          <w:kern w:val="0"/>
          <w:sz w:val="24"/>
          <w:szCs w:val="24"/>
        </w:rPr>
        <w:t>投标报价超过招标文件中规定的预算金额或者最高限价的，投标无效。</w:t>
      </w:r>
    </w:p>
    <w:p>
      <w:pPr>
        <w:pStyle w:val="95"/>
        <w:spacing w:before="0"/>
        <w:ind w:firstLine="480"/>
        <w:rPr>
          <w:rFonts w:ascii="仿宋" w:hAnsi="仿宋" w:eastAsia="仿宋"/>
          <w:kern w:val="0"/>
        </w:rPr>
      </w:pPr>
      <w:r>
        <w:rPr>
          <w:rFonts w:ascii="仿宋" w:hAnsi="仿宋" w:eastAsia="仿宋" w:cs="仿宋"/>
          <w:kern w:val="0"/>
        </w:rPr>
        <w:t>3.4.4</w:t>
      </w:r>
      <w:r>
        <w:rPr>
          <w:rFonts w:hint="eastAsia" w:ascii="仿宋" w:hAnsi="仿宋" w:eastAsia="仿宋" w:cs="仿宋"/>
          <w:kern w:val="0"/>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rPr>
        <w:t>;</w:t>
      </w:r>
      <w:r>
        <w:rPr>
          <w:rFonts w:hint="eastAsia" w:ascii="仿宋" w:hAnsi="仿宋" w:eastAsia="仿宋" w:cs="仿宋"/>
          <w:kern w:val="0"/>
        </w:rPr>
        <w:t>投标人不能证明其报价合理性的，评标委员会应当将其作为无效投标处理。</w:t>
      </w:r>
    </w:p>
    <w:p>
      <w:pPr>
        <w:pStyle w:val="95"/>
        <w:spacing w:before="0"/>
        <w:ind w:firstLine="480"/>
        <w:rPr>
          <w:rFonts w:ascii="仿宋" w:hAnsi="仿宋" w:eastAsia="仿宋"/>
          <w:kern w:val="0"/>
        </w:rPr>
      </w:pPr>
      <w:r>
        <w:rPr>
          <w:rFonts w:ascii="仿宋" w:hAnsi="仿宋" w:eastAsia="仿宋" w:cs="仿宋"/>
          <w:kern w:val="0"/>
        </w:rPr>
        <w:t>3.4.5</w:t>
      </w:r>
      <w:r>
        <w:rPr>
          <w:rFonts w:hint="eastAsia" w:ascii="仿宋" w:hAnsi="仿宋" w:eastAsia="仿宋" w:cs="仿宋"/>
          <w:kern w:val="0"/>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rPr>
        <w:t>20%</w:t>
      </w:r>
      <w:r>
        <w:rPr>
          <w:rFonts w:hint="eastAsia" w:ascii="仿宋" w:hAnsi="仿宋" w:eastAsia="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rPr>
        <w:t>30%</w:t>
      </w:r>
      <w:r>
        <w:rPr>
          <w:rFonts w:hint="eastAsia" w:ascii="仿宋" w:hAnsi="仿宋" w:eastAsia="仿宋" w:cs="仿宋"/>
          <w:kern w:val="0"/>
        </w:rPr>
        <w:t>以上的，对联合体或者大中型企业的报价给予</w:t>
      </w:r>
      <w:r>
        <w:rPr>
          <w:rFonts w:ascii="仿宋" w:hAnsi="仿宋" w:eastAsia="仿宋" w:cs="仿宋"/>
          <w:kern w:val="0"/>
        </w:rPr>
        <w:t>6%</w:t>
      </w:r>
      <w:r>
        <w:rPr>
          <w:rFonts w:hint="eastAsia" w:ascii="仿宋" w:hAnsi="仿宋" w:eastAsia="仿宋" w:cs="仿宋"/>
          <w:kern w:val="0"/>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kern w:val="0"/>
          <w:sz w:val="24"/>
          <w:szCs w:val="24"/>
        </w:rPr>
      </w:pPr>
      <w:r>
        <w:rPr>
          <w:rFonts w:ascii="仿宋" w:hAnsi="仿宋" w:eastAsia="仿宋" w:cs="仿宋"/>
          <w:b/>
          <w:bCs/>
          <w:kern w:val="0"/>
          <w:sz w:val="24"/>
          <w:szCs w:val="24"/>
        </w:rPr>
        <w:t>3.5</w:t>
      </w:r>
      <w:r>
        <w:rPr>
          <w:rFonts w:hint="eastAsia" w:ascii="仿宋" w:hAnsi="仿宋" w:eastAsia="仿宋" w:cs="仿宋"/>
          <w:b/>
          <w:bCs/>
          <w:kern w:val="0"/>
          <w:sz w:val="24"/>
          <w:szCs w:val="24"/>
        </w:rPr>
        <w:t>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b/>
          <w:bCs/>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kern w:val="0"/>
          <w:sz w:val="24"/>
          <w:szCs w:val="24"/>
        </w:rPr>
      </w:pPr>
      <w:r>
        <w:rPr>
          <w:rFonts w:ascii="仿宋" w:hAnsi="仿宋" w:eastAsia="仿宋" w:cs="仿宋"/>
          <w:b/>
          <w:bCs/>
          <w:kern w:val="0"/>
          <w:sz w:val="24"/>
          <w:szCs w:val="24"/>
        </w:rPr>
        <w:t>3.6</w:t>
      </w:r>
      <w:r>
        <w:rPr>
          <w:rFonts w:hint="eastAsia" w:ascii="仿宋" w:hAnsi="仿宋" w:eastAsia="仿宋" w:cs="仿宋"/>
          <w:b/>
          <w:bCs/>
          <w:kern w:val="0"/>
          <w:sz w:val="24"/>
          <w:szCs w:val="24"/>
        </w:rPr>
        <w:t>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b/>
          <w:bCs/>
          <w:sz w:val="32"/>
          <w:szCs w:val="32"/>
        </w:rPr>
      </w:pPr>
      <w:r>
        <w:rPr>
          <w:rFonts w:hint="eastAsia" w:ascii="仿宋" w:hAnsi="仿宋" w:eastAsia="仿宋" w:cs="仿宋"/>
          <w:b/>
          <w:bCs/>
          <w:sz w:val="32"/>
          <w:szCs w:val="32"/>
        </w:rPr>
        <w:t>四、评标中的其他事项</w:t>
      </w:r>
    </w:p>
    <w:p>
      <w:pPr>
        <w:pStyle w:val="95"/>
        <w:spacing w:before="0"/>
        <w:ind w:firstLine="472" w:firstLineChars="196"/>
        <w:rPr>
          <w:rFonts w:ascii="仿宋" w:hAnsi="仿宋" w:eastAsia="仿宋"/>
          <w:kern w:val="0"/>
        </w:rPr>
      </w:pPr>
      <w:r>
        <w:rPr>
          <w:rFonts w:ascii="仿宋" w:hAnsi="仿宋" w:eastAsia="仿宋" w:cs="仿宋"/>
          <w:b/>
          <w:bCs/>
          <w:kern w:val="0"/>
        </w:rPr>
        <w:t>4.1</w:t>
      </w:r>
      <w:r>
        <w:rPr>
          <w:rFonts w:hint="eastAsia" w:ascii="仿宋" w:hAnsi="仿宋" w:eastAsia="仿宋" w:cs="仿宋"/>
          <w:b/>
          <w:bCs/>
          <w:kern w:val="0"/>
        </w:rPr>
        <w:t>投标人澄清、说明或者补正。</w:t>
      </w:r>
      <w:r>
        <w:rPr>
          <w:rFonts w:hint="eastAsia" w:ascii="仿宋" w:hAnsi="仿宋" w:eastAsia="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spacing w:line="360" w:lineRule="auto"/>
        <w:ind w:left="954" w:leftChars="226" w:hanging="479"/>
        <w:rPr>
          <w:rFonts w:ascii="仿宋" w:hAnsi="仿宋" w:eastAsia="仿宋"/>
        </w:rPr>
      </w:pPr>
      <w:r>
        <w:rPr>
          <w:rFonts w:ascii="仿宋" w:hAnsi="仿宋" w:eastAsia="仿宋" w:cs="仿宋"/>
          <w:b/>
          <w:bCs/>
          <w:kern w:val="0"/>
        </w:rPr>
        <w:t>4.2</w:t>
      </w:r>
      <w:r>
        <w:rPr>
          <w:rFonts w:hint="eastAsia" w:ascii="仿宋" w:hAnsi="仿宋" w:eastAsia="仿宋" w:cs="仿宋"/>
          <w:b/>
          <w:bCs/>
          <w:kern w:val="0"/>
        </w:rPr>
        <w:t>投标无效。</w:t>
      </w:r>
      <w:r>
        <w:rPr>
          <w:rFonts w:hint="eastAsia" w:ascii="仿宋" w:hAnsi="仿宋" w:eastAsia="仿宋" w:cs="仿宋"/>
        </w:rPr>
        <w:t>有下列情况之一的，投标无效：</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4.2.1</w:t>
      </w:r>
      <w:r>
        <w:rPr>
          <w:rFonts w:hint="eastAsia" w:ascii="仿宋" w:hAnsi="仿宋" w:eastAsia="仿宋" w:cs="仿宋"/>
          <w:kern w:val="0"/>
          <w:sz w:val="24"/>
          <w:szCs w:val="24"/>
        </w:rPr>
        <w:t>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4.2.2</w:t>
      </w:r>
      <w:r>
        <w:rPr>
          <w:rFonts w:hint="eastAsia" w:ascii="仿宋" w:hAnsi="仿宋" w:eastAsia="仿宋" w:cs="仿宋"/>
          <w:kern w:val="0"/>
          <w:sz w:val="24"/>
          <w:szCs w:val="24"/>
        </w:rPr>
        <w:t>投标文件未按照招标文件要求签署、盖章的；</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4.2.3</w:t>
      </w:r>
      <w:r>
        <w:rPr>
          <w:rFonts w:hint="eastAsia" w:ascii="仿宋" w:hAnsi="仿宋" w:eastAsia="仿宋" w:cs="仿宋"/>
          <w:kern w:val="0"/>
          <w:sz w:val="24"/>
          <w:szCs w:val="24"/>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4.2.4</w:t>
      </w:r>
      <w:r>
        <w:rPr>
          <w:rFonts w:hint="eastAsia" w:ascii="仿宋" w:hAnsi="仿宋" w:eastAsia="仿宋" w:cs="仿宋"/>
          <w:kern w:val="0"/>
          <w:sz w:val="24"/>
          <w:szCs w:val="24"/>
        </w:rPr>
        <w:t>投标文件含有采购人不能接受的附加条件的；</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4.2.5</w:t>
      </w:r>
      <w:r>
        <w:rPr>
          <w:rFonts w:hint="eastAsia" w:ascii="仿宋" w:hAnsi="仿宋" w:eastAsia="仿宋" w:cs="仿宋"/>
          <w:kern w:val="0"/>
          <w:sz w:val="24"/>
          <w:szCs w:val="24"/>
        </w:rPr>
        <w:t>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szCs w:val="24"/>
        </w:rPr>
      </w:pPr>
      <w:r>
        <w:rPr>
          <w:rFonts w:ascii="仿宋" w:hAnsi="仿宋" w:eastAsia="仿宋" w:cs="仿宋"/>
          <w:kern w:val="0"/>
          <w:sz w:val="24"/>
          <w:szCs w:val="24"/>
        </w:rPr>
        <w:t xml:space="preserve">   4.2.6</w:t>
      </w:r>
      <w:r>
        <w:rPr>
          <w:rFonts w:hint="eastAsia" w:ascii="仿宋" w:hAnsi="仿宋" w:eastAsia="仿宋" w:cs="仿宋"/>
          <w:kern w:val="0"/>
          <w:sz w:val="24"/>
          <w:szCs w:val="24"/>
        </w:rPr>
        <w:t>投标文件出现不是唯一的、有选择性投标报价的</w:t>
      </w:r>
      <w:r>
        <w:rPr>
          <w:rFonts w:ascii="仿宋" w:hAnsi="仿宋" w:eastAsia="仿宋" w:cs="仿宋"/>
          <w:kern w:val="0"/>
          <w:sz w:val="24"/>
          <w:szCs w:val="24"/>
        </w:rPr>
        <w:t>;</w:t>
      </w:r>
    </w:p>
    <w:p>
      <w:pPr>
        <w:spacing w:line="360" w:lineRule="auto"/>
        <w:ind w:firstLine="480" w:firstLineChars="200"/>
        <w:rPr>
          <w:rFonts w:ascii="仿宋" w:hAnsi="仿宋" w:eastAsia="仿宋" w:cs="仿宋"/>
          <w:kern w:val="0"/>
          <w:sz w:val="24"/>
          <w:szCs w:val="24"/>
        </w:rPr>
      </w:pPr>
      <w:r>
        <w:rPr>
          <w:rFonts w:ascii="仿宋" w:hAnsi="仿宋" w:eastAsia="仿宋" w:cs="仿宋"/>
          <w:kern w:val="0"/>
          <w:sz w:val="24"/>
          <w:szCs w:val="24"/>
        </w:rPr>
        <w:t>4.2.7</w:t>
      </w:r>
      <w:r>
        <w:rPr>
          <w:rFonts w:hint="eastAsia" w:ascii="仿宋" w:hAnsi="仿宋" w:eastAsia="仿宋" w:cs="仿宋"/>
          <w:kern w:val="0"/>
          <w:sz w:val="24"/>
          <w:szCs w:val="24"/>
        </w:rPr>
        <w:t>投标报价超过招标文件中规定的预算金额或者最高限价的</w:t>
      </w:r>
      <w:r>
        <w:rPr>
          <w:rFonts w:ascii="仿宋" w:hAnsi="仿宋" w:eastAsia="仿宋" w:cs="仿宋"/>
          <w:kern w:val="0"/>
          <w:sz w:val="24"/>
          <w:szCs w:val="24"/>
        </w:rPr>
        <w:t>;</w:t>
      </w:r>
    </w:p>
    <w:p>
      <w:pPr>
        <w:spacing w:line="360" w:lineRule="auto"/>
        <w:ind w:firstLine="480" w:firstLineChars="200"/>
        <w:rPr>
          <w:rFonts w:ascii="仿宋" w:hAnsi="仿宋" w:eastAsia="仿宋" w:cs="仿宋"/>
          <w:kern w:val="0"/>
          <w:sz w:val="24"/>
          <w:szCs w:val="24"/>
        </w:rPr>
      </w:pPr>
      <w:r>
        <w:rPr>
          <w:rFonts w:ascii="仿宋" w:hAnsi="仿宋" w:eastAsia="仿宋" w:cs="仿宋"/>
          <w:kern w:val="0"/>
          <w:sz w:val="24"/>
          <w:szCs w:val="24"/>
        </w:rPr>
        <w:t>4.2.8</w:t>
      </w:r>
      <w:r>
        <w:rPr>
          <w:rFonts w:hint="eastAsia" w:ascii="仿宋" w:hAnsi="仿宋" w:eastAsia="仿宋" w:cs="仿宋"/>
          <w:kern w:val="0"/>
          <w:sz w:val="24"/>
          <w:szCs w:val="24"/>
        </w:rPr>
        <w:t>报价明显低于其他通过符合性审查投标人的报价，有可能影响产品质量或者不能诚信履约的，未能按要求提供书面说明或者提交相关证明材料，不能证明其报价合理性的</w:t>
      </w:r>
      <w:r>
        <w:rPr>
          <w:rFonts w:ascii="仿宋" w:hAnsi="仿宋" w:eastAsia="仿宋" w:cs="仿宋"/>
          <w:kern w:val="0"/>
          <w:sz w:val="24"/>
          <w:szCs w:val="24"/>
        </w:rPr>
        <w:t>;</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4.2.9</w:t>
      </w:r>
      <w:r>
        <w:rPr>
          <w:rFonts w:hint="eastAsia" w:ascii="仿宋" w:hAnsi="仿宋" w:eastAsia="仿宋" w:cs="仿宋"/>
          <w:kern w:val="0"/>
          <w:sz w:val="24"/>
          <w:szCs w:val="24"/>
        </w:rPr>
        <w:t>投标人对根据修正原则修正后的报价不确认的；</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4.2.10</w:t>
      </w:r>
      <w:r>
        <w:rPr>
          <w:rFonts w:hint="eastAsia" w:ascii="仿宋" w:hAnsi="仿宋" w:eastAsia="仿宋" w:cs="仿宋"/>
          <w:kern w:val="0"/>
          <w:sz w:val="24"/>
          <w:szCs w:val="24"/>
        </w:rPr>
        <w:t>投标人提供虚假材料投标的；</w:t>
      </w:r>
    </w:p>
    <w:p>
      <w:pPr>
        <w:spacing w:line="360" w:lineRule="auto"/>
        <w:ind w:firstLine="240" w:firstLineChars="100"/>
        <w:rPr>
          <w:rFonts w:ascii="仿宋" w:hAnsi="仿宋" w:eastAsia="仿宋"/>
          <w:kern w:val="0"/>
          <w:sz w:val="24"/>
          <w:szCs w:val="24"/>
        </w:rPr>
      </w:pPr>
      <w:r>
        <w:rPr>
          <w:rFonts w:ascii="仿宋" w:hAnsi="仿宋" w:eastAsia="仿宋" w:cs="仿宋"/>
          <w:kern w:val="0"/>
          <w:sz w:val="24"/>
          <w:szCs w:val="24"/>
        </w:rPr>
        <w:t xml:space="preserve">  4.2.11</w:t>
      </w:r>
      <w:r>
        <w:rPr>
          <w:rFonts w:hint="eastAsia" w:ascii="仿宋" w:hAnsi="仿宋" w:eastAsia="仿宋" w:cs="仿宋"/>
          <w:kern w:val="0"/>
          <w:sz w:val="24"/>
          <w:szCs w:val="24"/>
        </w:rPr>
        <w:t>投标人有恶意串通、妨碍其他投标人的竞争行为、损害采购人或者其他投标人的合法权益情形的；</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4.2.12</w:t>
      </w:r>
      <w:r>
        <w:rPr>
          <w:rFonts w:hint="eastAsia" w:ascii="仿宋" w:hAnsi="仿宋" w:eastAsia="仿宋" w:cs="仿宋"/>
          <w:kern w:val="0"/>
          <w:sz w:val="24"/>
          <w:szCs w:val="24"/>
        </w:rPr>
        <w:t>投标人仅提交备份投标文件，没有在电子交易平台传输递交投标文件的，投标无效；</w:t>
      </w:r>
    </w:p>
    <w:p>
      <w:pPr>
        <w:pStyle w:val="5"/>
        <w:ind w:left="862" w:leftChars="205"/>
        <w:rPr>
          <w:rFonts w:ascii="仿宋" w:eastAsia="仿宋" w:cs="Times New Roman"/>
          <w:b w:val="0"/>
          <w:bCs w:val="0"/>
          <w:kern w:val="0"/>
          <w:sz w:val="24"/>
          <w:szCs w:val="24"/>
          <w:lang w:val="en-US"/>
        </w:rPr>
      </w:pPr>
      <w:r>
        <w:rPr>
          <w:rFonts w:ascii="仿宋" w:eastAsia="仿宋" w:cs="仿宋"/>
          <w:b w:val="0"/>
          <w:bCs w:val="0"/>
          <w:kern w:val="0"/>
          <w:sz w:val="24"/>
          <w:szCs w:val="24"/>
          <w:lang w:val="en-US"/>
        </w:rPr>
        <w:t xml:space="preserve">4.2.13 </w:t>
      </w:r>
      <w:r>
        <w:rPr>
          <w:rFonts w:hint="eastAsia" w:ascii="仿宋" w:eastAsia="仿宋" w:cs="仿宋"/>
          <w:b w:val="0"/>
          <w:bCs w:val="0"/>
          <w:kern w:val="0"/>
          <w:sz w:val="24"/>
          <w:szCs w:val="24"/>
          <w:lang w:val="en-US"/>
        </w:rPr>
        <w:t>投标文件不满足招标文件的其它实质性要求的；</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4.2.14</w:t>
      </w:r>
      <w:r>
        <w:rPr>
          <w:rFonts w:hint="eastAsia" w:ascii="仿宋" w:hAnsi="仿宋" w:eastAsia="仿宋" w:cs="仿宋"/>
          <w:kern w:val="0"/>
          <w:sz w:val="24"/>
          <w:szCs w:val="24"/>
        </w:rPr>
        <w:t>法律、法规、规章（适用本市的）及省级以上规范性文件（适用本市的）规定的其他无效情形。</w:t>
      </w:r>
    </w:p>
    <w:bookmarkEnd w:id="25"/>
    <w:p>
      <w:pPr>
        <w:pStyle w:val="8"/>
        <w:snapToGrid w:val="0"/>
        <w:spacing w:line="360" w:lineRule="auto"/>
        <w:ind w:firstLine="472" w:firstLineChars="196"/>
        <w:rPr>
          <w:rFonts w:ascii="仿宋_GB2312" w:hAnsi="仿宋" w:eastAsia="仿宋_GB2312" w:cs="仿宋_GB2312"/>
        </w:rPr>
      </w:pPr>
      <w:bookmarkStart w:id="393" w:name="第五部分"/>
      <w:bookmarkStart w:id="394" w:name="_Toc86217003"/>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8"/>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8"/>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8"/>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8"/>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8"/>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8"/>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8"/>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8"/>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8"/>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8"/>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8"/>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spacing w:line="360" w:lineRule="auto"/>
        <w:outlineLvl w:val="0"/>
        <w:rPr>
          <w:rFonts w:ascii="仿宋" w:hAnsi="仿宋" w:eastAsia="仿宋"/>
          <w:b/>
          <w:bCs/>
          <w:sz w:val="36"/>
          <w:szCs w:val="36"/>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spacing w:line="360" w:lineRule="auto"/>
        <w:ind w:left="720" w:leftChars="343" w:firstLine="1084" w:firstLineChars="300"/>
        <w:outlineLvl w:val="0"/>
        <w:rPr>
          <w:rFonts w:hint="eastAsia" w:ascii="仿宋" w:hAnsi="仿宋" w:eastAsia="仿宋" w:cs="仿宋"/>
          <w:b/>
          <w:bCs/>
          <w:sz w:val="36"/>
          <w:szCs w:val="36"/>
        </w:rPr>
      </w:pPr>
    </w:p>
    <w:p>
      <w:pPr>
        <w:spacing w:line="360" w:lineRule="auto"/>
        <w:ind w:left="720" w:leftChars="343" w:firstLine="1084" w:firstLineChars="300"/>
        <w:outlineLvl w:val="0"/>
        <w:rPr>
          <w:rFonts w:hint="eastAsia" w:ascii="仿宋" w:hAnsi="仿宋" w:eastAsia="仿宋" w:cs="仿宋"/>
          <w:b/>
          <w:bCs/>
          <w:sz w:val="36"/>
          <w:szCs w:val="36"/>
        </w:rPr>
      </w:pPr>
    </w:p>
    <w:p>
      <w:pPr>
        <w:spacing w:line="360" w:lineRule="auto"/>
        <w:ind w:left="720" w:leftChars="343" w:firstLine="1084" w:firstLineChars="300"/>
        <w:outlineLvl w:val="0"/>
        <w:rPr>
          <w:rFonts w:hint="eastAsia" w:ascii="仿宋" w:hAnsi="仿宋" w:eastAsia="仿宋" w:cs="仿宋"/>
          <w:b/>
          <w:bCs/>
          <w:sz w:val="36"/>
          <w:szCs w:val="36"/>
        </w:rPr>
      </w:pPr>
    </w:p>
    <w:p>
      <w:pPr>
        <w:pStyle w:val="5"/>
        <w:rPr>
          <w:rFonts w:hint="eastAsia"/>
        </w:rPr>
      </w:pPr>
    </w:p>
    <w:p>
      <w:pPr>
        <w:rPr>
          <w:rFonts w:hint="eastAsia"/>
        </w:rPr>
      </w:pPr>
    </w:p>
    <w:p>
      <w:pPr>
        <w:pStyle w:val="2"/>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line="360" w:lineRule="auto"/>
        <w:ind w:left="720" w:leftChars="343" w:firstLine="1084" w:firstLineChars="300"/>
        <w:outlineLvl w:val="0"/>
        <w:rPr>
          <w:rFonts w:ascii="仿宋" w:hAnsi="仿宋" w:eastAsia="仿宋"/>
          <w:b/>
          <w:bCs/>
          <w:sz w:val="36"/>
          <w:szCs w:val="36"/>
        </w:rPr>
      </w:pPr>
      <w:r>
        <w:rPr>
          <w:rFonts w:hint="eastAsia" w:ascii="仿宋" w:hAnsi="仿宋" w:eastAsia="仿宋" w:cs="仿宋"/>
          <w:b/>
          <w:bCs/>
          <w:sz w:val="36"/>
          <w:szCs w:val="36"/>
        </w:rPr>
        <w:t>第五部分</w:t>
      </w:r>
      <w:r>
        <w:rPr>
          <w:rFonts w:ascii="仿宋" w:hAnsi="仿宋" w:eastAsia="仿宋" w:cs="仿宋"/>
          <w:b/>
          <w:bCs/>
          <w:sz w:val="36"/>
          <w:szCs w:val="36"/>
        </w:rPr>
        <w:t xml:space="preserve"> </w:t>
      </w:r>
      <w:r>
        <w:rPr>
          <w:rFonts w:hint="eastAsia" w:ascii="仿宋" w:hAnsi="仿宋" w:eastAsia="仿宋" w:cs="仿宋"/>
          <w:b/>
          <w:bCs/>
          <w:sz w:val="36"/>
          <w:szCs w:val="36"/>
        </w:rPr>
        <w:t>拟签订的合同文本</w:t>
      </w:r>
    </w:p>
    <w:p>
      <w:pPr>
        <w:rPr>
          <w:rFonts w:ascii="仿宋" w:hAnsi="仿宋" w:eastAsia="仿宋" w:cs="仿宋"/>
          <w:sz w:val="24"/>
          <w:szCs w:val="24"/>
          <w:u w:val="single"/>
        </w:rPr>
      </w:pPr>
      <w:r>
        <w:rPr>
          <w:rFonts w:hint="eastAsia" w:ascii="仿宋" w:hAnsi="仿宋" w:eastAsia="仿宋" w:cs="仿宋"/>
          <w:sz w:val="24"/>
          <w:szCs w:val="24"/>
        </w:rPr>
        <w:t>合同编号：</w:t>
      </w:r>
      <w:r>
        <w:rPr>
          <w:rFonts w:ascii="仿宋" w:hAnsi="仿宋" w:eastAsia="仿宋" w:cs="仿宋"/>
          <w:sz w:val="24"/>
          <w:szCs w:val="24"/>
          <w:u w:val="single"/>
        </w:rPr>
        <w:t xml:space="preserve">           </w:t>
      </w:r>
    </w:p>
    <w:p>
      <w:pPr>
        <w:spacing w:line="480" w:lineRule="auto"/>
        <w:jc w:val="center"/>
        <w:rPr>
          <w:rFonts w:ascii="仿宋" w:hAnsi="仿宋" w:eastAsia="仿宋"/>
          <w:b/>
          <w:bCs/>
          <w:sz w:val="28"/>
          <w:szCs w:val="28"/>
        </w:rPr>
      </w:pPr>
    </w:p>
    <w:p>
      <w:pPr>
        <w:spacing w:line="480" w:lineRule="auto"/>
        <w:jc w:val="center"/>
        <w:rPr>
          <w:rFonts w:ascii="仿宋" w:hAnsi="仿宋" w:eastAsia="仿宋"/>
          <w:b/>
          <w:bCs/>
          <w:sz w:val="36"/>
          <w:szCs w:val="36"/>
        </w:rPr>
      </w:pPr>
      <w:r>
        <w:rPr>
          <w:rFonts w:hint="eastAsia" w:ascii="仿宋" w:hAnsi="仿宋" w:eastAsia="仿宋" w:cs="仿宋"/>
          <w:b/>
          <w:bCs/>
          <w:sz w:val="36"/>
          <w:szCs w:val="36"/>
        </w:rPr>
        <w:t>政府采购合同参考范本</w:t>
      </w:r>
    </w:p>
    <w:p>
      <w:pPr>
        <w:spacing w:line="480" w:lineRule="auto"/>
        <w:jc w:val="center"/>
        <w:rPr>
          <w:rFonts w:ascii="仿宋" w:hAnsi="仿宋" w:eastAsia="仿宋"/>
          <w:b/>
          <w:bCs/>
          <w:sz w:val="36"/>
          <w:szCs w:val="36"/>
        </w:rPr>
      </w:pPr>
      <w:r>
        <w:rPr>
          <w:rFonts w:hint="eastAsia" w:ascii="仿宋" w:hAnsi="仿宋" w:eastAsia="仿宋" w:cs="仿宋"/>
          <w:b/>
          <w:bCs/>
          <w:sz w:val="36"/>
          <w:szCs w:val="36"/>
        </w:rPr>
        <w:t>（服务类）</w:t>
      </w:r>
    </w:p>
    <w:p>
      <w:pPr>
        <w:pStyle w:val="84"/>
        <w:rPr>
          <w:rFonts w:ascii="仿宋" w:hAnsi="仿宋" w:eastAsia="仿宋"/>
        </w:rPr>
      </w:pPr>
    </w:p>
    <w:p>
      <w:pPr>
        <w:spacing w:before="120" w:line="22" w:lineRule="atLeast"/>
        <w:ind w:firstLine="960" w:firstLineChars="400"/>
        <w:rPr>
          <w:rFonts w:ascii="仿宋" w:hAnsi="仿宋" w:eastAsia="仿宋"/>
          <w:sz w:val="24"/>
          <w:szCs w:val="24"/>
          <w:u w:val="single"/>
        </w:rPr>
      </w:pPr>
    </w:p>
    <w:p>
      <w:pPr>
        <w:widowControl/>
        <w:jc w:val="left"/>
        <w:rPr>
          <w:rFonts w:ascii="仿宋" w:hAnsi="仿宋" w:eastAsia="仿宋"/>
          <w:kern w:val="0"/>
          <w:sz w:val="24"/>
          <w:szCs w:val="24"/>
        </w:rPr>
        <w:sectPr>
          <w:headerReference r:id="rId11" w:type="default"/>
          <w:footerReference r:id="rId12" w:type="default"/>
          <w:pgSz w:w="11907" w:h="16840"/>
          <w:pgMar w:top="1474" w:right="1814" w:bottom="1474" w:left="1814" w:header="851" w:footer="851" w:gutter="0"/>
          <w:cols w:space="720" w:num="1"/>
        </w:sectPr>
      </w:pPr>
    </w:p>
    <w:p>
      <w:pPr>
        <w:pStyle w:val="84"/>
        <w:ind w:left="0" w:leftChars="0" w:firstLine="0" w:firstLineChars="0"/>
        <w:jc w:val="center"/>
        <w:rPr>
          <w:rFonts w:ascii="仿宋" w:hAnsi="仿宋" w:eastAsia="仿宋"/>
          <w:b/>
          <w:bCs/>
        </w:rPr>
      </w:pPr>
      <w:r>
        <w:rPr>
          <w:rFonts w:hint="eastAsia" w:ascii="仿宋" w:hAnsi="仿宋" w:eastAsia="仿宋" w:cs="仿宋"/>
          <w:b/>
          <w:bCs/>
          <w:sz w:val="28"/>
          <w:szCs w:val="28"/>
        </w:rPr>
        <w:t>第一部分</w:t>
      </w:r>
      <w:r>
        <w:rPr>
          <w:rFonts w:ascii="仿宋" w:hAnsi="仿宋" w:eastAsia="仿宋" w:cs="仿宋"/>
          <w:b/>
          <w:bCs/>
          <w:sz w:val="28"/>
          <w:szCs w:val="28"/>
        </w:rPr>
        <w:t xml:space="preserve"> </w:t>
      </w:r>
      <w:r>
        <w:rPr>
          <w:rFonts w:hint="eastAsia" w:ascii="仿宋" w:hAnsi="仿宋" w:eastAsia="仿宋" w:cs="仿宋"/>
          <w:b/>
          <w:bCs/>
          <w:sz w:val="28"/>
          <w:szCs w:val="28"/>
        </w:rPr>
        <w:t>合同书</w:t>
      </w:r>
    </w:p>
    <w:p>
      <w:pPr>
        <w:pStyle w:val="84"/>
        <w:ind w:left="0" w:leftChars="0" w:firstLine="0" w:firstLineChars="0"/>
        <w:rPr>
          <w:rFonts w:ascii="仿宋" w:hAnsi="仿宋" w:eastAsia="仿宋"/>
        </w:rPr>
      </w:pPr>
    </w:p>
    <w:p>
      <w:pPr>
        <w:spacing w:before="120" w:line="22" w:lineRule="atLeast"/>
        <w:rPr>
          <w:rFonts w:ascii="仿宋" w:hAnsi="仿宋" w:eastAsia="仿宋"/>
          <w:sz w:val="24"/>
          <w:szCs w:val="24"/>
        </w:rPr>
      </w:pPr>
    </w:p>
    <w:p>
      <w:pPr>
        <w:spacing w:before="120" w:line="22" w:lineRule="atLeast"/>
        <w:ind w:left="96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项目名称：</w:t>
      </w:r>
      <w:r>
        <w:rPr>
          <w:rFonts w:ascii="仿宋" w:hAnsi="仿宋" w:eastAsia="仿宋" w:cs="仿宋"/>
          <w:sz w:val="24"/>
          <w:szCs w:val="24"/>
          <w:u w:val="single"/>
        </w:rPr>
        <w:t xml:space="preserve">                                   </w:t>
      </w:r>
    </w:p>
    <w:p>
      <w:pPr>
        <w:pStyle w:val="292"/>
        <w:spacing w:before="120" w:line="22" w:lineRule="atLeast"/>
        <w:rPr>
          <w:rFonts w:ascii="仿宋" w:hAnsi="仿宋" w:eastAsia="仿宋" w:cs="Times New Roman"/>
        </w:rPr>
      </w:pPr>
    </w:p>
    <w:p>
      <w:pPr>
        <w:rPr>
          <w:rFonts w:ascii="仿宋" w:hAnsi="仿宋" w:eastAsia="仿宋"/>
          <w:sz w:val="24"/>
          <w:szCs w:val="24"/>
        </w:rPr>
      </w:pPr>
    </w:p>
    <w:p>
      <w:pPr>
        <w:spacing w:before="120" w:line="22" w:lineRule="atLeast"/>
        <w:ind w:left="96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甲方：</w:t>
      </w:r>
      <w:r>
        <w:rPr>
          <w:rFonts w:ascii="仿宋" w:hAnsi="仿宋" w:eastAsia="仿宋" w:cs="仿宋"/>
          <w:sz w:val="24"/>
          <w:szCs w:val="24"/>
          <w:u w:val="single"/>
        </w:rPr>
        <w:t xml:space="preserve">                                       </w:t>
      </w:r>
    </w:p>
    <w:p>
      <w:pPr>
        <w:spacing w:before="120" w:line="22" w:lineRule="atLeast"/>
        <w:rPr>
          <w:rFonts w:ascii="仿宋" w:hAnsi="仿宋" w:eastAsia="仿宋"/>
          <w:sz w:val="24"/>
          <w:szCs w:val="24"/>
        </w:rPr>
      </w:pPr>
    </w:p>
    <w:p>
      <w:pPr>
        <w:spacing w:before="120" w:line="22" w:lineRule="atLeast"/>
        <w:ind w:left="96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乙方：</w:t>
      </w:r>
      <w:r>
        <w:rPr>
          <w:rFonts w:ascii="仿宋" w:hAnsi="仿宋" w:eastAsia="仿宋" w:cs="仿宋"/>
          <w:sz w:val="24"/>
          <w:szCs w:val="24"/>
          <w:u w:val="single"/>
        </w:rPr>
        <w:t xml:space="preserve">                                       </w:t>
      </w:r>
    </w:p>
    <w:p>
      <w:pPr>
        <w:spacing w:before="120" w:line="22" w:lineRule="atLeast"/>
        <w:rPr>
          <w:rFonts w:ascii="仿宋" w:hAnsi="仿宋" w:eastAsia="仿宋" w:cs="仿宋"/>
          <w:sz w:val="24"/>
          <w:szCs w:val="24"/>
        </w:rPr>
      </w:pPr>
      <w:r>
        <w:rPr>
          <w:rFonts w:ascii="仿宋" w:hAnsi="仿宋" w:eastAsia="仿宋" w:cs="仿宋"/>
          <w:sz w:val="24"/>
          <w:szCs w:val="24"/>
        </w:rPr>
        <w:t xml:space="preserve">  </w:t>
      </w:r>
    </w:p>
    <w:p>
      <w:pPr>
        <w:spacing w:before="120" w:line="22" w:lineRule="atLeast"/>
        <w:ind w:firstLine="960" w:firstLineChars="40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签订地：</w:t>
      </w:r>
      <w:r>
        <w:rPr>
          <w:rFonts w:ascii="仿宋" w:hAnsi="仿宋" w:eastAsia="仿宋" w:cs="仿宋"/>
          <w:sz w:val="24"/>
          <w:szCs w:val="24"/>
          <w:u w:val="single"/>
        </w:rPr>
        <w:t xml:space="preserve">                                     </w:t>
      </w:r>
    </w:p>
    <w:p>
      <w:pPr>
        <w:spacing w:before="120" w:line="22" w:lineRule="atLeast"/>
        <w:rPr>
          <w:rFonts w:ascii="仿宋" w:hAnsi="仿宋" w:eastAsia="仿宋"/>
          <w:sz w:val="24"/>
          <w:szCs w:val="24"/>
        </w:rPr>
      </w:pPr>
    </w:p>
    <w:p>
      <w:pPr>
        <w:spacing w:before="120" w:line="22" w:lineRule="atLeast"/>
        <w:ind w:firstLine="960" w:firstLineChars="400"/>
        <w:rPr>
          <w:rFonts w:ascii="仿宋" w:hAnsi="仿宋" w:eastAsia="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签订日期：</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widowControl/>
        <w:jc w:val="left"/>
        <w:rPr>
          <w:rFonts w:ascii="仿宋" w:hAnsi="仿宋" w:eastAsia="仿宋"/>
          <w:kern w:val="0"/>
          <w:sz w:val="24"/>
          <w:szCs w:val="24"/>
        </w:rPr>
        <w:sectPr>
          <w:pgSz w:w="11905" w:h="16838"/>
          <w:pgMar w:top="1531" w:right="1304" w:bottom="1531" w:left="1361" w:header="851" w:footer="992" w:gutter="0"/>
          <w:cols w:space="720" w:num="1"/>
          <w:titlePg/>
          <w:docGrid w:linePitch="1" w:charSpace="0"/>
        </w:sectPr>
      </w:pPr>
    </w:p>
    <w:p>
      <w:pPr>
        <w:spacing w:line="600" w:lineRule="exact"/>
        <w:ind w:firstLine="480" w:firstLineChars="200"/>
        <w:rPr>
          <w:rFonts w:ascii="仿宋" w:hAnsi="仿宋" w:eastAsia="仿宋"/>
          <w:sz w:val="24"/>
          <w:szCs w:val="24"/>
        </w:rPr>
      </w:pP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hint="eastAsia"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u w:val="single"/>
        </w:rPr>
        <w:t>（采购人）</w:t>
      </w:r>
      <w:r>
        <w:rPr>
          <w:rFonts w:ascii="仿宋" w:hAnsi="仿宋" w:eastAsia="仿宋" w:cs="仿宋"/>
          <w:sz w:val="24"/>
          <w:szCs w:val="24"/>
          <w:u w:val="single"/>
        </w:rPr>
        <w:t xml:space="preserve">   </w:t>
      </w:r>
      <w:r>
        <w:rPr>
          <w:rFonts w:hint="eastAsia" w:ascii="仿宋" w:hAnsi="仿宋" w:eastAsia="仿宋" w:cs="仿宋"/>
          <w:sz w:val="24"/>
          <w:szCs w:val="24"/>
        </w:rPr>
        <w:t>以</w:t>
      </w:r>
      <w:r>
        <w:rPr>
          <w:rFonts w:ascii="仿宋" w:hAnsi="仿宋" w:eastAsia="仿宋" w:cs="仿宋"/>
          <w:sz w:val="24"/>
          <w:szCs w:val="24"/>
          <w:u w:val="single"/>
        </w:rPr>
        <w:t xml:space="preserve">   </w:t>
      </w:r>
      <w:r>
        <w:rPr>
          <w:rFonts w:hint="eastAsia" w:ascii="仿宋" w:hAnsi="仿宋" w:eastAsia="仿宋" w:cs="仿宋"/>
          <w:sz w:val="24"/>
          <w:szCs w:val="24"/>
          <w:u w:val="single"/>
        </w:rPr>
        <w:t>（政府采购方式）</w:t>
      </w:r>
      <w:r>
        <w:rPr>
          <w:rFonts w:ascii="仿宋" w:hAnsi="仿宋" w:eastAsia="仿宋" w:cs="仿宋"/>
          <w:sz w:val="24"/>
          <w:szCs w:val="24"/>
          <w:u w:val="single"/>
        </w:rPr>
        <w:t xml:space="preserve">  </w:t>
      </w:r>
      <w:r>
        <w:rPr>
          <w:rFonts w:hint="eastAsia" w:ascii="仿宋" w:hAnsi="仿宋" w:eastAsia="仿宋" w:cs="仿宋"/>
          <w:sz w:val="24"/>
          <w:szCs w:val="24"/>
        </w:rPr>
        <w:t>对</w:t>
      </w:r>
      <w:r>
        <w:rPr>
          <w:rFonts w:ascii="仿宋" w:hAnsi="仿宋" w:eastAsia="仿宋" w:cs="仿宋"/>
          <w:sz w:val="24"/>
          <w:szCs w:val="24"/>
          <w:u w:val="single"/>
        </w:rPr>
        <w:t xml:space="preserve">   </w:t>
      </w:r>
      <w:r>
        <w:rPr>
          <w:rFonts w:hint="eastAsia" w:ascii="仿宋" w:hAnsi="仿宋" w:eastAsia="仿宋" w:cs="仿宋"/>
          <w:sz w:val="24"/>
          <w:szCs w:val="24"/>
          <w:u w:val="single"/>
        </w:rPr>
        <w:t>（同前页项目名称）</w:t>
      </w:r>
      <w:r>
        <w:rPr>
          <w:rFonts w:ascii="仿宋" w:hAnsi="仿宋" w:eastAsia="仿宋" w:cs="仿宋"/>
          <w:sz w:val="24"/>
          <w:szCs w:val="24"/>
          <w:u w:val="single"/>
        </w:rPr>
        <w:t xml:space="preserve">   </w:t>
      </w:r>
      <w:r>
        <w:rPr>
          <w:rFonts w:hint="eastAsia" w:ascii="仿宋" w:hAnsi="仿宋" w:eastAsia="仿宋" w:cs="仿宋"/>
          <w:sz w:val="24"/>
          <w:szCs w:val="24"/>
        </w:rPr>
        <w:t>项目进行了采购。经</w:t>
      </w:r>
      <w:r>
        <w:rPr>
          <w:rFonts w:ascii="仿宋" w:hAnsi="仿宋" w:eastAsia="仿宋" w:cs="仿宋"/>
          <w:sz w:val="24"/>
          <w:szCs w:val="24"/>
          <w:u w:val="single"/>
        </w:rPr>
        <w:t xml:space="preserve">   </w:t>
      </w:r>
      <w:r>
        <w:rPr>
          <w:rFonts w:hint="eastAsia" w:ascii="仿宋" w:hAnsi="仿宋" w:eastAsia="仿宋" w:cs="仿宋"/>
          <w:sz w:val="24"/>
          <w:szCs w:val="24"/>
          <w:u w:val="single"/>
        </w:rPr>
        <w:t>（相关评定主体名称）</w:t>
      </w:r>
      <w:r>
        <w:rPr>
          <w:rFonts w:ascii="仿宋" w:hAnsi="仿宋" w:eastAsia="仿宋" w:cs="仿宋"/>
          <w:sz w:val="24"/>
          <w:szCs w:val="24"/>
          <w:u w:val="single"/>
        </w:rPr>
        <w:t xml:space="preserve">   </w:t>
      </w:r>
      <w:r>
        <w:rPr>
          <w:rFonts w:hint="eastAsia" w:ascii="仿宋" w:hAnsi="仿宋" w:eastAsia="仿宋" w:cs="仿宋"/>
          <w:sz w:val="24"/>
          <w:szCs w:val="24"/>
        </w:rPr>
        <w:t>评定，</w:t>
      </w:r>
      <w:r>
        <w:rPr>
          <w:rFonts w:ascii="仿宋" w:hAnsi="仿宋" w:eastAsia="仿宋" w:cs="仿宋"/>
          <w:sz w:val="24"/>
          <w:szCs w:val="24"/>
          <w:u w:val="single"/>
        </w:rPr>
        <w:t xml:space="preserve">   </w:t>
      </w:r>
      <w:r>
        <w:rPr>
          <w:rFonts w:hint="eastAsia" w:ascii="仿宋" w:hAnsi="仿宋" w:eastAsia="仿宋" w:cs="仿宋"/>
          <w:sz w:val="24"/>
          <w:szCs w:val="24"/>
          <w:u w:val="single"/>
        </w:rPr>
        <w:t>（中标供应商名称）</w:t>
      </w:r>
      <w:r>
        <w:rPr>
          <w:rFonts w:hint="eastAsia" w:ascii="仿宋" w:hAnsi="仿宋" w:eastAsia="仿宋" w:cs="仿宋"/>
          <w:sz w:val="24"/>
          <w:szCs w:val="24"/>
        </w:rPr>
        <w:t>为该项目中标供应商。现于中标通知书发出之日起三十日内，按照采购文件确定的事项签订本合同。</w:t>
      </w:r>
    </w:p>
    <w:p>
      <w:pPr>
        <w:spacing w:line="600" w:lineRule="exact"/>
        <w:ind w:firstLine="480" w:firstLineChars="200"/>
        <w:rPr>
          <w:rFonts w:ascii="仿宋" w:hAnsi="仿宋" w:eastAsia="仿宋"/>
          <w:sz w:val="24"/>
          <w:szCs w:val="24"/>
        </w:rPr>
      </w:pPr>
      <w:r>
        <w:rPr>
          <w:rFonts w:hint="eastAsia" w:ascii="仿宋" w:hAnsi="仿宋" w:eastAsia="仿宋" w:cs="仿宋"/>
          <w:sz w:val="24"/>
          <w:szCs w:val="24"/>
          <w:lang w:val="zh-CN"/>
        </w:rPr>
        <w:t>根据《中华人民共和国民法典》、《中华人民共和国政府采购法》等相关法律法规之规定，按照平等、自愿、公平、诚实信用和绿色的原则，经</w:t>
      </w:r>
      <w:r>
        <w:rPr>
          <w:rFonts w:ascii="仿宋" w:hAnsi="仿宋" w:eastAsia="仿宋" w:cs="仿宋"/>
          <w:sz w:val="24"/>
          <w:szCs w:val="24"/>
          <w:u w:val="single"/>
        </w:rPr>
        <w:t xml:space="preserve">   </w:t>
      </w:r>
      <w:r>
        <w:rPr>
          <w:rFonts w:hint="eastAsia" w:ascii="仿宋" w:hAnsi="仿宋" w:eastAsia="仿宋" w:cs="仿宋"/>
          <w:sz w:val="24"/>
          <w:szCs w:val="24"/>
          <w:u w:val="single"/>
        </w:rPr>
        <w:t>（采购人）</w:t>
      </w:r>
      <w:r>
        <w:rPr>
          <w:rFonts w:ascii="仿宋" w:hAnsi="仿宋" w:eastAsia="仿宋" w:cs="仿宋"/>
          <w:sz w:val="24"/>
          <w:szCs w:val="24"/>
          <w:u w:val="single"/>
        </w:rPr>
        <w:t xml:space="preserve">   </w:t>
      </w:r>
      <w:r>
        <w:rPr>
          <w:rFonts w:ascii="仿宋" w:hAnsi="仿宋" w:eastAsia="仿宋" w:cs="仿宋"/>
          <w:sz w:val="24"/>
          <w:szCs w:val="24"/>
          <w:lang w:val="zh-CN"/>
        </w:rPr>
        <w:t>(</w:t>
      </w:r>
      <w:r>
        <w:rPr>
          <w:rFonts w:hint="eastAsia" w:ascii="仿宋" w:hAnsi="仿宋" w:eastAsia="仿宋" w:cs="仿宋"/>
          <w:sz w:val="24"/>
          <w:szCs w:val="24"/>
          <w:lang w:val="zh-CN"/>
        </w:rPr>
        <w:t>以下简称：甲方）和</w:t>
      </w:r>
      <w:r>
        <w:rPr>
          <w:rFonts w:ascii="仿宋" w:hAnsi="仿宋" w:eastAsia="仿宋" w:cs="仿宋"/>
          <w:sz w:val="24"/>
          <w:szCs w:val="24"/>
          <w:u w:val="single"/>
        </w:rPr>
        <w:t xml:space="preserve">   </w:t>
      </w:r>
      <w:r>
        <w:rPr>
          <w:rFonts w:hint="eastAsia" w:ascii="仿宋" w:hAnsi="仿宋" w:eastAsia="仿宋" w:cs="仿宋"/>
          <w:sz w:val="24"/>
          <w:szCs w:val="24"/>
          <w:u w:val="single"/>
        </w:rPr>
        <w:t>（中标供应商名称）</w:t>
      </w:r>
      <w:r>
        <w:rPr>
          <w:rFonts w:ascii="仿宋" w:hAnsi="仿宋" w:eastAsia="仿宋" w:cs="仿宋"/>
          <w:sz w:val="24"/>
          <w:szCs w:val="24"/>
          <w:u w:val="single"/>
        </w:rPr>
        <w:t xml:space="preserve">   </w:t>
      </w:r>
      <w:r>
        <w:rPr>
          <w:rFonts w:ascii="仿宋" w:hAnsi="仿宋" w:eastAsia="仿宋" w:cs="仿宋"/>
          <w:sz w:val="24"/>
          <w:szCs w:val="24"/>
          <w:lang w:val="zh-CN"/>
        </w:rPr>
        <w:t>(</w:t>
      </w:r>
      <w:r>
        <w:rPr>
          <w:rFonts w:hint="eastAsia" w:ascii="仿宋" w:hAnsi="仿宋" w:eastAsia="仿宋" w:cs="仿宋"/>
          <w:sz w:val="24"/>
          <w:szCs w:val="24"/>
          <w:lang w:val="zh-CN"/>
        </w:rPr>
        <w:t>以下简称：乙方）协商一致，约定以下合同</w:t>
      </w:r>
      <w:r>
        <w:rPr>
          <w:rFonts w:hint="eastAsia" w:ascii="仿宋" w:hAnsi="仿宋" w:eastAsia="仿宋" w:cs="仿宋"/>
          <w:sz w:val="24"/>
          <w:szCs w:val="24"/>
        </w:rPr>
        <w:t>条款，以兹共同遵守、全面履行。</w:t>
      </w:r>
    </w:p>
    <w:p>
      <w:pPr>
        <w:spacing w:line="600" w:lineRule="exact"/>
        <w:ind w:firstLine="482" w:firstLineChars="200"/>
        <w:outlineLvl w:val="0"/>
        <w:rPr>
          <w:rFonts w:ascii="仿宋" w:hAnsi="仿宋" w:eastAsia="仿宋"/>
          <w:b/>
          <w:bCs/>
          <w:sz w:val="24"/>
          <w:szCs w:val="24"/>
        </w:rPr>
      </w:pPr>
      <w:bookmarkStart w:id="395" w:name="_Toc2232"/>
      <w:bookmarkStart w:id="396" w:name="_Toc24059"/>
      <w:bookmarkStart w:id="397" w:name="_Toc3029"/>
      <w:r>
        <w:rPr>
          <w:rFonts w:ascii="仿宋" w:hAnsi="仿宋" w:eastAsia="仿宋" w:cs="仿宋"/>
          <w:b/>
          <w:bCs/>
          <w:sz w:val="24"/>
          <w:szCs w:val="24"/>
        </w:rPr>
        <w:t xml:space="preserve">1.1 </w:t>
      </w:r>
      <w:r>
        <w:rPr>
          <w:rFonts w:hint="eastAsia" w:ascii="仿宋" w:hAnsi="仿宋" w:eastAsia="仿宋" w:cs="仿宋"/>
          <w:b/>
          <w:bCs/>
          <w:sz w:val="24"/>
          <w:szCs w:val="24"/>
        </w:rPr>
        <w:t>合同组成部分</w:t>
      </w:r>
      <w:bookmarkEnd w:id="395"/>
      <w:bookmarkEnd w:id="396"/>
      <w:bookmarkEnd w:id="397"/>
    </w:p>
    <w:p>
      <w:pPr>
        <w:spacing w:line="600" w:lineRule="exact"/>
        <w:ind w:firstLine="480" w:firstLineChars="200"/>
        <w:rPr>
          <w:rFonts w:ascii="仿宋" w:hAnsi="仿宋" w:eastAsia="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1.1.1 </w:t>
      </w:r>
      <w:r>
        <w:rPr>
          <w:rFonts w:hint="eastAsia" w:ascii="仿宋" w:hAnsi="仿宋" w:eastAsia="仿宋" w:cs="仿宋"/>
          <w:sz w:val="24"/>
          <w:szCs w:val="24"/>
        </w:rPr>
        <w:t>本合同及其补充合同、变更协议；</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1.1.2 </w:t>
      </w:r>
      <w:r>
        <w:rPr>
          <w:rFonts w:hint="eastAsia" w:ascii="仿宋" w:hAnsi="仿宋" w:eastAsia="仿宋" w:cs="仿宋"/>
          <w:sz w:val="24"/>
          <w:szCs w:val="24"/>
        </w:rPr>
        <w:t>中标通知书；</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1.1.3 </w:t>
      </w:r>
      <w:r>
        <w:rPr>
          <w:rFonts w:hint="eastAsia" w:ascii="仿宋" w:hAnsi="仿宋" w:eastAsia="仿宋" w:cs="仿宋"/>
          <w:sz w:val="24"/>
          <w:szCs w:val="24"/>
        </w:rPr>
        <w:t>投标文件（含澄清或者说明文件）；</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1.1.4 </w:t>
      </w:r>
      <w:r>
        <w:rPr>
          <w:rFonts w:hint="eastAsia" w:ascii="仿宋" w:hAnsi="仿宋" w:eastAsia="仿宋" w:cs="仿宋"/>
          <w:sz w:val="24"/>
          <w:szCs w:val="24"/>
        </w:rPr>
        <w:t>招标文件（含澄清或者修改文件）；</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1.1.5 </w:t>
      </w:r>
      <w:r>
        <w:rPr>
          <w:rFonts w:hint="eastAsia" w:ascii="仿宋" w:hAnsi="仿宋" w:eastAsia="仿宋" w:cs="仿宋"/>
          <w:sz w:val="24"/>
          <w:szCs w:val="24"/>
        </w:rPr>
        <w:t>其他相关采购文件。</w:t>
      </w:r>
    </w:p>
    <w:p>
      <w:pPr>
        <w:spacing w:line="600" w:lineRule="exact"/>
        <w:ind w:firstLine="482" w:firstLineChars="200"/>
        <w:outlineLvl w:val="0"/>
        <w:rPr>
          <w:rFonts w:ascii="仿宋" w:hAnsi="仿宋" w:eastAsia="仿宋"/>
          <w:b/>
          <w:bCs/>
          <w:sz w:val="24"/>
          <w:szCs w:val="24"/>
        </w:rPr>
      </w:pPr>
      <w:bookmarkStart w:id="398" w:name="_Toc21295"/>
      <w:bookmarkStart w:id="399" w:name="_Toc27126"/>
      <w:bookmarkStart w:id="400" w:name="_Toc24300"/>
      <w:r>
        <w:rPr>
          <w:rFonts w:ascii="仿宋" w:hAnsi="仿宋" w:eastAsia="仿宋" w:cs="仿宋"/>
          <w:b/>
          <w:bCs/>
          <w:sz w:val="24"/>
          <w:szCs w:val="24"/>
        </w:rPr>
        <w:t xml:space="preserve">1.2 </w:t>
      </w:r>
      <w:bookmarkEnd w:id="398"/>
      <w:bookmarkEnd w:id="399"/>
      <w:bookmarkEnd w:id="400"/>
      <w:r>
        <w:rPr>
          <w:rFonts w:hint="eastAsia" w:ascii="仿宋" w:hAnsi="仿宋" w:eastAsia="仿宋" w:cs="仿宋"/>
          <w:b/>
          <w:bCs/>
          <w:sz w:val="24"/>
          <w:szCs w:val="24"/>
        </w:rPr>
        <w:t>服务</w:t>
      </w:r>
    </w:p>
    <w:p>
      <w:pPr>
        <w:spacing w:line="600" w:lineRule="exact"/>
        <w:ind w:firstLine="480" w:firstLineChars="200"/>
        <w:rPr>
          <w:rFonts w:ascii="仿宋" w:hAnsi="仿宋" w:eastAsia="仿宋"/>
          <w:sz w:val="24"/>
          <w:szCs w:val="24"/>
          <w:u w:val="single"/>
        </w:rPr>
      </w:pPr>
      <w:r>
        <w:rPr>
          <w:rFonts w:ascii="仿宋" w:hAnsi="仿宋" w:eastAsia="仿宋" w:cs="仿宋"/>
          <w:sz w:val="24"/>
          <w:szCs w:val="24"/>
        </w:rPr>
        <w:t xml:space="preserve">1.2.1 </w:t>
      </w:r>
      <w:r>
        <w:rPr>
          <w:rFonts w:hint="eastAsia" w:ascii="仿宋" w:hAnsi="仿宋" w:eastAsia="仿宋" w:cs="仿宋"/>
          <w:sz w:val="24"/>
          <w:szCs w:val="24"/>
        </w:rPr>
        <w:t>服务名称：</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600" w:lineRule="exact"/>
        <w:ind w:firstLine="480" w:firstLineChars="200"/>
        <w:rPr>
          <w:rFonts w:ascii="仿宋" w:hAnsi="仿宋" w:eastAsia="仿宋"/>
          <w:sz w:val="24"/>
          <w:szCs w:val="24"/>
          <w:u w:val="single"/>
        </w:rPr>
      </w:pPr>
      <w:r>
        <w:rPr>
          <w:rFonts w:ascii="仿宋" w:hAnsi="仿宋" w:eastAsia="仿宋" w:cs="仿宋"/>
          <w:sz w:val="24"/>
          <w:szCs w:val="24"/>
        </w:rPr>
        <w:t xml:space="preserve">1.2.2 </w:t>
      </w:r>
      <w:r>
        <w:rPr>
          <w:rFonts w:hint="eastAsia" w:ascii="仿宋" w:hAnsi="仿宋" w:eastAsia="仿宋" w:cs="仿宋"/>
          <w:sz w:val="24"/>
          <w:szCs w:val="24"/>
        </w:rPr>
        <w:t>服务数量：</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1.2.3 </w:t>
      </w:r>
      <w:r>
        <w:rPr>
          <w:rFonts w:hint="eastAsia" w:ascii="仿宋" w:hAnsi="仿宋" w:eastAsia="仿宋" w:cs="仿宋"/>
          <w:sz w:val="24"/>
          <w:szCs w:val="24"/>
        </w:rPr>
        <w:t>服务质量：</w:t>
      </w:r>
      <w:r>
        <w:rPr>
          <w:rFonts w:hint="eastAsia" w:ascii="仿宋" w:hAnsi="仿宋" w:eastAsia="仿宋" w:cs="仿宋"/>
          <w:sz w:val="24"/>
          <w:szCs w:val="24"/>
          <w:u w:val="single"/>
        </w:rPr>
        <w:t>　　　　　　　　　</w:t>
      </w:r>
      <w:r>
        <w:rPr>
          <w:rFonts w:ascii="仿宋" w:hAnsi="仿宋" w:eastAsia="仿宋" w:cs="仿宋"/>
          <w:sz w:val="24"/>
          <w:szCs w:val="24"/>
          <w:u w:val="single"/>
        </w:rPr>
        <w:t xml:space="preserve">                      </w:t>
      </w:r>
      <w:r>
        <w:rPr>
          <w:rFonts w:hint="eastAsia" w:ascii="仿宋" w:hAnsi="仿宋" w:eastAsia="仿宋" w:cs="仿宋"/>
          <w:sz w:val="24"/>
          <w:szCs w:val="24"/>
          <w:u w:val="single"/>
        </w:rPr>
        <w:t>　</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600" w:lineRule="exact"/>
        <w:ind w:firstLine="482" w:firstLineChars="200"/>
        <w:outlineLvl w:val="0"/>
        <w:rPr>
          <w:rFonts w:ascii="仿宋" w:hAnsi="仿宋" w:eastAsia="仿宋"/>
          <w:b/>
          <w:bCs/>
          <w:sz w:val="24"/>
          <w:szCs w:val="24"/>
        </w:rPr>
      </w:pPr>
      <w:bookmarkStart w:id="401" w:name="_Toc22618"/>
      <w:bookmarkStart w:id="402" w:name="_Toc1814"/>
      <w:bookmarkStart w:id="403" w:name="_Toc10340"/>
      <w:r>
        <w:rPr>
          <w:rFonts w:ascii="仿宋" w:hAnsi="仿宋" w:eastAsia="仿宋" w:cs="仿宋"/>
          <w:b/>
          <w:bCs/>
          <w:sz w:val="24"/>
          <w:szCs w:val="24"/>
        </w:rPr>
        <w:t xml:space="preserve">1.3 </w:t>
      </w:r>
      <w:r>
        <w:rPr>
          <w:rFonts w:hint="eastAsia" w:ascii="仿宋" w:hAnsi="仿宋" w:eastAsia="仿宋" w:cs="仿宋"/>
          <w:b/>
          <w:bCs/>
          <w:sz w:val="24"/>
          <w:szCs w:val="24"/>
        </w:rPr>
        <w:t>付款</w:t>
      </w:r>
      <w:bookmarkEnd w:id="401"/>
      <w:bookmarkEnd w:id="402"/>
      <w:bookmarkEnd w:id="403"/>
      <w:r>
        <w:rPr>
          <w:rFonts w:hint="eastAsia" w:ascii="仿宋" w:hAnsi="仿宋" w:eastAsia="仿宋" w:cs="仿宋"/>
          <w:b/>
          <w:bCs/>
          <w:sz w:val="24"/>
          <w:szCs w:val="24"/>
        </w:rPr>
        <w:t>方式、时间和条件</w:t>
      </w:r>
    </w:p>
    <w:p>
      <w:pPr>
        <w:pStyle w:val="627"/>
        <w:spacing w:before="0" w:beforeAutospacing="0" w:after="0" w:afterAutospacing="0" w:line="600" w:lineRule="exact"/>
        <w:ind w:firstLine="480"/>
        <w:rPr>
          <w:rFonts w:ascii="仿宋" w:hAnsi="仿宋" w:eastAsia="仿宋" w:cs="Times New Roman"/>
          <w:kern w:val="2"/>
        </w:rPr>
      </w:pPr>
      <w:r>
        <w:rPr>
          <w:rFonts w:ascii="仿宋" w:hAnsi="仿宋" w:eastAsia="仿宋" w:cs="仿宋"/>
        </w:rPr>
        <w:t>1.3.1</w:t>
      </w:r>
      <w:r>
        <w:rPr>
          <w:rFonts w:hint="eastAsia" w:ascii="仿宋" w:hAnsi="仿宋" w:eastAsia="仿宋" w:cs="仿宋"/>
          <w:kern w:val="2"/>
        </w:rPr>
        <w:t>对于满足合同约定支付条件的，甲方自收到发票后</w:t>
      </w:r>
      <w:r>
        <w:rPr>
          <w:rFonts w:ascii="仿宋" w:hAnsi="仿宋" w:eastAsia="仿宋" w:cs="仿宋"/>
          <w:kern w:val="2"/>
        </w:rPr>
        <w:t>10</w:t>
      </w:r>
      <w:r>
        <w:rPr>
          <w:rFonts w:hint="eastAsia" w:ascii="仿宋" w:hAnsi="仿宋" w:eastAsia="仿宋" w:cs="仿宋"/>
          <w:kern w:val="2"/>
        </w:rPr>
        <w:t>个工作日内将资金支付到合同约定的乙方账户，有条件的甲方可以即时支付。甲方不得以机构变动、人员更替、政策调整、单位放假（法定节假日除外，顺延至下一个工作日）等为由延迟付款。</w:t>
      </w:r>
    </w:p>
    <w:p>
      <w:pPr>
        <w:spacing w:line="600" w:lineRule="exact"/>
        <w:ind w:firstLine="480" w:firstLineChars="200"/>
        <w:rPr>
          <w:rFonts w:ascii="仿宋" w:hAnsi="仿宋" w:eastAsia="仿宋"/>
          <w:sz w:val="24"/>
          <w:szCs w:val="24"/>
        </w:rPr>
      </w:pPr>
      <w:r>
        <w:rPr>
          <w:rFonts w:ascii="仿宋" w:hAnsi="仿宋" w:eastAsia="仿宋" w:cs="仿宋"/>
          <w:sz w:val="24"/>
          <w:szCs w:val="24"/>
        </w:rPr>
        <w:t>1.3.2</w:t>
      </w:r>
      <w:r>
        <w:rPr>
          <w:rFonts w:hint="eastAsia" w:ascii="仿宋" w:hAnsi="仿宋" w:eastAsia="仿宋" w:cs="仿宋"/>
          <w:sz w:val="24"/>
          <w:szCs w:val="24"/>
        </w:rPr>
        <w:t>甲方在政府采购合同中约定预付款，预付款比例为合同金额的</w:t>
      </w:r>
      <w:r>
        <w:rPr>
          <w:rFonts w:ascii="仿宋" w:hAnsi="仿宋" w:eastAsia="仿宋" w:cs="仿宋"/>
          <w:sz w:val="24"/>
          <w:szCs w:val="24"/>
        </w:rPr>
        <w:t>40</w:t>
      </w:r>
      <w:r>
        <w:rPr>
          <w:rFonts w:hint="eastAsia" w:ascii="仿宋" w:hAnsi="仿宋" w:eastAsia="仿宋" w:cs="仿宋"/>
          <w:sz w:val="24"/>
          <w:szCs w:val="24"/>
        </w:rPr>
        <w:t>％；项目分年安排预算的，每年预付款比例为项目年度计划支付资金额的</w:t>
      </w:r>
      <w:r>
        <w:rPr>
          <w:rFonts w:ascii="仿宋" w:hAnsi="仿宋" w:eastAsia="仿宋" w:cs="仿宋"/>
          <w:sz w:val="24"/>
          <w:szCs w:val="24"/>
        </w:rPr>
        <w:t>40</w:t>
      </w:r>
      <w:r>
        <w:rPr>
          <w:rFonts w:hint="eastAsia" w:ascii="仿宋" w:hAnsi="仿宋" w:eastAsia="仿宋" w:cs="仿宋"/>
          <w:sz w:val="24"/>
          <w:szCs w:val="24"/>
        </w:rPr>
        <w:t>％。采购项目实施以人工投入为主的，可适当降低预付款比例，但不低于</w:t>
      </w:r>
      <w:r>
        <w:rPr>
          <w:rFonts w:ascii="仿宋" w:hAnsi="仿宋" w:eastAsia="仿宋" w:cs="仿宋"/>
          <w:sz w:val="24"/>
          <w:szCs w:val="24"/>
        </w:rPr>
        <w:t>10%</w:t>
      </w:r>
      <w:r>
        <w:rPr>
          <w:rFonts w:hint="eastAsia" w:ascii="仿宋" w:hAnsi="仿宋" w:eastAsia="仿宋" w:cs="仿宋"/>
          <w:sz w:val="24"/>
          <w:szCs w:val="24"/>
        </w:rPr>
        <w:t>。甲方可以根据项目特点、乙方信用等实际情况提高预付款比例，最高预付比例可以达到</w:t>
      </w:r>
      <w:r>
        <w:rPr>
          <w:rFonts w:ascii="仿宋" w:hAnsi="仿宋" w:eastAsia="仿宋" w:cs="仿宋"/>
          <w:sz w:val="24"/>
          <w:szCs w:val="24"/>
        </w:rPr>
        <w:t>70%</w:t>
      </w:r>
      <w:r>
        <w:rPr>
          <w:rFonts w:hint="eastAsia" w:ascii="仿宋" w:hAnsi="仿宋" w:eastAsia="仿宋" w:cs="仿宋"/>
          <w:sz w:val="24"/>
          <w:szCs w:val="24"/>
        </w:rPr>
        <w:t>。乙方可登录政采云前台大厅选择金融服务</w:t>
      </w:r>
      <w:r>
        <w:rPr>
          <w:rFonts w:ascii="仿宋" w:hAnsi="仿宋" w:eastAsia="仿宋" w:cs="仿宋"/>
          <w:sz w:val="24"/>
          <w:szCs w:val="24"/>
        </w:rPr>
        <w:t xml:space="preserve"> - </w:t>
      </w:r>
      <w:r>
        <w:rPr>
          <w:rFonts w:hint="eastAsia" w:ascii="仿宋" w:hAnsi="仿宋" w:eastAsia="仿宋" w:cs="仿宋"/>
          <w:sz w:val="24"/>
          <w:szCs w:val="24"/>
        </w:rPr>
        <w:t>【保函保险服务】出具预付款保函，具体步骤：选择产品</w:t>
      </w:r>
      <w:r>
        <w:rPr>
          <w:rFonts w:ascii="仿宋" w:hAnsi="仿宋" w:eastAsia="仿宋" w:cs="仿宋"/>
          <w:sz w:val="24"/>
          <w:szCs w:val="24"/>
        </w:rPr>
        <w:t>—</w:t>
      </w:r>
      <w:r>
        <w:rPr>
          <w:rFonts w:hint="eastAsia" w:ascii="仿宋" w:hAnsi="仿宋" w:eastAsia="仿宋" w:cs="仿宋"/>
          <w:sz w:val="24"/>
          <w:szCs w:val="24"/>
        </w:rPr>
        <w:t>填写供应商信息</w:t>
      </w:r>
      <w:r>
        <w:rPr>
          <w:rFonts w:ascii="仿宋" w:hAnsi="仿宋" w:eastAsia="仿宋" w:cs="仿宋"/>
          <w:sz w:val="24"/>
          <w:szCs w:val="24"/>
        </w:rPr>
        <w:t>—</w:t>
      </w:r>
      <w:r>
        <w:rPr>
          <w:rFonts w:hint="eastAsia" w:ascii="仿宋" w:hAnsi="仿宋" w:eastAsia="仿宋" w:cs="仿宋"/>
          <w:sz w:val="24"/>
          <w:szCs w:val="24"/>
        </w:rPr>
        <w:t>选择中标项目</w:t>
      </w:r>
      <w:r>
        <w:rPr>
          <w:rFonts w:ascii="仿宋" w:hAnsi="仿宋" w:eastAsia="仿宋" w:cs="仿宋"/>
          <w:sz w:val="24"/>
          <w:szCs w:val="24"/>
        </w:rPr>
        <w:t>—</w:t>
      </w:r>
      <w:r>
        <w:rPr>
          <w:rFonts w:hint="eastAsia" w:ascii="仿宋" w:hAnsi="仿宋" w:eastAsia="仿宋" w:cs="仿宋"/>
          <w:sz w:val="24"/>
          <w:szCs w:val="24"/>
        </w:rPr>
        <w:t>确认信息</w:t>
      </w:r>
      <w:r>
        <w:rPr>
          <w:rFonts w:ascii="仿宋" w:hAnsi="仿宋" w:eastAsia="仿宋" w:cs="仿宋"/>
          <w:sz w:val="24"/>
          <w:szCs w:val="24"/>
        </w:rPr>
        <w:t>—</w:t>
      </w:r>
      <w:r>
        <w:rPr>
          <w:rFonts w:hint="eastAsia" w:ascii="仿宋" w:hAnsi="仿宋" w:eastAsia="仿宋" w:cs="仿宋"/>
          <w:sz w:val="24"/>
          <w:szCs w:val="24"/>
        </w:rPr>
        <w:t>等待保险</w:t>
      </w:r>
      <w:r>
        <w:rPr>
          <w:rFonts w:ascii="仿宋" w:hAnsi="仿宋" w:eastAsia="仿宋" w:cs="仿宋"/>
          <w:sz w:val="24"/>
          <w:szCs w:val="24"/>
        </w:rPr>
        <w:t>/</w:t>
      </w:r>
      <w:r>
        <w:rPr>
          <w:rFonts w:hint="eastAsia" w:ascii="仿宋" w:hAnsi="仿宋" w:eastAsia="仿宋" w:cs="仿宋"/>
          <w:sz w:val="24"/>
          <w:szCs w:val="24"/>
        </w:rPr>
        <w:t>保函受理</w:t>
      </w:r>
      <w:r>
        <w:rPr>
          <w:rFonts w:ascii="仿宋" w:hAnsi="仿宋" w:eastAsia="仿宋" w:cs="仿宋"/>
          <w:sz w:val="24"/>
          <w:szCs w:val="24"/>
        </w:rPr>
        <w:t>—</w:t>
      </w:r>
      <w:r>
        <w:rPr>
          <w:rFonts w:hint="eastAsia" w:ascii="仿宋" w:hAnsi="仿宋" w:eastAsia="仿宋" w:cs="仿宋"/>
          <w:sz w:val="24"/>
          <w:szCs w:val="24"/>
        </w:rPr>
        <w:t>确认保单</w:t>
      </w:r>
      <w:r>
        <w:rPr>
          <w:rFonts w:ascii="仿宋" w:hAnsi="仿宋" w:eastAsia="仿宋" w:cs="仿宋"/>
          <w:sz w:val="24"/>
          <w:szCs w:val="24"/>
        </w:rPr>
        <w:t>—</w:t>
      </w:r>
      <w:r>
        <w:rPr>
          <w:rFonts w:hint="eastAsia" w:ascii="仿宋" w:hAnsi="仿宋" w:eastAsia="仿宋" w:cs="仿宋"/>
          <w:sz w:val="24"/>
          <w:szCs w:val="24"/>
        </w:rPr>
        <w:t>支付保费</w:t>
      </w:r>
      <w:r>
        <w:rPr>
          <w:rFonts w:ascii="仿宋" w:hAnsi="仿宋" w:eastAsia="仿宋" w:cs="仿宋"/>
          <w:sz w:val="24"/>
          <w:szCs w:val="24"/>
        </w:rPr>
        <w:t>—</w:t>
      </w:r>
      <w:r>
        <w:rPr>
          <w:rFonts w:hint="eastAsia" w:ascii="仿宋" w:hAnsi="仿宋" w:eastAsia="仿宋" w:cs="仿宋"/>
          <w:sz w:val="24"/>
          <w:szCs w:val="24"/>
        </w:rPr>
        <w:t>成功出单。政采云金融专线</w:t>
      </w:r>
      <w:r>
        <w:rPr>
          <w:rFonts w:ascii="仿宋" w:hAnsi="仿宋" w:eastAsia="仿宋" w:cs="仿宋"/>
          <w:sz w:val="24"/>
          <w:szCs w:val="24"/>
        </w:rPr>
        <w:t>400-903-9583</w:t>
      </w:r>
      <w:r>
        <w:rPr>
          <w:rFonts w:hint="eastAsia" w:ascii="仿宋" w:hAnsi="仿宋" w:eastAsia="仿宋" w:cs="仿宋"/>
          <w:sz w:val="24"/>
          <w:szCs w:val="24"/>
        </w:rPr>
        <w:t>。</w:t>
      </w:r>
    </w:p>
    <w:p>
      <w:pPr>
        <w:spacing w:line="600" w:lineRule="exact"/>
        <w:ind w:firstLine="480" w:firstLineChars="200"/>
        <w:rPr>
          <w:rFonts w:ascii="仿宋" w:hAnsi="仿宋" w:eastAsia="仿宋"/>
          <w:sz w:val="24"/>
          <w:szCs w:val="24"/>
        </w:rPr>
      </w:pPr>
      <w:r>
        <w:rPr>
          <w:rFonts w:ascii="仿宋" w:hAnsi="仿宋" w:eastAsia="仿宋" w:cs="仿宋"/>
          <w:sz w:val="24"/>
          <w:szCs w:val="24"/>
        </w:rPr>
        <w:t>1.3.3</w:t>
      </w:r>
      <w:r>
        <w:rPr>
          <w:rFonts w:hint="eastAsia" w:ascii="仿宋" w:hAnsi="仿宋" w:eastAsia="仿宋" w:cs="仿宋"/>
          <w:sz w:val="24"/>
          <w:szCs w:val="24"/>
        </w:rPr>
        <w:t>甲方迟延支付乙方款项的，向乙方支付逾期利息。双方可以在合同专用条款中约定逾期利率，约定利率不得低于合同订立时</w:t>
      </w:r>
      <w:r>
        <w:rPr>
          <w:rFonts w:ascii="仿宋" w:hAnsi="仿宋" w:eastAsia="仿宋" w:cs="仿宋"/>
          <w:sz w:val="24"/>
          <w:szCs w:val="24"/>
        </w:rPr>
        <w:t>1</w:t>
      </w:r>
      <w:r>
        <w:rPr>
          <w:rFonts w:hint="eastAsia" w:ascii="仿宋" w:hAnsi="仿宋" w:eastAsia="仿宋" w:cs="仿宋"/>
          <w:sz w:val="24"/>
          <w:szCs w:val="24"/>
        </w:rPr>
        <w:t>年期贷款市场报价利率；未作约定的，按照每日利率万分之五支付逾期利息。</w:t>
      </w:r>
    </w:p>
    <w:p>
      <w:pPr>
        <w:spacing w:line="600" w:lineRule="exact"/>
        <w:ind w:firstLine="480" w:firstLineChars="200"/>
        <w:outlineLvl w:val="0"/>
        <w:rPr>
          <w:rFonts w:ascii="仿宋" w:hAnsi="仿宋" w:eastAsia="仿宋"/>
          <w:sz w:val="24"/>
          <w:szCs w:val="24"/>
        </w:rPr>
      </w:pPr>
      <w:r>
        <w:rPr>
          <w:rFonts w:ascii="仿宋" w:hAnsi="仿宋" w:eastAsia="仿宋" w:cs="仿宋"/>
          <w:sz w:val="24"/>
          <w:szCs w:val="24"/>
        </w:rPr>
        <w:t>1.3.4</w:t>
      </w:r>
      <w:r>
        <w:rPr>
          <w:rFonts w:hint="eastAsia" w:ascii="仿宋" w:hAnsi="仿宋" w:eastAsia="仿宋" w:cs="仿宋"/>
          <w:sz w:val="24"/>
          <w:szCs w:val="24"/>
        </w:rPr>
        <w:t>资金支付的方式、时间和条件详见</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600" w:lineRule="exact"/>
        <w:ind w:firstLine="480" w:firstLineChars="200"/>
        <w:outlineLvl w:val="0"/>
        <w:rPr>
          <w:rFonts w:ascii="仿宋" w:hAnsi="仿宋" w:eastAsia="仿宋"/>
          <w:sz w:val="24"/>
          <w:szCs w:val="24"/>
        </w:rPr>
      </w:pPr>
      <w:r>
        <w:rPr>
          <w:rFonts w:ascii="仿宋" w:hAnsi="仿宋" w:eastAsia="仿宋" w:cs="仿宋"/>
          <w:sz w:val="24"/>
          <w:szCs w:val="24"/>
        </w:rPr>
        <w:t>1.3.5</w:t>
      </w:r>
      <w:r>
        <w:rPr>
          <w:rFonts w:hint="eastAsia" w:ascii="仿宋" w:hAnsi="仿宋" w:eastAsia="仿宋" w:cs="仿宋"/>
          <w:sz w:val="24"/>
          <w:szCs w:val="24"/>
        </w:rPr>
        <w:t>乙方可以登录：</w:t>
      </w:r>
      <w:r>
        <w:rPr>
          <w:rFonts w:ascii="仿宋" w:hAnsi="仿宋" w:eastAsia="仿宋" w:cs="仿宋"/>
          <w:sz w:val="24"/>
          <w:szCs w:val="24"/>
        </w:rPr>
        <w:t>http</w:t>
      </w:r>
      <w:r>
        <w:rPr>
          <w:rFonts w:hint="eastAsia" w:ascii="仿宋" w:hAnsi="仿宋" w:eastAsia="仿宋" w:cs="仿宋"/>
          <w:sz w:val="24"/>
          <w:szCs w:val="24"/>
        </w:rPr>
        <w:t>：</w:t>
      </w:r>
      <w:r>
        <w:rPr>
          <w:rFonts w:ascii="仿宋" w:hAnsi="仿宋" w:eastAsia="仿宋" w:cs="仿宋"/>
          <w:sz w:val="24"/>
          <w:szCs w:val="24"/>
        </w:rPr>
        <w:t>//czj.hangzhou.gov.cn/zfcg</w:t>
      </w:r>
      <w:r>
        <w:rPr>
          <w:rFonts w:hint="eastAsia" w:ascii="仿宋" w:hAnsi="仿宋" w:eastAsia="仿宋" w:cs="仿宋"/>
          <w:sz w:val="24"/>
          <w:szCs w:val="24"/>
        </w:rPr>
        <w:t>（杭州市政府采购网），在线发起付款申请和提交发票，并可以在线查询支付信息。具体操作指南可以查询该网站文件《杭州市财政局关于进一步加强政府采购信息公开优化营商环境的通知》（杭财采监〔</w:t>
      </w:r>
      <w:r>
        <w:rPr>
          <w:rFonts w:ascii="仿宋" w:hAnsi="仿宋" w:eastAsia="仿宋" w:cs="仿宋"/>
          <w:sz w:val="24"/>
          <w:szCs w:val="24"/>
        </w:rPr>
        <w:t>2021</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号）。</w:t>
      </w:r>
    </w:p>
    <w:p>
      <w:pPr>
        <w:spacing w:line="600" w:lineRule="exact"/>
        <w:ind w:firstLine="482" w:firstLineChars="200"/>
        <w:outlineLvl w:val="0"/>
        <w:rPr>
          <w:rFonts w:ascii="仿宋" w:hAnsi="仿宋" w:eastAsia="仿宋"/>
          <w:b/>
          <w:bCs/>
          <w:sz w:val="24"/>
          <w:szCs w:val="24"/>
        </w:rPr>
      </w:pPr>
      <w:bookmarkStart w:id="404" w:name="_Toc19304"/>
      <w:bookmarkStart w:id="405" w:name="_Toc2846"/>
      <w:bookmarkStart w:id="406" w:name="_Toc32071"/>
      <w:r>
        <w:rPr>
          <w:rFonts w:ascii="仿宋" w:hAnsi="仿宋" w:eastAsia="仿宋" w:cs="仿宋"/>
          <w:b/>
          <w:bCs/>
          <w:sz w:val="24"/>
          <w:szCs w:val="24"/>
        </w:rPr>
        <w:t xml:space="preserve">1.4 </w:t>
      </w:r>
      <w:r>
        <w:rPr>
          <w:rFonts w:hint="eastAsia" w:ascii="仿宋" w:hAnsi="仿宋" w:eastAsia="仿宋" w:cs="仿宋"/>
          <w:b/>
          <w:bCs/>
          <w:sz w:val="24"/>
          <w:szCs w:val="24"/>
        </w:rPr>
        <w:t>服务期限、地点和方式</w:t>
      </w:r>
      <w:bookmarkEnd w:id="404"/>
      <w:bookmarkEnd w:id="405"/>
      <w:bookmarkEnd w:id="406"/>
    </w:p>
    <w:p>
      <w:pPr>
        <w:spacing w:line="600" w:lineRule="exact"/>
        <w:ind w:firstLine="480" w:firstLineChars="200"/>
        <w:rPr>
          <w:rFonts w:ascii="仿宋" w:hAnsi="仿宋" w:eastAsia="仿宋"/>
          <w:sz w:val="24"/>
          <w:szCs w:val="24"/>
          <w:u w:val="single"/>
        </w:rPr>
      </w:pPr>
      <w:r>
        <w:rPr>
          <w:rFonts w:ascii="仿宋" w:hAnsi="仿宋" w:eastAsia="仿宋" w:cs="仿宋"/>
          <w:sz w:val="24"/>
          <w:szCs w:val="24"/>
        </w:rPr>
        <w:t xml:space="preserve">1.4.1 </w:t>
      </w:r>
      <w:r>
        <w:rPr>
          <w:rFonts w:hint="eastAsia" w:ascii="仿宋" w:hAnsi="仿宋" w:eastAsia="仿宋" w:cs="仿宋"/>
          <w:sz w:val="24"/>
          <w:szCs w:val="24"/>
        </w:rPr>
        <w:t>服务期限：详见</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1.4.2 </w:t>
      </w:r>
      <w:r>
        <w:rPr>
          <w:rFonts w:hint="eastAsia" w:ascii="仿宋" w:hAnsi="仿宋" w:eastAsia="仿宋" w:cs="仿宋"/>
          <w:sz w:val="24"/>
          <w:szCs w:val="24"/>
        </w:rPr>
        <w:t>服务地点：</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1.4.3 </w:t>
      </w:r>
      <w:r>
        <w:rPr>
          <w:rFonts w:hint="eastAsia" w:ascii="仿宋" w:hAnsi="仿宋" w:eastAsia="仿宋" w:cs="仿宋"/>
          <w:sz w:val="24"/>
          <w:szCs w:val="24"/>
        </w:rPr>
        <w:t>服务方式：</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600" w:lineRule="exact"/>
        <w:ind w:firstLine="482" w:firstLineChars="200"/>
        <w:outlineLvl w:val="0"/>
        <w:rPr>
          <w:rFonts w:ascii="仿宋" w:hAnsi="仿宋" w:eastAsia="仿宋"/>
          <w:b/>
          <w:bCs/>
          <w:sz w:val="24"/>
          <w:szCs w:val="24"/>
        </w:rPr>
      </w:pPr>
      <w:bookmarkStart w:id="407" w:name="_Toc19554"/>
      <w:bookmarkStart w:id="408" w:name="_Toc27250"/>
      <w:bookmarkStart w:id="409" w:name="_Toc21423"/>
      <w:r>
        <w:rPr>
          <w:rFonts w:ascii="仿宋" w:hAnsi="仿宋" w:eastAsia="仿宋" w:cs="仿宋"/>
          <w:b/>
          <w:bCs/>
          <w:sz w:val="24"/>
          <w:szCs w:val="24"/>
        </w:rPr>
        <w:t xml:space="preserve">1.5 </w:t>
      </w:r>
      <w:r>
        <w:rPr>
          <w:rFonts w:hint="eastAsia" w:ascii="仿宋" w:hAnsi="仿宋" w:eastAsia="仿宋" w:cs="仿宋"/>
          <w:b/>
          <w:bCs/>
          <w:sz w:val="24"/>
          <w:szCs w:val="24"/>
        </w:rPr>
        <w:t>违约责任</w:t>
      </w:r>
      <w:bookmarkEnd w:id="407"/>
      <w:bookmarkEnd w:id="408"/>
      <w:bookmarkEnd w:id="409"/>
    </w:p>
    <w:p>
      <w:pPr>
        <w:spacing w:line="600" w:lineRule="exact"/>
        <w:ind w:firstLine="480" w:firstLineChars="200"/>
        <w:rPr>
          <w:rFonts w:ascii="仿宋" w:hAnsi="仿宋" w:eastAsia="仿宋"/>
          <w:sz w:val="24"/>
          <w:szCs w:val="24"/>
        </w:rPr>
      </w:pPr>
      <w:r>
        <w:rPr>
          <w:rFonts w:ascii="仿宋" w:hAnsi="仿宋" w:eastAsia="仿宋" w:cs="仿宋"/>
          <w:sz w:val="24"/>
          <w:szCs w:val="24"/>
        </w:rPr>
        <w:t>1.5.1</w:t>
      </w:r>
      <w:bookmarkStart w:id="410" w:name="_Toc16021"/>
      <w:bookmarkStart w:id="411" w:name="_Toc15583"/>
      <w:bookmarkStart w:id="412" w:name="_Toc28375"/>
      <w:r>
        <w:rPr>
          <w:rFonts w:hint="eastAsia" w:ascii="仿宋" w:hAnsi="仿宋" w:eastAsia="仿宋" w:cs="仿宋"/>
          <w:sz w:val="24"/>
          <w:szCs w:val="24"/>
        </w:rPr>
        <w:t>甲方无正当理由拒收接受服务的，甲方向乙方偿付合同款项百分之五作为违约金。</w:t>
      </w:r>
    </w:p>
    <w:p>
      <w:pPr>
        <w:spacing w:line="600" w:lineRule="exact"/>
        <w:ind w:firstLine="480" w:firstLineChars="200"/>
        <w:rPr>
          <w:rFonts w:ascii="仿宋" w:hAnsi="仿宋" w:eastAsia="仿宋"/>
          <w:sz w:val="24"/>
          <w:szCs w:val="24"/>
        </w:rPr>
      </w:pPr>
      <w:r>
        <w:rPr>
          <w:rFonts w:ascii="仿宋" w:hAnsi="仿宋" w:eastAsia="仿宋" w:cs="仿宋"/>
          <w:sz w:val="24"/>
          <w:szCs w:val="24"/>
        </w:rPr>
        <w:t>1.5.2</w:t>
      </w:r>
      <w:r>
        <w:rPr>
          <w:rFonts w:hint="eastAsia" w:ascii="仿宋" w:hAnsi="仿宋" w:eastAsia="仿宋" w:cs="仿宋"/>
          <w:sz w:val="24"/>
          <w:szCs w:val="24"/>
        </w:rPr>
        <w:t>甲方无故逾期验收和办理款项支付手续的，甲方应按逾期付款总额每日万分之五向乙方支付违约金。</w:t>
      </w:r>
    </w:p>
    <w:p>
      <w:pPr>
        <w:spacing w:line="600" w:lineRule="exact"/>
        <w:ind w:firstLine="480" w:firstLineChars="200"/>
        <w:rPr>
          <w:rFonts w:ascii="仿宋" w:hAnsi="仿宋" w:eastAsia="仿宋"/>
          <w:sz w:val="24"/>
          <w:szCs w:val="24"/>
        </w:rPr>
      </w:pPr>
      <w:r>
        <w:rPr>
          <w:rFonts w:ascii="仿宋" w:hAnsi="仿宋" w:eastAsia="仿宋" w:cs="仿宋"/>
          <w:sz w:val="24"/>
          <w:szCs w:val="24"/>
        </w:rPr>
        <w:t>1.5.3</w:t>
      </w:r>
      <w:r>
        <w:rPr>
          <w:rFonts w:hint="eastAsia" w:ascii="仿宋" w:hAnsi="仿宋" w:eastAsia="仿宋" w:cs="仿宋"/>
          <w:sz w:val="24"/>
          <w:szCs w:val="24"/>
        </w:rPr>
        <w:t>乙方未能如期提供服务的，每日向甲方支付合同款项的千分之六作为违约金。乙方超过约定日期30个工作日仍不能提供服务的，甲方可解除本合同。因乙方原因导致合同解除的，一切损失（包括但不限于实际损失时、间接损失、为之维权所支付的一切费用等）由乙方承担，本合同约定需要乙方履行的义务不得以任何形式进行转让、分包，否则甲方有权单方解除合同。乙方应向甲方支付合同总值</w:t>
      </w:r>
      <w:r>
        <w:rPr>
          <w:rFonts w:ascii="仿宋" w:hAnsi="仿宋" w:eastAsia="仿宋" w:cs="仿宋"/>
          <w:sz w:val="24"/>
          <w:szCs w:val="24"/>
        </w:rPr>
        <w:t>20%</w:t>
      </w:r>
      <w:r>
        <w:rPr>
          <w:rFonts w:hint="eastAsia" w:ascii="仿宋" w:hAnsi="仿宋" w:eastAsia="仿宋" w:cs="仿宋"/>
          <w:sz w:val="24"/>
          <w:szCs w:val="24"/>
        </w:rPr>
        <w:t>的违约金，如造成甲方损失超过违约金的，超出部分由乙方继续承担赔偿责任。</w:t>
      </w:r>
    </w:p>
    <w:p>
      <w:pPr>
        <w:spacing w:line="600" w:lineRule="exact"/>
        <w:ind w:firstLine="482" w:firstLineChars="200"/>
        <w:rPr>
          <w:rFonts w:ascii="仿宋" w:hAnsi="仿宋" w:eastAsia="仿宋"/>
          <w:b/>
          <w:bCs/>
          <w:sz w:val="24"/>
          <w:szCs w:val="24"/>
        </w:rPr>
      </w:pPr>
      <w:r>
        <w:rPr>
          <w:rFonts w:ascii="仿宋" w:hAnsi="仿宋" w:eastAsia="仿宋" w:cs="仿宋"/>
          <w:b/>
          <w:bCs/>
          <w:sz w:val="24"/>
          <w:szCs w:val="24"/>
        </w:rPr>
        <w:t xml:space="preserve">1.6 </w:t>
      </w:r>
      <w:r>
        <w:rPr>
          <w:rFonts w:hint="eastAsia" w:ascii="仿宋" w:hAnsi="仿宋" w:eastAsia="仿宋" w:cs="仿宋"/>
          <w:b/>
          <w:bCs/>
          <w:sz w:val="24"/>
          <w:szCs w:val="24"/>
        </w:rPr>
        <w:t>合同争议的解决</w:t>
      </w:r>
      <w:bookmarkEnd w:id="410"/>
      <w:bookmarkEnd w:id="411"/>
      <w:bookmarkEnd w:id="412"/>
    </w:p>
    <w:p>
      <w:pPr>
        <w:spacing w:line="600" w:lineRule="exact"/>
        <w:ind w:firstLine="480" w:firstLineChars="200"/>
        <w:rPr>
          <w:rFonts w:ascii="仿宋" w:hAnsi="仿宋" w:eastAsia="仿宋"/>
          <w:sz w:val="24"/>
          <w:szCs w:val="24"/>
        </w:rPr>
      </w:pPr>
      <w:r>
        <w:rPr>
          <w:rFonts w:hint="eastAsia" w:ascii="仿宋" w:hAnsi="仿宋" w:eastAsia="仿宋" w:cs="仿宋"/>
          <w:sz w:val="24"/>
          <w:szCs w:val="24"/>
        </w:rPr>
        <w:t>本合同履行过程中发生的任何争议，双方当事人均可通过和解或者调解解决；不愿和解、调解或者和解、调解不成的，可以选择以下第</w:t>
      </w:r>
      <w:r>
        <w:rPr>
          <w:rFonts w:ascii="仿宋" w:hAnsi="仿宋" w:eastAsia="仿宋" w:cs="仿宋"/>
          <w:b/>
          <w:bCs/>
          <w:i/>
          <w:iCs/>
          <w:sz w:val="24"/>
          <w:szCs w:val="24"/>
          <w:u w:val="single"/>
        </w:rPr>
        <w:t xml:space="preserve"> </w:t>
      </w:r>
      <w:r>
        <w:rPr>
          <w:rFonts w:hint="eastAsia" w:ascii="仿宋" w:hAnsi="仿宋" w:eastAsia="仿宋" w:cs="仿宋"/>
          <w:b/>
          <w:bCs/>
          <w:i/>
          <w:iCs/>
          <w:sz w:val="24"/>
          <w:szCs w:val="24"/>
          <w:u w:val="single"/>
        </w:rPr>
        <w:t>合同专用条款</w:t>
      </w:r>
      <w:r>
        <w:rPr>
          <w:rFonts w:ascii="仿宋" w:hAnsi="仿宋" w:eastAsia="仿宋" w:cs="仿宋"/>
          <w:b/>
          <w:bCs/>
          <w:i/>
          <w:iCs/>
          <w:sz w:val="24"/>
          <w:szCs w:val="24"/>
          <w:u w:val="single"/>
        </w:rPr>
        <w:t xml:space="preserve">  </w:t>
      </w:r>
      <w:r>
        <w:rPr>
          <w:rFonts w:hint="eastAsia" w:ascii="仿宋" w:hAnsi="仿宋" w:eastAsia="仿宋" w:cs="仿宋"/>
          <w:sz w:val="24"/>
          <w:szCs w:val="24"/>
        </w:rPr>
        <w:t>条款规定的方式解决：</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1.6.1 </w:t>
      </w:r>
      <w:r>
        <w:rPr>
          <w:rFonts w:hint="eastAsia" w:ascii="仿宋" w:hAnsi="仿宋" w:eastAsia="仿宋" w:cs="仿宋"/>
          <w:sz w:val="24"/>
          <w:szCs w:val="24"/>
        </w:rPr>
        <w:t>将争议提交</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仲裁委员会依申请仲裁时其现行有效的仲裁规则裁决；</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1.6.2 </w:t>
      </w:r>
      <w:r>
        <w:rPr>
          <w:rFonts w:hint="eastAsia" w:ascii="仿宋" w:hAnsi="仿宋" w:eastAsia="仿宋" w:cs="仿宋"/>
          <w:sz w:val="24"/>
          <w:szCs w:val="24"/>
        </w:rPr>
        <w:t>向</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人民法院起诉。</w:t>
      </w:r>
      <w:bookmarkStart w:id="413" w:name="_Toc7245"/>
      <w:bookmarkStart w:id="414" w:name="_Toc11173"/>
      <w:bookmarkStart w:id="415" w:name="_Toc15322"/>
    </w:p>
    <w:p>
      <w:pPr>
        <w:spacing w:line="600" w:lineRule="exact"/>
        <w:ind w:firstLine="482" w:firstLineChars="200"/>
        <w:rPr>
          <w:rFonts w:ascii="仿宋" w:hAnsi="仿宋" w:eastAsia="仿宋"/>
          <w:b/>
          <w:bCs/>
          <w:sz w:val="24"/>
          <w:szCs w:val="24"/>
        </w:rPr>
      </w:pPr>
      <w:r>
        <w:rPr>
          <w:rFonts w:ascii="仿宋" w:hAnsi="仿宋" w:eastAsia="仿宋" w:cs="仿宋"/>
          <w:b/>
          <w:bCs/>
          <w:sz w:val="24"/>
          <w:szCs w:val="24"/>
        </w:rPr>
        <w:t xml:space="preserve">1.7 </w:t>
      </w:r>
      <w:r>
        <w:rPr>
          <w:rFonts w:hint="eastAsia" w:ascii="仿宋" w:hAnsi="仿宋" w:eastAsia="仿宋" w:cs="仿宋"/>
          <w:b/>
          <w:bCs/>
          <w:sz w:val="24"/>
          <w:szCs w:val="24"/>
        </w:rPr>
        <w:t>合同生效</w:t>
      </w:r>
      <w:bookmarkEnd w:id="413"/>
      <w:bookmarkEnd w:id="414"/>
      <w:bookmarkEnd w:id="415"/>
    </w:p>
    <w:p>
      <w:pPr>
        <w:spacing w:line="600" w:lineRule="exact"/>
        <w:ind w:firstLine="480" w:firstLineChars="200"/>
        <w:rPr>
          <w:rFonts w:ascii="仿宋" w:hAnsi="仿宋" w:eastAsia="仿宋"/>
          <w:sz w:val="24"/>
          <w:szCs w:val="24"/>
        </w:rPr>
      </w:pPr>
      <w:r>
        <w:rPr>
          <w:rFonts w:hint="eastAsia" w:ascii="仿宋" w:hAnsi="仿宋" w:eastAsia="仿宋" w:cs="仿宋"/>
          <w:sz w:val="24"/>
          <w:szCs w:val="24"/>
        </w:rPr>
        <w:t>本合同自双方当事人盖章或者签字时生效。</w:t>
      </w:r>
    </w:p>
    <w:p>
      <w:pPr>
        <w:autoSpaceDE w:val="0"/>
        <w:autoSpaceDN w:val="0"/>
        <w:spacing w:line="600" w:lineRule="exact"/>
        <w:rPr>
          <w:rFonts w:ascii="仿宋" w:hAnsi="仿宋" w:eastAsia="仿宋"/>
          <w:sz w:val="24"/>
          <w:szCs w:val="24"/>
          <w:lang w:val="zh-CN"/>
        </w:rPr>
      </w:pPr>
    </w:p>
    <w:p>
      <w:pPr>
        <w:autoSpaceDE w:val="0"/>
        <w:autoSpaceDN w:val="0"/>
        <w:spacing w:line="600" w:lineRule="exact"/>
        <w:rPr>
          <w:rFonts w:ascii="仿宋" w:hAnsi="仿宋" w:eastAsia="仿宋"/>
          <w:sz w:val="24"/>
          <w:szCs w:val="24"/>
          <w:lang w:val="zh-CN"/>
        </w:rPr>
      </w:pPr>
      <w:r>
        <w:rPr>
          <w:rFonts w:hint="eastAsia" w:ascii="仿宋" w:hAnsi="仿宋" w:eastAsia="仿宋" w:cs="仿宋"/>
          <w:b/>
          <w:bCs/>
          <w:sz w:val="24"/>
          <w:szCs w:val="24"/>
          <w:lang w:val="zh-CN"/>
        </w:rPr>
        <w:t>甲方</w:t>
      </w:r>
      <w:r>
        <w:rPr>
          <w:rFonts w:hint="eastAsia" w:ascii="仿宋" w:hAnsi="仿宋" w:eastAsia="仿宋" w:cs="仿宋"/>
          <w:sz w:val="24"/>
          <w:szCs w:val="24"/>
          <w:lang w:val="zh-CN"/>
        </w:rPr>
        <w:t>：</w:t>
      </w:r>
      <w:r>
        <w:rPr>
          <w:rFonts w:ascii="仿宋" w:hAnsi="仿宋" w:eastAsia="仿宋" w:cs="仿宋"/>
          <w:sz w:val="24"/>
          <w:szCs w:val="24"/>
          <w:lang w:val="zh-CN"/>
        </w:rPr>
        <w:t xml:space="preserve">                             </w:t>
      </w:r>
      <w:r>
        <w:rPr>
          <w:rFonts w:ascii="仿宋" w:hAnsi="仿宋" w:eastAsia="仿宋" w:cs="仿宋"/>
          <w:b/>
          <w:bCs/>
          <w:sz w:val="24"/>
          <w:szCs w:val="24"/>
          <w:lang w:val="zh-CN"/>
        </w:rPr>
        <w:t xml:space="preserve">      </w:t>
      </w:r>
      <w:r>
        <w:rPr>
          <w:rFonts w:hint="eastAsia" w:ascii="仿宋" w:hAnsi="仿宋" w:eastAsia="仿宋" w:cs="仿宋"/>
          <w:b/>
          <w:bCs/>
          <w:sz w:val="24"/>
          <w:szCs w:val="24"/>
          <w:lang w:val="zh-CN"/>
        </w:rPr>
        <w:t>乙方</w:t>
      </w:r>
      <w:r>
        <w:rPr>
          <w:rFonts w:hint="eastAsia" w:ascii="仿宋" w:hAnsi="仿宋" w:eastAsia="仿宋" w:cs="仿宋"/>
          <w:sz w:val="24"/>
          <w:szCs w:val="24"/>
          <w:lang w:val="zh-CN"/>
        </w:rPr>
        <w:t>：</w:t>
      </w:r>
    </w:p>
    <w:p>
      <w:pPr>
        <w:autoSpaceDE w:val="0"/>
        <w:autoSpaceDN w:val="0"/>
        <w:spacing w:line="600" w:lineRule="exact"/>
        <w:rPr>
          <w:rFonts w:ascii="仿宋" w:hAnsi="仿宋" w:eastAsia="仿宋"/>
          <w:sz w:val="24"/>
          <w:szCs w:val="24"/>
          <w:lang w:val="zh-CN"/>
        </w:rPr>
      </w:pPr>
      <w:r>
        <w:rPr>
          <w:rFonts w:hint="eastAsia" w:ascii="仿宋" w:hAnsi="仿宋" w:eastAsia="仿宋" w:cs="仿宋"/>
          <w:sz w:val="24"/>
          <w:szCs w:val="24"/>
          <w:lang w:val="zh-CN"/>
        </w:rPr>
        <w:t>统一社会信用代码：</w:t>
      </w:r>
      <w:r>
        <w:rPr>
          <w:rFonts w:ascii="仿宋" w:hAnsi="仿宋" w:eastAsia="仿宋" w:cs="仿宋"/>
          <w:sz w:val="24"/>
          <w:szCs w:val="24"/>
          <w:lang w:val="zh-CN"/>
        </w:rPr>
        <w:t xml:space="preserve">                        </w:t>
      </w:r>
      <w:r>
        <w:rPr>
          <w:rFonts w:hint="eastAsia" w:ascii="仿宋" w:hAnsi="仿宋" w:eastAsia="仿宋" w:cs="仿宋"/>
          <w:sz w:val="24"/>
          <w:szCs w:val="24"/>
          <w:lang w:val="zh-CN"/>
        </w:rPr>
        <w:t>统一社会信用代码或身份证号码：</w:t>
      </w:r>
    </w:p>
    <w:p>
      <w:pPr>
        <w:autoSpaceDE w:val="0"/>
        <w:autoSpaceDN w:val="0"/>
        <w:spacing w:line="600" w:lineRule="exact"/>
        <w:rPr>
          <w:rFonts w:ascii="仿宋" w:hAnsi="仿宋" w:eastAsia="仿宋"/>
          <w:sz w:val="24"/>
          <w:szCs w:val="24"/>
          <w:lang w:val="zh-CN"/>
        </w:rPr>
      </w:pPr>
    </w:p>
    <w:p>
      <w:pPr>
        <w:autoSpaceDE w:val="0"/>
        <w:autoSpaceDN w:val="0"/>
        <w:spacing w:line="600" w:lineRule="exact"/>
        <w:rPr>
          <w:rFonts w:ascii="仿宋" w:hAnsi="仿宋" w:eastAsia="仿宋"/>
          <w:sz w:val="24"/>
          <w:szCs w:val="24"/>
          <w:lang w:val="zh-CN"/>
        </w:rPr>
      </w:pPr>
      <w:r>
        <w:rPr>
          <w:rFonts w:hint="eastAsia" w:ascii="仿宋" w:hAnsi="仿宋" w:eastAsia="仿宋" w:cs="仿宋"/>
          <w:sz w:val="24"/>
          <w:szCs w:val="24"/>
          <w:lang w:val="zh-CN"/>
        </w:rPr>
        <w:t>住所：</w:t>
      </w:r>
      <w:r>
        <w:rPr>
          <w:rFonts w:ascii="仿宋" w:hAnsi="仿宋" w:eastAsia="仿宋" w:cs="仿宋"/>
          <w:sz w:val="24"/>
          <w:szCs w:val="24"/>
          <w:lang w:val="zh-CN"/>
        </w:rPr>
        <w:t xml:space="preserve">                                   </w:t>
      </w:r>
      <w:r>
        <w:rPr>
          <w:rFonts w:hint="eastAsia" w:ascii="仿宋" w:hAnsi="仿宋" w:eastAsia="仿宋" w:cs="仿宋"/>
          <w:sz w:val="24"/>
          <w:szCs w:val="24"/>
          <w:lang w:val="zh-CN"/>
        </w:rPr>
        <w:t>住所：</w:t>
      </w:r>
    </w:p>
    <w:p>
      <w:pPr>
        <w:autoSpaceDE w:val="0"/>
        <w:autoSpaceDN w:val="0"/>
        <w:spacing w:line="600" w:lineRule="exact"/>
        <w:rPr>
          <w:rFonts w:ascii="仿宋" w:hAnsi="仿宋" w:eastAsia="仿宋"/>
          <w:sz w:val="24"/>
          <w:szCs w:val="24"/>
          <w:lang w:val="zh-CN"/>
        </w:rPr>
      </w:pPr>
      <w:r>
        <w:rPr>
          <w:rFonts w:hint="eastAsia" w:ascii="仿宋" w:hAnsi="仿宋" w:eastAsia="仿宋" w:cs="仿宋"/>
          <w:sz w:val="24"/>
          <w:szCs w:val="24"/>
          <w:lang w:val="zh-CN"/>
        </w:rPr>
        <w:t>法定代表人或</w:t>
      </w:r>
      <w:r>
        <w:rPr>
          <w:rFonts w:ascii="仿宋" w:hAnsi="仿宋" w:eastAsia="仿宋" w:cs="仿宋"/>
          <w:sz w:val="24"/>
          <w:szCs w:val="24"/>
          <w:lang w:val="zh-CN"/>
        </w:rPr>
        <w:t xml:space="preserve">                             </w:t>
      </w:r>
      <w:r>
        <w:rPr>
          <w:rFonts w:hint="eastAsia" w:ascii="仿宋" w:hAnsi="仿宋" w:eastAsia="仿宋" w:cs="仿宋"/>
          <w:sz w:val="24"/>
          <w:szCs w:val="24"/>
          <w:lang w:val="zh-CN"/>
        </w:rPr>
        <w:t>法定代表人</w:t>
      </w:r>
    </w:p>
    <w:p>
      <w:pPr>
        <w:autoSpaceDE w:val="0"/>
        <w:autoSpaceDN w:val="0"/>
        <w:spacing w:line="600" w:lineRule="exact"/>
        <w:rPr>
          <w:rFonts w:ascii="仿宋" w:hAnsi="仿宋" w:eastAsia="仿宋"/>
          <w:sz w:val="24"/>
          <w:szCs w:val="24"/>
          <w:lang w:val="zh-CN"/>
        </w:rPr>
      </w:pPr>
      <w:r>
        <w:rPr>
          <w:rFonts w:hint="eastAsia" w:ascii="仿宋" w:hAnsi="仿宋" w:eastAsia="仿宋" w:cs="仿宋"/>
          <w:sz w:val="24"/>
          <w:szCs w:val="24"/>
          <w:lang w:val="zh-CN"/>
        </w:rPr>
        <w:t>授权代表（签字）：</w:t>
      </w:r>
      <w:r>
        <w:rPr>
          <w:rFonts w:ascii="仿宋" w:hAnsi="仿宋" w:eastAsia="仿宋" w:cs="仿宋"/>
          <w:sz w:val="24"/>
          <w:szCs w:val="24"/>
          <w:lang w:val="zh-CN"/>
        </w:rPr>
        <w:t xml:space="preserve">                        </w:t>
      </w:r>
      <w:r>
        <w:rPr>
          <w:rFonts w:hint="eastAsia" w:ascii="仿宋" w:hAnsi="仿宋" w:eastAsia="仿宋" w:cs="仿宋"/>
          <w:sz w:val="24"/>
          <w:szCs w:val="24"/>
          <w:lang w:val="zh-CN"/>
        </w:rPr>
        <w:t>或授权代表（签字）：</w:t>
      </w:r>
    </w:p>
    <w:p>
      <w:pPr>
        <w:autoSpaceDE w:val="0"/>
        <w:autoSpaceDN w:val="0"/>
        <w:spacing w:line="600" w:lineRule="exact"/>
        <w:rPr>
          <w:rFonts w:ascii="仿宋" w:hAnsi="仿宋" w:eastAsia="仿宋"/>
          <w:sz w:val="24"/>
          <w:szCs w:val="24"/>
          <w:lang w:val="zh-CN"/>
        </w:rPr>
      </w:pPr>
      <w:r>
        <w:rPr>
          <w:rFonts w:hint="eastAsia" w:ascii="仿宋" w:hAnsi="仿宋" w:eastAsia="仿宋" w:cs="仿宋"/>
          <w:sz w:val="24"/>
          <w:szCs w:val="24"/>
          <w:lang w:val="zh-CN"/>
        </w:rPr>
        <w:t>联系人：</w:t>
      </w:r>
      <w:r>
        <w:rPr>
          <w:rFonts w:ascii="仿宋" w:hAnsi="仿宋" w:eastAsia="仿宋" w:cs="仿宋"/>
          <w:sz w:val="24"/>
          <w:szCs w:val="24"/>
          <w:lang w:val="zh-CN"/>
        </w:rPr>
        <w:t xml:space="preserve">                                 </w:t>
      </w:r>
      <w:r>
        <w:rPr>
          <w:rFonts w:hint="eastAsia" w:ascii="仿宋" w:hAnsi="仿宋" w:eastAsia="仿宋" w:cs="仿宋"/>
          <w:sz w:val="24"/>
          <w:szCs w:val="24"/>
          <w:lang w:val="zh-CN"/>
        </w:rPr>
        <w:t>联系人：</w:t>
      </w:r>
    </w:p>
    <w:p>
      <w:pPr>
        <w:autoSpaceDE w:val="0"/>
        <w:autoSpaceDN w:val="0"/>
        <w:spacing w:line="600" w:lineRule="exact"/>
        <w:rPr>
          <w:rFonts w:ascii="仿宋" w:hAnsi="仿宋" w:eastAsia="仿宋"/>
          <w:sz w:val="24"/>
          <w:szCs w:val="24"/>
          <w:lang w:val="zh-CN"/>
        </w:rPr>
      </w:pPr>
      <w:r>
        <w:rPr>
          <w:rFonts w:hint="eastAsia" w:ascii="仿宋" w:hAnsi="仿宋" w:eastAsia="仿宋" w:cs="仿宋"/>
          <w:sz w:val="24"/>
          <w:szCs w:val="24"/>
          <w:lang w:val="zh-CN"/>
        </w:rPr>
        <w:t>约定送达地址：</w:t>
      </w:r>
      <w:r>
        <w:rPr>
          <w:rFonts w:ascii="仿宋" w:hAnsi="仿宋" w:eastAsia="仿宋" w:cs="仿宋"/>
          <w:sz w:val="24"/>
          <w:szCs w:val="24"/>
          <w:lang w:val="zh-CN"/>
        </w:rPr>
        <w:t xml:space="preserve">                           </w:t>
      </w:r>
      <w:r>
        <w:rPr>
          <w:rFonts w:hint="eastAsia" w:ascii="仿宋" w:hAnsi="仿宋" w:eastAsia="仿宋" w:cs="仿宋"/>
          <w:sz w:val="24"/>
          <w:szCs w:val="24"/>
          <w:lang w:val="zh-CN"/>
        </w:rPr>
        <w:t>约定送达地址：</w:t>
      </w:r>
    </w:p>
    <w:p>
      <w:pPr>
        <w:autoSpaceDE w:val="0"/>
        <w:autoSpaceDN w:val="0"/>
        <w:spacing w:line="600" w:lineRule="exact"/>
        <w:rPr>
          <w:rFonts w:ascii="仿宋" w:hAnsi="仿宋" w:eastAsia="仿宋"/>
          <w:sz w:val="24"/>
          <w:szCs w:val="24"/>
          <w:lang w:val="zh-CN"/>
        </w:rPr>
      </w:pPr>
      <w:r>
        <w:rPr>
          <w:rFonts w:hint="eastAsia" w:ascii="仿宋" w:hAnsi="仿宋" w:eastAsia="仿宋" w:cs="仿宋"/>
          <w:sz w:val="24"/>
          <w:szCs w:val="24"/>
          <w:lang w:val="zh-CN"/>
        </w:rPr>
        <w:t>邮政编码：</w:t>
      </w:r>
      <w:r>
        <w:rPr>
          <w:rFonts w:ascii="仿宋" w:hAnsi="仿宋" w:eastAsia="仿宋" w:cs="仿宋"/>
          <w:sz w:val="24"/>
          <w:szCs w:val="24"/>
          <w:lang w:val="zh-CN"/>
        </w:rPr>
        <w:t xml:space="preserve">                               </w:t>
      </w:r>
      <w:r>
        <w:rPr>
          <w:rFonts w:hint="eastAsia" w:ascii="仿宋" w:hAnsi="仿宋" w:eastAsia="仿宋" w:cs="仿宋"/>
          <w:sz w:val="24"/>
          <w:szCs w:val="24"/>
          <w:lang w:val="zh-CN"/>
        </w:rPr>
        <w:t>邮政编码：</w:t>
      </w:r>
    </w:p>
    <w:p>
      <w:pPr>
        <w:autoSpaceDE w:val="0"/>
        <w:autoSpaceDN w:val="0"/>
        <w:spacing w:line="600" w:lineRule="exact"/>
        <w:rPr>
          <w:rFonts w:ascii="仿宋" w:hAnsi="仿宋" w:eastAsia="仿宋" w:cs="仿宋"/>
          <w:sz w:val="24"/>
          <w:szCs w:val="24"/>
          <w:lang w:val="zh-CN"/>
        </w:rPr>
      </w:pPr>
      <w:r>
        <w:rPr>
          <w:rFonts w:hint="eastAsia" w:ascii="仿宋" w:hAnsi="仿宋" w:eastAsia="仿宋" w:cs="仿宋"/>
          <w:sz w:val="24"/>
          <w:szCs w:val="24"/>
          <w:lang w:val="zh-CN"/>
        </w:rPr>
        <w:t>电话：</w:t>
      </w:r>
      <w:r>
        <w:rPr>
          <w:rFonts w:ascii="仿宋" w:hAnsi="仿宋" w:eastAsia="仿宋" w:cs="仿宋"/>
          <w:sz w:val="24"/>
          <w:szCs w:val="24"/>
          <w:lang w:val="zh-CN"/>
        </w:rPr>
        <w:t xml:space="preserve">                                    </w:t>
      </w:r>
      <w:r>
        <w:rPr>
          <w:rFonts w:hint="eastAsia" w:ascii="仿宋" w:hAnsi="仿宋" w:eastAsia="仿宋" w:cs="仿宋"/>
          <w:sz w:val="24"/>
          <w:szCs w:val="24"/>
          <w:lang w:val="zh-CN"/>
        </w:rPr>
        <w:t>电话：</w:t>
      </w:r>
      <w:r>
        <w:rPr>
          <w:rFonts w:ascii="仿宋" w:hAnsi="仿宋" w:eastAsia="仿宋" w:cs="仿宋"/>
          <w:sz w:val="24"/>
          <w:szCs w:val="24"/>
          <w:lang w:val="zh-CN"/>
        </w:rPr>
        <w:t xml:space="preserve"> </w:t>
      </w:r>
    </w:p>
    <w:p>
      <w:pPr>
        <w:autoSpaceDE w:val="0"/>
        <w:autoSpaceDN w:val="0"/>
        <w:spacing w:line="600" w:lineRule="exact"/>
        <w:rPr>
          <w:rFonts w:ascii="仿宋" w:hAnsi="仿宋" w:eastAsia="仿宋"/>
          <w:sz w:val="24"/>
          <w:szCs w:val="24"/>
          <w:lang w:val="zh-CN"/>
        </w:rPr>
      </w:pPr>
      <w:r>
        <w:rPr>
          <w:rFonts w:hint="eastAsia" w:ascii="仿宋" w:hAnsi="仿宋" w:eastAsia="仿宋" w:cs="仿宋"/>
          <w:sz w:val="24"/>
          <w:szCs w:val="24"/>
          <w:lang w:val="zh-CN"/>
        </w:rPr>
        <w:t>传真：</w:t>
      </w:r>
      <w:r>
        <w:rPr>
          <w:rFonts w:ascii="仿宋" w:hAnsi="仿宋" w:eastAsia="仿宋" w:cs="仿宋"/>
          <w:sz w:val="24"/>
          <w:szCs w:val="24"/>
          <w:lang w:val="zh-CN"/>
        </w:rPr>
        <w:t xml:space="preserve">                                    </w:t>
      </w:r>
      <w:r>
        <w:rPr>
          <w:rFonts w:hint="eastAsia" w:ascii="仿宋" w:hAnsi="仿宋" w:eastAsia="仿宋" w:cs="仿宋"/>
          <w:sz w:val="24"/>
          <w:szCs w:val="24"/>
          <w:lang w:val="zh-CN"/>
        </w:rPr>
        <w:t>传真：</w:t>
      </w:r>
    </w:p>
    <w:p>
      <w:pPr>
        <w:autoSpaceDE w:val="0"/>
        <w:autoSpaceDN w:val="0"/>
        <w:spacing w:line="600" w:lineRule="exact"/>
        <w:rPr>
          <w:rFonts w:ascii="仿宋" w:hAnsi="仿宋" w:eastAsia="仿宋"/>
          <w:sz w:val="24"/>
          <w:szCs w:val="24"/>
        </w:rPr>
      </w:pPr>
      <w:r>
        <w:rPr>
          <w:rFonts w:hint="eastAsia" w:ascii="仿宋" w:hAnsi="仿宋" w:eastAsia="仿宋" w:cs="仿宋"/>
          <w:sz w:val="24"/>
          <w:szCs w:val="24"/>
          <w:lang w:val="zh-CN"/>
        </w:rPr>
        <w:t>电子邮箱：</w:t>
      </w:r>
      <w:r>
        <w:rPr>
          <w:rFonts w:ascii="仿宋" w:hAnsi="仿宋" w:eastAsia="仿宋" w:cs="仿宋"/>
          <w:sz w:val="24"/>
          <w:szCs w:val="24"/>
          <w:lang w:val="zh-CN"/>
        </w:rPr>
        <w:t xml:space="preserve">                               </w:t>
      </w:r>
      <w:r>
        <w:rPr>
          <w:rFonts w:hint="eastAsia" w:ascii="仿宋" w:hAnsi="仿宋" w:eastAsia="仿宋" w:cs="仿宋"/>
          <w:sz w:val="24"/>
          <w:szCs w:val="24"/>
          <w:lang w:val="zh-CN"/>
        </w:rPr>
        <w:t>电子邮箱：</w:t>
      </w:r>
    </w:p>
    <w:p>
      <w:pPr>
        <w:autoSpaceDE w:val="0"/>
        <w:autoSpaceDN w:val="0"/>
        <w:spacing w:line="600" w:lineRule="exact"/>
        <w:rPr>
          <w:rFonts w:ascii="仿宋" w:hAnsi="仿宋" w:eastAsia="仿宋" w:cs="仿宋"/>
          <w:sz w:val="24"/>
          <w:szCs w:val="24"/>
        </w:rPr>
      </w:pPr>
      <w:r>
        <w:rPr>
          <w:rFonts w:hint="eastAsia" w:ascii="仿宋" w:hAnsi="仿宋" w:eastAsia="仿宋" w:cs="仿宋"/>
          <w:sz w:val="24"/>
          <w:szCs w:val="24"/>
        </w:rPr>
        <w:t>开户银行：</w:t>
      </w:r>
      <w:r>
        <w:rPr>
          <w:rFonts w:ascii="仿宋" w:hAnsi="仿宋" w:eastAsia="仿宋" w:cs="仿宋"/>
          <w:sz w:val="24"/>
          <w:szCs w:val="24"/>
        </w:rPr>
        <w:t xml:space="preserve">                               </w:t>
      </w:r>
      <w:r>
        <w:rPr>
          <w:rFonts w:hint="eastAsia" w:ascii="仿宋" w:hAnsi="仿宋" w:eastAsia="仿宋" w:cs="仿宋"/>
          <w:sz w:val="24"/>
          <w:szCs w:val="24"/>
        </w:rPr>
        <w:t>开户银行：</w:t>
      </w:r>
      <w:r>
        <w:rPr>
          <w:rFonts w:ascii="仿宋" w:hAnsi="仿宋" w:eastAsia="仿宋" w:cs="仿宋"/>
          <w:sz w:val="24"/>
          <w:szCs w:val="24"/>
        </w:rPr>
        <w:t xml:space="preserve"> </w:t>
      </w:r>
    </w:p>
    <w:p>
      <w:pPr>
        <w:autoSpaceDE w:val="0"/>
        <w:autoSpaceDN w:val="0"/>
        <w:spacing w:line="600" w:lineRule="exact"/>
        <w:rPr>
          <w:rFonts w:ascii="仿宋" w:hAnsi="仿宋" w:eastAsia="仿宋" w:cs="仿宋"/>
          <w:sz w:val="24"/>
          <w:szCs w:val="24"/>
        </w:rPr>
      </w:pPr>
      <w:r>
        <w:rPr>
          <w:rFonts w:hint="eastAsia" w:ascii="仿宋" w:hAnsi="仿宋" w:eastAsia="仿宋" w:cs="仿宋"/>
          <w:sz w:val="24"/>
          <w:szCs w:val="24"/>
        </w:rPr>
        <w:t>开户名称：</w:t>
      </w:r>
      <w:r>
        <w:rPr>
          <w:rFonts w:ascii="仿宋" w:hAnsi="仿宋" w:eastAsia="仿宋" w:cs="仿宋"/>
          <w:sz w:val="24"/>
          <w:szCs w:val="24"/>
        </w:rPr>
        <w:t xml:space="preserve">                               </w:t>
      </w:r>
      <w:r>
        <w:rPr>
          <w:rFonts w:hint="eastAsia" w:ascii="仿宋" w:hAnsi="仿宋" w:eastAsia="仿宋" w:cs="仿宋"/>
          <w:sz w:val="24"/>
          <w:szCs w:val="24"/>
        </w:rPr>
        <w:t>开户名称：</w:t>
      </w:r>
      <w:r>
        <w:rPr>
          <w:rFonts w:ascii="仿宋" w:hAnsi="仿宋" w:eastAsia="仿宋" w:cs="仿宋"/>
          <w:sz w:val="24"/>
          <w:szCs w:val="24"/>
        </w:rPr>
        <w:t xml:space="preserve"> </w:t>
      </w:r>
    </w:p>
    <w:p>
      <w:pPr>
        <w:autoSpaceDE w:val="0"/>
        <w:autoSpaceDN w:val="0"/>
        <w:spacing w:line="600" w:lineRule="exact"/>
        <w:rPr>
          <w:rFonts w:ascii="仿宋" w:hAnsi="仿宋" w:eastAsia="仿宋"/>
          <w:sz w:val="24"/>
          <w:szCs w:val="24"/>
        </w:rPr>
      </w:pPr>
      <w:r>
        <w:rPr>
          <w:rFonts w:hint="eastAsia" w:ascii="仿宋" w:hAnsi="仿宋" w:eastAsia="仿宋" w:cs="仿宋"/>
          <w:sz w:val="24"/>
          <w:szCs w:val="24"/>
        </w:rPr>
        <w:t>开户账号：</w:t>
      </w:r>
      <w:r>
        <w:rPr>
          <w:rFonts w:ascii="仿宋" w:hAnsi="仿宋" w:eastAsia="仿宋" w:cs="仿宋"/>
          <w:sz w:val="24"/>
          <w:szCs w:val="24"/>
          <w:lang w:val="zh-CN"/>
        </w:rPr>
        <w:t xml:space="preserve">                               </w:t>
      </w:r>
      <w:r>
        <w:rPr>
          <w:rFonts w:hint="eastAsia" w:ascii="仿宋" w:hAnsi="仿宋" w:eastAsia="仿宋" w:cs="仿宋"/>
          <w:sz w:val="24"/>
          <w:szCs w:val="24"/>
        </w:rPr>
        <w:t>开户账号：</w:t>
      </w:r>
      <w:bookmarkStart w:id="416" w:name="_Toc331685783"/>
    </w:p>
    <w:p>
      <w:pPr>
        <w:pStyle w:val="84"/>
        <w:spacing w:after="0" w:line="600" w:lineRule="exact"/>
        <w:ind w:left="0" w:leftChars="0" w:firstLine="0" w:firstLineChars="0"/>
        <w:rPr>
          <w:rFonts w:ascii="仿宋" w:hAnsi="仿宋" w:eastAsia="仿宋"/>
          <w:b/>
          <w:bCs/>
        </w:rPr>
      </w:pPr>
    </w:p>
    <w:p>
      <w:pPr>
        <w:pStyle w:val="84"/>
        <w:spacing w:after="0" w:line="600" w:lineRule="exact"/>
        <w:ind w:left="0" w:leftChars="0" w:firstLine="0" w:firstLineChars="0"/>
        <w:jc w:val="center"/>
        <w:rPr>
          <w:rFonts w:ascii="仿宋" w:hAnsi="仿宋" w:eastAsia="仿宋"/>
          <w:b/>
          <w:bCs/>
          <w:sz w:val="28"/>
          <w:szCs w:val="28"/>
        </w:rPr>
      </w:pPr>
      <w:r>
        <w:rPr>
          <w:rFonts w:hint="eastAsia" w:ascii="仿宋" w:hAnsi="仿宋" w:eastAsia="仿宋" w:cs="仿宋"/>
          <w:b/>
          <w:bCs/>
          <w:sz w:val="28"/>
          <w:szCs w:val="28"/>
        </w:rPr>
        <w:t>第二部分</w:t>
      </w:r>
      <w:r>
        <w:rPr>
          <w:rFonts w:ascii="仿宋" w:hAnsi="仿宋" w:eastAsia="仿宋" w:cs="仿宋"/>
          <w:b/>
          <w:bCs/>
          <w:sz w:val="28"/>
          <w:szCs w:val="28"/>
        </w:rPr>
        <w:t xml:space="preserve"> </w:t>
      </w:r>
      <w:r>
        <w:rPr>
          <w:rFonts w:hint="eastAsia" w:ascii="仿宋" w:hAnsi="仿宋" w:eastAsia="仿宋" w:cs="仿宋"/>
          <w:b/>
          <w:bCs/>
          <w:sz w:val="28"/>
          <w:szCs w:val="28"/>
        </w:rPr>
        <w:t>合同一般条款</w:t>
      </w:r>
      <w:bookmarkEnd w:id="416"/>
    </w:p>
    <w:p>
      <w:pPr>
        <w:spacing w:line="600" w:lineRule="exact"/>
        <w:ind w:firstLine="482" w:firstLineChars="200"/>
        <w:outlineLvl w:val="0"/>
        <w:rPr>
          <w:rFonts w:ascii="仿宋" w:hAnsi="仿宋" w:eastAsia="仿宋"/>
          <w:b/>
          <w:bCs/>
          <w:sz w:val="24"/>
          <w:szCs w:val="24"/>
        </w:rPr>
      </w:pPr>
      <w:bookmarkStart w:id="417" w:name="_Ref467379094"/>
      <w:bookmarkStart w:id="418" w:name="_Ref467379101"/>
      <w:bookmarkStart w:id="419" w:name="_Ref467379214"/>
      <w:bookmarkStart w:id="420" w:name="_Ref467379195"/>
      <w:bookmarkStart w:id="421" w:name="_Toc487900349"/>
      <w:bookmarkStart w:id="422" w:name="_Toc279701240"/>
      <w:bookmarkStart w:id="423" w:name="_Toc19614"/>
      <w:bookmarkStart w:id="424" w:name="_Toc16917"/>
      <w:bookmarkStart w:id="425" w:name="_Ref467379109"/>
      <w:bookmarkStart w:id="426" w:name="_Ref467378499"/>
      <w:bookmarkStart w:id="427" w:name="_Ref467378404"/>
      <w:bookmarkStart w:id="428" w:name="_Ref467379205"/>
      <w:bookmarkStart w:id="429" w:name="_Ref467379225"/>
      <w:bookmarkStart w:id="430" w:name="_Toc259093669"/>
      <w:bookmarkStart w:id="431" w:name="_Toc28763"/>
      <w:bookmarkStart w:id="432" w:name="_Ref467378463"/>
      <w:r>
        <w:rPr>
          <w:rFonts w:ascii="仿宋" w:hAnsi="仿宋" w:eastAsia="仿宋" w:cs="仿宋"/>
          <w:b/>
          <w:bCs/>
          <w:sz w:val="24"/>
          <w:szCs w:val="24"/>
        </w:rPr>
        <w:t xml:space="preserve">2.1 </w:t>
      </w:r>
      <w:r>
        <w:rPr>
          <w:rFonts w:hint="eastAsia" w:ascii="仿宋" w:hAnsi="仿宋" w:eastAsia="仿宋" w:cs="仿宋"/>
          <w:b/>
          <w:bCs/>
          <w:sz w:val="24"/>
          <w:szCs w:val="24"/>
        </w:rPr>
        <w:t>定义</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spacing w:line="600" w:lineRule="exact"/>
        <w:ind w:firstLine="480" w:firstLineChars="200"/>
        <w:rPr>
          <w:rFonts w:ascii="仿宋" w:hAnsi="仿宋" w:eastAsia="仿宋"/>
          <w:sz w:val="24"/>
          <w:szCs w:val="24"/>
        </w:rPr>
      </w:pPr>
      <w:r>
        <w:rPr>
          <w:rFonts w:hint="eastAsia" w:ascii="仿宋" w:hAnsi="仿宋" w:eastAsia="仿宋" w:cs="仿宋"/>
          <w:sz w:val="24"/>
          <w:szCs w:val="24"/>
        </w:rPr>
        <w:t>本合同中的下列词语应按以下内容进行解释：</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2.1.1 </w:t>
      </w:r>
      <w:r>
        <w:rPr>
          <w:rFonts w:hint="eastAsia" w:ascii="仿宋" w:hAnsi="仿宋" w:eastAsia="仿宋" w:cs="仿宋"/>
          <w:sz w:val="24"/>
          <w:szCs w:val="24"/>
        </w:rPr>
        <w:t>“合同”系指采购人和中标供应商签订的载明双方当事人所达成的协议，并包括所有的附件、附录和构成合同的其他文件。</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2.1.2 </w:t>
      </w:r>
      <w:r>
        <w:rPr>
          <w:rFonts w:hint="eastAsia" w:ascii="仿宋" w:hAnsi="仿宋" w:eastAsia="仿宋" w:cs="仿宋"/>
          <w:sz w:val="24"/>
          <w:szCs w:val="24"/>
        </w:rPr>
        <w:t>“合同价”系指根据合同约定，中标供应商在完全履行合同义务后，采购人应支付给中标供应商的价格。</w:t>
      </w:r>
    </w:p>
    <w:p>
      <w:pPr>
        <w:spacing w:line="600" w:lineRule="exact"/>
        <w:ind w:firstLine="480" w:firstLineChars="200"/>
        <w:rPr>
          <w:rFonts w:ascii="仿宋" w:hAnsi="仿宋" w:eastAsia="仿宋"/>
          <w:sz w:val="24"/>
          <w:szCs w:val="24"/>
        </w:rPr>
      </w:pPr>
      <w:bookmarkStart w:id="433" w:name="_Ref467378840"/>
      <w:r>
        <w:rPr>
          <w:rFonts w:ascii="仿宋" w:hAnsi="仿宋" w:eastAsia="仿宋" w:cs="仿宋"/>
          <w:sz w:val="24"/>
          <w:szCs w:val="24"/>
        </w:rPr>
        <w:t xml:space="preserve">2.1.3 </w:t>
      </w:r>
      <w:r>
        <w:rPr>
          <w:rFonts w:hint="eastAsia" w:ascii="仿宋" w:hAnsi="仿宋" w:eastAsia="仿宋" w:cs="仿宋"/>
          <w:sz w:val="24"/>
          <w:szCs w:val="24"/>
        </w:rPr>
        <w:t>“甲方”系指与中标供应商签署合同的采购人</w:t>
      </w:r>
      <w:bookmarkEnd w:id="433"/>
      <w:r>
        <w:rPr>
          <w:rFonts w:hint="eastAsia" w:ascii="仿宋" w:hAnsi="仿宋" w:eastAsia="仿宋" w:cs="仿宋"/>
          <w:sz w:val="24"/>
          <w:szCs w:val="24"/>
        </w:rPr>
        <w:t>；采购人委托采购代理机构代表其与乙方签订合同的，采购人的授权委托书作为合同附件。</w:t>
      </w:r>
    </w:p>
    <w:p>
      <w:pPr>
        <w:spacing w:line="600" w:lineRule="exact"/>
        <w:ind w:firstLine="480" w:firstLineChars="200"/>
        <w:rPr>
          <w:rFonts w:ascii="仿宋" w:hAnsi="仿宋" w:eastAsia="仿宋"/>
          <w:sz w:val="24"/>
          <w:szCs w:val="24"/>
        </w:rPr>
      </w:pPr>
      <w:bookmarkStart w:id="434" w:name="_Ref467379400"/>
      <w:r>
        <w:rPr>
          <w:rFonts w:ascii="仿宋" w:hAnsi="仿宋" w:eastAsia="仿宋" w:cs="仿宋"/>
          <w:sz w:val="24"/>
          <w:szCs w:val="24"/>
        </w:rPr>
        <w:t xml:space="preserve">2.1.4 </w:t>
      </w:r>
      <w:r>
        <w:rPr>
          <w:rFonts w:hint="eastAsia" w:ascii="仿宋" w:hAnsi="仿宋" w:eastAsia="仿宋" w:cs="仿宋"/>
          <w:sz w:val="24"/>
          <w:szCs w:val="24"/>
        </w:rPr>
        <w:t>“乙方”系指根据合同约定交付货物的中标供应商</w:t>
      </w:r>
      <w:bookmarkEnd w:id="434"/>
      <w:r>
        <w:rPr>
          <w:rFonts w:hint="eastAsia" w:ascii="仿宋" w:hAnsi="仿宋" w:eastAsia="仿宋" w:cs="仿宋"/>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600" w:lineRule="exact"/>
        <w:ind w:firstLine="480" w:firstLineChars="200"/>
        <w:rPr>
          <w:rFonts w:ascii="仿宋" w:hAnsi="仿宋" w:eastAsia="仿宋"/>
          <w:sz w:val="24"/>
          <w:szCs w:val="24"/>
        </w:rPr>
      </w:pPr>
      <w:bookmarkStart w:id="435" w:name="_Ref467379436"/>
      <w:r>
        <w:rPr>
          <w:rFonts w:ascii="仿宋" w:hAnsi="仿宋" w:eastAsia="仿宋" w:cs="仿宋"/>
          <w:sz w:val="24"/>
          <w:szCs w:val="24"/>
        </w:rPr>
        <w:t xml:space="preserve">2.1.5 </w:t>
      </w:r>
      <w:r>
        <w:rPr>
          <w:rFonts w:hint="eastAsia" w:ascii="仿宋" w:hAnsi="仿宋" w:eastAsia="仿宋" w:cs="仿宋"/>
          <w:sz w:val="24"/>
          <w:szCs w:val="24"/>
        </w:rPr>
        <w:t>“现场”系指合同约定服务地点。</w:t>
      </w:r>
      <w:bookmarkEnd w:id="435"/>
    </w:p>
    <w:p>
      <w:pPr>
        <w:spacing w:line="600" w:lineRule="exact"/>
        <w:ind w:firstLine="482" w:firstLineChars="200"/>
        <w:outlineLvl w:val="0"/>
        <w:rPr>
          <w:rFonts w:ascii="仿宋" w:hAnsi="仿宋" w:eastAsia="仿宋"/>
          <w:b/>
          <w:bCs/>
          <w:sz w:val="24"/>
          <w:szCs w:val="24"/>
        </w:rPr>
      </w:pPr>
      <w:bookmarkStart w:id="436" w:name="_Toc27853"/>
      <w:bookmarkStart w:id="437" w:name="_Toc279701242"/>
      <w:bookmarkStart w:id="438" w:name="_Toc487900351"/>
      <w:bookmarkStart w:id="439" w:name="_Toc259093671"/>
      <w:bookmarkStart w:id="440" w:name="_Toc9829"/>
      <w:bookmarkStart w:id="441" w:name="_Toc31634"/>
      <w:r>
        <w:rPr>
          <w:rFonts w:ascii="仿宋" w:hAnsi="仿宋" w:eastAsia="仿宋" w:cs="仿宋"/>
          <w:b/>
          <w:bCs/>
          <w:sz w:val="24"/>
          <w:szCs w:val="24"/>
        </w:rPr>
        <w:t xml:space="preserve">2.2 </w:t>
      </w:r>
      <w:r>
        <w:rPr>
          <w:rFonts w:hint="eastAsia" w:ascii="仿宋" w:hAnsi="仿宋" w:eastAsia="仿宋" w:cs="仿宋"/>
          <w:b/>
          <w:bCs/>
          <w:sz w:val="24"/>
          <w:szCs w:val="24"/>
        </w:rPr>
        <w:t>知识产权</w:t>
      </w:r>
      <w:bookmarkEnd w:id="436"/>
      <w:bookmarkEnd w:id="437"/>
      <w:bookmarkEnd w:id="438"/>
      <w:bookmarkEnd w:id="439"/>
      <w:bookmarkEnd w:id="440"/>
      <w:bookmarkEnd w:id="441"/>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2.2.1 </w:t>
      </w:r>
      <w:r>
        <w:rPr>
          <w:rFonts w:hint="eastAsia" w:ascii="仿宋" w:hAnsi="仿宋" w:eastAsia="仿宋" w:cs="仿宋"/>
          <w:sz w:val="24"/>
          <w:szCs w:val="24"/>
        </w:rPr>
        <w:t>乙方应保证提供服务过程中不会侵犯任何第三方的知识产权。</w:t>
      </w:r>
    </w:p>
    <w:p>
      <w:pPr>
        <w:spacing w:line="600" w:lineRule="exact"/>
        <w:ind w:firstLine="482" w:firstLineChars="200"/>
        <w:outlineLvl w:val="0"/>
        <w:rPr>
          <w:rFonts w:ascii="仿宋" w:hAnsi="仿宋" w:eastAsia="仿宋"/>
          <w:b/>
          <w:bCs/>
          <w:sz w:val="24"/>
          <w:szCs w:val="24"/>
        </w:rPr>
      </w:pPr>
      <w:bookmarkStart w:id="442" w:name="_Toc7502"/>
      <w:bookmarkStart w:id="443" w:name="_Ref467378121"/>
      <w:bookmarkStart w:id="444" w:name="_Toc279701254"/>
      <w:bookmarkStart w:id="445" w:name="_Toc487900364"/>
      <w:bookmarkStart w:id="446" w:name="_Toc259093683"/>
      <w:r>
        <w:rPr>
          <w:rFonts w:ascii="仿宋" w:hAnsi="仿宋" w:eastAsia="仿宋" w:cs="仿宋"/>
          <w:b/>
          <w:bCs/>
          <w:sz w:val="24"/>
          <w:szCs w:val="24"/>
        </w:rPr>
        <w:t>2.3</w:t>
      </w:r>
      <w:r>
        <w:rPr>
          <w:rFonts w:hint="eastAsia" w:ascii="仿宋" w:hAnsi="仿宋" w:eastAsia="仿宋" w:cs="仿宋"/>
          <w:b/>
          <w:bCs/>
          <w:sz w:val="24"/>
          <w:szCs w:val="24"/>
        </w:rPr>
        <w:t>合同变更</w:t>
      </w:r>
      <w:bookmarkEnd w:id="442"/>
    </w:p>
    <w:p>
      <w:pPr>
        <w:spacing w:line="600" w:lineRule="exact"/>
        <w:ind w:firstLine="480" w:firstLineChars="200"/>
        <w:rPr>
          <w:rFonts w:ascii="仿宋" w:hAnsi="仿宋" w:eastAsia="仿宋"/>
          <w:sz w:val="24"/>
          <w:szCs w:val="24"/>
        </w:rPr>
      </w:pPr>
      <w:r>
        <w:rPr>
          <w:rFonts w:hint="eastAsia" w:ascii="仿宋" w:hAnsi="仿宋" w:eastAsia="仿宋" w:cs="仿宋"/>
          <w:sz w:val="24"/>
          <w:szCs w:val="24"/>
        </w:rPr>
        <w:t>合同继续履行将损害国家利益和社会公共利益的，双方当事人应当以书面形式变更合同。有过错的一方应当承担赔偿责任，双方当事人都有过错的，各自承担相应的责任。</w:t>
      </w:r>
      <w:bookmarkStart w:id="447" w:name="_Toc259093688"/>
      <w:bookmarkStart w:id="448" w:name="_Toc487900369"/>
      <w:bookmarkStart w:id="449" w:name="_Toc279701259"/>
    </w:p>
    <w:p>
      <w:pPr>
        <w:spacing w:line="600" w:lineRule="exact"/>
        <w:ind w:firstLine="482" w:firstLineChars="200"/>
        <w:outlineLvl w:val="0"/>
        <w:rPr>
          <w:rFonts w:ascii="仿宋" w:hAnsi="仿宋" w:eastAsia="仿宋"/>
          <w:b/>
          <w:bCs/>
          <w:sz w:val="24"/>
          <w:szCs w:val="24"/>
        </w:rPr>
      </w:pPr>
      <w:bookmarkStart w:id="450" w:name="_Toc22955"/>
      <w:bookmarkStart w:id="451" w:name="_Toc10366"/>
      <w:bookmarkStart w:id="452" w:name="_Toc15237"/>
      <w:r>
        <w:rPr>
          <w:rFonts w:ascii="仿宋" w:hAnsi="仿宋" w:eastAsia="仿宋" w:cs="仿宋"/>
          <w:b/>
          <w:bCs/>
          <w:sz w:val="24"/>
          <w:szCs w:val="24"/>
        </w:rPr>
        <w:t xml:space="preserve">2.4 </w:t>
      </w:r>
      <w:r>
        <w:rPr>
          <w:rFonts w:hint="eastAsia" w:ascii="仿宋" w:hAnsi="仿宋" w:eastAsia="仿宋" w:cs="仿宋"/>
          <w:b/>
          <w:bCs/>
          <w:sz w:val="24"/>
          <w:szCs w:val="24"/>
        </w:rPr>
        <w:t>转让</w:t>
      </w:r>
      <w:bookmarkEnd w:id="447"/>
      <w:bookmarkEnd w:id="448"/>
      <w:bookmarkEnd w:id="449"/>
      <w:r>
        <w:rPr>
          <w:rFonts w:hint="eastAsia" w:ascii="仿宋" w:hAnsi="仿宋" w:eastAsia="仿宋" w:cs="仿宋"/>
          <w:b/>
          <w:bCs/>
          <w:sz w:val="24"/>
          <w:szCs w:val="24"/>
        </w:rPr>
        <w:t>和分包</w:t>
      </w:r>
      <w:bookmarkEnd w:id="450"/>
      <w:bookmarkEnd w:id="451"/>
      <w:bookmarkEnd w:id="452"/>
    </w:p>
    <w:p>
      <w:pPr>
        <w:spacing w:line="600" w:lineRule="exact"/>
        <w:ind w:firstLine="480" w:firstLineChars="200"/>
        <w:rPr>
          <w:rFonts w:ascii="仿宋" w:hAnsi="仿宋" w:eastAsia="仿宋"/>
          <w:sz w:val="24"/>
          <w:szCs w:val="24"/>
        </w:rPr>
      </w:pPr>
      <w:r>
        <w:rPr>
          <w:rFonts w:ascii="仿宋" w:hAnsi="仿宋" w:eastAsia="仿宋" w:cs="仿宋"/>
          <w:sz w:val="24"/>
          <w:szCs w:val="24"/>
        </w:rPr>
        <w:t>2.4.1</w:t>
      </w:r>
      <w:r>
        <w:rPr>
          <w:rFonts w:hint="eastAsia" w:ascii="仿宋" w:hAnsi="仿宋" w:eastAsia="仿宋" w:cs="仿宋"/>
          <w:sz w:val="24"/>
          <w:szCs w:val="24"/>
        </w:rPr>
        <w:t>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pPr>
        <w:spacing w:line="600" w:lineRule="exact"/>
        <w:ind w:firstLine="482" w:firstLineChars="200"/>
        <w:outlineLvl w:val="0"/>
        <w:rPr>
          <w:rFonts w:ascii="仿宋" w:hAnsi="仿宋" w:eastAsia="仿宋"/>
          <w:b/>
          <w:bCs/>
          <w:sz w:val="24"/>
          <w:szCs w:val="24"/>
        </w:rPr>
      </w:pPr>
      <w:bookmarkStart w:id="453" w:name="_Toc16508"/>
      <w:bookmarkStart w:id="454" w:name="_Toc13566"/>
      <w:bookmarkStart w:id="455" w:name="_Toc14066"/>
      <w:r>
        <w:rPr>
          <w:rFonts w:ascii="仿宋" w:hAnsi="仿宋" w:eastAsia="仿宋" w:cs="仿宋"/>
          <w:b/>
          <w:bCs/>
          <w:sz w:val="24"/>
          <w:szCs w:val="24"/>
        </w:rPr>
        <w:t>2.5</w:t>
      </w:r>
      <w:r>
        <w:rPr>
          <w:rFonts w:hint="eastAsia" w:ascii="仿宋" w:hAnsi="仿宋" w:eastAsia="仿宋" w:cs="仿宋"/>
          <w:b/>
          <w:bCs/>
          <w:sz w:val="24"/>
          <w:szCs w:val="24"/>
        </w:rPr>
        <w:t>不可抗力</w:t>
      </w:r>
      <w:bookmarkEnd w:id="453"/>
      <w:bookmarkEnd w:id="454"/>
      <w:bookmarkEnd w:id="455"/>
    </w:p>
    <w:p>
      <w:pPr>
        <w:spacing w:line="600" w:lineRule="exact"/>
        <w:ind w:firstLine="480" w:firstLineChars="200"/>
        <w:rPr>
          <w:rFonts w:ascii="仿宋" w:hAnsi="仿宋" w:eastAsia="仿宋"/>
          <w:sz w:val="24"/>
          <w:szCs w:val="24"/>
        </w:rPr>
      </w:pPr>
      <w:r>
        <w:rPr>
          <w:rFonts w:ascii="仿宋" w:hAnsi="仿宋" w:eastAsia="仿宋" w:cs="仿宋"/>
          <w:sz w:val="24"/>
          <w:szCs w:val="24"/>
        </w:rPr>
        <w:t>2.5.1</w:t>
      </w:r>
      <w:r>
        <w:rPr>
          <w:rFonts w:hint="eastAsia" w:ascii="仿宋" w:hAnsi="仿宋" w:eastAsia="仿宋" w:cs="仿宋"/>
          <w:sz w:val="24"/>
          <w:szCs w:val="24"/>
        </w:rPr>
        <w:t>如果任何一方遭遇法律规定的不可抗力，致使合同履行受阻时，履行合同的期限应予延长，延长的期限应相当于不可抗力所影响的时间；</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2.5.2 </w:t>
      </w:r>
      <w:r>
        <w:rPr>
          <w:rFonts w:hint="eastAsia" w:ascii="仿宋" w:hAnsi="仿宋" w:eastAsia="仿宋" w:cs="仿宋"/>
          <w:sz w:val="24"/>
          <w:szCs w:val="24"/>
        </w:rPr>
        <w:t>因不可抗力致使不能实现合同目的的，当事人可以解除合同；</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2.5.3 </w:t>
      </w:r>
      <w:r>
        <w:rPr>
          <w:rFonts w:hint="eastAsia" w:ascii="仿宋" w:hAnsi="仿宋" w:eastAsia="仿宋" w:cs="仿宋"/>
          <w:sz w:val="24"/>
          <w:szCs w:val="24"/>
        </w:rPr>
        <w:t>因不可抗力致使合同有变更必要的，双方当事人应在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约定时间内以书面形式变更合同；</w:t>
      </w:r>
    </w:p>
    <w:p>
      <w:pPr>
        <w:spacing w:line="600" w:lineRule="exact"/>
        <w:ind w:firstLine="480" w:firstLineChars="200"/>
        <w:rPr>
          <w:rFonts w:ascii="仿宋" w:hAnsi="仿宋" w:eastAsia="仿宋"/>
          <w:sz w:val="24"/>
          <w:szCs w:val="24"/>
        </w:rPr>
      </w:pPr>
      <w:r>
        <w:rPr>
          <w:rFonts w:ascii="仿宋" w:hAnsi="仿宋" w:eastAsia="仿宋" w:cs="仿宋"/>
          <w:sz w:val="24"/>
          <w:szCs w:val="24"/>
        </w:rPr>
        <w:t>2.5.4</w:t>
      </w:r>
      <w:r>
        <w:rPr>
          <w:rFonts w:hint="eastAsia" w:ascii="仿宋" w:hAnsi="仿宋" w:eastAsia="仿宋" w:cs="仿宋"/>
          <w:sz w:val="24"/>
          <w:szCs w:val="24"/>
        </w:rPr>
        <w:t>受不可抗力影响的一方在不可抗力发生后，应在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约定时间内以书面形式通知对方当事人，并在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约定时间内，将有关部门出具的证明文件送达对方当事人。</w:t>
      </w:r>
    </w:p>
    <w:p>
      <w:pPr>
        <w:spacing w:line="600" w:lineRule="exact"/>
        <w:ind w:firstLine="482" w:firstLineChars="200"/>
        <w:outlineLvl w:val="0"/>
        <w:rPr>
          <w:rFonts w:ascii="仿宋" w:hAnsi="仿宋" w:eastAsia="仿宋"/>
          <w:b/>
          <w:bCs/>
          <w:sz w:val="24"/>
          <w:szCs w:val="24"/>
        </w:rPr>
      </w:pPr>
      <w:bookmarkStart w:id="456" w:name="_Toc279701255"/>
      <w:bookmarkStart w:id="457" w:name="_Toc259093684"/>
      <w:bookmarkStart w:id="458" w:name="_Toc689"/>
      <w:bookmarkStart w:id="459" w:name="_Toc6969"/>
      <w:bookmarkStart w:id="460" w:name="_Toc487900365"/>
      <w:bookmarkStart w:id="461" w:name="_Toc30676"/>
      <w:r>
        <w:rPr>
          <w:rFonts w:ascii="仿宋" w:hAnsi="仿宋" w:eastAsia="仿宋" w:cs="仿宋"/>
          <w:b/>
          <w:bCs/>
          <w:sz w:val="24"/>
          <w:szCs w:val="24"/>
        </w:rPr>
        <w:t xml:space="preserve">2.6 </w:t>
      </w:r>
      <w:r>
        <w:rPr>
          <w:rFonts w:hint="eastAsia" w:ascii="仿宋" w:hAnsi="仿宋" w:eastAsia="仿宋" w:cs="仿宋"/>
          <w:b/>
          <w:bCs/>
          <w:sz w:val="24"/>
          <w:szCs w:val="24"/>
        </w:rPr>
        <w:t>税费</w:t>
      </w:r>
      <w:bookmarkEnd w:id="456"/>
      <w:bookmarkEnd w:id="457"/>
      <w:bookmarkEnd w:id="458"/>
      <w:bookmarkEnd w:id="459"/>
      <w:bookmarkEnd w:id="460"/>
      <w:bookmarkEnd w:id="461"/>
    </w:p>
    <w:p>
      <w:pPr>
        <w:spacing w:line="600" w:lineRule="exact"/>
        <w:ind w:firstLine="480" w:firstLineChars="200"/>
        <w:rPr>
          <w:rFonts w:ascii="仿宋" w:hAnsi="仿宋" w:eastAsia="仿宋"/>
          <w:sz w:val="24"/>
          <w:szCs w:val="24"/>
        </w:rPr>
      </w:pPr>
      <w:r>
        <w:rPr>
          <w:rFonts w:hint="eastAsia" w:ascii="仿宋" w:hAnsi="仿宋" w:eastAsia="仿宋" w:cs="仿宋"/>
          <w:sz w:val="24"/>
          <w:szCs w:val="24"/>
        </w:rPr>
        <w:t>与合同有关的一切税费，均按照中华人民共和国法律的相关规定。</w:t>
      </w:r>
    </w:p>
    <w:p>
      <w:pPr>
        <w:spacing w:line="600" w:lineRule="exact"/>
        <w:ind w:firstLine="482" w:firstLineChars="200"/>
        <w:outlineLvl w:val="0"/>
        <w:rPr>
          <w:rFonts w:ascii="仿宋" w:hAnsi="仿宋" w:eastAsia="仿宋"/>
          <w:b/>
          <w:bCs/>
          <w:sz w:val="24"/>
          <w:szCs w:val="24"/>
        </w:rPr>
      </w:pPr>
      <w:bookmarkStart w:id="462" w:name="_Toc259093687"/>
      <w:bookmarkStart w:id="463" w:name="_Toc487900368"/>
      <w:bookmarkStart w:id="464" w:name="_Toc7102"/>
      <w:bookmarkStart w:id="465" w:name="_Toc8298"/>
      <w:bookmarkStart w:id="466" w:name="_Toc279701258"/>
      <w:bookmarkStart w:id="467" w:name="_Toc16959"/>
      <w:r>
        <w:rPr>
          <w:rFonts w:ascii="仿宋" w:hAnsi="仿宋" w:eastAsia="仿宋" w:cs="仿宋"/>
          <w:b/>
          <w:bCs/>
          <w:sz w:val="24"/>
          <w:szCs w:val="24"/>
        </w:rPr>
        <w:t>2.7</w:t>
      </w:r>
      <w:r>
        <w:rPr>
          <w:rFonts w:hint="eastAsia" w:ascii="仿宋" w:hAnsi="仿宋" w:eastAsia="仿宋" w:cs="仿宋"/>
          <w:b/>
          <w:bCs/>
          <w:sz w:val="24"/>
          <w:szCs w:val="24"/>
        </w:rPr>
        <w:t>乙方破产</w:t>
      </w:r>
      <w:bookmarkEnd w:id="462"/>
      <w:bookmarkEnd w:id="463"/>
      <w:bookmarkEnd w:id="464"/>
      <w:bookmarkEnd w:id="465"/>
      <w:bookmarkEnd w:id="466"/>
      <w:bookmarkEnd w:id="467"/>
    </w:p>
    <w:p>
      <w:pPr>
        <w:spacing w:line="600" w:lineRule="exact"/>
        <w:ind w:firstLine="480" w:firstLineChars="200"/>
        <w:rPr>
          <w:rFonts w:ascii="仿宋" w:hAnsi="仿宋" w:eastAsia="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600" w:lineRule="exact"/>
        <w:ind w:firstLine="482" w:firstLineChars="200"/>
        <w:outlineLvl w:val="0"/>
        <w:rPr>
          <w:rFonts w:ascii="仿宋" w:hAnsi="仿宋" w:eastAsia="仿宋"/>
          <w:b/>
          <w:bCs/>
          <w:sz w:val="24"/>
          <w:szCs w:val="24"/>
        </w:rPr>
      </w:pPr>
      <w:bookmarkStart w:id="468" w:name="_Toc6134"/>
      <w:bookmarkStart w:id="469" w:name="_Toc29333"/>
      <w:bookmarkStart w:id="470" w:name="_Toc15387"/>
      <w:r>
        <w:rPr>
          <w:rFonts w:ascii="仿宋" w:hAnsi="仿宋" w:eastAsia="仿宋" w:cs="仿宋"/>
          <w:b/>
          <w:bCs/>
          <w:sz w:val="24"/>
          <w:szCs w:val="24"/>
        </w:rPr>
        <w:t xml:space="preserve">2.8 </w:t>
      </w:r>
      <w:r>
        <w:rPr>
          <w:rFonts w:hint="eastAsia" w:ascii="仿宋" w:hAnsi="仿宋" w:eastAsia="仿宋" w:cs="仿宋"/>
          <w:b/>
          <w:bCs/>
          <w:sz w:val="24"/>
          <w:szCs w:val="24"/>
        </w:rPr>
        <w:t>合同中止、终止</w:t>
      </w:r>
      <w:bookmarkEnd w:id="468"/>
      <w:bookmarkEnd w:id="469"/>
      <w:bookmarkEnd w:id="470"/>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2.8.1 </w:t>
      </w:r>
      <w:r>
        <w:rPr>
          <w:rFonts w:hint="eastAsia" w:ascii="仿宋" w:hAnsi="仿宋" w:eastAsia="仿宋" w:cs="仿宋"/>
          <w:sz w:val="24"/>
          <w:szCs w:val="24"/>
        </w:rPr>
        <w:t>双方当事人不得擅自中止或者终止合同；</w:t>
      </w:r>
    </w:p>
    <w:p>
      <w:pPr>
        <w:spacing w:line="600" w:lineRule="exact"/>
        <w:ind w:firstLine="480" w:firstLineChars="200"/>
        <w:rPr>
          <w:rFonts w:ascii="仿宋" w:hAnsi="仿宋" w:eastAsia="仿宋"/>
          <w:sz w:val="24"/>
          <w:szCs w:val="24"/>
        </w:rPr>
      </w:pPr>
      <w:r>
        <w:rPr>
          <w:rFonts w:ascii="仿宋" w:hAnsi="仿宋" w:eastAsia="仿宋" w:cs="仿宋"/>
          <w:sz w:val="24"/>
          <w:szCs w:val="24"/>
        </w:rPr>
        <w:t>2.8.2</w:t>
      </w:r>
      <w:r>
        <w:rPr>
          <w:rFonts w:hint="eastAsia" w:ascii="仿宋" w:hAnsi="仿宋" w:eastAsia="仿宋" w:cs="仿宋"/>
          <w:sz w:val="24"/>
          <w:szCs w:val="24"/>
        </w:rPr>
        <w:t>合同继续履行将损害国家利益和社会公共利益的，双方当事人应当中止或者终止合同。有过错的一方应当承担赔偿责任，双方当事人都有过错的，各自承担相应的责任。</w:t>
      </w:r>
    </w:p>
    <w:bookmarkEnd w:id="443"/>
    <w:bookmarkEnd w:id="444"/>
    <w:bookmarkEnd w:id="445"/>
    <w:bookmarkEnd w:id="446"/>
    <w:p>
      <w:pPr>
        <w:spacing w:line="600" w:lineRule="exact"/>
        <w:ind w:firstLine="482" w:firstLineChars="200"/>
        <w:outlineLvl w:val="0"/>
        <w:rPr>
          <w:rFonts w:ascii="仿宋" w:hAnsi="仿宋" w:eastAsia="仿宋"/>
          <w:b/>
          <w:bCs/>
          <w:sz w:val="24"/>
          <w:szCs w:val="24"/>
        </w:rPr>
      </w:pPr>
      <w:bookmarkStart w:id="471" w:name="_Toc279701261"/>
      <w:bookmarkStart w:id="472" w:name="_Toc487900371"/>
      <w:bookmarkStart w:id="473" w:name="_Toc259093690"/>
      <w:bookmarkStart w:id="474" w:name="_Toc25182"/>
      <w:bookmarkStart w:id="475" w:name="_Toc19604"/>
      <w:bookmarkStart w:id="476" w:name="_Toc11284"/>
      <w:r>
        <w:rPr>
          <w:rFonts w:ascii="仿宋" w:hAnsi="仿宋" w:eastAsia="仿宋" w:cs="仿宋"/>
          <w:b/>
          <w:bCs/>
          <w:sz w:val="24"/>
          <w:szCs w:val="24"/>
        </w:rPr>
        <w:t xml:space="preserve">2.9 </w:t>
      </w:r>
      <w:r>
        <w:rPr>
          <w:rFonts w:hint="eastAsia" w:ascii="仿宋" w:hAnsi="仿宋" w:eastAsia="仿宋" w:cs="仿宋"/>
          <w:b/>
          <w:bCs/>
          <w:sz w:val="24"/>
          <w:szCs w:val="24"/>
        </w:rPr>
        <w:t>通知</w:t>
      </w:r>
      <w:bookmarkEnd w:id="471"/>
      <w:bookmarkEnd w:id="472"/>
      <w:bookmarkEnd w:id="473"/>
      <w:r>
        <w:rPr>
          <w:rFonts w:hint="eastAsia" w:ascii="仿宋" w:hAnsi="仿宋" w:eastAsia="仿宋" w:cs="仿宋"/>
          <w:b/>
          <w:bCs/>
          <w:sz w:val="24"/>
          <w:szCs w:val="24"/>
        </w:rPr>
        <w:t>和送达</w:t>
      </w:r>
      <w:bookmarkEnd w:id="474"/>
      <w:bookmarkEnd w:id="475"/>
      <w:bookmarkEnd w:id="476"/>
    </w:p>
    <w:p>
      <w:pPr>
        <w:spacing w:line="600" w:lineRule="exact"/>
        <w:ind w:firstLine="480" w:firstLineChars="200"/>
        <w:rPr>
          <w:rFonts w:ascii="仿宋" w:hAnsi="仿宋" w:eastAsia="仿宋"/>
          <w:sz w:val="24"/>
          <w:szCs w:val="24"/>
        </w:rPr>
      </w:pPr>
      <w:bookmarkStart w:id="477" w:name="_Toc3135"/>
      <w:bookmarkStart w:id="478" w:name="_Toc6698"/>
      <w:bookmarkStart w:id="479" w:name="_Toc279701262"/>
      <w:bookmarkStart w:id="480" w:name="_Toc487900372"/>
      <w:bookmarkStart w:id="481" w:name="_Toc259093691"/>
      <w:r>
        <w:rPr>
          <w:rFonts w:ascii="仿宋" w:hAnsi="仿宋" w:eastAsia="仿宋" w:cs="仿宋"/>
          <w:sz w:val="24"/>
          <w:szCs w:val="24"/>
        </w:rPr>
        <w:t>2.9.1</w:t>
      </w:r>
      <w:r>
        <w:rPr>
          <w:rFonts w:hint="eastAsia" w:ascii="仿宋" w:hAnsi="仿宋" w:eastAsia="仿宋" w:cs="仿宋"/>
          <w:sz w:val="24"/>
          <w:szCs w:val="24"/>
        </w:rPr>
        <w:t>任何一方因履行合同而以合同第一部分尾部所列明的传真或电子邮件</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发出的所有通知、文件、材料，均视为已向对方当事人送达；任何一方变更上述送达方式或者地址的，应于</w:t>
      </w:r>
      <w:r>
        <w:rPr>
          <w:rFonts w:ascii="仿宋" w:hAnsi="仿宋" w:eastAsia="仿宋" w:cs="仿宋"/>
          <w:sz w:val="24"/>
          <w:szCs w:val="24"/>
          <w:u w:val="single"/>
        </w:rPr>
        <w:t>3</w:t>
      </w:r>
      <w:r>
        <w:rPr>
          <w:rFonts w:hint="eastAsia" w:ascii="仿宋" w:hAnsi="仿宋" w:eastAsia="仿宋" w:cs="仿宋"/>
          <w:sz w:val="24"/>
          <w:szCs w:val="24"/>
        </w:rPr>
        <w:t>个工作日内书面通知对方当事人，在对方当事人收到有关变更通知之前，变更前的约定送达方式或者地址仍视为有效。</w:t>
      </w:r>
      <w:bookmarkEnd w:id="477"/>
      <w:bookmarkEnd w:id="478"/>
    </w:p>
    <w:p>
      <w:pPr>
        <w:spacing w:line="600" w:lineRule="exact"/>
        <w:ind w:firstLine="480" w:firstLineChars="200"/>
        <w:rPr>
          <w:rFonts w:ascii="仿宋" w:hAnsi="仿宋" w:eastAsia="仿宋"/>
          <w:sz w:val="24"/>
          <w:szCs w:val="24"/>
        </w:rPr>
      </w:pPr>
      <w:bookmarkStart w:id="482" w:name="_Toc23294"/>
      <w:bookmarkStart w:id="483" w:name="_Toc23128"/>
      <w:r>
        <w:rPr>
          <w:rFonts w:ascii="仿宋" w:hAnsi="仿宋" w:eastAsia="仿宋" w:cs="仿宋"/>
          <w:sz w:val="24"/>
          <w:szCs w:val="24"/>
        </w:rPr>
        <w:t>2.9.2</w:t>
      </w:r>
      <w:r>
        <w:rPr>
          <w:rFonts w:hint="eastAsia" w:ascii="仿宋" w:hAnsi="仿宋" w:eastAsia="仿宋" w:cs="仿宋"/>
          <w:sz w:val="24"/>
          <w:szCs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479"/>
      <w:bookmarkEnd w:id="480"/>
      <w:bookmarkEnd w:id="481"/>
      <w:bookmarkEnd w:id="482"/>
      <w:bookmarkEnd w:id="483"/>
    </w:p>
    <w:p>
      <w:pPr>
        <w:spacing w:line="600" w:lineRule="exact"/>
        <w:ind w:firstLine="482" w:firstLineChars="200"/>
        <w:outlineLvl w:val="0"/>
        <w:rPr>
          <w:rFonts w:ascii="仿宋" w:hAnsi="仿宋" w:eastAsia="仿宋"/>
          <w:b/>
          <w:bCs/>
          <w:sz w:val="24"/>
          <w:szCs w:val="24"/>
        </w:rPr>
      </w:pPr>
      <w:bookmarkStart w:id="484" w:name="_Toc259093692"/>
      <w:bookmarkStart w:id="485" w:name="_Toc487900373"/>
      <w:bookmarkStart w:id="486" w:name="_Toc279701263"/>
      <w:bookmarkStart w:id="487" w:name="_Toc18567"/>
      <w:bookmarkStart w:id="488" w:name="_Toc10330"/>
      <w:bookmarkStart w:id="489" w:name="_Toc12773"/>
      <w:r>
        <w:rPr>
          <w:rFonts w:ascii="仿宋" w:hAnsi="仿宋" w:eastAsia="仿宋" w:cs="仿宋"/>
          <w:b/>
          <w:bCs/>
          <w:sz w:val="24"/>
          <w:szCs w:val="24"/>
        </w:rPr>
        <w:t xml:space="preserve">2.10 </w:t>
      </w:r>
      <w:r>
        <w:rPr>
          <w:rFonts w:hint="eastAsia" w:ascii="仿宋" w:hAnsi="仿宋" w:eastAsia="仿宋" w:cs="仿宋"/>
          <w:b/>
          <w:bCs/>
          <w:sz w:val="24"/>
          <w:szCs w:val="24"/>
        </w:rPr>
        <w:t>合同使用的文字和适用的法律</w:t>
      </w:r>
      <w:bookmarkEnd w:id="484"/>
      <w:bookmarkEnd w:id="485"/>
      <w:bookmarkEnd w:id="486"/>
      <w:bookmarkEnd w:id="487"/>
      <w:bookmarkEnd w:id="488"/>
      <w:bookmarkEnd w:id="489"/>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2.10.1 </w:t>
      </w:r>
      <w:r>
        <w:rPr>
          <w:rFonts w:hint="eastAsia" w:ascii="仿宋" w:hAnsi="仿宋" w:eastAsia="仿宋" w:cs="仿宋"/>
          <w:sz w:val="24"/>
          <w:szCs w:val="24"/>
        </w:rPr>
        <w:t>合同使用汉语书就、变更和解释；</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2.10.2 </w:t>
      </w:r>
      <w:r>
        <w:rPr>
          <w:rFonts w:hint="eastAsia" w:ascii="仿宋" w:hAnsi="仿宋" w:eastAsia="仿宋" w:cs="仿宋"/>
          <w:sz w:val="24"/>
          <w:szCs w:val="24"/>
        </w:rPr>
        <w:t>合同适用中华人民共和国法律。</w:t>
      </w:r>
    </w:p>
    <w:p>
      <w:pPr>
        <w:spacing w:line="600" w:lineRule="exact"/>
        <w:ind w:firstLine="482" w:firstLineChars="200"/>
        <w:outlineLvl w:val="0"/>
        <w:rPr>
          <w:rFonts w:ascii="仿宋" w:hAnsi="仿宋" w:eastAsia="仿宋"/>
          <w:b/>
          <w:bCs/>
          <w:sz w:val="24"/>
          <w:szCs w:val="24"/>
        </w:rPr>
      </w:pPr>
      <w:bookmarkStart w:id="490" w:name="_Toc12004"/>
      <w:bookmarkStart w:id="491" w:name="_Toc259093693"/>
      <w:bookmarkStart w:id="492" w:name="_Toc279701264"/>
      <w:bookmarkStart w:id="493" w:name="_Toc3148"/>
      <w:bookmarkStart w:id="494" w:name="_Toc16673"/>
      <w:bookmarkStart w:id="495" w:name="_Toc487900374"/>
      <w:r>
        <w:rPr>
          <w:rFonts w:ascii="仿宋" w:hAnsi="仿宋" w:eastAsia="仿宋" w:cs="仿宋"/>
          <w:b/>
          <w:bCs/>
          <w:sz w:val="24"/>
          <w:szCs w:val="24"/>
        </w:rPr>
        <w:t xml:space="preserve">2.11 </w:t>
      </w:r>
      <w:r>
        <w:rPr>
          <w:rFonts w:hint="eastAsia" w:ascii="仿宋" w:hAnsi="仿宋" w:eastAsia="仿宋" w:cs="仿宋"/>
          <w:b/>
          <w:bCs/>
          <w:sz w:val="24"/>
          <w:szCs w:val="24"/>
        </w:rPr>
        <w:t>履约保证金</w:t>
      </w:r>
      <w:bookmarkEnd w:id="490"/>
      <w:bookmarkEnd w:id="491"/>
      <w:bookmarkEnd w:id="492"/>
      <w:bookmarkEnd w:id="493"/>
      <w:bookmarkEnd w:id="494"/>
    </w:p>
    <w:p>
      <w:pPr>
        <w:spacing w:line="600" w:lineRule="exact"/>
        <w:ind w:firstLine="480" w:firstLineChars="200"/>
        <w:outlineLvl w:val="0"/>
        <w:rPr>
          <w:rFonts w:ascii="仿宋" w:hAnsi="仿宋" w:eastAsia="仿宋"/>
          <w:sz w:val="24"/>
          <w:szCs w:val="24"/>
        </w:rPr>
      </w:pPr>
      <w:r>
        <w:rPr>
          <w:rFonts w:ascii="仿宋" w:hAnsi="仿宋" w:eastAsia="仿宋" w:cs="仿宋"/>
          <w:sz w:val="24"/>
          <w:szCs w:val="24"/>
        </w:rPr>
        <w:t xml:space="preserve">2.11.1 </w:t>
      </w:r>
      <w:r>
        <w:rPr>
          <w:rFonts w:hint="eastAsia" w:ascii="仿宋" w:hAnsi="仿宋" w:eastAsia="仿宋" w:cs="仿宋"/>
          <w:sz w:val="24"/>
          <w:szCs w:val="24"/>
        </w:rPr>
        <w:t>采购文件要求乙方提交履约保证金的，乙方应按</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约定的方式，以支票、汇票、本票或者金融机构、担保机构出具的保函等非现金形式，提交不超过合同金额</w:t>
      </w:r>
      <w:r>
        <w:rPr>
          <w:rFonts w:ascii="仿宋" w:hAnsi="仿宋" w:eastAsia="仿宋" w:cs="仿宋"/>
          <w:sz w:val="24"/>
          <w:szCs w:val="24"/>
        </w:rPr>
        <w:t>1%</w:t>
      </w:r>
      <w:r>
        <w:rPr>
          <w:rFonts w:hint="eastAsia" w:ascii="仿宋" w:hAnsi="仿宋" w:eastAsia="仿宋" w:cs="仿宋"/>
          <w:sz w:val="24"/>
          <w:szCs w:val="24"/>
        </w:rPr>
        <w:t>的履约保证金；鼓励和支持乙方以银行、保险公司出具的保函形式提供履约保证。</w:t>
      </w:r>
    </w:p>
    <w:p>
      <w:pPr>
        <w:spacing w:line="600" w:lineRule="exact"/>
        <w:ind w:firstLine="480" w:firstLineChars="200"/>
        <w:rPr>
          <w:rFonts w:ascii="仿宋" w:hAnsi="仿宋" w:eastAsia="仿宋" w:cs="仿宋"/>
          <w:sz w:val="24"/>
          <w:szCs w:val="24"/>
        </w:rPr>
      </w:pPr>
      <w:r>
        <w:rPr>
          <w:rFonts w:ascii="仿宋" w:hAnsi="仿宋" w:eastAsia="仿宋" w:cs="仿宋"/>
          <w:sz w:val="24"/>
          <w:szCs w:val="24"/>
        </w:rPr>
        <w:t xml:space="preserve">2.11.2  </w:t>
      </w:r>
      <w:r>
        <w:rPr>
          <w:rFonts w:hint="eastAsia" w:ascii="仿宋" w:hAnsi="仿宋" w:eastAsia="仿宋" w:cs="仿宋"/>
          <w:sz w:val="24"/>
          <w:szCs w:val="24"/>
        </w:rPr>
        <w:t>履约保证金在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约定期间内不予退还。乙方在前述约定期间届满前能履行完合同约定义务事项的，甲方在前述约定期间届满之日起</w:t>
      </w:r>
      <w:r>
        <w:rPr>
          <w:rFonts w:ascii="仿宋" w:hAnsi="仿宋" w:eastAsia="仿宋" w:cs="仿宋"/>
          <w:sz w:val="24"/>
          <w:szCs w:val="24"/>
          <w:u w:val="single"/>
        </w:rPr>
        <w:t xml:space="preserve"> 5 </w:t>
      </w:r>
      <w:r>
        <w:rPr>
          <w:rFonts w:hint="eastAsia" w:ascii="仿宋" w:hAnsi="仿宋" w:eastAsia="仿宋" w:cs="仿宋"/>
          <w:sz w:val="24"/>
          <w:szCs w:val="24"/>
        </w:rPr>
        <w:t>个工作日内，按</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约定的方式将履约保证金退还乙方，逾期退还的，乙方可要求甲方支付违约金，违约金按每迟延退还一日的应退还而未退还金额的</w:t>
      </w:r>
      <w:r>
        <w:rPr>
          <w:rFonts w:ascii="仿宋" w:hAnsi="仿宋" w:eastAsia="仿宋" w:cs="仿宋"/>
          <w:sz w:val="24"/>
          <w:szCs w:val="24"/>
          <w:u w:val="single"/>
        </w:rPr>
        <w:t xml:space="preserve">  0.05  </w:t>
      </w:r>
      <w:r>
        <w:rPr>
          <w:rFonts w:ascii="仿宋" w:hAnsi="仿宋" w:eastAsia="仿宋" w:cs="仿宋"/>
          <w:sz w:val="24"/>
          <w:szCs w:val="24"/>
        </w:rPr>
        <w:t>%</w:t>
      </w:r>
      <w:r>
        <w:rPr>
          <w:rFonts w:hint="eastAsia" w:ascii="仿宋" w:hAnsi="仿宋" w:eastAsia="仿宋" w:cs="仿宋"/>
          <w:sz w:val="24"/>
          <w:szCs w:val="24"/>
        </w:rPr>
        <w:t>计算，最高限额为本合同履约保证金的</w:t>
      </w:r>
      <w:r>
        <w:rPr>
          <w:rFonts w:ascii="仿宋" w:hAnsi="仿宋" w:eastAsia="仿宋" w:cs="仿宋"/>
          <w:sz w:val="24"/>
          <w:szCs w:val="24"/>
          <w:u w:val="single"/>
        </w:rPr>
        <w:t xml:space="preserve">  20   </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 xml:space="preserve"> </w:t>
      </w:r>
    </w:p>
    <w:p>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2.11.3 </w:t>
      </w:r>
      <w:r>
        <w:rPr>
          <w:rFonts w:hint="eastAsia" w:ascii="仿宋" w:hAnsi="仿宋" w:eastAsia="仿宋" w:cs="仿宋"/>
          <w:sz w:val="24"/>
          <w:szCs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600" w:lineRule="exact"/>
        <w:ind w:firstLine="480" w:firstLineChars="200"/>
        <w:rPr>
          <w:rFonts w:ascii="仿宋" w:hAnsi="仿宋" w:eastAsia="仿宋"/>
          <w:sz w:val="24"/>
          <w:szCs w:val="24"/>
        </w:rPr>
      </w:pPr>
      <w:r>
        <w:rPr>
          <w:rFonts w:ascii="仿宋" w:hAnsi="仿宋" w:eastAsia="仿宋" w:cs="仿宋"/>
          <w:sz w:val="24"/>
          <w:szCs w:val="24"/>
        </w:rPr>
        <w:t>2.11.4</w:t>
      </w:r>
      <w:r>
        <w:rPr>
          <w:rFonts w:hint="eastAsia" w:ascii="仿宋" w:hAnsi="仿宋" w:eastAsia="仿宋" w:cs="仿宋"/>
          <w:sz w:val="24"/>
          <w:szCs w:val="24"/>
        </w:rPr>
        <w:t>甲方在乙方履行完合同约定义务事项后及时退还，延迟退还的，应当按照合同约定和法律规定承担相应的赔偿责任。</w:t>
      </w:r>
    </w:p>
    <w:p>
      <w:pPr>
        <w:spacing w:line="600" w:lineRule="exact"/>
        <w:ind w:firstLine="480" w:firstLineChars="200"/>
        <w:rPr>
          <w:rFonts w:ascii="仿宋" w:hAnsi="仿宋" w:eastAsia="仿宋"/>
          <w:sz w:val="24"/>
          <w:szCs w:val="24"/>
        </w:rPr>
      </w:pPr>
      <w:r>
        <w:rPr>
          <w:rFonts w:ascii="仿宋" w:hAnsi="仿宋" w:eastAsia="仿宋" w:cs="仿宋"/>
          <w:sz w:val="24"/>
          <w:szCs w:val="24"/>
        </w:rPr>
        <w:t>2.12</w:t>
      </w:r>
      <w:r>
        <w:rPr>
          <w:rFonts w:hint="eastAsia" w:ascii="仿宋" w:hAnsi="仿宋" w:eastAsia="仿宋" w:cs="仿宋"/>
          <w:sz w:val="24"/>
          <w:szCs w:val="24"/>
        </w:rPr>
        <w:t>对于因甲方原因导致变更、中止或者终止政府采购合同的，甲方应当依照合同约定对供应商受到的损失予以赔偿或者补偿。</w:t>
      </w:r>
    </w:p>
    <w:bookmarkEnd w:id="495"/>
    <w:p>
      <w:pPr>
        <w:spacing w:line="600" w:lineRule="exact"/>
        <w:ind w:firstLine="482" w:firstLineChars="200"/>
        <w:outlineLvl w:val="0"/>
        <w:rPr>
          <w:rFonts w:ascii="仿宋" w:hAnsi="仿宋" w:eastAsia="仿宋"/>
          <w:b/>
          <w:bCs/>
          <w:sz w:val="24"/>
          <w:szCs w:val="24"/>
        </w:rPr>
      </w:pPr>
      <w:bookmarkStart w:id="496" w:name="_Toc6885"/>
      <w:bookmarkStart w:id="497" w:name="_Toc19890"/>
      <w:bookmarkStart w:id="498" w:name="_Toc14001"/>
      <w:r>
        <w:rPr>
          <w:rFonts w:ascii="仿宋" w:hAnsi="仿宋" w:eastAsia="仿宋" w:cs="仿宋"/>
          <w:b/>
          <w:bCs/>
          <w:sz w:val="24"/>
          <w:szCs w:val="24"/>
        </w:rPr>
        <w:t>2.13</w:t>
      </w:r>
      <w:r>
        <w:rPr>
          <w:rFonts w:hint="eastAsia" w:ascii="仿宋" w:hAnsi="仿宋" w:eastAsia="仿宋" w:cs="仿宋"/>
          <w:b/>
          <w:bCs/>
          <w:sz w:val="24"/>
          <w:szCs w:val="24"/>
        </w:rPr>
        <w:t>合同份数</w:t>
      </w:r>
      <w:bookmarkEnd w:id="496"/>
      <w:bookmarkEnd w:id="497"/>
      <w:bookmarkEnd w:id="498"/>
    </w:p>
    <w:p>
      <w:pPr>
        <w:spacing w:line="600" w:lineRule="exact"/>
        <w:ind w:firstLine="480" w:firstLineChars="200"/>
        <w:rPr>
          <w:rFonts w:ascii="仿宋" w:hAnsi="仿宋" w:eastAsia="仿宋"/>
          <w:sz w:val="24"/>
          <w:szCs w:val="24"/>
        </w:rPr>
      </w:pPr>
      <w:r>
        <w:rPr>
          <w:rFonts w:hint="eastAsia" w:ascii="仿宋" w:hAnsi="仿宋" w:eastAsia="仿宋" w:cs="仿宋"/>
          <w:sz w:val="24"/>
          <w:szCs w:val="24"/>
        </w:rPr>
        <w:t>合同份数按</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规定，每份均具有同等法律效力。</w:t>
      </w:r>
    </w:p>
    <w:p>
      <w:pPr>
        <w:pStyle w:val="84"/>
        <w:spacing w:after="0" w:line="600" w:lineRule="exact"/>
        <w:ind w:left="0" w:leftChars="0" w:firstLine="0" w:firstLineChars="0"/>
        <w:jc w:val="center"/>
        <w:rPr>
          <w:rFonts w:ascii="仿宋" w:hAnsi="仿宋" w:eastAsia="仿宋"/>
          <w:b/>
          <w:bCs/>
          <w:sz w:val="28"/>
          <w:szCs w:val="28"/>
        </w:rPr>
      </w:pPr>
      <w:r>
        <w:rPr>
          <w:rFonts w:ascii="仿宋" w:hAnsi="仿宋" w:eastAsia="仿宋"/>
          <w:kern w:val="0"/>
        </w:rPr>
        <w:br w:type="page"/>
      </w:r>
      <w:r>
        <w:rPr>
          <w:rFonts w:hint="eastAsia" w:ascii="仿宋" w:hAnsi="仿宋" w:eastAsia="仿宋" w:cs="仿宋"/>
          <w:b/>
          <w:bCs/>
          <w:sz w:val="28"/>
          <w:szCs w:val="28"/>
        </w:rPr>
        <w:t>第三部分</w:t>
      </w:r>
      <w:r>
        <w:rPr>
          <w:rFonts w:ascii="仿宋" w:hAnsi="仿宋" w:eastAsia="仿宋" w:cs="仿宋"/>
          <w:b/>
          <w:bCs/>
          <w:sz w:val="28"/>
          <w:szCs w:val="28"/>
        </w:rPr>
        <w:t xml:space="preserve">  </w:t>
      </w:r>
      <w:r>
        <w:rPr>
          <w:rFonts w:hint="eastAsia" w:ascii="仿宋" w:hAnsi="仿宋" w:eastAsia="仿宋" w:cs="仿宋"/>
          <w:b/>
          <w:bCs/>
          <w:sz w:val="28"/>
          <w:szCs w:val="28"/>
        </w:rPr>
        <w:t>合同专用条款</w:t>
      </w:r>
    </w:p>
    <w:p>
      <w:pPr>
        <w:spacing w:line="600" w:lineRule="exact"/>
        <w:ind w:left="-420" w:leftChars="-200" w:right="-420" w:rightChars="-200" w:firstLine="480" w:firstLineChars="200"/>
        <w:rPr>
          <w:rFonts w:ascii="仿宋" w:hAnsi="仿宋" w:eastAsia="仿宋"/>
          <w:sz w:val="24"/>
          <w:szCs w:val="24"/>
        </w:rPr>
      </w:pPr>
      <w:r>
        <w:rPr>
          <w:rFonts w:hint="eastAsia" w:ascii="仿宋" w:hAnsi="仿宋" w:eastAsia="仿宋" w:cs="仿宋"/>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b/>
                <w:bCs/>
                <w:sz w:val="24"/>
                <w:szCs w:val="24"/>
              </w:rPr>
            </w:pPr>
            <w:r>
              <w:rPr>
                <w:rFonts w:hint="eastAsia" w:ascii="仿宋" w:hAnsi="仿宋" w:eastAsia="仿宋" w:cs="仿宋"/>
                <w:b/>
                <w:bCs/>
                <w:sz w:val="24"/>
                <w:szCs w:val="24"/>
              </w:rPr>
              <w:t>条款号</w:t>
            </w:r>
          </w:p>
        </w:tc>
        <w:tc>
          <w:tcPr>
            <w:tcW w:w="8275" w:type="dxa"/>
            <w:vAlign w:val="center"/>
          </w:tcPr>
          <w:p>
            <w:pPr>
              <w:jc w:val="center"/>
              <w:rPr>
                <w:rFonts w:ascii="仿宋" w:hAnsi="仿宋" w:eastAsia="仿宋"/>
                <w:b/>
                <w:bCs/>
                <w:sz w:val="24"/>
                <w:szCs w:val="24"/>
              </w:rPr>
            </w:pPr>
            <w:r>
              <w:rPr>
                <w:rFonts w:hint="eastAsia" w:ascii="仿宋" w:hAnsi="仿宋" w:eastAsia="仿宋" w:cs="仿宋"/>
                <w:b/>
                <w:bCs/>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1.4.4</w:t>
            </w:r>
          </w:p>
        </w:tc>
        <w:tc>
          <w:tcPr>
            <w:tcW w:w="8275" w:type="dxa"/>
            <w:vAlign w:val="center"/>
          </w:tcPr>
          <w:p>
            <w:pPr>
              <w:jc w:val="center"/>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1.5.1</w:t>
            </w:r>
          </w:p>
        </w:tc>
        <w:tc>
          <w:tcPr>
            <w:tcW w:w="8275" w:type="dxa"/>
            <w:vAlign w:val="center"/>
          </w:tcPr>
          <w:p>
            <w:pPr>
              <w:jc w:val="center"/>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1.5.2</w:t>
            </w:r>
          </w:p>
        </w:tc>
        <w:tc>
          <w:tcPr>
            <w:tcW w:w="8275" w:type="dxa"/>
            <w:vAlign w:val="center"/>
          </w:tcPr>
          <w:p>
            <w:pPr>
              <w:jc w:val="center"/>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1.5.3</w:t>
            </w:r>
          </w:p>
        </w:tc>
        <w:tc>
          <w:tcPr>
            <w:tcW w:w="8275" w:type="dxa"/>
            <w:vAlign w:val="center"/>
          </w:tcPr>
          <w:p>
            <w:pPr>
              <w:jc w:val="center"/>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1.6.7</w:t>
            </w:r>
          </w:p>
        </w:tc>
        <w:tc>
          <w:tcPr>
            <w:tcW w:w="8275" w:type="dxa"/>
            <w:vAlign w:val="center"/>
          </w:tcPr>
          <w:p>
            <w:pPr>
              <w:jc w:val="center"/>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1.7</w:t>
            </w:r>
          </w:p>
        </w:tc>
        <w:tc>
          <w:tcPr>
            <w:tcW w:w="8275" w:type="dxa"/>
            <w:vAlign w:val="center"/>
          </w:tcPr>
          <w:p>
            <w:pPr>
              <w:jc w:val="center"/>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1.7.1</w:t>
            </w:r>
          </w:p>
        </w:tc>
        <w:tc>
          <w:tcPr>
            <w:tcW w:w="8275" w:type="dxa"/>
            <w:vAlign w:val="center"/>
          </w:tcPr>
          <w:p>
            <w:pPr>
              <w:jc w:val="center"/>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1.7.2</w:t>
            </w:r>
          </w:p>
        </w:tc>
        <w:tc>
          <w:tcPr>
            <w:tcW w:w="8275" w:type="dxa"/>
            <w:vAlign w:val="center"/>
          </w:tcPr>
          <w:p>
            <w:pPr>
              <w:jc w:val="center"/>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2.3.2</w:t>
            </w:r>
          </w:p>
        </w:tc>
        <w:tc>
          <w:tcPr>
            <w:tcW w:w="8275" w:type="dxa"/>
            <w:vAlign w:val="center"/>
          </w:tcPr>
          <w:p>
            <w:pPr>
              <w:ind w:left="-420" w:leftChars="-200" w:right="-420" w:rightChars="-200" w:firstLine="480" w:firstLineChars="200"/>
              <w:jc w:val="center"/>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2.4.1</w:t>
            </w:r>
          </w:p>
        </w:tc>
        <w:tc>
          <w:tcPr>
            <w:tcW w:w="8275" w:type="dxa"/>
            <w:vAlign w:val="center"/>
          </w:tcPr>
          <w:p>
            <w:pPr>
              <w:ind w:left="-420" w:leftChars="-200" w:right="-420" w:rightChars="-200" w:firstLine="480" w:firstLineChars="200"/>
              <w:jc w:val="center"/>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2.4.2</w:t>
            </w:r>
          </w:p>
        </w:tc>
        <w:tc>
          <w:tcPr>
            <w:tcW w:w="8275" w:type="dxa"/>
            <w:vAlign w:val="center"/>
          </w:tcPr>
          <w:p>
            <w:pPr>
              <w:jc w:val="center"/>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2.8</w:t>
            </w:r>
          </w:p>
        </w:tc>
        <w:tc>
          <w:tcPr>
            <w:tcW w:w="8275" w:type="dxa"/>
            <w:vAlign w:val="center"/>
          </w:tcPr>
          <w:p>
            <w:pPr>
              <w:jc w:val="center"/>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2.12.3</w:t>
            </w:r>
          </w:p>
        </w:tc>
        <w:tc>
          <w:tcPr>
            <w:tcW w:w="8275" w:type="dxa"/>
            <w:vAlign w:val="center"/>
          </w:tcPr>
          <w:p>
            <w:pPr>
              <w:jc w:val="center"/>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2.12.4</w:t>
            </w:r>
          </w:p>
        </w:tc>
        <w:tc>
          <w:tcPr>
            <w:tcW w:w="8275" w:type="dxa"/>
            <w:vAlign w:val="center"/>
          </w:tcPr>
          <w:p>
            <w:pPr>
              <w:jc w:val="center"/>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2.16.1</w:t>
            </w:r>
          </w:p>
        </w:tc>
        <w:tc>
          <w:tcPr>
            <w:tcW w:w="8275" w:type="dxa"/>
            <w:vAlign w:val="center"/>
          </w:tcPr>
          <w:p>
            <w:pPr>
              <w:jc w:val="center"/>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2.16.3</w:t>
            </w:r>
          </w:p>
        </w:tc>
        <w:tc>
          <w:tcPr>
            <w:tcW w:w="8275" w:type="dxa"/>
            <w:vAlign w:val="center"/>
          </w:tcPr>
          <w:p>
            <w:pPr>
              <w:jc w:val="center"/>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2.20.1</w:t>
            </w:r>
          </w:p>
        </w:tc>
        <w:tc>
          <w:tcPr>
            <w:tcW w:w="8275" w:type="dxa"/>
            <w:vAlign w:val="center"/>
          </w:tcPr>
          <w:p>
            <w:pPr>
              <w:jc w:val="center"/>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2.20.2</w:t>
            </w:r>
          </w:p>
        </w:tc>
        <w:tc>
          <w:tcPr>
            <w:tcW w:w="8275" w:type="dxa"/>
            <w:vAlign w:val="center"/>
          </w:tcPr>
          <w:p>
            <w:pPr>
              <w:jc w:val="center"/>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ind w:left="-420" w:leftChars="-200" w:right="-420" w:rightChars="-200" w:firstLine="480" w:firstLineChars="200"/>
              <w:outlineLvl w:val="0"/>
              <w:rPr>
                <w:rFonts w:ascii="仿宋" w:hAnsi="仿宋" w:eastAsia="仿宋" w:cs="仿宋"/>
                <w:sz w:val="24"/>
                <w:szCs w:val="24"/>
              </w:rPr>
            </w:pPr>
            <w:r>
              <w:rPr>
                <w:rFonts w:ascii="仿宋" w:hAnsi="仿宋" w:eastAsia="仿宋" w:cs="仿宋"/>
                <w:sz w:val="24"/>
                <w:szCs w:val="24"/>
              </w:rPr>
              <w:t>2.22</w:t>
            </w:r>
          </w:p>
        </w:tc>
        <w:tc>
          <w:tcPr>
            <w:tcW w:w="8275" w:type="dxa"/>
            <w:vAlign w:val="center"/>
          </w:tcPr>
          <w:p>
            <w:pPr>
              <w:jc w:val="center"/>
              <w:rPr>
                <w:rFonts w:ascii="仿宋" w:hAnsi="仿宋" w:eastAsia="仿宋"/>
                <w:sz w:val="24"/>
                <w:szCs w:val="24"/>
              </w:rPr>
            </w:pPr>
          </w:p>
        </w:tc>
      </w:tr>
    </w:tbl>
    <w:p>
      <w:pPr>
        <w:spacing w:line="360" w:lineRule="auto"/>
        <w:ind w:left="-420" w:leftChars="-200" w:right="-420" w:rightChars="-200" w:firstLine="480" w:firstLineChars="200"/>
        <w:rPr>
          <w:rFonts w:ascii="仿宋" w:hAnsi="仿宋" w:eastAsia="仿宋"/>
          <w:sz w:val="24"/>
          <w:szCs w:val="24"/>
        </w:rPr>
      </w:pPr>
    </w:p>
    <w:p>
      <w:pPr>
        <w:spacing w:line="360" w:lineRule="auto"/>
        <w:ind w:left="-420" w:leftChars="-200" w:right="-420" w:rightChars="-200"/>
        <w:rPr>
          <w:rFonts w:ascii="仿宋" w:hAnsi="仿宋" w:eastAsia="仿宋"/>
          <w:sz w:val="24"/>
          <w:szCs w:val="24"/>
        </w:rPr>
      </w:pPr>
    </w:p>
    <w:p>
      <w:pPr>
        <w:spacing w:line="360" w:lineRule="auto"/>
        <w:ind w:left="720" w:firstLine="723" w:firstLineChars="200"/>
        <w:outlineLvl w:val="0"/>
        <w:rPr>
          <w:rFonts w:ascii="仿宋" w:hAnsi="仿宋" w:eastAsia="仿宋"/>
          <w:b/>
          <w:bCs/>
          <w:sz w:val="36"/>
          <w:szCs w:val="36"/>
        </w:rPr>
      </w:pPr>
    </w:p>
    <w:p>
      <w:pPr>
        <w:spacing w:line="360" w:lineRule="auto"/>
        <w:jc w:val="center"/>
        <w:rPr>
          <w:rFonts w:ascii="仿宋" w:hAnsi="仿宋" w:eastAsia="仿宋"/>
          <w:b/>
          <w:bCs/>
          <w:sz w:val="24"/>
          <w:szCs w:val="24"/>
        </w:rPr>
      </w:pPr>
      <w:r>
        <w:rPr>
          <w:rFonts w:hint="eastAsia" w:ascii="仿宋" w:hAnsi="仿宋" w:eastAsia="仿宋" w:cs="仿宋"/>
          <w:b/>
          <w:bCs/>
          <w:sz w:val="24"/>
          <w:szCs w:val="24"/>
        </w:rPr>
        <w:t>此仅为合同书样本，中标单位需根据实际情况和采购人签订相应的合同！</w:t>
      </w:r>
    </w:p>
    <w:p>
      <w:pPr>
        <w:spacing w:line="360" w:lineRule="auto"/>
        <w:ind w:left="720" w:firstLine="723" w:firstLineChars="200"/>
        <w:outlineLvl w:val="0"/>
        <w:rPr>
          <w:rFonts w:ascii="仿宋" w:hAnsi="仿宋" w:eastAsia="仿宋"/>
          <w:b/>
          <w:bCs/>
          <w:sz w:val="36"/>
          <w:szCs w:val="36"/>
        </w:rPr>
      </w:pPr>
    </w:p>
    <w:p>
      <w:pPr>
        <w:spacing w:line="360" w:lineRule="auto"/>
        <w:ind w:left="720" w:firstLine="723" w:firstLineChars="200"/>
        <w:outlineLvl w:val="0"/>
        <w:rPr>
          <w:rFonts w:ascii="仿宋" w:hAnsi="仿宋" w:eastAsia="仿宋"/>
          <w:b/>
          <w:bCs/>
          <w:sz w:val="36"/>
          <w:szCs w:val="36"/>
        </w:rPr>
      </w:pPr>
    </w:p>
    <w:p>
      <w:pPr>
        <w:spacing w:line="360" w:lineRule="auto"/>
        <w:ind w:left="720" w:firstLine="723" w:firstLineChars="200"/>
        <w:outlineLvl w:val="0"/>
        <w:rPr>
          <w:rFonts w:ascii="仿宋" w:hAnsi="仿宋" w:eastAsia="仿宋"/>
          <w:b/>
          <w:bCs/>
          <w:sz w:val="36"/>
          <w:szCs w:val="36"/>
        </w:rPr>
      </w:pPr>
    </w:p>
    <w:p>
      <w:pPr>
        <w:spacing w:line="360" w:lineRule="auto"/>
        <w:ind w:left="720" w:firstLine="723" w:firstLineChars="200"/>
        <w:outlineLvl w:val="0"/>
        <w:rPr>
          <w:rFonts w:ascii="仿宋" w:hAnsi="仿宋" w:eastAsia="仿宋"/>
          <w:b/>
          <w:bCs/>
          <w:sz w:val="36"/>
          <w:szCs w:val="36"/>
        </w:rPr>
      </w:pPr>
    </w:p>
    <w:p>
      <w:pPr>
        <w:spacing w:line="360" w:lineRule="auto"/>
        <w:ind w:left="720" w:firstLine="723" w:firstLineChars="200"/>
        <w:outlineLvl w:val="0"/>
        <w:rPr>
          <w:rFonts w:ascii="仿宋" w:hAnsi="仿宋" w:eastAsia="仿宋"/>
          <w:b/>
          <w:bCs/>
          <w:sz w:val="36"/>
          <w:szCs w:val="36"/>
        </w:rPr>
      </w:pPr>
    </w:p>
    <w:p>
      <w:pPr>
        <w:pStyle w:val="2"/>
        <w:rPr>
          <w:rFonts w:ascii="仿宋" w:hAnsi="仿宋" w:eastAsia="仿宋"/>
          <w:b/>
          <w:bCs/>
          <w:sz w:val="36"/>
          <w:szCs w:val="36"/>
        </w:rPr>
      </w:pPr>
    </w:p>
    <w:p>
      <w:pPr>
        <w:pStyle w:val="3"/>
      </w:pPr>
    </w:p>
    <w:p>
      <w:pPr>
        <w:spacing w:line="360" w:lineRule="auto"/>
        <w:ind w:left="720" w:firstLine="723" w:firstLineChars="200"/>
        <w:outlineLvl w:val="0"/>
        <w:rPr>
          <w:rFonts w:ascii="仿宋" w:hAnsi="仿宋" w:eastAsia="仿宋"/>
          <w:b/>
          <w:bCs/>
          <w:sz w:val="36"/>
          <w:szCs w:val="36"/>
        </w:rPr>
      </w:pPr>
    </w:p>
    <w:p>
      <w:pPr>
        <w:spacing w:line="360" w:lineRule="auto"/>
        <w:ind w:left="720" w:firstLine="723" w:firstLineChars="200"/>
        <w:outlineLvl w:val="0"/>
        <w:rPr>
          <w:rFonts w:ascii="仿宋" w:hAnsi="仿宋" w:eastAsia="仿宋"/>
          <w:b/>
          <w:bCs/>
          <w:sz w:val="36"/>
          <w:szCs w:val="36"/>
        </w:rPr>
      </w:pPr>
    </w:p>
    <w:p>
      <w:pPr>
        <w:pStyle w:val="5"/>
        <w:rPr>
          <w:rFonts w:ascii="仿宋" w:hAnsi="仿宋" w:eastAsia="仿宋"/>
          <w:b/>
          <w:bCs/>
          <w:sz w:val="36"/>
          <w:szCs w:val="36"/>
        </w:rPr>
      </w:pPr>
    </w:p>
    <w:p>
      <w:pPr>
        <w:rPr>
          <w:rFonts w:ascii="仿宋" w:hAnsi="仿宋" w:eastAsia="仿宋"/>
          <w:b/>
          <w:bCs/>
          <w:sz w:val="36"/>
          <w:szCs w:val="36"/>
        </w:rPr>
      </w:pPr>
    </w:p>
    <w:p>
      <w:pPr>
        <w:pStyle w:val="5"/>
        <w:rPr>
          <w:rFonts w:ascii="仿宋" w:hAnsi="仿宋" w:eastAsia="仿宋"/>
          <w:b/>
          <w:bCs/>
          <w:sz w:val="36"/>
          <w:szCs w:val="36"/>
        </w:rPr>
      </w:pPr>
    </w:p>
    <w:p>
      <w:pPr>
        <w:rPr>
          <w:rFonts w:ascii="仿宋" w:hAnsi="仿宋" w:eastAsia="仿宋"/>
          <w:b/>
          <w:bCs/>
          <w:sz w:val="36"/>
          <w:szCs w:val="36"/>
        </w:rPr>
      </w:pPr>
    </w:p>
    <w:p>
      <w:pPr>
        <w:pStyle w:val="5"/>
      </w:pPr>
    </w:p>
    <w:p>
      <w:pPr>
        <w:spacing w:line="360" w:lineRule="auto"/>
        <w:ind w:left="720" w:firstLine="723" w:firstLineChars="200"/>
        <w:outlineLvl w:val="0"/>
        <w:rPr>
          <w:rFonts w:ascii="仿宋" w:hAnsi="仿宋" w:eastAsia="仿宋"/>
          <w:b/>
          <w:bCs/>
          <w:sz w:val="36"/>
          <w:szCs w:val="36"/>
        </w:rPr>
      </w:pPr>
      <w:r>
        <w:rPr>
          <w:rFonts w:hint="eastAsia" w:ascii="仿宋" w:hAnsi="仿宋" w:eastAsia="仿宋" w:cs="仿宋"/>
          <w:b/>
          <w:bCs/>
          <w:sz w:val="36"/>
          <w:szCs w:val="36"/>
        </w:rPr>
        <w:t>第六部分</w:t>
      </w:r>
      <w:bookmarkEnd w:id="393"/>
      <w:r>
        <w:rPr>
          <w:rFonts w:ascii="仿宋" w:hAnsi="仿宋" w:eastAsia="仿宋" w:cs="仿宋"/>
          <w:b/>
          <w:bCs/>
          <w:sz w:val="36"/>
          <w:szCs w:val="36"/>
        </w:rPr>
        <w:t xml:space="preserve"> </w:t>
      </w:r>
      <w:bookmarkEnd w:id="394"/>
      <w:r>
        <w:rPr>
          <w:rFonts w:hint="eastAsia" w:ascii="仿宋" w:hAnsi="仿宋" w:eastAsia="仿宋" w:cs="仿宋"/>
          <w:b/>
          <w:bCs/>
          <w:sz w:val="36"/>
          <w:szCs w:val="36"/>
        </w:rPr>
        <w:t>应提交的有关格式范例</w:t>
      </w:r>
    </w:p>
    <w:p>
      <w:pPr>
        <w:spacing w:line="360" w:lineRule="auto"/>
        <w:jc w:val="center"/>
        <w:outlineLvl w:val="0"/>
        <w:rPr>
          <w:rFonts w:ascii="仿宋" w:hAnsi="仿宋" w:eastAsia="仿宋"/>
          <w:b/>
          <w:bCs/>
          <w:kern w:val="0"/>
          <w:sz w:val="36"/>
          <w:szCs w:val="36"/>
        </w:rPr>
      </w:pPr>
    </w:p>
    <w:p>
      <w:pPr>
        <w:spacing w:line="360" w:lineRule="auto"/>
        <w:jc w:val="center"/>
        <w:outlineLvl w:val="0"/>
        <w:rPr>
          <w:rFonts w:ascii="仿宋" w:hAnsi="仿宋" w:eastAsia="仿宋"/>
          <w:b/>
          <w:bCs/>
          <w:kern w:val="0"/>
          <w:sz w:val="36"/>
          <w:szCs w:val="36"/>
        </w:rPr>
      </w:pPr>
      <w:r>
        <w:rPr>
          <w:rFonts w:hint="eastAsia" w:ascii="仿宋" w:hAnsi="仿宋" w:eastAsia="仿宋" w:cs="仿宋"/>
          <w:b/>
          <w:bCs/>
          <w:kern w:val="0"/>
          <w:sz w:val="36"/>
          <w:szCs w:val="36"/>
        </w:rPr>
        <w:t>资格文件部分</w:t>
      </w:r>
    </w:p>
    <w:p>
      <w:pPr>
        <w:spacing w:line="360" w:lineRule="auto"/>
        <w:jc w:val="center"/>
        <w:outlineLvl w:val="0"/>
        <w:rPr>
          <w:rFonts w:ascii="仿宋" w:hAnsi="仿宋" w:eastAsia="仿宋"/>
          <w:b/>
          <w:bCs/>
          <w:kern w:val="0"/>
          <w:sz w:val="36"/>
          <w:szCs w:val="36"/>
        </w:rPr>
      </w:pPr>
      <w:r>
        <w:rPr>
          <w:rFonts w:hint="eastAsia" w:ascii="仿宋" w:hAnsi="仿宋" w:eastAsia="仿宋" w:cs="仿宋"/>
          <w:b/>
          <w:bCs/>
          <w:kern w:val="0"/>
          <w:sz w:val="36"/>
          <w:szCs w:val="36"/>
        </w:rPr>
        <w:t>目录</w:t>
      </w:r>
    </w:p>
    <w:p>
      <w:pPr>
        <w:spacing w:line="360" w:lineRule="auto"/>
        <w:jc w:val="center"/>
        <w:outlineLvl w:val="0"/>
        <w:rPr>
          <w:rFonts w:ascii="仿宋" w:hAnsi="仿宋" w:eastAsia="仿宋"/>
          <w:b/>
          <w:bCs/>
          <w:kern w:val="0"/>
          <w:sz w:val="36"/>
          <w:szCs w:val="36"/>
        </w:rPr>
      </w:pPr>
    </w:p>
    <w:p>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）符合参加政府采购活动应当具备的一般条件的承诺函……………（页码）</w:t>
      </w:r>
    </w:p>
    <w:p>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）落实政府采购政策需满足的资格要求………………………………（页码）</w:t>
      </w:r>
    </w:p>
    <w:p>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）本项目的特定资格要求………………………………………………（页码）</w:t>
      </w:r>
    </w:p>
    <w:p>
      <w:pPr>
        <w:snapToGrid w:val="0"/>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napToGrid w:val="0"/>
        <w:spacing w:line="360" w:lineRule="auto"/>
        <w:ind w:right="480"/>
        <w:jc w:val="center"/>
        <w:rPr>
          <w:rFonts w:ascii="仿宋" w:hAnsi="仿宋" w:eastAsia="仿宋"/>
          <w:b/>
          <w:bCs/>
          <w:kern w:val="0"/>
          <w:sz w:val="32"/>
          <w:szCs w:val="32"/>
        </w:rPr>
      </w:pPr>
      <w:r>
        <w:rPr>
          <w:rFonts w:ascii="仿宋" w:hAnsi="仿宋" w:eastAsia="仿宋"/>
          <w:kern w:val="0"/>
          <w:sz w:val="24"/>
          <w:szCs w:val="24"/>
        </w:rPr>
        <w:br w:type="page"/>
      </w:r>
      <w:r>
        <w:rPr>
          <w:rFonts w:ascii="仿宋" w:hAnsi="仿宋" w:eastAsia="仿宋" w:cs="仿宋"/>
          <w:b/>
          <w:bCs/>
          <w:kern w:val="0"/>
          <w:sz w:val="32"/>
          <w:szCs w:val="32"/>
        </w:rPr>
        <w:t xml:space="preserve">  </w:t>
      </w:r>
      <w:r>
        <w:rPr>
          <w:rFonts w:hint="eastAsia" w:ascii="仿宋" w:hAnsi="仿宋" w:eastAsia="仿宋" w:cs="仿宋"/>
          <w:b/>
          <w:bCs/>
          <w:kern w:val="0"/>
          <w:sz w:val="32"/>
          <w:szCs w:val="32"/>
        </w:rPr>
        <w:t>一、</w:t>
      </w:r>
      <w:r>
        <w:rPr>
          <w:rFonts w:ascii="仿宋" w:hAnsi="仿宋" w:eastAsia="仿宋" w:cs="仿宋"/>
          <w:b/>
          <w:bCs/>
          <w:kern w:val="0"/>
          <w:sz w:val="32"/>
          <w:szCs w:val="32"/>
        </w:rPr>
        <w:t xml:space="preserve"> </w:t>
      </w:r>
      <w:r>
        <w:rPr>
          <w:rFonts w:hint="eastAsia" w:ascii="仿宋" w:hAnsi="仿宋" w:eastAsia="仿宋" w:cs="仿宋"/>
          <w:b/>
          <w:bCs/>
          <w:kern w:val="0"/>
          <w:sz w:val="32"/>
          <w:szCs w:val="32"/>
        </w:rPr>
        <w:t>符合参加政府采购活动应当具备的一般条件的承诺函</w:t>
      </w:r>
    </w:p>
    <w:p>
      <w:pPr>
        <w:snapToGrid w:val="0"/>
        <w:spacing w:line="360" w:lineRule="auto"/>
        <w:rPr>
          <w:rFonts w:ascii="仿宋" w:hAnsi="仿宋" w:eastAsia="仿宋"/>
          <w:sz w:val="24"/>
          <w:szCs w:val="24"/>
        </w:rPr>
      </w:pPr>
      <w:r>
        <w:rPr>
          <w:rFonts w:hint="eastAsia" w:ascii="仿宋" w:hAnsi="仿宋" w:eastAsia="仿宋" w:cs="仿宋"/>
          <w:sz w:val="24"/>
          <w:szCs w:val="24"/>
        </w:rPr>
        <w:t>（采购人）、（采购代理机构）：</w:t>
      </w:r>
    </w:p>
    <w:p>
      <w:pPr>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我方参与（项目名称）【招标编号：（采购编号）】政府采购活动，郑重承诺：</w:t>
      </w:r>
    </w:p>
    <w:p>
      <w:pPr>
        <w:snapToGrid w:val="0"/>
        <w:spacing w:line="360" w:lineRule="auto"/>
        <w:ind w:firstLine="360" w:firstLineChars="150"/>
        <w:rPr>
          <w:rFonts w:ascii="仿宋" w:hAnsi="仿宋" w:eastAsia="仿宋"/>
          <w:sz w:val="24"/>
          <w:szCs w:val="24"/>
        </w:rPr>
      </w:pPr>
      <w:r>
        <w:rPr>
          <w:rFonts w:hint="eastAsia" w:ascii="仿宋" w:hAnsi="仿宋" w:eastAsia="仿宋" w:cs="仿宋"/>
          <w:sz w:val="24"/>
          <w:szCs w:val="24"/>
        </w:rPr>
        <w:t>（一）具备《中华人民共和国政府采购法》第二十二条第一款规定的条件：</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、具有独立承担民事责任的能力；</w:t>
      </w:r>
    </w:p>
    <w:p>
      <w:pPr>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、具有良好的商业信誉和健全的财务会计制度；</w:t>
      </w:r>
      <w:r>
        <w:rPr>
          <w:rFonts w:ascii="仿宋" w:hAnsi="仿宋" w:eastAsia="仿宋" w:cs="仿宋"/>
          <w:sz w:val="24"/>
          <w:szCs w:val="24"/>
        </w:rPr>
        <w:t xml:space="preserve"> </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、具有履行合同所必需的设备和专业技术能力；</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、有依法缴纳税收和社会保障资金的良好记录；</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、参加政府采购活动前三年内，在经营活动中没有重大违法记录；</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、具有法律、行政法规规定的其他条件。</w:t>
      </w:r>
    </w:p>
    <w:p>
      <w:pPr>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（二）未被信用中国（</w:t>
      </w:r>
      <w:r>
        <w:rPr>
          <w:rFonts w:ascii="仿宋" w:hAnsi="仿宋" w:eastAsia="仿宋" w:cs="仿宋"/>
          <w:sz w:val="24"/>
          <w:szCs w:val="24"/>
        </w:rPr>
        <w:t>www.creditchina.gov.cn)</w:t>
      </w:r>
      <w:r>
        <w:rPr>
          <w:rFonts w:hint="eastAsia" w:ascii="仿宋" w:hAnsi="仿宋" w:eastAsia="仿宋" w:cs="仿宋"/>
          <w:sz w:val="24"/>
          <w:szCs w:val="24"/>
        </w:rPr>
        <w:t>、中国政府采购网（</w:t>
      </w:r>
      <w:r>
        <w:rPr>
          <w:rFonts w:ascii="仿宋" w:hAnsi="仿宋" w:eastAsia="仿宋" w:cs="仿宋"/>
          <w:sz w:val="24"/>
          <w:szCs w:val="24"/>
        </w:rPr>
        <w:t>www.ccgp.gov.cn</w:t>
      </w:r>
      <w:r>
        <w:rPr>
          <w:rFonts w:hint="eastAsia" w:ascii="仿宋" w:hAnsi="仿宋" w:eastAsia="仿宋" w:cs="仿宋"/>
          <w:sz w:val="24"/>
          <w:szCs w:val="24"/>
        </w:rPr>
        <w:t>）列入失信被执行人、重大税收违法案件当事人名单、政府采购严重违法失信行为记录名单。</w:t>
      </w:r>
    </w:p>
    <w:p>
      <w:pPr>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（三）不存在以下情况：</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kern w:val="0"/>
          <w:sz w:val="24"/>
          <w:szCs w:val="24"/>
        </w:rPr>
      </w:pP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rPr>
          <w:rFonts w:ascii="仿宋" w:hAnsi="仿宋" w:eastAsia="仿宋"/>
          <w:kern w:val="0"/>
          <w:sz w:val="24"/>
          <w:szCs w:val="24"/>
        </w:rPr>
      </w:pPr>
      <w:r>
        <w:rPr>
          <w:rFonts w:ascii="仿宋" w:hAnsi="仿宋" w:eastAsia="仿宋" w:cs="仿宋"/>
          <w:kern w:val="0"/>
          <w:sz w:val="24"/>
          <w:szCs w:val="24"/>
          <w:lang w:val="zh-CN"/>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日期</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年</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w:t>
      </w: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rPr>
          <w:rFonts w:ascii="仿宋" w:hAnsi="仿宋" w:eastAsia="仿宋"/>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pStyle w:val="2"/>
      </w:pPr>
    </w:p>
    <w:p>
      <w:pPr>
        <w:snapToGrid w:val="0"/>
        <w:spacing w:line="360" w:lineRule="auto"/>
        <w:ind w:right="480"/>
        <w:jc w:val="center"/>
        <w:rPr>
          <w:rFonts w:ascii="仿宋" w:hAnsi="仿宋" w:eastAsia="仿宋"/>
          <w:b/>
          <w:bCs/>
          <w:kern w:val="0"/>
          <w:sz w:val="32"/>
          <w:szCs w:val="32"/>
        </w:rPr>
      </w:pPr>
      <w:r>
        <w:rPr>
          <w:rFonts w:hint="eastAsia" w:ascii="仿宋" w:hAnsi="仿宋" w:eastAsia="仿宋" w:cs="仿宋"/>
          <w:b/>
          <w:bCs/>
          <w:kern w:val="0"/>
          <w:sz w:val="32"/>
          <w:szCs w:val="32"/>
        </w:rPr>
        <w:t>二、落实政府采购政策需满足的资格要求</w:t>
      </w:r>
    </w:p>
    <w:p>
      <w:pPr>
        <w:spacing w:line="360" w:lineRule="auto"/>
        <w:rPr>
          <w:rFonts w:ascii="仿宋" w:hAnsi="仿宋" w:eastAsia="仿宋"/>
          <w:sz w:val="24"/>
          <w:szCs w:val="24"/>
        </w:rPr>
      </w:pPr>
      <w:r>
        <w:rPr>
          <w:rFonts w:hint="eastAsia" w:ascii="仿宋" w:hAnsi="仿宋" w:eastAsia="仿宋" w:cs="仿宋"/>
          <w:sz w:val="24"/>
          <w:szCs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szCs w:val="24"/>
        </w:rPr>
      </w:pPr>
      <w:r>
        <w:rPr>
          <w:rFonts w:ascii="仿宋" w:hAnsi="仿宋" w:eastAsia="仿宋" w:cs="仿宋"/>
          <w:b/>
          <w:bCs/>
          <w:sz w:val="24"/>
          <w:szCs w:val="24"/>
        </w:rPr>
        <w:t>A</w:t>
      </w:r>
      <w:r>
        <w:rPr>
          <w:rFonts w:ascii="仿宋" w:hAnsi="仿宋" w:eastAsia="仿宋" w:cs="仿宋"/>
          <w:sz w:val="24"/>
          <w:szCs w:val="24"/>
        </w:rPr>
        <w:t>.</w:t>
      </w:r>
      <w:r>
        <w:rPr>
          <w:rFonts w:hint="eastAsia" w:ascii="仿宋" w:hAnsi="仿宋" w:eastAsia="仿宋" w:cs="仿宋"/>
          <w:sz w:val="24"/>
          <w:szCs w:val="24"/>
        </w:rPr>
        <w:t>专门面向中小企业，货物全部由符合政策要求的中小企业（或小微企业）制造或者服务全部由符合政策要求的中小企业（或小微企业）承接的，提供相应的中小企业声明函（附件</w:t>
      </w:r>
      <w:r>
        <w:rPr>
          <w:rFonts w:ascii="仿宋" w:hAnsi="仿宋" w:eastAsia="仿宋" w:cs="仿宋"/>
          <w:sz w:val="24"/>
          <w:szCs w:val="24"/>
        </w:rPr>
        <w:t>5</w:t>
      </w:r>
      <w:r>
        <w:rPr>
          <w:rFonts w:hint="eastAsia" w:ascii="仿宋" w:hAnsi="仿宋" w:eastAsia="仿宋" w:cs="仿宋"/>
          <w:sz w:val="24"/>
          <w:szCs w:val="24"/>
        </w:rPr>
        <w:t>）。</w:t>
      </w:r>
      <w:r>
        <w:rPr>
          <w:rFonts w:ascii="仿宋" w:hAnsi="仿宋" w:eastAsia="仿宋" w:cs="仿宋"/>
          <w:sz w:val="24"/>
          <w:szCs w:val="24"/>
        </w:rPr>
        <w:t xml:space="preserve"> </w:t>
      </w:r>
    </w:p>
    <w:p>
      <w:pPr>
        <w:widowControl/>
        <w:spacing w:line="360" w:lineRule="auto"/>
        <w:ind w:firstLine="480"/>
        <w:jc w:val="left"/>
        <w:rPr>
          <w:rFonts w:ascii="仿宋" w:hAnsi="仿宋" w:eastAsia="仿宋"/>
          <w:sz w:val="24"/>
          <w:szCs w:val="24"/>
        </w:rPr>
      </w:pPr>
    </w:p>
    <w:p>
      <w:pPr>
        <w:widowControl/>
        <w:spacing w:line="360" w:lineRule="auto"/>
        <w:ind w:firstLine="472" w:firstLineChars="196"/>
        <w:jc w:val="left"/>
        <w:rPr>
          <w:rFonts w:ascii="仿宋" w:hAnsi="仿宋" w:eastAsia="仿宋"/>
          <w:sz w:val="24"/>
          <w:szCs w:val="24"/>
        </w:rPr>
      </w:pPr>
      <w:r>
        <w:rPr>
          <w:rFonts w:ascii="仿宋" w:hAnsi="仿宋" w:eastAsia="仿宋" w:cs="仿宋"/>
          <w:b/>
          <w:bCs/>
          <w:sz w:val="24"/>
          <w:szCs w:val="24"/>
        </w:rPr>
        <w:t>B.</w:t>
      </w:r>
      <w:r>
        <w:rPr>
          <w:rFonts w:hint="eastAsia" w:ascii="仿宋" w:hAnsi="仿宋" w:eastAsia="仿宋" w:cs="仿宋"/>
          <w:sz w:val="24"/>
          <w:szCs w:val="24"/>
        </w:rPr>
        <w:t>要求以联合体形式参加的，提供联合协议和中小企业声明函（附件</w:t>
      </w:r>
      <w:r>
        <w:rPr>
          <w:rFonts w:ascii="仿宋" w:hAnsi="仿宋" w:eastAsia="仿宋" w:cs="仿宋"/>
          <w:sz w:val="24"/>
          <w:szCs w:val="24"/>
        </w:rPr>
        <w:t>5</w:t>
      </w:r>
      <w:r>
        <w:rPr>
          <w:rFonts w:hint="eastAsia" w:ascii="仿宋" w:hAnsi="仿宋" w:eastAsia="仿宋" w:cs="仿宋"/>
          <w:sz w:val="24"/>
          <w:szCs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b/>
          <w:bCs/>
          <w:kern w:val="0"/>
          <w:sz w:val="32"/>
          <w:szCs w:val="32"/>
          <w:lang w:val="zh-CN"/>
        </w:rPr>
      </w:pPr>
      <w:r>
        <w:rPr>
          <w:rFonts w:ascii="仿宋" w:hAnsi="仿宋" w:eastAsia="仿宋" w:cs="仿宋"/>
          <w:b/>
          <w:bCs/>
          <w:sz w:val="24"/>
          <w:szCs w:val="24"/>
        </w:rPr>
        <w:t xml:space="preserve">    </w:t>
      </w:r>
      <w:r>
        <w:rPr>
          <w:rFonts w:hint="eastAsia" w:ascii="仿宋" w:hAnsi="仿宋" w:eastAsia="仿宋" w:cs="仿宋"/>
          <w:b/>
          <w:bCs/>
          <w:kern w:val="0"/>
          <w:sz w:val="32"/>
          <w:szCs w:val="32"/>
          <w:lang w:val="zh-CN"/>
        </w:rPr>
        <w:t>联合协议</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（联合体所有成员名称）</w:t>
      </w:r>
      <w:r>
        <w:rPr>
          <w:rFonts w:hint="eastAsia" w:ascii="仿宋" w:hAnsi="仿宋" w:eastAsia="仿宋" w:cs="仿宋"/>
          <w:kern w:val="0"/>
          <w:sz w:val="24"/>
          <w:szCs w:val="24"/>
        </w:rPr>
        <w:t>自愿</w:t>
      </w:r>
      <w:r>
        <w:rPr>
          <w:rFonts w:hint="eastAsia" w:ascii="仿宋" w:hAnsi="仿宋" w:eastAsia="仿宋" w:cs="仿宋"/>
          <w:kern w:val="0"/>
          <w:sz w:val="24"/>
          <w:szCs w:val="24"/>
          <w:lang w:val="zh-CN"/>
        </w:rPr>
        <w:t>组成一个联合体，以一个投标人的身份</w:t>
      </w:r>
      <w:r>
        <w:rPr>
          <w:rFonts w:hint="eastAsia" w:ascii="仿宋" w:hAnsi="仿宋" w:eastAsia="仿宋" w:cs="仿宋"/>
          <w:kern w:val="0"/>
          <w:sz w:val="24"/>
          <w:szCs w:val="24"/>
        </w:rPr>
        <w:t>参加</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投标。</w:t>
      </w:r>
      <w:r>
        <w:rPr>
          <w:rFonts w:ascii="仿宋" w:hAnsi="仿宋" w:eastAsia="仿宋" w:cs="仿宋"/>
          <w:kern w:val="0"/>
          <w:sz w:val="24"/>
          <w:szCs w:val="24"/>
          <w:lang w:val="zh-CN"/>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一、各方一致决定，</w:t>
      </w:r>
      <w:r>
        <w:rPr>
          <w:rFonts w:hint="eastAsia" w:ascii="仿宋" w:hAnsi="仿宋" w:eastAsia="仿宋" w:cs="仿宋"/>
          <w:kern w:val="0"/>
          <w:sz w:val="24"/>
          <w:szCs w:val="24"/>
          <w:u w:val="single"/>
        </w:rPr>
        <w:t>（某联合体成员名称）</w:t>
      </w:r>
      <w:r>
        <w:rPr>
          <w:rFonts w:hint="eastAsia" w:ascii="仿宋" w:hAnsi="仿宋" w:eastAsia="仿宋" w:cs="仿宋"/>
          <w:kern w:val="0"/>
          <w:sz w:val="24"/>
          <w:szCs w:val="24"/>
        </w:rPr>
        <w:t>为联合体</w:t>
      </w:r>
      <w:r>
        <w:rPr>
          <w:rFonts w:hint="eastAsia" w:ascii="仿宋" w:hAnsi="仿宋" w:eastAsia="仿宋" w:cs="仿宋"/>
          <w:kern w:val="0"/>
          <w:sz w:val="24"/>
          <w:szCs w:val="24"/>
          <w:lang w:val="zh-CN"/>
        </w:rPr>
        <w:t>牵头人</w:t>
      </w:r>
      <w:r>
        <w:rPr>
          <w:rFonts w:hint="eastAsia" w:ascii="仿宋" w:hAnsi="仿宋" w:eastAsia="仿宋" w:cs="仿宋"/>
          <w:sz w:val="24"/>
          <w:szCs w:val="24"/>
        </w:rPr>
        <w:t>，代表所有联合体成员负责投标和合同实施阶段的主办、协调工作</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二、</w:t>
      </w:r>
      <w:r>
        <w:rPr>
          <w:rFonts w:hint="eastAsia" w:ascii="仿宋" w:hAnsi="仿宋" w:eastAsia="仿宋" w:cs="仿宋"/>
          <w:sz w:val="24"/>
          <w:szCs w:val="24"/>
        </w:rPr>
        <w:t>所有联合体成员各方签署授权书，授权书载明的</w:t>
      </w:r>
      <w:r>
        <w:rPr>
          <w:rFonts w:hint="eastAsia" w:ascii="仿宋" w:hAnsi="仿宋" w:eastAsia="仿宋" w:cs="仿宋"/>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三、本次联合投标中，分工如下：</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r>
        <w:rPr>
          <w:rFonts w:ascii="仿宋" w:hAnsi="仿宋" w:eastAsia="仿宋" w:cs="仿宋"/>
          <w:u w:val="single"/>
        </w:rPr>
        <w:t xml:space="preserve">             </w:t>
      </w:r>
      <w:r>
        <w:rPr>
          <w:rFonts w:hint="eastAsia" w:ascii="仿宋" w:hAnsi="仿宋" w:eastAsia="仿宋" w:cs="仿宋"/>
          <w:kern w:val="0"/>
          <w:sz w:val="24"/>
          <w:szCs w:val="24"/>
          <w:lang w:val="zh-CN"/>
        </w:rPr>
        <w:t>；</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r>
        <w:rPr>
          <w:rFonts w:ascii="仿宋" w:hAnsi="仿宋" w:eastAsia="仿宋" w:cs="仿宋"/>
          <w:u w:val="single"/>
        </w:rPr>
        <w:t xml:space="preserve">            </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四、</w:t>
      </w:r>
      <w:r>
        <w:rPr>
          <w:rFonts w:hint="eastAsia" w:ascii="仿宋" w:hAnsi="仿宋" w:eastAsia="仿宋" w:cs="仿宋"/>
          <w:sz w:val="24"/>
          <w:szCs w:val="24"/>
        </w:rPr>
        <w:t>中小企业合同金额达到</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，小微企业合同金额达到</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五、如果中标，</w:t>
      </w:r>
      <w:r>
        <w:rPr>
          <w:rFonts w:hint="eastAsia" w:ascii="仿宋" w:hAnsi="仿宋" w:eastAsia="仿宋" w:cs="仿宋"/>
          <w:sz w:val="24"/>
          <w:szCs w:val="24"/>
        </w:rPr>
        <w:t>联合体各成员方共同与采购人签订合同，并就采购合同约定的事项对采购人承担连带责任。</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六、有关本次联合投标的其他事宜：</w:t>
      </w:r>
    </w:p>
    <w:p>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1</w:t>
      </w:r>
      <w:r>
        <w:rPr>
          <w:rFonts w:hint="eastAsia" w:ascii="仿宋" w:hAnsi="仿宋" w:eastAsia="仿宋" w:cs="仿宋"/>
          <w:kern w:val="0"/>
          <w:sz w:val="24"/>
          <w:szCs w:val="24"/>
          <w:lang w:val="zh-CN"/>
        </w:rPr>
        <w:t>、联合体各方不再单独参加或者与其他供应商另外组成联合体参加同一合同项下的政府采购活动。</w:t>
      </w:r>
    </w:p>
    <w:p>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2</w:t>
      </w:r>
      <w:r>
        <w:rPr>
          <w:rFonts w:hint="eastAsia" w:ascii="仿宋" w:hAnsi="仿宋" w:eastAsia="仿宋" w:cs="仿宋"/>
          <w:kern w:val="0"/>
          <w:sz w:val="24"/>
          <w:szCs w:val="24"/>
          <w:lang w:val="zh-CN"/>
        </w:rPr>
        <w:t>、联合体中有同类资质的各方按照联合体分工承担相同工作的，按照资质等级较低的供应商确定资质等级。</w:t>
      </w:r>
    </w:p>
    <w:p>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3</w:t>
      </w:r>
      <w:r>
        <w:rPr>
          <w:rFonts w:hint="eastAsia" w:ascii="仿宋" w:hAnsi="仿宋" w:eastAsia="仿宋" w:cs="仿宋"/>
          <w:kern w:val="0"/>
          <w:sz w:val="24"/>
          <w:szCs w:val="24"/>
          <w:lang w:val="zh-CN"/>
        </w:rPr>
        <w:t>、本协议提交采购人、采购机构后，联合体各方不得以任何形式对上述内容进行修改或撤销。</w:t>
      </w:r>
    </w:p>
    <w:p>
      <w:pPr>
        <w:snapToGrid w:val="0"/>
        <w:spacing w:line="360" w:lineRule="auto"/>
        <w:ind w:firstLine="5040" w:firstLineChars="2100"/>
        <w:rPr>
          <w:rFonts w:ascii="仿宋" w:hAnsi="仿宋" w:eastAsia="仿宋"/>
          <w:kern w:val="0"/>
          <w:sz w:val="24"/>
          <w:szCs w:val="24"/>
          <w:lang w:val="zh-CN"/>
        </w:rPr>
      </w:pPr>
      <w:r>
        <w:rPr>
          <w:rFonts w:hint="eastAsia" w:ascii="仿宋" w:hAnsi="仿宋" w:eastAsia="仿宋" w:cs="仿宋"/>
          <w:kern w:val="0"/>
          <w:sz w:val="24"/>
          <w:szCs w:val="24"/>
          <w:lang w:val="zh-CN"/>
        </w:rPr>
        <w:t>联合体成员名称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公章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ind w:firstLine="5040" w:firstLineChars="2100"/>
        <w:rPr>
          <w:rFonts w:ascii="仿宋" w:hAnsi="仿宋" w:eastAsia="仿宋"/>
          <w:kern w:val="0"/>
          <w:sz w:val="24"/>
          <w:szCs w:val="24"/>
          <w:lang w:val="zh-CN"/>
        </w:rPr>
      </w:pPr>
      <w:r>
        <w:rPr>
          <w:rFonts w:hint="eastAsia" w:ascii="仿宋" w:hAnsi="仿宋" w:eastAsia="仿宋" w:cs="仿宋"/>
          <w:kern w:val="0"/>
          <w:sz w:val="24"/>
          <w:szCs w:val="24"/>
          <w:lang w:val="zh-CN"/>
        </w:rPr>
        <w:t>联合体成员名称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公章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ind w:firstLine="5760" w:firstLineChars="2400"/>
        <w:rPr>
          <w:rFonts w:ascii="仿宋" w:hAnsi="仿宋" w:eastAsia="仿宋"/>
        </w:rPr>
      </w:pPr>
      <w:r>
        <w:rPr>
          <w:rFonts w:hint="eastAsia" w:ascii="仿宋" w:hAnsi="仿宋" w:eastAsia="仿宋" w:cs="仿宋"/>
          <w:kern w:val="0"/>
          <w:sz w:val="24"/>
          <w:szCs w:val="24"/>
          <w:lang w:val="zh-CN"/>
        </w:rPr>
        <w:t>……</w:t>
      </w:r>
    </w:p>
    <w:p>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spacing w:line="360" w:lineRule="auto"/>
        <w:ind w:firstLine="480" w:firstLineChars="200"/>
        <w:rPr>
          <w:rFonts w:ascii="仿宋" w:hAnsi="仿宋" w:eastAsia="仿宋"/>
          <w:sz w:val="24"/>
          <w:szCs w:val="24"/>
        </w:rPr>
      </w:pPr>
    </w:p>
    <w:p>
      <w:pPr>
        <w:spacing w:line="360" w:lineRule="auto"/>
        <w:ind w:firstLine="482" w:firstLineChars="200"/>
        <w:rPr>
          <w:rFonts w:ascii="仿宋" w:hAnsi="仿宋" w:eastAsia="仿宋"/>
          <w:sz w:val="24"/>
          <w:szCs w:val="24"/>
        </w:rPr>
      </w:pPr>
      <w:r>
        <w:rPr>
          <w:rFonts w:ascii="仿宋" w:hAnsi="仿宋" w:eastAsia="仿宋" w:cs="仿宋"/>
          <w:b/>
          <w:bCs/>
          <w:sz w:val="24"/>
          <w:szCs w:val="24"/>
        </w:rPr>
        <w:t>C</w:t>
      </w:r>
      <w:r>
        <w:rPr>
          <w:rFonts w:hint="eastAsia" w:ascii="仿宋" w:hAnsi="仿宋" w:eastAsia="仿宋" w:cs="仿宋"/>
          <w:b/>
          <w:bCs/>
          <w:sz w:val="24"/>
          <w:szCs w:val="24"/>
        </w:rPr>
        <w:t>、</w:t>
      </w:r>
      <w:r>
        <w:rPr>
          <w:rFonts w:hint="eastAsia" w:ascii="仿宋" w:hAnsi="仿宋" w:eastAsia="仿宋" w:cs="仿宋"/>
          <w:sz w:val="24"/>
          <w:szCs w:val="24"/>
        </w:rPr>
        <w:t>要求合同分包的，提供分包意向协议和中小企业声明函（附件</w:t>
      </w:r>
      <w:r>
        <w:rPr>
          <w:rFonts w:ascii="仿宋" w:hAnsi="仿宋" w:eastAsia="仿宋" w:cs="仿宋"/>
          <w:sz w:val="24"/>
          <w:szCs w:val="24"/>
        </w:rPr>
        <w:t>5</w:t>
      </w:r>
      <w:r>
        <w:rPr>
          <w:rFonts w:hint="eastAsia" w:ascii="仿宋" w:hAnsi="仿宋" w:eastAsia="仿宋" w:cs="仿宋"/>
          <w:sz w:val="24"/>
          <w:szCs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b/>
          <w:bCs/>
          <w:kern w:val="0"/>
          <w:sz w:val="32"/>
          <w:szCs w:val="32"/>
        </w:rPr>
      </w:pPr>
      <w:r>
        <w:rPr>
          <w:rFonts w:hint="eastAsia" w:ascii="仿宋" w:hAnsi="仿宋" w:eastAsia="仿宋" w:cs="仿宋"/>
          <w:b/>
          <w:bCs/>
          <w:kern w:val="0"/>
          <w:sz w:val="32"/>
          <w:szCs w:val="32"/>
        </w:rPr>
        <w:t>分包意向协议</w:t>
      </w:r>
    </w:p>
    <w:p>
      <w:pPr>
        <w:widowControl/>
        <w:spacing w:line="360" w:lineRule="auto"/>
        <w:ind w:firstLine="120" w:firstLineChars="50"/>
        <w:jc w:val="left"/>
        <w:rPr>
          <w:rFonts w:ascii="仿宋" w:hAnsi="仿宋" w:eastAsia="仿宋"/>
          <w:sz w:val="24"/>
          <w:szCs w:val="24"/>
        </w:rPr>
      </w:pPr>
      <w:r>
        <w:rPr>
          <w:rFonts w:hint="eastAsia" w:ascii="仿宋" w:hAnsi="仿宋" w:eastAsia="仿宋" w:cs="仿宋"/>
          <w:sz w:val="24"/>
          <w:szCs w:val="24"/>
        </w:rPr>
        <w:t>（</w:t>
      </w:r>
      <w:r>
        <w:rPr>
          <w:rFonts w:hint="eastAsia" w:ascii="仿宋" w:hAnsi="仿宋" w:eastAsia="仿宋" w:cs="仿宋"/>
          <w:b/>
          <w:bCs/>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sz w:val="24"/>
          <w:szCs w:val="24"/>
        </w:rPr>
        <w:t>）</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若成为</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的中标供应商，将依法采取分包方式履行合同。</w:t>
      </w: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rPr>
        <w:t>与</w:t>
      </w:r>
      <w:r>
        <w:rPr>
          <w:rFonts w:hint="eastAsia" w:ascii="仿宋" w:hAnsi="仿宋" w:eastAsia="仿宋" w:cs="仿宋"/>
          <w:kern w:val="0"/>
          <w:sz w:val="24"/>
          <w:szCs w:val="24"/>
          <w:u w:val="single"/>
        </w:rPr>
        <w:t>（所有分包供应商名称）</w:t>
      </w:r>
      <w:r>
        <w:rPr>
          <w:rFonts w:hint="eastAsia" w:ascii="仿宋" w:hAnsi="仿宋" w:eastAsia="仿宋" w:cs="仿宋"/>
          <w:kern w:val="0"/>
          <w:sz w:val="24"/>
          <w:szCs w:val="24"/>
        </w:rPr>
        <w:t>达成分包意向协议</w:t>
      </w:r>
      <w:r>
        <w:rPr>
          <w:rFonts w:hint="eastAsia" w:ascii="仿宋" w:hAnsi="仿宋" w:eastAsia="仿宋" w:cs="仿宋"/>
          <w:kern w:val="0"/>
          <w:sz w:val="24"/>
          <w:szCs w:val="24"/>
          <w:lang w:val="zh-CN"/>
        </w:rPr>
        <w:t>。</w:t>
      </w:r>
      <w:r>
        <w:rPr>
          <w:rFonts w:ascii="仿宋" w:hAnsi="仿宋" w:eastAsia="仿宋" w:cs="仿宋"/>
          <w:kern w:val="0"/>
          <w:sz w:val="24"/>
          <w:szCs w:val="24"/>
          <w:lang w:val="zh-CN"/>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一、分包标的及数量</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将</w:t>
      </w:r>
      <w:r>
        <w:rPr>
          <w:rFonts w:ascii="仿宋" w:hAnsi="仿宋" w:eastAsia="仿宋" w:cs="仿宋"/>
          <w:u w:val="single"/>
        </w:rPr>
        <w:t xml:space="preserve">   XX</w:t>
      </w:r>
      <w:r>
        <w:rPr>
          <w:rFonts w:hint="eastAsia" w:ascii="仿宋" w:hAnsi="仿宋" w:eastAsia="仿宋" w:cs="仿宋"/>
          <w:u w:val="single"/>
        </w:rPr>
        <w:t>工作内容</w:t>
      </w:r>
      <w:r>
        <w:rPr>
          <w:rFonts w:ascii="仿宋" w:hAnsi="仿宋" w:eastAsia="仿宋" w:cs="仿宋"/>
          <w:u w:val="single"/>
        </w:rPr>
        <w:t xml:space="preserve">   </w:t>
      </w:r>
      <w:r>
        <w:rPr>
          <w:rFonts w:hint="eastAsia" w:ascii="仿宋" w:hAnsi="仿宋" w:eastAsia="仿宋" w:cs="仿宋"/>
          <w:sz w:val="24"/>
          <w:szCs w:val="24"/>
        </w:rPr>
        <w:t>分包给</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具备承</w:t>
      </w:r>
      <w:r>
        <w:rPr>
          <w:rFonts w:hint="eastAsia" w:ascii="仿宋" w:hAnsi="仿宋" w:eastAsia="仿宋" w:cs="仿宋"/>
          <w:kern w:val="0"/>
          <w:sz w:val="24"/>
          <w:szCs w:val="24"/>
        </w:rPr>
        <w:t>担</w:t>
      </w:r>
      <w:r>
        <w:rPr>
          <w:rFonts w:ascii="仿宋" w:hAnsi="仿宋" w:eastAsia="仿宋" w:cs="仿宋"/>
          <w:kern w:val="0"/>
          <w:sz w:val="24"/>
          <w:szCs w:val="24"/>
          <w:u w:val="single"/>
          <w:lang w:val="zh-CN"/>
        </w:rPr>
        <w:t>XX</w:t>
      </w:r>
      <w:r>
        <w:rPr>
          <w:rFonts w:hint="eastAsia" w:ascii="仿宋" w:hAnsi="仿宋" w:eastAsia="仿宋" w:cs="仿宋"/>
          <w:kern w:val="0"/>
          <w:sz w:val="24"/>
          <w:szCs w:val="24"/>
          <w:u w:val="single"/>
          <w:lang w:val="zh-CN"/>
        </w:rPr>
        <w:t>工作内容</w:t>
      </w:r>
      <w:r>
        <w:rPr>
          <w:rFonts w:hint="eastAsia" w:ascii="仿宋" w:hAnsi="仿宋" w:eastAsia="仿宋" w:cs="仿宋"/>
          <w:kern w:val="0"/>
          <w:sz w:val="24"/>
          <w:szCs w:val="24"/>
          <w:lang w:val="zh-CN"/>
        </w:rPr>
        <w:t>相应资质条件且不得再次分包；</w:t>
      </w:r>
    </w:p>
    <w:p>
      <w:pPr>
        <w:pStyle w:val="5"/>
        <w:ind w:left="664" w:leftChars="316" w:firstLine="229" w:firstLineChars="95"/>
        <w:rPr>
          <w:rFonts w:ascii="仿宋" w:eastAsia="仿宋" w:cs="Times New Roman"/>
        </w:rPr>
      </w:pPr>
      <w:r>
        <w:rPr>
          <w:rFonts w:hint="eastAsia" w:ascii="仿宋" w:eastAsia="仿宋" w:cs="仿宋"/>
          <w:kern w:val="0"/>
          <w:sz w:val="24"/>
          <w:szCs w:val="24"/>
        </w:rPr>
        <w:t>……</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二、分包工作履行期限、地点、方式</w:t>
      </w:r>
    </w:p>
    <w:p>
      <w:pPr>
        <w:snapToGrid w:val="0"/>
        <w:spacing w:line="360" w:lineRule="auto"/>
        <w:ind w:firstLine="576"/>
        <w:rPr>
          <w:rFonts w:ascii="仿宋" w:hAnsi="仿宋" w:eastAsia="仿宋" w:cs="仿宋"/>
          <w:u w:val="single"/>
        </w:rPr>
      </w:pPr>
      <w:r>
        <w:rPr>
          <w:rFonts w:ascii="仿宋" w:hAnsi="仿宋" w:eastAsia="仿宋" w:cs="仿宋"/>
          <w:u w:val="single"/>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三、质量</w:t>
      </w:r>
    </w:p>
    <w:p>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四、价款或者报酬</w:t>
      </w:r>
    </w:p>
    <w:p>
      <w:pPr>
        <w:snapToGrid w:val="0"/>
        <w:spacing w:line="360" w:lineRule="auto"/>
        <w:ind w:left="573" w:leftChars="273"/>
        <w:rPr>
          <w:rFonts w:ascii="仿宋" w:hAnsi="仿宋" w:eastAsia="仿宋"/>
          <w:kern w:val="0"/>
          <w:sz w:val="24"/>
          <w:szCs w:val="24"/>
          <w:lang w:val="zh-CN"/>
        </w:rPr>
      </w:pPr>
      <w:r>
        <w:rPr>
          <w:rFonts w:ascii="仿宋" w:hAnsi="仿宋" w:eastAsia="仿宋" w:cs="仿宋"/>
          <w:u w:val="single"/>
        </w:rPr>
        <w:t xml:space="preserve">                                                                                     </w:t>
      </w:r>
    </w:p>
    <w:p>
      <w:pPr>
        <w:snapToGrid w:val="0"/>
        <w:spacing w:line="360" w:lineRule="auto"/>
        <w:ind w:left="573" w:leftChars="273"/>
        <w:rPr>
          <w:rFonts w:ascii="仿宋" w:hAnsi="仿宋" w:eastAsia="仿宋"/>
          <w:kern w:val="0"/>
          <w:sz w:val="24"/>
          <w:szCs w:val="24"/>
          <w:lang w:val="zh-CN"/>
        </w:rPr>
      </w:pPr>
      <w:r>
        <w:rPr>
          <w:rFonts w:hint="eastAsia" w:ascii="仿宋" w:hAnsi="仿宋" w:eastAsia="仿宋" w:cs="仿宋"/>
          <w:kern w:val="0"/>
          <w:sz w:val="24"/>
          <w:szCs w:val="24"/>
          <w:lang w:val="zh-CN"/>
        </w:rPr>
        <w:t>五、违约责任</w:t>
      </w:r>
    </w:p>
    <w:p>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六、争议解决的办法</w:t>
      </w:r>
    </w:p>
    <w:p>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七、其他</w:t>
      </w:r>
    </w:p>
    <w:p>
      <w:pPr>
        <w:snapToGrid w:val="0"/>
        <w:spacing w:line="360" w:lineRule="auto"/>
        <w:ind w:left="5758" w:leftChars="342" w:hanging="5040" w:hangingChars="2100"/>
        <w:rPr>
          <w:rFonts w:ascii="仿宋" w:hAnsi="仿宋" w:eastAsia="仿宋"/>
          <w:kern w:val="0"/>
          <w:sz w:val="24"/>
          <w:szCs w:val="24"/>
          <w:lang w:val="zh-CN"/>
        </w:rPr>
      </w:pPr>
      <w:r>
        <w:rPr>
          <w:rFonts w:hint="eastAsia" w:ascii="仿宋" w:hAnsi="仿宋" w:eastAsia="仿宋" w:cs="仿宋"/>
          <w:sz w:val="24"/>
          <w:szCs w:val="24"/>
        </w:rPr>
        <w:t>中小企业合同金额达到</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，小微企业合同金额达到</w:t>
      </w:r>
      <w:r>
        <w:rPr>
          <w:rFonts w:ascii="仿宋" w:hAnsi="仿宋" w:eastAsia="仿宋" w:cs="仿宋"/>
          <w:sz w:val="24"/>
          <w:szCs w:val="24"/>
          <w:u w:val="single"/>
        </w:rPr>
        <w:t xml:space="preserve"> </w:t>
      </w:r>
      <w:r>
        <w:rPr>
          <w:rFonts w:ascii="仿宋" w:hAnsi="仿宋" w:eastAsia="仿宋" w:cs="仿宋"/>
          <w:sz w:val="24"/>
          <w:szCs w:val="24"/>
        </w:rPr>
        <w:t>%</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ind w:firstLine="5640" w:firstLineChars="2350"/>
        <w:rPr>
          <w:rFonts w:ascii="仿宋" w:hAnsi="仿宋" w:eastAsia="仿宋"/>
          <w:kern w:val="0"/>
          <w:sz w:val="24"/>
          <w:szCs w:val="24"/>
          <w:lang w:val="zh-CN"/>
        </w:rPr>
      </w:pPr>
      <w:r>
        <w:rPr>
          <w:rFonts w:hint="eastAsia" w:ascii="仿宋" w:hAnsi="仿宋" w:eastAsia="仿宋" w:cs="仿宋"/>
          <w:kern w:val="0"/>
          <w:sz w:val="24"/>
          <w:szCs w:val="24"/>
          <w:lang w:val="zh-CN"/>
        </w:rPr>
        <w:t>分包供应商名称：</w:t>
      </w:r>
    </w:p>
    <w:p>
      <w:pPr>
        <w:snapToGrid w:val="0"/>
        <w:spacing w:line="360" w:lineRule="auto"/>
        <w:ind w:firstLine="5760" w:firstLineChars="2400"/>
        <w:rPr>
          <w:rFonts w:ascii="仿宋" w:hAnsi="仿宋" w:eastAsia="仿宋"/>
        </w:rPr>
      </w:pPr>
      <w:r>
        <w:rPr>
          <w:rFonts w:hint="eastAsia" w:ascii="仿宋" w:hAnsi="仿宋" w:eastAsia="仿宋" w:cs="仿宋"/>
          <w:kern w:val="0"/>
          <w:sz w:val="24"/>
          <w:szCs w:val="24"/>
          <w:lang w:val="zh-CN"/>
        </w:rPr>
        <w:t>……</w:t>
      </w:r>
    </w:p>
    <w:p>
      <w:pPr>
        <w:spacing w:line="360" w:lineRule="auto"/>
        <w:jc w:val="center"/>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widowControl/>
        <w:spacing w:line="360" w:lineRule="auto"/>
        <w:ind w:left="150"/>
        <w:jc w:val="center"/>
        <w:rPr>
          <w:rFonts w:ascii="仿宋" w:hAnsi="仿宋" w:eastAsia="仿宋"/>
          <w:b/>
          <w:bCs/>
          <w:kern w:val="0"/>
          <w:sz w:val="32"/>
          <w:szCs w:val="32"/>
        </w:rPr>
      </w:pPr>
    </w:p>
    <w:p>
      <w:pPr>
        <w:pStyle w:val="2"/>
        <w:rPr>
          <w:rFonts w:ascii="仿宋" w:hAnsi="仿宋" w:eastAsia="仿宋"/>
          <w:b/>
          <w:bCs/>
          <w:kern w:val="0"/>
          <w:sz w:val="32"/>
          <w:szCs w:val="32"/>
        </w:rPr>
      </w:pPr>
    </w:p>
    <w:p>
      <w:pPr>
        <w:pStyle w:val="3"/>
      </w:pPr>
    </w:p>
    <w:p>
      <w:pPr>
        <w:widowControl/>
        <w:spacing w:line="360" w:lineRule="auto"/>
        <w:ind w:left="150"/>
        <w:jc w:val="center"/>
        <w:rPr>
          <w:rFonts w:ascii="仿宋" w:hAnsi="仿宋" w:eastAsia="仿宋"/>
          <w:b/>
          <w:bCs/>
          <w:kern w:val="0"/>
          <w:sz w:val="32"/>
          <w:szCs w:val="32"/>
        </w:rPr>
      </w:pPr>
      <w:r>
        <w:rPr>
          <w:rFonts w:hint="eastAsia" w:ascii="仿宋" w:hAnsi="仿宋" w:eastAsia="仿宋" w:cs="仿宋"/>
          <w:b/>
          <w:bCs/>
          <w:kern w:val="0"/>
          <w:sz w:val="32"/>
          <w:szCs w:val="32"/>
        </w:rPr>
        <w:t>三、本项目的特定资格要求</w:t>
      </w:r>
    </w:p>
    <w:p>
      <w:pPr>
        <w:spacing w:line="360" w:lineRule="auto"/>
        <w:jc w:val="center"/>
        <w:rPr>
          <w:rFonts w:ascii="仿宋" w:hAnsi="仿宋" w:eastAsia="仿宋"/>
          <w:sz w:val="24"/>
          <w:szCs w:val="24"/>
        </w:rPr>
      </w:pPr>
      <w:r>
        <w:rPr>
          <w:rFonts w:hint="eastAsia" w:ascii="仿宋" w:hAnsi="仿宋" w:eastAsia="仿宋" w:cs="仿宋"/>
          <w:sz w:val="24"/>
          <w:szCs w:val="24"/>
        </w:rPr>
        <w:t>（根据招标公告本项目的特定资格要求提供相应的材料；未要求的，无需提供）</w:t>
      </w:r>
    </w:p>
    <w:p>
      <w:pPr>
        <w:rPr>
          <w:rFonts w:ascii="仿宋" w:hAnsi="仿宋" w:eastAsia="仿宋"/>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pacing w:line="360" w:lineRule="auto"/>
        <w:jc w:val="center"/>
        <w:outlineLvl w:val="0"/>
        <w:rPr>
          <w:rFonts w:ascii="仿宋" w:hAnsi="仿宋" w:eastAsia="仿宋"/>
          <w:b/>
          <w:bCs/>
          <w:kern w:val="0"/>
          <w:sz w:val="36"/>
          <w:szCs w:val="36"/>
        </w:rPr>
      </w:pPr>
    </w:p>
    <w:p>
      <w:pPr>
        <w:snapToGrid w:val="0"/>
        <w:spacing w:line="360" w:lineRule="auto"/>
        <w:ind w:right="480"/>
        <w:jc w:val="center"/>
        <w:rPr>
          <w:rFonts w:ascii="仿宋" w:hAnsi="仿宋" w:eastAsia="仿宋"/>
          <w:b/>
          <w:bCs/>
          <w:kern w:val="0"/>
          <w:sz w:val="32"/>
          <w:szCs w:val="32"/>
        </w:rPr>
      </w:pPr>
    </w:p>
    <w:p>
      <w:pPr>
        <w:spacing w:line="360" w:lineRule="auto"/>
        <w:jc w:val="center"/>
        <w:outlineLvl w:val="0"/>
        <w:rPr>
          <w:rFonts w:ascii="仿宋" w:hAnsi="仿宋" w:eastAsia="仿宋"/>
          <w:b/>
          <w:bCs/>
          <w:kern w:val="0"/>
          <w:sz w:val="36"/>
          <w:szCs w:val="36"/>
        </w:rPr>
      </w:pPr>
    </w:p>
    <w:p>
      <w:pPr>
        <w:spacing w:line="360" w:lineRule="auto"/>
        <w:jc w:val="both"/>
        <w:outlineLvl w:val="0"/>
        <w:rPr>
          <w:rFonts w:ascii="仿宋" w:hAnsi="仿宋" w:eastAsia="仿宋"/>
          <w:b/>
          <w:bCs/>
          <w:kern w:val="0"/>
          <w:sz w:val="36"/>
          <w:szCs w:val="36"/>
        </w:rPr>
      </w:pPr>
    </w:p>
    <w:p>
      <w:pPr>
        <w:spacing w:line="360" w:lineRule="auto"/>
        <w:ind w:right="420"/>
        <w:jc w:val="center"/>
        <w:rPr>
          <w:rFonts w:ascii="仿宋" w:hAnsi="仿宋" w:eastAsia="仿宋"/>
          <w:b/>
          <w:bCs/>
          <w:kern w:val="0"/>
          <w:sz w:val="36"/>
          <w:szCs w:val="36"/>
        </w:rPr>
      </w:pPr>
      <w:r>
        <w:rPr>
          <w:rFonts w:hint="eastAsia" w:ascii="仿宋" w:hAnsi="仿宋" w:eastAsia="仿宋" w:cs="仿宋"/>
          <w:b/>
          <w:bCs/>
          <w:kern w:val="0"/>
          <w:sz w:val="36"/>
          <w:szCs w:val="36"/>
        </w:rPr>
        <w:t>商务技术文件部分</w:t>
      </w:r>
    </w:p>
    <w:p>
      <w:pPr>
        <w:spacing w:line="360" w:lineRule="auto"/>
        <w:jc w:val="center"/>
        <w:outlineLvl w:val="0"/>
        <w:rPr>
          <w:rFonts w:ascii="仿宋" w:hAnsi="仿宋" w:eastAsia="仿宋"/>
          <w:b/>
          <w:bCs/>
          <w:kern w:val="0"/>
          <w:sz w:val="24"/>
          <w:szCs w:val="24"/>
        </w:rPr>
      </w:pPr>
    </w:p>
    <w:p>
      <w:pPr>
        <w:spacing w:line="360" w:lineRule="auto"/>
        <w:jc w:val="center"/>
        <w:outlineLvl w:val="0"/>
        <w:rPr>
          <w:rFonts w:ascii="仿宋" w:hAnsi="仿宋" w:eastAsia="仿宋"/>
          <w:b/>
          <w:bCs/>
          <w:kern w:val="0"/>
          <w:sz w:val="28"/>
          <w:szCs w:val="28"/>
        </w:rPr>
      </w:pPr>
      <w:r>
        <w:rPr>
          <w:rFonts w:hint="eastAsia" w:ascii="仿宋" w:hAnsi="仿宋" w:eastAsia="仿宋" w:cs="仿宋"/>
          <w:b/>
          <w:bCs/>
          <w:kern w:val="0"/>
          <w:sz w:val="28"/>
          <w:szCs w:val="28"/>
        </w:rPr>
        <w:t>目录</w:t>
      </w:r>
    </w:p>
    <w:p>
      <w:pPr>
        <w:snapToGrid w:val="0"/>
        <w:spacing w:line="360" w:lineRule="auto"/>
        <w:ind w:left="479" w:leftChars="228"/>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）投标函</w:t>
      </w:r>
      <w:r>
        <w:rPr>
          <w:rFonts w:hint="eastAsia" w:ascii="仿宋" w:hAnsi="仿宋" w:eastAsia="仿宋" w:cs="仿宋"/>
        </w:rPr>
        <w:t>…………………………………………………………………………………（页码）</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）联合协议</w:t>
      </w:r>
      <w:r>
        <w:rPr>
          <w:rFonts w:hint="eastAsia" w:ascii="仿宋" w:hAnsi="仿宋" w:eastAsia="仿宋" w:cs="仿宋"/>
        </w:rPr>
        <w:t>………………………………………………………………………………（页码）</w:t>
      </w:r>
    </w:p>
    <w:p>
      <w:pPr>
        <w:snapToGrid w:val="0"/>
        <w:spacing w:line="360" w:lineRule="auto"/>
        <w:ind w:firstLine="480" w:firstLineChars="200"/>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）分包意向协议</w:t>
      </w:r>
      <w:r>
        <w:rPr>
          <w:rFonts w:hint="eastAsia" w:ascii="仿宋" w:hAnsi="仿宋" w:eastAsia="仿宋" w:cs="仿宋"/>
        </w:rPr>
        <w:t>…………………………………………………………………………（页码）</w:t>
      </w:r>
    </w:p>
    <w:p>
      <w:pPr>
        <w:snapToGrid w:val="0"/>
        <w:spacing w:line="360" w:lineRule="auto"/>
        <w:ind w:firstLine="480" w:firstLineChars="200"/>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）符合性审查资料</w:t>
      </w:r>
      <w:r>
        <w:rPr>
          <w:rFonts w:hint="eastAsia" w:ascii="仿宋" w:hAnsi="仿宋" w:eastAsia="仿宋" w:cs="仿宋"/>
        </w:rPr>
        <w:t>………………………………………………………………………（页码）</w:t>
      </w:r>
    </w:p>
    <w:p>
      <w:pPr>
        <w:snapToGrid w:val="0"/>
        <w:spacing w:line="360" w:lineRule="auto"/>
        <w:ind w:left="479" w:leftChars="228"/>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）评标标准相应的商务技术资料</w:t>
      </w:r>
      <w:r>
        <w:rPr>
          <w:rFonts w:hint="eastAsia" w:ascii="仿宋" w:hAnsi="仿宋" w:eastAsia="仿宋" w:cs="仿宋"/>
        </w:rPr>
        <w:t>…………………………</w:t>
      </w:r>
      <w:r>
        <w:rPr>
          <w:rFonts w:hint="eastAsia" w:ascii="仿宋" w:hAnsi="仿宋" w:eastAsia="仿宋" w:cs="仿宋"/>
          <w:sz w:val="24"/>
          <w:szCs w:val="24"/>
        </w:rPr>
        <w:t>………</w:t>
      </w:r>
      <w:r>
        <w:rPr>
          <w:rFonts w:hint="eastAsia" w:ascii="仿宋" w:hAnsi="仿宋" w:eastAsia="仿宋" w:cs="仿宋"/>
        </w:rPr>
        <w:t>…</w:t>
      </w:r>
      <w:r>
        <w:rPr>
          <w:rFonts w:hint="eastAsia" w:ascii="仿宋" w:hAnsi="仿宋" w:eastAsia="仿宋" w:cs="仿宋"/>
          <w:sz w:val="24"/>
          <w:szCs w:val="24"/>
        </w:rPr>
        <w:t>…</w:t>
      </w:r>
      <w:r>
        <w:rPr>
          <w:rFonts w:hint="eastAsia" w:ascii="仿宋" w:hAnsi="仿宋" w:eastAsia="仿宋" w:cs="仿宋"/>
        </w:rPr>
        <w:t>……………（页码）</w:t>
      </w:r>
    </w:p>
    <w:p>
      <w:pPr>
        <w:snapToGrid w:val="0"/>
        <w:spacing w:line="360" w:lineRule="auto"/>
        <w:ind w:left="479" w:leftChars="228"/>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）商务技术偏离表</w:t>
      </w:r>
      <w:r>
        <w:rPr>
          <w:rFonts w:hint="eastAsia" w:ascii="仿宋" w:hAnsi="仿宋" w:eastAsia="仿宋" w:cs="仿宋"/>
        </w:rPr>
        <w:t>………………………………………………………………………（页码）</w:t>
      </w:r>
    </w:p>
    <w:p>
      <w:pPr>
        <w:snapToGrid w:val="0"/>
        <w:spacing w:line="360" w:lineRule="auto"/>
        <w:ind w:left="479" w:leftChars="228"/>
        <w:rPr>
          <w:rFonts w:ascii="仿宋" w:hAnsi="仿宋" w:eastAsia="仿宋"/>
        </w:rPr>
      </w:pPr>
      <w:r>
        <w:rPr>
          <w:rFonts w:hint="eastAsia" w:ascii="仿宋" w:hAnsi="仿宋" w:eastAsia="仿宋" w:cs="仿宋"/>
          <w:sz w:val="24"/>
          <w:szCs w:val="24"/>
          <w:lang w:val="zh-CN"/>
        </w:rPr>
        <w:t>（</w:t>
      </w:r>
      <w:r>
        <w:rPr>
          <w:rFonts w:ascii="仿宋" w:hAnsi="仿宋" w:eastAsia="仿宋" w:cs="仿宋"/>
          <w:sz w:val="24"/>
          <w:szCs w:val="24"/>
        </w:rPr>
        <w:t>8</w:t>
      </w:r>
      <w:r>
        <w:rPr>
          <w:rFonts w:hint="eastAsia" w:ascii="仿宋" w:hAnsi="仿宋" w:eastAsia="仿宋" w:cs="仿宋"/>
          <w:sz w:val="24"/>
          <w:szCs w:val="24"/>
          <w:lang w:val="zh-CN"/>
        </w:rPr>
        <w:t>）政府采购供应商廉洁自律承诺书</w:t>
      </w:r>
      <w:r>
        <w:rPr>
          <w:rFonts w:hint="eastAsia" w:ascii="仿宋" w:hAnsi="仿宋" w:eastAsia="仿宋" w:cs="仿宋"/>
        </w:rPr>
        <w:t>…………………………………………………（页码）</w:t>
      </w:r>
    </w:p>
    <w:p>
      <w:pPr>
        <w:snapToGrid w:val="0"/>
        <w:spacing w:line="360" w:lineRule="auto"/>
        <w:jc w:val="center"/>
        <w:rPr>
          <w:rFonts w:ascii="仿宋" w:hAnsi="仿宋" w:eastAsia="仿宋"/>
          <w:b/>
          <w:bCs/>
          <w:kern w:val="0"/>
          <w:sz w:val="32"/>
          <w:szCs w:val="32"/>
          <w:lang w:val="zh-CN"/>
        </w:rPr>
      </w:pPr>
    </w:p>
    <w:p>
      <w:pPr>
        <w:snapToGrid w:val="0"/>
        <w:spacing w:line="360" w:lineRule="auto"/>
        <w:jc w:val="center"/>
        <w:rPr>
          <w:rFonts w:ascii="仿宋" w:hAnsi="仿宋" w:eastAsia="仿宋"/>
          <w:b/>
          <w:bCs/>
          <w:kern w:val="0"/>
          <w:sz w:val="32"/>
          <w:szCs w:val="32"/>
          <w:lang w:val="zh-CN"/>
        </w:rPr>
      </w:pPr>
    </w:p>
    <w:p>
      <w:pPr>
        <w:snapToGrid w:val="0"/>
        <w:spacing w:line="360" w:lineRule="auto"/>
        <w:jc w:val="center"/>
        <w:rPr>
          <w:rFonts w:ascii="仿宋" w:hAnsi="仿宋" w:eastAsia="仿宋"/>
          <w:b/>
          <w:bCs/>
          <w:kern w:val="0"/>
          <w:sz w:val="32"/>
          <w:szCs w:val="32"/>
          <w:lang w:val="zh-CN"/>
        </w:rPr>
      </w:pPr>
    </w:p>
    <w:p>
      <w:pPr>
        <w:snapToGrid w:val="0"/>
        <w:spacing w:line="360" w:lineRule="auto"/>
        <w:jc w:val="center"/>
        <w:rPr>
          <w:rFonts w:ascii="仿宋" w:hAnsi="仿宋" w:eastAsia="仿宋"/>
          <w:b/>
          <w:bCs/>
          <w:kern w:val="0"/>
          <w:sz w:val="32"/>
          <w:szCs w:val="32"/>
          <w:lang w:val="zh-CN"/>
        </w:rPr>
      </w:pPr>
    </w:p>
    <w:p>
      <w:pPr>
        <w:snapToGrid w:val="0"/>
        <w:spacing w:line="360" w:lineRule="auto"/>
        <w:jc w:val="center"/>
        <w:rPr>
          <w:rFonts w:ascii="仿宋" w:hAnsi="仿宋" w:eastAsia="仿宋"/>
          <w:b/>
          <w:bCs/>
          <w:kern w:val="0"/>
          <w:sz w:val="32"/>
          <w:szCs w:val="32"/>
          <w:lang w:val="zh-CN"/>
        </w:rPr>
      </w:pPr>
    </w:p>
    <w:p>
      <w:pPr>
        <w:snapToGrid w:val="0"/>
        <w:spacing w:line="360" w:lineRule="auto"/>
        <w:jc w:val="center"/>
        <w:outlineLvl w:val="0"/>
        <w:rPr>
          <w:rFonts w:ascii="仿宋" w:hAnsi="仿宋" w:eastAsia="仿宋"/>
          <w:b/>
          <w:bCs/>
          <w:kern w:val="0"/>
          <w:sz w:val="32"/>
          <w:szCs w:val="32"/>
        </w:rPr>
      </w:pPr>
    </w:p>
    <w:p>
      <w:pPr>
        <w:snapToGrid w:val="0"/>
        <w:spacing w:line="360" w:lineRule="auto"/>
        <w:jc w:val="center"/>
        <w:outlineLvl w:val="0"/>
        <w:rPr>
          <w:rFonts w:ascii="仿宋" w:hAnsi="仿宋" w:eastAsia="仿宋"/>
          <w:b/>
          <w:bCs/>
          <w:kern w:val="0"/>
          <w:sz w:val="32"/>
          <w:szCs w:val="32"/>
        </w:rPr>
      </w:pPr>
    </w:p>
    <w:p>
      <w:pPr>
        <w:rPr>
          <w:rFonts w:ascii="仿宋" w:hAnsi="仿宋" w:eastAsia="仿宋"/>
        </w:rPr>
      </w:pPr>
    </w:p>
    <w:p>
      <w:pPr>
        <w:snapToGrid w:val="0"/>
        <w:spacing w:line="360" w:lineRule="auto"/>
        <w:jc w:val="center"/>
        <w:outlineLvl w:val="0"/>
        <w:rPr>
          <w:rFonts w:ascii="仿宋" w:hAnsi="仿宋" w:eastAsia="仿宋"/>
          <w:b/>
          <w:bCs/>
          <w:kern w:val="0"/>
          <w:sz w:val="32"/>
          <w:szCs w:val="32"/>
        </w:rPr>
      </w:pPr>
    </w:p>
    <w:p>
      <w:pPr>
        <w:snapToGrid w:val="0"/>
        <w:spacing w:line="360" w:lineRule="auto"/>
        <w:jc w:val="center"/>
        <w:outlineLvl w:val="0"/>
        <w:rPr>
          <w:rFonts w:ascii="仿宋" w:hAnsi="仿宋" w:eastAsia="仿宋"/>
          <w:b/>
          <w:bCs/>
          <w:kern w:val="0"/>
          <w:sz w:val="32"/>
          <w:szCs w:val="32"/>
        </w:rPr>
      </w:pPr>
    </w:p>
    <w:p>
      <w:pPr>
        <w:snapToGrid w:val="0"/>
        <w:spacing w:line="360" w:lineRule="auto"/>
        <w:jc w:val="center"/>
        <w:outlineLvl w:val="0"/>
        <w:rPr>
          <w:rFonts w:ascii="仿宋" w:hAnsi="仿宋" w:eastAsia="仿宋"/>
          <w:b/>
          <w:bCs/>
          <w:kern w:val="0"/>
          <w:sz w:val="32"/>
          <w:szCs w:val="32"/>
        </w:rPr>
      </w:pPr>
    </w:p>
    <w:p>
      <w:pPr>
        <w:pStyle w:val="2"/>
      </w:pPr>
    </w:p>
    <w:p>
      <w:pPr>
        <w:snapToGrid w:val="0"/>
        <w:spacing w:line="360" w:lineRule="auto"/>
        <w:jc w:val="center"/>
        <w:outlineLvl w:val="0"/>
        <w:rPr>
          <w:rFonts w:ascii="仿宋" w:hAnsi="仿宋" w:eastAsia="仿宋"/>
          <w:b/>
          <w:bCs/>
          <w:kern w:val="0"/>
          <w:sz w:val="32"/>
          <w:szCs w:val="32"/>
        </w:rPr>
      </w:pPr>
    </w:p>
    <w:p>
      <w:pPr>
        <w:snapToGrid w:val="0"/>
        <w:spacing w:line="360" w:lineRule="auto"/>
        <w:jc w:val="both"/>
        <w:outlineLvl w:val="0"/>
        <w:rPr>
          <w:rFonts w:ascii="仿宋" w:hAnsi="仿宋" w:eastAsia="仿宋"/>
          <w:b/>
          <w:bCs/>
          <w:kern w:val="0"/>
          <w:sz w:val="32"/>
          <w:szCs w:val="32"/>
        </w:rPr>
      </w:pPr>
    </w:p>
    <w:p>
      <w:pPr>
        <w:snapToGrid w:val="0"/>
        <w:spacing w:line="360" w:lineRule="auto"/>
        <w:jc w:val="center"/>
        <w:outlineLvl w:val="0"/>
        <w:rPr>
          <w:rFonts w:ascii="仿宋" w:hAnsi="仿宋" w:eastAsia="仿宋"/>
          <w:b/>
          <w:bCs/>
          <w:sz w:val="32"/>
          <w:szCs w:val="32"/>
        </w:rPr>
      </w:pPr>
      <w:r>
        <w:rPr>
          <w:rFonts w:hint="eastAsia" w:ascii="仿宋" w:hAnsi="仿宋" w:eastAsia="仿宋" w:cs="仿宋"/>
          <w:b/>
          <w:bCs/>
          <w:kern w:val="0"/>
          <w:sz w:val="32"/>
          <w:szCs w:val="32"/>
        </w:rPr>
        <w:t>一、投标</w:t>
      </w:r>
      <w:r>
        <w:rPr>
          <w:rFonts w:hint="eastAsia" w:ascii="仿宋" w:hAnsi="仿宋" w:eastAsia="仿宋" w:cs="仿宋"/>
          <w:b/>
          <w:bCs/>
          <w:sz w:val="32"/>
          <w:szCs w:val="32"/>
        </w:rPr>
        <w:t>函</w:t>
      </w:r>
    </w:p>
    <w:p>
      <w:pPr>
        <w:snapToGrid w:val="0"/>
        <w:spacing w:line="360" w:lineRule="auto"/>
        <w:rPr>
          <w:rFonts w:ascii="仿宋" w:hAnsi="仿宋" w:eastAsia="仿宋"/>
          <w:sz w:val="24"/>
          <w:szCs w:val="24"/>
        </w:rPr>
      </w:pPr>
      <w:r>
        <w:rPr>
          <w:rFonts w:hint="eastAsia" w:ascii="仿宋" w:hAnsi="仿宋" w:eastAsia="仿宋" w:cs="仿宋"/>
          <w:sz w:val="24"/>
          <w:szCs w:val="24"/>
        </w:rPr>
        <w:t>（采购人）、（采购代理机构）：</w:t>
      </w:r>
    </w:p>
    <w:p>
      <w:pPr>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、我方承诺投标有效期从提交投标文件的截止之日起</w:t>
      </w:r>
      <w:r>
        <w:rPr>
          <w:rFonts w:ascii="仿宋" w:hAnsi="仿宋" w:eastAsia="仿宋" w:cs="仿宋"/>
          <w:sz w:val="24"/>
          <w:szCs w:val="24"/>
          <w:u w:val="single"/>
        </w:rPr>
        <w:t xml:space="preserve">     </w:t>
      </w:r>
      <w:r>
        <w:rPr>
          <w:rFonts w:hint="eastAsia" w:ascii="仿宋" w:hAnsi="仿宋" w:eastAsia="仿宋" w:cs="仿宋"/>
          <w:sz w:val="24"/>
          <w:szCs w:val="24"/>
        </w:rPr>
        <w:t>天（不少于</w:t>
      </w:r>
      <w:r>
        <w:rPr>
          <w:rFonts w:ascii="仿宋" w:hAnsi="仿宋" w:eastAsia="仿宋" w:cs="仿宋"/>
          <w:sz w:val="24"/>
          <w:szCs w:val="24"/>
        </w:rPr>
        <w:t>90</w:t>
      </w:r>
      <w:r>
        <w:rPr>
          <w:rFonts w:hint="eastAsia" w:ascii="仿宋" w:hAnsi="仿宋" w:eastAsia="仿宋" w:cs="仿宋"/>
          <w:sz w:val="24"/>
          <w:szCs w:val="24"/>
        </w:rPr>
        <w:t>天）</w:t>
      </w:r>
      <w:r>
        <w:rPr>
          <w:rFonts w:hint="eastAsia" w:ascii="仿宋" w:hAnsi="仿宋" w:eastAsia="仿宋" w:cs="仿宋"/>
        </w:rPr>
        <w:t>，</w:t>
      </w:r>
      <w:r>
        <w:rPr>
          <w:rFonts w:hint="eastAsia" w:ascii="仿宋" w:hAnsi="仿宋" w:eastAsia="仿宋" w:cs="仿宋"/>
          <w:sz w:val="24"/>
          <w:szCs w:val="24"/>
        </w:rPr>
        <w:t>本投标文件在投标有效期满之前均具有约束力。</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、我方的投标文件包括以下内容：</w:t>
      </w:r>
    </w:p>
    <w:p>
      <w:pPr>
        <w:snapToGrid w:val="0"/>
        <w:spacing w:line="360" w:lineRule="auto"/>
        <w:ind w:left="210" w:leftChars="100" w:firstLine="480" w:firstLineChars="200"/>
        <w:rPr>
          <w:rFonts w:ascii="仿宋" w:hAnsi="仿宋" w:eastAsia="仿宋"/>
          <w:sz w:val="24"/>
          <w:szCs w:val="24"/>
        </w:rPr>
      </w:pPr>
      <w:r>
        <w:rPr>
          <w:rFonts w:ascii="仿宋" w:hAnsi="仿宋" w:eastAsia="仿宋" w:cs="仿宋"/>
          <w:sz w:val="24"/>
          <w:szCs w:val="24"/>
        </w:rPr>
        <w:t>2.1</w:t>
      </w:r>
      <w:r>
        <w:rPr>
          <w:rFonts w:hint="eastAsia" w:ascii="仿宋" w:hAnsi="仿宋" w:eastAsia="仿宋" w:cs="仿宋"/>
          <w:sz w:val="24"/>
          <w:szCs w:val="24"/>
        </w:rPr>
        <w:t>资格文件：</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2.1.1</w:t>
      </w:r>
      <w:r>
        <w:rPr>
          <w:rFonts w:hint="eastAsia" w:ascii="仿宋" w:hAnsi="仿宋" w:eastAsia="仿宋" w:cs="仿宋"/>
          <w:sz w:val="24"/>
          <w:szCs w:val="24"/>
        </w:rPr>
        <w:t>承诺函；</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2.1.2</w:t>
      </w:r>
      <w:r>
        <w:rPr>
          <w:rFonts w:hint="eastAsia" w:ascii="仿宋" w:hAnsi="仿宋" w:eastAsia="仿宋" w:cs="仿宋"/>
          <w:sz w:val="24"/>
          <w:szCs w:val="24"/>
        </w:rPr>
        <w:t>落实政府采购政策需满足的资格要求（如果有）；</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2.1.3</w:t>
      </w:r>
      <w:r>
        <w:rPr>
          <w:rFonts w:hint="eastAsia" w:ascii="仿宋" w:hAnsi="仿宋" w:eastAsia="仿宋" w:cs="仿宋"/>
          <w:sz w:val="24"/>
          <w:szCs w:val="24"/>
        </w:rPr>
        <w:t>本项目的特定资格要求（如果有）。</w:t>
      </w:r>
    </w:p>
    <w:p>
      <w:pPr>
        <w:snapToGrid w:val="0"/>
        <w:spacing w:line="360" w:lineRule="auto"/>
        <w:ind w:left="210" w:leftChars="100" w:firstLine="480" w:firstLineChars="200"/>
        <w:rPr>
          <w:rFonts w:ascii="仿宋" w:hAnsi="仿宋" w:eastAsia="仿宋"/>
          <w:sz w:val="24"/>
          <w:szCs w:val="24"/>
          <w:lang w:val="zh-CN"/>
        </w:rPr>
      </w:pPr>
      <w:r>
        <w:rPr>
          <w:rFonts w:ascii="仿宋" w:hAnsi="仿宋" w:eastAsia="仿宋" w:cs="仿宋"/>
          <w:sz w:val="24"/>
          <w:szCs w:val="24"/>
        </w:rPr>
        <w:t>2</w:t>
      </w:r>
      <w:r>
        <w:rPr>
          <w:rFonts w:ascii="仿宋" w:hAnsi="仿宋" w:eastAsia="仿宋" w:cs="仿宋"/>
          <w:sz w:val="24"/>
          <w:szCs w:val="24"/>
          <w:lang w:val="zh-CN"/>
        </w:rPr>
        <w:t>.</w:t>
      </w:r>
      <w:r>
        <w:rPr>
          <w:rFonts w:ascii="仿宋" w:hAnsi="仿宋" w:eastAsia="仿宋" w:cs="仿宋"/>
          <w:sz w:val="24"/>
          <w:szCs w:val="24"/>
        </w:rPr>
        <w:t>2</w:t>
      </w:r>
      <w:r>
        <w:rPr>
          <w:rFonts w:ascii="仿宋" w:hAnsi="仿宋" w:eastAsia="仿宋" w:cs="仿宋"/>
          <w:sz w:val="24"/>
          <w:szCs w:val="24"/>
          <w:lang w:val="zh-CN"/>
        </w:rPr>
        <w:t xml:space="preserve"> </w:t>
      </w:r>
      <w:r>
        <w:rPr>
          <w:rFonts w:hint="eastAsia" w:ascii="仿宋" w:hAnsi="仿宋" w:eastAsia="仿宋" w:cs="仿宋"/>
          <w:sz w:val="24"/>
          <w:szCs w:val="24"/>
        </w:rPr>
        <w:t>商务技术</w:t>
      </w:r>
      <w:r>
        <w:rPr>
          <w:rFonts w:hint="eastAsia" w:ascii="仿宋" w:hAnsi="仿宋" w:eastAsia="仿宋" w:cs="仿宋"/>
          <w:sz w:val="24"/>
          <w:szCs w:val="24"/>
          <w:lang w:val="zh-CN"/>
        </w:rPr>
        <w:t>文件：</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2.2.1</w:t>
      </w:r>
      <w:r>
        <w:rPr>
          <w:rFonts w:hint="eastAsia" w:ascii="仿宋" w:hAnsi="仿宋" w:eastAsia="仿宋" w:cs="仿宋"/>
          <w:sz w:val="24"/>
          <w:szCs w:val="24"/>
        </w:rPr>
        <w:t>投标函；</w:t>
      </w:r>
      <w:r>
        <w:rPr>
          <w:rFonts w:ascii="仿宋" w:hAnsi="仿宋" w:eastAsia="仿宋" w:cs="仿宋"/>
          <w:sz w:val="24"/>
          <w:szCs w:val="24"/>
          <w:lang w:val="zh-CN"/>
        </w:rPr>
        <w:t xml:space="preserve"> </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2.2.2</w:t>
      </w:r>
      <w:r>
        <w:rPr>
          <w:rFonts w:hint="eastAsia" w:ascii="仿宋" w:hAnsi="仿宋" w:eastAsia="仿宋" w:cs="仿宋"/>
          <w:sz w:val="24"/>
          <w:szCs w:val="24"/>
        </w:rPr>
        <w:t>授权委托书或法定代表人（单位负责人）身份证明；</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2.2.3</w:t>
      </w:r>
      <w:r>
        <w:rPr>
          <w:rFonts w:hint="eastAsia" w:ascii="仿宋" w:hAnsi="仿宋" w:eastAsia="仿宋" w:cs="仿宋"/>
          <w:sz w:val="24"/>
          <w:szCs w:val="24"/>
        </w:rPr>
        <w:t>联合协议（如果有）；</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2.2.4</w:t>
      </w:r>
      <w:r>
        <w:rPr>
          <w:rFonts w:hint="eastAsia" w:ascii="仿宋" w:hAnsi="仿宋" w:eastAsia="仿宋" w:cs="仿宋"/>
          <w:sz w:val="24"/>
          <w:szCs w:val="24"/>
        </w:rPr>
        <w:t>分包意向协议（如果有）；</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2.2.5</w:t>
      </w:r>
      <w:r>
        <w:rPr>
          <w:rFonts w:hint="eastAsia" w:ascii="仿宋" w:hAnsi="仿宋" w:eastAsia="仿宋" w:cs="仿宋"/>
          <w:sz w:val="24"/>
          <w:szCs w:val="24"/>
        </w:rPr>
        <w:t>符合性审查资料；</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2.2.6</w:t>
      </w:r>
      <w:r>
        <w:rPr>
          <w:rFonts w:hint="eastAsia" w:ascii="仿宋" w:hAnsi="仿宋" w:eastAsia="仿宋" w:cs="仿宋"/>
          <w:sz w:val="24"/>
          <w:szCs w:val="24"/>
        </w:rPr>
        <w:t>评标标准相应的商务技术资料；</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2.2.7</w:t>
      </w:r>
      <w:r>
        <w:rPr>
          <w:rFonts w:hint="eastAsia" w:ascii="仿宋" w:hAnsi="仿宋" w:eastAsia="仿宋" w:cs="仿宋"/>
          <w:sz w:val="24"/>
          <w:szCs w:val="24"/>
        </w:rPr>
        <w:t>商务技术偏离表；</w:t>
      </w:r>
    </w:p>
    <w:p>
      <w:pPr>
        <w:snapToGrid w:val="0"/>
        <w:spacing w:line="360" w:lineRule="auto"/>
        <w:ind w:left="420" w:leftChars="200" w:firstLine="480" w:firstLineChars="200"/>
        <w:rPr>
          <w:rFonts w:ascii="仿宋" w:hAnsi="仿宋" w:eastAsia="仿宋"/>
          <w:sz w:val="24"/>
          <w:szCs w:val="24"/>
          <w:lang w:val="zh-CN"/>
        </w:rPr>
      </w:pPr>
      <w:r>
        <w:rPr>
          <w:rFonts w:ascii="仿宋" w:hAnsi="仿宋" w:eastAsia="仿宋" w:cs="仿宋"/>
          <w:sz w:val="24"/>
          <w:szCs w:val="24"/>
        </w:rPr>
        <w:t>2</w:t>
      </w:r>
      <w:r>
        <w:rPr>
          <w:rFonts w:ascii="仿宋" w:hAnsi="仿宋" w:eastAsia="仿宋" w:cs="仿宋"/>
          <w:sz w:val="24"/>
          <w:szCs w:val="24"/>
          <w:lang w:val="zh-CN"/>
        </w:rPr>
        <w:t>.</w:t>
      </w:r>
      <w:r>
        <w:rPr>
          <w:rFonts w:ascii="仿宋" w:hAnsi="仿宋" w:eastAsia="仿宋" w:cs="仿宋"/>
          <w:sz w:val="24"/>
          <w:szCs w:val="24"/>
        </w:rPr>
        <w:t>2</w:t>
      </w:r>
      <w:r>
        <w:rPr>
          <w:rFonts w:ascii="仿宋" w:hAnsi="仿宋" w:eastAsia="仿宋" w:cs="仿宋"/>
          <w:sz w:val="24"/>
          <w:szCs w:val="24"/>
          <w:lang w:val="zh-CN"/>
        </w:rPr>
        <w:t>.</w:t>
      </w:r>
      <w:r>
        <w:rPr>
          <w:rFonts w:ascii="仿宋" w:hAnsi="仿宋" w:eastAsia="仿宋" w:cs="仿宋"/>
          <w:sz w:val="24"/>
          <w:szCs w:val="24"/>
        </w:rPr>
        <w:t>8</w:t>
      </w:r>
      <w:r>
        <w:rPr>
          <w:rFonts w:hint="eastAsia" w:ascii="仿宋" w:hAnsi="仿宋" w:eastAsia="仿宋" w:cs="仿宋"/>
          <w:sz w:val="24"/>
          <w:szCs w:val="24"/>
          <w:lang w:val="zh-CN"/>
        </w:rPr>
        <w:t>政府采购供应商廉洁自律承诺书；</w:t>
      </w:r>
    </w:p>
    <w:p>
      <w:pPr>
        <w:snapToGrid w:val="0"/>
        <w:spacing w:line="360" w:lineRule="auto"/>
        <w:ind w:left="210" w:leftChars="100" w:firstLine="480" w:firstLineChars="200"/>
        <w:rPr>
          <w:rFonts w:ascii="仿宋" w:hAnsi="仿宋" w:eastAsia="仿宋"/>
          <w:sz w:val="24"/>
          <w:szCs w:val="24"/>
        </w:rPr>
      </w:pPr>
      <w:r>
        <w:rPr>
          <w:rFonts w:ascii="仿宋" w:hAnsi="仿宋" w:eastAsia="仿宋" w:cs="仿宋"/>
          <w:sz w:val="24"/>
          <w:szCs w:val="24"/>
        </w:rPr>
        <w:t>2</w:t>
      </w:r>
      <w:r>
        <w:rPr>
          <w:rFonts w:ascii="仿宋" w:hAnsi="仿宋" w:eastAsia="仿宋" w:cs="仿宋"/>
          <w:sz w:val="24"/>
          <w:szCs w:val="24"/>
          <w:lang w:val="zh-CN"/>
        </w:rPr>
        <w:t>.</w:t>
      </w:r>
      <w:r>
        <w:rPr>
          <w:rFonts w:ascii="仿宋" w:hAnsi="仿宋" w:eastAsia="仿宋" w:cs="仿宋"/>
          <w:sz w:val="24"/>
          <w:szCs w:val="24"/>
        </w:rPr>
        <w:t>3</w:t>
      </w:r>
      <w:r>
        <w:rPr>
          <w:rFonts w:hint="eastAsia" w:ascii="仿宋" w:hAnsi="仿宋" w:eastAsia="仿宋" w:cs="仿宋"/>
          <w:sz w:val="24"/>
          <w:szCs w:val="24"/>
        </w:rPr>
        <w:t>报价文件</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2.3.1</w:t>
      </w:r>
      <w:r>
        <w:rPr>
          <w:rFonts w:hint="eastAsia" w:ascii="仿宋" w:hAnsi="仿宋" w:eastAsia="仿宋" w:cs="仿宋"/>
          <w:sz w:val="24"/>
          <w:szCs w:val="24"/>
        </w:rPr>
        <w:t>开标一览表（报价表）；</w:t>
      </w:r>
    </w:p>
    <w:p>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2.3.2</w:t>
      </w:r>
      <w:r>
        <w:rPr>
          <w:rFonts w:hint="eastAsia" w:ascii="仿宋" w:hAnsi="仿宋" w:eastAsia="仿宋" w:cs="仿宋"/>
          <w:sz w:val="24"/>
          <w:szCs w:val="24"/>
        </w:rPr>
        <w:t>中小企业声明函（如果有）。</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、我方承诺除商务技术偏离表列出的偏离外，我方响应招标文件的全部要求。</w:t>
      </w:r>
    </w:p>
    <w:p>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、如我方中标，我方承诺：</w:t>
      </w:r>
    </w:p>
    <w:p>
      <w:pPr>
        <w:snapToGrid w:val="0"/>
        <w:spacing w:line="360" w:lineRule="auto"/>
        <w:ind w:left="210" w:leftChars="100" w:firstLine="480" w:firstLineChars="200"/>
        <w:rPr>
          <w:rFonts w:ascii="仿宋" w:hAnsi="仿宋" w:eastAsia="仿宋" w:cs="仿宋"/>
          <w:sz w:val="24"/>
          <w:szCs w:val="24"/>
        </w:rPr>
      </w:pPr>
      <w:r>
        <w:rPr>
          <w:rFonts w:ascii="仿宋" w:hAnsi="仿宋" w:eastAsia="仿宋" w:cs="仿宋"/>
          <w:sz w:val="24"/>
          <w:szCs w:val="24"/>
        </w:rPr>
        <w:t>4.1</w:t>
      </w:r>
      <w:r>
        <w:rPr>
          <w:rFonts w:hint="eastAsia" w:ascii="仿宋" w:hAnsi="仿宋" w:eastAsia="仿宋" w:cs="仿宋"/>
          <w:sz w:val="24"/>
          <w:szCs w:val="24"/>
        </w:rPr>
        <w:t>在收到中标通知书后，在中标通知书规定的期限内与你方签订合同；</w:t>
      </w:r>
      <w:r>
        <w:rPr>
          <w:rFonts w:ascii="仿宋" w:hAnsi="仿宋" w:eastAsia="仿宋" w:cs="仿宋"/>
          <w:sz w:val="24"/>
          <w:szCs w:val="24"/>
        </w:rPr>
        <w:t xml:space="preserve"> </w:t>
      </w:r>
    </w:p>
    <w:p>
      <w:pPr>
        <w:snapToGrid w:val="0"/>
        <w:spacing w:line="360" w:lineRule="auto"/>
        <w:ind w:left="210" w:leftChars="100" w:firstLine="480" w:firstLineChars="200"/>
        <w:rPr>
          <w:rFonts w:ascii="仿宋" w:hAnsi="仿宋" w:eastAsia="仿宋" w:cs="仿宋"/>
          <w:sz w:val="24"/>
          <w:szCs w:val="24"/>
        </w:rPr>
      </w:pPr>
      <w:r>
        <w:rPr>
          <w:rFonts w:ascii="仿宋" w:hAnsi="仿宋" w:eastAsia="仿宋" w:cs="仿宋"/>
          <w:sz w:val="24"/>
          <w:szCs w:val="24"/>
        </w:rPr>
        <w:t>4.2</w:t>
      </w:r>
      <w:r>
        <w:rPr>
          <w:rFonts w:hint="eastAsia" w:ascii="仿宋" w:hAnsi="仿宋" w:eastAsia="仿宋" w:cs="仿宋"/>
          <w:sz w:val="24"/>
          <w:szCs w:val="24"/>
        </w:rPr>
        <w:t>在签订合同时不向你方提出附加条件；</w:t>
      </w:r>
      <w:r>
        <w:rPr>
          <w:rFonts w:ascii="仿宋" w:hAnsi="仿宋" w:eastAsia="仿宋" w:cs="仿宋"/>
          <w:sz w:val="24"/>
          <w:szCs w:val="24"/>
        </w:rPr>
        <w:t xml:space="preserve"> </w:t>
      </w:r>
    </w:p>
    <w:p>
      <w:pPr>
        <w:snapToGrid w:val="0"/>
        <w:spacing w:line="360" w:lineRule="auto"/>
        <w:ind w:left="210" w:leftChars="100" w:firstLine="480" w:firstLineChars="200"/>
        <w:rPr>
          <w:rFonts w:ascii="仿宋" w:hAnsi="仿宋" w:eastAsia="仿宋" w:cs="仿宋"/>
          <w:sz w:val="24"/>
          <w:szCs w:val="24"/>
        </w:rPr>
      </w:pPr>
      <w:r>
        <w:rPr>
          <w:rFonts w:ascii="仿宋" w:hAnsi="仿宋" w:eastAsia="仿宋" w:cs="仿宋"/>
          <w:sz w:val="24"/>
          <w:szCs w:val="24"/>
        </w:rPr>
        <w:t>4.3</w:t>
      </w:r>
      <w:r>
        <w:rPr>
          <w:rFonts w:hint="eastAsia" w:ascii="仿宋" w:hAnsi="仿宋" w:eastAsia="仿宋" w:cs="仿宋"/>
          <w:sz w:val="24"/>
          <w:szCs w:val="24"/>
        </w:rPr>
        <w:t>按照招标文件要求提交履约保证金；</w:t>
      </w:r>
      <w:r>
        <w:rPr>
          <w:rFonts w:ascii="仿宋" w:hAnsi="仿宋" w:eastAsia="仿宋" w:cs="仿宋"/>
          <w:sz w:val="24"/>
          <w:szCs w:val="24"/>
        </w:rPr>
        <w:t xml:space="preserve"> </w:t>
      </w:r>
    </w:p>
    <w:p>
      <w:pPr>
        <w:snapToGrid w:val="0"/>
        <w:spacing w:line="360" w:lineRule="auto"/>
        <w:ind w:left="210" w:leftChars="100" w:firstLine="480" w:firstLineChars="200"/>
        <w:rPr>
          <w:rFonts w:ascii="仿宋" w:hAnsi="仿宋" w:eastAsia="仿宋" w:cs="仿宋"/>
          <w:sz w:val="24"/>
          <w:szCs w:val="24"/>
        </w:rPr>
      </w:pPr>
      <w:r>
        <w:rPr>
          <w:rFonts w:ascii="仿宋" w:hAnsi="仿宋" w:eastAsia="仿宋" w:cs="仿宋"/>
          <w:sz w:val="24"/>
          <w:szCs w:val="24"/>
        </w:rPr>
        <w:t>4.4</w:t>
      </w:r>
      <w:r>
        <w:rPr>
          <w:rFonts w:hint="eastAsia" w:ascii="仿宋" w:hAnsi="仿宋" w:eastAsia="仿宋" w:cs="仿宋"/>
          <w:sz w:val="24"/>
          <w:szCs w:val="24"/>
        </w:rPr>
        <w:t>在合同约定的期限内完成合同规定的全部义务。</w:t>
      </w:r>
      <w:r>
        <w:rPr>
          <w:rFonts w:ascii="仿宋" w:hAnsi="仿宋" w:eastAsia="仿宋" w:cs="仿宋"/>
          <w:sz w:val="24"/>
          <w:szCs w:val="24"/>
        </w:rPr>
        <w:t xml:space="preserve"> </w:t>
      </w:r>
    </w:p>
    <w:p>
      <w:pPr>
        <w:snapToGrid w:val="0"/>
        <w:spacing w:line="360" w:lineRule="auto"/>
        <w:ind w:left="210" w:leftChars="100" w:firstLine="480" w:firstLineChars="20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、其他补充说明</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3600" w:firstLineChars="1500"/>
        <w:rPr>
          <w:rFonts w:ascii="仿宋" w:hAnsi="仿宋" w:eastAsia="仿宋" w:cs="仿宋"/>
          <w:sz w:val="24"/>
          <w:szCs w:val="24"/>
        </w:rPr>
      </w:pPr>
      <w:r>
        <w:rPr>
          <w:rFonts w:hint="eastAsia" w:ascii="仿宋" w:hAnsi="仿宋" w:eastAsia="仿宋" w:cs="仿宋"/>
          <w:sz w:val="24"/>
          <w:szCs w:val="24"/>
        </w:rPr>
        <w:t>投标人名称（电子签名）：</w:t>
      </w:r>
      <w:r>
        <w:rPr>
          <w:rFonts w:ascii="仿宋" w:hAnsi="仿宋" w:eastAsia="仿宋" w:cs="仿宋"/>
          <w:sz w:val="24"/>
          <w:szCs w:val="24"/>
        </w:rPr>
        <w:t xml:space="preserve">                          </w:t>
      </w:r>
    </w:p>
    <w:p>
      <w:pPr>
        <w:spacing w:line="360" w:lineRule="auto"/>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日期：</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p>
      <w:pPr>
        <w:snapToGrid w:val="0"/>
        <w:spacing w:line="360" w:lineRule="auto"/>
        <w:ind w:left="420" w:leftChars="200" w:firstLine="4200" w:firstLineChars="1750"/>
        <w:rPr>
          <w:rFonts w:ascii="仿宋" w:hAnsi="仿宋" w:eastAsia="仿宋"/>
          <w:kern w:val="0"/>
          <w:sz w:val="24"/>
          <w:szCs w:val="24"/>
          <w:u w:val="single"/>
          <w:lang w:val="zh-CN"/>
        </w:rPr>
      </w:pPr>
    </w:p>
    <w:p>
      <w:pPr>
        <w:snapToGrid w:val="0"/>
        <w:spacing w:line="360" w:lineRule="auto"/>
        <w:jc w:val="center"/>
        <w:rPr>
          <w:rFonts w:ascii="仿宋" w:hAnsi="仿宋" w:eastAsia="仿宋"/>
          <w:b/>
          <w:bCs/>
          <w:kern w:val="0"/>
          <w:sz w:val="32"/>
          <w:szCs w:val="32"/>
          <w:lang w:val="zh-CN"/>
        </w:rPr>
      </w:pPr>
    </w:p>
    <w:p>
      <w:pPr>
        <w:snapToGrid w:val="0"/>
        <w:spacing w:line="360" w:lineRule="auto"/>
        <w:rPr>
          <w:rFonts w:ascii="仿宋" w:hAnsi="仿宋" w:eastAsia="仿宋"/>
          <w:sz w:val="24"/>
          <w:szCs w:val="24"/>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p>
    <w:p>
      <w:pPr>
        <w:pStyle w:val="5"/>
        <w:rPr>
          <w:rFonts w:ascii="仿宋" w:hAnsi="仿宋" w:eastAsia="仿宋"/>
          <w:b/>
          <w:bCs/>
          <w:kern w:val="0"/>
          <w:sz w:val="32"/>
          <w:szCs w:val="32"/>
          <w:lang w:val="zh-CN"/>
        </w:rPr>
      </w:pPr>
    </w:p>
    <w:p>
      <w:pPr>
        <w:rPr>
          <w:rFonts w:ascii="仿宋" w:hAnsi="仿宋" w:eastAsia="仿宋"/>
          <w:b/>
          <w:bCs/>
          <w:kern w:val="0"/>
          <w:sz w:val="32"/>
          <w:szCs w:val="32"/>
          <w:lang w:val="zh-CN"/>
        </w:rPr>
      </w:pPr>
    </w:p>
    <w:p>
      <w:pPr>
        <w:pStyle w:val="5"/>
        <w:rPr>
          <w:lang w:val="zh-CN"/>
        </w:rPr>
      </w:pPr>
    </w:p>
    <w:p>
      <w:pPr>
        <w:jc w:val="center"/>
        <w:rPr>
          <w:rFonts w:ascii="仿宋" w:hAnsi="仿宋" w:eastAsia="仿宋"/>
          <w:b/>
          <w:bCs/>
          <w:kern w:val="0"/>
          <w:sz w:val="32"/>
          <w:szCs w:val="32"/>
          <w:lang w:val="zh-CN"/>
        </w:rPr>
      </w:pPr>
    </w:p>
    <w:p>
      <w:pPr>
        <w:jc w:val="center"/>
        <w:rPr>
          <w:rFonts w:ascii="仿宋" w:hAnsi="仿宋" w:eastAsia="仿宋"/>
          <w:b/>
          <w:bCs/>
          <w:kern w:val="0"/>
          <w:sz w:val="32"/>
          <w:szCs w:val="32"/>
          <w:lang w:val="zh-CN"/>
        </w:rPr>
      </w:pPr>
      <w:r>
        <w:rPr>
          <w:rFonts w:hint="eastAsia" w:ascii="仿宋" w:hAnsi="仿宋" w:eastAsia="仿宋" w:cs="仿宋"/>
          <w:b/>
          <w:bCs/>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szCs w:val="24"/>
        </w:rPr>
      </w:pPr>
      <w:r>
        <w:rPr>
          <w:rFonts w:ascii="仿宋" w:hAnsi="仿宋" w:eastAsia="仿宋" w:cs="仿宋"/>
          <w:sz w:val="24"/>
          <w:szCs w:val="24"/>
        </w:rPr>
        <w:t xml:space="preserve">                                </w:t>
      </w:r>
    </w:p>
    <w:p>
      <w:pPr>
        <w:snapToGrid w:val="0"/>
        <w:spacing w:line="360" w:lineRule="auto"/>
        <w:ind w:firstLine="2872" w:firstLineChars="894"/>
        <w:rPr>
          <w:rFonts w:ascii="仿宋" w:hAnsi="仿宋" w:eastAsia="仿宋" w:cs="仿宋"/>
        </w:rPr>
      </w:pPr>
      <w:r>
        <w:rPr>
          <w:rFonts w:hint="eastAsia" w:ascii="仿宋" w:hAnsi="仿宋" w:eastAsia="仿宋" w:cs="仿宋"/>
          <w:b/>
          <w:bCs/>
          <w:kern w:val="0"/>
          <w:sz w:val="32"/>
          <w:szCs w:val="32"/>
          <w:lang w:val="zh-CN"/>
        </w:rPr>
        <w:t>授权委托书（适用于非联合体投标）</w:t>
      </w:r>
      <w:r>
        <w:rPr>
          <w:rFonts w:ascii="仿宋" w:hAnsi="仿宋" w:eastAsia="仿宋" w:cs="仿宋"/>
        </w:rPr>
        <w:t xml:space="preserve">                               </w:t>
      </w:r>
    </w:p>
    <w:p>
      <w:pPr>
        <w:snapToGrid w:val="0"/>
        <w:spacing w:line="360" w:lineRule="auto"/>
        <w:rPr>
          <w:rFonts w:ascii="仿宋" w:hAnsi="仿宋" w:eastAsia="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kern w:val="0"/>
          <w:sz w:val="24"/>
          <w:szCs w:val="24"/>
        </w:rPr>
      </w:pPr>
      <w:r>
        <w:rPr>
          <w:rFonts w:hint="eastAsia" w:ascii="仿宋" w:hAnsi="仿宋" w:eastAsia="仿宋" w:cs="仿宋"/>
          <w:kern w:val="0"/>
          <w:sz w:val="24"/>
          <w:szCs w:val="24"/>
        </w:rPr>
        <w:t>现</w:t>
      </w:r>
      <w:r>
        <w:rPr>
          <w:rFonts w:hint="eastAsia" w:ascii="仿宋" w:hAnsi="仿宋" w:eastAsia="仿宋" w:cs="仿宋"/>
          <w:kern w:val="0"/>
          <w:sz w:val="24"/>
          <w:szCs w:val="24"/>
          <w:lang w:val="zh-CN"/>
        </w:rPr>
        <w:t>委托</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（姓名）为我方代理人（身份证号码：</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，手机：</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），以我方名义处理</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政府采购投标的一切事项，其法律后果由我方承担。</w:t>
      </w:r>
    </w:p>
    <w:p>
      <w:pPr>
        <w:snapToGrid w:val="0"/>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lang w:val="zh-CN"/>
        </w:rPr>
        <w:t>委托期限</w:t>
      </w:r>
      <w:r>
        <w:rPr>
          <w:rFonts w:hint="eastAsia" w:ascii="仿宋" w:hAnsi="仿宋" w:eastAsia="仿宋" w:cs="仿宋"/>
          <w:kern w:val="0"/>
          <w:sz w:val="24"/>
          <w:szCs w:val="24"/>
        </w:rPr>
        <w:t>：</w:t>
      </w:r>
      <w:r>
        <w:rPr>
          <w:rFonts w:hint="eastAsia" w:ascii="仿宋" w:hAnsi="仿宋" w:eastAsia="仿宋" w:cs="仿宋"/>
          <w:kern w:val="0"/>
          <w:sz w:val="24"/>
          <w:szCs w:val="24"/>
          <w:lang w:val="zh-CN"/>
        </w:rPr>
        <w:t>自</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日起至</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日止。</w:t>
      </w:r>
    </w:p>
    <w:p>
      <w:pPr>
        <w:snapToGrid w:val="0"/>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lang w:val="zh-CN"/>
        </w:rPr>
        <w:t>特此告知。</w:t>
      </w:r>
    </w:p>
    <w:p>
      <w:pPr>
        <w:snapToGrid w:val="0"/>
        <w:spacing w:line="360" w:lineRule="auto"/>
        <w:rPr>
          <w:rFonts w:ascii="仿宋" w:hAnsi="仿宋" w:eastAsia="仿宋"/>
          <w:kern w:val="0"/>
          <w:sz w:val="24"/>
          <w:szCs w:val="24"/>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签发日期：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snapToGrid w:val="0"/>
        <w:spacing w:line="360" w:lineRule="auto"/>
        <w:rPr>
          <w:rFonts w:ascii="仿宋" w:hAnsi="仿宋" w:eastAsia="仿宋"/>
          <w:sz w:val="24"/>
          <w:szCs w:val="24"/>
        </w:rPr>
      </w:pPr>
    </w:p>
    <w:p>
      <w:pPr>
        <w:snapToGrid w:val="0"/>
        <w:spacing w:line="360" w:lineRule="auto"/>
        <w:rPr>
          <w:rFonts w:ascii="仿宋" w:hAnsi="仿宋" w:eastAsia="仿宋"/>
          <w:sz w:val="24"/>
          <w:szCs w:val="24"/>
        </w:rPr>
      </w:pPr>
    </w:p>
    <w:p>
      <w:pPr>
        <w:snapToGrid w:val="0"/>
        <w:spacing w:line="360" w:lineRule="auto"/>
        <w:rPr>
          <w:rFonts w:ascii="仿宋" w:hAnsi="仿宋" w:eastAsia="仿宋"/>
          <w:sz w:val="24"/>
          <w:szCs w:val="24"/>
        </w:rPr>
      </w:pPr>
    </w:p>
    <w:p>
      <w:pPr>
        <w:jc w:val="center"/>
        <w:rPr>
          <w:rFonts w:ascii="仿宋" w:hAnsi="仿宋" w:eastAsia="仿宋"/>
          <w:b/>
          <w:bCs/>
          <w:kern w:val="0"/>
          <w:sz w:val="32"/>
          <w:szCs w:val="32"/>
        </w:rPr>
      </w:pPr>
      <w:r>
        <w:rPr>
          <w:rFonts w:ascii="仿宋" w:hAnsi="仿宋" w:eastAsia="仿宋" w:cs="仿宋"/>
          <w:b/>
          <w:bCs/>
          <w:kern w:val="0"/>
          <w:sz w:val="32"/>
          <w:szCs w:val="32"/>
          <w:lang w:val="zh-CN"/>
        </w:rPr>
        <w:t xml:space="preserve">      </w:t>
      </w:r>
      <w:r>
        <w:rPr>
          <w:rFonts w:ascii="仿宋" w:hAnsi="仿宋" w:eastAsia="仿宋" w:cs="仿宋"/>
          <w:b/>
          <w:bCs/>
          <w:kern w:val="0"/>
          <w:sz w:val="32"/>
          <w:szCs w:val="32"/>
        </w:rPr>
        <w:t xml:space="preserve"> </w:t>
      </w:r>
      <w:r>
        <w:rPr>
          <w:rFonts w:hint="eastAsia" w:ascii="仿宋" w:hAnsi="仿宋" w:eastAsia="仿宋" w:cs="仿宋"/>
          <w:b/>
          <w:bCs/>
          <w:kern w:val="0"/>
          <w:sz w:val="32"/>
          <w:szCs w:val="32"/>
          <w:lang w:val="zh-CN"/>
        </w:rPr>
        <w:t>授权委托书（适用于联合体投标）</w:t>
      </w:r>
    </w:p>
    <w:p>
      <w:pPr>
        <w:snapToGrid w:val="0"/>
        <w:spacing w:line="360" w:lineRule="auto"/>
        <w:rPr>
          <w:rFonts w:ascii="仿宋" w:hAnsi="仿宋" w:eastAsia="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kern w:val="0"/>
          <w:sz w:val="24"/>
          <w:szCs w:val="24"/>
        </w:rPr>
      </w:pPr>
      <w:r>
        <w:rPr>
          <w:rFonts w:hint="eastAsia" w:ascii="仿宋" w:hAnsi="仿宋" w:eastAsia="仿宋" w:cs="仿宋"/>
          <w:kern w:val="0"/>
          <w:sz w:val="24"/>
          <w:szCs w:val="24"/>
        </w:rPr>
        <w:t>现</w:t>
      </w:r>
      <w:r>
        <w:rPr>
          <w:rFonts w:hint="eastAsia" w:ascii="仿宋" w:hAnsi="仿宋" w:eastAsia="仿宋" w:cs="仿宋"/>
          <w:kern w:val="0"/>
          <w:sz w:val="24"/>
          <w:szCs w:val="24"/>
          <w:lang w:val="zh-CN"/>
        </w:rPr>
        <w:t>委托</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（姓名）为我方代理人（身份证号码：</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，手机：</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），以我方名义处理</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政府采购投标的一切事项，其法律后果由我方承担。</w:t>
      </w:r>
    </w:p>
    <w:p>
      <w:pPr>
        <w:snapToGrid w:val="0"/>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lang w:val="zh-CN"/>
        </w:rPr>
        <w:t>委托期限</w:t>
      </w:r>
      <w:r>
        <w:rPr>
          <w:rFonts w:hint="eastAsia" w:ascii="仿宋" w:hAnsi="仿宋" w:eastAsia="仿宋" w:cs="仿宋"/>
          <w:kern w:val="0"/>
          <w:sz w:val="24"/>
          <w:szCs w:val="24"/>
        </w:rPr>
        <w:t>：</w:t>
      </w:r>
      <w:r>
        <w:rPr>
          <w:rFonts w:hint="eastAsia" w:ascii="仿宋" w:hAnsi="仿宋" w:eastAsia="仿宋" w:cs="仿宋"/>
          <w:kern w:val="0"/>
          <w:sz w:val="24"/>
          <w:szCs w:val="24"/>
          <w:lang w:val="zh-CN"/>
        </w:rPr>
        <w:t>自</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日起至</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日止。</w:t>
      </w:r>
    </w:p>
    <w:p>
      <w:pPr>
        <w:snapToGrid w:val="0"/>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lang w:val="zh-CN"/>
        </w:rPr>
        <w:t>特此告知。</w:t>
      </w:r>
    </w:p>
    <w:p>
      <w:pPr>
        <w:jc w:val="both"/>
        <w:rPr>
          <w:rFonts w:ascii="仿宋" w:hAnsi="仿宋" w:eastAsia="仿宋"/>
          <w:b/>
          <w:bCs/>
          <w:kern w:val="0"/>
          <w:sz w:val="32"/>
          <w:szCs w:val="32"/>
        </w:rPr>
      </w:pPr>
    </w:p>
    <w:p>
      <w:pPr>
        <w:rPr>
          <w:rFonts w:ascii="仿宋" w:hAnsi="仿宋" w:eastAsia="仿宋"/>
        </w:rPr>
      </w:pPr>
    </w:p>
    <w:p>
      <w:pPr>
        <w:snapToGrid w:val="0"/>
        <w:spacing w:line="360" w:lineRule="auto"/>
        <w:ind w:firstLine="5040" w:firstLineChars="2100"/>
        <w:rPr>
          <w:rFonts w:ascii="仿宋" w:hAnsi="仿宋" w:eastAsia="仿宋"/>
          <w:kern w:val="0"/>
          <w:sz w:val="24"/>
          <w:szCs w:val="24"/>
          <w:lang w:val="zh-CN"/>
        </w:rPr>
      </w:pPr>
      <w:r>
        <w:rPr>
          <w:rFonts w:hint="eastAsia" w:ascii="仿宋" w:hAnsi="仿宋" w:eastAsia="仿宋" w:cs="仿宋"/>
          <w:kern w:val="0"/>
          <w:sz w:val="24"/>
          <w:szCs w:val="24"/>
          <w:lang w:val="zh-CN"/>
        </w:rPr>
        <w:t>联合体成员名称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公章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ind w:firstLine="5040" w:firstLineChars="2100"/>
        <w:rPr>
          <w:rFonts w:ascii="仿宋" w:hAnsi="仿宋" w:eastAsia="仿宋"/>
          <w:kern w:val="0"/>
          <w:sz w:val="24"/>
          <w:szCs w:val="24"/>
          <w:lang w:val="zh-CN"/>
        </w:rPr>
      </w:pPr>
      <w:r>
        <w:rPr>
          <w:rFonts w:hint="eastAsia" w:ascii="仿宋" w:hAnsi="仿宋" w:eastAsia="仿宋" w:cs="仿宋"/>
          <w:kern w:val="0"/>
          <w:sz w:val="24"/>
          <w:szCs w:val="24"/>
          <w:lang w:val="zh-CN"/>
        </w:rPr>
        <w:t>联合体成员名称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公章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ind w:firstLine="5760" w:firstLineChars="2400"/>
        <w:rPr>
          <w:rFonts w:ascii="仿宋" w:hAnsi="仿宋" w:eastAsia="仿宋"/>
        </w:rPr>
      </w:pPr>
      <w:r>
        <w:rPr>
          <w:rFonts w:hint="eastAsia" w:ascii="仿宋" w:hAnsi="仿宋" w:eastAsia="仿宋" w:cs="仿宋"/>
          <w:kern w:val="0"/>
          <w:sz w:val="24"/>
          <w:szCs w:val="24"/>
          <w:lang w:val="zh-CN"/>
        </w:rPr>
        <w:t>……</w:t>
      </w:r>
    </w:p>
    <w:p>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autoSpaceDE w:val="0"/>
        <w:autoSpaceDN w:val="0"/>
        <w:spacing w:line="360" w:lineRule="auto"/>
        <w:jc w:val="center"/>
        <w:rPr>
          <w:rFonts w:ascii="仿宋" w:hAnsi="仿宋" w:eastAsia="仿宋"/>
          <w:b/>
          <w:bCs/>
          <w:sz w:val="24"/>
          <w:szCs w:val="24"/>
        </w:rPr>
      </w:pPr>
      <w:r>
        <w:rPr>
          <w:rFonts w:hint="eastAsia" w:ascii="仿宋" w:hAnsi="仿宋" w:eastAsia="仿宋" w:cs="仿宋"/>
          <w:b/>
          <w:bCs/>
          <w:kern w:val="0"/>
          <w:sz w:val="32"/>
          <w:szCs w:val="32"/>
          <w:lang w:val="zh-CN"/>
        </w:rPr>
        <w:t>法定代表人、单位负责人或自然人本人</w:t>
      </w:r>
      <w:r>
        <w:rPr>
          <w:rFonts w:hint="eastAsia" w:ascii="仿宋" w:hAnsi="仿宋" w:eastAsia="仿宋" w:cs="仿宋"/>
          <w:b/>
          <w:bCs/>
          <w:sz w:val="30"/>
          <w:szCs w:val="30"/>
        </w:rPr>
        <w:t>的身份证明（适用于法定代表人、单位负责人或者自然人本人代表投标人参加投标）</w:t>
      </w:r>
    </w:p>
    <w:p>
      <w:pPr>
        <w:pStyle w:val="97"/>
        <w:spacing w:line="360" w:lineRule="auto"/>
        <w:rPr>
          <w:rFonts w:ascii="仿宋" w:hAnsi="仿宋" w:eastAsia="仿宋" w:cs="Times New Roman"/>
          <w:sz w:val="24"/>
          <w:szCs w:val="24"/>
        </w:rPr>
      </w:pPr>
      <w:r>
        <w:rPr>
          <w:rFonts w:hint="eastAsia" w:ascii="仿宋" w:hAnsi="仿宋" w:eastAsia="仿宋" w:cs="仿宋"/>
          <w:sz w:val="24"/>
          <w:szCs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7"/>
              <w:adjustRightInd w:val="0"/>
              <w:spacing w:line="360" w:lineRule="auto"/>
              <w:rPr>
                <w:rFonts w:ascii="仿宋" w:hAnsi="仿宋" w:eastAsia="仿宋" w:cs="Times New Roman"/>
                <w:sz w:val="24"/>
                <w:szCs w:val="24"/>
              </w:rPr>
            </w:pPr>
            <w:r>
              <w:rPr>
                <w:rFonts w:hint="eastAsia" w:ascii="仿宋" w:hAnsi="仿宋" w:eastAsia="仿宋" w:cs="仿宋"/>
                <w:sz w:val="24"/>
                <w:szCs w:val="24"/>
              </w:rPr>
              <w:t>正面：</w:t>
            </w:r>
            <w:r>
              <w:rPr>
                <w:rFonts w:ascii="仿宋" w:hAnsi="仿宋" w:eastAsia="仿宋" w:cs="仿宋"/>
                <w:sz w:val="24"/>
                <w:szCs w:val="24"/>
              </w:rPr>
              <w:t xml:space="preserve">                                 </w:t>
            </w:r>
            <w:r>
              <w:rPr>
                <w:rFonts w:hint="eastAsia" w:ascii="仿宋" w:hAnsi="仿宋" w:eastAsia="仿宋" w:cs="仿宋"/>
                <w:sz w:val="24"/>
                <w:szCs w:val="24"/>
              </w:rPr>
              <w:t>反面：</w:t>
            </w:r>
          </w:p>
          <w:p>
            <w:pPr>
              <w:pStyle w:val="97"/>
              <w:adjustRightInd w:val="0"/>
              <w:spacing w:line="360" w:lineRule="auto"/>
              <w:rPr>
                <w:rFonts w:ascii="仿宋" w:hAnsi="仿宋" w:eastAsia="仿宋" w:cs="Times New Roman"/>
                <w:sz w:val="24"/>
                <w:szCs w:val="24"/>
              </w:rPr>
            </w:pPr>
          </w:p>
        </w:tc>
      </w:tr>
    </w:tbl>
    <w:p>
      <w:pPr>
        <w:snapToGrid w:val="0"/>
        <w:spacing w:line="360" w:lineRule="auto"/>
        <w:ind w:firstLine="576"/>
        <w:jc w:val="center"/>
        <w:rPr>
          <w:rFonts w:ascii="仿宋" w:hAnsi="仿宋" w:eastAsia="仿宋" w:cs="仿宋"/>
          <w:kern w:val="0"/>
          <w:sz w:val="24"/>
          <w:szCs w:val="24"/>
          <w:lang w:val="zh-CN"/>
        </w:rPr>
      </w:pPr>
      <w:r>
        <w:rPr>
          <w:rFonts w:ascii="仿宋" w:hAnsi="仿宋" w:eastAsia="仿宋" w:cs="仿宋"/>
          <w:kern w:val="0"/>
          <w:sz w:val="24"/>
          <w:szCs w:val="24"/>
          <w:lang w:val="zh-CN"/>
        </w:rPr>
        <w:t xml:space="preserve">                 </w:t>
      </w:r>
    </w:p>
    <w:p>
      <w:pPr>
        <w:snapToGrid w:val="0"/>
        <w:spacing w:line="360" w:lineRule="auto"/>
        <w:ind w:firstLine="576"/>
        <w:jc w:val="center"/>
        <w:rPr>
          <w:rFonts w:ascii="仿宋" w:hAnsi="仿宋" w:eastAsia="仿宋" w:cs="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r>
        <w:rPr>
          <w:rFonts w:ascii="仿宋" w:hAnsi="仿宋" w:eastAsia="仿宋" w:cs="仿宋"/>
          <w:kern w:val="0"/>
          <w:sz w:val="24"/>
          <w:szCs w:val="24"/>
          <w:lang w:val="zh-CN"/>
        </w:rPr>
        <w:t xml:space="preserve">                              </w:t>
      </w:r>
    </w:p>
    <w:p>
      <w:pPr>
        <w:spacing w:line="360" w:lineRule="auto"/>
        <w:jc w:val="center"/>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pStyle w:val="2"/>
      </w:pPr>
    </w:p>
    <w:p>
      <w:pPr>
        <w:rPr>
          <w:rFonts w:ascii="仿宋" w:hAnsi="仿宋" w:eastAsia="仿宋"/>
          <w:b/>
          <w:bCs/>
          <w:kern w:val="0"/>
          <w:sz w:val="32"/>
          <w:szCs w:val="32"/>
        </w:rPr>
      </w:pPr>
    </w:p>
    <w:p>
      <w:pPr>
        <w:jc w:val="center"/>
        <w:rPr>
          <w:rFonts w:ascii="仿宋" w:hAnsi="仿宋" w:eastAsia="仿宋"/>
          <w:b/>
          <w:bCs/>
          <w:kern w:val="0"/>
          <w:sz w:val="32"/>
          <w:szCs w:val="32"/>
          <w:lang w:val="zh-CN"/>
        </w:rPr>
      </w:pPr>
      <w:r>
        <w:rPr>
          <w:rFonts w:hint="eastAsia" w:ascii="仿宋" w:hAnsi="仿宋" w:eastAsia="仿宋" w:cs="仿宋"/>
          <w:b/>
          <w:bCs/>
          <w:kern w:val="0"/>
          <w:sz w:val="32"/>
          <w:szCs w:val="32"/>
        </w:rPr>
        <w:t>三、</w:t>
      </w:r>
      <w:r>
        <w:rPr>
          <w:rFonts w:hint="eastAsia" w:ascii="仿宋" w:hAnsi="仿宋" w:eastAsia="仿宋" w:cs="仿宋"/>
          <w:b/>
          <w:bCs/>
          <w:kern w:val="0"/>
          <w:sz w:val="32"/>
          <w:szCs w:val="32"/>
          <w:lang w:val="zh-CN"/>
        </w:rPr>
        <w:t>联合协议</w:t>
      </w:r>
    </w:p>
    <w:p>
      <w:pPr>
        <w:widowControl/>
        <w:spacing w:line="360" w:lineRule="auto"/>
        <w:ind w:firstLine="482" w:firstLineChars="200"/>
        <w:jc w:val="left"/>
        <w:rPr>
          <w:rFonts w:ascii="仿宋" w:hAnsi="仿宋" w:eastAsia="仿宋"/>
          <w:b/>
          <w:bCs/>
          <w:sz w:val="24"/>
          <w:szCs w:val="24"/>
        </w:rPr>
      </w:pPr>
      <w:r>
        <w:rPr>
          <w:rFonts w:hint="eastAsia" w:ascii="仿宋" w:hAnsi="仿宋" w:eastAsia="仿宋" w:cs="仿宋"/>
          <w:b/>
          <w:bCs/>
          <w:sz w:val="24"/>
          <w:szCs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（联合体所有成员名称）</w:t>
      </w:r>
      <w:r>
        <w:rPr>
          <w:rFonts w:hint="eastAsia" w:ascii="仿宋" w:hAnsi="仿宋" w:eastAsia="仿宋" w:cs="仿宋"/>
          <w:kern w:val="0"/>
          <w:sz w:val="24"/>
          <w:szCs w:val="24"/>
        </w:rPr>
        <w:t>自愿</w:t>
      </w:r>
      <w:r>
        <w:rPr>
          <w:rFonts w:hint="eastAsia" w:ascii="仿宋" w:hAnsi="仿宋" w:eastAsia="仿宋" w:cs="仿宋"/>
          <w:kern w:val="0"/>
          <w:sz w:val="24"/>
          <w:szCs w:val="24"/>
          <w:lang w:val="zh-CN"/>
        </w:rPr>
        <w:t>组成一个联合体，以一个投标人的身份</w:t>
      </w:r>
      <w:r>
        <w:rPr>
          <w:rFonts w:hint="eastAsia" w:ascii="仿宋" w:hAnsi="仿宋" w:eastAsia="仿宋" w:cs="仿宋"/>
          <w:kern w:val="0"/>
          <w:sz w:val="24"/>
          <w:szCs w:val="24"/>
        </w:rPr>
        <w:t>参加</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投标。</w:t>
      </w:r>
      <w:r>
        <w:rPr>
          <w:rFonts w:ascii="仿宋" w:hAnsi="仿宋" w:eastAsia="仿宋" w:cs="仿宋"/>
          <w:kern w:val="0"/>
          <w:sz w:val="24"/>
          <w:szCs w:val="24"/>
          <w:lang w:val="zh-CN"/>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一、各方一致决定，</w:t>
      </w:r>
      <w:r>
        <w:rPr>
          <w:rFonts w:hint="eastAsia" w:ascii="仿宋" w:hAnsi="仿宋" w:eastAsia="仿宋" w:cs="仿宋"/>
          <w:kern w:val="0"/>
          <w:sz w:val="24"/>
          <w:szCs w:val="24"/>
          <w:u w:val="single"/>
        </w:rPr>
        <w:t>（某联合体成员名称）</w:t>
      </w:r>
      <w:r>
        <w:rPr>
          <w:rFonts w:hint="eastAsia" w:ascii="仿宋" w:hAnsi="仿宋" w:eastAsia="仿宋" w:cs="仿宋"/>
          <w:kern w:val="0"/>
          <w:sz w:val="24"/>
          <w:szCs w:val="24"/>
        </w:rPr>
        <w:t>为联合体</w:t>
      </w:r>
      <w:r>
        <w:rPr>
          <w:rFonts w:hint="eastAsia" w:ascii="仿宋" w:hAnsi="仿宋" w:eastAsia="仿宋" w:cs="仿宋"/>
          <w:kern w:val="0"/>
          <w:sz w:val="24"/>
          <w:szCs w:val="24"/>
          <w:lang w:val="zh-CN"/>
        </w:rPr>
        <w:t>牵头人</w:t>
      </w:r>
      <w:r>
        <w:rPr>
          <w:rFonts w:hint="eastAsia" w:ascii="仿宋" w:hAnsi="仿宋" w:eastAsia="仿宋" w:cs="仿宋"/>
          <w:sz w:val="24"/>
          <w:szCs w:val="24"/>
        </w:rPr>
        <w:t>，代表所有联合体成员负责投标和合同实施阶段的主办、协调工作</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二、</w:t>
      </w:r>
      <w:r>
        <w:rPr>
          <w:rFonts w:hint="eastAsia" w:ascii="仿宋" w:hAnsi="仿宋" w:eastAsia="仿宋" w:cs="仿宋"/>
          <w:sz w:val="24"/>
          <w:szCs w:val="24"/>
        </w:rPr>
        <w:t>所有联合体成员各方签署授权书，授权书载明的</w:t>
      </w:r>
      <w:r>
        <w:rPr>
          <w:rFonts w:hint="eastAsia" w:ascii="仿宋" w:hAnsi="仿宋" w:eastAsia="仿宋" w:cs="仿宋"/>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三、本次联合投标中，分工如下：</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r>
        <w:rPr>
          <w:rFonts w:ascii="仿宋" w:hAnsi="仿宋" w:eastAsia="仿宋" w:cs="仿宋"/>
          <w:u w:val="single"/>
        </w:rPr>
        <w:t xml:space="preserve">             </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b/>
          <w:bCs/>
          <w:kern w:val="0"/>
          <w:sz w:val="24"/>
          <w:szCs w:val="24"/>
          <w:lang w:val="zh-CN"/>
        </w:rPr>
      </w:pPr>
      <w:r>
        <w:rPr>
          <w:rFonts w:hint="eastAsia" w:ascii="仿宋" w:hAnsi="仿宋" w:eastAsia="仿宋" w:cs="仿宋"/>
          <w:kern w:val="0"/>
          <w:sz w:val="24"/>
          <w:szCs w:val="24"/>
          <w:lang w:val="zh-CN"/>
        </w:rPr>
        <w:t>四、</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rPr>
        <w:t>提供的全部货物由小微企业制造，其合同份额占到合同总金额</w:t>
      </w:r>
      <w:r>
        <w:rPr>
          <w:rFonts w:ascii="仿宋" w:hAnsi="仿宋" w:eastAsia="仿宋" w:cs="仿宋"/>
          <w:kern w:val="0"/>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以上；</w:t>
      </w:r>
      <w:r>
        <w:rPr>
          <w:rFonts w:hint="eastAsia" w:ascii="仿宋" w:hAnsi="仿宋" w:eastAsia="仿宋" w:cs="仿宋"/>
          <w:kern w:val="0"/>
          <w:sz w:val="24"/>
          <w:szCs w:val="24"/>
          <w:lang w:val="zh-CN"/>
        </w:rPr>
        <w:t>……。</w:t>
      </w:r>
      <w:r>
        <w:rPr>
          <w:rFonts w:hint="eastAsia" w:ascii="仿宋" w:hAnsi="仿宋" w:eastAsia="仿宋" w:cs="仿宋"/>
          <w:b/>
          <w:bCs/>
          <w:kern w:val="0"/>
          <w:sz w:val="24"/>
          <w:szCs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
          <w:b/>
          <w:bCs/>
          <w:kern w:val="0"/>
          <w:sz w:val="24"/>
          <w:szCs w:val="24"/>
          <w:lang w:val="zh-CN"/>
        </w:rPr>
        <w:t xml:space="preserve"> 30%</w:t>
      </w:r>
      <w:r>
        <w:rPr>
          <w:rFonts w:hint="eastAsia" w:ascii="仿宋" w:hAnsi="仿宋" w:eastAsia="仿宋" w:cs="仿宋"/>
          <w:b/>
          <w:bCs/>
          <w:kern w:val="0"/>
          <w:sz w:val="24"/>
          <w:szCs w:val="24"/>
          <w:lang w:val="zh-CN"/>
        </w:rPr>
        <w:t>以上，对联合体报价给予</w:t>
      </w:r>
      <w:r>
        <w:rPr>
          <w:rFonts w:ascii="仿宋" w:hAnsi="仿宋" w:eastAsia="仿宋" w:cs="仿宋"/>
          <w:b/>
          <w:bCs/>
          <w:kern w:val="0"/>
          <w:sz w:val="24"/>
          <w:szCs w:val="24"/>
        </w:rPr>
        <w:t>6</w:t>
      </w:r>
      <w:r>
        <w:rPr>
          <w:rFonts w:ascii="仿宋" w:hAnsi="仿宋" w:eastAsia="仿宋" w:cs="仿宋"/>
          <w:b/>
          <w:bCs/>
          <w:kern w:val="0"/>
          <w:sz w:val="24"/>
          <w:szCs w:val="24"/>
          <w:lang w:val="zh-CN"/>
        </w:rPr>
        <w:t>%</w:t>
      </w:r>
      <w:r>
        <w:rPr>
          <w:rFonts w:hint="eastAsia" w:ascii="仿宋" w:hAnsi="仿宋" w:eastAsia="仿宋" w:cs="仿宋"/>
          <w:b/>
          <w:bCs/>
          <w:kern w:val="0"/>
          <w:sz w:val="24"/>
          <w:szCs w:val="24"/>
          <w:lang w:val="zh-CN"/>
        </w:rPr>
        <w:t>的扣除）</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五、如果中标，</w:t>
      </w:r>
      <w:r>
        <w:rPr>
          <w:rFonts w:hint="eastAsia" w:ascii="仿宋" w:hAnsi="仿宋" w:eastAsia="仿宋" w:cs="仿宋"/>
          <w:sz w:val="24"/>
          <w:szCs w:val="24"/>
        </w:rPr>
        <w:t>联合体各成员方共同与采购人签订合同，并就采购合同约定的事项对采购人承担连带责任。</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六、有关本次联合投标的其他事宜：</w:t>
      </w:r>
    </w:p>
    <w:p>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1</w:t>
      </w:r>
      <w:r>
        <w:rPr>
          <w:rFonts w:hint="eastAsia" w:ascii="仿宋" w:hAnsi="仿宋" w:eastAsia="仿宋" w:cs="仿宋"/>
          <w:kern w:val="0"/>
          <w:sz w:val="24"/>
          <w:szCs w:val="24"/>
          <w:lang w:val="zh-CN"/>
        </w:rPr>
        <w:t>、联合体各方不再单独参加或者与其他供应商另外组成联合体参加同一合同项下的政府采购活动。</w:t>
      </w:r>
    </w:p>
    <w:p>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2</w:t>
      </w:r>
      <w:r>
        <w:rPr>
          <w:rFonts w:hint="eastAsia" w:ascii="仿宋" w:hAnsi="仿宋" w:eastAsia="仿宋" w:cs="仿宋"/>
          <w:kern w:val="0"/>
          <w:sz w:val="24"/>
          <w:szCs w:val="24"/>
          <w:lang w:val="zh-CN"/>
        </w:rPr>
        <w:t>、联合体中有同类资质的各方按照联合体分工承担相同工作的，按照资质等级较低的供应商确定资质等级。</w:t>
      </w:r>
    </w:p>
    <w:p>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3</w:t>
      </w:r>
      <w:r>
        <w:rPr>
          <w:rFonts w:hint="eastAsia" w:ascii="仿宋" w:hAnsi="仿宋" w:eastAsia="仿宋" w:cs="仿宋"/>
          <w:kern w:val="0"/>
          <w:sz w:val="24"/>
          <w:szCs w:val="24"/>
          <w:lang w:val="zh-CN"/>
        </w:rPr>
        <w:t>、本协议提交采购人、采购机构后，联合体各方不得以任何形式对上述内容进行修改或撤销。</w:t>
      </w:r>
    </w:p>
    <w:p>
      <w:pPr>
        <w:snapToGrid w:val="0"/>
        <w:spacing w:line="360" w:lineRule="auto"/>
        <w:ind w:firstLine="5040" w:firstLineChars="2100"/>
        <w:rPr>
          <w:rFonts w:ascii="仿宋" w:hAnsi="仿宋" w:eastAsia="仿宋"/>
          <w:kern w:val="0"/>
          <w:sz w:val="24"/>
          <w:szCs w:val="24"/>
          <w:lang w:val="zh-CN"/>
        </w:rPr>
      </w:pPr>
      <w:r>
        <w:rPr>
          <w:rFonts w:hint="eastAsia" w:ascii="仿宋" w:hAnsi="仿宋" w:eastAsia="仿宋" w:cs="仿宋"/>
          <w:kern w:val="0"/>
          <w:sz w:val="24"/>
          <w:szCs w:val="24"/>
          <w:lang w:val="zh-CN"/>
        </w:rPr>
        <w:t>联合体成员名称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公章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ind w:firstLine="5760" w:firstLineChars="2400"/>
        <w:rPr>
          <w:rFonts w:ascii="仿宋" w:hAnsi="仿宋" w:eastAsia="仿宋"/>
        </w:rPr>
      </w:pPr>
      <w:r>
        <w:rPr>
          <w:rFonts w:hint="eastAsia" w:ascii="仿宋" w:hAnsi="仿宋" w:eastAsia="仿宋" w:cs="仿宋"/>
          <w:kern w:val="0"/>
          <w:sz w:val="24"/>
          <w:szCs w:val="24"/>
          <w:lang w:val="zh-CN"/>
        </w:rPr>
        <w:t>……</w:t>
      </w:r>
    </w:p>
    <w:p>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snapToGrid w:val="0"/>
        <w:spacing w:line="360" w:lineRule="auto"/>
        <w:ind w:right="480"/>
        <w:rPr>
          <w:rFonts w:ascii="仿宋" w:hAnsi="仿宋" w:eastAsia="仿宋"/>
          <w:b/>
          <w:bCs/>
          <w:kern w:val="0"/>
          <w:sz w:val="32"/>
          <w:szCs w:val="32"/>
          <w:lang w:val="zh-CN"/>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b/>
          <w:bCs/>
          <w:kern w:val="0"/>
          <w:sz w:val="32"/>
          <w:szCs w:val="32"/>
        </w:rPr>
      </w:pPr>
      <w:r>
        <w:rPr>
          <w:rFonts w:hint="eastAsia" w:ascii="仿宋" w:hAnsi="仿宋" w:eastAsia="仿宋" w:cs="仿宋"/>
          <w:b/>
          <w:bCs/>
          <w:kern w:val="0"/>
          <w:sz w:val="32"/>
          <w:szCs w:val="32"/>
        </w:rPr>
        <w:t>四、分包意向协议</w:t>
      </w:r>
    </w:p>
    <w:p>
      <w:pPr>
        <w:widowControl/>
        <w:spacing w:line="360" w:lineRule="auto"/>
        <w:ind w:firstLine="120" w:firstLineChars="50"/>
        <w:jc w:val="left"/>
        <w:rPr>
          <w:rFonts w:ascii="仿宋" w:hAnsi="仿宋" w:eastAsia="仿宋"/>
          <w:sz w:val="24"/>
          <w:szCs w:val="24"/>
        </w:rPr>
      </w:pPr>
      <w:r>
        <w:rPr>
          <w:rFonts w:hint="eastAsia" w:ascii="仿宋" w:hAnsi="仿宋" w:eastAsia="仿宋" w:cs="仿宋"/>
          <w:sz w:val="24"/>
          <w:szCs w:val="24"/>
        </w:rPr>
        <w:t>（</w:t>
      </w:r>
      <w:r>
        <w:rPr>
          <w:rFonts w:hint="eastAsia" w:ascii="仿宋" w:hAnsi="仿宋" w:eastAsia="仿宋" w:cs="仿宋"/>
          <w:b/>
          <w:bCs/>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sz w:val="24"/>
          <w:szCs w:val="24"/>
        </w:rPr>
        <w:t>）</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若成为</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的中标供应商，将依法采取分包方式履行合同。</w:t>
      </w: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rPr>
        <w:t>与</w:t>
      </w:r>
      <w:r>
        <w:rPr>
          <w:rFonts w:hint="eastAsia" w:ascii="仿宋" w:hAnsi="仿宋" w:eastAsia="仿宋" w:cs="仿宋"/>
          <w:kern w:val="0"/>
          <w:sz w:val="24"/>
          <w:szCs w:val="24"/>
          <w:u w:val="single"/>
        </w:rPr>
        <w:t>（所有分包供应商名称）</w:t>
      </w:r>
      <w:r>
        <w:rPr>
          <w:rFonts w:hint="eastAsia" w:ascii="仿宋" w:hAnsi="仿宋" w:eastAsia="仿宋" w:cs="仿宋"/>
          <w:kern w:val="0"/>
          <w:sz w:val="24"/>
          <w:szCs w:val="24"/>
        </w:rPr>
        <w:t>达成分包意向协议</w:t>
      </w:r>
      <w:r>
        <w:rPr>
          <w:rFonts w:hint="eastAsia" w:ascii="仿宋" w:hAnsi="仿宋" w:eastAsia="仿宋" w:cs="仿宋"/>
          <w:kern w:val="0"/>
          <w:sz w:val="24"/>
          <w:szCs w:val="24"/>
          <w:lang w:val="zh-CN"/>
        </w:rPr>
        <w:t>。</w:t>
      </w:r>
      <w:r>
        <w:rPr>
          <w:rFonts w:ascii="仿宋" w:hAnsi="仿宋" w:eastAsia="仿宋" w:cs="仿宋"/>
          <w:kern w:val="0"/>
          <w:sz w:val="24"/>
          <w:szCs w:val="24"/>
          <w:lang w:val="zh-CN"/>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一、分包标的及数量</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将</w:t>
      </w:r>
      <w:r>
        <w:rPr>
          <w:rFonts w:ascii="仿宋" w:hAnsi="仿宋" w:eastAsia="仿宋" w:cs="仿宋"/>
          <w:u w:val="single"/>
        </w:rPr>
        <w:t xml:space="preserve">   XX</w:t>
      </w:r>
      <w:r>
        <w:rPr>
          <w:rFonts w:hint="eastAsia" w:ascii="仿宋" w:hAnsi="仿宋" w:eastAsia="仿宋" w:cs="仿宋"/>
          <w:u w:val="single"/>
        </w:rPr>
        <w:t>工作内容</w:t>
      </w:r>
      <w:r>
        <w:rPr>
          <w:rFonts w:ascii="仿宋" w:hAnsi="仿宋" w:eastAsia="仿宋" w:cs="仿宋"/>
          <w:u w:val="single"/>
        </w:rPr>
        <w:t xml:space="preserve">   </w:t>
      </w:r>
      <w:r>
        <w:rPr>
          <w:rFonts w:hint="eastAsia" w:ascii="仿宋" w:hAnsi="仿宋" w:eastAsia="仿宋" w:cs="仿宋"/>
          <w:sz w:val="24"/>
          <w:szCs w:val="24"/>
        </w:rPr>
        <w:t>分包给</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具备承</w:t>
      </w:r>
      <w:r>
        <w:rPr>
          <w:rFonts w:hint="eastAsia" w:ascii="仿宋" w:hAnsi="仿宋" w:eastAsia="仿宋" w:cs="仿宋"/>
          <w:kern w:val="0"/>
          <w:sz w:val="24"/>
          <w:szCs w:val="24"/>
        </w:rPr>
        <w:t>担</w:t>
      </w:r>
      <w:r>
        <w:rPr>
          <w:rFonts w:ascii="仿宋" w:hAnsi="仿宋" w:eastAsia="仿宋" w:cs="仿宋"/>
          <w:kern w:val="0"/>
          <w:sz w:val="24"/>
          <w:szCs w:val="24"/>
          <w:u w:val="single"/>
          <w:lang w:val="zh-CN"/>
        </w:rPr>
        <w:t>XX</w:t>
      </w:r>
      <w:r>
        <w:rPr>
          <w:rFonts w:hint="eastAsia" w:ascii="仿宋" w:hAnsi="仿宋" w:eastAsia="仿宋" w:cs="仿宋"/>
          <w:kern w:val="0"/>
          <w:sz w:val="24"/>
          <w:szCs w:val="24"/>
          <w:u w:val="single"/>
          <w:lang w:val="zh-CN"/>
        </w:rPr>
        <w:t>工作内容</w:t>
      </w:r>
      <w:r>
        <w:rPr>
          <w:rFonts w:hint="eastAsia" w:ascii="仿宋" w:hAnsi="仿宋" w:eastAsia="仿宋" w:cs="仿宋"/>
          <w:kern w:val="0"/>
          <w:sz w:val="24"/>
          <w:szCs w:val="24"/>
          <w:lang w:val="zh-CN"/>
        </w:rPr>
        <w:t>相应资质条件且不得再次分包；</w:t>
      </w:r>
    </w:p>
    <w:p>
      <w:pPr>
        <w:pStyle w:val="5"/>
        <w:ind w:left="664" w:leftChars="316" w:firstLine="229" w:firstLineChars="95"/>
        <w:rPr>
          <w:rFonts w:ascii="仿宋" w:eastAsia="仿宋" w:cs="Times New Roman"/>
        </w:rPr>
      </w:pPr>
      <w:r>
        <w:rPr>
          <w:rFonts w:hint="eastAsia" w:ascii="仿宋" w:eastAsia="仿宋" w:cs="仿宋"/>
          <w:kern w:val="0"/>
          <w:sz w:val="24"/>
          <w:szCs w:val="24"/>
        </w:rPr>
        <w:t>……</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二、分包工作履行期限、地点、方式</w:t>
      </w:r>
    </w:p>
    <w:p>
      <w:pPr>
        <w:snapToGrid w:val="0"/>
        <w:spacing w:line="360" w:lineRule="auto"/>
        <w:ind w:firstLine="576"/>
        <w:rPr>
          <w:rFonts w:ascii="仿宋" w:hAnsi="仿宋" w:eastAsia="仿宋" w:cs="仿宋"/>
          <w:u w:val="single"/>
        </w:rPr>
      </w:pPr>
      <w:r>
        <w:rPr>
          <w:rFonts w:ascii="仿宋" w:hAnsi="仿宋" w:eastAsia="仿宋" w:cs="仿宋"/>
          <w:u w:val="single"/>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三、质量</w:t>
      </w:r>
    </w:p>
    <w:p>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四、价款或者报酬</w:t>
      </w:r>
    </w:p>
    <w:p>
      <w:pPr>
        <w:snapToGrid w:val="0"/>
        <w:spacing w:line="360" w:lineRule="auto"/>
        <w:ind w:left="573" w:leftChars="273"/>
        <w:rPr>
          <w:rFonts w:ascii="仿宋" w:hAnsi="仿宋" w:eastAsia="仿宋"/>
          <w:kern w:val="0"/>
          <w:sz w:val="24"/>
          <w:szCs w:val="24"/>
          <w:lang w:val="zh-CN"/>
        </w:rPr>
      </w:pPr>
      <w:r>
        <w:rPr>
          <w:rFonts w:ascii="仿宋" w:hAnsi="仿宋" w:eastAsia="仿宋" w:cs="仿宋"/>
          <w:u w:val="single"/>
        </w:rPr>
        <w:t xml:space="preserve">                                                                                     </w:t>
      </w:r>
    </w:p>
    <w:p>
      <w:pPr>
        <w:snapToGrid w:val="0"/>
        <w:spacing w:line="360" w:lineRule="auto"/>
        <w:ind w:left="573" w:leftChars="273"/>
        <w:rPr>
          <w:rFonts w:ascii="仿宋" w:hAnsi="仿宋" w:eastAsia="仿宋"/>
          <w:kern w:val="0"/>
          <w:sz w:val="24"/>
          <w:szCs w:val="24"/>
          <w:lang w:val="zh-CN"/>
        </w:rPr>
      </w:pPr>
      <w:r>
        <w:rPr>
          <w:rFonts w:hint="eastAsia" w:ascii="仿宋" w:hAnsi="仿宋" w:eastAsia="仿宋" w:cs="仿宋"/>
          <w:kern w:val="0"/>
          <w:sz w:val="24"/>
          <w:szCs w:val="24"/>
          <w:lang w:val="zh-CN"/>
        </w:rPr>
        <w:t>五、违约责任</w:t>
      </w:r>
    </w:p>
    <w:p>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六、争议解决的办法</w:t>
      </w:r>
    </w:p>
    <w:p>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七、其他</w:t>
      </w:r>
    </w:p>
    <w:p>
      <w:pPr>
        <w:snapToGrid w:val="0"/>
        <w:spacing w:line="360" w:lineRule="auto"/>
        <w:ind w:firstLine="576"/>
        <w:rPr>
          <w:rFonts w:ascii="仿宋" w:hAnsi="仿宋" w:eastAsia="仿宋"/>
          <w:b/>
          <w:bCs/>
          <w:kern w:val="0"/>
          <w:sz w:val="24"/>
          <w:szCs w:val="24"/>
          <w:lang w:val="zh-CN"/>
        </w:rPr>
      </w:pPr>
      <w:r>
        <w:rPr>
          <w:rFonts w:hint="eastAsia" w:ascii="仿宋" w:hAnsi="仿宋" w:eastAsia="仿宋" w:cs="仿宋"/>
          <w:kern w:val="0"/>
          <w:sz w:val="24"/>
          <w:szCs w:val="24"/>
          <w:u w:val="single"/>
        </w:rPr>
        <w:t>（分包供应商名称）提供的货物全部由小微企业制造，</w:t>
      </w:r>
      <w:r>
        <w:rPr>
          <w:rFonts w:hint="eastAsia" w:ascii="仿宋" w:hAnsi="仿宋" w:eastAsia="仿宋" w:cs="仿宋"/>
          <w:kern w:val="0"/>
          <w:sz w:val="24"/>
          <w:szCs w:val="24"/>
        </w:rPr>
        <w:t>其合同份额占到合同总金额</w:t>
      </w:r>
      <w:r>
        <w:rPr>
          <w:rFonts w:ascii="仿宋" w:hAnsi="仿宋" w:eastAsia="仿宋" w:cs="仿宋"/>
          <w:kern w:val="0"/>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以上</w:t>
      </w:r>
      <w:r>
        <w:rPr>
          <w:rFonts w:hint="eastAsia" w:ascii="仿宋" w:hAnsi="仿宋" w:eastAsia="仿宋" w:cs="仿宋"/>
        </w:rPr>
        <w:t>。</w:t>
      </w:r>
      <w:r>
        <w:rPr>
          <w:rFonts w:hint="eastAsia" w:ascii="仿宋" w:hAnsi="仿宋" w:eastAsia="仿宋" w:cs="仿宋"/>
          <w:b/>
          <w:bCs/>
          <w:kern w:val="0"/>
          <w:sz w:val="24"/>
          <w:szCs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
          <w:b/>
          <w:bCs/>
          <w:kern w:val="0"/>
          <w:sz w:val="24"/>
          <w:szCs w:val="24"/>
          <w:lang w:val="zh-CN"/>
        </w:rPr>
        <w:t xml:space="preserve"> 30%</w:t>
      </w:r>
      <w:r>
        <w:rPr>
          <w:rFonts w:hint="eastAsia" w:ascii="仿宋" w:hAnsi="仿宋" w:eastAsia="仿宋" w:cs="仿宋"/>
          <w:b/>
          <w:bCs/>
          <w:kern w:val="0"/>
          <w:sz w:val="24"/>
          <w:szCs w:val="24"/>
          <w:lang w:val="zh-CN"/>
        </w:rPr>
        <w:t>以上的，对大中型企业的报价给予</w:t>
      </w:r>
      <w:r>
        <w:rPr>
          <w:rFonts w:ascii="仿宋" w:hAnsi="仿宋" w:eastAsia="仿宋" w:cs="仿宋"/>
          <w:b/>
          <w:bCs/>
          <w:kern w:val="0"/>
          <w:sz w:val="24"/>
          <w:szCs w:val="24"/>
        </w:rPr>
        <w:t>6</w:t>
      </w:r>
      <w:r>
        <w:rPr>
          <w:rFonts w:ascii="仿宋" w:hAnsi="仿宋" w:eastAsia="仿宋" w:cs="仿宋"/>
          <w:b/>
          <w:bCs/>
          <w:kern w:val="0"/>
          <w:sz w:val="24"/>
          <w:szCs w:val="24"/>
          <w:lang w:val="zh-CN"/>
        </w:rPr>
        <w:t>%</w:t>
      </w:r>
      <w:r>
        <w:rPr>
          <w:rFonts w:hint="eastAsia" w:ascii="仿宋" w:hAnsi="仿宋" w:eastAsia="仿宋" w:cs="仿宋"/>
          <w:b/>
          <w:bCs/>
          <w:kern w:val="0"/>
          <w:sz w:val="24"/>
          <w:szCs w:val="24"/>
          <w:lang w:val="zh-CN"/>
        </w:rPr>
        <w:t>的扣除）</w:t>
      </w:r>
    </w:p>
    <w:p>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pPr>
        <w:snapToGrid w:val="0"/>
        <w:spacing w:line="360" w:lineRule="auto"/>
        <w:ind w:firstLine="5640" w:firstLineChars="2350"/>
        <w:rPr>
          <w:rFonts w:ascii="仿宋" w:hAnsi="仿宋" w:eastAsia="仿宋"/>
          <w:kern w:val="0"/>
          <w:sz w:val="24"/>
          <w:szCs w:val="24"/>
          <w:lang w:val="zh-CN"/>
        </w:rPr>
      </w:pPr>
      <w:r>
        <w:rPr>
          <w:rFonts w:hint="eastAsia" w:ascii="仿宋" w:hAnsi="仿宋" w:eastAsia="仿宋" w:cs="仿宋"/>
          <w:kern w:val="0"/>
          <w:sz w:val="24"/>
          <w:szCs w:val="24"/>
          <w:lang w:val="zh-CN"/>
        </w:rPr>
        <w:t>分包供应商名称：</w:t>
      </w:r>
    </w:p>
    <w:p>
      <w:pPr>
        <w:snapToGrid w:val="0"/>
        <w:spacing w:line="360" w:lineRule="auto"/>
        <w:ind w:firstLine="5760" w:firstLineChars="2400"/>
        <w:rPr>
          <w:rFonts w:ascii="仿宋" w:hAnsi="仿宋" w:eastAsia="仿宋"/>
        </w:rPr>
      </w:pPr>
      <w:r>
        <w:rPr>
          <w:rFonts w:hint="eastAsia" w:ascii="仿宋" w:hAnsi="仿宋" w:eastAsia="仿宋" w:cs="仿宋"/>
          <w:kern w:val="0"/>
          <w:sz w:val="24"/>
          <w:szCs w:val="24"/>
          <w:lang w:val="zh-CN"/>
        </w:rPr>
        <w:t>……</w:t>
      </w:r>
    </w:p>
    <w:p>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jc w:val="center"/>
        <w:rPr>
          <w:rFonts w:ascii="仿宋" w:hAnsi="仿宋" w:eastAsia="仿宋"/>
          <w:b/>
          <w:bCs/>
          <w:kern w:val="0"/>
          <w:sz w:val="32"/>
          <w:szCs w:val="32"/>
        </w:rPr>
      </w:pPr>
      <w:r>
        <w:rPr>
          <w:rFonts w:hint="eastAsia" w:ascii="仿宋" w:hAnsi="仿宋" w:eastAsia="仿宋" w:cs="仿宋"/>
          <w:b/>
          <w:bCs/>
          <w:kern w:val="0"/>
          <w:sz w:val="32"/>
          <w:szCs w:val="32"/>
        </w:rPr>
        <w:t>五、符合性审查资料</w:t>
      </w:r>
    </w:p>
    <w:p>
      <w:pPr>
        <w:jc w:val="center"/>
        <w:rPr>
          <w:rFonts w:ascii="仿宋" w:hAnsi="仿宋" w:eastAsia="仿宋"/>
          <w:b/>
          <w:bCs/>
          <w:kern w:val="0"/>
          <w:sz w:val="32"/>
          <w:szCs w:val="32"/>
        </w:rPr>
      </w:pPr>
    </w:p>
    <w:tbl>
      <w:tblPr>
        <w:tblStyle w:val="64"/>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bCs/>
                <w:sz w:val="24"/>
                <w:szCs w:val="24"/>
              </w:rPr>
            </w:pPr>
            <w:r>
              <w:rPr>
                <w:rFonts w:hint="eastAsia" w:ascii="仿宋" w:hAnsi="仿宋" w:eastAsia="仿宋" w:cs="仿宋"/>
                <w:b/>
                <w:bCs/>
                <w:sz w:val="24"/>
                <w:szCs w:val="24"/>
              </w:rPr>
              <w:t>序号</w:t>
            </w:r>
          </w:p>
        </w:tc>
        <w:tc>
          <w:tcPr>
            <w:tcW w:w="4991" w:type="dxa"/>
            <w:vAlign w:val="center"/>
          </w:tcPr>
          <w:p>
            <w:pPr>
              <w:snapToGrid w:val="0"/>
              <w:spacing w:line="240" w:lineRule="atLeast"/>
              <w:jc w:val="center"/>
              <w:rPr>
                <w:rFonts w:ascii="仿宋" w:hAnsi="仿宋" w:eastAsia="仿宋"/>
                <w:b/>
                <w:bCs/>
                <w:sz w:val="24"/>
                <w:szCs w:val="24"/>
              </w:rPr>
            </w:pPr>
            <w:r>
              <w:rPr>
                <w:rFonts w:hint="eastAsia" w:ascii="仿宋" w:hAnsi="仿宋" w:eastAsia="仿宋" w:cs="仿宋"/>
                <w:b/>
                <w:bCs/>
                <w:sz w:val="24"/>
                <w:szCs w:val="24"/>
              </w:rPr>
              <w:t>实质性要求</w:t>
            </w:r>
          </w:p>
        </w:tc>
        <w:tc>
          <w:tcPr>
            <w:tcW w:w="2551" w:type="dxa"/>
            <w:vAlign w:val="center"/>
          </w:tcPr>
          <w:p>
            <w:pPr>
              <w:snapToGrid w:val="0"/>
              <w:spacing w:line="240" w:lineRule="atLeast"/>
              <w:jc w:val="center"/>
              <w:rPr>
                <w:rFonts w:ascii="仿宋" w:hAnsi="仿宋" w:eastAsia="仿宋"/>
                <w:b/>
                <w:bCs/>
                <w:sz w:val="24"/>
                <w:szCs w:val="24"/>
              </w:rPr>
            </w:pPr>
            <w:r>
              <w:rPr>
                <w:rFonts w:hint="eastAsia" w:ascii="仿宋" w:hAnsi="仿宋" w:eastAsia="仿宋" w:cs="仿宋"/>
                <w:b/>
                <w:bCs/>
                <w:sz w:val="24"/>
                <w:szCs w:val="24"/>
              </w:rPr>
              <w:t>需要提供的符合性审查资料</w:t>
            </w:r>
          </w:p>
        </w:tc>
        <w:tc>
          <w:tcPr>
            <w:tcW w:w="1418" w:type="dxa"/>
            <w:vAlign w:val="center"/>
          </w:tcPr>
          <w:p>
            <w:pPr>
              <w:snapToGrid w:val="0"/>
              <w:spacing w:line="240" w:lineRule="atLeast"/>
              <w:jc w:val="center"/>
              <w:rPr>
                <w:rFonts w:ascii="仿宋" w:hAnsi="仿宋" w:eastAsia="仿宋"/>
                <w:b/>
                <w:bCs/>
                <w:sz w:val="24"/>
                <w:szCs w:val="24"/>
              </w:rPr>
            </w:pPr>
            <w:r>
              <w:rPr>
                <w:rFonts w:hint="eastAsia" w:ascii="仿宋" w:hAnsi="仿宋" w:eastAsia="仿宋" w:cs="仿宋"/>
                <w:b/>
                <w:bCs/>
                <w:sz w:val="24"/>
                <w:szCs w:val="24"/>
              </w:rPr>
              <w:t>投标文件中的</w:t>
            </w:r>
          </w:p>
          <w:p>
            <w:pPr>
              <w:snapToGrid w:val="0"/>
              <w:spacing w:line="240" w:lineRule="atLeast"/>
              <w:jc w:val="center"/>
              <w:rPr>
                <w:rFonts w:ascii="仿宋" w:hAnsi="仿宋" w:eastAsia="仿宋"/>
                <w:b/>
                <w:bCs/>
                <w:sz w:val="24"/>
                <w:szCs w:val="24"/>
              </w:rPr>
            </w:pPr>
            <w:r>
              <w:rPr>
                <w:rFonts w:hint="eastAsia" w:ascii="仿宋" w:hAnsi="仿宋" w:eastAsia="仿宋" w:cs="仿宋"/>
                <w:b/>
                <w:bCs/>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szCs w:val="24"/>
              </w:rPr>
            </w:pPr>
            <w:r>
              <w:rPr>
                <w:rFonts w:ascii="仿宋" w:hAnsi="仿宋" w:eastAsia="仿宋" w:cs="仿宋"/>
                <w:sz w:val="24"/>
                <w:szCs w:val="24"/>
              </w:rPr>
              <w:t>1</w:t>
            </w:r>
          </w:p>
        </w:tc>
        <w:tc>
          <w:tcPr>
            <w:tcW w:w="4991" w:type="dxa"/>
          </w:tcPr>
          <w:p>
            <w:pPr>
              <w:spacing w:line="360" w:lineRule="auto"/>
              <w:rPr>
                <w:rFonts w:ascii="仿宋" w:hAnsi="仿宋" w:eastAsia="仿宋"/>
                <w:sz w:val="24"/>
                <w:szCs w:val="24"/>
              </w:rPr>
            </w:pPr>
            <w:r>
              <w:rPr>
                <w:rFonts w:hint="eastAsia" w:ascii="仿宋" w:hAnsi="仿宋" w:eastAsia="仿宋" w:cs="仿宋"/>
                <w:sz w:val="24"/>
                <w:szCs w:val="24"/>
              </w:rPr>
              <w:t>投标文件按照招标文件要求签署、盖章。</w:t>
            </w:r>
          </w:p>
        </w:tc>
        <w:tc>
          <w:tcPr>
            <w:tcW w:w="2551" w:type="dxa"/>
            <w:vAlign w:val="center"/>
          </w:tcPr>
          <w:p>
            <w:pPr>
              <w:rPr>
                <w:rFonts w:ascii="仿宋" w:hAnsi="仿宋" w:eastAsia="仿宋"/>
                <w:sz w:val="24"/>
                <w:szCs w:val="24"/>
              </w:rPr>
            </w:pPr>
            <w:r>
              <w:rPr>
                <w:rFonts w:hint="eastAsia" w:ascii="仿宋" w:hAnsi="仿宋" w:eastAsia="仿宋" w:cs="仿宋"/>
                <w:sz w:val="24"/>
                <w:szCs w:val="24"/>
              </w:rPr>
              <w:t>需要使用电子签名或者签字盖章的投标文件的组成部分</w:t>
            </w:r>
          </w:p>
        </w:tc>
        <w:tc>
          <w:tcPr>
            <w:tcW w:w="1418" w:type="dxa"/>
          </w:tcPr>
          <w:p>
            <w:pPr>
              <w:rPr>
                <w:rFonts w:ascii="仿宋" w:hAnsi="仿宋" w:eastAsia="仿宋"/>
                <w:sz w:val="24"/>
                <w:szCs w:val="24"/>
              </w:rPr>
            </w:pPr>
          </w:p>
          <w:p>
            <w:pPr>
              <w:rPr>
                <w:rFonts w:ascii="仿宋" w:hAnsi="仿宋" w:eastAsia="仿宋"/>
                <w:sz w:val="24"/>
                <w:szCs w:val="24"/>
              </w:rPr>
            </w:pPr>
            <w:r>
              <w:rPr>
                <w:rFonts w:hint="eastAsia" w:ascii="仿宋" w:hAnsi="仿宋" w:eastAsia="仿宋" w:cs="仿宋"/>
                <w:sz w:val="24"/>
                <w:szCs w:val="24"/>
              </w:rPr>
              <w:t>见投标文件</w:t>
            </w:r>
          </w:p>
          <w:p>
            <w:pPr>
              <w:rPr>
                <w:rFonts w:ascii="仿宋" w:hAnsi="仿宋" w:eastAsia="仿宋"/>
              </w:rPr>
            </w:pPr>
            <w:r>
              <w:rPr>
                <w:rFonts w:hint="eastAsia" w:ascii="仿宋" w:hAnsi="仿宋" w:eastAsia="仿宋" w:cs="仿宋"/>
                <w:sz w:val="24"/>
                <w:szCs w:val="24"/>
              </w:rPr>
              <w:t>第</w:t>
            </w:r>
            <w:r>
              <w:rPr>
                <w:rFonts w:ascii="仿宋" w:hAnsi="仿宋" w:eastAsia="仿宋" w:cs="仿宋"/>
                <w:sz w:val="24"/>
                <w:szCs w:val="24"/>
                <w:u w:val="single"/>
              </w:rPr>
              <w:t xml:space="preserve">  </w:t>
            </w:r>
            <w:r>
              <w:rPr>
                <w:rFonts w:hint="eastAsia" w:ascii="仿宋" w:hAnsi="仿宋" w:eastAsia="仿宋" w:cs="仿宋"/>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sz w:val="24"/>
                <w:szCs w:val="24"/>
              </w:rPr>
            </w:pPr>
            <w:r>
              <w:rPr>
                <w:rFonts w:ascii="仿宋" w:hAnsi="仿宋" w:eastAsia="仿宋" w:cs="仿宋"/>
                <w:sz w:val="24"/>
                <w:szCs w:val="24"/>
              </w:rPr>
              <w:t>2</w:t>
            </w:r>
          </w:p>
        </w:tc>
        <w:tc>
          <w:tcPr>
            <w:tcW w:w="4991" w:type="dxa"/>
          </w:tcPr>
          <w:p>
            <w:pPr>
              <w:spacing w:line="360" w:lineRule="auto"/>
              <w:rPr>
                <w:rFonts w:ascii="仿宋" w:hAnsi="仿宋" w:eastAsia="仿宋"/>
                <w:sz w:val="24"/>
                <w:szCs w:val="24"/>
              </w:rPr>
            </w:pPr>
            <w:r>
              <w:rPr>
                <w:rFonts w:hint="eastAsia" w:ascii="仿宋" w:hAnsi="仿宋" w:eastAsia="仿宋" w:cs="仿宋"/>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szCs w:val="24"/>
              </w:rPr>
            </w:pPr>
            <w:r>
              <w:rPr>
                <w:rFonts w:hint="eastAsia" w:ascii="仿宋" w:hAnsi="仿宋" w:eastAsia="仿宋" w:cs="仿宋"/>
                <w:sz w:val="24"/>
                <w:szCs w:val="24"/>
              </w:rPr>
              <w:t>节能产品认证证书（本项目拟采购的产品不属于政府强制采购的节能产品品目清单范围的，无需提供）</w:t>
            </w:r>
          </w:p>
        </w:tc>
        <w:tc>
          <w:tcPr>
            <w:tcW w:w="1418" w:type="dxa"/>
          </w:tcPr>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r>
              <w:rPr>
                <w:rFonts w:hint="eastAsia" w:ascii="仿宋" w:hAnsi="仿宋" w:eastAsia="仿宋" w:cs="仿宋"/>
                <w:sz w:val="24"/>
                <w:szCs w:val="24"/>
              </w:rPr>
              <w:t>见投标文件</w:t>
            </w:r>
          </w:p>
          <w:p>
            <w:pPr>
              <w:pStyle w:val="5"/>
              <w:rPr>
                <w:rFonts w:ascii="仿宋" w:eastAsia="仿宋" w:cs="Times New Roman"/>
                <w:lang w:val="en-US"/>
              </w:rPr>
            </w:pPr>
            <w:r>
              <w:rPr>
                <w:rFonts w:hint="eastAsia" w:ascii="仿宋" w:eastAsia="仿宋" w:cs="仿宋"/>
                <w:b w:val="0"/>
                <w:bCs w:val="0"/>
                <w:sz w:val="24"/>
                <w:szCs w:val="24"/>
                <w:lang w:val="en-US"/>
              </w:rPr>
              <w:t>第</w:t>
            </w:r>
            <w:r>
              <w:rPr>
                <w:rFonts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szCs w:val="24"/>
              </w:rPr>
            </w:pPr>
            <w:r>
              <w:rPr>
                <w:rFonts w:ascii="仿宋" w:hAnsi="仿宋" w:eastAsia="仿宋" w:cs="仿宋"/>
                <w:sz w:val="24"/>
                <w:szCs w:val="24"/>
              </w:rPr>
              <w:t>3</w:t>
            </w:r>
          </w:p>
        </w:tc>
        <w:tc>
          <w:tcPr>
            <w:tcW w:w="4991" w:type="dxa"/>
          </w:tcPr>
          <w:p>
            <w:pPr>
              <w:spacing w:line="360" w:lineRule="auto"/>
              <w:rPr>
                <w:rFonts w:ascii="仿宋" w:hAnsi="仿宋" w:eastAsia="仿宋"/>
                <w:sz w:val="24"/>
                <w:szCs w:val="24"/>
              </w:rPr>
            </w:pPr>
            <w:r>
              <w:rPr>
                <w:rFonts w:hint="eastAsia" w:ascii="仿宋" w:hAnsi="仿宋" w:eastAsia="仿宋" w:cs="仿宋"/>
                <w:sz w:val="24"/>
                <w:szCs w:val="24"/>
              </w:rPr>
              <w:t>投标文件中承诺的投标有效期不少于招标文件中载明的投标有效期。</w:t>
            </w:r>
          </w:p>
        </w:tc>
        <w:tc>
          <w:tcPr>
            <w:tcW w:w="2551" w:type="dxa"/>
            <w:vAlign w:val="center"/>
          </w:tcPr>
          <w:p>
            <w:pPr>
              <w:rPr>
                <w:rFonts w:ascii="仿宋" w:hAnsi="仿宋" w:eastAsia="仿宋"/>
                <w:sz w:val="24"/>
                <w:szCs w:val="24"/>
              </w:rPr>
            </w:pPr>
            <w:r>
              <w:rPr>
                <w:rFonts w:hint="eastAsia" w:ascii="仿宋" w:hAnsi="仿宋" w:eastAsia="仿宋" w:cs="仿宋"/>
                <w:sz w:val="24"/>
                <w:szCs w:val="24"/>
              </w:rPr>
              <w:t>投标函</w:t>
            </w:r>
          </w:p>
        </w:tc>
        <w:tc>
          <w:tcPr>
            <w:tcW w:w="1418" w:type="dxa"/>
          </w:tcPr>
          <w:p>
            <w:pPr>
              <w:rPr>
                <w:rFonts w:ascii="仿宋" w:hAnsi="仿宋" w:eastAsia="仿宋"/>
              </w:rPr>
            </w:pPr>
            <w:r>
              <w:rPr>
                <w:rFonts w:hint="eastAsia" w:ascii="仿宋" w:hAnsi="仿宋" w:eastAsia="仿宋" w:cs="仿宋"/>
                <w:sz w:val="24"/>
                <w:szCs w:val="24"/>
              </w:rPr>
              <w:t>见投标文件第</w:t>
            </w:r>
            <w:r>
              <w:rPr>
                <w:rFonts w:ascii="仿宋" w:hAnsi="仿宋" w:eastAsia="仿宋" w:cs="仿宋"/>
                <w:sz w:val="24"/>
                <w:szCs w:val="24"/>
                <w:u w:val="single"/>
              </w:rPr>
              <w:t xml:space="preserve">  </w:t>
            </w:r>
            <w:r>
              <w:rPr>
                <w:rFonts w:hint="eastAsia" w:ascii="仿宋" w:hAnsi="仿宋" w:eastAsia="仿宋" w:cs="仿宋"/>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szCs w:val="24"/>
              </w:rPr>
            </w:pPr>
            <w:r>
              <w:rPr>
                <w:rFonts w:ascii="仿宋" w:hAnsi="仿宋" w:eastAsia="仿宋" w:cs="仿宋"/>
                <w:sz w:val="24"/>
                <w:szCs w:val="24"/>
              </w:rPr>
              <w:t>4</w:t>
            </w:r>
          </w:p>
        </w:tc>
        <w:tc>
          <w:tcPr>
            <w:tcW w:w="4991" w:type="dxa"/>
          </w:tcPr>
          <w:p>
            <w:pPr>
              <w:spacing w:line="360" w:lineRule="auto"/>
              <w:rPr>
                <w:rFonts w:ascii="仿宋" w:hAnsi="仿宋" w:eastAsia="仿宋"/>
                <w:sz w:val="24"/>
                <w:szCs w:val="24"/>
              </w:rPr>
            </w:pPr>
            <w:r>
              <w:rPr>
                <w:rFonts w:hint="eastAsia" w:ascii="仿宋" w:hAnsi="仿宋" w:eastAsia="仿宋" w:cs="仿宋"/>
                <w:sz w:val="24"/>
                <w:szCs w:val="24"/>
              </w:rPr>
              <w:t>投标文件满足招标文件的其它实质性要求。</w:t>
            </w:r>
          </w:p>
        </w:tc>
        <w:tc>
          <w:tcPr>
            <w:tcW w:w="2551" w:type="dxa"/>
            <w:vAlign w:val="center"/>
          </w:tcPr>
          <w:p>
            <w:pPr>
              <w:rPr>
                <w:rFonts w:ascii="仿宋" w:hAnsi="仿宋" w:eastAsia="仿宋"/>
                <w:sz w:val="24"/>
                <w:szCs w:val="24"/>
              </w:rPr>
            </w:pPr>
            <w:r>
              <w:rPr>
                <w:rFonts w:hint="eastAsia" w:ascii="仿宋" w:hAnsi="仿宋" w:eastAsia="仿宋" w:cs="仿宋"/>
                <w:kern w:val="0"/>
                <w:sz w:val="24"/>
                <w:szCs w:val="24"/>
              </w:rPr>
              <w:t>招标文件其它实质性要求相应的材料（“▲”</w:t>
            </w:r>
            <w:r>
              <w:rPr>
                <w:rFonts w:ascii="仿宋" w:hAnsi="仿宋" w:eastAsia="仿宋" w:cs="仿宋"/>
                <w:kern w:val="0"/>
                <w:sz w:val="24"/>
                <w:szCs w:val="24"/>
              </w:rPr>
              <w:t xml:space="preserve"> </w:t>
            </w:r>
            <w:r>
              <w:rPr>
                <w:rFonts w:hint="eastAsia" w:ascii="仿宋" w:hAnsi="仿宋" w:eastAsia="仿宋" w:cs="仿宋"/>
                <w:kern w:val="0"/>
                <w:sz w:val="24"/>
                <w:szCs w:val="24"/>
              </w:rPr>
              <w:t>系指实质性要求条款，招标文件无其它实质性要求的，无需提供）</w:t>
            </w:r>
          </w:p>
        </w:tc>
        <w:tc>
          <w:tcPr>
            <w:tcW w:w="1418" w:type="dxa"/>
          </w:tcPr>
          <w:p>
            <w:pPr>
              <w:rPr>
                <w:rFonts w:ascii="仿宋" w:hAnsi="仿宋" w:eastAsia="仿宋"/>
              </w:rPr>
            </w:pPr>
            <w:r>
              <w:rPr>
                <w:rFonts w:hint="eastAsia" w:ascii="仿宋" w:hAnsi="仿宋" w:eastAsia="仿宋" w:cs="仿宋"/>
                <w:sz w:val="24"/>
                <w:szCs w:val="24"/>
              </w:rPr>
              <w:t>见投标文件第</w:t>
            </w:r>
            <w:r>
              <w:rPr>
                <w:rFonts w:ascii="仿宋" w:hAnsi="仿宋" w:eastAsia="仿宋" w:cs="仿宋"/>
                <w:sz w:val="24"/>
                <w:szCs w:val="24"/>
                <w:u w:val="single"/>
              </w:rPr>
              <w:t xml:space="preserve">  </w:t>
            </w:r>
            <w:r>
              <w:rPr>
                <w:rFonts w:hint="eastAsia" w:ascii="仿宋" w:hAnsi="仿宋" w:eastAsia="仿宋" w:cs="仿宋"/>
                <w:sz w:val="24"/>
                <w:szCs w:val="24"/>
              </w:rPr>
              <w:t>页</w:t>
            </w:r>
          </w:p>
        </w:tc>
      </w:tr>
    </w:tbl>
    <w:p>
      <w:pPr>
        <w:jc w:val="center"/>
        <w:rPr>
          <w:rFonts w:ascii="仿宋" w:hAnsi="仿宋" w:eastAsia="仿宋"/>
          <w:b/>
          <w:bCs/>
          <w:kern w:val="0"/>
          <w:sz w:val="32"/>
          <w:szCs w:val="32"/>
        </w:rPr>
      </w:pPr>
    </w:p>
    <w:p>
      <w:pPr>
        <w:jc w:val="center"/>
        <w:rPr>
          <w:rFonts w:ascii="仿宋" w:hAnsi="仿宋" w:eastAsia="仿宋" w:cs="仿宋"/>
          <w:b/>
          <w:bCs/>
          <w:kern w:val="0"/>
          <w:sz w:val="32"/>
          <w:szCs w:val="32"/>
        </w:rPr>
      </w:pPr>
      <w:r>
        <w:rPr>
          <w:rFonts w:ascii="仿宋" w:hAnsi="仿宋" w:eastAsia="仿宋" w:cs="仿宋"/>
          <w:b/>
          <w:bCs/>
          <w:kern w:val="0"/>
          <w:sz w:val="32"/>
          <w:szCs w:val="32"/>
        </w:rPr>
        <w:t xml:space="preserve">            </w:t>
      </w: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rPr>
      </w:pPr>
      <w:r>
        <w:rPr>
          <w:rFonts w:hint="eastAsia" w:ascii="仿宋" w:hAnsi="仿宋" w:eastAsia="仿宋" w:cs="仿宋"/>
          <w:b/>
          <w:bCs/>
          <w:kern w:val="0"/>
          <w:sz w:val="32"/>
          <w:szCs w:val="32"/>
        </w:rPr>
        <w:t>六、评标标准相应的商务技术资料</w:t>
      </w:r>
    </w:p>
    <w:p>
      <w:pPr>
        <w:snapToGrid w:val="0"/>
        <w:spacing w:line="360" w:lineRule="auto"/>
        <w:jc w:val="left"/>
        <w:rPr>
          <w:rFonts w:ascii="仿宋" w:hAnsi="仿宋" w:eastAsia="仿宋"/>
          <w:b/>
          <w:bCs/>
          <w:sz w:val="24"/>
          <w:szCs w:val="24"/>
        </w:rPr>
      </w:pPr>
      <w:r>
        <w:rPr>
          <w:rFonts w:hint="eastAsia" w:ascii="仿宋" w:hAnsi="仿宋" w:eastAsia="仿宋" w:cs="仿宋"/>
          <w:b/>
          <w:bCs/>
          <w:sz w:val="24"/>
          <w:szCs w:val="24"/>
        </w:rPr>
        <w:t>（按招标文件第四部分评标办法前附表中“投标文件中评标标准相应的商务技术资料目录”提供资料）</w:t>
      </w: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r>
        <w:rPr>
          <w:rFonts w:hint="eastAsia" w:ascii="仿宋" w:hAnsi="仿宋" w:eastAsia="仿宋" w:cs="仿宋"/>
          <w:b/>
          <w:bCs/>
          <w:kern w:val="0"/>
          <w:sz w:val="32"/>
          <w:szCs w:val="32"/>
        </w:rPr>
        <w:t>七、商务技术偏离表</w:t>
      </w:r>
    </w:p>
    <w:tbl>
      <w:tblPr>
        <w:tblStyle w:val="64"/>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b/>
                <w:bCs/>
                <w:sz w:val="24"/>
                <w:szCs w:val="24"/>
              </w:rPr>
            </w:pPr>
            <w:r>
              <w:rPr>
                <w:rFonts w:hint="eastAsia" w:ascii="仿宋" w:hAnsi="仿宋" w:eastAsia="仿宋" w:cs="仿宋"/>
                <w:b/>
                <w:bCs/>
                <w:sz w:val="24"/>
                <w:szCs w:val="24"/>
              </w:rPr>
              <w:t>序号</w:t>
            </w:r>
          </w:p>
        </w:tc>
        <w:tc>
          <w:tcPr>
            <w:tcW w:w="3683" w:type="dxa"/>
          </w:tcPr>
          <w:p>
            <w:pPr>
              <w:jc w:val="center"/>
              <w:rPr>
                <w:rFonts w:ascii="仿宋" w:hAnsi="仿宋" w:eastAsia="仿宋"/>
                <w:b/>
                <w:bCs/>
                <w:sz w:val="24"/>
                <w:szCs w:val="24"/>
              </w:rPr>
            </w:pPr>
            <w:r>
              <w:rPr>
                <w:rFonts w:hint="eastAsia" w:ascii="仿宋" w:hAnsi="仿宋" w:eastAsia="仿宋" w:cs="仿宋"/>
                <w:b/>
                <w:bCs/>
                <w:sz w:val="24"/>
                <w:szCs w:val="24"/>
              </w:rPr>
              <w:t>招标文件章节及具体内容</w:t>
            </w:r>
          </w:p>
        </w:tc>
        <w:tc>
          <w:tcPr>
            <w:tcW w:w="3546" w:type="dxa"/>
          </w:tcPr>
          <w:p>
            <w:pPr>
              <w:jc w:val="center"/>
              <w:rPr>
                <w:rFonts w:ascii="仿宋" w:hAnsi="仿宋" w:eastAsia="仿宋"/>
                <w:b/>
                <w:bCs/>
                <w:sz w:val="24"/>
                <w:szCs w:val="24"/>
              </w:rPr>
            </w:pPr>
            <w:r>
              <w:rPr>
                <w:rFonts w:hint="eastAsia" w:ascii="仿宋" w:hAnsi="仿宋" w:eastAsia="仿宋" w:cs="仿宋"/>
                <w:b/>
                <w:bCs/>
                <w:sz w:val="24"/>
                <w:szCs w:val="24"/>
              </w:rPr>
              <w:t>投标文件章节及具体内容</w:t>
            </w:r>
          </w:p>
        </w:tc>
        <w:tc>
          <w:tcPr>
            <w:tcW w:w="1276" w:type="dxa"/>
          </w:tcPr>
          <w:p>
            <w:pPr>
              <w:jc w:val="center"/>
              <w:rPr>
                <w:rFonts w:ascii="仿宋" w:hAnsi="仿宋" w:eastAsia="仿宋"/>
                <w:b/>
                <w:bCs/>
                <w:sz w:val="24"/>
                <w:szCs w:val="24"/>
              </w:rPr>
            </w:pPr>
            <w:r>
              <w:rPr>
                <w:rFonts w:hint="eastAsia" w:ascii="仿宋" w:hAnsi="仿宋" w:eastAsia="仿宋" w:cs="仿宋"/>
                <w:b/>
                <w:bCs/>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szCs w:val="24"/>
              </w:rPr>
            </w:pPr>
            <w:r>
              <w:rPr>
                <w:rFonts w:ascii="仿宋" w:hAnsi="仿宋" w:eastAsia="仿宋" w:cs="仿宋"/>
                <w:kern w:val="0"/>
                <w:sz w:val="24"/>
                <w:szCs w:val="24"/>
              </w:rPr>
              <w:t>1</w:t>
            </w:r>
          </w:p>
        </w:tc>
        <w:tc>
          <w:tcPr>
            <w:tcW w:w="3683" w:type="dxa"/>
          </w:tcPr>
          <w:p>
            <w:pPr>
              <w:jc w:val="center"/>
              <w:rPr>
                <w:rFonts w:ascii="仿宋" w:hAnsi="仿宋" w:eastAsia="仿宋"/>
                <w:b/>
                <w:bCs/>
                <w:kern w:val="0"/>
                <w:sz w:val="32"/>
                <w:szCs w:val="32"/>
              </w:rPr>
            </w:pPr>
          </w:p>
        </w:tc>
        <w:tc>
          <w:tcPr>
            <w:tcW w:w="3546" w:type="dxa"/>
          </w:tcPr>
          <w:p>
            <w:pPr>
              <w:jc w:val="center"/>
              <w:rPr>
                <w:rFonts w:ascii="仿宋" w:hAnsi="仿宋" w:eastAsia="仿宋"/>
                <w:b/>
                <w:bCs/>
                <w:kern w:val="0"/>
                <w:sz w:val="32"/>
                <w:szCs w:val="32"/>
              </w:rPr>
            </w:pPr>
          </w:p>
        </w:tc>
        <w:tc>
          <w:tcPr>
            <w:tcW w:w="1276" w:type="dxa"/>
          </w:tcPr>
          <w:p>
            <w:pPr>
              <w:jc w:val="center"/>
              <w:rPr>
                <w:rFonts w:ascii="仿宋" w:hAnsi="仿宋" w:eastAsia="仿宋"/>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szCs w:val="24"/>
              </w:rPr>
            </w:pPr>
            <w:r>
              <w:rPr>
                <w:rFonts w:ascii="仿宋" w:hAnsi="仿宋" w:eastAsia="仿宋" w:cs="仿宋"/>
                <w:kern w:val="0"/>
                <w:sz w:val="24"/>
                <w:szCs w:val="24"/>
              </w:rPr>
              <w:t>2</w:t>
            </w:r>
          </w:p>
        </w:tc>
        <w:tc>
          <w:tcPr>
            <w:tcW w:w="3683" w:type="dxa"/>
          </w:tcPr>
          <w:p>
            <w:pPr>
              <w:jc w:val="center"/>
              <w:rPr>
                <w:rFonts w:ascii="仿宋" w:hAnsi="仿宋" w:eastAsia="仿宋"/>
                <w:b/>
                <w:bCs/>
                <w:kern w:val="0"/>
                <w:sz w:val="32"/>
                <w:szCs w:val="32"/>
              </w:rPr>
            </w:pPr>
          </w:p>
        </w:tc>
        <w:tc>
          <w:tcPr>
            <w:tcW w:w="3546" w:type="dxa"/>
          </w:tcPr>
          <w:p>
            <w:pPr>
              <w:jc w:val="center"/>
              <w:rPr>
                <w:rFonts w:ascii="仿宋" w:hAnsi="仿宋" w:eastAsia="仿宋"/>
                <w:b/>
                <w:bCs/>
                <w:kern w:val="0"/>
                <w:sz w:val="32"/>
                <w:szCs w:val="32"/>
              </w:rPr>
            </w:pPr>
          </w:p>
        </w:tc>
        <w:tc>
          <w:tcPr>
            <w:tcW w:w="1276" w:type="dxa"/>
          </w:tcPr>
          <w:p>
            <w:pPr>
              <w:jc w:val="center"/>
              <w:rPr>
                <w:rFonts w:ascii="仿宋" w:hAnsi="仿宋" w:eastAsia="仿宋"/>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kern w:val="0"/>
                <w:sz w:val="24"/>
                <w:szCs w:val="24"/>
              </w:rPr>
            </w:pPr>
            <w:r>
              <w:rPr>
                <w:rFonts w:hint="eastAsia" w:ascii="仿宋" w:hAnsi="仿宋" w:eastAsia="仿宋" w:cs="仿宋"/>
                <w:kern w:val="0"/>
                <w:sz w:val="24"/>
                <w:szCs w:val="24"/>
              </w:rPr>
              <w:t>……</w:t>
            </w:r>
          </w:p>
        </w:tc>
        <w:tc>
          <w:tcPr>
            <w:tcW w:w="3683" w:type="dxa"/>
          </w:tcPr>
          <w:p>
            <w:pPr>
              <w:jc w:val="center"/>
              <w:rPr>
                <w:rFonts w:ascii="仿宋" w:hAnsi="仿宋" w:eastAsia="仿宋"/>
                <w:b/>
                <w:bCs/>
                <w:kern w:val="0"/>
                <w:sz w:val="32"/>
                <w:szCs w:val="32"/>
              </w:rPr>
            </w:pPr>
          </w:p>
        </w:tc>
        <w:tc>
          <w:tcPr>
            <w:tcW w:w="3546" w:type="dxa"/>
          </w:tcPr>
          <w:p>
            <w:pPr>
              <w:jc w:val="center"/>
              <w:rPr>
                <w:rFonts w:ascii="仿宋" w:hAnsi="仿宋" w:eastAsia="仿宋"/>
                <w:b/>
                <w:bCs/>
                <w:kern w:val="0"/>
                <w:sz w:val="32"/>
                <w:szCs w:val="32"/>
              </w:rPr>
            </w:pPr>
          </w:p>
        </w:tc>
        <w:tc>
          <w:tcPr>
            <w:tcW w:w="1276" w:type="dxa"/>
          </w:tcPr>
          <w:p>
            <w:pPr>
              <w:jc w:val="center"/>
              <w:rPr>
                <w:rFonts w:ascii="仿宋" w:hAnsi="仿宋" w:eastAsia="仿宋"/>
                <w:b/>
                <w:bCs/>
                <w:kern w:val="0"/>
                <w:sz w:val="32"/>
                <w:szCs w:val="32"/>
              </w:rPr>
            </w:pPr>
          </w:p>
        </w:tc>
      </w:tr>
    </w:tbl>
    <w:p>
      <w:pPr>
        <w:jc w:val="left"/>
        <w:rPr>
          <w:rFonts w:ascii="仿宋" w:hAnsi="仿宋" w:eastAsia="仿宋"/>
          <w:kern w:val="0"/>
          <w:sz w:val="24"/>
          <w:szCs w:val="24"/>
        </w:rPr>
      </w:pPr>
      <w:r>
        <w:rPr>
          <w:rFonts w:hint="eastAsia" w:ascii="仿宋" w:hAnsi="仿宋" w:eastAsia="仿宋" w:cs="仿宋"/>
          <w:kern w:val="0"/>
          <w:sz w:val="24"/>
          <w:szCs w:val="24"/>
        </w:rPr>
        <w:t>投标人保证：除商务技术偏离表列出的偏离外，投标人响应招标文件的全部要求</w:t>
      </w: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jc w:val="center"/>
        <w:rPr>
          <w:rFonts w:ascii="仿宋" w:hAnsi="仿宋" w:eastAsia="仿宋"/>
          <w:b/>
          <w:bCs/>
          <w:kern w:val="0"/>
          <w:sz w:val="32"/>
          <w:szCs w:val="32"/>
        </w:rPr>
      </w:pPr>
    </w:p>
    <w:p>
      <w:pPr>
        <w:ind w:firstLine="2891" w:firstLineChars="900"/>
        <w:rPr>
          <w:rFonts w:ascii="仿宋" w:hAnsi="仿宋" w:eastAsia="仿宋"/>
          <w:b/>
          <w:bCs/>
          <w:sz w:val="32"/>
          <w:szCs w:val="32"/>
        </w:rPr>
      </w:pPr>
    </w:p>
    <w:p>
      <w:pPr>
        <w:ind w:firstLine="2891" w:firstLineChars="900"/>
        <w:rPr>
          <w:rFonts w:ascii="仿宋" w:hAnsi="仿宋" w:eastAsia="仿宋"/>
          <w:b/>
          <w:bCs/>
          <w:sz w:val="32"/>
          <w:szCs w:val="32"/>
        </w:rPr>
      </w:pPr>
    </w:p>
    <w:p>
      <w:pPr>
        <w:ind w:firstLine="2891" w:firstLineChars="900"/>
        <w:rPr>
          <w:rFonts w:ascii="仿宋" w:hAnsi="仿宋" w:eastAsia="仿宋"/>
          <w:b/>
          <w:bCs/>
          <w:sz w:val="32"/>
          <w:szCs w:val="32"/>
        </w:rPr>
      </w:pPr>
    </w:p>
    <w:p>
      <w:pPr>
        <w:ind w:firstLine="2891" w:firstLineChars="900"/>
        <w:rPr>
          <w:rFonts w:ascii="仿宋" w:hAnsi="仿宋" w:eastAsia="仿宋"/>
          <w:b/>
          <w:bCs/>
          <w:sz w:val="32"/>
          <w:szCs w:val="32"/>
        </w:rPr>
      </w:pPr>
    </w:p>
    <w:p>
      <w:pPr>
        <w:ind w:firstLine="2891" w:firstLineChars="900"/>
        <w:rPr>
          <w:rFonts w:ascii="仿宋" w:hAnsi="仿宋" w:eastAsia="仿宋"/>
          <w:b/>
          <w:bCs/>
          <w:sz w:val="32"/>
          <w:szCs w:val="32"/>
        </w:rPr>
      </w:pPr>
    </w:p>
    <w:p>
      <w:pPr>
        <w:ind w:firstLine="2891" w:firstLineChars="900"/>
        <w:rPr>
          <w:rFonts w:ascii="仿宋" w:hAnsi="仿宋" w:eastAsia="仿宋"/>
          <w:b/>
          <w:bCs/>
          <w:sz w:val="32"/>
          <w:szCs w:val="32"/>
        </w:rPr>
      </w:pPr>
    </w:p>
    <w:p>
      <w:pPr>
        <w:ind w:firstLine="2891" w:firstLineChars="900"/>
        <w:rPr>
          <w:rFonts w:ascii="仿宋" w:hAnsi="仿宋" w:eastAsia="仿宋"/>
          <w:b/>
          <w:bCs/>
          <w:kern w:val="0"/>
          <w:sz w:val="32"/>
          <w:szCs w:val="32"/>
        </w:rPr>
      </w:pPr>
    </w:p>
    <w:p>
      <w:pPr>
        <w:ind w:firstLine="2891" w:firstLineChars="900"/>
        <w:rPr>
          <w:rFonts w:ascii="仿宋" w:hAnsi="仿宋" w:eastAsia="仿宋"/>
          <w:b/>
          <w:bCs/>
          <w:kern w:val="0"/>
          <w:sz w:val="32"/>
          <w:szCs w:val="32"/>
        </w:rPr>
      </w:pPr>
    </w:p>
    <w:p>
      <w:pPr>
        <w:ind w:firstLine="2891" w:firstLineChars="900"/>
        <w:rPr>
          <w:rFonts w:ascii="仿宋" w:hAnsi="仿宋" w:eastAsia="仿宋"/>
          <w:b/>
          <w:bCs/>
          <w:kern w:val="0"/>
          <w:sz w:val="32"/>
          <w:szCs w:val="32"/>
        </w:rPr>
      </w:pPr>
    </w:p>
    <w:p>
      <w:pPr>
        <w:ind w:firstLine="2891" w:firstLineChars="900"/>
        <w:rPr>
          <w:rFonts w:ascii="仿宋" w:hAnsi="仿宋" w:eastAsia="仿宋"/>
          <w:b/>
          <w:bCs/>
          <w:kern w:val="0"/>
          <w:sz w:val="32"/>
          <w:szCs w:val="32"/>
        </w:rPr>
      </w:pPr>
    </w:p>
    <w:p>
      <w:pPr>
        <w:ind w:firstLine="2891" w:firstLineChars="900"/>
        <w:rPr>
          <w:rFonts w:ascii="仿宋" w:hAnsi="仿宋" w:eastAsia="仿宋"/>
          <w:b/>
          <w:bCs/>
          <w:kern w:val="0"/>
          <w:sz w:val="32"/>
          <w:szCs w:val="32"/>
        </w:rPr>
      </w:pPr>
    </w:p>
    <w:p>
      <w:pPr>
        <w:ind w:firstLine="2891" w:firstLineChars="900"/>
        <w:rPr>
          <w:rFonts w:ascii="仿宋" w:hAnsi="仿宋" w:eastAsia="仿宋"/>
          <w:b/>
          <w:bCs/>
          <w:kern w:val="0"/>
          <w:sz w:val="32"/>
          <w:szCs w:val="32"/>
        </w:rPr>
      </w:pPr>
    </w:p>
    <w:p>
      <w:pPr>
        <w:ind w:firstLine="2891" w:firstLineChars="900"/>
        <w:rPr>
          <w:rFonts w:ascii="仿宋" w:hAnsi="仿宋" w:eastAsia="仿宋"/>
          <w:b/>
          <w:bCs/>
          <w:kern w:val="0"/>
          <w:sz w:val="32"/>
          <w:szCs w:val="32"/>
        </w:rPr>
      </w:pPr>
    </w:p>
    <w:p>
      <w:pPr>
        <w:ind w:firstLine="2891" w:firstLineChars="900"/>
        <w:rPr>
          <w:rFonts w:ascii="仿宋" w:hAnsi="仿宋" w:eastAsia="仿宋"/>
          <w:b/>
          <w:bCs/>
          <w:kern w:val="0"/>
          <w:sz w:val="32"/>
          <w:szCs w:val="32"/>
        </w:rPr>
      </w:pPr>
    </w:p>
    <w:p>
      <w:pPr>
        <w:ind w:firstLine="2891" w:firstLineChars="900"/>
        <w:rPr>
          <w:rFonts w:ascii="仿宋" w:hAnsi="仿宋" w:eastAsia="仿宋"/>
          <w:b/>
          <w:bCs/>
          <w:kern w:val="0"/>
          <w:sz w:val="32"/>
          <w:szCs w:val="32"/>
        </w:rPr>
      </w:pPr>
    </w:p>
    <w:p>
      <w:pPr>
        <w:ind w:firstLine="1911" w:firstLineChars="595"/>
        <w:rPr>
          <w:rFonts w:ascii="仿宋" w:hAnsi="仿宋" w:eastAsia="仿宋"/>
          <w:b/>
          <w:bCs/>
          <w:kern w:val="0"/>
          <w:sz w:val="32"/>
          <w:szCs w:val="32"/>
        </w:rPr>
      </w:pPr>
      <w:r>
        <w:rPr>
          <w:rFonts w:hint="eastAsia" w:ascii="仿宋" w:hAnsi="仿宋" w:eastAsia="仿宋" w:cs="仿宋"/>
          <w:b/>
          <w:bCs/>
          <w:kern w:val="0"/>
          <w:sz w:val="32"/>
          <w:szCs w:val="32"/>
        </w:rPr>
        <w:t>八、</w:t>
      </w:r>
      <w:r>
        <w:rPr>
          <w:rFonts w:hint="eastAsia" w:ascii="仿宋" w:hAnsi="仿宋" w:eastAsia="仿宋" w:cs="仿宋"/>
          <w:b/>
          <w:bCs/>
          <w:kern w:val="0"/>
          <w:sz w:val="32"/>
          <w:szCs w:val="32"/>
          <w:lang w:val="zh-CN"/>
        </w:rPr>
        <w:t>政府采购供应商廉洁自律承诺书</w:t>
      </w:r>
    </w:p>
    <w:p>
      <w:pPr>
        <w:snapToGrid w:val="0"/>
        <w:spacing w:line="360" w:lineRule="auto"/>
        <w:rPr>
          <w:rFonts w:ascii="仿宋" w:hAnsi="仿宋" w:eastAsia="仿宋"/>
          <w:sz w:val="24"/>
          <w:szCs w:val="24"/>
        </w:rPr>
      </w:pPr>
    </w:p>
    <w:p>
      <w:pPr>
        <w:snapToGrid w:val="0"/>
        <w:spacing w:line="360" w:lineRule="auto"/>
        <w:rPr>
          <w:rFonts w:ascii="仿宋" w:hAnsi="仿宋" w:eastAsia="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pPr>
        <w:autoSpaceDE w:val="0"/>
        <w:autoSpaceDN w:val="0"/>
        <w:spacing w:line="360" w:lineRule="auto"/>
        <w:ind w:left="2" w:leftChars="1" w:firstLine="480" w:firstLineChars="200"/>
        <w:jc w:val="left"/>
        <w:rPr>
          <w:rFonts w:ascii="仿宋" w:hAnsi="仿宋" w:eastAsia="仿宋"/>
          <w:kern w:val="0"/>
          <w:sz w:val="24"/>
          <w:szCs w:val="24"/>
          <w:lang w:val="zh-CN"/>
        </w:rPr>
      </w:pPr>
      <w:r>
        <w:rPr>
          <w:rFonts w:hint="eastAsia" w:ascii="仿宋" w:hAnsi="仿宋" w:eastAsia="仿宋" w:cs="仿宋"/>
          <w:kern w:val="0"/>
          <w:sz w:val="24"/>
          <w:szCs w:val="24"/>
          <w:lang w:val="zh-CN"/>
        </w:rPr>
        <w:t>我单位响应你</w:t>
      </w:r>
      <w:r>
        <w:rPr>
          <w:rFonts w:hint="eastAsia" w:ascii="仿宋" w:hAnsi="仿宋" w:eastAsia="仿宋" w:cs="仿宋"/>
          <w:sz w:val="24"/>
          <w:szCs w:val="24"/>
        </w:rPr>
        <w:t>单位</w:t>
      </w:r>
      <w:r>
        <w:rPr>
          <w:rFonts w:hint="eastAsia" w:ascii="仿宋" w:hAnsi="仿宋" w:eastAsia="仿宋" w:cs="仿宋"/>
          <w:kern w:val="0"/>
          <w:sz w:val="24"/>
          <w:szCs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一、不向项目有关人员及部门赠送礼金礼物、有价证券、回扣以及中介费、介绍费、咨询费等好处费；</w:t>
      </w:r>
      <w:r>
        <w:rPr>
          <w:rFonts w:ascii="仿宋" w:hAnsi="仿宋" w:eastAsia="仿宋" w:cs="仿宋"/>
          <w:kern w:val="0"/>
          <w:sz w:val="24"/>
          <w:szCs w:val="24"/>
          <w:lang w:val="zh-CN"/>
        </w:rPr>
        <w:t xml:space="preserve"> </w:t>
      </w:r>
    </w:p>
    <w:p>
      <w:pPr>
        <w:autoSpaceDE w:val="0"/>
        <w:autoSpaceDN w:val="0"/>
        <w:spacing w:line="360" w:lineRule="auto"/>
        <w:ind w:left="2" w:leftChars="1"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二、不为项目有关人员及部门报销应由你方单位或个人支付的费用；</w:t>
      </w:r>
      <w:r>
        <w:rPr>
          <w:rFonts w:ascii="仿宋" w:hAnsi="仿宋" w:eastAsia="仿宋" w:cs="仿宋"/>
          <w:kern w:val="0"/>
          <w:sz w:val="24"/>
          <w:szCs w:val="24"/>
          <w:lang w:val="zh-CN"/>
        </w:rPr>
        <w:t xml:space="preserve"> </w:t>
      </w:r>
    </w:p>
    <w:p>
      <w:pPr>
        <w:autoSpaceDE w:val="0"/>
        <w:autoSpaceDN w:val="0"/>
        <w:spacing w:line="360" w:lineRule="auto"/>
        <w:ind w:left="2" w:leftChars="1"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三、不向项目有关人员及部门提供有可能影响公正的宴请和健身娱乐等活动；</w:t>
      </w:r>
      <w:r>
        <w:rPr>
          <w:rFonts w:ascii="仿宋" w:hAnsi="仿宋" w:eastAsia="仿宋" w:cs="仿宋"/>
          <w:kern w:val="0"/>
          <w:sz w:val="24"/>
          <w:szCs w:val="24"/>
          <w:lang w:val="zh-CN"/>
        </w:rPr>
        <w:t xml:space="preserve"> </w:t>
      </w:r>
    </w:p>
    <w:p>
      <w:pPr>
        <w:autoSpaceDE w:val="0"/>
        <w:autoSpaceDN w:val="0"/>
        <w:spacing w:line="360" w:lineRule="auto"/>
        <w:ind w:left="2" w:leftChars="1" w:firstLine="480" w:firstLineChars="200"/>
        <w:jc w:val="left"/>
        <w:rPr>
          <w:rFonts w:ascii="仿宋" w:hAnsi="仿宋" w:eastAsia="仿宋"/>
          <w:kern w:val="0"/>
          <w:sz w:val="24"/>
          <w:szCs w:val="24"/>
          <w:lang w:val="zh-CN"/>
        </w:rPr>
      </w:pPr>
      <w:r>
        <w:rPr>
          <w:rFonts w:hint="eastAsia" w:ascii="仿宋" w:hAnsi="仿宋" w:eastAsia="仿宋" w:cs="仿宋"/>
          <w:kern w:val="0"/>
          <w:sz w:val="24"/>
          <w:szCs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kern w:val="0"/>
          <w:sz w:val="24"/>
          <w:szCs w:val="24"/>
          <w:lang w:val="zh-CN"/>
        </w:rPr>
      </w:pPr>
      <w:r>
        <w:rPr>
          <w:rFonts w:hint="eastAsia" w:ascii="仿宋" w:hAnsi="仿宋" w:eastAsia="仿宋" w:cs="仿宋"/>
          <w:kern w:val="0"/>
          <w:sz w:val="24"/>
          <w:szCs w:val="24"/>
          <w:lang w:val="zh-CN"/>
        </w:rPr>
        <w:t>五、不为项目有关人员个人装修住房、婚丧嫁娶、配偶子女工作安排等提供</w:t>
      </w:r>
    </w:p>
    <w:p>
      <w:pPr>
        <w:autoSpaceDE w:val="0"/>
        <w:autoSpaceDN w:val="0"/>
        <w:spacing w:line="360" w:lineRule="auto"/>
        <w:jc w:val="left"/>
        <w:rPr>
          <w:rFonts w:ascii="仿宋" w:hAnsi="仿宋" w:eastAsia="仿宋"/>
          <w:kern w:val="0"/>
          <w:sz w:val="24"/>
          <w:szCs w:val="24"/>
          <w:lang w:val="zh-CN"/>
        </w:rPr>
      </w:pPr>
      <w:r>
        <w:rPr>
          <w:rFonts w:hint="eastAsia" w:ascii="仿宋" w:hAnsi="仿宋" w:eastAsia="仿宋" w:cs="仿宋"/>
          <w:kern w:val="0"/>
          <w:sz w:val="24"/>
          <w:szCs w:val="24"/>
          <w:lang w:val="zh-CN"/>
        </w:rPr>
        <w:t>好处；</w:t>
      </w:r>
    </w:p>
    <w:p>
      <w:pPr>
        <w:autoSpaceDE w:val="0"/>
        <w:autoSpaceDN w:val="0"/>
        <w:spacing w:line="360" w:lineRule="auto"/>
        <w:ind w:left="481" w:leftChars="229"/>
        <w:jc w:val="left"/>
        <w:rPr>
          <w:rFonts w:ascii="仿宋" w:hAnsi="仿宋" w:eastAsia="仿宋"/>
          <w:kern w:val="0"/>
          <w:sz w:val="24"/>
          <w:szCs w:val="24"/>
          <w:lang w:val="zh-CN"/>
        </w:rPr>
      </w:pPr>
      <w:r>
        <w:rPr>
          <w:rFonts w:hint="eastAsia" w:ascii="仿宋" w:hAnsi="仿宋" w:eastAsia="仿宋" w:cs="仿宋"/>
          <w:kern w:val="0"/>
          <w:sz w:val="24"/>
          <w:szCs w:val="24"/>
          <w:lang w:val="zh-CN"/>
        </w:rPr>
        <w:t>六、严格遵守《</w:t>
      </w:r>
      <w:r>
        <w:rPr>
          <w:rFonts w:hint="eastAsia" w:ascii="仿宋" w:hAnsi="仿宋" w:eastAsia="仿宋" w:cs="仿宋"/>
          <w:sz w:val="24"/>
          <w:szCs w:val="24"/>
          <w:lang w:val="zh-CN"/>
        </w:rPr>
        <w:t>中华人民共和国</w:t>
      </w:r>
      <w:r>
        <w:rPr>
          <w:rFonts w:hint="eastAsia" w:ascii="仿宋" w:hAnsi="仿宋" w:eastAsia="仿宋" w:cs="仿宋"/>
          <w:kern w:val="0"/>
          <w:sz w:val="24"/>
          <w:szCs w:val="24"/>
          <w:lang w:val="zh-CN"/>
        </w:rPr>
        <w:t>政府采购法》《</w:t>
      </w:r>
      <w:r>
        <w:rPr>
          <w:rFonts w:hint="eastAsia" w:ascii="仿宋" w:hAnsi="仿宋" w:eastAsia="仿宋" w:cs="仿宋"/>
          <w:sz w:val="24"/>
          <w:szCs w:val="24"/>
          <w:lang w:val="zh-CN"/>
        </w:rPr>
        <w:t>中华人民共和国</w:t>
      </w:r>
      <w:r>
        <w:rPr>
          <w:rFonts w:hint="eastAsia" w:ascii="仿宋" w:hAnsi="仿宋" w:eastAsia="仿宋" w:cs="仿宋"/>
          <w:kern w:val="0"/>
          <w:sz w:val="24"/>
          <w:szCs w:val="24"/>
          <w:lang w:val="zh-CN"/>
        </w:rPr>
        <w:t>招标投标</w:t>
      </w:r>
    </w:p>
    <w:p>
      <w:pPr>
        <w:autoSpaceDE w:val="0"/>
        <w:autoSpaceDN w:val="0"/>
        <w:spacing w:line="360" w:lineRule="auto"/>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法》</w:t>
      </w:r>
      <w:r>
        <w:rPr>
          <w:rFonts w:hint="eastAsia" w:ascii="仿宋" w:hAnsi="仿宋" w:eastAsia="仿宋" w:cs="仿宋"/>
          <w:sz w:val="24"/>
          <w:szCs w:val="24"/>
          <w:lang w:val="zh-CN"/>
        </w:rPr>
        <w:t>《中华人民共和国民法典》</w:t>
      </w:r>
      <w:r>
        <w:rPr>
          <w:rFonts w:hint="eastAsia" w:ascii="仿宋" w:hAnsi="仿宋" w:eastAsia="仿宋" w:cs="仿宋"/>
          <w:kern w:val="0"/>
          <w:sz w:val="24"/>
          <w:szCs w:val="24"/>
          <w:lang w:val="zh-CN"/>
        </w:rPr>
        <w:t>等法律法规，诚实守信，合法经营，坚决抵制各种违法违纪行为。</w:t>
      </w:r>
      <w:r>
        <w:rPr>
          <w:rFonts w:ascii="仿宋" w:hAnsi="仿宋" w:eastAsia="仿宋" w:cs="仿宋"/>
          <w:kern w:val="0"/>
          <w:sz w:val="24"/>
          <w:szCs w:val="24"/>
          <w:lang w:val="zh-CN"/>
        </w:rPr>
        <w:t xml:space="preserve"> </w:t>
      </w:r>
    </w:p>
    <w:p>
      <w:pPr>
        <w:autoSpaceDE w:val="0"/>
        <w:autoSpaceDN w:val="0"/>
        <w:spacing w:line="360" w:lineRule="auto"/>
        <w:ind w:firstLine="480" w:firstLineChars="200"/>
        <w:jc w:val="left"/>
        <w:rPr>
          <w:rFonts w:ascii="仿宋" w:hAnsi="仿宋" w:eastAsia="仿宋"/>
          <w:kern w:val="0"/>
          <w:sz w:val="24"/>
          <w:szCs w:val="24"/>
          <w:lang w:val="zh-CN"/>
        </w:rPr>
      </w:pPr>
      <w:r>
        <w:rPr>
          <w:rFonts w:hint="eastAsia" w:ascii="仿宋" w:hAnsi="仿宋" w:eastAsia="仿宋" w:cs="仿宋"/>
          <w:kern w:val="0"/>
          <w:sz w:val="24"/>
          <w:szCs w:val="24"/>
          <w:lang w:val="zh-CN"/>
        </w:rPr>
        <w:t>如违反上述承诺，你</w:t>
      </w:r>
      <w:r>
        <w:rPr>
          <w:rFonts w:hint="eastAsia" w:ascii="仿宋" w:hAnsi="仿宋" w:eastAsia="仿宋" w:cs="仿宋"/>
          <w:sz w:val="24"/>
          <w:szCs w:val="24"/>
        </w:rPr>
        <w:t>单位</w:t>
      </w:r>
      <w:r>
        <w:rPr>
          <w:rFonts w:hint="eastAsia" w:ascii="仿宋" w:hAnsi="仿宋" w:eastAsia="仿宋" w:cs="仿宋"/>
          <w:kern w:val="0"/>
          <w:sz w:val="24"/>
          <w:szCs w:val="24"/>
          <w:lang w:val="zh-CN"/>
        </w:rPr>
        <w:t>有权立即取消我单位投标、中标或在建项目的建设资格，有权拒绝我单位在一定时期内进入你</w:t>
      </w:r>
      <w:r>
        <w:rPr>
          <w:rFonts w:hint="eastAsia" w:ascii="仿宋" w:hAnsi="仿宋" w:eastAsia="仿宋" w:cs="仿宋"/>
          <w:sz w:val="24"/>
          <w:szCs w:val="24"/>
        </w:rPr>
        <w:t>单位</w:t>
      </w:r>
      <w:r>
        <w:rPr>
          <w:rFonts w:hint="eastAsia" w:ascii="仿宋" w:hAnsi="仿宋" w:eastAsia="仿宋" w:cs="仿宋"/>
          <w:kern w:val="0"/>
          <w:sz w:val="24"/>
          <w:szCs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kern w:val="0"/>
          <w:sz w:val="24"/>
          <w:szCs w:val="24"/>
          <w:lang w:val="zh-CN"/>
        </w:rPr>
      </w:pPr>
    </w:p>
    <w:p>
      <w:pPr>
        <w:autoSpaceDE w:val="0"/>
        <w:autoSpaceDN w:val="0"/>
        <w:spacing w:line="360" w:lineRule="auto"/>
        <w:ind w:left="2"/>
        <w:jc w:val="left"/>
        <w:rPr>
          <w:rFonts w:ascii="仿宋" w:hAnsi="仿宋" w:eastAsia="仿宋"/>
          <w:kern w:val="0"/>
          <w:sz w:val="24"/>
          <w:szCs w:val="24"/>
          <w:lang w:val="zh-CN"/>
        </w:rPr>
      </w:pPr>
    </w:p>
    <w:p>
      <w:pPr>
        <w:autoSpaceDE w:val="0"/>
        <w:autoSpaceDN w:val="0"/>
        <w:spacing w:line="360" w:lineRule="auto"/>
        <w:ind w:left="2"/>
        <w:jc w:val="left"/>
        <w:rPr>
          <w:rFonts w:ascii="仿宋" w:hAnsi="仿宋" w:eastAsia="仿宋"/>
          <w:kern w:val="0"/>
          <w:sz w:val="24"/>
          <w:szCs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投标人名称（</w:t>
      </w:r>
      <w:r>
        <w:rPr>
          <w:rFonts w:hint="eastAsia" w:ascii="仿宋" w:hAnsi="仿宋" w:eastAsia="仿宋" w:cs="仿宋"/>
          <w:sz w:val="24"/>
          <w:szCs w:val="24"/>
        </w:rPr>
        <w:t>电子签名</w:t>
      </w:r>
      <w:r>
        <w:rPr>
          <w:rFonts w:hint="eastAsia" w:ascii="仿宋" w:hAnsi="仿宋" w:eastAsia="仿宋" w:cs="仿宋"/>
          <w:kern w:val="0"/>
          <w:sz w:val="24"/>
          <w:szCs w:val="24"/>
          <w:lang w:val="zh-CN"/>
        </w:rPr>
        <w:t>）：</w:t>
      </w:r>
      <w:r>
        <w:rPr>
          <w:rFonts w:ascii="仿宋" w:hAnsi="仿宋" w:eastAsia="仿宋" w:cs="仿宋"/>
          <w:kern w:val="0"/>
          <w:sz w:val="24"/>
          <w:szCs w:val="24"/>
          <w:lang w:val="zh-CN"/>
        </w:rPr>
        <w:t xml:space="preserve">                                                                                                                                                                                                               </w:t>
      </w:r>
    </w:p>
    <w:p>
      <w:pPr>
        <w:spacing w:line="360" w:lineRule="auto"/>
        <w:ind w:left="4620" w:leftChars="2200"/>
        <w:rPr>
          <w:rFonts w:ascii="仿宋" w:hAnsi="仿宋" w:eastAsia="仿宋"/>
          <w:sz w:val="24"/>
          <w:szCs w:val="24"/>
        </w:rPr>
      </w:pPr>
      <w:r>
        <w:rPr>
          <w:rFonts w:hint="eastAsia" w:ascii="仿宋" w:hAnsi="仿宋" w:eastAsia="仿宋" w:cs="仿宋"/>
          <w:kern w:val="0"/>
          <w:sz w:val="24"/>
          <w:szCs w:val="24"/>
          <w:lang w:val="zh-CN"/>
        </w:rPr>
        <w:t>日期</w:t>
      </w:r>
      <w:r>
        <w:rPr>
          <w:rFonts w:hint="eastAsia" w:ascii="仿宋" w:hAnsi="仿宋" w:eastAsia="仿宋" w:cs="仿宋"/>
          <w:kern w:val="0"/>
          <w:sz w:val="24"/>
          <w:szCs w:val="24"/>
        </w:rPr>
        <w:t>：</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pPr>
        <w:spacing w:line="360" w:lineRule="auto"/>
        <w:jc w:val="center"/>
        <w:rPr>
          <w:rFonts w:ascii="仿宋" w:hAnsi="仿宋" w:eastAsia="仿宋"/>
          <w:b/>
          <w:bCs/>
          <w:sz w:val="24"/>
          <w:szCs w:val="24"/>
        </w:rPr>
      </w:pPr>
    </w:p>
    <w:p>
      <w:pPr>
        <w:spacing w:line="360" w:lineRule="auto"/>
        <w:jc w:val="center"/>
        <w:rPr>
          <w:rFonts w:ascii="仿宋" w:hAnsi="仿宋" w:eastAsia="仿宋"/>
          <w:b/>
          <w:bCs/>
          <w:sz w:val="24"/>
          <w:szCs w:val="24"/>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b/>
          <w:bCs/>
          <w:kern w:val="0"/>
          <w:sz w:val="36"/>
          <w:szCs w:val="36"/>
        </w:rPr>
      </w:pPr>
      <w:r>
        <w:rPr>
          <w:rFonts w:hint="eastAsia" w:ascii="仿宋" w:hAnsi="仿宋" w:eastAsia="仿宋" w:cs="仿宋"/>
          <w:b/>
          <w:bCs/>
          <w:kern w:val="0"/>
          <w:sz w:val="36"/>
          <w:szCs w:val="36"/>
        </w:rPr>
        <w:t>报价文件部分</w:t>
      </w:r>
    </w:p>
    <w:p>
      <w:pPr>
        <w:spacing w:line="360" w:lineRule="auto"/>
        <w:jc w:val="center"/>
        <w:outlineLvl w:val="0"/>
        <w:rPr>
          <w:rFonts w:ascii="仿宋" w:hAnsi="仿宋" w:eastAsia="仿宋"/>
          <w:b/>
          <w:bCs/>
          <w:kern w:val="0"/>
          <w:sz w:val="36"/>
          <w:szCs w:val="36"/>
        </w:rPr>
      </w:pPr>
      <w:r>
        <w:rPr>
          <w:rFonts w:hint="eastAsia" w:ascii="仿宋" w:hAnsi="仿宋" w:eastAsia="仿宋" w:cs="仿宋"/>
          <w:b/>
          <w:bCs/>
          <w:kern w:val="0"/>
          <w:sz w:val="36"/>
          <w:szCs w:val="36"/>
        </w:rPr>
        <w:t>目录</w:t>
      </w:r>
    </w:p>
    <w:p>
      <w:pPr>
        <w:spacing w:line="360" w:lineRule="auto"/>
        <w:jc w:val="center"/>
        <w:outlineLvl w:val="0"/>
        <w:rPr>
          <w:rFonts w:ascii="仿宋" w:hAnsi="仿宋" w:eastAsia="仿宋"/>
          <w:b/>
          <w:bCs/>
          <w:kern w:val="0"/>
          <w:sz w:val="36"/>
          <w:szCs w:val="36"/>
        </w:rPr>
      </w:pPr>
    </w:p>
    <w:p>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）开标一览表（报价表）………………………………………………………（页码）</w:t>
      </w:r>
    </w:p>
    <w:p>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）中小企业声明函………………………………………………………………（页码）</w:t>
      </w: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snapToGrid w:val="0"/>
        <w:spacing w:line="360" w:lineRule="auto"/>
        <w:ind w:right="480"/>
        <w:jc w:val="center"/>
        <w:rPr>
          <w:rFonts w:ascii="仿宋" w:hAnsi="仿宋" w:eastAsia="仿宋"/>
          <w:b/>
          <w:bCs/>
          <w:kern w:val="0"/>
          <w:sz w:val="32"/>
          <w:szCs w:val="32"/>
        </w:rPr>
      </w:pPr>
    </w:p>
    <w:p>
      <w:pPr>
        <w:pStyle w:val="386"/>
        <w:tabs>
          <w:tab w:val="clear" w:pos="720"/>
        </w:tabs>
        <w:snapToGrid w:val="0"/>
        <w:spacing w:before="120" w:after="120"/>
        <w:ind w:firstLine="643"/>
        <w:outlineLvl w:val="9"/>
        <w:rPr>
          <w:rFonts w:ascii="仿宋" w:hAnsi="仿宋" w:eastAsia="仿宋"/>
          <w:kern w:val="2"/>
          <w:sz w:val="32"/>
          <w:szCs w:val="32"/>
        </w:rPr>
        <w:sectPr>
          <w:headerReference r:id="rId22" w:type="first"/>
          <w:footerReference r:id="rId24" w:type="first"/>
          <w:headerReference r:id="rId21" w:type="default"/>
          <w:footerReference r:id="rId23" w:type="default"/>
          <w:pgSz w:w="11906" w:h="16838"/>
          <w:pgMar w:top="1276" w:right="1418" w:bottom="1247" w:left="1418" w:header="851" w:footer="992" w:gutter="0"/>
          <w:cols w:space="720" w:num="1"/>
          <w:titlePg/>
          <w:docGrid w:linePitch="312" w:charSpace="0"/>
        </w:sectPr>
      </w:pPr>
    </w:p>
    <w:p>
      <w:pPr>
        <w:pStyle w:val="386"/>
        <w:tabs>
          <w:tab w:val="clear" w:pos="720"/>
        </w:tabs>
        <w:snapToGrid w:val="0"/>
        <w:spacing w:before="120" w:after="120"/>
        <w:ind w:firstLine="643"/>
        <w:outlineLvl w:val="9"/>
        <w:rPr>
          <w:rFonts w:ascii="仿宋" w:hAnsi="仿宋" w:eastAsia="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ascii="仿宋" w:hAnsi="仿宋" w:eastAsia="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pPr>
        <w:snapToGrid w:val="0"/>
        <w:spacing w:line="360" w:lineRule="auto"/>
        <w:ind w:firstLine="482"/>
        <w:rPr>
          <w:rFonts w:ascii="仿宋" w:hAnsi="仿宋" w:eastAsia="仿宋"/>
          <w:kern w:val="0"/>
          <w:sz w:val="24"/>
          <w:szCs w:val="24"/>
          <w:lang w:val="zh-CN"/>
        </w:rPr>
      </w:pPr>
      <w:r>
        <w:rPr>
          <w:rFonts w:hint="eastAsia" w:ascii="仿宋" w:hAnsi="仿宋" w:eastAsia="仿宋" w:cs="仿宋"/>
          <w:kern w:val="0"/>
          <w:sz w:val="24"/>
          <w:szCs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szCs w:val="24"/>
        </w:rPr>
        <w:t>（项目名称）</w:t>
      </w:r>
      <w:r>
        <w:rPr>
          <w:rFonts w:hint="eastAsia" w:ascii="仿宋" w:hAnsi="仿宋" w:eastAsia="仿宋" w:cs="仿宋"/>
          <w:kern w:val="0"/>
          <w:sz w:val="24"/>
          <w:szCs w:val="24"/>
          <w:lang w:val="zh-CN"/>
        </w:rPr>
        <w:t>【招标编号：</w:t>
      </w:r>
      <w:r>
        <w:rPr>
          <w:rFonts w:hint="eastAsia" w:ascii="仿宋" w:hAnsi="仿宋" w:eastAsia="仿宋" w:cs="仿宋"/>
          <w:sz w:val="24"/>
          <w:szCs w:val="24"/>
        </w:rPr>
        <w:t>（采购编号）】的实施</w:t>
      </w:r>
      <w:r>
        <w:rPr>
          <w:rFonts w:hint="eastAsia" w:ascii="仿宋" w:hAnsi="仿宋" w:eastAsia="仿宋" w:cs="仿宋"/>
          <w:kern w:val="0"/>
          <w:sz w:val="24"/>
          <w:szCs w:val="24"/>
          <w:lang w:val="zh-CN"/>
        </w:rPr>
        <w:t>。</w:t>
      </w:r>
    </w:p>
    <w:p>
      <w:pPr>
        <w:spacing w:line="360" w:lineRule="auto"/>
        <w:jc w:val="center"/>
        <w:rPr>
          <w:rFonts w:ascii="仿宋" w:hAnsi="仿宋" w:eastAsia="仿宋" w:cs="仿宋"/>
          <w:b/>
          <w:bCs/>
          <w:kern w:val="0"/>
          <w:sz w:val="24"/>
          <w:szCs w:val="24"/>
          <w:lang w:val="zh-CN"/>
        </w:rPr>
      </w:pPr>
      <w:r>
        <w:rPr>
          <w:rFonts w:hint="eastAsia" w:ascii="仿宋" w:hAnsi="仿宋" w:eastAsia="仿宋" w:cs="仿宋"/>
          <w:b/>
          <w:bCs/>
          <w:kern w:val="0"/>
          <w:sz w:val="24"/>
          <w:szCs w:val="24"/>
          <w:lang w:val="zh-CN"/>
        </w:rPr>
        <w:t>开标一览表（报价表）</w:t>
      </w:r>
      <w:r>
        <w:rPr>
          <w:rFonts w:ascii="仿宋" w:hAnsi="仿宋" w:eastAsia="仿宋" w:cs="仿宋"/>
          <w:b/>
          <w:bCs/>
          <w:kern w:val="0"/>
          <w:sz w:val="24"/>
          <w:szCs w:val="24"/>
          <w:lang w:val="zh-CN"/>
        </w:rPr>
        <w:t>(</w:t>
      </w:r>
      <w:r>
        <w:rPr>
          <w:rFonts w:hint="eastAsia" w:ascii="仿宋" w:hAnsi="仿宋" w:eastAsia="仿宋" w:cs="仿宋"/>
          <w:b/>
          <w:bCs/>
          <w:kern w:val="0"/>
          <w:sz w:val="24"/>
          <w:szCs w:val="24"/>
          <w:lang w:val="zh-CN"/>
        </w:rPr>
        <w:t>单位均为人民币元</w:t>
      </w:r>
      <w:r>
        <w:rPr>
          <w:rFonts w:ascii="仿宋" w:hAnsi="仿宋" w:eastAsia="仿宋" w:cs="仿宋"/>
          <w:b/>
          <w:bCs/>
          <w:kern w:val="0"/>
          <w:sz w:val="24"/>
          <w:szCs w:val="24"/>
          <w:lang w:val="zh-CN"/>
        </w:rPr>
        <w:t>)</w:t>
      </w:r>
    </w:p>
    <w:tbl>
      <w:tblPr>
        <w:tblStyle w:val="64"/>
        <w:tblW w:w="14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4961"/>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sz w:val="24"/>
              </w:rPr>
            </w:pPr>
            <w:r>
              <w:rPr>
                <w:rFonts w:hint="eastAsia" w:ascii="仿宋_GB2312" w:hAnsi="仿宋" w:eastAsia="仿宋_GB2312"/>
                <w:b/>
                <w:sz w:val="24"/>
              </w:rPr>
              <w:t>名称</w:t>
            </w:r>
          </w:p>
        </w:tc>
        <w:tc>
          <w:tcPr>
            <w:tcW w:w="4961" w:type="dxa"/>
          </w:tcPr>
          <w:p>
            <w:pPr>
              <w:keepNext w:val="0"/>
              <w:keepLines w:val="0"/>
              <w:suppressLineNumbers w:val="0"/>
              <w:spacing w:before="0" w:beforeAutospacing="0" w:after="0" w:afterAutospacing="0" w:line="360" w:lineRule="auto"/>
              <w:ind w:left="0" w:right="0"/>
              <w:jc w:val="both"/>
              <w:rPr>
                <w:rFonts w:hint="default" w:ascii="仿宋_GB2312" w:hAnsi="仿宋" w:eastAsia="仿宋_GB2312" w:cs="仿宋_GB2312"/>
                <w:b/>
                <w:sz w:val="24"/>
              </w:rPr>
            </w:pPr>
          </w:p>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sz w:val="24"/>
              </w:rPr>
            </w:pPr>
            <w:r>
              <w:rPr>
                <w:rFonts w:hint="eastAsia" w:ascii="仿宋_GB2312" w:hAnsi="仿宋" w:eastAsia="仿宋_GB2312"/>
                <w:b/>
                <w:sz w:val="24"/>
              </w:rPr>
              <w:t>具体服务</w:t>
            </w:r>
          </w:p>
        </w:tc>
        <w:tc>
          <w:tcPr>
            <w:tcW w:w="993"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b/>
                <w:sz w:val="24"/>
              </w:rPr>
            </w:pPr>
          </w:p>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sz w:val="24"/>
              </w:rPr>
            </w:pPr>
            <w:r>
              <w:rPr>
                <w:rFonts w:hint="eastAsia" w:ascii="仿宋_GB2312" w:hAnsi="仿宋" w:eastAsia="仿宋_GB2312"/>
                <w:b/>
                <w:sz w:val="24"/>
              </w:rPr>
              <w:t>服务要求（年限）</w:t>
            </w:r>
          </w:p>
          <w:p>
            <w:pPr>
              <w:keepNext w:val="0"/>
              <w:keepLines w:val="0"/>
              <w:suppressLineNumbers w:val="0"/>
              <w:spacing w:before="0" w:beforeAutospacing="0" w:after="0" w:afterAutospacing="0" w:line="360" w:lineRule="auto"/>
              <w:ind w:left="0" w:right="0"/>
              <w:jc w:val="center"/>
              <w:rPr>
                <w:rFonts w:hint="default"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r>
              <w:rPr>
                <w:rFonts w:hint="default" w:ascii="仿宋_GB2312" w:hAnsi="仿宋" w:eastAsia="仿宋_GB2312" w:cs="仿宋_GB2312"/>
                <w:sz w:val="24"/>
              </w:rPr>
              <w:t>1</w:t>
            </w:r>
          </w:p>
        </w:tc>
        <w:tc>
          <w:tcPr>
            <w:tcW w:w="1417"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rPr>
            </w:pPr>
          </w:p>
        </w:tc>
        <w:tc>
          <w:tcPr>
            <w:tcW w:w="4961"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rPr>
            </w:pPr>
          </w:p>
        </w:tc>
        <w:tc>
          <w:tcPr>
            <w:tcW w:w="993"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c>
          <w:tcPr>
            <w:tcW w:w="1984"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c>
          <w:tcPr>
            <w:tcW w:w="311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r>
              <w:rPr>
                <w:rFonts w:hint="default" w:ascii="仿宋_GB2312" w:hAnsi="仿宋" w:eastAsia="仿宋_GB2312" w:cs="仿宋_GB2312"/>
                <w:sz w:val="24"/>
              </w:rPr>
              <w:t>2</w:t>
            </w:r>
          </w:p>
        </w:tc>
        <w:tc>
          <w:tcPr>
            <w:tcW w:w="1417"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rPr>
            </w:pPr>
          </w:p>
        </w:tc>
        <w:tc>
          <w:tcPr>
            <w:tcW w:w="4961"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rPr>
            </w:pPr>
          </w:p>
        </w:tc>
        <w:tc>
          <w:tcPr>
            <w:tcW w:w="993"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c>
          <w:tcPr>
            <w:tcW w:w="1984"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c>
          <w:tcPr>
            <w:tcW w:w="311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rPr>
            </w:pPr>
          </w:p>
        </w:tc>
        <w:tc>
          <w:tcPr>
            <w:tcW w:w="4961"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rPr>
            </w:pPr>
          </w:p>
        </w:tc>
        <w:tc>
          <w:tcPr>
            <w:tcW w:w="993"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c>
          <w:tcPr>
            <w:tcW w:w="1984"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c>
          <w:tcPr>
            <w:tcW w:w="311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c>
          <w:tcPr>
            <w:tcW w:w="1417"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rPr>
            </w:pPr>
          </w:p>
        </w:tc>
        <w:tc>
          <w:tcPr>
            <w:tcW w:w="4961"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rPr>
            </w:pPr>
          </w:p>
        </w:tc>
        <w:tc>
          <w:tcPr>
            <w:tcW w:w="993"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c>
          <w:tcPr>
            <w:tcW w:w="1984"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c>
          <w:tcPr>
            <w:tcW w:w="311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c>
          <w:tcPr>
            <w:tcW w:w="1417"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rPr>
            </w:pPr>
          </w:p>
        </w:tc>
        <w:tc>
          <w:tcPr>
            <w:tcW w:w="4961"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rPr>
            </w:pPr>
          </w:p>
        </w:tc>
        <w:tc>
          <w:tcPr>
            <w:tcW w:w="993"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c>
          <w:tcPr>
            <w:tcW w:w="1984"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c>
          <w:tcPr>
            <w:tcW w:w="311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sz w:val="24"/>
              </w:rPr>
            </w:pPr>
            <w:r>
              <w:rPr>
                <w:rFonts w:hint="eastAsia" w:ascii="仿宋_GB2312" w:hAnsi="仿宋" w:eastAsia="仿宋_GB2312" w:cs="仿宋_GB2312"/>
                <w:b/>
                <w:sz w:val="24"/>
              </w:rPr>
              <w:t>投标</w:t>
            </w:r>
            <w:r>
              <w:rPr>
                <w:rFonts w:hint="eastAsia" w:ascii="仿宋_GB2312" w:hAnsi="仿宋" w:eastAsia="仿宋_GB2312" w:cs="仿宋_GB2312"/>
                <w:b/>
                <w:sz w:val="24"/>
                <w:lang w:val="en-US" w:eastAsia="zh-CN"/>
              </w:rPr>
              <w:t>总</w:t>
            </w:r>
            <w:r>
              <w:rPr>
                <w:rFonts w:hint="eastAsia" w:ascii="仿宋_GB2312" w:hAnsi="仿宋" w:eastAsia="仿宋_GB2312" w:cs="仿宋_GB2312"/>
                <w:b/>
                <w:sz w:val="24"/>
              </w:rPr>
              <w:t>报价（小写）</w:t>
            </w:r>
          </w:p>
        </w:tc>
        <w:tc>
          <w:tcPr>
            <w:tcW w:w="7655" w:type="dxa"/>
            <w:gridSpan w:val="4"/>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sz w:val="24"/>
              </w:rPr>
            </w:pPr>
            <w:r>
              <w:rPr>
                <w:rFonts w:hint="eastAsia" w:ascii="仿宋_GB2312" w:hAnsi="仿宋" w:eastAsia="仿宋_GB2312" w:cs="仿宋_GB2312"/>
                <w:b/>
                <w:sz w:val="24"/>
              </w:rPr>
              <w:t>投标</w:t>
            </w:r>
            <w:r>
              <w:rPr>
                <w:rFonts w:hint="eastAsia" w:ascii="仿宋_GB2312" w:hAnsi="仿宋" w:eastAsia="仿宋_GB2312" w:cs="仿宋_GB2312"/>
                <w:b/>
                <w:sz w:val="24"/>
                <w:lang w:val="en-US" w:eastAsia="zh-CN"/>
              </w:rPr>
              <w:t>总</w:t>
            </w:r>
            <w:r>
              <w:rPr>
                <w:rFonts w:hint="eastAsia" w:ascii="仿宋_GB2312" w:hAnsi="仿宋" w:eastAsia="仿宋_GB2312" w:cs="仿宋_GB2312"/>
                <w:b/>
                <w:sz w:val="24"/>
              </w:rPr>
              <w:t>报价（大写）</w:t>
            </w:r>
          </w:p>
        </w:tc>
        <w:tc>
          <w:tcPr>
            <w:tcW w:w="7655" w:type="dxa"/>
            <w:gridSpan w:val="4"/>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r>
    </w:tbl>
    <w:p>
      <w:pPr>
        <w:snapToGrid w:val="0"/>
        <w:spacing w:line="360" w:lineRule="auto"/>
        <w:ind w:left="480"/>
        <w:rPr>
          <w:rFonts w:ascii="仿宋" w:hAnsi="仿宋" w:eastAsia="仿宋"/>
          <w:b/>
          <w:bCs/>
          <w:kern w:val="0"/>
          <w:sz w:val="24"/>
          <w:szCs w:val="24"/>
          <w:lang w:val="zh-CN"/>
        </w:rPr>
      </w:pPr>
      <w:r>
        <w:rPr>
          <w:rFonts w:hint="eastAsia" w:ascii="仿宋" w:hAnsi="仿宋" w:eastAsia="仿宋" w:cs="仿宋"/>
          <w:b/>
          <w:bCs/>
          <w:kern w:val="0"/>
          <w:sz w:val="24"/>
          <w:szCs w:val="24"/>
          <w:lang w:val="zh-CN"/>
        </w:rPr>
        <w:t>注：</w:t>
      </w:r>
    </w:p>
    <w:p>
      <w:pPr>
        <w:spacing w:line="360" w:lineRule="auto"/>
        <w:ind w:left="-2" w:firstLine="480" w:firstLineChars="200"/>
        <w:rPr>
          <w:rFonts w:ascii="仿宋" w:hAnsi="仿宋" w:eastAsia="仿宋"/>
          <w:kern w:val="0"/>
          <w:sz w:val="24"/>
          <w:szCs w:val="24"/>
          <w:lang w:val="zh-CN"/>
        </w:rPr>
      </w:pPr>
      <w:r>
        <w:rPr>
          <w:rFonts w:ascii="仿宋" w:hAnsi="仿宋" w:eastAsia="仿宋" w:cs="仿宋"/>
          <w:kern w:val="0"/>
          <w:sz w:val="24"/>
          <w:szCs w:val="24"/>
          <w:lang w:val="zh-CN"/>
        </w:rPr>
        <w:t>1</w:t>
      </w:r>
      <w:r>
        <w:rPr>
          <w:rFonts w:hint="eastAsia" w:ascii="仿宋" w:hAnsi="仿宋" w:eastAsia="仿宋" w:cs="仿宋"/>
          <w:kern w:val="0"/>
          <w:sz w:val="24"/>
          <w:szCs w:val="24"/>
          <w:lang w:val="zh-CN"/>
        </w:rPr>
        <w:t>、投标人需按本表格式填写，不得自行更改，</w:t>
      </w:r>
      <w:r>
        <w:rPr>
          <w:rFonts w:hint="eastAsia" w:ascii="宋体" w:hAnsi="宋体" w:cs="宋体"/>
          <w:b/>
          <w:bCs/>
          <w:kern w:val="0"/>
          <w:sz w:val="24"/>
          <w:szCs w:val="24"/>
        </w:rPr>
        <w:t>否则视为</w:t>
      </w:r>
      <w:r>
        <w:rPr>
          <w:rFonts w:hint="eastAsia" w:ascii="宋体" w:hAnsi="宋体" w:cs="宋体"/>
          <w:b/>
          <w:bCs/>
          <w:sz w:val="24"/>
          <w:szCs w:val="24"/>
        </w:rPr>
        <w:t>投标文件含有采购人不能接受的附加条件，投标无效</w:t>
      </w:r>
      <w:r>
        <w:rPr>
          <w:rFonts w:hint="eastAsia" w:ascii="仿宋" w:hAnsi="仿宋" w:eastAsia="仿宋" w:cs="仿宋"/>
          <w:kern w:val="0"/>
          <w:sz w:val="24"/>
          <w:szCs w:val="24"/>
          <w:lang w:val="zh-CN"/>
        </w:rPr>
        <w:t>。</w:t>
      </w:r>
    </w:p>
    <w:p>
      <w:pPr>
        <w:spacing w:line="360" w:lineRule="auto"/>
        <w:ind w:firstLine="480" w:firstLineChars="200"/>
        <w:rPr>
          <w:rFonts w:ascii="仿宋" w:hAnsi="仿宋" w:eastAsia="仿宋"/>
          <w:kern w:val="0"/>
          <w:sz w:val="24"/>
          <w:szCs w:val="24"/>
          <w:lang w:val="zh-CN"/>
        </w:rPr>
      </w:pPr>
      <w:r>
        <w:rPr>
          <w:rFonts w:ascii="仿宋" w:hAnsi="仿宋" w:eastAsia="仿宋" w:cs="仿宋"/>
          <w:kern w:val="0"/>
          <w:sz w:val="24"/>
          <w:szCs w:val="24"/>
          <w:lang w:val="zh-CN"/>
        </w:rPr>
        <w:t>2</w:t>
      </w:r>
      <w:r>
        <w:rPr>
          <w:rFonts w:hint="eastAsia" w:ascii="仿宋" w:hAnsi="仿宋" w:eastAsia="仿宋" w:cs="仿宋"/>
          <w:kern w:val="0"/>
          <w:sz w:val="24"/>
          <w:szCs w:val="24"/>
          <w:lang w:val="zh-CN"/>
        </w:rPr>
        <w:t>、</w:t>
      </w:r>
      <w:r>
        <w:rPr>
          <w:rFonts w:hint="eastAsia" w:ascii="仿宋_GB2312" w:hAnsi="仿宋" w:eastAsia="仿宋_GB2312" w:cs="仿宋_GB2312"/>
          <w:kern w:val="0"/>
          <w:sz w:val="24"/>
          <w:szCs w:val="24"/>
          <w:lang w:val="zh-CN"/>
        </w:rPr>
        <w:t>有关本项目实施所涉及的一切费用均计入报价。</w:t>
      </w:r>
      <w:r>
        <w:rPr>
          <w:rFonts w:hint="eastAsia" w:ascii="仿宋_GB2312" w:hAnsi="仿宋" w:eastAsia="仿宋_GB2312" w:cs="仿宋_GB2312"/>
          <w:b/>
          <w:bCs/>
          <w:kern w:val="0"/>
          <w:sz w:val="24"/>
          <w:szCs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szCs w:val="24"/>
          <w:lang w:val="zh-CN"/>
        </w:rPr>
        <w:t>，</w:t>
      </w:r>
      <w:r>
        <w:rPr>
          <w:rFonts w:hint="eastAsia" w:ascii="仿宋_GB2312" w:hAnsi="仿宋" w:eastAsia="仿宋_GB2312" w:cs="仿宋_GB2312"/>
          <w:b/>
          <w:bCs/>
          <w:kern w:val="0"/>
          <w:sz w:val="24"/>
          <w:szCs w:val="24"/>
          <w:lang w:val="zh-CN"/>
        </w:rPr>
        <w:t>不得出现“</w:t>
      </w:r>
      <w:r>
        <w:rPr>
          <w:rFonts w:ascii="仿宋_GB2312" w:hAnsi="仿宋" w:eastAsia="仿宋_GB2312" w:cs="仿宋_GB2312"/>
          <w:b/>
          <w:bCs/>
          <w:kern w:val="0"/>
          <w:sz w:val="24"/>
          <w:szCs w:val="24"/>
          <w:lang w:val="zh-CN"/>
        </w:rPr>
        <w:t>0</w:t>
      </w:r>
      <w:r>
        <w:rPr>
          <w:rFonts w:hint="eastAsia" w:ascii="仿宋_GB2312" w:hAnsi="仿宋" w:eastAsia="仿宋_GB2312" w:cs="仿宋_GB2312"/>
          <w:b/>
          <w:bCs/>
          <w:kern w:val="0"/>
          <w:sz w:val="24"/>
          <w:szCs w:val="24"/>
          <w:lang w:val="zh-CN"/>
        </w:rPr>
        <w:t>元”“免费赠送”等形式的无偿报价，</w:t>
      </w:r>
      <w:r>
        <w:rPr>
          <w:rFonts w:hint="eastAsia" w:ascii="仿宋_GB2312" w:hAnsi="仿宋" w:eastAsia="仿宋_GB2312" w:cs="仿宋_GB2312"/>
          <w:b/>
          <w:bCs/>
          <w:kern w:val="0"/>
          <w:sz w:val="24"/>
          <w:szCs w:val="24"/>
        </w:rPr>
        <w:t>否则视为</w:t>
      </w:r>
      <w:r>
        <w:rPr>
          <w:rFonts w:hint="eastAsia" w:ascii="仿宋_GB2312" w:hAnsi="仿宋" w:eastAsia="仿宋_GB2312" w:cs="仿宋_GB2312"/>
          <w:b/>
          <w:bCs/>
          <w:sz w:val="24"/>
          <w:szCs w:val="24"/>
        </w:rPr>
        <w:t>投标文件含有采购人不能接受的附加条件的，投标无效</w:t>
      </w:r>
      <w:r>
        <w:rPr>
          <w:rFonts w:hint="eastAsia" w:ascii="仿宋_GB2312" w:hAnsi="仿宋" w:eastAsia="仿宋_GB2312" w:cs="仿宋_GB2312"/>
          <w:b/>
          <w:bCs/>
          <w:kern w:val="0"/>
          <w:sz w:val="24"/>
          <w:szCs w:val="24"/>
          <w:lang w:val="zh-CN"/>
        </w:rPr>
        <w:t>；采购内容未包含在《开标一览表（报价表）》名称栏中，投标人不能作出合理解释的，视为投标文件含有采购人不能接受的附加条件的，投标无效。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 w:hAnsi="仿宋" w:eastAsia="仿宋"/>
          <w:kern w:val="0"/>
          <w:sz w:val="24"/>
          <w:szCs w:val="24"/>
          <w:lang w:val="zh-CN"/>
        </w:rPr>
      </w:pPr>
      <w:r>
        <w:rPr>
          <w:rFonts w:ascii="仿宋" w:hAnsi="仿宋" w:eastAsia="仿宋" w:cs="仿宋"/>
          <w:kern w:val="0"/>
          <w:sz w:val="24"/>
          <w:szCs w:val="24"/>
          <w:lang w:val="zh-CN"/>
        </w:rPr>
        <w:t>3</w:t>
      </w:r>
      <w:r>
        <w:rPr>
          <w:rFonts w:hint="eastAsia" w:ascii="仿宋" w:hAnsi="仿宋" w:eastAsia="仿宋" w:cs="仿宋"/>
          <w:kern w:val="0"/>
          <w:sz w:val="24"/>
          <w:szCs w:val="24"/>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kern w:val="0"/>
          <w:sz w:val="24"/>
          <w:szCs w:val="24"/>
          <w:lang w:val="zh-CN"/>
        </w:rPr>
      </w:pPr>
      <w:r>
        <w:rPr>
          <w:rFonts w:ascii="仿宋" w:hAnsi="仿宋" w:eastAsia="仿宋" w:cs="仿宋"/>
          <w:kern w:val="0"/>
          <w:sz w:val="24"/>
          <w:szCs w:val="24"/>
          <w:lang w:val="zh-CN"/>
        </w:rPr>
        <w:t>4</w:t>
      </w:r>
      <w:r>
        <w:rPr>
          <w:rFonts w:hint="eastAsia" w:ascii="仿宋" w:hAnsi="仿宋" w:eastAsia="仿宋" w:cs="仿宋"/>
          <w:kern w:val="0"/>
          <w:sz w:val="24"/>
          <w:szCs w:val="24"/>
          <w:lang w:val="zh-CN"/>
        </w:rPr>
        <w:t>、</w:t>
      </w:r>
      <w:r>
        <w:rPr>
          <w:rFonts w:hint="eastAsia" w:ascii="宋体" w:hAnsi="宋体" w:cs="宋体"/>
          <w:kern w:val="0"/>
          <w:sz w:val="24"/>
          <w:szCs w:val="24"/>
          <w:lang w:val="zh-CN"/>
        </w:rPr>
        <w:t>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kern w:val="0"/>
          <w:sz w:val="24"/>
          <w:szCs w:val="24"/>
          <w:lang w:val="zh-CN"/>
        </w:rPr>
      </w:pPr>
      <w:r>
        <w:rPr>
          <w:rFonts w:ascii="仿宋" w:hAnsi="仿宋" w:eastAsia="仿宋" w:cs="仿宋"/>
          <w:kern w:val="0"/>
          <w:sz w:val="24"/>
          <w:szCs w:val="24"/>
          <w:lang w:val="zh-CN"/>
        </w:rPr>
        <w:t>5</w:t>
      </w:r>
      <w:r>
        <w:rPr>
          <w:rFonts w:hint="eastAsia" w:ascii="仿宋" w:hAnsi="仿宋" w:eastAsia="仿宋" w:cs="仿宋"/>
          <w:kern w:val="0"/>
          <w:sz w:val="24"/>
          <w:szCs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86"/>
        <w:tabs>
          <w:tab w:val="clear" w:pos="720"/>
        </w:tabs>
        <w:snapToGrid w:val="0"/>
        <w:spacing w:before="120" w:after="120"/>
        <w:ind w:firstLine="643"/>
        <w:outlineLvl w:val="9"/>
        <w:rPr>
          <w:rFonts w:ascii="仿宋" w:hAnsi="仿宋" w:eastAsia="仿宋"/>
          <w:kern w:val="2"/>
          <w:sz w:val="32"/>
          <w:szCs w:val="32"/>
        </w:rPr>
        <w:sectPr>
          <w:pgSz w:w="16838" w:h="11906" w:orient="landscape"/>
          <w:pgMar w:top="1418" w:right="1247" w:bottom="1418" w:left="1276" w:header="851" w:footer="992" w:gutter="0"/>
          <w:cols w:space="720" w:num="1"/>
          <w:titlePg/>
          <w:docGrid w:linePitch="312" w:charSpace="0"/>
        </w:sectPr>
      </w:pPr>
    </w:p>
    <w:p>
      <w:pPr>
        <w:pStyle w:val="386"/>
        <w:tabs>
          <w:tab w:val="clear" w:pos="720"/>
        </w:tabs>
        <w:snapToGrid w:val="0"/>
        <w:spacing w:before="120" w:after="120"/>
        <w:ind w:firstLine="643"/>
        <w:outlineLvl w:val="9"/>
        <w:rPr>
          <w:rFonts w:ascii="仿宋" w:hAnsi="仿宋" w:eastAsia="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p>
    <w:p>
      <w:pPr>
        <w:widowControl/>
        <w:spacing w:line="360" w:lineRule="auto"/>
        <w:ind w:firstLine="120" w:firstLineChars="50"/>
        <w:jc w:val="left"/>
        <w:rPr>
          <w:rFonts w:ascii="仿宋" w:hAnsi="仿宋" w:eastAsia="仿宋" w:cs="仿宋"/>
          <w:b/>
          <w:bCs/>
          <w:sz w:val="24"/>
          <w:szCs w:val="24"/>
        </w:rPr>
      </w:pPr>
      <w:r>
        <w:rPr>
          <w:rFonts w:ascii="仿宋" w:hAnsi="仿宋" w:eastAsia="仿宋" w:cs="仿宋"/>
          <w:b/>
          <w:bCs/>
          <w:sz w:val="24"/>
          <w:szCs w:val="24"/>
        </w:rPr>
        <w:t>[</w:t>
      </w:r>
      <w:r>
        <w:rPr>
          <w:rFonts w:hint="eastAsia" w:ascii="仿宋" w:hAnsi="仿宋" w:eastAsia="仿宋" w:cs="仿宋"/>
          <w:b/>
          <w:bCs/>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仿宋"/>
          <w:b/>
          <w:bCs/>
          <w:sz w:val="24"/>
          <w:szCs w:val="24"/>
        </w:rPr>
        <w:t>5</w:t>
      </w:r>
      <w:r>
        <w:rPr>
          <w:rFonts w:hint="eastAsia" w:ascii="仿宋" w:hAnsi="仿宋" w:eastAsia="仿宋" w:cs="仿宋"/>
          <w:b/>
          <w:bCs/>
          <w:sz w:val="24"/>
          <w:szCs w:val="24"/>
        </w:rPr>
        <w:t>）。</w:t>
      </w:r>
      <w:r>
        <w:rPr>
          <w:rFonts w:ascii="仿宋" w:hAnsi="仿宋" w:eastAsia="仿宋" w:cs="仿宋"/>
          <w:b/>
          <w:bCs/>
          <w:sz w:val="24"/>
          <w:szCs w:val="24"/>
        </w:rPr>
        <w:t>]</w:t>
      </w:r>
    </w:p>
    <w:p>
      <w:pPr>
        <w:tabs>
          <w:tab w:val="left" w:pos="8085"/>
        </w:tabs>
        <w:spacing w:line="360" w:lineRule="auto"/>
        <w:ind w:firstLine="1285" w:firstLineChars="400"/>
        <w:jc w:val="left"/>
        <w:rPr>
          <w:rFonts w:ascii="仿宋" w:hAnsi="仿宋" w:eastAsia="仿宋"/>
          <w:b/>
          <w:bCs/>
          <w:sz w:val="32"/>
          <w:szCs w:val="32"/>
        </w:rPr>
      </w:pPr>
      <w:r>
        <w:rPr>
          <w:rFonts w:hint="eastAsia" w:ascii="仿宋" w:hAnsi="仿宋" w:eastAsia="仿宋" w:cs="仿宋"/>
          <w:b/>
          <w:bCs/>
          <w:sz w:val="32"/>
          <w:szCs w:val="32"/>
        </w:rPr>
        <w:t>政府采购支持中小企业信用融资相关事项通知</w:t>
      </w:r>
    </w:p>
    <w:p>
      <w:pPr>
        <w:spacing w:line="360" w:lineRule="auto"/>
        <w:ind w:firstLine="480" w:firstLineChars="200"/>
        <w:rPr>
          <w:rFonts w:ascii="仿宋" w:hAnsi="仿宋" w:eastAsia="仿宋"/>
          <w:kern w:val="0"/>
          <w:sz w:val="24"/>
          <w:szCs w:val="24"/>
          <w:lang w:val="zh-CN"/>
        </w:rPr>
      </w:pPr>
      <w:r>
        <w:rPr>
          <w:rFonts w:hint="eastAsia" w:ascii="仿宋" w:hAnsi="仿宋" w:eastAsia="仿宋" w:cs="仿宋"/>
          <w:kern w:val="0"/>
          <w:sz w:val="24"/>
          <w:szCs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kern w:val="0"/>
          <w:sz w:val="24"/>
          <w:szCs w:val="24"/>
          <w:lang w:val="zh-CN"/>
        </w:rPr>
      </w:pPr>
      <w:r>
        <w:rPr>
          <w:rFonts w:hint="eastAsia" w:ascii="仿宋" w:hAnsi="仿宋" w:eastAsia="仿宋" w:cs="仿宋"/>
          <w:kern w:val="0"/>
          <w:sz w:val="24"/>
          <w:szCs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一、适用对象</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二、相关信息获取方式</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三、　政府采购信用融资操作流程：</w:t>
      </w:r>
    </w:p>
    <w:p>
      <w:pPr>
        <w:spacing w:line="360" w:lineRule="auto"/>
        <w:ind w:firstLine="960" w:firstLineChars="400"/>
        <w:rPr>
          <w:rFonts w:ascii="仿宋" w:hAnsi="仿宋" w:eastAsia="仿宋"/>
          <w:sz w:val="24"/>
          <w:szCs w:val="24"/>
        </w:rPr>
      </w:pPr>
      <w:r>
        <w:rPr>
          <w:rFonts w:hint="eastAsia" w:ascii="仿宋" w:hAnsi="仿宋" w:eastAsia="仿宋" w:cs="仿宋"/>
          <w:sz w:val="24"/>
          <w:szCs w:val="24"/>
        </w:rPr>
        <w:t>（一）线上融资模式：</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1.</w:t>
      </w:r>
      <w:r>
        <w:rPr>
          <w:rFonts w:hint="eastAsia" w:ascii="仿宋" w:hAnsi="仿宋" w:eastAsia="仿宋" w:cs="仿宋"/>
          <w:sz w:val="24"/>
          <w:szCs w:val="24"/>
        </w:rPr>
        <w:t>供应商根据合作银行提供的方案，自行选择金融产品，并办理开户等手续；</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2.</w:t>
      </w:r>
      <w:r>
        <w:rPr>
          <w:rFonts w:hint="eastAsia" w:ascii="仿宋" w:hAnsi="仿宋" w:eastAsia="仿宋" w:cs="仿宋"/>
          <w:sz w:val="24"/>
          <w:szCs w:val="24"/>
        </w:rPr>
        <w:t>供应商中标后，可通过杭州市政府采购网或“浙里办”测算授信额度；</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3.</w:t>
      </w:r>
      <w:r>
        <w:rPr>
          <w:rFonts w:hint="eastAsia" w:ascii="仿宋" w:hAnsi="仿宋" w:eastAsia="仿宋" w:cs="仿宋"/>
          <w:sz w:val="24"/>
          <w:szCs w:val="24"/>
        </w:rPr>
        <w:t>采购合同签订后，供应商在杭州市政府采购网或“浙里办”向合作银行发出融资申请；</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4.</w:t>
      </w:r>
      <w:r>
        <w:rPr>
          <w:rFonts w:hint="eastAsia" w:ascii="仿宋" w:hAnsi="仿宋" w:eastAsia="仿宋" w:cs="仿宋"/>
          <w:sz w:val="24"/>
          <w:szCs w:val="24"/>
        </w:rPr>
        <w:t>审批通过后，在线办理放贷手续。</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（二）线下融资模式：</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1.</w:t>
      </w:r>
      <w:r>
        <w:rPr>
          <w:rFonts w:hint="eastAsia" w:ascii="仿宋" w:hAnsi="仿宋" w:eastAsia="仿宋" w:cs="仿宋"/>
          <w:sz w:val="24"/>
          <w:szCs w:val="24"/>
        </w:rPr>
        <w:t>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2.</w:t>
      </w:r>
      <w:r>
        <w:rPr>
          <w:rFonts w:hint="eastAsia" w:ascii="仿宋" w:hAnsi="仿宋" w:eastAsia="仿宋" w:cs="仿宋"/>
          <w:sz w:val="24"/>
          <w:szCs w:val="24"/>
        </w:rPr>
        <w:t>采购合同签订后，供应商在杭州市政府采购网或“浙里办”向合作银行发出融资申请；</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3.</w:t>
      </w:r>
      <w:r>
        <w:rPr>
          <w:rFonts w:hint="eastAsia" w:ascii="仿宋" w:hAnsi="仿宋" w:eastAsia="仿宋" w:cs="仿宋"/>
          <w:sz w:val="24"/>
          <w:szCs w:val="24"/>
        </w:rPr>
        <w:t>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4.</w:t>
      </w:r>
      <w:r>
        <w:rPr>
          <w:rFonts w:hint="eastAsia" w:ascii="仿宋" w:hAnsi="仿宋" w:eastAsia="仿宋" w:cs="仿宋"/>
          <w:sz w:val="24"/>
          <w:szCs w:val="24"/>
        </w:rPr>
        <w:t>审批通过后，合作银行应按照合作备忘录中约定的审批放款期限和优惠利率及时予以放款。</w:t>
      </w:r>
    </w:p>
    <w:p>
      <w:pPr>
        <w:pStyle w:val="5"/>
        <w:ind w:left="0" w:firstLine="960" w:firstLineChars="400"/>
        <w:rPr>
          <w:rFonts w:ascii="仿宋" w:eastAsia="仿宋" w:cs="Times New Roman"/>
          <w:b w:val="0"/>
          <w:bCs w:val="0"/>
          <w:sz w:val="24"/>
          <w:szCs w:val="24"/>
          <w:lang w:val="en-US"/>
        </w:rPr>
      </w:pPr>
      <w:r>
        <w:rPr>
          <w:rFonts w:hint="eastAsia" w:ascii="仿宋" w:eastAsia="仿宋" w:cs="仿宋"/>
          <w:b w:val="0"/>
          <w:bCs w:val="0"/>
          <w:sz w:val="24"/>
          <w:szCs w:val="24"/>
          <w:lang w:val="en-US"/>
        </w:rPr>
        <w:t>（三）杭州</w:t>
      </w:r>
      <w:r>
        <w:rPr>
          <w:rFonts w:ascii="仿宋" w:eastAsia="仿宋" w:cs="仿宋"/>
          <w:b w:val="0"/>
          <w:bCs w:val="0"/>
          <w:sz w:val="24"/>
          <w:szCs w:val="24"/>
          <w:lang w:val="en-US"/>
        </w:rPr>
        <w:t>e</w:t>
      </w:r>
      <w:r>
        <w:rPr>
          <w:rFonts w:hint="eastAsia" w:ascii="仿宋" w:eastAsia="仿宋" w:cs="仿宋"/>
          <w:b w:val="0"/>
          <w:bCs w:val="0"/>
          <w:sz w:val="24"/>
          <w:szCs w:val="24"/>
          <w:lang w:val="en-US"/>
        </w:rPr>
        <w:t>融平台申请融资</w:t>
      </w:r>
    </w:p>
    <w:p>
      <w:pPr>
        <w:pStyle w:val="5"/>
        <w:ind w:left="0" w:firstLine="960" w:firstLineChars="400"/>
        <w:rPr>
          <w:rFonts w:ascii="仿宋" w:eastAsia="仿宋" w:cs="Times New Roman"/>
          <w:b w:val="0"/>
          <w:bCs w:val="0"/>
          <w:sz w:val="24"/>
          <w:szCs w:val="24"/>
          <w:lang w:val="en-US"/>
        </w:rPr>
      </w:pPr>
      <w:r>
        <w:rPr>
          <w:rFonts w:hint="eastAsia" w:ascii="仿宋" w:eastAsia="仿宋" w:cs="仿宋"/>
          <w:b w:val="0"/>
          <w:bCs w:val="0"/>
          <w:sz w:val="24"/>
          <w:szCs w:val="24"/>
          <w:lang w:val="en-US"/>
        </w:rPr>
        <w:t>供应商通过杭州</w:t>
      </w:r>
      <w:r>
        <w:rPr>
          <w:rFonts w:ascii="仿宋" w:eastAsia="仿宋" w:cs="仿宋"/>
          <w:b w:val="0"/>
          <w:bCs w:val="0"/>
          <w:sz w:val="24"/>
          <w:szCs w:val="24"/>
          <w:lang w:val="en-US"/>
        </w:rPr>
        <w:t>e</w:t>
      </w:r>
      <w:r>
        <w:rPr>
          <w:rFonts w:hint="eastAsia" w:ascii="仿宋" w:eastAsia="仿宋" w:cs="仿宋"/>
          <w:b w:val="0"/>
          <w:bCs w:val="0"/>
          <w:sz w:val="24"/>
          <w:szCs w:val="24"/>
          <w:lang w:val="en-US"/>
        </w:rPr>
        <w:t>融平台政采贷专区，自行选择金融产品，按规定手续办理贷款流程。</w:t>
      </w: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四、注意事项</w:t>
      </w:r>
    </w:p>
    <w:p>
      <w:pPr>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仿宋" w:hAnsi="仿宋" w:eastAsia="仿宋"/>
          <w:b/>
          <w:bCs/>
          <w:kern w:val="0"/>
          <w:sz w:val="24"/>
          <w:szCs w:val="24"/>
        </w:rPr>
      </w:pPr>
    </w:p>
    <w:p>
      <w:pPr>
        <w:pStyle w:val="4"/>
        <w:pageBreakBefore/>
        <w:widowControl/>
        <w:spacing w:before="100" w:beforeAutospacing="1" w:after="100" w:afterAutospacing="1" w:line="360" w:lineRule="auto"/>
        <w:ind w:left="1290" w:firstLine="3092" w:firstLineChars="700"/>
        <w:rPr>
          <w:rFonts w:ascii="仿宋" w:hAnsi="仿宋" w:eastAsia="仿宋"/>
        </w:rPr>
      </w:pPr>
      <w:bookmarkStart w:id="499" w:name="_Toc465665161"/>
      <w:r>
        <w:rPr>
          <w:rFonts w:hint="eastAsia" w:ascii="仿宋" w:hAnsi="仿宋" w:eastAsia="仿宋" w:cs="仿宋"/>
        </w:rPr>
        <w:t>附件</w:t>
      </w:r>
      <w:bookmarkEnd w:id="499"/>
    </w:p>
    <w:p>
      <w:pPr>
        <w:spacing w:line="360" w:lineRule="auto"/>
        <w:rPr>
          <w:rFonts w:ascii="仿宋" w:hAnsi="仿宋" w:eastAsia="仿宋"/>
          <w:b/>
          <w:bCs/>
          <w:spacing w:val="6"/>
          <w:sz w:val="32"/>
          <w:szCs w:val="32"/>
        </w:rPr>
      </w:pPr>
      <w:r>
        <w:rPr>
          <w:rFonts w:hint="eastAsia" w:ascii="仿宋" w:hAnsi="仿宋" w:eastAsia="仿宋" w:cs="仿宋"/>
          <w:b/>
          <w:bCs/>
          <w:spacing w:val="6"/>
          <w:sz w:val="32"/>
          <w:szCs w:val="32"/>
        </w:rPr>
        <w:t>附件</w:t>
      </w:r>
      <w:r>
        <w:rPr>
          <w:rFonts w:ascii="仿宋" w:hAnsi="仿宋" w:eastAsia="仿宋" w:cs="仿宋"/>
          <w:b/>
          <w:bCs/>
          <w:spacing w:val="6"/>
          <w:sz w:val="32"/>
          <w:szCs w:val="32"/>
        </w:rPr>
        <w:t>1</w:t>
      </w:r>
      <w:r>
        <w:rPr>
          <w:rFonts w:hint="eastAsia" w:ascii="仿宋" w:hAnsi="仿宋" w:eastAsia="仿宋" w:cs="仿宋"/>
          <w:b/>
          <w:bCs/>
          <w:spacing w:val="6"/>
          <w:sz w:val="32"/>
          <w:szCs w:val="32"/>
        </w:rPr>
        <w:t>：</w:t>
      </w:r>
    </w:p>
    <w:p>
      <w:pPr>
        <w:spacing w:line="360" w:lineRule="auto"/>
        <w:jc w:val="center"/>
        <w:rPr>
          <w:rFonts w:ascii="仿宋" w:hAnsi="仿宋" w:eastAsia="仿宋"/>
          <w:b/>
          <w:bCs/>
          <w:spacing w:val="6"/>
          <w:sz w:val="32"/>
          <w:szCs w:val="32"/>
        </w:rPr>
      </w:pPr>
      <w:bookmarkStart w:id="500" w:name="OLE_LINK14"/>
      <w:bookmarkStart w:id="501" w:name="OLE_LINK13"/>
      <w:r>
        <w:rPr>
          <w:rFonts w:hint="eastAsia" w:ascii="仿宋" w:hAnsi="仿宋" w:eastAsia="仿宋" w:cs="仿宋"/>
          <w:b/>
          <w:bCs/>
          <w:spacing w:val="6"/>
          <w:sz w:val="32"/>
          <w:szCs w:val="32"/>
        </w:rPr>
        <w:t>残疾人福利性单位声明函</w:t>
      </w:r>
    </w:p>
    <w:bookmarkEnd w:id="500"/>
    <w:bookmarkEnd w:id="501"/>
    <w:p>
      <w:pPr>
        <w:spacing w:line="360" w:lineRule="auto"/>
        <w:rPr>
          <w:rFonts w:ascii="仿宋" w:hAnsi="仿宋" w:eastAsia="仿宋"/>
          <w:b/>
          <w:bCs/>
          <w:spacing w:val="6"/>
          <w:sz w:val="30"/>
          <w:szCs w:val="30"/>
        </w:rPr>
      </w:pP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本单位郑重声明，根据《财政部</w:t>
      </w:r>
      <w:r>
        <w:rPr>
          <w:rFonts w:ascii="仿宋" w:hAnsi="仿宋" w:eastAsia="仿宋" w:cs="仿宋"/>
          <w:sz w:val="24"/>
          <w:szCs w:val="24"/>
        </w:rPr>
        <w:t xml:space="preserve"> </w:t>
      </w:r>
      <w:r>
        <w:rPr>
          <w:rFonts w:hint="eastAsia" w:ascii="仿宋" w:hAnsi="仿宋" w:eastAsia="仿宋" w:cs="仿宋"/>
          <w:sz w:val="24"/>
          <w:szCs w:val="24"/>
        </w:rPr>
        <w:t>民政部</w:t>
      </w:r>
      <w:r>
        <w:rPr>
          <w:rFonts w:ascii="仿宋" w:hAnsi="仿宋" w:eastAsia="仿宋" w:cs="仿宋"/>
          <w:sz w:val="24"/>
          <w:szCs w:val="24"/>
        </w:rPr>
        <w:t xml:space="preserve"> </w:t>
      </w:r>
      <w:r>
        <w:rPr>
          <w:rFonts w:hint="eastAsia" w:ascii="仿宋" w:hAnsi="仿宋" w:eastAsia="仿宋" w:cs="仿宋"/>
          <w:sz w:val="24"/>
          <w:szCs w:val="24"/>
        </w:rPr>
        <w:t>中国残疾人联合会关于促进残疾人就业政府采购政策的通知》（财库〔</w:t>
      </w:r>
      <w:r>
        <w:rPr>
          <w:rFonts w:ascii="仿宋" w:hAnsi="仿宋" w:eastAsia="仿宋" w:cs="仿宋"/>
          <w:sz w:val="24"/>
          <w:szCs w:val="24"/>
        </w:rPr>
        <w:t>2017</w:t>
      </w:r>
      <w:r>
        <w:rPr>
          <w:rFonts w:hint="eastAsia" w:ascii="仿宋" w:hAnsi="仿宋" w:eastAsia="仿宋" w:cs="仿宋"/>
          <w:sz w:val="24"/>
          <w:szCs w:val="24"/>
        </w:rPr>
        <w:t>〕</w:t>
      </w:r>
      <w:r>
        <w:rPr>
          <w:rFonts w:ascii="仿宋" w:hAnsi="仿宋" w:eastAsia="仿宋" w:cs="仿宋"/>
          <w:sz w:val="24"/>
          <w:szCs w:val="24"/>
        </w:rPr>
        <w:t xml:space="preserve"> 141</w:t>
      </w:r>
      <w:r>
        <w:rPr>
          <w:rFonts w:hint="eastAsia" w:ascii="仿宋" w:hAnsi="仿宋" w:eastAsia="仿宋" w:cs="仿宋"/>
          <w:sz w:val="24"/>
          <w:szCs w:val="24"/>
        </w:rPr>
        <w:t>号）的规定，本单位为符合条件的残疾人福利性单位，且本单位参加</w:t>
      </w:r>
      <w:r>
        <w:rPr>
          <w:rFonts w:ascii="仿宋" w:hAnsi="仿宋" w:eastAsia="仿宋" w:cs="仿宋"/>
          <w:sz w:val="24"/>
          <w:szCs w:val="24"/>
        </w:rPr>
        <w:t>______</w:t>
      </w:r>
      <w:r>
        <w:rPr>
          <w:rFonts w:hint="eastAsia" w:ascii="仿宋" w:hAnsi="仿宋" w:eastAsia="仿宋" w:cs="仿宋"/>
          <w:sz w:val="24"/>
          <w:szCs w:val="24"/>
        </w:rPr>
        <w:t>单位的</w:t>
      </w:r>
      <w:r>
        <w:rPr>
          <w:rFonts w:ascii="仿宋" w:hAnsi="仿宋" w:eastAsia="仿宋" w:cs="仿宋"/>
          <w:sz w:val="24"/>
          <w:szCs w:val="24"/>
        </w:rPr>
        <w:t>______</w:t>
      </w:r>
      <w:r>
        <w:rPr>
          <w:rFonts w:hint="eastAsia" w:ascii="仿宋" w:hAnsi="仿宋" w:eastAsia="仿宋" w:cs="仿宋"/>
          <w:sz w:val="24"/>
          <w:szCs w:val="24"/>
        </w:rPr>
        <w:t>项目采购活动提供本单位制造的货物（由本单位承担工程</w:t>
      </w:r>
      <w:r>
        <w:rPr>
          <w:rFonts w:ascii="仿宋" w:hAnsi="仿宋" w:eastAsia="仿宋" w:cs="仿宋"/>
          <w:sz w:val="24"/>
          <w:szCs w:val="24"/>
        </w:rPr>
        <w:t>/</w:t>
      </w:r>
      <w:r>
        <w:rPr>
          <w:rFonts w:hint="eastAsia" w:ascii="仿宋" w:hAnsi="仿宋" w:eastAsia="仿宋" w:cs="仿宋"/>
          <w:sz w:val="24"/>
          <w:szCs w:val="24"/>
        </w:rPr>
        <w:t>提供服务），或者提供其他残疾人福利性单位制造的货物（不包括使用非残疾人福利性单位注册商标的货物）。</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本单位对上述声明的真实性负责。如有虚假，将依法承担相应责任。</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tabs>
          <w:tab w:val="left" w:pos="4860"/>
        </w:tabs>
        <w:spacing w:line="360" w:lineRule="auto"/>
        <w:ind w:right="1560" w:firstLine="480" w:firstLineChars="200"/>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kern w:val="0"/>
          <w:sz w:val="24"/>
          <w:szCs w:val="24"/>
          <w:lang w:val="zh-CN"/>
        </w:rPr>
        <w:t>投标人名称（电子签名）</w:t>
      </w:r>
      <w:r>
        <w:rPr>
          <w:rFonts w:hint="eastAsia" w:ascii="仿宋" w:hAnsi="仿宋" w:eastAsia="仿宋" w:cs="仿宋"/>
          <w:sz w:val="24"/>
          <w:szCs w:val="24"/>
        </w:rPr>
        <w:t>：</w:t>
      </w:r>
    </w:p>
    <w:p>
      <w:pPr>
        <w:tabs>
          <w:tab w:val="left" w:pos="4860"/>
        </w:tabs>
        <w:spacing w:line="360" w:lineRule="auto"/>
        <w:ind w:right="1560" w:firstLine="480" w:firstLineChars="200"/>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p>
    <w:p>
      <w:pPr>
        <w:spacing w:line="360" w:lineRule="auto"/>
        <w:ind w:firstLine="480" w:firstLineChars="200"/>
        <w:rPr>
          <w:rFonts w:ascii="仿宋" w:hAnsi="仿宋" w:eastAsia="仿宋"/>
          <w:sz w:val="24"/>
          <w:szCs w:val="24"/>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jc w:val="left"/>
        <w:rPr>
          <w:rFonts w:ascii="仿宋" w:hAnsi="仿宋" w:eastAsia="仿宋"/>
          <w:b/>
          <w:bCs/>
          <w:spacing w:val="6"/>
          <w:sz w:val="32"/>
          <w:szCs w:val="32"/>
        </w:rPr>
      </w:pPr>
      <w:r>
        <w:rPr>
          <w:rFonts w:hint="eastAsia" w:ascii="仿宋" w:hAnsi="仿宋" w:eastAsia="仿宋" w:cs="仿宋"/>
          <w:b/>
          <w:bCs/>
          <w:spacing w:val="6"/>
          <w:sz w:val="32"/>
          <w:szCs w:val="32"/>
        </w:rPr>
        <w:t>附件</w:t>
      </w:r>
      <w:r>
        <w:rPr>
          <w:rFonts w:ascii="仿宋" w:hAnsi="仿宋" w:eastAsia="仿宋" w:cs="仿宋"/>
          <w:b/>
          <w:bCs/>
          <w:spacing w:val="6"/>
          <w:sz w:val="32"/>
          <w:szCs w:val="32"/>
        </w:rPr>
        <w:t>2</w:t>
      </w:r>
      <w:r>
        <w:rPr>
          <w:rFonts w:hint="eastAsia" w:ascii="仿宋" w:hAnsi="仿宋" w:eastAsia="仿宋" w:cs="仿宋"/>
          <w:b/>
          <w:bCs/>
          <w:spacing w:val="6"/>
          <w:sz w:val="32"/>
          <w:szCs w:val="32"/>
        </w:rPr>
        <w:t>：质疑函范本及制作说明</w:t>
      </w:r>
    </w:p>
    <w:p>
      <w:pPr>
        <w:spacing w:line="360" w:lineRule="auto"/>
        <w:jc w:val="center"/>
        <w:rPr>
          <w:rFonts w:ascii="仿宋" w:hAnsi="仿宋" w:eastAsia="仿宋"/>
          <w:b/>
          <w:bCs/>
          <w:spacing w:val="6"/>
          <w:sz w:val="32"/>
          <w:szCs w:val="32"/>
        </w:rPr>
      </w:pPr>
      <w:r>
        <w:rPr>
          <w:rFonts w:hint="eastAsia" w:ascii="仿宋" w:hAnsi="仿宋" w:eastAsia="仿宋" w:cs="仿宋"/>
          <w:b/>
          <w:bCs/>
          <w:spacing w:val="6"/>
          <w:sz w:val="32"/>
          <w:szCs w:val="32"/>
        </w:rPr>
        <w:t>质疑函范本</w:t>
      </w:r>
    </w:p>
    <w:p>
      <w:pPr>
        <w:snapToGrid w:val="0"/>
        <w:spacing w:before="240" w:beforeLines="100" w:line="360" w:lineRule="auto"/>
        <w:rPr>
          <w:rFonts w:ascii="仿宋" w:hAnsi="仿宋" w:eastAsia="仿宋"/>
          <w:sz w:val="24"/>
          <w:szCs w:val="24"/>
        </w:rPr>
      </w:pPr>
      <w:r>
        <w:rPr>
          <w:rFonts w:hint="eastAsia" w:ascii="仿宋" w:hAnsi="仿宋" w:eastAsia="仿宋" w:cs="仿宋"/>
          <w:sz w:val="24"/>
          <w:szCs w:val="24"/>
        </w:rPr>
        <w:t>一、质疑供应商基本信息</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r>
        <w:rPr>
          <w:rFonts w:ascii="仿宋" w:hAnsi="仿宋" w:eastAsia="仿宋" w:cs="仿宋"/>
          <w:sz w:val="24"/>
          <w:szCs w:val="24"/>
          <w:u w:val="dotted"/>
        </w:rPr>
        <w:t xml:space="preserve">                                        </w:t>
      </w:r>
    </w:p>
    <w:p>
      <w:pPr>
        <w:snapToGrid w:val="0"/>
        <w:spacing w:line="360" w:lineRule="auto"/>
        <w:rPr>
          <w:rFonts w:ascii="仿宋" w:hAnsi="仿宋" w:eastAsia="仿宋"/>
          <w:sz w:val="24"/>
          <w:szCs w:val="24"/>
        </w:rPr>
      </w:pPr>
      <w:r>
        <w:rPr>
          <w:rFonts w:hint="eastAsia" w:ascii="仿宋" w:hAnsi="仿宋" w:eastAsia="仿宋" w:cs="仿宋"/>
          <w:sz w:val="24"/>
          <w:szCs w:val="24"/>
        </w:rPr>
        <w:t>地址：</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p>
    <w:p>
      <w:pPr>
        <w:snapToGrid w:val="0"/>
        <w:spacing w:line="360" w:lineRule="auto"/>
        <w:rPr>
          <w:rFonts w:ascii="仿宋" w:hAnsi="仿宋" w:eastAsia="仿宋"/>
          <w:sz w:val="24"/>
          <w:szCs w:val="24"/>
        </w:rPr>
      </w:pPr>
      <w:r>
        <w:rPr>
          <w:rFonts w:hint="eastAsia" w:ascii="仿宋" w:hAnsi="仿宋" w:eastAsia="仿宋" w:cs="仿宋"/>
          <w:sz w:val="24"/>
          <w:szCs w:val="24"/>
        </w:rPr>
        <w:t>联系人：</w:t>
      </w:r>
      <w:r>
        <w:rPr>
          <w:rFonts w:ascii="仿宋" w:hAnsi="仿宋" w:eastAsia="仿宋" w:cs="仿宋"/>
          <w:sz w:val="24"/>
          <w:szCs w:val="24"/>
          <w:u w:val="dotted"/>
        </w:rPr>
        <w:t xml:space="preserve">                      </w:t>
      </w:r>
      <w:r>
        <w:rPr>
          <w:rFonts w:hint="eastAsia" w:ascii="仿宋" w:hAnsi="仿宋" w:eastAsia="仿宋" w:cs="仿宋"/>
          <w:sz w:val="24"/>
          <w:szCs w:val="24"/>
        </w:rPr>
        <w:t>联系电话：</w:t>
      </w:r>
      <w:r>
        <w:rPr>
          <w:rFonts w:ascii="仿宋" w:hAnsi="仿宋" w:eastAsia="仿宋" w:cs="仿宋"/>
          <w:sz w:val="24"/>
          <w:szCs w:val="24"/>
          <w:u w:val="dotted"/>
        </w:rPr>
        <w:t xml:space="preserve">                              </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ascii="仿宋" w:hAnsi="仿宋" w:eastAsia="仿宋" w:cs="仿宋"/>
          <w:sz w:val="24"/>
          <w:szCs w:val="24"/>
          <w:u w:val="dotted"/>
        </w:rPr>
        <w:t xml:space="preserve">                                          </w:t>
      </w:r>
    </w:p>
    <w:p>
      <w:pPr>
        <w:snapToGrid w:val="0"/>
        <w:spacing w:line="360" w:lineRule="auto"/>
        <w:rPr>
          <w:rFonts w:ascii="仿宋" w:hAnsi="仿宋" w:eastAsia="仿宋" w:cs="仿宋"/>
          <w:sz w:val="24"/>
          <w:szCs w:val="24"/>
        </w:rPr>
      </w:pPr>
      <w:r>
        <w:rPr>
          <w:rFonts w:hint="eastAsia" w:ascii="仿宋" w:hAnsi="仿宋" w:eastAsia="仿宋" w:cs="仿宋"/>
          <w:sz w:val="24"/>
          <w:szCs w:val="24"/>
        </w:rPr>
        <w:t>联系电话：</w:t>
      </w:r>
      <w:r>
        <w:rPr>
          <w:rFonts w:ascii="仿宋" w:hAnsi="仿宋" w:eastAsia="仿宋" w:cs="仿宋"/>
          <w:sz w:val="24"/>
          <w:szCs w:val="24"/>
          <w:u w:val="dotted"/>
        </w:rPr>
        <w:t xml:space="preserve">                                           </w:t>
      </w:r>
      <w:r>
        <w:rPr>
          <w:rFonts w:ascii="仿宋" w:hAnsi="仿宋" w:eastAsia="仿宋" w:cs="仿宋"/>
          <w:sz w:val="24"/>
          <w:szCs w:val="24"/>
        </w:rPr>
        <w:t xml:space="preserve"> </w:t>
      </w:r>
    </w:p>
    <w:p>
      <w:pPr>
        <w:snapToGrid w:val="0"/>
        <w:spacing w:line="360" w:lineRule="auto"/>
        <w:rPr>
          <w:rFonts w:ascii="仿宋" w:hAnsi="仿宋" w:eastAsia="仿宋"/>
          <w:sz w:val="24"/>
          <w:szCs w:val="24"/>
        </w:rPr>
      </w:pPr>
      <w:r>
        <w:rPr>
          <w:rFonts w:hint="eastAsia" w:ascii="仿宋" w:hAnsi="仿宋" w:eastAsia="仿宋" w:cs="仿宋"/>
          <w:sz w:val="24"/>
          <w:szCs w:val="24"/>
        </w:rPr>
        <w:t>地址：</w:t>
      </w:r>
      <w:r>
        <w:rPr>
          <w:rFonts w:ascii="仿宋" w:hAnsi="仿宋" w:eastAsia="仿宋" w:cs="仿宋"/>
          <w:sz w:val="24"/>
          <w:szCs w:val="24"/>
        </w:rPr>
        <w:t xml:space="preserve"> </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p>
    <w:p>
      <w:pPr>
        <w:snapToGrid w:val="0"/>
        <w:spacing w:line="360" w:lineRule="auto"/>
        <w:rPr>
          <w:rFonts w:ascii="仿宋" w:hAnsi="仿宋" w:eastAsia="仿宋"/>
          <w:sz w:val="24"/>
          <w:szCs w:val="24"/>
        </w:rPr>
      </w:pPr>
      <w:r>
        <w:rPr>
          <w:rFonts w:hint="eastAsia" w:ascii="仿宋" w:hAnsi="仿宋" w:eastAsia="仿宋" w:cs="仿宋"/>
          <w:sz w:val="24"/>
          <w:szCs w:val="24"/>
        </w:rPr>
        <w:t>二、质疑项目基本情况</w:t>
      </w:r>
    </w:p>
    <w:p>
      <w:pPr>
        <w:snapToGrid w:val="0"/>
        <w:spacing w:line="360" w:lineRule="auto"/>
        <w:rPr>
          <w:rFonts w:ascii="仿宋" w:hAnsi="仿宋" w:eastAsia="仿宋"/>
          <w:sz w:val="24"/>
          <w:szCs w:val="24"/>
        </w:rPr>
      </w:pPr>
      <w:r>
        <w:rPr>
          <w:rFonts w:hint="eastAsia" w:ascii="仿宋" w:hAnsi="仿宋" w:eastAsia="仿宋" w:cs="仿宋"/>
          <w:sz w:val="24"/>
          <w:szCs w:val="24"/>
        </w:rPr>
        <w:t>质疑项目的名称：</w:t>
      </w:r>
      <w:r>
        <w:rPr>
          <w:rFonts w:ascii="仿宋" w:hAnsi="仿宋" w:eastAsia="仿宋" w:cs="仿宋"/>
          <w:sz w:val="24"/>
          <w:szCs w:val="24"/>
          <w:u w:val="dotted"/>
        </w:rPr>
        <w:t xml:space="preserve">                                      </w:t>
      </w:r>
    </w:p>
    <w:p>
      <w:pPr>
        <w:snapToGrid w:val="0"/>
        <w:spacing w:line="360" w:lineRule="auto"/>
        <w:rPr>
          <w:rFonts w:ascii="仿宋" w:hAnsi="仿宋" w:eastAsia="仿宋"/>
          <w:sz w:val="24"/>
          <w:szCs w:val="24"/>
        </w:rPr>
      </w:pPr>
      <w:r>
        <w:rPr>
          <w:rFonts w:hint="eastAsia" w:ascii="仿宋" w:hAnsi="仿宋" w:eastAsia="仿宋" w:cs="仿宋"/>
          <w:sz w:val="24"/>
          <w:szCs w:val="24"/>
        </w:rPr>
        <w:t>质疑项目的编号：</w:t>
      </w:r>
      <w:r>
        <w:rPr>
          <w:rFonts w:ascii="仿宋" w:hAnsi="仿宋" w:eastAsia="仿宋" w:cs="仿宋"/>
          <w:sz w:val="24"/>
          <w:szCs w:val="24"/>
          <w:u w:val="dotted"/>
        </w:rPr>
        <w:t xml:space="preserve">               </w:t>
      </w:r>
      <w:r>
        <w:rPr>
          <w:rFonts w:hint="eastAsia" w:ascii="仿宋" w:hAnsi="仿宋" w:eastAsia="仿宋" w:cs="仿宋"/>
          <w:sz w:val="24"/>
          <w:szCs w:val="24"/>
        </w:rPr>
        <w:t>包号：</w:t>
      </w:r>
      <w:r>
        <w:rPr>
          <w:rFonts w:ascii="仿宋" w:hAnsi="仿宋" w:eastAsia="仿宋" w:cs="仿宋"/>
          <w:sz w:val="24"/>
          <w:szCs w:val="24"/>
          <w:u w:val="dotted"/>
        </w:rPr>
        <w:t xml:space="preserve">                 </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r>
        <w:rPr>
          <w:rFonts w:ascii="仿宋" w:hAnsi="仿宋" w:eastAsia="仿宋" w:cs="仿宋"/>
          <w:sz w:val="24"/>
          <w:szCs w:val="24"/>
          <w:u w:val="dotted"/>
        </w:rPr>
        <w:t xml:space="preserve">                                         </w:t>
      </w:r>
    </w:p>
    <w:p>
      <w:pPr>
        <w:snapToGrid w:val="0"/>
        <w:spacing w:line="360" w:lineRule="auto"/>
        <w:rPr>
          <w:rFonts w:ascii="仿宋" w:hAnsi="仿宋" w:eastAsia="仿宋"/>
          <w:sz w:val="24"/>
          <w:szCs w:val="24"/>
        </w:rPr>
      </w:pPr>
      <w:r>
        <w:rPr>
          <w:rFonts w:hint="eastAsia" w:ascii="仿宋" w:hAnsi="仿宋" w:eastAsia="仿宋" w:cs="仿宋"/>
          <w:sz w:val="24"/>
          <w:szCs w:val="24"/>
        </w:rPr>
        <w:t>采购文件获取日期：</w:t>
      </w:r>
      <w:r>
        <w:rPr>
          <w:rFonts w:ascii="仿宋" w:hAnsi="仿宋" w:eastAsia="仿宋" w:cs="仿宋"/>
          <w:sz w:val="24"/>
          <w:szCs w:val="24"/>
          <w:u w:val="dotted"/>
        </w:rPr>
        <w:t xml:space="preserve">                                           </w:t>
      </w:r>
    </w:p>
    <w:p>
      <w:pPr>
        <w:snapToGrid w:val="0"/>
        <w:spacing w:line="360" w:lineRule="auto"/>
        <w:rPr>
          <w:rFonts w:ascii="仿宋" w:hAnsi="仿宋" w:eastAsia="仿宋"/>
          <w:sz w:val="24"/>
          <w:szCs w:val="24"/>
        </w:rPr>
      </w:pPr>
      <w:r>
        <w:rPr>
          <w:rFonts w:hint="eastAsia" w:ascii="仿宋" w:hAnsi="仿宋" w:eastAsia="仿宋" w:cs="仿宋"/>
          <w:sz w:val="24"/>
          <w:szCs w:val="24"/>
        </w:rPr>
        <w:t>三、质疑事项具体内容</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u w:val="dotted"/>
        </w:rPr>
        <w:t xml:space="preserve">                                         </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r>
        <w:rPr>
          <w:rFonts w:ascii="仿宋" w:hAnsi="仿宋" w:eastAsia="仿宋" w:cs="仿宋"/>
          <w:sz w:val="24"/>
          <w:szCs w:val="24"/>
          <w:u w:val="dotted"/>
        </w:rPr>
        <w:t xml:space="preserve">                                          </w:t>
      </w:r>
    </w:p>
    <w:p>
      <w:pPr>
        <w:snapToGrid w:val="0"/>
        <w:spacing w:line="360" w:lineRule="auto"/>
        <w:rPr>
          <w:rFonts w:ascii="仿宋" w:hAnsi="仿宋" w:eastAsia="仿宋"/>
          <w:sz w:val="24"/>
          <w:szCs w:val="24"/>
        </w:rPr>
      </w:pPr>
      <w:r>
        <w:rPr>
          <w:rFonts w:ascii="仿宋" w:hAnsi="仿宋" w:eastAsia="仿宋" w:cs="仿宋"/>
          <w:sz w:val="24"/>
          <w:szCs w:val="24"/>
          <w:u w:val="dotted"/>
        </w:rPr>
        <w:t xml:space="preserve">                                                       </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r>
        <w:rPr>
          <w:rFonts w:ascii="仿宋" w:hAnsi="仿宋" w:eastAsia="仿宋" w:cs="仿宋"/>
          <w:sz w:val="24"/>
          <w:szCs w:val="24"/>
          <w:u w:val="dotted"/>
        </w:rPr>
        <w:t xml:space="preserve">                                          </w:t>
      </w:r>
    </w:p>
    <w:p>
      <w:pPr>
        <w:snapToGrid w:val="0"/>
        <w:spacing w:line="360" w:lineRule="auto"/>
        <w:rPr>
          <w:rFonts w:ascii="仿宋" w:hAnsi="仿宋" w:eastAsia="仿宋" w:cs="仿宋"/>
          <w:sz w:val="24"/>
          <w:szCs w:val="24"/>
          <w:u w:val="dotted"/>
        </w:rPr>
      </w:pPr>
      <w:r>
        <w:rPr>
          <w:rFonts w:ascii="仿宋" w:hAnsi="仿宋" w:eastAsia="仿宋" w:cs="仿宋"/>
          <w:sz w:val="24"/>
          <w:szCs w:val="24"/>
          <w:u w:val="dotted"/>
        </w:rPr>
        <w:t xml:space="preserve">                                                     </w:t>
      </w:r>
    </w:p>
    <w:p>
      <w:pPr>
        <w:snapToGrid w:val="0"/>
        <w:spacing w:line="360" w:lineRule="auto"/>
        <w:rPr>
          <w:rFonts w:ascii="仿宋" w:hAnsi="仿宋" w:eastAsia="仿宋"/>
          <w:sz w:val="24"/>
          <w:szCs w:val="24"/>
          <w:u w:val="dotted"/>
        </w:rPr>
      </w:pPr>
      <w:r>
        <w:rPr>
          <w:rFonts w:hint="eastAsia" w:ascii="仿宋" w:hAnsi="仿宋" w:eastAsia="仿宋" w:cs="仿宋"/>
          <w:sz w:val="24"/>
          <w:szCs w:val="24"/>
        </w:rPr>
        <w:t>质疑事项</w:t>
      </w:r>
      <w:r>
        <w:rPr>
          <w:rFonts w:ascii="仿宋" w:hAnsi="仿宋" w:eastAsia="仿宋" w:cs="仿宋"/>
          <w:sz w:val="24"/>
          <w:szCs w:val="24"/>
        </w:rPr>
        <w:t>2</w:t>
      </w:r>
    </w:p>
    <w:p>
      <w:pPr>
        <w:snapToGrid w:val="0"/>
        <w:spacing w:line="360" w:lineRule="auto"/>
        <w:rPr>
          <w:rFonts w:ascii="仿宋" w:hAnsi="仿宋" w:eastAsia="仿宋"/>
          <w:sz w:val="24"/>
          <w:szCs w:val="24"/>
        </w:rPr>
      </w:pPr>
      <w:r>
        <w:rPr>
          <w:rFonts w:hint="eastAsia" w:ascii="仿宋" w:hAnsi="仿宋" w:eastAsia="仿宋" w:cs="仿宋"/>
          <w:sz w:val="24"/>
          <w:szCs w:val="24"/>
        </w:rPr>
        <w:t>……</w:t>
      </w:r>
    </w:p>
    <w:p>
      <w:pPr>
        <w:snapToGrid w:val="0"/>
        <w:spacing w:line="360" w:lineRule="auto"/>
        <w:rPr>
          <w:rFonts w:ascii="仿宋" w:hAnsi="仿宋" w:eastAsia="仿宋"/>
          <w:sz w:val="24"/>
          <w:szCs w:val="24"/>
        </w:rPr>
      </w:pPr>
      <w:r>
        <w:rPr>
          <w:rFonts w:hint="eastAsia" w:ascii="仿宋" w:hAnsi="仿宋" w:eastAsia="仿宋" w:cs="仿宋"/>
          <w:sz w:val="24"/>
          <w:szCs w:val="24"/>
        </w:rPr>
        <w:t>四、与质疑事项相关的质疑请求</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w:t>
      </w:r>
      <w:r>
        <w:rPr>
          <w:rFonts w:ascii="仿宋" w:hAnsi="仿宋" w:eastAsia="仿宋" w:cs="仿宋"/>
          <w:sz w:val="24"/>
          <w:szCs w:val="24"/>
          <w:u w:val="dotted"/>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签字</w:t>
      </w:r>
      <w:r>
        <w:rPr>
          <w:rFonts w:ascii="仿宋" w:hAnsi="仿宋" w:eastAsia="仿宋" w:cs="仿宋"/>
          <w:sz w:val="24"/>
          <w:szCs w:val="24"/>
        </w:rPr>
        <w:t>(</w:t>
      </w:r>
      <w:r>
        <w:rPr>
          <w:rFonts w:hint="eastAsia" w:ascii="仿宋" w:hAnsi="仿宋" w:eastAsia="仿宋" w:cs="仿宋"/>
          <w:sz w:val="24"/>
          <w:szCs w:val="24"/>
        </w:rPr>
        <w:t>签章</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公章：</w:t>
      </w:r>
      <w:r>
        <w:rPr>
          <w:rFonts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日期：</w:t>
      </w:r>
      <w:r>
        <w:rPr>
          <w:rFonts w:ascii="仿宋" w:hAnsi="仿宋" w:eastAsia="仿宋" w:cs="仿宋"/>
          <w:sz w:val="24"/>
          <w:szCs w:val="24"/>
        </w:rPr>
        <w:t xml:space="preserve">    </w:t>
      </w:r>
    </w:p>
    <w:p>
      <w:pPr>
        <w:spacing w:line="360" w:lineRule="auto"/>
        <w:jc w:val="center"/>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r>
        <w:rPr>
          <w:rFonts w:hint="eastAsia" w:ascii="仿宋" w:hAnsi="仿宋" w:eastAsia="仿宋" w:cs="仿宋"/>
          <w:b/>
          <w:bCs/>
          <w:sz w:val="24"/>
          <w:szCs w:val="24"/>
        </w:rPr>
        <w:t>质疑函制作说明：</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供应商提出质疑时，应提交质疑函和必要的证明材料。</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质疑供应商若委托代理人进行质疑的，质疑函应按要求列明“授权代表”的有关内容，并在附件中提交由质疑</w:t>
      </w:r>
      <w:r>
        <w:rPr>
          <w:rFonts w:hint="eastAsia" w:ascii="仿宋" w:hAnsi="仿宋" w:eastAsia="仿宋" w:cs="仿宋"/>
          <w:kern w:val="0"/>
          <w:sz w:val="24"/>
          <w:szCs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质疑供应商若对项目的某一分包进行质疑，质疑函中应列明具体分包号。</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质疑函的质疑事项应具体、明确，并有必要的事实依据和法律依据。</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质疑函的质疑请求应与质疑事项相关。</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sz w:val="30"/>
          <w:szCs w:val="30"/>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center"/>
        <w:rPr>
          <w:rFonts w:ascii="仿宋" w:hAnsi="仿宋" w:eastAsia="仿宋"/>
          <w:b/>
          <w:bCs/>
          <w:spacing w:val="6"/>
          <w:sz w:val="32"/>
          <w:szCs w:val="32"/>
        </w:rPr>
      </w:pPr>
    </w:p>
    <w:p>
      <w:pPr>
        <w:spacing w:line="360" w:lineRule="auto"/>
        <w:jc w:val="left"/>
        <w:rPr>
          <w:rFonts w:ascii="仿宋" w:hAnsi="仿宋" w:eastAsia="仿宋"/>
          <w:b/>
          <w:bCs/>
          <w:spacing w:val="6"/>
          <w:sz w:val="32"/>
          <w:szCs w:val="32"/>
        </w:rPr>
      </w:pPr>
    </w:p>
    <w:p>
      <w:pPr>
        <w:spacing w:line="360" w:lineRule="auto"/>
        <w:jc w:val="left"/>
        <w:rPr>
          <w:rFonts w:ascii="仿宋" w:hAnsi="仿宋" w:eastAsia="仿宋"/>
          <w:b/>
          <w:bCs/>
          <w:spacing w:val="6"/>
          <w:sz w:val="32"/>
          <w:szCs w:val="32"/>
        </w:rPr>
      </w:pPr>
    </w:p>
    <w:p>
      <w:pPr>
        <w:spacing w:line="360" w:lineRule="auto"/>
        <w:jc w:val="left"/>
        <w:rPr>
          <w:rFonts w:ascii="仿宋" w:hAnsi="仿宋" w:eastAsia="仿宋"/>
          <w:b/>
          <w:bCs/>
          <w:spacing w:val="6"/>
          <w:sz w:val="32"/>
          <w:szCs w:val="32"/>
        </w:rPr>
      </w:pPr>
      <w:r>
        <w:rPr>
          <w:rFonts w:hint="eastAsia" w:ascii="仿宋" w:hAnsi="仿宋" w:eastAsia="仿宋" w:cs="仿宋"/>
          <w:b/>
          <w:bCs/>
          <w:spacing w:val="6"/>
          <w:sz w:val="32"/>
          <w:szCs w:val="32"/>
        </w:rPr>
        <w:t>附件</w:t>
      </w:r>
      <w:r>
        <w:rPr>
          <w:rFonts w:ascii="仿宋" w:hAnsi="仿宋" w:eastAsia="仿宋" w:cs="仿宋"/>
          <w:b/>
          <w:bCs/>
          <w:spacing w:val="6"/>
          <w:sz w:val="32"/>
          <w:szCs w:val="32"/>
        </w:rPr>
        <w:t>3</w:t>
      </w:r>
      <w:r>
        <w:rPr>
          <w:rFonts w:hint="eastAsia" w:ascii="仿宋" w:hAnsi="仿宋" w:eastAsia="仿宋" w:cs="仿宋"/>
          <w:b/>
          <w:bCs/>
          <w:spacing w:val="6"/>
          <w:sz w:val="32"/>
          <w:szCs w:val="32"/>
        </w:rPr>
        <w:t>：投诉书范本及制作说明</w:t>
      </w:r>
    </w:p>
    <w:p>
      <w:pPr>
        <w:spacing w:line="360" w:lineRule="auto"/>
        <w:jc w:val="center"/>
        <w:rPr>
          <w:rFonts w:ascii="仿宋" w:hAnsi="仿宋" w:eastAsia="仿宋"/>
          <w:b/>
          <w:bCs/>
          <w:sz w:val="24"/>
          <w:szCs w:val="24"/>
        </w:rPr>
      </w:pPr>
    </w:p>
    <w:p>
      <w:pPr>
        <w:spacing w:line="360" w:lineRule="auto"/>
        <w:jc w:val="center"/>
        <w:rPr>
          <w:rFonts w:ascii="仿宋" w:hAnsi="仿宋" w:eastAsia="仿宋"/>
          <w:b/>
          <w:bCs/>
          <w:spacing w:val="6"/>
          <w:sz w:val="32"/>
          <w:szCs w:val="32"/>
        </w:rPr>
      </w:pPr>
      <w:r>
        <w:rPr>
          <w:rFonts w:hint="eastAsia" w:ascii="仿宋" w:hAnsi="仿宋" w:eastAsia="仿宋" w:cs="仿宋"/>
          <w:b/>
          <w:bCs/>
          <w:spacing w:val="6"/>
          <w:sz w:val="32"/>
          <w:szCs w:val="32"/>
        </w:rPr>
        <w:t>投诉书范本</w:t>
      </w:r>
    </w:p>
    <w:p>
      <w:pPr>
        <w:spacing w:line="360" w:lineRule="auto"/>
        <w:rPr>
          <w:rFonts w:ascii="仿宋" w:hAnsi="仿宋" w:eastAsia="仿宋"/>
          <w:sz w:val="24"/>
          <w:szCs w:val="24"/>
        </w:rPr>
      </w:pPr>
      <w:r>
        <w:rPr>
          <w:rFonts w:hint="eastAsia" w:ascii="仿宋" w:hAnsi="仿宋" w:eastAsia="仿宋" w:cs="仿宋"/>
          <w:sz w:val="24"/>
          <w:szCs w:val="24"/>
        </w:rPr>
        <w:t>一、投诉相关主体基本情况</w:t>
      </w:r>
    </w:p>
    <w:p>
      <w:pPr>
        <w:spacing w:line="360" w:lineRule="auto"/>
        <w:rPr>
          <w:rFonts w:ascii="仿宋" w:hAnsi="仿宋" w:eastAsia="仿宋" w:cs="仿宋"/>
          <w:sz w:val="24"/>
          <w:szCs w:val="24"/>
          <w:u w:val="dotted"/>
        </w:rPr>
      </w:pPr>
      <w:r>
        <w:rPr>
          <w:rFonts w:hint="eastAsia" w:ascii="仿宋" w:hAnsi="仿宋" w:eastAsia="仿宋" w:cs="仿宋"/>
          <w:sz w:val="24"/>
          <w:szCs w:val="24"/>
        </w:rPr>
        <w:t>投诉人：</w:t>
      </w:r>
      <w:r>
        <w:rPr>
          <w:rFonts w:ascii="仿宋" w:hAnsi="仿宋" w:eastAsia="仿宋" w:cs="仿宋"/>
          <w:sz w:val="24"/>
          <w:szCs w:val="24"/>
          <w:u w:val="dotted"/>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pPr>
        <w:tabs>
          <w:tab w:val="left" w:pos="6510"/>
        </w:tabs>
        <w:spacing w:line="360" w:lineRule="auto"/>
        <w:jc w:val="left"/>
        <w:rPr>
          <w:rFonts w:ascii="仿宋" w:hAnsi="仿宋" w:eastAsia="仿宋" w:cs="仿宋"/>
          <w:sz w:val="24"/>
          <w:szCs w:val="24"/>
        </w:rPr>
      </w:pPr>
      <w:r>
        <w:rPr>
          <w:rFonts w:hint="eastAsia" w:ascii="仿宋" w:hAnsi="仿宋" w:eastAsia="仿宋" w:cs="仿宋"/>
          <w:sz w:val="24"/>
          <w:szCs w:val="24"/>
        </w:rPr>
        <w:t>法定代表人</w:t>
      </w:r>
      <w:r>
        <w:rPr>
          <w:rFonts w:ascii="仿宋" w:hAnsi="仿宋" w:eastAsia="仿宋" w:cs="仿宋"/>
          <w:sz w:val="24"/>
          <w:szCs w:val="24"/>
        </w:rPr>
        <w:t>/</w:t>
      </w:r>
      <w:r>
        <w:rPr>
          <w:rFonts w:hint="eastAsia" w:ascii="仿宋" w:hAnsi="仿宋" w:eastAsia="仿宋" w:cs="仿宋"/>
          <w:sz w:val="24"/>
          <w:szCs w:val="24"/>
        </w:rPr>
        <w:t>主要负责人：</w:t>
      </w:r>
      <w:r>
        <w:rPr>
          <w:rFonts w:ascii="仿宋" w:hAnsi="仿宋" w:eastAsia="仿宋" w:cs="仿宋"/>
          <w:sz w:val="24"/>
          <w:szCs w:val="24"/>
          <w:u w:val="dotted"/>
        </w:rPr>
        <w:t xml:space="preserve">                                   </w:t>
      </w:r>
      <w:r>
        <w:rPr>
          <w:rFonts w:ascii="仿宋" w:hAnsi="仿宋" w:eastAsia="仿宋" w:cs="仿宋"/>
          <w:sz w:val="24"/>
          <w:szCs w:val="24"/>
        </w:rPr>
        <w:t xml:space="preserve">  </w:t>
      </w:r>
    </w:p>
    <w:p>
      <w:pPr>
        <w:tabs>
          <w:tab w:val="left" w:pos="6510"/>
        </w:tabs>
        <w:spacing w:line="360" w:lineRule="auto"/>
        <w:rPr>
          <w:rFonts w:ascii="仿宋" w:hAnsi="仿宋" w:eastAsia="仿宋" w:cs="仿宋"/>
          <w:sz w:val="24"/>
          <w:szCs w:val="24"/>
          <w:u w:val="dotted"/>
        </w:rPr>
      </w:pPr>
      <w:r>
        <w:rPr>
          <w:rFonts w:hint="eastAsia" w:ascii="仿宋" w:hAnsi="仿宋" w:eastAsia="仿宋" w:cs="仿宋"/>
          <w:sz w:val="24"/>
          <w:szCs w:val="24"/>
        </w:rPr>
        <w:t>联系电话：</w:t>
      </w:r>
      <w:r>
        <w:rPr>
          <w:rFonts w:ascii="仿宋" w:hAnsi="仿宋" w:eastAsia="仿宋" w:cs="仿宋"/>
          <w:sz w:val="24"/>
          <w:szCs w:val="24"/>
          <w:u w:val="dotted"/>
        </w:rPr>
        <w:t xml:space="preserve">                                             </w:t>
      </w:r>
    </w:p>
    <w:p>
      <w:pPr>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w:t>
      </w:r>
      <w:r>
        <w:rPr>
          <w:rFonts w:ascii="仿宋" w:hAnsi="仿宋" w:eastAsia="仿宋" w:cs="仿宋"/>
          <w:sz w:val="24"/>
          <w:szCs w:val="24"/>
          <w:u w:val="dotted"/>
        </w:rPr>
        <w:t xml:space="preserve">                  </w:t>
      </w:r>
    </w:p>
    <w:p>
      <w:pPr>
        <w:spacing w:line="360" w:lineRule="auto"/>
        <w:rPr>
          <w:rFonts w:ascii="仿宋" w:hAnsi="仿宋" w:eastAsia="仿宋" w:cs="仿宋"/>
          <w:sz w:val="24"/>
          <w:szCs w:val="24"/>
          <w:u w:val="dotted"/>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r>
        <w:rPr>
          <w:rFonts w:ascii="仿宋" w:hAnsi="仿宋" w:eastAsia="仿宋" w:cs="仿宋"/>
          <w:sz w:val="24"/>
          <w:szCs w:val="24"/>
          <w:u w:val="dotted"/>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被投诉人</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联系人：</w:t>
      </w:r>
      <w:r>
        <w:rPr>
          <w:rFonts w:ascii="仿宋" w:hAnsi="仿宋" w:eastAsia="仿宋" w:cs="仿宋"/>
          <w:sz w:val="24"/>
          <w:szCs w:val="24"/>
          <w:u w:val="dotted"/>
        </w:rPr>
        <w:t xml:space="preserve">               </w:t>
      </w:r>
      <w:r>
        <w:rPr>
          <w:rFonts w:hint="eastAsia" w:ascii="仿宋" w:hAnsi="仿宋" w:eastAsia="仿宋" w:cs="仿宋"/>
          <w:sz w:val="24"/>
          <w:szCs w:val="24"/>
        </w:rPr>
        <w:t>联系电话：</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被投诉人</w:t>
      </w:r>
      <w:r>
        <w:rPr>
          <w:rFonts w:ascii="仿宋" w:hAnsi="仿宋" w:eastAsia="仿宋" w:cs="仿宋"/>
          <w:sz w:val="24"/>
          <w:szCs w:val="24"/>
        </w:rPr>
        <w:t>2</w:t>
      </w:r>
    </w:p>
    <w:p>
      <w:pPr>
        <w:spacing w:line="360" w:lineRule="auto"/>
        <w:rPr>
          <w:rFonts w:ascii="仿宋" w:hAnsi="仿宋" w:eastAsia="仿宋"/>
          <w:sz w:val="24"/>
          <w:szCs w:val="24"/>
          <w:u w:val="dotted"/>
        </w:rPr>
      </w:pPr>
      <w:r>
        <w:rPr>
          <w:rFonts w:hint="eastAsia" w:ascii="仿宋" w:hAnsi="仿宋" w:eastAsia="仿宋" w:cs="仿宋"/>
          <w:sz w:val="24"/>
          <w:szCs w:val="24"/>
        </w:rPr>
        <w:t>……</w:t>
      </w:r>
    </w:p>
    <w:p>
      <w:pPr>
        <w:spacing w:line="360" w:lineRule="auto"/>
        <w:rPr>
          <w:rFonts w:ascii="仿宋" w:hAnsi="仿宋" w:eastAsia="仿宋" w:cs="仿宋"/>
          <w:sz w:val="24"/>
          <w:szCs w:val="24"/>
          <w:u w:val="single"/>
        </w:rPr>
      </w:pPr>
      <w:r>
        <w:rPr>
          <w:rFonts w:hint="eastAsia" w:ascii="仿宋" w:hAnsi="仿宋" w:eastAsia="仿宋" w:cs="仿宋"/>
          <w:sz w:val="24"/>
          <w:szCs w:val="24"/>
        </w:rPr>
        <w:t>相关供应商：</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联系人：</w:t>
      </w:r>
      <w:r>
        <w:rPr>
          <w:rFonts w:ascii="仿宋" w:hAnsi="仿宋" w:eastAsia="仿宋" w:cs="仿宋"/>
          <w:sz w:val="24"/>
          <w:szCs w:val="24"/>
          <w:u w:val="dotted"/>
        </w:rPr>
        <w:t xml:space="preserve">               </w:t>
      </w:r>
      <w:r>
        <w:rPr>
          <w:rFonts w:hint="eastAsia" w:ascii="仿宋" w:hAnsi="仿宋" w:eastAsia="仿宋" w:cs="仿宋"/>
          <w:sz w:val="24"/>
          <w:szCs w:val="24"/>
        </w:rPr>
        <w:t>联系电话：</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pPr>
        <w:spacing w:line="360" w:lineRule="auto"/>
        <w:rPr>
          <w:rFonts w:ascii="仿宋" w:hAnsi="仿宋" w:eastAsia="仿宋"/>
          <w:sz w:val="24"/>
          <w:szCs w:val="24"/>
        </w:rPr>
      </w:pPr>
      <w:r>
        <w:rPr>
          <w:rFonts w:hint="eastAsia" w:ascii="仿宋" w:hAnsi="仿宋" w:eastAsia="仿宋" w:cs="仿宋"/>
          <w:sz w:val="24"/>
          <w:szCs w:val="24"/>
        </w:rPr>
        <w:t>二、投诉项目基本情况</w:t>
      </w:r>
    </w:p>
    <w:p>
      <w:pPr>
        <w:spacing w:line="360" w:lineRule="auto"/>
        <w:rPr>
          <w:rFonts w:ascii="仿宋" w:hAnsi="仿宋" w:eastAsia="仿宋" w:cs="仿宋"/>
          <w:sz w:val="24"/>
          <w:szCs w:val="24"/>
          <w:u w:val="dotted"/>
        </w:rPr>
      </w:pPr>
      <w:r>
        <w:rPr>
          <w:rFonts w:hint="eastAsia" w:ascii="仿宋" w:hAnsi="仿宋" w:eastAsia="仿宋" w:cs="仿宋"/>
          <w:sz w:val="24"/>
          <w:szCs w:val="24"/>
        </w:rPr>
        <w:t>采购项目名称：</w:t>
      </w:r>
      <w:r>
        <w:rPr>
          <w:rFonts w:ascii="仿宋" w:hAnsi="仿宋" w:eastAsia="仿宋" w:cs="仿宋"/>
          <w:sz w:val="24"/>
          <w:szCs w:val="24"/>
          <w:u w:val="dotted"/>
        </w:rPr>
        <w:t xml:space="preserve">                                        </w:t>
      </w:r>
    </w:p>
    <w:p>
      <w:pPr>
        <w:spacing w:line="360" w:lineRule="auto"/>
        <w:rPr>
          <w:rFonts w:ascii="仿宋" w:hAnsi="仿宋" w:eastAsia="仿宋"/>
          <w:sz w:val="24"/>
          <w:szCs w:val="24"/>
          <w:u w:val="single"/>
        </w:rPr>
      </w:pPr>
      <w:r>
        <w:rPr>
          <w:rFonts w:hint="eastAsia" w:ascii="仿宋" w:hAnsi="仿宋" w:eastAsia="仿宋" w:cs="仿宋"/>
          <w:sz w:val="24"/>
          <w:szCs w:val="24"/>
        </w:rPr>
        <w:t>采购项目编号：</w:t>
      </w:r>
      <w:r>
        <w:rPr>
          <w:rFonts w:ascii="仿宋" w:hAnsi="仿宋" w:eastAsia="仿宋" w:cs="仿宋"/>
          <w:sz w:val="24"/>
          <w:szCs w:val="24"/>
          <w:u w:val="dotted"/>
        </w:rPr>
        <w:t xml:space="preserve">                 </w:t>
      </w:r>
      <w:r>
        <w:rPr>
          <w:rFonts w:hint="eastAsia" w:ascii="仿宋" w:hAnsi="仿宋" w:eastAsia="仿宋" w:cs="仿宋"/>
          <w:sz w:val="24"/>
          <w:szCs w:val="24"/>
        </w:rPr>
        <w:t>包号：</w:t>
      </w:r>
      <w:r>
        <w:rPr>
          <w:rFonts w:ascii="仿宋" w:hAnsi="仿宋" w:eastAsia="仿宋" w:cs="仿宋"/>
          <w:sz w:val="24"/>
          <w:szCs w:val="24"/>
          <w:u w:val="dotted"/>
        </w:rPr>
        <w:t xml:space="preserve">              </w:t>
      </w:r>
    </w:p>
    <w:p>
      <w:pPr>
        <w:spacing w:line="360" w:lineRule="auto"/>
        <w:rPr>
          <w:rFonts w:ascii="仿宋" w:hAnsi="仿宋" w:eastAsia="仿宋"/>
          <w:sz w:val="24"/>
          <w:szCs w:val="24"/>
        </w:rPr>
      </w:pPr>
      <w:r>
        <w:rPr>
          <w:rFonts w:hint="eastAsia" w:ascii="仿宋" w:hAnsi="仿宋" w:eastAsia="仿宋" w:cs="仿宋"/>
          <w:sz w:val="24"/>
          <w:szCs w:val="24"/>
        </w:rPr>
        <w:t>采购人名称：</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pPr>
        <w:spacing w:line="360" w:lineRule="auto"/>
        <w:rPr>
          <w:rFonts w:ascii="仿宋" w:hAnsi="仿宋" w:eastAsia="仿宋"/>
          <w:sz w:val="24"/>
          <w:szCs w:val="24"/>
          <w:u w:val="single"/>
        </w:rPr>
      </w:pPr>
      <w:r>
        <w:rPr>
          <w:rFonts w:hint="eastAsia" w:ascii="仿宋" w:hAnsi="仿宋" w:eastAsia="仿宋" w:cs="仿宋"/>
          <w:sz w:val="24"/>
          <w:szCs w:val="24"/>
        </w:rPr>
        <w:t>代理机构名称：</w:t>
      </w:r>
      <w:r>
        <w:rPr>
          <w:rFonts w:ascii="仿宋" w:hAnsi="仿宋" w:eastAsia="仿宋" w:cs="仿宋"/>
          <w:sz w:val="24"/>
          <w:szCs w:val="24"/>
          <w:u w:val="dotted"/>
        </w:rPr>
        <w:t xml:space="preserve">                                         </w:t>
      </w:r>
    </w:p>
    <w:p>
      <w:pPr>
        <w:spacing w:line="360" w:lineRule="auto"/>
        <w:rPr>
          <w:rFonts w:ascii="仿宋" w:hAnsi="仿宋" w:eastAsia="仿宋" w:cs="仿宋"/>
          <w:sz w:val="24"/>
          <w:szCs w:val="24"/>
          <w:u w:val="dotted"/>
        </w:rPr>
      </w:pPr>
      <w:r>
        <w:rPr>
          <w:rFonts w:hint="eastAsia" w:ascii="仿宋" w:hAnsi="仿宋" w:eastAsia="仿宋" w:cs="仿宋"/>
          <w:sz w:val="24"/>
          <w:szCs w:val="24"/>
        </w:rPr>
        <w:t>采购文件公告</w:t>
      </w:r>
      <w:r>
        <w:rPr>
          <w:rFonts w:ascii="仿宋" w:hAnsi="仿宋" w:eastAsia="仿宋" w:cs="仿宋"/>
          <w:sz w:val="24"/>
          <w:szCs w:val="24"/>
        </w:rPr>
        <w:t>:</w:t>
      </w:r>
      <w:r>
        <w:rPr>
          <w:rFonts w:hint="eastAsia" w:ascii="仿宋" w:hAnsi="仿宋" w:eastAsia="仿宋" w:cs="仿宋"/>
          <w:sz w:val="24"/>
          <w:szCs w:val="24"/>
          <w:u w:val="dotted"/>
        </w:rPr>
        <w:t>是</w:t>
      </w:r>
      <w:r>
        <w:rPr>
          <w:rFonts w:ascii="仿宋" w:hAnsi="仿宋" w:eastAsia="仿宋" w:cs="仿宋"/>
          <w:sz w:val="24"/>
          <w:szCs w:val="24"/>
          <w:u w:val="dotted"/>
        </w:rPr>
        <w:t>/</w:t>
      </w:r>
      <w:r>
        <w:rPr>
          <w:rFonts w:hint="eastAsia" w:ascii="仿宋" w:hAnsi="仿宋" w:eastAsia="仿宋" w:cs="仿宋"/>
          <w:sz w:val="24"/>
          <w:szCs w:val="24"/>
          <w:u w:val="dotted"/>
        </w:rPr>
        <w:t>否</w:t>
      </w:r>
      <w:r>
        <w:rPr>
          <w:rFonts w:ascii="仿宋" w:hAnsi="仿宋" w:eastAsia="仿宋" w:cs="仿宋"/>
          <w:sz w:val="24"/>
          <w:szCs w:val="24"/>
          <w:u w:val="dotted"/>
        </w:rPr>
        <w:t xml:space="preserve"> </w:t>
      </w:r>
      <w:r>
        <w:rPr>
          <w:rFonts w:hint="eastAsia" w:ascii="仿宋" w:hAnsi="仿宋" w:eastAsia="仿宋" w:cs="仿宋"/>
          <w:sz w:val="24"/>
          <w:szCs w:val="24"/>
        </w:rPr>
        <w:t>公告期限：</w:t>
      </w:r>
      <w:r>
        <w:rPr>
          <w:rFonts w:ascii="仿宋" w:hAnsi="仿宋" w:eastAsia="仿宋" w:cs="仿宋"/>
          <w:sz w:val="24"/>
          <w:szCs w:val="24"/>
          <w:u w:val="dotted"/>
        </w:rPr>
        <w:t xml:space="preserve">                                 </w:t>
      </w:r>
    </w:p>
    <w:p>
      <w:pPr>
        <w:spacing w:line="360" w:lineRule="auto"/>
        <w:rPr>
          <w:rFonts w:ascii="仿宋" w:hAnsi="仿宋" w:eastAsia="仿宋"/>
          <w:sz w:val="24"/>
          <w:szCs w:val="24"/>
          <w:u w:val="single"/>
        </w:rPr>
      </w:pPr>
      <w:r>
        <w:rPr>
          <w:rFonts w:hint="eastAsia" w:ascii="仿宋" w:hAnsi="仿宋" w:eastAsia="仿宋" w:cs="仿宋"/>
          <w:sz w:val="24"/>
          <w:szCs w:val="24"/>
        </w:rPr>
        <w:t>采购结果公告</w:t>
      </w:r>
      <w:r>
        <w:rPr>
          <w:rFonts w:ascii="仿宋" w:hAnsi="仿宋" w:eastAsia="仿宋" w:cs="仿宋"/>
          <w:sz w:val="24"/>
          <w:szCs w:val="24"/>
        </w:rPr>
        <w:t>:</w:t>
      </w:r>
      <w:r>
        <w:rPr>
          <w:rFonts w:hint="eastAsia" w:ascii="仿宋" w:hAnsi="仿宋" w:eastAsia="仿宋" w:cs="仿宋"/>
          <w:sz w:val="24"/>
          <w:szCs w:val="24"/>
          <w:u w:val="dotted"/>
        </w:rPr>
        <w:t>是</w:t>
      </w:r>
      <w:r>
        <w:rPr>
          <w:rFonts w:ascii="仿宋" w:hAnsi="仿宋" w:eastAsia="仿宋" w:cs="仿宋"/>
          <w:sz w:val="24"/>
          <w:szCs w:val="24"/>
          <w:u w:val="dotted"/>
        </w:rPr>
        <w:t>/</w:t>
      </w:r>
      <w:r>
        <w:rPr>
          <w:rFonts w:hint="eastAsia" w:ascii="仿宋" w:hAnsi="仿宋" w:eastAsia="仿宋" w:cs="仿宋"/>
          <w:sz w:val="24"/>
          <w:szCs w:val="24"/>
          <w:u w:val="dotted"/>
        </w:rPr>
        <w:t>否</w:t>
      </w:r>
      <w:r>
        <w:rPr>
          <w:rFonts w:ascii="仿宋" w:hAnsi="仿宋" w:eastAsia="仿宋" w:cs="仿宋"/>
          <w:sz w:val="24"/>
          <w:szCs w:val="24"/>
          <w:u w:val="dotted"/>
        </w:rPr>
        <w:t xml:space="preserve"> </w:t>
      </w:r>
      <w:r>
        <w:rPr>
          <w:rFonts w:hint="eastAsia" w:ascii="仿宋" w:hAnsi="仿宋" w:eastAsia="仿宋" w:cs="仿宋"/>
          <w:sz w:val="24"/>
          <w:szCs w:val="24"/>
        </w:rPr>
        <w:t>公告期限：</w:t>
      </w:r>
      <w:r>
        <w:rPr>
          <w:rFonts w:ascii="仿宋" w:hAnsi="仿宋" w:eastAsia="仿宋" w:cs="仿宋"/>
          <w:sz w:val="24"/>
          <w:szCs w:val="24"/>
          <w:u w:val="dotted"/>
        </w:rPr>
        <w:t xml:space="preserve">                        </w:t>
      </w:r>
    </w:p>
    <w:p>
      <w:pPr>
        <w:spacing w:line="360" w:lineRule="auto"/>
        <w:rPr>
          <w:rFonts w:ascii="仿宋" w:hAnsi="仿宋" w:eastAsia="仿宋"/>
          <w:sz w:val="24"/>
          <w:szCs w:val="24"/>
        </w:rPr>
      </w:pPr>
      <w:r>
        <w:rPr>
          <w:rFonts w:hint="eastAsia" w:ascii="仿宋" w:hAnsi="仿宋" w:eastAsia="仿宋" w:cs="仿宋"/>
          <w:sz w:val="24"/>
          <w:szCs w:val="24"/>
        </w:rPr>
        <w:t>三、质疑基本情况</w:t>
      </w:r>
    </w:p>
    <w:p>
      <w:pPr>
        <w:spacing w:line="360" w:lineRule="auto"/>
        <w:ind w:firstLine="480" w:firstLineChars="200"/>
        <w:rPr>
          <w:rFonts w:ascii="仿宋" w:hAnsi="仿宋" w:eastAsia="仿宋" w:cs="仿宋"/>
          <w:sz w:val="24"/>
          <w:szCs w:val="24"/>
          <w:u w:val="dotted"/>
        </w:rPr>
      </w:pPr>
      <w:r>
        <w:rPr>
          <w:rFonts w:hint="eastAsia" w:ascii="仿宋" w:hAnsi="仿宋" w:eastAsia="仿宋" w:cs="仿宋"/>
          <w:sz w:val="24"/>
          <w:szCs w:val="24"/>
        </w:rPr>
        <w:t>投诉人于</w:t>
      </w:r>
      <w:r>
        <w:rPr>
          <w:rFonts w:ascii="仿宋" w:hAnsi="仿宋" w:eastAsia="仿宋" w:cs="仿宋"/>
          <w:sz w:val="24"/>
          <w:szCs w:val="24"/>
          <w:u w:val="dotted"/>
        </w:rPr>
        <w:t xml:space="preserve">   </w:t>
      </w:r>
      <w:r>
        <w:rPr>
          <w:rFonts w:hint="eastAsia" w:ascii="仿宋" w:hAnsi="仿宋" w:eastAsia="仿宋" w:cs="仿宋"/>
          <w:sz w:val="24"/>
          <w:szCs w:val="24"/>
        </w:rPr>
        <w:t>年</w:t>
      </w:r>
      <w:r>
        <w:rPr>
          <w:rFonts w:ascii="仿宋" w:hAnsi="仿宋" w:eastAsia="仿宋" w:cs="仿宋"/>
          <w:sz w:val="24"/>
          <w:szCs w:val="24"/>
          <w:u w:val="dotted"/>
        </w:rPr>
        <w:t xml:space="preserve">   </w:t>
      </w:r>
      <w:r>
        <w:rPr>
          <w:rFonts w:hint="eastAsia" w:ascii="仿宋" w:hAnsi="仿宋" w:eastAsia="仿宋" w:cs="仿宋"/>
          <w:sz w:val="24"/>
          <w:szCs w:val="24"/>
        </w:rPr>
        <w:t>月</w:t>
      </w:r>
      <w:r>
        <w:rPr>
          <w:rFonts w:ascii="仿宋" w:hAnsi="仿宋" w:eastAsia="仿宋" w:cs="仿宋"/>
          <w:sz w:val="24"/>
          <w:szCs w:val="24"/>
          <w:u w:val="dotted"/>
        </w:rPr>
        <w:t xml:space="preserve">  </w:t>
      </w:r>
      <w:r>
        <w:rPr>
          <w:rFonts w:hint="eastAsia" w:ascii="仿宋" w:hAnsi="仿宋" w:eastAsia="仿宋" w:cs="仿宋"/>
          <w:sz w:val="24"/>
          <w:szCs w:val="24"/>
        </w:rPr>
        <w:t>日</w:t>
      </w:r>
      <w:r>
        <w:rPr>
          <w:rFonts w:ascii="仿宋" w:hAnsi="仿宋" w:eastAsia="仿宋" w:cs="仿宋"/>
          <w:sz w:val="24"/>
          <w:szCs w:val="24"/>
        </w:rPr>
        <w:t>,</w:t>
      </w:r>
      <w:r>
        <w:rPr>
          <w:rFonts w:hint="eastAsia" w:ascii="仿宋" w:hAnsi="仿宋" w:eastAsia="仿宋" w:cs="仿宋"/>
          <w:sz w:val="24"/>
          <w:szCs w:val="24"/>
        </w:rPr>
        <w:t>向</w:t>
      </w:r>
      <w:r>
        <w:rPr>
          <w:rFonts w:ascii="仿宋" w:hAnsi="仿宋" w:eastAsia="仿宋" w:cs="仿宋"/>
          <w:sz w:val="24"/>
          <w:szCs w:val="24"/>
          <w:u w:val="dotted"/>
        </w:rPr>
        <w:t xml:space="preserve">                   </w:t>
      </w:r>
      <w:r>
        <w:rPr>
          <w:rFonts w:hint="eastAsia" w:ascii="仿宋" w:hAnsi="仿宋" w:eastAsia="仿宋" w:cs="仿宋"/>
          <w:sz w:val="24"/>
          <w:szCs w:val="24"/>
        </w:rPr>
        <w:t>提出质疑，质疑事项为：</w:t>
      </w:r>
      <w:r>
        <w:rPr>
          <w:rFonts w:ascii="仿宋" w:hAnsi="仿宋" w:eastAsia="仿宋" w:cs="仿宋"/>
          <w:sz w:val="24"/>
          <w:szCs w:val="24"/>
          <w:u w:val="dotted"/>
        </w:rPr>
        <w:t xml:space="preserve">                                </w:t>
      </w:r>
    </w:p>
    <w:p>
      <w:pPr>
        <w:spacing w:line="360" w:lineRule="auto"/>
        <w:rPr>
          <w:rFonts w:ascii="仿宋" w:hAnsi="仿宋" w:eastAsia="仿宋"/>
          <w:sz w:val="24"/>
          <w:szCs w:val="24"/>
          <w:u w:val="dotted"/>
        </w:rPr>
      </w:pPr>
      <w:r>
        <w:rPr>
          <w:rFonts w:ascii="仿宋" w:hAnsi="仿宋" w:eastAsia="仿宋" w:cs="仿宋"/>
          <w:sz w:val="24"/>
          <w:szCs w:val="24"/>
          <w:u w:val="dotted"/>
        </w:rPr>
        <w:t xml:space="preserve">                                                     </w:t>
      </w:r>
      <w:r>
        <w:rPr>
          <w:rFonts w:ascii="仿宋" w:hAnsi="仿宋" w:eastAsia="仿宋" w:cs="仿宋"/>
          <w:sz w:val="24"/>
          <w:szCs w:val="24"/>
        </w:rPr>
        <w:t xml:space="preserve">  </w:t>
      </w:r>
    </w:p>
    <w:p>
      <w:pPr>
        <w:spacing w:line="360" w:lineRule="auto"/>
        <w:ind w:firstLine="360" w:firstLineChars="150"/>
        <w:rPr>
          <w:rFonts w:ascii="仿宋" w:hAnsi="仿宋" w:eastAsia="仿宋"/>
          <w:sz w:val="24"/>
          <w:szCs w:val="24"/>
        </w:rPr>
      </w:pPr>
      <w:r>
        <w:rPr>
          <w:rFonts w:hint="eastAsia" w:ascii="仿宋" w:hAnsi="仿宋" w:eastAsia="仿宋" w:cs="仿宋"/>
          <w:sz w:val="24"/>
          <w:szCs w:val="24"/>
          <w:u w:val="dotted"/>
        </w:rPr>
        <w:t>采购人</w:t>
      </w:r>
      <w:r>
        <w:rPr>
          <w:rFonts w:ascii="仿宋" w:hAnsi="仿宋" w:eastAsia="仿宋" w:cs="仿宋"/>
          <w:sz w:val="24"/>
          <w:szCs w:val="24"/>
          <w:u w:val="dotted"/>
        </w:rPr>
        <w:t>/</w:t>
      </w:r>
      <w:r>
        <w:rPr>
          <w:rFonts w:hint="eastAsia" w:ascii="仿宋" w:hAnsi="仿宋" w:eastAsia="仿宋" w:cs="仿宋"/>
          <w:sz w:val="24"/>
          <w:szCs w:val="24"/>
          <w:u w:val="dotted"/>
        </w:rPr>
        <w:t>代理机构</w:t>
      </w:r>
      <w:r>
        <w:rPr>
          <w:rFonts w:hint="eastAsia" w:ascii="仿宋" w:hAnsi="仿宋" w:eastAsia="仿宋" w:cs="仿宋"/>
          <w:sz w:val="24"/>
          <w:szCs w:val="24"/>
        </w:rPr>
        <w:t>于</w:t>
      </w:r>
      <w:r>
        <w:rPr>
          <w:rFonts w:ascii="仿宋" w:hAnsi="仿宋" w:eastAsia="仿宋" w:cs="仿宋"/>
          <w:sz w:val="24"/>
          <w:szCs w:val="24"/>
          <w:u w:val="dotted"/>
        </w:rPr>
        <w:t xml:space="preserve">   </w:t>
      </w:r>
      <w:r>
        <w:rPr>
          <w:rFonts w:hint="eastAsia" w:ascii="仿宋" w:hAnsi="仿宋" w:eastAsia="仿宋" w:cs="仿宋"/>
          <w:sz w:val="24"/>
          <w:szCs w:val="24"/>
        </w:rPr>
        <w:t>年</w:t>
      </w:r>
      <w:r>
        <w:rPr>
          <w:rFonts w:ascii="仿宋" w:hAnsi="仿宋" w:eastAsia="仿宋" w:cs="仿宋"/>
          <w:sz w:val="24"/>
          <w:szCs w:val="24"/>
          <w:u w:val="dotted"/>
        </w:rPr>
        <w:t xml:space="preserve">   </w:t>
      </w:r>
      <w:r>
        <w:rPr>
          <w:rFonts w:hint="eastAsia" w:ascii="仿宋" w:hAnsi="仿宋" w:eastAsia="仿宋" w:cs="仿宋"/>
          <w:sz w:val="24"/>
          <w:szCs w:val="24"/>
        </w:rPr>
        <w:t>月</w:t>
      </w:r>
      <w:r>
        <w:rPr>
          <w:rFonts w:ascii="仿宋" w:hAnsi="仿宋" w:eastAsia="仿宋" w:cs="仿宋"/>
          <w:sz w:val="24"/>
          <w:szCs w:val="24"/>
          <w:u w:val="dotted"/>
        </w:rPr>
        <w:t xml:space="preserve">   </w:t>
      </w:r>
      <w:r>
        <w:rPr>
          <w:rFonts w:hint="eastAsia" w:ascii="仿宋" w:hAnsi="仿宋" w:eastAsia="仿宋" w:cs="仿宋"/>
          <w:sz w:val="24"/>
          <w:szCs w:val="24"/>
        </w:rPr>
        <w:t>日</w:t>
      </w:r>
      <w:r>
        <w:rPr>
          <w:rFonts w:ascii="仿宋" w:hAnsi="仿宋" w:eastAsia="仿宋" w:cs="仿宋"/>
          <w:sz w:val="24"/>
          <w:szCs w:val="24"/>
        </w:rPr>
        <w:t>,</w:t>
      </w:r>
      <w:r>
        <w:rPr>
          <w:rFonts w:hint="eastAsia" w:ascii="仿宋" w:hAnsi="仿宋" w:eastAsia="仿宋" w:cs="仿宋"/>
          <w:sz w:val="24"/>
          <w:szCs w:val="24"/>
        </w:rPr>
        <w:t>就质疑事项作出了答复</w:t>
      </w:r>
      <w:r>
        <w:rPr>
          <w:rFonts w:ascii="仿宋" w:hAnsi="仿宋" w:eastAsia="仿宋" w:cs="仿宋"/>
          <w:sz w:val="24"/>
          <w:szCs w:val="24"/>
        </w:rPr>
        <w:t>/</w:t>
      </w:r>
      <w:r>
        <w:rPr>
          <w:rFonts w:hint="eastAsia" w:ascii="仿宋" w:hAnsi="仿宋" w:eastAsia="仿宋" w:cs="仿宋"/>
          <w:sz w:val="24"/>
          <w:szCs w:val="24"/>
        </w:rPr>
        <w:t>没有在法定期限内作出答复。</w:t>
      </w:r>
    </w:p>
    <w:p>
      <w:pPr>
        <w:spacing w:line="360" w:lineRule="auto"/>
        <w:rPr>
          <w:rFonts w:ascii="仿宋" w:hAnsi="仿宋" w:eastAsia="仿宋"/>
          <w:sz w:val="24"/>
          <w:szCs w:val="24"/>
        </w:rPr>
      </w:pPr>
      <w:r>
        <w:rPr>
          <w:rFonts w:hint="eastAsia" w:ascii="仿宋" w:hAnsi="仿宋" w:eastAsia="仿宋" w:cs="仿宋"/>
          <w:sz w:val="24"/>
          <w:szCs w:val="24"/>
        </w:rPr>
        <w:t>四、投诉事项具体内容</w:t>
      </w:r>
    </w:p>
    <w:p>
      <w:pPr>
        <w:spacing w:line="360" w:lineRule="auto"/>
        <w:rPr>
          <w:rFonts w:ascii="仿宋" w:hAnsi="仿宋" w:eastAsia="仿宋"/>
          <w:sz w:val="24"/>
          <w:szCs w:val="24"/>
          <w:u w:val="single"/>
        </w:rPr>
      </w:pPr>
      <w:r>
        <w:rPr>
          <w:rFonts w:hint="eastAsia" w:ascii="仿宋" w:hAnsi="仿宋" w:eastAsia="仿宋" w:cs="仿宋"/>
          <w:sz w:val="24"/>
          <w:szCs w:val="24"/>
        </w:rPr>
        <w:t>投诉事项</w:t>
      </w:r>
      <w:r>
        <w:rPr>
          <w:rFonts w:ascii="仿宋" w:hAnsi="仿宋" w:eastAsia="仿宋" w:cs="仿宋"/>
          <w:sz w:val="24"/>
          <w:szCs w:val="24"/>
        </w:rPr>
        <w:t xml:space="preserve"> 1</w:t>
      </w:r>
      <w:r>
        <w:rPr>
          <w:rFonts w:hint="eastAsia" w:ascii="仿宋" w:hAnsi="仿宋" w:eastAsia="仿宋" w:cs="仿宋"/>
          <w:sz w:val="24"/>
          <w:szCs w:val="24"/>
        </w:rPr>
        <w:t>：</w:t>
      </w:r>
      <w:r>
        <w:rPr>
          <w:rFonts w:ascii="仿宋" w:hAnsi="仿宋" w:eastAsia="仿宋" w:cs="仿宋"/>
          <w:sz w:val="24"/>
          <w:szCs w:val="24"/>
          <w:u w:val="dotted"/>
        </w:rPr>
        <w:t xml:space="preserve">                                       </w:t>
      </w:r>
    </w:p>
    <w:p>
      <w:pPr>
        <w:spacing w:line="360" w:lineRule="auto"/>
        <w:rPr>
          <w:rFonts w:ascii="仿宋" w:hAnsi="仿宋" w:eastAsia="仿宋"/>
          <w:sz w:val="24"/>
          <w:szCs w:val="24"/>
        </w:rPr>
      </w:pPr>
      <w:r>
        <w:rPr>
          <w:rFonts w:hint="eastAsia" w:ascii="仿宋" w:hAnsi="仿宋" w:eastAsia="仿宋" w:cs="仿宋"/>
          <w:sz w:val="24"/>
          <w:szCs w:val="24"/>
        </w:rPr>
        <w:t>事实依据：</w:t>
      </w:r>
      <w:r>
        <w:rPr>
          <w:rFonts w:ascii="仿宋" w:hAnsi="仿宋" w:eastAsia="仿宋" w:cs="仿宋"/>
          <w:sz w:val="24"/>
          <w:szCs w:val="24"/>
          <w:u w:val="dotted"/>
        </w:rPr>
        <w:t xml:space="preserve">                                         </w:t>
      </w:r>
    </w:p>
    <w:p>
      <w:pPr>
        <w:spacing w:line="360" w:lineRule="auto"/>
        <w:rPr>
          <w:rFonts w:ascii="仿宋" w:hAnsi="仿宋" w:eastAsia="仿宋" w:cs="仿宋"/>
          <w:sz w:val="24"/>
          <w:szCs w:val="24"/>
          <w:u w:val="dotted"/>
        </w:rPr>
      </w:pPr>
      <w:r>
        <w:rPr>
          <w:rFonts w:ascii="仿宋" w:hAnsi="仿宋" w:eastAsia="仿宋" w:cs="仿宋"/>
          <w:sz w:val="24"/>
          <w:szCs w:val="24"/>
          <w:u w:val="dotted"/>
        </w:rPr>
        <w:t xml:space="preserve">                                                      </w:t>
      </w:r>
    </w:p>
    <w:p>
      <w:pPr>
        <w:spacing w:line="360" w:lineRule="auto"/>
        <w:rPr>
          <w:rFonts w:ascii="仿宋" w:hAnsi="仿宋" w:eastAsia="仿宋"/>
          <w:sz w:val="24"/>
          <w:szCs w:val="24"/>
          <w:u w:val="single"/>
        </w:rPr>
      </w:pPr>
      <w:r>
        <w:rPr>
          <w:rFonts w:hint="eastAsia" w:ascii="仿宋" w:hAnsi="仿宋" w:eastAsia="仿宋" w:cs="仿宋"/>
          <w:sz w:val="24"/>
          <w:szCs w:val="24"/>
        </w:rPr>
        <w:t>法律依据：</w:t>
      </w:r>
      <w:r>
        <w:rPr>
          <w:rFonts w:ascii="仿宋" w:hAnsi="仿宋" w:eastAsia="仿宋" w:cs="仿宋"/>
          <w:sz w:val="24"/>
          <w:szCs w:val="24"/>
          <w:u w:val="dotted"/>
        </w:rPr>
        <w:t xml:space="preserve">                                          </w:t>
      </w:r>
    </w:p>
    <w:p>
      <w:pPr>
        <w:spacing w:line="360" w:lineRule="auto"/>
        <w:rPr>
          <w:rFonts w:ascii="仿宋" w:hAnsi="仿宋" w:eastAsia="仿宋" w:cs="仿宋"/>
          <w:sz w:val="24"/>
          <w:szCs w:val="24"/>
          <w:u w:val="dotted"/>
        </w:rPr>
      </w:pPr>
      <w:r>
        <w:rPr>
          <w:rFonts w:ascii="仿宋" w:hAnsi="仿宋" w:eastAsia="仿宋" w:cs="仿宋"/>
          <w:sz w:val="24"/>
          <w:szCs w:val="24"/>
          <w:u w:val="dotted"/>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投诉事项</w:t>
      </w:r>
      <w:r>
        <w:rPr>
          <w:rFonts w:ascii="仿宋" w:hAnsi="仿宋" w:eastAsia="仿宋" w:cs="仿宋"/>
          <w:sz w:val="24"/>
          <w:szCs w:val="24"/>
        </w:rPr>
        <w:t>2</w:t>
      </w:r>
    </w:p>
    <w:p>
      <w:pPr>
        <w:spacing w:line="360" w:lineRule="auto"/>
        <w:rPr>
          <w:rFonts w:ascii="仿宋" w:hAnsi="仿宋" w:eastAsia="仿宋"/>
          <w:sz w:val="24"/>
          <w:szCs w:val="24"/>
          <w:u w:val="dotted"/>
        </w:rPr>
      </w:pPr>
      <w:r>
        <w:rPr>
          <w:rFonts w:hint="eastAsia" w:ascii="仿宋" w:hAnsi="仿宋" w:eastAsia="仿宋" w:cs="仿宋"/>
          <w:sz w:val="24"/>
          <w:szCs w:val="24"/>
        </w:rPr>
        <w:t>……</w:t>
      </w:r>
    </w:p>
    <w:p>
      <w:pPr>
        <w:spacing w:line="360" w:lineRule="auto"/>
        <w:rPr>
          <w:rFonts w:ascii="仿宋" w:hAnsi="仿宋" w:eastAsia="仿宋"/>
          <w:sz w:val="24"/>
          <w:szCs w:val="24"/>
        </w:rPr>
      </w:pPr>
      <w:r>
        <w:rPr>
          <w:rFonts w:hint="eastAsia" w:ascii="仿宋" w:hAnsi="仿宋" w:eastAsia="仿宋" w:cs="仿宋"/>
          <w:sz w:val="24"/>
          <w:szCs w:val="24"/>
        </w:rPr>
        <w:t>五、与投诉事项相关的投诉请求</w:t>
      </w:r>
    </w:p>
    <w:p>
      <w:pPr>
        <w:spacing w:line="360" w:lineRule="auto"/>
        <w:rPr>
          <w:rFonts w:ascii="仿宋" w:hAnsi="仿宋" w:eastAsia="仿宋" w:cs="仿宋"/>
          <w:sz w:val="24"/>
          <w:szCs w:val="24"/>
        </w:rPr>
      </w:pPr>
      <w:r>
        <w:rPr>
          <w:rFonts w:hint="eastAsia" w:ascii="仿宋" w:hAnsi="仿宋" w:eastAsia="仿宋" w:cs="仿宋"/>
          <w:sz w:val="24"/>
          <w:szCs w:val="24"/>
        </w:rPr>
        <w:t>请求：</w:t>
      </w:r>
      <w:r>
        <w:rPr>
          <w:rFonts w:ascii="仿宋" w:hAnsi="仿宋" w:eastAsia="仿宋" w:cs="仿宋"/>
          <w:sz w:val="24"/>
          <w:szCs w:val="24"/>
          <w:u w:val="dotted"/>
        </w:rPr>
        <w:t xml:space="preserve">                                              </w:t>
      </w:r>
      <w:r>
        <w:rPr>
          <w:rFonts w:ascii="仿宋" w:hAnsi="仿宋" w:eastAsia="仿宋" w:cs="仿宋"/>
          <w:sz w:val="24"/>
          <w:szCs w:val="24"/>
        </w:rPr>
        <w:t xml:space="preserve"> </w:t>
      </w:r>
    </w:p>
    <w:p>
      <w:pPr>
        <w:spacing w:line="360" w:lineRule="auto"/>
        <w:rPr>
          <w:rFonts w:ascii="仿宋" w:hAnsi="仿宋" w:eastAsia="仿宋"/>
          <w:sz w:val="24"/>
          <w:szCs w:val="24"/>
          <w:u w:val="single"/>
        </w:rPr>
      </w:pPr>
      <w:r>
        <w:rPr>
          <w:rFonts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签字</w:t>
      </w:r>
      <w:r>
        <w:rPr>
          <w:rFonts w:ascii="仿宋" w:hAnsi="仿宋" w:eastAsia="仿宋" w:cs="仿宋"/>
          <w:sz w:val="24"/>
          <w:szCs w:val="24"/>
        </w:rPr>
        <w:t>(</w:t>
      </w:r>
      <w:r>
        <w:rPr>
          <w:rFonts w:hint="eastAsia" w:ascii="仿宋" w:hAnsi="仿宋" w:eastAsia="仿宋" w:cs="仿宋"/>
          <w:sz w:val="24"/>
          <w:szCs w:val="24"/>
        </w:rPr>
        <w:t>签章</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公章：</w:t>
      </w:r>
      <w:r>
        <w:rPr>
          <w:rFonts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日期：</w:t>
      </w:r>
      <w:r>
        <w:rPr>
          <w:rFonts w:ascii="仿宋" w:hAnsi="仿宋" w:eastAsia="仿宋" w:cs="仿宋"/>
          <w:sz w:val="24"/>
          <w:szCs w:val="24"/>
        </w:rPr>
        <w:t xml:space="preserve">    </w:t>
      </w: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r>
        <w:rPr>
          <w:rFonts w:hint="eastAsia" w:ascii="仿宋" w:hAnsi="仿宋" w:eastAsia="仿宋" w:cs="仿宋"/>
          <w:b/>
          <w:bCs/>
          <w:sz w:val="24"/>
          <w:szCs w:val="24"/>
        </w:rPr>
        <w:t>投诉书制作说明：</w:t>
      </w:r>
    </w:p>
    <w:p>
      <w:pPr>
        <w:widowControl/>
        <w:spacing w:line="360" w:lineRule="auto"/>
        <w:ind w:firstLine="480" w:firstLineChars="200"/>
        <w:rPr>
          <w:rFonts w:ascii="仿宋" w:hAnsi="仿宋" w:eastAsia="仿宋"/>
          <w:kern w:val="0"/>
          <w:sz w:val="24"/>
          <w:szCs w:val="24"/>
        </w:rPr>
      </w:pPr>
      <w:r>
        <w:rPr>
          <w:rFonts w:ascii="仿宋" w:hAnsi="仿宋" w:eastAsia="仿宋" w:cs="仿宋"/>
          <w:sz w:val="24"/>
          <w:szCs w:val="24"/>
        </w:rPr>
        <w:t>1.</w:t>
      </w:r>
      <w:r>
        <w:rPr>
          <w:rFonts w:hint="eastAsia" w:ascii="仿宋" w:hAnsi="仿宋" w:eastAsia="仿宋" w:cs="仿宋"/>
          <w:sz w:val="24"/>
          <w:szCs w:val="24"/>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kern w:val="0"/>
          <w:sz w:val="24"/>
          <w:szCs w:val="24"/>
        </w:rPr>
      </w:pPr>
      <w:r>
        <w:rPr>
          <w:rFonts w:ascii="仿宋" w:hAnsi="仿宋" w:eastAsia="仿宋" w:cs="仿宋"/>
          <w:sz w:val="24"/>
          <w:szCs w:val="24"/>
        </w:rPr>
        <w:t>2.</w:t>
      </w:r>
      <w:r>
        <w:rPr>
          <w:rFonts w:hint="eastAsia" w:ascii="仿宋" w:hAnsi="仿宋" w:eastAsia="仿宋" w:cs="仿宋"/>
          <w:sz w:val="24"/>
          <w:szCs w:val="24"/>
        </w:rPr>
        <w:t>投诉人若委托代理人进行投诉的，投诉书应按照要求列明“授权代表”的有关内容，并在附件中提交由</w:t>
      </w:r>
      <w:r>
        <w:rPr>
          <w:rFonts w:hint="eastAsia" w:ascii="仿宋" w:hAnsi="仿宋" w:eastAsia="仿宋" w:cs="仿宋"/>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投诉人若对项目的某一分包进行投诉，投诉书应列明具体分包号。</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投诉书应简要列明质疑事项，质疑函、质疑答复等作为附件材料提供。</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投诉书的投诉事项应具体、明确，并有必要的事实依据和法律依据。</w:t>
      </w:r>
    </w:p>
    <w:p>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投诉书的投诉请求应与投诉事项相关。</w:t>
      </w:r>
    </w:p>
    <w:p>
      <w:pPr>
        <w:widowControl/>
        <w:spacing w:line="360" w:lineRule="auto"/>
        <w:ind w:firstLine="480" w:firstLineChars="200"/>
        <w:jc w:val="left"/>
        <w:rPr>
          <w:rFonts w:ascii="仿宋" w:hAnsi="仿宋" w:eastAsia="仿宋"/>
          <w:kern w:val="0"/>
          <w:sz w:val="24"/>
          <w:szCs w:val="24"/>
        </w:rPr>
      </w:pPr>
      <w:r>
        <w:rPr>
          <w:rFonts w:ascii="仿宋" w:hAnsi="仿宋" w:eastAsia="仿宋" w:cs="仿宋"/>
          <w:sz w:val="24"/>
          <w:szCs w:val="24"/>
        </w:rPr>
        <w:t>7.</w:t>
      </w:r>
      <w:r>
        <w:rPr>
          <w:rFonts w:hint="eastAsia" w:ascii="仿宋" w:hAnsi="仿宋" w:eastAsia="仿宋" w:cs="仿宋"/>
          <w:sz w:val="24"/>
          <w:szCs w:val="24"/>
        </w:rPr>
        <w:t>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b/>
          <w:bCs/>
          <w:sz w:val="24"/>
          <w:szCs w:val="24"/>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cs="仿宋"/>
          <w:b/>
          <w:bCs/>
          <w:spacing w:val="6"/>
          <w:sz w:val="32"/>
          <w:szCs w:val="32"/>
        </w:rPr>
        <w:t>附件</w:t>
      </w:r>
      <w:r>
        <w:rPr>
          <w:rFonts w:ascii="仿宋" w:hAnsi="仿宋" w:eastAsia="仿宋" w:cs="仿宋"/>
          <w:b/>
          <w:bCs/>
          <w:spacing w:val="6"/>
          <w:sz w:val="32"/>
          <w:szCs w:val="32"/>
        </w:rPr>
        <w:t>4</w:t>
      </w:r>
      <w:r>
        <w:rPr>
          <w:rFonts w:hint="eastAsia" w:ascii="仿宋" w:hAnsi="仿宋" w:eastAsia="仿宋" w:cs="仿宋"/>
          <w:b/>
          <w:bCs/>
          <w:spacing w:val="6"/>
          <w:sz w:val="32"/>
          <w:szCs w:val="32"/>
        </w:rPr>
        <w:t>：</w:t>
      </w:r>
      <w:r>
        <w:rPr>
          <w:rFonts w:hint="eastAsia" w:ascii="仿宋" w:hAnsi="仿宋" w:eastAsia="仿宋" w:cs="仿宋"/>
          <w:b/>
          <w:bCs/>
          <w:sz w:val="32"/>
          <w:szCs w:val="32"/>
        </w:rPr>
        <w:t>业务专用章使用说明函</w:t>
      </w:r>
    </w:p>
    <w:p>
      <w:pPr>
        <w:spacing w:line="360" w:lineRule="auto"/>
        <w:rPr>
          <w:rFonts w:ascii="仿宋" w:hAnsi="仿宋" w:eastAsia="仿宋"/>
          <w:sz w:val="24"/>
          <w:szCs w:val="24"/>
        </w:rPr>
      </w:pPr>
      <w:r>
        <w:rPr>
          <w:rFonts w:hint="eastAsia" w:ascii="仿宋" w:hAnsi="仿宋" w:eastAsia="仿宋" w:cs="仿宋"/>
          <w:sz w:val="24"/>
          <w:szCs w:val="24"/>
          <w:u w:val="single"/>
        </w:rPr>
        <w:t>（采购人）、（采购代理机构）</w:t>
      </w:r>
    </w:p>
    <w:p>
      <w:pPr>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lang w:val="zh-CN"/>
        </w:rPr>
        <w:t>我方</w:t>
      </w:r>
      <w:r>
        <w:rPr>
          <w:rFonts w:ascii="仿宋" w:hAnsi="仿宋" w:eastAsia="仿宋" w:cs="仿宋"/>
          <w:kern w:val="0"/>
          <w:sz w:val="24"/>
          <w:szCs w:val="24"/>
          <w:u w:val="single"/>
          <w:lang w:val="zh-CN"/>
        </w:rPr>
        <w:t xml:space="preserve">                         </w:t>
      </w:r>
      <w:r>
        <w:rPr>
          <w:rFonts w:ascii="仿宋" w:hAnsi="仿宋" w:eastAsia="仿宋" w:cs="仿宋"/>
          <w:sz w:val="24"/>
          <w:szCs w:val="24"/>
        </w:rPr>
        <w:t>(</w:t>
      </w:r>
      <w:r>
        <w:rPr>
          <w:rFonts w:hint="eastAsia" w:ascii="仿宋" w:hAnsi="仿宋" w:eastAsia="仿宋" w:cs="仿宋"/>
          <w:sz w:val="24"/>
          <w:szCs w:val="24"/>
        </w:rPr>
        <w:t>投标人全称</w:t>
      </w:r>
      <w:r>
        <w:rPr>
          <w:rFonts w:ascii="仿宋" w:hAnsi="仿宋" w:eastAsia="仿宋" w:cs="仿宋"/>
          <w:sz w:val="24"/>
          <w:szCs w:val="24"/>
        </w:rPr>
        <w:t>)</w:t>
      </w:r>
      <w:r>
        <w:rPr>
          <w:rFonts w:hint="eastAsia" w:ascii="仿宋" w:hAnsi="仿宋" w:eastAsia="仿宋" w:cs="仿宋"/>
          <w:sz w:val="24"/>
          <w:szCs w:val="24"/>
        </w:rPr>
        <w:t>是中华人民共和国依法登记注册的合法企业，在参加你方组织的（项目名称）项目【招标编号：（采购编号）】投标活动中作如下说明：我方所使用的“</w:t>
      </w:r>
      <w:r>
        <w:rPr>
          <w:rFonts w:ascii="仿宋" w:hAnsi="仿宋" w:eastAsia="仿宋" w:cs="仿宋"/>
          <w:sz w:val="24"/>
          <w:szCs w:val="24"/>
        </w:rPr>
        <w:t>XX</w:t>
      </w:r>
      <w:r>
        <w:rPr>
          <w:rFonts w:hint="eastAsia" w:ascii="仿宋" w:hAnsi="仿宋" w:eastAsia="仿宋" w:cs="仿宋"/>
          <w:sz w:val="24"/>
          <w:szCs w:val="24"/>
        </w:rPr>
        <w:t>专用章”与法定名称章具有同等的法律效力，对使用“</w:t>
      </w:r>
      <w:r>
        <w:rPr>
          <w:rFonts w:ascii="仿宋" w:hAnsi="仿宋" w:eastAsia="仿宋" w:cs="仿宋"/>
          <w:sz w:val="24"/>
          <w:szCs w:val="24"/>
        </w:rPr>
        <w:t>XX</w:t>
      </w:r>
      <w:r>
        <w:rPr>
          <w:rFonts w:hint="eastAsia" w:ascii="仿宋" w:hAnsi="仿宋" w:eastAsia="仿宋" w:cs="仿宋"/>
          <w:sz w:val="24"/>
          <w:szCs w:val="24"/>
        </w:rPr>
        <w:t>专用章”的行为予以完全承认，并愿意承担相应责任。</w:t>
      </w:r>
      <w:r>
        <w:rPr>
          <w:rFonts w:ascii="仿宋" w:hAnsi="仿宋" w:eastAsia="仿宋" w:cs="仿宋"/>
          <w:sz w:val="24"/>
          <w:szCs w:val="24"/>
        </w:rPr>
        <w:t xml:space="preserve">   </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特此说明。</w:t>
      </w:r>
    </w:p>
    <w:p>
      <w:pPr>
        <w:spacing w:line="360" w:lineRule="auto"/>
        <w:ind w:firstLine="494"/>
        <w:rPr>
          <w:rFonts w:ascii="仿宋" w:hAnsi="仿宋" w:eastAsia="仿宋"/>
          <w:sz w:val="24"/>
          <w:szCs w:val="24"/>
        </w:rPr>
      </w:pPr>
    </w:p>
    <w:p>
      <w:pPr>
        <w:spacing w:line="360" w:lineRule="auto"/>
        <w:ind w:firstLine="494"/>
        <w:rPr>
          <w:rFonts w:ascii="仿宋" w:hAnsi="仿宋" w:eastAsia="仿宋"/>
          <w:sz w:val="24"/>
          <w:szCs w:val="24"/>
        </w:rPr>
      </w:pPr>
    </w:p>
    <w:p>
      <w:pPr>
        <w:spacing w:line="360" w:lineRule="auto"/>
        <w:ind w:firstLine="494"/>
        <w:rPr>
          <w:rFonts w:ascii="仿宋" w:hAnsi="仿宋" w:eastAsia="仿宋"/>
          <w:sz w:val="24"/>
          <w:szCs w:val="24"/>
        </w:rPr>
      </w:pPr>
    </w:p>
    <w:p>
      <w:pPr>
        <w:spacing w:line="360" w:lineRule="auto"/>
        <w:ind w:firstLine="494"/>
        <w:rPr>
          <w:rFonts w:ascii="仿宋" w:hAnsi="仿宋" w:eastAsia="仿宋"/>
          <w:sz w:val="24"/>
          <w:szCs w:val="24"/>
        </w:rPr>
      </w:pPr>
    </w:p>
    <w:p>
      <w:pPr>
        <w:spacing w:line="360" w:lineRule="auto"/>
        <w:ind w:right="480" w:firstLine="4080" w:firstLineChars="1700"/>
        <w:rPr>
          <w:rFonts w:ascii="仿宋" w:hAnsi="仿宋" w:eastAsia="仿宋"/>
          <w:sz w:val="24"/>
          <w:szCs w:val="24"/>
        </w:rPr>
      </w:pPr>
      <w:r>
        <w:rPr>
          <w:rFonts w:hint="eastAsia" w:ascii="仿宋" w:hAnsi="仿宋" w:eastAsia="仿宋" w:cs="仿宋"/>
          <w:sz w:val="24"/>
          <w:szCs w:val="24"/>
        </w:rPr>
        <w:t>投标单位（法定名称章）：</w:t>
      </w:r>
    </w:p>
    <w:p>
      <w:pPr>
        <w:ind w:right="1440" w:firstLine="494"/>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日期：</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p>
      <w:pPr>
        <w:rPr>
          <w:rFonts w:ascii="仿宋" w:hAnsi="仿宋" w:eastAsia="仿宋"/>
          <w:sz w:val="24"/>
          <w:szCs w:val="24"/>
        </w:rPr>
      </w:pPr>
      <w:r>
        <w:rPr>
          <w:rFonts w:hint="eastAsia" w:ascii="仿宋" w:hAnsi="仿宋" w:eastAsia="仿宋" w:cs="仿宋"/>
          <w:b/>
          <w:bCs/>
          <w:sz w:val="24"/>
          <w:szCs w:val="24"/>
        </w:rPr>
        <w:t>附：</w:t>
      </w:r>
    </w:p>
    <w:p>
      <w:pPr>
        <w:spacing w:line="360" w:lineRule="auto"/>
        <w:rPr>
          <w:rFonts w:ascii="仿宋" w:hAnsi="仿宋" w:eastAsia="仿宋"/>
          <w:sz w:val="24"/>
          <w:szCs w:val="24"/>
        </w:rPr>
      </w:pPr>
      <w:r>
        <w:pict>
          <v:rect id="Rectangle 17" o:spid="_x0000_s2054" o:spt="1" style="position:absolute;left:0pt;margin-left:238.9pt;margin-top:28.05pt;height:177.45pt;width:212.95pt;z-index:-251656192;mso-width-relative:page;mso-height-relative:page;" o:preferrelative="t" coordsize="21600,21600">
            <v:path/>
            <v:fill focussize="0,0"/>
            <v:stroke miterlimit="2"/>
            <v:imagedata o:title=""/>
            <o:lock v:ext="edit"/>
          </v:rect>
        </w:pict>
      </w:r>
      <w:r>
        <w:pict>
          <v:rect id="Rectangle 16" o:spid="_x0000_s2055" o:spt="1" style="position:absolute;left:0pt;margin-left:-7.2pt;margin-top:30.3pt;height:177.45pt;width:208.5pt;z-index:-251656192;mso-width-relative:page;mso-height-relative:page;" o:preferrelative="t" coordsize="21600,21600">
            <v:path/>
            <v:fill focussize="0,0"/>
            <v:stroke miterlimit="2"/>
            <v:imagedata o:title=""/>
            <o:lock v:ext="edit"/>
          </v:rect>
        </w:pict>
      </w:r>
      <w:r>
        <w:rPr>
          <w:rFonts w:hint="eastAsia" w:ascii="仿宋" w:hAnsi="仿宋" w:eastAsia="仿宋" w:cs="仿宋"/>
          <w:sz w:val="24"/>
          <w:szCs w:val="24"/>
        </w:rPr>
        <w:t>投标单位法定名称章（印模）</w:t>
      </w:r>
      <w:r>
        <w:rPr>
          <w:rFonts w:ascii="仿宋" w:hAnsi="仿宋" w:eastAsia="仿宋" w:cs="仿宋"/>
          <w:sz w:val="24"/>
          <w:szCs w:val="24"/>
        </w:rPr>
        <w:t xml:space="preserve">                </w:t>
      </w:r>
      <w:r>
        <w:rPr>
          <w:rFonts w:hint="eastAsia" w:ascii="仿宋" w:hAnsi="仿宋" w:eastAsia="仿宋" w:cs="仿宋"/>
          <w:sz w:val="24"/>
          <w:szCs w:val="24"/>
        </w:rPr>
        <w:t>投标单位“</w:t>
      </w:r>
      <w:r>
        <w:rPr>
          <w:rFonts w:ascii="仿宋" w:hAnsi="仿宋" w:eastAsia="仿宋" w:cs="仿宋"/>
          <w:sz w:val="24"/>
          <w:szCs w:val="24"/>
        </w:rPr>
        <w:t>XX</w:t>
      </w:r>
      <w:r>
        <w:rPr>
          <w:rFonts w:hint="eastAsia" w:ascii="仿宋" w:hAnsi="仿宋" w:eastAsia="仿宋" w:cs="仿宋"/>
          <w:sz w:val="24"/>
          <w:szCs w:val="24"/>
        </w:rPr>
        <w:t>专用章”（印模）</w:t>
      </w: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cs="仿宋"/>
          <w:b/>
          <w:bCs/>
          <w:spacing w:val="6"/>
          <w:sz w:val="32"/>
          <w:szCs w:val="32"/>
        </w:rPr>
        <w:t>附件</w:t>
      </w:r>
      <w:r>
        <w:rPr>
          <w:rFonts w:ascii="仿宋" w:hAnsi="仿宋" w:eastAsia="仿宋" w:cs="仿宋"/>
          <w:b/>
          <w:bCs/>
          <w:spacing w:val="6"/>
          <w:sz w:val="32"/>
          <w:szCs w:val="32"/>
        </w:rPr>
        <w:t>5</w:t>
      </w:r>
      <w:r>
        <w:rPr>
          <w:rFonts w:hint="eastAsia" w:ascii="仿宋" w:hAnsi="仿宋" w:eastAsia="仿宋" w:cs="仿宋"/>
          <w:b/>
          <w:bCs/>
          <w:spacing w:val="6"/>
          <w:sz w:val="32"/>
          <w:szCs w:val="32"/>
        </w:rPr>
        <w:t>：</w:t>
      </w:r>
      <w:r>
        <w:rPr>
          <w:rFonts w:hint="eastAsia" w:ascii="仿宋" w:hAnsi="仿宋" w:eastAsia="仿宋" w:cs="仿宋"/>
          <w:b/>
          <w:bCs/>
          <w:sz w:val="32"/>
          <w:szCs w:val="32"/>
        </w:rPr>
        <w:t>中小企业声明函</w:t>
      </w:r>
    </w:p>
    <w:p>
      <w:pPr>
        <w:spacing w:line="360" w:lineRule="auto"/>
        <w:jc w:val="center"/>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cs="仿宋"/>
          <w:b/>
          <w:bCs/>
          <w:sz w:val="32"/>
          <w:szCs w:val="32"/>
        </w:rPr>
        <w:t>中小企业声明函（工程、服务）</w:t>
      </w:r>
    </w:p>
    <w:p>
      <w:pPr>
        <w:spacing w:line="360" w:lineRule="auto"/>
        <w:rPr>
          <w:rFonts w:ascii="仿宋" w:hAnsi="仿宋" w:eastAsia="仿宋"/>
        </w:rPr>
      </w:pPr>
    </w:p>
    <w:p>
      <w:pPr>
        <w:spacing w:line="360" w:lineRule="auto"/>
        <w:ind w:firstLine="360" w:firstLineChars="150"/>
        <w:jc w:val="left"/>
        <w:rPr>
          <w:rFonts w:ascii="仿宋" w:hAnsi="仿宋" w:eastAsia="仿宋"/>
          <w:sz w:val="24"/>
          <w:szCs w:val="24"/>
        </w:rPr>
      </w:pPr>
      <w:r>
        <w:rPr>
          <w:rFonts w:hint="eastAsia" w:ascii="仿宋" w:hAnsi="仿宋" w:eastAsia="仿宋" w:cs="仿宋"/>
          <w:sz w:val="24"/>
          <w:szCs w:val="24"/>
        </w:rPr>
        <w:t>本公司（联合体）郑重声明，根据《政府采购促进中小企业发展管理办法》（财库﹝</w:t>
      </w:r>
      <w:r>
        <w:rPr>
          <w:rFonts w:ascii="仿宋" w:hAnsi="仿宋" w:eastAsia="仿宋" w:cs="仿宋"/>
          <w:sz w:val="24"/>
          <w:szCs w:val="24"/>
        </w:rPr>
        <w:t>2020</w:t>
      </w:r>
      <w:r>
        <w:rPr>
          <w:rFonts w:hint="eastAsia" w:ascii="仿宋" w:hAnsi="仿宋" w:eastAsia="仿宋" w:cs="仿宋"/>
          <w:sz w:val="24"/>
          <w:szCs w:val="24"/>
        </w:rPr>
        <w:t>﹞</w:t>
      </w:r>
      <w:r>
        <w:rPr>
          <w:rFonts w:ascii="仿宋" w:hAnsi="仿宋" w:eastAsia="仿宋" w:cs="仿宋"/>
          <w:sz w:val="24"/>
          <w:szCs w:val="24"/>
        </w:rPr>
        <w:t xml:space="preserve">46 </w:t>
      </w:r>
      <w:r>
        <w:rPr>
          <w:rFonts w:hint="eastAsia" w:ascii="仿宋" w:hAnsi="仿宋" w:eastAsia="仿宋" w:cs="仿宋"/>
          <w:sz w:val="24"/>
          <w:szCs w:val="24"/>
        </w:rPr>
        <w:t>号）的规定，本公司（联合体）参加</w:t>
      </w:r>
      <w:r>
        <w:rPr>
          <w:rFonts w:ascii="仿宋" w:hAnsi="仿宋" w:eastAsia="仿宋" w:cs="仿宋"/>
          <w:sz w:val="24"/>
          <w:szCs w:val="24"/>
        </w:rPr>
        <w:t xml:space="preserve"> </w:t>
      </w:r>
      <w:r>
        <w:rPr>
          <w:rFonts w:hint="eastAsia" w:ascii="仿宋" w:hAnsi="仿宋" w:eastAsia="仿宋" w:cs="仿宋"/>
          <w:sz w:val="24"/>
          <w:szCs w:val="24"/>
        </w:rPr>
        <w:t>（单位名称）</w:t>
      </w:r>
      <w:r>
        <w:rPr>
          <w:rFonts w:ascii="仿宋" w:hAnsi="仿宋" w:eastAsia="仿宋" w:cs="仿宋"/>
          <w:sz w:val="24"/>
          <w:szCs w:val="24"/>
        </w:rPr>
        <w:t xml:space="preserve"> </w:t>
      </w:r>
      <w:r>
        <w:rPr>
          <w:rFonts w:hint="eastAsia" w:ascii="仿宋" w:hAnsi="仿宋" w:eastAsia="仿宋" w:cs="仿宋"/>
          <w:sz w:val="24"/>
          <w:szCs w:val="24"/>
        </w:rPr>
        <w:t>的</w:t>
      </w:r>
      <w:r>
        <w:rPr>
          <w:rFonts w:ascii="仿宋" w:hAnsi="仿宋" w:eastAsia="仿宋" w:cs="仿宋"/>
          <w:sz w:val="24"/>
          <w:szCs w:val="24"/>
        </w:rPr>
        <w:t xml:space="preserve"> </w:t>
      </w:r>
      <w:r>
        <w:rPr>
          <w:rFonts w:hint="eastAsia" w:ascii="仿宋" w:hAnsi="仿宋" w:eastAsia="仿宋" w:cs="仿宋"/>
          <w:sz w:val="24"/>
          <w:szCs w:val="24"/>
        </w:rPr>
        <w:t>（项目名称）</w:t>
      </w:r>
      <w:r>
        <w:rPr>
          <w:rFonts w:ascii="仿宋" w:hAnsi="仿宋" w:eastAsia="仿宋" w:cs="仿宋"/>
          <w:sz w:val="24"/>
          <w:szCs w:val="24"/>
        </w:rPr>
        <w:t xml:space="preserve"> </w:t>
      </w:r>
      <w:r>
        <w:rPr>
          <w:rFonts w:hint="eastAsia" w:ascii="仿宋" w:hAnsi="仿宋" w:eastAsia="仿宋" w:cs="仿宋"/>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1.</w:t>
      </w:r>
      <w:r>
        <w:rPr>
          <w:rFonts w:ascii="仿宋" w:hAnsi="仿宋" w:eastAsia="仿宋" w:cs="仿宋"/>
        </w:rPr>
        <w:t xml:space="preserve"> </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ascii="仿宋" w:hAnsi="仿宋" w:eastAsia="仿宋" w:cs="仿宋"/>
          <w:sz w:val="24"/>
          <w:szCs w:val="24"/>
        </w:rPr>
        <w:t xml:space="preserve"> </w:t>
      </w:r>
      <w:r>
        <w:rPr>
          <w:rFonts w:hint="eastAsia" w:ascii="仿宋" w:hAnsi="仿宋" w:eastAsia="仿宋" w:cs="仿宋"/>
          <w:sz w:val="24"/>
          <w:szCs w:val="24"/>
          <w:u w:val="single"/>
        </w:rPr>
        <w:t>（采购文件中明确的所属行业）</w:t>
      </w:r>
      <w:r>
        <w:rPr>
          <w:rFonts w:ascii="仿宋" w:hAnsi="仿宋" w:eastAsia="仿宋" w:cs="仿宋"/>
          <w:sz w:val="24"/>
          <w:szCs w:val="24"/>
        </w:rPr>
        <w:t xml:space="preserve"> </w:t>
      </w:r>
      <w:r>
        <w:rPr>
          <w:rFonts w:hint="eastAsia" w:ascii="仿宋" w:hAnsi="仿宋" w:eastAsia="仿宋" w:cs="仿宋"/>
          <w:sz w:val="24"/>
          <w:szCs w:val="24"/>
        </w:rPr>
        <w:t>；承建（承接）企业为</w:t>
      </w:r>
      <w:r>
        <w:rPr>
          <w:rFonts w:ascii="仿宋" w:hAnsi="仿宋" w:eastAsia="仿宋" w:cs="仿宋"/>
          <w:sz w:val="24"/>
          <w:szCs w:val="24"/>
        </w:rPr>
        <w:t xml:space="preserve"> </w:t>
      </w:r>
      <w:r>
        <w:rPr>
          <w:rFonts w:hint="eastAsia" w:ascii="仿宋" w:hAnsi="仿宋" w:eastAsia="仿宋" w:cs="仿宋"/>
          <w:sz w:val="24"/>
          <w:szCs w:val="24"/>
          <w:u w:val="single"/>
        </w:rPr>
        <w:t>（企业名称）</w:t>
      </w:r>
      <w:r>
        <w:rPr>
          <w:rFonts w:ascii="仿宋" w:hAnsi="仿宋" w:eastAsia="仿宋" w:cs="仿宋"/>
          <w:sz w:val="24"/>
          <w:szCs w:val="24"/>
        </w:rPr>
        <w:t xml:space="preserve"> </w:t>
      </w:r>
      <w:r>
        <w:rPr>
          <w:rFonts w:hint="eastAsia" w:ascii="仿宋" w:hAnsi="仿宋" w:eastAsia="仿宋" w:cs="仿宋"/>
          <w:sz w:val="24"/>
          <w:szCs w:val="24"/>
        </w:rPr>
        <w:t>，从业人员</w:t>
      </w:r>
      <w:r>
        <w:rPr>
          <w:rFonts w:ascii="仿宋" w:hAnsi="仿宋" w:eastAsia="仿宋" w:cs="仿宋"/>
          <w:sz w:val="24"/>
          <w:szCs w:val="24"/>
          <w:u w:val="single"/>
        </w:rPr>
        <w:t xml:space="preserve">   </w:t>
      </w:r>
      <w:r>
        <w:rPr>
          <w:rFonts w:hint="eastAsia" w:ascii="仿宋" w:hAnsi="仿宋" w:eastAsia="仿宋" w:cs="仿宋"/>
          <w:sz w:val="24"/>
          <w:szCs w:val="24"/>
        </w:rPr>
        <w:t>人，营业收入为</w:t>
      </w:r>
      <w:r>
        <w:rPr>
          <w:rFonts w:ascii="仿宋" w:hAnsi="仿宋" w:eastAsia="仿宋" w:cs="仿宋"/>
          <w:sz w:val="24"/>
          <w:szCs w:val="24"/>
          <w:u w:val="single"/>
        </w:rPr>
        <w:t xml:space="preserve">  </w:t>
      </w:r>
      <w:r>
        <w:rPr>
          <w:rFonts w:hint="eastAsia" w:ascii="仿宋" w:hAnsi="仿宋" w:eastAsia="仿宋" w:cs="仿宋"/>
          <w:sz w:val="24"/>
          <w:szCs w:val="24"/>
        </w:rPr>
        <w:t>万元，资产总额为</w:t>
      </w:r>
      <w:r>
        <w:rPr>
          <w:rFonts w:ascii="仿宋" w:hAnsi="仿宋" w:eastAsia="仿宋" w:cs="仿宋"/>
          <w:sz w:val="24"/>
          <w:szCs w:val="24"/>
          <w:u w:val="single"/>
        </w:rPr>
        <w:t xml:space="preserve">   </w:t>
      </w:r>
      <w:r>
        <w:rPr>
          <w:rFonts w:hint="eastAsia" w:ascii="仿宋" w:hAnsi="仿宋" w:eastAsia="仿宋" w:cs="仿宋"/>
          <w:sz w:val="24"/>
          <w:szCs w:val="24"/>
        </w:rPr>
        <w:t>万元属于</w:t>
      </w:r>
      <w:r>
        <w:rPr>
          <w:rFonts w:ascii="仿宋" w:hAnsi="仿宋" w:eastAsia="仿宋" w:cs="仿宋"/>
          <w:sz w:val="24"/>
          <w:szCs w:val="24"/>
          <w:u w:val="single"/>
        </w:rPr>
        <w:t xml:space="preserve"> </w:t>
      </w:r>
      <w:r>
        <w:rPr>
          <w:rFonts w:hint="eastAsia" w:ascii="仿宋" w:hAnsi="仿宋" w:eastAsia="仿宋" w:cs="仿宋"/>
          <w:sz w:val="24"/>
          <w:szCs w:val="24"/>
          <w:u w:val="single"/>
        </w:rPr>
        <w:t>（中型企业、小型企业、微型企业）</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2.</w:t>
      </w:r>
      <w:r>
        <w:rPr>
          <w:rFonts w:ascii="仿宋" w:hAnsi="仿宋" w:eastAsia="仿宋" w:cs="仿宋"/>
        </w:rPr>
        <w:t xml:space="preserve"> </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ascii="仿宋" w:hAnsi="仿宋" w:eastAsia="仿宋" w:cs="仿宋"/>
          <w:sz w:val="24"/>
          <w:szCs w:val="24"/>
        </w:rPr>
        <w:t xml:space="preserve"> </w:t>
      </w:r>
      <w:r>
        <w:rPr>
          <w:rFonts w:hint="eastAsia" w:ascii="仿宋" w:hAnsi="仿宋" w:eastAsia="仿宋" w:cs="仿宋"/>
          <w:sz w:val="24"/>
          <w:szCs w:val="24"/>
          <w:u w:val="single"/>
        </w:rPr>
        <w:t>（采购文件中明确的所属行业）</w:t>
      </w:r>
      <w:r>
        <w:rPr>
          <w:rFonts w:ascii="仿宋" w:hAnsi="仿宋" w:eastAsia="仿宋" w:cs="仿宋"/>
          <w:sz w:val="24"/>
          <w:szCs w:val="24"/>
        </w:rPr>
        <w:t xml:space="preserve"> </w:t>
      </w:r>
      <w:r>
        <w:rPr>
          <w:rFonts w:hint="eastAsia" w:ascii="仿宋" w:hAnsi="仿宋" w:eastAsia="仿宋" w:cs="仿宋"/>
          <w:sz w:val="24"/>
          <w:szCs w:val="24"/>
        </w:rPr>
        <w:t>；承建（承接）企业为</w:t>
      </w:r>
      <w:r>
        <w:rPr>
          <w:rFonts w:ascii="仿宋" w:hAnsi="仿宋" w:eastAsia="仿宋" w:cs="仿宋"/>
          <w:sz w:val="24"/>
          <w:szCs w:val="24"/>
        </w:rPr>
        <w:t xml:space="preserve"> </w:t>
      </w:r>
      <w:r>
        <w:rPr>
          <w:rFonts w:hint="eastAsia" w:ascii="仿宋" w:hAnsi="仿宋" w:eastAsia="仿宋" w:cs="仿宋"/>
          <w:sz w:val="24"/>
          <w:szCs w:val="24"/>
          <w:u w:val="single"/>
        </w:rPr>
        <w:t>（企业名称）</w:t>
      </w:r>
      <w:r>
        <w:rPr>
          <w:rFonts w:ascii="仿宋" w:hAnsi="仿宋" w:eastAsia="仿宋" w:cs="仿宋"/>
          <w:sz w:val="24"/>
          <w:szCs w:val="24"/>
        </w:rPr>
        <w:t xml:space="preserve"> </w:t>
      </w:r>
      <w:r>
        <w:rPr>
          <w:rFonts w:hint="eastAsia" w:ascii="仿宋" w:hAnsi="仿宋" w:eastAsia="仿宋" w:cs="仿宋"/>
          <w:sz w:val="24"/>
          <w:szCs w:val="24"/>
        </w:rPr>
        <w:t>，从业人员</w:t>
      </w:r>
      <w:r>
        <w:rPr>
          <w:rFonts w:ascii="仿宋" w:hAnsi="仿宋" w:eastAsia="仿宋" w:cs="仿宋"/>
          <w:sz w:val="24"/>
          <w:szCs w:val="24"/>
          <w:u w:val="single"/>
        </w:rPr>
        <w:t xml:space="preserve">   </w:t>
      </w:r>
      <w:r>
        <w:rPr>
          <w:rFonts w:hint="eastAsia" w:ascii="仿宋" w:hAnsi="仿宋" w:eastAsia="仿宋" w:cs="仿宋"/>
          <w:sz w:val="24"/>
          <w:szCs w:val="24"/>
        </w:rPr>
        <w:t>人，营业收入为</w:t>
      </w:r>
      <w:r>
        <w:rPr>
          <w:rFonts w:ascii="仿宋" w:hAnsi="仿宋" w:eastAsia="仿宋" w:cs="仿宋"/>
          <w:sz w:val="24"/>
          <w:szCs w:val="24"/>
          <w:u w:val="single"/>
        </w:rPr>
        <w:t xml:space="preserve">  </w:t>
      </w:r>
      <w:r>
        <w:rPr>
          <w:rFonts w:hint="eastAsia" w:ascii="仿宋" w:hAnsi="仿宋" w:eastAsia="仿宋" w:cs="仿宋"/>
          <w:sz w:val="24"/>
          <w:szCs w:val="24"/>
        </w:rPr>
        <w:t>万元，资产总额为</w:t>
      </w:r>
      <w:r>
        <w:rPr>
          <w:rFonts w:ascii="仿宋" w:hAnsi="仿宋" w:eastAsia="仿宋" w:cs="仿宋"/>
          <w:sz w:val="24"/>
          <w:szCs w:val="24"/>
          <w:u w:val="single"/>
        </w:rPr>
        <w:t xml:space="preserve">   </w:t>
      </w:r>
      <w:r>
        <w:rPr>
          <w:rFonts w:hint="eastAsia" w:ascii="仿宋" w:hAnsi="仿宋" w:eastAsia="仿宋" w:cs="仿宋"/>
          <w:sz w:val="24"/>
          <w:szCs w:val="24"/>
        </w:rPr>
        <w:t>万元属于</w:t>
      </w:r>
      <w:r>
        <w:rPr>
          <w:rFonts w:ascii="仿宋" w:hAnsi="仿宋" w:eastAsia="仿宋" w:cs="仿宋"/>
          <w:sz w:val="24"/>
          <w:szCs w:val="24"/>
          <w:u w:val="single"/>
        </w:rPr>
        <w:t xml:space="preserve"> </w:t>
      </w:r>
      <w:r>
        <w:rPr>
          <w:rFonts w:hint="eastAsia" w:ascii="仿宋" w:hAnsi="仿宋" w:eastAsia="仿宋" w:cs="仿宋"/>
          <w:sz w:val="24"/>
          <w:szCs w:val="24"/>
          <w:u w:val="single"/>
        </w:rPr>
        <w:t>（中型企业、小型企业、微型企业）</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本企业对上述声明内容的真实性负责。如有虚假，将依法承担相应责任。</w:t>
      </w:r>
    </w:p>
    <w:p>
      <w:pPr>
        <w:spacing w:line="360" w:lineRule="auto"/>
        <w:ind w:right="1760"/>
        <w:jc w:val="right"/>
        <w:rPr>
          <w:rFonts w:ascii="仿宋" w:hAnsi="仿宋" w:eastAsia="仿宋"/>
          <w:sz w:val="24"/>
          <w:szCs w:val="24"/>
        </w:rPr>
      </w:pPr>
      <w:r>
        <w:rPr>
          <w:rFonts w:hint="eastAsia" w:ascii="仿宋" w:hAnsi="仿宋" w:eastAsia="仿宋" w:cs="仿宋"/>
          <w:sz w:val="24"/>
          <w:szCs w:val="24"/>
        </w:rPr>
        <w:t>投标人名称（电子签名）：</w:t>
      </w:r>
    </w:p>
    <w:p>
      <w:pPr>
        <w:spacing w:line="360" w:lineRule="auto"/>
        <w:ind w:right="1120" w:firstLine="4680" w:firstLineChars="1950"/>
        <w:rPr>
          <w:rFonts w:ascii="仿宋" w:hAnsi="仿宋" w:eastAsia="仿宋"/>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p>
    <w:p>
      <w:pPr>
        <w:spacing w:line="360" w:lineRule="auto"/>
        <w:ind w:firstLine="310" w:firstLineChars="147"/>
        <w:jc w:val="left"/>
        <w:rPr>
          <w:rFonts w:ascii="仿宋" w:hAnsi="仿宋" w:eastAsia="仿宋"/>
          <w:b/>
          <w:bCs/>
        </w:rPr>
      </w:pPr>
      <w:r>
        <w:rPr>
          <w:rFonts w:hint="eastAsia" w:ascii="仿宋" w:hAnsi="仿宋" w:eastAsia="仿宋" w:cs="仿宋"/>
          <w:b/>
          <w:bCs/>
        </w:rPr>
        <w:t>从业人员、营业收入、资产总额填报上一年度数据，无上一年度数据的新成立企业可不填报。</w:t>
      </w:r>
    </w:p>
    <w:p>
      <w:pPr>
        <w:spacing w:line="360" w:lineRule="auto"/>
        <w:ind w:right="420"/>
        <w:rPr>
          <w:rFonts w:ascii="仿宋" w:hAnsi="仿宋" w:eastAsia="仿宋"/>
          <w:sz w:val="24"/>
          <w:szCs w:val="24"/>
        </w:rPr>
      </w:pPr>
    </w:p>
    <w:p>
      <w:pPr>
        <w:spacing w:line="360" w:lineRule="auto"/>
        <w:ind w:right="42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注：符合《关于促进残疾人就业政府采购政策的通知》（财库〔</w:t>
      </w:r>
      <w:r>
        <w:rPr>
          <w:rFonts w:ascii="仿宋" w:hAnsi="仿宋" w:eastAsia="仿宋" w:cs="仿宋"/>
          <w:sz w:val="24"/>
          <w:szCs w:val="24"/>
        </w:rPr>
        <w:t>2017</w:t>
      </w:r>
      <w:r>
        <w:rPr>
          <w:rFonts w:hint="eastAsia" w:ascii="仿宋" w:hAnsi="仿宋" w:eastAsia="仿宋" w:cs="仿宋"/>
          <w:sz w:val="24"/>
          <w:szCs w:val="24"/>
        </w:rPr>
        <w:t>〕</w:t>
      </w:r>
      <w:r>
        <w:rPr>
          <w:rFonts w:ascii="仿宋" w:hAnsi="仿宋" w:eastAsia="仿宋" w:cs="仿宋"/>
          <w:sz w:val="24"/>
          <w:szCs w:val="24"/>
        </w:rPr>
        <w:t>141</w:t>
      </w:r>
      <w:r>
        <w:rPr>
          <w:rFonts w:hint="eastAsia" w:ascii="仿宋" w:hAnsi="仿宋" w:eastAsia="仿宋" w:cs="仿宋"/>
          <w:sz w:val="24"/>
          <w:szCs w:val="24"/>
        </w:rPr>
        <w:t>号）规定的条件并提供《残疾人福利性单位声明函》（附件</w:t>
      </w:r>
      <w:r>
        <w:rPr>
          <w:rFonts w:ascii="仿宋" w:hAnsi="仿宋" w:eastAsia="仿宋" w:cs="仿宋"/>
          <w:sz w:val="24"/>
          <w:szCs w:val="24"/>
        </w:rPr>
        <w:t>1</w:t>
      </w:r>
      <w:r>
        <w:rPr>
          <w:rFonts w:hint="eastAsia" w:ascii="仿宋" w:hAnsi="仿宋" w:eastAsia="仿宋" w:cs="仿宋"/>
          <w:sz w:val="24"/>
          <w:szCs w:val="24"/>
        </w:rPr>
        <w:t>）的残疾人福利性单位视同小型、微型企业；根据《关于政府采购支持监狱企业发展有关问题的通知》（财库</w:t>
      </w:r>
      <w:r>
        <w:rPr>
          <w:rFonts w:ascii="仿宋" w:hAnsi="仿宋" w:eastAsia="仿宋" w:cs="仿宋"/>
          <w:sz w:val="24"/>
          <w:szCs w:val="24"/>
        </w:rPr>
        <w:t>[2014]68</w:t>
      </w:r>
      <w:r>
        <w:rPr>
          <w:rFonts w:hint="eastAsia" w:ascii="仿宋" w:hAnsi="仿宋" w:eastAsia="仿宋" w:cs="仿宋"/>
          <w:sz w:val="24"/>
          <w:szCs w:val="24"/>
        </w:rPr>
        <w:t>号）的规定，投标人提供由省级以上监狱管理局、戒毒管理局（含新疆生产建设兵团）出具的属于监狱企业证明文件的，视同为小型和微型企业。</w:t>
      </w:r>
    </w:p>
    <w:sectPr>
      <w:headerReference r:id="rId26" w:type="first"/>
      <w:footerReference r:id="rId28" w:type="first"/>
      <w:headerReference r:id="rId25" w:type="default"/>
      <w:footerReference r:id="rId27"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9" w:usb3="00000000" w:csb0="000001FF"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Courier New"/>
    <w:panose1 w:val="00000000000000000000"/>
    <w:charset w:val="00"/>
    <w:family w:val="auto"/>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16</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71</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62</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61</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71</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63</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bookmarkStart w:id="502" w:name="_Toc164085800"/>
    <w:bookmarkStart w:id="503" w:name="_Toc91899912"/>
    <w:bookmarkStart w:id="504" w:name="_Toc36110187"/>
    <w:bookmarkStart w:id="505" w:name="_Toc131845147"/>
    <w:r>
      <w:rPr>
        <w:rFonts w:ascii="仿宋_GB2312" w:eastAsia="仿宋_GB2312" w:cs="仿宋_GB2312"/>
        <w:kern w:val="0"/>
      </w:rPr>
      <w:t xml:space="preserve"> </w:t>
    </w:r>
    <w:r>
      <w:rPr>
        <w:rFonts w:hint="eastAsia" w:ascii="仿宋_GB2312" w:eastAsia="仿宋_GB2312" w:cs="仿宋_GB2312"/>
        <w:kern w:val="0"/>
      </w:rPr>
      <w:t>页</w:t>
    </w:r>
    <w:bookmarkEnd w:id="502"/>
    <w:bookmarkEnd w:id="503"/>
    <w:bookmarkEnd w:id="504"/>
    <w:bookmarkEnd w:id="5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34</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71</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pict>
        <v:rect id="矩形 1" o:spid="_x0000_s1029"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path/>
          <v:fill on="f" focussize="0,0"/>
          <v:stroke on="f"/>
          <v:imagedata o:title=""/>
          <o:lock v:ext="edit" aspectratio="f"/>
          <v:textbox inset="0mm,0mm,0mm,0mm" style="mso-fit-shape-to-text:t;">
            <w:txbxContent>
              <w:p>
                <w:pPr>
                  <w:pStyle w:val="42"/>
                  <w:jc w:val="center"/>
                </w:pPr>
                <w:r>
                  <w:fldChar w:fldCharType="begin"/>
                </w:r>
                <w:r>
                  <w:instrText xml:space="preserve"> PAGE   \* MERGEFORMAT </w:instrText>
                </w:r>
                <w:r>
                  <w:fldChar w:fldCharType="separate"/>
                </w:r>
                <w:r>
                  <w:t>25</w:t>
                </w:r>
                <w:r>
                  <w:fldChar w:fldCharType="end"/>
                </w:r>
              </w:p>
            </w:txbxContent>
          </v:textbox>
        </v:rect>
      </w:pict>
    </w:r>
  </w:p>
  <w:p>
    <w:pPr>
      <w:pStyle w:val="4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pict>
        <v:rect id="_x0000_s1027" o:spid="_x0000_s1027"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pStyle w:val="42"/>
                  <w:jc w:val="center"/>
                </w:pPr>
                <w:r>
                  <w:fldChar w:fldCharType="begin"/>
                </w:r>
                <w:r>
                  <w:instrText xml:space="preserve"> PAGE   \* MERGEFORMAT </w:instrText>
                </w:r>
                <w:r>
                  <w:fldChar w:fldCharType="separate"/>
                </w:r>
                <w:r>
                  <w:t>43</w:t>
                </w:r>
                <w:r>
                  <w:fldChar w:fldCharType="end"/>
                </w:r>
              </w:p>
            </w:txbxContent>
          </v:textbox>
        </v:rect>
      </w:pict>
    </w:r>
  </w:p>
  <w:p>
    <w:pPr>
      <w:pStyle w:val="4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color w:val="0000FF"/>
        <w:u w:val="thick"/>
      </w:rPr>
    </w:pPr>
    <w:r>
      <w:pict>
        <v:shape id="Quad Arrow 1" o:spid="_x0000_s1026"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pPr>
                  <w:pStyle w:val="42"/>
                </w:pPr>
                <w:r>
                  <w:fldChar w:fldCharType="begin"/>
                </w:r>
                <w:r>
                  <w:instrText xml:space="preserve"> PAGE  \* MERGEFORMAT </w:instrText>
                </w:r>
                <w:r>
                  <w:fldChar w:fldCharType="separate"/>
                </w:r>
                <w:r>
                  <w:t>29</w:t>
                </w:r>
                <w:r>
                  <w:fldChar w:fldCharType="end"/>
                </w:r>
              </w:p>
            </w:txbxContent>
          </v:textbox>
        </v:shape>
      </w:pict>
    </w:r>
    <w:r>
      <w:pict>
        <v:rect id="Rectangle 2" o:spid="_x0000_s1025" o:spt="1" style="position:absolute;left:0pt;margin-top:0pt;height:144pt;width:144pt;mso-position-horizontal:right;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txbxContent>
          </v:textbox>
        </v:rect>
      </w:pict>
    </w:r>
    <w:r>
      <w:rPr>
        <w:color w:val="0000FF"/>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36</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35</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71</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59</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55</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 xml:space="preserve">             </w:t>
    </w:r>
    <w:r>
      <w:rPr>
        <w:rFonts w:hint="eastAsia" w:cs="宋体"/>
      </w:rPr>
      <w:t>杭州市</w:t>
    </w:r>
    <w:r>
      <w:rPr>
        <w:rFonts w:hint="eastAsia" w:cs="宋体"/>
        <w:lang w:val="en-US" w:eastAsia="zh-CN"/>
      </w:rPr>
      <w:t>临平区</w:t>
    </w:r>
    <w:r>
      <w:rPr>
        <w:rFonts w:hint="eastAsia" w:cs="宋体"/>
      </w:rPr>
      <w:t>政府采购公开招标文件</w:t>
    </w:r>
  </w:p>
  <w:p>
    <w:pPr>
      <w:pStyle w:val="61"/>
      <w:tabs>
        <w:tab w:val="center" w:pos="4535"/>
        <w:tab w:val="right" w:pos="9070"/>
      </w:tabs>
      <w:ind w:firstLine="180" w:firstLineChars="100"/>
      <w:jc w:val="both"/>
      <w:rPr>
        <w:rFonts w:ascii="仿宋_GB2312" w:eastAsia="仿宋_GB2312"/>
        <w:b w:val="0"/>
        <w:bCs w:val="0"/>
        <w:i/>
        <w:iCs/>
        <w:sz w:val="18"/>
        <w:szCs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bCs/>
        <w:i/>
        <w:iCs/>
        <w:u w:val="single"/>
      </w:rPr>
    </w:pPr>
    <w:r>
      <w:t xml:space="preserve">                                  </w:t>
    </w:r>
    <w:r>
      <w:rPr>
        <w:rFonts w:hint="eastAsia" w:cs="宋体"/>
      </w:rPr>
      <w:t>杭州市</w:t>
    </w:r>
    <w:r>
      <w:rPr>
        <w:rFonts w:hint="eastAsia" w:cs="宋体"/>
        <w:lang w:val="en-US" w:eastAsia="zh-CN"/>
      </w:rPr>
      <w:t>临平区</w:t>
    </w:r>
    <w:r>
      <w:rPr>
        <w:rFonts w:hint="eastAsia" w:cs="宋体"/>
      </w:rPr>
      <w:t>政府采购公开招标文件</w:t>
    </w:r>
  </w:p>
  <w:p>
    <w:pPr>
      <w:rPr>
        <w:rFonts w:ascii="仿宋_GB2312" w:eastAsia="仿宋_GB2312"/>
        <w:b/>
        <w:bCs/>
        <w:i/>
        <w:iCs/>
        <w:sz w:val="18"/>
        <w:szCs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 xml:space="preserve">                                                                                                        </w:t>
    </w:r>
    <w:r>
      <w:rPr>
        <w:rFonts w:hint="eastAsia" w:cs="宋体"/>
      </w:rPr>
      <w:t>杭州市</w:t>
    </w:r>
    <w:r>
      <w:rPr>
        <w:rFonts w:hint="eastAsia" w:cs="宋体"/>
        <w:lang w:val="en-US" w:eastAsia="zh-CN"/>
      </w:rPr>
      <w:t>临平区</w:t>
    </w:r>
    <w:r>
      <w:rPr>
        <w:rFonts w:hint="eastAsia" w:cs="宋体"/>
      </w:rP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bCs/>
        <w:i/>
        <w:iCs/>
        <w:u w:val="single"/>
      </w:rPr>
    </w:pPr>
    <w:r>
      <w:t></w:t>
    </w:r>
    <w:r>
      <w:rPr>
        <w:rFonts w:hint="eastAsia" w:cs="宋体"/>
      </w:rPr>
      <w:t>杭州市</w:t>
    </w:r>
    <w:r>
      <w:rPr>
        <w:rFonts w:hint="eastAsia" w:cs="宋体"/>
        <w:lang w:val="en-US" w:eastAsia="zh-CN"/>
      </w:rPr>
      <w:t>临平区</w:t>
    </w:r>
    <w:r>
      <w:rPr>
        <w:rFonts w:hint="eastAsia" w:cs="宋体"/>
      </w:rP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 xml:space="preserve">                                          </w:t>
    </w:r>
    <w:r>
      <w:rPr>
        <w:rFonts w:hint="eastAsia" w:cs="宋体"/>
      </w:rPr>
      <w:t>杭州市</w:t>
    </w:r>
    <w:r>
      <w:rPr>
        <w:rFonts w:hint="eastAsia" w:cs="宋体"/>
        <w:lang w:val="en-US" w:eastAsia="zh-CN"/>
      </w:rPr>
      <w:t>临平区</w:t>
    </w:r>
    <w:r>
      <w:rPr>
        <w:rFonts w:hint="eastAsia" w:cs="宋体"/>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w:t>
    </w:r>
    <w:r>
      <w:rPr>
        <w:rFonts w:hint="eastAsia" w:cs="宋体"/>
        <w:lang w:val="en-US" w:eastAsia="zh-CN"/>
      </w:rPr>
      <w:t>临平区</w:t>
    </w:r>
    <w:r>
      <w:rPr>
        <w:rFonts w:hint="eastAsia" w:cs="宋体"/>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center"/>
    </w:pPr>
    <w:r>
      <w:rPr>
        <w:rFonts w:hint="eastAsia"/>
        <w:lang w:val="en-US" w:eastAsia="zh-CN"/>
      </w:rPr>
      <w:t xml:space="preserve">                                                                    </w:t>
    </w:r>
    <w:r>
      <w:t xml:space="preserve"> </w:t>
    </w:r>
    <w:r>
      <w:rPr>
        <w:rFonts w:hint="eastAsia" w:cs="宋体"/>
      </w:rPr>
      <w:t>杭州市</w:t>
    </w:r>
    <w:r>
      <w:rPr>
        <w:rFonts w:hint="eastAsia" w:cs="宋体"/>
        <w:lang w:val="en-US" w:eastAsia="zh-CN"/>
      </w:rPr>
      <w:t>临平区</w:t>
    </w:r>
    <w:r>
      <w:rPr>
        <w:rFonts w:hint="eastAsia" w:cs="宋体"/>
      </w:rPr>
      <w:t>政府采购公开招标文件</w:t>
    </w:r>
  </w:p>
  <w:p>
    <w:pPr>
      <w:pStyle w:val="61"/>
      <w:tabs>
        <w:tab w:val="center" w:pos="4535"/>
        <w:tab w:val="right" w:pos="9070"/>
      </w:tabs>
      <w:ind w:firstLine="180" w:firstLineChars="100"/>
      <w:jc w:val="both"/>
      <w:rPr>
        <w:rFonts w:ascii="仿宋_GB2312" w:eastAsia="仿宋_GB2312"/>
        <w:b w:val="0"/>
        <w:bCs w:val="0"/>
        <w:i/>
        <w:iCs/>
        <w:sz w:val="18"/>
        <w:szCs w:val="18"/>
        <w:u w:val="single"/>
      </w:rPr>
    </w:pPr>
  </w:p>
  <w:p>
    <w:pPr>
      <w:pStyle w:val="4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pPr>
    <w:r>
      <w:rPr>
        <w:rFonts w:hint="eastAsia"/>
        <w:u w:val="single"/>
        <w:lang w:val="en-US" w:eastAsia="zh-CN"/>
      </w:rPr>
      <w:t xml:space="preserve">                                                                      </w:t>
    </w:r>
    <w:r>
      <w:rPr>
        <w:rFonts w:hint="eastAsia" w:cs="宋体"/>
        <w:u w:val="single"/>
      </w:rPr>
      <w:t>杭州市</w:t>
    </w:r>
    <w:r>
      <w:rPr>
        <w:rFonts w:hint="eastAsia" w:cs="宋体"/>
        <w:u w:val="single"/>
        <w:lang w:val="en-US" w:eastAsia="zh-CN"/>
      </w:rPr>
      <w:t>临平区</w:t>
    </w:r>
    <w:r>
      <w:rPr>
        <w:rFonts w:hint="eastAsia" w:cs="宋体"/>
        <w:u w:val="single"/>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jc w:val="both"/>
      <w:rPr>
        <w:u w:val="single"/>
      </w:rPr>
    </w:pPr>
  </w:p>
  <w:p>
    <w:pPr>
      <w:pStyle w:val="43"/>
      <w:pBdr>
        <w:bottom w:val="none" w:color="auto" w:sz="0" w:space="0"/>
      </w:pBdr>
      <w:jc w:val="both"/>
      <w:rPr>
        <w:u w:val="single"/>
      </w:rPr>
    </w:pPr>
  </w:p>
  <w:p>
    <w:pPr>
      <w:pStyle w:val="43"/>
      <w:pBdr>
        <w:bottom w:val="none" w:color="auto" w:sz="0" w:space="0"/>
      </w:pBdr>
      <w:jc w:val="both"/>
      <w:rPr>
        <w:u w:val="single"/>
      </w:rPr>
    </w:pPr>
    <w:r>
      <w:rPr>
        <w:rFonts w:hint="eastAsia"/>
        <w:u w:val="single"/>
        <w:lang w:val="en-US" w:eastAsia="zh-CN"/>
      </w:rPr>
      <w:t xml:space="preserve">                                                           </w:t>
    </w:r>
    <w:r>
      <w:rPr>
        <w:rFonts w:hint="eastAsia" w:cs="宋体"/>
        <w:u w:val="single"/>
      </w:rPr>
      <w:t>杭州市</w:t>
    </w:r>
    <w:r>
      <w:rPr>
        <w:rFonts w:hint="eastAsia" w:cs="宋体"/>
        <w:u w:val="single"/>
        <w:lang w:val="en-US" w:eastAsia="zh-CN"/>
      </w:rPr>
      <w:t>临平区</w:t>
    </w:r>
    <w:r>
      <w:rPr>
        <w:rFonts w:hint="eastAsia" w:cs="宋体"/>
        <w:u w:val="single"/>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bCs/>
        <w:i/>
        <w:iCs/>
        <w:u w:val="single"/>
      </w:rPr>
    </w:pPr>
    <w:r>
      <w:t xml:space="preserve">                                                  </w:t>
    </w:r>
    <w:r>
      <w:rPr>
        <w:rFonts w:hint="eastAsia" w:cs="宋体"/>
      </w:rPr>
      <w:t>杭州市</w:t>
    </w:r>
    <w:r>
      <w:rPr>
        <w:rFonts w:hint="eastAsia" w:cs="宋体"/>
        <w:lang w:val="en-US" w:eastAsia="zh-CN"/>
      </w:rPr>
      <w:t>临平区</w:t>
    </w:r>
    <w:r>
      <w:rPr>
        <w:rFonts w:hint="eastAsia" w:cs="宋体"/>
      </w:rPr>
      <w:t>政府采购公开招标文件</w:t>
    </w:r>
  </w:p>
  <w:p>
    <w:pPr>
      <w:rPr>
        <w:rFonts w:ascii="仿宋_GB2312" w:eastAsia="仿宋_GB2312"/>
        <w:b/>
        <w:bCs/>
        <w:i/>
        <w:iCs/>
        <w:sz w:val="18"/>
        <w:szCs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 xml:space="preserve">         </w:t>
    </w:r>
  </w:p>
  <w:p>
    <w:pPr>
      <w:pStyle w:val="43"/>
    </w:pPr>
    <w:r>
      <w:t xml:space="preserve">                                                                  </w:t>
    </w:r>
    <w:r>
      <w:rPr>
        <w:rFonts w:hint="eastAsia" w:cs="宋体"/>
      </w:rP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bCs/>
        <w:i/>
        <w:iCs/>
        <w:u w:val="single"/>
      </w:rPr>
    </w:pPr>
    <w:r>
      <w:t xml:space="preserve">                                                  </w:t>
    </w:r>
    <w:r>
      <w:rPr>
        <w:rFonts w:hint="eastAsia" w:cs="宋体"/>
      </w:rPr>
      <w:t>杭州市</w:t>
    </w:r>
    <w:r>
      <w:rPr>
        <w:rFonts w:hint="eastAsia" w:cs="宋体"/>
        <w:lang w:val="en-US" w:eastAsia="zh-CN"/>
      </w:rPr>
      <w:t>临平区</w:t>
    </w:r>
    <w:r>
      <w:rPr>
        <w:rFonts w:hint="eastAsia" w:cs="宋体"/>
      </w:rPr>
      <w:t>政府采购公开招标文件</w:t>
    </w:r>
  </w:p>
  <w:p>
    <w:pPr>
      <w:rPr>
        <w:rFonts w:ascii="仿宋_GB2312" w:eastAsia="仿宋_GB2312"/>
        <w:b/>
        <w:bCs/>
        <w:i/>
        <w:iCs/>
        <w:sz w:val="18"/>
        <w:szCs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 xml:space="preserve">         </w:t>
    </w:r>
  </w:p>
  <w:p>
    <w:pPr>
      <w:pStyle w:val="43"/>
    </w:pPr>
    <w:r>
      <w:t xml:space="preserve">                                                                  </w:t>
    </w:r>
    <w:r>
      <w:rPr>
        <w:rFonts w:hint="eastAsia" w:cs="宋体"/>
      </w:rPr>
      <w:t>杭州市</w:t>
    </w:r>
    <w:r>
      <w:rPr>
        <w:rFonts w:hint="eastAsia" w:cs="宋体"/>
        <w:lang w:val="en-US" w:eastAsia="zh-CN"/>
      </w:rPr>
      <w:t>临平区</w:t>
    </w:r>
    <w:r>
      <w:rPr>
        <w:rFonts w:hint="eastAsia" w:cs="宋体"/>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C8104"/>
    <w:multiLevelType w:val="singleLevel"/>
    <w:tmpl w:val="9B1C8104"/>
    <w:lvl w:ilvl="0" w:tentative="0">
      <w:start w:val="1"/>
      <w:numFmt w:val="chineseCounting"/>
      <w:suff w:val="nothing"/>
      <w:lvlText w:val="%1、"/>
      <w:lvlJc w:val="left"/>
      <w:pPr>
        <w:ind w:left="-62"/>
      </w:pPr>
      <w:rPr>
        <w:rFonts w:hint="eastAsia"/>
      </w:rPr>
    </w:lvl>
  </w:abstractNum>
  <w:abstractNum w:abstractNumId="1">
    <w:nsid w:val="C3E56954"/>
    <w:multiLevelType w:val="singleLevel"/>
    <w:tmpl w:val="C3E56954"/>
    <w:lvl w:ilvl="0" w:tentative="0">
      <w:start w:val="1"/>
      <w:numFmt w:val="decimal"/>
      <w:suff w:val="nothing"/>
      <w:lvlText w:val="（%1）"/>
      <w:lvlJc w:val="left"/>
    </w:lvl>
  </w:abstractNum>
  <w:abstractNum w:abstractNumId="2">
    <w:nsid w:val="00000004"/>
    <w:multiLevelType w:val="multilevel"/>
    <w:tmpl w:val="00000004"/>
    <w:lvl w:ilvl="0" w:tentative="0">
      <w:start w:val="1"/>
      <w:numFmt w:val="decimal"/>
      <w:lvlText w:val="（%1）"/>
      <w:lvlJc w:val="left"/>
      <w:pPr>
        <w:tabs>
          <w:tab w:val="left" w:pos="1146"/>
        </w:tabs>
        <w:ind w:left="1146" w:hanging="720"/>
      </w:pPr>
      <w:rPr>
        <w:rFonts w:hint="default"/>
      </w:rPr>
    </w:lvl>
    <w:lvl w:ilvl="1" w:tentative="0">
      <w:start w:val="1"/>
      <w:numFmt w:val="decimal"/>
      <w:lvlText w:val="%2、"/>
      <w:lvlJc w:val="left"/>
      <w:pPr>
        <w:ind w:left="780" w:hanging="360"/>
      </w:pPr>
      <w:rPr>
        <w:rFonts w:hint="default"/>
      </w:rPr>
    </w:lvl>
    <w:lvl w:ilvl="2" w:tentative="0">
      <w:start w:val="2"/>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73FC102"/>
    <w:multiLevelType w:val="multilevel"/>
    <w:tmpl w:val="573FC102"/>
    <w:lvl w:ilvl="0" w:tentative="0">
      <w:start w:val="1"/>
      <w:numFmt w:val="decimalEnclosedCircle"/>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92E14E2"/>
    <w:multiLevelType w:val="singleLevel"/>
    <w:tmpl w:val="592E14E2"/>
    <w:lvl w:ilvl="0" w:tentative="0">
      <w:start w:val="1"/>
      <w:numFmt w:val="decimal"/>
      <w:suff w:val="nothing"/>
      <w:lvlText w:val="%1、"/>
      <w:lvlJc w:val="left"/>
    </w:lvl>
  </w:abstractNum>
  <w:abstractNum w:abstractNumId="5">
    <w:nsid w:val="5AAC2D1B"/>
    <w:multiLevelType w:val="singleLevel"/>
    <w:tmpl w:val="5AAC2D1B"/>
    <w:lvl w:ilvl="0" w:tentative="0">
      <w:start w:val="8"/>
      <w:numFmt w:val="decimal"/>
      <w:suff w:val="nothing"/>
      <w:lvlText w:val="%1、"/>
      <w:lvlJc w:val="left"/>
    </w:lvl>
  </w:abstractNum>
  <w:abstractNum w:abstractNumId="6">
    <w:nsid w:val="63F824D2"/>
    <w:multiLevelType w:val="singleLevel"/>
    <w:tmpl w:val="63F824D2"/>
    <w:lvl w:ilvl="0" w:tentative="0">
      <w:start w:val="3"/>
      <w:numFmt w:val="chineseCounting"/>
      <w:suff w:val="space"/>
      <w:lvlText w:val="第%1部分"/>
      <w:lvlJc w:val="left"/>
      <w:rPr>
        <w:rFonts w:hint="eastAsia"/>
      </w:rPr>
    </w:lvl>
  </w:abstractNum>
  <w:abstractNum w:abstractNumId="7">
    <w:nsid w:val="744BFA8D"/>
    <w:multiLevelType w:val="singleLevel"/>
    <w:tmpl w:val="744BFA8D"/>
    <w:lvl w:ilvl="0" w:tentative="0">
      <w:start w:val="1"/>
      <w:numFmt w:val="decimal"/>
      <w:suff w:val="nothing"/>
      <w:lvlText w:val="%1、"/>
      <w:lvlJc w:val="left"/>
    </w:lvl>
  </w:abstractNum>
  <w:num w:numId="1">
    <w:abstractNumId w:val="6"/>
  </w:num>
  <w:num w:numId="2">
    <w:abstractNumId w:val="0"/>
  </w:num>
  <w:num w:numId="3">
    <w:abstractNumId w:val="1"/>
  </w:num>
  <w:num w:numId="4">
    <w:abstractNumId w:val="5"/>
  </w:num>
  <w:num w:numId="5">
    <w:abstractNumId w:val="7"/>
  </w:num>
  <w:num w:numId="6">
    <w:abstractNumId w:val="2"/>
  </w:num>
  <w:num w:numId="7">
    <w:abstractNumId w:val="3"/>
    <w:lvlOverride w:ilvl="0">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BkYzgyYjk1ZDQyNTBiYmEyZTQ5Y2Y0OTQ3YTRlNT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274"/>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404"/>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22F"/>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8DD"/>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8B3"/>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15E"/>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2FE"/>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AD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B24"/>
    <w:rsid w:val="00576B5C"/>
    <w:rsid w:val="005770CC"/>
    <w:rsid w:val="005802F9"/>
    <w:rsid w:val="005806D5"/>
    <w:rsid w:val="00580DFC"/>
    <w:rsid w:val="0058134C"/>
    <w:rsid w:val="005815CD"/>
    <w:rsid w:val="005827A7"/>
    <w:rsid w:val="00583D43"/>
    <w:rsid w:val="005846C3"/>
    <w:rsid w:val="00584F04"/>
    <w:rsid w:val="00585245"/>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CE8"/>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02"/>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56F"/>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240"/>
    <w:rsid w:val="00950805"/>
    <w:rsid w:val="009517E4"/>
    <w:rsid w:val="009518D4"/>
    <w:rsid w:val="009520BC"/>
    <w:rsid w:val="009521D2"/>
    <w:rsid w:val="00952403"/>
    <w:rsid w:val="00952589"/>
    <w:rsid w:val="00952BD8"/>
    <w:rsid w:val="00953573"/>
    <w:rsid w:val="009537C0"/>
    <w:rsid w:val="009557A9"/>
    <w:rsid w:val="00955955"/>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6BB"/>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D12"/>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0D"/>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A62"/>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B3"/>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337"/>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E6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F6BF8"/>
    <w:rsid w:val="01EC2C57"/>
    <w:rsid w:val="020C128D"/>
    <w:rsid w:val="026B2E25"/>
    <w:rsid w:val="02824D4D"/>
    <w:rsid w:val="02DC4B10"/>
    <w:rsid w:val="02DD76CE"/>
    <w:rsid w:val="02F36323"/>
    <w:rsid w:val="02F5619C"/>
    <w:rsid w:val="0326446A"/>
    <w:rsid w:val="032D5555"/>
    <w:rsid w:val="036634D2"/>
    <w:rsid w:val="03C279C7"/>
    <w:rsid w:val="03DD35E4"/>
    <w:rsid w:val="04076900"/>
    <w:rsid w:val="041A5A3B"/>
    <w:rsid w:val="042311BA"/>
    <w:rsid w:val="042B157A"/>
    <w:rsid w:val="043B4DAD"/>
    <w:rsid w:val="048F763B"/>
    <w:rsid w:val="049F330E"/>
    <w:rsid w:val="04AA775C"/>
    <w:rsid w:val="04AF1889"/>
    <w:rsid w:val="04F66F48"/>
    <w:rsid w:val="05043648"/>
    <w:rsid w:val="05251E14"/>
    <w:rsid w:val="058C0925"/>
    <w:rsid w:val="05A16594"/>
    <w:rsid w:val="05A7762D"/>
    <w:rsid w:val="05F51E65"/>
    <w:rsid w:val="060E5941"/>
    <w:rsid w:val="06110FAF"/>
    <w:rsid w:val="06493CA7"/>
    <w:rsid w:val="065A6178"/>
    <w:rsid w:val="066F1CF3"/>
    <w:rsid w:val="06930BB8"/>
    <w:rsid w:val="07245D42"/>
    <w:rsid w:val="07264C62"/>
    <w:rsid w:val="0779354C"/>
    <w:rsid w:val="07A5520D"/>
    <w:rsid w:val="07F83BFE"/>
    <w:rsid w:val="08061376"/>
    <w:rsid w:val="080D7519"/>
    <w:rsid w:val="08452D77"/>
    <w:rsid w:val="085D7236"/>
    <w:rsid w:val="086401F8"/>
    <w:rsid w:val="08751CAA"/>
    <w:rsid w:val="087E4C40"/>
    <w:rsid w:val="08D66AD6"/>
    <w:rsid w:val="08DA33A3"/>
    <w:rsid w:val="08E80F13"/>
    <w:rsid w:val="09335624"/>
    <w:rsid w:val="094009C2"/>
    <w:rsid w:val="0944690F"/>
    <w:rsid w:val="09535675"/>
    <w:rsid w:val="095F057D"/>
    <w:rsid w:val="09642282"/>
    <w:rsid w:val="09733572"/>
    <w:rsid w:val="09772C16"/>
    <w:rsid w:val="098353B5"/>
    <w:rsid w:val="09894B72"/>
    <w:rsid w:val="09A92330"/>
    <w:rsid w:val="09B06B87"/>
    <w:rsid w:val="09C13146"/>
    <w:rsid w:val="09C87915"/>
    <w:rsid w:val="09E04166"/>
    <w:rsid w:val="0A1C0718"/>
    <w:rsid w:val="0A3E7710"/>
    <w:rsid w:val="0A5B7E63"/>
    <w:rsid w:val="0A9C6EEC"/>
    <w:rsid w:val="0AA374A5"/>
    <w:rsid w:val="0AAB7649"/>
    <w:rsid w:val="0ABC5606"/>
    <w:rsid w:val="0B30404E"/>
    <w:rsid w:val="0B4C6C14"/>
    <w:rsid w:val="0B600DEB"/>
    <w:rsid w:val="0B631A88"/>
    <w:rsid w:val="0B643A9F"/>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C50BB6"/>
    <w:rsid w:val="0DD63300"/>
    <w:rsid w:val="0DF50604"/>
    <w:rsid w:val="0DF702FE"/>
    <w:rsid w:val="0E060E51"/>
    <w:rsid w:val="0E5428BF"/>
    <w:rsid w:val="0E5604B2"/>
    <w:rsid w:val="0E6D5D79"/>
    <w:rsid w:val="0E9D0089"/>
    <w:rsid w:val="0EB803EE"/>
    <w:rsid w:val="0EC46B24"/>
    <w:rsid w:val="0EF94D4B"/>
    <w:rsid w:val="0F3C1705"/>
    <w:rsid w:val="0F4958DC"/>
    <w:rsid w:val="0F515DF7"/>
    <w:rsid w:val="0F596BA8"/>
    <w:rsid w:val="0F6248D2"/>
    <w:rsid w:val="0F693536"/>
    <w:rsid w:val="0F7B0511"/>
    <w:rsid w:val="0F7B76D9"/>
    <w:rsid w:val="0F7F00F1"/>
    <w:rsid w:val="0F816ACD"/>
    <w:rsid w:val="0F9832DB"/>
    <w:rsid w:val="0FB642C6"/>
    <w:rsid w:val="0FBE685F"/>
    <w:rsid w:val="0FBF3FD2"/>
    <w:rsid w:val="0FBF7FF3"/>
    <w:rsid w:val="100E7979"/>
    <w:rsid w:val="101B4A68"/>
    <w:rsid w:val="10641CE3"/>
    <w:rsid w:val="10646583"/>
    <w:rsid w:val="107D4B15"/>
    <w:rsid w:val="108A3C80"/>
    <w:rsid w:val="10C26171"/>
    <w:rsid w:val="10F33360"/>
    <w:rsid w:val="10FC16EA"/>
    <w:rsid w:val="110F1D40"/>
    <w:rsid w:val="11266F33"/>
    <w:rsid w:val="118963A1"/>
    <w:rsid w:val="11933B99"/>
    <w:rsid w:val="11C6522A"/>
    <w:rsid w:val="11E104CC"/>
    <w:rsid w:val="11E20309"/>
    <w:rsid w:val="12255233"/>
    <w:rsid w:val="12530213"/>
    <w:rsid w:val="127723A9"/>
    <w:rsid w:val="12862074"/>
    <w:rsid w:val="12883966"/>
    <w:rsid w:val="129E45B4"/>
    <w:rsid w:val="12D81596"/>
    <w:rsid w:val="12DE2CFB"/>
    <w:rsid w:val="13072A44"/>
    <w:rsid w:val="135F4BE2"/>
    <w:rsid w:val="139B1A0A"/>
    <w:rsid w:val="139D25C7"/>
    <w:rsid w:val="13AA1353"/>
    <w:rsid w:val="13BF3CE4"/>
    <w:rsid w:val="13FD49A9"/>
    <w:rsid w:val="141008D8"/>
    <w:rsid w:val="14125FE6"/>
    <w:rsid w:val="146D271E"/>
    <w:rsid w:val="14982588"/>
    <w:rsid w:val="149A5AD9"/>
    <w:rsid w:val="14A7619D"/>
    <w:rsid w:val="150536C3"/>
    <w:rsid w:val="150C1963"/>
    <w:rsid w:val="151447A0"/>
    <w:rsid w:val="154A6454"/>
    <w:rsid w:val="15762120"/>
    <w:rsid w:val="16A8729C"/>
    <w:rsid w:val="16B33777"/>
    <w:rsid w:val="16B83E8C"/>
    <w:rsid w:val="16BC70A7"/>
    <w:rsid w:val="16C6339E"/>
    <w:rsid w:val="16E95CCD"/>
    <w:rsid w:val="172F2D79"/>
    <w:rsid w:val="17557BEF"/>
    <w:rsid w:val="17BF3C47"/>
    <w:rsid w:val="17BF5F86"/>
    <w:rsid w:val="17D349C1"/>
    <w:rsid w:val="1830729E"/>
    <w:rsid w:val="1870062C"/>
    <w:rsid w:val="18817102"/>
    <w:rsid w:val="18830A15"/>
    <w:rsid w:val="18852B28"/>
    <w:rsid w:val="188B5321"/>
    <w:rsid w:val="196E422C"/>
    <w:rsid w:val="19932372"/>
    <w:rsid w:val="19A20DD5"/>
    <w:rsid w:val="19AE03F1"/>
    <w:rsid w:val="19FB2A6A"/>
    <w:rsid w:val="1A071A03"/>
    <w:rsid w:val="1A1F16AE"/>
    <w:rsid w:val="1A2754C7"/>
    <w:rsid w:val="1A3B5C77"/>
    <w:rsid w:val="1A984BAD"/>
    <w:rsid w:val="1AB8220E"/>
    <w:rsid w:val="1ABF0FF7"/>
    <w:rsid w:val="1AE4166C"/>
    <w:rsid w:val="1AF06CFB"/>
    <w:rsid w:val="1AF11B8D"/>
    <w:rsid w:val="1B11359C"/>
    <w:rsid w:val="1B2A271F"/>
    <w:rsid w:val="1B2D1349"/>
    <w:rsid w:val="1B530544"/>
    <w:rsid w:val="1B713184"/>
    <w:rsid w:val="1B9131C9"/>
    <w:rsid w:val="1BA209CF"/>
    <w:rsid w:val="1BB4777D"/>
    <w:rsid w:val="1BD75AB8"/>
    <w:rsid w:val="1C0459C2"/>
    <w:rsid w:val="1C1B3B4A"/>
    <w:rsid w:val="1C5122BF"/>
    <w:rsid w:val="1C88086E"/>
    <w:rsid w:val="1D266CE1"/>
    <w:rsid w:val="1D3963AF"/>
    <w:rsid w:val="1D6A673C"/>
    <w:rsid w:val="1D7D2EBB"/>
    <w:rsid w:val="1D9247AE"/>
    <w:rsid w:val="1DB567EC"/>
    <w:rsid w:val="1DC563C2"/>
    <w:rsid w:val="1DE67D26"/>
    <w:rsid w:val="1DF51A98"/>
    <w:rsid w:val="1E3D060F"/>
    <w:rsid w:val="1E3F7D2E"/>
    <w:rsid w:val="1E4134E4"/>
    <w:rsid w:val="1E5062B3"/>
    <w:rsid w:val="1E523514"/>
    <w:rsid w:val="1E714A66"/>
    <w:rsid w:val="1E802593"/>
    <w:rsid w:val="1E8B5935"/>
    <w:rsid w:val="1EA703CC"/>
    <w:rsid w:val="1EA7096E"/>
    <w:rsid w:val="1EB7330C"/>
    <w:rsid w:val="1F0A0FF3"/>
    <w:rsid w:val="1F446C62"/>
    <w:rsid w:val="1F5771FF"/>
    <w:rsid w:val="1F976CE4"/>
    <w:rsid w:val="1FE868A9"/>
    <w:rsid w:val="1FF13E14"/>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2E5248F"/>
    <w:rsid w:val="23076924"/>
    <w:rsid w:val="233500BF"/>
    <w:rsid w:val="23377FF7"/>
    <w:rsid w:val="236B425F"/>
    <w:rsid w:val="23836192"/>
    <w:rsid w:val="23901F29"/>
    <w:rsid w:val="239C0061"/>
    <w:rsid w:val="23B908A4"/>
    <w:rsid w:val="23E95BEF"/>
    <w:rsid w:val="23FD0064"/>
    <w:rsid w:val="245375B0"/>
    <w:rsid w:val="24642C0A"/>
    <w:rsid w:val="246B3A8E"/>
    <w:rsid w:val="24B22173"/>
    <w:rsid w:val="24B95AD9"/>
    <w:rsid w:val="24BE24DA"/>
    <w:rsid w:val="24CF5825"/>
    <w:rsid w:val="24D663E6"/>
    <w:rsid w:val="24D77F2B"/>
    <w:rsid w:val="252A74BA"/>
    <w:rsid w:val="258B00E2"/>
    <w:rsid w:val="25A917A6"/>
    <w:rsid w:val="25BE27CC"/>
    <w:rsid w:val="25F74A5C"/>
    <w:rsid w:val="2628662C"/>
    <w:rsid w:val="262D45DE"/>
    <w:rsid w:val="26A53EF9"/>
    <w:rsid w:val="26A94201"/>
    <w:rsid w:val="26AC274F"/>
    <w:rsid w:val="27044A29"/>
    <w:rsid w:val="271D34C8"/>
    <w:rsid w:val="276142BF"/>
    <w:rsid w:val="27783712"/>
    <w:rsid w:val="27907362"/>
    <w:rsid w:val="27FF1C45"/>
    <w:rsid w:val="280B1051"/>
    <w:rsid w:val="28333E1D"/>
    <w:rsid w:val="28454BD6"/>
    <w:rsid w:val="28455253"/>
    <w:rsid w:val="28551971"/>
    <w:rsid w:val="285B1C53"/>
    <w:rsid w:val="289F7086"/>
    <w:rsid w:val="28C32028"/>
    <w:rsid w:val="28CC490F"/>
    <w:rsid w:val="28DE40AA"/>
    <w:rsid w:val="29284C10"/>
    <w:rsid w:val="29345E77"/>
    <w:rsid w:val="294C65AD"/>
    <w:rsid w:val="296470A8"/>
    <w:rsid w:val="29806583"/>
    <w:rsid w:val="298B3C4C"/>
    <w:rsid w:val="29A547A1"/>
    <w:rsid w:val="29F26D24"/>
    <w:rsid w:val="2A0311A6"/>
    <w:rsid w:val="2A15033F"/>
    <w:rsid w:val="2A1662C1"/>
    <w:rsid w:val="2A1C7367"/>
    <w:rsid w:val="2A2815FA"/>
    <w:rsid w:val="2A293624"/>
    <w:rsid w:val="2A6D6092"/>
    <w:rsid w:val="2A7D76B4"/>
    <w:rsid w:val="2B437463"/>
    <w:rsid w:val="2B7807EE"/>
    <w:rsid w:val="2BBF00EC"/>
    <w:rsid w:val="2BC37CFD"/>
    <w:rsid w:val="2BD5237F"/>
    <w:rsid w:val="2BE536CE"/>
    <w:rsid w:val="2BE758D9"/>
    <w:rsid w:val="2C09049E"/>
    <w:rsid w:val="2C0A653C"/>
    <w:rsid w:val="2C191F85"/>
    <w:rsid w:val="2C2A4C66"/>
    <w:rsid w:val="2CE82D6F"/>
    <w:rsid w:val="2D170835"/>
    <w:rsid w:val="2D343236"/>
    <w:rsid w:val="2D60110A"/>
    <w:rsid w:val="2DD15014"/>
    <w:rsid w:val="2DF72DE4"/>
    <w:rsid w:val="2E0220AF"/>
    <w:rsid w:val="2E4B082A"/>
    <w:rsid w:val="2E5D4E86"/>
    <w:rsid w:val="2E5D790B"/>
    <w:rsid w:val="2E9A3C18"/>
    <w:rsid w:val="2EBB0FEE"/>
    <w:rsid w:val="2EC63002"/>
    <w:rsid w:val="2F0A6B38"/>
    <w:rsid w:val="2F946CCB"/>
    <w:rsid w:val="2FD25781"/>
    <w:rsid w:val="2FFD7934"/>
    <w:rsid w:val="301937F3"/>
    <w:rsid w:val="30733ACD"/>
    <w:rsid w:val="308C3862"/>
    <w:rsid w:val="309379D8"/>
    <w:rsid w:val="30A270F7"/>
    <w:rsid w:val="30DF1478"/>
    <w:rsid w:val="30EC586F"/>
    <w:rsid w:val="30F93D50"/>
    <w:rsid w:val="319C6071"/>
    <w:rsid w:val="31AC537E"/>
    <w:rsid w:val="31D43C69"/>
    <w:rsid w:val="31E3679B"/>
    <w:rsid w:val="31E732FD"/>
    <w:rsid w:val="32517576"/>
    <w:rsid w:val="32BE5C2C"/>
    <w:rsid w:val="32FB6478"/>
    <w:rsid w:val="33263B3F"/>
    <w:rsid w:val="336963EB"/>
    <w:rsid w:val="33816EEB"/>
    <w:rsid w:val="33A14519"/>
    <w:rsid w:val="33AB6E04"/>
    <w:rsid w:val="33EB55CD"/>
    <w:rsid w:val="33EC4C02"/>
    <w:rsid w:val="340D2360"/>
    <w:rsid w:val="3410665D"/>
    <w:rsid w:val="34165624"/>
    <w:rsid w:val="34211214"/>
    <w:rsid w:val="342E63AB"/>
    <w:rsid w:val="34950E68"/>
    <w:rsid w:val="34986E94"/>
    <w:rsid w:val="34AF62C9"/>
    <w:rsid w:val="34CB4388"/>
    <w:rsid w:val="34FA6E12"/>
    <w:rsid w:val="35016021"/>
    <w:rsid w:val="358D5588"/>
    <w:rsid w:val="363A3B40"/>
    <w:rsid w:val="365302AE"/>
    <w:rsid w:val="36607A0A"/>
    <w:rsid w:val="366E227C"/>
    <w:rsid w:val="366F2E0D"/>
    <w:rsid w:val="367B6A5C"/>
    <w:rsid w:val="36A74ADA"/>
    <w:rsid w:val="36AD60D5"/>
    <w:rsid w:val="36B224F9"/>
    <w:rsid w:val="36EC0CC9"/>
    <w:rsid w:val="373F410B"/>
    <w:rsid w:val="37E2704A"/>
    <w:rsid w:val="37EE7094"/>
    <w:rsid w:val="38296C89"/>
    <w:rsid w:val="383002EB"/>
    <w:rsid w:val="38586797"/>
    <w:rsid w:val="38B47225"/>
    <w:rsid w:val="38BC0149"/>
    <w:rsid w:val="38D87D1C"/>
    <w:rsid w:val="38FF4781"/>
    <w:rsid w:val="39342593"/>
    <w:rsid w:val="39636459"/>
    <w:rsid w:val="396B7F6C"/>
    <w:rsid w:val="39B417A9"/>
    <w:rsid w:val="39CD4AAE"/>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1033A"/>
    <w:rsid w:val="3D440F09"/>
    <w:rsid w:val="3D4504A0"/>
    <w:rsid w:val="3D6A7D83"/>
    <w:rsid w:val="3D8734BB"/>
    <w:rsid w:val="3D9A11D4"/>
    <w:rsid w:val="3DA16D89"/>
    <w:rsid w:val="3DA364BE"/>
    <w:rsid w:val="3DB64B3F"/>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7B14E1"/>
    <w:rsid w:val="3F95482B"/>
    <w:rsid w:val="3F9D6D5C"/>
    <w:rsid w:val="4019356B"/>
    <w:rsid w:val="40592157"/>
    <w:rsid w:val="406E1CAE"/>
    <w:rsid w:val="40A0133A"/>
    <w:rsid w:val="40C31A53"/>
    <w:rsid w:val="40FF545D"/>
    <w:rsid w:val="410067C8"/>
    <w:rsid w:val="418F0D2A"/>
    <w:rsid w:val="41D01505"/>
    <w:rsid w:val="42187B5C"/>
    <w:rsid w:val="423F17DF"/>
    <w:rsid w:val="42474939"/>
    <w:rsid w:val="424C3C57"/>
    <w:rsid w:val="42613FF3"/>
    <w:rsid w:val="42660D96"/>
    <w:rsid w:val="428667D2"/>
    <w:rsid w:val="42CD1CE0"/>
    <w:rsid w:val="42E1381E"/>
    <w:rsid w:val="42ED6459"/>
    <w:rsid w:val="42FE58DD"/>
    <w:rsid w:val="43174B3D"/>
    <w:rsid w:val="4346319D"/>
    <w:rsid w:val="434B790E"/>
    <w:rsid w:val="4360274F"/>
    <w:rsid w:val="438D4D3E"/>
    <w:rsid w:val="43977AB6"/>
    <w:rsid w:val="43A3342B"/>
    <w:rsid w:val="43A37C06"/>
    <w:rsid w:val="43C77C27"/>
    <w:rsid w:val="43DE09EE"/>
    <w:rsid w:val="44002FAD"/>
    <w:rsid w:val="444035EC"/>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5F11AB"/>
    <w:rsid w:val="466A16E6"/>
    <w:rsid w:val="46832B08"/>
    <w:rsid w:val="46893F2B"/>
    <w:rsid w:val="46C4686E"/>
    <w:rsid w:val="474A3DF8"/>
    <w:rsid w:val="475A301F"/>
    <w:rsid w:val="477B778F"/>
    <w:rsid w:val="478203EC"/>
    <w:rsid w:val="479E40E1"/>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31504"/>
    <w:rsid w:val="4A4424D7"/>
    <w:rsid w:val="4A6B76DF"/>
    <w:rsid w:val="4A9F41BB"/>
    <w:rsid w:val="4AB82D0F"/>
    <w:rsid w:val="4AE0056A"/>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310F05"/>
    <w:rsid w:val="4E793892"/>
    <w:rsid w:val="4E800872"/>
    <w:rsid w:val="4EB90223"/>
    <w:rsid w:val="4EC569ED"/>
    <w:rsid w:val="4ED50EA1"/>
    <w:rsid w:val="4EEC050C"/>
    <w:rsid w:val="4F104EC3"/>
    <w:rsid w:val="4F47354A"/>
    <w:rsid w:val="4F911C54"/>
    <w:rsid w:val="4FE625E0"/>
    <w:rsid w:val="5021480F"/>
    <w:rsid w:val="503C0C40"/>
    <w:rsid w:val="50750E8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7A01F2"/>
    <w:rsid w:val="52977FD4"/>
    <w:rsid w:val="52A25790"/>
    <w:rsid w:val="52A96B6F"/>
    <w:rsid w:val="52B45975"/>
    <w:rsid w:val="52D94AA4"/>
    <w:rsid w:val="52EA3A62"/>
    <w:rsid w:val="52F50BB8"/>
    <w:rsid w:val="53097272"/>
    <w:rsid w:val="53544462"/>
    <w:rsid w:val="536632C0"/>
    <w:rsid w:val="5397158E"/>
    <w:rsid w:val="54013861"/>
    <w:rsid w:val="54487265"/>
    <w:rsid w:val="54492CE1"/>
    <w:rsid w:val="544D6070"/>
    <w:rsid w:val="54605E1E"/>
    <w:rsid w:val="54857525"/>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85F21"/>
    <w:rsid w:val="56892291"/>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3F0176"/>
    <w:rsid w:val="5A5A7E2A"/>
    <w:rsid w:val="5A5D3B6E"/>
    <w:rsid w:val="5A637A76"/>
    <w:rsid w:val="5A6D33BA"/>
    <w:rsid w:val="5A792B1F"/>
    <w:rsid w:val="5A874767"/>
    <w:rsid w:val="5AAD6F28"/>
    <w:rsid w:val="5AD50114"/>
    <w:rsid w:val="5AD63A24"/>
    <w:rsid w:val="5B1769FD"/>
    <w:rsid w:val="5B2E1A1D"/>
    <w:rsid w:val="5B380B43"/>
    <w:rsid w:val="5B3F7B26"/>
    <w:rsid w:val="5B561861"/>
    <w:rsid w:val="5B843A1C"/>
    <w:rsid w:val="5B873E3F"/>
    <w:rsid w:val="5C02690E"/>
    <w:rsid w:val="5C196DA7"/>
    <w:rsid w:val="5C2A048C"/>
    <w:rsid w:val="5C80234E"/>
    <w:rsid w:val="5C8A680C"/>
    <w:rsid w:val="5D0C4701"/>
    <w:rsid w:val="5D0F0395"/>
    <w:rsid w:val="5D221076"/>
    <w:rsid w:val="5D397964"/>
    <w:rsid w:val="5D5A391C"/>
    <w:rsid w:val="5D5F10C0"/>
    <w:rsid w:val="5D755C5D"/>
    <w:rsid w:val="5D891B7B"/>
    <w:rsid w:val="5DAD38EE"/>
    <w:rsid w:val="5DE9304A"/>
    <w:rsid w:val="5E006862"/>
    <w:rsid w:val="5E0207B9"/>
    <w:rsid w:val="5E1834A1"/>
    <w:rsid w:val="5E261785"/>
    <w:rsid w:val="5E3176CE"/>
    <w:rsid w:val="5E4A7017"/>
    <w:rsid w:val="5E552BBA"/>
    <w:rsid w:val="5E611C10"/>
    <w:rsid w:val="5EFC7377"/>
    <w:rsid w:val="5F06174D"/>
    <w:rsid w:val="5F3A3602"/>
    <w:rsid w:val="5F6277C6"/>
    <w:rsid w:val="5F6D0B1D"/>
    <w:rsid w:val="5F8D0B82"/>
    <w:rsid w:val="5FCC5339"/>
    <w:rsid w:val="5FE34A5B"/>
    <w:rsid w:val="5FFE1E36"/>
    <w:rsid w:val="60232584"/>
    <w:rsid w:val="604B71AE"/>
    <w:rsid w:val="607330CE"/>
    <w:rsid w:val="60825176"/>
    <w:rsid w:val="609F2AC4"/>
    <w:rsid w:val="60A800F7"/>
    <w:rsid w:val="60FA2EE8"/>
    <w:rsid w:val="61054A27"/>
    <w:rsid w:val="610A52BC"/>
    <w:rsid w:val="611D2366"/>
    <w:rsid w:val="61421856"/>
    <w:rsid w:val="615227C4"/>
    <w:rsid w:val="61654E3F"/>
    <w:rsid w:val="6182292A"/>
    <w:rsid w:val="619F7F92"/>
    <w:rsid w:val="61F15320"/>
    <w:rsid w:val="61F66565"/>
    <w:rsid w:val="61F94C26"/>
    <w:rsid w:val="62000E56"/>
    <w:rsid w:val="620152D8"/>
    <w:rsid w:val="622A34BA"/>
    <w:rsid w:val="624F3E49"/>
    <w:rsid w:val="62632286"/>
    <w:rsid w:val="62885958"/>
    <w:rsid w:val="62C04986"/>
    <w:rsid w:val="62F40B65"/>
    <w:rsid w:val="62FC2CFE"/>
    <w:rsid w:val="63024505"/>
    <w:rsid w:val="635B1DB5"/>
    <w:rsid w:val="63645B13"/>
    <w:rsid w:val="63711FED"/>
    <w:rsid w:val="63880DDC"/>
    <w:rsid w:val="638D750D"/>
    <w:rsid w:val="63AC6CC0"/>
    <w:rsid w:val="63FA5D8A"/>
    <w:rsid w:val="64055776"/>
    <w:rsid w:val="64240056"/>
    <w:rsid w:val="643E143A"/>
    <w:rsid w:val="648B6EEF"/>
    <w:rsid w:val="64C158BF"/>
    <w:rsid w:val="64C42FDC"/>
    <w:rsid w:val="64CE2EAA"/>
    <w:rsid w:val="653C3090"/>
    <w:rsid w:val="65854376"/>
    <w:rsid w:val="658767BE"/>
    <w:rsid w:val="65892531"/>
    <w:rsid w:val="66195831"/>
    <w:rsid w:val="662E75B1"/>
    <w:rsid w:val="66342C2E"/>
    <w:rsid w:val="663E784C"/>
    <w:rsid w:val="668B6A45"/>
    <w:rsid w:val="672F3F24"/>
    <w:rsid w:val="673E055F"/>
    <w:rsid w:val="67551CE3"/>
    <w:rsid w:val="67685D51"/>
    <w:rsid w:val="67762869"/>
    <w:rsid w:val="67A22552"/>
    <w:rsid w:val="67B22DCC"/>
    <w:rsid w:val="67BE24DC"/>
    <w:rsid w:val="67BE71AA"/>
    <w:rsid w:val="67D90273"/>
    <w:rsid w:val="67DE5875"/>
    <w:rsid w:val="67E55852"/>
    <w:rsid w:val="67EB1AB4"/>
    <w:rsid w:val="67FA1285"/>
    <w:rsid w:val="68495BE3"/>
    <w:rsid w:val="68551F4F"/>
    <w:rsid w:val="687C10C9"/>
    <w:rsid w:val="68840C16"/>
    <w:rsid w:val="68876EFB"/>
    <w:rsid w:val="68884654"/>
    <w:rsid w:val="689F444F"/>
    <w:rsid w:val="68B96DBB"/>
    <w:rsid w:val="68CA2805"/>
    <w:rsid w:val="68E60FA0"/>
    <w:rsid w:val="68E937A3"/>
    <w:rsid w:val="693E15D3"/>
    <w:rsid w:val="69627681"/>
    <w:rsid w:val="6977531D"/>
    <w:rsid w:val="69CC2BFF"/>
    <w:rsid w:val="69FA03FA"/>
    <w:rsid w:val="69FD55B8"/>
    <w:rsid w:val="6A0905B5"/>
    <w:rsid w:val="6A0B1C62"/>
    <w:rsid w:val="6A2406C8"/>
    <w:rsid w:val="6ADE0BD1"/>
    <w:rsid w:val="6AE96859"/>
    <w:rsid w:val="6B0A5308"/>
    <w:rsid w:val="6B147746"/>
    <w:rsid w:val="6B24787C"/>
    <w:rsid w:val="6B573233"/>
    <w:rsid w:val="6B5B6274"/>
    <w:rsid w:val="6B935D53"/>
    <w:rsid w:val="6C196F71"/>
    <w:rsid w:val="6C226FCB"/>
    <w:rsid w:val="6C31226F"/>
    <w:rsid w:val="6C517BBF"/>
    <w:rsid w:val="6C552F0B"/>
    <w:rsid w:val="6C8C67B7"/>
    <w:rsid w:val="6C9D744C"/>
    <w:rsid w:val="6D112ED6"/>
    <w:rsid w:val="6D167928"/>
    <w:rsid w:val="6D26299B"/>
    <w:rsid w:val="6D3659CC"/>
    <w:rsid w:val="6D4772EC"/>
    <w:rsid w:val="6D9078AF"/>
    <w:rsid w:val="6DAA3FEF"/>
    <w:rsid w:val="6DC0172B"/>
    <w:rsid w:val="6DCB690C"/>
    <w:rsid w:val="6DD41A5B"/>
    <w:rsid w:val="6DF43C2E"/>
    <w:rsid w:val="6DF51CA3"/>
    <w:rsid w:val="6E8335BD"/>
    <w:rsid w:val="6E8E12EF"/>
    <w:rsid w:val="6E972936"/>
    <w:rsid w:val="6EB13D16"/>
    <w:rsid w:val="6ED446C5"/>
    <w:rsid w:val="6F032D26"/>
    <w:rsid w:val="6F2A7D94"/>
    <w:rsid w:val="6F3A77EB"/>
    <w:rsid w:val="6F8331F1"/>
    <w:rsid w:val="6FAE1A09"/>
    <w:rsid w:val="6FD75BF8"/>
    <w:rsid w:val="707723D0"/>
    <w:rsid w:val="70F5661B"/>
    <w:rsid w:val="71360107"/>
    <w:rsid w:val="713B688E"/>
    <w:rsid w:val="714A76D4"/>
    <w:rsid w:val="718404B8"/>
    <w:rsid w:val="71D43752"/>
    <w:rsid w:val="71E83B68"/>
    <w:rsid w:val="71F1796A"/>
    <w:rsid w:val="72154626"/>
    <w:rsid w:val="72262B5D"/>
    <w:rsid w:val="72283FF7"/>
    <w:rsid w:val="722E7212"/>
    <w:rsid w:val="723A0474"/>
    <w:rsid w:val="725923E4"/>
    <w:rsid w:val="72864BF7"/>
    <w:rsid w:val="729023FC"/>
    <w:rsid w:val="72BA45FF"/>
    <w:rsid w:val="73C0646E"/>
    <w:rsid w:val="742222F5"/>
    <w:rsid w:val="74476126"/>
    <w:rsid w:val="74575325"/>
    <w:rsid w:val="74706664"/>
    <w:rsid w:val="747F3682"/>
    <w:rsid w:val="749C4185"/>
    <w:rsid w:val="75067759"/>
    <w:rsid w:val="752E6DCD"/>
    <w:rsid w:val="7551380D"/>
    <w:rsid w:val="75600BE5"/>
    <w:rsid w:val="7564475C"/>
    <w:rsid w:val="7583797F"/>
    <w:rsid w:val="75C96ACE"/>
    <w:rsid w:val="75D20F1D"/>
    <w:rsid w:val="75DA2C18"/>
    <w:rsid w:val="75F54412"/>
    <w:rsid w:val="761C76BD"/>
    <w:rsid w:val="761D08E0"/>
    <w:rsid w:val="765D347C"/>
    <w:rsid w:val="76826699"/>
    <w:rsid w:val="76C87133"/>
    <w:rsid w:val="76CD08D5"/>
    <w:rsid w:val="76DB4B92"/>
    <w:rsid w:val="77052AA4"/>
    <w:rsid w:val="77136511"/>
    <w:rsid w:val="77340A39"/>
    <w:rsid w:val="77351FD0"/>
    <w:rsid w:val="77472422"/>
    <w:rsid w:val="776C177B"/>
    <w:rsid w:val="777F31F2"/>
    <w:rsid w:val="77BD141F"/>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2A5523"/>
    <w:rsid w:val="7A3E5150"/>
    <w:rsid w:val="7A4670D6"/>
    <w:rsid w:val="7A534B63"/>
    <w:rsid w:val="7A615382"/>
    <w:rsid w:val="7A67303B"/>
    <w:rsid w:val="7A894AED"/>
    <w:rsid w:val="7AAB1D04"/>
    <w:rsid w:val="7ABA4368"/>
    <w:rsid w:val="7AD05746"/>
    <w:rsid w:val="7AFD58A8"/>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BA7DA9"/>
    <w:rsid w:val="7DE60973"/>
    <w:rsid w:val="7DEF0916"/>
    <w:rsid w:val="7E1E5218"/>
    <w:rsid w:val="7E9A4E1F"/>
    <w:rsid w:val="7EA7723A"/>
    <w:rsid w:val="7EF40C80"/>
    <w:rsid w:val="7EF56FBB"/>
    <w:rsid w:val="7F0768EB"/>
    <w:rsid w:val="7F143BEC"/>
    <w:rsid w:val="7F715AF2"/>
    <w:rsid w:val="7F886E69"/>
    <w:rsid w:val="7FA108FB"/>
    <w:rsid w:val="7FA73F44"/>
    <w:rsid w:val="7FD178C3"/>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qFormat="1" w:unhideWhenUsed="0" w:uiPriority="99" w:name="toa heading"/>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827"/>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link w:val="632"/>
    <w:qFormat/>
    <w:uiPriority w:val="99"/>
    <w:pPr>
      <w:keepNext/>
      <w:keepLines/>
      <w:tabs>
        <w:tab w:val="left" w:pos="432"/>
      </w:tabs>
      <w:adjustRightInd/>
      <w:spacing w:line="360" w:lineRule="auto"/>
      <w:ind w:left="432" w:hanging="432"/>
      <w:jc w:val="left"/>
      <w:outlineLvl w:val="1"/>
    </w:pPr>
    <w:rPr>
      <w:rFonts w:ascii="仿宋_GB2312" w:hAnsi="仿宋" w:eastAsia="仿宋_GB2312" w:cs="仿宋_GB2312"/>
      <w:b/>
      <w:bCs/>
      <w:sz w:val="32"/>
      <w:szCs w:val="32"/>
      <w:lang w:val="zh-CN"/>
    </w:rPr>
  </w:style>
  <w:style w:type="paragraph" w:styleId="6">
    <w:name w:val="heading 3"/>
    <w:basedOn w:val="1"/>
    <w:next w:val="7"/>
    <w:link w:val="633"/>
    <w:qFormat/>
    <w:uiPriority w:val="99"/>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634"/>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11">
    <w:name w:val="heading 5"/>
    <w:basedOn w:val="1"/>
    <w:next w:val="1"/>
    <w:link w:val="635"/>
    <w:qFormat/>
    <w:uiPriority w:val="99"/>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636"/>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13">
    <w:name w:val="heading 7"/>
    <w:basedOn w:val="1"/>
    <w:next w:val="1"/>
    <w:link w:val="844"/>
    <w:qFormat/>
    <w:uiPriority w:val="99"/>
    <w:pPr>
      <w:keepNext/>
      <w:keepLines/>
      <w:tabs>
        <w:tab w:val="left" w:pos="1296"/>
      </w:tabs>
      <w:spacing w:before="240" w:after="64" w:line="320" w:lineRule="auto"/>
      <w:ind w:left="1296" w:hanging="1296"/>
      <w:outlineLvl w:val="6"/>
    </w:pPr>
    <w:rPr>
      <w:b/>
      <w:bCs/>
      <w:sz w:val="24"/>
      <w:szCs w:val="24"/>
    </w:rPr>
  </w:style>
  <w:style w:type="paragraph" w:styleId="14">
    <w:name w:val="heading 8"/>
    <w:basedOn w:val="1"/>
    <w:next w:val="1"/>
    <w:link w:val="638"/>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5">
    <w:name w:val="heading 9"/>
    <w:basedOn w:val="1"/>
    <w:next w:val="1"/>
    <w:link w:val="639"/>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44"/>
    <w:qFormat/>
    <w:uiPriority w:val="99"/>
    <w:pPr>
      <w:autoSpaceDE w:val="0"/>
      <w:autoSpaceDN w:val="0"/>
      <w:spacing w:line="360" w:lineRule="auto"/>
    </w:pPr>
    <w:rPr>
      <w:rFonts w:ascii="宋体" w:hAnsi="Arial" w:cs="宋体"/>
      <w:sz w:val="24"/>
      <w:szCs w:val="24"/>
      <w:lang w:val="zh-CN"/>
    </w:rPr>
  </w:style>
  <w:style w:type="paragraph" w:styleId="3">
    <w:name w:val="Body Text First Indent"/>
    <w:basedOn w:val="2"/>
    <w:link w:val="662"/>
    <w:qFormat/>
    <w:uiPriority w:val="99"/>
    <w:pPr>
      <w:ind w:firstLine="420"/>
    </w:pPr>
    <w:rPr>
      <w:rFonts w:hAnsi="Times New Roman"/>
    </w:rPr>
  </w:style>
  <w:style w:type="paragraph" w:styleId="7">
    <w:name w:val="Normal Indent"/>
    <w:basedOn w:val="1"/>
    <w:next w:val="8"/>
    <w:link w:val="751"/>
    <w:qFormat/>
    <w:uiPriority w:val="99"/>
    <w:pPr>
      <w:widowControl/>
      <w:snapToGrid w:val="0"/>
      <w:spacing w:line="480" w:lineRule="exact"/>
      <w:ind w:firstLine="567"/>
    </w:pPr>
    <w:rPr>
      <w:rFonts w:ascii="宋体" w:cs="宋体"/>
      <w:color w:val="000000"/>
      <w:kern w:val="28"/>
      <w:sz w:val="28"/>
      <w:szCs w:val="28"/>
    </w:rPr>
  </w:style>
  <w:style w:type="paragraph" w:styleId="8">
    <w:name w:val="Body Text Indent"/>
    <w:basedOn w:val="1"/>
    <w:next w:val="9"/>
    <w:link w:val="645"/>
    <w:qFormat/>
    <w:uiPriority w:val="99"/>
    <w:pPr>
      <w:spacing w:line="480" w:lineRule="exact"/>
      <w:ind w:firstLine="480" w:firstLineChars="200"/>
    </w:pPr>
    <w:rPr>
      <w:rFonts w:ascii="宋体" w:hAnsi="宋体" w:cs="宋体"/>
      <w:sz w:val="24"/>
      <w:szCs w:val="24"/>
    </w:rPr>
  </w:style>
  <w:style w:type="paragraph" w:customStyle="1" w:styleId="9">
    <w:name w:val="正文文本首行缩进 21"/>
    <w:basedOn w:val="8"/>
    <w:qFormat/>
    <w:uiPriority w:val="99"/>
    <w:pPr>
      <w:spacing w:line="200" w:lineRule="atLeast"/>
      <w:ind w:firstLine="420"/>
    </w:pPr>
    <w:rPr>
      <w:rFonts w:hAnsi="Courier New"/>
      <w:spacing w:val="-4"/>
      <w:sz w:val="18"/>
    </w:rPr>
  </w:style>
  <w:style w:type="paragraph" w:styleId="16">
    <w:name w:val="toc 7"/>
    <w:basedOn w:val="1"/>
    <w:next w:val="1"/>
    <w:semiHidden/>
    <w:qFormat/>
    <w:uiPriority w:val="99"/>
    <w:pPr>
      <w:ind w:left="2520" w:leftChars="1200"/>
    </w:pPr>
  </w:style>
  <w:style w:type="paragraph" w:styleId="17">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8">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9">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20">
    <w:name w:val="caption"/>
    <w:basedOn w:val="1"/>
    <w:next w:val="1"/>
    <w:link w:val="781"/>
    <w:qFormat/>
    <w:uiPriority w:val="99"/>
    <w:rPr>
      <w:b/>
      <w:bCs/>
      <w:sz w:val="28"/>
      <w:szCs w:val="28"/>
    </w:rPr>
  </w:style>
  <w:style w:type="paragraph" w:styleId="21">
    <w:name w:val="index 5"/>
    <w:basedOn w:val="1"/>
    <w:next w:val="1"/>
    <w:semiHidden/>
    <w:qFormat/>
    <w:uiPriority w:val="99"/>
    <w:pPr>
      <w:adjustRightInd/>
      <w:ind w:left="800" w:leftChars="800" w:firstLine="200" w:firstLineChars="200"/>
    </w:pPr>
  </w:style>
  <w:style w:type="paragraph" w:styleId="22">
    <w:name w:val="Document Map"/>
    <w:basedOn w:val="1"/>
    <w:link w:val="758"/>
    <w:semiHidden/>
    <w:qFormat/>
    <w:uiPriority w:val="99"/>
    <w:pPr>
      <w:shd w:val="clear" w:color="auto" w:fill="000080"/>
    </w:pPr>
    <w:rPr>
      <w:sz w:val="24"/>
      <w:szCs w:val="24"/>
    </w:rPr>
  </w:style>
  <w:style w:type="paragraph" w:styleId="23">
    <w:name w:val="toa heading"/>
    <w:basedOn w:val="1"/>
    <w:next w:val="1"/>
    <w:semiHidden/>
    <w:qFormat/>
    <w:uiPriority w:val="99"/>
    <w:pPr>
      <w:spacing w:before="120" w:line="360" w:lineRule="auto"/>
    </w:pPr>
    <w:rPr>
      <w:rFonts w:ascii="Arial" w:hAnsi="Arial" w:eastAsia="楷体_GB2312" w:cs="Arial"/>
      <w:sz w:val="24"/>
      <w:szCs w:val="24"/>
    </w:rPr>
  </w:style>
  <w:style w:type="paragraph" w:styleId="24">
    <w:name w:val="annotation text"/>
    <w:basedOn w:val="1"/>
    <w:link w:val="872"/>
    <w:semiHidden/>
    <w:qFormat/>
    <w:uiPriority w:val="99"/>
    <w:pPr>
      <w:jc w:val="left"/>
    </w:pPr>
    <w:rPr>
      <w:sz w:val="24"/>
      <w:szCs w:val="24"/>
    </w:rPr>
  </w:style>
  <w:style w:type="paragraph" w:styleId="25">
    <w:name w:val="Salutation"/>
    <w:basedOn w:val="1"/>
    <w:next w:val="1"/>
    <w:link w:val="642"/>
    <w:qFormat/>
    <w:uiPriority w:val="99"/>
    <w:rPr>
      <w:rFonts w:ascii="仿宋_GB2312" w:eastAsia="仿宋_GB2312" w:cs="仿宋_GB2312"/>
      <w:sz w:val="28"/>
      <w:szCs w:val="28"/>
    </w:rPr>
  </w:style>
  <w:style w:type="paragraph" w:styleId="26">
    <w:name w:val="Body Text 3"/>
    <w:basedOn w:val="1"/>
    <w:link w:val="643"/>
    <w:qFormat/>
    <w:uiPriority w:val="99"/>
    <w:pPr>
      <w:jc w:val="center"/>
    </w:pPr>
  </w:style>
  <w:style w:type="paragraph" w:styleId="27">
    <w:name w:val="List Bullet 3"/>
    <w:basedOn w:val="1"/>
    <w:qFormat/>
    <w:uiPriority w:val="99"/>
    <w:pPr>
      <w:snapToGrid w:val="0"/>
      <w:spacing w:line="360" w:lineRule="auto"/>
      <w:ind w:left="360" w:right="238" w:hanging="360"/>
    </w:pPr>
    <w:rPr>
      <w:sz w:val="24"/>
      <w:szCs w:val="24"/>
    </w:rPr>
  </w:style>
  <w:style w:type="paragraph" w:styleId="28">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29">
    <w:name w:val="List 2"/>
    <w:basedOn w:val="1"/>
    <w:qFormat/>
    <w:uiPriority w:val="99"/>
    <w:pPr>
      <w:adjustRightInd/>
      <w:spacing w:line="360" w:lineRule="auto"/>
      <w:ind w:left="100" w:leftChars="200" w:hanging="200" w:hangingChars="200"/>
    </w:pPr>
    <w:rPr>
      <w:rFonts w:eastAsia="微软雅黑"/>
    </w:rPr>
  </w:style>
  <w:style w:type="paragraph" w:styleId="30">
    <w:name w:val="Block Text"/>
    <w:basedOn w:val="1"/>
    <w:qFormat/>
    <w:uiPriority w:val="99"/>
    <w:pPr>
      <w:ind w:left="-359" w:leftChars="-171" w:right="-244" w:rightChars="-244" w:firstLine="501" w:firstLineChars="239"/>
    </w:pPr>
    <w:rPr>
      <w:rFonts w:ascii="仿宋_GB2312" w:eastAsia="仿宋_GB2312" w:cs="仿宋_GB2312"/>
      <w:sz w:val="30"/>
      <w:szCs w:val="30"/>
    </w:rPr>
  </w:style>
  <w:style w:type="paragraph" w:styleId="31">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2">
    <w:name w:val="HTML Address"/>
    <w:basedOn w:val="1"/>
    <w:link w:val="646"/>
    <w:qFormat/>
    <w:uiPriority w:val="99"/>
    <w:pPr>
      <w:widowControl/>
      <w:adjustRightInd/>
      <w:ind w:firstLine="200" w:firstLineChars="200"/>
      <w:jc w:val="left"/>
    </w:pPr>
    <w:rPr>
      <w:rFonts w:ascii="宋体" w:hAnsi="宋体" w:cs="宋体"/>
      <w:i/>
      <w:iCs/>
      <w:kern w:val="0"/>
      <w:sz w:val="24"/>
      <w:szCs w:val="24"/>
    </w:rPr>
  </w:style>
  <w:style w:type="paragraph" w:styleId="33">
    <w:name w:val="toc 5"/>
    <w:basedOn w:val="1"/>
    <w:next w:val="1"/>
    <w:semiHidden/>
    <w:qFormat/>
    <w:uiPriority w:val="99"/>
    <w:pPr>
      <w:ind w:left="1680" w:leftChars="800"/>
    </w:pPr>
  </w:style>
  <w:style w:type="paragraph" w:styleId="34">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5">
    <w:name w:val="Plain Text"/>
    <w:basedOn w:val="1"/>
    <w:next w:val="1"/>
    <w:link w:val="647"/>
    <w:qFormat/>
    <w:uiPriority w:val="99"/>
    <w:rPr>
      <w:rFonts w:ascii="宋体" w:hAnsi="Courier New" w:cs="宋体"/>
    </w:rPr>
  </w:style>
  <w:style w:type="paragraph" w:styleId="36">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7">
    <w:name w:val="toc 8"/>
    <w:basedOn w:val="1"/>
    <w:next w:val="1"/>
    <w:semiHidden/>
    <w:qFormat/>
    <w:uiPriority w:val="99"/>
    <w:pPr>
      <w:ind w:left="2940" w:leftChars="1400"/>
    </w:pPr>
  </w:style>
  <w:style w:type="paragraph" w:styleId="38">
    <w:name w:val="Date"/>
    <w:basedOn w:val="1"/>
    <w:next w:val="1"/>
    <w:link w:val="648"/>
    <w:qFormat/>
    <w:uiPriority w:val="99"/>
    <w:pPr>
      <w:ind w:left="100" w:leftChars="2500"/>
    </w:pPr>
    <w:rPr>
      <w:rFonts w:ascii="宋体" w:cs="宋体"/>
      <w:sz w:val="24"/>
      <w:szCs w:val="24"/>
      <w:lang w:val="zh-CN"/>
    </w:rPr>
  </w:style>
  <w:style w:type="paragraph" w:styleId="39">
    <w:name w:val="Body Text Indent 2"/>
    <w:basedOn w:val="1"/>
    <w:link w:val="649"/>
    <w:qFormat/>
    <w:uiPriority w:val="99"/>
    <w:pPr>
      <w:spacing w:line="360" w:lineRule="auto"/>
      <w:ind w:firstLine="601"/>
      <w:textAlignment w:val="baseline"/>
    </w:pPr>
    <w:rPr>
      <w:rFonts w:ascii="宋体" w:cs="宋体"/>
      <w:kern w:val="0"/>
      <w:sz w:val="28"/>
      <w:szCs w:val="28"/>
    </w:rPr>
  </w:style>
  <w:style w:type="paragraph" w:styleId="40">
    <w:name w:val="endnote text"/>
    <w:basedOn w:val="1"/>
    <w:link w:val="650"/>
    <w:semiHidden/>
    <w:qFormat/>
    <w:uiPriority w:val="99"/>
    <w:rPr>
      <w:lang w:val="zh-CN"/>
    </w:rPr>
  </w:style>
  <w:style w:type="paragraph" w:styleId="41">
    <w:name w:val="Balloon Text"/>
    <w:basedOn w:val="1"/>
    <w:link w:val="747"/>
    <w:semiHidden/>
    <w:qFormat/>
    <w:uiPriority w:val="99"/>
    <w:rPr>
      <w:sz w:val="18"/>
      <w:szCs w:val="18"/>
    </w:rPr>
  </w:style>
  <w:style w:type="paragraph" w:styleId="42">
    <w:name w:val="footer"/>
    <w:basedOn w:val="1"/>
    <w:link w:val="905"/>
    <w:qFormat/>
    <w:uiPriority w:val="99"/>
    <w:pPr>
      <w:tabs>
        <w:tab w:val="center" w:pos="4153"/>
        <w:tab w:val="right" w:pos="8306"/>
      </w:tabs>
      <w:snapToGrid w:val="0"/>
      <w:jc w:val="left"/>
    </w:pPr>
    <w:rPr>
      <w:sz w:val="18"/>
      <w:szCs w:val="18"/>
    </w:rPr>
  </w:style>
  <w:style w:type="paragraph" w:styleId="43">
    <w:name w:val="header"/>
    <w:basedOn w:val="1"/>
    <w:link w:val="91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654"/>
    <w:qFormat/>
    <w:uiPriority w:val="99"/>
    <w:pPr>
      <w:spacing w:after="600" w:line="312" w:lineRule="atLeast"/>
      <w:jc w:val="center"/>
      <w:textAlignment w:val="baseline"/>
    </w:pPr>
    <w:rPr>
      <w:rFonts w:eastAsia="仿宋_GB2312"/>
      <w:kern w:val="0"/>
      <w:sz w:val="24"/>
      <w:szCs w:val="24"/>
    </w:rPr>
  </w:style>
  <w:style w:type="paragraph" w:styleId="45">
    <w:name w:val="toc 1"/>
    <w:basedOn w:val="1"/>
    <w:next w:val="1"/>
    <w:semiHidden/>
    <w:qFormat/>
    <w:uiPriority w:val="99"/>
  </w:style>
  <w:style w:type="paragraph" w:styleId="46">
    <w:name w:val="toc 4"/>
    <w:basedOn w:val="1"/>
    <w:next w:val="1"/>
    <w:semiHidden/>
    <w:qFormat/>
    <w:uiPriority w:val="99"/>
    <w:pPr>
      <w:ind w:left="1260" w:leftChars="600"/>
    </w:pPr>
  </w:style>
  <w:style w:type="paragraph" w:styleId="47">
    <w:name w:val="index heading"/>
    <w:basedOn w:val="1"/>
    <w:next w:val="48"/>
    <w:semiHidden/>
    <w:qFormat/>
    <w:uiPriority w:val="99"/>
    <w:pPr>
      <w:adjustRightInd/>
      <w:ind w:firstLine="200" w:firstLineChars="200"/>
    </w:pPr>
  </w:style>
  <w:style w:type="paragraph" w:styleId="48">
    <w:name w:val="index 1"/>
    <w:basedOn w:val="1"/>
    <w:next w:val="1"/>
    <w:semiHidden/>
    <w:qFormat/>
    <w:uiPriority w:val="99"/>
    <w:pPr>
      <w:adjustRightInd/>
      <w:spacing w:line="360" w:lineRule="auto"/>
      <w:ind w:firstLine="200" w:firstLineChars="200"/>
      <w:jc w:val="center"/>
    </w:pPr>
    <w:rPr>
      <w:sz w:val="24"/>
      <w:szCs w:val="24"/>
    </w:rPr>
  </w:style>
  <w:style w:type="paragraph" w:styleId="49">
    <w:name w:val="Subtitle"/>
    <w:basedOn w:val="1"/>
    <w:link w:val="655"/>
    <w:qFormat/>
    <w:uiPriority w:val="99"/>
    <w:pPr>
      <w:widowControl/>
      <w:snapToGrid w:val="0"/>
      <w:spacing w:before="240" w:after="480"/>
      <w:jc w:val="center"/>
    </w:pPr>
    <w:rPr>
      <w:rFonts w:ascii="Arial" w:hAnsi="Arial" w:eastAsia="隶书" w:cs="Arial"/>
      <w:b/>
      <w:bCs/>
      <w:kern w:val="28"/>
      <w:sz w:val="44"/>
      <w:szCs w:val="44"/>
    </w:rPr>
  </w:style>
  <w:style w:type="paragraph" w:styleId="50">
    <w:name w:val="List Number 5"/>
    <w:basedOn w:val="1"/>
    <w:qFormat/>
    <w:uiPriority w:val="99"/>
    <w:pPr>
      <w:tabs>
        <w:tab w:val="left" w:pos="902"/>
      </w:tabs>
      <w:adjustRightInd/>
      <w:spacing w:line="400" w:lineRule="exact"/>
      <w:ind w:left="902" w:hanging="420"/>
    </w:pPr>
    <w:rPr>
      <w:sz w:val="24"/>
      <w:szCs w:val="24"/>
    </w:rPr>
  </w:style>
  <w:style w:type="paragraph" w:styleId="51">
    <w:name w:val="List"/>
    <w:basedOn w:val="1"/>
    <w:qFormat/>
    <w:uiPriority w:val="99"/>
    <w:pPr>
      <w:ind w:left="200" w:hanging="200" w:hangingChars="200"/>
    </w:pPr>
  </w:style>
  <w:style w:type="paragraph" w:styleId="52">
    <w:name w:val="footnote text"/>
    <w:basedOn w:val="7"/>
    <w:link w:val="656"/>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3">
    <w:name w:val="toc 6"/>
    <w:basedOn w:val="1"/>
    <w:next w:val="1"/>
    <w:semiHidden/>
    <w:qFormat/>
    <w:uiPriority w:val="99"/>
    <w:pPr>
      <w:ind w:left="2100" w:leftChars="1000"/>
    </w:pPr>
  </w:style>
  <w:style w:type="paragraph" w:styleId="54">
    <w:name w:val="List 5"/>
    <w:basedOn w:val="1"/>
    <w:qFormat/>
    <w:uiPriority w:val="99"/>
    <w:pPr>
      <w:adjustRightInd/>
      <w:ind w:left="100" w:leftChars="800" w:hanging="200" w:hangingChars="200"/>
    </w:pPr>
  </w:style>
  <w:style w:type="paragraph" w:styleId="55">
    <w:name w:val="Body Text Indent 3"/>
    <w:basedOn w:val="1"/>
    <w:link w:val="657"/>
    <w:qFormat/>
    <w:uiPriority w:val="99"/>
    <w:pPr>
      <w:spacing w:line="360" w:lineRule="auto"/>
      <w:ind w:firstLine="420"/>
    </w:pPr>
    <w:rPr>
      <w:sz w:val="24"/>
      <w:szCs w:val="24"/>
    </w:rPr>
  </w:style>
  <w:style w:type="paragraph" w:styleId="56">
    <w:name w:val="toc 2"/>
    <w:basedOn w:val="1"/>
    <w:next w:val="1"/>
    <w:semiHidden/>
    <w:qFormat/>
    <w:uiPriority w:val="99"/>
    <w:pPr>
      <w:ind w:left="420" w:leftChars="200"/>
    </w:pPr>
  </w:style>
  <w:style w:type="paragraph" w:styleId="57">
    <w:name w:val="toc 9"/>
    <w:basedOn w:val="1"/>
    <w:next w:val="1"/>
    <w:semiHidden/>
    <w:qFormat/>
    <w:uiPriority w:val="99"/>
    <w:pPr>
      <w:ind w:left="3360" w:leftChars="1600"/>
    </w:pPr>
  </w:style>
  <w:style w:type="paragraph" w:styleId="58">
    <w:name w:val="Body Text 2"/>
    <w:basedOn w:val="1"/>
    <w:link w:val="658"/>
    <w:qFormat/>
    <w:uiPriority w:val="99"/>
    <w:pPr>
      <w:spacing w:after="120" w:line="480" w:lineRule="auto"/>
    </w:pPr>
  </w:style>
  <w:style w:type="paragraph" w:styleId="59">
    <w:name w:val="HTML Preformatted"/>
    <w:basedOn w:val="1"/>
    <w:link w:val="65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1">
    <w:name w:val="Title"/>
    <w:basedOn w:val="1"/>
    <w:next w:val="1"/>
    <w:link w:val="660"/>
    <w:qFormat/>
    <w:uiPriority w:val="99"/>
    <w:pPr>
      <w:widowControl/>
      <w:overflowPunct w:val="0"/>
      <w:autoSpaceDE w:val="0"/>
      <w:autoSpaceDN w:val="0"/>
      <w:jc w:val="center"/>
      <w:textAlignment w:val="baseline"/>
    </w:pPr>
    <w:rPr>
      <w:b/>
      <w:bCs/>
      <w:kern w:val="0"/>
      <w:sz w:val="24"/>
      <w:szCs w:val="24"/>
    </w:rPr>
  </w:style>
  <w:style w:type="paragraph" w:styleId="62">
    <w:name w:val="annotation subject"/>
    <w:basedOn w:val="24"/>
    <w:next w:val="24"/>
    <w:link w:val="661"/>
    <w:semiHidden/>
    <w:qFormat/>
    <w:uiPriority w:val="99"/>
    <w:rPr>
      <w:b/>
      <w:bCs/>
    </w:rPr>
  </w:style>
  <w:style w:type="paragraph" w:styleId="63">
    <w:name w:val="Body Text First Indent 2"/>
    <w:basedOn w:val="8"/>
    <w:next w:val="1"/>
    <w:link w:val="663"/>
    <w:qFormat/>
    <w:uiPriority w:val="99"/>
    <w:pPr>
      <w:adjustRightInd/>
      <w:spacing w:after="120" w:line="240" w:lineRule="auto"/>
      <w:ind w:left="420" w:leftChars="200" w:firstLine="210"/>
    </w:pPr>
    <w:rPr>
      <w:sz w:val="21"/>
      <w:szCs w:val="21"/>
    </w:rPr>
  </w:style>
  <w:style w:type="table" w:styleId="65">
    <w:name w:val="Table Grid"/>
    <w:basedOn w:val="6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99"/>
    <w:rPr>
      <w:b/>
      <w:bCs/>
    </w:rPr>
  </w:style>
  <w:style w:type="character" w:styleId="73">
    <w:name w:val="endnote reference"/>
    <w:semiHidden/>
    <w:qFormat/>
    <w:uiPriority w:val="99"/>
    <w:rPr>
      <w:vertAlign w:val="superscript"/>
    </w:rPr>
  </w:style>
  <w:style w:type="character" w:styleId="74">
    <w:name w:val="page number"/>
    <w:qFormat/>
    <w:uiPriority w:val="99"/>
    <w:rPr>
      <w:rFonts w:ascii="Arial" w:hAnsi="Arial" w:eastAsia="黑体" w:cs="Arial"/>
      <w:snapToGrid w:val="0"/>
      <w:kern w:val="0"/>
      <w:sz w:val="21"/>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99"/>
    <w:rPr>
      <w:color w:val="auto"/>
    </w:rPr>
  </w:style>
  <w:style w:type="character" w:styleId="77">
    <w:name w:val="line number"/>
    <w:qFormat/>
    <w:uiPriority w:val="99"/>
    <w:rPr>
      <w:rFonts w:ascii="Arial" w:hAnsi="Arial" w:eastAsia="黑体" w:cs="Arial"/>
      <w:snapToGrid w:val="0"/>
      <w:kern w:val="0"/>
      <w:sz w:val="21"/>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99"/>
    <w:rPr>
      <w:rFonts w:ascii="黑体" w:hAnsi="Courier New" w:eastAsia="黑体" w:cs="黑体"/>
      <w:sz w:val="20"/>
      <w:szCs w:val="20"/>
    </w:rPr>
  </w:style>
  <w:style w:type="character" w:styleId="80">
    <w:name w:val="annotation reference"/>
    <w:semiHidden/>
    <w:qFormat/>
    <w:uiPriority w:val="99"/>
    <w:rPr>
      <w:sz w:val="21"/>
      <w:szCs w:val="21"/>
    </w:rPr>
  </w:style>
  <w:style w:type="character" w:styleId="81">
    <w:name w:val="HTML Sample"/>
    <w:basedOn w:val="71"/>
    <w:semiHidden/>
    <w:unhideWhenUsed/>
    <w:qFormat/>
    <w:locked/>
    <w:uiPriority w:val="99"/>
    <w:rPr>
      <w:rFonts w:ascii="Courier New" w:hAnsi="Courier New"/>
    </w:rPr>
  </w:style>
  <w:style w:type="paragraph" w:customStyle="1" w:styleId="82">
    <w:name w:val="正文文本首行缩进 2"/>
    <w:basedOn w:val="8"/>
    <w:qFormat/>
    <w:uiPriority w:val="0"/>
    <w:pPr>
      <w:spacing w:line="200" w:lineRule="atLeast"/>
      <w:ind w:firstLine="420"/>
    </w:pPr>
    <w:rPr>
      <w:rFonts w:ascii="宋体" w:hAnsi="Courier New" w:eastAsia="宋体" w:cs="Times New Roman"/>
      <w:spacing w:val="-4"/>
      <w:sz w:val="18"/>
    </w:rPr>
  </w:style>
  <w:style w:type="paragraph" w:customStyle="1" w:styleId="83">
    <w:name w:val="正文文本首行缩进 22"/>
    <w:basedOn w:val="84"/>
    <w:qFormat/>
    <w:uiPriority w:val="99"/>
    <w:pPr>
      <w:spacing w:line="200" w:lineRule="atLeast"/>
      <w:ind w:firstLine="420"/>
    </w:pPr>
    <w:rPr>
      <w:rFonts w:ascii="宋体" w:hAnsi="Courier New" w:cs="宋体"/>
      <w:spacing w:val="-4"/>
      <w:sz w:val="18"/>
      <w:szCs w:val="18"/>
    </w:rPr>
  </w:style>
  <w:style w:type="paragraph" w:customStyle="1" w:styleId="84">
    <w:name w:val="正文缩进1"/>
    <w:basedOn w:val="1"/>
    <w:next w:val="83"/>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85">
    <w:name w:val="Body Text First Indent 21"/>
    <w:basedOn w:val="86"/>
    <w:qFormat/>
    <w:uiPriority w:val="99"/>
    <w:pPr>
      <w:ind w:firstLine="420"/>
    </w:pPr>
  </w:style>
  <w:style w:type="paragraph" w:customStyle="1" w:styleId="86">
    <w:name w:val="Body Text Indent1"/>
    <w:basedOn w:val="1"/>
    <w:next w:val="1"/>
    <w:qFormat/>
    <w:uiPriority w:val="99"/>
    <w:pPr>
      <w:ind w:left="420" w:leftChars="200"/>
    </w:pPr>
    <w:rPr>
      <w:color w:val="000000"/>
    </w:rPr>
  </w:style>
  <w:style w:type="paragraph" w:customStyle="1" w:styleId="87">
    <w:name w:val="Body Text First Indent 211"/>
    <w:basedOn w:val="88"/>
    <w:qFormat/>
    <w:uiPriority w:val="99"/>
    <w:pPr>
      <w:ind w:firstLine="420"/>
    </w:pPr>
  </w:style>
  <w:style w:type="paragraph" w:customStyle="1" w:styleId="88">
    <w:name w:val="Body Text Indent11"/>
    <w:basedOn w:val="1"/>
    <w:next w:val="1"/>
    <w:qFormat/>
    <w:uiPriority w:val="99"/>
    <w:pPr>
      <w:ind w:left="420" w:leftChars="200"/>
    </w:pPr>
    <w:rPr>
      <w:color w:val="000000"/>
    </w:rPr>
  </w:style>
  <w:style w:type="paragraph" w:customStyle="1" w:styleId="89">
    <w:name w:val="正文1"/>
    <w:basedOn w:val="34"/>
    <w:next w:val="1"/>
    <w:qFormat/>
    <w:uiPriority w:val="99"/>
    <w:pPr>
      <w:ind w:left="0" w:leftChars="0" w:firstLine="480" w:firstLineChars="200"/>
    </w:pPr>
    <w:rPr>
      <w:rFonts w:ascii="仿宋_GB2312" w:hAnsi="Courier New" w:eastAsia="仿宋_GB2312" w:cs="仿宋_GB2312"/>
      <w:kern w:val="28"/>
      <w:sz w:val="24"/>
      <w:szCs w:val="24"/>
    </w:rPr>
  </w:style>
  <w:style w:type="paragraph" w:customStyle="1" w:styleId="90">
    <w:name w:val="表格非标题文字"/>
    <w:link w:val="664"/>
    <w:qFormat/>
    <w:uiPriority w:val="99"/>
    <w:pPr>
      <w:snapToGrid w:val="0"/>
      <w:spacing w:before="80" w:after="40"/>
    </w:pPr>
    <w:rPr>
      <w:rFonts w:ascii="Futura Bk" w:hAnsi="Futura Bk" w:eastAsia="宋体" w:cs="Futura Bk"/>
      <w:kern w:val="2"/>
      <w:sz w:val="21"/>
      <w:szCs w:val="21"/>
      <w:lang w:val="en-US" w:eastAsia="zh-CN" w:bidi="ar-SA"/>
    </w:rPr>
  </w:style>
  <w:style w:type="paragraph" w:customStyle="1" w:styleId="91">
    <w:name w:val="*正文"/>
    <w:basedOn w:val="1"/>
    <w:link w:val="665"/>
    <w:qFormat/>
    <w:uiPriority w:val="99"/>
    <w:pPr>
      <w:snapToGrid w:val="0"/>
      <w:spacing w:line="360" w:lineRule="auto"/>
      <w:ind w:firstLine="482"/>
      <w:jc w:val="left"/>
    </w:pPr>
    <w:rPr>
      <w:rFonts w:ascii="宋体" w:cs="宋体"/>
      <w:kern w:val="0"/>
      <w:sz w:val="24"/>
      <w:szCs w:val="24"/>
    </w:rPr>
  </w:style>
  <w:style w:type="paragraph" w:customStyle="1" w:styleId="92">
    <w:name w:val="U_正文"/>
    <w:basedOn w:val="1"/>
    <w:link w:val="672"/>
    <w:qFormat/>
    <w:uiPriority w:val="99"/>
    <w:pPr>
      <w:adjustRightInd/>
      <w:spacing w:beforeLines="20" w:afterLines="20" w:line="300" w:lineRule="auto"/>
      <w:ind w:firstLine="200" w:firstLineChars="200"/>
    </w:pPr>
    <w:rPr>
      <w:kern w:val="0"/>
      <w:sz w:val="24"/>
      <w:szCs w:val="24"/>
    </w:rPr>
  </w:style>
  <w:style w:type="paragraph" w:customStyle="1" w:styleId="93">
    <w:name w:val="哈哈正文"/>
    <w:basedOn w:val="1"/>
    <w:link w:val="678"/>
    <w:qFormat/>
    <w:uiPriority w:val="99"/>
    <w:pPr>
      <w:adjustRightInd/>
      <w:spacing w:line="360" w:lineRule="auto"/>
      <w:ind w:firstLine="200" w:firstLineChars="200"/>
    </w:pPr>
    <w:rPr>
      <w:rFonts w:ascii="宋体" w:hAnsi="宋体" w:cs="宋体"/>
      <w:sz w:val="24"/>
      <w:szCs w:val="24"/>
    </w:rPr>
  </w:style>
  <w:style w:type="paragraph" w:customStyle="1" w:styleId="94">
    <w:name w:val="5正文"/>
    <w:basedOn w:val="1"/>
    <w:link w:val="690"/>
    <w:qFormat/>
    <w:uiPriority w:val="99"/>
    <w:pPr>
      <w:adjustRightInd/>
      <w:spacing w:line="360" w:lineRule="auto"/>
      <w:ind w:firstLine="566" w:firstLineChars="202"/>
      <w:jc w:val="left"/>
    </w:pPr>
    <w:rPr>
      <w:rFonts w:ascii="仿宋_GB2312" w:hAnsi="微软雅黑" w:eastAsia="仿宋_GB2312" w:cs="仿宋_GB2312"/>
      <w:kern w:val="0"/>
    </w:rPr>
  </w:style>
  <w:style w:type="paragraph" w:customStyle="1" w:styleId="95">
    <w:name w:val="正文2"/>
    <w:basedOn w:val="1"/>
    <w:link w:val="702"/>
    <w:qFormat/>
    <w:uiPriority w:val="99"/>
    <w:pPr>
      <w:spacing w:before="156" w:line="360" w:lineRule="auto"/>
      <w:ind w:firstLine="510" w:firstLineChars="200"/>
    </w:pPr>
    <w:rPr>
      <w:sz w:val="24"/>
      <w:szCs w:val="24"/>
    </w:rPr>
  </w:style>
  <w:style w:type="paragraph" w:customStyle="1" w:styleId="96">
    <w:name w:val="无间隔1"/>
    <w:link w:val="709"/>
    <w:qFormat/>
    <w:uiPriority w:val="99"/>
    <w:rPr>
      <w:rFonts w:ascii="Times New Roman" w:hAnsi="Times New Roman" w:eastAsia="宋体" w:cs="Times New Roman"/>
      <w:sz w:val="22"/>
      <w:szCs w:val="22"/>
      <w:lang w:val="en-US" w:eastAsia="zh-CN" w:bidi="ar-SA"/>
    </w:rPr>
  </w:style>
  <w:style w:type="paragraph" w:customStyle="1" w:styleId="97">
    <w:name w:val="纯文本_0_0"/>
    <w:basedOn w:val="98"/>
    <w:link w:val="715"/>
    <w:qFormat/>
    <w:uiPriority w:val="99"/>
    <w:rPr>
      <w:rFonts w:ascii="宋体" w:hAnsi="Courier New" w:cs="宋体"/>
    </w:rPr>
  </w:style>
  <w:style w:type="paragraph" w:customStyle="1" w:styleId="98">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9">
    <w:name w:val="正文（绿盟科技）"/>
    <w:link w:val="724"/>
    <w:qFormat/>
    <w:uiPriority w:val="99"/>
    <w:pPr>
      <w:spacing w:line="300" w:lineRule="auto"/>
    </w:pPr>
    <w:rPr>
      <w:rFonts w:ascii="Arial" w:hAnsi="Arial" w:eastAsia="宋体" w:cs="Arial"/>
      <w:sz w:val="21"/>
      <w:szCs w:val="21"/>
      <w:lang w:val="en-US" w:eastAsia="zh-CN" w:bidi="ar-SA"/>
    </w:rPr>
  </w:style>
  <w:style w:type="paragraph" w:customStyle="1" w:styleId="100">
    <w:name w:val="表格名称"/>
    <w:basedOn w:val="5"/>
    <w:link w:val="732"/>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101">
    <w:name w:val="my正文"/>
    <w:basedOn w:val="1"/>
    <w:link w:val="750"/>
    <w:qFormat/>
    <w:uiPriority w:val="99"/>
    <w:pPr>
      <w:adjustRightInd/>
      <w:spacing w:line="360" w:lineRule="auto"/>
      <w:ind w:firstLine="480" w:firstLineChars="200"/>
    </w:pPr>
    <w:rPr>
      <w:rFonts w:ascii="Tahoma" w:hAnsi="Tahoma" w:cs="Tahoma"/>
      <w:kern w:val="0"/>
      <w:sz w:val="24"/>
      <w:szCs w:val="24"/>
    </w:rPr>
  </w:style>
  <w:style w:type="paragraph" w:customStyle="1" w:styleId="102">
    <w:name w:val="3级"/>
    <w:basedOn w:val="103"/>
    <w:link w:val="756"/>
    <w:qFormat/>
    <w:uiPriority w:val="99"/>
    <w:pPr>
      <w:ind w:left="0" w:right="466" w:firstLine="288"/>
    </w:pPr>
    <w:rPr>
      <w:rFonts w:hAnsi="Times New Roman"/>
    </w:rPr>
  </w:style>
  <w:style w:type="paragraph" w:customStyle="1" w:styleId="103">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104">
    <w:name w:val="标题4-dyf"/>
    <w:basedOn w:val="10"/>
    <w:link w:val="777"/>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105">
    <w:name w:val="冯"/>
    <w:basedOn w:val="1"/>
    <w:link w:val="779"/>
    <w:qFormat/>
    <w:uiPriority w:val="99"/>
    <w:pPr>
      <w:widowControl/>
      <w:adjustRightInd/>
      <w:spacing w:line="360" w:lineRule="auto"/>
      <w:ind w:firstLine="480" w:firstLineChars="200"/>
    </w:pPr>
    <w:rPr>
      <w:rFonts w:ascii="宋体" w:cs="宋体"/>
      <w:color w:val="000000"/>
      <w:kern w:val="0"/>
      <w:sz w:val="24"/>
      <w:szCs w:val="24"/>
    </w:rPr>
  </w:style>
  <w:style w:type="paragraph" w:customStyle="1" w:styleId="106">
    <w:name w:val="Default"/>
    <w:link w:val="786"/>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7">
    <w:name w:val="正文样式"/>
    <w:basedOn w:val="1"/>
    <w:link w:val="796"/>
    <w:qFormat/>
    <w:uiPriority w:val="99"/>
    <w:pPr>
      <w:adjustRightInd/>
      <w:spacing w:line="360" w:lineRule="auto"/>
      <w:ind w:firstLine="480" w:firstLineChars="200"/>
    </w:pPr>
    <w:rPr>
      <w:rFonts w:ascii="Calibri" w:hAnsi="Calibri" w:cs="Calibri"/>
      <w:kern w:val="0"/>
      <w:sz w:val="24"/>
      <w:szCs w:val="24"/>
    </w:rPr>
  </w:style>
  <w:style w:type="paragraph" w:customStyle="1" w:styleId="108">
    <w:name w:val="gf正文1"/>
    <w:basedOn w:val="1"/>
    <w:link w:val="802"/>
    <w:qFormat/>
    <w:uiPriority w:val="99"/>
    <w:pPr>
      <w:tabs>
        <w:tab w:val="left" w:pos="3240"/>
        <w:tab w:val="left" w:pos="3960"/>
      </w:tabs>
      <w:snapToGrid w:val="0"/>
      <w:spacing w:line="360" w:lineRule="auto"/>
      <w:ind w:firstLine="480" w:firstLineChars="200"/>
    </w:pPr>
    <w:rPr>
      <w:rFonts w:ascii="宋体" w:cs="宋体"/>
      <w:sz w:val="24"/>
      <w:szCs w:val="24"/>
    </w:rPr>
  </w:style>
  <w:style w:type="paragraph" w:customStyle="1" w:styleId="109">
    <w:name w:val="列表1"/>
    <w:basedOn w:val="1"/>
    <w:next w:val="110"/>
    <w:link w:val="805"/>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10">
    <w:name w:val="List Paragraph1"/>
    <w:basedOn w:val="1"/>
    <w:qFormat/>
    <w:uiPriority w:val="99"/>
    <w:pPr>
      <w:spacing w:line="360" w:lineRule="auto"/>
      <w:ind w:firstLine="200" w:firstLineChars="200"/>
    </w:pPr>
    <w:rPr>
      <w:rFonts w:eastAsia="楷体_GB2312"/>
      <w:sz w:val="24"/>
      <w:szCs w:val="24"/>
    </w:rPr>
  </w:style>
  <w:style w:type="paragraph" w:customStyle="1" w:styleId="111">
    <w:name w:val="此正文"/>
    <w:basedOn w:val="1"/>
    <w:link w:val="825"/>
    <w:qFormat/>
    <w:uiPriority w:val="99"/>
    <w:pPr>
      <w:adjustRightInd/>
      <w:spacing w:line="360" w:lineRule="auto"/>
      <w:ind w:firstLine="200" w:firstLineChars="200"/>
    </w:pPr>
    <w:rPr>
      <w:sz w:val="24"/>
      <w:szCs w:val="24"/>
    </w:rPr>
  </w:style>
  <w:style w:type="paragraph" w:customStyle="1" w:styleId="112">
    <w:name w:val="样式 样式 标题 4h4H4Fab-4T5Ref Heading 1rh1Heading sqlsect 1.2.3.... +..."/>
    <w:basedOn w:val="113"/>
    <w:link w:val="842"/>
    <w:qFormat/>
    <w:uiPriority w:val="99"/>
    <w:pPr>
      <w:tabs>
        <w:tab w:val="left" w:pos="2356"/>
      </w:tabs>
    </w:pPr>
  </w:style>
  <w:style w:type="paragraph" w:customStyle="1" w:styleId="113">
    <w:name w:val="样式 标题 4h4H4Fab-4T5Ref Heading 1rh1Heading sqlsect 1.2.3...."/>
    <w:basedOn w:val="10"/>
    <w:link w:val="931"/>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lang w:val="en-US"/>
    </w:rPr>
  </w:style>
  <w:style w:type="paragraph" w:customStyle="1" w:styleId="114">
    <w:name w:val="Item List"/>
    <w:link w:val="851"/>
    <w:qFormat/>
    <w:uiPriority w:val="99"/>
    <w:pPr>
      <w:spacing w:after="156" w:line="360" w:lineRule="auto"/>
      <w:ind w:firstLine="424" w:firstLineChars="202"/>
      <w:jc w:val="both"/>
    </w:pPr>
    <w:rPr>
      <w:rFonts w:ascii="Arial" w:hAnsi="Times New Roman" w:eastAsia="宋体" w:cs="Arial"/>
      <w:sz w:val="21"/>
      <w:szCs w:val="21"/>
      <w:lang w:val="en-US" w:eastAsia="zh-CN" w:bidi="ar-SA"/>
    </w:rPr>
  </w:style>
  <w:style w:type="paragraph" w:customStyle="1" w:styleId="115">
    <w:name w:val="纯文本1"/>
    <w:basedOn w:val="1"/>
    <w:link w:val="853"/>
    <w:qFormat/>
    <w:uiPriority w:val="99"/>
    <w:pPr>
      <w:adjustRightInd/>
    </w:pPr>
    <w:rPr>
      <w:rFonts w:ascii="宋体" w:hAnsi="Courier New" w:cs="宋体"/>
      <w:kern w:val="0"/>
      <w:sz w:val="20"/>
      <w:szCs w:val="20"/>
    </w:rPr>
  </w:style>
  <w:style w:type="paragraph" w:customStyle="1" w:styleId="116">
    <w:name w:val="正文说明"/>
    <w:basedOn w:val="1"/>
    <w:link w:val="862"/>
    <w:qFormat/>
    <w:uiPriority w:val="99"/>
    <w:pPr>
      <w:adjustRightInd/>
      <w:spacing w:line="360" w:lineRule="auto"/>
    </w:pPr>
    <w:rPr>
      <w:kern w:val="0"/>
      <w:sz w:val="24"/>
      <w:szCs w:val="24"/>
    </w:rPr>
  </w:style>
  <w:style w:type="paragraph" w:customStyle="1" w:styleId="117">
    <w:name w:val="Table Text"/>
    <w:basedOn w:val="1"/>
    <w:link w:val="868"/>
    <w:qFormat/>
    <w:uiPriority w:val="99"/>
    <w:pPr>
      <w:widowControl/>
      <w:spacing w:before="60" w:after="60"/>
      <w:jc w:val="left"/>
    </w:pPr>
    <w:rPr>
      <w:kern w:val="0"/>
      <w:sz w:val="24"/>
      <w:szCs w:val="24"/>
    </w:rPr>
  </w:style>
  <w:style w:type="paragraph" w:customStyle="1" w:styleId="118">
    <w:name w:val="公文正文"/>
    <w:basedOn w:val="1"/>
    <w:link w:val="879"/>
    <w:qFormat/>
    <w:uiPriority w:val="99"/>
    <w:pPr>
      <w:adjustRightInd/>
      <w:spacing w:before="156" w:line="360" w:lineRule="auto"/>
      <w:ind w:firstLine="360" w:firstLineChars="200"/>
    </w:pPr>
    <w:rPr>
      <w:rFonts w:ascii="仿宋_GB2312" w:eastAsia="仿宋_GB2312" w:cs="仿宋_GB2312"/>
      <w:sz w:val="24"/>
      <w:szCs w:val="24"/>
    </w:rPr>
  </w:style>
  <w:style w:type="paragraph" w:customStyle="1" w:styleId="119">
    <w:name w:val="正文（缩进2汉字）"/>
    <w:basedOn w:val="1"/>
    <w:link w:val="882"/>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20">
    <w:name w:val="b11_01b"/>
    <w:basedOn w:val="1"/>
    <w:next w:val="1"/>
    <w:link w:val="902"/>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21">
    <w:name w:val="段落"/>
    <w:basedOn w:val="1"/>
    <w:link w:val="910"/>
    <w:qFormat/>
    <w:uiPriority w:val="99"/>
    <w:pPr>
      <w:adjustRightInd/>
      <w:spacing w:line="360" w:lineRule="auto"/>
      <w:ind w:firstLine="480" w:firstLineChars="200"/>
    </w:pPr>
    <w:rPr>
      <w:rFonts w:ascii="宋体" w:cs="宋体"/>
      <w:kern w:val="0"/>
      <w:sz w:val="24"/>
      <w:szCs w:val="24"/>
    </w:rPr>
  </w:style>
  <w:style w:type="paragraph" w:customStyle="1" w:styleId="122">
    <w:name w:val="正文段"/>
    <w:basedOn w:val="1"/>
    <w:link w:val="917"/>
    <w:qFormat/>
    <w:uiPriority w:val="99"/>
    <w:pPr>
      <w:widowControl/>
      <w:snapToGrid w:val="0"/>
      <w:spacing w:afterLines="50"/>
      <w:ind w:firstLine="200" w:firstLineChars="200"/>
    </w:pPr>
    <w:rPr>
      <w:kern w:val="0"/>
      <w:sz w:val="24"/>
      <w:szCs w:val="24"/>
    </w:rPr>
  </w:style>
  <w:style w:type="paragraph" w:customStyle="1" w:styleId="123">
    <w:name w:val="冯广丽"/>
    <w:basedOn w:val="1"/>
    <w:link w:val="920"/>
    <w:qFormat/>
    <w:uiPriority w:val="99"/>
    <w:pPr>
      <w:adjustRightInd/>
      <w:spacing w:line="360" w:lineRule="auto"/>
      <w:ind w:firstLine="480" w:firstLineChars="200"/>
    </w:pPr>
    <w:rPr>
      <w:rFonts w:ascii="宋体" w:cs="宋体"/>
      <w:sz w:val="22"/>
      <w:szCs w:val="22"/>
    </w:rPr>
  </w:style>
  <w:style w:type="paragraph" w:customStyle="1" w:styleId="124">
    <w:name w:val="编号，小四"/>
    <w:basedOn w:val="1"/>
    <w:link w:val="926"/>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25">
    <w:name w:val="仿宋正文"/>
    <w:basedOn w:val="1"/>
    <w:link w:val="933"/>
    <w:qFormat/>
    <w:uiPriority w:val="99"/>
    <w:pPr>
      <w:adjustRightInd/>
      <w:spacing w:line="360" w:lineRule="auto"/>
      <w:ind w:firstLine="480" w:firstLineChars="200"/>
    </w:pPr>
    <w:rPr>
      <w:rFonts w:ascii="仿宋_GB2312" w:eastAsia="仿宋_GB2312" w:cs="仿宋_GB2312"/>
      <w:sz w:val="24"/>
      <w:szCs w:val="24"/>
    </w:rPr>
  </w:style>
  <w:style w:type="paragraph" w:customStyle="1" w:styleId="126">
    <w:name w:val="样式 正文缩进 + 首行缩进:  2 字符"/>
    <w:basedOn w:val="7"/>
    <w:link w:val="945"/>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27">
    <w:name w:val="样式 正文文本缩进 + 左侧:  2 字符 首行缩进:  2 字符"/>
    <w:qFormat/>
    <w:uiPriority w:val="99"/>
    <w:pPr>
      <w:tabs>
        <w:tab w:val="left" w:pos="360"/>
        <w:tab w:val="left" w:pos="540"/>
      </w:tabs>
      <w:spacing w:line="520" w:lineRule="exact"/>
      <w:ind w:left="200" w:firstLine="560"/>
    </w:pPr>
    <w:rPr>
      <w:rFonts w:ascii="仿宋_GB2312" w:hAnsi="Times New Roman" w:eastAsia="仿宋_GB2312" w:cs="仿宋_GB2312"/>
      <w:sz w:val="28"/>
      <w:szCs w:val="28"/>
      <w:lang w:val="en-US" w:eastAsia="zh-CN" w:bidi="ar-SA"/>
    </w:rPr>
  </w:style>
  <w:style w:type="paragraph" w:customStyle="1" w:styleId="128">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29">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30">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31">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32">
    <w:name w:val="subhead"/>
    <w:qFormat/>
    <w:uiPriority w:val="99"/>
    <w:pPr>
      <w:spacing w:after="120" w:line="300" w:lineRule="exact"/>
    </w:pPr>
    <w:rPr>
      <w:rFonts w:ascii="Arial" w:hAnsi="Arial" w:eastAsia="宋体" w:cs="Arial"/>
      <w:b/>
      <w:bCs/>
      <w:sz w:val="26"/>
      <w:szCs w:val="26"/>
      <w:lang w:val="en-US" w:eastAsia="en-US" w:bidi="ar-SA"/>
    </w:rPr>
  </w:style>
  <w:style w:type="paragraph" w:customStyle="1" w:styleId="133">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34">
    <w:name w:val="标题4_自定义"/>
    <w:basedOn w:val="10"/>
    <w:qFormat/>
    <w:uiPriority w:val="99"/>
    <w:pPr>
      <w:adjustRightInd/>
      <w:spacing w:before="0" w:after="0" w:line="360" w:lineRule="auto"/>
    </w:pPr>
    <w:rPr>
      <w:rFonts w:ascii="Verdana" w:eastAsia="Times New Roman" w:cs="Verdana"/>
      <w:sz w:val="21"/>
      <w:szCs w:val="21"/>
      <w:lang w:val="en-US"/>
    </w:rPr>
  </w:style>
  <w:style w:type="paragraph" w:customStyle="1" w:styleId="135">
    <w:name w:val="正文 内标 序号标"/>
    <w:basedOn w:val="136"/>
    <w:qFormat/>
    <w:uiPriority w:val="99"/>
    <w:pPr>
      <w:tabs>
        <w:tab w:val="left" w:pos="0"/>
      </w:tabs>
      <w:adjustRightInd/>
      <w:spacing w:before="0"/>
      <w:ind w:firstLine="482"/>
    </w:pPr>
    <w:rPr>
      <w:rFonts w:ascii="微软雅黑" w:hAnsi="微软雅黑" w:cs="微软雅黑"/>
      <w:sz w:val="24"/>
      <w:szCs w:val="24"/>
    </w:rPr>
  </w:style>
  <w:style w:type="paragraph" w:customStyle="1" w:styleId="136">
    <w:name w:val="My正文"/>
    <w:basedOn w:val="1"/>
    <w:qFormat/>
    <w:uiPriority w:val="99"/>
    <w:pPr>
      <w:spacing w:before="120" w:line="360" w:lineRule="auto"/>
      <w:ind w:firstLine="567"/>
    </w:pPr>
    <w:rPr>
      <w:rFonts w:ascii="Arial" w:hAnsi="Arial" w:cs="Arial"/>
      <w:sz w:val="20"/>
      <w:szCs w:val="20"/>
    </w:rPr>
  </w:style>
  <w:style w:type="paragraph" w:customStyle="1" w:styleId="137">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38">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39">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40">
    <w:name w:val="修订2"/>
    <w:qFormat/>
    <w:uiPriority w:val="99"/>
    <w:rPr>
      <w:rFonts w:ascii="Times New Roman" w:hAnsi="Times New Roman" w:eastAsia="宋体" w:cs="Times New Roman"/>
      <w:kern w:val="2"/>
      <w:sz w:val="21"/>
      <w:szCs w:val="21"/>
      <w:lang w:val="en-US" w:eastAsia="zh-CN" w:bidi="ar-SA"/>
    </w:rPr>
  </w:style>
  <w:style w:type="paragraph" w:customStyle="1" w:styleId="141">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42">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43">
    <w:name w:val="文章标题"/>
    <w:next w:val="144"/>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44">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145">
    <w:name w:val="Char1 Char Char Char5"/>
    <w:basedOn w:val="1"/>
    <w:qFormat/>
    <w:uiPriority w:val="99"/>
    <w:pPr>
      <w:adjustRightInd/>
      <w:ind w:firstLine="200" w:firstLineChars="200"/>
    </w:pPr>
    <w:rPr>
      <w:rFonts w:ascii="Tahoma" w:hAnsi="Tahoma" w:cs="Tahoma"/>
      <w:sz w:val="24"/>
      <w:szCs w:val="24"/>
    </w:rPr>
  </w:style>
  <w:style w:type="paragraph" w:customStyle="1" w:styleId="146">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47">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cs="仿宋_GB2312"/>
      <w:sz w:val="24"/>
      <w:szCs w:val="24"/>
    </w:rPr>
  </w:style>
  <w:style w:type="paragraph" w:customStyle="1" w:styleId="148">
    <w:name w:val="Char Char Char Char Char Char Char Char"/>
    <w:basedOn w:val="1"/>
    <w:qFormat/>
    <w:uiPriority w:val="99"/>
    <w:pPr>
      <w:tabs>
        <w:tab w:val="left" w:pos="360"/>
      </w:tabs>
    </w:pPr>
    <w:rPr>
      <w:sz w:val="24"/>
      <w:szCs w:val="24"/>
    </w:rPr>
  </w:style>
  <w:style w:type="paragraph" w:customStyle="1" w:styleId="149">
    <w:name w:val="Char Char11 Char Char Char"/>
    <w:basedOn w:val="1"/>
    <w:qFormat/>
    <w:uiPriority w:val="99"/>
    <w:pPr>
      <w:spacing w:line="360" w:lineRule="auto"/>
    </w:pPr>
  </w:style>
  <w:style w:type="paragraph" w:customStyle="1" w:styleId="150">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color="000000"/>
      <w:lang w:val="en-US" w:eastAsia="zh-CN" w:bidi="ar-SA"/>
    </w:rPr>
  </w:style>
  <w:style w:type="paragraph" w:customStyle="1" w:styleId="151">
    <w:name w:val="金宏发行正文"/>
    <w:basedOn w:val="1"/>
    <w:qFormat/>
    <w:uiPriority w:val="99"/>
    <w:pPr>
      <w:adjustRightInd/>
      <w:spacing w:line="500" w:lineRule="exact"/>
      <w:ind w:firstLine="560" w:firstLineChars="200"/>
    </w:pPr>
    <w:rPr>
      <w:rFonts w:eastAsia="仿宋_GB2312"/>
      <w:sz w:val="28"/>
      <w:szCs w:val="28"/>
    </w:rPr>
  </w:style>
  <w:style w:type="paragraph" w:customStyle="1" w:styleId="152">
    <w:name w:val="样式3"/>
    <w:basedOn w:val="153"/>
    <w:qFormat/>
    <w:uiPriority w:val="99"/>
    <w:pPr>
      <w:tabs>
        <w:tab w:val="left" w:pos="2790"/>
        <w:tab w:val="left" w:pos="4230"/>
      </w:tabs>
      <w:spacing w:beforeLines="100"/>
      <w:jc w:val="left"/>
    </w:pPr>
  </w:style>
  <w:style w:type="paragraph" w:customStyle="1" w:styleId="153">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cs="仿宋_GB2312"/>
      <w:b/>
      <w:bCs/>
      <w:kern w:val="0"/>
      <w:sz w:val="32"/>
      <w:szCs w:val="32"/>
      <w:lang w:val="zh-CN"/>
    </w:rPr>
  </w:style>
  <w:style w:type="paragraph" w:customStyle="1" w:styleId="154">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55">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56">
    <w:name w:val="标书标题2"/>
    <w:basedOn w:val="5"/>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cs="Arial Narrow"/>
      <w:kern w:val="0"/>
      <w:lang w:val="en-US"/>
    </w:rPr>
  </w:style>
  <w:style w:type="paragraph" w:customStyle="1" w:styleId="157">
    <w:name w:val="样式 仿宋_GB2312 三号 加粗 黑色 居中 行距: 1.5 倍行距"/>
    <w:basedOn w:val="1"/>
    <w:qFormat/>
    <w:uiPriority w:val="99"/>
    <w:pPr>
      <w:spacing w:line="360" w:lineRule="auto"/>
      <w:jc w:val="center"/>
    </w:pPr>
    <w:rPr>
      <w:rFonts w:ascii="仿宋_GB2312" w:eastAsia="仿宋_GB2312" w:cs="仿宋_GB2312"/>
      <w:b/>
      <w:bCs/>
      <w:color w:val="000000"/>
      <w:sz w:val="28"/>
      <w:szCs w:val="28"/>
    </w:rPr>
  </w:style>
  <w:style w:type="paragraph" w:customStyle="1" w:styleId="158">
    <w:name w:val="正文21"/>
    <w:basedOn w:val="1"/>
    <w:qFormat/>
    <w:uiPriority w:val="99"/>
    <w:pPr>
      <w:adjustRightInd/>
      <w:spacing w:before="156" w:line="360" w:lineRule="auto"/>
      <w:ind w:firstLine="510" w:firstLineChars="200"/>
    </w:pPr>
    <w:rPr>
      <w:sz w:val="24"/>
      <w:szCs w:val="24"/>
    </w:rPr>
  </w:style>
  <w:style w:type="paragraph" w:customStyle="1" w:styleId="159">
    <w:name w:val="Test2"/>
    <w:basedOn w:val="5"/>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60">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1">
    <w:name w:val="Char1"/>
    <w:basedOn w:val="1"/>
    <w:qFormat/>
    <w:uiPriority w:val="99"/>
    <w:rPr>
      <w:rFonts w:ascii="仿宋_GB2312" w:eastAsia="仿宋_GB2312" w:cs="仿宋_GB2312"/>
      <w:b/>
      <w:bCs/>
      <w:sz w:val="32"/>
      <w:szCs w:val="32"/>
    </w:rPr>
  </w:style>
  <w:style w:type="paragraph" w:customStyle="1" w:styleId="162">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63">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64">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65">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66">
    <w:name w:val="6级标题"/>
    <w:basedOn w:val="167"/>
    <w:qFormat/>
    <w:uiPriority w:val="99"/>
    <w:pPr>
      <w:keepNext/>
      <w:tabs>
        <w:tab w:val="left" w:pos="360"/>
      </w:tabs>
      <w:outlineLvl w:val="5"/>
    </w:pPr>
  </w:style>
  <w:style w:type="paragraph" w:customStyle="1" w:styleId="167">
    <w:name w:val="5级标题"/>
    <w:basedOn w:val="168"/>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68">
    <w:name w:val="4级标题"/>
    <w:basedOn w:val="110"/>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69">
    <w:name w:val="样式 正文文本缩进 + 段前: 2 字符"/>
    <w:basedOn w:val="1"/>
    <w:qFormat/>
    <w:uiPriority w:val="99"/>
    <w:pPr>
      <w:adjustRightInd/>
      <w:ind w:left="420" w:leftChars="200"/>
      <w:jc w:val="left"/>
    </w:pPr>
    <w:rPr>
      <w:sz w:val="28"/>
      <w:szCs w:val="28"/>
      <w:lang w:eastAsia="zh-TW"/>
    </w:rPr>
  </w:style>
  <w:style w:type="paragraph" w:customStyle="1" w:styleId="170">
    <w:name w:val="Char2 Char Char"/>
    <w:basedOn w:val="1"/>
    <w:qFormat/>
    <w:uiPriority w:val="99"/>
    <w:pPr>
      <w:adjustRightInd/>
    </w:pPr>
    <w:rPr>
      <w:rFonts w:ascii="Tahoma" w:hAnsi="Tahoma" w:cs="Tahoma"/>
      <w:sz w:val="24"/>
      <w:szCs w:val="24"/>
    </w:rPr>
  </w:style>
  <w:style w:type="paragraph" w:customStyle="1" w:styleId="171">
    <w:name w:val="_Style 11"/>
    <w:basedOn w:val="1"/>
    <w:qFormat/>
    <w:uiPriority w:val="99"/>
    <w:pPr>
      <w:adjustRightInd/>
      <w:ind w:firstLine="420" w:firstLineChars="200"/>
    </w:pPr>
    <w:rPr>
      <w:rFonts w:eastAsia="仿宋_GB2312"/>
      <w:sz w:val="28"/>
      <w:szCs w:val="28"/>
    </w:rPr>
  </w:style>
  <w:style w:type="paragraph" w:customStyle="1" w:styleId="172">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73">
    <w:name w:val="Char Char Char"/>
    <w:basedOn w:val="1"/>
    <w:qFormat/>
    <w:uiPriority w:val="99"/>
    <w:rPr>
      <w:rFonts w:ascii="Tahoma" w:hAnsi="Tahoma" w:cs="Tahoma"/>
      <w:sz w:val="24"/>
      <w:szCs w:val="24"/>
    </w:rPr>
  </w:style>
  <w:style w:type="paragraph" w:customStyle="1" w:styleId="174">
    <w:name w:val="数字标题6"/>
    <w:basedOn w:val="12"/>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75">
    <w:name w:val="Table Cell"/>
    <w:qFormat/>
    <w:uiPriority w:val="99"/>
    <w:pPr>
      <w:adjustRightInd w:val="0"/>
      <w:snapToGrid w:val="0"/>
      <w:spacing w:before="20" w:after="20"/>
    </w:pPr>
    <w:rPr>
      <w:rFonts w:ascii="Courier New" w:hAnsi="Courier New" w:eastAsia="宋体" w:cs="Courier New"/>
      <w:sz w:val="24"/>
      <w:szCs w:val="24"/>
      <w:lang w:val="en-US" w:eastAsia="zh-CN" w:bidi="ar-SA"/>
    </w:rPr>
  </w:style>
  <w:style w:type="paragraph" w:customStyle="1" w:styleId="176">
    <w:name w:val="No Spacing1"/>
    <w:basedOn w:val="1"/>
    <w:link w:val="953"/>
    <w:qFormat/>
    <w:uiPriority w:val="99"/>
    <w:rPr>
      <w:sz w:val="22"/>
      <w:szCs w:val="22"/>
    </w:rPr>
  </w:style>
  <w:style w:type="paragraph" w:customStyle="1" w:styleId="177">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78">
    <w:name w:val="Char Char Char Char Char Char Char Char Char Char Char Char1 Char1"/>
    <w:basedOn w:val="1"/>
    <w:qFormat/>
    <w:uiPriority w:val="99"/>
    <w:rPr>
      <w:rFonts w:ascii="Tahoma" w:hAnsi="Tahoma" w:cs="Tahoma"/>
      <w:sz w:val="24"/>
      <w:szCs w:val="24"/>
    </w:rPr>
  </w:style>
  <w:style w:type="paragraph" w:customStyle="1" w:styleId="179">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80">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81">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82">
    <w:name w:val="MM Topic 2"/>
    <w:basedOn w:val="5"/>
    <w:qFormat/>
    <w:uiPriority w:val="99"/>
    <w:pPr>
      <w:tabs>
        <w:tab w:val="left" w:pos="1260"/>
        <w:tab w:val="clear" w:pos="432"/>
      </w:tabs>
      <w:ind w:left="1260" w:hanging="420"/>
    </w:pPr>
    <w:rPr>
      <w:rFonts w:ascii="Arial" w:hAnsi="Arial" w:eastAsia="黑体" w:cs="Arial"/>
      <w:lang w:val="en-US"/>
    </w:rPr>
  </w:style>
  <w:style w:type="paragraph" w:customStyle="1" w:styleId="183">
    <w:name w:val="五级无标题条"/>
    <w:basedOn w:val="1"/>
    <w:qFormat/>
    <w:uiPriority w:val="99"/>
    <w:pPr>
      <w:adjustRightInd/>
    </w:pPr>
  </w:style>
  <w:style w:type="paragraph" w:customStyle="1" w:styleId="184">
    <w:name w:val="Char5"/>
    <w:basedOn w:val="1"/>
    <w:qFormat/>
    <w:uiPriority w:val="99"/>
    <w:rPr>
      <w:rFonts w:ascii="仿宋_GB2312" w:eastAsia="仿宋_GB2312" w:cs="仿宋_GB2312"/>
      <w:b/>
      <w:bCs/>
      <w:sz w:val="32"/>
      <w:szCs w:val="32"/>
    </w:rPr>
  </w:style>
  <w:style w:type="paragraph" w:customStyle="1" w:styleId="185">
    <w:name w:val="TOC 标题1"/>
    <w:basedOn w:val="4"/>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86">
    <w:name w:val="彩色列表 - 强调文字颜色 12"/>
    <w:basedOn w:val="1"/>
    <w:qFormat/>
    <w:uiPriority w:val="99"/>
    <w:pPr>
      <w:adjustRightInd/>
      <w:ind w:firstLine="420" w:firstLineChars="200"/>
    </w:pPr>
    <w:rPr>
      <w:rFonts w:ascii="Calibri" w:hAnsi="Calibri" w:cs="Calibri"/>
    </w:rPr>
  </w:style>
  <w:style w:type="paragraph" w:customStyle="1" w:styleId="187">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188">
    <w:name w:val="Char2"/>
    <w:basedOn w:val="1"/>
    <w:qFormat/>
    <w:uiPriority w:val="99"/>
    <w:rPr>
      <w:rFonts w:ascii="仿宋_GB2312" w:eastAsia="仿宋_GB2312" w:cs="仿宋_GB2312"/>
      <w:b/>
      <w:bCs/>
      <w:sz w:val="32"/>
      <w:szCs w:val="32"/>
    </w:rPr>
  </w:style>
  <w:style w:type="paragraph" w:customStyle="1" w:styleId="189">
    <w:name w:val="数字标题3"/>
    <w:basedOn w:val="6"/>
    <w:next w:val="1"/>
    <w:qFormat/>
    <w:uiPriority w:val="99"/>
    <w:pPr>
      <w:spacing w:line="240" w:lineRule="auto"/>
    </w:pPr>
    <w:rPr>
      <w:sz w:val="28"/>
      <w:szCs w:val="28"/>
    </w:rPr>
  </w:style>
  <w:style w:type="paragraph" w:customStyle="1" w:styleId="190">
    <w:name w:val="FA正文"/>
    <w:basedOn w:val="1"/>
    <w:qFormat/>
    <w:uiPriority w:val="99"/>
    <w:pPr>
      <w:spacing w:line="360" w:lineRule="auto"/>
      <w:ind w:firstLine="480" w:firstLineChars="200"/>
    </w:pPr>
    <w:rPr>
      <w:rFonts w:hAnsi="宋体"/>
      <w:sz w:val="24"/>
      <w:szCs w:val="24"/>
    </w:rPr>
  </w:style>
  <w:style w:type="paragraph" w:customStyle="1" w:styleId="191">
    <w:name w:val="MM Topic 5"/>
    <w:basedOn w:val="11"/>
    <w:qFormat/>
    <w:uiPriority w:val="99"/>
    <w:pPr>
      <w:tabs>
        <w:tab w:val="left" w:pos="2520"/>
        <w:tab w:val="clear" w:pos="1008"/>
      </w:tabs>
      <w:adjustRightInd/>
      <w:ind w:left="2520" w:hanging="420"/>
    </w:pPr>
  </w:style>
  <w:style w:type="paragraph" w:customStyle="1" w:styleId="192">
    <w:name w:val="Char Char Char Char Char Char Char Char Char Char1"/>
    <w:basedOn w:val="1"/>
    <w:qFormat/>
    <w:uiPriority w:val="99"/>
    <w:rPr>
      <w:rFonts w:ascii="仿宋_GB2312" w:eastAsia="仿宋_GB2312" w:cs="仿宋_GB2312"/>
      <w:b/>
      <w:bCs/>
      <w:sz w:val="32"/>
      <w:szCs w:val="32"/>
    </w:rPr>
  </w:style>
  <w:style w:type="paragraph" w:customStyle="1" w:styleId="193">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94">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195">
    <w:name w:val="Char2 Char Char Char"/>
    <w:basedOn w:val="1"/>
    <w:qFormat/>
    <w:uiPriority w:val="99"/>
    <w:rPr>
      <w:rFonts w:ascii="仿宋_GB2312" w:eastAsia="仿宋_GB2312" w:cs="仿宋_GB2312"/>
      <w:b/>
      <w:bCs/>
      <w:sz w:val="32"/>
      <w:szCs w:val="32"/>
    </w:rPr>
  </w:style>
  <w:style w:type="paragraph" w:customStyle="1" w:styleId="196">
    <w:name w:val="Char2 Char Char Char1"/>
    <w:basedOn w:val="1"/>
    <w:qFormat/>
    <w:uiPriority w:val="99"/>
    <w:rPr>
      <w:rFonts w:ascii="仿宋_GB2312" w:eastAsia="仿宋_GB2312" w:cs="仿宋_GB2312"/>
      <w:b/>
      <w:bCs/>
      <w:sz w:val="32"/>
      <w:szCs w:val="32"/>
    </w:rPr>
  </w:style>
  <w:style w:type="paragraph" w:customStyle="1" w:styleId="197">
    <w:name w:val="默认段落样式"/>
    <w:basedOn w:val="95"/>
    <w:qFormat/>
    <w:uiPriority w:val="99"/>
    <w:pPr>
      <w:spacing w:before="0"/>
      <w:ind w:firstLine="480"/>
      <w:outlineLvl w:val="2"/>
    </w:pPr>
    <w:rPr>
      <w:rFonts w:ascii="仿宋_GB2312" w:hAnsi="宋体" w:eastAsia="仿宋_GB2312" w:cs="仿宋_GB2312"/>
      <w:color w:val="000000"/>
    </w:rPr>
  </w:style>
  <w:style w:type="paragraph" w:customStyle="1" w:styleId="198">
    <w:name w:val="图中文字"/>
    <w:basedOn w:val="1"/>
    <w:qFormat/>
    <w:uiPriority w:val="99"/>
    <w:pPr>
      <w:snapToGrid w:val="0"/>
      <w:spacing w:line="240" w:lineRule="atLeast"/>
      <w:ind w:firstLine="200" w:firstLineChars="200"/>
      <w:jc w:val="center"/>
    </w:pPr>
    <w:rPr>
      <w:sz w:val="24"/>
      <w:szCs w:val="24"/>
    </w:rPr>
  </w:style>
  <w:style w:type="paragraph" w:customStyle="1" w:styleId="199">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00">
    <w:name w:val="MM Topic 3"/>
    <w:basedOn w:val="6"/>
    <w:qFormat/>
    <w:uiPriority w:val="99"/>
    <w:pPr>
      <w:tabs>
        <w:tab w:val="left" w:pos="1680"/>
        <w:tab w:val="clear" w:pos="900"/>
      </w:tabs>
      <w:adjustRightInd/>
      <w:ind w:left="1680" w:hanging="420"/>
    </w:pPr>
  </w:style>
  <w:style w:type="paragraph" w:customStyle="1" w:styleId="201">
    <w:name w:val="标准小四"/>
    <w:basedOn w:val="1"/>
    <w:qFormat/>
    <w:uiPriority w:val="99"/>
    <w:pPr>
      <w:spacing w:line="360" w:lineRule="auto"/>
      <w:ind w:firstLine="480" w:firstLineChars="200"/>
    </w:pPr>
    <w:rPr>
      <w:rFonts w:ascii="Arial" w:hAnsi="Arial" w:cs="Arial"/>
      <w:sz w:val="24"/>
      <w:szCs w:val="24"/>
    </w:rPr>
  </w:style>
  <w:style w:type="paragraph" w:customStyle="1" w:styleId="202">
    <w:name w:val="样式 标题 2H2h2Underrubrik1prop2l2Chapter Titlesect 1.2DO NO..."/>
    <w:basedOn w:val="5"/>
    <w:qFormat/>
    <w:uiPriority w:val="99"/>
    <w:pPr>
      <w:spacing w:before="120" w:after="120"/>
      <w:ind w:left="425" w:hanging="425"/>
    </w:pPr>
    <w:rPr>
      <w:rFonts w:ascii="微软雅黑" w:hAnsi="微软雅黑" w:eastAsia="微软雅黑" w:cs="微软雅黑"/>
      <w:lang w:val="en-US"/>
    </w:rPr>
  </w:style>
  <w:style w:type="paragraph" w:customStyle="1" w:styleId="203">
    <w:name w:val="表格（小）"/>
    <w:basedOn w:val="1"/>
    <w:qFormat/>
    <w:uiPriority w:val="99"/>
    <w:pPr>
      <w:adjustRightInd/>
      <w:snapToGrid w:val="0"/>
      <w:spacing w:line="300" w:lineRule="auto"/>
    </w:pPr>
    <w:rPr>
      <w:rFonts w:eastAsia="仿宋"/>
    </w:rPr>
  </w:style>
  <w:style w:type="paragraph" w:customStyle="1" w:styleId="204">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205">
    <w:name w:val="Char2 Char Char1"/>
    <w:basedOn w:val="1"/>
    <w:qFormat/>
    <w:uiPriority w:val="99"/>
    <w:pPr>
      <w:adjustRightInd/>
    </w:pPr>
    <w:rPr>
      <w:rFonts w:ascii="Tahoma" w:hAnsi="Tahoma" w:cs="Tahoma"/>
      <w:sz w:val="24"/>
      <w:szCs w:val="24"/>
    </w:rPr>
  </w:style>
  <w:style w:type="paragraph" w:customStyle="1" w:styleId="206">
    <w:name w:val="列出段落5"/>
    <w:basedOn w:val="1"/>
    <w:qFormat/>
    <w:uiPriority w:val="99"/>
    <w:pPr>
      <w:spacing w:line="360" w:lineRule="auto"/>
      <w:ind w:firstLine="200" w:firstLineChars="200"/>
    </w:pPr>
    <w:rPr>
      <w:rFonts w:eastAsia="楷体_GB2312"/>
      <w:sz w:val="24"/>
      <w:szCs w:val="24"/>
    </w:rPr>
  </w:style>
  <w:style w:type="paragraph" w:customStyle="1" w:styleId="207">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8">
    <w:name w:val="表格文字"/>
    <w:basedOn w:val="1"/>
    <w:next w:val="7"/>
    <w:qFormat/>
    <w:uiPriority w:val="99"/>
    <w:pPr>
      <w:adjustRightInd/>
      <w:ind w:firstLine="200" w:firstLineChars="200"/>
    </w:pPr>
    <w:rPr>
      <w:rFonts w:ascii="Arial" w:hAnsi="Arial" w:cs="Arial"/>
      <w:spacing w:val="-5"/>
      <w:kern w:val="0"/>
      <w:sz w:val="24"/>
      <w:szCs w:val="24"/>
    </w:rPr>
  </w:style>
  <w:style w:type="paragraph" w:customStyle="1" w:styleId="209">
    <w:name w:val="Item Step in Tabl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0">
    <w:name w:val="TOC 标题111"/>
    <w:basedOn w:val="4"/>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11">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12">
    <w:name w:val="样式 左侧:  0.85 厘米 首行缩进:  0.85 厘米"/>
    <w:basedOn w:val="1"/>
    <w:qFormat/>
    <w:uiPriority w:val="99"/>
    <w:pPr>
      <w:adjustRightInd/>
      <w:spacing w:line="360" w:lineRule="auto"/>
      <w:ind w:firstLine="482"/>
    </w:pPr>
    <w:rPr>
      <w:sz w:val="24"/>
      <w:szCs w:val="24"/>
    </w:rPr>
  </w:style>
  <w:style w:type="paragraph" w:customStyle="1" w:styleId="213">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14">
    <w:name w:val="_Style 3"/>
    <w:basedOn w:val="1"/>
    <w:qFormat/>
    <w:uiPriority w:val="99"/>
    <w:pPr>
      <w:adjustRightInd/>
      <w:ind w:firstLine="420" w:firstLineChars="200"/>
    </w:pPr>
    <w:rPr>
      <w:rFonts w:eastAsia="仿宋_GB2312"/>
      <w:sz w:val="28"/>
      <w:szCs w:val="28"/>
    </w:rPr>
  </w:style>
  <w:style w:type="paragraph" w:customStyle="1" w:styleId="215">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16">
    <w:name w:val="Bulleting First Indent 1"/>
    <w:basedOn w:val="3"/>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17">
    <w:name w:val="左对齐表格文字"/>
    <w:basedOn w:val="1"/>
    <w:qFormat/>
    <w:uiPriority w:val="99"/>
    <w:pPr>
      <w:adjustRightInd/>
      <w:ind w:firstLine="200" w:firstLineChars="200"/>
      <w:jc w:val="right"/>
    </w:pPr>
  </w:style>
  <w:style w:type="paragraph" w:customStyle="1" w:styleId="218">
    <w:name w:val="Char Char11 Char Char Char Char Char Char Char Char Char"/>
    <w:basedOn w:val="1"/>
    <w:qFormat/>
    <w:uiPriority w:val="99"/>
    <w:pPr>
      <w:spacing w:line="360" w:lineRule="auto"/>
    </w:pPr>
  </w:style>
  <w:style w:type="paragraph" w:customStyle="1" w:styleId="219">
    <w:name w:val="正文1.25"/>
    <w:basedOn w:val="1"/>
    <w:qFormat/>
    <w:uiPriority w:val="99"/>
    <w:pPr>
      <w:adjustRightInd/>
      <w:spacing w:line="300" w:lineRule="auto"/>
      <w:ind w:firstLine="480" w:firstLineChars="200"/>
    </w:pPr>
    <w:rPr>
      <w:sz w:val="24"/>
      <w:szCs w:val="24"/>
    </w:rPr>
  </w:style>
  <w:style w:type="paragraph" w:customStyle="1" w:styleId="220">
    <w:name w:val="1正文"/>
    <w:basedOn w:val="1"/>
    <w:qFormat/>
    <w:uiPriority w:val="99"/>
    <w:pPr>
      <w:adjustRightInd/>
      <w:spacing w:line="360" w:lineRule="auto"/>
      <w:ind w:firstLine="200" w:firstLineChars="200"/>
    </w:pPr>
    <w:rPr>
      <w:rFonts w:ascii="仿宋_GB2312" w:hAnsi="Arial" w:eastAsia="仿宋" w:cs="仿宋_GB2312"/>
      <w:sz w:val="28"/>
      <w:szCs w:val="28"/>
    </w:rPr>
  </w:style>
  <w:style w:type="paragraph" w:customStyle="1" w:styleId="221">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sz w:val="18"/>
      <w:szCs w:val="18"/>
      <w:lang w:val="en-US" w:eastAsia="zh-CN" w:bidi="ar-SA"/>
    </w:rPr>
  </w:style>
  <w:style w:type="paragraph" w:customStyle="1" w:styleId="222">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23">
    <w:name w:val="Char Char1 Char Char Char1"/>
    <w:basedOn w:val="1"/>
    <w:qFormat/>
    <w:uiPriority w:val="99"/>
    <w:rPr>
      <w:rFonts w:ascii="仿宋_GB2312" w:eastAsia="仿宋_GB2312" w:cs="仿宋_GB2312"/>
      <w:b/>
      <w:bCs/>
      <w:sz w:val="32"/>
      <w:szCs w:val="32"/>
    </w:rPr>
  </w:style>
  <w:style w:type="paragraph" w:customStyle="1" w:styleId="224">
    <w:name w:val="列出段落2"/>
    <w:basedOn w:val="1"/>
    <w:qFormat/>
    <w:uiPriority w:val="99"/>
    <w:pPr>
      <w:adjustRightInd/>
      <w:ind w:firstLine="420" w:firstLineChars="200"/>
    </w:pPr>
    <w:rPr>
      <w:rFonts w:ascii="宋体" w:hAnsi="宋体" w:cs="宋体"/>
      <w:sz w:val="24"/>
      <w:szCs w:val="24"/>
    </w:rPr>
  </w:style>
  <w:style w:type="paragraph" w:customStyle="1" w:styleId="225">
    <w:name w:val="默认段落字体 Para Char Char Char Char Char Char Char"/>
    <w:basedOn w:val="1"/>
    <w:qFormat/>
    <w:uiPriority w:val="99"/>
    <w:rPr>
      <w:rFonts w:eastAsia="仿宋_GB2312"/>
      <w:sz w:val="28"/>
      <w:szCs w:val="28"/>
    </w:rPr>
  </w:style>
  <w:style w:type="paragraph" w:customStyle="1" w:styleId="226">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27">
    <w:name w:val="样式 标题 4PIM 4H4h4bulletblbbH41H42H43H44H45H46H47H48...1"/>
    <w:basedOn w:val="10"/>
    <w:qFormat/>
    <w:uiPriority w:val="99"/>
    <w:pPr>
      <w:widowControl/>
      <w:jc w:val="left"/>
    </w:pPr>
    <w:rPr>
      <w:sz w:val="24"/>
      <w:szCs w:val="24"/>
    </w:rPr>
  </w:style>
  <w:style w:type="paragraph" w:customStyle="1" w:styleId="228">
    <w:name w:val="彩色列表 - 强调文字颜色 11"/>
    <w:basedOn w:val="1"/>
    <w:qFormat/>
    <w:uiPriority w:val="99"/>
    <w:pPr>
      <w:adjustRightInd/>
      <w:ind w:firstLine="420" w:firstLineChars="200"/>
    </w:pPr>
    <w:rPr>
      <w:rFonts w:ascii="Calibri" w:hAnsi="Calibri" w:cs="Calibri"/>
    </w:rPr>
  </w:style>
  <w:style w:type="paragraph" w:customStyle="1" w:styleId="229">
    <w:name w:val="加粗正文"/>
    <w:basedOn w:val="1"/>
    <w:qFormat/>
    <w:uiPriority w:val="99"/>
    <w:pPr>
      <w:adjustRightInd/>
      <w:spacing w:beforeLines="50" w:afterLines="50" w:line="360" w:lineRule="auto"/>
      <w:ind w:firstLine="422" w:firstLineChars="200"/>
    </w:pPr>
    <w:rPr>
      <w:b/>
      <w:bCs/>
    </w:rPr>
  </w:style>
  <w:style w:type="paragraph" w:customStyle="1" w:styleId="230">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31">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32">
    <w:name w:val="Char Char Char1 Char1"/>
    <w:basedOn w:val="1"/>
    <w:qFormat/>
    <w:uiPriority w:val="99"/>
  </w:style>
  <w:style w:type="paragraph" w:customStyle="1" w:styleId="233">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34">
    <w:name w:val="样式 标题 2 + 宋体 左侧:  1.76 厘米 首行缩进:  0 厘米"/>
    <w:basedOn w:val="5"/>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35">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36">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37">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8">
    <w:name w:val="CM14"/>
    <w:basedOn w:val="106"/>
    <w:next w:val="106"/>
    <w:qFormat/>
    <w:uiPriority w:val="99"/>
    <w:pPr>
      <w:spacing w:after="68"/>
    </w:pPr>
    <w:rPr>
      <w:rFonts w:ascii="FHLHE E+ Futura Bk" w:eastAsia="FHLHE E+ Futura Bk" w:cs="FHLHE E+ Futura Bk"/>
      <w:color w:val="auto"/>
    </w:rPr>
  </w:style>
  <w:style w:type="paragraph" w:customStyle="1" w:styleId="239">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40">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41">
    <w:name w:val="Char Char Char Char1"/>
    <w:basedOn w:val="1"/>
    <w:qFormat/>
    <w:uiPriority w:val="99"/>
    <w:pPr>
      <w:tabs>
        <w:tab w:val="left" w:pos="0"/>
      </w:tabs>
      <w:adjustRightInd/>
      <w:ind w:firstLine="200" w:firstLineChars="200"/>
    </w:pPr>
    <w:rPr>
      <w:rFonts w:ascii="宋体" w:hAnsi="宋体" w:eastAsia="仿宋_GB2312" w:cs="宋体"/>
      <w:sz w:val="28"/>
      <w:szCs w:val="28"/>
    </w:rPr>
  </w:style>
  <w:style w:type="paragraph" w:customStyle="1" w:styleId="242">
    <w:name w:val="正文文字 2"/>
    <w:basedOn w:val="106"/>
    <w:next w:val="106"/>
    <w:qFormat/>
    <w:uiPriority w:val="99"/>
    <w:rPr>
      <w:rFonts w:ascii="宋体" w:eastAsia="宋体" w:cs="宋体"/>
      <w:color w:val="auto"/>
    </w:rPr>
  </w:style>
  <w:style w:type="paragraph" w:customStyle="1" w:styleId="243">
    <w:name w:val="正文首行缩进两字"/>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4">
    <w:name w:val="Char Char1 Char"/>
    <w:basedOn w:val="1"/>
    <w:qFormat/>
    <w:uiPriority w:val="99"/>
    <w:rPr>
      <w:rFonts w:ascii="仿宋_GB2312" w:eastAsia="仿宋_GB2312" w:cs="仿宋_GB2312"/>
      <w:b/>
      <w:bCs/>
      <w:sz w:val="32"/>
      <w:szCs w:val="32"/>
    </w:rPr>
  </w:style>
  <w:style w:type="paragraph" w:customStyle="1" w:styleId="245">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46">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47">
    <w:name w:val="Char Char111"/>
    <w:basedOn w:val="1"/>
    <w:qFormat/>
    <w:uiPriority w:val="99"/>
    <w:pPr>
      <w:spacing w:line="360" w:lineRule="auto"/>
    </w:pPr>
  </w:style>
  <w:style w:type="paragraph" w:customStyle="1" w:styleId="248">
    <w:name w:val="Char"/>
    <w:basedOn w:val="1"/>
    <w:qFormat/>
    <w:uiPriority w:val="99"/>
    <w:rPr>
      <w:rFonts w:ascii="仿宋_GB2312" w:eastAsia="仿宋_GB2312" w:cs="仿宋_GB2312"/>
      <w:b/>
      <w:bCs/>
      <w:sz w:val="32"/>
      <w:szCs w:val="32"/>
    </w:rPr>
  </w:style>
  <w:style w:type="paragraph" w:customStyle="1" w:styleId="249">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50">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1">
    <w:name w:val="Char Char Char1 Char"/>
    <w:basedOn w:val="1"/>
    <w:qFormat/>
    <w:uiPriority w:val="99"/>
  </w:style>
  <w:style w:type="paragraph" w:customStyle="1" w:styleId="252">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53">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54">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55">
    <w:name w:val="Th"/>
    <w:qFormat/>
    <w:uiPriority w:val="99"/>
    <w:pPr>
      <w:keepNext/>
      <w:keepLines/>
      <w:spacing w:before="20" w:after="60" w:line="220" w:lineRule="exact"/>
      <w:ind w:left="240"/>
    </w:pPr>
    <w:rPr>
      <w:rFonts w:ascii="Times New Roman" w:hAnsi="Times New Roman" w:eastAsia="宋体" w:cs="Times New Roman"/>
      <w:b/>
      <w:bCs/>
      <w:sz w:val="19"/>
      <w:szCs w:val="19"/>
      <w:lang w:val="en-US" w:eastAsia="en-US" w:bidi="ar-SA"/>
    </w:rPr>
  </w:style>
  <w:style w:type="paragraph" w:customStyle="1" w:styleId="256">
    <w:name w:val="规范正文"/>
    <w:basedOn w:val="1"/>
    <w:qFormat/>
    <w:uiPriority w:val="99"/>
    <w:pPr>
      <w:tabs>
        <w:tab w:val="left" w:pos="840"/>
      </w:tabs>
      <w:spacing w:beforeLines="50" w:line="360" w:lineRule="auto"/>
      <w:ind w:left="840" w:hanging="420"/>
      <w:textAlignment w:val="baseline"/>
    </w:pPr>
  </w:style>
  <w:style w:type="paragraph" w:customStyle="1" w:styleId="257">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8">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59">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60">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1">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62">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3">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64">
    <w:name w:val="标准有序列表（L1）"/>
    <w:basedOn w:val="7"/>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65">
    <w:name w:val="Char Char Char Char Char Char Char Char Char Char"/>
    <w:basedOn w:val="1"/>
    <w:qFormat/>
    <w:uiPriority w:val="99"/>
    <w:rPr>
      <w:rFonts w:ascii="仿宋_GB2312" w:eastAsia="仿宋_GB2312" w:cs="仿宋_GB2312"/>
      <w:b/>
      <w:bCs/>
      <w:sz w:val="32"/>
      <w:szCs w:val="32"/>
    </w:rPr>
  </w:style>
  <w:style w:type="paragraph" w:customStyle="1" w:styleId="266">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67">
    <w:name w:val="_正文段落"/>
    <w:basedOn w:val="1"/>
    <w:qFormat/>
    <w:uiPriority w:val="99"/>
    <w:pPr>
      <w:adjustRightInd/>
      <w:ind w:firstLine="560"/>
    </w:pPr>
    <w:rPr>
      <w:rFonts w:ascii="仿宋_GB2312" w:hAnsi="仿宋" w:eastAsia="仿宋_GB2312" w:cs="仿宋_GB2312"/>
      <w:kern w:val="0"/>
      <w:sz w:val="28"/>
      <w:szCs w:val="28"/>
    </w:rPr>
  </w:style>
  <w:style w:type="paragraph" w:customStyle="1" w:styleId="268">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69">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sz w:val="32"/>
      <w:szCs w:val="32"/>
      <w:lang w:val="en-US" w:eastAsia="zh-CN" w:bidi="ar-SA"/>
    </w:rPr>
  </w:style>
  <w:style w:type="paragraph" w:customStyle="1" w:styleId="270">
    <w:name w:val="正文（首行缩进）"/>
    <w:qFormat/>
    <w:uiPriority w:val="99"/>
    <w:pPr>
      <w:tabs>
        <w:tab w:val="left" w:pos="840"/>
      </w:tabs>
      <w:overflowPunct w:val="0"/>
      <w:autoSpaceDE w:val="0"/>
      <w:autoSpaceDN w:val="0"/>
      <w:spacing w:beforeLines="50" w:after="120" w:line="400" w:lineRule="exact"/>
      <w:ind w:left="200" w:leftChars="200" w:firstLine="200"/>
      <w:textAlignment w:val="baseline"/>
    </w:pPr>
    <w:rPr>
      <w:rFonts w:ascii="Times New Roman" w:hAnsi="Times New Roman" w:eastAsia="宋体" w:cs="Times New Roman"/>
      <w:spacing w:val="10"/>
      <w:lang w:val="en-US" w:eastAsia="zh-CN" w:bidi="ar-SA"/>
    </w:rPr>
  </w:style>
  <w:style w:type="paragraph" w:customStyle="1" w:styleId="271">
    <w:name w:val="Char3 Char Char Char Char Char Char"/>
    <w:basedOn w:val="1"/>
    <w:qFormat/>
    <w:uiPriority w:val="99"/>
    <w:pPr>
      <w:adjustRightInd/>
      <w:spacing w:line="360" w:lineRule="auto"/>
    </w:pPr>
    <w:rPr>
      <w:rFonts w:ascii="Arial" w:hAnsi="Arial" w:eastAsia="黑体" w:cs="Arial"/>
      <w:kern w:val="0"/>
    </w:rPr>
  </w:style>
  <w:style w:type="paragraph" w:customStyle="1" w:styleId="272">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73">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74">
    <w:name w:val="Char Char Char1 Char2"/>
    <w:basedOn w:val="1"/>
    <w:qFormat/>
    <w:uiPriority w:val="99"/>
  </w:style>
  <w:style w:type="paragraph" w:customStyle="1" w:styleId="275">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76">
    <w:name w:val="默认段落字体 Para Char"/>
    <w:basedOn w:val="1"/>
    <w:qFormat/>
    <w:uiPriority w:val="99"/>
    <w:rPr>
      <w:rFonts w:ascii="Tahoma" w:hAnsi="Tahoma" w:cs="Tahoma"/>
      <w:sz w:val="24"/>
      <w:szCs w:val="24"/>
    </w:rPr>
  </w:style>
  <w:style w:type="paragraph" w:customStyle="1" w:styleId="277">
    <w:name w:val="标题五"/>
    <w:basedOn w:val="1"/>
    <w:qFormat/>
    <w:uiPriority w:val="99"/>
    <w:pPr>
      <w:adjustRightInd/>
      <w:spacing w:beforeLines="50" w:line="360" w:lineRule="auto"/>
    </w:pPr>
    <w:rPr>
      <w:b/>
      <w:bCs/>
      <w:sz w:val="24"/>
      <w:szCs w:val="24"/>
    </w:rPr>
  </w:style>
  <w:style w:type="paragraph" w:customStyle="1" w:styleId="278">
    <w:name w:val="Char Char1101"/>
    <w:basedOn w:val="1"/>
    <w:qFormat/>
    <w:uiPriority w:val="99"/>
    <w:pPr>
      <w:spacing w:line="360" w:lineRule="auto"/>
    </w:pPr>
    <w:rPr>
      <w:rFonts w:ascii="Tahoma" w:hAnsi="Tahoma" w:cs="Tahoma"/>
      <w:sz w:val="24"/>
      <w:szCs w:val="24"/>
    </w:rPr>
  </w:style>
  <w:style w:type="paragraph" w:customStyle="1" w:styleId="279">
    <w:name w:val="Char Char Char Char Char Char Char Char1"/>
    <w:basedOn w:val="1"/>
    <w:qFormat/>
    <w:uiPriority w:val="99"/>
    <w:pPr>
      <w:tabs>
        <w:tab w:val="left" w:pos="360"/>
      </w:tabs>
    </w:pPr>
    <w:rPr>
      <w:sz w:val="24"/>
      <w:szCs w:val="24"/>
    </w:rPr>
  </w:style>
  <w:style w:type="paragraph" w:customStyle="1" w:styleId="280">
    <w:name w:val="Char Char Char 字元 字元"/>
    <w:basedOn w:val="1"/>
    <w:qFormat/>
    <w:uiPriority w:val="99"/>
    <w:pPr>
      <w:adjustRightInd/>
      <w:spacing w:line="360" w:lineRule="auto"/>
      <w:ind w:firstLine="200" w:firstLineChars="200"/>
    </w:pPr>
  </w:style>
  <w:style w:type="paragraph" w:customStyle="1" w:styleId="281">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82">
    <w:name w:val="Char Char Char Char Char Char Char"/>
    <w:basedOn w:val="1"/>
    <w:qFormat/>
    <w:uiPriority w:val="99"/>
    <w:rPr>
      <w:rFonts w:ascii="仿宋_GB2312" w:eastAsia="仿宋_GB2312" w:cs="仿宋_GB2312"/>
      <w:b/>
      <w:bCs/>
      <w:sz w:val="32"/>
      <w:szCs w:val="32"/>
    </w:rPr>
  </w:style>
  <w:style w:type="paragraph" w:customStyle="1" w:styleId="283">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84">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85">
    <w:name w:val="样式 标题 22h2L1 Heading 2H2sect 1.2H21sect 1.21H22sect 1.2..."/>
    <w:basedOn w:val="5"/>
    <w:next w:val="1"/>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286">
    <w:name w:val="样式6"/>
    <w:basedOn w:val="35"/>
    <w:qFormat/>
    <w:uiPriority w:val="99"/>
    <w:pPr>
      <w:spacing w:line="460" w:lineRule="exact"/>
      <w:outlineLvl w:val="2"/>
    </w:pPr>
    <w:rPr>
      <w:rFonts w:ascii="仿宋_GB2312" w:hAnsi="宋体" w:eastAsia="仿宋_GB2312" w:cs="仿宋_GB2312"/>
      <w:b/>
      <w:bCs/>
      <w:sz w:val="24"/>
      <w:szCs w:val="24"/>
    </w:rPr>
  </w:style>
  <w:style w:type="paragraph" w:customStyle="1" w:styleId="287">
    <w:name w:val="批注框文本 Char Char"/>
    <w:basedOn w:val="1"/>
    <w:qFormat/>
    <w:uiPriority w:val="99"/>
    <w:pPr>
      <w:adjustRightInd/>
    </w:pPr>
    <w:rPr>
      <w:sz w:val="18"/>
      <w:szCs w:val="18"/>
    </w:rPr>
  </w:style>
  <w:style w:type="paragraph" w:customStyle="1" w:styleId="288">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89">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90">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291">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92">
    <w:name w:val="索引 11"/>
    <w:basedOn w:val="1"/>
    <w:next w:val="1"/>
    <w:qFormat/>
    <w:uiPriority w:val="99"/>
    <w:pPr>
      <w:adjustRightInd/>
      <w:spacing w:line="360" w:lineRule="auto"/>
    </w:pPr>
    <w:rPr>
      <w:rFonts w:ascii="仿宋_GB2312" w:eastAsia="仿宋_GB2312" w:cs="仿宋_GB2312"/>
      <w:sz w:val="24"/>
      <w:szCs w:val="24"/>
    </w:rPr>
  </w:style>
  <w:style w:type="paragraph" w:customStyle="1" w:styleId="293">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94">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295">
    <w:name w:val="正文文字缩进项目"/>
    <w:qFormat/>
    <w:uiPriority w:val="99"/>
    <w:pPr>
      <w:tabs>
        <w:tab w:val="left" w:pos="840"/>
      </w:tabs>
      <w:spacing w:after="120"/>
      <w:ind w:hanging="420"/>
    </w:pPr>
    <w:rPr>
      <w:rFonts w:ascii="Tahoma" w:hAnsi="Tahoma" w:eastAsia="宋体" w:cs="Tahoma"/>
      <w:sz w:val="22"/>
      <w:szCs w:val="22"/>
      <w:lang w:val="en-US" w:eastAsia="zh-CN" w:bidi="ar-SA"/>
    </w:rPr>
  </w:style>
  <w:style w:type="paragraph" w:customStyle="1" w:styleId="296">
    <w:name w:val="文档正文"/>
    <w:basedOn w:val="1"/>
    <w:qFormat/>
    <w:uiPriority w:val="99"/>
    <w:pPr>
      <w:spacing w:line="480" w:lineRule="atLeast"/>
      <w:ind w:firstLine="567"/>
      <w:textAlignment w:val="baseline"/>
    </w:pPr>
    <w:rPr>
      <w:kern w:val="0"/>
      <w:sz w:val="24"/>
      <w:szCs w:val="24"/>
    </w:rPr>
  </w:style>
  <w:style w:type="paragraph" w:customStyle="1" w:styleId="297">
    <w:name w:val="正文文字表格居中"/>
    <w:basedOn w:val="1"/>
    <w:next w:val="58"/>
    <w:qFormat/>
    <w:uiPriority w:val="99"/>
    <w:pPr>
      <w:snapToGrid w:val="0"/>
      <w:spacing w:line="360" w:lineRule="auto"/>
    </w:pPr>
    <w:rPr>
      <w:rFonts w:ascii="宋体" w:cs="宋体"/>
      <w:b/>
      <w:bCs/>
      <w:sz w:val="24"/>
      <w:szCs w:val="24"/>
    </w:rPr>
  </w:style>
  <w:style w:type="paragraph" w:customStyle="1" w:styleId="298">
    <w:name w:val="规划正文"/>
    <w:basedOn w:val="1"/>
    <w:qFormat/>
    <w:uiPriority w:val="99"/>
    <w:pPr>
      <w:adjustRightInd/>
      <w:spacing w:beforeLines="100" w:line="360" w:lineRule="auto"/>
      <w:jc w:val="left"/>
    </w:pPr>
    <w:rPr>
      <w:rFonts w:ascii="Arial" w:hAnsi="Arial" w:eastAsia="仿宋_GB2312" w:cs="Arial"/>
      <w:sz w:val="28"/>
      <w:szCs w:val="28"/>
    </w:rPr>
  </w:style>
  <w:style w:type="paragraph" w:customStyle="1" w:styleId="299">
    <w:name w:val="小节"/>
    <w:basedOn w:val="6"/>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300">
    <w:name w:val="Plain Text1"/>
    <w:basedOn w:val="1"/>
    <w:qFormat/>
    <w:uiPriority w:val="99"/>
    <w:pPr>
      <w:adjustRightInd/>
    </w:pPr>
    <w:rPr>
      <w:rFonts w:ascii="宋体" w:hAnsi="Courier New" w:cs="宋体"/>
    </w:rPr>
  </w:style>
  <w:style w:type="paragraph" w:customStyle="1" w:styleId="301">
    <w:name w:val="Char3"/>
    <w:basedOn w:val="1"/>
    <w:qFormat/>
    <w:uiPriority w:val="99"/>
    <w:pPr>
      <w:adjustRightInd/>
    </w:pPr>
    <w:rPr>
      <w:rFonts w:ascii="仿宋_GB2312" w:eastAsia="仿宋_GB2312" w:cs="仿宋_GB2312"/>
      <w:b/>
      <w:bCs/>
      <w:sz w:val="32"/>
      <w:szCs w:val="32"/>
    </w:rPr>
  </w:style>
  <w:style w:type="paragraph" w:customStyle="1" w:styleId="302">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3">
    <w:name w:val="ÕýÎÄÊ¡Á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304">
    <w:name w:val="标题2"/>
    <w:basedOn w:val="5"/>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305">
    <w:name w:val="List Paragraph11"/>
    <w:basedOn w:val="1"/>
    <w:qFormat/>
    <w:uiPriority w:val="99"/>
    <w:pPr>
      <w:spacing w:line="360" w:lineRule="auto"/>
      <w:ind w:firstLine="200" w:firstLineChars="200"/>
    </w:pPr>
    <w:rPr>
      <w:rFonts w:eastAsia="楷体_GB2312"/>
      <w:sz w:val="24"/>
      <w:szCs w:val="24"/>
    </w:rPr>
  </w:style>
  <w:style w:type="paragraph" w:customStyle="1" w:styleId="306">
    <w:name w:val="样式 标题 3标题 3 Char第二层条h33Bold Headbh章标题1小标题level_3PIM 3..."/>
    <w:basedOn w:val="6"/>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07">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8">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09">
    <w:name w:val="Char3 Char Char Char"/>
    <w:basedOn w:val="1"/>
    <w:qFormat/>
    <w:uiPriority w:val="99"/>
    <w:pPr>
      <w:widowControl/>
      <w:adjustRightInd/>
      <w:spacing w:after="160" w:line="240" w:lineRule="exact"/>
      <w:jc w:val="left"/>
    </w:pPr>
  </w:style>
  <w:style w:type="paragraph" w:customStyle="1" w:styleId="310">
    <w:name w:val="表格标题2"/>
    <w:basedOn w:val="311"/>
    <w:qFormat/>
    <w:uiPriority w:val="99"/>
    <w:rPr>
      <w:b/>
      <w:bCs/>
    </w:rPr>
  </w:style>
  <w:style w:type="paragraph" w:customStyle="1" w:styleId="311">
    <w:name w:val="表格内文"/>
    <w:basedOn w:val="1"/>
    <w:qFormat/>
    <w:uiPriority w:val="99"/>
    <w:pPr>
      <w:adjustRightInd/>
      <w:spacing w:line="360" w:lineRule="auto"/>
    </w:pPr>
    <w:rPr>
      <w:rFonts w:ascii="宋体" w:hAnsi="宋体" w:cs="宋体"/>
      <w:color w:val="000000"/>
    </w:rPr>
  </w:style>
  <w:style w:type="paragraph" w:customStyle="1" w:styleId="312">
    <w:name w:val="Char Char Char Char Char Char Char Char Char Char2"/>
    <w:basedOn w:val="1"/>
    <w:qFormat/>
    <w:uiPriority w:val="99"/>
    <w:rPr>
      <w:rFonts w:ascii="仿宋_GB2312" w:eastAsia="仿宋_GB2312" w:cs="仿宋_GB2312"/>
      <w:b/>
      <w:bCs/>
      <w:sz w:val="32"/>
      <w:szCs w:val="32"/>
    </w:rPr>
  </w:style>
  <w:style w:type="paragraph" w:customStyle="1" w:styleId="313">
    <w:name w:val="正文，首行缩进:  2 字符"/>
    <w:qFormat/>
    <w:uiPriority w:val="99"/>
    <w:pPr>
      <w:spacing w:line="360" w:lineRule="auto"/>
      <w:ind w:firstLine="480" w:firstLineChars="200"/>
    </w:pPr>
    <w:rPr>
      <w:rFonts w:ascii="Arial" w:hAnsi="Arial" w:eastAsia="仿宋_GB2312" w:cs="Arial"/>
      <w:kern w:val="2"/>
      <w:sz w:val="24"/>
      <w:szCs w:val="24"/>
      <w:lang w:val="en-US" w:eastAsia="zh-CN" w:bidi="ar-SA"/>
    </w:rPr>
  </w:style>
  <w:style w:type="paragraph" w:customStyle="1" w:styleId="314">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15">
    <w:name w:val="Char Char11 Char Char Char Char Char Char Char Char Char11"/>
    <w:basedOn w:val="1"/>
    <w:qFormat/>
    <w:uiPriority w:val="99"/>
    <w:pPr>
      <w:spacing w:line="360" w:lineRule="auto"/>
    </w:pPr>
  </w:style>
  <w:style w:type="paragraph" w:customStyle="1" w:styleId="316">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17">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18">
    <w:name w:val="MM Topic 1"/>
    <w:basedOn w:val="4"/>
    <w:qFormat/>
    <w:uiPriority w:val="99"/>
    <w:pPr>
      <w:tabs>
        <w:tab w:val="left" w:pos="840"/>
        <w:tab w:val="clear" w:pos="432"/>
      </w:tabs>
      <w:adjustRightInd/>
      <w:ind w:left="840" w:hanging="420"/>
    </w:pPr>
  </w:style>
  <w:style w:type="paragraph" w:customStyle="1" w:styleId="319">
    <w:name w:val="样式 标题 2标题2H2Heading 2 HiddenHeading 2 CCBSheading 22nd lev..."/>
    <w:basedOn w:val="5"/>
    <w:qFormat/>
    <w:uiPriority w:val="99"/>
    <w:pPr>
      <w:widowControl/>
      <w:spacing w:before="260" w:after="260" w:line="416" w:lineRule="auto"/>
      <w:ind w:left="0" w:firstLine="0"/>
    </w:pPr>
    <w:rPr>
      <w:rFonts w:ascii="Arial" w:hAnsi="Arial" w:eastAsia="黑体" w:cs="Arial"/>
      <w:sz w:val="30"/>
      <w:szCs w:val="30"/>
    </w:rPr>
  </w:style>
  <w:style w:type="paragraph" w:customStyle="1" w:styleId="320">
    <w:name w:val="文本正文 Char"/>
    <w:basedOn w:val="1"/>
    <w:qFormat/>
    <w:uiPriority w:val="99"/>
    <w:pPr>
      <w:spacing w:line="360" w:lineRule="auto"/>
      <w:ind w:firstLine="200" w:firstLineChars="200"/>
    </w:pPr>
    <w:rPr>
      <w:kern w:val="0"/>
      <w:sz w:val="24"/>
      <w:szCs w:val="24"/>
    </w:rPr>
  </w:style>
  <w:style w:type="paragraph" w:customStyle="1" w:styleId="321">
    <w:name w:val="表格"/>
    <w:basedOn w:val="1"/>
    <w:qFormat/>
    <w:uiPriority w:val="99"/>
    <w:pPr>
      <w:snapToGrid w:val="0"/>
      <w:ind w:firstLine="42" w:firstLineChars="21"/>
    </w:pPr>
    <w:rPr>
      <w:rFonts w:ascii="宋体" w:hAnsi="宋体" w:cs="宋体"/>
      <w:kern w:val="0"/>
      <w:sz w:val="20"/>
      <w:szCs w:val="20"/>
    </w:rPr>
  </w:style>
  <w:style w:type="paragraph" w:customStyle="1" w:styleId="322">
    <w:name w:val="标书标题4"/>
    <w:basedOn w:val="10"/>
    <w:qFormat/>
    <w:uiPriority w:val="99"/>
    <w:pPr>
      <w:snapToGrid w:val="0"/>
      <w:spacing w:before="0" w:after="0" w:line="300" w:lineRule="auto"/>
    </w:pPr>
    <w:rPr>
      <w:rFonts w:ascii="Arial Narrow" w:hAnsi="Arial Narrow" w:eastAsia="仿宋_GB2312" w:cs="Arial Narrow"/>
      <w:color w:val="000000"/>
      <w:kern w:val="0"/>
      <w:lang w:val="en-US"/>
    </w:rPr>
  </w:style>
  <w:style w:type="paragraph" w:customStyle="1" w:styleId="323">
    <w:name w:val="插图题注"/>
    <w:next w:val="1"/>
    <w:qFormat/>
    <w:uiPriority w:val="99"/>
    <w:pPr>
      <w:tabs>
        <w:tab w:val="left" w:pos="3780"/>
      </w:tabs>
      <w:spacing w:afterLines="100"/>
      <w:ind w:left="1089" w:hanging="369"/>
      <w:jc w:val="center"/>
    </w:pPr>
    <w:rPr>
      <w:rFonts w:ascii="Arial" w:hAnsi="Arial" w:eastAsia="宋体" w:cs="Arial"/>
      <w:sz w:val="18"/>
      <w:szCs w:val="18"/>
      <w:lang w:val="en-US" w:eastAsia="zh-CN" w:bidi="ar-SA"/>
    </w:rPr>
  </w:style>
  <w:style w:type="paragraph" w:customStyle="1" w:styleId="324">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25">
    <w:name w:val="表格项目符号 2"/>
    <w:basedOn w:val="31"/>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26">
    <w:name w:val="EB_表格"/>
    <w:basedOn w:val="1"/>
    <w:qFormat/>
    <w:uiPriority w:val="99"/>
    <w:pPr>
      <w:adjustRightInd/>
      <w:spacing w:line="300" w:lineRule="auto"/>
      <w:jc w:val="center"/>
    </w:pPr>
  </w:style>
  <w:style w:type="paragraph" w:customStyle="1" w:styleId="327">
    <w:name w:val="_Style 6"/>
    <w:basedOn w:val="1"/>
    <w:qFormat/>
    <w:uiPriority w:val="99"/>
    <w:pPr>
      <w:adjustRightInd/>
      <w:ind w:firstLine="420" w:firstLineChars="200"/>
    </w:pPr>
    <w:rPr>
      <w:rFonts w:eastAsia="仿宋_GB2312"/>
      <w:sz w:val="28"/>
      <w:szCs w:val="28"/>
    </w:rPr>
  </w:style>
  <w:style w:type="paragraph" w:customStyle="1" w:styleId="328">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29">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30">
    <w:name w:val="!大节"/>
    <w:basedOn w:val="5"/>
    <w:qFormat/>
    <w:uiPriority w:val="99"/>
    <w:pPr>
      <w:spacing w:before="260" w:after="260" w:line="415" w:lineRule="auto"/>
      <w:ind w:left="420" w:hanging="420"/>
    </w:pPr>
    <w:rPr>
      <w:rFonts w:ascii="Arial" w:hAnsi="Arial" w:eastAsia="微软雅黑" w:cs="Arial"/>
      <w:lang w:val="en-US"/>
    </w:rPr>
  </w:style>
  <w:style w:type="paragraph" w:customStyle="1" w:styleId="331">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32">
    <w:name w:val="正文表标题"/>
    <w:next w:val="333"/>
    <w:qFormat/>
    <w:uiPriority w:val="99"/>
    <w:pPr>
      <w:tabs>
        <w:tab w:val="left" w:pos="840"/>
      </w:tabs>
      <w:ind w:left="840" w:hanging="420"/>
      <w:jc w:val="center"/>
    </w:pPr>
    <w:rPr>
      <w:rFonts w:ascii="黑体" w:hAnsi="Times New Roman" w:eastAsia="黑体" w:cs="黑体"/>
      <w:sz w:val="21"/>
      <w:szCs w:val="21"/>
      <w:lang w:val="en-US" w:eastAsia="zh-CN" w:bidi="ar-SA"/>
    </w:rPr>
  </w:style>
  <w:style w:type="paragraph" w:customStyle="1" w:styleId="333">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34">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35">
    <w:name w:val="trademark"/>
    <w:qFormat/>
    <w:uiPriority w:val="99"/>
    <w:pPr>
      <w:spacing w:after="60"/>
    </w:pPr>
    <w:rPr>
      <w:rFonts w:ascii="Futura Bk" w:hAnsi="Futura Bk" w:eastAsia="宋体" w:cs="Futura Bk"/>
      <w:sz w:val="15"/>
      <w:szCs w:val="15"/>
      <w:lang w:val="en-US" w:eastAsia="en-US" w:bidi="ar-SA"/>
    </w:rPr>
  </w:style>
  <w:style w:type="paragraph" w:customStyle="1" w:styleId="336">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37">
    <w:name w:val="Char Char1 Char Char Char Char Char Char1"/>
    <w:basedOn w:val="1"/>
    <w:qFormat/>
    <w:uiPriority w:val="99"/>
    <w:rPr>
      <w:rFonts w:ascii="仿宋_GB2312" w:eastAsia="仿宋_GB2312" w:cs="仿宋_GB2312"/>
      <w:b/>
      <w:bCs/>
      <w:sz w:val="32"/>
      <w:szCs w:val="32"/>
    </w:rPr>
  </w:style>
  <w:style w:type="paragraph" w:customStyle="1" w:styleId="338">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39">
    <w:name w:val="Char1 Char Char Char1"/>
    <w:basedOn w:val="1"/>
    <w:qFormat/>
    <w:uiPriority w:val="99"/>
    <w:pPr>
      <w:adjustRightInd/>
      <w:ind w:firstLine="200" w:firstLineChars="200"/>
    </w:pPr>
    <w:rPr>
      <w:rFonts w:ascii="Tahoma" w:hAnsi="Tahoma" w:cs="Tahoma"/>
      <w:sz w:val="24"/>
      <w:szCs w:val="24"/>
    </w:rPr>
  </w:style>
  <w:style w:type="paragraph" w:customStyle="1" w:styleId="340">
    <w:name w:val="a1"/>
    <w:basedOn w:val="1"/>
    <w:qFormat/>
    <w:uiPriority w:val="99"/>
    <w:pPr>
      <w:widowControl/>
      <w:spacing w:line="300" w:lineRule="atLeast"/>
      <w:jc w:val="left"/>
    </w:pPr>
    <w:rPr>
      <w:rFonts w:ascii="宋体" w:hAnsi="宋体" w:cs="宋体"/>
      <w:kern w:val="0"/>
      <w:sz w:val="18"/>
      <w:szCs w:val="18"/>
    </w:rPr>
  </w:style>
  <w:style w:type="paragraph" w:customStyle="1" w:styleId="341">
    <w:name w:val="样式7"/>
    <w:basedOn w:val="342"/>
    <w:next w:val="1"/>
    <w:qFormat/>
    <w:uiPriority w:val="99"/>
    <w:pPr>
      <w:spacing w:afterLines="50"/>
      <w:jc w:val="left"/>
      <w:outlineLvl w:val="3"/>
    </w:pPr>
    <w:rPr>
      <w:sz w:val="24"/>
      <w:szCs w:val="24"/>
    </w:rPr>
  </w:style>
  <w:style w:type="paragraph" w:customStyle="1" w:styleId="342">
    <w:name w:val="样式4"/>
    <w:basedOn w:val="1"/>
    <w:qFormat/>
    <w:uiPriority w:val="99"/>
    <w:pPr>
      <w:spacing w:line="360" w:lineRule="auto"/>
      <w:ind w:firstLine="420"/>
      <w:jc w:val="center"/>
      <w:outlineLvl w:val="2"/>
    </w:pPr>
    <w:rPr>
      <w:rFonts w:ascii="仿宋_GB2312" w:hAnsi="仿宋" w:eastAsia="仿宋_GB2312" w:cs="仿宋_GB2312"/>
      <w:b/>
      <w:bCs/>
      <w:sz w:val="32"/>
      <w:szCs w:val="32"/>
    </w:rPr>
  </w:style>
  <w:style w:type="paragraph" w:customStyle="1" w:styleId="343">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44">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45">
    <w:name w:val="样式 样式2 + 左侧:  1 字符 右侧:  1 字符"/>
    <w:basedOn w:val="153"/>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46">
    <w:name w:val="Char2 Char Char2"/>
    <w:basedOn w:val="1"/>
    <w:qFormat/>
    <w:uiPriority w:val="99"/>
    <w:pPr>
      <w:adjustRightInd/>
    </w:pPr>
    <w:rPr>
      <w:rFonts w:ascii="Tahoma" w:hAnsi="Tahoma" w:cs="Tahoma"/>
      <w:sz w:val="24"/>
      <w:szCs w:val="24"/>
    </w:rPr>
  </w:style>
  <w:style w:type="paragraph" w:customStyle="1" w:styleId="347">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8">
    <w:name w:val="三级条标题"/>
    <w:basedOn w:val="349"/>
    <w:next w:val="333"/>
    <w:qFormat/>
    <w:uiPriority w:val="99"/>
    <w:pPr>
      <w:tabs>
        <w:tab w:val="left" w:pos="1260"/>
        <w:tab w:val="left" w:pos="1680"/>
        <w:tab w:val="left" w:pos="2100"/>
        <w:tab w:val="left" w:pos="2520"/>
      </w:tabs>
      <w:ind w:left="2520"/>
      <w:outlineLvl w:val="4"/>
    </w:pPr>
  </w:style>
  <w:style w:type="paragraph" w:customStyle="1" w:styleId="349">
    <w:name w:val="二级条标题"/>
    <w:basedOn w:val="350"/>
    <w:next w:val="333"/>
    <w:qFormat/>
    <w:uiPriority w:val="99"/>
    <w:pPr>
      <w:tabs>
        <w:tab w:val="left" w:pos="1260"/>
        <w:tab w:val="left" w:pos="1680"/>
        <w:tab w:val="left" w:pos="2100"/>
      </w:tabs>
      <w:ind w:left="0"/>
      <w:outlineLvl w:val="3"/>
    </w:pPr>
  </w:style>
  <w:style w:type="paragraph" w:customStyle="1" w:styleId="350">
    <w:name w:val="一级条标题"/>
    <w:basedOn w:val="351"/>
    <w:next w:val="333"/>
    <w:qFormat/>
    <w:uiPriority w:val="99"/>
    <w:pPr>
      <w:tabs>
        <w:tab w:val="left" w:pos="1260"/>
        <w:tab w:val="left" w:pos="1680"/>
      </w:tabs>
      <w:spacing w:beforeLines="0" w:afterLines="0"/>
      <w:ind w:left="1680"/>
      <w:outlineLvl w:val="2"/>
    </w:pPr>
  </w:style>
  <w:style w:type="paragraph" w:customStyle="1" w:styleId="351">
    <w:name w:val="章标题"/>
    <w:next w:val="333"/>
    <w:qFormat/>
    <w:uiPriority w:val="99"/>
    <w:pPr>
      <w:tabs>
        <w:tab w:val="left" w:pos="1260"/>
      </w:tabs>
      <w:spacing w:beforeLines="50" w:afterLines="50"/>
      <w:ind w:left="1260" w:hanging="420"/>
      <w:jc w:val="both"/>
      <w:outlineLvl w:val="1"/>
    </w:pPr>
    <w:rPr>
      <w:rFonts w:ascii="黑体" w:hAnsi="Times New Roman" w:eastAsia="黑体" w:cs="黑体"/>
      <w:sz w:val="21"/>
      <w:szCs w:val="21"/>
      <w:lang w:val="en-US" w:eastAsia="zh-CN" w:bidi="ar-SA"/>
    </w:rPr>
  </w:style>
  <w:style w:type="paragraph" w:customStyle="1" w:styleId="352">
    <w:name w:val="数字标题2"/>
    <w:basedOn w:val="5"/>
    <w:next w:val="1"/>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53">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4">
    <w:name w:val="样式 标题 1Level 1 HeadPIM 1Section Headh1l11Heading 0Datash..."/>
    <w:basedOn w:val="4"/>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55">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56">
    <w:name w:val="样式 标题 1章节第一层h1H"/>
    <w:basedOn w:val="4"/>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57">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8">
    <w:name w:val="正文 项目2"/>
    <w:basedOn w:val="359"/>
    <w:qFormat/>
    <w:uiPriority w:val="99"/>
    <w:pPr>
      <w:tabs>
        <w:tab w:val="left" w:pos="840"/>
      </w:tabs>
      <w:spacing w:after="0"/>
      <w:ind w:left="900"/>
    </w:pPr>
  </w:style>
  <w:style w:type="paragraph" w:customStyle="1" w:styleId="359">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cs="仿宋_GB2312"/>
      <w:sz w:val="24"/>
      <w:szCs w:val="24"/>
    </w:rPr>
  </w:style>
  <w:style w:type="paragraph" w:customStyle="1" w:styleId="360">
    <w:name w:val="Body Text 2*"/>
    <w:basedOn w:val="1"/>
    <w:qFormat/>
    <w:uiPriority w:val="99"/>
    <w:pPr>
      <w:widowControl/>
      <w:adjustRightInd/>
      <w:ind w:left="720" w:hanging="720"/>
    </w:pPr>
    <w:rPr>
      <w:color w:val="000000"/>
      <w:kern w:val="0"/>
      <w:sz w:val="24"/>
      <w:szCs w:val="24"/>
    </w:rPr>
  </w:style>
  <w:style w:type="paragraph" w:customStyle="1" w:styleId="361">
    <w:name w:val="表1"/>
    <w:basedOn w:val="1"/>
    <w:qFormat/>
    <w:uiPriority w:val="99"/>
    <w:pPr>
      <w:tabs>
        <w:tab w:val="left" w:pos="703"/>
      </w:tabs>
      <w:adjustRightInd/>
      <w:spacing w:line="360" w:lineRule="auto"/>
      <w:ind w:left="703"/>
      <w:jc w:val="center"/>
    </w:pPr>
  </w:style>
  <w:style w:type="paragraph" w:customStyle="1" w:styleId="362">
    <w:name w:val="_Style 27"/>
    <w:qFormat/>
    <w:uiPriority w:val="99"/>
    <w:pPr>
      <w:widowControl w:val="0"/>
      <w:tabs>
        <w:tab w:val="left" w:pos="480"/>
      </w:tabs>
      <w:autoSpaceDE w:val="0"/>
      <w:autoSpaceDN w:val="0"/>
      <w:adjustRightInd w:val="0"/>
      <w:snapToGrid w:val="0"/>
    </w:pPr>
    <w:rPr>
      <w:rFonts w:ascii="Calibri" w:hAnsi="Calibri" w:eastAsia="宋体" w:cs="Calibri"/>
      <w:lang w:val="en-US" w:eastAsia="zh-CN" w:bidi="ar-SA"/>
    </w:rPr>
  </w:style>
  <w:style w:type="paragraph" w:customStyle="1" w:styleId="363">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64">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65">
    <w:name w:val="2级标题"/>
    <w:basedOn w:val="366"/>
    <w:qFormat/>
    <w:uiPriority w:val="99"/>
    <w:pPr>
      <w:jc w:val="left"/>
      <w:outlineLvl w:val="1"/>
    </w:pPr>
    <w:rPr>
      <w:rFonts w:ascii="Times New Roman" w:hAnsi="Times New Roman" w:eastAsia="仿宋" w:cs="Times New Roman"/>
      <w:sz w:val="30"/>
      <w:szCs w:val="30"/>
    </w:rPr>
  </w:style>
  <w:style w:type="paragraph" w:customStyle="1" w:styleId="366">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67">
    <w:name w:val="正文 New New New New"/>
    <w:qFormat/>
    <w:uiPriority w:val="99"/>
    <w:pPr>
      <w:widowControl w:val="0"/>
      <w:jc w:val="both"/>
    </w:pPr>
    <w:rPr>
      <w:rFonts w:ascii="Times New Roman" w:hAnsi="Times New Roman" w:eastAsia="宋体" w:cs="Times New Roman"/>
      <w:color w:val="000000"/>
      <w:lang w:val="en-US" w:eastAsia="zh-CN" w:bidi="ar-SA"/>
    </w:rPr>
  </w:style>
  <w:style w:type="paragraph" w:customStyle="1" w:styleId="368">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69">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70">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71">
    <w:name w:val="bullet"/>
    <w:basedOn w:val="1"/>
    <w:qFormat/>
    <w:uiPriority w:val="99"/>
    <w:pPr>
      <w:tabs>
        <w:tab w:val="left" w:pos="840"/>
      </w:tabs>
      <w:adjustRightInd/>
      <w:ind w:left="840" w:hanging="420"/>
    </w:pPr>
  </w:style>
  <w:style w:type="paragraph" w:customStyle="1" w:styleId="372">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73">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74">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75">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76">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77">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78">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79">
    <w:name w:val="MM Topic 4"/>
    <w:basedOn w:val="10"/>
    <w:qFormat/>
    <w:uiPriority w:val="99"/>
    <w:pPr>
      <w:tabs>
        <w:tab w:val="left" w:pos="2100"/>
        <w:tab w:val="clear" w:pos="864"/>
      </w:tabs>
      <w:adjustRightInd/>
      <w:ind w:left="2100" w:hanging="420"/>
    </w:pPr>
    <w:rPr>
      <w:lang w:val="en-US"/>
    </w:rPr>
  </w:style>
  <w:style w:type="paragraph" w:customStyle="1" w:styleId="380">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381">
    <w:name w:val="gjt_正文"/>
    <w:qFormat/>
    <w:uiPriority w:val="99"/>
    <w:pPr>
      <w:widowControl w:val="0"/>
      <w:spacing w:line="360" w:lineRule="auto"/>
      <w:ind w:firstLine="420"/>
      <w:jc w:val="both"/>
    </w:pPr>
    <w:rPr>
      <w:rFonts w:ascii="Calibri" w:hAnsi="Calibri" w:eastAsia="仿宋_GB2312" w:cs="Calibri"/>
      <w:color w:val="000000"/>
      <w:kern w:val="2"/>
      <w:sz w:val="24"/>
      <w:szCs w:val="24"/>
      <w:u w:color="000000"/>
      <w:lang w:val="en-US" w:eastAsia="zh-CN" w:bidi="ar-SA"/>
    </w:rPr>
  </w:style>
  <w:style w:type="paragraph" w:customStyle="1" w:styleId="382">
    <w:name w:val="Char Char11 Char Char Char Char Char Char Char Char Char1"/>
    <w:basedOn w:val="1"/>
    <w:qFormat/>
    <w:uiPriority w:val="99"/>
    <w:pPr>
      <w:spacing w:line="360" w:lineRule="auto"/>
    </w:pPr>
  </w:style>
  <w:style w:type="paragraph" w:customStyle="1" w:styleId="383">
    <w:name w:val="金宏发行正文 Char"/>
    <w:basedOn w:val="1"/>
    <w:qFormat/>
    <w:uiPriority w:val="99"/>
    <w:pPr>
      <w:adjustRightInd/>
      <w:spacing w:line="500" w:lineRule="exact"/>
      <w:ind w:firstLine="560" w:firstLineChars="200"/>
    </w:pPr>
    <w:rPr>
      <w:rFonts w:eastAsia="仿宋_GB2312"/>
      <w:sz w:val="28"/>
      <w:szCs w:val="28"/>
    </w:rPr>
  </w:style>
  <w:style w:type="paragraph" w:customStyle="1" w:styleId="384">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385">
    <w:name w:val="body text bold"/>
    <w:basedOn w:val="2"/>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86">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87">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8">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389">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0">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91">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2">
    <w:name w:val="单元格居中"/>
    <w:basedOn w:val="1"/>
    <w:qFormat/>
    <w:uiPriority w:val="99"/>
    <w:pPr>
      <w:adjustRightInd/>
      <w:spacing w:line="360" w:lineRule="auto"/>
      <w:jc w:val="center"/>
    </w:pPr>
    <w:rPr>
      <w:sz w:val="24"/>
      <w:szCs w:val="24"/>
    </w:rPr>
  </w:style>
  <w:style w:type="paragraph" w:customStyle="1" w:styleId="393">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94">
    <w:name w:val="Char Char Char Char Char Char Char1"/>
    <w:basedOn w:val="1"/>
    <w:qFormat/>
    <w:uiPriority w:val="99"/>
    <w:rPr>
      <w:rFonts w:ascii="仿宋_GB2312" w:eastAsia="仿宋_GB2312" w:cs="仿宋_GB2312"/>
      <w:b/>
      <w:bCs/>
      <w:sz w:val="32"/>
      <w:szCs w:val="32"/>
    </w:rPr>
  </w:style>
  <w:style w:type="paragraph" w:customStyle="1" w:styleId="395">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4"/>
      <w:lang w:val="en-US" w:eastAsia="zh-CN" w:bidi="ar-SA"/>
    </w:rPr>
  </w:style>
  <w:style w:type="paragraph" w:customStyle="1" w:styleId="396">
    <w:name w:val="Char3 Char Char Char11"/>
    <w:basedOn w:val="1"/>
    <w:qFormat/>
    <w:uiPriority w:val="99"/>
    <w:pPr>
      <w:widowControl/>
      <w:adjustRightInd/>
      <w:spacing w:after="160" w:line="240" w:lineRule="exact"/>
      <w:jc w:val="left"/>
    </w:pPr>
  </w:style>
  <w:style w:type="paragraph" w:customStyle="1" w:styleId="397">
    <w:name w:val="Char Char1121"/>
    <w:basedOn w:val="1"/>
    <w:qFormat/>
    <w:uiPriority w:val="99"/>
    <w:pPr>
      <w:spacing w:line="360" w:lineRule="auto"/>
    </w:pPr>
  </w:style>
  <w:style w:type="paragraph" w:customStyle="1" w:styleId="398">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399">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color="000000"/>
      <w:lang w:val="en-US" w:eastAsia="zh-CN" w:bidi="ar-SA"/>
    </w:rPr>
  </w:style>
  <w:style w:type="paragraph" w:customStyle="1" w:styleId="400">
    <w:name w:val="Normal0"/>
    <w:qFormat/>
    <w:uiPriority w:val="99"/>
    <w:rPr>
      <w:rFonts w:ascii="Times New Roman" w:hAnsi="Times New Roman" w:eastAsia="宋体" w:cs="Times New Roman"/>
      <w:lang w:val="en-US" w:eastAsia="en-US" w:bidi="ar-SA"/>
    </w:rPr>
  </w:style>
  <w:style w:type="paragraph" w:customStyle="1" w:styleId="401">
    <w:name w:val="带编号样式"/>
    <w:basedOn w:val="320"/>
    <w:qFormat/>
    <w:uiPriority w:val="99"/>
    <w:pPr>
      <w:tabs>
        <w:tab w:val="left" w:pos="840"/>
      </w:tabs>
      <w:snapToGrid w:val="0"/>
      <w:ind w:left="840" w:hanging="420" w:firstLineChars="0"/>
    </w:pPr>
    <w:rPr>
      <w:rFonts w:ascii="仿宋_GB2312" w:eastAsia="仿宋_GB2312" w:cs="仿宋_GB2312"/>
      <w:color w:val="000000"/>
    </w:rPr>
  </w:style>
  <w:style w:type="paragraph" w:customStyle="1" w:styleId="402">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3">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404">
    <w:name w:val="封面"/>
    <w:basedOn w:val="1"/>
    <w:qFormat/>
    <w:uiPriority w:val="99"/>
    <w:pPr>
      <w:spacing w:line="360" w:lineRule="atLeast"/>
      <w:jc w:val="right"/>
      <w:textAlignment w:val="baseline"/>
    </w:pPr>
    <w:rPr>
      <w:rFonts w:ascii="Symbol" w:hAnsi="Symbol" w:cs="Symbol"/>
      <w:kern w:val="0"/>
    </w:rPr>
  </w:style>
  <w:style w:type="paragraph" w:customStyle="1" w:styleId="405">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06">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7">
    <w:name w:val="默认段落字体 Para Char Char Char1 Char"/>
    <w:basedOn w:val="1"/>
    <w:qFormat/>
    <w:uiPriority w:val="99"/>
    <w:pPr>
      <w:spacing w:line="240" w:lineRule="atLeast"/>
      <w:ind w:left="420" w:firstLine="420"/>
    </w:pPr>
    <w:rPr>
      <w:sz w:val="24"/>
      <w:szCs w:val="24"/>
    </w:rPr>
  </w:style>
  <w:style w:type="paragraph" w:customStyle="1" w:styleId="408">
    <w:name w:val="WW-正文文字缩进 2"/>
    <w:basedOn w:val="1"/>
    <w:qFormat/>
    <w:uiPriority w:val="99"/>
    <w:pPr>
      <w:suppressAutoHyphens/>
      <w:adjustRightInd/>
      <w:ind w:firstLine="420"/>
    </w:pPr>
    <w:rPr>
      <w:kern w:val="1"/>
    </w:rPr>
  </w:style>
  <w:style w:type="paragraph" w:customStyle="1" w:styleId="409">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10">
    <w:name w:val="样式 标题 2 + 四号"/>
    <w:basedOn w:val="5"/>
    <w:qFormat/>
    <w:uiPriority w:val="99"/>
    <w:pPr>
      <w:spacing w:before="120" w:after="120"/>
      <w:ind w:left="0" w:firstLine="0"/>
      <w:jc w:val="both"/>
    </w:pPr>
    <w:rPr>
      <w:rFonts w:ascii="宋体" w:hAnsi="Arial" w:eastAsia="宋体" w:cs="宋体"/>
      <w:sz w:val="28"/>
      <w:szCs w:val="28"/>
      <w:lang w:val="en-US"/>
    </w:rPr>
  </w:style>
  <w:style w:type="paragraph" w:customStyle="1" w:styleId="411">
    <w:name w:val="有符号正文"/>
    <w:basedOn w:val="1"/>
    <w:qFormat/>
    <w:uiPriority w:val="99"/>
    <w:pPr>
      <w:adjustRightInd/>
      <w:spacing w:line="400" w:lineRule="exact"/>
      <w:ind w:firstLine="200" w:firstLineChars="200"/>
    </w:pPr>
    <w:rPr>
      <w:rFonts w:ascii="Arial" w:hAnsi="Arial" w:cs="Arial"/>
    </w:rPr>
  </w:style>
  <w:style w:type="paragraph" w:customStyle="1" w:styleId="412">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13">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cs="仿宋_GB2312"/>
      <w:sz w:val="24"/>
      <w:szCs w:val="24"/>
    </w:rPr>
  </w:style>
  <w:style w:type="paragraph" w:customStyle="1" w:styleId="414">
    <w:name w:val="4"/>
    <w:basedOn w:val="1"/>
    <w:next w:val="39"/>
    <w:qFormat/>
    <w:uiPriority w:val="99"/>
    <w:pPr>
      <w:spacing w:after="120" w:line="480" w:lineRule="auto"/>
      <w:ind w:left="420" w:leftChars="200"/>
    </w:pPr>
    <w:rPr>
      <w:sz w:val="24"/>
      <w:szCs w:val="24"/>
    </w:rPr>
  </w:style>
  <w:style w:type="paragraph" w:customStyle="1" w:styleId="415">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16">
    <w:name w:val="样式1"/>
    <w:basedOn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417">
    <w:name w:val="样式 标题 3H3 + 两端对齐"/>
    <w:basedOn w:val="6"/>
    <w:qFormat/>
    <w:uiPriority w:val="99"/>
    <w:pPr>
      <w:spacing w:before="0" w:after="0" w:line="240" w:lineRule="auto"/>
      <w:jc w:val="left"/>
    </w:pPr>
    <w:rPr>
      <w:sz w:val="21"/>
      <w:szCs w:val="21"/>
    </w:rPr>
  </w:style>
  <w:style w:type="paragraph" w:customStyle="1" w:styleId="418">
    <w:name w:val="样式 仿宋_GB2312 小三 左侧:  1.06 厘米"/>
    <w:basedOn w:val="1"/>
    <w:qFormat/>
    <w:uiPriority w:val="99"/>
    <w:pPr>
      <w:spacing w:line="360" w:lineRule="auto"/>
      <w:ind w:left="601"/>
    </w:pPr>
    <w:rPr>
      <w:rFonts w:ascii="仿宋_GB2312" w:eastAsia="仿宋_GB2312" w:cs="仿宋_GB2312"/>
      <w:sz w:val="24"/>
      <w:szCs w:val="24"/>
    </w:rPr>
  </w:style>
  <w:style w:type="paragraph" w:customStyle="1" w:styleId="419">
    <w:name w:val="小标题"/>
    <w:basedOn w:val="1"/>
    <w:qFormat/>
    <w:uiPriority w:val="99"/>
    <w:pPr>
      <w:spacing w:before="120" w:line="360" w:lineRule="atLeast"/>
      <w:ind w:left="1134"/>
      <w:jc w:val="left"/>
      <w:textAlignment w:val="baseline"/>
    </w:pPr>
    <w:rPr>
      <w:rFonts w:eastAsia="黑体"/>
      <w:kern w:val="0"/>
    </w:rPr>
  </w:style>
  <w:style w:type="paragraph" w:customStyle="1" w:styleId="420">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21">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22">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23">
    <w:name w:val="Char Char1 Char Char Char"/>
    <w:basedOn w:val="1"/>
    <w:qFormat/>
    <w:uiPriority w:val="99"/>
    <w:rPr>
      <w:rFonts w:ascii="仿宋_GB2312" w:eastAsia="仿宋_GB2312" w:cs="仿宋_GB2312"/>
      <w:b/>
      <w:bCs/>
      <w:sz w:val="32"/>
      <w:szCs w:val="32"/>
    </w:rPr>
  </w:style>
  <w:style w:type="paragraph" w:customStyle="1" w:styleId="424">
    <w:name w:val="表格题注"/>
    <w:next w:val="1"/>
    <w:qFormat/>
    <w:uiPriority w:val="99"/>
    <w:pPr>
      <w:keepLines/>
      <w:tabs>
        <w:tab w:val="left" w:pos="4200"/>
      </w:tabs>
      <w:spacing w:beforeLines="100"/>
      <w:ind w:left="1089" w:hanging="369"/>
      <w:jc w:val="center"/>
    </w:pPr>
    <w:rPr>
      <w:rFonts w:ascii="Arial" w:hAnsi="Arial" w:eastAsia="宋体" w:cs="Arial"/>
      <w:sz w:val="18"/>
      <w:szCs w:val="18"/>
      <w:lang w:val="en-US" w:eastAsia="zh-CN" w:bidi="ar-SA"/>
    </w:rPr>
  </w:style>
  <w:style w:type="paragraph" w:customStyle="1" w:styleId="425">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26">
    <w:name w:val="Picture"/>
    <w:basedOn w:val="1"/>
    <w:next w:val="20"/>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27">
    <w:name w:val="Char Char1 Char Char Char2"/>
    <w:basedOn w:val="1"/>
    <w:qFormat/>
    <w:uiPriority w:val="99"/>
    <w:rPr>
      <w:rFonts w:ascii="仿宋_GB2312" w:eastAsia="仿宋_GB2312" w:cs="仿宋_GB2312"/>
      <w:b/>
      <w:bCs/>
      <w:sz w:val="32"/>
      <w:szCs w:val="32"/>
    </w:rPr>
  </w:style>
  <w:style w:type="paragraph" w:customStyle="1" w:styleId="428">
    <w:name w:val="Char3 Char Char Char1"/>
    <w:basedOn w:val="1"/>
    <w:qFormat/>
    <w:uiPriority w:val="99"/>
    <w:pPr>
      <w:widowControl/>
      <w:adjustRightInd/>
      <w:spacing w:after="160" w:line="240" w:lineRule="exact"/>
      <w:jc w:val="left"/>
    </w:pPr>
  </w:style>
  <w:style w:type="paragraph" w:customStyle="1" w:styleId="429">
    <w:name w:val="Char1 Char Char Char21"/>
    <w:basedOn w:val="1"/>
    <w:qFormat/>
    <w:uiPriority w:val="99"/>
    <w:rPr>
      <w:rFonts w:ascii="Tahoma" w:hAnsi="Tahoma" w:cs="Tahoma"/>
      <w:sz w:val="24"/>
      <w:szCs w:val="24"/>
    </w:rPr>
  </w:style>
  <w:style w:type="paragraph" w:customStyle="1" w:styleId="430">
    <w:name w:val="Char3 Char Char Char Char Char Char11"/>
    <w:basedOn w:val="1"/>
    <w:uiPriority w:val="99"/>
    <w:pPr>
      <w:adjustRightInd/>
      <w:spacing w:line="360" w:lineRule="auto"/>
    </w:pPr>
    <w:rPr>
      <w:rFonts w:ascii="Arial" w:hAnsi="Arial" w:eastAsia="黑体" w:cs="Arial"/>
      <w:kern w:val="0"/>
    </w:rPr>
  </w:style>
  <w:style w:type="paragraph" w:customStyle="1" w:styleId="431">
    <w:name w:val="正文（标题三）"/>
    <w:basedOn w:val="1"/>
    <w:qFormat/>
    <w:uiPriority w:val="99"/>
    <w:pPr>
      <w:spacing w:line="360" w:lineRule="auto"/>
      <w:ind w:firstLine="200" w:firstLineChars="200"/>
    </w:pPr>
    <w:rPr>
      <w:sz w:val="24"/>
      <w:szCs w:val="24"/>
    </w:rPr>
  </w:style>
  <w:style w:type="paragraph" w:customStyle="1" w:styleId="432">
    <w:name w:val="样式 正1 + 首行缩进:  2 字符"/>
    <w:basedOn w:val="1"/>
    <w:uiPriority w:val="99"/>
    <w:pPr>
      <w:adjustRightInd/>
      <w:spacing w:line="360" w:lineRule="auto"/>
      <w:ind w:firstLine="480" w:firstLineChars="200"/>
    </w:pPr>
    <w:rPr>
      <w:rFonts w:ascii="仿宋_GB2312" w:eastAsia="仿宋_GB2312" w:cs="仿宋_GB2312"/>
      <w:sz w:val="24"/>
      <w:szCs w:val="24"/>
    </w:rPr>
  </w:style>
  <w:style w:type="paragraph" w:customStyle="1" w:styleId="433">
    <w:name w:val="xl66"/>
    <w:basedOn w:val="1"/>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34">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35">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36">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37">
    <w:name w:val="Char1 Char Char Char4"/>
    <w:basedOn w:val="1"/>
    <w:qFormat/>
    <w:uiPriority w:val="99"/>
    <w:pPr>
      <w:adjustRightInd/>
      <w:ind w:firstLine="200" w:firstLineChars="200"/>
    </w:pPr>
    <w:rPr>
      <w:rFonts w:ascii="Tahoma" w:hAnsi="Tahoma" w:cs="Tahoma"/>
      <w:sz w:val="24"/>
      <w:szCs w:val="24"/>
    </w:rPr>
  </w:style>
  <w:style w:type="paragraph" w:customStyle="1" w:styleId="438">
    <w:name w:val="_标题2"/>
    <w:basedOn w:val="405"/>
    <w:next w:val="405"/>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39">
    <w:name w:val="样式1 + (中宋体"/>
    <w:basedOn w:val="416"/>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40">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41">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42">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43">
    <w:name w:val="四号　首行缩进"/>
    <w:basedOn w:val="1"/>
    <w:qFormat/>
    <w:uiPriority w:val="99"/>
    <w:pPr>
      <w:adjustRightInd/>
      <w:spacing w:line="360" w:lineRule="auto"/>
    </w:pPr>
    <w:rPr>
      <w:rFonts w:ascii="宋体" w:hAnsi="宋体" w:cs="宋体"/>
    </w:rPr>
  </w:style>
  <w:style w:type="paragraph" w:customStyle="1" w:styleId="444">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445">
    <w:name w:val="Char Char Char Char Char Char Char Char Char Char Char1 Char"/>
    <w:basedOn w:val="1"/>
    <w:qFormat/>
    <w:uiPriority w:val="99"/>
    <w:pPr>
      <w:adjustRightInd/>
    </w:pPr>
    <w:rPr>
      <w:rFonts w:ascii="Tahoma" w:hAnsi="Tahoma" w:cs="Tahoma"/>
      <w:sz w:val="24"/>
      <w:szCs w:val="24"/>
    </w:rPr>
  </w:style>
  <w:style w:type="paragraph" w:customStyle="1" w:styleId="446">
    <w:name w:val="Char Char Char Char11"/>
    <w:basedOn w:val="1"/>
    <w:qFormat/>
    <w:uiPriority w:val="99"/>
    <w:rPr>
      <w:rFonts w:ascii="Tahoma" w:hAnsi="Tahoma" w:cs="Tahoma"/>
      <w:sz w:val="24"/>
      <w:szCs w:val="24"/>
    </w:rPr>
  </w:style>
  <w:style w:type="paragraph" w:customStyle="1" w:styleId="447">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8">
    <w:name w:val="Char Char Char Char"/>
    <w:basedOn w:val="1"/>
    <w:qFormat/>
    <w:uiPriority w:val="99"/>
    <w:rPr>
      <w:rFonts w:ascii="Tahoma" w:hAnsi="Tahoma" w:cs="Tahoma"/>
      <w:sz w:val="24"/>
      <w:szCs w:val="24"/>
    </w:rPr>
  </w:style>
  <w:style w:type="paragraph" w:customStyle="1" w:styleId="449">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cs="Arial Narrow"/>
      <w:b/>
      <w:bCs/>
      <w:spacing w:val="20"/>
      <w:kern w:val="0"/>
      <w:sz w:val="24"/>
      <w:szCs w:val="24"/>
    </w:rPr>
  </w:style>
  <w:style w:type="paragraph" w:customStyle="1" w:styleId="450">
    <w:name w:val="Char19"/>
    <w:basedOn w:val="1"/>
    <w:qFormat/>
    <w:uiPriority w:val="99"/>
    <w:pPr>
      <w:adjustRightInd/>
    </w:pPr>
  </w:style>
  <w:style w:type="paragraph" w:customStyle="1" w:styleId="451">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2">
    <w:name w:val="样式8"/>
    <w:basedOn w:val="1"/>
    <w:qFormat/>
    <w:uiPriority w:val="99"/>
    <w:pPr>
      <w:spacing w:beforeLines="50" w:afterLines="50"/>
      <w:ind w:firstLine="200" w:firstLineChars="200"/>
      <w:outlineLvl w:val="4"/>
    </w:pPr>
    <w:rPr>
      <w:rFonts w:ascii="仿宋_GB2312" w:hAnsi="宋体" w:eastAsia="仿宋_GB2312" w:cs="仿宋_GB2312"/>
      <w:b/>
      <w:bCs/>
      <w:sz w:val="24"/>
      <w:szCs w:val="24"/>
    </w:rPr>
  </w:style>
  <w:style w:type="paragraph" w:customStyle="1" w:styleId="453">
    <w:name w:val="_Style 5"/>
    <w:basedOn w:val="1"/>
    <w:qFormat/>
    <w:uiPriority w:val="99"/>
    <w:pPr>
      <w:adjustRightInd/>
      <w:ind w:firstLine="420" w:firstLineChars="200"/>
    </w:pPr>
    <w:rPr>
      <w:rFonts w:eastAsia="仿宋_GB2312"/>
      <w:sz w:val="28"/>
      <w:szCs w:val="28"/>
    </w:rPr>
  </w:style>
  <w:style w:type="paragraph" w:customStyle="1" w:styleId="454">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5">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456">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57">
    <w:name w:val="标书表格字体格式"/>
    <w:next w:val="451"/>
    <w:qFormat/>
    <w:uiPriority w:val="99"/>
    <w:rPr>
      <w:rFonts w:ascii="Times New Roman" w:hAnsi="Times New Roman" w:eastAsia="宋体" w:cs="Times New Roman"/>
      <w:kern w:val="2"/>
      <w:sz w:val="21"/>
      <w:szCs w:val="21"/>
      <w:lang w:val="en-US" w:eastAsia="zh-CN" w:bidi="ar-SA"/>
    </w:rPr>
  </w:style>
  <w:style w:type="paragraph" w:customStyle="1" w:styleId="458">
    <w:name w:val="Char22"/>
    <w:basedOn w:val="1"/>
    <w:qFormat/>
    <w:uiPriority w:val="99"/>
    <w:pPr>
      <w:adjustRightInd/>
      <w:spacing w:line="360" w:lineRule="auto"/>
      <w:ind w:firstLine="480" w:firstLineChars="200"/>
    </w:pPr>
    <w:rPr>
      <w:rFonts w:ascii="仿宋_GB2312" w:eastAsia="仿宋_GB2312" w:cs="仿宋_GB2312"/>
      <w:b/>
      <w:bCs/>
      <w:sz w:val="32"/>
      <w:szCs w:val="32"/>
    </w:rPr>
  </w:style>
  <w:style w:type="paragraph" w:customStyle="1" w:styleId="459">
    <w:name w:val="Char1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460">
    <w:name w:val="修订3"/>
    <w:qFormat/>
    <w:uiPriority w:val="99"/>
    <w:rPr>
      <w:rFonts w:ascii="Times New Roman" w:hAnsi="Times New Roman" w:eastAsia="宋体" w:cs="Times New Roman"/>
      <w:kern w:val="2"/>
      <w:sz w:val="21"/>
      <w:szCs w:val="21"/>
      <w:lang w:val="en-US" w:eastAsia="zh-CN" w:bidi="ar-SA"/>
    </w:rPr>
  </w:style>
  <w:style w:type="paragraph" w:customStyle="1" w:styleId="461">
    <w:name w:val="CSS1级正文 Char"/>
    <w:basedOn w:val="2"/>
    <w:qFormat/>
    <w:uiPriority w:val="99"/>
    <w:pPr>
      <w:snapToGrid w:val="0"/>
      <w:ind w:firstLine="480" w:firstLineChars="200"/>
    </w:pPr>
    <w:rPr>
      <w:rFonts w:ascii="Times New Roman" w:cs="Times New Roman"/>
      <w:lang w:val="en-US"/>
    </w:rPr>
  </w:style>
  <w:style w:type="paragraph" w:customStyle="1" w:styleId="462">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63">
    <w:name w:val="表文字"/>
    <w:qFormat/>
    <w:uiPriority w:val="99"/>
    <w:rPr>
      <w:rFonts w:ascii="宋体" w:hAnsi="Times New Roman" w:eastAsia="宋体" w:cs="宋体"/>
      <w:kern w:val="2"/>
      <w:lang w:val="en-US" w:eastAsia="zh-CN" w:bidi="ar-SA"/>
    </w:rPr>
  </w:style>
  <w:style w:type="paragraph" w:customStyle="1" w:styleId="464">
    <w:name w:val="MM Title"/>
    <w:basedOn w:val="61"/>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65">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cs="宋体"/>
      <w:kern w:val="0"/>
      <w:sz w:val="28"/>
      <w:szCs w:val="28"/>
    </w:rPr>
  </w:style>
  <w:style w:type="paragraph" w:customStyle="1" w:styleId="466">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67">
    <w:name w:val="Char Char Char Char Char Char Char Char2"/>
    <w:basedOn w:val="1"/>
    <w:qFormat/>
    <w:uiPriority w:val="99"/>
    <w:pPr>
      <w:tabs>
        <w:tab w:val="left" w:pos="360"/>
      </w:tabs>
    </w:pPr>
    <w:rPr>
      <w:sz w:val="24"/>
      <w:szCs w:val="24"/>
    </w:rPr>
  </w:style>
  <w:style w:type="paragraph" w:customStyle="1" w:styleId="468">
    <w:name w:val="表内文字"/>
    <w:basedOn w:val="1"/>
    <w:qFormat/>
    <w:uiPriority w:val="99"/>
    <w:pPr>
      <w:tabs>
        <w:tab w:val="left" w:pos="1418"/>
      </w:tabs>
      <w:adjustRightInd/>
      <w:spacing w:line="360" w:lineRule="auto"/>
      <w:ind w:firstLine="420" w:firstLineChars="200"/>
      <w:jc w:val="center"/>
    </w:pPr>
    <w:rPr>
      <w:rFonts w:ascii="仿宋_GB2312" w:eastAsia="仿宋_GB2312" w:cs="仿宋_GB2312"/>
      <w:spacing w:val="-20"/>
      <w:kern w:val="0"/>
      <w:sz w:val="24"/>
      <w:szCs w:val="24"/>
    </w:rPr>
  </w:style>
  <w:style w:type="paragraph" w:customStyle="1" w:styleId="469">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70">
    <w:name w:val="中文标题 3"/>
    <w:qFormat/>
    <w:uiPriority w:val="99"/>
    <w:pPr>
      <w:spacing w:before="100" w:beforeAutospacing="1" w:after="100" w:afterAutospacing="1" w:line="360" w:lineRule="auto"/>
      <w:ind w:firstLine="482"/>
    </w:pPr>
    <w:rPr>
      <w:rFonts w:ascii="Times New Roman" w:hAnsi="Times New Roman" w:eastAsia="楷体_GB2312" w:cs="Times New Roman"/>
      <w:kern w:val="28"/>
      <w:lang w:val="en-US" w:eastAsia="zh-CN" w:bidi="ar-SA"/>
    </w:rPr>
  </w:style>
  <w:style w:type="paragraph" w:customStyle="1" w:styleId="471">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72">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szCs w:val="21"/>
      <w:lang w:val="en-US" w:eastAsia="zh-CN" w:bidi="ar-SA"/>
    </w:rPr>
  </w:style>
  <w:style w:type="paragraph" w:customStyle="1" w:styleId="473">
    <w:name w:val="正文－恩普"/>
    <w:basedOn w:val="7"/>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74">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475">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76">
    <w:name w:val="p0"/>
    <w:basedOn w:val="1"/>
    <w:qFormat/>
    <w:uiPriority w:val="99"/>
    <w:pPr>
      <w:widowControl/>
      <w:adjustRightInd/>
    </w:pPr>
    <w:rPr>
      <w:kern w:val="0"/>
    </w:rPr>
  </w:style>
  <w:style w:type="paragraph" w:customStyle="1" w:styleId="477">
    <w:name w:val="Char6"/>
    <w:basedOn w:val="1"/>
    <w:qFormat/>
    <w:uiPriority w:val="99"/>
    <w:rPr>
      <w:rFonts w:ascii="仿宋_GB2312" w:eastAsia="仿宋_GB2312" w:cs="仿宋_GB2312"/>
      <w:b/>
      <w:bCs/>
      <w:sz w:val="32"/>
      <w:szCs w:val="32"/>
    </w:rPr>
  </w:style>
  <w:style w:type="paragraph" w:customStyle="1" w:styleId="478">
    <w:name w:val="Char111"/>
    <w:basedOn w:val="1"/>
    <w:qFormat/>
    <w:uiPriority w:val="99"/>
    <w:rPr>
      <w:rFonts w:ascii="仿宋_GB2312" w:eastAsia="仿宋_GB2312" w:cs="仿宋_GB2312"/>
      <w:b/>
      <w:bCs/>
      <w:sz w:val="32"/>
      <w:szCs w:val="32"/>
    </w:rPr>
  </w:style>
  <w:style w:type="paragraph" w:customStyle="1" w:styleId="479">
    <w:name w:val="标题3"/>
    <w:basedOn w:val="6"/>
    <w:next w:val="55"/>
    <w:qFormat/>
    <w:uiPriority w:val="99"/>
    <w:pPr>
      <w:tabs>
        <w:tab w:val="clear" w:pos="900"/>
      </w:tabs>
      <w:spacing w:after="0" w:line="360" w:lineRule="auto"/>
    </w:pPr>
    <w:rPr>
      <w:rFonts w:ascii="仿宋" w:hAnsi="仿宋" w:eastAsia="仿宋" w:cs="仿宋"/>
    </w:rPr>
  </w:style>
  <w:style w:type="paragraph" w:customStyle="1" w:styleId="480">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81">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82">
    <w:name w:val="Char1 Char Char Char2"/>
    <w:basedOn w:val="1"/>
    <w:qFormat/>
    <w:uiPriority w:val="99"/>
    <w:pPr>
      <w:adjustRightInd/>
      <w:ind w:firstLine="200" w:firstLineChars="200"/>
    </w:pPr>
    <w:rPr>
      <w:rFonts w:ascii="Tahoma" w:hAnsi="Tahoma" w:cs="Tahoma"/>
      <w:sz w:val="24"/>
      <w:szCs w:val="24"/>
    </w:rPr>
  </w:style>
  <w:style w:type="paragraph" w:customStyle="1" w:styleId="483">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484">
    <w:name w:val="样式 标题 1 + 黑色 段前: 0.5 行 段后: 0.5 行1"/>
    <w:basedOn w:val="4"/>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85">
    <w:name w:val="Char Char Char Char Char Char Char2"/>
    <w:basedOn w:val="1"/>
    <w:qFormat/>
    <w:uiPriority w:val="99"/>
    <w:rPr>
      <w:rFonts w:ascii="仿宋_GB2312" w:eastAsia="仿宋_GB2312" w:cs="仿宋_GB2312"/>
      <w:b/>
      <w:bCs/>
      <w:sz w:val="32"/>
      <w:szCs w:val="32"/>
    </w:rPr>
  </w:style>
  <w:style w:type="paragraph" w:customStyle="1" w:styleId="486">
    <w:name w:val="五级条标题"/>
    <w:basedOn w:val="487"/>
    <w:next w:val="333"/>
    <w:qFormat/>
    <w:uiPriority w:val="99"/>
    <w:pPr>
      <w:tabs>
        <w:tab w:val="left" w:pos="1260"/>
        <w:tab w:val="left" w:pos="1680"/>
        <w:tab w:val="left" w:pos="2100"/>
        <w:tab w:val="left" w:pos="2940"/>
        <w:tab w:val="left" w:pos="3360"/>
      </w:tabs>
      <w:ind w:left="3360"/>
      <w:outlineLvl w:val="6"/>
    </w:pPr>
  </w:style>
  <w:style w:type="paragraph" w:customStyle="1" w:styleId="487">
    <w:name w:val="四级条标题"/>
    <w:basedOn w:val="348"/>
    <w:next w:val="333"/>
    <w:qFormat/>
    <w:uiPriority w:val="99"/>
    <w:pPr>
      <w:tabs>
        <w:tab w:val="left" w:pos="2940"/>
        <w:tab w:val="clear" w:pos="1260"/>
        <w:tab w:val="clear" w:pos="1680"/>
        <w:tab w:val="clear" w:pos="2100"/>
        <w:tab w:val="clear" w:pos="2520"/>
      </w:tabs>
      <w:ind w:left="2940"/>
      <w:outlineLvl w:val="5"/>
    </w:pPr>
  </w:style>
  <w:style w:type="paragraph" w:customStyle="1" w:styleId="488">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89">
    <w:name w:val="Char23"/>
    <w:basedOn w:val="1"/>
    <w:qFormat/>
    <w:uiPriority w:val="99"/>
    <w:rPr>
      <w:rFonts w:ascii="仿宋_GB2312" w:eastAsia="仿宋_GB2312" w:cs="仿宋_GB2312"/>
      <w:b/>
      <w:bCs/>
      <w:sz w:val="32"/>
      <w:szCs w:val="32"/>
    </w:rPr>
  </w:style>
  <w:style w:type="paragraph" w:customStyle="1" w:styleId="490">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91">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492">
    <w:name w:val="首行缩进"/>
    <w:basedOn w:val="1"/>
    <w:qFormat/>
    <w:uiPriority w:val="99"/>
    <w:pPr>
      <w:spacing w:line="360" w:lineRule="auto"/>
      <w:ind w:firstLine="480" w:firstLineChars="200"/>
    </w:pPr>
    <w:rPr>
      <w:rFonts w:ascii="宋体" w:cs="宋体"/>
      <w:sz w:val="24"/>
      <w:szCs w:val="24"/>
    </w:rPr>
  </w:style>
  <w:style w:type="paragraph" w:customStyle="1" w:styleId="493">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494">
    <w:name w:val="单元格左对齐"/>
    <w:basedOn w:val="1"/>
    <w:qFormat/>
    <w:uiPriority w:val="99"/>
    <w:pPr>
      <w:adjustRightInd/>
      <w:spacing w:line="360" w:lineRule="auto"/>
    </w:pPr>
    <w:rPr>
      <w:sz w:val="24"/>
      <w:szCs w:val="24"/>
    </w:rPr>
  </w:style>
  <w:style w:type="paragraph" w:customStyle="1" w:styleId="495">
    <w:name w:val="正文主体"/>
    <w:basedOn w:val="317"/>
    <w:qFormat/>
    <w:uiPriority w:val="99"/>
  </w:style>
  <w:style w:type="paragraph" w:customStyle="1" w:styleId="496">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97">
    <w:name w:val="Char3 Char Char Char Char Char Char1"/>
    <w:basedOn w:val="1"/>
    <w:qFormat/>
    <w:uiPriority w:val="99"/>
    <w:pPr>
      <w:adjustRightInd/>
      <w:spacing w:line="360" w:lineRule="auto"/>
    </w:pPr>
    <w:rPr>
      <w:rFonts w:ascii="Arial" w:hAnsi="Arial" w:eastAsia="黑体" w:cs="Arial"/>
      <w:kern w:val="0"/>
    </w:rPr>
  </w:style>
  <w:style w:type="paragraph" w:customStyle="1" w:styleId="498">
    <w:name w:val="样式 首行缩进:  2 字符"/>
    <w:basedOn w:val="1"/>
    <w:qFormat/>
    <w:uiPriority w:val="99"/>
    <w:pPr>
      <w:snapToGrid w:val="0"/>
      <w:spacing w:line="360" w:lineRule="auto"/>
    </w:pPr>
    <w:rPr>
      <w:rFonts w:ascii="仿宋_GB2312" w:hAnsi="宋体" w:eastAsia="仿宋_GB2312" w:cs="仿宋_GB2312"/>
      <w:color w:val="000000"/>
      <w:kern w:val="0"/>
      <w:sz w:val="28"/>
      <w:szCs w:val="28"/>
    </w:rPr>
  </w:style>
  <w:style w:type="paragraph" w:customStyle="1" w:styleId="499">
    <w:name w:val="正文（首行缩进2字符）"/>
    <w:basedOn w:val="1"/>
    <w:qFormat/>
    <w:uiPriority w:val="99"/>
    <w:pPr>
      <w:adjustRightInd/>
      <w:spacing w:line="360" w:lineRule="auto"/>
      <w:ind w:firstLine="480" w:firstLineChars="200"/>
    </w:pPr>
    <w:rPr>
      <w:sz w:val="24"/>
      <w:szCs w:val="24"/>
    </w:rPr>
  </w:style>
  <w:style w:type="paragraph" w:customStyle="1" w:styleId="500">
    <w:name w:val="P1"/>
    <w:basedOn w:val="1"/>
    <w:qFormat/>
    <w:uiPriority w:val="99"/>
    <w:pPr>
      <w:adjustRightInd/>
      <w:spacing w:line="288" w:lineRule="auto"/>
      <w:ind w:firstLine="425" w:firstLineChars="200"/>
    </w:pPr>
  </w:style>
  <w:style w:type="paragraph" w:customStyle="1" w:styleId="501">
    <w:name w:val="列表内容"/>
    <w:basedOn w:val="1"/>
    <w:next w:val="1"/>
    <w:qFormat/>
    <w:uiPriority w:val="99"/>
    <w:pPr>
      <w:widowControl/>
      <w:tabs>
        <w:tab w:val="left" w:pos="840"/>
      </w:tabs>
      <w:ind w:left="840" w:hanging="420"/>
      <w:jc w:val="left"/>
    </w:pPr>
    <w:rPr>
      <w:kern w:val="0"/>
      <w:sz w:val="18"/>
      <w:szCs w:val="18"/>
    </w:rPr>
  </w:style>
  <w:style w:type="paragraph" w:customStyle="1" w:styleId="502">
    <w:name w:val="Char Char11 Char Char Char1"/>
    <w:basedOn w:val="1"/>
    <w:qFormat/>
    <w:uiPriority w:val="99"/>
    <w:pPr>
      <w:spacing w:line="360" w:lineRule="auto"/>
    </w:pPr>
  </w:style>
  <w:style w:type="paragraph" w:customStyle="1" w:styleId="503">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504">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05">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06">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507">
    <w:name w:val="正文文字缩进2字"/>
    <w:basedOn w:val="2"/>
    <w:qFormat/>
    <w:uiPriority w:val="99"/>
    <w:pPr>
      <w:adjustRightInd/>
      <w:spacing w:before="60" w:after="60"/>
      <w:ind w:firstLine="200" w:firstLineChars="200"/>
    </w:pPr>
    <w:rPr>
      <w:rFonts w:ascii="Times New Roman" w:cs="Times New Roman"/>
      <w:lang w:val="en-US"/>
    </w:rPr>
  </w:style>
  <w:style w:type="paragraph" w:customStyle="1" w:styleId="508">
    <w:name w:val="默认段落字体 Para Char Char Char Char"/>
    <w:basedOn w:val="1"/>
    <w:qFormat/>
    <w:uiPriority w:val="99"/>
    <w:pPr>
      <w:spacing w:line="360" w:lineRule="auto"/>
    </w:pPr>
  </w:style>
  <w:style w:type="paragraph" w:customStyle="1" w:styleId="509">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10">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11">
    <w:name w:val="Char2 Char Char Char2"/>
    <w:basedOn w:val="1"/>
    <w:qFormat/>
    <w:uiPriority w:val="99"/>
    <w:rPr>
      <w:rFonts w:ascii="仿宋_GB2312" w:eastAsia="仿宋_GB2312" w:cs="仿宋_GB2312"/>
      <w:b/>
      <w:bCs/>
      <w:sz w:val="32"/>
      <w:szCs w:val="32"/>
    </w:rPr>
  </w:style>
  <w:style w:type="paragraph" w:customStyle="1" w:styleId="512">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13">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14">
    <w:name w:val="正文 首行缩进:  2 字符 Char"/>
    <w:basedOn w:val="1"/>
    <w:qFormat/>
    <w:uiPriority w:val="99"/>
    <w:pPr>
      <w:adjustRightInd/>
      <w:spacing w:line="360" w:lineRule="auto"/>
      <w:ind w:firstLine="480"/>
    </w:pPr>
    <w:rPr>
      <w:sz w:val="24"/>
      <w:szCs w:val="24"/>
    </w:rPr>
  </w:style>
  <w:style w:type="paragraph" w:customStyle="1" w:styleId="515">
    <w:name w:val="Char Char4 Char Char"/>
    <w:basedOn w:val="1"/>
    <w:qFormat/>
    <w:uiPriority w:val="99"/>
    <w:pPr>
      <w:widowControl/>
      <w:adjustRightInd/>
      <w:spacing w:after="160" w:line="240" w:lineRule="exact"/>
      <w:jc w:val="left"/>
    </w:pPr>
  </w:style>
  <w:style w:type="paragraph" w:customStyle="1" w:styleId="516">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17">
    <w:name w:val="Char Char11 Char Char Char2"/>
    <w:basedOn w:val="1"/>
    <w:qFormat/>
    <w:uiPriority w:val="99"/>
    <w:pPr>
      <w:spacing w:line="360" w:lineRule="auto"/>
    </w:pPr>
  </w:style>
  <w:style w:type="paragraph" w:customStyle="1" w:styleId="518">
    <w:name w:val="9"/>
    <w:qFormat/>
    <w:uiPriority w:val="99"/>
    <w:pPr>
      <w:widowControl w:val="0"/>
      <w:autoSpaceDE w:val="0"/>
      <w:autoSpaceDN w:val="0"/>
      <w:adjustRightInd w:val="0"/>
      <w:jc w:val="both"/>
    </w:pPr>
    <w:rPr>
      <w:rFonts w:ascii="宋体" w:hAnsi="Times New Roman" w:eastAsia="宋体" w:cs="宋体"/>
      <w:b/>
      <w:bCs/>
      <w:color w:val="000000"/>
      <w:spacing w:val="15"/>
      <w:sz w:val="18"/>
      <w:szCs w:val="18"/>
      <w:lang w:val="en-US" w:eastAsia="zh-CN" w:bidi="ar-SA"/>
    </w:rPr>
  </w:style>
  <w:style w:type="paragraph" w:customStyle="1" w:styleId="519">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20">
    <w:name w:val="数字标题4"/>
    <w:basedOn w:val="10"/>
    <w:qFormat/>
    <w:uiPriority w:val="99"/>
    <w:pPr>
      <w:tabs>
        <w:tab w:val="left" w:pos="0"/>
        <w:tab w:val="clear" w:pos="864"/>
      </w:tabs>
      <w:spacing w:before="0" w:after="0" w:line="360" w:lineRule="auto"/>
      <w:ind w:left="1"/>
    </w:pPr>
    <w:rPr>
      <w:rFonts w:eastAsia="仿宋_GB2312"/>
      <w:b w:val="0"/>
      <w:bCs w:val="0"/>
      <w:color w:val="000000"/>
      <w:kern w:val="0"/>
      <w:sz w:val="24"/>
      <w:szCs w:val="24"/>
      <w:lang w:val="en-US"/>
    </w:rPr>
  </w:style>
  <w:style w:type="paragraph" w:customStyle="1" w:styleId="521">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22">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23">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24">
    <w:name w:val="Char311"/>
    <w:basedOn w:val="1"/>
    <w:qFormat/>
    <w:uiPriority w:val="99"/>
    <w:pPr>
      <w:adjustRightInd/>
      <w:ind w:firstLine="200" w:firstLineChars="200"/>
    </w:pPr>
    <w:rPr>
      <w:rFonts w:ascii="Tahoma" w:hAnsi="Tahoma" w:cs="Tahoma"/>
      <w:sz w:val="24"/>
      <w:szCs w:val="24"/>
    </w:rPr>
  </w:style>
  <w:style w:type="paragraph" w:customStyle="1" w:styleId="525">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26">
    <w:name w:val="dash bullet"/>
    <w:qFormat/>
    <w:uiPriority w:val="99"/>
    <w:pPr>
      <w:tabs>
        <w:tab w:val="left" w:pos="187"/>
        <w:tab w:val="left" w:pos="360"/>
      </w:tabs>
      <w:spacing w:after="20"/>
      <w:ind w:left="374" w:hanging="187"/>
    </w:pPr>
    <w:rPr>
      <w:rFonts w:ascii="Futura Bk" w:hAnsi="Futura Bk" w:eastAsia="宋体" w:cs="Futura Bk"/>
      <w:sz w:val="18"/>
      <w:szCs w:val="18"/>
      <w:lang w:val="en-US" w:eastAsia="en-US" w:bidi="ar-SA"/>
    </w:rPr>
  </w:style>
  <w:style w:type="paragraph" w:customStyle="1" w:styleId="527">
    <w:name w:val="正文 内标"/>
    <w:basedOn w:val="442"/>
    <w:qFormat/>
    <w:uiPriority w:val="99"/>
    <w:pPr>
      <w:tabs>
        <w:tab w:val="left" w:pos="0"/>
      </w:tabs>
      <w:ind w:left="900" w:firstLine="0" w:firstLineChars="0"/>
    </w:pPr>
  </w:style>
  <w:style w:type="paragraph" w:customStyle="1" w:styleId="528">
    <w:name w:val="Bulleted List"/>
    <w:basedOn w:val="1"/>
    <w:qFormat/>
    <w:uiPriority w:val="99"/>
    <w:pPr>
      <w:tabs>
        <w:tab w:val="left" w:pos="1260"/>
      </w:tabs>
      <w:adjustRightInd/>
      <w:ind w:left="1260" w:hanging="420"/>
    </w:pPr>
  </w:style>
  <w:style w:type="paragraph" w:customStyle="1" w:styleId="529">
    <w:name w:val="样式 正文文本缩进 2 + 仿宋_GB2312 黑色 行距: 1.5 倍行距"/>
    <w:basedOn w:val="39"/>
    <w:qFormat/>
    <w:uiPriority w:val="99"/>
    <w:pPr>
      <w:adjustRightInd/>
      <w:ind w:firstLine="560" w:firstLineChars="200"/>
      <w:textAlignment w:val="auto"/>
    </w:pPr>
    <w:rPr>
      <w:rFonts w:hAnsi="宋体"/>
      <w:color w:val="000000"/>
      <w:kern w:val="2"/>
      <w:sz w:val="24"/>
      <w:szCs w:val="24"/>
    </w:rPr>
  </w:style>
  <w:style w:type="paragraph" w:customStyle="1" w:styleId="530">
    <w:name w:val="样式 左侧:  0.85 厘米"/>
    <w:basedOn w:val="1"/>
    <w:qFormat/>
    <w:uiPriority w:val="99"/>
    <w:pPr>
      <w:adjustRightInd/>
      <w:spacing w:line="360" w:lineRule="auto"/>
    </w:pPr>
    <w:rPr>
      <w:sz w:val="24"/>
      <w:szCs w:val="24"/>
    </w:rPr>
  </w:style>
  <w:style w:type="paragraph" w:customStyle="1" w:styleId="531">
    <w:name w:val="Char Char Char Char Char Char Char Char Char Char Char Char1 Char"/>
    <w:basedOn w:val="1"/>
    <w:qFormat/>
    <w:uiPriority w:val="99"/>
    <w:rPr>
      <w:rFonts w:ascii="Tahoma" w:hAnsi="Tahoma" w:cs="Tahoma"/>
      <w:sz w:val="24"/>
      <w:szCs w:val="24"/>
    </w:rPr>
  </w:style>
  <w:style w:type="paragraph" w:customStyle="1" w:styleId="532">
    <w:name w:val="标题 21"/>
    <w:basedOn w:val="89"/>
    <w:next w:val="89"/>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533">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34">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5">
    <w:name w:val="模板普通正文"/>
    <w:qFormat/>
    <w:uiPriority w:val="99"/>
    <w:pPr>
      <w:spacing w:beforeLines="50" w:after="10" w:line="360" w:lineRule="auto"/>
      <w:ind w:firstLine="175" w:firstLineChars="175"/>
    </w:pPr>
    <w:rPr>
      <w:rFonts w:ascii="Times New Roman" w:hAnsi="Times New Roman" w:eastAsia="宋体" w:cs="Times New Roman"/>
      <w:lang w:val="en-US" w:eastAsia="zh-CN" w:bidi="ar-SA"/>
    </w:rPr>
  </w:style>
  <w:style w:type="paragraph" w:customStyle="1" w:styleId="536">
    <w:name w:val="Char Char1 Char Char Char Char Char Char"/>
    <w:basedOn w:val="1"/>
    <w:qFormat/>
    <w:uiPriority w:val="99"/>
    <w:rPr>
      <w:rFonts w:ascii="仿宋_GB2312" w:eastAsia="仿宋_GB2312" w:cs="仿宋_GB2312"/>
      <w:b/>
      <w:bCs/>
      <w:sz w:val="32"/>
      <w:szCs w:val="32"/>
    </w:rPr>
  </w:style>
  <w:style w:type="paragraph" w:customStyle="1" w:styleId="537">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38">
    <w:name w:val="Char Char1 Char Char Char Char Char Char2"/>
    <w:basedOn w:val="1"/>
    <w:qFormat/>
    <w:uiPriority w:val="99"/>
    <w:rPr>
      <w:rFonts w:ascii="仿宋_GB2312" w:eastAsia="仿宋_GB2312" w:cs="仿宋_GB2312"/>
      <w:b/>
      <w:bCs/>
      <w:sz w:val="32"/>
      <w:szCs w:val="32"/>
    </w:rPr>
  </w:style>
  <w:style w:type="paragraph" w:customStyle="1" w:styleId="539">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40">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41">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42">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43">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44">
    <w:name w:val="样式 首行缩进:  2 字符4"/>
    <w:basedOn w:val="1"/>
    <w:qFormat/>
    <w:uiPriority w:val="99"/>
    <w:pPr>
      <w:adjustRightInd/>
      <w:spacing w:before="120" w:line="360" w:lineRule="auto"/>
      <w:ind w:firstLine="480" w:firstLineChars="200"/>
    </w:pPr>
    <w:rPr>
      <w:rFonts w:eastAsia="仿宋_GB2312"/>
      <w:sz w:val="28"/>
      <w:szCs w:val="28"/>
    </w:rPr>
  </w:style>
  <w:style w:type="paragraph" w:customStyle="1" w:styleId="545">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546">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47">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8">
    <w:name w:val="Char31"/>
    <w:basedOn w:val="1"/>
    <w:qFormat/>
    <w:uiPriority w:val="99"/>
    <w:pPr>
      <w:adjustRightInd/>
    </w:pPr>
    <w:rPr>
      <w:rFonts w:ascii="仿宋_GB2312" w:eastAsia="仿宋_GB2312" w:cs="仿宋_GB2312"/>
      <w:b/>
      <w:bCs/>
      <w:sz w:val="32"/>
      <w:szCs w:val="32"/>
    </w:rPr>
  </w:style>
  <w:style w:type="paragraph" w:customStyle="1" w:styleId="549">
    <w:name w:val="样式 标题 3h33rd level3Heading 3 - oldH3l3CTheading 3Headin..."/>
    <w:basedOn w:val="6"/>
    <w:qFormat/>
    <w:uiPriority w:val="99"/>
    <w:pPr>
      <w:snapToGrid w:val="0"/>
      <w:ind w:left="0" w:firstLine="0"/>
      <w:jc w:val="left"/>
    </w:pPr>
    <w:rPr>
      <w:rFonts w:eastAsia="黑体"/>
      <w:sz w:val="28"/>
      <w:szCs w:val="28"/>
    </w:rPr>
  </w:style>
  <w:style w:type="paragraph" w:customStyle="1" w:styleId="550">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51">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52">
    <w:name w:val="Char Char1"/>
    <w:basedOn w:val="1"/>
    <w:qFormat/>
    <w:uiPriority w:val="99"/>
    <w:pPr>
      <w:widowControl/>
      <w:spacing w:after="160" w:line="240" w:lineRule="exact"/>
      <w:jc w:val="left"/>
    </w:pPr>
    <w:rPr>
      <w:rFonts w:eastAsia="仿宋_GB2312"/>
      <w:sz w:val="28"/>
      <w:szCs w:val="28"/>
    </w:rPr>
  </w:style>
  <w:style w:type="paragraph" w:customStyle="1" w:styleId="553">
    <w:name w:val="Char21"/>
    <w:basedOn w:val="1"/>
    <w:qFormat/>
    <w:uiPriority w:val="99"/>
    <w:pPr>
      <w:adjustRightInd/>
      <w:ind w:firstLine="200" w:firstLineChars="200"/>
    </w:pPr>
    <w:rPr>
      <w:rFonts w:ascii="仿宋_GB2312" w:eastAsia="仿宋_GB2312" w:cs="仿宋_GB2312"/>
      <w:b/>
      <w:bCs/>
      <w:sz w:val="32"/>
      <w:szCs w:val="32"/>
    </w:rPr>
  </w:style>
  <w:style w:type="paragraph" w:customStyle="1" w:styleId="554">
    <w:name w:val="列表段落1"/>
    <w:basedOn w:val="1"/>
    <w:qFormat/>
    <w:uiPriority w:val="99"/>
    <w:pPr>
      <w:adjustRightInd/>
      <w:ind w:right="238" w:firstLine="420"/>
    </w:pPr>
    <w:rPr>
      <w:rFonts w:ascii="Calibri" w:hAnsi="Calibri" w:cs="Calibri"/>
      <w:sz w:val="24"/>
      <w:szCs w:val="24"/>
    </w:rPr>
  </w:style>
  <w:style w:type="paragraph" w:customStyle="1" w:styleId="555">
    <w:name w:val="Char Char110"/>
    <w:basedOn w:val="1"/>
    <w:qFormat/>
    <w:uiPriority w:val="99"/>
    <w:pPr>
      <w:spacing w:line="360" w:lineRule="auto"/>
    </w:pPr>
    <w:rPr>
      <w:rFonts w:ascii="Tahoma" w:hAnsi="Tahoma" w:cs="Tahoma"/>
      <w:sz w:val="24"/>
      <w:szCs w:val="24"/>
    </w:rPr>
  </w:style>
  <w:style w:type="paragraph" w:customStyle="1" w:styleId="556">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57">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8">
    <w:name w:val="表正文"/>
    <w:qFormat/>
    <w:uiPriority w:val="99"/>
    <w:pPr>
      <w:snapToGrid w:val="0"/>
      <w:spacing w:line="600" w:lineRule="atLeast"/>
      <w:ind w:firstLine="641"/>
      <w:jc w:val="both"/>
    </w:pPr>
    <w:rPr>
      <w:rFonts w:ascii="Times New Roman" w:hAnsi="Times New Roman" w:eastAsia="仿宋_GB2312" w:cs="Times New Roman"/>
      <w:sz w:val="32"/>
      <w:szCs w:val="32"/>
      <w:lang w:val="en-US" w:eastAsia="zh-CN" w:bidi="ar-SA"/>
    </w:rPr>
  </w:style>
  <w:style w:type="paragraph" w:customStyle="1" w:styleId="559">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60">
    <w:name w:val="Char Char Char Char Char Char Char Char Char Char Char Char1 Char2"/>
    <w:basedOn w:val="1"/>
    <w:qFormat/>
    <w:uiPriority w:val="99"/>
    <w:rPr>
      <w:rFonts w:ascii="Tahoma" w:hAnsi="Tahoma" w:cs="Tahoma"/>
      <w:sz w:val="24"/>
      <w:szCs w:val="24"/>
    </w:rPr>
  </w:style>
  <w:style w:type="paragraph" w:customStyle="1" w:styleId="561">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仿宋_GB2312"/>
      <w:b/>
      <w:bCs/>
      <w:sz w:val="24"/>
      <w:szCs w:val="24"/>
    </w:rPr>
  </w:style>
  <w:style w:type="paragraph" w:customStyle="1" w:styleId="562">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63">
    <w:name w:val="样式 列表编号 + 段后: 0.5 行"/>
    <w:basedOn w:val="19"/>
    <w:qFormat/>
    <w:uiPriority w:val="99"/>
    <w:pPr>
      <w:tabs>
        <w:tab w:val="clear" w:pos="390"/>
        <w:tab w:val="clear" w:pos="454"/>
      </w:tabs>
      <w:ind w:left="840" w:hanging="420"/>
    </w:pPr>
  </w:style>
  <w:style w:type="paragraph" w:customStyle="1" w:styleId="564">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65">
    <w:name w:val="_Style 12"/>
    <w:basedOn w:val="22"/>
    <w:qFormat/>
    <w:uiPriority w:val="99"/>
    <w:pPr>
      <w:snapToGrid w:val="0"/>
      <w:spacing w:line="360" w:lineRule="auto"/>
    </w:pPr>
  </w:style>
  <w:style w:type="paragraph" w:customStyle="1" w:styleId="566">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67">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8">
    <w:name w:val="_Style 94"/>
    <w:basedOn w:val="1"/>
    <w:next w:val="110"/>
    <w:qFormat/>
    <w:uiPriority w:val="99"/>
    <w:pPr>
      <w:adjustRightInd/>
      <w:spacing w:line="360" w:lineRule="auto"/>
      <w:ind w:firstLine="200" w:firstLineChars="200"/>
    </w:pPr>
    <w:rPr>
      <w:rFonts w:ascii="Calibri" w:hAnsi="Calibri" w:cs="Calibri"/>
      <w:sz w:val="28"/>
      <w:szCs w:val="28"/>
    </w:rPr>
  </w:style>
  <w:style w:type="paragraph" w:customStyle="1" w:styleId="569">
    <w:name w:val="方案正文"/>
    <w:basedOn w:val="1"/>
    <w:qFormat/>
    <w:uiPriority w:val="99"/>
    <w:pPr>
      <w:snapToGrid w:val="0"/>
      <w:spacing w:line="324" w:lineRule="auto"/>
      <w:ind w:firstLine="482" w:firstLineChars="200"/>
    </w:pPr>
    <w:rPr>
      <w:rFonts w:ascii="仿宋_GB2312" w:eastAsia="仿宋_GB2312" w:cs="仿宋_GB2312"/>
      <w:b/>
      <w:bCs/>
      <w:color w:val="000000"/>
      <w:sz w:val="24"/>
      <w:szCs w:val="24"/>
    </w:rPr>
  </w:style>
  <w:style w:type="paragraph" w:customStyle="1" w:styleId="570">
    <w:name w:val="正文 A"/>
    <w:qFormat/>
    <w:uiPriority w:val="99"/>
    <w:pPr>
      <w:widowControl w:val="0"/>
      <w:jc w:val="both"/>
    </w:pPr>
    <w:rPr>
      <w:rFonts w:ascii="Times New Roman" w:hAnsi="Times New Roman" w:eastAsia="Arial Unicode MS" w:cs="Times New Roman"/>
      <w:color w:val="000000"/>
      <w:kern w:val="2"/>
      <w:sz w:val="21"/>
      <w:szCs w:val="21"/>
      <w:u w:color="000000"/>
      <w:lang w:val="en-US" w:eastAsia="zh-CN" w:bidi="ar-SA"/>
    </w:rPr>
  </w:style>
  <w:style w:type="paragraph" w:customStyle="1" w:styleId="571">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72">
    <w:name w:val="3级标题"/>
    <w:basedOn w:val="365"/>
    <w:qFormat/>
    <w:uiPriority w:val="99"/>
    <w:pPr>
      <w:outlineLvl w:val="2"/>
    </w:pPr>
  </w:style>
  <w:style w:type="paragraph" w:customStyle="1" w:styleId="573">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74">
    <w:name w:val="Char1 Char Char Char3"/>
    <w:basedOn w:val="1"/>
    <w:qFormat/>
    <w:uiPriority w:val="99"/>
    <w:pPr>
      <w:adjustRightInd/>
      <w:ind w:firstLine="200" w:firstLineChars="200"/>
    </w:pPr>
    <w:rPr>
      <w:rFonts w:ascii="Tahoma" w:hAnsi="Tahoma" w:cs="Tahoma"/>
      <w:sz w:val="24"/>
      <w:szCs w:val="24"/>
    </w:rPr>
  </w:style>
  <w:style w:type="paragraph" w:customStyle="1" w:styleId="575">
    <w:name w:val="GP正文(首行缩进)"/>
    <w:basedOn w:val="1"/>
    <w:qFormat/>
    <w:uiPriority w:val="99"/>
    <w:pPr>
      <w:adjustRightInd/>
      <w:spacing w:line="360" w:lineRule="auto"/>
      <w:ind w:firstLine="200" w:firstLineChars="200"/>
    </w:pPr>
    <w:rPr>
      <w:rFonts w:eastAsia="仿宋_GB2312"/>
      <w:sz w:val="28"/>
      <w:szCs w:val="28"/>
    </w:rPr>
  </w:style>
  <w:style w:type="paragraph" w:customStyle="1" w:styleId="576">
    <w:name w:val="MM Empty"/>
    <w:basedOn w:val="1"/>
    <w:qFormat/>
    <w:uiPriority w:val="99"/>
    <w:pPr>
      <w:adjustRightInd/>
    </w:pPr>
  </w:style>
  <w:style w:type="paragraph" w:customStyle="1" w:styleId="577">
    <w:name w:val="Char24"/>
    <w:basedOn w:val="1"/>
    <w:qFormat/>
    <w:uiPriority w:val="99"/>
    <w:rPr>
      <w:rFonts w:ascii="仿宋_GB2312" w:eastAsia="仿宋_GB2312" w:cs="仿宋_GB2312"/>
      <w:b/>
      <w:bCs/>
      <w:sz w:val="32"/>
      <w:szCs w:val="32"/>
    </w:rPr>
  </w:style>
  <w:style w:type="paragraph" w:customStyle="1" w:styleId="578">
    <w:name w:val="正文箭头"/>
    <w:basedOn w:val="231"/>
    <w:qFormat/>
    <w:uiPriority w:val="99"/>
  </w:style>
  <w:style w:type="paragraph" w:customStyle="1" w:styleId="579">
    <w:name w:val="U_编号2"/>
    <w:basedOn w:val="1"/>
    <w:qFormat/>
    <w:uiPriority w:val="99"/>
    <w:pPr>
      <w:tabs>
        <w:tab w:val="left" w:pos="785"/>
      </w:tabs>
      <w:adjustRightInd/>
      <w:spacing w:beforeLines="10" w:afterLines="10" w:line="300" w:lineRule="auto"/>
    </w:pPr>
    <w:rPr>
      <w:sz w:val="24"/>
      <w:szCs w:val="24"/>
    </w:rPr>
  </w:style>
  <w:style w:type="paragraph" w:customStyle="1" w:styleId="580">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81">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82">
    <w:name w:val="标书标题3"/>
    <w:basedOn w:val="6"/>
    <w:qFormat/>
    <w:uiPriority w:val="99"/>
    <w:pPr>
      <w:widowControl/>
      <w:snapToGrid w:val="0"/>
      <w:spacing w:before="120" w:after="60" w:line="300" w:lineRule="auto"/>
      <w:jc w:val="left"/>
    </w:pPr>
    <w:rPr>
      <w:rFonts w:ascii="Arial Narrow" w:hAnsi="Arial Narrow" w:eastAsia="仿宋_GB2312" w:cs="Arial Narrow"/>
      <w:b w:val="0"/>
      <w:bCs w:val="0"/>
      <w:color w:val="000000"/>
      <w:kern w:val="0"/>
      <w:sz w:val="28"/>
      <w:szCs w:val="28"/>
    </w:rPr>
  </w:style>
  <w:style w:type="paragraph" w:customStyle="1" w:styleId="583">
    <w:name w:val="TOC 标题11"/>
    <w:basedOn w:val="4"/>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84">
    <w:name w:val="_Style 1"/>
    <w:basedOn w:val="1"/>
    <w:qFormat/>
    <w:uiPriority w:val="99"/>
    <w:pPr>
      <w:adjustRightInd/>
      <w:ind w:firstLine="420" w:firstLineChars="200"/>
    </w:pPr>
    <w:rPr>
      <w:rFonts w:eastAsia="仿宋_GB2312"/>
      <w:sz w:val="28"/>
      <w:szCs w:val="28"/>
    </w:rPr>
  </w:style>
  <w:style w:type="paragraph" w:customStyle="1" w:styleId="585">
    <w:name w:val="表格 内容"/>
    <w:basedOn w:val="421"/>
    <w:qFormat/>
    <w:uiPriority w:val="99"/>
    <w:rPr>
      <w:b w:val="0"/>
      <w:bCs w:val="0"/>
      <w:sz w:val="20"/>
      <w:szCs w:val="20"/>
    </w:rPr>
  </w:style>
  <w:style w:type="paragraph" w:customStyle="1" w:styleId="586">
    <w:name w:val="正文首行缩进1"/>
    <w:basedOn w:val="587"/>
    <w:qFormat/>
    <w:uiPriority w:val="99"/>
    <w:pPr>
      <w:suppressAutoHyphens/>
      <w:adjustRightInd/>
      <w:ind w:firstLine="420"/>
      <w:jc w:val="left"/>
    </w:pPr>
    <w:rPr>
      <w:kern w:val="1"/>
      <w:sz w:val="28"/>
      <w:szCs w:val="28"/>
      <w:lang w:eastAsia="ar-SA"/>
    </w:rPr>
  </w:style>
  <w:style w:type="paragraph" w:customStyle="1" w:styleId="587">
    <w:name w:val="正文文本1"/>
    <w:basedOn w:val="1"/>
    <w:qFormat/>
    <w:uiPriority w:val="99"/>
    <w:pPr>
      <w:spacing w:after="120"/>
    </w:pPr>
    <w:rPr>
      <w:kern w:val="0"/>
      <w:sz w:val="20"/>
      <w:szCs w:val="20"/>
    </w:rPr>
  </w:style>
  <w:style w:type="paragraph" w:customStyle="1" w:styleId="588">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589">
    <w:name w:val="数字标题5"/>
    <w:basedOn w:val="11"/>
    <w:next w:val="1"/>
    <w:qFormat/>
    <w:uiPriority w:val="99"/>
    <w:pPr>
      <w:tabs>
        <w:tab w:val="left" w:pos="1080"/>
        <w:tab w:val="clear" w:pos="1008"/>
      </w:tabs>
      <w:ind w:left="1080" w:hanging="1080"/>
    </w:pPr>
  </w:style>
  <w:style w:type="paragraph" w:customStyle="1" w:styleId="590">
    <w:name w:val="数字标题1"/>
    <w:basedOn w:val="4"/>
    <w:next w:val="1"/>
    <w:qFormat/>
    <w:uiPriority w:val="99"/>
    <w:pPr>
      <w:tabs>
        <w:tab w:val="left" w:pos="480"/>
        <w:tab w:val="clear" w:pos="432"/>
      </w:tabs>
      <w:ind w:left="480" w:hanging="480"/>
    </w:pPr>
  </w:style>
  <w:style w:type="paragraph" w:customStyle="1" w:styleId="591">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59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3">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94">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95">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4"/>
    </w:rPr>
  </w:style>
  <w:style w:type="paragraph" w:customStyle="1" w:styleId="596">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97">
    <w:name w:val="0"/>
    <w:basedOn w:val="1"/>
    <w:qFormat/>
    <w:uiPriority w:val="99"/>
    <w:pPr>
      <w:widowControl/>
    </w:pPr>
    <w:rPr>
      <w:kern w:val="0"/>
      <w:sz w:val="24"/>
      <w:szCs w:val="24"/>
    </w:rPr>
  </w:style>
  <w:style w:type="paragraph" w:customStyle="1" w:styleId="598">
    <w:name w:val="Char Char113"/>
    <w:basedOn w:val="1"/>
    <w:qFormat/>
    <w:uiPriority w:val="99"/>
    <w:pPr>
      <w:widowControl/>
      <w:spacing w:after="160" w:line="240" w:lineRule="exact"/>
      <w:jc w:val="left"/>
    </w:pPr>
    <w:rPr>
      <w:rFonts w:eastAsia="仿宋_GB2312"/>
      <w:sz w:val="28"/>
      <w:szCs w:val="28"/>
    </w:rPr>
  </w:style>
  <w:style w:type="paragraph" w:customStyle="1" w:styleId="599">
    <w:name w:val="样式5"/>
    <w:basedOn w:val="1"/>
    <w:qFormat/>
    <w:uiPriority w:val="99"/>
    <w:pPr>
      <w:spacing w:line="440" w:lineRule="exact"/>
      <w:ind w:left="2" w:firstLine="480" w:firstLineChars="200"/>
    </w:pPr>
    <w:rPr>
      <w:rFonts w:ascii="仿宋_GB2312" w:hAnsi="仿宋" w:eastAsia="仿宋_GB2312" w:cs="仿宋_GB2312"/>
      <w:sz w:val="24"/>
      <w:szCs w:val="24"/>
    </w:rPr>
  </w:style>
  <w:style w:type="paragraph" w:customStyle="1" w:styleId="600">
    <w:name w:val="_Style 8"/>
    <w:basedOn w:val="1"/>
    <w:qFormat/>
    <w:uiPriority w:val="99"/>
    <w:pPr>
      <w:adjustRightInd/>
      <w:ind w:firstLine="420" w:firstLineChars="200"/>
    </w:pPr>
    <w:rPr>
      <w:rFonts w:eastAsia="仿宋_GB2312"/>
      <w:sz w:val="28"/>
      <w:szCs w:val="28"/>
    </w:rPr>
  </w:style>
  <w:style w:type="paragraph" w:customStyle="1" w:styleId="601">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602">
    <w:name w:val="正文样式 首行缩进:  0.74 厘米"/>
    <w:basedOn w:val="1"/>
    <w:qFormat/>
    <w:uiPriority w:val="99"/>
    <w:pPr>
      <w:adjustRightInd/>
      <w:spacing w:beforeLines="50" w:line="360" w:lineRule="auto"/>
      <w:ind w:firstLine="420"/>
    </w:pPr>
    <w:rPr>
      <w:sz w:val="24"/>
      <w:szCs w:val="24"/>
    </w:rPr>
  </w:style>
  <w:style w:type="paragraph" w:customStyle="1" w:styleId="603">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04">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605">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606">
    <w:name w:val="Char Char112"/>
    <w:basedOn w:val="1"/>
    <w:qFormat/>
    <w:uiPriority w:val="99"/>
    <w:pPr>
      <w:widowControl/>
      <w:spacing w:after="160" w:line="240" w:lineRule="exact"/>
      <w:jc w:val="left"/>
    </w:pPr>
    <w:rPr>
      <w:rFonts w:eastAsia="仿宋_GB2312"/>
      <w:sz w:val="28"/>
      <w:szCs w:val="28"/>
    </w:rPr>
  </w:style>
  <w:style w:type="paragraph" w:customStyle="1" w:styleId="607">
    <w:name w:val="正文 图"/>
    <w:basedOn w:val="136"/>
    <w:qFormat/>
    <w:uiPriority w:val="99"/>
    <w:pPr>
      <w:adjustRightInd/>
      <w:spacing w:before="0"/>
      <w:ind w:firstLine="0"/>
      <w:jc w:val="center"/>
    </w:pPr>
    <w:rPr>
      <w:rFonts w:ascii="微软雅黑" w:hAnsi="微软雅黑" w:cs="微软雅黑"/>
    </w:rPr>
  </w:style>
  <w:style w:type="paragraph" w:customStyle="1" w:styleId="608">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9">
    <w:name w:val="±í??????"/>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10">
    <w:name w:val="Thf"/>
    <w:basedOn w:val="255"/>
    <w:qFormat/>
    <w:uiPriority w:val="99"/>
    <w:pPr>
      <w:ind w:left="0"/>
    </w:pPr>
  </w:style>
  <w:style w:type="paragraph" w:customStyle="1" w:styleId="611">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12">
    <w:name w:val="subhead 2"/>
    <w:qFormat/>
    <w:uiPriority w:val="99"/>
    <w:pPr>
      <w:spacing w:after="60" w:line="240" w:lineRule="exact"/>
    </w:pPr>
    <w:rPr>
      <w:rFonts w:ascii="Arial" w:hAnsi="Arial" w:eastAsia="宋体" w:cs="Arial"/>
      <w:b/>
      <w:bCs/>
      <w:sz w:val="22"/>
      <w:szCs w:val="22"/>
      <w:lang w:val="en-US" w:eastAsia="en-US" w:bidi="ar-SA"/>
    </w:rPr>
  </w:style>
  <w:style w:type="paragraph" w:customStyle="1" w:styleId="613">
    <w:name w:val="注释"/>
    <w:basedOn w:val="1"/>
    <w:qFormat/>
    <w:uiPriority w:val="99"/>
    <w:pPr>
      <w:adjustRightInd/>
      <w:spacing w:line="360" w:lineRule="auto"/>
      <w:ind w:firstLine="480"/>
    </w:pPr>
    <w:rPr>
      <w:sz w:val="24"/>
      <w:szCs w:val="24"/>
    </w:rPr>
  </w:style>
  <w:style w:type="paragraph" w:customStyle="1" w:styleId="614">
    <w:name w:val="列出段落111"/>
    <w:basedOn w:val="1"/>
    <w:qFormat/>
    <w:uiPriority w:val="99"/>
    <w:pPr>
      <w:ind w:firstLine="420" w:firstLineChars="200"/>
    </w:pPr>
  </w:style>
  <w:style w:type="paragraph" w:customStyle="1" w:styleId="615">
    <w:name w:val="标准文本"/>
    <w:basedOn w:val="1"/>
    <w:link w:val="954"/>
    <w:qFormat/>
    <w:uiPriority w:val="99"/>
    <w:pPr>
      <w:adjustRightInd/>
      <w:spacing w:line="360" w:lineRule="auto"/>
      <w:ind w:firstLine="480" w:firstLineChars="200"/>
    </w:pPr>
    <w:rPr>
      <w:sz w:val="24"/>
      <w:szCs w:val="24"/>
    </w:rPr>
  </w:style>
  <w:style w:type="paragraph" w:customStyle="1" w:styleId="616">
    <w:name w:val="_Style 947"/>
    <w:basedOn w:val="1"/>
    <w:next w:val="110"/>
    <w:qFormat/>
    <w:uiPriority w:val="99"/>
    <w:pPr>
      <w:adjustRightInd/>
      <w:ind w:firstLine="420" w:firstLineChars="200"/>
    </w:pPr>
  </w:style>
  <w:style w:type="paragraph" w:customStyle="1" w:styleId="617">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18">
    <w:name w:val="纯文本2"/>
    <w:basedOn w:val="1"/>
    <w:qFormat/>
    <w:uiPriority w:val="99"/>
    <w:pPr>
      <w:adjustRightInd/>
      <w:snapToGrid w:val="0"/>
      <w:jc w:val="left"/>
    </w:pPr>
    <w:rPr>
      <w:rFonts w:ascii="Century Gothic" w:hAnsi="楷体_GB2312" w:eastAsia="Times New Roman" w:cs="Century Gothic"/>
    </w:rPr>
  </w:style>
  <w:style w:type="paragraph" w:customStyle="1" w:styleId="619">
    <w:name w:val="*Body 1"/>
    <w:qFormat/>
    <w:uiPriority w:val="99"/>
    <w:pPr>
      <w:spacing w:after="240" w:line="360" w:lineRule="auto"/>
      <w:ind w:left="-1276" w:firstLine="454"/>
    </w:pPr>
    <w:rPr>
      <w:rFonts w:ascii="Times New Roman" w:hAnsi="Times New Roman" w:eastAsia="宋体" w:cs="Times New Roman"/>
      <w:sz w:val="22"/>
      <w:szCs w:val="22"/>
      <w:lang w:val="en-US" w:eastAsia="en-US" w:bidi="ar-SA"/>
    </w:rPr>
  </w:style>
  <w:style w:type="paragraph" w:customStyle="1" w:styleId="620">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21">
    <w:name w:val="节"/>
    <w:basedOn w:val="5"/>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22">
    <w:name w:val="Blockquote"/>
    <w:basedOn w:val="1"/>
    <w:qFormat/>
    <w:uiPriority w:val="99"/>
    <w:pPr>
      <w:autoSpaceDE w:val="0"/>
      <w:autoSpaceDN w:val="0"/>
      <w:spacing w:before="100" w:after="100"/>
      <w:ind w:left="360" w:right="360"/>
      <w:jc w:val="left"/>
    </w:pPr>
    <w:rPr>
      <w:kern w:val="0"/>
      <w:sz w:val="24"/>
      <w:szCs w:val="24"/>
    </w:rPr>
  </w:style>
  <w:style w:type="paragraph" w:customStyle="1" w:styleId="623">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24">
    <w:name w:val="Table Paragraph"/>
    <w:basedOn w:val="1"/>
    <w:qFormat/>
    <w:uiPriority w:val="99"/>
    <w:pPr>
      <w:adjustRightInd/>
      <w:jc w:val="left"/>
    </w:pPr>
    <w:rPr>
      <w:rFonts w:ascii="Calibri" w:hAnsi="Calibri" w:cs="Calibri"/>
      <w:kern w:val="0"/>
      <w:sz w:val="22"/>
      <w:szCs w:val="22"/>
      <w:lang w:eastAsia="en-US"/>
    </w:rPr>
  </w:style>
  <w:style w:type="paragraph" w:customStyle="1" w:styleId="625">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26">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27">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28">
    <w:name w:val="[Normal]"/>
    <w:qFormat/>
    <w:uiPriority w:val="99"/>
    <w:rPr>
      <w:rFonts w:ascii="宋体" w:hAnsi="宋体" w:eastAsia="宋体" w:cs="宋体"/>
      <w:sz w:val="24"/>
      <w:szCs w:val="24"/>
      <w:lang w:val="zh-CN" w:eastAsia="zh-CN" w:bidi="ar-SA"/>
    </w:rPr>
  </w:style>
  <w:style w:type="paragraph" w:customStyle="1" w:styleId="629">
    <w:name w:val="样式 宋体 小四 行距: 1.5 倍行距 首行缩进:  2 字符"/>
    <w:basedOn w:val="1"/>
    <w:qFormat/>
    <w:uiPriority w:val="99"/>
    <w:pPr>
      <w:spacing w:line="360" w:lineRule="auto"/>
      <w:ind w:firstLine="200" w:firstLineChars="200"/>
    </w:pPr>
    <w:rPr>
      <w:rFonts w:ascii="宋体" w:hAnsi="宋体" w:cs="宋体"/>
      <w:sz w:val="24"/>
      <w:szCs w:val="24"/>
    </w:rPr>
  </w:style>
  <w:style w:type="paragraph" w:customStyle="1" w:styleId="630">
    <w:name w:val="列出段落"/>
    <w:basedOn w:val="1"/>
    <w:qFormat/>
    <w:uiPriority w:val="0"/>
    <w:pPr>
      <w:ind w:firstLine="420" w:firstLineChars="200"/>
    </w:pPr>
    <w:rPr>
      <w:rFonts w:ascii="Calibri" w:hAnsi="Calibri"/>
    </w:rPr>
  </w:style>
  <w:style w:type="character" w:customStyle="1" w:styleId="631">
    <w:name w:val="Heading 1 Char"/>
    <w:qFormat/>
    <w:locked/>
    <w:uiPriority w:val="99"/>
    <w:rPr>
      <w:rFonts w:ascii="Times New Roman" w:hAnsi="Times New Roman" w:eastAsia="黑体" w:cs="Times New Roman"/>
      <w:b/>
      <w:bCs/>
      <w:kern w:val="0"/>
      <w:sz w:val="24"/>
      <w:szCs w:val="24"/>
    </w:rPr>
  </w:style>
  <w:style w:type="character" w:customStyle="1" w:styleId="632">
    <w:name w:val="标题 2 字符1"/>
    <w:link w:val="5"/>
    <w:semiHidden/>
    <w:qFormat/>
    <w:locked/>
    <w:uiPriority w:val="99"/>
    <w:rPr>
      <w:rFonts w:ascii="Cambria" w:hAnsi="Cambria" w:eastAsia="宋体" w:cs="Cambria"/>
      <w:b/>
      <w:bCs/>
      <w:sz w:val="32"/>
      <w:szCs w:val="32"/>
    </w:rPr>
  </w:style>
  <w:style w:type="character" w:customStyle="1" w:styleId="633">
    <w:name w:val="标题 3 字符1"/>
    <w:link w:val="6"/>
    <w:semiHidden/>
    <w:qFormat/>
    <w:locked/>
    <w:uiPriority w:val="99"/>
    <w:rPr>
      <w:b/>
      <w:bCs/>
      <w:sz w:val="32"/>
      <w:szCs w:val="32"/>
    </w:rPr>
  </w:style>
  <w:style w:type="character" w:customStyle="1" w:styleId="634">
    <w:name w:val="标题 4 字符1"/>
    <w:link w:val="10"/>
    <w:qFormat/>
    <w:locked/>
    <w:uiPriority w:val="99"/>
    <w:rPr>
      <w:rFonts w:ascii="Arial" w:hAnsi="Arial" w:eastAsia="黑体" w:cs="Arial"/>
      <w:b/>
      <w:bCs/>
      <w:kern w:val="2"/>
      <w:sz w:val="28"/>
      <w:szCs w:val="28"/>
      <w:lang w:val="zh-CN"/>
    </w:rPr>
  </w:style>
  <w:style w:type="character" w:customStyle="1" w:styleId="635">
    <w:name w:val="标题 5 字符"/>
    <w:link w:val="11"/>
    <w:qFormat/>
    <w:locked/>
    <w:uiPriority w:val="99"/>
    <w:rPr>
      <w:b/>
      <w:bCs/>
      <w:kern w:val="2"/>
      <w:sz w:val="28"/>
      <w:szCs w:val="28"/>
    </w:rPr>
  </w:style>
  <w:style w:type="character" w:customStyle="1" w:styleId="636">
    <w:name w:val="标题 6 字符"/>
    <w:link w:val="12"/>
    <w:qFormat/>
    <w:locked/>
    <w:uiPriority w:val="99"/>
    <w:rPr>
      <w:rFonts w:ascii="Arial" w:hAnsi="Arial" w:eastAsia="黑体" w:cs="Arial"/>
      <w:b/>
      <w:bCs/>
      <w:kern w:val="2"/>
      <w:sz w:val="24"/>
      <w:szCs w:val="24"/>
    </w:rPr>
  </w:style>
  <w:style w:type="character" w:customStyle="1" w:styleId="637">
    <w:name w:val="Heading 7 Char"/>
    <w:qFormat/>
    <w:locked/>
    <w:uiPriority w:val="99"/>
    <w:rPr>
      <w:rFonts w:ascii="宋体" w:hAnsi="宋体" w:eastAsia="宋体" w:cs="宋体"/>
      <w:b/>
      <w:bCs/>
      <w:kern w:val="2"/>
      <w:sz w:val="24"/>
      <w:szCs w:val="24"/>
      <w:lang w:val="en-US" w:eastAsia="zh-CN"/>
    </w:rPr>
  </w:style>
  <w:style w:type="character" w:customStyle="1" w:styleId="638">
    <w:name w:val="标题 8 字符"/>
    <w:link w:val="14"/>
    <w:qFormat/>
    <w:locked/>
    <w:uiPriority w:val="99"/>
    <w:rPr>
      <w:rFonts w:ascii="Arial" w:hAnsi="Arial" w:eastAsia="黑体" w:cs="Arial"/>
      <w:kern w:val="2"/>
      <w:sz w:val="24"/>
      <w:szCs w:val="24"/>
    </w:rPr>
  </w:style>
  <w:style w:type="character" w:customStyle="1" w:styleId="639">
    <w:name w:val="标题 9 字符"/>
    <w:link w:val="15"/>
    <w:qFormat/>
    <w:locked/>
    <w:uiPriority w:val="99"/>
    <w:rPr>
      <w:rFonts w:ascii="Arial" w:hAnsi="Arial" w:eastAsia="黑体" w:cs="Arial"/>
      <w:kern w:val="2"/>
      <w:sz w:val="21"/>
      <w:szCs w:val="21"/>
    </w:rPr>
  </w:style>
  <w:style w:type="character" w:customStyle="1" w:styleId="640">
    <w:name w:val="Document Map Char"/>
    <w:qFormat/>
    <w:locked/>
    <w:uiPriority w:val="99"/>
    <w:rPr>
      <w:rFonts w:eastAsia="宋体"/>
      <w:kern w:val="2"/>
      <w:sz w:val="24"/>
      <w:szCs w:val="24"/>
      <w:lang w:val="en-US" w:eastAsia="zh-CN"/>
    </w:rPr>
  </w:style>
  <w:style w:type="character" w:customStyle="1" w:styleId="641">
    <w:name w:val="Comment Text Char"/>
    <w:qFormat/>
    <w:locked/>
    <w:uiPriority w:val="99"/>
    <w:rPr>
      <w:rFonts w:ascii="宋体" w:hAnsi="宋体" w:eastAsia="宋体" w:cs="宋体"/>
      <w:kern w:val="2"/>
      <w:sz w:val="24"/>
      <w:szCs w:val="24"/>
      <w:lang w:val="en-US" w:eastAsia="zh-CN"/>
    </w:rPr>
  </w:style>
  <w:style w:type="character" w:customStyle="1" w:styleId="642">
    <w:name w:val="称呼 字符"/>
    <w:link w:val="25"/>
    <w:qFormat/>
    <w:locked/>
    <w:uiPriority w:val="99"/>
    <w:rPr>
      <w:rFonts w:ascii="仿宋_GB2312" w:eastAsia="仿宋_GB2312" w:cs="仿宋_GB2312"/>
      <w:kern w:val="2"/>
      <w:sz w:val="28"/>
      <w:szCs w:val="28"/>
    </w:rPr>
  </w:style>
  <w:style w:type="character" w:customStyle="1" w:styleId="643">
    <w:name w:val="正文文本 3 字符"/>
    <w:link w:val="26"/>
    <w:qFormat/>
    <w:locked/>
    <w:uiPriority w:val="99"/>
    <w:rPr>
      <w:kern w:val="2"/>
      <w:sz w:val="21"/>
      <w:szCs w:val="21"/>
    </w:rPr>
  </w:style>
  <w:style w:type="character" w:customStyle="1" w:styleId="644">
    <w:name w:val="正文文本 字符"/>
    <w:link w:val="2"/>
    <w:qFormat/>
    <w:locked/>
    <w:uiPriority w:val="99"/>
    <w:rPr>
      <w:rFonts w:ascii="宋体" w:hAnsi="Arial" w:eastAsia="宋体" w:cs="宋体"/>
      <w:snapToGrid w:val="0"/>
      <w:kern w:val="2"/>
      <w:sz w:val="21"/>
      <w:szCs w:val="21"/>
      <w:lang w:val="zh-CN" w:eastAsia="zh-CN"/>
    </w:rPr>
  </w:style>
  <w:style w:type="character" w:customStyle="1" w:styleId="645">
    <w:name w:val="正文文本缩进 字符1"/>
    <w:link w:val="8"/>
    <w:qFormat/>
    <w:locked/>
    <w:uiPriority w:val="99"/>
    <w:rPr>
      <w:rFonts w:ascii="宋体" w:eastAsia="宋体" w:cs="宋体"/>
      <w:kern w:val="2"/>
      <w:sz w:val="24"/>
      <w:szCs w:val="24"/>
    </w:rPr>
  </w:style>
  <w:style w:type="character" w:customStyle="1" w:styleId="646">
    <w:name w:val="HTML 地址 字符"/>
    <w:link w:val="32"/>
    <w:qFormat/>
    <w:locked/>
    <w:uiPriority w:val="99"/>
    <w:rPr>
      <w:rFonts w:ascii="宋体" w:eastAsia="宋体" w:cs="宋体"/>
      <w:i/>
      <w:iCs/>
      <w:sz w:val="24"/>
      <w:szCs w:val="24"/>
    </w:rPr>
  </w:style>
  <w:style w:type="character" w:customStyle="1" w:styleId="647">
    <w:name w:val="纯文本 字符1"/>
    <w:link w:val="35"/>
    <w:qFormat/>
    <w:locked/>
    <w:uiPriority w:val="99"/>
    <w:rPr>
      <w:rFonts w:ascii="宋体" w:hAnsi="Courier New" w:eastAsia="宋体" w:cs="宋体"/>
      <w:snapToGrid w:val="0"/>
      <w:kern w:val="2"/>
      <w:sz w:val="21"/>
      <w:szCs w:val="21"/>
      <w:lang w:val="en-US" w:eastAsia="zh-CN"/>
    </w:rPr>
  </w:style>
  <w:style w:type="character" w:customStyle="1" w:styleId="648">
    <w:name w:val="日期 字符"/>
    <w:link w:val="38"/>
    <w:qFormat/>
    <w:locked/>
    <w:uiPriority w:val="99"/>
    <w:rPr>
      <w:rFonts w:ascii="宋体" w:cs="宋体"/>
      <w:kern w:val="2"/>
      <w:sz w:val="21"/>
      <w:szCs w:val="21"/>
      <w:lang w:val="zh-CN"/>
    </w:rPr>
  </w:style>
  <w:style w:type="character" w:customStyle="1" w:styleId="649">
    <w:name w:val="正文文本缩进 2 字符"/>
    <w:link w:val="39"/>
    <w:qFormat/>
    <w:locked/>
    <w:uiPriority w:val="99"/>
    <w:rPr>
      <w:rFonts w:ascii="宋体" w:cs="宋体"/>
      <w:sz w:val="28"/>
      <w:szCs w:val="28"/>
    </w:rPr>
  </w:style>
  <w:style w:type="character" w:customStyle="1" w:styleId="650">
    <w:name w:val="尾注文本 字符"/>
    <w:link w:val="40"/>
    <w:qFormat/>
    <w:locked/>
    <w:uiPriority w:val="99"/>
    <w:rPr>
      <w:kern w:val="2"/>
      <w:sz w:val="24"/>
      <w:szCs w:val="24"/>
      <w:lang w:val="zh-CN"/>
    </w:rPr>
  </w:style>
  <w:style w:type="character" w:customStyle="1" w:styleId="651">
    <w:name w:val="Balloon Text Char"/>
    <w:qFormat/>
    <w:locked/>
    <w:uiPriority w:val="99"/>
    <w:rPr>
      <w:rFonts w:eastAsia="宋体"/>
      <w:kern w:val="2"/>
      <w:sz w:val="18"/>
      <w:szCs w:val="18"/>
      <w:lang w:val="en-US" w:eastAsia="zh-CN"/>
    </w:rPr>
  </w:style>
  <w:style w:type="character" w:customStyle="1" w:styleId="652">
    <w:name w:val="Footer Char"/>
    <w:qFormat/>
    <w:locked/>
    <w:uiPriority w:val="99"/>
    <w:rPr>
      <w:rFonts w:eastAsia="宋体"/>
      <w:kern w:val="2"/>
      <w:sz w:val="18"/>
      <w:szCs w:val="18"/>
      <w:lang w:val="en-US" w:eastAsia="zh-CN"/>
    </w:rPr>
  </w:style>
  <w:style w:type="character" w:customStyle="1" w:styleId="653">
    <w:name w:val="Header Char"/>
    <w:qFormat/>
    <w:locked/>
    <w:uiPriority w:val="99"/>
    <w:rPr>
      <w:rFonts w:eastAsia="宋体"/>
      <w:kern w:val="2"/>
      <w:sz w:val="18"/>
      <w:szCs w:val="18"/>
      <w:lang w:val="en-US" w:eastAsia="zh-CN"/>
    </w:rPr>
  </w:style>
  <w:style w:type="character" w:customStyle="1" w:styleId="654">
    <w:name w:val="签名 字符"/>
    <w:link w:val="44"/>
    <w:qFormat/>
    <w:locked/>
    <w:uiPriority w:val="99"/>
    <w:rPr>
      <w:rFonts w:eastAsia="仿宋_GB2312"/>
      <w:sz w:val="24"/>
      <w:szCs w:val="24"/>
    </w:rPr>
  </w:style>
  <w:style w:type="character" w:customStyle="1" w:styleId="655">
    <w:name w:val="副标题 字符"/>
    <w:link w:val="49"/>
    <w:qFormat/>
    <w:locked/>
    <w:uiPriority w:val="99"/>
    <w:rPr>
      <w:rFonts w:ascii="Arial" w:hAnsi="Arial" w:eastAsia="隶书" w:cs="Arial"/>
      <w:b/>
      <w:bCs/>
      <w:kern w:val="28"/>
      <w:sz w:val="32"/>
      <w:szCs w:val="32"/>
      <w:lang w:val="en-US" w:eastAsia="zh-CN"/>
    </w:rPr>
  </w:style>
  <w:style w:type="character" w:customStyle="1" w:styleId="656">
    <w:name w:val="脚注文本 字符"/>
    <w:link w:val="52"/>
    <w:qFormat/>
    <w:locked/>
    <w:uiPriority w:val="99"/>
    <w:rPr>
      <w:color w:val="0000FF"/>
      <w:sz w:val="21"/>
      <w:szCs w:val="21"/>
    </w:rPr>
  </w:style>
  <w:style w:type="character" w:customStyle="1" w:styleId="657">
    <w:name w:val="正文文本缩进 3 字符"/>
    <w:link w:val="55"/>
    <w:qFormat/>
    <w:locked/>
    <w:uiPriority w:val="99"/>
    <w:rPr>
      <w:kern w:val="2"/>
      <w:sz w:val="24"/>
      <w:szCs w:val="24"/>
    </w:rPr>
  </w:style>
  <w:style w:type="character" w:customStyle="1" w:styleId="658">
    <w:name w:val="正文文本 2 字符1"/>
    <w:link w:val="58"/>
    <w:qFormat/>
    <w:locked/>
    <w:uiPriority w:val="99"/>
    <w:rPr>
      <w:kern w:val="2"/>
      <w:sz w:val="24"/>
      <w:szCs w:val="24"/>
    </w:rPr>
  </w:style>
  <w:style w:type="character" w:customStyle="1" w:styleId="659">
    <w:name w:val="HTML 预设格式 字符"/>
    <w:link w:val="59"/>
    <w:qFormat/>
    <w:locked/>
    <w:uiPriority w:val="99"/>
    <w:rPr>
      <w:rFonts w:ascii="黑体" w:hAnsi="Courier New" w:eastAsia="黑体" w:cs="黑体"/>
    </w:rPr>
  </w:style>
  <w:style w:type="character" w:customStyle="1" w:styleId="660">
    <w:name w:val="标题 字符"/>
    <w:link w:val="61"/>
    <w:qFormat/>
    <w:locked/>
    <w:uiPriority w:val="99"/>
    <w:rPr>
      <w:b/>
      <w:bCs/>
      <w:sz w:val="24"/>
      <w:szCs w:val="24"/>
    </w:rPr>
  </w:style>
  <w:style w:type="character" w:customStyle="1" w:styleId="661">
    <w:name w:val="批注主题 字符"/>
    <w:link w:val="62"/>
    <w:qFormat/>
    <w:locked/>
    <w:uiPriority w:val="99"/>
    <w:rPr>
      <w:rFonts w:ascii="宋体" w:hAnsi="宋体" w:eastAsia="宋体" w:cs="宋体"/>
      <w:b/>
      <w:bCs/>
      <w:kern w:val="2"/>
      <w:sz w:val="24"/>
      <w:szCs w:val="24"/>
      <w:lang w:val="en-US" w:eastAsia="zh-CN"/>
    </w:rPr>
  </w:style>
  <w:style w:type="character" w:customStyle="1" w:styleId="662">
    <w:name w:val="正文文本首行缩进 字符"/>
    <w:link w:val="3"/>
    <w:qFormat/>
    <w:locked/>
    <w:uiPriority w:val="99"/>
    <w:rPr>
      <w:rFonts w:ascii="宋体" w:hAnsi="Arial" w:eastAsia="宋体" w:cs="宋体"/>
      <w:snapToGrid w:val="0"/>
      <w:kern w:val="2"/>
      <w:sz w:val="24"/>
      <w:szCs w:val="24"/>
      <w:lang w:val="zh-CN" w:eastAsia="zh-CN"/>
    </w:rPr>
  </w:style>
  <w:style w:type="character" w:customStyle="1" w:styleId="663">
    <w:name w:val="正文文本首行缩进 2 字符"/>
    <w:basedOn w:val="645"/>
    <w:link w:val="63"/>
    <w:qFormat/>
    <w:locked/>
    <w:uiPriority w:val="99"/>
    <w:rPr>
      <w:rFonts w:ascii="宋体" w:eastAsia="宋体" w:cs="宋体"/>
      <w:kern w:val="2"/>
      <w:sz w:val="24"/>
      <w:szCs w:val="24"/>
    </w:rPr>
  </w:style>
  <w:style w:type="character" w:customStyle="1" w:styleId="664">
    <w:name w:val="表格非标题文字 Char"/>
    <w:link w:val="90"/>
    <w:qFormat/>
    <w:locked/>
    <w:uiPriority w:val="99"/>
    <w:rPr>
      <w:rFonts w:ascii="Futura Bk" w:hAnsi="Futura Bk" w:cs="Futura Bk"/>
      <w:kern w:val="2"/>
      <w:sz w:val="21"/>
      <w:szCs w:val="21"/>
      <w:lang w:val="en-US" w:eastAsia="zh-CN"/>
    </w:rPr>
  </w:style>
  <w:style w:type="character" w:customStyle="1" w:styleId="665">
    <w:name w:val="*正文 Char"/>
    <w:link w:val="91"/>
    <w:qFormat/>
    <w:locked/>
    <w:uiPriority w:val="99"/>
    <w:rPr>
      <w:rFonts w:ascii="宋体" w:eastAsia="宋体" w:cs="宋体"/>
      <w:sz w:val="24"/>
      <w:szCs w:val="24"/>
    </w:rPr>
  </w:style>
  <w:style w:type="character" w:customStyle="1" w:styleId="666">
    <w:name w:val="Char Char71"/>
    <w:semiHidden/>
    <w:qFormat/>
    <w:uiPriority w:val="99"/>
    <w:rPr>
      <w:rFonts w:eastAsia="宋体"/>
      <w:kern w:val="2"/>
      <w:sz w:val="24"/>
      <w:szCs w:val="24"/>
      <w:lang w:val="en-US" w:eastAsia="zh-CN"/>
    </w:rPr>
  </w:style>
  <w:style w:type="character" w:customStyle="1" w:styleId="667">
    <w:name w:val="Char Char6"/>
    <w:qFormat/>
    <w:uiPriority w:val="99"/>
    <w:rPr>
      <w:rFonts w:eastAsia="宋体"/>
      <w:kern w:val="2"/>
      <w:sz w:val="24"/>
      <w:szCs w:val="24"/>
      <w:lang w:val="en-US" w:eastAsia="zh-CN"/>
    </w:rPr>
  </w:style>
  <w:style w:type="character" w:customStyle="1" w:styleId="668">
    <w:name w:val="正文缩进 Char"/>
    <w:qFormat/>
    <w:uiPriority w:val="99"/>
    <w:rPr>
      <w:rFonts w:eastAsia="宋体"/>
      <w:kern w:val="2"/>
      <w:sz w:val="21"/>
      <w:szCs w:val="21"/>
      <w:lang w:val="en-US" w:eastAsia="zh-CN"/>
    </w:rPr>
  </w:style>
  <w:style w:type="character" w:customStyle="1" w:styleId="669">
    <w:name w:val="正文首行缩进 Char1"/>
    <w:qFormat/>
    <w:uiPriority w:val="99"/>
    <w:rPr>
      <w:rFonts w:ascii="宋体" w:hAnsi="Times New Roman" w:eastAsia="宋体" w:cs="宋体"/>
      <w:snapToGrid w:val="0"/>
      <w:kern w:val="2"/>
      <w:sz w:val="21"/>
      <w:szCs w:val="21"/>
      <w:lang w:val="zh-CN"/>
    </w:rPr>
  </w:style>
  <w:style w:type="character" w:customStyle="1" w:styleId="670">
    <w:name w:val="Char Char28"/>
    <w:qFormat/>
    <w:uiPriority w:val="99"/>
    <w:rPr>
      <w:rFonts w:ascii="仿宋_GB2312" w:hAnsi="仿宋_GB2312" w:eastAsia="仿宋_GB2312" w:cs="仿宋_GB2312"/>
      <w:kern w:val="1"/>
      <w:sz w:val="28"/>
      <w:szCs w:val="28"/>
    </w:rPr>
  </w:style>
  <w:style w:type="character" w:customStyle="1" w:styleId="671">
    <w:name w:val="标题 3 Char1"/>
    <w:qFormat/>
    <w:uiPriority w:val="99"/>
    <w:rPr>
      <w:rFonts w:ascii="华文中宋" w:hAnsi="华文中宋" w:eastAsia="华文中宋" w:cs="华文中宋"/>
      <w:b/>
      <w:bCs/>
      <w:kern w:val="2"/>
      <w:sz w:val="32"/>
      <w:szCs w:val="32"/>
      <w:lang w:val="en-US" w:eastAsia="zh-CN"/>
    </w:rPr>
  </w:style>
  <w:style w:type="character" w:customStyle="1" w:styleId="672">
    <w:name w:val="U_正文 Char"/>
    <w:link w:val="92"/>
    <w:qFormat/>
    <w:locked/>
    <w:uiPriority w:val="99"/>
    <w:rPr>
      <w:sz w:val="24"/>
      <w:szCs w:val="24"/>
    </w:rPr>
  </w:style>
  <w:style w:type="character" w:customStyle="1" w:styleId="673">
    <w:name w:val="HTML 地址 Char1"/>
    <w:qFormat/>
    <w:uiPriority w:val="99"/>
    <w:rPr>
      <w:rFonts w:ascii="Times New Roman" w:hAnsi="Times New Roman" w:eastAsia="宋体" w:cs="Times New Roman"/>
      <w:i/>
      <w:iCs/>
      <w:sz w:val="24"/>
      <w:szCs w:val="24"/>
    </w:rPr>
  </w:style>
  <w:style w:type="character" w:customStyle="1" w:styleId="674">
    <w:name w:val="Char Char51"/>
    <w:qFormat/>
    <w:uiPriority w:val="99"/>
    <w:rPr>
      <w:rFonts w:ascii="宋体" w:hAnsi="Courier New" w:eastAsia="宋体" w:cs="宋体"/>
      <w:kern w:val="2"/>
      <w:sz w:val="21"/>
      <w:szCs w:val="21"/>
      <w:lang w:val="en-US" w:eastAsia="zh-CN"/>
    </w:rPr>
  </w:style>
  <w:style w:type="character" w:customStyle="1" w:styleId="675">
    <w:name w:val="表正文 Char"/>
    <w:qFormat/>
    <w:uiPriority w:val="99"/>
    <w:rPr>
      <w:rFonts w:ascii="宋体" w:eastAsia="宋体" w:cs="宋体"/>
      <w:snapToGrid w:val="0"/>
      <w:color w:val="000000"/>
      <w:kern w:val="28"/>
      <w:sz w:val="28"/>
      <w:szCs w:val="28"/>
      <w:lang w:val="en-US" w:eastAsia="zh-CN"/>
    </w:rPr>
  </w:style>
  <w:style w:type="character" w:customStyle="1" w:styleId="676">
    <w:name w:val="Char Char34"/>
    <w:qFormat/>
    <w:uiPriority w:val="99"/>
    <w:rPr>
      <w:b/>
      <w:bCs/>
      <w:kern w:val="1"/>
      <w:sz w:val="28"/>
      <w:szCs w:val="28"/>
    </w:rPr>
  </w:style>
  <w:style w:type="character" w:customStyle="1" w:styleId="677">
    <w:name w:val="Normal Indent Char"/>
    <w:qFormat/>
    <w:locked/>
    <w:uiPriority w:val="99"/>
    <w:rPr>
      <w:rFonts w:ascii="Calibri" w:hAnsi="Calibri" w:eastAsia="宋体" w:cs="Calibri"/>
      <w:snapToGrid w:val="0"/>
      <w:kern w:val="2"/>
      <w:sz w:val="22"/>
      <w:szCs w:val="22"/>
      <w:lang w:val="en-US" w:eastAsia="zh-CN"/>
    </w:rPr>
  </w:style>
  <w:style w:type="character" w:customStyle="1" w:styleId="678">
    <w:name w:val="哈哈正文 Char"/>
    <w:link w:val="93"/>
    <w:qFormat/>
    <w:locked/>
    <w:uiPriority w:val="99"/>
    <w:rPr>
      <w:rFonts w:ascii="宋体" w:hAnsi="宋体" w:eastAsia="宋体" w:cs="宋体"/>
      <w:kern w:val="2"/>
      <w:sz w:val="24"/>
      <w:szCs w:val="24"/>
    </w:rPr>
  </w:style>
  <w:style w:type="character" w:customStyle="1" w:styleId="679">
    <w:name w:val="未处理的提及1"/>
    <w:qFormat/>
    <w:uiPriority w:val="99"/>
    <w:rPr>
      <w:color w:val="808080"/>
      <w:shd w:val="clear" w:color="auto" w:fill="auto"/>
    </w:rPr>
  </w:style>
  <w:style w:type="character" w:customStyle="1" w:styleId="680">
    <w:name w:val="txt"/>
    <w:qFormat/>
    <w:uiPriority w:val="99"/>
    <w:rPr>
      <w:rFonts w:ascii="仿宋_GB2312" w:eastAsia="微软雅黑" w:cs="仿宋_GB2312"/>
      <w:b/>
      <w:bCs/>
      <w:kern w:val="2"/>
      <w:sz w:val="32"/>
      <w:szCs w:val="32"/>
      <w:lang w:val="en-US" w:eastAsia="zh-CN"/>
    </w:rPr>
  </w:style>
  <w:style w:type="character" w:customStyle="1" w:styleId="681">
    <w:name w:val="二级标题 Char Char"/>
    <w:qFormat/>
    <w:uiPriority w:val="99"/>
    <w:rPr>
      <w:rFonts w:ascii="宋体" w:hAnsi="宋体" w:eastAsia="宋体" w:cs="宋体"/>
      <w:b/>
      <w:bCs/>
      <w:snapToGrid w:val="0"/>
      <w:kern w:val="2"/>
      <w:sz w:val="24"/>
      <w:szCs w:val="24"/>
      <w:lang w:val="en-US" w:eastAsia="zh-CN"/>
    </w:rPr>
  </w:style>
  <w:style w:type="character" w:customStyle="1" w:styleId="682">
    <w:name w:val="Char Char32"/>
    <w:qFormat/>
    <w:uiPriority w:val="99"/>
    <w:rPr>
      <w:b/>
      <w:bCs/>
      <w:kern w:val="1"/>
      <w:sz w:val="24"/>
      <w:szCs w:val="24"/>
    </w:rPr>
  </w:style>
  <w:style w:type="character" w:customStyle="1" w:styleId="683">
    <w:name w:val="PI Char1"/>
    <w:qFormat/>
    <w:uiPriority w:val="99"/>
    <w:rPr>
      <w:rFonts w:ascii="宋体" w:eastAsia="宋体" w:cs="宋体"/>
      <w:kern w:val="2"/>
      <w:sz w:val="24"/>
      <w:szCs w:val="24"/>
    </w:rPr>
  </w:style>
  <w:style w:type="character" w:customStyle="1" w:styleId="684">
    <w:name w:val="tw4winTerm"/>
    <w:qFormat/>
    <w:uiPriority w:val="99"/>
    <w:rPr>
      <w:color w:val="0000FF"/>
    </w:rPr>
  </w:style>
  <w:style w:type="character" w:customStyle="1" w:styleId="685">
    <w:name w:val="普通文字 Char Char1"/>
    <w:qFormat/>
    <w:uiPriority w:val="99"/>
    <w:rPr>
      <w:rFonts w:ascii="宋体" w:hAnsi="Courier New" w:cs="宋体"/>
      <w:kern w:val="2"/>
      <w:sz w:val="21"/>
      <w:szCs w:val="21"/>
    </w:rPr>
  </w:style>
  <w:style w:type="character" w:customStyle="1" w:styleId="686">
    <w:name w:val="Char Char101"/>
    <w:qFormat/>
    <w:uiPriority w:val="99"/>
    <w:rPr>
      <w:rFonts w:ascii="宋体" w:eastAsia="宋体" w:cs="宋体"/>
      <w:kern w:val="2"/>
      <w:sz w:val="24"/>
      <w:szCs w:val="24"/>
      <w:lang w:val="en-US" w:eastAsia="zh-CN"/>
    </w:rPr>
  </w:style>
  <w:style w:type="character" w:customStyle="1" w:styleId="687">
    <w:name w:val="标题 4 Char"/>
    <w:qFormat/>
    <w:uiPriority w:val="99"/>
    <w:rPr>
      <w:rFonts w:ascii="Arial" w:hAnsi="Arial" w:eastAsia="黑体" w:cs="Arial"/>
      <w:b/>
      <w:bCs/>
      <w:kern w:val="2"/>
      <w:sz w:val="28"/>
      <w:szCs w:val="28"/>
    </w:rPr>
  </w:style>
  <w:style w:type="character" w:customStyle="1" w:styleId="688">
    <w:name w:val="链接"/>
    <w:qFormat/>
    <w:uiPriority w:val="99"/>
    <w:rPr>
      <w:color w:val="0000FF"/>
      <w:sz w:val="21"/>
      <w:szCs w:val="21"/>
      <w:u w:val="single"/>
    </w:rPr>
  </w:style>
  <w:style w:type="character" w:customStyle="1" w:styleId="689">
    <w:name w:val="h4 Char"/>
    <w:qFormat/>
    <w:uiPriority w:val="99"/>
    <w:rPr>
      <w:rFonts w:ascii="Arial" w:hAnsi="Arial" w:eastAsia="黑体" w:cs="Arial"/>
      <w:b/>
      <w:bCs/>
      <w:kern w:val="2"/>
      <w:sz w:val="28"/>
      <w:szCs w:val="28"/>
      <w:lang w:val="zh-CN" w:eastAsia="zh-CN"/>
    </w:rPr>
  </w:style>
  <w:style w:type="character" w:customStyle="1" w:styleId="690">
    <w:name w:val="5正文 Char"/>
    <w:link w:val="94"/>
    <w:qFormat/>
    <w:locked/>
    <w:uiPriority w:val="99"/>
    <w:rPr>
      <w:rFonts w:ascii="仿宋_GB2312" w:hAnsi="微软雅黑" w:eastAsia="仿宋_GB2312" w:cs="仿宋_GB2312"/>
      <w:sz w:val="21"/>
      <w:szCs w:val="21"/>
    </w:rPr>
  </w:style>
  <w:style w:type="character" w:customStyle="1" w:styleId="691">
    <w:name w:val="标题 3 字符"/>
    <w:qFormat/>
    <w:uiPriority w:val="99"/>
    <w:rPr>
      <w:b/>
      <w:bCs/>
      <w:kern w:val="2"/>
      <w:sz w:val="32"/>
      <w:szCs w:val="32"/>
    </w:rPr>
  </w:style>
  <w:style w:type="character" w:customStyle="1" w:styleId="692">
    <w:name w:val="样式6 Char"/>
    <w:qFormat/>
    <w:uiPriority w:val="99"/>
    <w:rPr>
      <w:rFonts w:ascii="仿宋_GB2312" w:hAnsi="宋体" w:eastAsia="仿宋_GB2312" w:cs="仿宋_GB2312"/>
      <w:b/>
      <w:bCs/>
      <w:kern w:val="2"/>
      <w:sz w:val="24"/>
      <w:szCs w:val="24"/>
      <w:lang w:val="en-US" w:eastAsia="zh-CN"/>
    </w:rPr>
  </w:style>
  <w:style w:type="character" w:customStyle="1" w:styleId="693">
    <w:name w:val="Char Char14"/>
    <w:qFormat/>
    <w:uiPriority w:val="99"/>
    <w:rPr>
      <w:rFonts w:ascii="黑体" w:hAnsi="黑体" w:eastAsia="黑体" w:cs="黑体"/>
    </w:rPr>
  </w:style>
  <w:style w:type="character" w:customStyle="1" w:styleId="694">
    <w:name w:val="Heading 2 Hidden Char"/>
    <w:qFormat/>
    <w:uiPriority w:val="99"/>
    <w:rPr>
      <w:rFonts w:ascii="仿宋_GB2312" w:eastAsia="仿宋_GB2312" w:cs="仿宋_GB2312"/>
      <w:b/>
      <w:bCs/>
      <w:kern w:val="2"/>
      <w:sz w:val="24"/>
      <w:szCs w:val="24"/>
      <w:lang w:val="zh-CN" w:eastAsia="zh-CN"/>
    </w:rPr>
  </w:style>
  <w:style w:type="character" w:customStyle="1" w:styleId="695">
    <w:name w:val="font11"/>
    <w:qFormat/>
    <w:uiPriority w:val="99"/>
    <w:rPr>
      <w:rFonts w:ascii="Times New Roman" w:hAnsi="Times New Roman" w:cs="Times New Roman"/>
      <w:color w:val="000000"/>
      <w:sz w:val="22"/>
      <w:szCs w:val="22"/>
      <w:u w:val="none"/>
    </w:rPr>
  </w:style>
  <w:style w:type="character" w:customStyle="1" w:styleId="696">
    <w:name w:val="表正文 Char1"/>
    <w:qFormat/>
    <w:uiPriority w:val="99"/>
    <w:rPr>
      <w:rFonts w:ascii="宋体" w:eastAsia="宋体" w:cs="宋体"/>
      <w:snapToGrid w:val="0"/>
      <w:color w:val="000000"/>
      <w:kern w:val="28"/>
      <w:sz w:val="28"/>
      <w:szCs w:val="28"/>
    </w:rPr>
  </w:style>
  <w:style w:type="character" w:customStyle="1" w:styleId="697">
    <w:name w:val="blue1"/>
    <w:qFormat/>
    <w:uiPriority w:val="99"/>
    <w:rPr>
      <w:rFonts w:ascii="Arial" w:hAnsi="Arial" w:eastAsia="黑体" w:cs="Arial"/>
      <w:snapToGrid w:val="0"/>
      <w:kern w:val="0"/>
      <w:sz w:val="21"/>
      <w:szCs w:val="21"/>
    </w:rPr>
  </w:style>
  <w:style w:type="character" w:customStyle="1" w:styleId="698">
    <w:name w:val="标书1 Char"/>
    <w:qFormat/>
    <w:uiPriority w:val="99"/>
    <w:rPr>
      <w:rFonts w:eastAsia="宋体"/>
      <w:b/>
      <w:bCs/>
      <w:kern w:val="44"/>
      <w:sz w:val="44"/>
      <w:szCs w:val="44"/>
      <w:lang w:val="en-US" w:eastAsia="zh-CN"/>
    </w:rPr>
  </w:style>
  <w:style w:type="character" w:customStyle="1" w:styleId="699">
    <w:name w:val="样式5 Char"/>
    <w:qFormat/>
    <w:uiPriority w:val="99"/>
    <w:rPr>
      <w:rFonts w:ascii="仿宋_GB2312" w:hAnsi="仿宋" w:eastAsia="仿宋_GB2312" w:cs="仿宋_GB2312"/>
      <w:kern w:val="2"/>
      <w:sz w:val="24"/>
      <w:szCs w:val="24"/>
    </w:rPr>
  </w:style>
  <w:style w:type="character" w:customStyle="1" w:styleId="700">
    <w:name w:val="样式4 Char"/>
    <w:qFormat/>
    <w:uiPriority w:val="99"/>
    <w:rPr>
      <w:rFonts w:ascii="仿宋_GB2312" w:hAnsi="仿宋" w:eastAsia="仿宋_GB2312" w:cs="仿宋_GB2312"/>
      <w:b/>
      <w:bCs/>
      <w:kern w:val="2"/>
      <w:sz w:val="32"/>
      <w:szCs w:val="32"/>
    </w:rPr>
  </w:style>
  <w:style w:type="character" w:customStyle="1" w:styleId="701">
    <w:name w:val="插图说明 Char"/>
    <w:qFormat/>
    <w:uiPriority w:val="99"/>
    <w:rPr>
      <w:rFonts w:eastAsia="黑体"/>
      <w:sz w:val="24"/>
      <w:szCs w:val="24"/>
      <w:lang w:val="en-US" w:eastAsia="zh-CN"/>
    </w:rPr>
  </w:style>
  <w:style w:type="character" w:customStyle="1" w:styleId="702">
    <w:name w:val="正文2 Char Char"/>
    <w:link w:val="95"/>
    <w:qFormat/>
    <w:locked/>
    <w:uiPriority w:val="99"/>
    <w:rPr>
      <w:rFonts w:eastAsia="宋体"/>
      <w:kern w:val="2"/>
      <w:sz w:val="24"/>
      <w:szCs w:val="24"/>
      <w:lang w:val="en-US" w:eastAsia="zh-CN"/>
    </w:rPr>
  </w:style>
  <w:style w:type="character" w:customStyle="1" w:styleId="703">
    <w:name w:val="Char Char24"/>
    <w:qFormat/>
    <w:uiPriority w:val="99"/>
    <w:rPr>
      <w:kern w:val="1"/>
      <w:sz w:val="21"/>
      <w:szCs w:val="21"/>
    </w:rPr>
  </w:style>
  <w:style w:type="character" w:customStyle="1" w:styleId="704">
    <w:name w:val="普通文字 Char1 Char"/>
    <w:qFormat/>
    <w:uiPriority w:val="99"/>
    <w:rPr>
      <w:rFonts w:ascii="宋体" w:hAnsi="Courier New" w:eastAsia="宋体" w:cs="宋体"/>
      <w:kern w:val="2"/>
      <w:sz w:val="24"/>
      <w:szCs w:val="24"/>
      <w:lang w:val="en-US" w:eastAsia="zh-CN"/>
    </w:rPr>
  </w:style>
  <w:style w:type="character" w:customStyle="1" w:styleId="705">
    <w:name w:val="h3 Char1"/>
    <w:qFormat/>
    <w:uiPriority w:val="99"/>
    <w:rPr>
      <w:rFonts w:eastAsia="宋体"/>
      <w:b/>
      <w:bCs/>
      <w:kern w:val="2"/>
      <w:sz w:val="32"/>
      <w:szCs w:val="32"/>
    </w:rPr>
  </w:style>
  <w:style w:type="character" w:customStyle="1" w:styleId="706">
    <w:name w:val="标题 Char1"/>
    <w:qFormat/>
    <w:uiPriority w:val="99"/>
    <w:rPr>
      <w:rFonts w:ascii="Cambria" w:hAnsi="Cambria" w:eastAsia="宋体" w:cs="Cambria"/>
      <w:b/>
      <w:bCs/>
      <w:sz w:val="32"/>
      <w:szCs w:val="32"/>
    </w:rPr>
  </w:style>
  <w:style w:type="character" w:customStyle="1" w:styleId="707">
    <w:name w:val="gf正文1 Char"/>
    <w:qFormat/>
    <w:uiPriority w:val="99"/>
    <w:rPr>
      <w:rFonts w:ascii="宋体" w:hAnsi="宋体" w:eastAsia="宋体" w:cs="宋体"/>
      <w:kern w:val="2"/>
      <w:sz w:val="24"/>
      <w:szCs w:val="24"/>
      <w:lang w:val="en-US" w:eastAsia="zh-CN"/>
    </w:rPr>
  </w:style>
  <w:style w:type="character" w:customStyle="1" w:styleId="708">
    <w:name w:val="正文文本缩进 Char1"/>
    <w:qFormat/>
    <w:uiPriority w:val="99"/>
    <w:rPr>
      <w:rFonts w:ascii="Calibri" w:hAnsi="Calibri" w:cs="Calibri"/>
      <w:sz w:val="28"/>
      <w:szCs w:val="28"/>
    </w:rPr>
  </w:style>
  <w:style w:type="character" w:customStyle="1" w:styleId="709">
    <w:name w:val="No Spacing Char"/>
    <w:link w:val="96"/>
    <w:qFormat/>
    <w:locked/>
    <w:uiPriority w:val="99"/>
    <w:rPr>
      <w:sz w:val="22"/>
      <w:szCs w:val="22"/>
      <w:lang w:val="en-US" w:eastAsia="zh-CN"/>
    </w:rPr>
  </w:style>
  <w:style w:type="character" w:customStyle="1" w:styleId="710">
    <w:name w:val="样式7 Char"/>
    <w:qFormat/>
    <w:uiPriority w:val="99"/>
    <w:rPr>
      <w:rFonts w:ascii="仿宋_GB2312" w:hAnsi="仿宋" w:eastAsia="仿宋_GB2312" w:cs="仿宋_GB2312"/>
      <w:b/>
      <w:bCs/>
      <w:kern w:val="2"/>
      <w:sz w:val="24"/>
      <w:szCs w:val="24"/>
    </w:rPr>
  </w:style>
  <w:style w:type="character" w:customStyle="1" w:styleId="711">
    <w:name w:val="font12gray1"/>
    <w:qFormat/>
    <w:uiPriority w:val="99"/>
    <w:rPr>
      <w:rFonts w:ascii="仿宋_GB2312" w:eastAsia="微软雅黑" w:cs="仿宋_GB2312"/>
      <w:b/>
      <w:bCs/>
      <w:spacing w:val="300"/>
      <w:kern w:val="2"/>
      <w:sz w:val="18"/>
      <w:szCs w:val="18"/>
      <w:lang w:val="en-US" w:eastAsia="zh-CN"/>
    </w:rPr>
  </w:style>
  <w:style w:type="character" w:customStyle="1" w:styleId="712">
    <w:name w:val="Char Char7"/>
    <w:semiHidden/>
    <w:qFormat/>
    <w:uiPriority w:val="99"/>
    <w:rPr>
      <w:rFonts w:eastAsia="宋体"/>
      <w:kern w:val="2"/>
      <w:sz w:val="24"/>
      <w:szCs w:val="24"/>
      <w:lang w:val="en-US" w:eastAsia="zh-CN"/>
    </w:rPr>
  </w:style>
  <w:style w:type="character" w:customStyle="1" w:styleId="713">
    <w:name w:val="表名 Char"/>
    <w:qFormat/>
    <w:uiPriority w:val="99"/>
    <w:rPr>
      <w:rFonts w:eastAsia="宋体"/>
      <w:b/>
      <w:bCs/>
      <w:kern w:val="2"/>
      <w:sz w:val="24"/>
      <w:szCs w:val="24"/>
      <w:lang w:val="en-US" w:eastAsia="zh-CN"/>
    </w:rPr>
  </w:style>
  <w:style w:type="character" w:customStyle="1" w:styleId="714">
    <w:name w:val="font41"/>
    <w:qFormat/>
    <w:uiPriority w:val="99"/>
    <w:rPr>
      <w:rFonts w:ascii="仿宋_GB2312" w:eastAsia="仿宋_GB2312" w:cs="仿宋_GB2312"/>
      <w:color w:val="000000"/>
      <w:sz w:val="22"/>
      <w:szCs w:val="22"/>
      <w:u w:val="none"/>
    </w:rPr>
  </w:style>
  <w:style w:type="character" w:customStyle="1" w:styleId="715">
    <w:name w:val="纯文本 Char_0"/>
    <w:link w:val="97"/>
    <w:qFormat/>
    <w:locked/>
    <w:uiPriority w:val="99"/>
    <w:rPr>
      <w:rFonts w:ascii="宋体" w:hAnsi="Courier New" w:cs="宋体"/>
      <w:kern w:val="2"/>
      <w:sz w:val="21"/>
      <w:szCs w:val="21"/>
      <w:lang w:val="en-US" w:eastAsia="zh-CN"/>
    </w:rPr>
  </w:style>
  <w:style w:type="character" w:customStyle="1" w:styleId="716">
    <w:name w:val="正文 项目2 Char"/>
    <w:basedOn w:val="717"/>
    <w:qFormat/>
    <w:uiPriority w:val="99"/>
    <w:rPr>
      <w:rFonts w:ascii="仿宋_GB2312" w:hAnsi="仿宋_GB2312" w:eastAsia="仿宋_GB2312" w:cs="仿宋_GB2312"/>
      <w:kern w:val="2"/>
      <w:sz w:val="24"/>
      <w:szCs w:val="24"/>
    </w:rPr>
  </w:style>
  <w:style w:type="character" w:customStyle="1" w:styleId="717">
    <w:name w:val="正文 项目 Char"/>
    <w:qFormat/>
    <w:uiPriority w:val="99"/>
    <w:rPr>
      <w:rFonts w:ascii="仿宋_GB2312" w:hAnsi="仿宋_GB2312" w:eastAsia="仿宋_GB2312" w:cs="仿宋_GB2312"/>
      <w:kern w:val="2"/>
      <w:sz w:val="24"/>
      <w:szCs w:val="24"/>
    </w:rPr>
  </w:style>
  <w:style w:type="character" w:customStyle="1" w:styleId="718">
    <w:name w:val="h Char Char1"/>
    <w:qFormat/>
    <w:uiPriority w:val="99"/>
    <w:rPr>
      <w:rFonts w:eastAsia="宋体"/>
      <w:kern w:val="2"/>
      <w:sz w:val="18"/>
      <w:szCs w:val="18"/>
      <w:lang w:val="en-US" w:eastAsia="zh-CN"/>
    </w:rPr>
  </w:style>
  <w:style w:type="character" w:customStyle="1" w:styleId="719">
    <w:name w:val="Char Char27"/>
    <w:qFormat/>
    <w:uiPriority w:val="99"/>
    <w:rPr>
      <w:rFonts w:ascii="宋体" w:hAnsi="宋体" w:eastAsia="宋体" w:cs="宋体"/>
      <w:color w:val="000000"/>
      <w:kern w:val="1"/>
      <w:sz w:val="28"/>
      <w:szCs w:val="28"/>
      <w:lang w:val="en-US" w:eastAsia="zh-CN"/>
    </w:rPr>
  </w:style>
  <w:style w:type="character" w:customStyle="1" w:styleId="720">
    <w:name w:val="px14"/>
    <w:qFormat/>
    <w:uiPriority w:val="99"/>
    <w:rPr>
      <w:rFonts w:ascii="仿宋_GB2312" w:eastAsia="微软雅黑" w:cs="仿宋_GB2312"/>
      <w:b/>
      <w:bCs/>
      <w:kern w:val="2"/>
      <w:sz w:val="32"/>
      <w:szCs w:val="32"/>
      <w:lang w:val="en-US" w:eastAsia="zh-CN"/>
    </w:rPr>
  </w:style>
  <w:style w:type="character" w:customStyle="1" w:styleId="721">
    <w:name w:val="HTML 预设格式 Char1"/>
    <w:qFormat/>
    <w:uiPriority w:val="99"/>
    <w:rPr>
      <w:rFonts w:ascii="Courier New" w:hAnsi="Courier New" w:eastAsia="宋体" w:cs="Courier New"/>
      <w:sz w:val="20"/>
      <w:szCs w:val="20"/>
    </w:rPr>
  </w:style>
  <w:style w:type="character" w:customStyle="1" w:styleId="722">
    <w:name w:val="普通文字 Char1"/>
    <w:qFormat/>
    <w:uiPriority w:val="99"/>
    <w:rPr>
      <w:rFonts w:ascii="宋体" w:hAnsi="Courier New" w:eastAsia="宋体" w:cs="宋体"/>
      <w:kern w:val="2"/>
      <w:sz w:val="21"/>
      <w:szCs w:val="21"/>
      <w:lang w:val="en-US" w:eastAsia="zh-CN"/>
    </w:rPr>
  </w:style>
  <w:style w:type="character" w:customStyle="1" w:styleId="723">
    <w:name w:val="hei16b1"/>
    <w:qFormat/>
    <w:uiPriority w:val="99"/>
    <w:rPr>
      <w:rFonts w:ascii="Arial" w:hAnsi="Arial" w:cs="Arial"/>
      <w:b/>
      <w:bCs/>
      <w:color w:val="000000"/>
      <w:sz w:val="24"/>
      <w:szCs w:val="24"/>
    </w:rPr>
  </w:style>
  <w:style w:type="character" w:customStyle="1" w:styleId="724">
    <w:name w:val="正文（绿盟科技） Char"/>
    <w:link w:val="99"/>
    <w:qFormat/>
    <w:locked/>
    <w:uiPriority w:val="99"/>
    <w:rPr>
      <w:rFonts w:ascii="Arial" w:hAnsi="Arial" w:cs="Arial"/>
      <w:sz w:val="21"/>
      <w:szCs w:val="21"/>
    </w:rPr>
  </w:style>
  <w:style w:type="character" w:customStyle="1" w:styleId="725">
    <w:name w:val="Char Char19"/>
    <w:qFormat/>
    <w:uiPriority w:val="99"/>
    <w:rPr>
      <w:rFonts w:ascii="宋体" w:eastAsia="宋体" w:cs="宋体"/>
      <w:i/>
      <w:iCs/>
      <w:sz w:val="24"/>
      <w:szCs w:val="24"/>
    </w:rPr>
  </w:style>
  <w:style w:type="character" w:customStyle="1" w:styleId="726">
    <w:name w:val="页脚 Char"/>
    <w:qFormat/>
    <w:uiPriority w:val="99"/>
    <w:rPr>
      <w:rFonts w:eastAsia="仿宋_GB2312"/>
      <w:kern w:val="2"/>
      <w:sz w:val="18"/>
      <w:szCs w:val="18"/>
      <w:lang w:val="en-US" w:eastAsia="zh-CN"/>
    </w:rPr>
  </w:style>
  <w:style w:type="character" w:customStyle="1" w:styleId="727">
    <w:name w:val="批注主题 Char"/>
    <w:qFormat/>
    <w:uiPriority w:val="99"/>
    <w:rPr>
      <w:rFonts w:eastAsia="宋体"/>
      <w:b/>
      <w:bCs/>
      <w:kern w:val="2"/>
      <w:sz w:val="24"/>
      <w:szCs w:val="24"/>
      <w:lang w:val="en-US" w:eastAsia="zh-CN"/>
    </w:rPr>
  </w:style>
  <w:style w:type="character" w:customStyle="1" w:styleId="728">
    <w:name w:val="标题 2 字符"/>
    <w:qFormat/>
    <w:uiPriority w:val="99"/>
    <w:rPr>
      <w:rFonts w:ascii="仿宋_GB2312" w:hAnsi="Times New Roman" w:eastAsia="仿宋_GB2312" w:cs="仿宋_GB2312"/>
      <w:b/>
      <w:bCs/>
      <w:kern w:val="2"/>
      <w:sz w:val="24"/>
      <w:szCs w:val="24"/>
      <w:lang w:val="zh-CN"/>
    </w:rPr>
  </w:style>
  <w:style w:type="character" w:customStyle="1" w:styleId="729">
    <w:name w:val="Char Char72"/>
    <w:qFormat/>
    <w:uiPriority w:val="99"/>
    <w:rPr>
      <w:rFonts w:eastAsia="宋体"/>
      <w:kern w:val="2"/>
      <w:sz w:val="24"/>
      <w:szCs w:val="24"/>
      <w:lang w:val="en-US" w:eastAsia="zh-CN"/>
    </w:rPr>
  </w:style>
  <w:style w:type="character" w:customStyle="1" w:styleId="730">
    <w:name w:val="正文文本缩进 Char2"/>
    <w:qFormat/>
    <w:uiPriority w:val="99"/>
    <w:rPr>
      <w:rFonts w:ascii="Times New Roman" w:hAnsi="Times New Roman" w:eastAsia="宋体" w:cs="Times New Roman"/>
      <w:snapToGrid w:val="0"/>
      <w:kern w:val="0"/>
      <w:sz w:val="24"/>
      <w:szCs w:val="24"/>
    </w:rPr>
  </w:style>
  <w:style w:type="character" w:customStyle="1" w:styleId="731">
    <w:name w:val="样式2 Char"/>
    <w:qFormat/>
    <w:uiPriority w:val="99"/>
    <w:rPr>
      <w:rFonts w:ascii="仿宋_GB2312" w:hAnsi="仿宋" w:eastAsia="仿宋_GB2312" w:cs="仿宋_GB2312"/>
      <w:b/>
      <w:bCs/>
      <w:sz w:val="30"/>
      <w:szCs w:val="30"/>
      <w:lang w:val="zh-CN"/>
    </w:rPr>
  </w:style>
  <w:style w:type="character" w:customStyle="1" w:styleId="732">
    <w:name w:val="表格名称[858D7CFB-ED40-4347-BF05-701D383B685F]"/>
    <w:link w:val="100"/>
    <w:qFormat/>
    <w:locked/>
    <w:uiPriority w:val="99"/>
    <w:rPr>
      <w:sz w:val="32"/>
      <w:szCs w:val="32"/>
    </w:rPr>
  </w:style>
  <w:style w:type="character" w:customStyle="1" w:styleId="733">
    <w:name w:val="Char Char4"/>
    <w:qFormat/>
    <w:uiPriority w:val="99"/>
    <w:rPr>
      <w:rFonts w:eastAsia="宋体"/>
      <w:b/>
      <w:bCs/>
      <w:sz w:val="24"/>
      <w:szCs w:val="24"/>
      <w:lang w:eastAsia="zh-CN"/>
    </w:rPr>
  </w:style>
  <w:style w:type="character" w:customStyle="1" w:styleId="734">
    <w:name w:val="c7 style3"/>
    <w:qFormat/>
    <w:uiPriority w:val="99"/>
  </w:style>
  <w:style w:type="character" w:customStyle="1" w:styleId="735">
    <w:name w:val="正文文本 3 Char1"/>
    <w:semiHidden/>
    <w:qFormat/>
    <w:uiPriority w:val="99"/>
    <w:rPr>
      <w:rFonts w:ascii="Times New Roman" w:hAnsi="Times New Roman" w:eastAsia="宋体" w:cs="Times New Roman"/>
      <w:sz w:val="16"/>
      <w:szCs w:val="16"/>
    </w:rPr>
  </w:style>
  <w:style w:type="character" w:customStyle="1" w:styleId="736">
    <w:name w:val="tw4winInternal"/>
    <w:qFormat/>
    <w:uiPriority w:val="99"/>
    <w:rPr>
      <w:rFonts w:ascii="Courier New" w:hAnsi="Courier New" w:cs="Courier New"/>
      <w:color w:val="FF0000"/>
      <w:lang w:val="en-US" w:eastAsia="zh-CN"/>
    </w:rPr>
  </w:style>
  <w:style w:type="character" w:customStyle="1" w:styleId="737">
    <w:name w:val="Char Char10"/>
    <w:semiHidden/>
    <w:qFormat/>
    <w:uiPriority w:val="99"/>
    <w:rPr>
      <w:rFonts w:ascii="宋体" w:eastAsia="宋体" w:cs="宋体"/>
      <w:kern w:val="2"/>
      <w:sz w:val="24"/>
      <w:szCs w:val="24"/>
      <w:lang w:val="en-US" w:eastAsia="zh-CN"/>
    </w:rPr>
  </w:style>
  <w:style w:type="character" w:customStyle="1" w:styleId="738">
    <w:name w:val="shadow11"/>
    <w:qFormat/>
    <w:uiPriority w:val="99"/>
    <w:rPr>
      <w:color w:val="000000"/>
      <w:sz w:val="21"/>
      <w:szCs w:val="21"/>
    </w:rPr>
  </w:style>
  <w:style w:type="character" w:customStyle="1" w:styleId="739">
    <w:name w:val="正文非缩进 Char3"/>
    <w:qFormat/>
    <w:uiPriority w:val="99"/>
    <w:rPr>
      <w:rFonts w:ascii="宋体" w:eastAsia="宋体" w:cs="宋体"/>
      <w:snapToGrid w:val="0"/>
      <w:color w:val="000000"/>
      <w:kern w:val="28"/>
      <w:sz w:val="28"/>
      <w:szCs w:val="28"/>
      <w:lang w:val="en-US" w:eastAsia="zh-CN"/>
    </w:rPr>
  </w:style>
  <w:style w:type="character" w:customStyle="1" w:styleId="740">
    <w:name w:val="Char Char"/>
    <w:qFormat/>
    <w:uiPriority w:val="99"/>
    <w:rPr>
      <w:rFonts w:ascii="宋体" w:hAnsi="Courier New" w:eastAsia="宋体" w:cs="宋体"/>
      <w:kern w:val="2"/>
      <w:sz w:val="21"/>
      <w:szCs w:val="21"/>
      <w:lang w:val="en-US" w:eastAsia="zh-CN"/>
    </w:rPr>
  </w:style>
  <w:style w:type="character" w:customStyle="1" w:styleId="741">
    <w:name w:val="签名 Char1"/>
    <w:qFormat/>
    <w:uiPriority w:val="99"/>
    <w:rPr>
      <w:rFonts w:ascii="Times New Roman" w:hAnsi="Times New Roman" w:eastAsia="宋体" w:cs="Times New Roman"/>
      <w:sz w:val="24"/>
      <w:szCs w:val="24"/>
    </w:rPr>
  </w:style>
  <w:style w:type="character" w:customStyle="1" w:styleId="742">
    <w:name w:val="Char Char18"/>
    <w:qFormat/>
    <w:uiPriority w:val="99"/>
    <w:rPr>
      <w:rFonts w:ascii="宋体" w:eastAsia="宋体" w:cs="宋体"/>
      <w:sz w:val="28"/>
      <w:szCs w:val="28"/>
    </w:rPr>
  </w:style>
  <w:style w:type="character" w:customStyle="1" w:styleId="743">
    <w:name w:val="批注文字 Char"/>
    <w:qFormat/>
    <w:uiPriority w:val="99"/>
    <w:rPr>
      <w:kern w:val="2"/>
      <w:sz w:val="24"/>
      <w:szCs w:val="24"/>
    </w:rPr>
  </w:style>
  <w:style w:type="character" w:customStyle="1" w:styleId="744">
    <w:name w:val="Char Char22"/>
    <w:qFormat/>
    <w:uiPriority w:val="99"/>
    <w:rPr>
      <w:rFonts w:ascii="宋体" w:eastAsia="宋体" w:cs="宋体"/>
      <w:kern w:val="1"/>
      <w:sz w:val="24"/>
      <w:szCs w:val="24"/>
    </w:rPr>
  </w:style>
  <w:style w:type="character" w:customStyle="1" w:styleId="745">
    <w:name w:val="pt141"/>
    <w:qFormat/>
    <w:uiPriority w:val="99"/>
    <w:rPr>
      <w:color w:val="auto"/>
      <w:sz w:val="22"/>
      <w:szCs w:val="22"/>
    </w:rPr>
  </w:style>
  <w:style w:type="character" w:customStyle="1" w:styleId="746">
    <w:name w:val="正文文本缩进 2 Char1"/>
    <w:semiHidden/>
    <w:qFormat/>
    <w:uiPriority w:val="99"/>
    <w:rPr>
      <w:rFonts w:ascii="Times New Roman" w:hAnsi="Times New Roman" w:eastAsia="宋体" w:cs="Times New Roman"/>
      <w:sz w:val="24"/>
      <w:szCs w:val="24"/>
    </w:rPr>
  </w:style>
  <w:style w:type="character" w:customStyle="1" w:styleId="747">
    <w:name w:val="批注框文本 字符1"/>
    <w:link w:val="41"/>
    <w:qFormat/>
    <w:locked/>
    <w:uiPriority w:val="99"/>
    <w:rPr>
      <w:kern w:val="2"/>
      <w:sz w:val="18"/>
      <w:szCs w:val="18"/>
    </w:rPr>
  </w:style>
  <w:style w:type="character" w:customStyle="1" w:styleId="748">
    <w:name w:val="Char Char611"/>
    <w:qFormat/>
    <w:uiPriority w:val="99"/>
    <w:rPr>
      <w:rFonts w:eastAsia="宋体"/>
      <w:kern w:val="2"/>
      <w:sz w:val="24"/>
      <w:szCs w:val="24"/>
      <w:lang w:val="en-US" w:eastAsia="zh-CN"/>
    </w:rPr>
  </w:style>
  <w:style w:type="character" w:customStyle="1" w:styleId="749">
    <w:name w:val="highlight1"/>
    <w:qFormat/>
    <w:uiPriority w:val="99"/>
    <w:rPr>
      <w:rFonts w:ascii="仿宋_GB2312" w:eastAsia="微软雅黑" w:cs="仿宋_GB2312"/>
      <w:b/>
      <w:bCs/>
      <w:kern w:val="2"/>
      <w:sz w:val="23"/>
      <w:szCs w:val="23"/>
      <w:lang w:val="en-US" w:eastAsia="zh-CN"/>
    </w:rPr>
  </w:style>
  <w:style w:type="character" w:customStyle="1" w:styleId="750">
    <w:name w:val="my正文 Char"/>
    <w:link w:val="101"/>
    <w:qFormat/>
    <w:locked/>
    <w:uiPriority w:val="99"/>
    <w:rPr>
      <w:rFonts w:ascii="Tahoma" w:hAnsi="Tahoma" w:cs="Tahoma"/>
      <w:sz w:val="24"/>
      <w:szCs w:val="24"/>
    </w:rPr>
  </w:style>
  <w:style w:type="character" w:customStyle="1" w:styleId="751">
    <w:name w:val="正文缩进 字符2"/>
    <w:link w:val="7"/>
    <w:qFormat/>
    <w:locked/>
    <w:uiPriority w:val="99"/>
    <w:rPr>
      <w:rFonts w:ascii="宋体" w:eastAsia="宋体" w:cs="宋体"/>
      <w:snapToGrid w:val="0"/>
      <w:color w:val="000000"/>
      <w:kern w:val="28"/>
      <w:sz w:val="28"/>
      <w:szCs w:val="28"/>
      <w:lang w:val="en-US" w:eastAsia="zh-CN"/>
    </w:rPr>
  </w:style>
  <w:style w:type="character" w:customStyle="1" w:styleId="752">
    <w:name w:val="Used by Word for text of Help footnotes Char Char1"/>
    <w:qFormat/>
    <w:uiPriority w:val="99"/>
    <w:rPr>
      <w:color w:val="0000FF"/>
      <w:sz w:val="21"/>
      <w:szCs w:val="21"/>
    </w:rPr>
  </w:style>
  <w:style w:type="character" w:customStyle="1" w:styleId="753">
    <w:name w:val="页眉 Char"/>
    <w:qFormat/>
    <w:uiPriority w:val="99"/>
    <w:rPr>
      <w:rFonts w:eastAsia="仿宋_GB2312"/>
      <w:kern w:val="2"/>
      <w:sz w:val="18"/>
      <w:szCs w:val="18"/>
      <w:lang w:val="en-US" w:eastAsia="zh-CN"/>
    </w:rPr>
  </w:style>
  <w:style w:type="character" w:customStyle="1" w:styleId="754">
    <w:name w:val="FA正文 Char Char"/>
    <w:qFormat/>
    <w:uiPriority w:val="99"/>
    <w:rPr>
      <w:rFonts w:hAnsi="宋体"/>
      <w:kern w:val="2"/>
      <w:sz w:val="24"/>
      <w:szCs w:val="24"/>
    </w:rPr>
  </w:style>
  <w:style w:type="character" w:customStyle="1" w:styleId="755">
    <w:name w:val="纯文本 字符"/>
    <w:qFormat/>
    <w:uiPriority w:val="99"/>
    <w:rPr>
      <w:rFonts w:ascii="宋体" w:hAnsi="Courier New" w:eastAsia="宋体" w:cs="宋体"/>
      <w:snapToGrid w:val="0"/>
      <w:kern w:val="2"/>
      <w:sz w:val="21"/>
      <w:szCs w:val="21"/>
      <w:lang w:val="en-US" w:eastAsia="zh-CN"/>
    </w:rPr>
  </w:style>
  <w:style w:type="character" w:customStyle="1" w:styleId="756">
    <w:name w:val="3级 Char"/>
    <w:link w:val="102"/>
    <w:qFormat/>
    <w:locked/>
    <w:uiPriority w:val="99"/>
    <w:rPr>
      <w:rFonts w:ascii="宋体" w:eastAsia="宋体" w:cs="宋体"/>
      <w:b/>
      <w:bCs/>
      <w:sz w:val="28"/>
      <w:szCs w:val="28"/>
    </w:rPr>
  </w:style>
  <w:style w:type="character" w:customStyle="1" w:styleId="757">
    <w:name w:val="myp11"/>
    <w:qFormat/>
    <w:uiPriority w:val="99"/>
    <w:rPr>
      <w:rFonts w:ascii="仿宋_GB2312" w:eastAsia="微软雅黑" w:cs="仿宋_GB2312"/>
      <w:b/>
      <w:bCs/>
      <w:kern w:val="2"/>
      <w:sz w:val="32"/>
      <w:szCs w:val="32"/>
      <w:lang w:val="en-US" w:eastAsia="zh-CN"/>
    </w:rPr>
  </w:style>
  <w:style w:type="character" w:customStyle="1" w:styleId="758">
    <w:name w:val="文档结构图 字符"/>
    <w:link w:val="22"/>
    <w:qFormat/>
    <w:locked/>
    <w:uiPriority w:val="99"/>
    <w:rPr>
      <w:kern w:val="2"/>
      <w:sz w:val="24"/>
      <w:szCs w:val="24"/>
      <w:shd w:val="clear" w:color="auto" w:fill="000080"/>
    </w:rPr>
  </w:style>
  <w:style w:type="character" w:customStyle="1" w:styleId="759">
    <w:name w:val="H6 Char"/>
    <w:qFormat/>
    <w:uiPriority w:val="99"/>
    <w:rPr>
      <w:rFonts w:ascii="Arial" w:hAnsi="Arial" w:eastAsia="黑体" w:cs="Arial"/>
      <w:b/>
      <w:bCs/>
      <w:kern w:val="2"/>
      <w:sz w:val="24"/>
      <w:szCs w:val="24"/>
    </w:rPr>
  </w:style>
  <w:style w:type="character" w:customStyle="1" w:styleId="760">
    <w:name w:val="Char Char91"/>
    <w:qFormat/>
    <w:uiPriority w:val="99"/>
    <w:rPr>
      <w:rFonts w:eastAsia="宋体"/>
      <w:kern w:val="2"/>
      <w:sz w:val="18"/>
      <w:szCs w:val="18"/>
      <w:lang w:val="en-US" w:eastAsia="zh-CN"/>
    </w:rPr>
  </w:style>
  <w:style w:type="character" w:customStyle="1" w:styleId="761">
    <w:name w:val="副标题 Char1"/>
    <w:qFormat/>
    <w:uiPriority w:val="99"/>
    <w:rPr>
      <w:rFonts w:ascii="Cambria" w:hAnsi="Cambria" w:eastAsia="宋体" w:cs="Cambria"/>
      <w:b/>
      <w:bCs/>
      <w:snapToGrid w:val="0"/>
      <w:kern w:val="28"/>
      <w:sz w:val="32"/>
      <w:szCs w:val="32"/>
    </w:rPr>
  </w:style>
  <w:style w:type="character" w:customStyle="1" w:styleId="762">
    <w:name w:val="font61"/>
    <w:qFormat/>
    <w:uiPriority w:val="99"/>
    <w:rPr>
      <w:rFonts w:ascii="仿宋" w:hAnsi="仿宋" w:eastAsia="仿宋" w:cs="仿宋"/>
      <w:color w:val="000000"/>
      <w:sz w:val="20"/>
      <w:szCs w:val="20"/>
      <w:u w:val="none"/>
    </w:rPr>
  </w:style>
  <w:style w:type="character" w:customStyle="1" w:styleId="763">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64">
    <w:name w:val="Char Char211"/>
    <w:qFormat/>
    <w:uiPriority w:val="99"/>
    <w:rPr>
      <w:rFonts w:eastAsia="宋体"/>
      <w:b/>
      <w:bCs/>
      <w:kern w:val="2"/>
      <w:sz w:val="24"/>
      <w:szCs w:val="24"/>
      <w:lang w:val="en-US" w:eastAsia="zh-CN"/>
    </w:rPr>
  </w:style>
  <w:style w:type="character" w:customStyle="1" w:styleId="765">
    <w:name w:val="标题 2 Char"/>
    <w:qFormat/>
    <w:uiPriority w:val="99"/>
    <w:rPr>
      <w:rFonts w:ascii="Arial" w:hAnsi="Arial" w:eastAsia="黑体" w:cs="Arial"/>
      <w:b/>
      <w:bCs/>
      <w:kern w:val="2"/>
      <w:sz w:val="32"/>
      <w:szCs w:val="32"/>
      <w:lang w:val="en-US" w:eastAsia="zh-CN"/>
    </w:rPr>
  </w:style>
  <w:style w:type="character" w:customStyle="1" w:styleId="766">
    <w:name w:val="maywed421"/>
    <w:qFormat/>
    <w:uiPriority w:val="99"/>
    <w:rPr>
      <w:color w:val="auto"/>
      <w:u w:val="none"/>
    </w:rPr>
  </w:style>
  <w:style w:type="character" w:customStyle="1" w:styleId="767">
    <w:name w:val="正文文本缩进 Char"/>
    <w:qFormat/>
    <w:uiPriority w:val="99"/>
    <w:rPr>
      <w:rFonts w:ascii="宋体" w:eastAsia="宋体" w:cs="宋体"/>
      <w:kern w:val="2"/>
      <w:sz w:val="24"/>
      <w:szCs w:val="24"/>
    </w:rPr>
  </w:style>
  <w:style w:type="character" w:customStyle="1" w:styleId="768">
    <w:name w:val="Char Char102"/>
    <w:semiHidden/>
    <w:qFormat/>
    <w:uiPriority w:val="99"/>
    <w:rPr>
      <w:rFonts w:ascii="宋体" w:eastAsia="宋体" w:cs="宋体"/>
      <w:kern w:val="2"/>
      <w:sz w:val="24"/>
      <w:szCs w:val="24"/>
      <w:lang w:val="en-US" w:eastAsia="zh-CN"/>
    </w:rPr>
  </w:style>
  <w:style w:type="character" w:customStyle="1" w:styleId="769">
    <w:name w:val="页眉 Char1"/>
    <w:qFormat/>
    <w:uiPriority w:val="99"/>
    <w:rPr>
      <w:rFonts w:eastAsia="宋体"/>
      <w:kern w:val="2"/>
      <w:sz w:val="18"/>
      <w:szCs w:val="18"/>
      <w:lang w:val="en-US" w:eastAsia="zh-CN"/>
    </w:rPr>
  </w:style>
  <w:style w:type="character" w:customStyle="1" w:styleId="770">
    <w:name w:val="md"/>
    <w:qFormat/>
    <w:uiPriority w:val="99"/>
    <w:rPr>
      <w:rFonts w:ascii="Arial" w:hAnsi="Arial" w:eastAsia="黑体" w:cs="Arial"/>
      <w:snapToGrid w:val="0"/>
      <w:kern w:val="0"/>
      <w:sz w:val="21"/>
      <w:szCs w:val="21"/>
    </w:rPr>
  </w:style>
  <w:style w:type="character" w:customStyle="1" w:styleId="771">
    <w:name w:val="big1"/>
    <w:qFormat/>
    <w:uiPriority w:val="99"/>
    <w:rPr>
      <w:rFonts w:ascii="宋体" w:hAnsi="宋体" w:eastAsia="宋体" w:cs="宋体"/>
      <w:color w:val="auto"/>
      <w:sz w:val="22"/>
      <w:szCs w:val="22"/>
    </w:rPr>
  </w:style>
  <w:style w:type="character" w:customStyle="1" w:styleId="772">
    <w:name w:val="Char Char311"/>
    <w:qFormat/>
    <w:uiPriority w:val="99"/>
    <w:rPr>
      <w:rFonts w:eastAsia="宋体"/>
      <w:kern w:val="2"/>
      <w:sz w:val="24"/>
      <w:szCs w:val="24"/>
      <w:lang w:val="en-US" w:eastAsia="zh-CN"/>
    </w:rPr>
  </w:style>
  <w:style w:type="character" w:customStyle="1" w:styleId="773">
    <w:name w:val="Char Char81"/>
    <w:qFormat/>
    <w:uiPriority w:val="99"/>
    <w:rPr>
      <w:rFonts w:eastAsia="宋体"/>
      <w:b/>
      <w:bCs/>
      <w:sz w:val="24"/>
      <w:szCs w:val="24"/>
      <w:lang w:eastAsia="zh-CN"/>
    </w:rPr>
  </w:style>
  <w:style w:type="character" w:customStyle="1" w:styleId="774">
    <w:name w:val="样式3 Char"/>
    <w:basedOn w:val="731"/>
    <w:qFormat/>
    <w:uiPriority w:val="99"/>
    <w:rPr>
      <w:rFonts w:ascii="仿宋_GB2312" w:hAnsi="仿宋" w:eastAsia="仿宋_GB2312" w:cs="仿宋_GB2312"/>
      <w:sz w:val="30"/>
      <w:szCs w:val="30"/>
      <w:lang w:val="zh-CN"/>
    </w:rPr>
  </w:style>
  <w:style w:type="character" w:customStyle="1" w:styleId="775">
    <w:name w:val="正文首行缩进 2 Char1"/>
    <w:qFormat/>
    <w:uiPriority w:val="99"/>
    <w:rPr>
      <w:rFonts w:ascii="Times New Roman" w:hAnsi="Times New Roman" w:eastAsia="宋体" w:cs="Times New Roman"/>
      <w:kern w:val="2"/>
      <w:sz w:val="24"/>
      <w:szCs w:val="24"/>
    </w:rPr>
  </w:style>
  <w:style w:type="character" w:customStyle="1" w:styleId="776">
    <w:name w:val="副标题 Char2"/>
    <w:qFormat/>
    <w:uiPriority w:val="99"/>
    <w:rPr>
      <w:rFonts w:ascii="Cambria" w:hAnsi="Cambria" w:eastAsia="宋体" w:cs="Cambria"/>
      <w:b/>
      <w:bCs/>
      <w:snapToGrid w:val="0"/>
      <w:kern w:val="28"/>
      <w:sz w:val="32"/>
      <w:szCs w:val="32"/>
    </w:rPr>
  </w:style>
  <w:style w:type="character" w:customStyle="1" w:styleId="777">
    <w:name w:val="标题4-dyf Char"/>
    <w:link w:val="104"/>
    <w:qFormat/>
    <w:locked/>
    <w:uiPriority w:val="99"/>
    <w:rPr>
      <w:rFonts w:ascii="Cambria" w:hAnsi="Cambria" w:cs="Cambria"/>
      <w:b/>
      <w:bCs/>
      <w:color w:val="000000"/>
      <w:kern w:val="2"/>
      <w:sz w:val="21"/>
      <w:szCs w:val="21"/>
    </w:rPr>
  </w:style>
  <w:style w:type="character" w:customStyle="1" w:styleId="778">
    <w:name w:val="dectext1"/>
    <w:qFormat/>
    <w:uiPriority w:val="99"/>
    <w:rPr>
      <w:rFonts w:ascii="宋体" w:hAnsi="宋体" w:eastAsia="宋体" w:cs="宋体"/>
      <w:color w:val="auto"/>
      <w:sz w:val="21"/>
      <w:szCs w:val="21"/>
      <w:u w:val="none"/>
    </w:rPr>
  </w:style>
  <w:style w:type="character" w:customStyle="1" w:styleId="779">
    <w:name w:val="冯 Char"/>
    <w:link w:val="105"/>
    <w:qFormat/>
    <w:locked/>
    <w:uiPriority w:val="99"/>
    <w:rPr>
      <w:rFonts w:ascii="宋体" w:eastAsia="宋体" w:cs="宋体"/>
      <w:color w:val="000000"/>
      <w:sz w:val="24"/>
      <w:szCs w:val="24"/>
    </w:rPr>
  </w:style>
  <w:style w:type="character" w:customStyle="1" w:styleId="780">
    <w:name w:val="Char Char12"/>
    <w:qFormat/>
    <w:uiPriority w:val="99"/>
    <w:rPr>
      <w:rFonts w:ascii="仿宋_GB2312" w:eastAsia="仿宋_GB2312" w:cs="仿宋_GB2312"/>
      <w:b/>
      <w:bCs/>
      <w:kern w:val="2"/>
      <w:sz w:val="24"/>
      <w:szCs w:val="24"/>
      <w:lang w:val="zh-CN" w:eastAsia="zh-CN"/>
    </w:rPr>
  </w:style>
  <w:style w:type="character" w:customStyle="1" w:styleId="781">
    <w:name w:val="题注 字符"/>
    <w:link w:val="20"/>
    <w:qFormat/>
    <w:locked/>
    <w:uiPriority w:val="99"/>
    <w:rPr>
      <w:b/>
      <w:bCs/>
      <w:kern w:val="2"/>
      <w:sz w:val="28"/>
      <w:szCs w:val="28"/>
    </w:rPr>
  </w:style>
  <w:style w:type="character" w:customStyle="1" w:styleId="782">
    <w:name w:val="普通文字 Char3"/>
    <w:qFormat/>
    <w:uiPriority w:val="99"/>
    <w:rPr>
      <w:rFonts w:ascii="宋体" w:hAnsi="Courier New" w:eastAsia="宋体" w:cs="宋体"/>
      <w:kern w:val="2"/>
      <w:sz w:val="21"/>
      <w:szCs w:val="21"/>
      <w:lang w:val="en-US" w:eastAsia="zh-CN"/>
    </w:rPr>
  </w:style>
  <w:style w:type="character" w:customStyle="1" w:styleId="783">
    <w:name w:val="公文正文 Char"/>
    <w:qFormat/>
    <w:uiPriority w:val="99"/>
    <w:rPr>
      <w:rFonts w:ascii="仿宋_GB2312" w:eastAsia="仿宋_GB2312" w:cs="仿宋_GB2312"/>
      <w:kern w:val="2"/>
      <w:sz w:val="24"/>
      <w:szCs w:val="24"/>
      <w:lang w:val="en-US" w:eastAsia="zh-CN"/>
    </w:rPr>
  </w:style>
  <w:style w:type="character" w:customStyle="1" w:styleId="784">
    <w:name w:val="正文首行缩进 Char Char Char Char Char"/>
    <w:qFormat/>
    <w:uiPriority w:val="99"/>
    <w:rPr>
      <w:rFonts w:ascii="宋体" w:cs="宋体"/>
      <w:kern w:val="2"/>
      <w:sz w:val="24"/>
      <w:szCs w:val="24"/>
      <w:lang w:val="zh-CN"/>
    </w:rPr>
  </w:style>
  <w:style w:type="character" w:customStyle="1" w:styleId="785">
    <w:name w:val="PI Char"/>
    <w:qFormat/>
    <w:uiPriority w:val="99"/>
    <w:rPr>
      <w:rFonts w:ascii="宋体" w:hAnsi="宋体" w:eastAsia="宋体" w:cs="宋体"/>
      <w:kern w:val="2"/>
      <w:sz w:val="24"/>
      <w:szCs w:val="24"/>
      <w:lang w:val="en-US" w:eastAsia="zh-CN"/>
    </w:rPr>
  </w:style>
  <w:style w:type="character" w:customStyle="1" w:styleId="786">
    <w:name w:val="Default Char"/>
    <w:link w:val="106"/>
    <w:qFormat/>
    <w:locked/>
    <w:uiPriority w:val="99"/>
    <w:rPr>
      <w:rFonts w:ascii="仿宋_GB2312" w:eastAsia="仿宋_GB2312" w:cs="仿宋_GB2312"/>
      <w:color w:val="000000"/>
      <w:sz w:val="24"/>
      <w:szCs w:val="24"/>
      <w:lang w:val="en-US" w:eastAsia="zh-CN"/>
    </w:rPr>
  </w:style>
  <w:style w:type="character" w:customStyle="1" w:styleId="787">
    <w:name w:val="style91"/>
    <w:qFormat/>
    <w:uiPriority w:val="99"/>
    <w:rPr>
      <w:color w:val="auto"/>
    </w:rPr>
  </w:style>
  <w:style w:type="character" w:customStyle="1" w:styleId="788">
    <w:name w:val="列出段落 Char2"/>
    <w:qFormat/>
    <w:uiPriority w:val="99"/>
    <w:rPr>
      <w:rFonts w:ascii="Calibri" w:hAnsi="Calibri" w:cs="Calibri"/>
      <w:kern w:val="2"/>
      <w:sz w:val="28"/>
      <w:szCs w:val="28"/>
    </w:rPr>
  </w:style>
  <w:style w:type="character" w:customStyle="1" w:styleId="789">
    <w:name w:val="mdeck"/>
    <w:qFormat/>
    <w:uiPriority w:val="99"/>
    <w:rPr>
      <w:rFonts w:ascii="仿宋_GB2312" w:eastAsia="微软雅黑" w:cs="仿宋_GB2312"/>
      <w:b/>
      <w:bCs/>
      <w:kern w:val="2"/>
      <w:sz w:val="32"/>
      <w:szCs w:val="32"/>
      <w:lang w:val="en-US" w:eastAsia="zh-CN"/>
    </w:rPr>
  </w:style>
  <w:style w:type="character" w:customStyle="1" w:styleId="790">
    <w:name w:val="unnamed11"/>
    <w:qFormat/>
    <w:uiPriority w:val="99"/>
    <w:rPr>
      <w:sz w:val="20"/>
      <w:szCs w:val="20"/>
    </w:rPr>
  </w:style>
  <w:style w:type="character" w:customStyle="1" w:styleId="791">
    <w:name w:val="正文文本 Char2"/>
    <w:semiHidden/>
    <w:qFormat/>
    <w:uiPriority w:val="99"/>
    <w:rPr>
      <w:rFonts w:ascii="Times New Roman" w:hAnsi="Times New Roman" w:eastAsia="宋体" w:cs="Times New Roman"/>
      <w:snapToGrid w:val="0"/>
      <w:kern w:val="0"/>
      <w:sz w:val="24"/>
      <w:szCs w:val="24"/>
    </w:rPr>
  </w:style>
  <w:style w:type="character" w:customStyle="1" w:styleId="792">
    <w:name w:val="标书正文格式 Char"/>
    <w:qFormat/>
    <w:uiPriority w:val="99"/>
    <w:rPr>
      <w:rFonts w:eastAsia="楷体_GB2312"/>
      <w:kern w:val="2"/>
      <w:sz w:val="24"/>
      <w:szCs w:val="24"/>
    </w:rPr>
  </w:style>
  <w:style w:type="character" w:customStyle="1" w:styleId="793">
    <w:name w:val="Char Char11"/>
    <w:qFormat/>
    <w:locked/>
    <w:uiPriority w:val="99"/>
    <w:rPr>
      <w:rFonts w:ascii="宋体" w:hAnsi="宋体" w:eastAsia="宋体" w:cs="宋体"/>
      <w:b/>
      <w:bCs/>
      <w:kern w:val="2"/>
      <w:sz w:val="24"/>
      <w:szCs w:val="24"/>
      <w:lang w:val="en-US" w:eastAsia="zh-CN"/>
    </w:rPr>
  </w:style>
  <w:style w:type="character" w:customStyle="1" w:styleId="794">
    <w:name w:val="ca-131"/>
    <w:qFormat/>
    <w:uiPriority w:val="99"/>
    <w:rPr>
      <w:rFonts w:ascii="仿宋_GB2312" w:eastAsia="仿宋_GB2312" w:cs="仿宋_GB2312"/>
      <w:b/>
      <w:bCs/>
      <w:color w:val="000000"/>
      <w:spacing w:val="-20"/>
      <w:sz w:val="24"/>
      <w:szCs w:val="24"/>
    </w:rPr>
  </w:style>
  <w:style w:type="character" w:customStyle="1" w:styleId="795">
    <w:name w:val="tw4winMark"/>
    <w:qFormat/>
    <w:uiPriority w:val="99"/>
    <w:rPr>
      <w:rFonts w:ascii="Courier New" w:hAnsi="Courier New" w:cs="Courier New"/>
      <w:vanish/>
      <w:color w:val="800080"/>
      <w:sz w:val="24"/>
      <w:szCs w:val="24"/>
      <w:vertAlign w:val="subscript"/>
    </w:rPr>
  </w:style>
  <w:style w:type="character" w:customStyle="1" w:styleId="796">
    <w:name w:val="正文样式 Char"/>
    <w:link w:val="107"/>
    <w:qFormat/>
    <w:locked/>
    <w:uiPriority w:val="99"/>
    <w:rPr>
      <w:rFonts w:ascii="Calibri" w:hAnsi="Calibri" w:cs="Calibri"/>
      <w:sz w:val="24"/>
      <w:szCs w:val="24"/>
    </w:rPr>
  </w:style>
  <w:style w:type="character" w:customStyle="1" w:styleId="797">
    <w:name w:val="表正文 Char3"/>
    <w:qFormat/>
    <w:uiPriority w:val="99"/>
    <w:rPr>
      <w:rFonts w:eastAsia="宋体"/>
    </w:rPr>
  </w:style>
  <w:style w:type="character" w:customStyle="1" w:styleId="798">
    <w:name w:val="H5 Char"/>
    <w:qFormat/>
    <w:uiPriority w:val="99"/>
    <w:rPr>
      <w:b/>
      <w:bCs/>
      <w:kern w:val="2"/>
      <w:sz w:val="28"/>
      <w:szCs w:val="28"/>
    </w:rPr>
  </w:style>
  <w:style w:type="character" w:customStyle="1" w:styleId="799">
    <w:name w:val="Char Char3"/>
    <w:qFormat/>
    <w:uiPriority w:val="99"/>
    <w:rPr>
      <w:rFonts w:eastAsia="宋体"/>
      <w:kern w:val="2"/>
      <w:sz w:val="24"/>
      <w:szCs w:val="24"/>
      <w:lang w:val="en-US" w:eastAsia="zh-CN"/>
    </w:rPr>
  </w:style>
  <w:style w:type="character" w:customStyle="1" w:styleId="800">
    <w:name w:val="正文 编号 Char"/>
    <w:qFormat/>
    <w:uiPriority w:val="99"/>
    <w:rPr>
      <w:rFonts w:ascii="仿宋_GB2312" w:hAnsi="仿宋_GB2312" w:eastAsia="仿宋_GB2312" w:cs="仿宋_GB2312"/>
      <w:kern w:val="2"/>
      <w:sz w:val="24"/>
      <w:szCs w:val="24"/>
    </w:rPr>
  </w:style>
  <w:style w:type="character" w:customStyle="1" w:styleId="801">
    <w:name w:val="question-title2"/>
    <w:qFormat/>
    <w:uiPriority w:val="99"/>
    <w:rPr>
      <w:rFonts w:ascii="Arial" w:hAnsi="Arial" w:eastAsia="黑体" w:cs="Arial"/>
      <w:snapToGrid w:val="0"/>
      <w:kern w:val="0"/>
      <w:sz w:val="21"/>
      <w:szCs w:val="21"/>
    </w:rPr>
  </w:style>
  <w:style w:type="character" w:customStyle="1" w:styleId="802">
    <w:name w:val="gf正文1 Char Char"/>
    <w:link w:val="108"/>
    <w:qFormat/>
    <w:locked/>
    <w:uiPriority w:val="99"/>
    <w:rPr>
      <w:rFonts w:ascii="宋体" w:eastAsia="宋体" w:cs="宋体"/>
      <w:kern w:val="2"/>
      <w:sz w:val="24"/>
      <w:szCs w:val="24"/>
    </w:rPr>
  </w:style>
  <w:style w:type="character" w:customStyle="1" w:styleId="803">
    <w:name w:val="Char Char15"/>
    <w:qFormat/>
    <w:uiPriority w:val="99"/>
    <w:rPr>
      <w:rFonts w:ascii="宋体" w:eastAsia="宋体" w:cs="宋体"/>
      <w:kern w:val="1"/>
      <w:sz w:val="21"/>
      <w:szCs w:val="21"/>
    </w:rPr>
  </w:style>
  <w:style w:type="character" w:customStyle="1" w:styleId="804">
    <w:name w:val="正文缩进 Char3"/>
    <w:qFormat/>
    <w:uiPriority w:val="99"/>
    <w:rPr>
      <w:rFonts w:ascii="宋体" w:eastAsia="宋体" w:cs="宋体"/>
      <w:snapToGrid w:val="0"/>
      <w:color w:val="000000"/>
      <w:kern w:val="28"/>
      <w:sz w:val="28"/>
      <w:szCs w:val="28"/>
      <w:lang w:val="en-US" w:eastAsia="zh-CN"/>
    </w:rPr>
  </w:style>
  <w:style w:type="character" w:customStyle="1" w:styleId="805">
    <w:name w:val="列出段落 Char1"/>
    <w:link w:val="109"/>
    <w:qFormat/>
    <w:locked/>
    <w:uiPriority w:val="99"/>
    <w:rPr>
      <w:rFonts w:ascii="Calibri" w:hAnsi="Calibri" w:cs="Calibri"/>
      <w:sz w:val="24"/>
      <w:szCs w:val="24"/>
      <w:lang w:eastAsia="en-US"/>
    </w:rPr>
  </w:style>
  <w:style w:type="character" w:customStyle="1" w:styleId="806">
    <w:name w:val="Char Char8"/>
    <w:qFormat/>
    <w:uiPriority w:val="99"/>
    <w:rPr>
      <w:rFonts w:eastAsia="宋体"/>
      <w:b/>
      <w:bCs/>
      <w:sz w:val="24"/>
      <w:szCs w:val="24"/>
      <w:lang w:eastAsia="zh-CN"/>
    </w:rPr>
  </w:style>
  <w:style w:type="character" w:customStyle="1" w:styleId="807">
    <w:name w:val="Normal Indent Char Char"/>
    <w:qFormat/>
    <w:uiPriority w:val="99"/>
    <w:rPr>
      <w:rFonts w:eastAsia="宋体"/>
      <w:kern w:val="2"/>
      <w:sz w:val="21"/>
      <w:szCs w:val="21"/>
      <w:lang w:val="en-US" w:eastAsia="zh-CN"/>
    </w:rPr>
  </w:style>
  <w:style w:type="character" w:customStyle="1" w:styleId="808">
    <w:name w:val="列表段落 字符"/>
    <w:qFormat/>
    <w:uiPriority w:val="99"/>
  </w:style>
  <w:style w:type="character" w:customStyle="1" w:styleId="809">
    <w:name w:val="Ò³Ã¼ Char Char1"/>
    <w:qFormat/>
    <w:uiPriority w:val="99"/>
    <w:rPr>
      <w:rFonts w:eastAsia="宋体"/>
      <w:kern w:val="2"/>
      <w:sz w:val="18"/>
      <w:szCs w:val="18"/>
      <w:lang w:val="en-US" w:eastAsia="zh-CN"/>
    </w:rPr>
  </w:style>
  <w:style w:type="character" w:customStyle="1" w:styleId="810">
    <w:name w:val="方案正文 Char"/>
    <w:qFormat/>
    <w:uiPriority w:val="99"/>
    <w:rPr>
      <w:rFonts w:ascii="仿宋_GB2312" w:eastAsia="仿宋_GB2312" w:cs="仿宋_GB2312"/>
      <w:b/>
      <w:bCs/>
      <w:color w:val="000000"/>
      <w:kern w:val="2"/>
      <w:sz w:val="24"/>
      <w:szCs w:val="24"/>
      <w:lang w:val="en-US" w:eastAsia="zh-CN"/>
    </w:rPr>
  </w:style>
  <w:style w:type="character" w:customStyle="1" w:styleId="811">
    <w:name w:val="Char Char30"/>
    <w:qFormat/>
    <w:uiPriority w:val="99"/>
    <w:rPr>
      <w:rFonts w:ascii="Arial" w:hAnsi="Arial" w:eastAsia="黑体" w:cs="Arial"/>
      <w:kern w:val="1"/>
      <w:sz w:val="21"/>
      <w:szCs w:val="21"/>
    </w:rPr>
  </w:style>
  <w:style w:type="character" w:customStyle="1" w:styleId="812">
    <w:name w:val="font01"/>
    <w:qFormat/>
    <w:uiPriority w:val="99"/>
    <w:rPr>
      <w:rFonts w:ascii="微软雅黑" w:hAnsi="微软雅黑" w:eastAsia="微软雅黑" w:cs="微软雅黑"/>
      <w:color w:val="000000"/>
      <w:sz w:val="20"/>
      <w:szCs w:val="20"/>
      <w:u w:val="none"/>
    </w:rPr>
  </w:style>
  <w:style w:type="character" w:customStyle="1" w:styleId="813">
    <w:name w:val="Char Char20"/>
    <w:qFormat/>
    <w:uiPriority w:val="99"/>
    <w:rPr>
      <w:kern w:val="1"/>
      <w:sz w:val="24"/>
      <w:szCs w:val="24"/>
    </w:rPr>
  </w:style>
  <w:style w:type="character" w:customStyle="1" w:styleId="814">
    <w:name w:val="tw4winExternal"/>
    <w:qFormat/>
    <w:uiPriority w:val="99"/>
    <w:rPr>
      <w:rFonts w:ascii="Courier New" w:hAnsi="Courier New" w:cs="Courier New"/>
      <w:color w:val="808080"/>
      <w:lang w:val="en-US" w:eastAsia="zh-CN"/>
    </w:rPr>
  </w:style>
  <w:style w:type="character" w:customStyle="1" w:styleId="815">
    <w:name w:val="标题 4 Char1"/>
    <w:qFormat/>
    <w:uiPriority w:val="99"/>
    <w:rPr>
      <w:rFonts w:ascii="Cambria" w:hAnsi="Cambria" w:eastAsia="宋体" w:cs="Cambria"/>
      <w:b/>
      <w:bCs/>
      <w:kern w:val="2"/>
      <w:sz w:val="28"/>
      <w:szCs w:val="28"/>
    </w:rPr>
  </w:style>
  <w:style w:type="character" w:customStyle="1" w:styleId="816">
    <w:name w:val="批注文字 Char2"/>
    <w:qFormat/>
    <w:uiPriority w:val="99"/>
    <w:rPr>
      <w:rFonts w:ascii="Times New Roman" w:hAnsi="Times New Roman" w:eastAsia="宋体" w:cs="Times New Roman"/>
      <w:snapToGrid w:val="0"/>
      <w:kern w:val="0"/>
      <w:sz w:val="24"/>
      <w:szCs w:val="24"/>
    </w:rPr>
  </w:style>
  <w:style w:type="character" w:customStyle="1" w:styleId="817">
    <w:name w:val="正文文本 2 Char"/>
    <w:qFormat/>
    <w:uiPriority w:val="99"/>
    <w:rPr>
      <w:rFonts w:eastAsia="宋体"/>
      <w:kern w:val="2"/>
      <w:sz w:val="24"/>
      <w:szCs w:val="24"/>
      <w:lang w:val="en-US" w:eastAsia="zh-CN"/>
    </w:rPr>
  </w:style>
  <w:style w:type="character" w:customStyle="1" w:styleId="818">
    <w:name w:val="Ò³Ã¼ Char Char"/>
    <w:qFormat/>
    <w:uiPriority w:val="99"/>
    <w:rPr>
      <w:rFonts w:eastAsia="宋体"/>
      <w:kern w:val="2"/>
      <w:sz w:val="18"/>
      <w:szCs w:val="18"/>
      <w:lang w:val="en-US" w:eastAsia="zh-CN"/>
    </w:rPr>
  </w:style>
  <w:style w:type="character" w:customStyle="1" w:styleId="819">
    <w:name w:val="message1"/>
    <w:qFormat/>
    <w:uiPriority w:val="99"/>
    <w:rPr>
      <w:rFonts w:ascii="Tahoma" w:hAnsi="Tahoma" w:cs="Tahoma"/>
      <w:sz w:val="18"/>
      <w:szCs w:val="18"/>
    </w:rPr>
  </w:style>
  <w:style w:type="character" w:customStyle="1" w:styleId="820">
    <w:name w:val="Char Char23"/>
    <w:qFormat/>
    <w:uiPriority w:val="99"/>
    <w:rPr>
      <w:color w:val="0000FF"/>
      <w:sz w:val="21"/>
      <w:szCs w:val="21"/>
    </w:rPr>
  </w:style>
  <w:style w:type="character" w:customStyle="1" w:styleId="821">
    <w:name w:val="批注框文本 字符"/>
    <w:qFormat/>
    <w:uiPriority w:val="99"/>
    <w:rPr>
      <w:rFonts w:ascii="Arial" w:hAnsi="Arial" w:eastAsia="黑体" w:cs="Arial"/>
      <w:snapToGrid w:val="0"/>
      <w:kern w:val="0"/>
      <w:sz w:val="18"/>
      <w:szCs w:val="18"/>
    </w:rPr>
  </w:style>
  <w:style w:type="character" w:customStyle="1" w:styleId="822">
    <w:name w:val="纯文本 Char2"/>
    <w:semiHidden/>
    <w:qFormat/>
    <w:uiPriority w:val="99"/>
    <w:rPr>
      <w:rFonts w:ascii="宋体" w:hAnsi="Courier New" w:eastAsia="宋体" w:cs="宋体"/>
    </w:rPr>
  </w:style>
  <w:style w:type="character" w:customStyle="1" w:styleId="823">
    <w:name w:val="Char Char25"/>
    <w:qFormat/>
    <w:uiPriority w:val="99"/>
    <w:rPr>
      <w:rFonts w:ascii="宋体" w:eastAsia="宋体" w:cs="宋体"/>
      <w:kern w:val="1"/>
      <w:sz w:val="24"/>
      <w:szCs w:val="24"/>
      <w:lang w:val="zh-CN"/>
    </w:rPr>
  </w:style>
  <w:style w:type="character" w:customStyle="1" w:styleId="824">
    <w:name w:val="Char Char411"/>
    <w:qFormat/>
    <w:uiPriority w:val="99"/>
    <w:rPr>
      <w:rFonts w:eastAsia="宋体"/>
      <w:b/>
      <w:bCs/>
      <w:sz w:val="24"/>
      <w:szCs w:val="24"/>
      <w:lang w:eastAsia="zh-CN"/>
    </w:rPr>
  </w:style>
  <w:style w:type="character" w:customStyle="1" w:styleId="825">
    <w:name w:val="此正文 Char"/>
    <w:link w:val="111"/>
    <w:qFormat/>
    <w:locked/>
    <w:uiPriority w:val="99"/>
    <w:rPr>
      <w:kern w:val="2"/>
      <w:sz w:val="24"/>
      <w:szCs w:val="24"/>
    </w:rPr>
  </w:style>
  <w:style w:type="character" w:customStyle="1" w:styleId="826">
    <w:name w:val="Char Char2"/>
    <w:qFormat/>
    <w:uiPriority w:val="99"/>
    <w:rPr>
      <w:rFonts w:eastAsia="宋体"/>
      <w:b/>
      <w:bCs/>
      <w:kern w:val="2"/>
      <w:sz w:val="24"/>
      <w:szCs w:val="24"/>
      <w:lang w:val="en-US" w:eastAsia="zh-CN"/>
    </w:rPr>
  </w:style>
  <w:style w:type="character" w:customStyle="1" w:styleId="827">
    <w:name w:val="标题 1 字符1"/>
    <w:link w:val="4"/>
    <w:qFormat/>
    <w:locked/>
    <w:uiPriority w:val="99"/>
    <w:rPr>
      <w:b/>
      <w:bCs/>
      <w:kern w:val="44"/>
      <w:sz w:val="44"/>
      <w:szCs w:val="44"/>
    </w:rPr>
  </w:style>
  <w:style w:type="character" w:customStyle="1" w:styleId="828">
    <w:name w:val="Footer-Even Char1"/>
    <w:qFormat/>
    <w:uiPriority w:val="99"/>
    <w:rPr>
      <w:rFonts w:eastAsia="宋体"/>
      <w:kern w:val="2"/>
      <w:sz w:val="18"/>
      <w:szCs w:val="18"/>
      <w:lang w:val="en-US" w:eastAsia="zh-CN"/>
    </w:rPr>
  </w:style>
  <w:style w:type="character" w:customStyle="1" w:styleId="829">
    <w:name w:val="Char Char29"/>
    <w:qFormat/>
    <w:uiPriority w:val="99"/>
    <w:rPr>
      <w:rFonts w:ascii="Arial" w:hAnsi="Arial" w:eastAsia="微软雅黑" w:cs="Arial"/>
      <w:b/>
      <w:bCs/>
      <w:kern w:val="1"/>
      <w:sz w:val="32"/>
      <w:szCs w:val="32"/>
      <w:lang w:val="en-US" w:eastAsia="zh-CN"/>
    </w:rPr>
  </w:style>
  <w:style w:type="character" w:customStyle="1" w:styleId="830">
    <w:name w:val="font81"/>
    <w:qFormat/>
    <w:uiPriority w:val="99"/>
    <w:rPr>
      <w:rFonts w:ascii="微软雅黑" w:hAnsi="微软雅黑" w:eastAsia="微软雅黑" w:cs="微软雅黑"/>
      <w:color w:val="000000"/>
      <w:sz w:val="20"/>
      <w:szCs w:val="20"/>
      <w:u w:val="none"/>
    </w:rPr>
  </w:style>
  <w:style w:type="character" w:customStyle="1" w:styleId="831">
    <w:name w:val="Char Char312"/>
    <w:qFormat/>
    <w:uiPriority w:val="99"/>
    <w:rPr>
      <w:rFonts w:ascii="Times New Roman" w:hAnsi="Times New Roman" w:eastAsia="宋体" w:cs="Times New Roman"/>
      <w:b/>
      <w:bCs/>
      <w:kern w:val="2"/>
      <w:sz w:val="24"/>
      <w:szCs w:val="24"/>
      <w:lang w:val="en-US" w:eastAsia="zh-CN"/>
    </w:rPr>
  </w:style>
  <w:style w:type="character" w:customStyle="1" w:styleId="832">
    <w:name w:val="t21"/>
    <w:qFormat/>
    <w:uiPriority w:val="99"/>
    <w:rPr>
      <w:rFonts w:ascii="仿宋_GB2312" w:eastAsia="微软雅黑" w:cs="仿宋_GB2312"/>
      <w:b/>
      <w:bCs/>
      <w:kern w:val="2"/>
      <w:sz w:val="23"/>
      <w:szCs w:val="23"/>
      <w:lang w:val="en-US" w:eastAsia="zh-CN"/>
    </w:rPr>
  </w:style>
  <w:style w:type="character" w:customStyle="1" w:styleId="833">
    <w:name w:val="样式8 Char"/>
    <w:qFormat/>
    <w:uiPriority w:val="99"/>
    <w:rPr>
      <w:rFonts w:ascii="仿宋_GB2312" w:hAnsi="宋体" w:eastAsia="仿宋_GB2312" w:cs="仿宋_GB2312"/>
      <w:b/>
      <w:bCs/>
      <w:kern w:val="2"/>
      <w:sz w:val="24"/>
      <w:szCs w:val="24"/>
    </w:rPr>
  </w:style>
  <w:style w:type="character" w:customStyle="1" w:styleId="834">
    <w:name w:val="表格 Char Char"/>
    <w:qFormat/>
    <w:uiPriority w:val="99"/>
    <w:rPr>
      <w:rFonts w:ascii="宋体" w:hAnsi="宋体" w:eastAsia="宋体" w:cs="宋体"/>
    </w:rPr>
  </w:style>
  <w:style w:type="character" w:customStyle="1" w:styleId="835">
    <w:name w:val="正文文本 字符1"/>
    <w:qFormat/>
    <w:uiPriority w:val="99"/>
    <w:rPr>
      <w:rFonts w:ascii="Calibri" w:hAnsi="Calibri" w:eastAsia="黑体" w:cs="Calibri"/>
      <w:snapToGrid w:val="0"/>
      <w:kern w:val="2"/>
      <w:sz w:val="21"/>
      <w:szCs w:val="21"/>
    </w:rPr>
  </w:style>
  <w:style w:type="character" w:customStyle="1" w:styleId="836">
    <w:name w:val="标题 6 Char1"/>
    <w:qFormat/>
    <w:uiPriority w:val="99"/>
    <w:rPr>
      <w:rFonts w:ascii="Arial" w:hAnsi="Arial" w:eastAsia="黑体" w:cs="Arial"/>
      <w:b/>
      <w:bCs/>
      <w:sz w:val="20"/>
      <w:szCs w:val="20"/>
    </w:rPr>
  </w:style>
  <w:style w:type="character" w:customStyle="1" w:styleId="837">
    <w:name w:val="带编号样式 Char"/>
    <w:qFormat/>
    <w:uiPriority w:val="99"/>
    <w:rPr>
      <w:rFonts w:ascii="仿宋_GB2312" w:eastAsia="仿宋_GB2312" w:cs="仿宋_GB2312"/>
      <w:color w:val="000000"/>
      <w:sz w:val="24"/>
      <w:szCs w:val="24"/>
    </w:rPr>
  </w:style>
  <w:style w:type="character" w:customStyle="1" w:styleId="838">
    <w:name w:val="unnamed31"/>
    <w:qFormat/>
    <w:uiPriority w:val="99"/>
    <w:rPr>
      <w:rFonts w:ascii="Tahoma" w:hAnsi="Tahoma" w:eastAsia="宋体" w:cs="Tahoma"/>
      <w:b/>
      <w:bCs/>
      <w:kern w:val="2"/>
      <w:sz w:val="32"/>
      <w:szCs w:val="32"/>
      <w:u w:val="none"/>
      <w:lang w:val="en-US" w:eastAsia="zh-CN"/>
    </w:rPr>
  </w:style>
  <w:style w:type="character" w:customStyle="1" w:styleId="839">
    <w:name w:val="正文首行缩进 Char Char Char Char Char Char1"/>
    <w:qFormat/>
    <w:uiPriority w:val="99"/>
    <w:rPr>
      <w:rFonts w:ascii="宋体" w:eastAsia="宋体" w:cs="宋体"/>
      <w:kern w:val="2"/>
      <w:sz w:val="24"/>
      <w:szCs w:val="24"/>
      <w:lang w:val="zh-CN"/>
    </w:rPr>
  </w:style>
  <w:style w:type="character" w:customStyle="1" w:styleId="840">
    <w:name w:val="文本正文 Char Char"/>
    <w:qFormat/>
    <w:locked/>
    <w:uiPriority w:val="99"/>
    <w:rPr>
      <w:sz w:val="24"/>
      <w:szCs w:val="24"/>
    </w:rPr>
  </w:style>
  <w:style w:type="character" w:customStyle="1" w:styleId="841">
    <w:name w:val="正文缩进 字符"/>
    <w:qFormat/>
    <w:uiPriority w:val="99"/>
    <w:rPr>
      <w:rFonts w:ascii="宋体" w:eastAsia="宋体" w:cs="宋体"/>
      <w:snapToGrid w:val="0"/>
      <w:color w:val="000000"/>
      <w:kern w:val="28"/>
      <w:sz w:val="28"/>
      <w:szCs w:val="28"/>
      <w:lang w:val="en-US" w:eastAsia="zh-CN"/>
    </w:rPr>
  </w:style>
  <w:style w:type="character" w:customStyle="1" w:styleId="842">
    <w:name w:val="样式 样式 标题 4h4H4Fab-4T5Ref Heading 1rh1Heading sqlsect 1.2.3.... +... Char"/>
    <w:link w:val="112"/>
    <w:qFormat/>
    <w:locked/>
    <w:uiPriority w:val="99"/>
    <w:rPr>
      <w:rFonts w:ascii="微软雅黑" w:hAnsi="微软雅黑" w:eastAsia="微软雅黑" w:cs="微软雅黑"/>
      <w:b/>
      <w:bCs/>
      <w:kern w:val="2"/>
      <w:sz w:val="28"/>
      <w:szCs w:val="28"/>
    </w:rPr>
  </w:style>
  <w:style w:type="character" w:customStyle="1" w:styleId="843">
    <w:name w:val="正文非缩进 Char"/>
    <w:qFormat/>
    <w:uiPriority w:val="99"/>
    <w:rPr>
      <w:rFonts w:ascii="宋体" w:eastAsia="宋体" w:cs="宋体"/>
      <w:snapToGrid w:val="0"/>
      <w:color w:val="000000"/>
      <w:kern w:val="28"/>
      <w:sz w:val="28"/>
      <w:szCs w:val="28"/>
      <w:lang w:val="en-US" w:eastAsia="zh-CN"/>
    </w:rPr>
  </w:style>
  <w:style w:type="character" w:customStyle="1" w:styleId="844">
    <w:name w:val="标题 7 字符"/>
    <w:link w:val="13"/>
    <w:qFormat/>
    <w:locked/>
    <w:uiPriority w:val="99"/>
    <w:rPr>
      <w:b/>
      <w:bCs/>
      <w:kern w:val="2"/>
      <w:sz w:val="24"/>
      <w:szCs w:val="24"/>
    </w:rPr>
  </w:style>
  <w:style w:type="character" w:customStyle="1" w:styleId="845">
    <w:name w:val="Char Char5"/>
    <w:qFormat/>
    <w:uiPriority w:val="99"/>
    <w:rPr>
      <w:rFonts w:ascii="宋体" w:hAnsi="Courier New" w:eastAsia="宋体" w:cs="宋体"/>
      <w:kern w:val="2"/>
      <w:sz w:val="21"/>
      <w:szCs w:val="21"/>
      <w:lang w:val="en-US" w:eastAsia="zh-CN"/>
    </w:rPr>
  </w:style>
  <w:style w:type="character" w:customStyle="1" w:styleId="846">
    <w:name w:val="称呼 Char1"/>
    <w:qFormat/>
    <w:uiPriority w:val="99"/>
    <w:rPr>
      <w:rFonts w:ascii="Times New Roman" w:hAnsi="Times New Roman" w:eastAsia="宋体" w:cs="Times New Roman"/>
      <w:sz w:val="24"/>
      <w:szCs w:val="24"/>
    </w:rPr>
  </w:style>
  <w:style w:type="character" w:customStyle="1" w:styleId="847">
    <w:name w:val="正文1 Char"/>
    <w:qFormat/>
    <w:uiPriority w:val="99"/>
    <w:rPr>
      <w:rFonts w:ascii="宋体" w:eastAsia="宋体" w:cs="宋体"/>
      <w:snapToGrid w:val="0"/>
      <w:color w:val="000000"/>
      <w:kern w:val="28"/>
      <w:sz w:val="28"/>
      <w:szCs w:val="28"/>
      <w:lang w:val="en-US" w:eastAsia="zh-CN"/>
    </w:rPr>
  </w:style>
  <w:style w:type="character" w:customStyle="1" w:styleId="848">
    <w:name w:val="正文缩进 Char1"/>
    <w:qFormat/>
    <w:uiPriority w:val="99"/>
    <w:rPr>
      <w:rFonts w:ascii="宋体" w:eastAsia="宋体" w:cs="宋体"/>
      <w:snapToGrid w:val="0"/>
      <w:color w:val="000000"/>
      <w:kern w:val="28"/>
      <w:sz w:val="28"/>
      <w:szCs w:val="28"/>
      <w:lang w:val="en-US" w:eastAsia="zh-CN"/>
    </w:rPr>
  </w:style>
  <w:style w:type="character" w:customStyle="1" w:styleId="849">
    <w:name w:val="font21"/>
    <w:qFormat/>
    <w:uiPriority w:val="99"/>
    <w:rPr>
      <w:rFonts w:ascii="宋体" w:hAnsi="宋体" w:eastAsia="宋体" w:cs="宋体"/>
      <w:kern w:val="2"/>
      <w:sz w:val="28"/>
      <w:szCs w:val="28"/>
      <w:lang w:val="en-US" w:eastAsia="zh-CN"/>
    </w:rPr>
  </w:style>
  <w:style w:type="character" w:customStyle="1" w:styleId="850">
    <w:name w:val="Char Char26"/>
    <w:qFormat/>
    <w:uiPriority w:val="99"/>
    <w:rPr>
      <w:kern w:val="1"/>
      <w:sz w:val="24"/>
      <w:szCs w:val="24"/>
    </w:rPr>
  </w:style>
  <w:style w:type="character" w:customStyle="1" w:styleId="851">
    <w:name w:val="Item List Char"/>
    <w:link w:val="114"/>
    <w:qFormat/>
    <w:locked/>
    <w:uiPriority w:val="99"/>
    <w:rPr>
      <w:rFonts w:ascii="Arial" w:cs="Arial"/>
      <w:sz w:val="21"/>
      <w:szCs w:val="21"/>
      <w:lang w:val="en-US" w:eastAsia="zh-CN"/>
    </w:rPr>
  </w:style>
  <w:style w:type="character" w:customStyle="1" w:styleId="852">
    <w:name w:val="批注框文本 Char1"/>
    <w:qFormat/>
    <w:uiPriority w:val="99"/>
    <w:rPr>
      <w:rFonts w:ascii="Times New Roman" w:hAnsi="Times New Roman" w:eastAsia="宋体" w:cs="Times New Roman"/>
      <w:sz w:val="18"/>
      <w:szCs w:val="18"/>
    </w:rPr>
  </w:style>
  <w:style w:type="character" w:customStyle="1" w:styleId="853">
    <w:name w:val="纯文本 Char1"/>
    <w:link w:val="115"/>
    <w:qFormat/>
    <w:locked/>
    <w:uiPriority w:val="99"/>
    <w:rPr>
      <w:rFonts w:ascii="宋体" w:hAnsi="Courier New" w:cs="宋体"/>
    </w:rPr>
  </w:style>
  <w:style w:type="character" w:customStyle="1" w:styleId="854">
    <w:name w:val="h3 Char"/>
    <w:qFormat/>
    <w:uiPriority w:val="99"/>
    <w:rPr>
      <w:rFonts w:eastAsia="宋体"/>
      <w:b/>
      <w:bCs/>
      <w:kern w:val="2"/>
      <w:sz w:val="32"/>
      <w:szCs w:val="32"/>
      <w:lang w:val="en-US" w:eastAsia="zh-CN"/>
    </w:rPr>
  </w:style>
  <w:style w:type="character" w:customStyle="1" w:styleId="855">
    <w:name w:val="dandyren_title1"/>
    <w:qFormat/>
    <w:uiPriority w:val="99"/>
    <w:rPr>
      <w:b/>
      <w:bCs/>
      <w:color w:val="auto"/>
      <w:sz w:val="18"/>
      <w:szCs w:val="18"/>
    </w:rPr>
  </w:style>
  <w:style w:type="character" w:customStyle="1" w:styleId="856">
    <w:name w:val="Char Char31"/>
    <w:qFormat/>
    <w:uiPriority w:val="99"/>
    <w:rPr>
      <w:rFonts w:ascii="Arial" w:hAnsi="Arial" w:eastAsia="黑体" w:cs="Arial"/>
      <w:kern w:val="1"/>
      <w:sz w:val="24"/>
      <w:szCs w:val="24"/>
    </w:rPr>
  </w:style>
  <w:style w:type="character" w:customStyle="1" w:styleId="857">
    <w:name w:val="h Char1"/>
    <w:qFormat/>
    <w:uiPriority w:val="99"/>
    <w:rPr>
      <w:sz w:val="18"/>
      <w:szCs w:val="18"/>
    </w:rPr>
  </w:style>
  <w:style w:type="character" w:customStyle="1" w:styleId="858">
    <w:name w:val="solutionfonts"/>
    <w:qFormat/>
    <w:uiPriority w:val="99"/>
  </w:style>
  <w:style w:type="character" w:customStyle="1" w:styleId="859">
    <w:name w:val="首行缩进 Char"/>
    <w:qFormat/>
    <w:uiPriority w:val="99"/>
    <w:rPr>
      <w:rFonts w:ascii="宋体" w:eastAsia="宋体" w:cs="宋体"/>
      <w:kern w:val="2"/>
      <w:sz w:val="24"/>
      <w:szCs w:val="24"/>
      <w:lang w:val="en-US" w:eastAsia="zh-CN"/>
    </w:rPr>
  </w:style>
  <w:style w:type="character" w:customStyle="1" w:styleId="860">
    <w:name w:val="Char Char52"/>
    <w:qFormat/>
    <w:uiPriority w:val="99"/>
    <w:rPr>
      <w:rFonts w:ascii="宋体" w:hAnsi="Courier New" w:eastAsia="宋体" w:cs="宋体"/>
      <w:kern w:val="2"/>
      <w:sz w:val="21"/>
      <w:szCs w:val="21"/>
      <w:lang w:val="en-US" w:eastAsia="zh-CN"/>
    </w:rPr>
  </w:style>
  <w:style w:type="character" w:customStyle="1" w:styleId="861">
    <w:name w:val="font31"/>
    <w:qFormat/>
    <w:uiPriority w:val="99"/>
    <w:rPr>
      <w:rFonts w:ascii="仿宋" w:hAnsi="仿宋" w:eastAsia="仿宋" w:cs="仿宋"/>
      <w:color w:val="000000"/>
      <w:sz w:val="20"/>
      <w:szCs w:val="20"/>
      <w:u w:val="none"/>
    </w:rPr>
  </w:style>
  <w:style w:type="character" w:customStyle="1" w:styleId="862">
    <w:name w:val="正文说明 Char"/>
    <w:link w:val="116"/>
    <w:qFormat/>
    <w:locked/>
    <w:uiPriority w:val="99"/>
    <w:rPr>
      <w:sz w:val="24"/>
      <w:szCs w:val="24"/>
    </w:rPr>
  </w:style>
  <w:style w:type="character" w:customStyle="1" w:styleId="863">
    <w:name w:val="脚注文本 Char1"/>
    <w:qFormat/>
    <w:uiPriority w:val="99"/>
    <w:rPr>
      <w:rFonts w:ascii="Times New Roman" w:hAnsi="Times New Roman" w:eastAsia="宋体" w:cs="Times New Roman"/>
      <w:sz w:val="18"/>
      <w:szCs w:val="18"/>
    </w:rPr>
  </w:style>
  <w:style w:type="character" w:customStyle="1" w:styleId="864">
    <w:name w:val="Char Char1211"/>
    <w:qFormat/>
    <w:uiPriority w:val="99"/>
    <w:rPr>
      <w:rFonts w:ascii="仿宋_GB2312" w:eastAsia="仿宋_GB2312" w:cs="仿宋_GB2312"/>
      <w:b/>
      <w:bCs/>
      <w:kern w:val="2"/>
      <w:sz w:val="24"/>
      <w:szCs w:val="24"/>
      <w:lang w:val="zh-CN" w:eastAsia="zh-CN"/>
    </w:rPr>
  </w:style>
  <w:style w:type="character" w:customStyle="1" w:styleId="865">
    <w:name w:val="标题 Char"/>
    <w:qFormat/>
    <w:uiPriority w:val="99"/>
    <w:rPr>
      <w:rFonts w:eastAsia="宋体"/>
      <w:b/>
      <w:bCs/>
      <w:sz w:val="24"/>
      <w:szCs w:val="24"/>
      <w:lang w:eastAsia="zh-CN"/>
    </w:rPr>
  </w:style>
  <w:style w:type="character" w:customStyle="1" w:styleId="866">
    <w:name w:val="Char Char35"/>
    <w:qFormat/>
    <w:uiPriority w:val="99"/>
    <w:rPr>
      <w:rFonts w:ascii="Arial" w:hAnsi="Arial" w:eastAsia="黑体" w:cs="Arial"/>
      <w:b/>
      <w:bCs/>
      <w:kern w:val="1"/>
      <w:sz w:val="28"/>
      <w:szCs w:val="28"/>
      <w:lang w:val="zh-CN"/>
    </w:rPr>
  </w:style>
  <w:style w:type="character" w:customStyle="1" w:styleId="867">
    <w:name w:val="纯文本 Char Char Char"/>
    <w:qFormat/>
    <w:uiPriority w:val="99"/>
    <w:rPr>
      <w:rFonts w:ascii="宋体" w:hAnsi="Courier New" w:eastAsia="宋体" w:cs="宋体"/>
      <w:kern w:val="2"/>
      <w:sz w:val="21"/>
      <w:szCs w:val="21"/>
      <w:lang w:val="en-US" w:eastAsia="zh-CN"/>
    </w:rPr>
  </w:style>
  <w:style w:type="character" w:customStyle="1" w:styleId="868">
    <w:name w:val="Table Text Char"/>
    <w:link w:val="117"/>
    <w:qFormat/>
    <w:locked/>
    <w:uiPriority w:val="99"/>
    <w:rPr>
      <w:sz w:val="24"/>
      <w:szCs w:val="24"/>
    </w:rPr>
  </w:style>
  <w:style w:type="character" w:customStyle="1" w:styleId="869">
    <w:name w:val="正文1 Char1"/>
    <w:qFormat/>
    <w:uiPriority w:val="99"/>
    <w:rPr>
      <w:rFonts w:ascii="仿宋_GB2312" w:hAnsi="Courier New" w:eastAsia="仿宋_GB2312" w:cs="仿宋_GB2312"/>
      <w:kern w:val="28"/>
      <w:sz w:val="24"/>
      <w:szCs w:val="24"/>
      <w:lang w:val="en-US" w:eastAsia="zh-CN"/>
    </w:rPr>
  </w:style>
  <w:style w:type="character" w:customStyle="1" w:styleId="870">
    <w:name w:val="页脚 Char1"/>
    <w:qFormat/>
    <w:uiPriority w:val="99"/>
    <w:rPr>
      <w:rFonts w:eastAsia="宋体"/>
      <w:kern w:val="2"/>
      <w:sz w:val="18"/>
      <w:szCs w:val="18"/>
      <w:lang w:val="en-US" w:eastAsia="zh-CN"/>
    </w:rPr>
  </w:style>
  <w:style w:type="character" w:customStyle="1" w:styleId="871">
    <w:name w:val="Bold"/>
    <w:qFormat/>
    <w:uiPriority w:val="99"/>
    <w:rPr>
      <w:rFonts w:ascii="Arial" w:hAnsi="Arial" w:eastAsia="黑体" w:cs="Arial"/>
      <w:b/>
      <w:bCs/>
      <w:kern w:val="2"/>
      <w:sz w:val="32"/>
      <w:szCs w:val="32"/>
      <w:lang w:val="en-US" w:eastAsia="zh-CN"/>
    </w:rPr>
  </w:style>
  <w:style w:type="character" w:customStyle="1" w:styleId="872">
    <w:name w:val="批注文字 字符1"/>
    <w:link w:val="24"/>
    <w:qFormat/>
    <w:locked/>
    <w:uiPriority w:val="99"/>
    <w:rPr>
      <w:kern w:val="2"/>
      <w:sz w:val="24"/>
      <w:szCs w:val="24"/>
    </w:rPr>
  </w:style>
  <w:style w:type="character" w:customStyle="1" w:styleId="873">
    <w:name w:val="hui3"/>
    <w:qFormat/>
    <w:uiPriority w:val="99"/>
    <w:rPr>
      <w:color w:val="auto"/>
    </w:rPr>
  </w:style>
  <w:style w:type="character" w:customStyle="1" w:styleId="874">
    <w:name w:val="Char Char17"/>
    <w:qFormat/>
    <w:uiPriority w:val="99"/>
    <w:rPr>
      <w:rFonts w:eastAsia="仿宋_GB2312"/>
      <w:sz w:val="24"/>
      <w:szCs w:val="24"/>
    </w:rPr>
  </w:style>
  <w:style w:type="character" w:customStyle="1" w:styleId="875">
    <w:name w:val="标题 4 字符"/>
    <w:qFormat/>
    <w:uiPriority w:val="99"/>
    <w:rPr>
      <w:rFonts w:ascii="等线 Light" w:hAnsi="等线 Light" w:eastAsia="等线 Light" w:cs="等线 Light"/>
      <w:b/>
      <w:bCs/>
      <w:snapToGrid w:val="0"/>
      <w:kern w:val="0"/>
      <w:sz w:val="28"/>
      <w:szCs w:val="28"/>
    </w:rPr>
  </w:style>
  <w:style w:type="character" w:customStyle="1" w:styleId="876">
    <w:name w:val="Char Char37"/>
    <w:qFormat/>
    <w:uiPriority w:val="99"/>
    <w:rPr>
      <w:b/>
      <w:bCs/>
      <w:kern w:val="1"/>
      <w:sz w:val="44"/>
      <w:szCs w:val="44"/>
    </w:rPr>
  </w:style>
  <w:style w:type="character" w:customStyle="1" w:styleId="877">
    <w:name w:val="列出段落 Char"/>
    <w:qFormat/>
    <w:uiPriority w:val="99"/>
    <w:rPr>
      <w:rFonts w:eastAsia="楷体_GB2312"/>
      <w:kern w:val="2"/>
      <w:sz w:val="24"/>
      <w:szCs w:val="24"/>
      <w:lang w:val="en-US" w:eastAsia="zh-CN"/>
    </w:rPr>
  </w:style>
  <w:style w:type="character" w:customStyle="1" w:styleId="878">
    <w:name w:val="正文文本缩进 3 Char1"/>
    <w:semiHidden/>
    <w:qFormat/>
    <w:uiPriority w:val="99"/>
    <w:rPr>
      <w:rFonts w:ascii="Times New Roman" w:hAnsi="Times New Roman" w:eastAsia="宋体" w:cs="Times New Roman"/>
      <w:sz w:val="16"/>
      <w:szCs w:val="16"/>
    </w:rPr>
  </w:style>
  <w:style w:type="character" w:customStyle="1" w:styleId="879">
    <w:name w:val="公文正文 Char Char"/>
    <w:link w:val="118"/>
    <w:qFormat/>
    <w:locked/>
    <w:uiPriority w:val="99"/>
    <w:rPr>
      <w:rFonts w:ascii="仿宋_GB2312" w:eastAsia="仿宋_GB2312" w:cs="仿宋_GB2312"/>
      <w:kern w:val="2"/>
      <w:sz w:val="24"/>
      <w:szCs w:val="24"/>
    </w:rPr>
  </w:style>
  <w:style w:type="character" w:customStyle="1" w:styleId="880">
    <w:name w:val="Table Text Char1"/>
    <w:qFormat/>
    <w:uiPriority w:val="99"/>
    <w:rPr>
      <w:rFonts w:eastAsia="宋体"/>
      <w:sz w:val="24"/>
      <w:szCs w:val="24"/>
      <w:lang w:val="en-US" w:eastAsia="zh-CN"/>
    </w:rPr>
  </w:style>
  <w:style w:type="character" w:customStyle="1" w:styleId="881">
    <w:name w:val="标题 1 Char Char"/>
    <w:qFormat/>
    <w:uiPriority w:val="99"/>
    <w:rPr>
      <w:rFonts w:ascii="宋体" w:hAnsi="宋体" w:eastAsia="宋体" w:cs="宋体"/>
      <w:b/>
      <w:bCs/>
      <w:spacing w:val="-2"/>
      <w:sz w:val="24"/>
      <w:szCs w:val="24"/>
      <w:lang w:val="en-US" w:eastAsia="zh-CN"/>
    </w:rPr>
  </w:style>
  <w:style w:type="character" w:customStyle="1" w:styleId="882">
    <w:name w:val="正文（缩进2汉字） Char"/>
    <w:link w:val="119"/>
    <w:qFormat/>
    <w:locked/>
    <w:uiPriority w:val="99"/>
    <w:rPr>
      <w:rFonts w:ascii="宋体" w:cs="宋体"/>
    </w:rPr>
  </w:style>
  <w:style w:type="character" w:customStyle="1" w:styleId="883">
    <w:name w:val="标书表格字体格式 Char"/>
    <w:qFormat/>
    <w:uiPriority w:val="99"/>
    <w:rPr>
      <w:kern w:val="2"/>
      <w:sz w:val="24"/>
      <w:szCs w:val="24"/>
    </w:rPr>
  </w:style>
  <w:style w:type="character" w:customStyle="1" w:styleId="884">
    <w:name w:val="tw4winError"/>
    <w:qFormat/>
    <w:uiPriority w:val="99"/>
    <w:rPr>
      <w:rFonts w:ascii="Courier New" w:hAnsi="Courier New" w:cs="Courier New"/>
      <w:color w:val="00FF00"/>
      <w:sz w:val="40"/>
      <w:szCs w:val="40"/>
    </w:rPr>
  </w:style>
  <w:style w:type="character" w:customStyle="1" w:styleId="885">
    <w:name w:val="Body Text(ch) Char Char"/>
    <w:qFormat/>
    <w:uiPriority w:val="99"/>
    <w:rPr>
      <w:rFonts w:ascii="宋体" w:cs="宋体"/>
      <w:kern w:val="2"/>
      <w:sz w:val="21"/>
      <w:szCs w:val="21"/>
      <w:lang w:val="zh-CN"/>
    </w:rPr>
  </w:style>
  <w:style w:type="character" w:customStyle="1" w:styleId="886">
    <w:name w:val="正文首行缩进两字 Char"/>
    <w:qFormat/>
    <w:uiPriority w:val="99"/>
    <w:rPr>
      <w:sz w:val="24"/>
      <w:szCs w:val="24"/>
      <w:lang w:val="en-US" w:eastAsia="zh-CN"/>
    </w:rPr>
  </w:style>
  <w:style w:type="character" w:customStyle="1" w:styleId="887">
    <w:name w:val="正文文本 Char"/>
    <w:qFormat/>
    <w:uiPriority w:val="99"/>
    <w:rPr>
      <w:rFonts w:eastAsia="宋体"/>
      <w:kern w:val="2"/>
      <w:sz w:val="24"/>
      <w:szCs w:val="24"/>
      <w:lang w:val="en-US" w:eastAsia="zh-CN"/>
    </w:rPr>
  </w:style>
  <w:style w:type="character" w:customStyle="1" w:styleId="888">
    <w:name w:val="文档结构图 字符1"/>
    <w:qFormat/>
    <w:uiPriority w:val="99"/>
    <w:rPr>
      <w:rFonts w:ascii="宋体" w:hAnsi="Calibri" w:eastAsia="黑体" w:cs="宋体"/>
      <w:snapToGrid w:val="0"/>
      <w:kern w:val="2"/>
      <w:sz w:val="18"/>
      <w:szCs w:val="18"/>
    </w:rPr>
  </w:style>
  <w:style w:type="character" w:customStyle="1" w:styleId="889">
    <w:name w:val="content"/>
    <w:qFormat/>
    <w:uiPriority w:val="99"/>
  </w:style>
  <w:style w:type="character" w:customStyle="1" w:styleId="890">
    <w:name w:val="tw4winPopup"/>
    <w:qFormat/>
    <w:uiPriority w:val="99"/>
    <w:rPr>
      <w:rFonts w:ascii="Courier New" w:hAnsi="Courier New" w:cs="Courier New"/>
      <w:color w:val="008000"/>
      <w:lang w:val="en-US" w:eastAsia="zh-CN"/>
    </w:rPr>
  </w:style>
  <w:style w:type="character" w:customStyle="1" w:styleId="891">
    <w:name w:val="param-name"/>
    <w:qFormat/>
    <w:uiPriority w:val="99"/>
    <w:rPr>
      <w:rFonts w:ascii="Arial" w:hAnsi="Arial" w:eastAsia="黑体" w:cs="Arial"/>
      <w:snapToGrid w:val="0"/>
      <w:kern w:val="0"/>
      <w:sz w:val="21"/>
      <w:szCs w:val="21"/>
    </w:rPr>
  </w:style>
  <w:style w:type="character" w:customStyle="1" w:styleId="892">
    <w:name w:val="标准正文格式 Char"/>
    <w:qFormat/>
    <w:uiPriority w:val="99"/>
    <w:rPr>
      <w:rFonts w:ascii="宋体" w:eastAsia="仿宋_GB2312" w:cs="宋体"/>
      <w:color w:val="000000"/>
      <w:sz w:val="24"/>
      <w:szCs w:val="24"/>
      <w:lang w:val="en-US" w:eastAsia="zh-CN"/>
    </w:rPr>
  </w:style>
  <w:style w:type="character" w:customStyle="1" w:styleId="893">
    <w:name w:val="Char Char212"/>
    <w:qFormat/>
    <w:uiPriority w:val="99"/>
    <w:rPr>
      <w:rFonts w:eastAsia="宋体"/>
      <w:b/>
      <w:bCs/>
      <w:kern w:val="2"/>
      <w:sz w:val="24"/>
      <w:szCs w:val="24"/>
      <w:lang w:val="en-US" w:eastAsia="zh-CN"/>
    </w:rPr>
  </w:style>
  <w:style w:type="character" w:customStyle="1" w:styleId="894">
    <w:name w:val="文档结构图 Char"/>
    <w:qFormat/>
    <w:uiPriority w:val="99"/>
    <w:rPr>
      <w:rFonts w:eastAsia="宋体"/>
      <w:kern w:val="2"/>
      <w:sz w:val="24"/>
      <w:szCs w:val="24"/>
      <w:lang w:val="en-US" w:eastAsia="zh-CN"/>
    </w:rPr>
  </w:style>
  <w:style w:type="character" w:customStyle="1" w:styleId="895">
    <w:name w:val="zbggmain style9"/>
    <w:qFormat/>
    <w:uiPriority w:val="99"/>
  </w:style>
  <w:style w:type="character" w:customStyle="1" w:styleId="896">
    <w:name w:val="Char Char16"/>
    <w:qFormat/>
    <w:uiPriority w:val="99"/>
    <w:rPr>
      <w:kern w:val="1"/>
      <w:sz w:val="18"/>
      <w:szCs w:val="18"/>
    </w:rPr>
  </w:style>
  <w:style w:type="character" w:customStyle="1" w:styleId="897">
    <w:name w:val="font51"/>
    <w:qFormat/>
    <w:uiPriority w:val="99"/>
    <w:rPr>
      <w:rFonts w:ascii="仿宋" w:hAnsi="仿宋" w:eastAsia="仿宋" w:cs="仿宋"/>
      <w:color w:val="000000"/>
      <w:sz w:val="20"/>
      <w:szCs w:val="20"/>
      <w:u w:val="none"/>
    </w:rPr>
  </w:style>
  <w:style w:type="character" w:customStyle="1" w:styleId="898">
    <w:name w:val="Char Char82"/>
    <w:qFormat/>
    <w:uiPriority w:val="99"/>
    <w:rPr>
      <w:rFonts w:eastAsia="宋体"/>
      <w:b/>
      <w:bCs/>
      <w:sz w:val="24"/>
      <w:szCs w:val="24"/>
      <w:lang w:eastAsia="zh-CN"/>
    </w:rPr>
  </w:style>
  <w:style w:type="character" w:customStyle="1" w:styleId="899">
    <w:name w:val="日期 Char1"/>
    <w:semiHidden/>
    <w:qFormat/>
    <w:uiPriority w:val="99"/>
    <w:rPr>
      <w:rFonts w:ascii="Times New Roman" w:hAnsi="Times New Roman" w:eastAsia="宋体" w:cs="Times New Roman"/>
      <w:sz w:val="24"/>
      <w:szCs w:val="24"/>
    </w:rPr>
  </w:style>
  <w:style w:type="character" w:customStyle="1" w:styleId="900">
    <w:name w:val="页眉 字符"/>
    <w:qFormat/>
    <w:uiPriority w:val="99"/>
    <w:rPr>
      <w:kern w:val="2"/>
      <w:sz w:val="18"/>
      <w:szCs w:val="18"/>
    </w:rPr>
  </w:style>
  <w:style w:type="character" w:customStyle="1" w:styleId="901">
    <w:name w:val="Char Char33"/>
    <w:qFormat/>
    <w:uiPriority w:val="99"/>
    <w:rPr>
      <w:rFonts w:ascii="Arial" w:hAnsi="Arial" w:eastAsia="黑体" w:cs="Arial"/>
      <w:b/>
      <w:bCs/>
      <w:kern w:val="1"/>
      <w:sz w:val="24"/>
      <w:szCs w:val="24"/>
    </w:rPr>
  </w:style>
  <w:style w:type="character" w:customStyle="1" w:styleId="902">
    <w:name w:val="b11_01b Char"/>
    <w:link w:val="120"/>
    <w:qFormat/>
    <w:locked/>
    <w:uiPriority w:val="99"/>
    <w:rPr>
      <w:rFonts w:ascii="Verdana" w:hAnsi="Verdana" w:cs="Verdana"/>
      <w:b/>
      <w:bCs/>
      <w:color w:val="4A82CA"/>
      <w:sz w:val="17"/>
      <w:szCs w:val="17"/>
    </w:rPr>
  </w:style>
  <w:style w:type="character" w:customStyle="1" w:styleId="903">
    <w:name w:val="Char Char121"/>
    <w:qFormat/>
    <w:uiPriority w:val="99"/>
    <w:rPr>
      <w:rFonts w:ascii="仿宋_GB2312" w:eastAsia="仿宋_GB2312" w:cs="仿宋_GB2312"/>
      <w:b/>
      <w:bCs/>
      <w:kern w:val="2"/>
      <w:sz w:val="24"/>
      <w:szCs w:val="24"/>
      <w:lang w:val="zh-CN" w:eastAsia="zh-CN"/>
    </w:rPr>
  </w:style>
  <w:style w:type="character" w:customStyle="1" w:styleId="904">
    <w:name w:val="Footer-Even Char"/>
    <w:qFormat/>
    <w:uiPriority w:val="99"/>
    <w:rPr>
      <w:rFonts w:eastAsia="宋体"/>
      <w:kern w:val="2"/>
      <w:sz w:val="18"/>
      <w:szCs w:val="18"/>
      <w:lang w:val="en-US" w:eastAsia="zh-CN"/>
    </w:rPr>
  </w:style>
  <w:style w:type="character" w:customStyle="1" w:styleId="905">
    <w:name w:val="页脚 字符2"/>
    <w:link w:val="42"/>
    <w:qFormat/>
    <w:locked/>
    <w:uiPriority w:val="99"/>
    <w:rPr>
      <w:kern w:val="2"/>
      <w:sz w:val="18"/>
      <w:szCs w:val="18"/>
    </w:rPr>
  </w:style>
  <w:style w:type="character" w:customStyle="1" w:styleId="906">
    <w:name w:val="Char Char36"/>
    <w:qFormat/>
    <w:uiPriority w:val="99"/>
    <w:rPr>
      <w:rFonts w:ascii="仿宋_GB2312" w:hAnsi="仿宋_GB2312" w:eastAsia="仿宋_GB2312" w:cs="仿宋_GB2312"/>
      <w:b/>
      <w:bCs/>
      <w:kern w:val="1"/>
      <w:sz w:val="32"/>
      <w:szCs w:val="32"/>
      <w:lang w:val="zh-CN" w:eastAsia="zh-CN"/>
    </w:rPr>
  </w:style>
  <w:style w:type="character" w:customStyle="1" w:styleId="907">
    <w:name w:val="Char Char61"/>
    <w:qFormat/>
    <w:uiPriority w:val="99"/>
    <w:rPr>
      <w:rFonts w:eastAsia="宋体"/>
      <w:kern w:val="2"/>
      <w:sz w:val="24"/>
      <w:szCs w:val="24"/>
      <w:lang w:val="en-US" w:eastAsia="zh-CN"/>
    </w:rPr>
  </w:style>
  <w:style w:type="character" w:customStyle="1" w:styleId="908">
    <w:name w:val="正文文字缩进 2 Char Char"/>
    <w:qFormat/>
    <w:uiPriority w:val="99"/>
    <w:rPr>
      <w:rFonts w:ascii="宋体" w:cs="宋体"/>
      <w:sz w:val="28"/>
      <w:szCs w:val="28"/>
    </w:rPr>
  </w:style>
  <w:style w:type="character" w:customStyle="1" w:styleId="909">
    <w:name w:val="f141"/>
    <w:qFormat/>
    <w:uiPriority w:val="99"/>
    <w:rPr>
      <w:rFonts w:ascii="Tahoma" w:hAnsi="Tahoma" w:eastAsia="宋体" w:cs="Tahoma"/>
      <w:b/>
      <w:bCs/>
      <w:kern w:val="2"/>
      <w:sz w:val="21"/>
      <w:szCs w:val="21"/>
      <w:lang w:val="en-US" w:eastAsia="zh-CN"/>
    </w:rPr>
  </w:style>
  <w:style w:type="character" w:customStyle="1" w:styleId="910">
    <w:name w:val="段落 Char Char"/>
    <w:link w:val="121"/>
    <w:qFormat/>
    <w:locked/>
    <w:uiPriority w:val="99"/>
    <w:rPr>
      <w:rFonts w:ascii="宋体" w:eastAsia="宋体" w:cs="宋体"/>
      <w:sz w:val="24"/>
      <w:szCs w:val="24"/>
    </w:rPr>
  </w:style>
  <w:style w:type="character" w:customStyle="1" w:styleId="911">
    <w:name w:val="标题 3 Char2"/>
    <w:qFormat/>
    <w:uiPriority w:val="99"/>
    <w:rPr>
      <w:rFonts w:eastAsia="宋体"/>
      <w:b/>
      <w:bCs/>
      <w:kern w:val="2"/>
      <w:sz w:val="32"/>
      <w:szCs w:val="32"/>
      <w:lang w:val="en-US" w:eastAsia="zh-CN"/>
    </w:rPr>
  </w:style>
  <w:style w:type="character" w:customStyle="1" w:styleId="912">
    <w:name w:val="apple-converted-space"/>
    <w:qFormat/>
    <w:uiPriority w:val="99"/>
  </w:style>
  <w:style w:type="character" w:customStyle="1" w:styleId="913">
    <w:name w:val="页眉 字符2"/>
    <w:link w:val="43"/>
    <w:qFormat/>
    <w:locked/>
    <w:uiPriority w:val="99"/>
    <w:rPr>
      <w:kern w:val="2"/>
      <w:sz w:val="18"/>
      <w:szCs w:val="18"/>
    </w:rPr>
  </w:style>
  <w:style w:type="character" w:customStyle="1" w:styleId="914">
    <w:name w:val="Char Char9"/>
    <w:qFormat/>
    <w:uiPriority w:val="99"/>
    <w:rPr>
      <w:rFonts w:eastAsia="宋体"/>
      <w:kern w:val="2"/>
      <w:sz w:val="18"/>
      <w:szCs w:val="18"/>
      <w:lang w:val="en-US" w:eastAsia="zh-CN"/>
    </w:rPr>
  </w:style>
  <w:style w:type="character" w:customStyle="1" w:styleId="915">
    <w:name w:val="Char Char41"/>
    <w:qFormat/>
    <w:uiPriority w:val="99"/>
    <w:rPr>
      <w:rFonts w:eastAsia="宋体"/>
      <w:b/>
      <w:bCs/>
      <w:sz w:val="24"/>
      <w:szCs w:val="24"/>
      <w:lang w:eastAsia="zh-CN"/>
    </w:rPr>
  </w:style>
  <w:style w:type="character" w:customStyle="1" w:styleId="916">
    <w:name w:val="large1"/>
    <w:qFormat/>
    <w:uiPriority w:val="99"/>
    <w:rPr>
      <w:rFonts w:ascii="宋体" w:hAnsi="宋体" w:eastAsia="宋体" w:cs="宋体"/>
      <w:sz w:val="21"/>
      <w:szCs w:val="21"/>
    </w:rPr>
  </w:style>
  <w:style w:type="character" w:customStyle="1" w:styleId="917">
    <w:name w:val="正文段 Char"/>
    <w:link w:val="122"/>
    <w:qFormat/>
    <w:locked/>
    <w:uiPriority w:val="99"/>
    <w:rPr>
      <w:sz w:val="24"/>
      <w:szCs w:val="24"/>
    </w:rPr>
  </w:style>
  <w:style w:type="character" w:customStyle="1" w:styleId="918">
    <w:name w:val="Char Char13"/>
    <w:qFormat/>
    <w:uiPriority w:val="99"/>
    <w:rPr>
      <w:rFonts w:ascii="宋体" w:eastAsia="宋体" w:cs="宋体"/>
      <w:kern w:val="1"/>
      <w:sz w:val="24"/>
      <w:szCs w:val="24"/>
    </w:rPr>
  </w:style>
  <w:style w:type="character" w:customStyle="1" w:styleId="919">
    <w:name w:val="Char Char92"/>
    <w:qFormat/>
    <w:uiPriority w:val="99"/>
    <w:rPr>
      <w:rFonts w:ascii="Times New Roman" w:hAnsi="Times New Roman" w:eastAsia="宋体" w:cs="Times New Roman"/>
      <w:b/>
      <w:bCs/>
      <w:kern w:val="2"/>
      <w:sz w:val="32"/>
      <w:szCs w:val="32"/>
      <w:lang w:val="en-US" w:eastAsia="zh-CN"/>
    </w:rPr>
  </w:style>
  <w:style w:type="character" w:customStyle="1" w:styleId="920">
    <w:name w:val="冯广丽 Char"/>
    <w:link w:val="123"/>
    <w:qFormat/>
    <w:locked/>
    <w:uiPriority w:val="99"/>
    <w:rPr>
      <w:rFonts w:ascii="宋体" w:eastAsia="宋体" w:cs="宋体"/>
      <w:kern w:val="2"/>
      <w:sz w:val="22"/>
      <w:szCs w:val="22"/>
    </w:rPr>
  </w:style>
  <w:style w:type="character" w:customStyle="1" w:styleId="921">
    <w:name w:val="批注文字 字符"/>
    <w:qFormat/>
    <w:uiPriority w:val="99"/>
    <w:rPr>
      <w:rFonts w:ascii="Arial" w:hAnsi="Arial" w:eastAsia="黑体" w:cs="Arial"/>
      <w:snapToGrid w:val="0"/>
      <w:kern w:val="0"/>
      <w:sz w:val="21"/>
      <w:szCs w:val="21"/>
    </w:rPr>
  </w:style>
  <w:style w:type="character" w:customStyle="1" w:styleId="922">
    <w:name w:val="Char Char161"/>
    <w:qFormat/>
    <w:uiPriority w:val="99"/>
    <w:rPr>
      <w:rFonts w:eastAsia="宋体"/>
      <w:b/>
      <w:bCs/>
      <w:kern w:val="2"/>
      <w:sz w:val="32"/>
      <w:szCs w:val="32"/>
      <w:lang w:val="en-US" w:eastAsia="zh-CN"/>
    </w:rPr>
  </w:style>
  <w:style w:type="character" w:customStyle="1" w:styleId="923">
    <w:name w:val="javascript"/>
    <w:qFormat/>
    <w:uiPriority w:val="99"/>
  </w:style>
  <w:style w:type="character" w:customStyle="1" w:styleId="924">
    <w:name w:val="图名 Char"/>
    <w:qFormat/>
    <w:uiPriority w:val="99"/>
    <w:rPr>
      <w:rFonts w:ascii="Arial" w:hAnsi="Arial" w:eastAsia="黑体" w:cs="Arial"/>
      <w:kern w:val="2"/>
      <w:sz w:val="24"/>
      <w:szCs w:val="24"/>
      <w:lang w:val="en-US" w:eastAsia="zh-CN"/>
    </w:rPr>
  </w:style>
  <w:style w:type="character" w:customStyle="1" w:styleId="925">
    <w:name w:val="Used by Word for text of Help footnotes Char Char"/>
    <w:qFormat/>
    <w:uiPriority w:val="99"/>
    <w:rPr>
      <w:rFonts w:ascii="Times New Roman" w:hAnsi="Times New Roman" w:eastAsia="宋体" w:cs="Times New Roman"/>
      <w:sz w:val="20"/>
      <w:szCs w:val="20"/>
    </w:rPr>
  </w:style>
  <w:style w:type="character" w:customStyle="1" w:styleId="926">
    <w:name w:val="编号，小四 Char"/>
    <w:link w:val="124"/>
    <w:qFormat/>
    <w:locked/>
    <w:uiPriority w:val="99"/>
    <w:rPr>
      <w:rFonts w:ascii="Arial" w:hAnsi="Arial" w:cs="Arial"/>
      <w:sz w:val="24"/>
      <w:szCs w:val="24"/>
    </w:rPr>
  </w:style>
  <w:style w:type="character" w:customStyle="1" w:styleId="927">
    <w:name w:val="Font Style82"/>
    <w:qFormat/>
    <w:uiPriority w:val="99"/>
    <w:rPr>
      <w:rFonts w:ascii="宋体" w:eastAsia="宋体" w:cs="宋体"/>
      <w:color w:val="000000"/>
      <w:sz w:val="14"/>
      <w:szCs w:val="14"/>
    </w:rPr>
  </w:style>
  <w:style w:type="character" w:customStyle="1" w:styleId="928">
    <w:name w:val="标题 2 Char Char"/>
    <w:qFormat/>
    <w:uiPriority w:val="99"/>
    <w:rPr>
      <w:rFonts w:ascii="楷体_GB2312" w:hAnsi="Arial" w:eastAsia="楷体_GB2312" w:cs="楷体_GB2312"/>
      <w:b/>
      <w:bCs/>
      <w:kern w:val="2"/>
      <w:sz w:val="32"/>
      <w:szCs w:val="32"/>
      <w:lang w:val="en-US" w:eastAsia="zh-CN"/>
    </w:rPr>
  </w:style>
  <w:style w:type="character" w:customStyle="1" w:styleId="929">
    <w:name w:val="未用 Char"/>
    <w:qFormat/>
    <w:uiPriority w:val="99"/>
    <w:rPr>
      <w:rFonts w:ascii="Arial" w:hAnsi="Arial" w:eastAsia="黑体" w:cs="Arial"/>
      <w:kern w:val="2"/>
      <w:sz w:val="21"/>
      <w:szCs w:val="21"/>
      <w:lang w:val="en-US" w:eastAsia="zh-CN"/>
    </w:rPr>
  </w:style>
  <w:style w:type="character" w:customStyle="1" w:styleId="930">
    <w:name w:val="myp1111"/>
    <w:qFormat/>
    <w:uiPriority w:val="99"/>
    <w:rPr>
      <w:rFonts w:ascii="??" w:hAnsi="??" w:cs="??"/>
      <w:color w:val="000000"/>
      <w:sz w:val="20"/>
      <w:szCs w:val="20"/>
      <w:u w:val="none"/>
    </w:rPr>
  </w:style>
  <w:style w:type="character" w:customStyle="1" w:styleId="931">
    <w:name w:val="样式 标题 4h4H4Fab-4T5Ref Heading 1rh1Heading sqlsect 1.2.3.... Char"/>
    <w:link w:val="113"/>
    <w:qFormat/>
    <w:locked/>
    <w:uiPriority w:val="99"/>
    <w:rPr>
      <w:rFonts w:ascii="微软雅黑" w:hAnsi="微软雅黑" w:eastAsia="微软雅黑" w:cs="微软雅黑"/>
      <w:b/>
      <w:bCs/>
      <w:kern w:val="2"/>
      <w:sz w:val="28"/>
      <w:szCs w:val="28"/>
    </w:rPr>
  </w:style>
  <w:style w:type="character" w:customStyle="1" w:styleId="932">
    <w:name w:val="h Char Char"/>
    <w:qFormat/>
    <w:uiPriority w:val="99"/>
    <w:rPr>
      <w:rFonts w:eastAsia="宋体"/>
      <w:kern w:val="2"/>
      <w:sz w:val="18"/>
      <w:szCs w:val="18"/>
      <w:lang w:val="en-US" w:eastAsia="zh-CN"/>
    </w:rPr>
  </w:style>
  <w:style w:type="character" w:customStyle="1" w:styleId="933">
    <w:name w:val="仿宋正文 Char"/>
    <w:link w:val="125"/>
    <w:qFormat/>
    <w:locked/>
    <w:uiPriority w:val="99"/>
    <w:rPr>
      <w:rFonts w:ascii="仿宋_GB2312" w:eastAsia="仿宋_GB2312" w:cs="仿宋_GB2312"/>
      <w:kern w:val="2"/>
      <w:sz w:val="24"/>
      <w:szCs w:val="24"/>
      <w:lang w:val="en-US" w:eastAsia="zh-CN"/>
    </w:rPr>
  </w:style>
  <w:style w:type="character" w:customStyle="1" w:styleId="934">
    <w:name w:val="正文首行缩进 Char Char Char Char Char Char"/>
    <w:qFormat/>
    <w:uiPriority w:val="99"/>
    <w:rPr>
      <w:rFonts w:ascii="宋体" w:eastAsia="宋体" w:cs="宋体"/>
      <w:kern w:val="2"/>
      <w:sz w:val="24"/>
      <w:szCs w:val="24"/>
      <w:lang w:val="zh-CN"/>
    </w:rPr>
  </w:style>
  <w:style w:type="character" w:customStyle="1" w:styleId="935">
    <w:name w:val="样式 宋体"/>
    <w:qFormat/>
    <w:uiPriority w:val="99"/>
    <w:rPr>
      <w:rFonts w:ascii="宋体" w:eastAsia="宋体" w:cs="宋体"/>
      <w:sz w:val="24"/>
      <w:szCs w:val="24"/>
    </w:rPr>
  </w:style>
  <w:style w:type="character" w:customStyle="1" w:styleId="936">
    <w:name w:val="tw4winJump"/>
    <w:qFormat/>
    <w:uiPriority w:val="99"/>
    <w:rPr>
      <w:rFonts w:ascii="Courier New" w:hAnsi="Courier New" w:cs="Courier New"/>
      <w:color w:val="008080"/>
      <w:lang w:val="en-US" w:eastAsia="zh-CN"/>
    </w:rPr>
  </w:style>
  <w:style w:type="character" w:customStyle="1" w:styleId="937">
    <w:name w:val="标题 1 字符"/>
    <w:qFormat/>
    <w:uiPriority w:val="99"/>
    <w:rPr>
      <w:rFonts w:ascii="Arial" w:hAnsi="Arial" w:eastAsia="黑体" w:cs="Arial"/>
      <w:b/>
      <w:bCs/>
      <w:snapToGrid w:val="0"/>
      <w:kern w:val="44"/>
      <w:sz w:val="44"/>
      <w:szCs w:val="44"/>
    </w:rPr>
  </w:style>
  <w:style w:type="character" w:customStyle="1" w:styleId="938">
    <w:name w:val="style36"/>
    <w:qFormat/>
    <w:uiPriority w:val="99"/>
    <w:rPr>
      <w:rFonts w:ascii="Arial" w:hAnsi="Arial" w:eastAsia="黑体" w:cs="Arial"/>
      <w:snapToGrid w:val="0"/>
      <w:kern w:val="0"/>
      <w:sz w:val="21"/>
      <w:szCs w:val="21"/>
    </w:rPr>
  </w:style>
  <w:style w:type="character" w:customStyle="1" w:styleId="939">
    <w:name w:val="pt9"/>
    <w:qFormat/>
    <w:uiPriority w:val="99"/>
    <w:rPr>
      <w:rFonts w:ascii="仿宋_GB2312" w:eastAsia="微软雅黑" w:cs="仿宋_GB2312"/>
      <w:b/>
      <w:bCs/>
      <w:kern w:val="2"/>
      <w:sz w:val="32"/>
      <w:szCs w:val="32"/>
      <w:lang w:val="en-US" w:eastAsia="zh-CN"/>
    </w:rPr>
  </w:style>
  <w:style w:type="character" w:customStyle="1" w:styleId="940">
    <w:name w:val="DO_NOT_TRANSLATE"/>
    <w:qFormat/>
    <w:uiPriority w:val="99"/>
    <w:rPr>
      <w:rFonts w:ascii="Courier New" w:hAnsi="Courier New" w:cs="Courier New"/>
      <w:color w:val="800000"/>
      <w:lang w:val="en-US" w:eastAsia="zh-CN"/>
    </w:rPr>
  </w:style>
  <w:style w:type="character" w:customStyle="1" w:styleId="941">
    <w:name w:val="标书1 Char1"/>
    <w:qFormat/>
    <w:uiPriority w:val="99"/>
    <w:rPr>
      <w:rFonts w:eastAsia="宋体"/>
      <w:b/>
      <w:bCs/>
      <w:kern w:val="44"/>
      <w:sz w:val="44"/>
      <w:szCs w:val="44"/>
      <w:lang w:val="en-US" w:eastAsia="zh-CN"/>
    </w:rPr>
  </w:style>
  <w:style w:type="character" w:customStyle="1" w:styleId="942">
    <w:name w:val="页脚 字符"/>
    <w:qFormat/>
    <w:uiPriority w:val="99"/>
    <w:rPr>
      <w:kern w:val="2"/>
      <w:sz w:val="18"/>
      <w:szCs w:val="18"/>
    </w:rPr>
  </w:style>
  <w:style w:type="character" w:customStyle="1" w:styleId="943">
    <w:name w:val="正文2 Char"/>
    <w:qFormat/>
    <w:uiPriority w:val="99"/>
    <w:rPr>
      <w:rFonts w:eastAsia="宋体"/>
      <w:kern w:val="2"/>
      <w:sz w:val="24"/>
      <w:szCs w:val="24"/>
      <w:lang w:val="en-US" w:eastAsia="zh-CN"/>
    </w:rPr>
  </w:style>
  <w:style w:type="character" w:customStyle="1" w:styleId="944">
    <w:name w:val="Char Char21"/>
    <w:qFormat/>
    <w:uiPriority w:val="99"/>
    <w:rPr>
      <w:rFonts w:ascii="宋体" w:eastAsia="宋体" w:cs="宋体"/>
      <w:kern w:val="1"/>
      <w:sz w:val="21"/>
      <w:szCs w:val="21"/>
      <w:lang w:val="zh-CN"/>
    </w:rPr>
  </w:style>
  <w:style w:type="character" w:customStyle="1" w:styleId="945">
    <w:name w:val="样式 正文缩进 + 首行缩进:  2 字符 Char Char"/>
    <w:link w:val="126"/>
    <w:qFormat/>
    <w:locked/>
    <w:uiPriority w:val="99"/>
    <w:rPr>
      <w:kern w:val="2"/>
      <w:sz w:val="24"/>
      <w:szCs w:val="24"/>
    </w:rPr>
  </w:style>
  <w:style w:type="character" w:customStyle="1" w:styleId="946">
    <w:name w:val="gray6"/>
    <w:qFormat/>
    <w:uiPriority w:val="99"/>
    <w:rPr>
      <w:rFonts w:ascii="Arial" w:hAnsi="Arial" w:eastAsia="黑体" w:cs="Arial"/>
      <w:snapToGrid w:val="0"/>
      <w:kern w:val="0"/>
      <w:sz w:val="21"/>
      <w:szCs w:val="21"/>
    </w:rPr>
  </w:style>
  <w:style w:type="character" w:customStyle="1" w:styleId="947">
    <w:name w:val="hui"/>
    <w:qFormat/>
    <w:uiPriority w:val="99"/>
    <w:rPr>
      <w:rFonts w:ascii="Arial" w:hAnsi="Arial" w:eastAsia="黑体" w:cs="Arial"/>
      <w:snapToGrid w:val="0"/>
      <w:kern w:val="0"/>
      <w:sz w:val="21"/>
      <w:szCs w:val="21"/>
    </w:rPr>
  </w:style>
  <w:style w:type="character" w:customStyle="1" w:styleId="948">
    <w:name w:val="哈哈正文 Char Char"/>
    <w:qFormat/>
    <w:uiPriority w:val="99"/>
    <w:rPr>
      <w:rFonts w:ascii="宋体" w:hAnsi="宋体" w:eastAsia="宋体" w:cs="宋体"/>
      <w:kern w:val="2"/>
      <w:sz w:val="24"/>
      <w:szCs w:val="24"/>
      <w:lang w:val="en-US" w:eastAsia="zh-CN"/>
    </w:rPr>
  </w:style>
  <w:style w:type="character" w:customStyle="1" w:styleId="949">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50">
    <w:name w:val="正文缩进 字符1"/>
    <w:qFormat/>
    <w:uiPriority w:val="99"/>
    <w:rPr>
      <w:rFonts w:ascii="宋体" w:eastAsia="宋体" w:cs="宋体"/>
      <w:snapToGrid w:val="0"/>
      <w:color w:val="000000"/>
      <w:kern w:val="28"/>
      <w:sz w:val="28"/>
      <w:szCs w:val="28"/>
      <w:lang w:val="en-US" w:eastAsia="zh-CN"/>
    </w:rPr>
  </w:style>
  <w:style w:type="character" w:customStyle="1" w:styleId="951">
    <w:name w:val="页脚 字符1"/>
    <w:qFormat/>
    <w:locked/>
    <w:uiPriority w:val="99"/>
    <w:rPr>
      <w:kern w:val="2"/>
      <w:sz w:val="18"/>
      <w:szCs w:val="18"/>
    </w:rPr>
  </w:style>
  <w:style w:type="character" w:customStyle="1" w:styleId="952">
    <w:name w:val="页眉 字符1"/>
    <w:qFormat/>
    <w:uiPriority w:val="99"/>
    <w:rPr>
      <w:kern w:val="2"/>
      <w:sz w:val="18"/>
      <w:szCs w:val="18"/>
    </w:rPr>
  </w:style>
  <w:style w:type="character" w:customStyle="1" w:styleId="953">
    <w:name w:val="无间隔 Char"/>
    <w:link w:val="176"/>
    <w:qFormat/>
    <w:locked/>
    <w:uiPriority w:val="99"/>
    <w:rPr>
      <w:kern w:val="2"/>
      <w:sz w:val="22"/>
      <w:szCs w:val="22"/>
    </w:rPr>
  </w:style>
  <w:style w:type="character" w:customStyle="1" w:styleId="954">
    <w:name w:val="标准文本 Char Char"/>
    <w:link w:val="615"/>
    <w:qFormat/>
    <w:locked/>
    <w:uiPriority w:val="99"/>
    <w:rPr>
      <w:kern w:val="2"/>
      <w:sz w:val="24"/>
      <w:szCs w:val="24"/>
    </w:rPr>
  </w:style>
  <w:style w:type="character" w:customStyle="1" w:styleId="955">
    <w:name w:val="Char Char213"/>
    <w:qFormat/>
    <w:uiPriority w:val="99"/>
    <w:rPr>
      <w:rFonts w:eastAsia="Times New Roman"/>
      <w:b/>
      <w:bCs/>
      <w:kern w:val="44"/>
      <w:sz w:val="44"/>
      <w:szCs w:val="44"/>
      <w:lang w:val="en-US" w:eastAsia="zh-CN"/>
    </w:rPr>
  </w:style>
  <w:style w:type="character" w:customStyle="1" w:styleId="956">
    <w:name w:val="apple-style-span"/>
    <w:qFormat/>
    <w:uiPriority w:val="99"/>
    <w:rPr>
      <w:rFonts w:ascii="Arial" w:hAnsi="Arial" w:eastAsia="黑体" w:cs="Arial"/>
      <w:snapToGrid w:val="0"/>
      <w:kern w:val="0"/>
      <w:sz w:val="21"/>
      <w:szCs w:val="21"/>
    </w:rPr>
  </w:style>
  <w:style w:type="character" w:customStyle="1" w:styleId="957">
    <w:name w:val="15"/>
    <w:qFormat/>
    <w:uiPriority w:val="99"/>
    <w:rPr>
      <w:rFonts w:ascii="Calibri" w:hAnsi="Calibri" w:cs="Calibri"/>
      <w:color w:val="0000FF"/>
      <w:u w:val="single"/>
    </w:rPr>
  </w:style>
  <w:style w:type="character" w:customStyle="1" w:styleId="958">
    <w:name w:val="16"/>
    <w:qFormat/>
    <w:uiPriority w:val="99"/>
    <w:rPr>
      <w:rFonts w:ascii="宋体" w:hAnsi="宋体" w:eastAsia="宋体" w:cs="宋体"/>
      <w:color w:val="000000"/>
      <w:sz w:val="20"/>
      <w:szCs w:val="20"/>
    </w:rPr>
  </w:style>
  <w:style w:type="character" w:customStyle="1" w:styleId="959">
    <w:name w:val="edui-unclickable"/>
    <w:qFormat/>
    <w:uiPriority w:val="99"/>
    <w:rPr>
      <w:color w:val="808080"/>
    </w:rPr>
  </w:style>
  <w:style w:type="character" w:customStyle="1" w:styleId="960">
    <w:name w:val="tpc_content1"/>
    <w:qFormat/>
    <w:uiPriority w:val="99"/>
    <w:rPr>
      <w:sz w:val="20"/>
      <w:szCs w:val="20"/>
    </w:rPr>
  </w:style>
  <w:style w:type="character" w:customStyle="1" w:styleId="961">
    <w:name w:val="正文文本缩进 字符"/>
    <w:qFormat/>
    <w:uiPriority w:val="99"/>
    <w:rPr>
      <w:rFonts w:ascii="Century Gothic" w:hAnsi="Century Gothic" w:cs="Century Gothic"/>
      <w:kern w:val="2"/>
      <w:sz w:val="24"/>
      <w:szCs w:val="24"/>
      <w:lang w:val="en-US" w:eastAsia="zh-CN"/>
    </w:rPr>
  </w:style>
  <w:style w:type="character" w:customStyle="1" w:styleId="962">
    <w:name w:val="正文文本 2 字符"/>
    <w:qFormat/>
    <w:uiPriority w:val="99"/>
    <w:rPr>
      <w:rFonts w:ascii="Arial" w:hAnsi="Arial" w:eastAsia="宋体" w:cs="Arial"/>
      <w:kern w:val="2"/>
      <w:sz w:val="24"/>
      <w:szCs w:val="24"/>
      <w:lang w:val="en-US" w:eastAsia="zh-CN"/>
    </w:rPr>
  </w:style>
  <w:style w:type="character" w:customStyle="1" w:styleId="963">
    <w:name w:val="edui-clickable2"/>
    <w:qFormat/>
    <w:uiPriority w:val="99"/>
    <w:rPr>
      <w:color w:val="0000FF"/>
      <w:u w:val="single"/>
    </w:rPr>
  </w:style>
  <w:style w:type="character" w:customStyle="1" w:styleId="964">
    <w:name w:val="style1"/>
    <w:qFormat/>
    <w:uiPriority w:val="99"/>
    <w:rPr>
      <w:rFonts w:ascii="Arial" w:hAnsi="Arial" w:eastAsia="黑体" w:cs="Arial"/>
      <w:snapToGrid w:val="0"/>
      <w:kern w:val="0"/>
      <w:sz w:val="21"/>
      <w:szCs w:val="21"/>
    </w:rPr>
  </w:style>
  <w:style w:type="character" w:customStyle="1" w:styleId="965">
    <w:name w:val="zbggtop11 style5"/>
    <w:qFormat/>
    <w:uiPriority w:val="99"/>
    <w:rPr>
      <w:rFonts w:ascii="Arial" w:hAnsi="Arial" w:eastAsia="黑体" w:cs="Arial"/>
      <w:snapToGrid w:val="0"/>
      <w:kern w:val="0"/>
      <w:sz w:val="21"/>
      <w:szCs w:val="21"/>
    </w:rPr>
  </w:style>
  <w:style w:type="character" w:customStyle="1" w:styleId="966">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67">
    <w:name w:val="bulletintext1"/>
    <w:qFormat/>
    <w:uiPriority w:val="99"/>
    <w:rPr>
      <w:color w:val="000000"/>
      <w:sz w:val="18"/>
      <w:szCs w:val="18"/>
    </w:rPr>
  </w:style>
  <w:style w:type="character" w:customStyle="1" w:styleId="968">
    <w:name w:val="ksfind_class_select1"/>
    <w:qFormat/>
    <w:uiPriority w:val="99"/>
    <w:rPr>
      <w:color w:val="000000"/>
      <w:shd w:val="clear" w:color="auto" w:fill="auto"/>
    </w:rPr>
  </w:style>
  <w:style w:type="character" w:customStyle="1" w:styleId="969">
    <w:name w:val="font71"/>
    <w:qFormat/>
    <w:uiPriority w:val="99"/>
    <w:rPr>
      <w:rFonts w:ascii="宋体" w:hAnsi="宋体" w:eastAsia="宋体" w:cs="宋体"/>
      <w:color w:val="000000"/>
      <w:sz w:val="22"/>
      <w:szCs w:val="22"/>
      <w:u w:val="none"/>
    </w:rPr>
  </w:style>
  <w:style w:type="character" w:customStyle="1" w:styleId="970">
    <w:name w:val="font91"/>
    <w:qFormat/>
    <w:uiPriority w:val="99"/>
    <w:rPr>
      <w:rFonts w:ascii="仿宋" w:hAnsi="仿宋" w:eastAsia="仿宋" w:cs="仿宋"/>
      <w:color w:val="000000"/>
      <w:sz w:val="22"/>
      <w:szCs w:val="22"/>
      <w:u w:val="none"/>
    </w:rPr>
  </w:style>
  <w:style w:type="table" w:customStyle="1" w:styleId="971">
    <w:name w:val="网格型2"/>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1"/>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6"/>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网格型3"/>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5">
    <w:name w:val="网格型4"/>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网格型5"/>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9"/>
    <customShpInfo spid="_x0000_s1027"/>
    <customShpInfo spid="_x0000_s1026"/>
    <customShpInfo spid="_x0000_s1025"/>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44828</Words>
  <Characters>46823</Characters>
  <Lines>586</Lines>
  <Paragraphs>165</Paragraphs>
  <TotalTime>33</TotalTime>
  <ScaleCrop>false</ScaleCrop>
  <LinksUpToDate>false</LinksUpToDate>
  <CharactersWithSpaces>52827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sdp</dc:creator>
  <cp:lastModifiedBy>姜</cp:lastModifiedBy>
  <cp:lastPrinted>2022-04-20T02:30:00Z</cp:lastPrinted>
  <dcterms:modified xsi:type="dcterms:W3CDTF">2022-11-22T15:22:18Z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50D58421821A40A39076EB8AFEF90A9E</vt:lpwstr>
  </property>
</Properties>
</file>