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lang w:val="en-US" w:eastAsia="zh-CN"/>
        </w:rPr>
        <w:t>杭州市</w:t>
      </w:r>
      <w:r>
        <w:rPr>
          <w:rFonts w:hint="eastAsia" w:ascii="宋体" w:hAnsi="宋体" w:cs="宋体"/>
          <w:sz w:val="48"/>
          <w:szCs w:val="48"/>
          <w:highlight w:val="none"/>
        </w:rPr>
        <w:t>上城区清波街道物业一体化</w:t>
      </w:r>
      <w:r>
        <w:rPr>
          <w:rFonts w:hint="eastAsia" w:ascii="宋体" w:hAnsi="宋体" w:cs="宋体"/>
          <w:sz w:val="48"/>
          <w:szCs w:val="48"/>
          <w:highlight w:val="none"/>
          <w:lang w:val="en-US" w:eastAsia="zh-CN"/>
        </w:rPr>
        <w:t>管理服务</w:t>
      </w:r>
      <w:r>
        <w:rPr>
          <w:rFonts w:hint="eastAsia" w:ascii="宋体" w:hAnsi="宋体" w:cs="宋体"/>
          <w:sz w:val="48"/>
          <w:szCs w:val="48"/>
          <w:highlight w:val="none"/>
        </w:rPr>
        <w:t xml:space="preserve">项目招标文件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编号:SCCG2023-GK-07</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杭州市上城区人民政府清波街道办事处</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pacing w:line="360" w:lineRule="auto"/>
        <w:jc w:val="center"/>
        <w:rPr>
          <w:rFonts w:ascii="宋体" w:hAnsi="宋体" w:cs="宋体"/>
          <w:sz w:val="24"/>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三</w:t>
      </w:r>
      <w:r>
        <w:rPr>
          <w:rFonts w:hint="eastAsia" w:ascii="宋体" w:hAnsi="宋体" w:cs="宋体"/>
          <w:bCs/>
          <w:sz w:val="32"/>
          <w:szCs w:val="32"/>
          <w:highlight w:val="none"/>
        </w:rPr>
        <w:t>年</w:t>
      </w:r>
      <w:r>
        <w:rPr>
          <w:rFonts w:hint="eastAsia" w:ascii="宋体" w:hAnsi="宋体" w:cs="宋体"/>
          <w:bCs/>
          <w:sz w:val="32"/>
          <w:szCs w:val="32"/>
          <w:highlight w:val="none"/>
          <w:lang w:eastAsia="zh-CN"/>
        </w:rPr>
        <w:t>三</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三十日</w:t>
      </w:r>
      <w:r>
        <w:rPr>
          <w:rFonts w:hint="eastAsia" w:ascii="宋体" w:hAnsi="宋体" w:cs="宋体"/>
          <w:sz w:val="24"/>
          <w:highlight w:val="none"/>
        </w:rPr>
        <w:br w:type="page"/>
      </w:r>
      <w:bookmarkStart w:id="0" w:name="_Hlt67893495"/>
      <w:bookmarkEnd w:id="0"/>
    </w:p>
    <w:p>
      <w:pPr>
        <w:pStyle w:val="635"/>
        <w:rPr>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eastAsia="宋体" w:cs="宋体"/>
          <w:b w:val="0"/>
          <w:bCs w:val="0"/>
          <w:sz w:val="24"/>
          <w:highlight w:val="none"/>
          <w:u w:val="single"/>
          <w:lang w:eastAsia="zh-CN"/>
        </w:rPr>
        <w:t>杭州市上城区清波街道物业一体化管理服务项目</w:t>
      </w:r>
      <w:r>
        <w:rPr>
          <w:rStyle w:val="77"/>
          <w:rFonts w:hint="eastAsia" w:ascii="宋体" w:hAnsi="宋体" w:eastAsia="宋体" w:cs="宋体"/>
          <w:snapToGrid/>
          <w:color w:val="auto"/>
          <w:kern w:val="2"/>
          <w:sz w:val="24"/>
          <w:szCs w:val="24"/>
          <w:highlight w:val="none"/>
        </w:rPr>
        <w:t>招</w:t>
      </w:r>
      <w:r>
        <w:rPr>
          <w:rFonts w:hint="eastAsia" w:ascii="宋体" w:hAnsi="宋体" w:cs="宋体"/>
          <w:sz w:val="24"/>
          <w:highlight w:val="none"/>
        </w:rPr>
        <w:t>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ind w:firstLine="480"/>
        <w:rPr>
          <w:rFonts w:hint="eastAsia" w:ascii="宋体" w:hAnsi="宋体" w:cs="宋体"/>
          <w:b w:val="0"/>
          <w:bCs w:val="0"/>
          <w:sz w:val="24"/>
          <w:highlight w:val="none"/>
        </w:rPr>
      </w:pPr>
      <w:r>
        <w:rPr>
          <w:rFonts w:hint="eastAsia" w:ascii="宋体" w:hAnsi="宋体" w:cs="宋体"/>
          <w:b/>
          <w:sz w:val="24"/>
          <w:highlight w:val="none"/>
        </w:rPr>
        <w:t>项目编号：</w:t>
      </w:r>
      <w:r>
        <w:rPr>
          <w:rFonts w:hint="eastAsia" w:ascii="宋体" w:hAnsi="宋体" w:cs="宋体"/>
          <w:sz w:val="24"/>
          <w:highlight w:val="none"/>
        </w:rPr>
        <w:t>SCCG</w:t>
      </w:r>
      <w:r>
        <w:rPr>
          <w:rFonts w:hint="eastAsia" w:ascii="宋体" w:hAnsi="宋体" w:cs="宋体"/>
          <w:b w:val="0"/>
          <w:bCs w:val="0"/>
          <w:sz w:val="24"/>
          <w:highlight w:val="none"/>
        </w:rPr>
        <w:t>2023-GK-07</w:t>
      </w:r>
    </w:p>
    <w:p>
      <w:pPr>
        <w:spacing w:line="360" w:lineRule="auto"/>
        <w:ind w:firstLine="480"/>
        <w:rPr>
          <w:rFonts w:hint="eastAsia" w:ascii="宋体" w:hAnsi="宋体" w:eastAsia="宋体" w:cs="宋体"/>
          <w:b w:val="0"/>
          <w:bCs w:val="0"/>
          <w:sz w:val="24"/>
          <w:highlight w:val="none"/>
        </w:rPr>
      </w:pPr>
      <w:r>
        <w:rPr>
          <w:rFonts w:hint="eastAsia" w:ascii="宋体" w:hAnsi="宋体" w:cs="宋体"/>
          <w:b/>
          <w:sz w:val="24"/>
          <w:highlight w:val="none"/>
        </w:rPr>
        <w:t>项目名称：</w:t>
      </w:r>
      <w:r>
        <w:rPr>
          <w:rFonts w:hint="eastAsia" w:ascii="宋体" w:hAnsi="宋体" w:eastAsia="宋体" w:cs="宋体"/>
          <w:b w:val="0"/>
          <w:bCs w:val="0"/>
          <w:sz w:val="24"/>
          <w:highlight w:val="none"/>
          <w:lang w:eastAsia="zh-CN"/>
        </w:rPr>
        <w:t>杭州市上城区清波街道物业一体化管理服务项目</w:t>
      </w:r>
    </w:p>
    <w:p>
      <w:pPr>
        <w:spacing w:line="360" w:lineRule="auto"/>
        <w:ind w:firstLine="482" w:firstLineChars="200"/>
        <w:rPr>
          <w:rFonts w:hint="default"/>
          <w:highlight w:val="none"/>
          <w:lang w:val="en-US" w:eastAsia="zh-CN"/>
        </w:rPr>
      </w:pPr>
      <w:r>
        <w:rPr>
          <w:rFonts w:hint="eastAsia" w:ascii="宋体" w:hAnsi="宋体" w:cs="宋体"/>
          <w:b/>
          <w:sz w:val="24"/>
          <w:highlight w:val="none"/>
        </w:rPr>
        <w:t>预算金额（元）</w:t>
      </w:r>
      <w:r>
        <w:rPr>
          <w:rFonts w:hint="eastAsia" w:ascii="宋体" w:hAnsi="宋体" w:cs="宋体"/>
          <w:b/>
          <w:sz w:val="24"/>
          <w:highlight w:val="none"/>
          <w:lang w:eastAsia="zh-CN"/>
        </w:rPr>
        <w:t>：</w:t>
      </w:r>
      <w:r>
        <w:rPr>
          <w:rFonts w:hint="eastAsia" w:ascii="宋体" w:hAnsi="宋体" w:cs="宋体"/>
          <w:color w:val="auto"/>
          <w:sz w:val="24"/>
          <w:highlight w:val="none"/>
          <w:lang w:val="en-US" w:eastAsia="zh-CN"/>
        </w:rPr>
        <w:t>590万</w:t>
      </w:r>
    </w:p>
    <w:p>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590万</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清波街道辖区范围内老旧小区准物业服务；辖区内垃圾分类和街巷保洁工作</w:t>
      </w:r>
      <w:r>
        <w:rPr>
          <w:rFonts w:hint="eastAsia" w:hAnsi="宋体" w:cs="宋体"/>
          <w:bCs/>
          <w:color w:val="auto"/>
          <w:kern w:val="2"/>
          <w:sz w:val="24"/>
          <w:szCs w:val="24"/>
          <w:highlight w:val="none"/>
        </w:rPr>
        <w:t>。</w:t>
      </w:r>
      <w:r>
        <w:rPr>
          <w:rFonts w:hint="eastAsia" w:hAnsi="宋体" w:cs="宋体"/>
          <w:bCs/>
          <w:snapToGrid/>
          <w:color w:val="auto"/>
          <w:kern w:val="2"/>
          <w:sz w:val="24"/>
          <w:szCs w:val="24"/>
          <w:highlight w:val="none"/>
        </w:rPr>
        <w:t>详见招标文件第三部分采购需求。</w:t>
      </w:r>
    </w:p>
    <w:p>
      <w:pPr>
        <w:pStyle w:val="129"/>
        <w:ind w:firstLine="482"/>
        <w:outlineLvl w:val="2"/>
        <w:rPr>
          <w:rFonts w:hint="eastAsia"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ab/>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hint="eastAsia" w:ascii="宋体" w:hAnsi="宋体" w:eastAsia="宋体" w:cs="宋体"/>
          <w:sz w:val="24"/>
          <w:highlight w:val="none"/>
        </w:rPr>
      </w:pPr>
      <w:sdt>
        <w:sdtPr>
          <w:rPr>
            <w:rFonts w:hint="eastAsia" w:ascii="宋体" w:hAnsi="宋体" w:cs="宋体"/>
            <w:kern w:val="0"/>
            <w:sz w:val="24"/>
            <w:highlight w:val="none"/>
          </w:rPr>
          <w:id w:val="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sz w:val="24"/>
          <w:highlight w:val="none"/>
        </w:rPr>
      </w:pPr>
      <w:sdt>
        <w:sdtPr>
          <w:rPr>
            <w:rFonts w:hint="eastAsia" w:ascii="宋体" w:hAnsi="宋体" w:cs="宋体"/>
            <w:kern w:val="0"/>
            <w:sz w:val="24"/>
            <w:highlight w:val="none"/>
          </w:rPr>
          <w:id w:val="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eastAsia="宋体" w:cs="宋体"/>
          <w:sz w:val="24"/>
          <w:highlight w:val="none"/>
        </w:rPr>
        <w:t>货物全部由符合政策要求的小微企业制造，提供中小企业声明函；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pPr>
        <w:rPr>
          <w:rFonts w:ascii="宋体" w:hAnsi="宋体" w:cs="宋体"/>
          <w:highlight w:val="none"/>
        </w:rPr>
      </w:pP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default" w:ascii="宋体" w:hAnsi="宋体" w:cs="宋体"/>
          <w:sz w:val="24"/>
          <w:highlight w:val="none"/>
          <w:u w:val="single"/>
        </w:rPr>
        <w:t>3</w:t>
      </w:r>
      <w:r>
        <w:rPr>
          <w:rFonts w:hint="eastAsia" w:ascii="宋体" w:hAnsi="宋体" w:cs="宋体"/>
          <w:sz w:val="24"/>
          <w:highlight w:val="none"/>
          <w:u w:val="single"/>
        </w:rPr>
        <w:t>年</w:t>
      </w:r>
      <w:r>
        <w:rPr>
          <w:rFonts w:hint="default" w:ascii="宋体" w:hAnsi="宋体" w:cs="宋体"/>
          <w:sz w:val="24"/>
          <w:highlight w:val="none"/>
          <w:u w:val="single"/>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default" w:ascii="宋体" w:hAnsi="宋体" w:cs="宋体"/>
          <w:sz w:val="24"/>
          <w:highlight w:val="none"/>
          <w:u w:val="single"/>
        </w:rPr>
        <w:t>00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default" w:ascii="宋体" w:hAnsi="宋体" w:cs="宋体"/>
          <w:sz w:val="24"/>
          <w:highlight w:val="none"/>
          <w:u w:val="single"/>
        </w:rPr>
        <w:t>3</w:t>
      </w:r>
      <w:r>
        <w:rPr>
          <w:rFonts w:hint="eastAsia" w:ascii="宋体" w:hAnsi="宋体" w:cs="宋体"/>
          <w:sz w:val="24"/>
          <w:highlight w:val="none"/>
          <w:u w:val="single"/>
        </w:rPr>
        <w:t>年</w:t>
      </w:r>
      <w:r>
        <w:rPr>
          <w:rFonts w:hint="default" w:ascii="宋体" w:hAnsi="宋体" w:cs="宋体"/>
          <w:sz w:val="24"/>
          <w:highlight w:val="none"/>
          <w:u w:val="single"/>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default" w:ascii="宋体" w:hAnsi="宋体" w:cs="宋体"/>
          <w:sz w:val="24"/>
          <w:highlight w:val="none"/>
          <w:u w:val="single"/>
        </w:rPr>
        <w:t>00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sz w:val="24"/>
          <w:highlight w:val="none"/>
        </w:rPr>
        <w:t xml:space="preserve">    名    称：</w:t>
      </w:r>
      <w:r>
        <w:rPr>
          <w:rFonts w:hint="eastAsia" w:ascii="宋体" w:hAnsi="宋体" w:cs="宋体"/>
          <w:color w:val="auto"/>
          <w:sz w:val="24"/>
          <w:highlight w:val="none"/>
        </w:rPr>
        <w:t>杭州市上城区人民政府</w:t>
      </w:r>
      <w:r>
        <w:rPr>
          <w:rFonts w:hint="eastAsia" w:ascii="宋体" w:hAnsi="宋体" w:cs="宋体"/>
          <w:color w:val="auto"/>
          <w:sz w:val="24"/>
          <w:highlight w:val="none"/>
          <w:lang w:eastAsia="zh-CN"/>
        </w:rPr>
        <w:t>清波</w:t>
      </w:r>
      <w:r>
        <w:rPr>
          <w:rFonts w:hint="eastAsia" w:ascii="宋体" w:hAnsi="宋体" w:cs="宋体"/>
          <w:color w:val="auto"/>
          <w:sz w:val="24"/>
          <w:highlight w:val="none"/>
        </w:rPr>
        <w:t xml:space="preserve">街道办事处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杭州市上城区清波街</w:t>
      </w:r>
      <w:r>
        <w:rPr>
          <w:rFonts w:hint="eastAsia" w:ascii="宋体" w:hAnsi="宋体" w:cs="宋体"/>
          <w:color w:val="auto"/>
          <w:sz w:val="24"/>
          <w:highlight w:val="none"/>
          <w:lang w:val="en-US" w:eastAsia="zh-CN"/>
        </w:rPr>
        <w:t>28号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祝工</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0571-87811226</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俞工</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0571-87811226</w:t>
      </w:r>
      <w:r>
        <w:rPr>
          <w:rFonts w:hint="eastAsia" w:ascii="宋体" w:hAnsi="宋体" w:cs="宋体"/>
          <w:color w:val="auto"/>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址：杭州市上城区凤起东路888号（运河东路200号）四楼杭州市公共资源交易中心上城分中心</w:t>
      </w:r>
      <w:r>
        <w:rPr>
          <w:rFonts w:hint="eastAsia" w:ascii="宋体" w:hAnsi="宋体" w:cs="宋体"/>
          <w:sz w:val="24"/>
          <w:highlight w:val="none"/>
          <w:lang w:val="en-US" w:eastAsia="zh-CN"/>
        </w:rPr>
        <w:t>409</w:t>
      </w:r>
      <w:r>
        <w:rPr>
          <w:rFonts w:hint="eastAsia" w:ascii="宋体" w:hAnsi="宋体" w:cs="宋体"/>
          <w:sz w:val="24"/>
          <w:highlight w:val="none"/>
        </w:rPr>
        <w:t>室</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0571-87654765</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val="en-US" w:eastAsia="zh-CN"/>
        </w:rPr>
        <w:t>周工</w:t>
      </w:r>
      <w:r>
        <w:rPr>
          <w:rFonts w:hint="eastAsia" w:ascii="宋体" w:hAnsi="宋体" w:cs="宋体"/>
          <w:sz w:val="24"/>
          <w:highlight w:val="none"/>
        </w:rPr>
        <w:t xml:space="preserve">        </w:t>
      </w:r>
    </w:p>
    <w:p>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0571-87654833</w:t>
      </w:r>
    </w:p>
    <w:p>
      <w:pPr>
        <w:spacing w:line="360" w:lineRule="auto"/>
        <w:ind w:firstLine="48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宋老师</w:t>
      </w:r>
      <w:r>
        <w:rPr>
          <w:rFonts w:hint="eastAsia" w:ascii="宋体" w:hAnsi="宋体" w:cs="宋体"/>
          <w:sz w:val="24"/>
          <w:highlight w:val="none"/>
        </w:rPr>
        <w:t xml:space="preserve">            </w:t>
      </w:r>
    </w:p>
    <w:p>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质疑联系方式：0571-</w:t>
      </w:r>
      <w:r>
        <w:rPr>
          <w:rFonts w:hint="eastAsia" w:ascii="宋体" w:hAnsi="宋体" w:cs="宋体"/>
          <w:sz w:val="24"/>
          <w:highlight w:val="none"/>
          <w:lang w:val="en-US" w:eastAsia="zh-CN"/>
        </w:rPr>
        <w:t>87654292</w:t>
      </w:r>
    </w:p>
    <w:p>
      <w:pPr>
        <w:spacing w:line="360" w:lineRule="auto"/>
        <w:ind w:firstLine="480"/>
        <w:rPr>
          <w:rFonts w:ascii="宋体" w:hAnsi="宋体" w:cs="宋体"/>
          <w:sz w:val="24"/>
          <w:highlight w:val="none"/>
        </w:rPr>
      </w:pPr>
      <w:r>
        <w:rPr>
          <w:rFonts w:hint="eastAsia" w:ascii="宋体" w:hAnsi="宋体" w:cs="宋体"/>
          <w:sz w:val="24"/>
          <w:highlight w:val="none"/>
        </w:rPr>
        <w:t xml:space="preserve">3.同级政府采购监督管理部门            </w:t>
      </w:r>
    </w:p>
    <w:p>
      <w:pPr>
        <w:spacing w:line="360" w:lineRule="auto"/>
        <w:rPr>
          <w:rFonts w:ascii="宋体" w:hAnsi="宋体" w:cs="宋体"/>
          <w:sz w:val="24"/>
          <w:highlight w:val="none"/>
        </w:rPr>
      </w:pPr>
      <w:r>
        <w:rPr>
          <w:rFonts w:hint="eastAsia" w:ascii="宋体" w:hAnsi="宋体" w:cs="宋体"/>
          <w:sz w:val="24"/>
          <w:highlight w:val="none"/>
        </w:rPr>
        <w:t xml:space="preserve">    名    称：杭州市上城区财政局 </w:t>
      </w:r>
    </w:p>
    <w:p>
      <w:pPr>
        <w:spacing w:line="360" w:lineRule="auto"/>
        <w:rPr>
          <w:rFonts w:ascii="宋体" w:hAnsi="宋体" w:cs="宋体"/>
          <w:sz w:val="24"/>
          <w:highlight w:val="none"/>
        </w:rPr>
      </w:pPr>
      <w:r>
        <w:rPr>
          <w:rFonts w:hint="eastAsia" w:ascii="宋体" w:hAnsi="宋体" w:cs="宋体"/>
          <w:sz w:val="24"/>
          <w:highlight w:val="none"/>
        </w:rPr>
        <w:t xml:space="preserve">    地    址：杭州市上城区鲲鹏路366号 </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联系人 ：</w:t>
      </w:r>
      <w:r>
        <w:rPr>
          <w:rFonts w:hint="eastAsia" w:ascii="宋体" w:hAnsi="宋体" w:cs="宋体"/>
          <w:sz w:val="24"/>
          <w:highlight w:val="none"/>
          <w:lang w:val="en-US" w:eastAsia="zh-CN"/>
        </w:rPr>
        <w:t>余老师</w:t>
      </w:r>
      <w:r>
        <w:rPr>
          <w:rFonts w:hint="eastAsia" w:ascii="宋体" w:hAnsi="宋体" w:cs="宋体"/>
          <w:sz w:val="24"/>
          <w:highlight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监督投诉电话：0571-</w:t>
      </w:r>
      <w:r>
        <w:rPr>
          <w:rFonts w:hint="eastAsia" w:ascii="宋体" w:hAnsi="宋体" w:cs="宋体"/>
          <w:sz w:val="24"/>
          <w:highlight w:val="none"/>
          <w:lang w:val="en-US" w:eastAsia="zh-CN"/>
        </w:rPr>
        <w:t>89500860</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3"/>
        <w:spacing w:line="360" w:lineRule="auto"/>
        <w:rPr>
          <w:rFonts w:hint="eastAsia" w:hAnsi="宋体" w:cs="宋体"/>
          <w:sz w:val="24"/>
          <w:highlight w:val="none"/>
        </w:rPr>
      </w:pPr>
      <w:r>
        <w:rPr>
          <w:rFonts w:hint="eastAsia" w:hAnsi="宋体" w:cs="宋体"/>
          <w:sz w:val="24"/>
          <w:highlight w:val="none"/>
        </w:rPr>
        <w:t xml:space="preserve">                        </w:t>
      </w:r>
    </w:p>
    <w:p>
      <w:pPr>
        <w:pStyle w:val="33"/>
        <w:spacing w:line="360" w:lineRule="auto"/>
        <w:ind w:firstLine="2891" w:firstLineChars="800"/>
        <w:rPr>
          <w:rFonts w:hAnsi="宋体" w:cs="宋体"/>
          <w:b/>
          <w:sz w:val="36"/>
          <w:szCs w:val="20"/>
          <w:highlight w:val="none"/>
        </w:rPr>
      </w:pPr>
      <w:r>
        <w:rPr>
          <w:rFonts w:hint="eastAsia" w:hAnsi="宋体" w:cs="宋体"/>
          <w:b/>
          <w:sz w:val="36"/>
          <w:szCs w:val="20"/>
          <w:highlight w:val="none"/>
        </w:rPr>
        <w:t>第二部分</w:t>
      </w:r>
      <w:bookmarkEnd w:id="8"/>
      <w:r>
        <w:rPr>
          <w:rFonts w:hint="eastAsia" w:hAnsi="宋体" w:cs="宋体"/>
          <w:b/>
          <w:sz w:val="36"/>
          <w:szCs w:val="20"/>
          <w:highlight w:val="none"/>
        </w:rPr>
        <w:t xml:space="preserve"> 投标人须知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1"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kern w:val="0"/>
                <w:sz w:val="24"/>
                <w:highlight w:val="cyan"/>
              </w:rPr>
            </w:pPr>
            <w:r>
              <w:rPr>
                <w:rFonts w:hint="eastAsia" w:ascii="宋体" w:hAnsi="宋体" w:cs="宋体"/>
                <w:kern w:val="0"/>
                <w:sz w:val="24"/>
                <w:highlight w:val="none"/>
              </w:rPr>
              <w:t>标的：</w:t>
            </w:r>
            <w:r>
              <w:rPr>
                <w:rFonts w:hint="eastAsia" w:ascii="宋体" w:hAnsi="宋体" w:eastAsia="宋体" w:cs="宋体"/>
                <w:b w:val="0"/>
                <w:bCs w:val="0"/>
                <w:sz w:val="24"/>
                <w:highlight w:val="none"/>
                <w:u w:val="single"/>
                <w:lang w:eastAsia="zh-CN"/>
              </w:rPr>
              <w:t>上城区清波街道物业一体化管理服务项目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物业服务</w:t>
            </w:r>
            <w:r>
              <w:rPr>
                <w:rFonts w:hint="eastAsia" w:ascii="宋体" w:hAnsi="宋体" w:cs="宋体"/>
                <w:color w:val="auto"/>
                <w:kern w:val="0"/>
                <w:sz w:val="24"/>
                <w:highlight w:val="none"/>
              </w:rPr>
              <w:t>行业</w:t>
            </w:r>
            <w:r>
              <w:rPr>
                <w:rFonts w:hint="eastAsia" w:ascii="宋体" w:hAnsi="宋体" w:cs="宋体"/>
                <w:kern w:val="0"/>
                <w:sz w:val="24"/>
                <w:highlight w:val="none"/>
              </w:rPr>
              <w:t>；</w:t>
            </w:r>
          </w:p>
          <w:p>
            <w:pPr>
              <w:pStyle w:val="3"/>
              <w:suppressLineNumbers w:val="0"/>
              <w:spacing w:before="0" w:beforeAutospacing="0" w:after="0" w:afterAutospacing="0"/>
              <w:ind w:left="0" w:leftChars="0" w:right="0" w:firstLine="0" w:firstLineChars="0"/>
              <w:rPr>
                <w:rFonts w:hint="default"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keepNext w:val="0"/>
              <w:keepLines w:val="0"/>
              <w:suppressLineNumbers w:val="0"/>
              <w:spacing w:before="0" w:beforeAutospacing="0" w:after="0" w:afterAutospacing="0" w:line="360" w:lineRule="auto"/>
              <w:ind w:left="0" w:right="0"/>
              <w:rPr>
                <w:rFonts w:hint="default" w:ascii="宋体" w:hAnsi="宋体" w:cs="宋体"/>
                <w:highlight w:val="none"/>
              </w:rPr>
            </w:pPr>
            <w:sdt>
              <w:sdtPr>
                <w:rPr>
                  <w:rFonts w:hint="eastAsia" w:ascii="宋体" w:hAnsi="宋体" w:cs="宋体"/>
                  <w:kern w:val="0"/>
                  <w:sz w:val="24"/>
                  <w:highlight w:val="none"/>
                </w:rPr>
                <w:id w:val="1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1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1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pPr>
              <w:keepNext w:val="0"/>
              <w:keepLines w:val="0"/>
              <w:suppressLineNumbers w:val="0"/>
              <w:spacing w:before="0" w:beforeAutospacing="0" w:after="0" w:afterAutospacing="0" w:line="360" w:lineRule="auto"/>
              <w:ind w:left="0" w:right="0"/>
              <w:rPr>
                <w:rFonts w:hint="default" w:ascii="宋体" w:hAnsi="宋体" w:cs="宋体"/>
                <w:sz w:val="24"/>
                <w:szCs w:val="20"/>
                <w:highlight w:val="none"/>
              </w:rPr>
            </w:pPr>
            <w:sdt>
              <w:sdtPr>
                <w:rPr>
                  <w:rFonts w:hint="eastAsia" w:ascii="宋体" w:hAnsi="宋体" w:cs="宋体"/>
                  <w:kern w:val="0"/>
                  <w:sz w:val="24"/>
                  <w:highlight w:val="none"/>
                </w:rPr>
                <w:id w:val="1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1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（2）方案讲解演示可选择以下其中一种方式：</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pPr>
              <w:keepNext w:val="0"/>
              <w:keepLines w:val="0"/>
              <w:suppressLineNumbers w:val="0"/>
              <w:snapToGrid w:val="0"/>
              <w:spacing w:before="0" w:beforeAutospacing="0" w:after="0" w:afterAutospacing="0" w:line="360" w:lineRule="auto"/>
              <w:ind w:left="0" w:right="0"/>
              <w:rPr>
                <w:rFonts w:hint="default"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（1）资格证明文件：见招标文件第二部分11.1。</w:t>
            </w:r>
          </w:p>
          <w:p>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napToGrid w:val="0"/>
                <w:kern w:val="28"/>
                <w:sz w:val="24"/>
                <w:highlight w:val="none"/>
                <w:lang w:val="zh-CN"/>
              </w:rPr>
            </w:pPr>
            <w:r>
              <w:rPr>
                <w:rFonts w:hint="eastAsia" w:ascii="宋体" w:hAnsi="宋体" w:eastAsia="宋体" w:cs="宋体"/>
                <w:snapToGrid w:val="0"/>
                <w:kern w:val="28"/>
                <w:sz w:val="24"/>
                <w:highlight w:val="none"/>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hint="eastAsia" w:ascii="宋体" w:hAnsi="宋体" w:eastAsia="宋体" w:cs="宋体"/>
                <w:b/>
                <w:bCs/>
                <w:snapToGrid w:val="0"/>
                <w:kern w:val="28"/>
                <w:sz w:val="24"/>
                <w:highlight w:val="none"/>
                <w:lang w:val="zh-CN"/>
              </w:rPr>
              <w:t>提醒：验收时检测费用由采购人承担，不包含在投标总价中。</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bCs/>
                <w:snapToGrid w:val="0"/>
                <w:kern w:val="28"/>
                <w:sz w:val="24"/>
                <w:highlight w:val="none"/>
                <w:lang w:val="zh-CN"/>
              </w:rPr>
            </w:pPr>
            <w:r>
              <w:rPr>
                <w:rFonts w:hint="eastAsia" w:ascii="宋体" w:hAnsi="宋体" w:eastAsia="宋体" w:cs="宋体"/>
                <w:b/>
                <w:bCs/>
                <w:snapToGrid w:val="0"/>
                <w:kern w:val="28"/>
                <w:sz w:val="24"/>
                <w:highlight w:val="none"/>
                <w:lang w:val="zh-CN"/>
              </w:rPr>
              <w:t>投标报价出现下列情形的，投标无效：</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bCs/>
                <w:snapToGrid w:val="0"/>
                <w:kern w:val="28"/>
                <w:sz w:val="24"/>
                <w:highlight w:val="none"/>
                <w:lang w:val="zh-CN"/>
              </w:rPr>
            </w:pPr>
            <w:r>
              <w:rPr>
                <w:rFonts w:hint="eastAsia" w:ascii="宋体" w:hAnsi="宋体" w:eastAsia="宋体" w:cs="宋体"/>
                <w:b/>
                <w:bCs/>
                <w:snapToGrid w:val="0"/>
                <w:kern w:val="28"/>
                <w:sz w:val="24"/>
                <w:highlight w:val="none"/>
                <w:lang w:val="zh-CN"/>
              </w:rPr>
              <w:t>投标文件出现不是唯一的、有选择性投标报价的；</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bCs/>
                <w:snapToGrid w:val="0"/>
                <w:kern w:val="28"/>
                <w:sz w:val="24"/>
                <w:highlight w:val="none"/>
                <w:lang w:val="zh-CN"/>
              </w:rPr>
            </w:pPr>
            <w:r>
              <w:rPr>
                <w:rFonts w:hint="eastAsia" w:ascii="宋体" w:hAnsi="宋体" w:eastAsia="宋体" w:cs="宋体"/>
                <w:b/>
                <w:bCs/>
                <w:snapToGrid w:val="0"/>
                <w:kern w:val="28"/>
                <w:sz w:val="24"/>
                <w:highlight w:val="none"/>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bCs/>
                <w:snapToGrid w:val="0"/>
                <w:kern w:val="28"/>
                <w:sz w:val="24"/>
                <w:highlight w:val="none"/>
                <w:lang w:val="zh-CN"/>
              </w:rPr>
            </w:pPr>
            <w:r>
              <w:rPr>
                <w:rFonts w:hint="eastAsia" w:ascii="宋体" w:hAnsi="宋体" w:eastAsia="宋体" w:cs="宋体"/>
                <w:b/>
                <w:bCs/>
                <w:snapToGrid w:val="0"/>
                <w:kern w:val="28"/>
                <w:sz w:val="24"/>
                <w:highlight w:val="none"/>
                <w:lang w:val="zh-CN"/>
              </w:rPr>
              <w:t>报价明显低于其他通过符合性审查投标人的报价，有可能影响产品质量或者不能诚信履约的，未能按要求提供书面说明或者提交相关证明材料证明其报价合理性的;</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highlight w:val="none"/>
              </w:rPr>
            </w:pPr>
            <w:r>
              <w:rPr>
                <w:rFonts w:hint="eastAsia" w:ascii="宋体" w:hAnsi="宋体" w:eastAsia="宋体" w:cs="宋体"/>
                <w:b/>
                <w:bCs/>
                <w:snapToGrid w:val="0"/>
                <w:kern w:val="28"/>
                <w:sz w:val="24"/>
                <w:highlight w:val="none"/>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highlight w:val="none"/>
              </w:rPr>
            </w:pPr>
            <w:r>
              <w:rPr>
                <w:rFonts w:hint="eastAsia" w:ascii="宋体" w:hAnsi="宋体" w:cs="宋体"/>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或登录http://www.hzsc.gov.cn/art/2021/11/29/art_1229249406_3973804.html《上城区“政采贷”业务办理指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suppressLineNumbers w:val="0"/>
              <w:spacing w:before="0" w:beforeAutospacing="0" w:after="0" w:afterAutospacing="0" w:line="360" w:lineRule="auto"/>
              <w:ind w:left="0" w:right="0" w:firstLine="420" w:firstLineChars="200"/>
              <w:rPr>
                <w:rFonts w:hint="default" w:ascii="宋体" w:hAnsi="宋体" w:cs="宋体"/>
                <w:highlight w:val="none"/>
              </w:rPr>
            </w:pPr>
          </w:p>
        </w:tc>
        <w:tc>
          <w:tcPr>
            <w:tcW w:w="1843" w:type="dxa"/>
            <w:vMerge w:val="continue"/>
            <w:tcBorders>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cs="宋体"/>
                <w:snapToGrid w:val="0"/>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suppressLineNumbers w:val="0"/>
              <w:spacing w:before="0" w:beforeAutospacing="0" w:after="0" w:afterAutospacing="0" w:line="360" w:lineRule="auto"/>
              <w:ind w:left="0" w:right="0"/>
              <w:rPr>
                <w:rFonts w:hint="default"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杭州市上城区凤起东路888号（运河东路200号）四楼杭州市公共资源交易中心上城分中心</w:t>
            </w:r>
            <w:r>
              <w:rPr>
                <w:rFonts w:hint="eastAsia" w:hAnsi="宋体" w:cs="宋体"/>
                <w:sz w:val="24"/>
                <w:highlight w:val="none"/>
                <w:u w:val="single"/>
                <w:lang w:val="en-US" w:eastAsia="zh-CN"/>
              </w:rPr>
              <w:t>409</w:t>
            </w:r>
            <w:r>
              <w:rPr>
                <w:rFonts w:hint="eastAsia" w:hAnsi="宋体" w:cs="宋体"/>
                <w:sz w:val="24"/>
                <w:highlight w:val="none"/>
                <w:u w:val="single"/>
              </w:rPr>
              <w:t>室；备份投标文件签收人员联系电话： 0571-</w:t>
            </w:r>
            <w:r>
              <w:rPr>
                <w:rFonts w:hint="eastAsia" w:hAnsi="宋体" w:cs="宋体"/>
                <w:sz w:val="24"/>
                <w:highlight w:val="none"/>
                <w:u w:val="single"/>
                <w:lang w:val="en-US" w:eastAsia="zh-CN"/>
              </w:rPr>
              <w:t>87654833</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r>
              <w:rPr>
                <w:rFonts w:hint="eastAsia" w:ascii="宋体" w:hAnsi="宋体" w:cs="宋体"/>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Style w:val="79"/>
          <w:rFonts w:hint="eastAsia"/>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3.5中小企业信用融资</w:t>
      </w:r>
    </w:p>
    <w:p>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或登http://www.hzsc.gov.cn/art/2021/11/29/art_1229249406_3973804.html《上城区“政采贷”业务办理指南》，查看信用融资政策文件及各相关银行服务方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3.6平等对待内外资企业和符合条件的破产重整企业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平等对待内外资企业和符合条件的破产重整企业，切实保障企业公平竞争，平等维护企业的合法利益。</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4. 询问、质疑、投诉</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4.1供应商询问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4.2供应商质疑</w:t>
      </w:r>
    </w:p>
    <w:p>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left="479" w:leftChars="228"/>
        <w:rPr>
          <w:rFonts w:hAnsi="宋体" w:cs="宋体"/>
          <w:sz w:val="24"/>
          <w:highlight w:val="none"/>
        </w:rPr>
      </w:pPr>
      <w:r>
        <w:rPr>
          <w:rFonts w:hint="eastAsia" w:hAnsi="宋体" w:cs="宋体"/>
          <w:sz w:val="24"/>
          <w:highlight w:val="none"/>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w:t>
      </w:r>
      <w:r>
        <w:rPr>
          <w:rFonts w:hint="eastAsia" w:hAnsi="宋体" w:cs="宋体"/>
          <w:sz w:val="24"/>
          <w:highlight w:val="none"/>
        </w:rPr>
        <w:t>供应商提出质疑应当提交质疑函和必要的证明材料。质疑函应当包括下列内容：</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4.2.3.1供应商的姓名或者名称、地址、邮编、联系人及联系电话；</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4.2.3.2质疑项目的名称、编号；</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4.2.3.3具体、明确的质疑事项和与质疑事项相关的请求；</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4.2.3.4事实依据；</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4.2.3.5必要的法律依据；</w:t>
      </w:r>
    </w:p>
    <w:p>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4.2.4对同一采购程序环节的质疑，供应商须在法定质疑期内一次性提出。</w:t>
      </w:r>
    </w:p>
    <w:p>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4.3供应商投诉</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4.3.</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887"/>
        <w:shd w:val="clear" w:color="auto" w:fill="FFFFFF"/>
        <w:snapToGrid w:val="0"/>
        <w:spacing w:after="240" w:afterAutospacing="0" w:line="360" w:lineRule="auto"/>
        <w:ind w:firstLine="400"/>
        <w:contextualSpacing/>
        <w:rPr>
          <w:highlight w:val="none"/>
        </w:rPr>
      </w:pPr>
      <w:r>
        <w:rPr>
          <w:rFonts w:hint="eastAsia"/>
          <w:highlight w:val="none"/>
        </w:rPr>
        <w:t>4.4在线质疑、投诉。</w:t>
      </w:r>
    </w:p>
    <w:p>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29"/>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129"/>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29"/>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29"/>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29"/>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highlight w:val="none"/>
        </w:rPr>
      </w:pPr>
    </w:p>
    <w:p>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pPr>
        <w:pStyle w:val="129"/>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20.1信用信息查询渠道及截止时间：采购机构将在资格审查时通过“信用中国”网站(www.creditchina.gov.cn)、中国政府采购网(www.ccgp.gov.cn)渠道查询投标人接受审查时的信用记录。</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29"/>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5"/>
        <w:spacing w:line="360" w:lineRule="auto"/>
        <w:ind w:left="479" w:hanging="479" w:hangingChars="199"/>
        <w:rPr>
          <w:rFonts w:cs="宋体"/>
          <w:b/>
          <w:highlight w:val="none"/>
        </w:rPr>
      </w:pPr>
      <w:r>
        <w:rPr>
          <w:rFonts w:hint="eastAsia" w:cs="宋体"/>
          <w:b/>
          <w:highlight w:val="none"/>
        </w:rPr>
        <w:t>22. 确定中标供应商</w:t>
      </w:r>
    </w:p>
    <w:p>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5"/>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tabs>
          <w:tab w:val="left" w:pos="0"/>
        </w:tabs>
        <w:spacing w:line="360" w:lineRule="auto"/>
        <w:ind w:firstLine="482"/>
        <w:rPr>
          <w:rFonts w:ascii="宋体" w:hAnsi="宋体" w:cs="宋体"/>
          <w:sz w:val="24"/>
          <w:szCs w:val="20"/>
          <w:highlight w:val="none"/>
        </w:rPr>
      </w:pPr>
      <w:r>
        <w:rPr>
          <w:rFonts w:hint="eastAsia" w:ascii="宋体" w:hAnsi="宋体" w:cs="宋体"/>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3"/>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9"/>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pPr>
        <w:pStyle w:val="129"/>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pPr>
        <w:pStyle w:val="129"/>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pPr>
        <w:pStyle w:val="129"/>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pPr>
        <w:pStyle w:val="129"/>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5"/>
        <w:spacing w:line="360" w:lineRule="auto"/>
        <w:ind w:firstLine="0" w:firstLineChars="0"/>
        <w:rPr>
          <w:rFonts w:cs="宋体"/>
          <w:b/>
          <w:highlight w:val="none"/>
        </w:rPr>
      </w:pPr>
      <w:r>
        <w:rPr>
          <w:rFonts w:hint="eastAsia" w:cs="宋体"/>
          <w:b/>
          <w:highlight w:val="none"/>
        </w:rPr>
        <w:t>29.验收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71" w:left="1418" w:header="850" w:footer="992" w:gutter="0"/>
          <w:pgBorders>
            <w:top w:val="none" w:sz="0" w:space="0"/>
            <w:left w:val="none" w:sz="0" w:space="0"/>
            <w:bottom w:val="none" w:sz="0" w:space="0"/>
            <w:right w:val="none" w:sz="0" w:space="0"/>
          </w:pgBorders>
          <w:cols w:space="0" w:num="1"/>
          <w:rtlGutter w:val="0"/>
          <w:docGrid w:linePitch="312" w:charSpace="0"/>
        </w:sectPr>
      </w:pPr>
      <w:bookmarkStart w:id="15" w:name="_Hlt75236011"/>
      <w:bookmarkEnd w:id="15"/>
      <w:bookmarkStart w:id="16" w:name="_Hlt68403820"/>
      <w:bookmarkEnd w:id="16"/>
      <w:bookmarkStart w:id="17" w:name="_Hlt68072998"/>
      <w:bookmarkEnd w:id="17"/>
      <w:bookmarkStart w:id="18" w:name="_Hlt74714665"/>
      <w:bookmarkEnd w:id="18"/>
      <w:bookmarkStart w:id="19" w:name="_Hlt75236290"/>
      <w:bookmarkEnd w:id="19"/>
      <w:bookmarkStart w:id="20" w:name="_Hlt68073093"/>
      <w:bookmarkEnd w:id="20"/>
      <w:bookmarkStart w:id="21" w:name="_Hlt74707468"/>
      <w:bookmarkEnd w:id="21"/>
      <w:bookmarkStart w:id="22" w:name="_Hlt75236101"/>
      <w:bookmarkEnd w:id="22"/>
      <w:bookmarkStart w:id="23" w:name="_Hlt68057669"/>
      <w:bookmarkEnd w:id="23"/>
      <w:bookmarkStart w:id="24" w:name="_Hlt68072990"/>
      <w:bookmarkEnd w:id="24"/>
      <w:bookmarkStart w:id="25" w:name="_Hlt74730295"/>
      <w:bookmarkEnd w:id="25"/>
      <w:bookmarkStart w:id="26" w:name="_Hlt74729768"/>
      <w:bookmarkEnd w:id="26"/>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spacing w:line="360" w:lineRule="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一、项目概况及采购范围</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清波街道地处交通便利，商业繁华的杭州市中心。清波街道位于浙江省杭州市上城区西南角，东起中河高架桥，南倚吴山风景区，西临西湖，北接西湖大道。</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清波街道下辖五个社区：清河坊社区、柳翠井巷社区、清波门社区、劳动路社区、定安路社区。本次招标范围为202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-20</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年清波街道</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个社区内所有准物业住宅小区的准物业服务、垃圾分类、街巷保洁服务。基本情况如下：</w:t>
      </w:r>
    </w:p>
    <w:tbl>
      <w:tblPr>
        <w:tblStyle w:val="63"/>
        <w:tblW w:w="9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8"/>
        <w:gridCol w:w="1110"/>
        <w:gridCol w:w="1191"/>
        <w:gridCol w:w="1261"/>
        <w:gridCol w:w="803"/>
        <w:gridCol w:w="1345"/>
        <w:gridCol w:w="1331"/>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范围（社区）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户数（户)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建筑面积（平方米）</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绿化面积（平方米）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车位数</w:t>
            </w:r>
          </w:p>
        </w:tc>
        <w:tc>
          <w:tcPr>
            <w:tcW w:w="13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垃圾分类点位（个）</w:t>
            </w:r>
          </w:p>
        </w:tc>
        <w:tc>
          <w:tcPr>
            <w:tcW w:w="13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街巷保洁面积（平方米）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清波门社区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801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49442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8588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21907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劳动路社区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1231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70167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15877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20873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清河坊社区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1921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100341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12887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110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20404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定安路社区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2058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107571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13598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131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29058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柳翠井巷社区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315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18933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4548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4746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lang w:eastAsia="zh-CN"/>
              </w:rPr>
            </w:pPr>
            <w:r>
              <w:rPr>
                <w:rFonts w:hint="eastAsia" w:ascii="宋体" w:hAnsi="宋体" w:eastAsia="宋体" w:cs="宋体"/>
                <w:b/>
                <w:bCs/>
                <w:i w:val="0"/>
                <w:iCs w:val="0"/>
                <w:color w:val="auto"/>
                <w:sz w:val="21"/>
                <w:szCs w:val="21"/>
                <w:u w:val="none"/>
                <w:lang w:eastAsia="zh-CN"/>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6326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346455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55496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241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96988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bl>
    <w:p>
      <w:pPr>
        <w:numPr>
          <w:ilvl w:val="0"/>
          <w:numId w:val="0"/>
        </w:numPr>
        <w:spacing w:line="360" w:lineRule="auto"/>
        <w:jc w:val="both"/>
        <w:rPr>
          <w:rFonts w:hint="eastAsia"/>
          <w:color w:val="auto"/>
          <w:lang w:eastAsia="zh-CN"/>
        </w:rPr>
      </w:pPr>
      <w:r>
        <w:rPr>
          <w:rFonts w:hint="eastAsia"/>
          <w:color w:val="auto"/>
          <w:lang w:eastAsia="zh-CN"/>
        </w:rPr>
        <w:t>注：街巷保洁道路分一类和二、三类</w:t>
      </w:r>
    </w:p>
    <w:tbl>
      <w:tblPr>
        <w:tblStyle w:val="63"/>
        <w:tblW w:w="9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053"/>
        <w:gridCol w:w="2190"/>
        <w:gridCol w:w="3390"/>
        <w:gridCol w:w="114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清波街道三级道路（一类街巷）清单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起止地点</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保洁面积</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平方米</w:t>
            </w:r>
            <w:r>
              <w:rPr>
                <w:rFonts w:hint="eastAsia" w:ascii="宋体" w:hAnsi="宋体" w:eastAsia="宋体" w:cs="宋体"/>
                <w:b/>
                <w:bCs/>
                <w:i w:val="0"/>
                <w:iCs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道路等级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X1-SC办本级-1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四宜路-河坊街、清波街--四宜路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四宜路-河坊街、清波街--四宜路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荷花池头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南山路—河坊街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旧藩署</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高银路－延安南路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府前街</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清波街—河坊街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河坊巷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吴山广场西大门—四宜路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四条巷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四宜路—四条巷7号止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3356.69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水沟巷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四条巷两侧(含2号甲东、甲西）</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铁冶路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清波街—清波新村8、9号前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清波街—河坊街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桂花弄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孝子坊—弄底</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火药局弄\火药局弄29、39、49幢间路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惠民路—羊坝头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3672.44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羊坝头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后市街—定安路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3524.31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景云村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南山路—景云村小区口</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柳翠桥弄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柳翠井巷—光复路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柳翠井巷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惠民路—源茂里四弄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熙春弄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高银街—光复路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高银路—惠民路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1735.91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高银巷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后市街（高银巷小学南侧）－中山中路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太平坊巷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中山中路—后市街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荷花池头—旧仁和署</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三衙前—村底</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惠民路--西湖大道口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惠民路--西湖大道口</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4429.63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惠民路--延安南路（中信银行--延安南路之间）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惠民路--延安南路（中信银行--延安南路之间）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惠民路--延安南路（市公安局后面--二轻物业之间)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惠民路--延安南路（市公安局后面--二轻物业之间)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旧仁和署</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河坊街—三衙前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嘉禾里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延安南路－劳动路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青平里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劳动路—底</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劳动路—孔子旧址</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红门局</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定安路－延安南路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4425.34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南宋御街周边街巷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保佑桥东弄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471.4988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清波街道四级道路（二类街巷）清单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起止地点</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保洁面积</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平方米</w:t>
            </w:r>
            <w:r>
              <w:rPr>
                <w:rFonts w:hint="eastAsia" w:ascii="宋体" w:hAnsi="宋体" w:eastAsia="宋体" w:cs="宋体"/>
                <w:b/>
                <w:bCs/>
                <w:i w:val="0"/>
                <w:iCs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道路等级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嘉禾里支路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嘉禾里支路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2389.07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劳动路136号-138号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劳动路136号-138号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X2-SC清波-100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源茂里2弄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源茂里2弄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源茂里3弄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源茂里3弄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源茂里4弄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源茂里4弄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劳动路144号-146号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劳动路144号-146号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南山路222号1幢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南山路222号1幢、2幢、3幢、4幢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景云村14、15、16号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景云村14、15、16号、17号1、2、3、4单元前、17号3、4单元之间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新民村1号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新民村1号、2号前、2号后</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新民村3号前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新民村3号前、3号后</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三衙前9号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三衙前9号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三衙前11号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三衙前11号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清波门外19、20号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清波门外19、20号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清波新村6幢门口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清波新村6幢门口、5幢13、14、15单元、5幢16、17、18单元、3幢与4幢间、1幢与2幢间、南山路160—162号与154号间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劳动路65号、新民村幢间路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劳动路65号、67号、三衙前7号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X2-SC清波-30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清波新村7幢门口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清波新村7幢门口</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X2-SC清波-36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清波新村8幢门口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清波新村8幢门口、9幢门口、8、9幢支路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X2-SC清波-39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后市街135号门口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后市街135号门口、137号门口、139号门口、141号门口、143号门口、147号门口、149号门口、143号—149号横路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2866.24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X2-SC清波-47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后市街小区内横路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后市街小区内横路、115号—133号横路、119号门口、123号门口、127号门口、后市街井弄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2579.79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劳动路75号-91号、劳动路93号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劳动路75号-91号、劳动路93号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X2-SC清波-53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后市街84号门口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后市街84号门口、78号门口、86号门口、191号门口、90号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X2-SC清波-58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定安路44号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定安路44号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X2-SC清波-59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定安路46号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定安路46号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X2-SC清波-60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西府局弄4号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西府局弄4号、5、6、7号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X2-SC清波-61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西府局弄5、6、7号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西府局弄5、6、7号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X2-SC清波-63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惠民路70号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惠民路70号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X2-SC清波-64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十三湾巷横路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十三湾巷横路、11号、12号、20、22、23号门口、华光路50#、华光路54#、华光路56#、华光路58#、三元地2号、三元地4、6、10号、三元地12、18号、三元地直路、十三湾巷39号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3493.48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劳动路120号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劳动路120号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X2-SC清波-77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华光路36号2幢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华光路36号2幢、36号3幢、36号4幢、44号、十三湾巷4#、十三湾巷1#、十三湾巷3#、东太平巷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4998.66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劳动路124号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劳动路124号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X2-SC清波-85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由义弄直弄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由义弄直弄、4号1、2幢、5号1、2幢、后市街23号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X2-SC清波-89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祠堂巷(高银巷—太平坊巷)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祠堂巷(高银巷—太平坊巷)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劳动路132号、嘉禾里支路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劳动路132号、红门局（劳动路段）</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祠堂巷36号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祠堂巷36号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祠堂巷46号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祠堂巷46号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祠堂巷48号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祠堂巷48号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祠堂巷36~48号横路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祠堂巷36~48号横路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惠民苑1幢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惠民苑1幢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惠民苑2幢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惠民苑2幢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惠民苑9幢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惠民苑9幢、10幢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光复路37号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源茂里1弄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源茂里1弄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清波街道四级道路（三类街巷）清单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起止点</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保洁面积</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平方米</w:t>
            </w:r>
            <w:r>
              <w:rPr>
                <w:rFonts w:hint="eastAsia" w:ascii="宋体" w:hAnsi="宋体" w:eastAsia="宋体" w:cs="宋体"/>
                <w:b/>
                <w:bCs/>
                <w:i w:val="0"/>
                <w:iCs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道路等级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南山路至荷花池头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府学巷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劳动弄至三衙前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西湖大道261-265平台</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西湖大道261-265平台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西湖大道261-265通道</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西湖大道261-265通道</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旧仁和署37号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红门局65号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光复路37号南院子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光复路44-48号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光复路44-48号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光复路24号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光复路24号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光复路42号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光复路42号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光复路34号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光复路38号花园</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河坊街89号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河坊街89号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柳翠井巷20号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柳翠井巷20号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后市街98号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定案东苑里面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后市街46号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定安东苑里面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十三湾巷2号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旧藩署30号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华光巷31号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后市街17号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后市街44号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太平坊巷21号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水沟巷28号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水沟巷28号院子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四宜亭路旁小路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四宜亭至修女院及旁边小路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四宜路14号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四宜路14号院子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四宜亭50号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四宜亭50号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南山路184号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院子与周边</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孝子坊22号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孝子坊22院子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孝子坊24号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孝子坊24号院子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柳浪阁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清波街道门口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空地与花坛</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定安路37号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bl>
    <w:p>
      <w:pPr>
        <w:pStyle w:val="5"/>
        <w:rPr>
          <w:rFonts w:hint="eastAsia"/>
          <w:lang w:eastAsia="zh-CN"/>
        </w:rPr>
      </w:pP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二、服务期</w:t>
      </w:r>
      <w:r>
        <w:rPr>
          <w:rFonts w:hint="eastAsia" w:ascii="宋体" w:hAnsi="宋体" w:cs="宋体"/>
          <w:color w:val="auto"/>
          <w:sz w:val="24"/>
          <w:highlight w:val="none"/>
          <w:lang w:val="en-US" w:eastAsia="zh-CN"/>
        </w:rPr>
        <w:t>和过渡期</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服务期：本项目服务期为</w:t>
      </w:r>
      <w:r>
        <w:rPr>
          <w:rFonts w:hint="default" w:ascii="宋体" w:hAnsi="宋体" w:cs="宋体"/>
          <w:color w:val="auto"/>
          <w:sz w:val="24"/>
          <w:highlight w:val="none"/>
          <w:lang w:eastAsia="zh-CN"/>
        </w:rPr>
        <w:t>2023年4月</w:t>
      </w:r>
      <w:r>
        <w:rPr>
          <w:rFonts w:hint="eastAsia" w:ascii="宋体" w:hAnsi="宋体" w:cs="宋体"/>
          <w:color w:val="auto"/>
          <w:sz w:val="24"/>
          <w:highlight w:val="none"/>
          <w:lang w:val="en-US" w:eastAsia="zh-CN"/>
        </w:rPr>
        <w:t>21</w:t>
      </w:r>
      <w:r>
        <w:rPr>
          <w:rFonts w:hint="default" w:ascii="宋体" w:hAnsi="宋体" w:cs="宋体"/>
          <w:color w:val="auto"/>
          <w:sz w:val="24"/>
          <w:highlight w:val="none"/>
          <w:lang w:eastAsia="zh-CN"/>
        </w:rPr>
        <w:t>日</w:t>
      </w:r>
      <w:r>
        <w:rPr>
          <w:rFonts w:hint="eastAsia" w:ascii="宋体" w:hAnsi="宋体" w:cs="宋体"/>
          <w:color w:val="auto"/>
          <w:sz w:val="24"/>
          <w:highlight w:val="none"/>
          <w:lang w:eastAsia="zh-CN"/>
        </w:rPr>
        <w:t>至</w:t>
      </w:r>
      <w:r>
        <w:rPr>
          <w:rFonts w:hint="default" w:ascii="宋体" w:hAnsi="宋体" w:cs="宋体"/>
          <w:color w:val="auto"/>
          <w:sz w:val="24"/>
          <w:highlight w:val="none"/>
          <w:lang w:eastAsia="zh-CN"/>
        </w:rPr>
        <w:t>2024年4月</w:t>
      </w:r>
      <w:r>
        <w:rPr>
          <w:rFonts w:hint="eastAsia" w:ascii="宋体" w:hAnsi="宋体" w:cs="宋体"/>
          <w:color w:val="auto"/>
          <w:sz w:val="24"/>
          <w:highlight w:val="none"/>
          <w:lang w:val="en-US" w:eastAsia="zh-CN"/>
        </w:rPr>
        <w:t>20</w:t>
      </w:r>
      <w:r>
        <w:rPr>
          <w:rFonts w:hint="default" w:ascii="宋体" w:hAnsi="宋体" w:cs="宋体"/>
          <w:color w:val="auto"/>
          <w:sz w:val="24"/>
          <w:highlight w:val="none"/>
          <w:lang w:eastAsia="zh-CN"/>
        </w:rPr>
        <w:t>日</w:t>
      </w:r>
      <w:r>
        <w:rPr>
          <w:rFonts w:hint="eastAsia" w:ascii="宋体" w:hAnsi="宋体" w:cs="宋体"/>
          <w:color w:val="auto"/>
          <w:sz w:val="24"/>
          <w:highlight w:val="none"/>
          <w:lang w:eastAsia="zh-CN"/>
        </w:rPr>
        <w:t>。（其中街巷保洁服务期为202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日至至202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default" w:ascii="宋体" w:hAnsi="宋体" w:cs="宋体"/>
          <w:color w:val="auto"/>
          <w:sz w:val="24"/>
          <w:highlight w:val="none"/>
          <w:lang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eastAsia="zh-CN"/>
        </w:rPr>
        <w:t>19</w:t>
      </w:r>
      <w:r>
        <w:rPr>
          <w:rFonts w:hint="eastAsia" w:ascii="宋体" w:hAnsi="宋体" w:cs="宋体"/>
          <w:color w:val="auto"/>
          <w:sz w:val="24"/>
          <w:highlight w:val="none"/>
          <w:lang w:eastAsia="zh-CN"/>
        </w:rPr>
        <w:t>日）</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过渡期：为保证准物业服务、垃圾分类、街巷保洁工作的连续性和平稳过渡，本项目过渡期为成交通知书发出之日起7天内，供应商自行考虑风险报价和做好充分准备。成交供应商在过渡期内确保人员、场地、设备全部配备到位，并完成和原服务单位有效对接。若成交人未在自己承诺的过渡时间内完成对接工作，则视为违约，每逾期1天支付违约金20000元。</w:t>
      </w:r>
    </w:p>
    <w:p>
      <w:pPr>
        <w:numPr>
          <w:ilvl w:val="0"/>
          <w:numId w:val="0"/>
        </w:numPr>
        <w:spacing w:line="360" w:lineRule="auto"/>
        <w:ind w:leftChars="0"/>
        <w:rPr>
          <w:rFonts w:hint="eastAsia" w:ascii="宋体" w:hAnsi="宋体" w:cs="宋体"/>
          <w:color w:val="auto"/>
          <w:sz w:val="24"/>
          <w:highlight w:val="none"/>
        </w:rPr>
      </w:pP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三、服务内容及要求</w:t>
      </w:r>
    </w:p>
    <w:p>
      <w:pPr>
        <w:numPr>
          <w:ilvl w:val="0"/>
          <w:numId w:val="1"/>
        </w:numPr>
        <w:spacing w:line="360" w:lineRule="auto"/>
        <w:ind w:left="425" w:leftChars="0" w:hanging="425" w:firstLineChars="0"/>
        <w:rPr>
          <w:rFonts w:hint="eastAsia" w:ascii="宋体" w:hAnsi="宋体" w:cs="宋体"/>
          <w:b/>
          <w:bCs/>
          <w:color w:val="auto"/>
          <w:sz w:val="24"/>
          <w:highlight w:val="none"/>
        </w:rPr>
      </w:pPr>
      <w:r>
        <w:rPr>
          <w:rFonts w:hint="eastAsia" w:ascii="宋体" w:hAnsi="宋体" w:cs="宋体"/>
          <w:b/>
          <w:bCs/>
          <w:color w:val="auto"/>
          <w:sz w:val="24"/>
          <w:highlight w:val="none"/>
          <w:lang w:eastAsia="zh-CN"/>
        </w:rPr>
        <w:t>岗位职责：</w:t>
      </w:r>
    </w:p>
    <w:tbl>
      <w:tblPr>
        <w:tblStyle w:val="63"/>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098"/>
        <w:gridCol w:w="2477"/>
        <w:gridCol w:w="3601"/>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dxa"/>
            <w:tcBorders>
              <w:top w:val="single" w:color="000000" w:sz="8" w:space="0"/>
              <w:left w:val="single" w:color="000000" w:sz="8"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098"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2477" w:type="dxa"/>
            <w:tcBorders>
              <w:top w:val="single" w:color="000000" w:sz="8"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  类</w:t>
            </w:r>
          </w:p>
        </w:tc>
        <w:tc>
          <w:tcPr>
            <w:tcW w:w="3601"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要 求 标 准</w:t>
            </w:r>
          </w:p>
        </w:tc>
        <w:tc>
          <w:tcPr>
            <w:tcW w:w="790"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街巷保洁</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一类街巷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50806㎡</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4500㎡/人 </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二</w:t>
            </w:r>
            <w:r>
              <w:rPr>
                <w:rFonts w:hint="default" w:asciiTheme="majorEastAsia" w:hAnsiTheme="majorEastAsia" w:eastAsiaTheme="majorEastAsia" w:cstheme="majorEastAsia"/>
                <w:i w:val="0"/>
                <w:iCs w:val="0"/>
                <w:color w:val="000000"/>
                <w:kern w:val="0"/>
                <w:sz w:val="21"/>
                <w:szCs w:val="21"/>
                <w:u w:val="none"/>
                <w:lang w:eastAsia="zh-CN" w:bidi="ar"/>
              </w:rPr>
              <w:t>、三</w:t>
            </w:r>
            <w:r>
              <w:rPr>
                <w:rFonts w:hint="eastAsia" w:asciiTheme="majorEastAsia" w:hAnsiTheme="majorEastAsia" w:eastAsiaTheme="majorEastAsia" w:cstheme="majorEastAsia"/>
                <w:i w:val="0"/>
                <w:iCs w:val="0"/>
                <w:color w:val="000000"/>
                <w:kern w:val="0"/>
                <w:sz w:val="21"/>
                <w:szCs w:val="21"/>
                <w:u w:val="none"/>
                <w:lang w:val="en-US" w:eastAsia="zh-CN" w:bidi="ar"/>
              </w:rPr>
              <w:t>类街巷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r>
              <w:rPr>
                <w:rFonts w:hint="default" w:asciiTheme="majorEastAsia" w:hAnsiTheme="majorEastAsia" w:eastAsiaTheme="majorEastAsia" w:cstheme="majorEastAsia"/>
                <w:i w:val="0"/>
                <w:iCs w:val="0"/>
                <w:color w:val="000000"/>
                <w:kern w:val="0"/>
                <w:sz w:val="21"/>
                <w:szCs w:val="21"/>
                <w:u w:val="none"/>
                <w:lang w:eastAsia="zh-CN" w:bidi="ar"/>
              </w:rPr>
              <w:t>182</w:t>
            </w: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5000㎡/人</w:t>
            </w: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垃圾分类</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管理分析员</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项目助理1人（数据整理分析、出具抄告单等）</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8小时、单休</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点位人员</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居民定时定点投放点位                      33个兼职人员</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7：00--9：00、18：00-20：00共4小时</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居民误时投放点3个（三元地、后市街、清波新村）</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7：00-11：00、16：00-20：00共8小时</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准物业服务</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人力综合成本</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项目经理</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全面负责项目日常工作</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项目主管兼客服</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协助经理处理各社区各项工作</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秩序维护主管</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分片负责项目秩序日常管理工作</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秩序维护员（门岗、巡逻员）</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门岗24小时值守、疫情防控管理、秩序引导和车辆进出管理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秩序维护员（夜间巡逻员）</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夜间安全巡查3人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综合维修主管</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全面负责清波街道综合维修，包括晚间维修队伍协调</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综合维修员</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水电维修（包括管道疏通）、强弱电维修、</w:t>
            </w: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保洁主管</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全面负责项目保洁日常管理工作</w:t>
            </w: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保洁员</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楼道和公共区域保洁、大件清运</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i w:val="0"/>
                <w:iCs w:val="0"/>
                <w:color w:val="000000"/>
                <w:sz w:val="21"/>
                <w:szCs w:val="21"/>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绿化养护员</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全面负责清波街道绿化养护</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r>
    </w:tbl>
    <w:p>
      <w:pPr>
        <w:pStyle w:val="5"/>
        <w:ind w:left="0" w:leftChars="0" w:firstLine="0" w:firstLineChars="0"/>
        <w:rPr>
          <w:rFonts w:hint="eastAsia"/>
        </w:rPr>
      </w:pPr>
    </w:p>
    <w:p>
      <w:pPr>
        <w:numPr>
          <w:ilvl w:val="0"/>
          <w:numId w:val="1"/>
        </w:numPr>
        <w:spacing w:line="360" w:lineRule="auto"/>
        <w:ind w:left="425" w:leftChars="0" w:hanging="425" w:firstLineChars="0"/>
        <w:rPr>
          <w:rFonts w:hint="eastAsia" w:ascii="宋体" w:hAnsi="宋体" w:cs="宋体"/>
          <w:b/>
          <w:bCs/>
          <w:color w:val="auto"/>
          <w:sz w:val="24"/>
          <w:highlight w:val="none"/>
        </w:rPr>
      </w:pPr>
      <w:r>
        <w:rPr>
          <w:rFonts w:hint="eastAsia" w:ascii="宋体" w:hAnsi="宋体" w:cs="宋体"/>
          <w:b/>
          <w:bCs/>
          <w:color w:val="auto"/>
          <w:sz w:val="24"/>
          <w:highlight w:val="none"/>
        </w:rPr>
        <w:t>准物业服务：</w:t>
      </w:r>
    </w:p>
    <w:p>
      <w:pPr>
        <w:numPr>
          <w:ilvl w:val="0"/>
          <w:numId w:val="0"/>
        </w:numPr>
        <w:spacing w:line="360" w:lineRule="auto"/>
        <w:ind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服务内容包含保安力量、房屋公共部位维修、养护、绿化养护、楼道保洁、小区公共部位清扫、垃圾分类、停车管理、安全管理、违章搭建巡查管</w:t>
      </w:r>
      <w:r>
        <w:rPr>
          <w:rFonts w:hint="eastAsia" w:ascii="宋体" w:hAnsi="宋体" w:cs="宋体"/>
          <w:color w:val="auto"/>
          <w:sz w:val="24"/>
          <w:highlight w:val="none"/>
          <w:lang w:eastAsia="zh-CN"/>
        </w:rPr>
        <w:t>理</w:t>
      </w:r>
      <w:r>
        <w:rPr>
          <w:rFonts w:hint="eastAsia" w:ascii="宋体" w:hAnsi="宋体" w:cs="宋体"/>
          <w:color w:val="auto"/>
          <w:sz w:val="24"/>
          <w:highlight w:val="none"/>
        </w:rPr>
        <w:t>等。共涉及6326户，面积约34.6万平方米。</w:t>
      </w:r>
      <w:r>
        <w:rPr>
          <w:rFonts w:hint="eastAsia" w:ascii="宋体" w:hAnsi="宋体" w:cs="宋体"/>
          <w:color w:val="auto"/>
          <w:sz w:val="24"/>
          <w:highlight w:val="none"/>
          <w:lang w:eastAsia="zh-CN"/>
        </w:rPr>
        <w:t>具体如下：</w:t>
      </w:r>
    </w:p>
    <w:p>
      <w:pPr>
        <w:numPr>
          <w:ilvl w:val="0"/>
          <w:numId w:val="2"/>
        </w:numPr>
        <w:spacing w:line="360" w:lineRule="auto"/>
        <w:ind w:left="425" w:leftChars="0" w:hanging="425"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物业工作内容</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物业管理区域内物业共用部位、共有设施设备及场所的日常管理及维修养护，并有齐全的检修养护记录；</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物业管理区域内物业共用部位、共有设施设备和相关场地的保洁服务；</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物业管理区域内公共秩序和环境卫生的维护；</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物业管理区域内的绿化养护和管理；</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物业管理区域内车辆（机动车和非机动车）行驶、停放；</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供水、供电、供气、电信等专业单位在物业管理区域内对相关管线、设施维修养护时，进行必要的协调和管理；</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物业管理区域的日常安全巡查服务；</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物业管理区域内的巡视、检查，物业维修费用的账务管理，物业档案资料的保管；</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物业管理区域内业主、使用人装饰、装修物业的行为管理；</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承接项目时，对住宅小区共用部位、共用设施设备进行认真查验，验收手续齐全。</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实行明码标价，服务内容、服务标准、物业收费标准、24小时服务电话、投诉举报电话等在办公场所醒目位置公布。另需公布收费项目明细（如有），如更换门锁、修补墙面等服务。</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房屋实际使用年限，检查房屋共用部位的使用状况，需要维修，属于小修范围的(3000元及以内），及时组织修复并有记录；属于大、中修范围的，及时编制维修计划和住房专项维修资金使用计划，尽快组织维修工作。</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根据需求做好两个精品小区出入口门禁系统改造安装，相关费用由投标单位自理，产权归投标单位所有。</w:t>
      </w:r>
    </w:p>
    <w:p>
      <w:pPr>
        <w:numPr>
          <w:ilvl w:val="0"/>
          <w:numId w:val="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根据准物业管理服务合同及双方约定需要物业公司积极配合的其他工作。</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2）物业服务要求</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（一）物业管理中心</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区实行封闭式管理，人员配置不少于40人，保安不少于20人；设立物业客户服务中心，由物业经理负责全面工作,管理中心客服人员不少于2人、工程部管理人员不少于2人。其他人员按招标文件要求及工程情况配置充足，统一着装，各岗位相关负责人需在显眼位置公示，水电、等专业人员需有相关专业操作上岗证。</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基础设备配置充足，纳入本次报价，包括对讲机、考勤系统等物业服务基础设备，保证正常运作。</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对其他公共设施设备定期一个月检查一次并做好相关记录，发现问题及时解决。</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制定详细合理的保安、保洁、绿化、设施设备检查养护及停车管理的工作计划及考核措施，制定投诉处理制度，制定紧急事件处置和消防安全预案，预防安全事故，并在显眼位置公示。</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小区住户装修不得改变房屋结构，不得私搭乱建和擅自改变房屋用途，禁止占用公共部位擅自使用，做好日常严查和监管工作，由物业公司监管。</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创卫、垃圾分类收集，各种接侍及各种收费配合工作等双方约定及合同规定物业公司需要配合做好的工作，物业公司应无条件全力配合。</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每日巡查小区房屋单元门、楼梯通道以及其他共用部位的门窗、玻璃等，做好巡查记录，并及时维修养护。</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设备房保持整洁、通风，无跑、冒、滴、漏和鼠害现象。</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楼道灯完好率不低于95%。</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小区主出入口设置小区平面示意图，主要路口设有路标。各组团、栋及单元（门）、户和公共配套设施、场地有明显标志。</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做好社区用房、车棚车库、配电房等各类配套用房的日常管理和养护工作。</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加强道路维修与养护，保持道路畅通，路面平坦整齐，排水畅通；停车场内设施完好，符合停车规范要求。</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（二）保安管理要求</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保安身体健康，统一培训，规范着装，工作态度端正，精神饱满，定期训练。</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建立24小时值班机制，根据实际需要开设出入口，不得出现脱岗、睡岗。</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做好出入口人员进出管理工作，临时进出人员需登记去向，禁止吆喝、发广告等无关人员进入小区。</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对进出小区的车辆实施证、卡管理，做好出入车辆管理登记，保持出入口进出有序、畅通。</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上、地下需分别配置巡逻保安，不少于1人，保安班长共同参与巡逻，每小时巡逻一次，巡逻路线设计合理，每一季度更换一次，及时关闭打开的单元门，地上、地下安全死角的巡逻，采取其他必要的防盗措施，做好巡逻记录。</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小区实行人车分流管理，保证地上、地下车辆的有序停放，确保道路及消防通道的畅通。</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采用“人防”和“技防”相结合的模式，协助公安机关做好小区内的治安方防盗工作，关注防盗死角并采取必要合理的防范措施，避免偷盗事故的发生。</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成立机动队，由物业服务中心负责人、保安队长和队员组成，处置应对紧急事件要及时到场。</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（三）保洁管理规范</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商业用房前公共区域及小区内每个单元出入口需配置合理数量的生活垃圾桶（每只楼道口放一组垃圾桶，公共部位适当放置），垃圾桶由街道或社区提供。建筑垃圾和植物垃圾定点堆放，并做好垃圾分类工作。</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公共区域的堆积物每周清理一次，督促住户养成公共区域不随意堆放物品的良好习惯。</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公共信报箱、宣传栏、告示牌、指示牌等公告宣传物品每月清洁一次。</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屋顶杂物，公共水箱每季度清理一次，保持屋顶排水通畅。</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配合所在社区做好创卫各项工作，达到考核标准。</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（四）绿化管理规范（绿化竣工验收后的1年保质期内由绿化施工单位负责）。</w:t>
      </w:r>
    </w:p>
    <w:p>
      <w:pPr>
        <w:numPr>
          <w:ilvl w:val="0"/>
          <w:numId w:val="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设置专业绿化人员实施公共绿化管理，配置不少于1人，按植物绿化生长规律定期修剪树木、花卉、绿篱、灌木和草坪，一年不少于三次，保持观赏效果。按季节规律浇水施肥，一年不少于一次，保证绿化存活率达到80%，发现枯死植物立即清除补种，费用由物业公司承担。定期喷洒药物，预防病虫害，做好防涝、防冻工作。</w:t>
      </w:r>
    </w:p>
    <w:p>
      <w:pPr>
        <w:numPr>
          <w:ilvl w:val="0"/>
          <w:numId w:val="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公共绿化带杂草每季度清除一次，保证草坪和其他植物正常生长。</w:t>
      </w:r>
    </w:p>
    <w:p>
      <w:pPr>
        <w:numPr>
          <w:ilvl w:val="0"/>
          <w:numId w:val="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保持绿化带清洁卫生，每一季度清理一次枯枝落叶，长效保洁。</w:t>
      </w:r>
    </w:p>
    <w:p>
      <w:pPr>
        <w:numPr>
          <w:ilvl w:val="0"/>
          <w:numId w:val="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公共绿化带禁止私人种植和堆放杂物，无践踏折损及占用现象。</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（五）公共设施设备管理要求</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建立监控室24小时值班工作，动态监控小区情况，发现问题及时联系场地保安处置。</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合理配置公共设施设备维修养护人员，水电设施等各公共设施设备每月检查和测试一次，保证正常运转，并做好记录。</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做好公共用水、用电设施的日常巡查工作，楼道灯和分配器更换需及时，小修或接到维修通知时应及时到达维修现场，并做好报修、维修和回访记录。</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雨、污水井每季度检查1次，视检查情况及时清掏；化粪池每月检查1次，每半年清掏1次，发现异常及时清掏。化粪池、隔油池清理费用由物业公司负责。</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项目照明灯具、开关等按国家规范验收，保修期过后由物业公司负责。</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（六）消防等紧急事件管理规范</w:t>
      </w:r>
    </w:p>
    <w:p>
      <w:pPr>
        <w:numPr>
          <w:ilvl w:val="0"/>
          <w:numId w:val="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制定合理规范的紧急预案和消防安全预案，保持相关标识标牌只是的清晰明确，保证消防通道畅通。</w:t>
      </w:r>
    </w:p>
    <w:p>
      <w:pPr>
        <w:numPr>
          <w:ilvl w:val="0"/>
          <w:numId w:val="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容易危及人身安全的设施设备有明显警示标志，制定防范措施。</w:t>
      </w:r>
    </w:p>
    <w:p>
      <w:pPr>
        <w:numPr>
          <w:ilvl w:val="0"/>
          <w:numId w:val="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发生火灾、治安、公共卫生等突发紧急事件时及时报告业主单位和有关部门，并协助采取相应措施。</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（七）档案管理规范</w:t>
      </w:r>
    </w:p>
    <w:p>
      <w:pPr>
        <w:numPr>
          <w:ilvl w:val="0"/>
          <w:numId w:val="1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配合社区建立基本房屋档案，记录住户相关基本信息和入住、退出时间。</w:t>
      </w:r>
    </w:p>
    <w:p>
      <w:pPr>
        <w:numPr>
          <w:ilvl w:val="0"/>
          <w:numId w:val="1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管理人员及各岗位负责人要有详细的工作和巡查记录并及时归档。</w:t>
      </w:r>
    </w:p>
    <w:p>
      <w:pPr>
        <w:numPr>
          <w:ilvl w:val="0"/>
          <w:numId w:val="1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建立共用设施设备档案(设备台账)，设施设备的运行、检修、保养等记录齐全，存放有序，查阅方便。</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（八）节能降耗管理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严格执行采购人的节能降耗规定，制定具体的节能降耗措施和指标，减少各种能耗开支。</w:t>
      </w:r>
    </w:p>
    <w:p>
      <w:pPr>
        <w:numPr>
          <w:ilvl w:val="0"/>
          <w:numId w:val="11"/>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其他要求</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清波街道准物业服务考核办法</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为规范行小区物业考核工作，促使小区物业星级化，使之工作质量与服务报酬按合同要求相一致，特制订物业服务考核方法。</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由街道物管办牵头会同相关社区考核，考核小组根据平时督查结果负责日常考核工作（考核内容详见附表）。</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每月对乙方进行一次考核，以书面形式通知该公司。</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考核内容，严格对照物业各个项目，并按具体物业要求认真考核。</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考核标准：物业服务考核分为100分。月考核分90分（含）及以上得全额合同款；月考核分低于90分至80分（含）的，每分扣1000元；月考核分低于80分的，每分扣2000元。</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半年内月考核得分二次在80分以下或物业公司连续2个月未发放职工工资的，甲方可直接单方面终止服务管理合同并双倍扣除罚金，合同因此终止的，双方按实际服务期限结算物业服务管理费用。</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考核标准及内容由甲方根据小区内实际情况及相关文件内容进行补充更新，月考核结果将报街道备案。</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其他职责：如遇下列情况，委托方将终止合同</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在职责范围内服从委托方指令，及时机动部署，及时纠错、如无故不服三次；</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因物业管理失责，造成重大安全事故；</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发现未经允许的转包行为； </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考评分连续三个月低于75分；</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考评分连续两个月低于80分，委托方有权终止合同，并由物业公司承担一切责任。</w:t>
      </w:r>
    </w:p>
    <w:p>
      <w:pPr>
        <w:numPr>
          <w:ilvl w:val="0"/>
          <w:numId w:val="1"/>
        </w:numPr>
        <w:spacing w:line="360" w:lineRule="auto"/>
        <w:ind w:left="425" w:leftChars="0" w:hanging="425" w:firstLineChars="0"/>
        <w:rPr>
          <w:rFonts w:hint="eastAsia" w:ascii="宋体" w:hAnsi="宋体" w:cs="宋体"/>
          <w:b/>
          <w:bCs/>
          <w:color w:val="auto"/>
          <w:sz w:val="24"/>
          <w:highlight w:val="none"/>
        </w:rPr>
      </w:pPr>
      <w:r>
        <w:rPr>
          <w:rFonts w:hint="eastAsia" w:ascii="宋体" w:hAnsi="宋体" w:cs="宋体"/>
          <w:b/>
          <w:bCs/>
          <w:color w:val="auto"/>
          <w:sz w:val="24"/>
          <w:highlight w:val="none"/>
        </w:rPr>
        <w:t>垃圾分类：</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按市城管局要求垃圾分类按每300户配备一名垃圾分类专管员，清波街道11025户，需37名垃圾分类专管员。需进行宣传活动、宣传文印物料制作、垃圾桶转运等工作。具体如下：</w:t>
      </w:r>
    </w:p>
    <w:p>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1）垃圾分类作业及宣传要求:</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入户宣传及上门指导：配合社区完成服务小区住户 100%的上门垃圾分类宣讲、发放分类倡议书及宣传指导手册；对督导中分类不到位的居民情况反馈给社区，配合社区开展上门指导培训，相关费用由中标单位落实。</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点位督导：非社会物业管理的投放点位由乙方落实安排人员督导，培养、教育、引导居民养成良好的垃圾分类习惯，街道、社区做好配合；社会物业管理的投放点位由乙方合理安排人员指导物业公司做好垃圾分类各项工作。</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巡检：对各小区、单位、商户进行巡回检查，并记录在册。</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根据辖区各小区、单位、商户垃圾分类工作开展情况，配合街道、社区组织举办宣传培训活动。</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当垃圾桶满溢时，中标单位负责投放点位备用桶的更换，定时定点和原有撤桶点位暴露垃圾的清理。</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乙方需无条件配合街道做好省、市、区垃圾分类相关创建任务。</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遇迎接上级检查（文明城市创建，垃圾分类示范创建验收等），乙方需无条件积极响应。</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做好生活垃圾“三化四分”（减量化、资源化、无害化，分类投放、分类收运、分类利用、分类处置）工作，做好桶房内的垃圾分类及垃圾分类宣传张贴及巡查工作。</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做好垃圾分类相关宣传栏、宣传牌、标识牌的日常维护，发现问题及时将情况反馈至社区。</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发现小区内大件、建筑(装修)垃圾乱堆放或偷倒现象和直运公司在清运过程中收运延时、垃圾混装、抛洒滴漏、作业扰民等问题及时反馈给社区或街道。</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乙方负责按时清运有害垃圾、可回收物至指定地点。</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垃圾房内分类桶的盖子应打开，露天分类垃圾桶盖子应盖合。</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乙方应积极参与非生活垃圾源头减量工作。</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负责分类垃圾桶（垃圾房）的标识正确清晰，摆放正确合理。</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积极参与街道、社区组织的垃圾分类活动。</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完成甲方交办的垃圾分类培训等其他任务。</w:t>
      </w:r>
    </w:p>
    <w:p>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2）作业人员数量及时间要求</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在职人员（督导员、巡检员、项目经理等）至少30人，每天需要工作8小时，全职督导员无法覆盖的点位聘请兼职督导员，每天需要工作4小时，具体工作时间随季节变化和实际情况进行调整。</w:t>
      </w:r>
    </w:p>
    <w:p>
      <w:pPr>
        <w:numPr>
          <w:ilvl w:val="0"/>
          <w:numId w:val="15"/>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考核要求</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成绩：垃圾分类由市(包括市级及以上)、区、街道分别进行三级考核。垃圾分类每分值100元，按失分值计算考核，扣减相应考核费；在国家级、省级和市级专项检查中或被媒体曝光通报批评的，视情节严重程度，按每次2000-20000元扣减相应考核费。</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依据：考核办法按《关于优化杭州市居民小区生活垃圾分类正确率计算方法（试行）的通知》（杭城管委〔2018〕258号）、《关于调整杭州市垃圾分类工作日常检查办法（试行）、杭州市生活垃圾分类宣传管理检查办法（试行）的通知》（杭分类办〔2020〕5号）执行；如有新的标准及规定，则按国家或相关部分发布的新标准、新规定执行。</w:t>
      </w:r>
    </w:p>
    <w:p>
      <w:pPr>
        <w:numPr>
          <w:ilvl w:val="0"/>
          <w:numId w:val="1"/>
        </w:numPr>
        <w:spacing w:line="360" w:lineRule="auto"/>
        <w:ind w:left="425" w:leftChars="0" w:hanging="425" w:firstLineChars="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街巷保洁：</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负责辖区内一、二、三类街巷保洁工作，总面积约9.7万方，按4500㎡/人配备，人数不少于22人。</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1）街巷保洁作业：</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道路路面发生严重污染时及时冲洗。</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早晨6点30分之前全面清扫干净，上午、下午动态巡回保洁。</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车行道、人行道、绿化带、花坛、天井、空地、垃圾箱周围等公共场所要及时清扫并保持干净，路面无杂草、废土。污水沟畅通，无垃圾沉积物。</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街巷清扫、保洁（含机扫、洒水、洁面工程）必须作业到两边建筑物基石（机扫、洒水到道路侧石），道路岔道、喇叭口清扫向外延伸5米。道路垃圾不得反扫、漏扫，垃圾不得扫入窖井、喇叭口、绿地等。</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街巷两侧范围渣土、大件垃圾、建筑垃圾等应及时发现并提供专业清运车辆及时清理、清运及处理（量较大时，应及时上报，经核实量后及时作业）。</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清扫垃圾采用专门车辆现场收集，不得焚烧垃圾、树叶，树枝落叶旺季及时清扫干净。</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清扫专用车整洁无破损、满溢，车厢无吊挂杂物现象，应密闭运输，不得停放在消防栓、公交车站旁、不得压盲道，停放离人行道侧石不超过20厘米，作业完毕后将工具清理干净，停放在规定地点。</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洁质量应达到路面、人行道“五无”、“五净”。即“五无”：街巷无垃圾、无杂物、无积泥、无积水、无污迹；“五净”：街巷干净、绿地和树圈干净，边角侧石干净，雨水井沟眼畅通干净、果壳箱、垃圾房、垃圾桶等环卫设施干净。</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严格执行道路洒水降尘、路面冲洗（全路段）管理指标，发生严重污染时第一时间冲洗。</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负责做好本承包地段作业范围内的“四化”长效管理抄告单、“数字城管”抄告单和群众信访、投诉处理件的处理、整改和回复工作。</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2）绿化保洁作业</w:t>
      </w:r>
    </w:p>
    <w:p>
      <w:pPr>
        <w:numPr>
          <w:ilvl w:val="0"/>
          <w:numId w:val="1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绿化带内做到“三无”。即无白色垃圾、无堆积物、无园林垃圾。</w:t>
      </w:r>
    </w:p>
    <w:p>
      <w:pPr>
        <w:numPr>
          <w:ilvl w:val="0"/>
          <w:numId w:val="1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负责做好承包绿化带范围内的“四化”长效管理抄告单、“数字城管”抄告单和群众信访、投诉处理件的处理、整改和回复工作。</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3）清运作业：</w:t>
      </w:r>
    </w:p>
    <w:p>
      <w:pPr>
        <w:numPr>
          <w:ilvl w:val="0"/>
          <w:numId w:val="1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街巷两侧目测范围内（人行道外边沿5米内）大件垃圾、废土应及时发现并及时清除（量比较大时，应及时上报，经核实量后及时作业）。</w:t>
      </w:r>
    </w:p>
    <w:p>
      <w:pPr>
        <w:numPr>
          <w:ilvl w:val="0"/>
          <w:numId w:val="1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片区清扫保洁产生的垃圾就近中转站倾倒，不准扫入市区主次街道。</w:t>
      </w:r>
    </w:p>
    <w:p>
      <w:pPr>
        <w:numPr>
          <w:ilvl w:val="0"/>
          <w:numId w:val="1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机动、非机动作业车不得停放在消防栓、公交车站旁，停放离人行道侧石不超过20厘米。</w:t>
      </w:r>
    </w:p>
    <w:p>
      <w:pPr>
        <w:numPr>
          <w:ilvl w:val="0"/>
          <w:numId w:val="1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道路沿线垃圾收运集置点上，垃圾桶摆放时间不得超过垃圾清运时间前、后30分钟。</w:t>
      </w:r>
    </w:p>
    <w:p>
      <w:pPr>
        <w:numPr>
          <w:ilvl w:val="0"/>
          <w:numId w:val="15"/>
        </w:numPr>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垃圾分类作业：街巷区域内的垃圾分类工作按照市、区垃圾分类管理要求实施。</w:t>
      </w:r>
    </w:p>
    <w:p>
      <w:pPr>
        <w:numPr>
          <w:ilvl w:val="0"/>
          <w:numId w:val="15"/>
        </w:numPr>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考核标准：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及甲方下属各社区对乙方街巷保洁工作进行日常考核，考核包括市区投诉、现场抽查、媒体监督、居民投诉，考核结果告知乙方，乙方需第一时间进行整改，如逾期未整改或整改不到位的，根据考核办法进行扣分，考核扣分折合成经费从保洁款中扣除，每扣1分扣1000元，街巷考核以市区三类道路考核时间相同，考核办法如下：</w:t>
      </w:r>
    </w:p>
    <w:p>
      <w:pPr>
        <w:numPr>
          <w:ilvl w:val="0"/>
          <w:numId w:val="1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市区投诉：街巷未按时保洁，街巷环境脏、乱、差，市投诉扣0.5分、区投诉扣0.2分；</w:t>
      </w:r>
    </w:p>
    <w:p>
      <w:pPr>
        <w:numPr>
          <w:ilvl w:val="0"/>
          <w:numId w:val="1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现场抽查：</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街巷保洁不到位每次扣0.1分；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保洁员擅离职守导致街巷脏、乱、差发现一次扣0.5分；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保洁工具随意堆放影响行人出行每处扣0.1分；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街巷保洁设施缺失破损未更换每处扣0.1分；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街巷保洁设施脏影响市容每处扣0.1分；</w:t>
      </w:r>
    </w:p>
    <w:p>
      <w:pPr>
        <w:numPr>
          <w:ilvl w:val="0"/>
          <w:numId w:val="1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媒体监督：因街巷保洁不到位被媒体曝光每次扣5分；</w:t>
      </w:r>
    </w:p>
    <w:p>
      <w:pPr>
        <w:numPr>
          <w:ilvl w:val="0"/>
          <w:numId w:val="1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居民投诉：因街巷保洁不到位被居民投诉每次扣0.1分</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街巷保洁考核：</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被市检查扣城区综合清洁度的，每扣0.01分，扣2000元，以此类推，并在当月拨款中扣除。</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甲方对乙方工作进行清洁度考核，考核办法按市最新检查考核办法执行，考核结果告知乙方，市检查考核扣分折合成经费从保洁款中扣除。</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区级专项检查中，每失1分，扣1000元，以此类推，并在当月拨款中扣除。</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区城管局各类日常检查中，扣1分值计人民币1000元，以此类推，并在当月拨款中扣除。</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数字城管考核中，每产生一件“八大类”（即部件不洁、道路积泥、果皮箱、垃圾桶、路面不洁、路面污渍、绿地不洁、抛洒滴漏）或其他纳入市洁化考核的案卷，扣200元，限期没处理完毕加扣200元，返工一件扣200元，二次派遣一件扣800元，以此类推。当月结算。</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经数字城管采集上报偷（乱）倒建筑渣土（装潢垃圾）未在7:00之前清除的（若市采集临时调整则以调整时间为准），每处扣1000元，未在4小时内清除的，甲方启动代整治，代整治费用按市场价在乙方当月拨款里扣除，当月结算。</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被新闻媒体曝光、领导批示通报批评，经调查确认有责的，根据影响程度，扣20000-100000元。</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绿化保洁考核</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及甲方下属各社区对乙方绿化带保洁工作进行考核，考核包括市区投诉、现场抽查、媒体监督、居民投诉，考核结果告知乙方，考核扣分折合成经费从保洁款中扣除，每扣1分扣1000元，考核时间以日常工作时间为准（含双休日、节假日），考核办法如下：1.市区投诉：绿化带未按时保洁、绿化带内脏、乱、差，市投诉扣0.5分、区投诉扣0.2分；2.现场抽查：（1）绿化带内存在白色垃圾每处扣0.1分；（2）绿化带内存在大件非生活垃圾或建筑垃圾每处扣0.1分；3.媒体监督：因保洁不到位被媒体曝光每次扣5分；4.居民投诉：</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因保洁不到位被居民投诉每次扣0.1分。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考核成绩：</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清扫保洁（含绿化）由市(包括市级及以上)、区、街道分别进行三级考核。街巷清扫保洁失分每分值1000元，按失分值计算考核，扣减相应考核费；在国家级、省级和市级专项检查中或被媒体曝光通报批评的，视情节严重程度，按每次20000-100000元扣减相应考核费。</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年度考核排名成绩及考核要求：</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考核排名前七名的不奖不罚，第十二名处罚：罚没40%考核金额；第十三名处罚：罚没80%考核金额；第十四名处罚：罚没全部考核金额同时解除合同。</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考核依据：按《杭州市人民政府办公厅转发市城管委关于&lt;杭州城区整洁度检查考核试行办法&gt;的通知》（杭政办函〔2012〕177 号）、《关于印发2021年度各区县（市）政府（管委会）城市管理考核相关评分细则的通知》（杭城管综执联办﹝2021﹞3号）、《关于进一步明确“杭州城管驿站”管理相关事项的通知》（杭城管委[2018]233 号）、《&lt;杭州市环卫作业人员着装与作业行为规范&gt;及&lt;杭州市环卫作业车辆标识与作业管理规范&gt;的通知》（杭城管委〔2016〕130 号）、《关于印发杭州市城管行业服装统一标识规范的通知》（杭城管委﹝2018﹞16 号）中规定执行（如有新规定，按新规定执行）。</w:t>
      </w:r>
    </w:p>
    <w:p>
      <w:pPr>
        <w:numPr>
          <w:ilvl w:val="0"/>
          <w:numId w:val="1"/>
        </w:numPr>
        <w:spacing w:line="360" w:lineRule="auto"/>
        <w:ind w:left="425" w:leftChars="0" w:hanging="425" w:firstLineChars="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创新亮点打造——提质提价创新创品牌</w:t>
      </w:r>
    </w:p>
    <w:p>
      <w:pPr>
        <w:numPr>
          <w:ilvl w:val="0"/>
          <w:numId w:val="20"/>
        </w:numPr>
        <w:spacing w:line="360" w:lineRule="auto"/>
        <w:ind w:left="0" w:leftChars="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南山路222号小区</w:t>
      </w:r>
    </w:p>
    <w:p>
      <w:pPr>
        <w:numPr>
          <w:ilvl w:val="0"/>
          <w:numId w:val="20"/>
        </w:numPr>
        <w:spacing w:line="360" w:lineRule="auto"/>
        <w:ind w:left="0" w:leftChars="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祠堂巷小区</w:t>
      </w:r>
    </w:p>
    <w:p>
      <w:pPr>
        <w:autoSpaceDE w:val="0"/>
        <w:autoSpaceDN w:val="0"/>
        <w:adjustRightInd/>
        <w:spacing w:line="360" w:lineRule="auto"/>
        <w:ind w:right="1986"/>
        <w:jc w:val="both"/>
        <w:rPr>
          <w:rFonts w:ascii="宋体" w:hAnsi="宋体" w:eastAsia="宋体" w:cs="Times New Roman"/>
          <w:b/>
          <w:bCs/>
          <w:kern w:val="0"/>
          <w:sz w:val="40"/>
          <w:szCs w:val="40"/>
          <w:lang w:val="zh-CN"/>
        </w:rPr>
      </w:pPr>
      <w:r>
        <w:rPr>
          <w:rFonts w:hint="eastAsia" w:ascii="宋体" w:hAnsi="宋体" w:eastAsia="宋体" w:cs="宋体"/>
          <w:b/>
          <w:bCs/>
          <w:kern w:val="0"/>
          <w:sz w:val="24"/>
          <w:szCs w:val="24"/>
          <w:lang w:val="zh-CN"/>
        </w:rPr>
        <w:t>物业管理服务标准</w:t>
      </w:r>
      <w:r>
        <w:rPr>
          <w:rFonts w:ascii="宋体" w:hAnsi="宋体" w:eastAsia="宋体" w:cs="宋体"/>
          <w:b/>
          <w:bCs/>
          <w:w w:val="99"/>
          <w:kern w:val="0"/>
          <w:sz w:val="24"/>
          <w:szCs w:val="24"/>
          <w:lang w:val="zh-CN"/>
        </w:rPr>
        <w:t xml:space="preserve"> </w:t>
      </w:r>
    </w:p>
    <w:p>
      <w:pPr>
        <w:widowControl w:val="0"/>
        <w:numPr>
          <w:ilvl w:val="0"/>
          <w:numId w:val="21"/>
        </w:numPr>
        <w:autoSpaceDE w:val="0"/>
        <w:autoSpaceDN w:val="0"/>
        <w:spacing w:before="0" w:line="360" w:lineRule="auto"/>
        <w:ind w:right="2050"/>
        <w:jc w:val="both"/>
        <w:outlineLvl w:val="0"/>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eastAsia="zh-CN" w:bidi="ar-SA"/>
        </w:rPr>
        <w:t>综合管理服务标准</w:t>
      </w:r>
    </w:p>
    <w:p>
      <w:pPr>
        <w:widowControl w:val="0"/>
        <w:numPr>
          <w:ilvl w:val="0"/>
          <w:numId w:val="0"/>
        </w:numPr>
        <w:autoSpaceDE w:val="0"/>
        <w:autoSpaceDN w:val="0"/>
        <w:spacing w:before="0" w:line="360" w:lineRule="auto"/>
        <w:ind w:right="2050" w:rightChars="0"/>
        <w:jc w:val="both"/>
        <w:outlineLvl w:val="0"/>
        <w:rPr>
          <w:rFonts w:ascii="宋体" w:hAnsi="宋体" w:eastAsia="宋体" w:cs="Times New Roman"/>
          <w:b/>
          <w:bCs/>
          <w:kern w:val="0"/>
          <w:sz w:val="16"/>
          <w:szCs w:val="16"/>
          <w:lang w:val="zh-CN" w:eastAsia="zh-CN" w:bidi="ar-SA"/>
        </w:rPr>
      </w:pPr>
      <w:r>
        <w:rPr>
          <w:rFonts w:ascii="宋体" w:hAnsi="宋体" w:eastAsia="宋体" w:cs="宋体"/>
          <w:b/>
          <w:bCs/>
          <w:kern w:val="0"/>
          <w:sz w:val="22"/>
          <w:szCs w:val="22"/>
          <w:lang w:val="zh-CN" w:eastAsia="zh-CN" w:bidi="ar-SA"/>
        </w:rPr>
        <w:t>1</w:t>
      </w:r>
      <w:r>
        <w:rPr>
          <w:rFonts w:hint="eastAsia" w:ascii="宋体" w:hAnsi="宋体" w:eastAsia="宋体" w:cs="宋体"/>
          <w:b/>
          <w:bCs/>
          <w:kern w:val="0"/>
          <w:sz w:val="22"/>
          <w:szCs w:val="22"/>
          <w:lang w:val="zh-CN" w:eastAsia="zh-CN" w:bidi="ar-SA"/>
        </w:rPr>
        <w:t>、管理处设置</w:t>
      </w:r>
      <w:r>
        <w:rPr>
          <w:rFonts w:ascii="宋体" w:hAnsi="宋体" w:eastAsia="宋体" w:cs="宋体"/>
          <w:b/>
          <w:bCs/>
          <w:w w:val="99"/>
          <w:kern w:val="0"/>
          <w:sz w:val="22"/>
          <w:szCs w:val="22"/>
          <w:lang w:val="zh-CN" w:eastAsia="zh-CN" w:bidi="ar-SA"/>
        </w:rPr>
        <w:t xml:space="preserve"> </w:t>
      </w:r>
    </w:p>
    <w:p>
      <w:pPr>
        <w:widowControl w:val="0"/>
        <w:numPr>
          <w:ilvl w:val="0"/>
          <w:numId w:val="0"/>
        </w:numPr>
        <w:tabs>
          <w:tab w:val="left" w:pos="1101"/>
        </w:tabs>
        <w:autoSpaceDE w:val="0"/>
        <w:autoSpaceDN w:val="0"/>
        <w:spacing w:before="1" w:line="360" w:lineRule="auto"/>
        <w:ind w:leftChars="0" w:right="38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 xml:space="preserve">）辖区内设置管理处。 </w:t>
      </w:r>
    </w:p>
    <w:p>
      <w:pPr>
        <w:widowControl w:val="0"/>
        <w:numPr>
          <w:ilvl w:val="0"/>
          <w:numId w:val="0"/>
        </w:numPr>
        <w:tabs>
          <w:tab w:val="left" w:pos="1101"/>
        </w:tabs>
        <w:autoSpaceDE w:val="0"/>
        <w:autoSpaceDN w:val="0"/>
        <w:spacing w:before="1" w:line="360" w:lineRule="auto"/>
        <w:ind w:leftChars="0" w:right="38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）办公场所整洁有序，有专门的业主或使用人接待区域。</w:t>
      </w:r>
    </w:p>
    <w:p>
      <w:pPr>
        <w:widowControl w:val="0"/>
        <w:numPr>
          <w:ilvl w:val="0"/>
          <w:numId w:val="0"/>
        </w:numPr>
        <w:tabs>
          <w:tab w:val="left" w:pos="1101"/>
        </w:tabs>
        <w:autoSpaceDE w:val="0"/>
        <w:autoSpaceDN w:val="0"/>
        <w:spacing w:before="1" w:line="360" w:lineRule="auto"/>
        <w:ind w:leftChars="0" w:right="386" w:rightChars="0"/>
        <w:rPr>
          <w:rFonts w:hint="eastAsia"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配置办公家具、电话、传真机、复印机、电脑、打印机、网</w:t>
      </w:r>
      <w:r>
        <w:rPr>
          <w:rFonts w:hint="eastAsia" w:ascii="宋体" w:hAnsi="宋体" w:eastAsia="宋体" w:cs="宋体"/>
          <w:kern w:val="0"/>
          <w:sz w:val="22"/>
          <w:szCs w:val="22"/>
          <w:lang w:val="zh-CN" w:eastAsia="zh-CN" w:bidi="ar-SA"/>
        </w:rPr>
        <w:t>络等办公设施及办公用品。</w:t>
      </w:r>
    </w:p>
    <w:p>
      <w:pPr>
        <w:widowControl w:val="0"/>
        <w:numPr>
          <w:ilvl w:val="0"/>
          <w:numId w:val="0"/>
        </w:numPr>
        <w:tabs>
          <w:tab w:val="left" w:pos="1101"/>
        </w:tabs>
        <w:autoSpaceDE w:val="0"/>
        <w:autoSpaceDN w:val="0"/>
        <w:spacing w:before="1" w:line="360" w:lineRule="auto"/>
        <w:ind w:leftChars="0" w:right="386" w:rightChars="0"/>
        <w:rPr>
          <w:rFonts w:ascii="宋体" w:hAnsi="宋体" w:eastAsia="宋体" w:cs="Times New Roman"/>
          <w:b/>
          <w:bCs/>
          <w:kern w:val="0"/>
          <w:sz w:val="22"/>
          <w:szCs w:val="22"/>
          <w:lang w:val="zh-CN" w:eastAsia="zh-CN" w:bidi="ar-SA"/>
        </w:rPr>
      </w:pPr>
      <w:r>
        <w:rPr>
          <w:rFonts w:ascii="宋体" w:hAnsi="宋体" w:eastAsia="宋体" w:cs="宋体"/>
          <w:b/>
          <w:bCs/>
          <w:kern w:val="0"/>
          <w:sz w:val="22"/>
          <w:szCs w:val="22"/>
          <w:lang w:val="zh-CN" w:eastAsia="zh-CN" w:bidi="ar-SA"/>
        </w:rPr>
        <w:t>2</w:t>
      </w:r>
      <w:r>
        <w:rPr>
          <w:rFonts w:hint="eastAsia" w:ascii="宋体" w:hAnsi="宋体" w:eastAsia="宋体" w:cs="宋体"/>
          <w:b/>
          <w:bCs/>
          <w:kern w:val="0"/>
          <w:sz w:val="22"/>
          <w:szCs w:val="22"/>
          <w:lang w:val="zh-CN" w:eastAsia="zh-CN" w:bidi="ar-SA"/>
        </w:rPr>
        <w:t>、管理人员要求</w:t>
      </w:r>
      <w:r>
        <w:rPr>
          <w:rFonts w:ascii="宋体" w:hAnsi="宋体" w:eastAsia="宋体" w:cs="宋体"/>
          <w:b/>
          <w:bCs/>
          <w:w w:val="99"/>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leftChars="0"/>
        <w:jc w:val="both"/>
        <w:rPr>
          <w:rFonts w:ascii="宋体" w:hAnsi="宋体" w:eastAsia="宋体" w:cs="宋体"/>
          <w:kern w:val="0"/>
          <w:sz w:val="22"/>
          <w:szCs w:val="22"/>
          <w:lang w:val="zh-CN" w:eastAsia="zh-CN" w:bidi="ar-SA"/>
        </w:rPr>
      </w:pPr>
      <w:r>
        <w:rPr>
          <w:rFonts w:hint="eastAsia" w:ascii="宋体" w:hAnsi="宋体" w:eastAsia="宋体" w:cs="宋体"/>
          <w:spacing w:val="-4"/>
          <w:kern w:val="0"/>
          <w:sz w:val="22"/>
          <w:szCs w:val="22"/>
          <w:lang w:val="zh-CN" w:eastAsia="zh-CN" w:bidi="ar-SA"/>
        </w:rPr>
        <w:t>（</w:t>
      </w:r>
      <w:r>
        <w:rPr>
          <w:rFonts w:hint="eastAsia" w:ascii="宋体" w:hAnsi="宋体" w:eastAsia="宋体" w:cs="宋体"/>
          <w:spacing w:val="-4"/>
          <w:kern w:val="0"/>
          <w:sz w:val="22"/>
          <w:szCs w:val="22"/>
          <w:lang w:val="en-US" w:eastAsia="zh-CN" w:bidi="ar-SA"/>
        </w:rPr>
        <w:t>1）</w:t>
      </w:r>
      <w:r>
        <w:rPr>
          <w:rFonts w:hint="eastAsia" w:ascii="宋体" w:hAnsi="宋体" w:eastAsia="宋体" w:cs="宋体"/>
          <w:spacing w:val="-4"/>
          <w:kern w:val="0"/>
          <w:sz w:val="22"/>
          <w:szCs w:val="22"/>
          <w:lang w:val="zh-CN" w:eastAsia="zh-CN" w:bidi="ar-SA"/>
        </w:rPr>
        <w:t>辖区专职在编物业管理服务人员配备不得少于</w:t>
      </w:r>
      <w:r>
        <w:rPr>
          <w:rFonts w:hint="eastAsia" w:ascii="宋体" w:hAnsi="宋体" w:eastAsia="宋体" w:cs="宋体"/>
          <w:spacing w:val="-4"/>
          <w:kern w:val="0"/>
          <w:sz w:val="22"/>
          <w:szCs w:val="22"/>
          <w:lang w:val="en-US" w:eastAsia="zh-CN" w:bidi="ar-SA"/>
        </w:rPr>
        <w:t>13</w:t>
      </w:r>
      <w:r>
        <w:rPr>
          <w:rFonts w:hint="eastAsia" w:ascii="宋体" w:hAnsi="宋体" w:eastAsia="宋体" w:cs="宋体"/>
          <w:spacing w:val="-25"/>
          <w:kern w:val="0"/>
          <w:sz w:val="22"/>
          <w:szCs w:val="22"/>
          <w:lang w:val="zh-CN" w:eastAsia="zh-CN" w:bidi="ar-SA"/>
        </w:rPr>
        <w:t>人。</w:t>
      </w:r>
      <w:r>
        <w:rPr>
          <w:rFonts w:ascii="宋体" w:hAnsi="宋体" w:eastAsia="宋体" w:cs="宋体"/>
          <w:kern w:val="0"/>
          <w:sz w:val="22"/>
          <w:szCs w:val="22"/>
          <w:lang w:val="zh-CN" w:eastAsia="zh-CN" w:bidi="ar-SA"/>
        </w:rPr>
        <w:t xml:space="preserve"> </w:t>
      </w:r>
    </w:p>
    <w:p>
      <w:pPr>
        <w:widowControl w:val="0"/>
        <w:numPr>
          <w:ilvl w:val="0"/>
          <w:numId w:val="0"/>
        </w:numPr>
        <w:tabs>
          <w:tab w:val="left" w:pos="1220"/>
        </w:tabs>
        <w:autoSpaceDE w:val="0"/>
        <w:autoSpaceDN w:val="0"/>
        <w:spacing w:line="360" w:lineRule="auto"/>
        <w:ind w:leftChars="0" w:right="266" w:rightChars="0"/>
        <w:jc w:val="both"/>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2）</w:t>
      </w:r>
      <w:r>
        <w:rPr>
          <w:rFonts w:hint="eastAsia" w:ascii="宋体" w:hAnsi="宋体" w:eastAsia="宋体" w:cs="宋体"/>
          <w:spacing w:val="-1"/>
          <w:kern w:val="0"/>
          <w:sz w:val="22"/>
          <w:szCs w:val="22"/>
          <w:lang w:val="zh-CN" w:eastAsia="zh-CN" w:bidi="ar-SA"/>
        </w:rPr>
        <w:t>主管经理有物业经理上岗证，并有二年</w:t>
      </w:r>
      <w:r>
        <w:rPr>
          <w:rFonts w:hint="eastAsia" w:ascii="宋体" w:hAnsi="宋体" w:eastAsia="宋体" w:cs="宋体"/>
          <w:kern w:val="0"/>
          <w:sz w:val="22"/>
          <w:szCs w:val="22"/>
          <w:lang w:val="zh-CN" w:eastAsia="zh-CN" w:bidi="ar-SA"/>
        </w:rPr>
        <w:t>以上小区经理任职经历。</w:t>
      </w:r>
      <w:r>
        <w:rPr>
          <w:rFonts w:ascii="宋体" w:hAnsi="宋体" w:eastAsia="宋体" w:cs="宋体"/>
          <w:kern w:val="0"/>
          <w:sz w:val="22"/>
          <w:szCs w:val="22"/>
          <w:lang w:val="zh-CN" w:eastAsia="zh-CN" w:bidi="ar-SA"/>
        </w:rPr>
        <w:t xml:space="preserve">  </w:t>
      </w:r>
    </w:p>
    <w:p>
      <w:pPr>
        <w:widowControl w:val="0"/>
        <w:numPr>
          <w:ilvl w:val="0"/>
          <w:numId w:val="0"/>
        </w:numPr>
        <w:tabs>
          <w:tab w:val="left" w:pos="1220"/>
        </w:tabs>
        <w:autoSpaceDE w:val="0"/>
        <w:autoSpaceDN w:val="0"/>
        <w:spacing w:line="360" w:lineRule="auto"/>
        <w:ind w:lef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管理人员服装统一，挂牌上岗，仪表整洁规范。</w:t>
      </w:r>
      <w:r>
        <w:rPr>
          <w:rFonts w:ascii="宋体" w:hAnsi="宋体" w:eastAsia="宋体" w:cs="宋体"/>
          <w:kern w:val="0"/>
          <w:sz w:val="22"/>
          <w:szCs w:val="22"/>
          <w:lang w:val="zh-CN" w:eastAsia="zh-CN" w:bidi="ar-SA"/>
        </w:rPr>
        <w:t xml:space="preserve"> </w:t>
      </w:r>
    </w:p>
    <w:p>
      <w:pPr>
        <w:widowControl w:val="0"/>
        <w:numPr>
          <w:ilvl w:val="0"/>
          <w:numId w:val="0"/>
        </w:numPr>
        <w:tabs>
          <w:tab w:val="left" w:pos="1220"/>
        </w:tabs>
        <w:autoSpaceDE w:val="0"/>
        <w:autoSpaceDN w:val="0"/>
        <w:spacing w:line="360" w:lineRule="auto"/>
        <w:ind w:right="2366" w:rightChars="0"/>
        <w:rPr>
          <w:rFonts w:ascii="宋体" w:hAnsi="宋体" w:eastAsia="宋体" w:cs="Times New Roman"/>
          <w:b/>
          <w:bCs/>
          <w:kern w:val="0"/>
          <w:sz w:val="22"/>
          <w:szCs w:val="22"/>
          <w:lang w:val="zh-CN" w:eastAsia="zh-CN" w:bidi="ar-SA"/>
        </w:rPr>
      </w:pPr>
      <w:r>
        <w:rPr>
          <w:rFonts w:hint="eastAsia" w:ascii="宋体" w:hAnsi="宋体" w:eastAsia="宋体" w:cs="宋体"/>
          <w:b/>
          <w:bCs/>
          <w:kern w:val="0"/>
          <w:sz w:val="22"/>
          <w:szCs w:val="22"/>
          <w:lang w:val="en-US" w:eastAsia="zh-CN" w:bidi="ar-SA"/>
        </w:rPr>
        <w:t>3、</w:t>
      </w:r>
      <w:r>
        <w:rPr>
          <w:rFonts w:hint="eastAsia" w:ascii="宋体" w:hAnsi="宋体" w:eastAsia="宋体" w:cs="宋体"/>
          <w:b/>
          <w:bCs/>
          <w:kern w:val="0"/>
          <w:sz w:val="22"/>
          <w:szCs w:val="22"/>
          <w:lang w:val="zh-CN" w:eastAsia="zh-CN" w:bidi="ar-SA"/>
        </w:rPr>
        <w:t>服务时间</w:t>
      </w:r>
      <w:r>
        <w:rPr>
          <w:rFonts w:ascii="宋体" w:hAnsi="宋体" w:eastAsia="宋体" w:cs="宋体"/>
          <w:b/>
          <w:bCs/>
          <w:w w:val="99"/>
          <w:kern w:val="0"/>
          <w:sz w:val="22"/>
          <w:szCs w:val="22"/>
          <w:lang w:val="zh-CN" w:eastAsia="zh-CN" w:bidi="ar-SA"/>
        </w:rPr>
        <w:t xml:space="preserve"> </w:t>
      </w:r>
    </w:p>
    <w:p>
      <w:pPr>
        <w:autoSpaceDE w:val="0"/>
        <w:autoSpaceDN w:val="0"/>
        <w:adjustRightInd/>
        <w:spacing w:line="360" w:lineRule="auto"/>
        <w:ind w:right="246"/>
        <w:jc w:val="left"/>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周一至周日每天</w:t>
      </w:r>
      <w:r>
        <w:rPr>
          <w:rFonts w:ascii="宋体" w:hAnsi="宋体" w:eastAsia="宋体" w:cs="宋体"/>
          <w:kern w:val="0"/>
          <w:sz w:val="22"/>
          <w:szCs w:val="22"/>
          <w:lang w:val="zh-CN"/>
        </w:rPr>
        <w:t xml:space="preserve"> 12 </w:t>
      </w:r>
      <w:r>
        <w:rPr>
          <w:rFonts w:hint="eastAsia" w:ascii="宋体" w:hAnsi="宋体" w:eastAsia="宋体" w:cs="宋体"/>
          <w:kern w:val="0"/>
          <w:sz w:val="22"/>
          <w:szCs w:val="22"/>
          <w:lang w:val="zh-CN"/>
        </w:rPr>
        <w:t>小时在管理处进行业务接待，并提供服务。</w:t>
      </w:r>
    </w:p>
    <w:p>
      <w:pPr>
        <w:autoSpaceDE w:val="0"/>
        <w:autoSpaceDN w:val="0"/>
        <w:adjustRightInd/>
        <w:spacing w:line="360" w:lineRule="auto"/>
        <w:ind w:right="246"/>
        <w:jc w:val="left"/>
        <w:rPr>
          <w:rFonts w:ascii="宋体" w:hAnsi="宋体" w:eastAsia="宋体" w:cs="Times New Roman"/>
          <w:b/>
          <w:bCs/>
          <w:kern w:val="0"/>
          <w:sz w:val="22"/>
          <w:szCs w:val="22"/>
          <w:lang w:val="zh-CN"/>
        </w:rPr>
      </w:pPr>
      <w:r>
        <w:rPr>
          <w:rFonts w:ascii="宋体" w:hAnsi="宋体" w:eastAsia="宋体" w:cs="宋体"/>
          <w:b/>
          <w:bCs/>
          <w:kern w:val="0"/>
          <w:sz w:val="22"/>
          <w:szCs w:val="22"/>
          <w:lang w:val="zh-CN"/>
        </w:rPr>
        <w:t>4</w:t>
      </w:r>
      <w:r>
        <w:rPr>
          <w:rFonts w:hint="eastAsia" w:ascii="宋体" w:hAnsi="宋体" w:eastAsia="宋体" w:cs="宋体"/>
          <w:b/>
          <w:bCs/>
          <w:kern w:val="0"/>
          <w:sz w:val="22"/>
          <w:szCs w:val="22"/>
          <w:lang w:val="zh-CN" w:eastAsia="zh-CN"/>
        </w:rPr>
        <w:t>、</w:t>
      </w:r>
      <w:r>
        <w:rPr>
          <w:rFonts w:hint="eastAsia" w:ascii="宋体" w:hAnsi="宋体" w:eastAsia="宋体" w:cs="宋体"/>
          <w:b/>
          <w:bCs/>
          <w:kern w:val="0"/>
          <w:sz w:val="22"/>
          <w:szCs w:val="22"/>
          <w:lang w:val="zh-CN"/>
        </w:rPr>
        <w:t>日常管理与服务</w:t>
      </w:r>
      <w:r>
        <w:rPr>
          <w:rFonts w:ascii="宋体" w:hAnsi="宋体" w:eastAsia="宋体" w:cs="宋体"/>
          <w:b/>
          <w:bCs/>
          <w:w w:val="99"/>
          <w:kern w:val="0"/>
          <w:sz w:val="22"/>
          <w:szCs w:val="22"/>
          <w:lang w:val="zh-CN"/>
        </w:rPr>
        <w:t xml:space="preserve">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服务规范应符合《杭州市物业管理行业规范》要求。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24小时受理业主或使用人报修。接到急修半小时内到现场处理，一般维修一天内完成(预约除外)。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对业主或使用人的有效投诉在 24 小时内答复处理。</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制定小区房屋装修申请、审批、巡视、验收等装修管理制度，建立业主或使用人房屋装修档案，对不符合规定的行为、现象及时劝阻、制止或报告</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建立健全的财务管理制度，对物业服务费和其它费用的收支进行财务管理，做到运作规范，账目清晰。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建立完善的档案管理制度，建立齐全的小区物业管理档案[包括物业竣工验收档案、设备管理档案、业主或使用人资料档案(含业主或使用人装修档案)、物业租赁档案、日常管理档案等]。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制定小区物业管理与物业服务工作计划，并组织实施。</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建立健全的维修资金管理制度，对小区房屋维修资金进行账务管理，做到运作规范，账目清晰。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可采取走访、恳谈会、问卷调查、通讯等多种形式与业主或使用人进行沟通，每年的沟通面不低于小区住户的 70％。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10</w:t>
      </w:r>
      <w:r>
        <w:rPr>
          <w:rFonts w:hint="eastAsia" w:ascii="宋体" w:hAnsi="宋体" w:eastAsia="宋体" w:cs="宋体"/>
          <w:kern w:val="0"/>
          <w:sz w:val="22"/>
          <w:szCs w:val="22"/>
          <w:lang w:val="zh-CN" w:eastAsia="zh-CN" w:bidi="ar-SA"/>
        </w:rPr>
        <w:t xml:space="preserve">）制定管理处内部管理制度和考核制度。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11）</w:t>
      </w:r>
      <w:r>
        <w:rPr>
          <w:rFonts w:hint="eastAsia" w:ascii="宋体" w:hAnsi="宋体" w:eastAsia="宋体" w:cs="宋体"/>
          <w:kern w:val="0"/>
          <w:sz w:val="22"/>
          <w:szCs w:val="22"/>
          <w:lang w:val="zh-CN" w:eastAsia="zh-CN" w:bidi="ar-SA"/>
        </w:rPr>
        <w:t xml:space="preserve">广泛运用计算机进行管理(含业主档案、房屋档案、设备档案、收费管理、日常管理等)。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12）</w:t>
      </w:r>
      <w:r>
        <w:rPr>
          <w:rFonts w:hint="eastAsia" w:ascii="宋体" w:hAnsi="宋体" w:eastAsia="宋体" w:cs="宋体"/>
          <w:kern w:val="0"/>
          <w:sz w:val="22"/>
          <w:szCs w:val="22"/>
          <w:lang w:val="zh-CN" w:eastAsia="zh-CN" w:bidi="ar-SA"/>
        </w:rPr>
        <w:t>服务窗口应公开办事制度、办事纪律、收费项目和标准。</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13）</w:t>
      </w:r>
      <w:r>
        <w:rPr>
          <w:rFonts w:hint="eastAsia" w:ascii="宋体" w:hAnsi="宋体" w:eastAsia="宋体" w:cs="宋体"/>
          <w:kern w:val="0"/>
          <w:sz w:val="22"/>
          <w:szCs w:val="22"/>
          <w:lang w:val="zh-CN" w:eastAsia="zh-CN" w:bidi="ar-SA"/>
        </w:rPr>
        <w:t xml:space="preserve">每年对业主或使用人进行一次满意情况测评，对测评结果进行分析并及时整改。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14）</w:t>
      </w:r>
      <w:r>
        <w:rPr>
          <w:rFonts w:hint="eastAsia" w:ascii="宋体" w:hAnsi="宋体" w:eastAsia="宋体" w:cs="宋体"/>
          <w:kern w:val="0"/>
          <w:sz w:val="22"/>
          <w:szCs w:val="22"/>
          <w:lang w:val="zh-CN" w:eastAsia="zh-CN" w:bidi="ar-SA"/>
        </w:rPr>
        <w:t xml:space="preserve">能提供 5 种以上特约服务(有偿)和 5 种以上便民(无偿)服务；节假日有专题布置，每半年组织二次以上的社区活动。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15）</w:t>
      </w:r>
      <w:r>
        <w:rPr>
          <w:rFonts w:hint="eastAsia" w:ascii="宋体" w:hAnsi="宋体" w:eastAsia="宋体" w:cs="宋体"/>
          <w:kern w:val="0"/>
          <w:sz w:val="22"/>
          <w:szCs w:val="22"/>
          <w:lang w:val="zh-CN" w:eastAsia="zh-CN" w:bidi="ar-SA"/>
        </w:rPr>
        <w:t xml:space="preserve">综合管理的其它服务项目达到约定的服务标准。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16）</w:t>
      </w:r>
      <w:r>
        <w:rPr>
          <w:rFonts w:hint="eastAsia" w:ascii="宋体" w:hAnsi="宋体" w:eastAsia="宋体" w:cs="宋体"/>
          <w:kern w:val="0"/>
          <w:sz w:val="22"/>
          <w:szCs w:val="22"/>
          <w:lang w:val="zh-CN" w:eastAsia="zh-CN" w:bidi="ar-SA"/>
        </w:rPr>
        <w:t xml:space="preserve">对违反小区业主公约或政府有关规定的行为进行劝阻、制止或报有关部门处理。 </w:t>
      </w:r>
    </w:p>
    <w:p>
      <w:pPr>
        <w:widowControl w:val="0"/>
        <w:autoSpaceDE w:val="0"/>
        <w:autoSpaceDN w:val="0"/>
        <w:spacing w:before="55" w:line="360" w:lineRule="auto"/>
        <w:ind w:right="0"/>
        <w:outlineLvl w:val="0"/>
        <w:rPr>
          <w:rFonts w:ascii="宋体" w:hAnsi="宋体" w:eastAsia="宋体" w:cs="宋体"/>
          <w:b/>
          <w:bCs/>
          <w:w w:val="99"/>
          <w:kern w:val="0"/>
          <w:sz w:val="24"/>
          <w:szCs w:val="24"/>
          <w:lang w:val="zh-CN" w:eastAsia="zh-CN" w:bidi="ar-SA"/>
        </w:rPr>
      </w:pPr>
      <w:r>
        <w:rPr>
          <w:rFonts w:hint="eastAsia" w:ascii="宋体" w:hAnsi="宋体" w:eastAsia="宋体" w:cs="宋体"/>
          <w:b/>
          <w:bCs/>
          <w:kern w:val="0"/>
          <w:sz w:val="24"/>
          <w:szCs w:val="24"/>
          <w:lang w:val="zh-CN" w:eastAsia="zh-CN" w:bidi="ar-SA"/>
        </w:rPr>
        <w:t>二．公共区域清洁卫生服务标准</w:t>
      </w:r>
      <w:r>
        <w:rPr>
          <w:rFonts w:ascii="宋体" w:hAnsi="宋体" w:eastAsia="宋体" w:cs="宋体"/>
          <w:b/>
          <w:bCs/>
          <w:w w:val="99"/>
          <w:kern w:val="0"/>
          <w:sz w:val="24"/>
          <w:szCs w:val="24"/>
          <w:lang w:val="zh-CN" w:eastAsia="zh-CN" w:bidi="ar-SA"/>
        </w:rPr>
        <w:t xml:space="preserve"> </w:t>
      </w:r>
    </w:p>
    <w:p>
      <w:pPr>
        <w:widowControl w:val="0"/>
        <w:autoSpaceDE w:val="0"/>
        <w:autoSpaceDN w:val="0"/>
        <w:spacing w:before="55" w:line="360" w:lineRule="auto"/>
        <w:ind w:right="0"/>
        <w:outlineLvl w:val="0"/>
        <w:rPr>
          <w:rFonts w:hint="eastAsia"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1、</w:t>
      </w:r>
      <w:r>
        <w:rPr>
          <w:rFonts w:hint="eastAsia" w:ascii="宋体" w:hAnsi="宋体" w:eastAsia="宋体" w:cs="宋体"/>
          <w:b/>
          <w:bCs/>
          <w:kern w:val="0"/>
          <w:sz w:val="22"/>
          <w:szCs w:val="22"/>
          <w:lang w:val="zh-CN" w:eastAsia="zh-CN" w:bidi="ar-SA"/>
        </w:rPr>
        <w:t>楼内公共区域</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地面和墙面： 地面每两天循环清扫保洁；墙面保持无灰尘、无污渍；门厅大理石、花岗岩地面保持材质原貌，干净、有光泽。  </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楼梯扶手、栏杆、窗台： 每两天擦抹一次，保持干净、无灰尘。</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消防栓、指示牌等公共设施： 每周擦抹一次，表面干净、无灰尘、无污渍。</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天花板、公共灯具： 每季除尘一次，目视无灰尘、无污迹、无蜘蛛网。</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门、窗等玻璃： 保持洁净、光亮、无灰尘、无污迹。</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平台、屋顶 ：保持清洁、无垃圾。 </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垃圾收集：按楼层设置垃圾收集点，每日早晚定时收集二次；垃圾收集点周围地面无散落垃圾、无污迹、无异味。 </w:t>
      </w:r>
    </w:p>
    <w:p>
      <w:pPr>
        <w:widowControl w:val="0"/>
        <w:numPr>
          <w:ilvl w:val="0"/>
          <w:numId w:val="0"/>
        </w:numPr>
        <w:tabs>
          <w:tab w:val="left" w:pos="1109"/>
        </w:tabs>
        <w:autoSpaceDE w:val="0"/>
        <w:autoSpaceDN w:val="0"/>
        <w:spacing w:line="360" w:lineRule="auto"/>
        <w:ind w:right="4166" w:rightChars="0"/>
        <w:rPr>
          <w:rFonts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2、</w:t>
      </w:r>
      <w:r>
        <w:rPr>
          <w:rFonts w:hint="eastAsia" w:ascii="宋体" w:hAnsi="宋体" w:eastAsia="宋体" w:cs="宋体"/>
          <w:b/>
          <w:bCs/>
          <w:kern w:val="0"/>
          <w:sz w:val="22"/>
          <w:szCs w:val="22"/>
          <w:lang w:val="zh-CN" w:eastAsia="zh-CN" w:bidi="ar-SA"/>
        </w:rPr>
        <w:t>楼外公共区域</w:t>
      </w:r>
      <w:r>
        <w:rPr>
          <w:rFonts w:ascii="宋体" w:hAnsi="宋体" w:eastAsia="宋体" w:cs="宋体"/>
          <w:b/>
          <w:bCs/>
          <w:kern w:val="0"/>
          <w:sz w:val="22"/>
          <w:szCs w:val="22"/>
          <w:lang w:val="zh-CN" w:eastAsia="zh-CN" w:bidi="ar-SA"/>
        </w:rPr>
        <w:t xml:space="preserve">        </w:t>
      </w:r>
    </w:p>
    <w:p>
      <w:pPr>
        <w:widowControl w:val="0"/>
        <w:numPr>
          <w:ilvl w:val="0"/>
          <w:numId w:val="24"/>
        </w:numPr>
        <w:autoSpaceDE w:val="0"/>
        <w:autoSpaceDN w:val="0"/>
        <w:spacing w:line="360" w:lineRule="auto"/>
        <w:ind w:left="425" w:leftChars="0" w:hanging="425"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道路地面、绿地、明沟： 道路、地面、绿地每日循环清扫保洁，目视地面干净，地面垃圾滞留时间不超过一小时；明沟每两天清扫一次，无杂物，无积水。 </w:t>
      </w:r>
    </w:p>
    <w:p>
      <w:pPr>
        <w:widowControl w:val="0"/>
        <w:numPr>
          <w:ilvl w:val="0"/>
          <w:numId w:val="24"/>
        </w:numPr>
        <w:autoSpaceDE w:val="0"/>
        <w:autoSpaceDN w:val="0"/>
        <w:spacing w:line="360" w:lineRule="auto"/>
        <w:ind w:left="425" w:leftChars="0" w:hanging="425"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公共灯具、宣传栏、小品等：</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每两天擦抹一次，目视无灰尘、明亮清洁、</w:t>
      </w:r>
      <w:r>
        <w:rPr>
          <w:rFonts w:hint="eastAsia" w:ascii="宋体" w:hAnsi="宋体" w:eastAsia="宋体" w:cs="宋体"/>
          <w:kern w:val="0"/>
          <w:sz w:val="22"/>
          <w:szCs w:val="22"/>
          <w:lang w:val="en-US" w:eastAsia="zh-CN" w:bidi="ar-SA"/>
        </w:rPr>
        <w:t>2</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米以上部分每半月擦抹、除尘一次。</w:t>
      </w:r>
      <w:r>
        <w:rPr>
          <w:rFonts w:ascii="宋体" w:hAnsi="宋体" w:eastAsia="宋体" w:cs="宋体"/>
          <w:kern w:val="0"/>
          <w:sz w:val="22"/>
          <w:szCs w:val="22"/>
          <w:lang w:val="zh-CN" w:eastAsia="zh-CN" w:bidi="ar-SA"/>
        </w:rPr>
        <w:t xml:space="preserve"> </w:t>
      </w:r>
    </w:p>
    <w:p>
      <w:pPr>
        <w:widowControl w:val="0"/>
        <w:numPr>
          <w:ilvl w:val="0"/>
          <w:numId w:val="24"/>
        </w:numPr>
        <w:autoSpaceDE w:val="0"/>
        <w:autoSpaceDN w:val="0"/>
        <w:spacing w:line="360" w:lineRule="auto"/>
        <w:ind w:left="425" w:leftChars="0" w:hanging="425"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垃圾厢</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房</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：有先进的垃圾处理方式（如分类收集垃圾、压缩垃圾），对垃圾厢</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房</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循环保洁，垃圾厢</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房</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整洁、干净、无异味，灭害措施完善。</w:t>
      </w:r>
      <w:r>
        <w:rPr>
          <w:rFonts w:ascii="宋体" w:hAnsi="宋体" w:eastAsia="宋体" w:cs="宋体"/>
          <w:kern w:val="0"/>
          <w:sz w:val="22"/>
          <w:szCs w:val="22"/>
          <w:lang w:val="zh-CN" w:eastAsia="zh-CN" w:bidi="ar-SA"/>
        </w:rPr>
        <w:t xml:space="preserve"> </w:t>
      </w:r>
    </w:p>
    <w:p>
      <w:pPr>
        <w:widowControl w:val="0"/>
        <w:numPr>
          <w:ilvl w:val="0"/>
          <w:numId w:val="24"/>
        </w:numPr>
        <w:autoSpaceDE w:val="0"/>
        <w:autoSpaceDN w:val="0"/>
        <w:spacing w:line="360" w:lineRule="auto"/>
        <w:ind w:left="425" w:leftChars="0" w:hanging="425"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果皮箱、垃圾桶：</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合理设置，随时清理擦拭，箱</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桶</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无异味、无污迹。</w:t>
      </w:r>
    </w:p>
    <w:p>
      <w:pPr>
        <w:widowControl w:val="0"/>
        <w:numPr>
          <w:ilvl w:val="0"/>
          <w:numId w:val="24"/>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消毒灭害：</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每月对窨井、明沟、垃圾房喷洒药水一次，每半年灭鼠一次；每年白蚁出没时进行</w:t>
      </w:r>
      <w:r>
        <w:rPr>
          <w:rFonts w:hint="eastAsia" w:ascii="宋体" w:hAnsi="宋体" w:eastAsia="宋体" w:cs="宋体"/>
          <w:kern w:val="0"/>
          <w:sz w:val="22"/>
          <w:szCs w:val="22"/>
          <w:lang w:val="en-US" w:eastAsia="zh-CN" w:bidi="ar-SA"/>
        </w:rPr>
        <w:t>1-2次杀灭处理；夏季6-10月每半月喷药灭蚊一次。</w:t>
      </w:r>
    </w:p>
    <w:p>
      <w:pPr>
        <w:numPr>
          <w:ilvl w:val="0"/>
          <w:numId w:val="25"/>
        </w:numPr>
        <w:tabs>
          <w:tab w:val="left" w:pos="3880"/>
        </w:tabs>
        <w:autoSpaceDE w:val="0"/>
        <w:autoSpaceDN w:val="0"/>
        <w:bidi w:val="0"/>
        <w:adjustRightInd/>
        <w:spacing w:line="360" w:lineRule="auto"/>
        <w:jc w:val="both"/>
        <w:rPr>
          <w:rFonts w:ascii="宋体" w:hAnsi="宋体" w:eastAsia="宋体" w:cs="宋体"/>
          <w:b/>
          <w:bCs/>
          <w:w w:val="99"/>
          <w:kern w:val="0"/>
          <w:sz w:val="22"/>
          <w:szCs w:val="22"/>
          <w:lang w:val="zh-CN" w:eastAsia="zh-CN" w:bidi="ar-SA"/>
        </w:rPr>
      </w:pPr>
      <w:r>
        <w:rPr>
          <w:rFonts w:hint="eastAsia" w:ascii="宋体" w:hAnsi="宋体" w:eastAsia="宋体" w:cs="宋体"/>
          <w:b/>
          <w:bCs/>
          <w:kern w:val="0"/>
          <w:sz w:val="24"/>
          <w:szCs w:val="24"/>
          <w:lang w:val="zh-CN"/>
        </w:rPr>
        <w:t>公共区域秩序维护服务标准</w:t>
      </w:r>
    </w:p>
    <w:p>
      <w:pPr>
        <w:numPr>
          <w:ilvl w:val="0"/>
          <w:numId w:val="0"/>
        </w:numPr>
        <w:tabs>
          <w:tab w:val="left" w:pos="3880"/>
        </w:tabs>
        <w:autoSpaceDE w:val="0"/>
        <w:autoSpaceDN w:val="0"/>
        <w:bidi w:val="0"/>
        <w:adjustRightInd/>
        <w:spacing w:line="360" w:lineRule="auto"/>
        <w:jc w:val="both"/>
        <w:rPr>
          <w:rFonts w:ascii="宋体" w:hAnsi="宋体" w:eastAsia="宋体" w:cs="宋体"/>
          <w:b/>
          <w:bCs/>
          <w:w w:val="99"/>
          <w:kern w:val="0"/>
          <w:sz w:val="22"/>
          <w:szCs w:val="22"/>
          <w:lang w:val="zh-CN" w:eastAsia="zh-CN" w:bidi="ar-SA"/>
        </w:rPr>
      </w:pPr>
      <w:r>
        <w:rPr>
          <w:rFonts w:hint="eastAsia" w:ascii="宋体" w:hAnsi="宋体" w:eastAsia="宋体" w:cs="宋体"/>
          <w:b/>
          <w:bCs/>
          <w:kern w:val="0"/>
          <w:sz w:val="22"/>
          <w:szCs w:val="22"/>
          <w:lang w:val="en-US" w:eastAsia="zh-CN" w:bidi="ar-SA"/>
        </w:rPr>
        <w:t>1、</w:t>
      </w:r>
      <w:r>
        <w:rPr>
          <w:rFonts w:hint="eastAsia" w:ascii="宋体" w:hAnsi="宋体" w:eastAsia="宋体" w:cs="宋体"/>
          <w:b/>
          <w:bCs/>
          <w:kern w:val="0"/>
          <w:sz w:val="22"/>
          <w:szCs w:val="22"/>
          <w:lang w:val="zh-CN" w:eastAsia="zh-CN" w:bidi="ar-SA"/>
        </w:rPr>
        <w:t>人员要求：</w:t>
      </w:r>
      <w:r>
        <w:rPr>
          <w:rFonts w:ascii="宋体" w:hAnsi="宋体" w:eastAsia="宋体" w:cs="宋体"/>
          <w:b/>
          <w:bCs/>
          <w:w w:val="99"/>
          <w:kern w:val="0"/>
          <w:sz w:val="22"/>
          <w:szCs w:val="22"/>
          <w:lang w:val="zh-CN" w:eastAsia="zh-CN" w:bidi="ar-SA"/>
        </w:rPr>
        <w:t xml:space="preserve"> </w:t>
      </w:r>
    </w:p>
    <w:p>
      <w:pPr>
        <w:widowControl w:val="0"/>
        <w:autoSpaceDE w:val="0"/>
        <w:autoSpaceDN w:val="0"/>
        <w:spacing w:line="360" w:lineRule="auto"/>
        <w:ind w:left="0" w:leftChars="0" w:right="246" w:firstLine="0" w:firstLine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 xml:space="preserve">）专职保安人员，以中青年为主，身体健康，工作认真负责并定期接受培训。 </w:t>
      </w:r>
    </w:p>
    <w:p>
      <w:pPr>
        <w:widowControl w:val="0"/>
        <w:numPr>
          <w:ilvl w:val="0"/>
          <w:numId w:val="0"/>
        </w:numPr>
        <w:tabs>
          <w:tab w:val="left" w:pos="1101"/>
        </w:tabs>
        <w:autoSpaceDE w:val="0"/>
        <w:autoSpaceDN w:val="0"/>
        <w:spacing w:line="360" w:lineRule="auto"/>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）能处理和应对小区公共秩序维护工作，能正确使用各类消防、物防、技防器械和设备，能够熟悉、掌握各类刑事、治安案件和各类灾害事故的应急预案。</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190" w:rightChars="0"/>
        <w:rPr>
          <w:rFonts w:hint="eastAsia"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）上岗时佩带统一标志，穿戴统一制服</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精致</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，装备佩戴规</w:t>
      </w:r>
      <w:r>
        <w:rPr>
          <w:rFonts w:hint="eastAsia" w:ascii="宋体" w:hAnsi="宋体" w:eastAsia="宋体" w:cs="宋体"/>
          <w:kern w:val="0"/>
          <w:sz w:val="22"/>
          <w:szCs w:val="22"/>
          <w:lang w:val="zh-CN" w:eastAsia="zh-CN" w:bidi="ar-SA"/>
        </w:rPr>
        <w:t>范，仪容仪表规范整齐，当值时坐姿挺直，站岗时不倚不靠。</w:t>
      </w:r>
    </w:p>
    <w:p>
      <w:pPr>
        <w:widowControl w:val="0"/>
        <w:numPr>
          <w:ilvl w:val="0"/>
          <w:numId w:val="0"/>
        </w:numPr>
        <w:tabs>
          <w:tab w:val="left" w:pos="1101"/>
        </w:tabs>
        <w:autoSpaceDE w:val="0"/>
        <w:autoSpaceDN w:val="0"/>
        <w:spacing w:line="360" w:lineRule="auto"/>
        <w:ind w:right="66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4</w:t>
      </w:r>
      <w:r>
        <w:rPr>
          <w:rFonts w:hint="eastAsia" w:ascii="宋体" w:hAnsi="宋体" w:eastAsia="宋体" w:cs="宋体"/>
          <w:kern w:val="0"/>
          <w:sz w:val="22"/>
          <w:szCs w:val="22"/>
          <w:lang w:val="zh-CN" w:eastAsia="zh-CN" w:bidi="ar-SA"/>
        </w:rPr>
        <w:t>）配备对讲装置和其他必备的安全护卫器械。</w:t>
      </w:r>
      <w:r>
        <w:rPr>
          <w:rFonts w:ascii="宋体" w:hAnsi="宋体" w:eastAsia="宋体" w:cs="宋体"/>
          <w:kern w:val="0"/>
          <w:sz w:val="22"/>
          <w:szCs w:val="22"/>
          <w:lang w:val="zh-CN" w:eastAsia="zh-CN" w:bidi="ar-SA"/>
        </w:rPr>
        <w:t xml:space="preserve"> </w:t>
      </w:r>
    </w:p>
    <w:p>
      <w:pPr>
        <w:widowControl w:val="0"/>
        <w:numPr>
          <w:ilvl w:val="0"/>
          <w:numId w:val="0"/>
        </w:numPr>
        <w:tabs>
          <w:tab w:val="left" w:pos="3880"/>
        </w:tabs>
        <w:autoSpaceDE w:val="0"/>
        <w:autoSpaceDN w:val="0"/>
        <w:bidi w:val="0"/>
        <w:adjustRightInd/>
        <w:spacing w:line="360" w:lineRule="auto"/>
        <w:jc w:val="left"/>
        <w:rPr>
          <w:rFonts w:hint="eastAsia" w:ascii="宋体" w:hAnsi="宋体" w:eastAsia="宋体" w:cs="宋体"/>
          <w:b/>
          <w:bCs/>
          <w:kern w:val="0"/>
          <w:sz w:val="22"/>
          <w:szCs w:val="22"/>
          <w:lang w:val="zh-CN" w:eastAsia="zh-CN"/>
        </w:rPr>
      </w:pPr>
      <w:r>
        <w:rPr>
          <w:rFonts w:hint="eastAsia" w:ascii="宋体" w:hAnsi="宋体" w:eastAsia="宋体" w:cs="宋体"/>
          <w:b/>
          <w:bCs/>
          <w:kern w:val="0"/>
          <w:sz w:val="22"/>
          <w:szCs w:val="22"/>
          <w:lang w:val="en-US" w:eastAsia="zh-CN"/>
        </w:rPr>
        <w:t>2、</w:t>
      </w:r>
      <w:r>
        <w:rPr>
          <w:rFonts w:hint="eastAsia" w:ascii="宋体" w:hAnsi="宋体" w:eastAsia="宋体" w:cs="宋体"/>
          <w:b/>
          <w:bCs/>
          <w:kern w:val="0"/>
          <w:sz w:val="22"/>
          <w:szCs w:val="22"/>
          <w:lang w:val="zh-CN"/>
        </w:rPr>
        <w:t>门岗</w:t>
      </w:r>
      <w:r>
        <w:rPr>
          <w:rFonts w:hint="eastAsia" w:ascii="宋体" w:hAnsi="宋体" w:eastAsia="宋体" w:cs="宋体"/>
          <w:b/>
          <w:bCs/>
          <w:kern w:val="0"/>
          <w:sz w:val="22"/>
          <w:szCs w:val="22"/>
          <w:lang w:val="zh-CN" w:eastAsia="zh-CN"/>
        </w:rPr>
        <w:t>：</w:t>
      </w:r>
    </w:p>
    <w:p>
      <w:pPr>
        <w:widowControl w:val="0"/>
        <w:autoSpaceDE w:val="0"/>
        <w:autoSpaceDN w:val="0"/>
        <w:spacing w:line="360" w:lineRule="auto"/>
        <w:ind w:left="0" w:leftChars="0" w:right="246" w:firstLine="0" w:firstLineChars="0"/>
        <w:rPr>
          <w:rFonts w:ascii="宋体" w:hAnsi="宋体" w:eastAsia="宋体" w:cs="宋体"/>
          <w:kern w:val="0"/>
          <w:sz w:val="22"/>
          <w:szCs w:val="22"/>
          <w:highlight w:val="none"/>
          <w:lang w:val="zh-CN" w:eastAsia="zh-CN" w:bidi="ar-SA"/>
        </w:rPr>
      </w:pPr>
      <w:r>
        <w:rPr>
          <w:rFonts w:hint="eastAsia" w:ascii="宋体" w:hAnsi="宋体" w:eastAsia="宋体" w:cs="宋体"/>
          <w:spacing w:val="-14"/>
          <w:kern w:val="0"/>
          <w:sz w:val="22"/>
          <w:szCs w:val="22"/>
          <w:highlight w:val="none"/>
          <w:lang w:val="zh-CN" w:eastAsia="zh-CN" w:bidi="ar-SA"/>
        </w:rPr>
        <w:t>（</w:t>
      </w:r>
      <w:r>
        <w:rPr>
          <w:rFonts w:hint="eastAsia" w:ascii="宋体" w:hAnsi="宋体" w:eastAsia="宋体" w:cs="宋体"/>
          <w:spacing w:val="-14"/>
          <w:kern w:val="0"/>
          <w:sz w:val="22"/>
          <w:szCs w:val="22"/>
          <w:highlight w:val="none"/>
          <w:lang w:val="en-US" w:eastAsia="zh-CN" w:bidi="ar-SA"/>
        </w:rPr>
        <w:t>1</w:t>
      </w:r>
      <w:r>
        <w:rPr>
          <w:rFonts w:hint="eastAsia" w:ascii="宋体" w:hAnsi="宋体" w:eastAsia="宋体" w:cs="宋体"/>
          <w:spacing w:val="-14"/>
          <w:kern w:val="0"/>
          <w:sz w:val="22"/>
          <w:szCs w:val="22"/>
          <w:highlight w:val="none"/>
          <w:lang w:val="zh-CN" w:eastAsia="zh-CN" w:bidi="ar-SA"/>
        </w:rPr>
        <w:t>）各出入口</w:t>
      </w:r>
      <w:r>
        <w:rPr>
          <w:rFonts w:ascii="宋体" w:hAnsi="宋体" w:eastAsia="宋体" w:cs="宋体"/>
          <w:spacing w:val="-14"/>
          <w:kern w:val="0"/>
          <w:sz w:val="22"/>
          <w:szCs w:val="22"/>
          <w:highlight w:val="none"/>
          <w:lang w:val="zh-CN" w:eastAsia="zh-CN" w:bidi="ar-SA"/>
        </w:rPr>
        <w:t xml:space="preserve"> </w:t>
      </w:r>
      <w:r>
        <w:rPr>
          <w:rFonts w:ascii="宋体" w:hAnsi="宋体" w:eastAsia="宋体" w:cs="宋体"/>
          <w:kern w:val="0"/>
          <w:sz w:val="22"/>
          <w:szCs w:val="22"/>
          <w:highlight w:val="none"/>
          <w:lang w:val="zh-CN" w:eastAsia="zh-CN" w:bidi="ar-SA"/>
        </w:rPr>
        <w:t>24</w:t>
      </w:r>
      <w:r>
        <w:rPr>
          <w:rFonts w:ascii="宋体" w:hAnsi="宋体" w:eastAsia="宋体" w:cs="宋体"/>
          <w:spacing w:val="-9"/>
          <w:kern w:val="0"/>
          <w:sz w:val="22"/>
          <w:szCs w:val="22"/>
          <w:highlight w:val="none"/>
          <w:lang w:val="zh-CN" w:eastAsia="zh-CN" w:bidi="ar-SA"/>
        </w:rPr>
        <w:t xml:space="preserve"> </w:t>
      </w:r>
      <w:r>
        <w:rPr>
          <w:rFonts w:hint="eastAsia" w:ascii="宋体" w:hAnsi="宋体" w:eastAsia="宋体" w:cs="宋体"/>
          <w:spacing w:val="-9"/>
          <w:kern w:val="0"/>
          <w:sz w:val="22"/>
          <w:szCs w:val="22"/>
          <w:highlight w:val="none"/>
          <w:lang w:val="zh-CN" w:eastAsia="zh-CN" w:bidi="ar-SA"/>
        </w:rPr>
        <w:t>小时值班看守，其中主出入口上下班高峰期</w:t>
      </w:r>
      <w:r>
        <w:rPr>
          <w:rFonts w:ascii="宋体" w:hAnsi="宋体" w:eastAsia="宋体" w:cs="宋体"/>
          <w:spacing w:val="-12"/>
          <w:kern w:val="0"/>
          <w:sz w:val="22"/>
          <w:szCs w:val="22"/>
          <w:highlight w:val="none"/>
          <w:lang w:val="zh-CN" w:eastAsia="zh-CN" w:bidi="ar-SA"/>
        </w:rPr>
        <w:t xml:space="preserve"> </w:t>
      </w:r>
      <w:r>
        <w:rPr>
          <w:rFonts w:hint="eastAsia" w:ascii="宋体" w:hAnsi="宋体" w:eastAsia="宋体" w:cs="宋体"/>
          <w:spacing w:val="-12"/>
          <w:kern w:val="0"/>
          <w:sz w:val="22"/>
          <w:szCs w:val="22"/>
          <w:highlight w:val="none"/>
          <w:lang w:val="zh-CN" w:eastAsia="zh-CN" w:bidi="ar-SA"/>
        </w:rPr>
        <w:t>共</w:t>
      </w:r>
      <w:r>
        <w:rPr>
          <w:rFonts w:hint="eastAsia" w:ascii="宋体" w:hAnsi="宋体" w:eastAsia="宋体" w:cs="宋体"/>
          <w:spacing w:val="-12"/>
          <w:kern w:val="0"/>
          <w:sz w:val="22"/>
          <w:szCs w:val="22"/>
          <w:highlight w:val="none"/>
          <w:lang w:val="en-US" w:eastAsia="zh-CN" w:bidi="ar-SA"/>
        </w:rPr>
        <w:t>4小时</w:t>
      </w:r>
      <w:r>
        <w:rPr>
          <w:rFonts w:hint="eastAsia" w:ascii="宋体" w:hAnsi="宋体" w:eastAsia="宋体" w:cs="宋体"/>
          <w:spacing w:val="-12"/>
          <w:kern w:val="0"/>
          <w:sz w:val="22"/>
          <w:szCs w:val="22"/>
          <w:highlight w:val="none"/>
          <w:lang w:val="zh-CN" w:eastAsia="zh-CN" w:bidi="ar-SA"/>
        </w:rPr>
        <w:t>立岗。次车辆出口白班</w:t>
      </w:r>
      <w:r>
        <w:rPr>
          <w:rFonts w:hint="eastAsia" w:ascii="宋体" w:hAnsi="宋体" w:eastAsia="宋体" w:cs="宋体"/>
          <w:spacing w:val="-12"/>
          <w:kern w:val="0"/>
          <w:sz w:val="22"/>
          <w:szCs w:val="22"/>
          <w:highlight w:val="none"/>
          <w:lang w:val="en-US" w:eastAsia="zh-CN" w:bidi="ar-SA"/>
        </w:rPr>
        <w:t>有人值班。</w:t>
      </w:r>
      <w:r>
        <w:rPr>
          <w:rFonts w:hint="eastAsia" w:ascii="宋体" w:hAnsi="宋体" w:eastAsia="宋体" w:cs="宋体"/>
          <w:spacing w:val="-1"/>
          <w:kern w:val="0"/>
          <w:sz w:val="22"/>
          <w:szCs w:val="22"/>
          <w:highlight w:val="none"/>
          <w:lang w:val="zh-CN" w:eastAsia="zh-CN" w:bidi="ar-SA"/>
        </w:rPr>
        <w:t>要有详细交接班记录和外来车辆</w:t>
      </w:r>
      <w:r>
        <w:rPr>
          <w:rFonts w:hint="eastAsia" w:ascii="宋体" w:hAnsi="宋体" w:eastAsia="宋体" w:cs="宋体"/>
          <w:kern w:val="0"/>
          <w:sz w:val="22"/>
          <w:szCs w:val="22"/>
          <w:highlight w:val="none"/>
          <w:lang w:val="zh-CN" w:eastAsia="zh-CN" w:bidi="ar-SA"/>
        </w:rPr>
        <w:t>的登记记录。</w:t>
      </w:r>
      <w:r>
        <w:rPr>
          <w:rFonts w:ascii="宋体" w:hAnsi="宋体" w:eastAsia="宋体" w:cs="宋体"/>
          <w:kern w:val="0"/>
          <w:sz w:val="22"/>
          <w:szCs w:val="22"/>
          <w:highlight w:val="none"/>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2</w:t>
      </w:r>
      <w:r>
        <w:rPr>
          <w:rFonts w:hint="eastAsia" w:ascii="宋体" w:hAnsi="宋体" w:eastAsia="宋体" w:cs="宋体"/>
          <w:spacing w:val="-1"/>
          <w:kern w:val="0"/>
          <w:sz w:val="22"/>
          <w:szCs w:val="22"/>
          <w:lang w:val="zh-CN" w:eastAsia="zh-CN" w:bidi="ar-SA"/>
        </w:rPr>
        <w:t>）对外来人员进入小区，通过对讲系统联系住户，决定是否放</w:t>
      </w:r>
      <w:r>
        <w:rPr>
          <w:rFonts w:hint="eastAsia" w:ascii="宋体" w:hAnsi="宋体" w:eastAsia="宋体" w:cs="宋体"/>
          <w:kern w:val="0"/>
          <w:sz w:val="22"/>
          <w:szCs w:val="22"/>
          <w:lang w:val="zh-CN" w:eastAsia="zh-CN" w:bidi="ar-SA"/>
        </w:rPr>
        <w:t>行。</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hint="eastAsia" w:ascii="宋体" w:hAnsi="宋体" w:eastAsia="宋体" w:cs="宋体"/>
          <w:kern w:val="0"/>
          <w:sz w:val="22"/>
          <w:szCs w:val="22"/>
          <w:lang w:val="en-US"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）对进出小区的车辆进行管理和疏导，保持出入口环境整洁、</w:t>
      </w:r>
      <w:r>
        <w:rPr>
          <w:rFonts w:hint="eastAsia" w:ascii="宋体" w:hAnsi="宋体" w:eastAsia="宋体" w:cs="宋体"/>
          <w:kern w:val="0"/>
          <w:sz w:val="22"/>
          <w:szCs w:val="22"/>
          <w:lang w:val="zh-CN" w:eastAsia="zh-CN" w:bidi="ar-SA"/>
        </w:rPr>
        <w:t>有序、道路畅通；对大型物件搬出实行记录。</w:t>
      </w:r>
    </w:p>
    <w:p>
      <w:pPr>
        <w:widowControl w:val="0"/>
        <w:numPr>
          <w:ilvl w:val="0"/>
          <w:numId w:val="0"/>
        </w:numPr>
        <w:tabs>
          <w:tab w:val="left" w:pos="1109"/>
        </w:tabs>
        <w:autoSpaceDE w:val="0"/>
        <w:autoSpaceDN w:val="0"/>
        <w:spacing w:line="360" w:lineRule="auto"/>
        <w:outlineLvl w:val="1"/>
        <w:rPr>
          <w:rFonts w:hint="eastAsia"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3、</w:t>
      </w:r>
      <w:r>
        <w:rPr>
          <w:rFonts w:hint="eastAsia" w:ascii="宋体" w:hAnsi="宋体" w:eastAsia="宋体" w:cs="宋体"/>
          <w:b/>
          <w:bCs/>
          <w:kern w:val="0"/>
          <w:sz w:val="22"/>
          <w:szCs w:val="22"/>
          <w:lang w:val="zh-CN" w:eastAsia="zh-CN" w:bidi="ar-SA"/>
        </w:rPr>
        <w:t>巡逻岗：</w:t>
      </w:r>
    </w:p>
    <w:p>
      <w:pPr>
        <w:widowControl w:val="0"/>
        <w:numPr>
          <w:ilvl w:val="0"/>
          <w:numId w:val="0"/>
        </w:numPr>
        <w:tabs>
          <w:tab w:val="left" w:pos="1101"/>
        </w:tabs>
        <w:autoSpaceDE w:val="0"/>
        <w:autoSpaceDN w:val="0"/>
        <w:spacing w:before="36" w:line="360" w:lineRule="auto"/>
        <w:ind w:right="314" w:rightChars="0"/>
        <w:jc w:val="both"/>
        <w:rPr>
          <w:rFonts w:ascii="宋体" w:hAnsi="宋体" w:eastAsia="宋体" w:cs="宋体"/>
          <w:kern w:val="0"/>
          <w:sz w:val="22"/>
          <w:szCs w:val="22"/>
          <w:lang w:val="zh-CN" w:eastAsia="zh-CN" w:bidi="ar-SA"/>
        </w:rPr>
      </w:pPr>
      <w:r>
        <w:rPr>
          <w:rFonts w:hint="eastAsia" w:ascii="宋体" w:hAnsi="宋体" w:eastAsia="宋体" w:cs="宋体"/>
          <w:w w:val="99"/>
          <w:kern w:val="0"/>
          <w:sz w:val="22"/>
          <w:szCs w:val="22"/>
          <w:lang w:val="zh-CN" w:eastAsia="zh-CN" w:bidi="ar-SA"/>
        </w:rPr>
        <w:t>（</w:t>
      </w:r>
      <w:r>
        <w:rPr>
          <w:rFonts w:hint="eastAsia" w:ascii="宋体" w:hAnsi="宋体" w:eastAsia="宋体" w:cs="宋体"/>
          <w:w w:val="99"/>
          <w:kern w:val="0"/>
          <w:sz w:val="22"/>
          <w:szCs w:val="22"/>
          <w:lang w:val="en-US" w:eastAsia="zh-CN" w:bidi="ar-SA"/>
        </w:rPr>
        <w:t>1</w:t>
      </w:r>
      <w:r>
        <w:rPr>
          <w:rFonts w:hint="eastAsia" w:ascii="宋体" w:hAnsi="宋体" w:eastAsia="宋体" w:cs="宋体"/>
          <w:w w:val="99"/>
          <w:kern w:val="0"/>
          <w:sz w:val="22"/>
          <w:szCs w:val="22"/>
          <w:lang w:val="zh-CN" w:eastAsia="zh-CN" w:bidi="ar-SA"/>
        </w:rPr>
        <w:t>）</w:t>
      </w:r>
      <w:r>
        <w:rPr>
          <w:rFonts w:ascii="宋体" w:hAnsi="宋体" w:eastAsia="宋体" w:cs="宋体"/>
          <w:kern w:val="0"/>
          <w:sz w:val="22"/>
          <w:szCs w:val="22"/>
          <w:lang w:val="zh-CN" w:eastAsia="zh-CN" w:bidi="ar-SA"/>
        </w:rPr>
        <w:t>24</w:t>
      </w:r>
      <w:r>
        <w:rPr>
          <w:rFonts w:ascii="宋体" w:hAnsi="宋体" w:eastAsia="宋体" w:cs="宋体"/>
          <w:spacing w:val="-10"/>
          <w:kern w:val="0"/>
          <w:sz w:val="22"/>
          <w:szCs w:val="22"/>
          <w:lang w:val="zh-CN" w:eastAsia="zh-CN" w:bidi="ar-SA"/>
        </w:rPr>
        <w:t xml:space="preserve"> </w:t>
      </w:r>
      <w:r>
        <w:rPr>
          <w:rFonts w:hint="eastAsia" w:ascii="宋体" w:hAnsi="宋体" w:eastAsia="宋体" w:cs="宋体"/>
          <w:spacing w:val="-10"/>
          <w:kern w:val="0"/>
          <w:sz w:val="22"/>
          <w:szCs w:val="22"/>
          <w:lang w:val="zh-CN" w:eastAsia="zh-CN" w:bidi="ar-SA"/>
        </w:rPr>
        <w:t>小时值班巡逻，保</w:t>
      </w:r>
      <w:r>
        <w:rPr>
          <w:rFonts w:hint="eastAsia" w:ascii="宋体" w:hAnsi="宋体" w:eastAsia="宋体" w:cs="宋体"/>
          <w:spacing w:val="-10"/>
          <w:kern w:val="0"/>
          <w:sz w:val="22"/>
          <w:szCs w:val="22"/>
          <w:highlight w:val="none"/>
          <w:lang w:val="zh-CN" w:eastAsia="zh-CN" w:bidi="ar-SA"/>
        </w:rPr>
        <w:t>安人员手持巡更采集器，按指定的时间</w:t>
      </w:r>
      <w:r>
        <w:rPr>
          <w:rFonts w:hint="eastAsia" w:ascii="宋体" w:hAnsi="宋体" w:eastAsia="宋体" w:cs="宋体"/>
          <w:kern w:val="0"/>
          <w:sz w:val="22"/>
          <w:szCs w:val="22"/>
          <w:highlight w:val="none"/>
          <w:lang w:val="zh-CN" w:eastAsia="zh-CN" w:bidi="ar-SA"/>
        </w:rPr>
        <w:t>和路线每四小时巡查一次，重点部</w:t>
      </w:r>
      <w:r>
        <w:rPr>
          <w:rFonts w:hint="eastAsia" w:ascii="宋体" w:hAnsi="宋体" w:eastAsia="宋体" w:cs="宋体"/>
          <w:kern w:val="0"/>
          <w:sz w:val="22"/>
          <w:szCs w:val="22"/>
          <w:lang w:val="zh-CN" w:eastAsia="zh-CN" w:bidi="ar-SA"/>
        </w:rPr>
        <w:t>位</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小区道路、单元出入口、楼层和地下车库</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应设巡更点，在正常情况下达到每个巡更点的时间误差不超过二分钟，监控中心有巡更记录。</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2</w:t>
      </w:r>
      <w:r>
        <w:rPr>
          <w:rFonts w:hint="eastAsia" w:ascii="宋体" w:hAnsi="宋体" w:eastAsia="宋体" w:cs="宋体"/>
          <w:spacing w:val="-1"/>
          <w:kern w:val="0"/>
          <w:sz w:val="22"/>
          <w:szCs w:val="22"/>
          <w:lang w:val="zh-CN" w:eastAsia="zh-CN" w:bidi="ar-SA"/>
        </w:rPr>
        <w:t>）接到火警、警情后三分钟内到达现场，协助保护现场，并报</w:t>
      </w:r>
      <w:r>
        <w:rPr>
          <w:rFonts w:hint="eastAsia" w:ascii="宋体" w:hAnsi="宋体" w:eastAsia="宋体" w:cs="宋体"/>
          <w:kern w:val="0"/>
          <w:sz w:val="22"/>
          <w:szCs w:val="22"/>
          <w:lang w:val="zh-CN" w:eastAsia="zh-CN" w:bidi="ar-SA"/>
        </w:rPr>
        <w:t>告管理处与警方。</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）在遇到异常情况或住户紧急求助时，三分钟内赶到现场，采</w:t>
      </w:r>
      <w:r>
        <w:rPr>
          <w:rFonts w:hint="eastAsia" w:ascii="宋体" w:hAnsi="宋体" w:eastAsia="宋体" w:cs="宋体"/>
          <w:kern w:val="0"/>
          <w:sz w:val="22"/>
          <w:szCs w:val="22"/>
          <w:lang w:val="zh-CN" w:eastAsia="zh-CN" w:bidi="ar-SA"/>
        </w:rPr>
        <w:t>取相应措施。</w:t>
      </w:r>
      <w:r>
        <w:rPr>
          <w:rFonts w:ascii="宋体" w:hAnsi="宋体" w:eastAsia="宋体" w:cs="宋体"/>
          <w:kern w:val="0"/>
          <w:sz w:val="22"/>
          <w:szCs w:val="22"/>
          <w:lang w:val="zh-CN" w:eastAsia="zh-CN" w:bidi="ar-SA"/>
        </w:rPr>
        <w:t xml:space="preserve"> </w:t>
      </w:r>
    </w:p>
    <w:p>
      <w:pPr>
        <w:widowControl w:val="0"/>
        <w:numPr>
          <w:ilvl w:val="0"/>
          <w:numId w:val="0"/>
        </w:numPr>
        <w:tabs>
          <w:tab w:val="left" w:pos="1109"/>
        </w:tabs>
        <w:autoSpaceDE w:val="0"/>
        <w:autoSpaceDN w:val="0"/>
        <w:spacing w:line="360" w:lineRule="auto"/>
        <w:outlineLvl w:val="1"/>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4、技防设施和救助(监控岗)：</w:t>
      </w:r>
    </w:p>
    <w:p>
      <w:pPr>
        <w:widowControl w:val="0"/>
        <w:autoSpaceDE w:val="0"/>
        <w:autoSpaceDN w:val="0"/>
        <w:spacing w:line="360" w:lineRule="auto"/>
        <w:ind w:left="0" w:leftChars="0" w:right="314" w:firstLine="0" w:firstLineChars="0"/>
        <w:jc w:val="both"/>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）小区设有监控中心，应具备录像监控</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监控点至少覆盖单元进出口、小区主要道路出入口</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、楼宇对讲（可视）、门锁智能卡等技防设施，</w:t>
      </w:r>
      <w:r>
        <w:rPr>
          <w:rFonts w:ascii="宋体" w:hAnsi="宋体" w:eastAsia="宋体" w:cs="宋体"/>
          <w:kern w:val="0"/>
          <w:sz w:val="22"/>
          <w:szCs w:val="22"/>
          <w:lang w:val="zh-CN" w:eastAsia="zh-CN" w:bidi="ar-SA"/>
        </w:rPr>
        <w:t>24</w:t>
      </w:r>
      <w:r>
        <w:rPr>
          <w:rFonts w:hint="eastAsia" w:ascii="宋体" w:hAnsi="宋体" w:eastAsia="宋体" w:cs="宋体"/>
          <w:kern w:val="0"/>
          <w:sz w:val="22"/>
          <w:szCs w:val="22"/>
          <w:lang w:val="zh-CN" w:eastAsia="zh-CN" w:bidi="ar-SA"/>
        </w:rPr>
        <w:t>小时开通，</w:t>
      </w:r>
      <w:r>
        <w:rPr>
          <w:rFonts w:ascii="宋体" w:hAnsi="宋体" w:eastAsia="宋体" w:cs="宋体"/>
          <w:kern w:val="0"/>
          <w:sz w:val="22"/>
          <w:szCs w:val="22"/>
          <w:lang w:val="zh-CN" w:eastAsia="zh-CN" w:bidi="ar-SA"/>
        </w:rPr>
        <w:t>24</w:t>
      </w:r>
      <w:r>
        <w:rPr>
          <w:rFonts w:ascii="宋体" w:hAnsi="宋体" w:eastAsia="宋体" w:cs="宋体"/>
          <w:spacing w:val="-10"/>
          <w:kern w:val="0"/>
          <w:sz w:val="22"/>
          <w:szCs w:val="22"/>
          <w:lang w:val="zh-CN" w:eastAsia="zh-CN" w:bidi="ar-SA"/>
        </w:rPr>
        <w:t xml:space="preserve"> </w:t>
      </w:r>
      <w:r>
        <w:rPr>
          <w:rFonts w:hint="eastAsia" w:ascii="宋体" w:hAnsi="宋体" w:eastAsia="宋体" w:cs="宋体"/>
          <w:spacing w:val="-10"/>
          <w:kern w:val="0"/>
          <w:sz w:val="22"/>
          <w:szCs w:val="22"/>
          <w:lang w:val="zh-CN" w:eastAsia="zh-CN" w:bidi="ar-SA"/>
        </w:rPr>
        <w:t>小时驻守值班，注视各设备所传</w:t>
      </w:r>
      <w:r>
        <w:rPr>
          <w:rFonts w:hint="eastAsia" w:ascii="宋体" w:hAnsi="宋体" w:eastAsia="宋体" w:cs="宋体"/>
          <w:kern w:val="0"/>
          <w:sz w:val="22"/>
          <w:szCs w:val="22"/>
          <w:lang w:val="zh-CN" w:eastAsia="zh-CN" w:bidi="ar-SA"/>
        </w:rPr>
        <w:t>达的信息。</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right="314" w:firstLine="0" w:firstLineChars="0"/>
        <w:jc w:val="both"/>
        <w:rPr>
          <w:rFonts w:hint="eastAsia"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2</w:t>
      </w:r>
      <w:r>
        <w:rPr>
          <w:rFonts w:hint="eastAsia" w:ascii="宋体" w:hAnsi="宋体" w:eastAsia="宋体" w:cs="宋体"/>
          <w:spacing w:val="-1"/>
          <w:kern w:val="0"/>
          <w:sz w:val="22"/>
          <w:szCs w:val="22"/>
          <w:lang w:val="zh-CN" w:eastAsia="zh-CN" w:bidi="ar-SA"/>
        </w:rPr>
        <w:t>）监控中心接到报警信号后，保安人员三分钟内赶到现场进</w:t>
      </w:r>
      <w:r>
        <w:rPr>
          <w:rFonts w:hint="eastAsia" w:ascii="宋体" w:hAnsi="宋体" w:eastAsia="宋体" w:cs="宋体"/>
          <w:kern w:val="0"/>
          <w:sz w:val="22"/>
          <w:szCs w:val="22"/>
          <w:lang w:val="zh-CN" w:eastAsia="zh-CN" w:bidi="ar-SA"/>
        </w:rPr>
        <w:t>行处理，同时中心应接受用户救助的要求，解答用户的询问。</w:t>
      </w:r>
    </w:p>
    <w:p>
      <w:pPr>
        <w:widowControl w:val="0"/>
        <w:autoSpaceDE w:val="0"/>
        <w:autoSpaceDN w:val="0"/>
        <w:spacing w:line="360" w:lineRule="auto"/>
        <w:ind w:left="0" w:leftChars="0" w:right="314" w:firstLine="0" w:firstLineChars="0"/>
        <w:jc w:val="both"/>
        <w:rPr>
          <w:rFonts w:ascii="宋体" w:hAnsi="宋体" w:eastAsia="宋体" w:cs="宋体"/>
          <w:spacing w:val="-9"/>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）小区应有火警、水警、警情应急预案，并在监控中心控制</w:t>
      </w:r>
      <w:r>
        <w:rPr>
          <w:rFonts w:hint="eastAsia" w:ascii="宋体" w:hAnsi="宋体" w:eastAsia="宋体" w:cs="宋体"/>
          <w:spacing w:val="-5"/>
          <w:kern w:val="0"/>
          <w:sz w:val="22"/>
          <w:szCs w:val="22"/>
          <w:lang w:val="zh-CN" w:eastAsia="zh-CN" w:bidi="ar-SA"/>
        </w:rPr>
        <w:t>室内悬挂；每年应组织不少于</w:t>
      </w:r>
      <w:r>
        <w:rPr>
          <w:rFonts w:ascii="宋体" w:hAnsi="宋体" w:eastAsia="宋体" w:cs="宋体"/>
          <w:spacing w:val="-5"/>
          <w:kern w:val="0"/>
          <w:sz w:val="22"/>
          <w:szCs w:val="22"/>
          <w:lang w:val="zh-CN" w:eastAsia="zh-CN" w:bidi="ar-SA"/>
        </w:rPr>
        <w:t xml:space="preserve"> </w:t>
      </w:r>
      <w:r>
        <w:rPr>
          <w:rFonts w:ascii="宋体" w:hAnsi="宋体" w:eastAsia="宋体" w:cs="宋体"/>
          <w:kern w:val="0"/>
          <w:sz w:val="22"/>
          <w:szCs w:val="22"/>
          <w:lang w:val="zh-CN" w:eastAsia="zh-CN" w:bidi="ar-SA"/>
        </w:rPr>
        <w:t>1</w:t>
      </w:r>
      <w:r>
        <w:rPr>
          <w:rFonts w:ascii="宋体" w:hAnsi="宋体" w:eastAsia="宋体" w:cs="宋体"/>
          <w:spacing w:val="-9"/>
          <w:kern w:val="0"/>
          <w:sz w:val="22"/>
          <w:szCs w:val="22"/>
          <w:lang w:val="zh-CN" w:eastAsia="zh-CN" w:bidi="ar-SA"/>
        </w:rPr>
        <w:t xml:space="preserve"> </w:t>
      </w:r>
      <w:r>
        <w:rPr>
          <w:rFonts w:hint="eastAsia" w:ascii="宋体" w:hAnsi="宋体" w:eastAsia="宋体" w:cs="宋体"/>
          <w:spacing w:val="-9"/>
          <w:kern w:val="0"/>
          <w:sz w:val="22"/>
          <w:szCs w:val="22"/>
          <w:lang w:val="zh-CN" w:eastAsia="zh-CN" w:bidi="ar-SA"/>
        </w:rPr>
        <w:t>次的应急预案演习。</w:t>
      </w:r>
      <w:r>
        <w:rPr>
          <w:rFonts w:ascii="宋体" w:hAnsi="宋体" w:eastAsia="宋体" w:cs="宋体"/>
          <w:spacing w:val="-9"/>
          <w:kern w:val="0"/>
          <w:sz w:val="22"/>
          <w:szCs w:val="22"/>
          <w:lang w:val="zh-CN" w:eastAsia="zh-CN" w:bidi="ar-SA"/>
        </w:rPr>
        <w:t xml:space="preserve"> </w:t>
      </w:r>
    </w:p>
    <w:p>
      <w:pPr>
        <w:widowControl w:val="0"/>
        <w:autoSpaceDE w:val="0"/>
        <w:autoSpaceDN w:val="0"/>
        <w:spacing w:line="360" w:lineRule="auto"/>
        <w:ind w:left="0" w:leftChars="0" w:right="314" w:firstLine="0" w:firstLineChars="0"/>
        <w:jc w:val="both"/>
        <w:rPr>
          <w:rFonts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5、</w:t>
      </w:r>
      <w:r>
        <w:rPr>
          <w:rFonts w:hint="eastAsia" w:ascii="宋体" w:hAnsi="宋体" w:eastAsia="宋体" w:cs="宋体"/>
          <w:b/>
          <w:bCs/>
          <w:kern w:val="0"/>
          <w:sz w:val="22"/>
          <w:szCs w:val="22"/>
          <w:lang w:val="zh-CN" w:eastAsia="zh-CN" w:bidi="ar-SA"/>
        </w:rPr>
        <w:t>车辆管理</w:t>
      </w:r>
      <w:r>
        <w:rPr>
          <w:rFonts w:ascii="宋体" w:hAnsi="宋体" w:eastAsia="宋体" w:cs="宋体"/>
          <w:b/>
          <w:bCs/>
          <w:kern w:val="0"/>
          <w:sz w:val="22"/>
          <w:szCs w:val="22"/>
          <w:lang w:val="zh-CN" w:eastAsia="zh-CN" w:bidi="ar-SA"/>
        </w:rPr>
        <w:t xml:space="preserve"> </w:t>
      </w:r>
      <w:r>
        <w:rPr>
          <w:rFonts w:hint="eastAsia" w:ascii="宋体" w:hAnsi="宋体" w:eastAsia="宋体" w:cs="宋体"/>
          <w:b/>
          <w:bCs/>
          <w:kern w:val="0"/>
          <w:sz w:val="22"/>
          <w:szCs w:val="22"/>
          <w:lang w:val="zh-CN" w:eastAsia="zh-CN" w:bidi="ar-SA"/>
        </w:rPr>
        <w:t>：</w:t>
      </w:r>
      <w:r>
        <w:rPr>
          <w:rFonts w:ascii="宋体" w:hAnsi="宋体" w:eastAsia="宋体" w:cs="宋体"/>
          <w:b/>
          <w:bCs/>
          <w:kern w:val="0"/>
          <w:sz w:val="22"/>
          <w:szCs w:val="22"/>
          <w:lang w:val="zh-CN" w:eastAsia="zh-CN" w:bidi="ar-SA"/>
        </w:rPr>
        <w:t xml:space="preserve">                                 </w:t>
      </w:r>
    </w:p>
    <w:p>
      <w:pPr>
        <w:widowControl w:val="0"/>
        <w:numPr>
          <w:ilvl w:val="0"/>
          <w:numId w:val="0"/>
        </w:numPr>
        <w:tabs>
          <w:tab w:val="left" w:pos="1109"/>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）严格执行业主大会授权业委会制定公布的《地下车库管理规则》。</w:t>
      </w:r>
      <w:r>
        <w:rPr>
          <w:rFonts w:hint="eastAsia" w:ascii="宋体" w:hAnsi="宋体" w:eastAsia="宋体" w:cs="宋体"/>
          <w:spacing w:val="-1"/>
          <w:kern w:val="0"/>
          <w:sz w:val="22"/>
          <w:szCs w:val="22"/>
          <w:lang w:val="zh-CN" w:eastAsia="zh-CN" w:bidi="ar-SA"/>
        </w:rPr>
        <w:t>地面、墙面按车辆道路行驶要求设立指示牌和地标，车辆</w:t>
      </w:r>
      <w:r>
        <w:rPr>
          <w:rFonts w:hint="eastAsia" w:ascii="宋体" w:hAnsi="宋体" w:eastAsia="宋体" w:cs="宋体"/>
          <w:kern w:val="0"/>
          <w:sz w:val="22"/>
          <w:szCs w:val="22"/>
          <w:lang w:val="zh-CN" w:eastAsia="zh-CN" w:bidi="ar-SA"/>
        </w:rPr>
        <w:t>行驶有规定路线，车辆停放有序。</w:t>
      </w:r>
      <w:r>
        <w:rPr>
          <w:rFonts w:ascii="宋体" w:hAnsi="宋体" w:eastAsia="宋体" w:cs="宋体"/>
          <w:kern w:val="0"/>
          <w:sz w:val="22"/>
          <w:szCs w:val="22"/>
          <w:lang w:val="zh-CN" w:eastAsia="zh-CN" w:bidi="ar-SA"/>
        </w:rPr>
        <w:t xml:space="preserve">            </w:t>
      </w:r>
    </w:p>
    <w:p>
      <w:pPr>
        <w:widowControl w:val="0"/>
        <w:numPr>
          <w:ilvl w:val="0"/>
          <w:numId w:val="0"/>
        </w:numPr>
        <w:tabs>
          <w:tab w:val="left" w:pos="1109"/>
        </w:tabs>
        <w:autoSpaceDE w:val="0"/>
        <w:autoSpaceDN w:val="0"/>
        <w:spacing w:line="360" w:lineRule="auto"/>
        <w:ind w:right="386" w:rightChars="0"/>
        <w:rPr>
          <w:rFonts w:ascii="宋体" w:hAnsi="宋体" w:eastAsia="宋体" w:cs="Times New Roman"/>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w:t>
      </w:r>
      <w:r>
        <w:rPr>
          <w:rFonts w:hint="eastAsia" w:ascii="宋体" w:hAnsi="宋体" w:eastAsia="宋体" w:cs="宋体"/>
          <w:spacing w:val="-12"/>
          <w:kern w:val="0"/>
          <w:sz w:val="22"/>
          <w:szCs w:val="22"/>
          <w:lang w:val="zh-CN" w:eastAsia="zh-CN" w:bidi="ar-SA"/>
        </w:rPr>
        <w:t>有人员</w:t>
      </w:r>
      <w:r>
        <w:rPr>
          <w:rFonts w:ascii="宋体" w:hAnsi="宋体" w:eastAsia="宋体" w:cs="宋体"/>
          <w:kern w:val="0"/>
          <w:sz w:val="22"/>
          <w:szCs w:val="22"/>
          <w:lang w:val="zh-CN" w:eastAsia="zh-CN" w:bidi="ar-SA"/>
        </w:rPr>
        <w:t>24</w:t>
      </w:r>
      <w:r>
        <w:rPr>
          <w:rFonts w:ascii="宋体" w:hAnsi="宋体" w:eastAsia="宋体" w:cs="宋体"/>
          <w:spacing w:val="-9"/>
          <w:kern w:val="0"/>
          <w:sz w:val="22"/>
          <w:szCs w:val="22"/>
          <w:lang w:val="zh-CN" w:eastAsia="zh-CN" w:bidi="ar-SA"/>
        </w:rPr>
        <w:t xml:space="preserve"> </w:t>
      </w:r>
      <w:r>
        <w:rPr>
          <w:rFonts w:hint="eastAsia" w:ascii="宋体" w:hAnsi="宋体" w:eastAsia="宋体" w:cs="宋体"/>
          <w:spacing w:val="-9"/>
          <w:kern w:val="0"/>
          <w:sz w:val="22"/>
          <w:szCs w:val="22"/>
          <w:lang w:val="zh-CN" w:eastAsia="zh-CN" w:bidi="ar-SA"/>
        </w:rPr>
        <w:t>小时巡视和协助停车事宜。</w:t>
      </w:r>
      <w:r>
        <w:rPr>
          <w:rFonts w:ascii="宋体" w:hAnsi="宋体" w:eastAsia="宋体" w:cs="宋体"/>
          <w:spacing w:val="-9"/>
          <w:kern w:val="0"/>
          <w:sz w:val="22"/>
          <w:szCs w:val="22"/>
          <w:lang w:val="zh-CN" w:eastAsia="zh-CN" w:bidi="ar-SA"/>
        </w:rPr>
        <w:t xml:space="preserve"> </w:t>
      </w:r>
    </w:p>
    <w:p>
      <w:pPr>
        <w:widowControl w:val="0"/>
        <w:autoSpaceDE w:val="0"/>
        <w:autoSpaceDN w:val="0"/>
        <w:spacing w:before="36" w:line="360" w:lineRule="auto"/>
        <w:ind w:left="0" w:leftChars="0" w:right="246" w:firstLine="0" w:firstLineChars="0"/>
        <w:rPr>
          <w:rFonts w:ascii="宋体" w:hAnsi="宋体" w:eastAsia="宋体" w:cs="Times New Roman"/>
          <w:kern w:val="0"/>
          <w:sz w:val="20"/>
          <w:szCs w:val="20"/>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）车辆停放有序，配置道闸和录像监视，地面、墙面按车辆道路行驶要求设立指示牌和地标，照明、消防器械配置齐全，车库场地每两天清洁一次，无渗漏，无积水，通风良好，无易燃、易爆及危险物品存放。</w:t>
      </w:r>
      <w:r>
        <w:rPr>
          <w:rFonts w:ascii="宋体" w:hAnsi="宋体" w:eastAsia="宋体" w:cs="宋体"/>
          <w:kern w:val="0"/>
          <w:sz w:val="22"/>
          <w:szCs w:val="22"/>
          <w:lang w:val="zh-CN" w:eastAsia="zh-CN" w:bidi="ar-SA"/>
        </w:rPr>
        <w:t xml:space="preserve"> </w:t>
      </w:r>
    </w:p>
    <w:p>
      <w:pPr>
        <w:numPr>
          <w:ilvl w:val="0"/>
          <w:numId w:val="25"/>
        </w:numPr>
        <w:autoSpaceDE w:val="0"/>
        <w:autoSpaceDN w:val="0"/>
        <w:adjustRightInd/>
        <w:spacing w:before="55" w:line="360" w:lineRule="auto"/>
        <w:ind w:left="0" w:leftChars="0" w:right="666" w:firstLine="0" w:firstLineChars="0"/>
        <w:jc w:val="both"/>
        <w:rPr>
          <w:rFonts w:ascii="宋体" w:hAnsi="宋体" w:eastAsia="宋体" w:cs="宋体"/>
          <w:b/>
          <w:bCs/>
          <w:kern w:val="0"/>
          <w:sz w:val="22"/>
          <w:szCs w:val="22"/>
          <w:lang w:val="zh-CN"/>
        </w:rPr>
      </w:pPr>
      <w:r>
        <w:rPr>
          <w:rFonts w:hint="eastAsia" w:ascii="宋体" w:hAnsi="宋体" w:eastAsia="宋体" w:cs="宋体"/>
          <w:b/>
          <w:bCs/>
          <w:kern w:val="0"/>
          <w:sz w:val="24"/>
          <w:szCs w:val="24"/>
          <w:lang w:val="zh-CN"/>
        </w:rPr>
        <w:t>公共区域绿化日常养护服务标准</w:t>
      </w:r>
    </w:p>
    <w:p>
      <w:pPr>
        <w:numPr>
          <w:ilvl w:val="0"/>
          <w:numId w:val="0"/>
        </w:numPr>
        <w:autoSpaceDE w:val="0"/>
        <w:autoSpaceDN w:val="0"/>
        <w:adjustRightInd/>
        <w:spacing w:before="55" w:line="360" w:lineRule="auto"/>
        <w:ind w:leftChars="0" w:right="666" w:rightChars="0"/>
        <w:jc w:val="left"/>
        <w:rPr>
          <w:rFonts w:ascii="宋体" w:hAnsi="宋体" w:eastAsia="宋体" w:cs="宋体"/>
          <w:b/>
          <w:bCs/>
          <w:kern w:val="0"/>
          <w:sz w:val="22"/>
          <w:szCs w:val="22"/>
          <w:lang w:val="zh-CN"/>
        </w:rPr>
      </w:pPr>
      <w:r>
        <w:rPr>
          <w:rFonts w:ascii="宋体" w:hAnsi="宋体" w:eastAsia="宋体" w:cs="宋体"/>
          <w:b/>
          <w:bCs/>
          <w:kern w:val="0"/>
          <w:sz w:val="22"/>
          <w:szCs w:val="22"/>
          <w:lang w:val="zh-CN"/>
        </w:rPr>
        <w:t>1</w:t>
      </w:r>
      <w:r>
        <w:rPr>
          <w:rFonts w:hint="eastAsia" w:ascii="宋体" w:hAnsi="宋体" w:eastAsia="宋体" w:cs="宋体"/>
          <w:b/>
          <w:bCs/>
          <w:kern w:val="0"/>
          <w:sz w:val="22"/>
          <w:szCs w:val="22"/>
          <w:lang w:val="zh-CN" w:eastAsia="zh-CN"/>
        </w:rPr>
        <w:t>、</w:t>
      </w:r>
      <w:r>
        <w:rPr>
          <w:rFonts w:hint="eastAsia" w:ascii="宋体" w:hAnsi="宋体" w:eastAsia="宋体" w:cs="宋体"/>
          <w:b/>
          <w:bCs/>
          <w:kern w:val="0"/>
          <w:sz w:val="22"/>
          <w:szCs w:val="22"/>
          <w:lang w:val="zh-CN"/>
        </w:rPr>
        <w:t>基本要求：</w:t>
      </w:r>
      <w:r>
        <w:rPr>
          <w:rFonts w:ascii="宋体" w:hAnsi="宋体" w:eastAsia="宋体" w:cs="宋体"/>
          <w:b/>
          <w:bCs/>
          <w:kern w:val="0"/>
          <w:sz w:val="22"/>
          <w:szCs w:val="22"/>
          <w:lang w:val="zh-CN"/>
        </w:rPr>
        <w:t xml:space="preserve">                                   </w:t>
      </w:r>
    </w:p>
    <w:p>
      <w:pPr>
        <w:widowControl w:val="0"/>
        <w:numPr>
          <w:ilvl w:val="0"/>
          <w:numId w:val="0"/>
        </w:numPr>
        <w:tabs>
          <w:tab w:val="left" w:pos="138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）按改造后</w:t>
      </w:r>
      <w:r>
        <w:rPr>
          <w:rFonts w:hint="eastAsia" w:ascii="宋体" w:hAnsi="宋体" w:eastAsia="宋体" w:cs="宋体"/>
          <w:spacing w:val="-7"/>
          <w:kern w:val="0"/>
          <w:sz w:val="22"/>
          <w:szCs w:val="22"/>
          <w:lang w:val="zh-CN" w:eastAsia="zh-CN" w:bidi="ar-SA"/>
        </w:rPr>
        <w:t>绿地保存率</w:t>
      </w:r>
      <w:r>
        <w:rPr>
          <w:rFonts w:ascii="宋体" w:hAnsi="宋体" w:eastAsia="宋体" w:cs="宋体"/>
          <w:spacing w:val="-7"/>
          <w:kern w:val="0"/>
          <w:sz w:val="22"/>
          <w:szCs w:val="22"/>
          <w:lang w:val="zh-CN" w:eastAsia="zh-CN" w:bidi="ar-SA"/>
        </w:rPr>
        <w:t>100%</w:t>
      </w:r>
      <w:r>
        <w:rPr>
          <w:rFonts w:hint="eastAsia" w:ascii="宋体" w:hAnsi="宋体" w:eastAsia="宋体" w:cs="宋体"/>
          <w:spacing w:val="-7"/>
          <w:kern w:val="0"/>
          <w:sz w:val="22"/>
          <w:szCs w:val="22"/>
          <w:lang w:val="zh-CN" w:eastAsia="zh-CN" w:bidi="ar-SA"/>
        </w:rPr>
        <w:t>。乔、灌、草等保存率</w:t>
      </w:r>
      <w:r>
        <w:rPr>
          <w:rFonts w:ascii="宋体" w:hAnsi="宋体" w:eastAsia="宋体" w:cs="宋体"/>
          <w:spacing w:val="-7"/>
          <w:kern w:val="0"/>
          <w:sz w:val="22"/>
          <w:szCs w:val="22"/>
          <w:lang w:val="zh-CN" w:eastAsia="zh-CN" w:bidi="ar-SA"/>
        </w:rPr>
        <w:t xml:space="preserve"> </w:t>
      </w:r>
      <w:r>
        <w:rPr>
          <w:rFonts w:ascii="宋体" w:hAnsi="宋体" w:eastAsia="宋体" w:cs="宋体"/>
          <w:kern w:val="0"/>
          <w:sz w:val="22"/>
          <w:szCs w:val="22"/>
          <w:lang w:val="zh-CN" w:eastAsia="zh-CN" w:bidi="ar-SA"/>
        </w:rPr>
        <w:t>98</w:t>
      </w:r>
      <w:r>
        <w:rPr>
          <w:rFonts w:hint="eastAsia" w:ascii="宋体" w:hAnsi="宋体" w:eastAsia="宋体" w:cs="宋体"/>
          <w:kern w:val="0"/>
          <w:sz w:val="22"/>
          <w:szCs w:val="22"/>
          <w:lang w:val="zh-CN" w:eastAsia="zh-CN" w:bidi="ar-SA"/>
        </w:rPr>
        <w:t>％</w:t>
      </w:r>
      <w:r>
        <w:rPr>
          <w:rFonts w:hint="eastAsia" w:ascii="宋体" w:hAnsi="宋体" w:eastAsia="宋体" w:cs="宋体"/>
          <w:spacing w:val="-2"/>
          <w:kern w:val="0"/>
          <w:sz w:val="22"/>
          <w:szCs w:val="22"/>
          <w:lang w:val="zh-CN" w:eastAsia="zh-CN" w:bidi="ar-SA"/>
        </w:rPr>
        <w:t>以上。绿地设施及硬质景观保持</w:t>
      </w:r>
      <w:r>
        <w:rPr>
          <w:rFonts w:hint="eastAsia" w:ascii="宋体" w:hAnsi="宋体" w:eastAsia="宋体" w:cs="宋体"/>
          <w:kern w:val="0"/>
          <w:sz w:val="22"/>
          <w:szCs w:val="22"/>
          <w:lang w:val="zh-CN" w:eastAsia="zh-CN" w:bidi="ar-SA"/>
        </w:rPr>
        <w:t>常年完好。</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firstLine="0" w:firstLineChars="0"/>
        <w:outlineLvl w:val="1"/>
        <w:rPr>
          <w:rFonts w:ascii="宋体" w:hAnsi="宋体" w:eastAsia="宋体" w:cs="Times New Roman"/>
          <w:b/>
          <w:bCs/>
          <w:kern w:val="0"/>
          <w:sz w:val="16"/>
          <w:szCs w:val="16"/>
          <w:lang w:val="zh-CN" w:eastAsia="zh-CN" w:bidi="ar-SA"/>
        </w:rPr>
      </w:pPr>
      <w:r>
        <w:rPr>
          <w:rFonts w:ascii="宋体" w:hAnsi="宋体" w:eastAsia="宋体" w:cs="宋体"/>
          <w:b/>
          <w:bCs/>
          <w:kern w:val="0"/>
          <w:sz w:val="22"/>
          <w:szCs w:val="22"/>
          <w:lang w:val="zh-CN" w:eastAsia="zh-CN" w:bidi="ar-SA"/>
        </w:rPr>
        <w:t>2</w:t>
      </w:r>
      <w:r>
        <w:rPr>
          <w:rFonts w:hint="eastAsia" w:ascii="宋体" w:hAnsi="宋体" w:eastAsia="宋体" w:cs="宋体"/>
          <w:b/>
          <w:bCs/>
          <w:kern w:val="0"/>
          <w:sz w:val="22"/>
          <w:szCs w:val="22"/>
          <w:lang w:val="zh-CN" w:eastAsia="zh-CN" w:bidi="ar-SA"/>
        </w:rPr>
        <w:t>、养护要求</w:t>
      </w:r>
      <w:r>
        <w:rPr>
          <w:rFonts w:ascii="宋体" w:hAnsi="宋体" w:eastAsia="宋体" w:cs="宋体"/>
          <w:b/>
          <w:bCs/>
          <w:kern w:val="0"/>
          <w:sz w:val="22"/>
          <w:szCs w:val="22"/>
          <w:lang w:val="zh-CN" w:eastAsia="zh-CN" w:bidi="ar-SA"/>
        </w:rPr>
        <w:t>(</w:t>
      </w:r>
      <w:r>
        <w:rPr>
          <w:rFonts w:hint="eastAsia" w:ascii="宋体" w:hAnsi="宋体" w:eastAsia="宋体" w:cs="宋体"/>
          <w:b/>
          <w:bCs/>
          <w:kern w:val="0"/>
          <w:sz w:val="22"/>
          <w:szCs w:val="22"/>
          <w:lang w:val="zh-CN" w:eastAsia="zh-CN" w:bidi="ar-SA"/>
        </w:rPr>
        <w:t>植物</w:t>
      </w:r>
      <w:r>
        <w:rPr>
          <w:rFonts w:ascii="宋体" w:hAnsi="宋体" w:eastAsia="宋体" w:cs="宋体"/>
          <w:b/>
          <w:bCs/>
          <w:kern w:val="0"/>
          <w:sz w:val="22"/>
          <w:szCs w:val="22"/>
          <w:lang w:val="zh-CN" w:eastAsia="zh-CN" w:bidi="ar-SA"/>
        </w:rPr>
        <w:t>)</w:t>
      </w:r>
      <w:r>
        <w:rPr>
          <w:rFonts w:hint="eastAsia" w:ascii="宋体" w:hAnsi="宋体" w:eastAsia="宋体" w:cs="宋体"/>
          <w:b/>
          <w:bCs/>
          <w:kern w:val="0"/>
          <w:sz w:val="22"/>
          <w:szCs w:val="22"/>
          <w:lang w:val="zh-CN" w:eastAsia="zh-CN" w:bidi="ar-SA"/>
        </w:rPr>
        <w:t>：</w:t>
      </w:r>
    </w:p>
    <w:tbl>
      <w:tblPr>
        <w:tblStyle w:val="63"/>
        <w:tblW w:w="8544"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9"/>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119"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项 目</w:t>
            </w: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养护标准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乔木维护、修剪</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p>
        </w:tc>
        <w:tc>
          <w:tcPr>
            <w:tcW w:w="7425" w:type="dxa"/>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firstLineChars="0"/>
              <w:jc w:val="left"/>
              <w:rPr>
                <w:rFonts w:hint="eastAsia" w:ascii="宋体" w:hAnsi="Times New Roman"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1.大型树木无明显枯枝、断枝、挂枝，线条流畅整齐，轮廓清晰；大型乔木每年不少于1次修枝。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color w:val="000000"/>
                <w:kern w:val="0"/>
                <w:sz w:val="21"/>
                <w:szCs w:val="21"/>
                <w:lang w:val="en-US" w:eastAsia="zh-CN" w:bidi="ar"/>
              </w:rPr>
              <w:t>2.无病枝、枯枝，树膛通透，枝繁叶茂。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Times New Roman" w:hAnsi="Times New Roman" w:eastAsia="宋体" w:cs="宋体"/>
                <w:kern w:val="0"/>
                <w:sz w:val="21"/>
                <w:szCs w:val="21"/>
                <w:lang w:val="zh-CN"/>
              </w:rPr>
            </w:pPr>
            <w:r>
              <w:rPr>
                <w:rFonts w:hint="eastAsia" w:ascii="宋体" w:hAnsi="宋体" w:eastAsia="宋体" w:cs="宋体"/>
                <w:color w:val="000000"/>
                <w:kern w:val="0"/>
                <w:sz w:val="21"/>
                <w:szCs w:val="21"/>
                <w:lang w:val="en-US" w:eastAsia="zh-CN" w:bidi="ar"/>
              </w:rPr>
              <w:t>3.对根基不稳大规格树木，应立支架固定。支架与树木接触部位，应加防隔离物以免蹭坏树皮。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Times New Roman" w:eastAsia="宋体" w:cs="宋体"/>
                <w:color w:val="000000"/>
                <w:kern w:val="0"/>
                <w:sz w:val="21"/>
                <w:szCs w:val="21"/>
                <w:lang w:val="zh-CN"/>
              </w:rPr>
            </w:pPr>
            <w:r>
              <w:rPr>
                <w:rFonts w:hint="eastAsia" w:ascii="宋体" w:hAnsi="Times New Roman" w:eastAsia="宋体" w:cs="宋体"/>
                <w:color w:val="000000"/>
                <w:kern w:val="0"/>
                <w:sz w:val="21"/>
                <w:szCs w:val="21"/>
                <w:lang w:val="en-US" w:eastAsia="zh-CN" w:bidi="ar"/>
              </w:rPr>
              <w:t>灌木、绿篱养护</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0"/>
                <w:szCs w:val="20"/>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color w:val="000000"/>
                <w:kern w:val="0"/>
                <w:sz w:val="21"/>
                <w:szCs w:val="21"/>
                <w:lang w:val="en-US" w:eastAsia="zh-CN" w:bidi="ar"/>
              </w:rPr>
              <w:t>1.造型灌木形状轮廓清晰，表面平整、圆滑，不同植物间的界面清。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kern w:val="0"/>
                <w:sz w:val="21"/>
                <w:szCs w:val="21"/>
                <w:lang w:val="en-US" w:eastAsia="zh-CN" w:bidi="ar"/>
              </w:rPr>
              <w:t>2.灌木高度控制在</w:t>
            </w:r>
            <w:r>
              <w:rPr>
                <w:rFonts w:hint="eastAsia" w:ascii="宋体" w:hAnsi="宋体" w:eastAsia="宋体" w:cs="宋体"/>
                <w:kern w:val="0"/>
                <w:sz w:val="21"/>
                <w:szCs w:val="21"/>
                <w:u w:val="single"/>
                <w:lang w:val="en-US" w:eastAsia="zh-CN" w:bidi="ar"/>
              </w:rPr>
              <w:t>70-80</w:t>
            </w:r>
            <w:r>
              <w:rPr>
                <w:rFonts w:hint="eastAsia" w:ascii="宋体" w:hAnsi="宋体" w:eastAsia="宋体" w:cs="宋体"/>
                <w:kern w:val="0"/>
                <w:sz w:val="21"/>
                <w:szCs w:val="21"/>
                <w:lang w:val="en-US" w:eastAsia="zh-CN" w:bidi="ar"/>
              </w:rPr>
              <w:t>公分，</w:t>
            </w:r>
            <w:r>
              <w:rPr>
                <w:rFonts w:hint="eastAsia" w:ascii="宋体" w:hAnsi="宋体" w:eastAsia="宋体" w:cs="宋体"/>
                <w:color w:val="000000"/>
                <w:kern w:val="2"/>
                <w:sz w:val="21"/>
                <w:szCs w:val="21"/>
                <w:lang w:val="en-US" w:eastAsia="zh-CN" w:bidi="ar"/>
              </w:rPr>
              <w:t>基本做到无枯枝、萌蘖枝。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kern w:val="0"/>
                <w:sz w:val="21"/>
                <w:szCs w:val="21"/>
                <w:lang w:val="zh-CN"/>
              </w:rPr>
            </w:pPr>
            <w:r>
              <w:rPr>
                <w:rFonts w:hint="eastAsia" w:ascii="宋体" w:hAnsi="宋体" w:eastAsia="宋体" w:cs="宋体"/>
                <w:color w:val="000000"/>
                <w:kern w:val="2"/>
                <w:sz w:val="21"/>
                <w:szCs w:val="21"/>
                <w:lang w:val="en-US" w:eastAsia="zh-CN" w:bidi="ar"/>
              </w:rPr>
              <w:t>3.蓠、球、造型植物及时修剪，每年不少于</w:t>
            </w:r>
            <w:r>
              <w:rPr>
                <w:rFonts w:hint="eastAsia" w:ascii="宋体" w:hAnsi="宋体" w:eastAsia="宋体" w:cs="宋体"/>
                <w:color w:val="000000"/>
                <w:kern w:val="2"/>
                <w:sz w:val="21"/>
                <w:szCs w:val="21"/>
                <w:u w:val="single"/>
                <w:lang w:val="en-US" w:eastAsia="zh-CN" w:bidi="ar"/>
              </w:rPr>
              <w:t xml:space="preserve"> 5 </w:t>
            </w:r>
            <w:r>
              <w:rPr>
                <w:rFonts w:hint="eastAsia" w:ascii="宋体" w:hAnsi="宋体" w:eastAsia="宋体" w:cs="宋体"/>
                <w:color w:val="000000"/>
                <w:kern w:val="2"/>
                <w:sz w:val="21"/>
                <w:szCs w:val="21"/>
                <w:lang w:val="en-US" w:eastAsia="zh-CN" w:bidi="ar"/>
              </w:rPr>
              <w:t>次，做到枝叶紧密、圆整、无脱节。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4.</w:t>
            </w:r>
            <w:r>
              <w:rPr>
                <w:rFonts w:hint="eastAsia" w:ascii="Times New Roman" w:hAnsi="Times New Roman" w:eastAsia="宋体" w:cs="宋体"/>
                <w:kern w:val="2"/>
                <w:sz w:val="21"/>
                <w:szCs w:val="21"/>
                <w:lang w:val="en-US" w:eastAsia="zh-CN" w:bidi="ar"/>
              </w:rPr>
              <w:t>绿篱类：生长均匀，修剪要符合几何图案要求，具有高低起伏的层次感，景观效果较好，冠面无缺损，立面整齐，平面无断档，枯死株及时补植，存活率</w:t>
            </w:r>
            <w:r>
              <w:rPr>
                <w:rFonts w:hint="default" w:ascii="Times New Roman" w:hAnsi="Times New Roman" w:eastAsia="宋体" w:cs="Times New Roman"/>
                <w:kern w:val="2"/>
                <w:sz w:val="21"/>
                <w:szCs w:val="21"/>
                <w:lang w:val="en-US" w:eastAsia="zh-CN" w:bidi="ar"/>
              </w:rPr>
              <w:t>95%</w:t>
            </w:r>
            <w:r>
              <w:rPr>
                <w:rFonts w:hint="eastAsia" w:ascii="宋体" w:hAnsi="宋体" w:eastAsia="宋体" w:cs="宋体"/>
                <w:kern w:val="2"/>
                <w:sz w:val="21"/>
                <w:szCs w:val="21"/>
                <w:lang w:val="en-US" w:eastAsia="zh-CN" w:bidi="ar"/>
              </w:rPr>
              <w:t>以上，无明显病虫害，地面清洁。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kern w:val="0"/>
                <w:sz w:val="21"/>
                <w:szCs w:val="21"/>
                <w:lang w:val="zh-CN"/>
              </w:rPr>
            </w:pPr>
            <w:r>
              <w:rPr>
                <w:rFonts w:hint="eastAsia" w:ascii="宋体" w:hAnsi="宋体" w:eastAsia="宋体" w:cs="宋体"/>
                <w:color w:val="000000"/>
                <w:kern w:val="2"/>
                <w:sz w:val="21"/>
                <w:szCs w:val="21"/>
                <w:lang w:val="en-US" w:eastAsia="zh-CN" w:bidi="ar"/>
              </w:rPr>
              <w:t>5.攀援植物修剪及时，每年不少于</w:t>
            </w:r>
            <w:r>
              <w:rPr>
                <w:rFonts w:hint="eastAsia" w:ascii="宋体" w:hAnsi="宋体" w:eastAsia="宋体" w:cs="宋体"/>
                <w:color w:val="000000"/>
                <w:kern w:val="2"/>
                <w:sz w:val="21"/>
                <w:szCs w:val="21"/>
                <w:u w:val="single"/>
                <w:lang w:val="en-US" w:eastAsia="zh-CN" w:bidi="ar"/>
              </w:rPr>
              <w:t xml:space="preserve"> 6 </w:t>
            </w:r>
            <w:r>
              <w:rPr>
                <w:rFonts w:hint="eastAsia" w:ascii="宋体" w:hAnsi="宋体" w:eastAsia="宋体" w:cs="宋体"/>
                <w:color w:val="000000"/>
                <w:kern w:val="2"/>
                <w:sz w:val="21"/>
                <w:szCs w:val="21"/>
                <w:lang w:val="en-US" w:eastAsia="zh-CN" w:bidi="ar"/>
              </w:rPr>
              <w:t>次，基本无枯枝。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bidi="ar"/>
              </w:rPr>
              <w:t>6.根据各类植物的生长特点及植物对肥料的需要，要求每年施肥不得少于</w:t>
            </w:r>
            <w:r>
              <w:rPr>
                <w:rFonts w:hint="eastAsia" w:ascii="宋体" w:hAnsi="宋体" w:eastAsia="宋体" w:cs="宋体"/>
                <w:kern w:val="0"/>
                <w:sz w:val="21"/>
                <w:szCs w:val="21"/>
                <w:u w:val="single"/>
                <w:lang w:val="en-US" w:eastAsia="zh-CN" w:bidi="ar"/>
              </w:rPr>
              <w:t xml:space="preserve"> 2 </w:t>
            </w:r>
            <w:r>
              <w:rPr>
                <w:rFonts w:hint="eastAsia" w:ascii="宋体" w:hAnsi="宋体" w:eastAsia="宋体" w:cs="宋体"/>
                <w:kern w:val="0"/>
                <w:sz w:val="21"/>
                <w:szCs w:val="21"/>
                <w:lang w:val="en-US" w:eastAsia="zh-CN" w:bidi="ar"/>
              </w:rPr>
              <w:t>次，新种植物视生长情况，适时适量进行施肥，以保持各类植物的生长旺盛具有一定景观效果。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Times New Roman" w:hAnsi="Times New Roman" w:eastAsia="宋体" w:cs="宋体"/>
                <w:kern w:val="0"/>
                <w:sz w:val="21"/>
                <w:szCs w:val="21"/>
                <w:lang w:val="zh-CN"/>
              </w:rPr>
            </w:pPr>
            <w:r>
              <w:rPr>
                <w:rFonts w:hint="eastAsia" w:ascii="宋体" w:hAnsi="宋体" w:eastAsia="宋体" w:cs="宋体"/>
                <w:color w:val="000000"/>
                <w:kern w:val="0"/>
                <w:sz w:val="21"/>
                <w:szCs w:val="21"/>
                <w:lang w:val="en-US" w:eastAsia="zh-CN" w:bidi="ar"/>
              </w:rPr>
              <w:t>7.常规修剪的单体灌木嫩梢不能超过</w:t>
            </w:r>
            <w:r>
              <w:rPr>
                <w:rFonts w:hint="eastAsia" w:ascii="宋体" w:hAnsi="Times New Roman" w:eastAsia="宋体" w:cs="宋体"/>
                <w:color w:val="000000"/>
                <w:kern w:val="0"/>
                <w:sz w:val="21"/>
                <w:szCs w:val="21"/>
                <w:lang w:val="en-US" w:eastAsia="zh-CN" w:bidi="ar"/>
              </w:rPr>
              <w:t xml:space="preserve"> 15cm，绿篱及模纹不能超过 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8.植物生长良好，无病态、虫害、生长不佳现象。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Times New Roman" w:eastAsia="宋体" w:cs="宋体"/>
                <w:color w:val="000000"/>
                <w:kern w:val="0"/>
                <w:sz w:val="21"/>
                <w:szCs w:val="21"/>
                <w:lang w:val="zh-CN"/>
              </w:rPr>
            </w:pPr>
            <w:r>
              <w:rPr>
                <w:rFonts w:hint="eastAsia" w:ascii="宋体" w:hAnsi="Times New Roman" w:eastAsia="宋体" w:cs="宋体"/>
                <w:color w:val="000000"/>
                <w:kern w:val="0"/>
                <w:sz w:val="21"/>
                <w:szCs w:val="21"/>
                <w:lang w:val="en-US" w:eastAsia="zh-CN" w:bidi="ar"/>
              </w:rPr>
              <w:t>树木病虫害</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0"/>
                <w:szCs w:val="20"/>
                <w:lang w:val="zh-CN"/>
              </w:rPr>
            </w:pPr>
            <w:r>
              <w:rPr>
                <w:rFonts w:hint="eastAsia" w:ascii="宋体" w:hAnsi="Times New Roman" w:eastAsia="宋体" w:cs="宋体"/>
                <w:color w:val="000000"/>
                <w:kern w:val="0"/>
                <w:sz w:val="21"/>
                <w:szCs w:val="21"/>
                <w:lang w:val="en-US" w:eastAsia="zh-CN" w:bidi="ar"/>
              </w:rPr>
              <w:t>控制</w:t>
            </w: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kern w:val="0"/>
                <w:sz w:val="21"/>
                <w:szCs w:val="21"/>
                <w:lang w:val="en-US" w:eastAsia="zh-CN" w:bidi="ar"/>
              </w:rPr>
              <w:t>1.每年春、夏、秋季是虫害高发期，虫害一经发现必须在两天内治。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bidi="ar"/>
              </w:rPr>
              <w:t>2.虫害株数控制在</w:t>
            </w:r>
            <w:r>
              <w:rPr>
                <w:rFonts w:hint="eastAsia" w:ascii="宋体" w:hAnsi="宋体" w:eastAsia="宋体" w:cs="宋体"/>
                <w:kern w:val="0"/>
                <w:sz w:val="21"/>
                <w:szCs w:val="21"/>
                <w:u w:val="single"/>
                <w:lang w:val="en-US" w:eastAsia="zh-CN" w:bidi="ar"/>
              </w:rPr>
              <w:t xml:space="preserve"> 5% </w:t>
            </w:r>
            <w:r>
              <w:rPr>
                <w:rFonts w:hint="eastAsia" w:ascii="宋体" w:hAnsi="宋体" w:eastAsia="宋体" w:cs="宋体"/>
                <w:kern w:val="0"/>
                <w:sz w:val="21"/>
                <w:szCs w:val="21"/>
                <w:lang w:val="en-US" w:eastAsia="zh-CN" w:bidi="ar"/>
              </w:rPr>
              <w:t>以内，每株的虫害叶片控制</w:t>
            </w:r>
            <w:r>
              <w:rPr>
                <w:rFonts w:hint="eastAsia" w:ascii="宋体" w:hAnsi="宋体" w:eastAsia="宋体" w:cs="宋体"/>
                <w:kern w:val="0"/>
                <w:sz w:val="21"/>
                <w:szCs w:val="21"/>
                <w:u w:val="single"/>
                <w:lang w:val="en-US" w:eastAsia="zh-CN" w:bidi="ar"/>
              </w:rPr>
              <w:t xml:space="preserve"> 5% </w:t>
            </w:r>
            <w:r>
              <w:rPr>
                <w:rFonts w:hint="eastAsia" w:ascii="宋体" w:hAnsi="宋体" w:eastAsia="宋体" w:cs="宋体"/>
                <w:kern w:val="0"/>
                <w:sz w:val="21"/>
                <w:szCs w:val="21"/>
                <w:lang w:val="en-US" w:eastAsia="zh-CN" w:bidi="ar"/>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kern w:val="0"/>
                <w:sz w:val="21"/>
                <w:szCs w:val="21"/>
                <w:lang w:val="zh-CN"/>
              </w:rPr>
            </w:pPr>
            <w:r>
              <w:rPr>
                <w:rFonts w:hint="eastAsia" w:ascii="宋体" w:hAnsi="Times New Roman" w:eastAsia="宋体" w:cs="宋体"/>
                <w:color w:val="000000"/>
                <w:kern w:val="0"/>
                <w:sz w:val="21"/>
                <w:szCs w:val="21"/>
                <w:lang w:val="en-US" w:eastAsia="zh-CN" w:bidi="ar"/>
              </w:rPr>
              <w:t>花卉植物</w:t>
            </w:r>
            <w:r>
              <w:rPr>
                <w:rFonts w:hint="eastAsia" w:ascii="宋体" w:hAnsi="宋体" w:eastAsia="宋体" w:cs="宋体"/>
                <w:kern w:val="0"/>
                <w:sz w:val="21"/>
                <w:szCs w:val="21"/>
                <w:lang w:val="en-US" w:eastAsia="zh-CN" w:bidi="ar"/>
              </w:rPr>
              <w:t>养护</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0"/>
                <w:szCs w:val="20"/>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default" w:ascii="Times New Roman" w:hAnsi="Times New Roman" w:eastAsia="宋体" w:cs="Times New Roman"/>
                <w:kern w:val="0"/>
                <w:sz w:val="21"/>
                <w:szCs w:val="21"/>
                <w:lang w:val="zh-CN"/>
              </w:rPr>
            </w:pPr>
            <w:r>
              <w:rPr>
                <w:rFonts w:hint="eastAsia" w:ascii="宋体" w:hAnsi="宋体" w:eastAsia="宋体" w:cs="宋体"/>
                <w:kern w:val="0"/>
                <w:sz w:val="21"/>
                <w:szCs w:val="21"/>
                <w:lang w:val="en-US" w:eastAsia="zh-CN" w:bidi="ar"/>
              </w:rPr>
              <w:t>1.</w:t>
            </w:r>
            <w:r>
              <w:rPr>
                <w:rFonts w:hint="eastAsia" w:ascii="宋体" w:hAnsi="Times New Roman" w:eastAsia="宋体" w:cs="宋体"/>
                <w:color w:val="000000"/>
                <w:kern w:val="0"/>
                <w:sz w:val="21"/>
                <w:szCs w:val="21"/>
                <w:lang w:val="en-US" w:eastAsia="zh-CN" w:bidi="ar"/>
              </w:rPr>
              <w:t xml:space="preserve"> 花卉植株冠幅基本完整，主侧枝分布均称、修剪合理，开花及时、颜色正常，花后修剪及时，无死株。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宋体" w:hAnsi="Times New Roman" w:eastAsia="宋体" w:cs="宋体"/>
                <w:color w:val="000000"/>
                <w:kern w:val="0"/>
                <w:sz w:val="21"/>
                <w:szCs w:val="21"/>
                <w:lang w:val="zh-CN"/>
              </w:rPr>
            </w:pPr>
            <w:r>
              <w:rPr>
                <w:rFonts w:hint="eastAsia" w:ascii="宋体" w:hAnsi="宋体" w:eastAsia="宋体" w:cs="宋体"/>
                <w:kern w:val="0"/>
                <w:sz w:val="21"/>
                <w:szCs w:val="21"/>
                <w:lang w:val="en-US" w:eastAsia="zh-CN" w:bidi="ar"/>
              </w:rPr>
              <w:t>2.</w:t>
            </w:r>
            <w:r>
              <w:rPr>
                <w:rFonts w:hint="eastAsia" w:ascii="宋体" w:hAnsi="宋体" w:eastAsia="宋体" w:cs="宋体"/>
                <w:b/>
                <w:bCs w:val="0"/>
                <w:color w:val="000000"/>
                <w:kern w:val="2"/>
                <w:sz w:val="21"/>
                <w:szCs w:val="21"/>
                <w:lang w:val="en-US" w:eastAsia="zh-CN" w:bidi="ar"/>
              </w:rPr>
              <w:t> </w:t>
            </w:r>
            <w:r>
              <w:rPr>
                <w:rFonts w:hint="eastAsia" w:ascii="宋体" w:hAnsi="Times New Roman" w:eastAsia="宋体" w:cs="宋体"/>
                <w:color w:val="000000"/>
                <w:kern w:val="0"/>
                <w:sz w:val="21"/>
                <w:szCs w:val="21"/>
                <w:lang w:val="en-US" w:eastAsia="zh-CN" w:bidi="ar"/>
              </w:rPr>
              <w:t>花坛、花带轮廓清晰，整齐美观。花卉成片种植整齐一致，覆盖率 95%以上，杂草率不得超过 </w:t>
            </w:r>
            <w:r>
              <w:rPr>
                <w:rFonts w:hint="eastAsia" w:ascii="宋体" w:hAnsi="宋体" w:eastAsia="宋体" w:cs="宋体"/>
                <w:color w:val="000000"/>
                <w:kern w:val="0"/>
                <w:sz w:val="21"/>
                <w:szCs w:val="21"/>
                <w:lang w:val="en-US" w:eastAsia="zh-CN" w:bidi="ar"/>
              </w:rPr>
              <w:t>5</w:t>
            </w:r>
            <w:r>
              <w:rPr>
                <w:rFonts w:hint="eastAsia" w:ascii="宋体" w:hAnsi="Times New Roman" w:eastAsia="宋体" w:cs="宋体"/>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宋体" w:hAnsi="Times New Roman" w:eastAsia="宋体" w:cs="宋体"/>
                <w:color w:val="000000"/>
                <w:kern w:val="0"/>
                <w:sz w:val="21"/>
                <w:szCs w:val="21"/>
                <w:lang w:val="zh-CN"/>
              </w:rPr>
            </w:pPr>
            <w:r>
              <w:rPr>
                <w:rFonts w:hint="eastAsia" w:ascii="宋体" w:hAnsi="宋体" w:eastAsia="宋体" w:cs="宋体"/>
                <w:color w:val="000000"/>
                <w:kern w:val="0"/>
                <w:sz w:val="21"/>
                <w:szCs w:val="21"/>
                <w:lang w:val="en-US" w:eastAsia="zh-CN" w:bidi="ar"/>
              </w:rPr>
              <w:t>3. 对于一些花期较长的宿根花卉，如美人蕉、月季等，在花期要适当给予追肥，以补充连续开花对养分的需要，以利于延长花期。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Times New Roman" w:hAnsi="Times New Roman" w:eastAsia="宋体" w:cs="宋体"/>
                <w:kern w:val="2"/>
                <w:sz w:val="21"/>
                <w:szCs w:val="21"/>
                <w:lang w:val="zh-CN"/>
              </w:rPr>
            </w:pPr>
            <w:r>
              <w:rPr>
                <w:rFonts w:hint="eastAsia" w:ascii="宋体" w:hAnsi="宋体" w:eastAsia="宋体" w:cs="宋体"/>
                <w:color w:val="000000"/>
                <w:kern w:val="0"/>
                <w:sz w:val="21"/>
                <w:szCs w:val="21"/>
                <w:lang w:val="en-US" w:eastAsia="zh-CN" w:bidi="ar"/>
              </w:rPr>
              <w:t>4.</w:t>
            </w:r>
            <w:r>
              <w:rPr>
                <w:rFonts w:hint="eastAsia" w:ascii="Times New Roman" w:hAnsi="Times New Roman" w:eastAsia="宋体" w:cs="宋体"/>
                <w:kern w:val="2"/>
                <w:sz w:val="21"/>
                <w:szCs w:val="21"/>
                <w:lang w:val="en-US" w:eastAsia="zh-CN" w:bidi="ar"/>
              </w:rPr>
              <w:t>地被生长正常，密度高度适宜，基本无断垄，缺株现象，基本无杂草。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bidi="ar"/>
              </w:rPr>
              <w:t>草坪养护</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0"/>
                <w:szCs w:val="20"/>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default" w:ascii="Times New Roman" w:hAnsi="Times New Roman" w:eastAsia="宋体" w:cs="Times New Roman"/>
                <w:kern w:val="0"/>
                <w:sz w:val="21"/>
                <w:szCs w:val="21"/>
                <w:lang w:val="zh-CN"/>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kern w:val="2"/>
                <w:sz w:val="21"/>
                <w:szCs w:val="21"/>
                <w:lang w:val="en-US" w:eastAsia="zh-CN" w:bidi="ar"/>
              </w:rPr>
              <w:t>．感官效果：</w:t>
            </w:r>
            <w:r>
              <w:rPr>
                <w:rFonts w:hint="eastAsia" w:ascii="Times New Roman" w:hAnsi="Times New Roman" w:eastAsia="宋体" w:cs="宋体"/>
                <w:color w:val="000000"/>
                <w:kern w:val="2"/>
                <w:sz w:val="21"/>
                <w:szCs w:val="21"/>
                <w:lang w:val="en-US" w:eastAsia="zh-CN" w:bidi="ar"/>
              </w:rPr>
              <w:t>草坪保持平整，</w:t>
            </w:r>
            <w:r>
              <w:rPr>
                <w:rFonts w:hint="eastAsia" w:ascii="宋体" w:hAnsi="Times New Roman" w:eastAsia="宋体" w:cs="宋体"/>
                <w:color w:val="000000"/>
                <w:kern w:val="0"/>
                <w:sz w:val="21"/>
                <w:szCs w:val="21"/>
                <w:lang w:val="en-US" w:eastAsia="zh-CN" w:bidi="ar"/>
              </w:rPr>
              <w:t>色泽均匀，无明显斑秃；汀步周边草坪应与大块草坪保持一致。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宋体" w:hAnsi="Times New Roman" w:eastAsia="宋体" w:cs="宋体"/>
                <w:color w:val="000000"/>
                <w:kern w:val="0"/>
                <w:sz w:val="21"/>
                <w:szCs w:val="21"/>
                <w:lang w:val="zh-CN"/>
              </w:rPr>
            </w:pPr>
            <w:r>
              <w:rPr>
                <w:rFonts w:hint="default" w:ascii="Times New Roman" w:hAnsi="Times New Roman" w:eastAsia="宋体" w:cs="Times New Roman"/>
                <w:color w:val="000000"/>
                <w:kern w:val="2"/>
                <w:sz w:val="21"/>
                <w:szCs w:val="21"/>
                <w:lang w:val="en-US" w:eastAsia="zh-CN" w:bidi="ar"/>
              </w:rPr>
              <w:t>2</w:t>
            </w:r>
            <w:r>
              <w:rPr>
                <w:rFonts w:hint="eastAsia" w:ascii="宋体" w:hAnsi="宋体" w:eastAsia="宋体" w:cs="宋体"/>
                <w:kern w:val="2"/>
                <w:sz w:val="21"/>
                <w:szCs w:val="21"/>
                <w:lang w:val="en-US" w:eastAsia="zh-CN" w:bidi="ar"/>
              </w:rPr>
              <w:t>．</w:t>
            </w:r>
            <w:r>
              <w:rPr>
                <w:rFonts w:hint="eastAsia" w:ascii="宋体" w:hAnsi="Times New Roman" w:eastAsia="宋体" w:cs="宋体"/>
                <w:color w:val="000000"/>
                <w:kern w:val="0"/>
                <w:sz w:val="21"/>
                <w:szCs w:val="21"/>
                <w:lang w:val="en-US" w:eastAsia="zh-CN" w:bidi="ar"/>
              </w:rPr>
              <w:t>高度控制：暖季型草坪生长期 4-10 月，高度控制在 8cm 以下。在返青前暖季型草坪控制高度在 6cm，入冬前暖季型草坪控制高度在 10cm。（复播草坪除外）黑麦草、早熟禾、高羊茅（含混播）的高度控制在 1</w:t>
            </w:r>
            <w:r>
              <w:rPr>
                <w:rFonts w:hint="eastAsia" w:ascii="宋体" w:hAnsi="宋体" w:eastAsia="宋体" w:cs="宋体"/>
                <w:color w:val="000000"/>
                <w:kern w:val="0"/>
                <w:sz w:val="21"/>
                <w:szCs w:val="21"/>
                <w:lang w:val="en-US" w:eastAsia="zh-CN" w:bidi="ar"/>
              </w:rPr>
              <w:t>0</w:t>
            </w:r>
            <w:r>
              <w:rPr>
                <w:rFonts w:hint="eastAsia" w:ascii="宋体" w:hAnsi="Times New Roman" w:eastAsia="宋体" w:cs="宋体"/>
                <w:color w:val="000000"/>
                <w:kern w:val="0"/>
                <w:sz w:val="21"/>
                <w:szCs w:val="21"/>
                <w:lang w:val="en-US" w:eastAsia="zh-CN" w:bidi="ar"/>
              </w:rPr>
              <w:t>cm 以下。修剪后草坪无残留草屑，剪口无明显焦口、撕裂现象。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color w:val="000000"/>
                <w:kern w:val="0"/>
                <w:sz w:val="21"/>
                <w:szCs w:val="21"/>
                <w:lang w:val="en-US" w:eastAsia="zh-CN" w:bidi="ar"/>
              </w:rPr>
              <w:t>3. 病虫害控制：草坪无明显病虫害，且整体控制在</w:t>
            </w:r>
            <w:r>
              <w:rPr>
                <w:rFonts w:hint="eastAsia" w:ascii="宋体" w:hAnsi="Times New Roman" w:eastAsia="宋体" w:cs="宋体"/>
                <w:color w:val="000000"/>
                <w:kern w:val="0"/>
                <w:sz w:val="21"/>
                <w:szCs w:val="21"/>
                <w:lang w:val="en-US" w:eastAsia="zh-CN" w:bidi="ar"/>
              </w:rPr>
              <w:t xml:space="preserve"> 3%以下；无明显杂草，少于 </w:t>
            </w:r>
            <w:r>
              <w:rPr>
                <w:rFonts w:hint="eastAsia" w:ascii="宋体" w:hAnsi="宋体" w:eastAsia="宋体" w:cs="宋体"/>
                <w:color w:val="000000"/>
                <w:kern w:val="0"/>
                <w:sz w:val="21"/>
                <w:szCs w:val="21"/>
                <w:lang w:val="en-US" w:eastAsia="zh-CN" w:bidi="ar"/>
              </w:rPr>
              <w:t>5</w:t>
            </w:r>
            <w:r>
              <w:rPr>
                <w:rFonts w:hint="eastAsia" w:ascii="宋体" w:hAnsi="Times New Roman" w:eastAsia="宋体" w:cs="宋体"/>
                <w:color w:val="000000"/>
                <w:kern w:val="0"/>
                <w:sz w:val="21"/>
                <w:szCs w:val="21"/>
                <w:lang w:val="en-US" w:eastAsia="zh-CN" w:bidi="ar"/>
              </w:rPr>
              <w:t> 株/㎡，匍匐茎类杂草不超过目视草坪面积的 </w:t>
            </w:r>
            <w:r>
              <w:rPr>
                <w:rFonts w:hint="eastAsia" w:ascii="宋体" w:hAnsi="宋体" w:eastAsia="宋体" w:cs="宋体"/>
                <w:color w:val="000000"/>
                <w:kern w:val="0"/>
                <w:sz w:val="21"/>
                <w:szCs w:val="21"/>
                <w:lang w:val="en-US" w:eastAsia="zh-CN" w:bidi="ar"/>
              </w:rPr>
              <w:t>5</w:t>
            </w:r>
            <w:r>
              <w:rPr>
                <w:rFonts w:hint="eastAsia" w:ascii="宋体" w:hAnsi="Times New Roman" w:eastAsia="宋体" w:cs="宋体"/>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19"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bidi="ar"/>
              </w:rPr>
              <w:t>垃圾清运</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对修剪的树枝、枯枝、死树、树叶及时清理，不得随意堆放在园区（人离开场地前要做好清洁工作）。</w:t>
            </w:r>
          </w:p>
        </w:tc>
      </w:tr>
    </w:tbl>
    <w:p>
      <w:pPr>
        <w:widowControl w:val="0"/>
        <w:autoSpaceDE w:val="0"/>
        <w:autoSpaceDN w:val="0"/>
        <w:spacing w:line="240" w:lineRule="auto"/>
        <w:ind w:left="0"/>
        <w:jc w:val="center"/>
        <w:rPr>
          <w:rFonts w:ascii="宋体" w:hAnsi="宋体" w:eastAsia="宋体" w:cs="Times New Roman"/>
          <w:kern w:val="0"/>
          <w:sz w:val="16"/>
          <w:szCs w:val="16"/>
          <w:lang w:val="zh-CN" w:eastAsia="zh-CN" w:bidi="ar-SA"/>
        </w:rPr>
      </w:pPr>
    </w:p>
    <w:p>
      <w:pPr>
        <w:widowControl w:val="0"/>
        <w:autoSpaceDE w:val="0"/>
        <w:autoSpaceDN w:val="0"/>
        <w:spacing w:before="55" w:line="360" w:lineRule="auto"/>
        <w:ind w:right="542"/>
        <w:outlineLvl w:val="0"/>
        <w:rPr>
          <w:rFonts w:ascii="宋体" w:hAnsi="宋体" w:eastAsia="宋体" w:cs="Times New Roman"/>
          <w:b/>
          <w:bCs/>
          <w:kern w:val="0"/>
          <w:sz w:val="24"/>
          <w:szCs w:val="24"/>
          <w:lang w:val="zh-CN" w:eastAsia="zh-CN" w:bidi="ar-SA"/>
        </w:rPr>
      </w:pPr>
      <w:r>
        <w:rPr>
          <w:rFonts w:hint="eastAsia" w:ascii="宋体" w:hAnsi="宋体" w:eastAsia="宋体" w:cs="宋体"/>
          <w:b/>
          <w:bCs/>
          <w:kern w:val="0"/>
          <w:sz w:val="24"/>
          <w:szCs w:val="24"/>
          <w:lang w:val="zh-CN" w:eastAsia="zh-CN" w:bidi="ar-SA"/>
        </w:rPr>
        <w:t>五、共用部位、共用设备设施日常运行、保养、维修服务标准</w:t>
      </w:r>
      <w:r>
        <w:rPr>
          <w:rFonts w:ascii="宋体" w:hAnsi="宋体" w:eastAsia="宋体" w:cs="宋体"/>
          <w:b/>
          <w:bCs/>
          <w:w w:val="99"/>
          <w:kern w:val="0"/>
          <w:sz w:val="24"/>
          <w:szCs w:val="24"/>
          <w:lang w:val="zh-CN" w:eastAsia="zh-CN" w:bidi="ar-SA"/>
        </w:rPr>
        <w:t xml:space="preserve"> </w:t>
      </w:r>
    </w:p>
    <w:p>
      <w:pPr>
        <w:widowControl w:val="0"/>
        <w:numPr>
          <w:ilvl w:val="0"/>
          <w:numId w:val="0"/>
        </w:numPr>
        <w:tabs>
          <w:tab w:val="left" w:pos="969"/>
        </w:tabs>
        <w:autoSpaceDE w:val="0"/>
        <w:autoSpaceDN w:val="0"/>
        <w:spacing w:before="26" w:line="360" w:lineRule="auto"/>
        <w:ind w:right="5986" w:rightChars="0"/>
        <w:rPr>
          <w:rFonts w:ascii="宋体" w:hAnsi="宋体" w:eastAsia="宋体" w:cs="Times New Roman"/>
          <w:kern w:val="0"/>
          <w:sz w:val="22"/>
          <w:szCs w:val="22"/>
          <w:lang w:val="zh-CN" w:eastAsia="zh-CN" w:bidi="ar-SA"/>
        </w:rPr>
      </w:pPr>
      <w:r>
        <w:rPr>
          <w:rFonts w:hint="eastAsia" w:ascii="宋体" w:hAnsi="宋体" w:eastAsia="宋体" w:cs="宋体"/>
          <w:b/>
          <w:bCs/>
          <w:kern w:val="0"/>
          <w:sz w:val="22"/>
          <w:szCs w:val="22"/>
          <w:lang w:val="en-US" w:eastAsia="zh-CN" w:bidi="ar-SA"/>
        </w:rPr>
        <w:t>1、</w:t>
      </w:r>
      <w:r>
        <w:rPr>
          <w:rFonts w:hint="eastAsia" w:ascii="宋体" w:hAnsi="宋体" w:eastAsia="宋体" w:cs="宋体"/>
          <w:b/>
          <w:bCs/>
          <w:kern w:val="0"/>
          <w:sz w:val="22"/>
          <w:szCs w:val="22"/>
          <w:lang w:val="zh-CN" w:eastAsia="zh-CN" w:bidi="ar-SA"/>
        </w:rPr>
        <w:t>公共部位</w:t>
      </w:r>
      <w:r>
        <w:rPr>
          <w:rFonts w:ascii="宋体" w:hAnsi="宋体" w:eastAsia="宋体" w:cs="宋体"/>
          <w:b/>
          <w:bCs/>
          <w:kern w:val="0"/>
          <w:sz w:val="22"/>
          <w:szCs w:val="22"/>
          <w:lang w:val="zh-CN" w:eastAsia="zh-CN" w:bidi="ar-SA"/>
        </w:rPr>
        <w:t xml:space="preserve"> </w:t>
      </w:r>
      <w:r>
        <w:rPr>
          <w:rFonts w:hint="eastAsia" w:ascii="宋体" w:hAnsi="宋体" w:eastAsia="宋体" w:cs="宋体"/>
          <w:kern w:val="0"/>
          <w:sz w:val="22"/>
          <w:szCs w:val="22"/>
          <w:lang w:val="zh-CN" w:eastAsia="zh-CN" w:bidi="ar-SA"/>
        </w:rPr>
        <w:t>：</w:t>
      </w:r>
      <w:r>
        <w:rPr>
          <w:rFonts w:ascii="宋体" w:hAnsi="宋体" w:eastAsia="宋体" w:cs="宋体"/>
          <w:kern w:val="0"/>
          <w:sz w:val="22"/>
          <w:szCs w:val="22"/>
          <w:lang w:val="zh-CN" w:eastAsia="zh-CN" w:bidi="ar-SA"/>
        </w:rPr>
        <w:t xml:space="preserve"> </w:t>
      </w:r>
    </w:p>
    <w:p>
      <w:pPr>
        <w:autoSpaceDE w:val="0"/>
        <w:autoSpaceDN w:val="0"/>
        <w:adjustRightInd/>
        <w:spacing w:line="360" w:lineRule="auto"/>
        <w:jc w:val="left"/>
        <w:rPr>
          <w:rFonts w:hint="eastAsia" w:ascii="宋体" w:hAnsi="宋体" w:eastAsia="宋体" w:cs="宋体"/>
          <w:b w:val="0"/>
          <w:bCs w:val="0"/>
          <w:kern w:val="0"/>
          <w:sz w:val="22"/>
          <w:szCs w:val="22"/>
          <w:lang w:val="zh-CN" w:eastAsia="zh-CN"/>
        </w:rPr>
      </w:pPr>
      <w:r>
        <w:rPr>
          <w:rFonts w:hint="eastAsia" w:ascii="宋体" w:hAnsi="宋体" w:eastAsia="宋体" w:cs="宋体"/>
          <w:b w:val="0"/>
          <w:bCs w:val="0"/>
          <w:kern w:val="0"/>
          <w:sz w:val="22"/>
          <w:szCs w:val="22"/>
          <w:lang w:val="zh-CN" w:eastAsia="zh-CN"/>
        </w:rPr>
        <w:t>（</w:t>
      </w:r>
      <w:r>
        <w:rPr>
          <w:rFonts w:hint="eastAsia" w:ascii="宋体" w:hAnsi="宋体" w:eastAsia="宋体" w:cs="宋体"/>
          <w:b w:val="0"/>
          <w:bCs w:val="0"/>
          <w:kern w:val="0"/>
          <w:sz w:val="22"/>
          <w:szCs w:val="22"/>
          <w:lang w:val="en-US" w:eastAsia="zh-CN"/>
        </w:rPr>
        <w:t>1</w:t>
      </w:r>
      <w:r>
        <w:rPr>
          <w:rFonts w:hint="eastAsia" w:ascii="宋体" w:hAnsi="宋体" w:eastAsia="宋体" w:cs="宋体"/>
          <w:kern w:val="0"/>
          <w:sz w:val="22"/>
          <w:szCs w:val="22"/>
          <w:lang w:val="zh-CN" w:eastAsia="zh-CN" w:bidi="ar-SA"/>
        </w:rPr>
        <w:t>）房屋外观完好、整洁，无脏损和有碍市容观瞻现象。</w:t>
      </w:r>
    </w:p>
    <w:p>
      <w:pPr>
        <w:autoSpaceDE w:val="0"/>
        <w:autoSpaceDN w:val="0"/>
        <w:adjustRightInd/>
        <w:spacing w:line="360" w:lineRule="auto"/>
        <w:jc w:val="left"/>
        <w:rPr>
          <w:rFonts w:hint="eastAsia" w:ascii="宋体" w:hAnsi="宋体" w:eastAsia="宋体" w:cs="宋体"/>
          <w:b w:val="0"/>
          <w:bCs w:val="0"/>
          <w:kern w:val="0"/>
          <w:sz w:val="22"/>
          <w:szCs w:val="22"/>
          <w:lang w:val="zh-CN" w:eastAsia="zh-CN"/>
        </w:rPr>
      </w:pPr>
      <w:r>
        <w:rPr>
          <w:rFonts w:hint="eastAsia" w:ascii="宋体" w:hAnsi="宋体" w:eastAsia="宋体" w:cs="宋体"/>
          <w:b w:val="0"/>
          <w:bCs w:val="0"/>
          <w:kern w:val="0"/>
          <w:sz w:val="22"/>
          <w:szCs w:val="22"/>
          <w:lang w:val="zh-CN" w:eastAsia="zh-CN"/>
        </w:rPr>
        <w:t>（</w:t>
      </w:r>
      <w:r>
        <w:rPr>
          <w:rFonts w:hint="eastAsia" w:ascii="宋体" w:hAnsi="宋体" w:eastAsia="宋体" w:cs="宋体"/>
          <w:b w:val="0"/>
          <w:bCs w:val="0"/>
          <w:kern w:val="0"/>
          <w:sz w:val="22"/>
          <w:szCs w:val="22"/>
          <w:lang w:val="en-US" w:eastAsia="zh-CN"/>
        </w:rPr>
        <w:t>2）</w:t>
      </w:r>
      <w:r>
        <w:rPr>
          <w:rFonts w:hint="eastAsia" w:ascii="宋体" w:hAnsi="宋体" w:eastAsia="宋体" w:cs="宋体"/>
          <w:b w:val="0"/>
          <w:bCs w:val="0"/>
          <w:kern w:val="0"/>
          <w:sz w:val="22"/>
          <w:szCs w:val="22"/>
          <w:lang w:val="zh-CN" w:eastAsia="zh-CN"/>
        </w:rPr>
        <w:t xml:space="preserve">门窗：每周巡视楼内公共部位门窗，保持玻璃、门窗配件完好，门、窗开闭灵活并无异常声响。 </w:t>
      </w:r>
    </w:p>
    <w:p>
      <w:pPr>
        <w:autoSpaceDE w:val="0"/>
        <w:autoSpaceDN w:val="0"/>
        <w:adjustRightInd/>
        <w:spacing w:line="360" w:lineRule="auto"/>
        <w:jc w:val="left"/>
        <w:rPr>
          <w:rFonts w:ascii="宋体" w:hAnsi="宋体" w:eastAsia="宋体" w:cs="宋体"/>
          <w:kern w:val="0"/>
          <w:sz w:val="22"/>
          <w:szCs w:val="22"/>
          <w:lang w:val="zh-CN"/>
        </w:rPr>
      </w:pPr>
      <w:r>
        <w:rPr>
          <w:rFonts w:hint="eastAsia" w:ascii="宋体" w:hAnsi="宋体" w:eastAsia="宋体" w:cs="宋体"/>
          <w:b w:val="0"/>
          <w:bCs w:val="0"/>
          <w:kern w:val="0"/>
          <w:sz w:val="22"/>
          <w:szCs w:val="22"/>
          <w:lang w:val="en-US" w:eastAsia="zh-CN"/>
        </w:rPr>
        <w:t>（3）</w:t>
      </w:r>
      <w:r>
        <w:rPr>
          <w:rFonts w:hint="eastAsia" w:ascii="宋体" w:hAnsi="宋体" w:eastAsia="宋体" w:cs="宋体"/>
          <w:kern w:val="0"/>
          <w:sz w:val="22"/>
          <w:szCs w:val="22"/>
          <w:lang w:val="zh-CN"/>
        </w:rPr>
        <w:t>楼内墙面、顶面、地面</w:t>
      </w: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zh-CN"/>
        </w:rPr>
        <w:t>墙面</w:t>
      </w: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zh-CN"/>
        </w:rPr>
        <w:t>顶面粉刷层</w:t>
      </w:r>
      <w:r>
        <w:rPr>
          <w:rFonts w:hint="eastAsia" w:ascii="宋体" w:hAnsi="宋体" w:eastAsia="宋体" w:cs="宋体"/>
          <w:kern w:val="0"/>
          <w:sz w:val="22"/>
          <w:szCs w:val="22"/>
          <w:lang w:val="zh-CN" w:eastAsia="zh-CN"/>
        </w:rPr>
        <w:t>有</w:t>
      </w:r>
      <w:r>
        <w:rPr>
          <w:rFonts w:hint="eastAsia" w:ascii="宋体" w:hAnsi="宋体" w:eastAsia="宋体" w:cs="宋体"/>
          <w:kern w:val="0"/>
          <w:sz w:val="22"/>
          <w:szCs w:val="22"/>
          <w:lang w:val="zh-CN"/>
        </w:rPr>
        <w:t>无剥落，面砖、地砖平整不起壳、无缺损</w:t>
      </w:r>
      <w:r>
        <w:rPr>
          <w:rFonts w:hint="eastAsia" w:ascii="宋体" w:hAnsi="宋体" w:eastAsia="宋体" w:cs="宋体"/>
          <w:kern w:val="0"/>
          <w:sz w:val="22"/>
          <w:szCs w:val="22"/>
          <w:lang w:val="zh-CN" w:eastAsia="zh-CN"/>
        </w:rPr>
        <w:t>。</w:t>
      </w:r>
      <w:r>
        <w:rPr>
          <w:rFonts w:ascii="宋体" w:hAnsi="宋体" w:eastAsia="宋体" w:cs="宋体"/>
          <w:kern w:val="0"/>
          <w:sz w:val="22"/>
          <w:szCs w:val="22"/>
          <w:lang w:val="zh-CN"/>
        </w:rPr>
        <w:t xml:space="preserve"> </w:t>
      </w:r>
    </w:p>
    <w:p>
      <w:pPr>
        <w:autoSpaceDE w:val="0"/>
        <w:autoSpaceDN w:val="0"/>
        <w:adjustRightInd/>
        <w:spacing w:line="360" w:lineRule="auto"/>
        <w:jc w:val="left"/>
        <w:rPr>
          <w:rFonts w:ascii="宋体" w:hAnsi="宋体" w:eastAsia="宋体" w:cs="宋体"/>
          <w:kern w:val="0"/>
          <w:sz w:val="22"/>
          <w:szCs w:val="22"/>
          <w:lang w:val="zh-CN"/>
        </w:rPr>
      </w:pP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zh-CN"/>
        </w:rPr>
        <w:t>管道、排水沟、</w:t>
      </w:r>
      <w:r>
        <w:rPr>
          <w:rFonts w:hint="eastAsia" w:ascii="宋体" w:hAnsi="宋体" w:eastAsia="宋体" w:cs="宋体"/>
          <w:kern w:val="0"/>
          <w:sz w:val="22"/>
          <w:szCs w:val="22"/>
          <w:lang w:val="zh-CN" w:eastAsia="zh-CN"/>
        </w:rPr>
        <w:t>平台</w:t>
      </w:r>
      <w:r>
        <w:rPr>
          <w:rFonts w:hint="eastAsia" w:ascii="宋体" w:hAnsi="宋体" w:eastAsia="宋体" w:cs="宋体"/>
          <w:kern w:val="0"/>
          <w:sz w:val="22"/>
          <w:szCs w:val="22"/>
          <w:lang w:val="zh-CN"/>
        </w:rPr>
        <w:t>：每月一次对</w:t>
      </w:r>
      <w:r>
        <w:rPr>
          <w:rFonts w:hint="eastAsia" w:ascii="宋体" w:hAnsi="宋体" w:eastAsia="宋体" w:cs="宋体"/>
          <w:kern w:val="0"/>
          <w:sz w:val="22"/>
          <w:szCs w:val="22"/>
          <w:lang w:val="zh-CN" w:eastAsia="zh-CN"/>
        </w:rPr>
        <w:t>平台排</w:t>
      </w:r>
      <w:r>
        <w:rPr>
          <w:rFonts w:hint="eastAsia" w:ascii="宋体" w:hAnsi="宋体" w:eastAsia="宋体" w:cs="宋体"/>
          <w:kern w:val="0"/>
          <w:sz w:val="22"/>
          <w:szCs w:val="22"/>
          <w:lang w:val="zh-CN"/>
        </w:rPr>
        <w:t>水沟、楼内外排水管道进行清扫、疏通，保障排水畅通，每半年检查一次</w:t>
      </w:r>
      <w:r>
        <w:rPr>
          <w:rFonts w:hint="eastAsia" w:ascii="宋体" w:hAnsi="宋体" w:eastAsia="宋体" w:cs="宋体"/>
          <w:kern w:val="0"/>
          <w:sz w:val="22"/>
          <w:szCs w:val="22"/>
          <w:lang w:val="zh-CN" w:eastAsia="zh-CN"/>
        </w:rPr>
        <w:t>平台</w:t>
      </w:r>
      <w:r>
        <w:rPr>
          <w:rFonts w:hint="eastAsia" w:ascii="宋体" w:hAnsi="宋体" w:eastAsia="宋体" w:cs="宋体"/>
          <w:kern w:val="0"/>
          <w:sz w:val="22"/>
          <w:szCs w:val="22"/>
          <w:lang w:val="zh-CN"/>
        </w:rPr>
        <w:t>，发现防水层有气臌</w:t>
      </w:r>
      <w:r>
        <w:rPr>
          <w:rFonts w:hint="eastAsia" w:ascii="宋体" w:hAnsi="宋体" w:eastAsia="宋体" w:cs="宋体"/>
          <w:spacing w:val="-1"/>
          <w:kern w:val="0"/>
          <w:sz w:val="22"/>
          <w:szCs w:val="22"/>
          <w:lang w:val="zh-CN"/>
        </w:rPr>
        <w:t>、碎裂、隔热板有断裂、缺损的，应及时</w:t>
      </w:r>
      <w:r>
        <w:rPr>
          <w:rFonts w:hint="eastAsia" w:ascii="宋体" w:hAnsi="宋体" w:eastAsia="宋体" w:cs="宋体"/>
          <w:spacing w:val="-1"/>
          <w:kern w:val="0"/>
          <w:sz w:val="22"/>
          <w:szCs w:val="22"/>
          <w:lang w:val="zh-CN" w:eastAsia="zh-CN"/>
        </w:rPr>
        <w:t>上报物管会</w:t>
      </w:r>
      <w:r>
        <w:rPr>
          <w:rFonts w:hint="eastAsia" w:ascii="宋体" w:hAnsi="宋体" w:eastAsia="宋体" w:cs="宋体"/>
          <w:spacing w:val="-1"/>
          <w:kern w:val="0"/>
          <w:sz w:val="22"/>
          <w:szCs w:val="22"/>
          <w:lang w:val="zh-CN"/>
        </w:rPr>
        <w:t>。</w:t>
      </w:r>
      <w:r>
        <w:rPr>
          <w:rFonts w:ascii="宋体" w:hAnsi="宋体" w:eastAsia="宋体" w:cs="宋体"/>
          <w:kern w:val="0"/>
          <w:sz w:val="22"/>
          <w:szCs w:val="22"/>
          <w:lang w:val="zh-CN"/>
        </w:rPr>
        <w:t xml:space="preserve"> </w:t>
      </w:r>
    </w:p>
    <w:p>
      <w:pPr>
        <w:autoSpaceDE w:val="0"/>
        <w:autoSpaceDN w:val="0"/>
        <w:adjustRightInd/>
        <w:spacing w:line="360" w:lineRule="auto"/>
        <w:jc w:val="left"/>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5</w:t>
      </w:r>
      <w:r>
        <w:rPr>
          <w:rFonts w:hint="eastAsia" w:ascii="宋体" w:hAnsi="宋体" w:eastAsia="宋体" w:cs="宋体"/>
          <w:kern w:val="0"/>
          <w:sz w:val="22"/>
          <w:szCs w:val="22"/>
          <w:lang w:val="zh-CN" w:eastAsia="zh-CN" w:bidi="ar-SA"/>
        </w:rPr>
        <w:t xml:space="preserve">）围墙和围栏：每半月一次巡查围墙，铁栅栏围墙表面无锈蚀，保持围墙完好。  </w:t>
      </w:r>
    </w:p>
    <w:p>
      <w:pPr>
        <w:widowControl w:val="0"/>
        <w:numPr>
          <w:ilvl w:val="0"/>
          <w:numId w:val="0"/>
        </w:numPr>
        <w:tabs>
          <w:tab w:val="left" w:pos="1381"/>
        </w:tabs>
        <w:autoSpaceDE w:val="0"/>
        <w:autoSpaceDN w:val="0"/>
        <w:spacing w:line="360" w:lineRule="auto"/>
        <w:ind w:right="24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6</w:t>
      </w:r>
      <w:r>
        <w:rPr>
          <w:rFonts w:hint="eastAsia" w:ascii="宋体" w:hAnsi="宋体" w:eastAsia="宋体" w:cs="宋体"/>
          <w:kern w:val="0"/>
          <w:sz w:val="22"/>
          <w:szCs w:val="22"/>
          <w:lang w:val="zh-CN" w:eastAsia="zh-CN" w:bidi="ar-SA"/>
        </w:rPr>
        <w:t>）道路、场地等：每周一次巡查道路、路面、侧石、井盖</w:t>
      </w:r>
      <w:r>
        <w:rPr>
          <w:rFonts w:hint="eastAsia" w:ascii="宋体" w:hAnsi="宋体" w:eastAsia="宋体" w:cs="宋体"/>
          <w:spacing w:val="-1"/>
          <w:kern w:val="0"/>
          <w:sz w:val="22"/>
          <w:szCs w:val="22"/>
          <w:lang w:val="zh-CN" w:eastAsia="zh-CN" w:bidi="ar-SA"/>
        </w:rPr>
        <w:t>等，保持路面平整无破损、无积水，侧石平直无</w:t>
      </w:r>
      <w:r>
        <w:rPr>
          <w:rFonts w:hint="eastAsia" w:ascii="宋体" w:hAnsi="宋体" w:eastAsia="宋体" w:cs="宋体"/>
          <w:kern w:val="0"/>
          <w:sz w:val="22"/>
          <w:szCs w:val="22"/>
          <w:lang w:val="zh-CN" w:eastAsia="zh-CN" w:bidi="ar-SA"/>
        </w:rPr>
        <w:t>缺损。</w:t>
      </w:r>
      <w:r>
        <w:rPr>
          <w:rFonts w:ascii="宋体" w:hAnsi="宋体" w:eastAsia="宋体" w:cs="宋体"/>
          <w:kern w:val="0"/>
          <w:sz w:val="22"/>
          <w:szCs w:val="22"/>
          <w:lang w:val="zh-CN" w:eastAsia="zh-CN" w:bidi="ar-SA"/>
        </w:rPr>
        <w:t xml:space="preserve"> </w:t>
      </w:r>
    </w:p>
    <w:p>
      <w:pPr>
        <w:widowControl w:val="0"/>
        <w:numPr>
          <w:ilvl w:val="0"/>
          <w:numId w:val="0"/>
        </w:numPr>
        <w:tabs>
          <w:tab w:val="left" w:pos="1381"/>
        </w:tabs>
        <w:autoSpaceDE w:val="0"/>
        <w:autoSpaceDN w:val="0"/>
        <w:spacing w:line="360" w:lineRule="auto"/>
        <w:ind w:right="24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7</w:t>
      </w:r>
      <w:r>
        <w:rPr>
          <w:rFonts w:hint="eastAsia" w:ascii="宋体" w:hAnsi="宋体" w:eastAsia="宋体" w:cs="宋体"/>
          <w:kern w:val="0"/>
          <w:sz w:val="22"/>
          <w:szCs w:val="22"/>
          <w:lang w:val="zh-CN" w:eastAsia="zh-CN" w:bidi="ar-SA"/>
        </w:rPr>
        <w:t>）休闲椅、凉亭、雕塑、景观小品：</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每日一次对休闲椅、凉亭、雕塑、景观小品等进行巡查，保持原有面貌，保证其安全使用。</w:t>
      </w:r>
    </w:p>
    <w:p>
      <w:pPr>
        <w:widowControl w:val="0"/>
        <w:numPr>
          <w:ilvl w:val="0"/>
          <w:numId w:val="0"/>
        </w:numPr>
        <w:autoSpaceDE w:val="0"/>
        <w:autoSpaceDN w:val="0"/>
        <w:spacing w:before="1" w:line="360" w:lineRule="auto"/>
        <w:ind w:right="24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8</w:t>
      </w:r>
      <w:r>
        <w:rPr>
          <w:rFonts w:hint="eastAsia" w:ascii="宋体" w:hAnsi="宋体" w:eastAsia="宋体" w:cs="宋体"/>
          <w:kern w:val="0"/>
          <w:sz w:val="22"/>
          <w:szCs w:val="22"/>
          <w:lang w:val="zh-CN" w:eastAsia="zh-CN" w:bidi="ar-SA"/>
        </w:rPr>
        <w:t>）室外健身设施</w:t>
      </w:r>
      <w:r>
        <w:rPr>
          <w:rFonts w:hint="eastAsia" w:ascii="宋体" w:hAnsi="宋体" w:eastAsia="宋体" w:cs="宋体"/>
          <w:spacing w:val="-1"/>
          <w:kern w:val="0"/>
          <w:sz w:val="22"/>
          <w:szCs w:val="22"/>
          <w:lang w:val="zh-CN" w:eastAsia="zh-CN" w:bidi="ar-SA"/>
        </w:rPr>
        <w:t>、儿童乐园等：每日一次巡查，保证器械、设施的安全使用。</w:t>
      </w:r>
      <w:r>
        <w:rPr>
          <w:rFonts w:ascii="宋体" w:hAnsi="宋体" w:eastAsia="宋体" w:cs="宋体"/>
          <w:kern w:val="0"/>
          <w:sz w:val="22"/>
          <w:szCs w:val="22"/>
          <w:lang w:val="zh-CN" w:eastAsia="zh-CN" w:bidi="ar-SA"/>
        </w:rPr>
        <w:t xml:space="preserve"> </w:t>
      </w:r>
    </w:p>
    <w:p>
      <w:pPr>
        <w:widowControl w:val="0"/>
        <w:tabs>
          <w:tab w:val="left" w:pos="1381"/>
        </w:tabs>
        <w:autoSpaceDE w:val="0"/>
        <w:autoSpaceDN w:val="0"/>
        <w:spacing w:line="360" w:lineRule="auto"/>
        <w:ind w:left="0" w:leftChars="0" w:firstLine="0"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9</w:t>
      </w:r>
      <w:r>
        <w:rPr>
          <w:rFonts w:hint="eastAsia" w:ascii="宋体" w:hAnsi="宋体" w:eastAsia="宋体" w:cs="宋体"/>
          <w:kern w:val="0"/>
          <w:sz w:val="22"/>
          <w:szCs w:val="22"/>
          <w:lang w:val="zh-CN" w:eastAsia="zh-CN" w:bidi="ar-SA"/>
        </w:rPr>
        <w:t>）安全标志等：</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对危险隐患部位设置安全防范警示标志，并在主要通道设置安全疏散指示和事故照明设施，每月检查一次，保证标志清晰完整，设施运行正常。</w:t>
      </w:r>
    </w:p>
    <w:p>
      <w:pPr>
        <w:widowControl w:val="0"/>
        <w:numPr>
          <w:ilvl w:val="0"/>
          <w:numId w:val="0"/>
        </w:numPr>
        <w:tabs>
          <w:tab w:val="left" w:pos="1109"/>
        </w:tabs>
        <w:autoSpaceDE w:val="0"/>
        <w:autoSpaceDN w:val="0"/>
        <w:spacing w:line="360" w:lineRule="auto"/>
        <w:ind w:right="6114" w:rightChars="0"/>
        <w:rPr>
          <w:rFonts w:ascii="宋体" w:hAnsi="宋体" w:eastAsia="宋体" w:cs="Times New Roman"/>
          <w:kern w:val="0"/>
          <w:sz w:val="22"/>
          <w:szCs w:val="22"/>
          <w:lang w:val="zh-CN" w:eastAsia="zh-CN" w:bidi="ar-SA"/>
        </w:rPr>
      </w:pPr>
      <w:r>
        <w:rPr>
          <w:rFonts w:hint="eastAsia" w:ascii="宋体" w:hAnsi="宋体" w:eastAsia="宋体" w:cs="宋体"/>
          <w:b/>
          <w:bCs/>
          <w:kern w:val="0"/>
          <w:sz w:val="22"/>
          <w:szCs w:val="22"/>
          <w:lang w:val="en-US" w:eastAsia="zh-CN" w:bidi="ar-SA"/>
        </w:rPr>
        <w:t>2、</w:t>
      </w:r>
      <w:r>
        <w:rPr>
          <w:rFonts w:hint="eastAsia" w:ascii="宋体" w:hAnsi="宋体" w:eastAsia="宋体" w:cs="宋体"/>
          <w:b/>
          <w:bCs/>
          <w:kern w:val="0"/>
          <w:sz w:val="22"/>
          <w:szCs w:val="22"/>
          <w:lang w:val="zh-CN" w:eastAsia="zh-CN" w:bidi="ar-SA"/>
        </w:rPr>
        <w:t>公共照明：</w:t>
      </w:r>
      <w:r>
        <w:rPr>
          <w:rFonts w:ascii="宋体" w:hAnsi="宋体" w:eastAsia="宋体" w:cs="宋体"/>
          <w:b/>
          <w:bCs/>
          <w:kern w:val="0"/>
          <w:sz w:val="22"/>
          <w:szCs w:val="22"/>
          <w:lang w:val="zh-CN" w:eastAsia="zh-CN" w:bidi="ar-SA"/>
        </w:rPr>
        <w:t xml:space="preserve"> </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right="246" w:firstLine="0" w:firstLineChars="0"/>
        <w:rPr>
          <w:rFonts w:ascii="宋体" w:hAnsi="宋体" w:eastAsia="宋体" w:cs="宋体"/>
          <w:kern w:val="0"/>
          <w:sz w:val="22"/>
          <w:szCs w:val="22"/>
          <w:lang w:val="zh-CN" w:eastAsia="zh-CN" w:bidi="ar-SA"/>
        </w:rPr>
      </w:pPr>
      <w:r>
        <w:rPr>
          <w:rFonts w:hint="eastAsia" w:ascii="宋体" w:hAnsi="宋体" w:eastAsia="宋体" w:cs="宋体"/>
          <w:b w:val="0"/>
          <w:bCs w:val="0"/>
          <w:kern w:val="0"/>
          <w:sz w:val="22"/>
          <w:szCs w:val="22"/>
          <w:lang w:val="zh-CN" w:eastAsia="zh-CN" w:bidi="ar-SA"/>
        </w:rPr>
        <w:t>（</w:t>
      </w:r>
      <w:r>
        <w:rPr>
          <w:rFonts w:hint="eastAsia" w:ascii="宋体" w:hAnsi="宋体" w:eastAsia="宋体" w:cs="宋体"/>
          <w:b w:val="0"/>
          <w:bCs w:val="0"/>
          <w:kern w:val="0"/>
          <w:sz w:val="22"/>
          <w:szCs w:val="22"/>
          <w:lang w:val="en-US" w:eastAsia="zh-CN" w:bidi="ar-SA"/>
        </w:rPr>
        <w:t>1</w:t>
      </w:r>
      <w:r>
        <w:rPr>
          <w:rFonts w:hint="eastAsia" w:ascii="宋体" w:hAnsi="宋体" w:eastAsia="宋体" w:cs="宋体"/>
          <w:b w:val="0"/>
          <w:bCs w:val="0"/>
          <w:kern w:val="0"/>
          <w:sz w:val="22"/>
          <w:szCs w:val="22"/>
          <w:lang w:val="zh-CN" w:eastAsia="zh-CN" w:bidi="ar-SA"/>
        </w:rPr>
        <w:t>）</w:t>
      </w:r>
      <w:r>
        <w:rPr>
          <w:rFonts w:hint="eastAsia" w:ascii="宋体" w:hAnsi="宋体" w:eastAsia="宋体" w:cs="宋体"/>
          <w:kern w:val="0"/>
          <w:sz w:val="22"/>
          <w:szCs w:val="22"/>
          <w:lang w:val="zh-CN" w:eastAsia="zh-CN" w:bidi="ar-SA"/>
        </w:rPr>
        <w:t>公灯：</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及时修复损坏的灯座、灯泡、开关等，保持灯具完好，小区内楼道灯、路灯亮灯率在</w:t>
      </w:r>
      <w:r>
        <w:rPr>
          <w:rFonts w:ascii="宋体" w:hAnsi="宋体" w:eastAsia="宋体" w:cs="宋体"/>
          <w:kern w:val="0"/>
          <w:sz w:val="22"/>
          <w:szCs w:val="22"/>
          <w:lang w:val="zh-CN" w:eastAsia="zh-CN" w:bidi="ar-SA"/>
        </w:rPr>
        <w:t xml:space="preserve"> 99</w:t>
      </w:r>
      <w:r>
        <w:rPr>
          <w:rFonts w:hint="eastAsia" w:ascii="宋体" w:hAnsi="宋体" w:eastAsia="宋体" w:cs="宋体"/>
          <w:kern w:val="0"/>
          <w:sz w:val="22"/>
          <w:szCs w:val="22"/>
          <w:lang w:val="zh-CN" w:eastAsia="zh-CN" w:bidi="ar-SA"/>
        </w:rPr>
        <w:t>％以上。</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right="410" w:rightChars="0" w:firstLine="0"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）景观灯、节日彩灯等保持灯具完好，亮灯率在</w:t>
      </w:r>
      <w:r>
        <w:rPr>
          <w:rFonts w:ascii="宋体" w:hAnsi="宋体" w:eastAsia="宋体" w:cs="宋体"/>
          <w:kern w:val="0"/>
          <w:sz w:val="22"/>
          <w:szCs w:val="22"/>
          <w:lang w:val="zh-CN" w:eastAsia="zh-CN" w:bidi="ar-SA"/>
        </w:rPr>
        <w:t xml:space="preserve"> 99</w:t>
      </w:r>
      <w:r>
        <w:rPr>
          <w:rFonts w:hint="eastAsia" w:ascii="宋体" w:hAnsi="宋体" w:eastAsia="宋体" w:cs="宋体"/>
          <w:kern w:val="0"/>
          <w:sz w:val="22"/>
          <w:szCs w:val="22"/>
          <w:lang w:val="zh-CN" w:eastAsia="zh-CN" w:bidi="ar-SA"/>
        </w:rPr>
        <w:t>％以上。</w:t>
      </w:r>
    </w:p>
    <w:p>
      <w:pPr>
        <w:widowControl w:val="0"/>
        <w:autoSpaceDE w:val="0"/>
        <w:autoSpaceDN w:val="0"/>
        <w:spacing w:line="360" w:lineRule="auto"/>
        <w:ind w:left="0" w:leftChars="0" w:right="410" w:rightChars="0" w:firstLine="0"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）公共电气柜：</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每日一次巡查室内、室外公共电气柜，每月一次保养室内、室外公共电气柜，每年一次电气安全检查，保证电气设备运行安全正常。</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right="410" w:rightChars="0" w:firstLine="0" w:firstLineChars="0"/>
        <w:rPr>
          <w:rFonts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3、</w:t>
      </w:r>
      <w:r>
        <w:rPr>
          <w:rFonts w:hint="eastAsia" w:ascii="宋体" w:hAnsi="宋体" w:eastAsia="宋体" w:cs="宋体"/>
          <w:b/>
          <w:bCs/>
          <w:kern w:val="0"/>
          <w:sz w:val="22"/>
          <w:szCs w:val="22"/>
          <w:lang w:val="zh-CN" w:eastAsia="zh-CN" w:bidi="ar-SA"/>
        </w:rPr>
        <w:t>消防系统</w:t>
      </w:r>
      <w:r>
        <w:rPr>
          <w:rFonts w:ascii="宋体" w:hAnsi="宋体" w:eastAsia="宋体" w:cs="宋体"/>
          <w:b/>
          <w:bCs/>
          <w:kern w:val="0"/>
          <w:sz w:val="22"/>
          <w:szCs w:val="22"/>
          <w:lang w:val="zh-CN" w:eastAsia="zh-CN" w:bidi="ar-SA"/>
        </w:rPr>
        <w:t>(</w:t>
      </w:r>
      <w:r>
        <w:rPr>
          <w:rFonts w:hint="eastAsia" w:ascii="宋体" w:hAnsi="宋体" w:eastAsia="宋体" w:cs="宋体"/>
          <w:b/>
          <w:bCs/>
          <w:kern w:val="0"/>
          <w:sz w:val="22"/>
          <w:szCs w:val="22"/>
          <w:lang w:val="zh-CN" w:eastAsia="zh-CN" w:bidi="ar-SA"/>
        </w:rPr>
        <w:t>消防设施、设备</w:t>
      </w:r>
      <w:r>
        <w:rPr>
          <w:rFonts w:ascii="宋体" w:hAnsi="宋体" w:eastAsia="宋体" w:cs="宋体"/>
          <w:b/>
          <w:bCs/>
          <w:kern w:val="0"/>
          <w:sz w:val="22"/>
          <w:szCs w:val="22"/>
          <w:lang w:val="zh-CN" w:eastAsia="zh-CN" w:bidi="ar-SA"/>
        </w:rPr>
        <w:t>)</w:t>
      </w:r>
      <w:r>
        <w:rPr>
          <w:rFonts w:hint="eastAsia" w:ascii="宋体" w:hAnsi="宋体" w:eastAsia="宋体" w:cs="宋体"/>
          <w:b/>
          <w:bCs/>
          <w:kern w:val="0"/>
          <w:sz w:val="22"/>
          <w:szCs w:val="22"/>
          <w:lang w:val="zh-CN" w:eastAsia="zh-CN" w:bidi="ar-SA"/>
        </w:rPr>
        <w:t>：</w:t>
      </w:r>
    </w:p>
    <w:p>
      <w:pPr>
        <w:widowControl w:val="0"/>
        <w:numPr>
          <w:ilvl w:val="0"/>
          <w:numId w:val="0"/>
        </w:numPr>
        <w:tabs>
          <w:tab w:val="left" w:pos="1101"/>
        </w:tabs>
        <w:autoSpaceDE w:val="0"/>
        <w:autoSpaceDN w:val="0"/>
        <w:spacing w:line="360" w:lineRule="auto"/>
        <w:ind w:right="108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）消防栓每月巡查一次，消防栓箱内各种配件完好。</w:t>
      </w:r>
    </w:p>
    <w:p>
      <w:pPr>
        <w:widowControl w:val="0"/>
        <w:numPr>
          <w:ilvl w:val="0"/>
          <w:numId w:val="0"/>
        </w:numPr>
        <w:tabs>
          <w:tab w:val="left" w:pos="1101"/>
        </w:tabs>
        <w:autoSpaceDE w:val="0"/>
        <w:autoSpaceDN w:val="0"/>
        <w:spacing w:line="360" w:lineRule="auto"/>
        <w:ind w:right="108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）每天检查火警功能、报警功能是否正常。</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190"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）每年试验一次探测器，并对全部控制装置进行一次试验，</w:t>
      </w:r>
      <w:r>
        <w:rPr>
          <w:rFonts w:hint="eastAsia" w:ascii="宋体" w:hAnsi="宋体" w:eastAsia="宋体" w:cs="宋体"/>
          <w:spacing w:val="-1"/>
          <w:kern w:val="0"/>
          <w:sz w:val="22"/>
          <w:szCs w:val="22"/>
          <w:lang w:val="zh-CN" w:eastAsia="zh-CN" w:bidi="ar-SA"/>
        </w:rPr>
        <w:t>火灾探测器投入运行二年后，应每隔三年全部清洗一次，不合格的应</w:t>
      </w:r>
      <w:r>
        <w:rPr>
          <w:rFonts w:hint="eastAsia" w:ascii="宋体" w:hAnsi="宋体" w:eastAsia="宋体" w:cs="宋体"/>
          <w:kern w:val="0"/>
          <w:sz w:val="22"/>
          <w:szCs w:val="22"/>
          <w:lang w:val="zh-CN" w:eastAsia="zh-CN" w:bidi="ar-SA"/>
        </w:rPr>
        <w:t>当调换。</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4</w:t>
      </w:r>
      <w:r>
        <w:rPr>
          <w:rFonts w:hint="eastAsia" w:ascii="宋体" w:hAnsi="宋体" w:eastAsia="宋体" w:cs="宋体"/>
          <w:spacing w:val="-1"/>
          <w:kern w:val="0"/>
          <w:sz w:val="22"/>
          <w:szCs w:val="22"/>
          <w:lang w:val="zh-CN" w:eastAsia="zh-CN" w:bidi="ar-SA"/>
        </w:rPr>
        <w:t>）每半年检查一次消防水带、阀杆处加注润滑油并作一次放</w:t>
      </w:r>
      <w:r>
        <w:rPr>
          <w:rFonts w:hint="eastAsia" w:ascii="宋体" w:hAnsi="宋体" w:eastAsia="宋体" w:cs="宋体"/>
          <w:kern w:val="0"/>
          <w:sz w:val="22"/>
          <w:szCs w:val="22"/>
          <w:lang w:val="zh-CN" w:eastAsia="zh-CN" w:bidi="ar-SA"/>
        </w:rPr>
        <w:t>水检查。</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108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5</w:t>
      </w:r>
      <w:r>
        <w:rPr>
          <w:rFonts w:hint="eastAsia" w:ascii="宋体" w:hAnsi="宋体" w:eastAsia="宋体" w:cs="宋体"/>
          <w:kern w:val="0"/>
          <w:sz w:val="22"/>
          <w:szCs w:val="22"/>
          <w:lang w:val="zh-CN" w:eastAsia="zh-CN" w:bidi="ar-SA"/>
        </w:rPr>
        <w:t>）每月检查一次灭火器，临近失效立即更新或充压。</w:t>
      </w:r>
    </w:p>
    <w:p>
      <w:pPr>
        <w:widowControl w:val="0"/>
        <w:numPr>
          <w:ilvl w:val="0"/>
          <w:numId w:val="0"/>
        </w:numPr>
        <w:tabs>
          <w:tab w:val="left" w:pos="1101"/>
        </w:tabs>
        <w:autoSpaceDE w:val="0"/>
        <w:autoSpaceDN w:val="0"/>
        <w:spacing w:line="360" w:lineRule="auto"/>
        <w:ind w:right="1086" w:rightChars="0"/>
        <w:rPr>
          <w:rFonts w:ascii="宋体" w:hAnsi="宋体" w:eastAsia="宋体" w:cs="Times New Roman"/>
          <w:b/>
          <w:bCs/>
          <w:kern w:val="0"/>
          <w:sz w:val="22"/>
          <w:szCs w:val="22"/>
          <w:lang w:val="zh-CN" w:eastAsia="zh-CN" w:bidi="ar-SA"/>
        </w:rPr>
      </w:pPr>
      <w:r>
        <w:rPr>
          <w:rFonts w:hint="eastAsia" w:ascii="宋体" w:hAnsi="宋体" w:eastAsia="宋体" w:cs="宋体"/>
          <w:b/>
          <w:bCs/>
          <w:kern w:val="0"/>
          <w:sz w:val="22"/>
          <w:szCs w:val="22"/>
          <w:lang w:val="en-US" w:eastAsia="zh-CN" w:bidi="ar-SA"/>
        </w:rPr>
        <w:t>4</w:t>
      </w:r>
      <w:r>
        <w:rPr>
          <w:rFonts w:hint="eastAsia" w:ascii="宋体" w:hAnsi="宋体" w:eastAsia="宋体" w:cs="宋体"/>
          <w:b/>
          <w:bCs/>
          <w:kern w:val="0"/>
          <w:sz w:val="22"/>
          <w:szCs w:val="22"/>
          <w:lang w:val="zh-CN" w:eastAsia="zh-CN" w:bidi="ar-SA"/>
        </w:rPr>
        <w:t>、弱电系统：</w:t>
      </w:r>
      <w:r>
        <w:rPr>
          <w:rFonts w:ascii="宋体" w:hAnsi="宋体" w:eastAsia="宋体" w:cs="宋体"/>
          <w:b/>
          <w:bCs/>
          <w:w w:val="99"/>
          <w:kern w:val="0"/>
          <w:sz w:val="22"/>
          <w:szCs w:val="22"/>
          <w:lang w:val="zh-CN" w:eastAsia="zh-CN" w:bidi="ar-SA"/>
        </w:rPr>
        <w:t xml:space="preserve"> </w:t>
      </w:r>
    </w:p>
    <w:p>
      <w:pPr>
        <w:widowControl w:val="0"/>
        <w:autoSpaceDE w:val="0"/>
        <w:autoSpaceDN w:val="0"/>
        <w:spacing w:line="360" w:lineRule="auto"/>
        <w:ind w:left="0" w:leftChars="0" w:firstLine="0" w:firstLineChars="0"/>
        <w:rPr>
          <w:rFonts w:ascii="宋体" w:hAnsi="宋体" w:eastAsia="宋体" w:cs="Times New Roman"/>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）楼宇对讲系统</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可视</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w:t>
      </w:r>
      <w:r>
        <w:rPr>
          <w:rFonts w:ascii="宋体" w:hAnsi="宋体" w:eastAsia="宋体" w:cs="宋体"/>
          <w:kern w:val="0"/>
          <w:sz w:val="22"/>
          <w:szCs w:val="22"/>
          <w:lang w:val="zh-CN" w:eastAsia="zh-CN" w:bidi="ar-SA"/>
        </w:rPr>
        <w:t xml:space="preserve"> </w:t>
      </w:r>
      <w:r>
        <w:rPr>
          <w:rFonts w:hint="eastAsia" w:ascii="宋体" w:hAnsi="宋体" w:eastAsia="宋体" w:cs="宋体"/>
          <w:spacing w:val="-5"/>
          <w:kern w:val="0"/>
          <w:sz w:val="22"/>
          <w:szCs w:val="22"/>
          <w:lang w:val="zh-CN" w:eastAsia="zh-CN" w:bidi="ar-SA"/>
        </w:rPr>
        <w:t>不定期进行调试与保养，保证其</w:t>
      </w:r>
      <w:r>
        <w:rPr>
          <w:rFonts w:ascii="宋体" w:hAnsi="宋体" w:eastAsia="宋体" w:cs="宋体"/>
          <w:spacing w:val="-5"/>
          <w:kern w:val="0"/>
          <w:sz w:val="22"/>
          <w:szCs w:val="22"/>
          <w:lang w:val="zh-CN" w:eastAsia="zh-CN" w:bidi="ar-SA"/>
        </w:rPr>
        <w:t xml:space="preserve"> </w:t>
      </w:r>
      <w:r>
        <w:rPr>
          <w:rFonts w:ascii="宋体" w:hAnsi="宋体" w:eastAsia="宋体" w:cs="宋体"/>
          <w:kern w:val="0"/>
          <w:sz w:val="22"/>
          <w:szCs w:val="22"/>
          <w:lang w:val="zh-CN" w:eastAsia="zh-CN" w:bidi="ar-SA"/>
        </w:rPr>
        <w:t>24</w:t>
      </w:r>
      <w:r>
        <w:rPr>
          <w:rFonts w:ascii="宋体" w:hAnsi="宋体" w:eastAsia="宋体" w:cs="宋体"/>
          <w:spacing w:val="-10"/>
          <w:kern w:val="0"/>
          <w:sz w:val="22"/>
          <w:szCs w:val="22"/>
          <w:lang w:val="zh-CN" w:eastAsia="zh-CN" w:bidi="ar-SA"/>
        </w:rPr>
        <w:t xml:space="preserve"> </w:t>
      </w:r>
      <w:r>
        <w:rPr>
          <w:rFonts w:hint="eastAsia" w:ascii="宋体" w:hAnsi="宋体" w:eastAsia="宋体" w:cs="宋体"/>
          <w:spacing w:val="-10"/>
          <w:kern w:val="0"/>
          <w:sz w:val="22"/>
          <w:szCs w:val="22"/>
          <w:lang w:val="zh-CN" w:eastAsia="zh-CN" w:bidi="ar-SA"/>
        </w:rPr>
        <w:t>小时运行正常，对讲主机选</w:t>
      </w:r>
      <w:r>
        <w:rPr>
          <w:rFonts w:hint="eastAsia" w:ascii="宋体" w:hAnsi="宋体" w:eastAsia="宋体" w:cs="宋体"/>
          <w:spacing w:val="-1"/>
          <w:kern w:val="0"/>
          <w:sz w:val="22"/>
          <w:szCs w:val="22"/>
          <w:lang w:val="zh-CN" w:eastAsia="zh-CN" w:bidi="ar-SA"/>
        </w:rPr>
        <w:t>呼功能正常，且选呼后的对讲</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可视</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功能正常，语音</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图像</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清晰，对</w:t>
      </w:r>
      <w:r>
        <w:rPr>
          <w:rFonts w:hint="eastAsia" w:ascii="宋体" w:hAnsi="宋体" w:eastAsia="宋体" w:cs="宋体"/>
          <w:kern w:val="0"/>
          <w:sz w:val="22"/>
          <w:szCs w:val="22"/>
          <w:lang w:val="zh-CN" w:eastAsia="zh-CN" w:bidi="ar-SA"/>
        </w:rPr>
        <w:t>讲分机开锁功能、门体的闭门器自动闭门功能正常。</w:t>
      </w:r>
    </w:p>
    <w:p>
      <w:pPr>
        <w:widowControl w:val="0"/>
        <w:numPr>
          <w:ilvl w:val="0"/>
          <w:numId w:val="0"/>
        </w:numPr>
        <w:tabs>
          <w:tab w:val="left" w:pos="1381"/>
        </w:tabs>
        <w:autoSpaceDE w:val="0"/>
        <w:autoSpaceDN w:val="0"/>
        <w:spacing w:line="360" w:lineRule="auto"/>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）监视系统：</w:t>
      </w:r>
      <w:r>
        <w:rPr>
          <w:rFonts w:ascii="宋体" w:hAnsi="宋体" w:eastAsia="宋体" w:cs="宋体"/>
          <w:kern w:val="0"/>
          <w:sz w:val="22"/>
          <w:szCs w:val="22"/>
          <w:lang w:val="zh-CN" w:eastAsia="zh-CN" w:bidi="ar-SA"/>
        </w:rPr>
        <w:t xml:space="preserve"> </w:t>
      </w:r>
      <w:r>
        <w:rPr>
          <w:rFonts w:hint="eastAsia" w:ascii="宋体" w:hAnsi="宋体" w:eastAsia="宋体" w:cs="宋体"/>
          <w:spacing w:val="-4"/>
          <w:kern w:val="0"/>
          <w:sz w:val="22"/>
          <w:szCs w:val="22"/>
          <w:lang w:val="zh-CN" w:eastAsia="zh-CN" w:bidi="ar-SA"/>
        </w:rPr>
        <w:t>不定期进行调试与保养，保证各项监控设备</w:t>
      </w:r>
      <w:r>
        <w:rPr>
          <w:rFonts w:ascii="宋体" w:hAnsi="宋体" w:eastAsia="宋体" w:cs="宋体"/>
          <w:spacing w:val="-4"/>
          <w:kern w:val="0"/>
          <w:sz w:val="22"/>
          <w:szCs w:val="22"/>
          <w:lang w:val="zh-CN" w:eastAsia="zh-CN" w:bidi="ar-SA"/>
        </w:rPr>
        <w:t xml:space="preserve"> </w:t>
      </w:r>
      <w:r>
        <w:rPr>
          <w:rFonts w:ascii="宋体" w:hAnsi="宋体" w:eastAsia="宋体" w:cs="宋体"/>
          <w:kern w:val="0"/>
          <w:sz w:val="22"/>
          <w:szCs w:val="22"/>
          <w:lang w:val="zh-CN" w:eastAsia="zh-CN" w:bidi="ar-SA"/>
        </w:rPr>
        <w:t>2 4</w:t>
      </w:r>
      <w:r>
        <w:rPr>
          <w:rFonts w:ascii="宋体" w:hAnsi="宋体" w:eastAsia="宋体" w:cs="宋体"/>
          <w:spacing w:val="-13"/>
          <w:kern w:val="0"/>
          <w:sz w:val="22"/>
          <w:szCs w:val="22"/>
          <w:lang w:val="zh-CN" w:eastAsia="zh-CN" w:bidi="ar-SA"/>
        </w:rPr>
        <w:t xml:space="preserve"> </w:t>
      </w:r>
      <w:r>
        <w:rPr>
          <w:rFonts w:hint="eastAsia" w:ascii="宋体" w:hAnsi="宋体" w:eastAsia="宋体" w:cs="宋体"/>
          <w:spacing w:val="-13"/>
          <w:kern w:val="0"/>
          <w:sz w:val="22"/>
          <w:szCs w:val="22"/>
          <w:lang w:val="zh-CN" w:eastAsia="zh-CN" w:bidi="ar-SA"/>
        </w:rPr>
        <w:t>小时正常运行，</w:t>
      </w:r>
      <w:r>
        <w:rPr>
          <w:rFonts w:ascii="宋体" w:hAnsi="宋体" w:eastAsia="宋体" w:cs="宋体"/>
          <w:spacing w:val="-13"/>
          <w:kern w:val="0"/>
          <w:sz w:val="22"/>
          <w:szCs w:val="22"/>
          <w:lang w:val="zh-CN" w:eastAsia="zh-CN" w:bidi="ar-SA"/>
        </w:rPr>
        <w:t xml:space="preserve"> </w:t>
      </w:r>
      <w:r>
        <w:rPr>
          <w:rFonts w:hint="eastAsia" w:ascii="宋体" w:hAnsi="宋体" w:eastAsia="宋体" w:cs="宋体"/>
          <w:kern w:val="0"/>
          <w:sz w:val="22"/>
          <w:szCs w:val="22"/>
          <w:lang w:val="zh-CN" w:eastAsia="zh-CN" w:bidi="ar-SA"/>
        </w:rPr>
        <w:t>能清楚显示出入人员的面部特征和车辆的车牌号，录像功能正常。</w:t>
      </w:r>
      <w:r>
        <w:rPr>
          <w:rFonts w:ascii="宋体" w:hAnsi="宋体" w:eastAsia="宋体" w:cs="宋体"/>
          <w:kern w:val="0"/>
          <w:sz w:val="22"/>
          <w:szCs w:val="22"/>
          <w:lang w:val="zh-CN" w:eastAsia="zh-CN" w:bidi="ar-SA"/>
        </w:rPr>
        <w:t xml:space="preserve"> </w:t>
      </w:r>
    </w:p>
    <w:p>
      <w:pPr>
        <w:widowControl w:val="0"/>
        <w:numPr>
          <w:ilvl w:val="0"/>
          <w:numId w:val="0"/>
        </w:numPr>
        <w:tabs>
          <w:tab w:val="left" w:pos="1381"/>
        </w:tabs>
        <w:autoSpaceDE w:val="0"/>
        <w:autoSpaceDN w:val="0"/>
        <w:spacing w:line="360" w:lineRule="auto"/>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）电子巡更：</w:t>
      </w:r>
      <w:r>
        <w:rPr>
          <w:rFonts w:ascii="宋体" w:hAnsi="宋体" w:eastAsia="宋体" w:cs="宋体"/>
          <w:kern w:val="0"/>
          <w:sz w:val="22"/>
          <w:szCs w:val="22"/>
          <w:lang w:val="zh-CN" w:eastAsia="zh-CN" w:bidi="ar-SA"/>
        </w:rPr>
        <w:t xml:space="preserve"> </w:t>
      </w:r>
      <w:r>
        <w:rPr>
          <w:rFonts w:hint="eastAsia" w:ascii="宋体" w:hAnsi="宋体" w:eastAsia="宋体" w:cs="宋体"/>
          <w:spacing w:val="-1"/>
          <w:kern w:val="0"/>
          <w:sz w:val="22"/>
          <w:szCs w:val="22"/>
          <w:lang w:val="zh-CN" w:eastAsia="zh-CN" w:bidi="ar-SA"/>
        </w:rPr>
        <w:t>根据需要设定巡更路线、时间，不定期地进行调试与保养，保证</w:t>
      </w:r>
      <w:r>
        <w:rPr>
          <w:rFonts w:hint="eastAsia" w:ascii="宋体" w:hAnsi="宋体" w:eastAsia="宋体" w:cs="宋体"/>
          <w:kern w:val="0"/>
          <w:sz w:val="22"/>
          <w:szCs w:val="22"/>
          <w:lang w:val="zh-CN" w:eastAsia="zh-CN" w:bidi="ar-SA"/>
        </w:rPr>
        <w:t>其正常运行，保持巡更时间、地点、人员和顺序等数据的显示、归</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档、查询和打印等功能正常，巡更违规记录提示功能正常。</w:t>
      </w:r>
    </w:p>
    <w:p>
      <w:pPr>
        <w:widowControl w:val="0"/>
        <w:numPr>
          <w:ilvl w:val="0"/>
          <w:numId w:val="0"/>
        </w:numPr>
        <w:tabs>
          <w:tab w:val="left" w:pos="1381"/>
        </w:tabs>
        <w:autoSpaceDE w:val="0"/>
        <w:autoSpaceDN w:val="0"/>
        <w:spacing w:line="360" w:lineRule="auto"/>
        <w:rPr>
          <w:rFonts w:hint="eastAsia" w:ascii="宋体" w:hAnsi="宋体" w:eastAsia="宋体" w:cs="宋体"/>
          <w:color w:val="auto"/>
          <w:kern w:val="0"/>
          <w:sz w:val="22"/>
          <w:szCs w:val="22"/>
          <w:lang w:val="zh-CN" w:eastAsia="zh-CN" w:bidi="ar-SA"/>
        </w:rPr>
      </w:pPr>
      <w:r>
        <w:rPr>
          <w:rFonts w:hint="eastAsia" w:ascii="宋体" w:hAnsi="宋体" w:eastAsia="宋体" w:cs="宋体"/>
          <w:color w:val="auto"/>
          <w:kern w:val="0"/>
          <w:sz w:val="22"/>
          <w:szCs w:val="22"/>
          <w:lang w:val="zh-CN" w:eastAsia="zh-CN" w:bidi="ar-SA"/>
        </w:rPr>
        <w:t>（</w:t>
      </w:r>
      <w:r>
        <w:rPr>
          <w:rFonts w:hint="eastAsia" w:ascii="宋体" w:hAnsi="宋体" w:eastAsia="宋体" w:cs="宋体"/>
          <w:color w:val="auto"/>
          <w:kern w:val="0"/>
          <w:sz w:val="22"/>
          <w:szCs w:val="22"/>
          <w:lang w:val="en-US" w:eastAsia="zh-CN" w:bidi="ar-SA"/>
        </w:rPr>
        <w:t>4）</w:t>
      </w:r>
      <w:r>
        <w:rPr>
          <w:rFonts w:hint="eastAsia" w:ascii="宋体" w:hAnsi="宋体" w:eastAsia="宋体" w:cs="宋体"/>
          <w:color w:val="auto"/>
          <w:kern w:val="0"/>
          <w:sz w:val="22"/>
          <w:szCs w:val="22"/>
          <w:lang w:val="zh-CN" w:eastAsia="zh-CN" w:bidi="ar-SA"/>
        </w:rPr>
        <w:t>小区入口智能道闸，不定期进行维护保养，确保正常使用。</w:t>
      </w:r>
    </w:p>
    <w:p>
      <w:pPr>
        <w:snapToGrid w:val="0"/>
        <w:spacing w:line="360" w:lineRule="auto"/>
        <w:jc w:val="center"/>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28" w:name="_Toc184313257"/>
      <w:bookmarkEnd w:id="28"/>
      <w:bookmarkStart w:id="29" w:name="_Toc184312136"/>
      <w:bookmarkEnd w:id="29"/>
      <w:bookmarkStart w:id="30" w:name="_Toc184314426"/>
      <w:bookmarkEnd w:id="30"/>
      <w:bookmarkStart w:id="31" w:name="_Toc184313293"/>
      <w:bookmarkEnd w:id="31"/>
      <w:bookmarkStart w:id="32" w:name="_Toc184310327"/>
      <w:bookmarkEnd w:id="32"/>
      <w:bookmarkStart w:id="33" w:name="_Toc184314456"/>
      <w:bookmarkEnd w:id="33"/>
      <w:bookmarkStart w:id="34" w:name="_Toc184308037"/>
      <w:bookmarkEnd w:id="34"/>
      <w:bookmarkStart w:id="35" w:name="_Toc184312082"/>
      <w:bookmarkEnd w:id="35"/>
      <w:bookmarkStart w:id="36" w:name="_Toc184312106"/>
      <w:bookmarkEnd w:id="36"/>
      <w:bookmarkStart w:id="37" w:name="_Toc184308080"/>
      <w:bookmarkEnd w:id="37"/>
      <w:bookmarkStart w:id="38" w:name="_Toc184313266"/>
      <w:bookmarkEnd w:id="38"/>
      <w:bookmarkStart w:id="39" w:name="_Toc184313286"/>
      <w:bookmarkEnd w:id="39"/>
      <w:bookmarkStart w:id="40" w:name="_Toc184312096"/>
      <w:bookmarkEnd w:id="40"/>
      <w:bookmarkStart w:id="41" w:name="_Toc184313302"/>
      <w:bookmarkEnd w:id="41"/>
      <w:bookmarkStart w:id="42" w:name="_Toc184310336"/>
      <w:bookmarkEnd w:id="42"/>
      <w:bookmarkStart w:id="43" w:name="_Toc184313306"/>
      <w:bookmarkEnd w:id="43"/>
      <w:bookmarkStart w:id="44" w:name="_Toc184310301"/>
      <w:bookmarkEnd w:id="44"/>
      <w:bookmarkStart w:id="45" w:name="_Toc184310309"/>
      <w:bookmarkEnd w:id="45"/>
      <w:bookmarkStart w:id="46" w:name="_Toc184313285"/>
      <w:bookmarkEnd w:id="46"/>
      <w:bookmarkStart w:id="47" w:name="_Toc184312111"/>
      <w:bookmarkEnd w:id="47"/>
      <w:bookmarkStart w:id="48" w:name="_Toc184310341"/>
      <w:bookmarkEnd w:id="48"/>
      <w:bookmarkStart w:id="49" w:name="_Toc184312108"/>
      <w:bookmarkEnd w:id="49"/>
      <w:bookmarkStart w:id="50" w:name="_Toc184314430"/>
      <w:bookmarkEnd w:id="50"/>
      <w:bookmarkStart w:id="51" w:name="_Toc184312074"/>
      <w:bookmarkEnd w:id="51"/>
      <w:bookmarkStart w:id="52" w:name="_Toc184310295"/>
      <w:bookmarkEnd w:id="52"/>
      <w:bookmarkStart w:id="53" w:name="_Toc184314416"/>
      <w:bookmarkEnd w:id="53"/>
      <w:bookmarkStart w:id="54" w:name="_Toc184313240"/>
      <w:bookmarkEnd w:id="54"/>
      <w:bookmarkStart w:id="55" w:name="_Toc184308076"/>
      <w:bookmarkEnd w:id="55"/>
      <w:bookmarkStart w:id="56" w:name="_Toc184312125"/>
      <w:bookmarkEnd w:id="56"/>
      <w:bookmarkStart w:id="57" w:name="_Toc184313244"/>
      <w:bookmarkEnd w:id="57"/>
      <w:bookmarkStart w:id="58" w:name="_Toc184314479"/>
      <w:bookmarkEnd w:id="58"/>
      <w:bookmarkStart w:id="59" w:name="_Toc184314469"/>
      <w:bookmarkEnd w:id="59"/>
      <w:bookmarkStart w:id="60" w:name="_Toc184312073"/>
      <w:bookmarkEnd w:id="60"/>
      <w:bookmarkStart w:id="61" w:name="_Toc184313305"/>
      <w:bookmarkEnd w:id="61"/>
      <w:bookmarkStart w:id="62" w:name="_Toc184310342"/>
      <w:bookmarkEnd w:id="62"/>
      <w:bookmarkStart w:id="63" w:name="_Toc184312097"/>
      <w:bookmarkEnd w:id="63"/>
      <w:bookmarkStart w:id="64" w:name="_Toc184313273"/>
      <w:bookmarkEnd w:id="64"/>
      <w:bookmarkStart w:id="65" w:name="_Toc184310323"/>
      <w:bookmarkEnd w:id="65"/>
      <w:bookmarkStart w:id="66" w:name="_Toc184313255"/>
      <w:bookmarkEnd w:id="66"/>
      <w:bookmarkStart w:id="67" w:name="_Toc184310289"/>
      <w:bookmarkEnd w:id="67"/>
      <w:bookmarkStart w:id="68" w:name="_Toc184313299"/>
      <w:bookmarkEnd w:id="68"/>
      <w:bookmarkStart w:id="69" w:name="_Toc184314450"/>
      <w:bookmarkEnd w:id="69"/>
      <w:bookmarkStart w:id="70" w:name="_Toc184314437"/>
      <w:bookmarkEnd w:id="70"/>
      <w:bookmarkStart w:id="71" w:name="_Toc184310330"/>
      <w:bookmarkEnd w:id="71"/>
      <w:bookmarkStart w:id="72" w:name="_Toc184310343"/>
      <w:bookmarkEnd w:id="72"/>
      <w:bookmarkStart w:id="73" w:name="_Toc184314413"/>
      <w:bookmarkEnd w:id="73"/>
      <w:bookmarkStart w:id="74" w:name="_Toc184314411"/>
      <w:bookmarkEnd w:id="74"/>
      <w:bookmarkStart w:id="75" w:name="_Toc184308070"/>
      <w:bookmarkEnd w:id="75"/>
      <w:bookmarkStart w:id="76" w:name="_Toc184314475"/>
      <w:bookmarkEnd w:id="76"/>
      <w:bookmarkStart w:id="77" w:name="_Toc184313308"/>
      <w:bookmarkEnd w:id="77"/>
      <w:bookmarkStart w:id="78" w:name="_Toc184313274"/>
      <w:bookmarkEnd w:id="78"/>
      <w:bookmarkStart w:id="79" w:name="_Toc184313291"/>
      <w:bookmarkEnd w:id="79"/>
      <w:bookmarkStart w:id="80" w:name="_Toc184312113"/>
      <w:bookmarkEnd w:id="80"/>
      <w:bookmarkStart w:id="81" w:name="_Toc184314412"/>
      <w:bookmarkEnd w:id="81"/>
      <w:bookmarkStart w:id="82" w:name="_Toc184308093"/>
      <w:bookmarkEnd w:id="82"/>
      <w:bookmarkStart w:id="83" w:name="_Toc184310337"/>
      <w:bookmarkEnd w:id="83"/>
      <w:bookmarkStart w:id="84" w:name="_Toc184314442"/>
      <w:bookmarkEnd w:id="84"/>
      <w:bookmarkStart w:id="85" w:name="_Toc184310312"/>
      <w:bookmarkEnd w:id="85"/>
      <w:bookmarkStart w:id="86" w:name="_Toc184308101"/>
      <w:bookmarkEnd w:id="86"/>
      <w:bookmarkStart w:id="87" w:name="_Toc184312127"/>
      <w:bookmarkEnd w:id="87"/>
      <w:bookmarkStart w:id="88" w:name="_Toc184312085"/>
      <w:bookmarkEnd w:id="88"/>
      <w:bookmarkStart w:id="89" w:name="_Toc184312117"/>
      <w:bookmarkEnd w:id="89"/>
      <w:bookmarkStart w:id="90" w:name="_Toc184308108"/>
      <w:bookmarkEnd w:id="90"/>
      <w:bookmarkStart w:id="91" w:name="_Toc184310302"/>
      <w:bookmarkEnd w:id="91"/>
      <w:bookmarkStart w:id="92" w:name="_Toc184308106"/>
      <w:bookmarkEnd w:id="92"/>
      <w:bookmarkStart w:id="93" w:name="_Toc184308059"/>
      <w:bookmarkEnd w:id="93"/>
      <w:bookmarkStart w:id="94" w:name="_Toc184314438"/>
      <w:bookmarkEnd w:id="94"/>
      <w:bookmarkStart w:id="95" w:name="_Toc184308045"/>
      <w:bookmarkEnd w:id="95"/>
      <w:bookmarkStart w:id="96" w:name="_Toc184314454"/>
      <w:bookmarkEnd w:id="96"/>
      <w:bookmarkStart w:id="97" w:name="_Toc184313296"/>
      <w:bookmarkEnd w:id="97"/>
      <w:bookmarkStart w:id="98" w:name="_Toc184314440"/>
      <w:bookmarkEnd w:id="98"/>
      <w:bookmarkStart w:id="99" w:name="_Toc184308053"/>
      <w:bookmarkEnd w:id="99"/>
      <w:bookmarkStart w:id="100" w:name="_Toc184308077"/>
      <w:bookmarkEnd w:id="100"/>
      <w:bookmarkStart w:id="101" w:name="_Toc184312080"/>
      <w:bookmarkEnd w:id="101"/>
      <w:bookmarkStart w:id="102" w:name="_Toc184313253"/>
      <w:bookmarkEnd w:id="102"/>
      <w:bookmarkStart w:id="103" w:name="_Toc184310276"/>
      <w:bookmarkEnd w:id="103"/>
      <w:bookmarkStart w:id="104" w:name="_Toc184314427"/>
      <w:bookmarkEnd w:id="104"/>
      <w:bookmarkStart w:id="105" w:name="_Toc184313280"/>
      <w:bookmarkEnd w:id="105"/>
      <w:bookmarkStart w:id="106" w:name="_Toc184310299"/>
      <w:bookmarkEnd w:id="106"/>
      <w:bookmarkStart w:id="107" w:name="_Toc184314458"/>
      <w:bookmarkEnd w:id="107"/>
      <w:bookmarkStart w:id="108" w:name="_Toc184308074"/>
      <w:bookmarkEnd w:id="108"/>
      <w:bookmarkStart w:id="109" w:name="_Toc184314449"/>
      <w:bookmarkEnd w:id="109"/>
      <w:bookmarkStart w:id="110" w:name="_Toc184314417"/>
      <w:bookmarkEnd w:id="110"/>
      <w:bookmarkStart w:id="111" w:name="_Toc184313277"/>
      <w:bookmarkEnd w:id="111"/>
      <w:bookmarkStart w:id="112" w:name="_Toc184314474"/>
      <w:bookmarkEnd w:id="112"/>
      <w:bookmarkStart w:id="113" w:name="_Toc184312134"/>
      <w:bookmarkEnd w:id="113"/>
      <w:bookmarkStart w:id="114" w:name="_Toc184313263"/>
      <w:bookmarkEnd w:id="114"/>
      <w:bookmarkStart w:id="115" w:name="_Toc184312130"/>
      <w:bookmarkEnd w:id="115"/>
      <w:bookmarkStart w:id="116" w:name="_Toc184308094"/>
      <w:bookmarkEnd w:id="116"/>
      <w:bookmarkStart w:id="117" w:name="_Toc184313262"/>
      <w:bookmarkEnd w:id="117"/>
      <w:bookmarkStart w:id="118" w:name="_Toc184308063"/>
      <w:bookmarkEnd w:id="118"/>
      <w:bookmarkStart w:id="119" w:name="_Toc184312116"/>
      <w:bookmarkEnd w:id="119"/>
      <w:bookmarkStart w:id="120" w:name="_Toc184312084"/>
      <w:bookmarkEnd w:id="120"/>
      <w:bookmarkStart w:id="121" w:name="_Toc184308088"/>
      <w:bookmarkEnd w:id="121"/>
      <w:bookmarkStart w:id="122" w:name="_Toc184314420"/>
      <w:bookmarkEnd w:id="122"/>
      <w:bookmarkStart w:id="123" w:name="_Toc184314419"/>
      <w:bookmarkEnd w:id="123"/>
      <w:bookmarkStart w:id="124" w:name="_Toc184314481"/>
      <w:bookmarkEnd w:id="124"/>
      <w:bookmarkStart w:id="125" w:name="_Toc184312072"/>
      <w:bookmarkEnd w:id="125"/>
      <w:bookmarkStart w:id="126" w:name="_Toc184312126"/>
      <w:bookmarkEnd w:id="126"/>
      <w:bookmarkStart w:id="127" w:name="_Toc184312083"/>
      <w:bookmarkEnd w:id="127"/>
      <w:bookmarkStart w:id="128" w:name="_Toc184312137"/>
      <w:bookmarkEnd w:id="128"/>
      <w:bookmarkStart w:id="129" w:name="_Toc184312135"/>
      <w:bookmarkEnd w:id="129"/>
      <w:bookmarkStart w:id="130" w:name="_Toc184310308"/>
      <w:bookmarkEnd w:id="130"/>
      <w:bookmarkStart w:id="131" w:name="_Toc184312115"/>
      <w:bookmarkEnd w:id="131"/>
      <w:bookmarkStart w:id="132" w:name="_Toc184312104"/>
      <w:bookmarkEnd w:id="132"/>
      <w:bookmarkStart w:id="133" w:name="_Toc184312087"/>
      <w:bookmarkEnd w:id="133"/>
      <w:bookmarkStart w:id="134" w:name="_Toc184310286"/>
      <w:bookmarkEnd w:id="134"/>
      <w:bookmarkStart w:id="135" w:name="_Toc184308064"/>
      <w:bookmarkEnd w:id="135"/>
      <w:bookmarkStart w:id="136" w:name="_Toc184312119"/>
      <w:bookmarkEnd w:id="136"/>
      <w:bookmarkStart w:id="137" w:name="_Toc184308051"/>
      <w:bookmarkEnd w:id="137"/>
      <w:bookmarkStart w:id="138" w:name="_Toc184308038"/>
      <w:bookmarkEnd w:id="138"/>
      <w:bookmarkStart w:id="139" w:name="_Toc184310329"/>
      <w:bookmarkEnd w:id="139"/>
      <w:bookmarkStart w:id="140" w:name="_Toc184314436"/>
      <w:bookmarkEnd w:id="140"/>
      <w:bookmarkStart w:id="141" w:name="_Toc184310297"/>
      <w:bookmarkEnd w:id="141"/>
      <w:bookmarkStart w:id="142" w:name="_Toc184314422"/>
      <w:bookmarkEnd w:id="142"/>
      <w:bookmarkStart w:id="143" w:name="_Toc184313287"/>
      <w:bookmarkEnd w:id="143"/>
      <w:bookmarkStart w:id="144" w:name="_Toc184310326"/>
      <w:bookmarkEnd w:id="144"/>
      <w:bookmarkStart w:id="145" w:name="_Toc184308105"/>
      <w:bookmarkEnd w:id="145"/>
      <w:bookmarkStart w:id="146" w:name="_Toc184314423"/>
      <w:bookmarkEnd w:id="146"/>
      <w:bookmarkStart w:id="147" w:name="_Toc184308095"/>
      <w:bookmarkEnd w:id="147"/>
      <w:bookmarkStart w:id="148" w:name="_Toc184313252"/>
      <w:bookmarkEnd w:id="148"/>
      <w:bookmarkStart w:id="149" w:name="_Toc184313264"/>
      <w:bookmarkEnd w:id="149"/>
      <w:bookmarkStart w:id="150" w:name="_Toc184313267"/>
      <w:bookmarkEnd w:id="150"/>
      <w:bookmarkStart w:id="151" w:name="_Toc184308071"/>
      <w:bookmarkEnd w:id="151"/>
      <w:bookmarkStart w:id="152" w:name="_Toc184314476"/>
      <w:bookmarkEnd w:id="152"/>
      <w:bookmarkStart w:id="153" w:name="_Toc184308067"/>
      <w:bookmarkEnd w:id="153"/>
      <w:bookmarkStart w:id="154" w:name="_Toc184313254"/>
      <w:bookmarkEnd w:id="154"/>
      <w:bookmarkStart w:id="155" w:name="_Toc184312068"/>
      <w:bookmarkEnd w:id="155"/>
      <w:bookmarkStart w:id="156" w:name="_Toc184308089"/>
      <w:bookmarkEnd w:id="156"/>
      <w:bookmarkStart w:id="157" w:name="_Toc184308040"/>
      <w:bookmarkEnd w:id="157"/>
      <w:bookmarkStart w:id="158" w:name="_Toc184313241"/>
      <w:bookmarkEnd w:id="158"/>
      <w:bookmarkStart w:id="159" w:name="_Toc184313258"/>
      <w:bookmarkEnd w:id="159"/>
      <w:bookmarkStart w:id="160" w:name="_Toc184314425"/>
      <w:bookmarkEnd w:id="160"/>
      <w:bookmarkStart w:id="161" w:name="_Toc184308050"/>
      <w:bookmarkEnd w:id="161"/>
      <w:bookmarkStart w:id="162" w:name="_Toc184313292"/>
      <w:bookmarkEnd w:id="162"/>
      <w:bookmarkStart w:id="163" w:name="_Toc184310333"/>
      <w:bookmarkEnd w:id="163"/>
      <w:bookmarkStart w:id="164" w:name="_Toc184313303"/>
      <w:bookmarkEnd w:id="164"/>
      <w:bookmarkStart w:id="165" w:name="_Toc184314421"/>
      <w:bookmarkEnd w:id="165"/>
      <w:bookmarkStart w:id="166" w:name="_Toc184310300"/>
      <w:bookmarkEnd w:id="166"/>
      <w:bookmarkStart w:id="167" w:name="_Toc184312070"/>
      <w:bookmarkEnd w:id="167"/>
      <w:bookmarkStart w:id="168" w:name="_Toc184312090"/>
      <w:bookmarkEnd w:id="168"/>
      <w:bookmarkStart w:id="169" w:name="_Toc184314435"/>
      <w:bookmarkEnd w:id="169"/>
      <w:bookmarkStart w:id="170" w:name="_Toc184313289"/>
      <w:bookmarkEnd w:id="170"/>
      <w:bookmarkStart w:id="171" w:name="_Toc184314471"/>
      <w:bookmarkEnd w:id="171"/>
      <w:bookmarkStart w:id="172" w:name="_Toc184314461"/>
      <w:bookmarkEnd w:id="172"/>
      <w:bookmarkStart w:id="173" w:name="_Toc184308047"/>
      <w:bookmarkEnd w:id="173"/>
      <w:bookmarkStart w:id="174" w:name="_Toc184308052"/>
      <w:bookmarkEnd w:id="174"/>
      <w:bookmarkStart w:id="175" w:name="_Toc184314464"/>
      <w:bookmarkEnd w:id="175"/>
      <w:bookmarkStart w:id="176" w:name="_Toc184312103"/>
      <w:bookmarkEnd w:id="176"/>
      <w:bookmarkStart w:id="177" w:name="_Toc184310304"/>
      <w:bookmarkEnd w:id="177"/>
      <w:bookmarkStart w:id="178" w:name="_Toc184310287"/>
      <w:bookmarkEnd w:id="178"/>
      <w:bookmarkStart w:id="179" w:name="_Toc184312100"/>
      <w:bookmarkEnd w:id="179"/>
      <w:bookmarkStart w:id="180" w:name="_Toc184310273"/>
      <w:bookmarkEnd w:id="180"/>
      <w:bookmarkStart w:id="181" w:name="_Toc184313272"/>
      <w:bookmarkEnd w:id="181"/>
      <w:bookmarkStart w:id="182" w:name="_Toc184308057"/>
      <w:bookmarkEnd w:id="182"/>
      <w:bookmarkStart w:id="183" w:name="_Toc184313270"/>
      <w:bookmarkEnd w:id="183"/>
      <w:bookmarkStart w:id="184" w:name="_Toc184313260"/>
      <w:bookmarkEnd w:id="184"/>
      <w:bookmarkStart w:id="185" w:name="_Toc184310288"/>
      <w:bookmarkEnd w:id="185"/>
      <w:bookmarkStart w:id="186" w:name="_Toc184308044"/>
      <w:bookmarkEnd w:id="186"/>
      <w:bookmarkStart w:id="187" w:name="_Toc184308092"/>
      <w:bookmarkEnd w:id="187"/>
      <w:bookmarkStart w:id="188" w:name="_Toc184314432"/>
      <w:bookmarkEnd w:id="188"/>
      <w:bookmarkStart w:id="189" w:name="_Toc184308046"/>
      <w:bookmarkEnd w:id="189"/>
      <w:bookmarkStart w:id="190" w:name="_Toc184313298"/>
      <w:bookmarkEnd w:id="190"/>
      <w:bookmarkStart w:id="191" w:name="_Toc184314418"/>
      <w:bookmarkEnd w:id="191"/>
      <w:bookmarkStart w:id="192" w:name="_Toc184310282"/>
      <w:bookmarkEnd w:id="192"/>
      <w:bookmarkStart w:id="193" w:name="_Toc184308065"/>
      <w:bookmarkEnd w:id="193"/>
      <w:bookmarkStart w:id="194" w:name="_Toc184308104"/>
      <w:bookmarkEnd w:id="194"/>
      <w:bookmarkStart w:id="195" w:name="_Toc184312121"/>
      <w:bookmarkEnd w:id="195"/>
      <w:bookmarkStart w:id="196" w:name="_Toc184314477"/>
      <w:bookmarkEnd w:id="196"/>
      <w:bookmarkStart w:id="197" w:name="_Toc184310335"/>
      <w:bookmarkEnd w:id="197"/>
      <w:bookmarkStart w:id="198" w:name="_Toc184310331"/>
      <w:bookmarkEnd w:id="198"/>
      <w:bookmarkStart w:id="199" w:name="_Toc184313275"/>
      <w:bookmarkEnd w:id="199"/>
      <w:bookmarkStart w:id="200" w:name="_Toc184314453"/>
      <w:bookmarkEnd w:id="200"/>
      <w:bookmarkStart w:id="201" w:name="_Toc184310316"/>
      <w:bookmarkEnd w:id="201"/>
      <w:bookmarkStart w:id="202" w:name="_Toc184312101"/>
      <w:bookmarkEnd w:id="202"/>
      <w:bookmarkStart w:id="203" w:name="_Toc184310320"/>
      <w:bookmarkEnd w:id="203"/>
      <w:bookmarkStart w:id="204" w:name="_Toc184314445"/>
      <w:bookmarkEnd w:id="204"/>
      <w:bookmarkStart w:id="205" w:name="_Toc184314457"/>
      <w:bookmarkEnd w:id="205"/>
      <w:bookmarkStart w:id="206" w:name="_Toc184310303"/>
      <w:bookmarkEnd w:id="206"/>
      <w:bookmarkStart w:id="207" w:name="_Toc184312092"/>
      <w:bookmarkEnd w:id="207"/>
      <w:bookmarkStart w:id="208" w:name="_Toc184314462"/>
      <w:bookmarkEnd w:id="208"/>
      <w:bookmarkStart w:id="209" w:name="_Toc184310311"/>
      <w:bookmarkEnd w:id="209"/>
      <w:bookmarkStart w:id="210" w:name="_Toc184312129"/>
      <w:bookmarkEnd w:id="210"/>
      <w:bookmarkStart w:id="211" w:name="_Toc184313301"/>
      <w:bookmarkEnd w:id="211"/>
      <w:bookmarkStart w:id="212" w:name="_Toc184313295"/>
      <w:bookmarkEnd w:id="212"/>
      <w:bookmarkStart w:id="213" w:name="_Toc184310344"/>
      <w:bookmarkEnd w:id="213"/>
      <w:bookmarkStart w:id="214" w:name="_Toc184314434"/>
      <w:bookmarkEnd w:id="214"/>
      <w:bookmarkStart w:id="215" w:name="_Toc184314480"/>
      <w:bookmarkEnd w:id="215"/>
      <w:bookmarkStart w:id="216" w:name="_Toc184312075"/>
      <w:bookmarkEnd w:id="216"/>
      <w:bookmarkStart w:id="217" w:name="_Toc184308091"/>
      <w:bookmarkEnd w:id="217"/>
      <w:bookmarkStart w:id="218" w:name="_Toc184314447"/>
      <w:bookmarkEnd w:id="218"/>
      <w:bookmarkStart w:id="219" w:name="_Toc184313265"/>
      <w:bookmarkEnd w:id="219"/>
      <w:bookmarkStart w:id="220" w:name="_Toc184308100"/>
      <w:bookmarkEnd w:id="220"/>
      <w:bookmarkStart w:id="221" w:name="_Toc184312088"/>
      <w:bookmarkEnd w:id="221"/>
      <w:bookmarkStart w:id="222" w:name="_Toc184314472"/>
      <w:bookmarkEnd w:id="222"/>
      <w:bookmarkStart w:id="223" w:name="_Toc184308041"/>
      <w:bookmarkEnd w:id="223"/>
      <w:bookmarkStart w:id="224" w:name="_Toc184308097"/>
      <w:bookmarkEnd w:id="224"/>
      <w:bookmarkStart w:id="225" w:name="_Toc184308042"/>
      <w:bookmarkEnd w:id="225"/>
      <w:bookmarkStart w:id="226" w:name="_Toc184312102"/>
      <w:bookmarkEnd w:id="226"/>
      <w:bookmarkStart w:id="227" w:name="_Toc184308072"/>
      <w:bookmarkEnd w:id="227"/>
      <w:bookmarkStart w:id="228" w:name="_Toc184310313"/>
      <w:bookmarkEnd w:id="228"/>
      <w:bookmarkStart w:id="229" w:name="_Toc184314424"/>
      <w:bookmarkEnd w:id="229"/>
      <w:bookmarkStart w:id="230" w:name="_Toc184310334"/>
      <w:bookmarkEnd w:id="230"/>
      <w:bookmarkStart w:id="231" w:name="_Toc184308102"/>
      <w:bookmarkEnd w:id="231"/>
      <w:bookmarkStart w:id="232" w:name="_Toc184312109"/>
      <w:bookmarkEnd w:id="232"/>
      <w:bookmarkStart w:id="233" w:name="_Toc184314433"/>
      <w:bookmarkEnd w:id="233"/>
      <w:bookmarkStart w:id="234" w:name="_Toc184312086"/>
      <w:bookmarkEnd w:id="234"/>
      <w:bookmarkStart w:id="235" w:name="_Toc184313243"/>
      <w:bookmarkEnd w:id="235"/>
      <w:bookmarkStart w:id="236" w:name="_Toc184314466"/>
      <w:bookmarkEnd w:id="236"/>
      <w:bookmarkStart w:id="237" w:name="_Toc184312120"/>
      <w:bookmarkEnd w:id="237"/>
      <w:bookmarkStart w:id="238" w:name="_Toc184314470"/>
      <w:bookmarkEnd w:id="238"/>
      <w:bookmarkStart w:id="239" w:name="_Toc184314468"/>
      <w:bookmarkEnd w:id="239"/>
      <w:bookmarkStart w:id="240" w:name="_Toc184310296"/>
      <w:bookmarkEnd w:id="240"/>
      <w:bookmarkStart w:id="241" w:name="_Toc184310325"/>
      <w:bookmarkEnd w:id="241"/>
      <w:bookmarkStart w:id="242" w:name="_Toc184308061"/>
      <w:bookmarkEnd w:id="242"/>
      <w:bookmarkStart w:id="243" w:name="_Toc184314460"/>
      <w:bookmarkEnd w:id="243"/>
      <w:bookmarkStart w:id="244" w:name="_Toc184308060"/>
      <w:bookmarkEnd w:id="244"/>
      <w:bookmarkStart w:id="245" w:name="_Toc184308048"/>
      <w:bookmarkEnd w:id="245"/>
      <w:bookmarkStart w:id="246" w:name="_Toc184314448"/>
      <w:bookmarkEnd w:id="246"/>
      <w:bookmarkStart w:id="247" w:name="_Toc184314452"/>
      <w:bookmarkEnd w:id="247"/>
      <w:bookmarkStart w:id="248" w:name="_Toc184312110"/>
      <w:bookmarkEnd w:id="248"/>
      <w:bookmarkStart w:id="249" w:name="_Toc184312091"/>
      <w:bookmarkEnd w:id="249"/>
      <w:bookmarkStart w:id="250" w:name="_Toc184313269"/>
      <w:bookmarkEnd w:id="250"/>
      <w:bookmarkStart w:id="251" w:name="_Toc184313281"/>
      <w:bookmarkEnd w:id="251"/>
      <w:bookmarkStart w:id="252" w:name="_Toc184310340"/>
      <w:bookmarkEnd w:id="252"/>
      <w:bookmarkStart w:id="253" w:name="_Toc184312078"/>
      <w:bookmarkEnd w:id="253"/>
      <w:bookmarkStart w:id="254" w:name="_Toc184313278"/>
      <w:bookmarkEnd w:id="254"/>
      <w:bookmarkStart w:id="255" w:name="_Toc184313251"/>
      <w:bookmarkEnd w:id="255"/>
      <w:bookmarkStart w:id="256" w:name="_Toc184308055"/>
      <w:bookmarkEnd w:id="256"/>
      <w:bookmarkStart w:id="257" w:name="_Toc184310321"/>
      <w:bookmarkEnd w:id="257"/>
      <w:bookmarkStart w:id="258" w:name="_Toc184310298"/>
      <w:bookmarkEnd w:id="258"/>
      <w:bookmarkStart w:id="259" w:name="_Toc184310278"/>
      <w:bookmarkEnd w:id="259"/>
      <w:bookmarkStart w:id="260" w:name="_Toc184308081"/>
      <w:bookmarkEnd w:id="260"/>
      <w:bookmarkStart w:id="261" w:name="_Toc184314478"/>
      <w:bookmarkEnd w:id="261"/>
      <w:bookmarkStart w:id="262" w:name="_Toc184314443"/>
      <w:bookmarkEnd w:id="262"/>
      <w:bookmarkStart w:id="263" w:name="_Toc184313284"/>
      <w:bookmarkEnd w:id="263"/>
      <w:bookmarkStart w:id="264" w:name="_Toc184314431"/>
      <w:bookmarkEnd w:id="264"/>
      <w:bookmarkStart w:id="265" w:name="_Toc184312081"/>
      <w:bookmarkEnd w:id="265"/>
      <w:bookmarkStart w:id="266" w:name="_Toc184308082"/>
      <w:bookmarkEnd w:id="266"/>
      <w:bookmarkStart w:id="267" w:name="_Toc184314415"/>
      <w:bookmarkEnd w:id="267"/>
      <w:bookmarkStart w:id="268" w:name="_Toc184310290"/>
      <w:bookmarkEnd w:id="268"/>
      <w:bookmarkStart w:id="269" w:name="_Toc184308075"/>
      <w:bookmarkEnd w:id="269"/>
      <w:bookmarkStart w:id="270" w:name="_Toc184310319"/>
      <w:bookmarkEnd w:id="270"/>
      <w:bookmarkStart w:id="271" w:name="_Toc184310292"/>
      <w:bookmarkEnd w:id="271"/>
      <w:bookmarkStart w:id="272" w:name="_Toc184312105"/>
      <w:bookmarkEnd w:id="272"/>
      <w:bookmarkStart w:id="273" w:name="_Toc184314441"/>
      <w:bookmarkEnd w:id="273"/>
      <w:bookmarkStart w:id="274" w:name="_Toc184313249"/>
      <w:bookmarkEnd w:id="274"/>
      <w:bookmarkStart w:id="275" w:name="_Toc184314439"/>
      <w:bookmarkEnd w:id="275"/>
      <w:bookmarkStart w:id="276" w:name="_Toc184310274"/>
      <w:bookmarkEnd w:id="276"/>
      <w:bookmarkStart w:id="277" w:name="_Toc184313279"/>
      <w:bookmarkEnd w:id="277"/>
      <w:bookmarkStart w:id="278" w:name="_Toc184313247"/>
      <w:bookmarkEnd w:id="278"/>
      <w:bookmarkStart w:id="279" w:name="_Toc184312131"/>
      <w:bookmarkEnd w:id="279"/>
      <w:bookmarkStart w:id="280" w:name="_Toc184312069"/>
      <w:bookmarkEnd w:id="280"/>
      <w:bookmarkStart w:id="281" w:name="_Toc184312112"/>
      <w:bookmarkEnd w:id="281"/>
      <w:bookmarkStart w:id="282" w:name="_Toc184308036"/>
      <w:bookmarkEnd w:id="282"/>
      <w:bookmarkStart w:id="283" w:name="_Toc184308068"/>
      <w:bookmarkEnd w:id="283"/>
      <w:bookmarkStart w:id="284" w:name="_Toc184308066"/>
      <w:bookmarkEnd w:id="284"/>
      <w:bookmarkStart w:id="285" w:name="_Toc184310307"/>
      <w:bookmarkEnd w:id="285"/>
      <w:bookmarkStart w:id="286" w:name="_Toc184314429"/>
      <w:bookmarkEnd w:id="286"/>
      <w:bookmarkStart w:id="287" w:name="_Toc184313259"/>
      <w:bookmarkEnd w:id="287"/>
      <w:bookmarkStart w:id="288" w:name="_Toc184313250"/>
      <w:bookmarkEnd w:id="288"/>
      <w:bookmarkStart w:id="289" w:name="_Toc184308099"/>
      <w:bookmarkEnd w:id="289"/>
      <w:bookmarkStart w:id="290" w:name="_Toc184313238"/>
      <w:bookmarkEnd w:id="290"/>
      <w:bookmarkStart w:id="291" w:name="_Toc184310285"/>
      <w:bookmarkEnd w:id="291"/>
      <w:bookmarkStart w:id="292" w:name="_Toc184308098"/>
      <w:bookmarkEnd w:id="292"/>
      <w:bookmarkStart w:id="293" w:name="_Toc184308043"/>
      <w:bookmarkEnd w:id="293"/>
      <w:bookmarkStart w:id="294" w:name="_Toc184314467"/>
      <w:bookmarkEnd w:id="294"/>
      <w:bookmarkStart w:id="295" w:name="_Toc184313307"/>
      <w:bookmarkEnd w:id="295"/>
      <w:bookmarkStart w:id="296" w:name="_Toc184310277"/>
      <w:bookmarkEnd w:id="296"/>
      <w:bookmarkStart w:id="297" w:name="_Toc184313297"/>
      <w:bookmarkEnd w:id="297"/>
      <w:bookmarkStart w:id="298" w:name="_Toc184308039"/>
      <w:bookmarkEnd w:id="298"/>
      <w:bookmarkStart w:id="299" w:name="_Toc184313239"/>
      <w:bookmarkEnd w:id="299"/>
      <w:bookmarkStart w:id="300" w:name="_Toc184310315"/>
      <w:bookmarkEnd w:id="300"/>
      <w:bookmarkStart w:id="301" w:name="_Toc184313271"/>
      <w:bookmarkEnd w:id="301"/>
      <w:bookmarkStart w:id="302" w:name="_Toc184310332"/>
      <w:bookmarkEnd w:id="302"/>
      <w:bookmarkStart w:id="303" w:name="_Toc184312114"/>
      <w:bookmarkEnd w:id="303"/>
      <w:bookmarkStart w:id="304" w:name="_Toc184310318"/>
      <w:bookmarkEnd w:id="304"/>
      <w:bookmarkStart w:id="305" w:name="_Toc184310279"/>
      <w:bookmarkEnd w:id="305"/>
      <w:bookmarkStart w:id="306" w:name="_Toc184314451"/>
      <w:bookmarkEnd w:id="306"/>
      <w:bookmarkStart w:id="307" w:name="_Toc184314465"/>
      <w:bookmarkEnd w:id="307"/>
      <w:bookmarkStart w:id="308" w:name="_Toc184312099"/>
      <w:bookmarkEnd w:id="308"/>
      <w:bookmarkStart w:id="309" w:name="_Toc184312123"/>
      <w:bookmarkEnd w:id="309"/>
      <w:bookmarkStart w:id="310" w:name="_Toc184308083"/>
      <w:bookmarkEnd w:id="310"/>
      <w:bookmarkStart w:id="311" w:name="_Toc184313294"/>
      <w:bookmarkEnd w:id="311"/>
      <w:bookmarkStart w:id="312" w:name="_Toc184310328"/>
      <w:bookmarkEnd w:id="312"/>
      <w:bookmarkStart w:id="313" w:name="_Toc184310314"/>
      <w:bookmarkEnd w:id="313"/>
      <w:bookmarkStart w:id="314" w:name="_Toc184310280"/>
      <w:bookmarkEnd w:id="314"/>
      <w:bookmarkStart w:id="315" w:name="_Toc184308073"/>
      <w:bookmarkEnd w:id="315"/>
      <w:bookmarkStart w:id="316" w:name="_Toc184313261"/>
      <w:bookmarkEnd w:id="316"/>
      <w:bookmarkStart w:id="317" w:name="_Toc184310281"/>
      <w:bookmarkEnd w:id="317"/>
      <w:bookmarkStart w:id="318" w:name="_Toc184312076"/>
      <w:bookmarkEnd w:id="318"/>
      <w:bookmarkStart w:id="319" w:name="_Toc184308054"/>
      <w:bookmarkEnd w:id="319"/>
      <w:bookmarkStart w:id="320" w:name="_Toc184308084"/>
      <w:bookmarkEnd w:id="320"/>
      <w:bookmarkStart w:id="321" w:name="_Toc184312128"/>
      <w:bookmarkEnd w:id="321"/>
      <w:bookmarkStart w:id="322" w:name="_Toc184310305"/>
      <w:bookmarkEnd w:id="322"/>
      <w:bookmarkStart w:id="323" w:name="_Toc184313242"/>
      <w:bookmarkEnd w:id="323"/>
      <w:bookmarkStart w:id="324" w:name="_Toc184314455"/>
      <w:bookmarkEnd w:id="324"/>
      <w:bookmarkStart w:id="325" w:name="_Toc184308062"/>
      <w:bookmarkEnd w:id="325"/>
      <w:bookmarkStart w:id="326" w:name="_Toc184308096"/>
      <w:bookmarkEnd w:id="326"/>
      <w:bookmarkStart w:id="327" w:name="_Toc184312107"/>
      <w:bookmarkEnd w:id="327"/>
      <w:bookmarkStart w:id="328" w:name="_Toc184312132"/>
      <w:bookmarkEnd w:id="328"/>
      <w:bookmarkStart w:id="329" w:name="_Toc184312139"/>
      <w:bookmarkEnd w:id="329"/>
      <w:bookmarkStart w:id="330" w:name="_Toc184312133"/>
      <w:bookmarkEnd w:id="330"/>
      <w:bookmarkStart w:id="331" w:name="_Toc184308058"/>
      <w:bookmarkEnd w:id="331"/>
      <w:bookmarkStart w:id="332" w:name="_Toc184313309"/>
      <w:bookmarkEnd w:id="332"/>
      <w:bookmarkStart w:id="333" w:name="_Toc184310272"/>
      <w:bookmarkEnd w:id="333"/>
      <w:bookmarkStart w:id="334" w:name="_Toc184314463"/>
      <w:bookmarkEnd w:id="334"/>
      <w:bookmarkStart w:id="335" w:name="_Toc184312094"/>
      <w:bookmarkEnd w:id="335"/>
      <w:bookmarkStart w:id="336" w:name="_Toc184310306"/>
      <w:bookmarkEnd w:id="336"/>
      <w:bookmarkStart w:id="337" w:name="_Toc184313245"/>
      <w:bookmarkEnd w:id="337"/>
      <w:bookmarkStart w:id="338" w:name="_Toc184312067"/>
      <w:bookmarkEnd w:id="338"/>
      <w:bookmarkStart w:id="339" w:name="_Toc184312138"/>
      <w:bookmarkEnd w:id="339"/>
      <w:bookmarkStart w:id="340" w:name="_Toc184310291"/>
      <w:bookmarkEnd w:id="340"/>
      <w:bookmarkStart w:id="341" w:name="_Toc184308087"/>
      <w:bookmarkEnd w:id="341"/>
      <w:bookmarkStart w:id="342" w:name="_Toc184308079"/>
      <w:bookmarkEnd w:id="342"/>
      <w:bookmarkStart w:id="343" w:name="_Toc184313304"/>
      <w:bookmarkEnd w:id="343"/>
      <w:bookmarkStart w:id="344" w:name="_Toc184308085"/>
      <w:bookmarkEnd w:id="344"/>
      <w:bookmarkStart w:id="345" w:name="_Toc184310339"/>
      <w:bookmarkEnd w:id="345"/>
      <w:bookmarkStart w:id="346" w:name="_Toc184314482"/>
      <w:bookmarkEnd w:id="346"/>
      <w:bookmarkStart w:id="347" w:name="_Toc184314414"/>
      <w:bookmarkEnd w:id="347"/>
      <w:bookmarkStart w:id="348" w:name="_Toc184310283"/>
      <w:bookmarkEnd w:id="348"/>
      <w:bookmarkStart w:id="349" w:name="_Toc184313288"/>
      <w:bookmarkEnd w:id="349"/>
      <w:bookmarkStart w:id="350" w:name="_Toc184308090"/>
      <w:bookmarkEnd w:id="350"/>
      <w:bookmarkStart w:id="351" w:name="_Toc184310322"/>
      <w:bookmarkEnd w:id="351"/>
      <w:bookmarkStart w:id="352" w:name="_Toc184314444"/>
      <w:bookmarkEnd w:id="352"/>
      <w:bookmarkStart w:id="353" w:name="_Toc184310338"/>
      <w:bookmarkEnd w:id="353"/>
      <w:bookmarkStart w:id="354" w:name="_Toc184312098"/>
      <w:bookmarkEnd w:id="354"/>
      <w:bookmarkStart w:id="355" w:name="_Toc184314473"/>
      <w:bookmarkEnd w:id="355"/>
      <w:bookmarkStart w:id="356" w:name="_Toc184310293"/>
      <w:bookmarkEnd w:id="356"/>
      <w:bookmarkStart w:id="357" w:name="_Toc184313282"/>
      <w:bookmarkEnd w:id="357"/>
      <w:bookmarkStart w:id="358" w:name="_Toc184312118"/>
      <w:bookmarkEnd w:id="358"/>
      <w:bookmarkStart w:id="359" w:name="_Toc184310284"/>
      <w:bookmarkEnd w:id="359"/>
      <w:bookmarkStart w:id="360" w:name="_Toc184314410"/>
      <w:bookmarkEnd w:id="360"/>
      <w:bookmarkStart w:id="361" w:name="_Toc184308078"/>
      <w:bookmarkEnd w:id="361"/>
      <w:bookmarkStart w:id="362" w:name="_Toc184308049"/>
      <w:bookmarkEnd w:id="362"/>
      <w:bookmarkStart w:id="363" w:name="_Toc184310310"/>
      <w:bookmarkEnd w:id="363"/>
      <w:bookmarkStart w:id="364" w:name="_Toc184313246"/>
      <w:bookmarkEnd w:id="364"/>
      <w:bookmarkStart w:id="365" w:name="_Toc184312089"/>
      <w:bookmarkEnd w:id="365"/>
      <w:bookmarkStart w:id="366" w:name="_Toc184314428"/>
      <w:bookmarkEnd w:id="366"/>
      <w:bookmarkStart w:id="367" w:name="_Toc184313268"/>
      <w:bookmarkEnd w:id="367"/>
      <w:bookmarkStart w:id="368" w:name="_Toc184308086"/>
      <w:bookmarkEnd w:id="368"/>
      <w:bookmarkStart w:id="369" w:name="_Toc184308056"/>
      <w:bookmarkEnd w:id="369"/>
      <w:bookmarkStart w:id="370" w:name="_Toc184310324"/>
      <w:bookmarkEnd w:id="370"/>
      <w:bookmarkStart w:id="371" w:name="_Toc184313310"/>
      <w:bookmarkEnd w:id="371"/>
      <w:bookmarkStart w:id="372" w:name="_Toc184313276"/>
      <w:bookmarkEnd w:id="372"/>
      <w:bookmarkStart w:id="373" w:name="_Toc184313290"/>
      <w:bookmarkEnd w:id="373"/>
      <w:bookmarkStart w:id="374" w:name="_Toc184313248"/>
      <w:bookmarkEnd w:id="374"/>
      <w:bookmarkStart w:id="375" w:name="_Toc184308107"/>
      <w:bookmarkEnd w:id="375"/>
      <w:bookmarkStart w:id="376" w:name="_Toc184312093"/>
      <w:bookmarkEnd w:id="376"/>
      <w:bookmarkStart w:id="377" w:name="_Toc184314446"/>
      <w:bookmarkEnd w:id="377"/>
      <w:bookmarkStart w:id="378" w:name="_Toc184312122"/>
      <w:bookmarkEnd w:id="378"/>
      <w:bookmarkStart w:id="379" w:name="_Toc184310317"/>
      <w:bookmarkEnd w:id="379"/>
      <w:bookmarkStart w:id="380" w:name="_Toc184308069"/>
      <w:bookmarkEnd w:id="380"/>
      <w:bookmarkStart w:id="381" w:name="_Toc184310275"/>
      <w:bookmarkEnd w:id="381"/>
      <w:bookmarkStart w:id="382" w:name="_Toc184313283"/>
      <w:bookmarkEnd w:id="382"/>
      <w:bookmarkStart w:id="383" w:name="_Toc184314459"/>
      <w:bookmarkEnd w:id="383"/>
      <w:bookmarkStart w:id="384" w:name="_Toc184310294"/>
      <w:bookmarkEnd w:id="384"/>
      <w:bookmarkStart w:id="385" w:name="_Toc184313300"/>
      <w:bookmarkEnd w:id="385"/>
      <w:bookmarkStart w:id="386" w:name="_Toc184313256"/>
      <w:bookmarkEnd w:id="386"/>
      <w:bookmarkStart w:id="387" w:name="_Toc184312124"/>
      <w:bookmarkEnd w:id="387"/>
      <w:bookmarkStart w:id="388" w:name="_Toc184312071"/>
      <w:bookmarkEnd w:id="388"/>
      <w:bookmarkStart w:id="389" w:name="_Toc184312079"/>
      <w:bookmarkEnd w:id="389"/>
      <w:bookmarkStart w:id="390" w:name="_Toc184312077"/>
      <w:bookmarkEnd w:id="390"/>
      <w:bookmarkStart w:id="391" w:name="_Toc184312095"/>
      <w:bookmarkEnd w:id="391"/>
      <w:bookmarkStart w:id="392" w:name="_Toc184308103"/>
      <w:bookmarkEnd w:id="392"/>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pPr w:leftFromText="180" w:rightFromText="180" w:vertAnchor="text" w:horzAnchor="page" w:tblpX="1031" w:tblpY="126"/>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578"/>
        <w:gridCol w:w="114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序号</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评标标准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权重</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_GB2312" w:cs="仿宋"/>
                <w:color w:val="auto"/>
                <w:kern w:val="0"/>
                <w:sz w:val="24"/>
                <w:highlight w:val="cyan"/>
                <w:lang w:val="en-US" w:eastAsia="zh-CN"/>
              </w:rPr>
            </w:pPr>
            <w:r>
              <w:rPr>
                <w:rFonts w:hint="eastAsia" w:ascii="仿宋" w:hAnsi="仿宋" w:eastAsia="仿宋" w:cs="仿宋"/>
                <w:color w:val="auto"/>
                <w:kern w:val="0"/>
                <w:sz w:val="24"/>
                <w:highlight w:val="none"/>
                <w:lang w:val="en-US" w:eastAsia="zh-CN"/>
              </w:rPr>
              <w:t>投标人提供自2020年1月1日起（以合同签订时间为准）的</w:t>
            </w:r>
            <w:r>
              <w:rPr>
                <w:rFonts w:hint="eastAsia" w:ascii="仿宋_GB2312" w:hAnsi="仿宋" w:eastAsia="仿宋_GB2312" w:cs="仿宋"/>
                <w:kern w:val="0"/>
                <w:sz w:val="24"/>
                <w:highlight w:val="none"/>
              </w:rPr>
              <w:t>准物业</w:t>
            </w:r>
            <w:r>
              <w:rPr>
                <w:rFonts w:hint="eastAsia" w:ascii="仿宋_GB2312" w:hAnsi="仿宋" w:eastAsia="仿宋_GB2312" w:cs="仿宋"/>
                <w:kern w:val="0"/>
                <w:sz w:val="24"/>
                <w:highlight w:val="none"/>
                <w:lang w:eastAsia="zh-CN"/>
              </w:rPr>
              <w:t>（含物业）</w:t>
            </w:r>
            <w:r>
              <w:rPr>
                <w:rFonts w:hint="eastAsia" w:ascii="仿宋_GB2312" w:hAnsi="仿宋" w:eastAsia="仿宋_GB2312" w:cs="仿宋"/>
                <w:kern w:val="0"/>
                <w:sz w:val="24"/>
                <w:highlight w:val="none"/>
              </w:rPr>
              <w:t>案例</w:t>
            </w:r>
            <w:r>
              <w:rPr>
                <w:rFonts w:hint="eastAsia" w:ascii="仿宋_GB2312" w:hAnsi="仿宋" w:eastAsia="仿宋_GB2312" w:cs="仿宋"/>
                <w:kern w:val="0"/>
                <w:sz w:val="24"/>
                <w:highlight w:val="none"/>
                <w:lang w:eastAsia="zh-CN"/>
              </w:rPr>
              <w:t>的，每提供一个</w:t>
            </w:r>
            <w:r>
              <w:rPr>
                <w:rFonts w:hint="eastAsia" w:ascii="仿宋_GB2312" w:hAnsi="仿宋" w:eastAsia="仿宋_GB2312" w:cs="仿宋"/>
                <w:kern w:val="0"/>
                <w:sz w:val="24"/>
                <w:highlight w:val="none"/>
              </w:rPr>
              <w:t>得0.5分，</w:t>
            </w:r>
            <w:r>
              <w:rPr>
                <w:rFonts w:hint="eastAsia" w:ascii="仿宋_GB2312" w:hAnsi="仿宋" w:eastAsia="仿宋_GB2312" w:cs="仿宋"/>
                <w:kern w:val="0"/>
                <w:sz w:val="24"/>
                <w:highlight w:val="none"/>
                <w:lang w:eastAsia="zh-CN"/>
              </w:rPr>
              <w:t>最高得</w:t>
            </w:r>
            <w:r>
              <w:rPr>
                <w:rFonts w:hint="eastAsia" w:ascii="仿宋_GB2312" w:hAnsi="仿宋" w:eastAsia="仿宋_GB2312" w:cs="仿宋"/>
                <w:kern w:val="0"/>
                <w:sz w:val="24"/>
                <w:highlight w:val="none"/>
                <w:lang w:val="en-US" w:eastAsia="zh-CN"/>
              </w:rPr>
              <w:t>0.5分，</w:t>
            </w:r>
            <w:r>
              <w:rPr>
                <w:rFonts w:hint="eastAsia" w:ascii="仿宋_GB2312" w:hAnsi="仿宋" w:eastAsia="仿宋_GB2312" w:cs="仿宋"/>
                <w:kern w:val="0"/>
                <w:sz w:val="24"/>
                <w:highlight w:val="none"/>
                <w:lang w:eastAsia="zh-CN"/>
              </w:rPr>
              <w:t>提供</w:t>
            </w:r>
            <w:r>
              <w:rPr>
                <w:rFonts w:hint="eastAsia" w:ascii="仿宋_GB2312" w:hAnsi="仿宋" w:eastAsia="仿宋_GB2312" w:cs="仿宋"/>
                <w:kern w:val="0"/>
                <w:sz w:val="24"/>
                <w:highlight w:val="none"/>
              </w:rPr>
              <w:t>垃圾分类</w:t>
            </w:r>
            <w:r>
              <w:rPr>
                <w:rFonts w:hint="eastAsia" w:ascii="仿宋_GB2312" w:hAnsi="仿宋" w:eastAsia="仿宋_GB2312" w:cs="仿宋"/>
                <w:kern w:val="0"/>
                <w:sz w:val="24"/>
                <w:highlight w:val="none"/>
                <w:lang w:eastAsia="zh-CN"/>
              </w:rPr>
              <w:t>或</w:t>
            </w:r>
            <w:r>
              <w:rPr>
                <w:rFonts w:hint="eastAsia" w:ascii="仿宋_GB2312" w:hAnsi="仿宋" w:eastAsia="仿宋_GB2312" w:cs="仿宋"/>
                <w:kern w:val="0"/>
                <w:sz w:val="24"/>
                <w:highlight w:val="none"/>
              </w:rPr>
              <w:t>街巷保洁案例</w:t>
            </w:r>
            <w:r>
              <w:rPr>
                <w:rFonts w:hint="eastAsia" w:ascii="仿宋_GB2312" w:hAnsi="仿宋" w:eastAsia="仿宋_GB2312" w:cs="仿宋"/>
                <w:kern w:val="0"/>
                <w:sz w:val="24"/>
                <w:highlight w:val="none"/>
                <w:lang w:val="en-US" w:eastAsia="zh-CN"/>
              </w:rPr>
              <w:t>的，</w:t>
            </w:r>
            <w:r>
              <w:rPr>
                <w:rFonts w:hint="eastAsia" w:ascii="仿宋_GB2312" w:hAnsi="仿宋" w:eastAsia="仿宋_GB2312" w:cs="仿宋"/>
                <w:kern w:val="0"/>
                <w:sz w:val="24"/>
                <w:highlight w:val="none"/>
                <w:lang w:eastAsia="zh-CN"/>
              </w:rPr>
              <w:t>每提供一个</w:t>
            </w:r>
            <w:r>
              <w:rPr>
                <w:rFonts w:hint="eastAsia" w:ascii="仿宋_GB2312" w:hAnsi="仿宋" w:eastAsia="仿宋_GB2312" w:cs="仿宋"/>
                <w:kern w:val="0"/>
                <w:sz w:val="24"/>
                <w:highlight w:val="none"/>
              </w:rPr>
              <w:t>得0.5分，</w:t>
            </w:r>
            <w:r>
              <w:rPr>
                <w:rFonts w:hint="eastAsia" w:ascii="仿宋_GB2312" w:hAnsi="仿宋" w:eastAsia="仿宋_GB2312" w:cs="仿宋"/>
                <w:kern w:val="0"/>
                <w:sz w:val="24"/>
                <w:highlight w:val="none"/>
                <w:lang w:eastAsia="zh-CN"/>
              </w:rPr>
              <w:t>最高得</w:t>
            </w:r>
            <w:r>
              <w:rPr>
                <w:rFonts w:hint="eastAsia" w:ascii="仿宋_GB2312" w:hAnsi="仿宋" w:eastAsia="仿宋_GB2312" w:cs="仿宋"/>
                <w:kern w:val="0"/>
                <w:sz w:val="24"/>
                <w:highlight w:val="none"/>
                <w:lang w:val="en-US" w:eastAsia="zh-CN"/>
              </w:rPr>
              <w:t>0.5分。本项</w:t>
            </w:r>
            <w:r>
              <w:rPr>
                <w:rFonts w:hint="eastAsia" w:ascii="仿宋_GB2312" w:hAnsi="仿宋" w:eastAsia="仿宋_GB2312" w:cs="仿宋"/>
                <w:kern w:val="0"/>
                <w:sz w:val="24"/>
                <w:highlight w:val="none"/>
              </w:rPr>
              <w:t>最高得</w:t>
            </w:r>
            <w:r>
              <w:rPr>
                <w:rFonts w:hint="eastAsia" w:ascii="仿宋_GB2312" w:hAnsi="仿宋" w:eastAsia="仿宋_GB2312" w:cs="仿宋"/>
                <w:kern w:val="0"/>
                <w:sz w:val="24"/>
                <w:highlight w:val="none"/>
                <w:lang w:val="en-US" w:eastAsia="zh-CN"/>
              </w:rPr>
              <w:t>1</w:t>
            </w:r>
            <w:r>
              <w:rPr>
                <w:rFonts w:hint="eastAsia" w:ascii="仿宋_GB2312" w:hAnsi="仿宋" w:eastAsia="仿宋_GB2312" w:cs="仿宋"/>
                <w:kern w:val="0"/>
                <w:sz w:val="24"/>
                <w:highlight w:val="none"/>
              </w:rPr>
              <w:t>分</w:t>
            </w:r>
            <w:r>
              <w:rPr>
                <w:rFonts w:hint="eastAsia" w:ascii="仿宋_GB2312" w:hAnsi="仿宋" w:eastAsia="仿宋_GB2312" w:cs="仿宋"/>
                <w:kern w:val="0"/>
                <w:sz w:val="24"/>
                <w:highlight w:val="none"/>
                <w:lang w:eastAsia="zh-CN"/>
              </w:rPr>
              <w:t>。</w:t>
            </w:r>
            <w:r>
              <w:rPr>
                <w:rFonts w:hint="eastAsia" w:ascii="仿宋" w:hAnsi="仿宋" w:eastAsia="仿宋" w:cs="仿宋"/>
                <w:b/>
                <w:bCs/>
                <w:sz w:val="24"/>
                <w:szCs w:val="24"/>
                <w:highlight w:val="none"/>
                <w:lang w:val="en-US" w:eastAsia="zh-CN"/>
              </w:rPr>
              <w:t>注：投标文件中应提供证明材料复印件，投标文件中未提供证明材料复印件不得分。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0-1</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投标人的类似项目业绩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5578"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highlight w:val="none"/>
                <w:lang w:val="en-US" w:eastAsia="zh-CN" w:bidi="ar"/>
              </w:rPr>
              <w:t>2020年1月1日至今（以安全生产事故发生之日为准），未</w:t>
            </w:r>
            <w:r>
              <w:rPr>
                <w:rFonts w:hint="eastAsia" w:ascii="仿宋" w:hAnsi="仿宋" w:eastAsia="仿宋" w:cs="仿宋"/>
                <w:kern w:val="0"/>
                <w:sz w:val="24"/>
                <w:szCs w:val="24"/>
                <w:lang w:val="en-US" w:eastAsia="zh-CN" w:bidi="ar"/>
              </w:rPr>
              <w:t>发生重大安全生产有责事故的得3分。</w:t>
            </w:r>
            <w:r>
              <w:rPr>
                <w:rFonts w:hint="eastAsia" w:ascii="仿宋" w:hAnsi="仿宋" w:eastAsia="仿宋" w:cs="仿宋"/>
                <w:kern w:val="0"/>
                <w:sz w:val="24"/>
                <w:szCs w:val="24"/>
                <w:highlight w:val="none"/>
                <w:lang w:val="en-US" w:eastAsia="zh-CN" w:bidi="ar"/>
              </w:rPr>
              <w:t>未</w:t>
            </w:r>
            <w:r>
              <w:rPr>
                <w:rFonts w:hint="eastAsia" w:ascii="仿宋" w:hAnsi="仿宋" w:eastAsia="仿宋" w:cs="仿宋"/>
                <w:kern w:val="0"/>
                <w:sz w:val="24"/>
                <w:szCs w:val="24"/>
                <w:lang w:val="en-US" w:eastAsia="zh-CN" w:bidi="ar"/>
              </w:rPr>
              <w:t>发生重大安全生产有责事故的在响应文件中提供承诺书。</w:t>
            </w:r>
            <w:r>
              <w:rPr>
                <w:rFonts w:hint="eastAsia" w:ascii="仿宋" w:hAnsi="仿宋" w:eastAsia="仿宋" w:cs="仿宋"/>
                <w:b/>
                <w:bCs/>
                <w:sz w:val="24"/>
                <w:szCs w:val="24"/>
                <w:highlight w:val="none"/>
                <w:lang w:val="en-US" w:eastAsia="zh-CN"/>
              </w:rPr>
              <w:t>若有隐瞒的取消其成交资格。</w:t>
            </w:r>
          </w:p>
        </w:tc>
        <w:tc>
          <w:tcPr>
            <w:tcW w:w="1147"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
              </w:rPr>
              <w:t>0-3</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highlight w:val="lightGray"/>
                <w:lang w:val="en-US" w:eastAsia="zh-CN"/>
              </w:rPr>
            </w:pPr>
            <w:r>
              <w:rPr>
                <w:rFonts w:hint="eastAsia" w:ascii="仿宋" w:hAnsi="仿宋" w:eastAsia="仿宋" w:cs="仿宋"/>
                <w:color w:val="auto"/>
                <w:kern w:val="0"/>
                <w:sz w:val="24"/>
                <w:highlight w:val="none"/>
                <w:lang w:val="en-US" w:eastAsia="zh-CN"/>
              </w:rPr>
              <w:t>2020年1月1日至今（以公告发布之日或通报文件生效之日为准），未发生过有关员工薪酬及权益保障方面的投诉、群体性事件、被劳动部门处罚及被市级环卫主管部门通报批评的得3分，未发生过的，则响应文件中提供未发生过有关员工薪酬及权益保障方面的投诉、群体性事件、被劳动部门处罚及被市级环卫主管部门通报批评的声明书，未提供声明书的不得分。</w:t>
            </w:r>
            <w:r>
              <w:rPr>
                <w:rFonts w:hint="eastAsia" w:ascii="仿宋" w:hAnsi="仿宋" w:eastAsia="仿宋" w:cs="仿宋"/>
                <w:b/>
                <w:bCs/>
                <w:sz w:val="24"/>
                <w:szCs w:val="24"/>
                <w:highlight w:val="none"/>
                <w:lang w:val="en-US" w:eastAsia="zh-CN"/>
              </w:rPr>
              <w:t>若有隐瞒的取消其成交资格。</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highlight w:val="lightGray"/>
                <w:lang w:val="en-US" w:eastAsia="zh-CN"/>
              </w:rPr>
            </w:pPr>
            <w:r>
              <w:rPr>
                <w:rFonts w:hint="eastAsia" w:ascii="仿宋" w:hAnsi="仿宋" w:eastAsia="仿宋" w:cs="仿宋"/>
                <w:color w:val="auto"/>
                <w:kern w:val="0"/>
                <w:sz w:val="24"/>
                <w:highlight w:val="none"/>
                <w:lang w:val="en-US" w:eastAsia="zh-CN"/>
              </w:rPr>
              <w:t>0-3</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000000"/>
                <w:kern w:val="2"/>
                <w:sz w:val="21"/>
                <w:szCs w:val="21"/>
                <w:highlight w:val="cyan"/>
                <w:lang w:val="en-US" w:eastAsia="zh-CN" w:bidi="ar"/>
              </w:rPr>
            </w:pPr>
            <w:r>
              <w:rPr>
                <w:rFonts w:hint="eastAsia" w:ascii="仿宋" w:hAnsi="仿宋" w:eastAsia="仿宋" w:cs="仿宋"/>
                <w:color w:val="auto"/>
                <w:kern w:val="0"/>
                <w:sz w:val="24"/>
                <w:lang w:val="en-US" w:eastAsia="zh-CN"/>
              </w:rPr>
              <w:t>员工薪资发放规范及权益保障情况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在杭州市上城区清波街道或附近（范围包括距离3公里内）设有固定办公休息场所（不少于50平方米）,用于保障本项目人员日常工作（含办公桌椅、休息桌椅、微波炉等设备）。自有的提供房产证复印件；租用的提供租房合同复印件及房产证复印件或相关证明文件；或承诺中标后在7个工作日内在上城区清波街道或附近（范围包括距离3公里内）按采购人要求设置固定的办公场所。自有或租赁的得4分，提供承诺的得2分。无固定的办公场所或未提供相关证明或相关证明提供不全的，则不得分。本项最高得4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0-4</w:t>
            </w:r>
          </w:p>
        </w:tc>
        <w:tc>
          <w:tcPr>
            <w:tcW w:w="1703" w:type="dxa"/>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企业有规范固定的办公场所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拟派项目经理（总负责人）具有本科及本科以上学历得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分，具有全国物业经理上岗证得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分，从事物业行</w:t>
            </w:r>
            <w:r>
              <w:rPr>
                <w:rFonts w:hint="eastAsia" w:ascii="仿宋" w:hAnsi="仿宋" w:eastAsia="仿宋" w:cs="仿宋"/>
                <w:b w:val="0"/>
                <w:bCs w:val="0"/>
                <w:color w:val="auto"/>
                <w:sz w:val="24"/>
                <w:highlight w:val="none"/>
              </w:rPr>
              <w:t>业</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年及</w:t>
            </w:r>
            <w:r>
              <w:rPr>
                <w:rFonts w:hint="eastAsia" w:ascii="仿宋" w:hAnsi="仿宋" w:eastAsia="仿宋" w:cs="仿宋"/>
                <w:color w:val="auto"/>
                <w:sz w:val="24"/>
                <w:highlight w:val="none"/>
              </w:rPr>
              <w:t>以上得1分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具有</w:t>
            </w:r>
            <w:r>
              <w:rPr>
                <w:rFonts w:hint="eastAsia" w:ascii="仿宋" w:hAnsi="仿宋" w:eastAsia="仿宋" w:cs="仿宋"/>
                <w:color w:val="auto"/>
                <w:sz w:val="24"/>
                <w:highlight w:val="none"/>
                <w:lang w:eastAsia="zh-CN"/>
              </w:rPr>
              <w:t>社区住宅</w:t>
            </w:r>
            <w:r>
              <w:rPr>
                <w:rFonts w:hint="eastAsia" w:ascii="仿宋" w:hAnsi="仿宋" w:eastAsia="仿宋" w:cs="仿宋"/>
                <w:color w:val="auto"/>
                <w:sz w:val="24"/>
                <w:highlight w:val="none"/>
              </w:rPr>
              <w:t>类管理经验</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sz w:val="24"/>
                <w:highlight w:val="none"/>
              </w:rPr>
              <w:t>年龄30-50周岁的得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分，且能提供相关证明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提供拟派人员</w:t>
            </w:r>
            <w:r>
              <w:rPr>
                <w:rFonts w:hint="eastAsia" w:ascii="仿宋" w:hAnsi="仿宋" w:eastAsia="仿宋" w:cs="仿宋"/>
                <w:color w:val="000000"/>
                <w:sz w:val="24"/>
                <w:highlight w:val="none"/>
                <w:lang w:val="en-US" w:eastAsia="zh-CN"/>
              </w:rPr>
              <w:t>在投标单位缴纳的</w:t>
            </w:r>
            <w:r>
              <w:rPr>
                <w:rFonts w:hint="eastAsia" w:ascii="仿宋" w:hAnsi="仿宋" w:eastAsia="仿宋" w:cs="仿宋"/>
                <w:color w:val="auto"/>
                <w:sz w:val="24"/>
                <w:highlight w:val="none"/>
              </w:rPr>
              <w:t>3个月以上社保证明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0-5</w:t>
            </w:r>
          </w:p>
        </w:tc>
        <w:tc>
          <w:tcPr>
            <w:tcW w:w="1703" w:type="dxa"/>
            <w:vMerge w:val="restart"/>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拟派项目组成员情况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kern w:val="0"/>
                <w:sz w:val="24"/>
                <w:highlight w:val="none"/>
                <w:lang w:val="en-US" w:eastAsia="zh-CN"/>
              </w:rPr>
            </w:pPr>
            <w:r>
              <w:rPr>
                <w:rFonts w:hint="eastAsia" w:ascii="仿宋" w:hAnsi="仿宋" w:eastAsia="仿宋" w:cs="仿宋"/>
                <w:color w:val="000000"/>
                <w:sz w:val="24"/>
                <w:highlight w:val="none"/>
              </w:rPr>
              <w:t>拟派</w:t>
            </w:r>
            <w:r>
              <w:rPr>
                <w:rFonts w:hint="eastAsia" w:ascii="仿宋" w:hAnsi="仿宋" w:eastAsia="仿宋" w:cs="仿宋"/>
                <w:color w:val="000000"/>
                <w:sz w:val="24"/>
                <w:highlight w:val="none"/>
                <w:lang w:val="en-US" w:eastAsia="zh-CN"/>
              </w:rPr>
              <w:t>管理人员</w:t>
            </w:r>
            <w:r>
              <w:rPr>
                <w:rFonts w:hint="eastAsia" w:ascii="仿宋" w:hAnsi="仿宋" w:eastAsia="仿宋" w:cs="仿宋"/>
                <w:color w:val="auto"/>
                <w:sz w:val="24"/>
                <w:highlight w:val="none"/>
                <w:lang w:val="en-US" w:eastAsia="zh-CN"/>
              </w:rPr>
              <w:t>具备①垃圾分类工程师②</w:t>
            </w:r>
            <w:r>
              <w:rPr>
                <w:rFonts w:hint="eastAsia" w:ascii="仿宋" w:hAnsi="仿宋" w:eastAsia="仿宋" w:cs="仿宋"/>
                <w:color w:val="000000"/>
                <w:sz w:val="24"/>
                <w:highlight w:val="none"/>
                <w:lang w:val="en-US" w:eastAsia="zh-CN"/>
              </w:rPr>
              <w:t>电工作业证</w:t>
            </w:r>
            <w:r>
              <w:rPr>
                <w:rFonts w:hint="eastAsia" w:ascii="仿宋" w:hAnsi="仿宋" w:eastAsia="仿宋" w:cs="仿宋"/>
                <w:color w:val="000000"/>
                <w:sz w:val="24"/>
                <w:highlight w:val="none"/>
              </w:rPr>
              <w:t>等，每</w:t>
            </w:r>
            <w:r>
              <w:rPr>
                <w:rFonts w:hint="eastAsia" w:ascii="仿宋" w:hAnsi="仿宋" w:eastAsia="仿宋" w:cs="仿宋"/>
                <w:color w:val="000000"/>
                <w:sz w:val="24"/>
                <w:highlight w:val="none"/>
                <w:lang w:eastAsia="zh-CN"/>
              </w:rPr>
              <w:t>提供一</w:t>
            </w:r>
            <w:r>
              <w:rPr>
                <w:rFonts w:hint="eastAsia" w:ascii="仿宋" w:hAnsi="仿宋" w:eastAsia="仿宋" w:cs="仿宋"/>
                <w:color w:val="000000"/>
                <w:sz w:val="24"/>
                <w:highlight w:val="none"/>
              </w:rPr>
              <w:t>项证书得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上述证书需政府颁发或认可，</w:t>
            </w:r>
            <w:r>
              <w:rPr>
                <w:rFonts w:hint="eastAsia" w:ascii="仿宋" w:hAnsi="仿宋" w:eastAsia="仿宋" w:cs="仿宋"/>
                <w:color w:val="000000"/>
                <w:sz w:val="24"/>
                <w:highlight w:val="none"/>
                <w:lang w:val="en-US" w:eastAsia="zh-CN"/>
              </w:rPr>
              <w:t>并</w:t>
            </w:r>
            <w:r>
              <w:rPr>
                <w:rFonts w:hint="eastAsia" w:ascii="仿宋" w:hAnsi="仿宋" w:eastAsia="仿宋" w:cs="仿宋"/>
                <w:color w:val="000000"/>
                <w:sz w:val="24"/>
                <w:highlight w:val="none"/>
              </w:rPr>
              <w:t>提供拟派人员</w:t>
            </w:r>
            <w:r>
              <w:rPr>
                <w:rFonts w:hint="eastAsia" w:ascii="仿宋" w:hAnsi="仿宋" w:eastAsia="仿宋" w:cs="仿宋"/>
                <w:color w:val="000000"/>
                <w:sz w:val="24"/>
                <w:highlight w:val="none"/>
                <w:lang w:val="en-US" w:eastAsia="zh-CN"/>
              </w:rPr>
              <w:t>在投标单位缴纳的</w:t>
            </w:r>
            <w:r>
              <w:rPr>
                <w:rFonts w:hint="eastAsia" w:ascii="仿宋" w:hAnsi="仿宋" w:eastAsia="仿宋" w:cs="仿宋"/>
                <w:color w:val="000000"/>
                <w:sz w:val="24"/>
                <w:highlight w:val="none"/>
              </w:rPr>
              <w:t>3个月以上社保证明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本项最高得</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0-6</w:t>
            </w:r>
          </w:p>
        </w:tc>
        <w:tc>
          <w:tcPr>
            <w:tcW w:w="1703"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000000"/>
                <w:sz w:val="24"/>
              </w:rPr>
              <w:t>投标人提供过渡计划实施方案：①企业进、出场交接计划措施②平稳过渡实施方案等相关措施③硬件方面（人员、场地、设备等）全部配备到位。从完整性、合理性、可行性方面进行评分，每有一项得1分，最高得3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0-3</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过渡期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000000"/>
                <w:kern w:val="2"/>
                <w:sz w:val="24"/>
                <w:szCs w:val="20"/>
                <w:highlight w:val="none"/>
                <w:lang w:val="en-US" w:eastAsia="zh-CN" w:bidi="ar-SA"/>
              </w:rPr>
            </w:pPr>
            <w:r>
              <w:rPr>
                <w:rFonts w:hint="eastAsia" w:ascii="仿宋" w:hAnsi="仿宋" w:eastAsia="仿宋" w:cs="仿宋"/>
                <w:color w:val="000000"/>
                <w:kern w:val="2"/>
                <w:sz w:val="24"/>
                <w:szCs w:val="24"/>
                <w:highlight w:val="none"/>
                <w:lang w:val="en-US" w:eastAsia="zh-CN" w:bidi="ar-SA"/>
              </w:rPr>
              <w:t>投标人承诺合同签订后三个月内完成所有员工劳动合同签订和社会保险费缴费的得3分，未提供不得分。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0-3</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员工管理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kern w:val="0"/>
                <w:sz w:val="24"/>
                <w:highlight w:val="none"/>
                <w:lang w:val="en-US" w:eastAsia="zh-CN"/>
              </w:rPr>
              <w:t>投入项目的环卫作业班组人员数量需固定，在满足项目准物业保洁员配置总人数的基础上每增加1人得2分，最高得4分；在满足项目街巷保洁员配置总人数的基础上每增加1人得2分，最高得4分。本项最高得8分。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0-8</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kern w:val="0"/>
                <w:sz w:val="24"/>
                <w:lang w:val="en-US" w:eastAsia="zh-CN"/>
              </w:rPr>
              <w:t>保洁/街巷作业人员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5" w:type="dxa"/>
            <w:vMerge w:val="restart"/>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提供上城区清波街道的5个社区住宅内保洁服务管理方案。方案内容包括保洁服务管理人员配置数量和工作时间，能明确各社区保洁范围内定岗定人，且对每个社区具有针对性的保洁工作安排计划，保洁服务经费年度预算充分、经费使用流程清晰的方案得2分。</w:t>
            </w:r>
            <w:r>
              <w:rPr>
                <w:rFonts w:hint="eastAsia" w:ascii="仿宋" w:hAnsi="仿宋" w:eastAsia="仿宋" w:cs="仿宋"/>
                <w:kern w:val="0"/>
                <w:sz w:val="24"/>
                <w:highlight w:val="none"/>
                <w:lang w:val="en-US" w:eastAsia="zh-CN"/>
              </w:rPr>
              <w:t>评委对针配置①计划科学性②针对性③可行性进行打分，每满足一项得1分，最高得3分。本项最高得5分。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0-5</w:t>
            </w:r>
          </w:p>
        </w:tc>
        <w:tc>
          <w:tcPr>
            <w:tcW w:w="1703" w:type="dxa"/>
            <w:vMerge w:val="restart"/>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保洁及保安管理目标、制度、人员配置及其他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35"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c>
          <w:tcPr>
            <w:tcW w:w="5578"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提供上城区清波街道5个社区住宅内的保安服务管理方案。方案内容包括保安服务管理人员配置数量和工作时间安排且标准、科学。保安服务管理制度、监督考核制度完整、科学合理。保安服务经费年度预算充分、经费使用流程清晰。符合街道实际情况，对每个岗位具有详细针对性工作计划的方案得2分，</w:t>
            </w:r>
            <w:r>
              <w:rPr>
                <w:rFonts w:hint="eastAsia" w:ascii="仿宋" w:hAnsi="仿宋" w:eastAsia="仿宋" w:cs="仿宋"/>
                <w:kern w:val="0"/>
                <w:sz w:val="24"/>
                <w:highlight w:val="none"/>
                <w:lang w:val="en-US" w:eastAsia="zh-CN"/>
              </w:rPr>
              <w:t>评委针对配置①计划科学性②针对性③可行性进行打分，每满足一项得1分，最高得3分。本项最高得5分。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0-5</w:t>
            </w:r>
          </w:p>
        </w:tc>
        <w:tc>
          <w:tcPr>
            <w:tcW w:w="1703"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Merge w:val="restart"/>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_GB2312"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投标人提供上城区清波街道5个社区住宅内的绿化维护方案有</w:t>
            </w:r>
            <w:r>
              <w:rPr>
                <w:rFonts w:hint="eastAsia"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rPr>
              <w:t>实施专业绿化养护管理</w:t>
            </w:r>
            <w:r>
              <w:rPr>
                <w:rFonts w:hint="eastAsia"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rPr>
              <w:t>定期修剪养护</w:t>
            </w:r>
            <w:r>
              <w:rPr>
                <w:rFonts w:hint="eastAsia" w:ascii="仿宋_GB2312" w:hAnsi="仿宋_GB2312" w:eastAsia="仿宋_GB2312" w:cs="仿宋_GB2312"/>
                <w:color w:val="auto"/>
                <w:sz w:val="24"/>
                <w:szCs w:val="24"/>
                <w:highlight w:val="none"/>
                <w:lang w:eastAsia="zh-CN"/>
              </w:rPr>
              <w:t>，每满足一项得</w:t>
            </w:r>
            <w:r>
              <w:rPr>
                <w:rFonts w:hint="eastAsia" w:ascii="仿宋_GB2312" w:hAnsi="仿宋_GB2312" w:eastAsia="仿宋_GB2312" w:cs="仿宋_GB2312"/>
                <w:color w:val="auto"/>
                <w:sz w:val="24"/>
                <w:szCs w:val="24"/>
                <w:highlight w:val="none"/>
                <w:lang w:val="en-US" w:eastAsia="zh-CN"/>
              </w:rPr>
              <w:t>2分。本项最高得4分。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0-4</w:t>
            </w:r>
          </w:p>
        </w:tc>
        <w:tc>
          <w:tcPr>
            <w:tcW w:w="1703" w:type="dxa"/>
            <w:vMerge w:val="restart"/>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35"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c>
          <w:tcPr>
            <w:tcW w:w="5578"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在满足需求的基础上每增加一名绿化养护人员得2分。本项最高得2分。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0-2</w:t>
            </w:r>
          </w:p>
        </w:tc>
        <w:tc>
          <w:tcPr>
            <w:tcW w:w="1703"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Merge w:val="restart"/>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11</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提供上城区清波街道5个住宅社区的日常维修管理目标和制度，以上内容符合上城区清波街道5个住宅社区的，</w:t>
            </w:r>
            <w:r>
              <w:rPr>
                <w:rFonts w:hint="eastAsia" w:ascii="仿宋" w:hAnsi="仿宋" w:eastAsia="仿宋" w:cs="仿宋"/>
                <w:kern w:val="0"/>
                <w:sz w:val="24"/>
                <w:highlight w:val="none"/>
                <w:lang w:val="en-US" w:eastAsia="zh-CN"/>
              </w:rPr>
              <w:t>评委针对配置计划科学性、完整性、可行性进行打分，最高得3分。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0-3</w:t>
            </w:r>
          </w:p>
        </w:tc>
        <w:tc>
          <w:tcPr>
            <w:tcW w:w="1703" w:type="dxa"/>
            <w:vMerge w:val="restart"/>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日常维修管理目标、制度、人员配置及其他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c>
          <w:tcPr>
            <w:tcW w:w="5578" w:type="dxa"/>
            <w:vAlign w:val="top"/>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提供书面承诺，甲方需求6小时以内得到响应并解决的得3分，12小时内响应解决的得2分，其余不得分。本项最高得3分。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0-3</w:t>
            </w:r>
          </w:p>
        </w:tc>
        <w:tc>
          <w:tcPr>
            <w:tcW w:w="1703"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35" w:type="dxa"/>
            <w:vMerge w:val="restart"/>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w:t>
            </w:r>
          </w:p>
        </w:tc>
        <w:tc>
          <w:tcPr>
            <w:tcW w:w="5578" w:type="dxa"/>
            <w:vAlign w:val="top"/>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制定垃圾清理、清运工作方案，并承诺在垃圾清理、清运工作中配备垃圾分类巡查员根据方案可行性，合理性进行评分，最高得2分。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0-2</w:t>
            </w:r>
          </w:p>
        </w:tc>
        <w:tc>
          <w:tcPr>
            <w:tcW w:w="1703" w:type="dxa"/>
            <w:vMerge w:val="restart"/>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垃圾分类、垃圾清理清运、违章搭建巡查管控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c>
          <w:tcPr>
            <w:tcW w:w="5578" w:type="dxa"/>
            <w:vAlign w:val="top"/>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highlight w:val="none"/>
                <w:lang w:val="en-US" w:eastAsia="zh-CN"/>
              </w:rPr>
              <w:t>制定“违章搭建存查管理”工作方案，明确①专职清理人员工作职责②工作区域③各类清理作业工具配备数量每满足一项得1分，本项最高得3分。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0-3</w:t>
            </w:r>
          </w:p>
        </w:tc>
        <w:tc>
          <w:tcPr>
            <w:tcW w:w="1703" w:type="dxa"/>
            <w:vMerge w:val="continue"/>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13</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000000"/>
                <w:sz w:val="24"/>
                <w:lang w:val="en-US"/>
              </w:rPr>
            </w:pPr>
            <w:r>
              <w:rPr>
                <w:rFonts w:hint="eastAsia" w:ascii="仿宋_GB2312" w:hAnsi="仿宋_GB2312" w:eastAsia="仿宋_GB2312" w:cs="仿宋_GB2312"/>
                <w:color w:val="auto"/>
                <w:sz w:val="24"/>
                <w:szCs w:val="24"/>
                <w:highlight w:val="none"/>
                <w:lang w:val="en-US" w:eastAsia="zh-CN"/>
              </w:rPr>
              <w:t>针对本项目提出①消防和安全事故、②防汛抗台、③雨雪冰冻、④重点区域的应急能力保障方案，方案内容有针对性且措施有效。符合1项最高得1分，不符合不得分，本项最高得4分。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0-4</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14</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000000"/>
                <w:sz w:val="24"/>
              </w:rPr>
              <w:t>结合项目实际情况，具有定制化的、有特色的管理服务措施和方案。特色鲜明亮点突出适合</w:t>
            </w:r>
            <w:r>
              <w:rPr>
                <w:rFonts w:hint="eastAsia" w:ascii="仿宋" w:hAnsi="仿宋" w:eastAsia="仿宋" w:cs="仿宋"/>
                <w:color w:val="000000"/>
                <w:sz w:val="24"/>
                <w:lang w:eastAsia="zh-CN"/>
              </w:rPr>
              <w:t>社区住宅</w:t>
            </w:r>
            <w:r>
              <w:rPr>
                <w:rFonts w:hint="eastAsia" w:ascii="仿宋" w:hAnsi="仿宋" w:eastAsia="仿宋" w:cs="仿宋"/>
                <w:color w:val="000000"/>
                <w:sz w:val="24"/>
              </w:rPr>
              <w:t>类的得3分，有特色鲜明亮点突出的得2分，特色亮点一般得1分，无特色亮点不得分。 本项最高得3分。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0-3</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000000"/>
                <w:sz w:val="24"/>
              </w:rPr>
              <w:t>特色亮点服务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15</w:t>
            </w:r>
          </w:p>
        </w:tc>
        <w:tc>
          <w:tcPr>
            <w:tcW w:w="5578" w:type="dxa"/>
            <w:vAlign w:val="center"/>
          </w:tcPr>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default"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一、投标人具有相关车辆:①垃圾清运八桶车1辆得1分；②垃圾清运两桶车1辆得1分；③高压冲洗车1辆得2分；④登高作业车（园林吊）一辆得2分；⑤工程救险的车辆（机动车行驶证上的使用性质为工程救（抢）险）一辆得2分；⑥大功率排水泵车（≥1500m3/h）的得2分；⑦吸污车得2分，最高得12分。</w:t>
            </w:r>
          </w:p>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二、投标人具有相关检测机具：①CCTV管道检测仪②管道潜望镜③管道封堵气囊的，每项得1分，最高3分。</w:t>
            </w:r>
          </w:p>
          <w:p>
            <w:pPr>
              <w:pStyle w:val="3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default"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三、投标人具有相关绿化养护机具：①打药机②绿篱机③油锯④快速支撑杆⑤树木扶正器⑥除草机，每一项得0.5分，最高得3分。</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auto"/>
              <w:ind w:left="0" w:right="0"/>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各类机具须明确可提供的数量，并提供自有凭证或租赁合同（以上机具须提供①发票、购销合同；②车辆需提供行驶证或政府部门的划拨单，如租赁合同需提供租赁方相关拥有机具证明，否则不得分）、照片和保证仅用于本项目的书面承诺书。无法提供上述机具、无机具自有凭证或租赁合同，以及保证仅用于本项目的书面承诺书的，不得分。</w:t>
            </w:r>
          </w:p>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highlight w:val="none"/>
                <w:lang w:val="en-US" w:eastAsia="zh-CN"/>
              </w:rPr>
            </w:pPr>
            <w:r>
              <w:rPr>
                <w:rFonts w:hint="eastAsia" w:ascii="仿宋" w:hAnsi="仿宋" w:eastAsia="仿宋" w:cs="仿宋"/>
                <w:snapToGrid/>
                <w:color w:val="auto"/>
                <w:kern w:val="0"/>
                <w:sz w:val="24"/>
                <w:szCs w:val="24"/>
                <w:highlight w:val="none"/>
                <w:lang w:val="en-US" w:eastAsia="zh-CN" w:bidi="ar-SA"/>
              </w:rPr>
              <w:t>（以上提供机具配置计划表，未提供不得分。)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0-18</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小型作业机具配备情况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16</w:t>
            </w:r>
          </w:p>
        </w:tc>
        <w:tc>
          <w:tcPr>
            <w:tcW w:w="5578"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snapToGrid/>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针对本项目特点接受采购人相关需求的人员培训，制订切实可行的员工素质能力提升培训计划，并有措施保障实施。方案具有科学性、合理可行性得2分。</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0-2</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835" w:type="dxa"/>
            <w:vAlign w:val="center"/>
          </w:tcPr>
          <w:p>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17</w:t>
            </w:r>
          </w:p>
        </w:tc>
        <w:tc>
          <w:tcPr>
            <w:tcW w:w="5578" w:type="dxa"/>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auto"/>
              <w:ind w:left="0" w:right="0"/>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有效投标报价的最低价作为评标基准价，其最低报价为满分；按［投标报价得分=（评标基准价/投标报价）*10］的计算公式计算。</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auto"/>
              <w:ind w:left="0" w:right="0"/>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评标过程中，不得去掉报价中的最高报价和最低报价。</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auto"/>
              <w:ind w:left="0" w:right="0"/>
              <w:textAlignment w:val="auto"/>
              <w:rPr>
                <w:rFonts w:hint="eastAsia" w:ascii="仿宋" w:hAnsi="仿宋" w:eastAsia="仿宋" w:cs="仿宋"/>
                <w:color w:val="auto"/>
                <w:kern w:val="0"/>
                <w:sz w:val="24"/>
                <w:lang w:val="en-US" w:eastAsia="zh-CN"/>
              </w:rPr>
            </w:pPr>
            <w:r>
              <w:rPr>
                <w:rFonts w:hint="eastAsia" w:ascii="仿宋" w:hAnsi="仿宋" w:eastAsia="仿宋" w:cs="仿宋"/>
                <w:snapToGrid/>
                <w:color w:val="auto"/>
                <w:kern w:val="0"/>
                <w:sz w:val="24"/>
                <w:szCs w:val="24"/>
                <w:highlight w:val="none"/>
                <w:lang w:val="en-US" w:eastAsia="zh-CN" w:bidi="ar-SA"/>
              </w:rPr>
              <w:t>因落实政府采购政策需要进行价格调整的，以调整后的价格计算评标基准价和投标报价。</w:t>
            </w:r>
          </w:p>
        </w:tc>
        <w:tc>
          <w:tcPr>
            <w:tcW w:w="1147"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0-10</w:t>
            </w:r>
          </w:p>
        </w:tc>
        <w:tc>
          <w:tcPr>
            <w:tcW w:w="1703" w:type="dxa"/>
            <w:vAlign w:val="center"/>
          </w:tcPr>
          <w:p>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2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29"/>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5"/>
        <w:snapToGrid w:val="0"/>
        <w:spacing w:line="360" w:lineRule="auto"/>
        <w:rPr>
          <w:rFonts w:cs="宋体"/>
          <w:highlight w:val="none"/>
        </w:rPr>
      </w:pPr>
      <w:r>
        <w:rPr>
          <w:rFonts w:hint="eastAsia" w:cs="宋体"/>
          <w:highlight w:val="none"/>
        </w:rPr>
        <w:t>5.2出现影响采购公正的违法、违规行为的；</w:t>
      </w:r>
    </w:p>
    <w:p>
      <w:pPr>
        <w:pStyle w:val="25"/>
        <w:snapToGrid w:val="0"/>
        <w:spacing w:line="360" w:lineRule="auto"/>
        <w:rPr>
          <w:rFonts w:cs="宋体"/>
          <w:highlight w:val="none"/>
        </w:rPr>
      </w:pPr>
      <w:r>
        <w:rPr>
          <w:rFonts w:hint="eastAsia" w:cs="宋体"/>
          <w:highlight w:val="none"/>
        </w:rPr>
        <w:t>5.3投标人的报价均超过了采购预算，采购人不能支付的；</w:t>
      </w:r>
    </w:p>
    <w:p>
      <w:pPr>
        <w:pStyle w:val="25"/>
        <w:snapToGrid w:val="0"/>
        <w:spacing w:line="360" w:lineRule="auto"/>
        <w:rPr>
          <w:rFonts w:cs="宋体"/>
          <w:highlight w:val="none"/>
        </w:rPr>
      </w:pPr>
      <w:r>
        <w:rPr>
          <w:rFonts w:hint="eastAsia" w:cs="宋体"/>
          <w:highlight w:val="none"/>
        </w:rPr>
        <w:t>5.4因重大变故，采购任务取消的。</w:t>
      </w:r>
    </w:p>
    <w:p>
      <w:pPr>
        <w:pStyle w:val="25"/>
        <w:snapToGrid w:val="0"/>
        <w:spacing w:line="360" w:lineRule="auto"/>
        <w:rPr>
          <w:rFonts w:cs="宋体"/>
          <w:highlight w:val="none"/>
        </w:rPr>
      </w:pPr>
      <w:r>
        <w:rPr>
          <w:rFonts w:hint="eastAsia" w:cs="宋体"/>
          <w:highlight w:val="none"/>
        </w:rPr>
        <w:t>废标后，采购机构应当将废标理由通知所有投标人。</w:t>
      </w:r>
    </w:p>
    <w:p>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highlight w:val="none"/>
        </w:rPr>
      </w:pPr>
    </w:p>
    <w:bookmarkEnd w:id="27"/>
    <w:p>
      <w:pPr>
        <w:spacing w:line="360" w:lineRule="auto"/>
        <w:ind w:left="720" w:leftChars="343" w:firstLine="1084" w:firstLineChars="300"/>
        <w:outlineLvl w:val="0"/>
        <w:rPr>
          <w:rFonts w:ascii="宋体" w:hAnsi="宋体" w:cs="宋体"/>
          <w:b/>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spacing w:before="120" w:line="22" w:lineRule="atLeast"/>
        <w:rPr>
          <w:rFonts w:ascii="宋体" w:hAnsi="宋体" w:cs="宋体"/>
          <w:sz w:val="24"/>
          <w:highlight w:val="none"/>
        </w:rPr>
      </w:pPr>
    </w:p>
    <w:p>
      <w:pPr>
        <w:spacing w:before="120" w:line="22" w:lineRule="atLeast"/>
        <w:ind w:firstLine="720" w:firstLineChars="300"/>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597"/>
        <w:spacing w:before="120" w:line="22" w:lineRule="atLeast"/>
        <w:rPr>
          <w:rFonts w:ascii="宋体" w:hAnsi="宋体" w:eastAsia="宋体" w:cs="宋体"/>
          <w:szCs w:val="24"/>
          <w:highlight w:val="none"/>
        </w:rPr>
      </w:pPr>
    </w:p>
    <w:p>
      <w:pPr>
        <w:pStyle w:val="597"/>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年</w:t>
      </w: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月</w:t>
      </w: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u w:val="single"/>
        </w:rPr>
        <w:t xml:space="preserve">   （采购人名称）   </w:t>
      </w:r>
      <w:r>
        <w:rPr>
          <w:rFonts w:hint="eastAsia" w:asciiTheme="minorEastAsia" w:hAnsiTheme="minorEastAsia" w:eastAsiaTheme="minorEastAsia"/>
          <w:sz w:val="24"/>
          <w:highlight w:val="none"/>
        </w:rPr>
        <w:t>以</w:t>
      </w:r>
      <w:r>
        <w:rPr>
          <w:rFonts w:asciiTheme="minorEastAsia" w:hAnsiTheme="minorEastAsia" w:eastAsiaTheme="minorEastAsia"/>
          <w:sz w:val="24"/>
          <w:highlight w:val="none"/>
          <w:u w:val="single"/>
        </w:rPr>
        <w:t xml:space="preserve">   （政府采购方式）  </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u w:val="single"/>
        </w:rPr>
        <w:t xml:space="preserve">   （同前</w:t>
      </w:r>
      <w:r>
        <w:rPr>
          <w:rFonts w:hint="eastAsia" w:asciiTheme="minorEastAsia" w:hAnsiTheme="minorEastAsia" w:eastAsiaTheme="minorEastAsia"/>
          <w:sz w:val="24"/>
          <w:highlight w:val="none"/>
          <w:u w:val="single"/>
        </w:rPr>
        <w:t>页项目名称）</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项目进行了采购。经</w:t>
      </w:r>
      <w:r>
        <w:rPr>
          <w:rFonts w:asciiTheme="minorEastAsia" w:hAnsiTheme="minorEastAsia" w:eastAsiaTheme="minorEastAsia"/>
          <w:sz w:val="24"/>
          <w:highlight w:val="none"/>
          <w:u w:val="single"/>
        </w:rPr>
        <w:t xml:space="preserve">   （相关评定主体名称）   </w:t>
      </w:r>
      <w:r>
        <w:rPr>
          <w:rFonts w:hint="eastAsia" w:asciiTheme="minorEastAsia" w:hAnsiTheme="minorEastAsia" w:eastAsiaTheme="minorEastAsia"/>
          <w:sz w:val="24"/>
          <w:highlight w:val="none"/>
        </w:rPr>
        <w:t>评定，</w:t>
      </w:r>
      <w:r>
        <w:rPr>
          <w:rFonts w:asciiTheme="minorEastAsia" w:hAnsiTheme="minorEastAsia" w:eastAsiaTheme="minorEastAsia"/>
          <w:sz w:val="24"/>
          <w:highlight w:val="none"/>
          <w:u w:val="single"/>
        </w:rPr>
        <w:t xml:space="preserve">   （中标供应商名称） </w:t>
      </w:r>
      <w:r>
        <w:rPr>
          <w:rFonts w:hint="eastAsia" w:asciiTheme="minorEastAsia" w:hAnsiTheme="minorEastAsia" w:eastAsiaTheme="minorEastAsia"/>
          <w:sz w:val="24"/>
          <w:highlight w:val="none"/>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highlight w:val="none"/>
          <w:u w:val="single"/>
        </w:rPr>
        <w:t xml:space="preserve">   （采购人名称）   </w:t>
      </w:r>
      <w:r>
        <w:rPr>
          <w:rFonts w:asciiTheme="minorEastAsia" w:hAnsiTheme="minorEastAsia" w:eastAsiaTheme="minorEastAsia"/>
          <w:sz w:val="24"/>
          <w:highlight w:val="none"/>
          <w:lang w:val="zh-CN"/>
        </w:rPr>
        <w:t>(以下简称：甲方)和</w:t>
      </w:r>
      <w:r>
        <w:rPr>
          <w:rFonts w:asciiTheme="minorEastAsia" w:hAnsiTheme="minorEastAsia" w:eastAsiaTheme="minorEastAsia"/>
          <w:sz w:val="24"/>
          <w:highlight w:val="none"/>
          <w:u w:val="single"/>
        </w:rPr>
        <w:t xml:space="preserve">   （中标供应商名称）   </w:t>
      </w:r>
      <w:r>
        <w:rPr>
          <w:rFonts w:asciiTheme="minorEastAsia" w:hAnsiTheme="minorEastAsia" w:eastAsiaTheme="minorEastAsia"/>
          <w:sz w:val="24"/>
          <w:highlight w:val="none"/>
          <w:lang w:val="zh-CN"/>
        </w:rPr>
        <w:t>(以下简称：乙方)协商一致，约定以下合同</w:t>
      </w:r>
      <w:r>
        <w:rPr>
          <w:rFonts w:hint="eastAsia" w:asciiTheme="minorEastAsia" w:hAnsiTheme="minorEastAsia" w:eastAsiaTheme="minorEastAsia"/>
          <w:sz w:val="24"/>
          <w:highlight w:val="none"/>
        </w:rPr>
        <w:t>条款，以兹共同遵守、全面履行。</w:t>
      </w:r>
    </w:p>
    <w:p>
      <w:pPr>
        <w:spacing w:line="560" w:lineRule="exact"/>
        <w:ind w:firstLine="482" w:firstLineChars="200"/>
        <w:outlineLvl w:val="0"/>
        <w:rPr>
          <w:rFonts w:asciiTheme="minorEastAsia" w:hAnsiTheme="minorEastAsia" w:eastAsiaTheme="minorEastAsia"/>
          <w:sz w:val="24"/>
          <w:highlight w:val="none"/>
        </w:rPr>
      </w:pPr>
      <w:bookmarkStart w:id="395" w:name="_Toc20421"/>
      <w:bookmarkStart w:id="396" w:name="_Toc22967"/>
      <w:bookmarkStart w:id="397" w:name="_Toc15367"/>
      <w:bookmarkStart w:id="398" w:name="_Toc28855"/>
      <w:bookmarkStart w:id="399" w:name="_Toc19273"/>
      <w:r>
        <w:rPr>
          <w:rFonts w:asciiTheme="minorEastAsia" w:hAnsiTheme="minorEastAsia" w:eastAsiaTheme="minorEastAsia"/>
          <w:b/>
          <w:sz w:val="24"/>
          <w:highlight w:val="none"/>
        </w:rPr>
        <w:t xml:space="preserve">1.1 </w:t>
      </w:r>
      <w:r>
        <w:rPr>
          <w:rFonts w:hint="eastAsia" w:asciiTheme="minorEastAsia" w:hAnsiTheme="minorEastAsia" w:eastAsiaTheme="minorEastAsia"/>
          <w:b/>
          <w:sz w:val="24"/>
          <w:highlight w:val="none"/>
        </w:rPr>
        <w:t>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1.1.1 </w:t>
      </w:r>
      <w:r>
        <w:rPr>
          <w:rFonts w:hint="eastAsia" w:asciiTheme="minorEastAsia" w:hAnsiTheme="minorEastAsia" w:eastAsiaTheme="minorEastAsia"/>
          <w:sz w:val="24"/>
          <w:highlight w:val="none"/>
        </w:rPr>
        <w:t>本合同及其补充合同、变更协议；</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1.1.2 </w:t>
      </w:r>
      <w:r>
        <w:rPr>
          <w:rFonts w:hint="eastAsia" w:asciiTheme="minorEastAsia" w:hAnsiTheme="minorEastAsia" w:eastAsiaTheme="minorEastAsia"/>
          <w:sz w:val="24"/>
          <w:highlight w:val="none"/>
        </w:rPr>
        <w:t>中标通知书；</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1.1.3 </w:t>
      </w:r>
      <w:r>
        <w:rPr>
          <w:rFonts w:hint="eastAsia" w:asciiTheme="minorEastAsia" w:hAnsiTheme="minorEastAsia" w:eastAsiaTheme="minorEastAsia"/>
          <w:sz w:val="24"/>
          <w:highlight w:val="none"/>
        </w:rPr>
        <w:t>投标文件（含澄清或者说明文件）；</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1.1.4 </w:t>
      </w:r>
      <w:r>
        <w:rPr>
          <w:rFonts w:hint="eastAsia" w:asciiTheme="minorEastAsia" w:hAnsiTheme="minorEastAsia" w:eastAsiaTheme="minorEastAsia"/>
          <w:sz w:val="24"/>
          <w:highlight w:val="none"/>
        </w:rPr>
        <w:t>招标文件（含澄清或者修改文件）；</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1.1.5 </w:t>
      </w:r>
      <w:r>
        <w:rPr>
          <w:rFonts w:hint="eastAsia" w:asciiTheme="minorEastAsia" w:hAnsiTheme="minorEastAsia" w:eastAsiaTheme="minorEastAsia"/>
          <w:sz w:val="24"/>
          <w:highlight w:val="none"/>
        </w:rPr>
        <w:t>其他相关采购文件。</w:t>
      </w:r>
    </w:p>
    <w:p>
      <w:pPr>
        <w:spacing w:line="560" w:lineRule="exact"/>
        <w:ind w:firstLine="482" w:firstLineChars="200"/>
        <w:outlineLvl w:val="0"/>
        <w:rPr>
          <w:rFonts w:asciiTheme="minorEastAsia" w:hAnsiTheme="minorEastAsia" w:eastAsiaTheme="minorEastAsia"/>
          <w:b/>
          <w:sz w:val="24"/>
          <w:highlight w:val="none"/>
        </w:rPr>
      </w:pPr>
      <w:bookmarkStart w:id="400" w:name="_Toc6773"/>
      <w:bookmarkStart w:id="401" w:name="_Toc2918"/>
      <w:bookmarkStart w:id="402" w:name="_Toc6311"/>
      <w:bookmarkStart w:id="403" w:name="_Toc18585"/>
      <w:bookmarkStart w:id="404" w:name="_Toc22185"/>
      <w:r>
        <w:rPr>
          <w:rFonts w:asciiTheme="minorEastAsia" w:hAnsiTheme="minorEastAsia" w:eastAsiaTheme="minorEastAsia"/>
          <w:b/>
          <w:sz w:val="24"/>
          <w:highlight w:val="none"/>
        </w:rPr>
        <w:t xml:space="preserve">1.2 </w:t>
      </w:r>
      <w:r>
        <w:rPr>
          <w:rFonts w:hint="eastAsia" w:asciiTheme="minorEastAsia" w:hAnsiTheme="minorEastAsia" w:eastAsiaTheme="minorEastAsia"/>
          <w:b/>
          <w:sz w:val="24"/>
          <w:highlight w:val="none"/>
        </w:rPr>
        <w:t>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1.2.1 </w:t>
      </w:r>
      <w:r>
        <w:rPr>
          <w:rFonts w:hint="eastAsia" w:asciiTheme="minorEastAsia" w:hAnsiTheme="minorEastAsia" w:eastAsiaTheme="minorEastAsia"/>
          <w:sz w:val="24"/>
          <w:highlight w:val="none"/>
        </w:rPr>
        <w:t>标的</w:t>
      </w:r>
      <w:r>
        <w:rPr>
          <w:rFonts w:asciiTheme="minorEastAsia" w:hAnsiTheme="minorEastAsia" w:eastAsiaTheme="minorEastAsia"/>
          <w:sz w:val="24"/>
          <w:highlight w:val="none"/>
        </w:rPr>
        <w:t>名称：</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1.2.2 </w:t>
      </w:r>
      <w:r>
        <w:rPr>
          <w:rFonts w:hint="eastAsia" w:asciiTheme="minorEastAsia" w:hAnsiTheme="minorEastAsia" w:eastAsiaTheme="minorEastAsia"/>
          <w:sz w:val="24"/>
          <w:highlight w:val="none"/>
        </w:rPr>
        <w:t>标的</w:t>
      </w:r>
      <w:r>
        <w:rPr>
          <w:rFonts w:asciiTheme="minorEastAsia" w:hAnsiTheme="minorEastAsia" w:eastAsiaTheme="minorEastAsia"/>
          <w:sz w:val="24"/>
          <w:highlight w:val="none"/>
        </w:rPr>
        <w:t>数量：</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color w:val="0000FF"/>
          <w:sz w:val="24"/>
          <w:highlight w:val="none"/>
          <w:u w:val="single"/>
          <w:lang w:val="en-US" w:eastAsia="zh-CN"/>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1.2.3 </w:t>
      </w:r>
      <w:r>
        <w:rPr>
          <w:rFonts w:hint="eastAsia" w:asciiTheme="minorEastAsia" w:hAnsiTheme="minorEastAsia" w:eastAsiaTheme="minorEastAsia"/>
          <w:sz w:val="24"/>
          <w:highlight w:val="none"/>
        </w:rPr>
        <w:t>标的质量：</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405" w:name="_Toc5635"/>
      <w:bookmarkStart w:id="406" w:name="_Toc21124"/>
      <w:bookmarkStart w:id="407" w:name="_Toc4929"/>
      <w:bookmarkStart w:id="408" w:name="_Toc13918"/>
      <w:bookmarkStart w:id="409" w:name="_Toc1386"/>
      <w:r>
        <w:rPr>
          <w:rFonts w:asciiTheme="minorEastAsia" w:hAnsiTheme="minorEastAsia" w:eastAsiaTheme="minorEastAsia"/>
          <w:b/>
          <w:sz w:val="24"/>
          <w:highlight w:val="none"/>
        </w:rPr>
        <w:t>1.3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人民币）</w:t>
      </w:r>
      <w:r>
        <w:rPr>
          <w:rFonts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序号</w:t>
            </w:r>
          </w:p>
        </w:tc>
        <w:tc>
          <w:tcPr>
            <w:tcW w:w="3402" w:type="dxa"/>
            <w:vAlign w:val="center"/>
          </w:tcPr>
          <w:p>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分项名称</w:t>
            </w:r>
          </w:p>
        </w:tc>
        <w:tc>
          <w:tcPr>
            <w:tcW w:w="2552" w:type="dxa"/>
            <w:vAlign w:val="center"/>
          </w:tcPr>
          <w:p>
            <w:pPr>
              <w:pStyle w:val="318"/>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keepNext w:val="0"/>
              <w:keepLines w:val="0"/>
              <w:suppressLineNumbers w:val="0"/>
              <w:spacing w:before="0" w:beforeAutospacing="0" w:after="0" w:afterAutospacing="0" w:line="560" w:lineRule="exact"/>
              <w:ind w:left="0" w:right="0" w:firstLine="200"/>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w:t>
            </w:r>
          </w:p>
        </w:tc>
        <w:tc>
          <w:tcPr>
            <w:tcW w:w="3402" w:type="dxa"/>
            <w:vAlign w:val="center"/>
          </w:tcPr>
          <w:p>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2"/>
                <w:szCs w:val="22"/>
                <w:highlight w:val="none"/>
              </w:rPr>
            </w:pPr>
          </w:p>
        </w:tc>
        <w:tc>
          <w:tcPr>
            <w:tcW w:w="2552" w:type="dxa"/>
            <w:vAlign w:val="center"/>
          </w:tcPr>
          <w:p>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color w:val="0000FF"/>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keepNext w:val="0"/>
              <w:keepLines w:val="0"/>
              <w:suppressLineNumbers w:val="0"/>
              <w:spacing w:before="0" w:beforeAutospacing="0" w:after="0" w:afterAutospacing="0" w:line="560" w:lineRule="exact"/>
              <w:ind w:left="0" w:right="0" w:firstLine="200"/>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2</w:t>
            </w:r>
          </w:p>
        </w:tc>
        <w:tc>
          <w:tcPr>
            <w:tcW w:w="3402" w:type="dxa"/>
            <w:vAlign w:val="center"/>
          </w:tcPr>
          <w:p>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2"/>
                <w:szCs w:val="22"/>
                <w:highlight w:val="none"/>
              </w:rPr>
            </w:pPr>
          </w:p>
        </w:tc>
        <w:tc>
          <w:tcPr>
            <w:tcW w:w="2552" w:type="dxa"/>
            <w:vAlign w:val="center"/>
          </w:tcPr>
          <w:p>
            <w:pPr>
              <w:pStyle w:val="318"/>
              <w:keepNext w:val="0"/>
              <w:keepLines w:val="0"/>
              <w:suppressLineNumbers w:val="0"/>
              <w:spacing w:before="0" w:beforeAutospacing="0" w:after="0" w:afterAutospacing="0" w:line="560" w:lineRule="exact"/>
              <w:ind w:left="0" w:right="0" w:firstLine="200"/>
              <w:jc w:val="center"/>
              <w:rPr>
                <w:rFonts w:hint="eastAsia" w:asciiTheme="minorEastAsia" w:hAnsiTheme="minorEastAsia" w:eastAsiaTheme="minorEastAsia"/>
                <w:color w:val="0000FF"/>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总价</w:t>
            </w:r>
          </w:p>
        </w:tc>
        <w:tc>
          <w:tcPr>
            <w:tcW w:w="2552" w:type="dxa"/>
            <w:vAlign w:val="center"/>
          </w:tcPr>
          <w:p>
            <w:pPr>
              <w:pStyle w:val="3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lang w:val="en-US" w:eastAsia="zh-CN"/>
              </w:rPr>
            </w:pPr>
          </w:p>
        </w:tc>
      </w:tr>
    </w:tbl>
    <w:p>
      <w:pPr>
        <w:spacing w:line="560" w:lineRule="exact"/>
        <w:ind w:firstLine="482" w:firstLineChars="200"/>
        <w:outlineLvl w:val="0"/>
        <w:rPr>
          <w:rFonts w:asciiTheme="minorEastAsia" w:hAnsiTheme="minorEastAsia" w:eastAsiaTheme="minorEastAsia"/>
          <w:b/>
          <w:sz w:val="24"/>
          <w:highlight w:val="none"/>
        </w:rPr>
      </w:pPr>
      <w:bookmarkStart w:id="410" w:name="_Toc30158"/>
      <w:bookmarkStart w:id="411" w:name="_Toc26916"/>
      <w:bookmarkStart w:id="412" w:name="_Toc3654"/>
      <w:bookmarkStart w:id="413" w:name="_Toc30506"/>
      <w:bookmarkStart w:id="414" w:name="_Toc14993"/>
      <w:r>
        <w:rPr>
          <w:rFonts w:asciiTheme="minorEastAsia" w:hAnsiTheme="minorEastAsia" w:eastAsiaTheme="minorEastAsia"/>
          <w:b/>
          <w:sz w:val="24"/>
          <w:highlight w:val="none"/>
        </w:rPr>
        <w:t>1.4 付款方式和发票开具方式</w:t>
      </w:r>
      <w:bookmarkEnd w:id="410"/>
      <w:bookmarkEnd w:id="411"/>
      <w:bookmarkEnd w:id="412"/>
      <w:bookmarkEnd w:id="413"/>
      <w:bookmarkEnd w:id="414"/>
    </w:p>
    <w:p>
      <w:pPr>
        <w:pStyle w:val="958"/>
        <w:spacing w:before="0" w:beforeAutospacing="0" w:after="0" w:afterAutospacing="0" w:line="360" w:lineRule="auto"/>
        <w:ind w:firstLine="48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1.4.1</w:t>
      </w:r>
      <w:r>
        <w:rPr>
          <w:rFonts w:hint="eastAsia" w:cs="Times New Roman" w:asciiTheme="minorEastAsia" w:hAnsiTheme="minorEastAsia" w:eastAsiaTheme="minorEastAsia"/>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1.4.2 </w:t>
      </w:r>
      <w:r>
        <w:rPr>
          <w:rFonts w:hint="eastAsia" w:asciiTheme="minorEastAsia" w:hAnsiTheme="minorEastAsia" w:eastAsiaTheme="minorEastAsia"/>
          <w:sz w:val="24"/>
          <w:highlight w:val="none"/>
        </w:rPr>
        <w:t>合同预付款比例为合同金额的</w:t>
      </w:r>
      <w:r>
        <w:rPr>
          <w:rFonts w:asciiTheme="minorEastAsia" w:hAnsiTheme="minorEastAsia" w:eastAsiaTheme="minorEastAsia"/>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highlight w:val="none"/>
        </w:rPr>
        <w:t xml:space="preserve"> - </w:t>
      </w:r>
      <w:r>
        <w:rPr>
          <w:rFonts w:hint="eastAsia" w:asciiTheme="minorEastAsia" w:hAnsiTheme="minorEastAsia" w:eastAsiaTheme="minorEastAsia"/>
          <w:sz w:val="24"/>
          <w:highlight w:val="none"/>
        </w:rPr>
        <w:t>【保函保险服务】出具预付款保函，具体步骤：选择产品—填写供应商信息—选择中标项目—确认信息—等待保险</w:t>
      </w:r>
      <w:r>
        <w:rPr>
          <w:rFonts w:asciiTheme="minorEastAsia" w:hAnsiTheme="minorEastAsia" w:eastAsiaTheme="minorEastAsia"/>
          <w:sz w:val="24"/>
          <w:highlight w:val="none"/>
        </w:rPr>
        <w:t>/保函受理—确认保单—支付保费—成功出单。政</w:t>
      </w:r>
      <w:r>
        <w:rPr>
          <w:rFonts w:hint="eastAsia" w:asciiTheme="minorEastAsia" w:hAnsiTheme="minorEastAsia" w:eastAsiaTheme="minorEastAsia"/>
          <w:sz w:val="24"/>
          <w:highlight w:val="none"/>
        </w:rPr>
        <w:t>采云金融专线</w:t>
      </w:r>
      <w:r>
        <w:rPr>
          <w:rFonts w:asciiTheme="minorEastAsia" w:hAnsiTheme="minorEastAsia" w:eastAsiaTheme="minorEastAsia"/>
          <w:sz w:val="24"/>
          <w:highlight w:val="none"/>
        </w:rPr>
        <w:t>400-903-9583。</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1.4.3</w:t>
      </w:r>
      <w:r>
        <w:rPr>
          <w:rFonts w:hint="eastAsia" w:asciiTheme="minorEastAsia" w:hAnsiTheme="minorEastAsia" w:eastAsiaTheme="minorEastAsia"/>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sz w:val="24"/>
          <w:highlight w:val="none"/>
        </w:rPr>
        <w:t>1年</w:t>
      </w:r>
      <w:r>
        <w:rPr>
          <w:rFonts w:hint="eastAsia" w:asciiTheme="minorEastAsia" w:hAnsiTheme="minorEastAsia" w:eastAsiaTheme="minorEastAsia"/>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1.4.4资金支付的方式、时间和条件详见</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560" w:lineRule="exact"/>
        <w:ind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1.4.5</w:t>
      </w:r>
      <w:r>
        <w:rPr>
          <w:rFonts w:hint="eastAsia" w:asciiTheme="minorEastAsia" w:hAnsiTheme="minorEastAsia" w:eastAsiaTheme="minorEastAsia"/>
          <w:sz w:val="24"/>
          <w:highlight w:val="none"/>
        </w:rPr>
        <w:t>乙方</w:t>
      </w:r>
      <w:r>
        <w:rPr>
          <w:rFonts w:asciiTheme="minorEastAsia" w:hAnsiTheme="minorEastAsia" w:eastAsiaTheme="minorEastAsia"/>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highlight w:val="none"/>
        </w:rPr>
        <w:t>杭财采监〔</w:t>
      </w:r>
      <w:r>
        <w:rPr>
          <w:rFonts w:asciiTheme="minorEastAsia" w:hAnsiTheme="minorEastAsia" w:eastAsiaTheme="minorEastAsia"/>
          <w:sz w:val="24"/>
          <w:highlight w:val="none"/>
        </w:rPr>
        <w:t>2021〕17号）。</w:t>
      </w:r>
    </w:p>
    <w:p>
      <w:pPr>
        <w:spacing w:line="560" w:lineRule="exact"/>
        <w:ind w:firstLine="482" w:firstLineChars="200"/>
        <w:outlineLvl w:val="0"/>
        <w:rPr>
          <w:rFonts w:asciiTheme="minorEastAsia" w:hAnsiTheme="minorEastAsia" w:eastAsiaTheme="minorEastAsia"/>
          <w:b/>
          <w:sz w:val="24"/>
          <w:highlight w:val="none"/>
        </w:rPr>
      </w:pPr>
      <w:bookmarkStart w:id="415" w:name="_Toc8772"/>
      <w:bookmarkStart w:id="416" w:name="_Toc11108"/>
      <w:bookmarkStart w:id="417" w:name="_Toc3625"/>
      <w:bookmarkStart w:id="418" w:name="_Toc4760"/>
      <w:bookmarkStart w:id="419" w:name="_Toc31421"/>
      <w:r>
        <w:rPr>
          <w:rFonts w:asciiTheme="minorEastAsia" w:hAnsiTheme="minorEastAsia" w:eastAsiaTheme="minorEastAsia"/>
          <w:b/>
          <w:sz w:val="24"/>
          <w:highlight w:val="none"/>
        </w:rPr>
        <w:t>1.5 履行期限</w:t>
      </w:r>
      <w:r>
        <w:rPr>
          <w:rFonts w:hint="eastAsia" w:asciiTheme="minorEastAsia" w:hAnsiTheme="minorEastAsia" w:eastAsiaTheme="minorEastAsia"/>
          <w:b/>
          <w:sz w:val="24"/>
          <w:highlight w:val="none"/>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1.5.1 </w:t>
      </w:r>
      <w:r>
        <w:rPr>
          <w:rFonts w:hint="eastAsia" w:asciiTheme="minorEastAsia" w:hAnsiTheme="minorEastAsia" w:eastAsiaTheme="minorEastAsia"/>
          <w:sz w:val="24"/>
          <w:highlight w:val="none"/>
        </w:rPr>
        <w:t>履行期限</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1.5.2 </w:t>
      </w:r>
      <w:r>
        <w:rPr>
          <w:rFonts w:hint="eastAsia" w:asciiTheme="minorEastAsia" w:hAnsiTheme="minorEastAsia" w:eastAsiaTheme="minorEastAsia"/>
          <w:sz w:val="24"/>
          <w:highlight w:val="none"/>
        </w:rPr>
        <w:t>履行地点</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1.5.3 </w:t>
      </w:r>
      <w:r>
        <w:rPr>
          <w:rFonts w:hint="eastAsia" w:asciiTheme="minorEastAsia" w:hAnsiTheme="minorEastAsia" w:eastAsiaTheme="minorEastAsia"/>
          <w:sz w:val="24"/>
          <w:highlight w:val="none"/>
        </w:rPr>
        <w:t>履行方式：</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sz w:val="24"/>
          <w:highlight w:val="none"/>
          <w:u w:val="single"/>
        </w:rPr>
      </w:pPr>
      <w:bookmarkStart w:id="420" w:name="_Toc24662"/>
      <w:bookmarkStart w:id="421" w:name="_Toc8586"/>
      <w:bookmarkStart w:id="422" w:name="_Toc3079"/>
      <w:bookmarkStart w:id="423" w:name="_Toc2375"/>
      <w:bookmarkStart w:id="424" w:name="_Toc5698"/>
      <w:r>
        <w:rPr>
          <w:rFonts w:asciiTheme="minorEastAsia" w:hAnsiTheme="minorEastAsia" w:eastAsiaTheme="minorEastAsia"/>
          <w:b/>
          <w:sz w:val="24"/>
          <w:highlight w:val="none"/>
        </w:rPr>
        <w:t xml:space="preserve">1.6 </w:t>
      </w:r>
      <w:r>
        <w:rPr>
          <w:rFonts w:hint="eastAsia" w:asciiTheme="minorEastAsia" w:hAnsiTheme="minorEastAsia" w:eastAsiaTheme="minorEastAsia"/>
          <w:b/>
          <w:sz w:val="24"/>
          <w:highlight w:val="none"/>
        </w:rPr>
        <w:t>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1.6.1 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一日的应提供而未</w:t>
      </w:r>
      <w:r>
        <w:rPr>
          <w:rFonts w:hint="eastAsia" w:asciiTheme="minorEastAsia" w:hAnsiTheme="minorEastAsia" w:eastAsiaTheme="minorEastAsia"/>
          <w:sz w:val="24"/>
          <w:highlight w:val="none"/>
        </w:rPr>
        <w:t>提供</w:t>
      </w:r>
      <w:r>
        <w:rPr>
          <w:rFonts w:asciiTheme="minorEastAsia" w:hAnsiTheme="minorEastAsia" w:eastAsiaTheme="minorEastAsia"/>
          <w:sz w:val="24"/>
          <w:highlight w:val="none"/>
        </w:rPr>
        <w:t>服务价格的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1.6.2 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1.6.3 </w:t>
      </w:r>
      <w:r>
        <w:rPr>
          <w:rFonts w:hint="eastAsia" w:asciiTheme="minorEastAsia" w:hAnsiTheme="minorEastAsia" w:eastAsiaTheme="minorEastAsia"/>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1.6.4 </w:t>
      </w:r>
      <w:r>
        <w:rPr>
          <w:rFonts w:hint="eastAsia" w:asciiTheme="minorEastAsia" w:hAnsiTheme="minorEastAsia" w:eastAsiaTheme="minorEastAsia"/>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1.6.5 </w:t>
      </w:r>
      <w:r>
        <w:rPr>
          <w:rFonts w:hint="eastAsia" w:asciiTheme="minorEastAsia" w:hAnsiTheme="minorEastAsia" w:eastAsiaTheme="minorEastAsia"/>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1.6.6 </w:t>
      </w:r>
      <w:r>
        <w:rPr>
          <w:rFonts w:hint="eastAsia" w:asciiTheme="minorEastAsia" w:hAnsiTheme="minorEastAsia" w:eastAsiaTheme="minorEastAsia"/>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highlight w:val="none"/>
        </w:rPr>
      </w:pPr>
      <w:r>
        <w:rPr>
          <w:rFonts w:asciiTheme="minorEastAsia" w:hAnsiTheme="minorEastAsia" w:eastAsiaTheme="minorEastAsia"/>
          <w:sz w:val="24"/>
          <w:highlight w:val="none"/>
        </w:rPr>
        <w:t>1.6.7违约责任</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另有约定的，从其约定。</w:t>
      </w:r>
    </w:p>
    <w:p>
      <w:pPr>
        <w:spacing w:line="560" w:lineRule="exact"/>
        <w:ind w:firstLine="482" w:firstLineChars="200"/>
        <w:outlineLvl w:val="0"/>
        <w:rPr>
          <w:rFonts w:asciiTheme="minorEastAsia" w:hAnsiTheme="minorEastAsia" w:eastAsiaTheme="minorEastAsia"/>
          <w:b/>
          <w:sz w:val="24"/>
          <w:highlight w:val="none"/>
        </w:rPr>
      </w:pPr>
      <w:bookmarkStart w:id="425" w:name="_Toc30329"/>
      <w:bookmarkStart w:id="426" w:name="_Toc32454"/>
      <w:bookmarkStart w:id="427" w:name="_Toc26807"/>
      <w:bookmarkStart w:id="428" w:name="_Toc9497"/>
      <w:bookmarkStart w:id="429" w:name="_Toc18683"/>
      <w:r>
        <w:rPr>
          <w:rFonts w:asciiTheme="minorEastAsia" w:hAnsiTheme="minorEastAsia" w:eastAsiaTheme="minorEastAsia"/>
          <w:b/>
          <w:sz w:val="24"/>
          <w:highlight w:val="none"/>
        </w:rPr>
        <w:t xml:space="preserve">1.7 </w:t>
      </w:r>
      <w:r>
        <w:rPr>
          <w:rFonts w:hint="eastAsia" w:asciiTheme="minorEastAsia" w:hAnsiTheme="minorEastAsia" w:eastAsiaTheme="minorEastAsia"/>
          <w:b/>
          <w:sz w:val="24"/>
          <w:highlight w:val="none"/>
        </w:rPr>
        <w:t>合同</w:t>
      </w:r>
      <w:r>
        <w:rPr>
          <w:rFonts w:asciiTheme="minorEastAsia" w:hAnsiTheme="minorEastAsia" w:eastAsiaTheme="minorEastAsia"/>
          <w:b/>
          <w:sz w:val="24"/>
          <w:highlight w:val="none"/>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highlight w:val="none"/>
          <w:u w:val="single"/>
        </w:rPr>
        <w:t xml:space="preserve"> 合同专用条款  </w:t>
      </w:r>
      <w:r>
        <w:rPr>
          <w:rFonts w:hint="eastAsia" w:asciiTheme="minorEastAsia" w:hAnsiTheme="minorEastAsia" w:eastAsiaTheme="minorEastAsia"/>
          <w:sz w:val="24"/>
          <w:highlight w:val="none"/>
        </w:rPr>
        <w:t>条款规定的方式解决：</w:t>
      </w:r>
    </w:p>
    <w:p>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1.7.1 </w:t>
      </w:r>
      <w:r>
        <w:rPr>
          <w:rFonts w:hint="eastAsia" w:asciiTheme="minorEastAsia" w:hAnsiTheme="minorEastAsia" w:eastAsiaTheme="minorEastAsia"/>
          <w:sz w:val="24"/>
          <w:highlight w:val="none"/>
        </w:rPr>
        <w:t>将争议提交</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向</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人民法院起诉。</w:t>
      </w:r>
    </w:p>
    <w:p>
      <w:pPr>
        <w:spacing w:line="560" w:lineRule="exact"/>
        <w:ind w:firstLine="241" w:firstLineChars="100"/>
        <w:outlineLvl w:val="0"/>
        <w:rPr>
          <w:rFonts w:asciiTheme="minorEastAsia" w:hAnsiTheme="minorEastAsia" w:eastAsiaTheme="minorEastAsia"/>
          <w:b/>
          <w:sz w:val="24"/>
          <w:highlight w:val="none"/>
        </w:rPr>
      </w:pPr>
      <w:bookmarkStart w:id="430" w:name="_Toc23784"/>
      <w:bookmarkStart w:id="431" w:name="_Toc12273"/>
      <w:bookmarkStart w:id="432" w:name="_Toc16417"/>
      <w:bookmarkStart w:id="433" w:name="_Toc26227"/>
      <w:bookmarkStart w:id="434" w:name="_Toc15827"/>
      <w:r>
        <w:rPr>
          <w:rFonts w:asciiTheme="minorEastAsia" w:hAnsiTheme="minorEastAsia" w:eastAsiaTheme="minorEastAsia"/>
          <w:b/>
          <w:sz w:val="24"/>
          <w:highlight w:val="none"/>
        </w:rPr>
        <w:t>1.8 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双方当事人盖章或者签字时</w:t>
      </w:r>
      <w:r>
        <w:rPr>
          <w:rFonts w:asciiTheme="minorEastAsia" w:hAnsiTheme="minorEastAsia" w:eastAsiaTheme="minorEastAsia"/>
          <w:sz w:val="24"/>
          <w:highlight w:val="none"/>
        </w:rPr>
        <w:t>生效。</w:t>
      </w:r>
    </w:p>
    <w:p>
      <w:pPr>
        <w:autoSpaceDE w:val="0"/>
        <w:autoSpaceDN w:val="0"/>
        <w:spacing w:line="560" w:lineRule="exact"/>
        <w:rPr>
          <w:rFonts w:asciiTheme="minorEastAsia" w:hAnsiTheme="minorEastAsia" w:eastAsiaTheme="minorEastAsia"/>
          <w:sz w:val="24"/>
          <w:highlight w:val="none"/>
          <w:lang w:val="zh-CN"/>
        </w:rPr>
      </w:pP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b/>
          <w:sz w:val="24"/>
          <w:highlight w:val="none"/>
          <w:lang w:val="zh-CN"/>
        </w:rPr>
        <w:t>甲方</w:t>
      </w:r>
      <w:r>
        <w:rPr>
          <w:rFonts w:hint="eastAsia" w:asciiTheme="minorEastAsia" w:hAnsiTheme="minorEastAsia" w:eastAsiaTheme="minorEastAsia"/>
          <w:sz w:val="24"/>
          <w:highlight w:val="none"/>
          <w:lang w:val="zh-CN"/>
        </w:rPr>
        <w:t>：</w:t>
      </w:r>
      <w:r>
        <w:rPr>
          <w:rFonts w:asciiTheme="minorEastAsia" w:hAnsiTheme="minorEastAsia" w:eastAsiaTheme="minorEastAsia"/>
          <w:sz w:val="24"/>
          <w:highlight w:val="none"/>
          <w:lang w:val="zh-CN"/>
        </w:rPr>
        <w:t xml:space="preserve">                             </w:t>
      </w:r>
      <w:r>
        <w:rPr>
          <w:rFonts w:asciiTheme="minorEastAsia" w:hAnsiTheme="minorEastAsia" w:eastAsiaTheme="minorEastAsia"/>
          <w:b/>
          <w:sz w:val="24"/>
          <w:highlight w:val="none"/>
          <w:lang w:val="zh-CN"/>
        </w:rPr>
        <w:t xml:space="preserve">      乙方</w:t>
      </w:r>
      <w:r>
        <w:rPr>
          <w:rFonts w:hint="eastAsia" w:asciiTheme="minorEastAsia" w:hAnsiTheme="minorEastAsia" w:eastAsiaTheme="minorEastAsia"/>
          <w:sz w:val="24"/>
          <w:highlight w:val="none"/>
          <w:lang w:val="zh-CN"/>
        </w:rPr>
        <w:t>：</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统一社会信用代码：</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统一社会信用代码或身份证号码：</w:t>
      </w:r>
    </w:p>
    <w:p>
      <w:pPr>
        <w:autoSpaceDE w:val="0"/>
        <w:autoSpaceDN w:val="0"/>
        <w:spacing w:line="560" w:lineRule="exact"/>
        <w:rPr>
          <w:rFonts w:asciiTheme="minorEastAsia" w:hAnsiTheme="minorEastAsia" w:eastAsiaTheme="minorEastAsia"/>
          <w:sz w:val="24"/>
          <w:highlight w:val="none"/>
          <w:lang w:val="zh-CN"/>
        </w:rPr>
      </w:pP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住所：</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住所：</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法定代表人或</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法定代表人或</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授权代表（签字）：</w:t>
      </w:r>
      <w:r>
        <w:rPr>
          <w:rFonts w:asciiTheme="minorEastAsia" w:hAnsiTheme="minorEastAsia" w:eastAsiaTheme="minorEastAsia"/>
          <w:sz w:val="24"/>
          <w:highlight w:val="none"/>
          <w:lang w:val="zh-CN"/>
        </w:rPr>
        <w:t xml:space="preserve">                       授权代表（签字）: </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联系人：</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联系人：</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约定送达地址：</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约定送达地址：</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邮政编码：</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邮政编码：</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电话</w:t>
      </w:r>
      <w:r>
        <w:rPr>
          <w:rFonts w:asciiTheme="minorEastAsia" w:hAnsiTheme="minorEastAsia" w:eastAsiaTheme="minorEastAsia"/>
          <w:sz w:val="24"/>
          <w:highlight w:val="none"/>
          <w:lang w:val="zh-CN"/>
        </w:rPr>
        <w:t xml:space="preserve">:                                    电话: </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传真</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传真</w:t>
      </w:r>
      <w:r>
        <w:rPr>
          <w:rFonts w:asciiTheme="minorEastAsia" w:hAnsiTheme="minorEastAsia" w:eastAsiaTheme="minorEastAsia"/>
          <w:sz w:val="24"/>
          <w:highlight w:val="none"/>
          <w:lang w:val="zh-CN"/>
        </w:rPr>
        <w:t>:</w:t>
      </w:r>
    </w:p>
    <w:p>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电子邮箱：</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电子邮箱：</w:t>
      </w:r>
    </w:p>
    <w:p>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r>
        <w:rPr>
          <w:rFonts w:asciiTheme="minorEastAsia" w:hAnsiTheme="minorEastAsia" w:eastAsiaTheme="minorEastAsia"/>
          <w:sz w:val="24"/>
          <w:highlight w:val="none"/>
        </w:rPr>
        <w:t xml:space="preserve">                               开户银行： </w:t>
      </w:r>
    </w:p>
    <w:p>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开户名称：</w:t>
      </w:r>
      <w:r>
        <w:rPr>
          <w:rFonts w:asciiTheme="minorEastAsia" w:hAnsiTheme="minorEastAsia" w:eastAsiaTheme="minorEastAsia"/>
          <w:sz w:val="24"/>
          <w:highlight w:val="none"/>
        </w:rPr>
        <w:t xml:space="preserve">                               开户名称： </w:t>
      </w:r>
    </w:p>
    <w:p>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开户账号：</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rPr>
        <w:t>开户账号：</w:t>
      </w:r>
    </w:p>
    <w:p>
      <w:pPr>
        <w:widowControl/>
        <w:spacing w:line="560" w:lineRule="exact"/>
        <w:jc w:val="left"/>
        <w:rPr>
          <w:rFonts w:asciiTheme="minorEastAsia" w:hAnsiTheme="minorEastAsia" w:eastAsiaTheme="minorEastAsia"/>
          <w:b/>
          <w:sz w:val="24"/>
          <w:highlight w:val="none"/>
        </w:rPr>
      </w:pPr>
    </w:p>
    <w:p>
      <w:pPr>
        <w:pStyle w:val="700"/>
        <w:spacing w:line="560" w:lineRule="exact"/>
        <w:ind w:firstLine="482"/>
        <w:jc w:val="center"/>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第二部分</w:t>
      </w:r>
      <w:r>
        <w:rPr>
          <w:rFonts w:asciiTheme="minorEastAsia" w:hAnsiTheme="minorEastAsia" w:eastAsiaTheme="minorEastAsia"/>
          <w:b/>
          <w:szCs w:val="24"/>
          <w:highlight w:val="none"/>
        </w:rPr>
        <w:t xml:space="preserve"> </w:t>
      </w:r>
      <w:r>
        <w:rPr>
          <w:rFonts w:hint="eastAsia" w:asciiTheme="minorEastAsia" w:hAnsiTheme="minorEastAsia" w:eastAsiaTheme="minorEastAsia"/>
          <w:b/>
          <w:szCs w:val="24"/>
          <w:highlight w:val="none"/>
        </w:rPr>
        <w:t>合同一般条款</w:t>
      </w:r>
    </w:p>
    <w:p>
      <w:pPr>
        <w:spacing w:line="560" w:lineRule="exact"/>
        <w:ind w:firstLine="482" w:firstLineChars="200"/>
        <w:outlineLvl w:val="0"/>
        <w:rPr>
          <w:rFonts w:asciiTheme="minorEastAsia" w:hAnsiTheme="minorEastAsia" w:eastAsiaTheme="minorEastAsia"/>
          <w:b/>
          <w:sz w:val="24"/>
          <w:highlight w:val="none"/>
        </w:rPr>
      </w:pPr>
      <w:bookmarkStart w:id="435" w:name="_Toc19680"/>
      <w:bookmarkStart w:id="436" w:name="_Toc31297"/>
      <w:bookmarkStart w:id="437" w:name="_Toc25079"/>
      <w:bookmarkStart w:id="438" w:name="_Toc14021"/>
      <w:bookmarkStart w:id="439" w:name="_Toc5228"/>
      <w:r>
        <w:rPr>
          <w:rFonts w:asciiTheme="minorEastAsia" w:hAnsiTheme="minorEastAsia" w:eastAsiaTheme="minorEastAsia"/>
          <w:b/>
          <w:sz w:val="24"/>
          <w:highlight w:val="none"/>
        </w:rPr>
        <w:t>2.1 定义</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2.1.2 “合同价”系指根据合同约定，中标供应商在完全履行合同义务后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采购人应支付给中标供应商的价格。</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2.1.3 “</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”系指</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根据合同约定应向采购人</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2.1.4 “</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签署合同的采购人</w:t>
      </w:r>
      <w:r>
        <w:rPr>
          <w:rFonts w:hint="eastAsia" w:asciiTheme="minorEastAsia" w:hAnsiTheme="minorEastAsia" w:eastAsiaTheme="minorEastAsia"/>
          <w:sz w:val="24"/>
          <w:highlight w:val="none"/>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2.1.5 “乙方”系指根据合同约定提供服务的中标供应商</w:t>
      </w:r>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2.1.6 “现场”系指合同约定提供服务的地点。</w:t>
      </w:r>
    </w:p>
    <w:p>
      <w:pPr>
        <w:spacing w:line="560" w:lineRule="exact"/>
        <w:ind w:firstLine="482" w:firstLineChars="200"/>
        <w:outlineLvl w:val="0"/>
        <w:rPr>
          <w:rFonts w:asciiTheme="minorEastAsia" w:hAnsiTheme="minorEastAsia" w:eastAsiaTheme="minorEastAsia"/>
          <w:b/>
          <w:sz w:val="24"/>
          <w:highlight w:val="none"/>
        </w:rPr>
      </w:pPr>
      <w:bookmarkStart w:id="440" w:name="_Toc19539"/>
      <w:bookmarkStart w:id="441" w:name="_Toc3769"/>
      <w:bookmarkStart w:id="442" w:name="_Toc23289"/>
      <w:bookmarkStart w:id="443" w:name="_Toc31402"/>
      <w:bookmarkStart w:id="444" w:name="_Toc16752"/>
      <w:r>
        <w:rPr>
          <w:rFonts w:asciiTheme="minorEastAsia" w:hAnsiTheme="minorEastAsia" w:eastAsiaTheme="minorEastAsia"/>
          <w:b/>
          <w:sz w:val="24"/>
          <w:highlight w:val="none"/>
        </w:rPr>
        <w:t>2.2 技术规范</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pPr>
        <w:spacing w:line="560" w:lineRule="exact"/>
        <w:ind w:firstLine="482" w:firstLineChars="200"/>
        <w:outlineLvl w:val="0"/>
        <w:rPr>
          <w:rFonts w:asciiTheme="minorEastAsia" w:hAnsiTheme="minorEastAsia" w:eastAsiaTheme="minorEastAsia"/>
          <w:b/>
          <w:sz w:val="24"/>
          <w:highlight w:val="none"/>
        </w:rPr>
      </w:pPr>
      <w:bookmarkStart w:id="445" w:name="_Toc9161"/>
      <w:bookmarkStart w:id="446" w:name="_Toc13673"/>
      <w:bookmarkStart w:id="447" w:name="_Toc27945"/>
      <w:bookmarkStart w:id="448" w:name="_Toc4133"/>
      <w:bookmarkStart w:id="449" w:name="_Toc12412"/>
      <w:r>
        <w:rPr>
          <w:rFonts w:asciiTheme="minorEastAsia" w:hAnsiTheme="minorEastAsia" w:eastAsiaTheme="minorEastAsia"/>
          <w:b/>
          <w:sz w:val="24"/>
          <w:highlight w:val="none"/>
        </w:rPr>
        <w:t>2.3 知识产权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2.3.1 </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方应保证</w:t>
      </w:r>
      <w:r>
        <w:rPr>
          <w:rFonts w:hint="eastAsia" w:asciiTheme="minorEastAsia" w:hAnsiTheme="minorEastAsia" w:eastAsiaTheme="minorEastAsia"/>
          <w:sz w:val="24"/>
          <w:highlight w:val="none"/>
        </w:rPr>
        <w:t>其提供的服务</w:t>
      </w:r>
      <w:r>
        <w:rPr>
          <w:rFonts w:asciiTheme="minorEastAsia" w:hAnsiTheme="minorEastAsia" w:eastAsiaTheme="minorEastAsia"/>
          <w:sz w:val="24"/>
          <w:highlight w:val="none"/>
        </w:rPr>
        <w:t>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2.3.2 </w:t>
      </w:r>
      <w:r>
        <w:rPr>
          <w:rFonts w:hint="eastAsia" w:asciiTheme="minorEastAsia" w:hAnsiTheme="minorEastAsia" w:eastAsiaTheme="minorEastAsia"/>
          <w:sz w:val="24"/>
          <w:highlight w:val="none"/>
        </w:rPr>
        <w:t>合同涉及技术成果的归属和收益的分成办法的，</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pPr>
        <w:spacing w:line="56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 xml:space="preserve">2.4 </w:t>
      </w:r>
      <w:r>
        <w:rPr>
          <w:rFonts w:hint="eastAsia" w:asciiTheme="minorEastAsia" w:hAnsiTheme="minorEastAsia" w:eastAsiaTheme="minorEastAsia"/>
          <w:b/>
          <w:sz w:val="24"/>
          <w:highlight w:val="none"/>
        </w:rPr>
        <w:t>履约检查和问题反馈</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2.4.1甲方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2.4.2 </w:t>
      </w:r>
      <w:r>
        <w:rPr>
          <w:rFonts w:hint="eastAsia" w:asciiTheme="minorEastAsia" w:hAnsiTheme="minorEastAsia" w:eastAsiaTheme="minorEastAsia"/>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highlight w:val="none"/>
        </w:rPr>
      </w:pPr>
      <w:bookmarkStart w:id="450" w:name="_Toc22011"/>
      <w:bookmarkStart w:id="451" w:name="_Toc32670"/>
      <w:bookmarkStart w:id="452" w:name="_Toc26555"/>
      <w:bookmarkStart w:id="453" w:name="_Toc31233"/>
      <w:bookmarkStart w:id="454" w:name="_Toc15447"/>
      <w:r>
        <w:rPr>
          <w:rFonts w:asciiTheme="minorEastAsia" w:hAnsiTheme="minorEastAsia" w:eastAsiaTheme="minorEastAsia"/>
          <w:b/>
          <w:sz w:val="24"/>
          <w:highlight w:val="none"/>
        </w:rPr>
        <w:t>2.5 结算方式和付款条件</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455" w:name="_Toc13154"/>
      <w:bookmarkStart w:id="456" w:name="_Toc18990"/>
      <w:bookmarkStart w:id="457" w:name="_Toc16163"/>
      <w:bookmarkStart w:id="458" w:name="_Toc13467"/>
      <w:bookmarkStart w:id="459" w:name="_Toc30507"/>
      <w:r>
        <w:rPr>
          <w:rFonts w:asciiTheme="minorEastAsia" w:hAnsiTheme="minorEastAsia" w:eastAsiaTheme="minorEastAsia"/>
          <w:b/>
          <w:sz w:val="24"/>
          <w:highlight w:val="none"/>
        </w:rPr>
        <w:t>2.6 技术资料和保密义务</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2.6.2 </w:t>
      </w:r>
      <w:r>
        <w:rPr>
          <w:rFonts w:hint="eastAsia" w:asciiTheme="minorEastAsia" w:hAnsiTheme="minorEastAsia" w:eastAsiaTheme="minorEastAsia"/>
          <w:sz w:val="24"/>
          <w:highlight w:val="none"/>
        </w:rPr>
        <w:t>乙方有义务妥善保管和保护由甲方提供的前款信息和资料等；</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2.6.3 </w:t>
      </w:r>
      <w:r>
        <w:rPr>
          <w:rFonts w:hint="eastAsia" w:asciiTheme="minorEastAsia" w:hAnsiTheme="minorEastAsia" w:eastAsiaTheme="minorEastAsia"/>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highlight w:val="none"/>
        </w:rPr>
      </w:pPr>
      <w:bookmarkStart w:id="460" w:name="_Toc19069"/>
      <w:r>
        <w:rPr>
          <w:rFonts w:asciiTheme="minorEastAsia" w:hAnsiTheme="minorEastAsia" w:eastAsiaTheme="minorEastAsia"/>
          <w:b/>
          <w:sz w:val="24"/>
          <w:highlight w:val="none"/>
        </w:rPr>
        <w:t xml:space="preserve">2.7 </w:t>
      </w:r>
      <w:r>
        <w:rPr>
          <w:rFonts w:hint="eastAsia" w:asciiTheme="minorEastAsia" w:hAnsiTheme="minorEastAsia" w:eastAsiaTheme="minorEastAsia"/>
          <w:b/>
          <w:sz w:val="24"/>
          <w:highlight w:val="none"/>
        </w:rPr>
        <w:t>质量保证</w:t>
      </w:r>
      <w:bookmarkEnd w:id="460"/>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2.7.1 </w:t>
      </w:r>
      <w:r>
        <w:rPr>
          <w:rFonts w:hint="eastAsia" w:asciiTheme="minorEastAsia" w:hAnsiTheme="minorEastAsia" w:eastAsiaTheme="minorEastAsia"/>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2.7.2 </w:t>
      </w:r>
      <w:r>
        <w:rPr>
          <w:rFonts w:hint="eastAsia" w:asciiTheme="minorEastAsia" w:hAnsiTheme="minorEastAsia" w:eastAsiaTheme="minorEastAsia"/>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highlight w:val="none"/>
        </w:rPr>
      </w:pPr>
      <w:bookmarkStart w:id="461" w:name="_Toc22267"/>
      <w:r>
        <w:rPr>
          <w:rFonts w:asciiTheme="minorEastAsia" w:hAnsiTheme="minorEastAsia" w:eastAsiaTheme="minorEastAsia"/>
          <w:b/>
          <w:sz w:val="24"/>
          <w:highlight w:val="none"/>
        </w:rPr>
        <w:t xml:space="preserve">2.8 </w:t>
      </w:r>
      <w:r>
        <w:rPr>
          <w:rFonts w:hint="eastAsia" w:asciiTheme="minorEastAsia" w:hAnsiTheme="minorEastAsia" w:eastAsiaTheme="minorEastAsia"/>
          <w:b/>
          <w:sz w:val="24"/>
          <w:highlight w:val="none"/>
        </w:rPr>
        <w:t>延迟履行</w:t>
      </w:r>
      <w:bookmarkEnd w:id="461"/>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的情况，应及时以书面形式将不能按时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的具体时间。</w:t>
      </w:r>
    </w:p>
    <w:p>
      <w:pPr>
        <w:spacing w:line="560" w:lineRule="exact"/>
        <w:ind w:firstLine="482" w:firstLineChars="200"/>
        <w:outlineLvl w:val="0"/>
        <w:rPr>
          <w:rFonts w:asciiTheme="minorEastAsia" w:hAnsiTheme="minorEastAsia" w:eastAsiaTheme="minorEastAsia"/>
          <w:b/>
          <w:sz w:val="24"/>
          <w:highlight w:val="none"/>
        </w:rPr>
      </w:pPr>
      <w:bookmarkStart w:id="462" w:name="_Toc10611"/>
      <w:r>
        <w:rPr>
          <w:rFonts w:asciiTheme="minorEastAsia" w:hAnsiTheme="minorEastAsia" w:eastAsiaTheme="minorEastAsia"/>
          <w:b/>
          <w:sz w:val="24"/>
          <w:highlight w:val="none"/>
        </w:rPr>
        <w:t xml:space="preserve">2.9 </w:t>
      </w:r>
      <w:r>
        <w:rPr>
          <w:rFonts w:hint="eastAsia" w:asciiTheme="minorEastAsia" w:hAnsiTheme="minorEastAsia" w:eastAsiaTheme="minorEastAsia"/>
          <w:b/>
          <w:sz w:val="24"/>
          <w:highlight w:val="none"/>
        </w:rPr>
        <w:t>合同变更</w:t>
      </w:r>
      <w:bookmarkEnd w:id="462"/>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highlight w:val="none"/>
        </w:rPr>
      </w:pPr>
      <w:bookmarkStart w:id="463" w:name="_Toc10663"/>
      <w:bookmarkStart w:id="464" w:name="_Toc21830"/>
      <w:bookmarkStart w:id="465" w:name="_Toc23368"/>
      <w:bookmarkStart w:id="466" w:name="_Toc26689"/>
      <w:bookmarkStart w:id="467" w:name="_Toc42"/>
      <w:r>
        <w:rPr>
          <w:rFonts w:asciiTheme="minorEastAsia" w:hAnsiTheme="minorEastAsia" w:eastAsiaTheme="minorEastAsia"/>
          <w:b/>
          <w:sz w:val="24"/>
          <w:highlight w:val="none"/>
        </w:rPr>
        <w:t>2.10 合同转让和分包</w:t>
      </w:r>
      <w:bookmarkEnd w:id="463"/>
      <w:bookmarkEnd w:id="464"/>
      <w:bookmarkEnd w:id="465"/>
      <w:bookmarkEnd w:id="466"/>
      <w:bookmarkEnd w:id="467"/>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highlight w:val="none"/>
        </w:rPr>
      </w:pPr>
      <w:bookmarkStart w:id="468" w:name="_Toc14371"/>
      <w:bookmarkStart w:id="469" w:name="_Toc32494"/>
      <w:bookmarkStart w:id="470" w:name="_Toc4720"/>
      <w:bookmarkStart w:id="471" w:name="_Toc26633"/>
      <w:bookmarkStart w:id="472" w:name="_Toc25571"/>
      <w:r>
        <w:rPr>
          <w:rFonts w:asciiTheme="minorEastAsia" w:hAnsiTheme="minorEastAsia" w:eastAsiaTheme="minorEastAsia"/>
          <w:b/>
          <w:sz w:val="24"/>
          <w:highlight w:val="none"/>
        </w:rPr>
        <w:t>2.11 不可抗力</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2.11.2 </w:t>
      </w:r>
      <w:r>
        <w:rPr>
          <w:rFonts w:hint="eastAsia" w:asciiTheme="minorEastAsia" w:hAnsiTheme="minorEastAsia" w:eastAsiaTheme="minorEastAsia"/>
          <w:sz w:val="24"/>
          <w:highlight w:val="none"/>
        </w:rPr>
        <w:t>因不可抗力致使不能实现合同目的的，当事人可以解除合同；</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2.11.3 </w:t>
      </w:r>
      <w:r>
        <w:rPr>
          <w:rFonts w:hint="eastAsia" w:asciiTheme="minorEastAsia" w:hAnsiTheme="minorEastAsia" w:eastAsiaTheme="minorEastAsia"/>
          <w:sz w:val="24"/>
          <w:highlight w:val="none"/>
        </w:rPr>
        <w:t>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2.11.4受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473" w:name="_Toc14115"/>
      <w:bookmarkStart w:id="474" w:name="_Toc24465"/>
      <w:bookmarkStart w:id="475" w:name="_Toc25783"/>
      <w:bookmarkStart w:id="476" w:name="_Toc3638"/>
      <w:bookmarkStart w:id="477" w:name="_Toc23854"/>
      <w:r>
        <w:rPr>
          <w:rFonts w:asciiTheme="minorEastAsia" w:hAnsiTheme="minorEastAsia" w:eastAsiaTheme="minorEastAsia"/>
          <w:b/>
          <w:sz w:val="24"/>
          <w:highlight w:val="none"/>
        </w:rPr>
        <w:t>2.12 税费</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均按照中华人民共和国法律的相关规定缴纳。</w:t>
      </w:r>
    </w:p>
    <w:p>
      <w:pPr>
        <w:spacing w:line="560" w:lineRule="exact"/>
        <w:ind w:firstLine="482" w:firstLineChars="200"/>
        <w:outlineLvl w:val="0"/>
        <w:rPr>
          <w:rFonts w:asciiTheme="minorEastAsia" w:hAnsiTheme="minorEastAsia" w:eastAsiaTheme="minorEastAsia"/>
          <w:b/>
          <w:sz w:val="24"/>
          <w:highlight w:val="none"/>
        </w:rPr>
      </w:pPr>
      <w:bookmarkStart w:id="478" w:name="_Toc14814"/>
      <w:bookmarkStart w:id="479" w:name="_Toc7315"/>
      <w:bookmarkStart w:id="480" w:name="_Toc25525"/>
      <w:bookmarkStart w:id="481" w:name="_Toc26883"/>
      <w:bookmarkStart w:id="482" w:name="_Toc30105"/>
      <w:r>
        <w:rPr>
          <w:rFonts w:asciiTheme="minorEastAsia" w:hAnsiTheme="minorEastAsia" w:eastAsiaTheme="minorEastAsia"/>
          <w:b/>
          <w:sz w:val="24"/>
          <w:highlight w:val="none"/>
        </w:rPr>
        <w:t>2.13 乙方破产</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483" w:name="_Toc1123"/>
      <w:bookmarkStart w:id="484" w:name="_Toc2016"/>
      <w:bookmarkStart w:id="485" w:name="_Toc23323"/>
      <w:r>
        <w:rPr>
          <w:rFonts w:asciiTheme="minorEastAsia" w:hAnsiTheme="minorEastAsia" w:eastAsiaTheme="minorEastAsia"/>
          <w:b/>
          <w:sz w:val="24"/>
          <w:highlight w:val="none"/>
        </w:rPr>
        <w:t>2.14 合同中止、终止</w:t>
      </w:r>
      <w:bookmarkEnd w:id="483"/>
      <w:bookmarkEnd w:id="484"/>
      <w:bookmarkEnd w:id="485"/>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2.14.1 </w:t>
      </w:r>
      <w:r>
        <w:rPr>
          <w:rFonts w:hint="eastAsia" w:asciiTheme="minorEastAsia" w:hAnsiTheme="minorEastAsia" w:eastAsiaTheme="minorEastAsia"/>
          <w:sz w:val="24"/>
          <w:highlight w:val="none"/>
        </w:rPr>
        <w:t>双方当事人不得擅自中止或者终止合同；</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highlight w:val="none"/>
        </w:rPr>
      </w:pPr>
      <w:bookmarkStart w:id="486" w:name="_Toc14525"/>
      <w:bookmarkStart w:id="487" w:name="_Toc1969"/>
      <w:bookmarkStart w:id="488" w:name="_Toc17363"/>
      <w:r>
        <w:rPr>
          <w:rFonts w:asciiTheme="minorEastAsia" w:hAnsiTheme="minorEastAsia" w:eastAsiaTheme="minorEastAsia"/>
          <w:b/>
          <w:sz w:val="24"/>
          <w:highlight w:val="none"/>
        </w:rPr>
        <w:t>2.15 检验和验收</w:t>
      </w:r>
      <w:bookmarkEnd w:id="486"/>
      <w:bookmarkEnd w:id="487"/>
      <w:bookmarkEnd w:id="488"/>
    </w:p>
    <w:p>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2.15.1 </w:t>
      </w:r>
      <w:r>
        <w:rPr>
          <w:rFonts w:hint="eastAsia" w:asciiTheme="minorEastAsia" w:hAnsiTheme="minorEastAsia" w:eastAsiaTheme="minorEastAsia"/>
          <w:sz w:val="24"/>
          <w:highlight w:val="none"/>
        </w:rPr>
        <w:t>乙方按照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定期提交服务报告</w:t>
      </w:r>
      <w:r>
        <w:rPr>
          <w:rFonts w:hint="eastAsia" w:asciiTheme="minorEastAsia" w:hAnsiTheme="minorEastAsia" w:eastAsiaTheme="minorEastAsia"/>
          <w:sz w:val="24"/>
          <w:highlight w:val="none"/>
        </w:rPr>
        <w:t>，甲方按照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的约定进行定期验收</w:t>
      </w:r>
      <w:r>
        <w:rPr>
          <w:rFonts w:hint="eastAsia" w:asciiTheme="minorEastAsia" w:hAnsiTheme="minorEastAsia" w:eastAsiaTheme="minorEastAsia"/>
          <w:sz w:val="24"/>
          <w:highlight w:val="none"/>
        </w:rPr>
        <w:t>；</w:t>
      </w:r>
    </w:p>
    <w:p>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2.15.2 </w:t>
      </w:r>
      <w:r>
        <w:rPr>
          <w:rFonts w:hint="eastAsia" w:asciiTheme="minorEastAsia" w:hAnsiTheme="minorEastAsia" w:eastAsiaTheme="minorEastAsia"/>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2.15.3 </w:t>
      </w:r>
      <w:r>
        <w:rPr>
          <w:rFonts w:hint="eastAsia" w:asciiTheme="minorEastAsia" w:hAnsiTheme="minorEastAsia" w:eastAsiaTheme="minorEastAsia"/>
          <w:sz w:val="24"/>
          <w:highlight w:val="none"/>
        </w:rPr>
        <w:t>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489" w:name="_Toc31892"/>
      <w:bookmarkStart w:id="490" w:name="_Toc12666"/>
      <w:bookmarkStart w:id="491" w:name="_Toc25198"/>
      <w:bookmarkStart w:id="492" w:name="_Toc9808"/>
      <w:bookmarkStart w:id="493" w:name="_Toc2308"/>
      <w:r>
        <w:rPr>
          <w:rFonts w:asciiTheme="minorEastAsia" w:hAnsiTheme="minorEastAsia" w:eastAsiaTheme="minorEastAsia"/>
          <w:b/>
          <w:sz w:val="24"/>
          <w:highlight w:val="none"/>
        </w:rPr>
        <w:t>2.16 通知和送达</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sz w:val="24"/>
          <w:highlight w:val="none"/>
        </w:rPr>
      </w:pPr>
      <w:bookmarkStart w:id="494" w:name="_Toc18401"/>
      <w:bookmarkStart w:id="495" w:name="_Toc27674"/>
      <w:r>
        <w:rPr>
          <w:rFonts w:asciiTheme="minorEastAsia" w:hAnsiTheme="minorEastAsia" w:eastAsiaTheme="minorEastAsia"/>
          <w:sz w:val="24"/>
          <w:highlight w:val="none"/>
        </w:rPr>
        <w:t>2.17.1</w:t>
      </w:r>
      <w:r>
        <w:rPr>
          <w:rFonts w:hint="eastAsia" w:asciiTheme="minorEastAsia" w:hAnsiTheme="minorEastAsia" w:eastAsiaTheme="minorEastAsia"/>
          <w:sz w:val="24"/>
          <w:highlight w:val="none"/>
        </w:rPr>
        <w:t>任何一方因履行合同而以合同第一部分尾部所列明的传真或电子邮件</w:t>
      </w:r>
      <w:r>
        <w:rPr>
          <w:rFonts w:asciiTheme="minorEastAsia" w:hAnsiTheme="minorEastAsia" w:eastAsiaTheme="minorEastAsia"/>
          <w:sz w:val="24"/>
          <w:highlight w:val="non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发出的所有通知、文件、材料，均视为已向对方当事人送达；任何一方变更上述送达方式或者地址的，应于</w:t>
      </w:r>
      <w:r>
        <w:rPr>
          <w:rFonts w:asciiTheme="minorEastAsia" w:hAnsiTheme="minorEastAsia" w:eastAsiaTheme="minorEastAsia"/>
          <w:sz w:val="24"/>
          <w:highlight w:val="none"/>
          <w:u w:val="single"/>
        </w:rPr>
        <w:t>3</w:t>
      </w:r>
      <w:r>
        <w:rPr>
          <w:rFonts w:hint="eastAsia" w:asciiTheme="minorEastAsia" w:hAnsiTheme="minorEastAsia" w:eastAsiaTheme="minorEastAsia"/>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highlight w:val="none"/>
        </w:rPr>
        <w:t>的，邮件挂号寄出或者交邮之日之次日视为送达。</w:t>
      </w:r>
      <w:bookmarkEnd w:id="494"/>
      <w:bookmarkEnd w:id="495"/>
    </w:p>
    <w:p>
      <w:pPr>
        <w:spacing w:line="560" w:lineRule="exact"/>
        <w:ind w:firstLine="482" w:firstLineChars="200"/>
        <w:outlineLvl w:val="0"/>
        <w:rPr>
          <w:rFonts w:asciiTheme="minorEastAsia" w:hAnsiTheme="minorEastAsia" w:eastAsiaTheme="minorEastAsia"/>
          <w:b/>
          <w:sz w:val="24"/>
          <w:highlight w:val="none"/>
        </w:rPr>
      </w:pPr>
      <w:bookmarkStart w:id="496" w:name="_Toc27644"/>
      <w:bookmarkStart w:id="497" w:name="_Toc28906"/>
      <w:bookmarkStart w:id="498" w:name="_Toc20808"/>
      <w:bookmarkStart w:id="499" w:name="_Toc12254"/>
      <w:bookmarkStart w:id="500" w:name="_Toc5063"/>
      <w:r>
        <w:rPr>
          <w:rFonts w:asciiTheme="minorEastAsia" w:hAnsiTheme="minorEastAsia" w:eastAsiaTheme="minorEastAsia"/>
          <w:b/>
          <w:sz w:val="24"/>
          <w:highlight w:val="none"/>
        </w:rPr>
        <w:t xml:space="preserve">2.17 </w:t>
      </w:r>
      <w:r>
        <w:rPr>
          <w:rFonts w:hint="eastAsia" w:asciiTheme="minorEastAsia" w:hAnsiTheme="minorEastAsia" w:eastAsiaTheme="minorEastAsia"/>
          <w:b/>
          <w:sz w:val="24"/>
          <w:highlight w:val="none"/>
        </w:rPr>
        <w:t>合同使用的文字和</w:t>
      </w:r>
      <w:r>
        <w:rPr>
          <w:rFonts w:asciiTheme="minorEastAsia" w:hAnsiTheme="minorEastAsia" w:eastAsiaTheme="minorEastAsia"/>
          <w:b/>
          <w:sz w:val="24"/>
          <w:highlight w:val="none"/>
        </w:rPr>
        <w:t>适用的法律</w:t>
      </w:r>
      <w:bookmarkEnd w:id="496"/>
      <w:bookmarkEnd w:id="497"/>
      <w:bookmarkEnd w:id="498"/>
      <w:bookmarkEnd w:id="499"/>
      <w:bookmarkEnd w:id="500"/>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2.17.1 合同使用汉语书就</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2.17.2 </w:t>
      </w:r>
      <w:r>
        <w:rPr>
          <w:rFonts w:hint="eastAsia" w:asciiTheme="minorEastAsia" w:hAnsiTheme="minorEastAsia" w:eastAsiaTheme="minorEastAsia"/>
          <w:sz w:val="24"/>
          <w:highlight w:val="none"/>
        </w:rPr>
        <w:t>合同适用</w:t>
      </w:r>
      <w:r>
        <w:rPr>
          <w:rFonts w:asciiTheme="minorEastAsia" w:hAnsiTheme="minorEastAsia" w:eastAsiaTheme="minorEastAsia"/>
          <w:sz w:val="24"/>
          <w:highlight w:val="none"/>
        </w:rPr>
        <w:t>中华人民共和国法律。</w:t>
      </w:r>
    </w:p>
    <w:p>
      <w:pPr>
        <w:spacing w:line="560" w:lineRule="exact"/>
        <w:ind w:firstLine="482" w:firstLineChars="200"/>
        <w:outlineLvl w:val="0"/>
        <w:rPr>
          <w:rFonts w:asciiTheme="minorEastAsia" w:hAnsiTheme="minorEastAsia" w:eastAsiaTheme="minorEastAsia"/>
          <w:b/>
          <w:sz w:val="24"/>
          <w:highlight w:val="none"/>
        </w:rPr>
      </w:pPr>
      <w:bookmarkStart w:id="501" w:name="_Toc27127"/>
      <w:bookmarkStart w:id="502" w:name="_Toc1492"/>
      <w:bookmarkStart w:id="503" w:name="_Toc30096"/>
      <w:bookmarkStart w:id="504" w:name="_Toc27403"/>
      <w:bookmarkStart w:id="505" w:name="_Toc22266"/>
      <w:r>
        <w:rPr>
          <w:rFonts w:asciiTheme="minorEastAsia" w:hAnsiTheme="minorEastAsia" w:eastAsiaTheme="minorEastAsia"/>
          <w:b/>
          <w:sz w:val="24"/>
          <w:highlight w:val="none"/>
        </w:rPr>
        <w:t>2.18 履约保证金</w:t>
      </w:r>
      <w:bookmarkEnd w:id="501"/>
      <w:bookmarkEnd w:id="502"/>
      <w:bookmarkEnd w:id="503"/>
      <w:bookmarkEnd w:id="504"/>
      <w:bookmarkEnd w:id="505"/>
    </w:p>
    <w:p>
      <w:pPr>
        <w:pStyle w:val="958"/>
        <w:spacing w:before="0" w:beforeAutospacing="0" w:after="0" w:afterAutospacing="0" w:line="360" w:lineRule="auto"/>
        <w:ind w:firstLine="420"/>
        <w:rPr>
          <w:rFonts w:asciiTheme="minorEastAsia" w:hAnsiTheme="minorEastAsia" w:eastAsiaTheme="minorEastAsia"/>
          <w:highlight w:val="none"/>
        </w:rPr>
      </w:pPr>
      <w:r>
        <w:rPr>
          <w:rFonts w:asciiTheme="minorEastAsia" w:hAnsiTheme="minorEastAsia" w:eastAsiaTheme="minorEastAsia"/>
          <w:highlight w:val="none"/>
        </w:rPr>
        <w:t xml:space="preserve">2.18.1 </w:t>
      </w:r>
      <w:r>
        <w:rPr>
          <w:rFonts w:hint="eastAsia" w:asciiTheme="minorEastAsia" w:hAnsiTheme="minorEastAsia" w:eastAsiaTheme="minorEastAsia"/>
          <w:highlight w:val="none"/>
        </w:rPr>
        <w:t>采购文件要求乙方提交履约保证金的，乙方应按</w:t>
      </w:r>
      <w:r>
        <w:rPr>
          <w:rFonts w:hint="eastAsia" w:asciiTheme="minorEastAsia" w:hAnsiTheme="minorEastAsia" w:eastAsiaTheme="minorEastAsia"/>
          <w:b/>
          <w:i/>
          <w:highlight w:val="none"/>
          <w:u w:val="single"/>
        </w:rPr>
        <w:t>合同专用条款</w:t>
      </w:r>
      <w:r>
        <w:rPr>
          <w:rFonts w:hint="eastAsia" w:asciiTheme="minorEastAsia" w:hAnsiTheme="minorEastAsia" w:eastAsiaTheme="minorEastAsia"/>
          <w:highlight w:val="none"/>
        </w:rPr>
        <w:t>约定的方式，以支票、汇票、本票或者金融机构、担保机构出具的保函等非现金形式，提交不超过合同金额</w:t>
      </w:r>
      <w:r>
        <w:rPr>
          <w:rFonts w:asciiTheme="minorEastAsia" w:hAnsiTheme="minorEastAsia" w:eastAsiaTheme="minorEastAsia"/>
          <w:highlight w:val="none"/>
        </w:rPr>
        <w:t>1%的履约保证金；鼓励和支持乙方以银行、保险公司出具的保函形式提供履约保证</w:t>
      </w:r>
      <w:r>
        <w:rPr>
          <w:rFonts w:hint="eastAsia" w:asciiTheme="minorEastAsia" w:hAnsiTheme="minorEastAsia" w:eastAsiaTheme="minorEastAsia"/>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2.18.2  </w:t>
      </w:r>
      <w:r>
        <w:rPr>
          <w:rFonts w:hint="eastAsia" w:asciiTheme="minorEastAsia" w:hAnsiTheme="minorEastAsia" w:eastAsiaTheme="minorEastAsia"/>
          <w:sz w:val="24"/>
          <w:highlight w:val="none"/>
        </w:rPr>
        <w:t>甲方在项目验收结束后及时退还履约保证金。甲方在项目通过验收之日起</w:t>
      </w:r>
      <w:r>
        <w:rPr>
          <w:rFonts w:asciiTheme="minorEastAsia" w:hAnsiTheme="minorEastAsia" w:eastAsiaTheme="minorEastAsia"/>
          <w:sz w:val="24"/>
          <w:highlight w:val="none"/>
          <w:u w:val="single"/>
        </w:rPr>
        <w:t xml:space="preserve"> 5 </w:t>
      </w:r>
      <w:r>
        <w:rPr>
          <w:rFonts w:hint="eastAsia" w:asciiTheme="minorEastAsia" w:hAnsiTheme="minorEastAsia" w:eastAsiaTheme="minorEastAsia"/>
          <w:sz w:val="24"/>
          <w:highlight w:val="none"/>
        </w:rPr>
        <w:t>个工作日内，按</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%计算，最高限额为本合同履约保证金的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 xml:space="preserve">%； </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2.18.3 </w:t>
      </w:r>
      <w:r>
        <w:rPr>
          <w:rFonts w:hint="eastAsia" w:asciiTheme="minorEastAsia" w:hAnsiTheme="minorEastAsia" w:eastAsiaTheme="minorEastAsia"/>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2.18.4</w:t>
      </w:r>
      <w:r>
        <w:rPr>
          <w:rFonts w:hint="eastAsia" w:asciiTheme="minorEastAsia" w:hAnsiTheme="minorEastAsia" w:eastAsiaTheme="minorEastAsia"/>
          <w:sz w:val="24"/>
          <w:highlight w:val="none"/>
        </w:rPr>
        <w:t> 甲方根据杭州市政府采购网公布的供应商履约评价情况减免履约保证金。乙方履约验收评价总分为</w:t>
      </w:r>
      <w:r>
        <w:rPr>
          <w:rFonts w:asciiTheme="minorEastAsia" w:hAnsiTheme="minorEastAsia" w:eastAsiaTheme="minorEastAsia"/>
          <w:sz w:val="24"/>
          <w:highlight w:val="none"/>
        </w:rPr>
        <w:t>100分的，甲方免收履约保证金。</w:t>
      </w:r>
    </w:p>
    <w:p>
      <w:pPr>
        <w:spacing w:line="560" w:lineRule="exact"/>
        <w:ind w:firstLine="480" w:firstLineChars="200"/>
        <w:rPr>
          <w:rFonts w:asciiTheme="minorEastAsia" w:hAnsiTheme="minorEastAsia" w:eastAsiaTheme="minorEastAsia"/>
          <w:highlight w:val="none"/>
        </w:rPr>
      </w:pPr>
      <w:r>
        <w:rPr>
          <w:rFonts w:asciiTheme="minorEastAsia" w:hAnsiTheme="minorEastAsia" w:eastAsiaTheme="minorEastAsia"/>
          <w:sz w:val="24"/>
          <w:highlight w:val="none"/>
        </w:rPr>
        <w:t>2.18.5</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在</w:t>
      </w:r>
      <w:r>
        <w:rPr>
          <w:rFonts w:hint="eastAsia" w:asciiTheme="minorEastAsia" w:hAnsiTheme="minorEastAsia" w:eastAsiaTheme="minorEastAsia"/>
          <w:sz w:val="24"/>
          <w:highlight w:val="none"/>
        </w:rPr>
        <w:t>乙方</w:t>
      </w:r>
      <w:r>
        <w:rPr>
          <w:rFonts w:asciiTheme="minorEastAsia" w:hAnsiTheme="minorEastAsia" w:eastAsiaTheme="minorEastAsia"/>
          <w:sz w:val="24"/>
          <w:highlight w:val="none"/>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highlight w:val="none"/>
        </w:rPr>
      </w:pPr>
      <w:r>
        <w:rPr>
          <w:rFonts w:asciiTheme="minorEastAsia" w:hAnsiTheme="minorEastAsia" w:eastAsiaTheme="minorEastAsia"/>
          <w:b/>
          <w:bCs/>
          <w:sz w:val="24"/>
          <w:highlight w:val="none"/>
        </w:rPr>
        <w:t>2.19</w:t>
      </w:r>
      <w:r>
        <w:rPr>
          <w:rFonts w:asciiTheme="minorEastAsia" w:hAnsiTheme="minorEastAsia" w:eastAsiaTheme="minorEastAsia"/>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highlight w:val="none"/>
        </w:rPr>
        <w:t>。</w:t>
      </w:r>
    </w:p>
    <w:p>
      <w:pPr>
        <w:spacing w:line="56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2.20合同份数</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w:t>
      </w:r>
    </w:p>
    <w:p>
      <w:pPr>
        <w:pStyle w:val="700"/>
        <w:spacing w:line="560" w:lineRule="exact"/>
        <w:jc w:val="center"/>
        <w:rPr>
          <w:rFonts w:ascii="宋体" w:hAnsi="宋体" w:cs="宋体"/>
          <w:b/>
          <w:szCs w:val="24"/>
          <w:highlight w:val="none"/>
        </w:rPr>
      </w:pPr>
      <w:r>
        <w:rPr>
          <w:rFonts w:hint="eastAsia" w:ascii="宋体" w:hAnsi="宋体" w:cs="宋体"/>
          <w:kern w:val="0"/>
          <w:szCs w:val="24"/>
          <w:highlight w:val="none"/>
        </w:rPr>
        <w:br w:type="page"/>
      </w:r>
      <w:bookmarkStart w:id="506" w:name="_Toc331685784"/>
      <w:r>
        <w:rPr>
          <w:rFonts w:hint="eastAsia" w:ascii="宋体" w:hAnsi="宋体" w:cs="宋体"/>
          <w:b/>
          <w:szCs w:val="24"/>
          <w:highlight w:val="none"/>
        </w:rPr>
        <w:t xml:space="preserve"> </w:t>
      </w:r>
      <w:bookmarkEnd w:id="506"/>
      <w:r>
        <w:rPr>
          <w:rFonts w:hint="eastAsia" w:ascii="宋体" w:hAnsi="宋体" w:cs="宋体"/>
          <w:b/>
          <w:szCs w:val="24"/>
          <w:highlight w:val="none"/>
        </w:rPr>
        <w:t>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条款号</w:t>
            </w:r>
          </w:p>
        </w:tc>
        <w:tc>
          <w:tcPr>
            <w:tcW w:w="82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default" w:ascii="宋体" w:hAnsi="宋体" w:cs="宋体"/>
                <w:sz w:val="24"/>
                <w:highlight w:val="none"/>
              </w:rPr>
              <w:t>1.4.4</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宋体" w:hAnsi="宋体" w:cs="宋体"/>
                <w:sz w:val="24"/>
                <w:highlight w:val="none"/>
              </w:rPr>
            </w:pPr>
            <w:r>
              <w:rPr>
                <w:rFonts w:hint="default" w:ascii="仿宋" w:hAnsi="仿宋" w:eastAsia="仿宋" w:cs="仿宋"/>
                <w:kern w:val="2"/>
                <w:sz w:val="24"/>
                <w:szCs w:val="24"/>
                <w:highlight w:val="none"/>
                <w:lang w:eastAsia="zh-CN" w:bidi="ar"/>
              </w:rPr>
              <w:t>转账、每季度初支付上季度费用、乙方应当在下季度初向甲方开具正式发票（普票即可）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1.5.1</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lang w:eastAsia="zh-CN" w:bidi="ar"/>
              </w:rPr>
            </w:pPr>
            <w:r>
              <w:rPr>
                <w:rFonts w:hint="default" w:ascii="仿宋" w:hAnsi="仿宋" w:eastAsia="仿宋" w:cs="仿宋"/>
                <w:kern w:val="2"/>
                <w:sz w:val="24"/>
                <w:szCs w:val="24"/>
                <w:highlight w:val="none"/>
                <w:lang w:eastAsia="zh-CN" w:bidi="ar"/>
              </w:rPr>
              <w:t>2023年4月</w:t>
            </w:r>
            <w:r>
              <w:rPr>
                <w:rFonts w:hint="eastAsia" w:ascii="仿宋" w:hAnsi="仿宋" w:eastAsia="仿宋" w:cs="仿宋"/>
                <w:kern w:val="2"/>
                <w:sz w:val="24"/>
                <w:szCs w:val="24"/>
                <w:highlight w:val="none"/>
                <w:lang w:val="en-US" w:eastAsia="zh-CN" w:bidi="ar"/>
              </w:rPr>
              <w:t>21</w:t>
            </w:r>
            <w:r>
              <w:rPr>
                <w:rFonts w:hint="default" w:ascii="仿宋" w:hAnsi="仿宋" w:eastAsia="仿宋" w:cs="仿宋"/>
                <w:kern w:val="2"/>
                <w:sz w:val="24"/>
                <w:szCs w:val="24"/>
                <w:highlight w:val="none"/>
                <w:lang w:eastAsia="zh-CN" w:bidi="ar"/>
              </w:rPr>
              <w:t>日-2024年4月</w:t>
            </w:r>
            <w:r>
              <w:rPr>
                <w:rFonts w:hint="eastAsia" w:ascii="仿宋" w:hAnsi="仿宋" w:eastAsia="仿宋" w:cs="仿宋"/>
                <w:kern w:val="2"/>
                <w:sz w:val="24"/>
                <w:szCs w:val="24"/>
                <w:highlight w:val="none"/>
                <w:lang w:val="en-US" w:eastAsia="zh-CN" w:bidi="ar"/>
              </w:rPr>
              <w:t>20</w:t>
            </w:r>
            <w:r>
              <w:rPr>
                <w:rFonts w:hint="default" w:ascii="仿宋" w:hAnsi="仿宋" w:eastAsia="仿宋" w:cs="仿宋"/>
                <w:kern w:val="2"/>
                <w:sz w:val="24"/>
                <w:szCs w:val="24"/>
                <w:highlight w:val="none"/>
                <w:lang w:eastAsia="zh-CN" w:bidi="ar"/>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1.5.2</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eastAsia="zh-CN" w:bidi="ar"/>
              </w:rPr>
            </w:pPr>
            <w:r>
              <w:rPr>
                <w:rFonts w:hint="default" w:ascii="仿宋" w:hAnsi="仿宋" w:eastAsia="仿宋" w:cs="仿宋"/>
                <w:kern w:val="2"/>
                <w:sz w:val="24"/>
                <w:szCs w:val="24"/>
                <w:lang w:eastAsia="zh-CN" w:bidi="ar"/>
              </w:rPr>
              <w:t>杭州市上城区清波街道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1.5.3</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eastAsia="zh-CN" w:bidi="ar"/>
              </w:rPr>
            </w:pPr>
            <w:r>
              <w:rPr>
                <w:rFonts w:hint="default" w:ascii="仿宋" w:hAnsi="仿宋" w:eastAsia="仿宋" w:cs="仿宋"/>
                <w:kern w:val="2"/>
                <w:sz w:val="24"/>
                <w:szCs w:val="24"/>
                <w:lang w:eastAsia="zh-CN" w:bidi="ar"/>
              </w:rPr>
              <w:t>严格遵循合同条款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1.6.7</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eastAsia="zh-CN" w:bidi="ar"/>
              </w:rPr>
            </w:pPr>
            <w:r>
              <w:rPr>
                <w:rFonts w:hint="default" w:ascii="仿宋" w:hAnsi="仿宋" w:eastAsia="仿宋" w:cs="仿宋"/>
                <w:kern w:val="2"/>
                <w:sz w:val="24"/>
                <w:szCs w:val="24"/>
                <w:lang w:eastAsia="zh-CN" w:bidi="ar"/>
              </w:rPr>
              <w:t>按合同约定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1.7</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eastAsia="zh-CN" w:bidi="ar"/>
              </w:rPr>
            </w:pPr>
            <w:r>
              <w:rPr>
                <w:rFonts w:hint="default" w:ascii="仿宋" w:hAnsi="仿宋" w:eastAsia="仿宋" w:cs="仿宋"/>
                <w:kern w:val="2"/>
                <w:sz w:val="24"/>
                <w:szCs w:val="24"/>
                <w:lang w:eastAsia="zh-CN" w:bidi="ar"/>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1.7.1</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1.7.2</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lang w:eastAsia="zh-CN" w:bidi="ar"/>
              </w:rPr>
            </w:pPr>
            <w:r>
              <w:rPr>
                <w:rFonts w:hint="default" w:ascii="仿宋" w:hAnsi="仿宋" w:eastAsia="仿宋" w:cs="仿宋"/>
                <w:kern w:val="2"/>
                <w:sz w:val="24"/>
                <w:szCs w:val="24"/>
                <w:highlight w:val="none"/>
                <w:lang w:eastAsia="zh-CN" w:bidi="ar"/>
              </w:rPr>
              <w:t>项目所在地人民法院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2.3.2</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2.5</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lang w:eastAsia="zh-CN" w:bidi="ar"/>
              </w:rPr>
            </w:pPr>
            <w:r>
              <w:rPr>
                <w:rFonts w:hint="default" w:ascii="仿宋" w:hAnsi="仿宋" w:eastAsia="仿宋" w:cs="仿宋"/>
                <w:kern w:val="2"/>
                <w:sz w:val="24"/>
                <w:szCs w:val="24"/>
                <w:highlight w:val="none"/>
                <w:lang w:eastAsia="zh-CN" w:bidi="ar"/>
              </w:rPr>
              <w:t>转账、乙方应当在下季度初向甲方开具正式发票（普票即可）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2.11.3</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eastAsia="zh-CN" w:bidi="ar"/>
              </w:rPr>
            </w:pPr>
            <w:r>
              <w:rPr>
                <w:rFonts w:hint="default" w:ascii="仿宋" w:hAnsi="仿宋" w:eastAsia="仿宋" w:cs="仿宋"/>
                <w:kern w:val="2"/>
                <w:sz w:val="24"/>
                <w:szCs w:val="24"/>
                <w:lang w:eastAsia="zh-CN" w:bidi="ar"/>
              </w:rPr>
              <w:t>合同变更前2个月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2.11.4</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val="en-US" w:eastAsia="zh-CN" w:bidi="ar"/>
              </w:rPr>
            </w:pPr>
            <w:r>
              <w:rPr>
                <w:rFonts w:hint="default" w:ascii="仿宋" w:hAnsi="仿宋" w:eastAsia="仿宋" w:cs="仿宋"/>
                <w:kern w:val="2"/>
                <w:sz w:val="24"/>
                <w:szCs w:val="24"/>
                <w:lang w:eastAsia="zh-CN" w:bidi="ar"/>
              </w:rPr>
              <w:t>合同变更前2个月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2.15.1</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2.15.3</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eastAsia="zh-CN" w:bidi="ar"/>
              </w:rPr>
            </w:pPr>
            <w:r>
              <w:rPr>
                <w:rFonts w:hint="default" w:ascii="仿宋" w:hAnsi="仿宋" w:eastAsia="仿宋" w:cs="仿宋"/>
                <w:kern w:val="2"/>
                <w:sz w:val="24"/>
                <w:szCs w:val="24"/>
                <w:lang w:eastAsia="zh-CN" w:bidi="ar"/>
              </w:rPr>
              <w:t>具体标准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2.18.1</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2.18.2</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default" w:ascii="宋体" w:hAnsi="宋体" w:cs="宋体"/>
                <w:sz w:val="24"/>
                <w:highlight w:val="none"/>
              </w:rPr>
              <w:t>2.20</w:t>
            </w: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eastAsia="zh-CN" w:bidi="ar"/>
              </w:rPr>
            </w:pPr>
            <w:r>
              <w:rPr>
                <w:rFonts w:hint="default" w:ascii="仿宋" w:hAnsi="仿宋" w:eastAsia="仿宋" w:cs="仿宋"/>
                <w:kern w:val="2"/>
                <w:sz w:val="24"/>
                <w:szCs w:val="24"/>
                <w:lang w:eastAsia="zh-CN" w:bidi="ar"/>
              </w:rPr>
              <w:t>一式三份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p>
        </w:tc>
        <w:tc>
          <w:tcPr>
            <w:tcW w:w="8275" w:type="dxa"/>
            <w:vAlign w:val="center"/>
          </w:tcPr>
          <w:p>
            <w:pPr>
              <w:keepNext w:val="0"/>
              <w:keepLines w:val="0"/>
              <w:widowControl w:val="0"/>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lang w:val="en-US" w:eastAsia="zh-CN" w:bidi="ar"/>
              </w:rPr>
            </w:pPr>
          </w:p>
        </w:tc>
      </w:tr>
    </w:tbl>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（1）符合参加政府采购活动应当具备的一般条件的承诺函……………</w:t>
      </w:r>
      <w:r>
        <w:rPr>
          <w:rFonts w:hint="eastAsia" w:ascii="宋体" w:hAnsi="宋体" w:cs="宋体"/>
          <w:sz w:val="24"/>
          <w:highlight w:val="none"/>
          <w:lang w:val="en-US" w:eastAsia="zh-CN"/>
        </w:rPr>
        <w:t>57页</w:t>
      </w:r>
    </w:p>
    <w:p>
      <w:pPr>
        <w:snapToGrid w:val="0"/>
        <w:spacing w:line="360" w:lineRule="auto"/>
        <w:rPr>
          <w:rFonts w:hint="default" w:ascii="宋体" w:hAnsi="宋体" w:eastAsia="宋体" w:cs="宋体"/>
          <w:sz w:val="24"/>
          <w:highlight w:val="none"/>
          <w:lang w:val="en-US" w:eastAsia="zh-CN"/>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w:t>
      </w:r>
      <w:r>
        <w:rPr>
          <w:rFonts w:hint="eastAsia" w:ascii="宋体" w:hAnsi="宋体" w:cs="宋体"/>
          <w:sz w:val="24"/>
          <w:highlight w:val="none"/>
          <w:lang w:val="en-US" w:eastAsia="zh-CN"/>
        </w:rPr>
        <w:t>58页</w:t>
      </w:r>
    </w:p>
    <w:p>
      <w:pPr>
        <w:snapToGrid w:val="0"/>
        <w:spacing w:line="360" w:lineRule="auto"/>
        <w:rPr>
          <w:rFonts w:hint="eastAsia" w:ascii="宋体" w:hAnsi="宋体" w:cs="宋体"/>
          <w:sz w:val="24"/>
          <w:highlight w:val="none"/>
          <w:lang w:val="en-US" w:eastAsia="zh-CN"/>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z w:val="24"/>
          <w:highlight w:val="none"/>
          <w:lang w:val="en-US" w:eastAsia="zh-CN"/>
        </w:rPr>
        <w:t>59页</w:t>
      </w:r>
    </w:p>
    <w:p>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60页</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rPr>
        <w:t>杭州市上城区人民政府清波街道办事处、杭州市公共资源交易中心上城分中心：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杭州市上城区清波街道物业一体化管理服务项目</w:t>
      </w:r>
      <w:r>
        <w:rPr>
          <w:rFonts w:hint="eastAsia" w:ascii="宋体" w:hAnsi="宋体" w:cs="宋体"/>
          <w:sz w:val="24"/>
          <w:highlight w:val="none"/>
        </w:rPr>
        <w:t>【招标编号：SCCG2023-GK-07】政府采购活动，郑重承诺：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2"/>
        <w:rPr>
          <w:highlight w:val="none"/>
        </w:rPr>
      </w:pPr>
    </w:p>
    <w:p>
      <w:pPr>
        <w:snapToGrid w:val="0"/>
        <w:spacing w:line="360" w:lineRule="auto"/>
        <w:ind w:right="48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2"/>
        <w:rPr>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
        <w:rPr>
          <w:b w:val="0"/>
          <w:highlight w:val="none"/>
        </w:rPr>
      </w:pPr>
    </w:p>
    <w:p>
      <w:pPr>
        <w:snapToGrid w:val="0"/>
        <w:spacing w:line="360" w:lineRule="auto"/>
        <w:ind w:right="480"/>
        <w:jc w:val="center"/>
        <w:rPr>
          <w:rFonts w:ascii="宋体" w:hAnsi="宋体" w:cs="宋体"/>
          <w:b/>
          <w:kern w:val="0"/>
          <w:sz w:val="32"/>
          <w:szCs w:val="32"/>
          <w:highlight w:val="none"/>
        </w:rPr>
      </w:pPr>
    </w:p>
    <w:p>
      <w:pPr>
        <w:spacing w:line="360" w:lineRule="auto"/>
        <w:ind w:right="420" w:firstLine="3614" w:firstLineChars="1000"/>
        <w:rPr>
          <w:rFonts w:hint="eastAsia" w:ascii="宋体" w:hAnsi="宋体" w:cs="宋体"/>
          <w:b/>
          <w:kern w:val="0"/>
          <w:sz w:val="36"/>
          <w:szCs w:val="36"/>
          <w:highlight w:val="none"/>
        </w:rPr>
      </w:pPr>
    </w:p>
    <w:p>
      <w:pPr>
        <w:pStyle w:val="2"/>
        <w:rPr>
          <w:rFonts w:hint="eastAsia" w:ascii="宋体" w:hAnsi="宋体" w:cs="宋体"/>
          <w:b/>
          <w:kern w:val="0"/>
          <w:sz w:val="36"/>
          <w:szCs w:val="36"/>
          <w:highlight w:val="none"/>
        </w:rPr>
      </w:pPr>
    </w:p>
    <w:p>
      <w:pPr>
        <w:rPr>
          <w:rFonts w:hint="eastAsia" w:ascii="宋体" w:hAnsi="宋体" w:cs="宋体"/>
          <w:b/>
          <w:kern w:val="0"/>
          <w:sz w:val="36"/>
          <w:szCs w:val="36"/>
          <w:highlight w:val="none"/>
        </w:rPr>
      </w:pPr>
    </w:p>
    <w:p>
      <w:pPr>
        <w:pStyle w:val="2"/>
        <w:rPr>
          <w:rFonts w:hint="eastAsia" w:ascii="宋体" w:hAnsi="宋体" w:cs="宋体"/>
          <w:b/>
          <w:kern w:val="0"/>
          <w:sz w:val="36"/>
          <w:szCs w:val="36"/>
          <w:highlight w:val="none"/>
        </w:rPr>
      </w:pPr>
    </w:p>
    <w:p>
      <w:pPr>
        <w:rPr>
          <w:rFonts w:hint="eastAsia" w:ascii="宋体" w:hAnsi="宋体" w:cs="宋体"/>
          <w:b/>
          <w:kern w:val="0"/>
          <w:sz w:val="36"/>
          <w:szCs w:val="36"/>
          <w:highlight w:val="none"/>
        </w:rPr>
      </w:pPr>
    </w:p>
    <w:p>
      <w:pPr>
        <w:pStyle w:val="2"/>
        <w:rPr>
          <w:rFonts w:hint="eastAsia" w:ascii="宋体" w:hAnsi="宋体" w:cs="宋体"/>
          <w:b/>
          <w:kern w:val="0"/>
          <w:sz w:val="36"/>
          <w:szCs w:val="36"/>
          <w:highlight w:val="none"/>
        </w:rPr>
      </w:pPr>
    </w:p>
    <w:p>
      <w:pPr>
        <w:rPr>
          <w:rFonts w:hint="eastAsia" w:ascii="宋体" w:hAnsi="宋体" w:cs="宋体"/>
          <w:b/>
          <w:kern w:val="0"/>
          <w:sz w:val="36"/>
          <w:szCs w:val="36"/>
          <w:highlight w:val="none"/>
        </w:rPr>
      </w:pPr>
    </w:p>
    <w:p>
      <w:pPr>
        <w:pStyle w:val="2"/>
        <w:rPr>
          <w:rFonts w:hint="eastAsia"/>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numPr>
          <w:ilvl w:val="0"/>
          <w:numId w:val="26"/>
        </w:numPr>
        <w:snapToGrid w:val="0"/>
        <w:spacing w:line="360" w:lineRule="auto"/>
        <w:ind w:left="479" w:leftChars="228"/>
        <w:rPr>
          <w:rFonts w:hint="eastAsia" w:ascii="宋体" w:hAnsi="宋体" w:cs="宋体"/>
          <w:highlight w:val="none"/>
          <w:lang w:val="en-US" w:eastAsia="zh-CN"/>
        </w:rPr>
      </w:pPr>
      <w:r>
        <w:rPr>
          <w:rFonts w:hint="eastAsia" w:ascii="宋体" w:hAnsi="宋体" w:cs="宋体"/>
          <w:sz w:val="24"/>
          <w:highlight w:val="none"/>
        </w:rPr>
        <w:t>投标函</w:t>
      </w:r>
      <w:r>
        <w:rPr>
          <w:rFonts w:hint="eastAsia" w:ascii="宋体" w:hAnsi="宋体" w:cs="宋体"/>
          <w:highlight w:val="none"/>
        </w:rPr>
        <w:t>…………………………………………………………………………………</w:t>
      </w:r>
      <w:r>
        <w:rPr>
          <w:rFonts w:hint="eastAsia" w:ascii="宋体" w:hAnsi="宋体" w:cs="宋体"/>
          <w:highlight w:val="none"/>
          <w:lang w:val="en-US" w:eastAsia="zh-CN"/>
        </w:rPr>
        <w:t>61页</w:t>
      </w:r>
    </w:p>
    <w:p>
      <w:pPr>
        <w:numPr>
          <w:ilvl w:val="0"/>
          <w:numId w:val="0"/>
        </w:numPr>
        <w:snapToGrid w:val="0"/>
        <w:spacing w:line="360" w:lineRule="auto"/>
        <w:ind w:firstLine="480" w:firstLineChars="200"/>
        <w:rPr>
          <w:rFonts w:hint="default" w:ascii="宋体" w:hAnsi="宋体" w:eastAsia="宋体" w:cs="宋体"/>
          <w:highlight w:val="none"/>
          <w:lang w:val="en-US" w:eastAsia="zh-CN"/>
        </w:rPr>
      </w:pP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w:t>
      </w:r>
      <w:r>
        <w:rPr>
          <w:rFonts w:hint="eastAsia" w:ascii="宋体" w:hAnsi="宋体" w:cs="宋体"/>
          <w:highlight w:val="none"/>
          <w:lang w:val="en-US" w:eastAsia="zh-CN"/>
        </w:rPr>
        <w:t>63页</w:t>
      </w:r>
    </w:p>
    <w:p>
      <w:pPr>
        <w:snapToGrid w:val="0"/>
        <w:spacing w:line="360" w:lineRule="auto"/>
        <w:ind w:left="479" w:leftChars="228"/>
        <w:rPr>
          <w:rFonts w:hint="default" w:ascii="宋体" w:hAnsi="宋体" w:eastAsia="宋体" w:cs="宋体"/>
          <w:highlight w:val="none"/>
          <w:lang w:val="en-US" w:eastAsia="zh-CN"/>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w:t>
      </w:r>
      <w:r>
        <w:rPr>
          <w:rFonts w:hint="eastAsia" w:ascii="宋体" w:hAnsi="宋体" w:cs="宋体"/>
          <w:highlight w:val="none"/>
          <w:lang w:val="en-US" w:eastAsia="zh-CN"/>
        </w:rPr>
        <w:t>65页</w:t>
      </w:r>
    </w:p>
    <w:p>
      <w:pPr>
        <w:snapToGrid w:val="0"/>
        <w:spacing w:line="360" w:lineRule="auto"/>
        <w:ind w:firstLine="480" w:firstLineChars="200"/>
        <w:rPr>
          <w:rFonts w:hint="default" w:ascii="宋体" w:hAnsi="宋体" w:eastAsia="宋体" w:cs="宋体"/>
          <w:highlight w:val="none"/>
          <w:lang w:val="en-US" w:eastAsia="zh-CN"/>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w:t>
      </w:r>
      <w:r>
        <w:rPr>
          <w:rFonts w:hint="eastAsia" w:ascii="宋体" w:hAnsi="宋体" w:cs="宋体"/>
          <w:highlight w:val="none"/>
          <w:lang w:val="en-US" w:eastAsia="zh-CN"/>
        </w:rPr>
        <w:t>65页</w:t>
      </w:r>
    </w:p>
    <w:p>
      <w:pPr>
        <w:snapToGrid w:val="0"/>
        <w:spacing w:line="360" w:lineRule="auto"/>
        <w:ind w:left="479" w:leftChars="228"/>
        <w:rPr>
          <w:rFonts w:hint="eastAsia" w:ascii="宋体" w:hAnsi="宋体" w:cs="宋体"/>
          <w:highlight w:val="none"/>
          <w:lang w:val="en-US" w:eastAsia="zh-CN"/>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highlight w:val="none"/>
          <w:lang w:val="en-US" w:eastAsia="zh-CN"/>
        </w:rPr>
        <w:t>66页</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highlight w:val="none"/>
          <w:lang w:val="en-US" w:eastAsia="zh-CN"/>
        </w:rPr>
        <w:t>66页</w:t>
      </w:r>
    </w:p>
    <w:p>
      <w:pPr>
        <w:snapToGrid w:val="0"/>
        <w:spacing w:line="360" w:lineRule="auto"/>
        <w:ind w:left="479" w:leftChars="228"/>
        <w:rPr>
          <w:rFonts w:hint="eastAsia" w:ascii="宋体" w:hAnsi="宋体" w:cs="宋体"/>
          <w:highlight w:val="none"/>
          <w:lang w:val="en-US" w:eastAsia="zh-CN"/>
        </w:rPr>
      </w:pP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w:t>
      </w:r>
      <w:r>
        <w:rPr>
          <w:rFonts w:hint="eastAsia" w:ascii="宋体" w:hAnsi="宋体" w:cs="宋体"/>
          <w:highlight w:val="none"/>
          <w:lang w:val="en-US" w:eastAsia="zh-CN"/>
        </w:rPr>
        <w:t>66页</w:t>
      </w:r>
    </w:p>
    <w:p>
      <w:pPr>
        <w:snapToGrid w:val="0"/>
        <w:spacing w:line="360" w:lineRule="auto"/>
        <w:ind w:left="479" w:leftChars="228"/>
        <w:rPr>
          <w:rFonts w:hint="default" w:ascii="宋体" w:hAnsi="宋体" w:eastAsia="宋体" w:cs="宋体"/>
          <w:highlight w:val="none"/>
          <w:lang w:val="en-US" w:eastAsia="zh-CN"/>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w:t>
      </w:r>
      <w:r>
        <w:rPr>
          <w:rFonts w:hint="eastAsia" w:ascii="宋体" w:hAnsi="宋体" w:cs="宋体"/>
          <w:highlight w:val="none"/>
          <w:lang w:val="en-US" w:eastAsia="zh-CN"/>
        </w:rPr>
        <w:t>67页</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hint="eastAsia" w:ascii="宋体" w:hAnsi="宋体" w:cs="宋体"/>
          <w:b/>
          <w:kern w:val="0"/>
          <w:sz w:val="32"/>
          <w:szCs w:val="32"/>
          <w:highlight w:val="none"/>
        </w:rPr>
      </w:pP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rPr>
        <w:t>杭州市上城区人民政府清波街道办事处、杭州市公共资源交易中心上城分中心：</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杭州市上城区清波街道物业一体化管理服务项目</w:t>
      </w:r>
      <w:r>
        <w:rPr>
          <w:rFonts w:hint="eastAsia" w:ascii="宋体" w:hAnsi="宋体" w:cs="宋体"/>
          <w:sz w:val="24"/>
          <w:highlight w:val="none"/>
        </w:rPr>
        <w:t xml:space="preserve"> 【招标编号：SCCG2023-GK-07】招标的有关活动，并对此项目进行投标。为此：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07" w:name="_Hlk101257010"/>
      <w:r>
        <w:rPr>
          <w:rFonts w:hint="eastAsia" w:ascii="宋体" w:hAnsi="宋体" w:cs="宋体"/>
          <w:snapToGrid w:val="0"/>
          <w:kern w:val="28"/>
          <w:sz w:val="24"/>
          <w:szCs w:val="20"/>
          <w:highlight w:val="none"/>
        </w:rPr>
        <w:t>（如果有)</w:t>
      </w:r>
      <w:bookmarkEnd w:id="507"/>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3"/>
        <w:rPr>
          <w:highlight w:val="none"/>
          <w:lang w:val="en-US"/>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rPr>
        <w:t>杭州市上城区人民政府清波街道办事处、杭州市公共资源交易中心上城分中心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杭州市上城区清波街道物业一体化管理服务项目</w:t>
      </w:r>
      <w:r>
        <w:rPr>
          <w:rFonts w:hint="eastAsia" w:ascii="宋体" w:hAnsi="宋体" w:cs="宋体"/>
          <w:sz w:val="24"/>
          <w:highlight w:val="none"/>
        </w:rPr>
        <w:t xml:space="preserve"> 【招标编号：SCCG2023-GK-07】</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ind w:firstLine="576"/>
        <w:rPr>
          <w:rFonts w:hint="eastAsia" w:ascii="宋体" w:hAnsi="宋体" w:eastAsia="宋体" w:cs="宋体"/>
          <w:sz w:val="24"/>
          <w:highlight w:val="none"/>
          <w:lang w:eastAsia="zh-CN"/>
        </w:rPr>
      </w:pPr>
      <w:r>
        <w:rPr>
          <w:rFonts w:hint="eastAsia" w:ascii="宋体" w:hAnsi="宋体" w:cs="宋体"/>
          <w:sz w:val="24"/>
          <w:highlight w:val="none"/>
        </w:rPr>
        <w:t>杭州市上城区人民政府清波街道办事处、杭州市公共资源交易中心上城分中心</w:t>
      </w:r>
      <w:r>
        <w:rPr>
          <w:rFonts w:hint="eastAsia" w:ascii="宋体" w:hAnsi="宋体" w:cs="宋体"/>
          <w:sz w:val="24"/>
          <w:highlight w:val="none"/>
          <w:lang w:eastAsia="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杭州市上城区清波街道物业一体化管理服务项目</w:t>
      </w:r>
      <w:r>
        <w:rPr>
          <w:rFonts w:hint="eastAsia" w:ascii="宋体" w:hAnsi="宋体" w:cs="宋体"/>
          <w:sz w:val="24"/>
          <w:highlight w:val="none"/>
        </w:rPr>
        <w:t>【招标编号：SCCG2023-GK-07】</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7"/>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r>
              <w:rPr>
                <w:rFonts w:hint="eastAsia" w:hAnsi="宋体" w:cs="宋体"/>
                <w:bCs/>
                <w:sz w:val="24"/>
                <w:highlight w:val="none"/>
              </w:rPr>
              <w:t>正面：                                 反面：</w:t>
            </w:r>
          </w:p>
          <w:p>
            <w:pPr>
              <w:pStyle w:val="147"/>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投标文件中的</w:t>
            </w:r>
          </w:p>
          <w:p>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1</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default" w:ascii="宋体" w:hAnsi="宋体" w:cs="宋体"/>
                <w:sz w:val="24"/>
                <w:highlight w:val="none"/>
              </w:rPr>
            </w:pPr>
          </w:p>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见投标文件</w:t>
            </w:r>
          </w:p>
          <w:p>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tcPr>
          <w:p>
            <w:pPr>
              <w:keepNext w:val="0"/>
              <w:keepLines w:val="0"/>
              <w:suppressLineNumbers w:val="0"/>
              <w:spacing w:before="0" w:beforeAutospacing="0" w:after="0" w:afterAutospacing="0"/>
              <w:ind w:left="0" w:right="0"/>
              <w:rPr>
                <w:rFonts w:hint="default" w:ascii="宋体" w:hAnsi="宋体" w:cs="宋体"/>
                <w:sz w:val="24"/>
                <w:highlight w:val="none"/>
              </w:rPr>
            </w:pPr>
          </w:p>
          <w:p>
            <w:pPr>
              <w:keepNext w:val="0"/>
              <w:keepLines w:val="0"/>
              <w:suppressLineNumbers w:val="0"/>
              <w:spacing w:before="0" w:beforeAutospacing="0" w:after="0" w:afterAutospacing="0"/>
              <w:ind w:left="0" w:right="0"/>
              <w:rPr>
                <w:rFonts w:hint="default" w:ascii="宋体" w:hAnsi="宋体" w:cs="宋体"/>
                <w:sz w:val="24"/>
                <w:highlight w:val="none"/>
              </w:rPr>
            </w:pPr>
          </w:p>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见投标文件</w:t>
            </w:r>
          </w:p>
          <w:p>
            <w:pPr>
              <w:pStyle w:val="3"/>
              <w:suppressLineNumbers w:val="0"/>
              <w:spacing w:before="0" w:beforeAutospacing="0" w:after="0" w:afterAutospacing="0"/>
              <w:ind w:right="0"/>
              <w:rPr>
                <w:rFonts w:hint="default"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3</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投标函</w:t>
            </w:r>
          </w:p>
        </w:tc>
        <w:tc>
          <w:tcPr>
            <w:tcW w:w="1418" w:type="dxa"/>
          </w:tcPr>
          <w:p>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4</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备注（如果有）</w:t>
            </w:r>
          </w:p>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序号</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numPr>
          <w:ilvl w:val="0"/>
          <w:numId w:val="27"/>
        </w:numPr>
        <w:ind w:firstLine="1911" w:firstLineChars="595"/>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政府采购供应商廉洁自律承诺书</w:t>
      </w:r>
    </w:p>
    <w:p>
      <w:pPr>
        <w:pStyle w:val="5"/>
        <w:numPr>
          <w:ilvl w:val="0"/>
          <w:numId w:val="0"/>
        </w:numPr>
      </w:pPr>
    </w:p>
    <w:p>
      <w:pPr>
        <w:snapToGrid w:val="0"/>
        <w:spacing w:line="360" w:lineRule="auto"/>
      </w:pPr>
      <w:r>
        <w:rPr>
          <w:rFonts w:hint="eastAsia" w:ascii="宋体" w:hAnsi="宋体" w:cs="宋体"/>
          <w:sz w:val="24"/>
          <w:highlight w:val="none"/>
        </w:rPr>
        <w:t>杭州市上城区人民政府清波街道办事处、杭州市公共资源交易中心上城分中心</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（1）开标一览表（报价表）………………………………………………………</w:t>
      </w:r>
      <w:r>
        <w:rPr>
          <w:rFonts w:hint="eastAsia" w:ascii="宋体" w:hAnsi="宋体" w:cs="宋体"/>
          <w:sz w:val="24"/>
          <w:highlight w:val="none"/>
          <w:lang w:val="en-US" w:eastAsia="zh-CN"/>
        </w:rPr>
        <w:t>69页</w:t>
      </w:r>
    </w:p>
    <w:p>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（2）中小企业声明函………………………………………………………………</w:t>
      </w:r>
      <w:r>
        <w:rPr>
          <w:rFonts w:hint="eastAsia" w:ascii="宋体" w:hAnsi="宋体" w:cs="宋体"/>
          <w:sz w:val="24"/>
          <w:highlight w:val="none"/>
          <w:lang w:val="en-US" w:eastAsia="zh-CN"/>
        </w:rPr>
        <w:t>71页</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ind w:firstLine="482"/>
        <w:rPr>
          <w:rFonts w:hint="eastAsia" w:ascii="宋体" w:hAnsi="宋体" w:cs="宋体"/>
          <w:sz w:val="24"/>
          <w:highlight w:val="none"/>
        </w:rPr>
      </w:pPr>
      <w:r>
        <w:rPr>
          <w:rFonts w:hint="eastAsia" w:ascii="宋体" w:hAnsi="宋体" w:cs="宋体"/>
          <w:sz w:val="24"/>
          <w:highlight w:val="none"/>
        </w:rPr>
        <w:t>杭州市上城区人民政府清波街道办事处、杭州市公共资源交易中心上城分中心：</w:t>
      </w:r>
    </w:p>
    <w:p>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杭州市上城区清波街道物业一体化管理服务项目</w:t>
      </w:r>
      <w:r>
        <w:rPr>
          <w:rFonts w:hint="eastAsia" w:ascii="宋体" w:hAnsi="宋体" w:cs="宋体"/>
          <w:kern w:val="0"/>
          <w:sz w:val="24"/>
          <w:highlight w:val="none"/>
          <w:lang w:val="zh-CN"/>
        </w:rPr>
        <w:t>【招标编号：</w:t>
      </w:r>
      <w:r>
        <w:rPr>
          <w:rFonts w:hint="eastAsia" w:ascii="宋体" w:hAnsi="宋体" w:cs="宋体"/>
          <w:sz w:val="24"/>
          <w:highlight w:val="none"/>
        </w:rPr>
        <w:t>SCCG2023-GK-07】的实施</w:t>
      </w: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cyan"/>
          <w:lang w:val="zh-CN"/>
        </w:rPr>
      </w:pPr>
      <w:r>
        <w:rPr>
          <w:rFonts w:hint="eastAsia" w:ascii="仿宋" w:hAnsi="仿宋" w:eastAsia="仿宋" w:cs="仿宋"/>
          <w:b/>
          <w:kern w:val="0"/>
          <w:sz w:val="24"/>
          <w:highlight w:val="none"/>
          <w:lang w:val="zh-CN"/>
        </w:rPr>
        <w:t>开标一览表（报价表）(单位均为人民币元)</w:t>
      </w:r>
    </w:p>
    <w:tbl>
      <w:tblPr>
        <w:tblStyle w:val="63"/>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147"/>
        <w:gridCol w:w="3168"/>
        <w:gridCol w:w="2173"/>
        <w:gridCol w:w="2713"/>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trPr>
        <w:tc>
          <w:tcPr>
            <w:tcW w:w="572"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3147"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3168"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highlight w:val="none"/>
              </w:rPr>
            </w:pPr>
            <w:r>
              <w:rPr>
                <w:rFonts w:hint="eastAsia" w:ascii="仿宋_GB2312" w:hAnsi="仿宋" w:eastAsia="仿宋_GB2312"/>
                <w:b/>
                <w:sz w:val="24"/>
                <w:highlight w:val="none"/>
              </w:rPr>
              <w:t>规格型号（或具体服务）</w:t>
            </w:r>
          </w:p>
        </w:tc>
        <w:tc>
          <w:tcPr>
            <w:tcW w:w="2173" w:type="dxa"/>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b/>
                <w:sz w:val="24"/>
                <w:highlight w:val="none"/>
                <w:lang w:eastAsia="zh-CN"/>
              </w:rPr>
            </w:pPr>
            <w:r>
              <w:rPr>
                <w:rFonts w:hint="eastAsia" w:ascii="仿宋_GB2312" w:hAnsi="仿宋" w:eastAsia="仿宋_GB2312"/>
                <w:b/>
                <w:sz w:val="24"/>
                <w:highlight w:val="none"/>
                <w:lang w:val="en-US" w:eastAsia="zh-CN"/>
              </w:rPr>
              <w:t>服务期</w:t>
            </w:r>
          </w:p>
        </w:tc>
        <w:tc>
          <w:tcPr>
            <w:tcW w:w="2713"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highlight w:val="none"/>
              </w:rPr>
            </w:pPr>
            <w:r>
              <w:rPr>
                <w:rFonts w:hint="eastAsia" w:ascii="仿宋_GB2312" w:hAnsi="仿宋" w:eastAsia="仿宋_GB2312"/>
                <w:b/>
                <w:sz w:val="24"/>
                <w:highlight w:val="none"/>
                <w:lang w:val="en-US" w:eastAsia="zh-CN"/>
              </w:rPr>
              <w:t>每年</w:t>
            </w:r>
            <w:r>
              <w:rPr>
                <w:rFonts w:hint="eastAsia" w:ascii="仿宋_GB2312" w:hAnsi="仿宋" w:eastAsia="仿宋_GB2312"/>
                <w:b/>
                <w:sz w:val="24"/>
                <w:highlight w:val="none"/>
              </w:rPr>
              <w:t>单价</w:t>
            </w:r>
          </w:p>
        </w:tc>
        <w:tc>
          <w:tcPr>
            <w:tcW w:w="2664"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highlight w:val="none"/>
              </w:rPr>
            </w:pPr>
            <w:r>
              <w:rPr>
                <w:rFonts w:hint="eastAsia" w:ascii="仿宋_GB2312" w:hAnsi="仿宋" w:eastAsia="仿宋_GB2312"/>
                <w:b/>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572"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highlight w:val="none"/>
              </w:rPr>
            </w:pPr>
            <w:r>
              <w:rPr>
                <w:rFonts w:hint="default" w:ascii="仿宋_GB2312" w:hAnsi="仿宋" w:eastAsia="仿宋_GB2312" w:cs="仿宋_GB2312"/>
                <w:sz w:val="24"/>
                <w:highlight w:val="none"/>
              </w:rPr>
              <w:t>1</w:t>
            </w:r>
          </w:p>
        </w:tc>
        <w:tc>
          <w:tcPr>
            <w:tcW w:w="3147"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杭州市上城区清波街道物业一体化管理服务项目</w:t>
            </w:r>
          </w:p>
        </w:tc>
        <w:tc>
          <w:tcPr>
            <w:tcW w:w="3168"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杭州市上城区清波街道物业一体化管理服务</w:t>
            </w:r>
          </w:p>
        </w:tc>
        <w:tc>
          <w:tcPr>
            <w:tcW w:w="2173" w:type="dxa"/>
            <w:noWrap w:val="0"/>
            <w:vAlign w:val="center"/>
          </w:tcPr>
          <w:p>
            <w:pPr>
              <w:spacing w:line="360" w:lineRule="auto"/>
              <w:rPr>
                <w:rFonts w:hint="default" w:ascii="仿宋_GB2312" w:hAnsi="仿宋" w:eastAsia="仿宋_GB2312" w:cs="仿宋_GB2312"/>
                <w:sz w:val="24"/>
                <w:highlight w:val="none"/>
                <w:lang w:val="en-US" w:eastAsia="zh-CN"/>
              </w:rPr>
            </w:pPr>
            <w:r>
              <w:rPr>
                <w:rFonts w:hint="eastAsia" w:ascii="宋体" w:hAnsi="宋体" w:cs="宋体"/>
                <w:color w:val="auto"/>
                <w:sz w:val="24"/>
                <w:highlight w:val="none"/>
                <w:lang w:eastAsia="zh-CN"/>
              </w:rPr>
              <w:t>本项目服务期为</w:t>
            </w:r>
            <w:r>
              <w:rPr>
                <w:rFonts w:hint="default" w:ascii="宋体" w:hAnsi="宋体" w:cs="宋体"/>
                <w:color w:val="auto"/>
                <w:sz w:val="24"/>
                <w:highlight w:val="none"/>
                <w:lang w:eastAsia="zh-CN"/>
              </w:rPr>
              <w:t>2023年4月</w:t>
            </w:r>
            <w:r>
              <w:rPr>
                <w:rFonts w:hint="eastAsia" w:ascii="宋体" w:hAnsi="宋体" w:cs="宋体"/>
                <w:color w:val="auto"/>
                <w:sz w:val="24"/>
                <w:highlight w:val="none"/>
                <w:lang w:val="en-US" w:eastAsia="zh-CN"/>
              </w:rPr>
              <w:t>21</w:t>
            </w:r>
            <w:r>
              <w:rPr>
                <w:rFonts w:hint="default" w:ascii="宋体" w:hAnsi="宋体" w:cs="宋体"/>
                <w:color w:val="auto"/>
                <w:sz w:val="24"/>
                <w:highlight w:val="none"/>
                <w:lang w:eastAsia="zh-CN"/>
              </w:rPr>
              <w:t>日</w:t>
            </w:r>
            <w:r>
              <w:rPr>
                <w:rFonts w:hint="eastAsia" w:ascii="宋体" w:hAnsi="宋体" w:cs="宋体"/>
                <w:color w:val="auto"/>
                <w:sz w:val="24"/>
                <w:highlight w:val="none"/>
                <w:lang w:eastAsia="zh-CN"/>
              </w:rPr>
              <w:t>至</w:t>
            </w:r>
            <w:r>
              <w:rPr>
                <w:rFonts w:hint="default" w:ascii="宋体" w:hAnsi="宋体" w:cs="宋体"/>
                <w:color w:val="auto"/>
                <w:sz w:val="24"/>
                <w:highlight w:val="none"/>
                <w:lang w:eastAsia="zh-CN"/>
              </w:rPr>
              <w:t>2024年4月</w:t>
            </w:r>
            <w:r>
              <w:rPr>
                <w:rFonts w:hint="eastAsia" w:ascii="宋体" w:hAnsi="宋体" w:cs="宋体"/>
                <w:color w:val="auto"/>
                <w:sz w:val="24"/>
                <w:highlight w:val="none"/>
                <w:lang w:val="en-US" w:eastAsia="zh-CN"/>
              </w:rPr>
              <w:t>20</w:t>
            </w:r>
            <w:r>
              <w:rPr>
                <w:rFonts w:hint="default" w:ascii="宋体" w:hAnsi="宋体" w:cs="宋体"/>
                <w:color w:val="auto"/>
                <w:sz w:val="24"/>
                <w:highlight w:val="none"/>
                <w:lang w:eastAsia="zh-CN"/>
              </w:rPr>
              <w:t>日</w:t>
            </w:r>
            <w:r>
              <w:rPr>
                <w:rFonts w:hint="eastAsia" w:ascii="宋体" w:hAnsi="宋体" w:cs="宋体"/>
                <w:color w:val="auto"/>
                <w:sz w:val="24"/>
                <w:highlight w:val="none"/>
                <w:lang w:eastAsia="zh-CN"/>
              </w:rPr>
              <w:t>。（其中街巷保洁服务期为202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日至至202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default" w:ascii="宋体" w:hAnsi="宋体" w:cs="宋体"/>
                <w:color w:val="auto"/>
                <w:sz w:val="24"/>
                <w:highlight w:val="none"/>
                <w:lang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eastAsia="zh-CN"/>
              </w:rPr>
              <w:t>19</w:t>
            </w:r>
            <w:r>
              <w:rPr>
                <w:rFonts w:hint="eastAsia" w:ascii="宋体" w:hAnsi="宋体" w:cs="宋体"/>
                <w:color w:val="auto"/>
                <w:sz w:val="24"/>
                <w:highlight w:val="none"/>
                <w:lang w:eastAsia="zh-CN"/>
              </w:rPr>
              <w:t>日）</w:t>
            </w:r>
          </w:p>
        </w:tc>
        <w:tc>
          <w:tcPr>
            <w:tcW w:w="2713"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highlight w:val="none"/>
              </w:rPr>
            </w:pPr>
            <w:bookmarkStart w:id="518" w:name="_GoBack"/>
            <w:bookmarkEnd w:id="518"/>
          </w:p>
        </w:tc>
        <w:tc>
          <w:tcPr>
            <w:tcW w:w="2664" w:type="dxa"/>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6887"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highlight w:val="none"/>
              </w:rPr>
            </w:pPr>
            <w:r>
              <w:rPr>
                <w:rFonts w:hint="eastAsia" w:ascii="仿宋_GB2312" w:hAnsi="仿宋" w:eastAsia="仿宋_GB2312" w:cs="仿宋_GB2312"/>
                <w:b/>
                <w:sz w:val="24"/>
                <w:highlight w:val="none"/>
              </w:rPr>
              <w:t>投标报价（小写）</w:t>
            </w:r>
          </w:p>
        </w:tc>
        <w:tc>
          <w:tcPr>
            <w:tcW w:w="7550"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6887"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highlight w:val="none"/>
              </w:rPr>
            </w:pPr>
            <w:r>
              <w:rPr>
                <w:rFonts w:hint="eastAsia" w:ascii="仿宋_GB2312" w:hAnsi="仿宋" w:eastAsia="仿宋_GB2312" w:cs="仿宋_GB2312"/>
                <w:b/>
                <w:sz w:val="24"/>
                <w:highlight w:val="none"/>
              </w:rPr>
              <w:t>投标报价（大写）</w:t>
            </w:r>
          </w:p>
        </w:tc>
        <w:tc>
          <w:tcPr>
            <w:tcW w:w="7550"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highlight w:val="none"/>
              </w:rPr>
            </w:pPr>
          </w:p>
        </w:tc>
      </w:tr>
    </w:tbl>
    <w:p>
      <w:pPr>
        <w:jc w:val="left"/>
        <w:rPr>
          <w:rFonts w:hint="eastAsia" w:ascii="仿宋" w:hAnsi="仿宋" w:eastAsia="仿宋" w:cs="仿宋"/>
          <w:sz w:val="24"/>
          <w:szCs w:val="24"/>
          <w:highlight w:val="yellow"/>
        </w:rPr>
      </w:pPr>
    </w:p>
    <w:p>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en-US" w:eastAsia="zh-CN"/>
        </w:rPr>
        <w:t>1.</w:t>
      </w:r>
      <w:r>
        <w:rPr>
          <w:rFonts w:hint="eastAsia" w:ascii="仿宋_GB2312" w:hAnsi="仿宋_GB2312" w:eastAsia="仿宋_GB2312" w:cs="仿宋_GB2312"/>
          <w:kern w:val="0"/>
          <w:sz w:val="24"/>
          <w:highlight w:val="none"/>
          <w:lang w:val="zh-CN"/>
        </w:rPr>
        <w:t>投标人需按本表格式填写</w:t>
      </w:r>
      <w:r>
        <w:rPr>
          <w:rFonts w:hint="eastAsia" w:ascii="仿宋_GB2312" w:hAnsi="仿宋_GB2312" w:eastAsia="仿宋_GB2312" w:cs="仿宋_GB2312"/>
          <w:b/>
          <w:kern w:val="0"/>
          <w:sz w:val="24"/>
          <w:highlight w:val="none"/>
          <w:lang w:val="zh-CN"/>
        </w:rPr>
        <w:t>，</w:t>
      </w:r>
      <w:r>
        <w:rPr>
          <w:rFonts w:hint="eastAsia" w:ascii="仿宋_GB2312" w:hAnsi="仿宋_GB2312" w:eastAsia="仿宋_GB2312" w:cs="仿宋_GB2312"/>
          <w:b/>
          <w:kern w:val="0"/>
          <w:sz w:val="24"/>
          <w:highlight w:val="none"/>
        </w:rPr>
        <w:t>否则视为</w:t>
      </w:r>
      <w:r>
        <w:rPr>
          <w:rFonts w:hint="eastAsia" w:ascii="仿宋_GB2312" w:hAnsi="仿宋_GB2312" w:eastAsia="仿宋_GB2312" w:cs="仿宋_GB2312"/>
          <w:b/>
          <w:sz w:val="24"/>
          <w:highlight w:val="none"/>
        </w:rPr>
        <w:t>投标文件含有采购人不能接受的附加条件，投标无效</w:t>
      </w:r>
      <w:r>
        <w:rPr>
          <w:rFonts w:hint="eastAsia" w:ascii="仿宋_GB2312" w:hAnsi="仿宋_GB2312" w:eastAsia="仿宋_GB2312" w:cs="仿宋_GB2312"/>
          <w:b/>
          <w:kern w:val="0"/>
          <w:sz w:val="24"/>
          <w:highlight w:val="none"/>
          <w:lang w:val="zh-CN"/>
        </w:rPr>
        <w:t>；</w:t>
      </w:r>
      <w:r>
        <w:rPr>
          <w:rFonts w:hint="eastAsia" w:ascii="仿宋_GB2312" w:hAnsi="仿宋_GB2312" w:eastAsia="仿宋_GB2312" w:cs="仿宋_GB2312"/>
          <w:kern w:val="0"/>
          <w:sz w:val="24"/>
          <w:highlight w:val="none"/>
          <w:lang w:val="zh-CN"/>
        </w:rPr>
        <w:t>。</w:t>
      </w:r>
    </w:p>
    <w:p>
      <w:pPr>
        <w:spacing w:line="360" w:lineRule="auto"/>
        <w:ind w:firstLine="480" w:firstLineChars="200"/>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w:t>
      </w:r>
      <w:r>
        <w:rPr>
          <w:rFonts w:hint="eastAsia" w:ascii="仿宋_GB2312" w:hAnsi="仿宋_GB2312" w:eastAsia="仿宋_GB2312" w:cs="仿宋_GB2312"/>
          <w:kern w:val="0"/>
          <w:sz w:val="24"/>
          <w:highlight w:val="none"/>
          <w:lang w:val="zh-CN"/>
        </w:rPr>
        <w:t>有关本项目实施所涉及的一切费用均计入报价。</w:t>
      </w:r>
      <w:r>
        <w:rPr>
          <w:rFonts w:hint="eastAsia" w:ascii="仿宋_GB2312" w:hAnsi="仿宋_GB2312"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_GB2312" w:eastAsia="仿宋_GB2312" w:cs="仿宋_GB2312"/>
          <w:kern w:val="0"/>
          <w:sz w:val="24"/>
          <w:highlight w:val="none"/>
          <w:lang w:val="zh-CN"/>
        </w:rPr>
        <w:t>，</w:t>
      </w:r>
      <w:r>
        <w:rPr>
          <w:rFonts w:hint="eastAsia" w:ascii="仿宋_GB2312" w:hAnsi="仿宋_GB2312" w:eastAsia="仿宋_GB2312" w:cs="仿宋_GB2312"/>
          <w:b/>
          <w:kern w:val="0"/>
          <w:sz w:val="24"/>
          <w:highlight w:val="none"/>
          <w:lang w:val="zh-CN"/>
        </w:rPr>
        <w:t>不得出现“0元”“免费赠送”等形式的无偿报价，</w:t>
      </w:r>
      <w:r>
        <w:rPr>
          <w:rFonts w:hint="eastAsia" w:ascii="仿宋_GB2312" w:hAnsi="仿宋_GB2312" w:eastAsia="仿宋_GB2312" w:cs="仿宋_GB2312"/>
          <w:b/>
          <w:kern w:val="0"/>
          <w:sz w:val="24"/>
          <w:highlight w:val="none"/>
        </w:rPr>
        <w:t>否则视为</w:t>
      </w:r>
      <w:r>
        <w:rPr>
          <w:rFonts w:hint="eastAsia" w:ascii="仿宋_GB2312" w:hAnsi="仿宋_GB2312" w:eastAsia="仿宋_GB2312" w:cs="仿宋_GB2312"/>
          <w:b/>
          <w:sz w:val="24"/>
          <w:highlight w:val="none"/>
        </w:rPr>
        <w:t>投标文件含有采购人不能接受的附加条件，投标无效</w:t>
      </w:r>
      <w:r>
        <w:rPr>
          <w:rFonts w:hint="eastAsia" w:ascii="仿宋_GB2312" w:hAnsi="仿宋_GB2312" w:eastAsia="仿宋_GB2312" w:cs="仿宋_GB2312"/>
          <w:b/>
          <w:kern w:val="0"/>
          <w:sz w:val="24"/>
          <w:highlight w:val="none"/>
          <w:lang w:val="zh-CN"/>
        </w:rPr>
        <w:t>；采购内容未包含在《开标一览表（报价表）》名称栏中，投标人不能作出合理解释的，</w:t>
      </w:r>
      <w:r>
        <w:rPr>
          <w:rFonts w:hint="eastAsia" w:ascii="仿宋_GB2312" w:hAnsi="仿宋_GB2312" w:eastAsia="仿宋_GB2312" w:cs="仿宋_GB2312"/>
          <w:b/>
          <w:kern w:val="0"/>
          <w:sz w:val="24"/>
          <w:highlight w:val="none"/>
        </w:rPr>
        <w:t>视为</w:t>
      </w:r>
      <w:r>
        <w:rPr>
          <w:rFonts w:hint="eastAsia" w:ascii="仿宋_GB2312" w:hAnsi="仿宋_GB2312" w:eastAsia="仿宋_GB2312" w:cs="仿宋_GB2312"/>
          <w:b/>
          <w:sz w:val="24"/>
          <w:highlight w:val="none"/>
        </w:rPr>
        <w:t>投标文件含有采购人不能接受的附加条件的，投标无效。</w:t>
      </w:r>
    </w:p>
    <w:p>
      <w:pPr>
        <w:snapToGrid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en-US" w:eastAsia="zh-CN"/>
        </w:rPr>
        <w:t>3.</w:t>
      </w:r>
      <w:r>
        <w:rPr>
          <w:rFonts w:hint="eastAsia" w:ascii="仿宋_GB2312" w:hAnsi="仿宋_GB2312" w:eastAsia="仿宋_GB2312" w:cs="仿宋_GB2312"/>
          <w:kern w:val="0"/>
          <w:sz w:val="24"/>
          <w:highlight w:val="none"/>
          <w:lang w:val="zh-CN"/>
        </w:rPr>
        <w:t>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_GB2312" w:hAnsi="仿宋_GB2312" w:eastAsia="仿宋_GB2312" w:cs="仿宋_GB2312"/>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_GB2312" w:hAnsi="仿宋_GB2312" w:eastAsia="仿宋_GB2312" w:cs="仿宋_GB2312"/>
          <w:kern w:val="0"/>
          <w:sz w:val="24"/>
          <w:szCs w:val="22"/>
          <w:highlight w:val="none"/>
          <w:lang w:val="en-US" w:eastAsia="zh-CN"/>
        </w:rPr>
        <w:t>4.</w:t>
      </w:r>
      <w:r>
        <w:rPr>
          <w:rFonts w:hint="eastAsia" w:ascii="仿宋_GB2312" w:hAnsi="仿宋_GB2312" w:eastAsia="仿宋_GB2312" w:cs="仿宋_GB2312"/>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djustRightInd w:val="0"/>
        <w:snapToGrid w:val="0"/>
        <w:spacing w:line="500" w:lineRule="exact"/>
        <w:jc w:val="center"/>
        <w:rPr>
          <w:rFonts w:hint="eastAsia" w:ascii="仿宋" w:hAnsi="仿宋" w:eastAsia="仿宋"/>
          <w:b/>
          <w:sz w:val="28"/>
          <w:szCs w:val="28"/>
          <w:highlight w:val="none"/>
        </w:rPr>
      </w:pPr>
      <w:r>
        <w:rPr>
          <w:rFonts w:hint="eastAsia" w:ascii="仿宋" w:hAnsi="仿宋" w:eastAsia="仿宋"/>
          <w:b/>
          <w:sz w:val="28"/>
          <w:szCs w:val="28"/>
          <w:highlight w:val="none"/>
        </w:rPr>
        <w:t>报价明细清单</w:t>
      </w:r>
    </w:p>
    <w:tbl>
      <w:tblPr>
        <w:tblStyle w:val="63"/>
        <w:tblW w:w="1427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13" w:type="dxa"/>
          <w:bottom w:w="0" w:type="dxa"/>
          <w:right w:w="113" w:type="dxa"/>
        </w:tblCellMar>
      </w:tblPr>
      <w:tblGrid>
        <w:gridCol w:w="872"/>
        <w:gridCol w:w="624"/>
        <w:gridCol w:w="673"/>
        <w:gridCol w:w="2600"/>
        <w:gridCol w:w="2101"/>
        <w:gridCol w:w="2508"/>
        <w:gridCol w:w="140"/>
        <w:gridCol w:w="2365"/>
        <w:gridCol w:w="239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序号</w:t>
            </w:r>
          </w:p>
        </w:tc>
        <w:tc>
          <w:tcPr>
            <w:tcW w:w="3897" w:type="dxa"/>
            <w:gridSpan w:val="3"/>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名称</w:t>
            </w:r>
          </w:p>
        </w:tc>
        <w:tc>
          <w:tcPr>
            <w:tcW w:w="2101"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单价（元</w:t>
            </w:r>
            <w:r>
              <w:rPr>
                <w:rFonts w:hint="eastAsia" w:ascii="仿宋" w:hAnsi="仿宋" w:eastAsia="仿宋" w:cs="Arial"/>
                <w:szCs w:val="21"/>
                <w:highlight w:val="none"/>
                <w:lang w:val="en-US" w:eastAsia="zh-CN"/>
              </w:rPr>
              <w:t>/年</w:t>
            </w:r>
            <w:r>
              <w:rPr>
                <w:rFonts w:hint="eastAsia" w:ascii="仿宋" w:hAnsi="仿宋" w:eastAsia="仿宋" w:cs="Arial"/>
                <w:szCs w:val="21"/>
                <w:highlight w:val="none"/>
              </w:rPr>
              <w:t>）</w:t>
            </w:r>
          </w:p>
        </w:tc>
        <w:tc>
          <w:tcPr>
            <w:tcW w:w="2508"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r>
              <w:rPr>
                <w:rFonts w:hint="eastAsia" w:ascii="仿宋" w:hAnsi="仿宋" w:eastAsia="仿宋" w:cs="Arial"/>
                <w:szCs w:val="21"/>
                <w:highlight w:val="none"/>
              </w:rPr>
              <w:t>数量</w:t>
            </w:r>
            <w:r>
              <w:rPr>
                <w:rFonts w:hint="eastAsia" w:ascii="仿宋" w:hAnsi="仿宋" w:eastAsia="仿宋" w:cs="Arial"/>
                <w:szCs w:val="21"/>
                <w:highlight w:val="none"/>
                <w:lang w:eastAsia="zh-CN"/>
              </w:rPr>
              <w:t>（</w:t>
            </w:r>
            <w:r>
              <w:rPr>
                <w:rFonts w:hint="eastAsia" w:ascii="仿宋" w:hAnsi="仿宋" w:eastAsia="仿宋" w:cs="Arial"/>
                <w:szCs w:val="21"/>
                <w:highlight w:val="none"/>
                <w:lang w:val="en-US" w:eastAsia="zh-CN"/>
              </w:rPr>
              <w:t>年</w:t>
            </w:r>
            <w:r>
              <w:rPr>
                <w:rFonts w:hint="eastAsia" w:ascii="仿宋" w:hAnsi="仿宋" w:eastAsia="仿宋" w:cs="Arial"/>
                <w:szCs w:val="21"/>
                <w:highlight w:val="none"/>
                <w:lang w:eastAsia="zh-CN"/>
              </w:rPr>
              <w:t>）</w:t>
            </w:r>
          </w:p>
        </w:tc>
        <w:tc>
          <w:tcPr>
            <w:tcW w:w="2505"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lang w:eastAsia="zh-CN"/>
              </w:rPr>
            </w:pPr>
            <w:r>
              <w:rPr>
                <w:rFonts w:hint="eastAsia" w:ascii="仿宋" w:hAnsi="仿宋" w:eastAsia="仿宋" w:cs="Arial"/>
                <w:szCs w:val="21"/>
                <w:highlight w:val="none"/>
                <w:lang w:val="en-US" w:eastAsia="zh-CN"/>
              </w:rPr>
              <w:t>总计</w:t>
            </w:r>
          </w:p>
        </w:tc>
        <w:tc>
          <w:tcPr>
            <w:tcW w:w="2395"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default" w:ascii="仿宋" w:hAnsi="仿宋" w:eastAsia="仿宋" w:cs="Arial"/>
                <w:szCs w:val="21"/>
                <w:highlight w:val="none"/>
                <w:lang w:val="en-US" w:eastAsia="zh-CN"/>
              </w:rPr>
            </w:pPr>
            <w:r>
              <w:rPr>
                <w:rFonts w:hint="eastAsia" w:ascii="仿宋" w:hAnsi="仿宋" w:eastAsia="仿宋" w:cs="Arial"/>
                <w:szCs w:val="21"/>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5" w:hRule="atLeast"/>
        </w:trPr>
        <w:tc>
          <w:tcPr>
            <w:tcW w:w="872"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1</w:t>
            </w:r>
          </w:p>
        </w:tc>
        <w:tc>
          <w:tcPr>
            <w:tcW w:w="624"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人工费用</w:t>
            </w: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人员基础工资</w:t>
            </w:r>
          </w:p>
        </w:tc>
        <w:tc>
          <w:tcPr>
            <w:tcW w:w="2101"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r>
              <w:rPr>
                <w:rFonts w:hint="eastAsia" w:ascii="仿宋" w:hAnsi="仿宋" w:eastAsia="仿宋" w:cs="Arial"/>
                <w:szCs w:val="21"/>
                <w:highlight w:val="none"/>
              </w:rPr>
              <w:t xml:space="preserve">   人/年/元</w:t>
            </w:r>
          </w:p>
        </w:tc>
        <w:tc>
          <w:tcPr>
            <w:tcW w:w="2508"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环卫特殊岗位津贴</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高温费</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社会保险费</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住房公积金</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双休日及法定节假日加班费</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医疗体检费</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64" w:hRule="atLeast"/>
        </w:trPr>
        <w:tc>
          <w:tcPr>
            <w:tcW w:w="872"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2</w:t>
            </w:r>
          </w:p>
        </w:tc>
        <w:tc>
          <w:tcPr>
            <w:tcW w:w="3897" w:type="dxa"/>
            <w:gridSpan w:val="3"/>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日常办公费用</w:t>
            </w:r>
          </w:p>
        </w:tc>
        <w:tc>
          <w:tcPr>
            <w:tcW w:w="2101"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p>
        </w:tc>
        <w:tc>
          <w:tcPr>
            <w:tcW w:w="2508"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95" w:hRule="atLeast"/>
        </w:trPr>
        <w:tc>
          <w:tcPr>
            <w:tcW w:w="872" w:type="dxa"/>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3</w:t>
            </w:r>
          </w:p>
        </w:tc>
        <w:tc>
          <w:tcPr>
            <w:tcW w:w="3897" w:type="dxa"/>
            <w:gridSpan w:val="3"/>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秩序维护部运行费用</w:t>
            </w:r>
          </w:p>
        </w:tc>
        <w:tc>
          <w:tcPr>
            <w:tcW w:w="2101" w:type="dxa"/>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p>
        </w:tc>
        <w:tc>
          <w:tcPr>
            <w:tcW w:w="2508" w:type="dxa"/>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80" w:hRule="atLeast"/>
        </w:trPr>
        <w:tc>
          <w:tcPr>
            <w:tcW w:w="872"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r>
              <w:rPr>
                <w:rFonts w:hint="eastAsia" w:ascii="仿宋" w:hAnsi="仿宋" w:eastAsia="仿宋" w:cs="Arial"/>
                <w:szCs w:val="21"/>
                <w:highlight w:val="none"/>
              </w:rPr>
              <w:t>4</w:t>
            </w:r>
          </w:p>
        </w:tc>
        <w:tc>
          <w:tcPr>
            <w:tcW w:w="3897" w:type="dxa"/>
            <w:gridSpan w:val="3"/>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保洁绿化部运行费用</w:t>
            </w:r>
          </w:p>
        </w:tc>
        <w:tc>
          <w:tcPr>
            <w:tcW w:w="2101"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80" w:hRule="atLeast"/>
        </w:trPr>
        <w:tc>
          <w:tcPr>
            <w:tcW w:w="872"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r>
              <w:rPr>
                <w:rFonts w:hint="eastAsia" w:ascii="仿宋" w:hAnsi="仿宋" w:eastAsia="仿宋" w:cs="Arial"/>
                <w:szCs w:val="21"/>
                <w:highlight w:val="none"/>
              </w:rPr>
              <w:t>5</w:t>
            </w:r>
          </w:p>
        </w:tc>
        <w:tc>
          <w:tcPr>
            <w:tcW w:w="3897" w:type="dxa"/>
            <w:gridSpan w:val="3"/>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公共设施设备年检、维护费用</w:t>
            </w:r>
          </w:p>
        </w:tc>
        <w:tc>
          <w:tcPr>
            <w:tcW w:w="2101"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lang w:val="en-US" w:eastAsia="zh-CN"/>
              </w:rPr>
            </w:pPr>
            <w:r>
              <w:rPr>
                <w:rFonts w:hint="eastAsia" w:ascii="仿宋" w:hAnsi="仿宋" w:eastAsia="仿宋" w:cs="Arial"/>
                <w:szCs w:val="21"/>
                <w:highlight w:val="none"/>
                <w:lang w:val="en-US" w:eastAsia="zh-CN"/>
              </w:rPr>
              <w:t>6</w:t>
            </w:r>
          </w:p>
        </w:tc>
        <w:tc>
          <w:tcPr>
            <w:tcW w:w="3897" w:type="dxa"/>
            <w:gridSpan w:val="3"/>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管理费</w:t>
            </w:r>
          </w:p>
        </w:tc>
        <w:tc>
          <w:tcPr>
            <w:tcW w:w="2101"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64" w:hRule="atLeast"/>
        </w:trPr>
        <w:tc>
          <w:tcPr>
            <w:tcW w:w="872"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lang w:val="en-US" w:eastAsia="zh-CN"/>
              </w:rPr>
            </w:pPr>
            <w:r>
              <w:rPr>
                <w:rFonts w:hint="eastAsia" w:ascii="仿宋" w:hAnsi="仿宋" w:eastAsia="仿宋" w:cs="Arial"/>
                <w:szCs w:val="21"/>
                <w:highlight w:val="none"/>
                <w:lang w:val="en-US" w:eastAsia="zh-CN"/>
              </w:rPr>
              <w:t>7</w:t>
            </w:r>
          </w:p>
        </w:tc>
        <w:tc>
          <w:tcPr>
            <w:tcW w:w="3897" w:type="dxa"/>
            <w:gridSpan w:val="3"/>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其它费用</w:t>
            </w:r>
          </w:p>
        </w:tc>
        <w:tc>
          <w:tcPr>
            <w:tcW w:w="2101"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848" w:hRule="atLeast"/>
        </w:trPr>
        <w:tc>
          <w:tcPr>
            <w:tcW w:w="2169" w:type="dxa"/>
            <w:gridSpan w:val="3"/>
            <w:tcBorders>
              <w:right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仿宋" w:hAnsi="仿宋" w:eastAsia="仿宋" w:cs="Arial"/>
                <w:szCs w:val="21"/>
                <w:highlight w:val="none"/>
              </w:rPr>
            </w:pPr>
            <w:r>
              <w:rPr>
                <w:rFonts w:hint="default" w:ascii="仿宋" w:hAnsi="仿宋" w:eastAsia="仿宋" w:cs="Arial"/>
                <w:szCs w:val="21"/>
                <w:highlight w:val="none"/>
              </w:rPr>
              <w:t>总计（结转至开标</w:t>
            </w:r>
            <w:r>
              <w:rPr>
                <w:rFonts w:hint="eastAsia" w:ascii="仿宋" w:hAnsi="仿宋" w:eastAsia="仿宋" w:cs="Arial"/>
                <w:szCs w:val="21"/>
                <w:highlight w:val="none"/>
                <w:lang w:eastAsia="zh-CN"/>
              </w:rPr>
              <w:t>一</w:t>
            </w:r>
            <w:r>
              <w:rPr>
                <w:rFonts w:hint="default" w:ascii="仿宋" w:hAnsi="仿宋" w:eastAsia="仿宋" w:cs="Arial"/>
                <w:szCs w:val="21"/>
                <w:highlight w:val="none"/>
              </w:rPr>
              <w:t>览表）</w:t>
            </w:r>
          </w:p>
        </w:tc>
        <w:tc>
          <w:tcPr>
            <w:tcW w:w="7349" w:type="dxa"/>
            <w:gridSpan w:val="4"/>
            <w:tcBorders>
              <w:left w:val="single" w:color="auto" w:sz="4" w:space="0"/>
              <w:right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宋体" w:hAnsi="宋体" w:eastAsia="宋体" w:cs="宋体"/>
                <w:b w:val="0"/>
                <w:bCs w:val="0"/>
                <w:sz w:val="21"/>
                <w:szCs w:val="21"/>
                <w:highlight w:val="none"/>
                <w:u w:val="single"/>
                <w:lang w:val="en-US" w:eastAsia="zh-CN"/>
              </w:rPr>
            </w:pPr>
            <w:r>
              <w:rPr>
                <w:rFonts w:hint="eastAsia" w:ascii="仿宋" w:hAnsi="仿宋" w:eastAsia="仿宋" w:cs="Arial"/>
                <w:szCs w:val="21"/>
                <w:highlight w:val="none"/>
              </w:rPr>
              <w:t>大写：</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u w:val="single"/>
                <w:lang w:val="en-US" w:eastAsia="zh-CN"/>
              </w:rPr>
              <w:t xml:space="preserve">                                               </w:t>
            </w:r>
          </w:p>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宋体" w:hAnsi="宋体" w:eastAsia="宋体" w:cs="宋体"/>
                <w:b w:val="0"/>
                <w:bCs w:val="0"/>
                <w:kern w:val="2"/>
                <w:sz w:val="21"/>
                <w:szCs w:val="21"/>
                <w:highlight w:val="none"/>
                <w:lang w:val="en-US" w:eastAsia="zh-CN" w:bidi="ar-SA"/>
              </w:rPr>
            </w:pPr>
            <w:r>
              <w:rPr>
                <w:rFonts w:hint="eastAsia" w:ascii="仿宋" w:hAnsi="仿宋" w:eastAsia="仿宋" w:cs="Arial"/>
                <w:szCs w:val="21"/>
                <w:highlight w:val="none"/>
              </w:rPr>
              <w:t>小写：</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rPr>
              <w:t>(</w:t>
            </w:r>
            <w:r>
              <w:rPr>
                <w:rFonts w:hint="eastAsia" w:ascii="仿宋" w:hAnsi="仿宋" w:eastAsia="仿宋" w:cs="Arial"/>
                <w:szCs w:val="21"/>
                <w:highlight w:val="none"/>
              </w:rPr>
              <w:t>小写：人民币元)</w:t>
            </w:r>
          </w:p>
        </w:tc>
        <w:tc>
          <w:tcPr>
            <w:tcW w:w="4760" w:type="dxa"/>
            <w:gridSpan w:val="2"/>
            <w:tcBorders>
              <w:right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仿宋" w:hAnsi="仿宋" w:eastAsia="仿宋" w:cs="Arial"/>
                <w:szCs w:val="21"/>
                <w:highlight w:val="none"/>
                <w:lang w:val="en-GB" w:eastAsia="zh-CN"/>
              </w:rPr>
            </w:pPr>
            <w:r>
              <w:rPr>
                <w:rFonts w:hint="eastAsia" w:ascii="仿宋" w:hAnsi="仿宋" w:eastAsia="仿宋" w:cs="Arial"/>
                <w:szCs w:val="21"/>
                <w:highlight w:val="none"/>
                <w:lang w:val="en-GB"/>
              </w:rPr>
              <w:t>服务期限</w:t>
            </w:r>
            <w:r>
              <w:rPr>
                <w:rFonts w:hint="eastAsia" w:ascii="仿宋" w:hAnsi="仿宋" w:eastAsia="仿宋" w:cs="Arial"/>
                <w:szCs w:val="21"/>
                <w:highlight w:val="none"/>
                <w:lang w:val="en-GB" w:eastAsia="zh-CN"/>
              </w:rPr>
              <w:t>：</w:t>
            </w:r>
          </w:p>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宋体" w:hAnsi="宋体" w:eastAsia="宋体" w:cs="宋体"/>
                <w:b w:val="0"/>
                <w:bCs w:val="0"/>
                <w:kern w:val="2"/>
                <w:sz w:val="21"/>
                <w:szCs w:val="21"/>
                <w:highlight w:val="green"/>
                <w:lang w:val="en-US" w:eastAsia="zh-CN" w:bidi="ar-SA"/>
              </w:rPr>
            </w:pP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 xml:space="preserve"> </w:t>
            </w:r>
          </w:p>
        </w:tc>
      </w:tr>
    </w:tbl>
    <w:p>
      <w:pPr>
        <w:spacing w:line="360" w:lineRule="auto"/>
        <w:ind w:firstLine="482" w:firstLineChars="200"/>
        <w:rPr>
          <w:rFonts w:hint="eastAsia" w:ascii="仿宋" w:hAnsi="仿宋" w:eastAsia="仿宋" w:cs="仿宋_GB2312"/>
          <w:b/>
          <w:kern w:val="0"/>
          <w:sz w:val="24"/>
          <w:highlight w:val="none"/>
          <w:lang w:val="zh-CN"/>
        </w:rPr>
      </w:pPr>
    </w:p>
    <w:p>
      <w:pPr>
        <w:spacing w:line="360" w:lineRule="auto"/>
        <w:ind w:firstLine="482" w:firstLineChars="200"/>
        <w:rPr>
          <w:rFonts w:hint="eastAsia" w:ascii="仿宋" w:hAnsi="仿宋" w:eastAsia="仿宋" w:cs="仿宋_GB2312"/>
          <w:b/>
          <w:kern w:val="0"/>
          <w:sz w:val="24"/>
          <w:highlight w:val="none"/>
          <w:lang w:val="zh-CN"/>
        </w:rPr>
      </w:pPr>
    </w:p>
    <w:p>
      <w:pPr>
        <w:spacing w:line="360" w:lineRule="auto"/>
        <w:ind w:firstLine="482" w:firstLineChars="200"/>
        <w:rPr>
          <w:rFonts w:hint="eastAsia"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pPr>
        <w:spacing w:line="360" w:lineRule="auto"/>
        <w:ind w:firstLine="480" w:firstLineChars="200"/>
        <w:rPr>
          <w:rFonts w:hint="eastAsia" w:ascii="仿宋" w:hAnsi="仿宋" w:eastAsia="仿宋" w:cs="仿宋_GB2312"/>
          <w:b w:val="0"/>
          <w:bCs/>
          <w:kern w:val="0"/>
          <w:sz w:val="24"/>
          <w:highlight w:val="none"/>
          <w:lang w:val="zh-CN"/>
        </w:rPr>
      </w:pPr>
      <w:r>
        <w:rPr>
          <w:rFonts w:hint="eastAsia" w:ascii="仿宋" w:hAnsi="仿宋" w:eastAsia="仿宋" w:cs="仿宋_GB2312"/>
          <w:b w:val="0"/>
          <w:bCs/>
          <w:kern w:val="0"/>
          <w:sz w:val="24"/>
          <w:highlight w:val="none"/>
          <w:lang w:val="zh-CN"/>
        </w:rPr>
        <w:t>1.投标人需按本表格式填写，</w:t>
      </w:r>
      <w:r>
        <w:rPr>
          <w:rFonts w:hint="eastAsia" w:ascii="仿宋" w:hAnsi="仿宋" w:eastAsia="仿宋" w:cs="仿宋_GB2312"/>
          <w:b/>
          <w:bCs w:val="0"/>
          <w:kern w:val="0"/>
          <w:sz w:val="24"/>
          <w:highlight w:val="none"/>
          <w:lang w:val="zh-CN"/>
        </w:rPr>
        <w:t>否则视为投标文件含有采购人不能接受的附加条件，投标无效。</w:t>
      </w:r>
    </w:p>
    <w:p>
      <w:pPr>
        <w:spacing w:line="360" w:lineRule="auto"/>
        <w:ind w:firstLine="482" w:firstLineChars="200"/>
        <w:rPr>
          <w:rFonts w:hint="eastAsia" w:ascii="仿宋" w:hAnsi="仿宋" w:eastAsia="仿宋" w:cs="仿宋_GB2312"/>
          <w:b w:val="0"/>
          <w:bCs/>
          <w:kern w:val="0"/>
          <w:sz w:val="24"/>
          <w:highlight w:val="none"/>
          <w:lang w:val="zh-CN"/>
        </w:rPr>
      </w:pPr>
      <w:r>
        <w:rPr>
          <w:rFonts w:hint="eastAsia" w:ascii="仿宋" w:hAnsi="仿宋" w:eastAsia="仿宋" w:cs="仿宋_GB2312"/>
          <w:b/>
          <w:bCs w:val="0"/>
          <w:color w:val="FF0000"/>
          <w:kern w:val="0"/>
          <w:sz w:val="24"/>
          <w:highlight w:val="none"/>
          <w:lang w:val="zh-CN"/>
        </w:rPr>
        <w:t>2.根据杭政办〔2008〕14号、浙政办发〔2009〕190号、《浙江省人民政府关于调整全省最低工资标准的通知》（浙政发[2021]22号）、《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w:t>
      </w:r>
    </w:p>
    <w:p>
      <w:pPr>
        <w:spacing w:line="360" w:lineRule="auto"/>
        <w:ind w:firstLine="480" w:firstLineChars="200"/>
        <w:jc w:val="left"/>
        <w:rPr>
          <w:rFonts w:hint="eastAsia" w:ascii="仿宋" w:hAnsi="仿宋" w:eastAsia="仿宋" w:cs="仿宋_GB2312"/>
          <w:b/>
          <w:bCs w:val="0"/>
          <w:kern w:val="0"/>
          <w:sz w:val="24"/>
          <w:highlight w:val="none"/>
          <w:lang w:val="zh-CN"/>
        </w:rPr>
      </w:pPr>
      <w:r>
        <w:rPr>
          <w:rFonts w:hint="eastAsia" w:ascii="仿宋" w:hAnsi="仿宋" w:eastAsia="仿宋" w:cs="仿宋_GB2312"/>
          <w:b w:val="0"/>
          <w:bCs/>
          <w:kern w:val="0"/>
          <w:sz w:val="24"/>
          <w:highlight w:val="none"/>
          <w:lang w:val="en-US" w:eastAsia="zh-CN"/>
        </w:rPr>
        <w:t>3</w:t>
      </w:r>
      <w:r>
        <w:rPr>
          <w:rFonts w:hint="eastAsia" w:ascii="仿宋" w:hAnsi="仿宋" w:eastAsia="仿宋" w:cs="仿宋_GB2312"/>
          <w:b/>
          <w:bCs w:val="0"/>
          <w:kern w:val="0"/>
          <w:sz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spacing w:line="360" w:lineRule="auto"/>
        <w:ind w:firstLine="480" w:firstLineChars="200"/>
        <w:rPr>
          <w:rFonts w:hint="eastAsia" w:ascii="仿宋" w:hAnsi="仿宋" w:eastAsia="仿宋" w:cs="仿宋_GB2312"/>
          <w:b w:val="0"/>
          <w:bCs/>
          <w:kern w:val="0"/>
          <w:sz w:val="24"/>
          <w:highlight w:val="none"/>
          <w:lang w:val="zh-CN"/>
        </w:rPr>
      </w:pPr>
      <w:r>
        <w:rPr>
          <w:rFonts w:hint="eastAsia" w:ascii="仿宋" w:hAnsi="仿宋" w:eastAsia="仿宋" w:cs="仿宋_GB2312"/>
          <w:b w:val="0"/>
          <w:bCs/>
          <w:kern w:val="0"/>
          <w:sz w:val="24"/>
          <w:highlight w:val="none"/>
          <w:lang w:val="en-US" w:eastAsia="zh-CN"/>
        </w:rPr>
        <w:t>4</w:t>
      </w:r>
      <w:r>
        <w:rPr>
          <w:rFonts w:hint="eastAsia" w:ascii="仿宋" w:hAnsi="仿宋" w:eastAsia="仿宋" w:cs="仿宋_GB2312"/>
          <w:b w:val="0"/>
          <w:bCs/>
          <w:kern w:val="0"/>
          <w:sz w:val="24"/>
          <w:highlight w:val="none"/>
          <w:lang w:val="zh-CN"/>
        </w:rPr>
        <w:t>.特别提示：采购机构将对项目名称和项目编号，中标供应商名称、地址和中标金额，主要中标标的名称、服务范围、服务要求、服务时间、服务标准等予以公示。</w:t>
      </w:r>
    </w:p>
    <w:p>
      <w:pPr>
        <w:spacing w:line="360" w:lineRule="auto"/>
        <w:ind w:firstLine="480" w:firstLineChars="200"/>
        <w:rPr>
          <w:rFonts w:hint="eastAsia" w:ascii="仿宋" w:hAnsi="仿宋" w:eastAsia="仿宋" w:cs="仿宋_GB2312"/>
          <w:b w:val="0"/>
          <w:bCs/>
          <w:kern w:val="0"/>
          <w:sz w:val="24"/>
          <w:highlight w:val="none"/>
          <w:lang w:val="zh-CN"/>
        </w:rPr>
      </w:pPr>
      <w:r>
        <w:rPr>
          <w:rFonts w:hint="eastAsia" w:ascii="仿宋" w:hAnsi="仿宋" w:eastAsia="仿宋" w:cs="仿宋_GB2312"/>
          <w:b w:val="0"/>
          <w:bCs/>
          <w:kern w:val="0"/>
          <w:sz w:val="24"/>
          <w:highlight w:val="none"/>
          <w:lang w:val="en-US" w:eastAsia="zh-CN"/>
        </w:rPr>
        <w:t>5.</w:t>
      </w:r>
      <w:r>
        <w:rPr>
          <w:rFonts w:hint="eastAsia" w:ascii="仿宋" w:hAnsi="仿宋" w:eastAsia="仿宋" w:cs="仿宋_GB2312"/>
          <w:b w:val="0"/>
          <w:bCs/>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r>
        <w:rPr>
          <w:rFonts w:hint="eastAsia" w:ascii="仿宋" w:hAnsi="仿宋" w:eastAsia="仿宋" w:cs="仿宋_GB2312"/>
          <w:b/>
          <w:kern w:val="0"/>
          <w:sz w:val="24"/>
          <w:highlight w:val="none"/>
          <w:lang w:val="zh-CN"/>
        </w:rPr>
        <w:t xml:space="preserve">  </w:t>
      </w: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tabs>
          <w:tab w:val="left" w:pos="8085"/>
        </w:tabs>
        <w:spacing w:line="360" w:lineRule="auto"/>
        <w:ind w:firstLine="1285" w:firstLineChars="400"/>
        <w:jc w:val="left"/>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一、适用对象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二、相关信息获取方式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三、　政府采购信用融资操作流程：</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（一）线上融资模式：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2.供应商中标后，可通过杭州市政府采购网或“浙里办”测算授信额度；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4.审批通过后，在线办理放贷手续。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（二）线下融资模式：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4.审批通过后，合作银行应按照合作备忘录中约定的审批放款期限和优惠利率及时予以放款。</w:t>
      </w:r>
    </w:p>
    <w:p>
      <w:pPr>
        <w:pStyle w:val="3"/>
        <w:numPr>
          <w:ilvl w:val="255"/>
          <w:numId w:val="0"/>
        </w:numPr>
        <w:ind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3"/>
        <w:numPr>
          <w:ilvl w:val="255"/>
          <w:numId w:val="0"/>
        </w:numPr>
        <w:ind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四、注意事项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08" w:name="_Toc465665161"/>
      <w:r>
        <w:rPr>
          <w:rFonts w:hint="eastAsia" w:ascii="宋体" w:hAnsi="宋体" w:cs="宋体"/>
          <w:highlight w:val="none"/>
        </w:rPr>
        <w:t>附件</w:t>
      </w:r>
      <w:bookmarkEnd w:id="508"/>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09" w:name="OLE_LINK14"/>
      <w:bookmarkStart w:id="510" w:name="OLE_LINK13"/>
      <w:r>
        <w:rPr>
          <w:rFonts w:hint="eastAsia" w:ascii="宋体" w:hAnsi="宋体" w:cs="宋体"/>
          <w:b/>
          <w:spacing w:val="6"/>
          <w:sz w:val="32"/>
          <w:szCs w:val="32"/>
          <w:highlight w:val="none"/>
        </w:rPr>
        <w:t>残疾人福利性单位声明函</w:t>
      </w:r>
    </w:p>
    <w:bookmarkEnd w:id="509"/>
    <w:bookmarkEnd w:id="510"/>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杭州市上城区人民政府清波街道办事处、杭州市公共资源交易中心上城分中心：</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2"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highlight w:val="none"/>
          <w:lang w:val="zh-CN"/>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bookmarkEnd w:id="512"/>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3"/>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ind w:firstLine="3666" w:firstLineChars="1100"/>
        <w:rPr>
          <w:rFonts w:ascii="宋体" w:hAnsi="宋体" w:cs="宋体"/>
          <w:b/>
          <w:spacing w:val="6"/>
          <w:sz w:val="32"/>
          <w:szCs w:val="32"/>
          <w:highlight w:val="none"/>
        </w:rPr>
      </w:pP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highlight w:val="none"/>
          <w:lang w:val="zh-CN"/>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highlight w:val="none"/>
          <w:lang w:val="en-US"/>
        </w:rPr>
      </w:pPr>
    </w:p>
    <w:p>
      <w:pPr>
        <w:spacing w:line="360" w:lineRule="auto"/>
        <w:ind w:right="420"/>
        <w:rPr>
          <w:rFonts w:ascii="宋体" w:hAnsi="宋体" w:cs="宋体"/>
          <w:highlight w:val="none"/>
        </w:rPr>
      </w:pPr>
    </w:p>
    <w:p>
      <w:pPr>
        <w:spacing w:line="360" w:lineRule="auto"/>
        <w:rPr>
          <w:rFonts w:ascii="宋体" w:hAnsi="宋体" w:cs="宋体"/>
          <w:bCs/>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4" w:name="_Toc36110187"/>
    <w:bookmarkStart w:id="515" w:name="_Toc91899912"/>
    <w:bookmarkStart w:id="516" w:name="_Toc164085800"/>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ind w:left="0"/>
      <w:rPr>
        <w:rFonts w:ascii="宋体" w:hAnsi="宋体" w:eastAsia="宋体" w:cs="Times New Roman"/>
        <w:kern w:val="0"/>
        <w:sz w:val="20"/>
        <w:szCs w:val="20"/>
        <w:lang w:val="zh-CN" w:eastAsia="zh-CN" w:bidi="ar-SA"/>
      </w:rPr>
    </w:pPr>
    <w:r>
      <w:rPr>
        <w:rFonts w:ascii="宋体" w:hAnsi="宋体" w:eastAsia="宋体" w:cs="宋体"/>
        <w:kern w:val="0"/>
        <w:sz w:val="28"/>
        <w:szCs w:val="28"/>
        <w:lang w:val="en-US" w:eastAsia="zh-CN" w:bidi="ar-SA"/>
      </w:rPr>
      <mc:AlternateContent>
        <mc:Choice Requires="wps">
          <w:drawing>
            <wp:anchor distT="0" distB="0" distL="114300" distR="114300" simplePos="0" relativeHeight="251661312" behindDoc="1" locked="0" layoutInCell="1" allowOverlap="1">
              <wp:simplePos x="0" y="0"/>
              <wp:positionH relativeFrom="page">
                <wp:posOffset>6337300</wp:posOffset>
              </wp:positionH>
              <wp:positionV relativeFrom="page">
                <wp:posOffset>9792335</wp:posOffset>
              </wp:positionV>
              <wp:extent cx="16764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640" cy="139700"/>
                      </a:xfrm>
                      <a:prstGeom prst="rect">
                        <a:avLst/>
                      </a:prstGeom>
                      <a:noFill/>
                      <a:ln>
                        <a:noFill/>
                      </a:ln>
                    </wps:spPr>
                    <wps:txbx>
                      <w:txbxContent>
                        <w:p>
                          <w:pPr>
                            <w:autoSpaceDE w:val="0"/>
                            <w:autoSpaceDN w:val="0"/>
                            <w:adjustRightInd/>
                            <w:spacing w:line="203" w:lineRule="exact"/>
                            <w:ind w:left="40"/>
                            <w:jc w:val="left"/>
                            <w:rPr>
                              <w:rFonts w:ascii="Calibri" w:hAnsi="宋体" w:eastAsia="宋体" w:cs="Times New Roman"/>
                              <w:kern w:val="0"/>
                              <w:sz w:val="18"/>
                              <w:szCs w:val="18"/>
                              <w:lang w:val="zh-CN"/>
                            </w:rPr>
                          </w:pPr>
                          <w:r>
                            <w:rPr>
                              <w:rFonts w:ascii="Calibri" w:hAnsi="宋体" w:eastAsia="宋体" w:cs="Calibri"/>
                              <w:kern w:val="0"/>
                              <w:sz w:val="18"/>
                              <w:szCs w:val="18"/>
                              <w:lang w:val="zh-CN"/>
                            </w:rPr>
                            <w:fldChar w:fldCharType="begin"/>
                          </w:r>
                          <w:r>
                            <w:rPr>
                              <w:rFonts w:ascii="Calibri" w:hAnsi="宋体" w:eastAsia="宋体" w:cs="Calibri"/>
                              <w:kern w:val="0"/>
                              <w:sz w:val="18"/>
                              <w:szCs w:val="18"/>
                              <w:lang w:val="zh-CN"/>
                            </w:rPr>
                            <w:instrText xml:space="preserve"> PAGE </w:instrText>
                          </w:r>
                          <w:r>
                            <w:rPr>
                              <w:rFonts w:ascii="Calibri" w:hAnsi="宋体" w:eastAsia="宋体" w:cs="Calibri"/>
                              <w:kern w:val="0"/>
                              <w:sz w:val="18"/>
                              <w:szCs w:val="18"/>
                              <w:lang w:val="zh-CN"/>
                            </w:rPr>
                            <w:fldChar w:fldCharType="separate"/>
                          </w:r>
                          <w:r>
                            <w:rPr>
                              <w:rFonts w:ascii="Calibri" w:hAnsi="宋体" w:eastAsia="宋体" w:cs="Calibri"/>
                              <w:kern w:val="0"/>
                              <w:sz w:val="18"/>
                              <w:szCs w:val="18"/>
                              <w:lang w:val="zh-CN"/>
                            </w:rPr>
                            <w:t>18</w:t>
                          </w:r>
                          <w:r>
                            <w:rPr>
                              <w:rFonts w:ascii="Calibri" w:hAnsi="宋体" w:eastAsia="宋体" w:cs="Calibri"/>
                              <w:kern w:val="0"/>
                              <w:sz w:val="18"/>
                              <w:szCs w:val="18"/>
                              <w:lang w:val="zh-CN"/>
                            </w:rPr>
                            <w:fldChar w:fldCharType="end"/>
                          </w:r>
                        </w:p>
                      </w:txbxContent>
                    </wps:txbx>
                    <wps:bodyPr lIns="0" tIns="0" rIns="0" bIns="0" upright="1"/>
                  </wps:wsp>
                </a:graphicData>
              </a:graphic>
            </wp:anchor>
          </w:drawing>
        </mc:Choice>
        <mc:Fallback>
          <w:pict>
            <v:shape id="_x0000_s1026" o:spid="_x0000_s1026" o:spt="202" type="#_x0000_t202" style="position:absolute;left:0pt;margin-left:499pt;margin-top:771.05pt;height:11pt;width:13.2pt;mso-position-horizontal-relative:page;mso-position-vertical-relative:page;z-index:-251655168;mso-width-relative:page;mso-height-relative:page;" filled="f" stroked="f" coordsize="21600,21600" o:gfxdata="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hrUrtsAAAAOAQAADwAAAAAAAAABACAAAAAiAAAAZHJzL2Rvd25yZXYueG1sUEsB&#10;AhQAFAAAAAgAh07iQKE0D8G5AQAAcQMAAA4AAAAAAAAAAQAgAAAAKgEAAGRycy9lMm9Eb2MueG1s&#10;UEsFBgAAAAAGAAYAWQEAAFUFAAAAAA==&#10;">
              <v:fill on="f" focussize="0,0"/>
              <v:stroke on="f"/>
              <v:imagedata o:title=""/>
              <o:lock v:ext="edit" aspectratio="f"/>
              <v:textbox inset="0mm,0mm,0mm,0mm">
                <w:txbxContent>
                  <w:p>
                    <w:pPr>
                      <w:autoSpaceDE w:val="0"/>
                      <w:autoSpaceDN w:val="0"/>
                      <w:adjustRightInd/>
                      <w:spacing w:line="203" w:lineRule="exact"/>
                      <w:ind w:left="40"/>
                      <w:jc w:val="left"/>
                      <w:rPr>
                        <w:rFonts w:ascii="Calibri" w:hAnsi="宋体" w:eastAsia="宋体" w:cs="Times New Roman"/>
                        <w:kern w:val="0"/>
                        <w:sz w:val="18"/>
                        <w:szCs w:val="18"/>
                        <w:lang w:val="zh-CN"/>
                      </w:rPr>
                    </w:pPr>
                    <w:r>
                      <w:rPr>
                        <w:rFonts w:ascii="Calibri" w:hAnsi="宋体" w:eastAsia="宋体" w:cs="Calibri"/>
                        <w:kern w:val="0"/>
                        <w:sz w:val="18"/>
                        <w:szCs w:val="18"/>
                        <w:lang w:val="zh-CN"/>
                      </w:rPr>
                      <w:fldChar w:fldCharType="begin"/>
                    </w:r>
                    <w:r>
                      <w:rPr>
                        <w:rFonts w:ascii="Calibri" w:hAnsi="宋体" w:eastAsia="宋体" w:cs="Calibri"/>
                        <w:kern w:val="0"/>
                        <w:sz w:val="18"/>
                        <w:szCs w:val="18"/>
                        <w:lang w:val="zh-CN"/>
                      </w:rPr>
                      <w:instrText xml:space="preserve"> PAGE </w:instrText>
                    </w:r>
                    <w:r>
                      <w:rPr>
                        <w:rFonts w:ascii="Calibri" w:hAnsi="宋体" w:eastAsia="宋体" w:cs="Calibri"/>
                        <w:kern w:val="0"/>
                        <w:sz w:val="18"/>
                        <w:szCs w:val="18"/>
                        <w:lang w:val="zh-CN"/>
                      </w:rPr>
                      <w:fldChar w:fldCharType="separate"/>
                    </w:r>
                    <w:r>
                      <w:rPr>
                        <w:rFonts w:ascii="Calibri" w:hAnsi="宋体" w:eastAsia="宋体" w:cs="Calibri"/>
                        <w:kern w:val="0"/>
                        <w:sz w:val="18"/>
                        <w:szCs w:val="18"/>
                        <w:lang w:val="zh-CN"/>
                      </w:rPr>
                      <w:t>18</w:t>
                    </w:r>
                    <w:r>
                      <w:rPr>
                        <w:rFonts w:ascii="Calibri" w:hAnsi="宋体" w:eastAsia="宋体" w:cs="Calibri"/>
                        <w:kern w:val="0"/>
                        <w:sz w:val="18"/>
                        <w:szCs w:val="18"/>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keepNext w:val="0"/>
      <w:keepLines w:val="0"/>
      <w:pageBreakBefore w:val="0"/>
      <w:pBdr>
        <w:bottom w:val="single" w:color="auto" w:sz="6" w:space="4"/>
      </w:pBdr>
      <w:kinsoku/>
      <w:wordWrap/>
      <w:topLinePunct w:val="0"/>
      <w:bidi w:val="0"/>
      <w:adjustRightInd w:val="0"/>
      <w:snapToGrid w:val="0"/>
      <w:spacing w:line="240" w:lineRule="auto"/>
      <w:jc w:val="right"/>
    </w:pPr>
    <w:r>
      <w:t></w:t>
    </w:r>
    <w:r>
      <w:rPr>
        <w:rFonts w:hint="eastAsia"/>
      </w:rPr>
      <w:t xml:space="preserve">  </w:t>
    </w:r>
    <w:r>
      <w:rPr>
        <w:rFonts w:hint="eastAsia"/>
        <w:sz w:val="21"/>
        <w:szCs w:val="21"/>
        <w:lang w:val="zh-CN"/>
      </w:rPr>
      <w:t>杭州市公共资源交易中心上城分中心</w:t>
    </w:r>
  </w:p>
  <w:p>
    <w:pPr>
      <w:pStyle w:val="59"/>
      <w:keepNext w:val="0"/>
      <w:keepLines w:val="0"/>
      <w:pageBreakBefore w:val="0"/>
      <w:tabs>
        <w:tab w:val="center" w:pos="4535"/>
        <w:tab w:val="right" w:pos="9070"/>
      </w:tabs>
      <w:kinsoku/>
      <w:wordWrap/>
      <w:topLinePunct w:val="0"/>
      <w:bidi w:val="0"/>
      <w:adjustRightInd w:val="0"/>
      <w:snapToGrid w:val="0"/>
      <w:spacing w:line="240" w:lineRule="auto"/>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en-US" w:eastAsia="zh-CN"/>
      </w:rPr>
      <w:t>上城区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rPr>
      <w:t>杭州市公共资源交易中心上城分中心</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4" w:space="0"/>
      </w:pBdr>
      <w:tabs>
        <w:tab w:val="left" w:pos="6780"/>
        <w:tab w:val="right" w:pos="9070"/>
      </w:tabs>
      <w:ind w:firstLine="241" w:firstLineChars="100"/>
      <w:jc w:val="right"/>
      <w:rPr>
        <w:rFonts w:hint="eastAsia" w:ascii="仿宋_GB2312" w:eastAsia="仿宋_GB2312"/>
        <w:b w:val="0"/>
        <w:i/>
        <w:sz w:val="21"/>
        <w:szCs w:val="21"/>
        <w:u w:val="single"/>
        <w:lang w:val="en-US" w:eastAsia="zh-CN"/>
      </w:rPr>
    </w:pPr>
    <w:r>
      <w:t></w:t>
    </w:r>
    <w:r>
      <w:rPr>
        <w:rFonts w:hint="eastAsia"/>
        <w:lang w:val="en-US" w:eastAsia="zh-CN"/>
      </w:rPr>
      <w:t xml:space="preserve">                         </w:t>
    </w:r>
    <w:r>
      <w:rPr>
        <w:rFonts w:hint="eastAsia"/>
        <w:b w:val="0"/>
        <w:bCs/>
        <w:sz w:val="21"/>
        <w:szCs w:val="21"/>
      </w:rPr>
      <w:t>杭州市公共资源交易中心上城分中心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杭州市公共资源交易中心上城分中心</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rPr>
    </w:pPr>
    <w:r>
      <w:t></w:t>
    </w:r>
    <w:r>
      <w:rPr>
        <w:rFonts w:hint="eastAsia"/>
      </w:rPr>
      <w:t xml:space="preserve">                 </w:t>
    </w:r>
    <w:r>
      <w:t xml:space="preserve">                                </w:t>
    </w:r>
    <w:r>
      <w:rPr>
        <w:rFonts w:hint="eastAsia"/>
      </w:rPr>
      <w:t xml:space="preserve">         </w:t>
    </w:r>
  </w:p>
  <w:p>
    <w:pPr>
      <w:pStyle w:val="41"/>
      <w:rPr>
        <w:rFonts w:hint="eastAsia"/>
      </w:rPr>
    </w:pPr>
    <w:r>
      <w:rPr>
        <w:rFonts w:hint="eastAsia"/>
        <w:b w:val="0"/>
        <w:bCs/>
        <w:sz w:val="21"/>
        <w:szCs w:val="21"/>
      </w:rPr>
      <w:t>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A8461"/>
    <w:multiLevelType w:val="singleLevel"/>
    <w:tmpl w:val="8F2A8461"/>
    <w:lvl w:ilvl="0" w:tentative="0">
      <w:start w:val="1"/>
      <w:numFmt w:val="decimalEnclosedCircleChinese"/>
      <w:suff w:val="nothing"/>
      <w:lvlText w:val="%1　"/>
      <w:lvlJc w:val="left"/>
      <w:pPr>
        <w:ind w:left="0" w:firstLine="400"/>
      </w:pPr>
      <w:rPr>
        <w:rFonts w:hint="eastAsia"/>
      </w:rPr>
    </w:lvl>
  </w:abstractNum>
  <w:abstractNum w:abstractNumId="1">
    <w:nsid w:val="979A4B9D"/>
    <w:multiLevelType w:val="singleLevel"/>
    <w:tmpl w:val="979A4B9D"/>
    <w:lvl w:ilvl="0" w:tentative="0">
      <w:start w:val="3"/>
      <w:numFmt w:val="chineseCounting"/>
      <w:suff w:val="nothing"/>
      <w:lvlText w:val="%1、"/>
      <w:lvlJc w:val="left"/>
      <w:rPr>
        <w:rFonts w:hint="eastAsia"/>
      </w:rPr>
    </w:lvl>
  </w:abstractNum>
  <w:abstractNum w:abstractNumId="2">
    <w:nsid w:val="9DEC5D7E"/>
    <w:multiLevelType w:val="singleLevel"/>
    <w:tmpl w:val="9DEC5D7E"/>
    <w:lvl w:ilvl="0" w:tentative="0">
      <w:start w:val="1"/>
      <w:numFmt w:val="decimalEnclosedCircleChinese"/>
      <w:suff w:val="nothing"/>
      <w:lvlText w:val="%1　"/>
      <w:lvlJc w:val="left"/>
      <w:pPr>
        <w:ind w:left="0" w:firstLine="400"/>
      </w:pPr>
      <w:rPr>
        <w:rFonts w:hint="eastAsia"/>
      </w:rPr>
    </w:lvl>
  </w:abstractNum>
  <w:abstractNum w:abstractNumId="3">
    <w:nsid w:val="A92DDE1D"/>
    <w:multiLevelType w:val="singleLevel"/>
    <w:tmpl w:val="A92DDE1D"/>
    <w:lvl w:ilvl="0" w:tentative="0">
      <w:start w:val="1"/>
      <w:numFmt w:val="decimal"/>
      <w:lvlText w:val="%1)"/>
      <w:lvlJc w:val="left"/>
      <w:pPr>
        <w:ind w:left="425" w:hanging="425"/>
      </w:pPr>
      <w:rPr>
        <w:rFonts w:hint="default"/>
      </w:rPr>
    </w:lvl>
  </w:abstractNum>
  <w:abstractNum w:abstractNumId="4">
    <w:nsid w:val="A970F2FE"/>
    <w:multiLevelType w:val="singleLevel"/>
    <w:tmpl w:val="A970F2FE"/>
    <w:lvl w:ilvl="0" w:tentative="0">
      <w:start w:val="1"/>
      <w:numFmt w:val="decimalEnclosedCircleChinese"/>
      <w:suff w:val="nothing"/>
      <w:lvlText w:val="%1　"/>
      <w:lvlJc w:val="left"/>
      <w:pPr>
        <w:ind w:left="0" w:firstLine="400"/>
      </w:pPr>
      <w:rPr>
        <w:rFonts w:hint="eastAsia"/>
      </w:rPr>
    </w:lvl>
  </w:abstractNum>
  <w:abstractNum w:abstractNumId="5">
    <w:nsid w:val="B74126CD"/>
    <w:multiLevelType w:val="singleLevel"/>
    <w:tmpl w:val="B74126CD"/>
    <w:lvl w:ilvl="0" w:tentative="0">
      <w:start w:val="1"/>
      <w:numFmt w:val="decimal"/>
      <w:lvlText w:val="(%1)"/>
      <w:lvlJc w:val="left"/>
      <w:pPr>
        <w:ind w:left="425" w:hanging="425"/>
      </w:pPr>
      <w:rPr>
        <w:rFonts w:hint="default"/>
      </w:rPr>
    </w:lvl>
  </w:abstractNum>
  <w:abstractNum w:abstractNumId="6">
    <w:nsid w:val="E1535B69"/>
    <w:multiLevelType w:val="singleLevel"/>
    <w:tmpl w:val="E1535B69"/>
    <w:lvl w:ilvl="0" w:tentative="0">
      <w:start w:val="1"/>
      <w:numFmt w:val="decimalEnclosedCircleChinese"/>
      <w:suff w:val="nothing"/>
      <w:lvlText w:val="%1　"/>
      <w:lvlJc w:val="left"/>
      <w:pPr>
        <w:ind w:left="0" w:firstLine="400"/>
      </w:pPr>
      <w:rPr>
        <w:rFonts w:hint="eastAsia"/>
      </w:rPr>
    </w:lvl>
  </w:abstractNum>
  <w:abstractNum w:abstractNumId="7">
    <w:nsid w:val="EDE486AB"/>
    <w:multiLevelType w:val="singleLevel"/>
    <w:tmpl w:val="EDE486AB"/>
    <w:lvl w:ilvl="0" w:tentative="0">
      <w:start w:val="1"/>
      <w:numFmt w:val="decimalEnclosedCircleChinese"/>
      <w:suff w:val="nothing"/>
      <w:lvlText w:val="%1　"/>
      <w:lvlJc w:val="left"/>
      <w:pPr>
        <w:ind w:left="0" w:firstLine="400"/>
      </w:pPr>
      <w:rPr>
        <w:rFonts w:hint="eastAsia"/>
      </w:rPr>
    </w:lvl>
  </w:abstractNum>
  <w:abstractNum w:abstractNumId="8">
    <w:nsid w:val="EEC3FAB7"/>
    <w:multiLevelType w:val="singleLevel"/>
    <w:tmpl w:val="EEC3FAB7"/>
    <w:lvl w:ilvl="0" w:tentative="0">
      <w:start w:val="1"/>
      <w:numFmt w:val="decimalEnclosedCircleChinese"/>
      <w:suff w:val="nothing"/>
      <w:lvlText w:val="%1　"/>
      <w:lvlJc w:val="left"/>
      <w:pPr>
        <w:ind w:left="0" w:firstLine="400"/>
      </w:pPr>
      <w:rPr>
        <w:rFonts w:hint="eastAsia"/>
      </w:rPr>
    </w:lvl>
  </w:abstractNum>
  <w:abstractNum w:abstractNumId="9">
    <w:nsid w:val="039F5281"/>
    <w:multiLevelType w:val="singleLevel"/>
    <w:tmpl w:val="039F5281"/>
    <w:lvl w:ilvl="0" w:tentative="0">
      <w:start w:val="9"/>
      <w:numFmt w:val="chineseCounting"/>
      <w:suff w:val="nothing"/>
      <w:lvlText w:val="（%1）"/>
      <w:lvlJc w:val="left"/>
      <w:rPr>
        <w:rFonts w:hint="eastAsia"/>
      </w:rPr>
    </w:lvl>
  </w:abstractNum>
  <w:abstractNum w:abstractNumId="10">
    <w:nsid w:val="062E2EBC"/>
    <w:multiLevelType w:val="singleLevel"/>
    <w:tmpl w:val="062E2EBC"/>
    <w:lvl w:ilvl="0" w:tentative="0">
      <w:start w:val="1"/>
      <w:numFmt w:val="decimalEnclosedCircleChinese"/>
      <w:suff w:val="nothing"/>
      <w:lvlText w:val="%1　"/>
      <w:lvlJc w:val="left"/>
      <w:pPr>
        <w:ind w:left="0" w:firstLine="400"/>
      </w:pPr>
      <w:rPr>
        <w:rFonts w:hint="eastAsia"/>
      </w:rPr>
    </w:lvl>
  </w:abstractNum>
  <w:abstractNum w:abstractNumId="11">
    <w:nsid w:val="07F8F51A"/>
    <w:multiLevelType w:val="singleLevel"/>
    <w:tmpl w:val="07F8F51A"/>
    <w:lvl w:ilvl="0" w:tentative="0">
      <w:start w:val="1"/>
      <w:numFmt w:val="decimalEnclosedCircleChinese"/>
      <w:suff w:val="nothing"/>
      <w:lvlText w:val="%1　"/>
      <w:lvlJc w:val="left"/>
      <w:pPr>
        <w:ind w:left="0" w:firstLine="400"/>
      </w:pPr>
      <w:rPr>
        <w:rFonts w:hint="eastAsia"/>
      </w:rPr>
    </w:lvl>
  </w:abstractNum>
  <w:abstractNum w:abstractNumId="12">
    <w:nsid w:val="13F15895"/>
    <w:multiLevelType w:val="singleLevel"/>
    <w:tmpl w:val="13F15895"/>
    <w:lvl w:ilvl="0" w:tentative="0">
      <w:start w:val="1"/>
      <w:numFmt w:val="decimal"/>
      <w:lvlText w:val="%1."/>
      <w:lvlJc w:val="left"/>
      <w:pPr>
        <w:ind w:left="425" w:hanging="425"/>
      </w:pPr>
      <w:rPr>
        <w:rFonts w:hint="default"/>
      </w:rPr>
    </w:lvl>
  </w:abstractNum>
  <w:abstractNum w:abstractNumId="13">
    <w:nsid w:val="14A07FB1"/>
    <w:multiLevelType w:val="singleLevel"/>
    <w:tmpl w:val="14A07FB1"/>
    <w:lvl w:ilvl="0" w:tentative="0">
      <w:start w:val="1"/>
      <w:numFmt w:val="decimal"/>
      <w:lvlText w:val="(%1)"/>
      <w:lvlJc w:val="left"/>
      <w:pPr>
        <w:ind w:left="425" w:hanging="425"/>
      </w:pPr>
      <w:rPr>
        <w:rFonts w:hint="default"/>
      </w:rPr>
    </w:lvl>
  </w:abstractNum>
  <w:abstractNum w:abstractNumId="14">
    <w:nsid w:val="27969418"/>
    <w:multiLevelType w:val="singleLevel"/>
    <w:tmpl w:val="27969418"/>
    <w:lvl w:ilvl="0" w:tentative="0">
      <w:start w:val="8"/>
      <w:numFmt w:val="chineseCounting"/>
      <w:suff w:val="nothing"/>
      <w:lvlText w:val="%1、"/>
      <w:lvlJc w:val="left"/>
      <w:rPr>
        <w:rFonts w:hint="eastAsia"/>
      </w:rPr>
    </w:lvl>
  </w:abstractNum>
  <w:abstractNum w:abstractNumId="15">
    <w:nsid w:val="27C62A6A"/>
    <w:multiLevelType w:val="singleLevel"/>
    <w:tmpl w:val="27C62A6A"/>
    <w:lvl w:ilvl="0" w:tentative="0">
      <w:start w:val="1"/>
      <w:numFmt w:val="decimalEnclosedCircleChinese"/>
      <w:suff w:val="nothing"/>
      <w:lvlText w:val="%1　"/>
      <w:lvlJc w:val="left"/>
      <w:pPr>
        <w:ind w:left="0" w:firstLine="400"/>
      </w:pPr>
      <w:rPr>
        <w:rFonts w:hint="eastAsia"/>
      </w:rPr>
    </w:lvl>
  </w:abstractNum>
  <w:abstractNum w:abstractNumId="16">
    <w:nsid w:val="2EFF8F98"/>
    <w:multiLevelType w:val="singleLevel"/>
    <w:tmpl w:val="2EFF8F98"/>
    <w:lvl w:ilvl="0" w:tentative="0">
      <w:start w:val="1"/>
      <w:numFmt w:val="decimalEnclosedCircleChinese"/>
      <w:suff w:val="nothing"/>
      <w:lvlText w:val="%1　"/>
      <w:lvlJc w:val="left"/>
      <w:pPr>
        <w:ind w:left="0" w:firstLine="400"/>
      </w:pPr>
      <w:rPr>
        <w:rFonts w:hint="eastAsia"/>
      </w:rPr>
    </w:lvl>
  </w:abstractNum>
  <w:abstractNum w:abstractNumId="17">
    <w:nsid w:val="36D2B96B"/>
    <w:multiLevelType w:val="singleLevel"/>
    <w:tmpl w:val="36D2B96B"/>
    <w:lvl w:ilvl="0" w:tentative="0">
      <w:start w:val="1"/>
      <w:numFmt w:val="decimalEnclosedCircleChinese"/>
      <w:suff w:val="nothing"/>
      <w:lvlText w:val="%1　"/>
      <w:lvlJc w:val="left"/>
      <w:pPr>
        <w:ind w:left="0" w:firstLine="400"/>
      </w:pPr>
      <w:rPr>
        <w:rFonts w:hint="eastAsia"/>
      </w:rPr>
    </w:lvl>
  </w:abstractNum>
  <w:abstractNum w:abstractNumId="18">
    <w:nsid w:val="45BD001D"/>
    <w:multiLevelType w:val="singleLevel"/>
    <w:tmpl w:val="45BD001D"/>
    <w:lvl w:ilvl="0" w:tentative="0">
      <w:start w:val="1"/>
      <w:numFmt w:val="decimal"/>
      <w:lvlText w:val="(%1)"/>
      <w:lvlJc w:val="left"/>
      <w:pPr>
        <w:ind w:left="425" w:hanging="425"/>
      </w:pPr>
      <w:rPr>
        <w:rFonts w:hint="default"/>
      </w:rPr>
    </w:lvl>
  </w:abstractNum>
  <w:abstractNum w:abstractNumId="19">
    <w:nsid w:val="484246AC"/>
    <w:multiLevelType w:val="singleLevel"/>
    <w:tmpl w:val="484246AC"/>
    <w:lvl w:ilvl="0" w:tentative="0">
      <w:start w:val="1"/>
      <w:numFmt w:val="decimalEnclosedCircleChinese"/>
      <w:suff w:val="nothing"/>
      <w:lvlText w:val="%1　"/>
      <w:lvlJc w:val="left"/>
      <w:pPr>
        <w:ind w:left="0" w:firstLine="400"/>
      </w:pPr>
      <w:rPr>
        <w:rFonts w:hint="eastAsia"/>
      </w:rPr>
    </w:lvl>
  </w:abstractNum>
  <w:abstractNum w:abstractNumId="20">
    <w:nsid w:val="528D2CFD"/>
    <w:multiLevelType w:val="singleLevel"/>
    <w:tmpl w:val="528D2CFD"/>
    <w:lvl w:ilvl="0" w:tentative="0">
      <w:start w:val="3"/>
      <w:numFmt w:val="decimal"/>
      <w:suff w:val="nothing"/>
      <w:lvlText w:val="%1）"/>
      <w:lvlJc w:val="left"/>
    </w:lvl>
  </w:abstractNum>
  <w:abstractNum w:abstractNumId="21">
    <w:nsid w:val="55597AF9"/>
    <w:multiLevelType w:val="singleLevel"/>
    <w:tmpl w:val="55597AF9"/>
    <w:lvl w:ilvl="0" w:tentative="0">
      <w:start w:val="1"/>
      <w:numFmt w:val="decimalEnclosedCircleChinese"/>
      <w:suff w:val="nothing"/>
      <w:lvlText w:val="%1　"/>
      <w:lvlJc w:val="left"/>
      <w:pPr>
        <w:ind w:left="0" w:firstLine="400"/>
      </w:pPr>
      <w:rPr>
        <w:rFonts w:hint="eastAsia"/>
      </w:rPr>
    </w:lvl>
  </w:abstractNum>
  <w:abstractNum w:abstractNumId="22">
    <w:nsid w:val="55F7C68F"/>
    <w:multiLevelType w:val="singleLevel"/>
    <w:tmpl w:val="55F7C68F"/>
    <w:lvl w:ilvl="0" w:tentative="0">
      <w:start w:val="1"/>
      <w:numFmt w:val="decimalEnclosedCircleChinese"/>
      <w:suff w:val="nothing"/>
      <w:lvlText w:val="%1　"/>
      <w:lvlJc w:val="left"/>
      <w:pPr>
        <w:ind w:left="0" w:firstLine="400"/>
      </w:pPr>
      <w:rPr>
        <w:rFonts w:hint="eastAsia"/>
      </w:rPr>
    </w:lvl>
  </w:abstractNum>
  <w:abstractNum w:abstractNumId="23">
    <w:nsid w:val="71F0F7A0"/>
    <w:multiLevelType w:val="singleLevel"/>
    <w:tmpl w:val="71F0F7A0"/>
    <w:lvl w:ilvl="0" w:tentative="0">
      <w:start w:val="1"/>
      <w:numFmt w:val="decimalEnclosedCircleChinese"/>
      <w:suff w:val="nothing"/>
      <w:lvlText w:val="%1　"/>
      <w:lvlJc w:val="left"/>
      <w:pPr>
        <w:ind w:left="0" w:firstLine="400"/>
      </w:pPr>
      <w:rPr>
        <w:rFonts w:hint="eastAsia"/>
      </w:rPr>
    </w:lvl>
  </w:abstractNum>
  <w:abstractNum w:abstractNumId="24">
    <w:nsid w:val="7C924CC5"/>
    <w:multiLevelType w:val="singleLevel"/>
    <w:tmpl w:val="7C924CC5"/>
    <w:lvl w:ilvl="0" w:tentative="0">
      <w:start w:val="1"/>
      <w:numFmt w:val="decimalEnclosedCircleChinese"/>
      <w:suff w:val="nothing"/>
      <w:lvlText w:val="%1　"/>
      <w:lvlJc w:val="left"/>
      <w:pPr>
        <w:ind w:left="0" w:firstLine="400"/>
      </w:pPr>
      <w:rPr>
        <w:rFonts w:hint="eastAsia"/>
      </w:rPr>
    </w:lvl>
  </w:abstractNum>
  <w:abstractNum w:abstractNumId="25">
    <w:nsid w:val="7DD47ACF"/>
    <w:multiLevelType w:val="singleLevel"/>
    <w:tmpl w:val="7DD47ACF"/>
    <w:lvl w:ilvl="0" w:tentative="0">
      <w:start w:val="1"/>
      <w:numFmt w:val="decimal"/>
      <w:suff w:val="nothing"/>
      <w:lvlText w:val="（%1）"/>
      <w:lvlJc w:val="left"/>
    </w:lvl>
  </w:abstractNum>
  <w:abstractNum w:abstractNumId="26">
    <w:nsid w:val="7F718E44"/>
    <w:multiLevelType w:val="singleLevel"/>
    <w:tmpl w:val="7F718E44"/>
    <w:lvl w:ilvl="0" w:tentative="0">
      <w:start w:val="1"/>
      <w:numFmt w:val="chineseCounting"/>
      <w:suff w:val="nothing"/>
      <w:lvlText w:val="%1．"/>
      <w:lvlJc w:val="left"/>
      <w:rPr>
        <w:rFonts w:hint="eastAsia"/>
      </w:rPr>
    </w:lvl>
  </w:abstractNum>
  <w:num w:numId="1">
    <w:abstractNumId w:val="12"/>
  </w:num>
  <w:num w:numId="2">
    <w:abstractNumId w:val="3"/>
  </w:num>
  <w:num w:numId="3">
    <w:abstractNumId w:val="7"/>
  </w:num>
  <w:num w:numId="4">
    <w:abstractNumId w:val="19"/>
  </w:num>
  <w:num w:numId="5">
    <w:abstractNumId w:val="21"/>
  </w:num>
  <w:num w:numId="6">
    <w:abstractNumId w:val="6"/>
  </w:num>
  <w:num w:numId="7">
    <w:abstractNumId w:val="4"/>
  </w:num>
  <w:num w:numId="8">
    <w:abstractNumId w:val="23"/>
  </w:num>
  <w:num w:numId="9">
    <w:abstractNumId w:val="16"/>
  </w:num>
  <w:num w:numId="10">
    <w:abstractNumId w:val="10"/>
  </w:num>
  <w:num w:numId="11">
    <w:abstractNumId w:val="9"/>
  </w:num>
  <w:num w:numId="12">
    <w:abstractNumId w:val="17"/>
  </w:num>
  <w:num w:numId="13">
    <w:abstractNumId w:val="24"/>
  </w:num>
  <w:num w:numId="14">
    <w:abstractNumId w:val="0"/>
  </w:num>
  <w:num w:numId="15">
    <w:abstractNumId w:val="20"/>
  </w:num>
  <w:num w:numId="16">
    <w:abstractNumId w:val="2"/>
  </w:num>
  <w:num w:numId="17">
    <w:abstractNumId w:val="15"/>
  </w:num>
  <w:num w:numId="18">
    <w:abstractNumId w:val="11"/>
  </w:num>
  <w:num w:numId="19">
    <w:abstractNumId w:val="8"/>
  </w:num>
  <w:num w:numId="20">
    <w:abstractNumId w:val="22"/>
  </w:num>
  <w:num w:numId="21">
    <w:abstractNumId w:val="26"/>
  </w:num>
  <w:num w:numId="22">
    <w:abstractNumId w:val="5"/>
  </w:num>
  <w:num w:numId="23">
    <w:abstractNumId w:val="18"/>
  </w:num>
  <w:num w:numId="24">
    <w:abstractNumId w:val="13"/>
  </w:num>
  <w:num w:numId="25">
    <w:abstractNumId w:val="1"/>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MjkzNDhkMDdmZjUyOTk3YTA4MjE0YTBlOWQ5Mj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134"/>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72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CD9"/>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127"/>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C8E"/>
    <w:rsid w:val="011F6449"/>
    <w:rsid w:val="01236AFB"/>
    <w:rsid w:val="014D6DB0"/>
    <w:rsid w:val="019F7441"/>
    <w:rsid w:val="01AB4BCB"/>
    <w:rsid w:val="01B37585"/>
    <w:rsid w:val="01C06EC1"/>
    <w:rsid w:val="01D55165"/>
    <w:rsid w:val="01DF6BF8"/>
    <w:rsid w:val="01EC2AC3"/>
    <w:rsid w:val="01EC2C57"/>
    <w:rsid w:val="01F01E3C"/>
    <w:rsid w:val="025F0711"/>
    <w:rsid w:val="02620451"/>
    <w:rsid w:val="026B2E25"/>
    <w:rsid w:val="0278446A"/>
    <w:rsid w:val="027F587E"/>
    <w:rsid w:val="02824D4D"/>
    <w:rsid w:val="02DC4B10"/>
    <w:rsid w:val="02DD76CE"/>
    <w:rsid w:val="02F36323"/>
    <w:rsid w:val="02F5619C"/>
    <w:rsid w:val="02FE6A20"/>
    <w:rsid w:val="0326446A"/>
    <w:rsid w:val="032D5555"/>
    <w:rsid w:val="036634D2"/>
    <w:rsid w:val="03DD35E4"/>
    <w:rsid w:val="04076900"/>
    <w:rsid w:val="041A5A3B"/>
    <w:rsid w:val="042311BA"/>
    <w:rsid w:val="042B157A"/>
    <w:rsid w:val="047649DE"/>
    <w:rsid w:val="048F763B"/>
    <w:rsid w:val="049F330E"/>
    <w:rsid w:val="04AA775C"/>
    <w:rsid w:val="04AF1889"/>
    <w:rsid w:val="04CF69F1"/>
    <w:rsid w:val="04F66F48"/>
    <w:rsid w:val="05251E14"/>
    <w:rsid w:val="05657204"/>
    <w:rsid w:val="05665C6B"/>
    <w:rsid w:val="05A16594"/>
    <w:rsid w:val="05A7762D"/>
    <w:rsid w:val="060E5941"/>
    <w:rsid w:val="06110FAF"/>
    <w:rsid w:val="0615572C"/>
    <w:rsid w:val="06493CA7"/>
    <w:rsid w:val="065A6178"/>
    <w:rsid w:val="066B5679"/>
    <w:rsid w:val="066F1CF3"/>
    <w:rsid w:val="06930BB8"/>
    <w:rsid w:val="06F31B61"/>
    <w:rsid w:val="07245D42"/>
    <w:rsid w:val="07264C62"/>
    <w:rsid w:val="075170F5"/>
    <w:rsid w:val="0779354C"/>
    <w:rsid w:val="07832762"/>
    <w:rsid w:val="07971403"/>
    <w:rsid w:val="07D87C6E"/>
    <w:rsid w:val="08061376"/>
    <w:rsid w:val="08452D77"/>
    <w:rsid w:val="086401F8"/>
    <w:rsid w:val="08751CAA"/>
    <w:rsid w:val="087E4C40"/>
    <w:rsid w:val="08A871D0"/>
    <w:rsid w:val="08D66AD6"/>
    <w:rsid w:val="08DA33A3"/>
    <w:rsid w:val="08DC78CB"/>
    <w:rsid w:val="08E80F13"/>
    <w:rsid w:val="08F85B47"/>
    <w:rsid w:val="09335624"/>
    <w:rsid w:val="0944690F"/>
    <w:rsid w:val="09535675"/>
    <w:rsid w:val="095F057D"/>
    <w:rsid w:val="09642282"/>
    <w:rsid w:val="09690471"/>
    <w:rsid w:val="09733572"/>
    <w:rsid w:val="09772C16"/>
    <w:rsid w:val="098353B5"/>
    <w:rsid w:val="09A92330"/>
    <w:rsid w:val="09B06B87"/>
    <w:rsid w:val="09C13146"/>
    <w:rsid w:val="09D17ED7"/>
    <w:rsid w:val="09E04166"/>
    <w:rsid w:val="09F27F5D"/>
    <w:rsid w:val="0A1C0718"/>
    <w:rsid w:val="0A3B760D"/>
    <w:rsid w:val="0A3E7710"/>
    <w:rsid w:val="0A5B7E63"/>
    <w:rsid w:val="0A7D53C7"/>
    <w:rsid w:val="0AA374A5"/>
    <w:rsid w:val="0AAB7649"/>
    <w:rsid w:val="0ABC5606"/>
    <w:rsid w:val="0ABF1C30"/>
    <w:rsid w:val="0AF4231F"/>
    <w:rsid w:val="0B30404E"/>
    <w:rsid w:val="0B4C6C14"/>
    <w:rsid w:val="0B547599"/>
    <w:rsid w:val="0B631A88"/>
    <w:rsid w:val="0B683D45"/>
    <w:rsid w:val="0B7E67EB"/>
    <w:rsid w:val="0B7F3F11"/>
    <w:rsid w:val="0B884417"/>
    <w:rsid w:val="0BD065D0"/>
    <w:rsid w:val="0BF254A5"/>
    <w:rsid w:val="0BF6188C"/>
    <w:rsid w:val="0BF73C91"/>
    <w:rsid w:val="0C170175"/>
    <w:rsid w:val="0C502920"/>
    <w:rsid w:val="0C571A41"/>
    <w:rsid w:val="0C5C1171"/>
    <w:rsid w:val="0C5E1CBC"/>
    <w:rsid w:val="0C615B50"/>
    <w:rsid w:val="0C8445DA"/>
    <w:rsid w:val="0C87121B"/>
    <w:rsid w:val="0CA11DC5"/>
    <w:rsid w:val="0CC007F7"/>
    <w:rsid w:val="0CC52921"/>
    <w:rsid w:val="0CC617AC"/>
    <w:rsid w:val="0CE618DF"/>
    <w:rsid w:val="0CFE707A"/>
    <w:rsid w:val="0D063BDA"/>
    <w:rsid w:val="0D08375F"/>
    <w:rsid w:val="0D184CFB"/>
    <w:rsid w:val="0D4A7419"/>
    <w:rsid w:val="0D5E3656"/>
    <w:rsid w:val="0D827401"/>
    <w:rsid w:val="0D84094E"/>
    <w:rsid w:val="0D8A00E9"/>
    <w:rsid w:val="0D8D589E"/>
    <w:rsid w:val="0DA01C73"/>
    <w:rsid w:val="0DBE4B1B"/>
    <w:rsid w:val="0DD63300"/>
    <w:rsid w:val="0DF50604"/>
    <w:rsid w:val="0DF702FE"/>
    <w:rsid w:val="0DFC36AD"/>
    <w:rsid w:val="0E060E51"/>
    <w:rsid w:val="0E413A70"/>
    <w:rsid w:val="0E455678"/>
    <w:rsid w:val="0E5604B2"/>
    <w:rsid w:val="0E6D5D79"/>
    <w:rsid w:val="0E8739A3"/>
    <w:rsid w:val="0E9D0089"/>
    <w:rsid w:val="0EB803EE"/>
    <w:rsid w:val="0ED623D9"/>
    <w:rsid w:val="0EDF2674"/>
    <w:rsid w:val="0EE11055"/>
    <w:rsid w:val="0EF94D4B"/>
    <w:rsid w:val="0F1A5573"/>
    <w:rsid w:val="0F4958DC"/>
    <w:rsid w:val="0F515DF7"/>
    <w:rsid w:val="0F596BA8"/>
    <w:rsid w:val="0F6248D2"/>
    <w:rsid w:val="0F693536"/>
    <w:rsid w:val="0F7B0511"/>
    <w:rsid w:val="0F7B76D9"/>
    <w:rsid w:val="0F816ACD"/>
    <w:rsid w:val="0F8C280E"/>
    <w:rsid w:val="0F8E5C90"/>
    <w:rsid w:val="0F9832DB"/>
    <w:rsid w:val="0FBF3FD2"/>
    <w:rsid w:val="0FBF7FF3"/>
    <w:rsid w:val="105421D6"/>
    <w:rsid w:val="10646583"/>
    <w:rsid w:val="107D4B15"/>
    <w:rsid w:val="108A3C80"/>
    <w:rsid w:val="10A171D9"/>
    <w:rsid w:val="10C26171"/>
    <w:rsid w:val="10F33360"/>
    <w:rsid w:val="10FC16EA"/>
    <w:rsid w:val="110F1D40"/>
    <w:rsid w:val="11266F33"/>
    <w:rsid w:val="113362CD"/>
    <w:rsid w:val="118963A1"/>
    <w:rsid w:val="11922EE2"/>
    <w:rsid w:val="11BF5996"/>
    <w:rsid w:val="11C6522A"/>
    <w:rsid w:val="11CF2D47"/>
    <w:rsid w:val="11E104CC"/>
    <w:rsid w:val="11E20309"/>
    <w:rsid w:val="12255233"/>
    <w:rsid w:val="12530213"/>
    <w:rsid w:val="127723A9"/>
    <w:rsid w:val="127B6014"/>
    <w:rsid w:val="128558E6"/>
    <w:rsid w:val="12862074"/>
    <w:rsid w:val="12883966"/>
    <w:rsid w:val="129E45B4"/>
    <w:rsid w:val="12D81596"/>
    <w:rsid w:val="13072A44"/>
    <w:rsid w:val="135F4BE2"/>
    <w:rsid w:val="1381490C"/>
    <w:rsid w:val="139B1A0A"/>
    <w:rsid w:val="139D25C7"/>
    <w:rsid w:val="13BF3CE4"/>
    <w:rsid w:val="141008D8"/>
    <w:rsid w:val="14125FE6"/>
    <w:rsid w:val="14150A03"/>
    <w:rsid w:val="146D271E"/>
    <w:rsid w:val="14982588"/>
    <w:rsid w:val="149A5AD9"/>
    <w:rsid w:val="14A7619D"/>
    <w:rsid w:val="14A90539"/>
    <w:rsid w:val="150536C3"/>
    <w:rsid w:val="150A49B0"/>
    <w:rsid w:val="150C1963"/>
    <w:rsid w:val="151447A0"/>
    <w:rsid w:val="154A6454"/>
    <w:rsid w:val="15762120"/>
    <w:rsid w:val="15B629C3"/>
    <w:rsid w:val="15CB6525"/>
    <w:rsid w:val="15E20BF3"/>
    <w:rsid w:val="1646489B"/>
    <w:rsid w:val="16655BAE"/>
    <w:rsid w:val="16A8729C"/>
    <w:rsid w:val="16AD15C0"/>
    <w:rsid w:val="16B33777"/>
    <w:rsid w:val="16BC70A7"/>
    <w:rsid w:val="16C6339E"/>
    <w:rsid w:val="16D51F60"/>
    <w:rsid w:val="16DB4C16"/>
    <w:rsid w:val="170A0BE8"/>
    <w:rsid w:val="171137EB"/>
    <w:rsid w:val="172F2D79"/>
    <w:rsid w:val="17304E10"/>
    <w:rsid w:val="17557BEF"/>
    <w:rsid w:val="175C4C98"/>
    <w:rsid w:val="178B572B"/>
    <w:rsid w:val="17CA481C"/>
    <w:rsid w:val="17D349C1"/>
    <w:rsid w:val="1830729E"/>
    <w:rsid w:val="18506A75"/>
    <w:rsid w:val="1870062C"/>
    <w:rsid w:val="187116A6"/>
    <w:rsid w:val="18817102"/>
    <w:rsid w:val="18830A15"/>
    <w:rsid w:val="18852B28"/>
    <w:rsid w:val="188B5321"/>
    <w:rsid w:val="188C47C8"/>
    <w:rsid w:val="18B72C9A"/>
    <w:rsid w:val="18F24A1D"/>
    <w:rsid w:val="18FA248A"/>
    <w:rsid w:val="19761F7A"/>
    <w:rsid w:val="197765E5"/>
    <w:rsid w:val="19932372"/>
    <w:rsid w:val="19A20DD5"/>
    <w:rsid w:val="19AE03F1"/>
    <w:rsid w:val="19DA2733"/>
    <w:rsid w:val="19FA5A00"/>
    <w:rsid w:val="1A071A03"/>
    <w:rsid w:val="1A1F16AE"/>
    <w:rsid w:val="1A281877"/>
    <w:rsid w:val="1A3B5C77"/>
    <w:rsid w:val="1A984BAD"/>
    <w:rsid w:val="1AB8220E"/>
    <w:rsid w:val="1AE4166C"/>
    <w:rsid w:val="1AF06CFB"/>
    <w:rsid w:val="1AF11B8D"/>
    <w:rsid w:val="1B0D0BF0"/>
    <w:rsid w:val="1B11359C"/>
    <w:rsid w:val="1B113F5C"/>
    <w:rsid w:val="1B2A271F"/>
    <w:rsid w:val="1B530544"/>
    <w:rsid w:val="1B5B41EB"/>
    <w:rsid w:val="1B713184"/>
    <w:rsid w:val="1BA209CF"/>
    <w:rsid w:val="1BB4777D"/>
    <w:rsid w:val="1BC471FC"/>
    <w:rsid w:val="1BD75AB8"/>
    <w:rsid w:val="1BE25379"/>
    <w:rsid w:val="1C0459C2"/>
    <w:rsid w:val="1C1B3B4A"/>
    <w:rsid w:val="1C7D42CA"/>
    <w:rsid w:val="1C88086E"/>
    <w:rsid w:val="1CB67927"/>
    <w:rsid w:val="1D266CE1"/>
    <w:rsid w:val="1D3963AF"/>
    <w:rsid w:val="1D6A673C"/>
    <w:rsid w:val="1D6B6159"/>
    <w:rsid w:val="1D9247AE"/>
    <w:rsid w:val="1DB567EC"/>
    <w:rsid w:val="1DF51A98"/>
    <w:rsid w:val="1E297809"/>
    <w:rsid w:val="1E3958A5"/>
    <w:rsid w:val="1E3D060F"/>
    <w:rsid w:val="1E3F7D2E"/>
    <w:rsid w:val="1E4134E4"/>
    <w:rsid w:val="1E5062B3"/>
    <w:rsid w:val="1E523514"/>
    <w:rsid w:val="1E714A66"/>
    <w:rsid w:val="1E762E5B"/>
    <w:rsid w:val="1E802593"/>
    <w:rsid w:val="1E8B6156"/>
    <w:rsid w:val="1E9C63CA"/>
    <w:rsid w:val="1EA703CC"/>
    <w:rsid w:val="1EB7330C"/>
    <w:rsid w:val="1EF30556"/>
    <w:rsid w:val="1F0A0FF3"/>
    <w:rsid w:val="1F0F1A1E"/>
    <w:rsid w:val="1F556B6F"/>
    <w:rsid w:val="1F5771FF"/>
    <w:rsid w:val="1F9D796B"/>
    <w:rsid w:val="1FA712FF"/>
    <w:rsid w:val="1FB77434"/>
    <w:rsid w:val="1FE868A9"/>
    <w:rsid w:val="1FF3357A"/>
    <w:rsid w:val="20034907"/>
    <w:rsid w:val="20173E4B"/>
    <w:rsid w:val="204E48BC"/>
    <w:rsid w:val="208921B3"/>
    <w:rsid w:val="20973DEB"/>
    <w:rsid w:val="20B26522"/>
    <w:rsid w:val="20B44310"/>
    <w:rsid w:val="20D322C1"/>
    <w:rsid w:val="211116EB"/>
    <w:rsid w:val="211F1DE5"/>
    <w:rsid w:val="216133FC"/>
    <w:rsid w:val="21CD7E75"/>
    <w:rsid w:val="21D56769"/>
    <w:rsid w:val="21E52EF3"/>
    <w:rsid w:val="21FB5D7B"/>
    <w:rsid w:val="22015E94"/>
    <w:rsid w:val="220B1C3D"/>
    <w:rsid w:val="221D1D20"/>
    <w:rsid w:val="22334A87"/>
    <w:rsid w:val="226136F6"/>
    <w:rsid w:val="22BE6801"/>
    <w:rsid w:val="22CA1734"/>
    <w:rsid w:val="22DD24A1"/>
    <w:rsid w:val="22F870EC"/>
    <w:rsid w:val="233500BF"/>
    <w:rsid w:val="23377FF7"/>
    <w:rsid w:val="236B425F"/>
    <w:rsid w:val="2376474F"/>
    <w:rsid w:val="237C76C6"/>
    <w:rsid w:val="23836192"/>
    <w:rsid w:val="23901F29"/>
    <w:rsid w:val="239C0061"/>
    <w:rsid w:val="23B908A4"/>
    <w:rsid w:val="23E95BEF"/>
    <w:rsid w:val="23FD0064"/>
    <w:rsid w:val="24042CEB"/>
    <w:rsid w:val="240C3CC8"/>
    <w:rsid w:val="24332590"/>
    <w:rsid w:val="245375B0"/>
    <w:rsid w:val="24642C0A"/>
    <w:rsid w:val="24B22173"/>
    <w:rsid w:val="24B95AD9"/>
    <w:rsid w:val="24BE24DA"/>
    <w:rsid w:val="24CF5825"/>
    <w:rsid w:val="24D663E6"/>
    <w:rsid w:val="24D77F2B"/>
    <w:rsid w:val="24DC0587"/>
    <w:rsid w:val="25770DDD"/>
    <w:rsid w:val="258B00E2"/>
    <w:rsid w:val="25A917A6"/>
    <w:rsid w:val="25BE27CC"/>
    <w:rsid w:val="25D77BAC"/>
    <w:rsid w:val="25F74A5C"/>
    <w:rsid w:val="26237EA9"/>
    <w:rsid w:val="2628662C"/>
    <w:rsid w:val="262D45DE"/>
    <w:rsid w:val="26405C4F"/>
    <w:rsid w:val="26714A09"/>
    <w:rsid w:val="26871DC8"/>
    <w:rsid w:val="26945F09"/>
    <w:rsid w:val="26A53EF9"/>
    <w:rsid w:val="26A86578"/>
    <w:rsid w:val="26A94201"/>
    <w:rsid w:val="26AC274F"/>
    <w:rsid w:val="26F9507E"/>
    <w:rsid w:val="27044A29"/>
    <w:rsid w:val="2712760C"/>
    <w:rsid w:val="271D34C8"/>
    <w:rsid w:val="276142BF"/>
    <w:rsid w:val="27783712"/>
    <w:rsid w:val="27907362"/>
    <w:rsid w:val="27B04361"/>
    <w:rsid w:val="282835C4"/>
    <w:rsid w:val="28333E1D"/>
    <w:rsid w:val="28454BD6"/>
    <w:rsid w:val="28455253"/>
    <w:rsid w:val="28551971"/>
    <w:rsid w:val="285B1C53"/>
    <w:rsid w:val="28706BB2"/>
    <w:rsid w:val="289F7086"/>
    <w:rsid w:val="28C32028"/>
    <w:rsid w:val="28CC490F"/>
    <w:rsid w:val="28DE40AA"/>
    <w:rsid w:val="2929529B"/>
    <w:rsid w:val="29345E77"/>
    <w:rsid w:val="294C65AD"/>
    <w:rsid w:val="29806583"/>
    <w:rsid w:val="298B3C4C"/>
    <w:rsid w:val="29A1535C"/>
    <w:rsid w:val="29AB7F20"/>
    <w:rsid w:val="29C17E10"/>
    <w:rsid w:val="29D17672"/>
    <w:rsid w:val="29F26D24"/>
    <w:rsid w:val="29F32A64"/>
    <w:rsid w:val="2A15033F"/>
    <w:rsid w:val="2A1662C1"/>
    <w:rsid w:val="2A1C7367"/>
    <w:rsid w:val="2A2815FA"/>
    <w:rsid w:val="2A6D6092"/>
    <w:rsid w:val="2A7D4BA8"/>
    <w:rsid w:val="2A7D76B4"/>
    <w:rsid w:val="2AB31234"/>
    <w:rsid w:val="2AF31FE9"/>
    <w:rsid w:val="2B437463"/>
    <w:rsid w:val="2B7807EE"/>
    <w:rsid w:val="2BA50BF7"/>
    <w:rsid w:val="2BBF00EC"/>
    <w:rsid w:val="2BC37CFD"/>
    <w:rsid w:val="2BC920C4"/>
    <w:rsid w:val="2BD5237F"/>
    <w:rsid w:val="2BE536CE"/>
    <w:rsid w:val="2BE758D9"/>
    <w:rsid w:val="2C09049E"/>
    <w:rsid w:val="2C0A653C"/>
    <w:rsid w:val="2C191F85"/>
    <w:rsid w:val="2C2240F7"/>
    <w:rsid w:val="2C2B3683"/>
    <w:rsid w:val="2C874978"/>
    <w:rsid w:val="2C8A73E8"/>
    <w:rsid w:val="2CB35609"/>
    <w:rsid w:val="2CE82D6F"/>
    <w:rsid w:val="2D0A07F1"/>
    <w:rsid w:val="2D1144F2"/>
    <w:rsid w:val="2D16242A"/>
    <w:rsid w:val="2D343236"/>
    <w:rsid w:val="2D4C4C12"/>
    <w:rsid w:val="2DD15014"/>
    <w:rsid w:val="2DF72DE4"/>
    <w:rsid w:val="2DFB7200"/>
    <w:rsid w:val="2E0220AF"/>
    <w:rsid w:val="2E093F97"/>
    <w:rsid w:val="2E3D56EB"/>
    <w:rsid w:val="2E4B082A"/>
    <w:rsid w:val="2E5D4E86"/>
    <w:rsid w:val="2E5D790B"/>
    <w:rsid w:val="2E9A3C18"/>
    <w:rsid w:val="2EA61897"/>
    <w:rsid w:val="2EBB0FEE"/>
    <w:rsid w:val="2EC63002"/>
    <w:rsid w:val="2F0A6B38"/>
    <w:rsid w:val="2F2727B4"/>
    <w:rsid w:val="2F363704"/>
    <w:rsid w:val="2F946CCB"/>
    <w:rsid w:val="2F9608AC"/>
    <w:rsid w:val="2FD25781"/>
    <w:rsid w:val="2FDC745C"/>
    <w:rsid w:val="2FDD7395"/>
    <w:rsid w:val="2FF31539"/>
    <w:rsid w:val="2FFD7934"/>
    <w:rsid w:val="30062758"/>
    <w:rsid w:val="30684D7B"/>
    <w:rsid w:val="30733ACD"/>
    <w:rsid w:val="308C3862"/>
    <w:rsid w:val="309379D8"/>
    <w:rsid w:val="30A270F7"/>
    <w:rsid w:val="30B027B7"/>
    <w:rsid w:val="30DF1478"/>
    <w:rsid w:val="30EC586F"/>
    <w:rsid w:val="30FD19EB"/>
    <w:rsid w:val="3131138D"/>
    <w:rsid w:val="31592A40"/>
    <w:rsid w:val="319C6071"/>
    <w:rsid w:val="31AC537E"/>
    <w:rsid w:val="31E3679B"/>
    <w:rsid w:val="31E732FD"/>
    <w:rsid w:val="320332B0"/>
    <w:rsid w:val="32517576"/>
    <w:rsid w:val="32BE5C2C"/>
    <w:rsid w:val="32D02BEB"/>
    <w:rsid w:val="32F553A9"/>
    <w:rsid w:val="32FB6478"/>
    <w:rsid w:val="33263B3F"/>
    <w:rsid w:val="333D5A4A"/>
    <w:rsid w:val="336963EB"/>
    <w:rsid w:val="3377680E"/>
    <w:rsid w:val="33816EEB"/>
    <w:rsid w:val="33BC3AED"/>
    <w:rsid w:val="33EB55CD"/>
    <w:rsid w:val="33EC4C02"/>
    <w:rsid w:val="340D2360"/>
    <w:rsid w:val="3410665D"/>
    <w:rsid w:val="341A770A"/>
    <w:rsid w:val="34211214"/>
    <w:rsid w:val="34280C1E"/>
    <w:rsid w:val="342E63AB"/>
    <w:rsid w:val="34725B9A"/>
    <w:rsid w:val="34950E68"/>
    <w:rsid w:val="34986E94"/>
    <w:rsid w:val="34AF62C9"/>
    <w:rsid w:val="34CB4388"/>
    <w:rsid w:val="34F373ED"/>
    <w:rsid w:val="34FA6E12"/>
    <w:rsid w:val="35076310"/>
    <w:rsid w:val="354D7158"/>
    <w:rsid w:val="354E695D"/>
    <w:rsid w:val="35561690"/>
    <w:rsid w:val="3566572C"/>
    <w:rsid w:val="358D5588"/>
    <w:rsid w:val="360811F1"/>
    <w:rsid w:val="363A3B40"/>
    <w:rsid w:val="365302AE"/>
    <w:rsid w:val="36607A0A"/>
    <w:rsid w:val="366E227C"/>
    <w:rsid w:val="366F2E0D"/>
    <w:rsid w:val="367B6A5C"/>
    <w:rsid w:val="3684230E"/>
    <w:rsid w:val="36A0052C"/>
    <w:rsid w:val="36A35AAF"/>
    <w:rsid w:val="36A74ADA"/>
    <w:rsid w:val="36AD60D5"/>
    <w:rsid w:val="36B224F9"/>
    <w:rsid w:val="36D1341D"/>
    <w:rsid w:val="36EC0CC9"/>
    <w:rsid w:val="37155E21"/>
    <w:rsid w:val="373F410B"/>
    <w:rsid w:val="37720706"/>
    <w:rsid w:val="37A07F50"/>
    <w:rsid w:val="37EE7094"/>
    <w:rsid w:val="380A1B7E"/>
    <w:rsid w:val="38296C89"/>
    <w:rsid w:val="383002EB"/>
    <w:rsid w:val="38586797"/>
    <w:rsid w:val="386512F3"/>
    <w:rsid w:val="386A0C9E"/>
    <w:rsid w:val="38995F6A"/>
    <w:rsid w:val="38BA649F"/>
    <w:rsid w:val="38BC0149"/>
    <w:rsid w:val="38C65B34"/>
    <w:rsid w:val="38D87D1C"/>
    <w:rsid w:val="390E2505"/>
    <w:rsid w:val="39636459"/>
    <w:rsid w:val="396B7F6C"/>
    <w:rsid w:val="397D1D25"/>
    <w:rsid w:val="39AB434B"/>
    <w:rsid w:val="39B417A9"/>
    <w:rsid w:val="39FC5695"/>
    <w:rsid w:val="3A006D8E"/>
    <w:rsid w:val="3A35482E"/>
    <w:rsid w:val="3A3651E5"/>
    <w:rsid w:val="3A744481"/>
    <w:rsid w:val="3A8C7BEF"/>
    <w:rsid w:val="3A906246"/>
    <w:rsid w:val="3A9931F9"/>
    <w:rsid w:val="3ADD0722"/>
    <w:rsid w:val="3ADE62FA"/>
    <w:rsid w:val="3B2349B7"/>
    <w:rsid w:val="3B616CFF"/>
    <w:rsid w:val="3B6259F6"/>
    <w:rsid w:val="3B976654"/>
    <w:rsid w:val="3BC01EFC"/>
    <w:rsid w:val="3BCA786A"/>
    <w:rsid w:val="3BD31E2F"/>
    <w:rsid w:val="3BF15831"/>
    <w:rsid w:val="3BF5095D"/>
    <w:rsid w:val="3BF5376E"/>
    <w:rsid w:val="3C105946"/>
    <w:rsid w:val="3C3709A6"/>
    <w:rsid w:val="3C471448"/>
    <w:rsid w:val="3C5F759A"/>
    <w:rsid w:val="3C6C525A"/>
    <w:rsid w:val="3CB1293F"/>
    <w:rsid w:val="3CBC3E83"/>
    <w:rsid w:val="3CCE23CB"/>
    <w:rsid w:val="3CD17D17"/>
    <w:rsid w:val="3D077F7E"/>
    <w:rsid w:val="3D3C7F39"/>
    <w:rsid w:val="3D440F09"/>
    <w:rsid w:val="3D4504A0"/>
    <w:rsid w:val="3D8734BB"/>
    <w:rsid w:val="3D9A11D4"/>
    <w:rsid w:val="3DA16D89"/>
    <w:rsid w:val="3DA364BE"/>
    <w:rsid w:val="3DAA1B3A"/>
    <w:rsid w:val="3DE041CB"/>
    <w:rsid w:val="3DE04BB9"/>
    <w:rsid w:val="3E0D48F6"/>
    <w:rsid w:val="3E1868B4"/>
    <w:rsid w:val="3E374E6D"/>
    <w:rsid w:val="3E377251"/>
    <w:rsid w:val="3E42664B"/>
    <w:rsid w:val="3E5A7334"/>
    <w:rsid w:val="3E6446B3"/>
    <w:rsid w:val="3E7B5D6B"/>
    <w:rsid w:val="3E815385"/>
    <w:rsid w:val="3E843E66"/>
    <w:rsid w:val="3E8F51FE"/>
    <w:rsid w:val="3E926F87"/>
    <w:rsid w:val="3E9A59DE"/>
    <w:rsid w:val="3EAF4836"/>
    <w:rsid w:val="3EC33DFA"/>
    <w:rsid w:val="3ED54310"/>
    <w:rsid w:val="3F0571B1"/>
    <w:rsid w:val="3F060E16"/>
    <w:rsid w:val="3F1C6199"/>
    <w:rsid w:val="3F1D1096"/>
    <w:rsid w:val="3F2F0234"/>
    <w:rsid w:val="3F543FDE"/>
    <w:rsid w:val="3F620E8B"/>
    <w:rsid w:val="3F6363FE"/>
    <w:rsid w:val="3F756B8F"/>
    <w:rsid w:val="3F95482B"/>
    <w:rsid w:val="3FCA41EA"/>
    <w:rsid w:val="3FFFBB03"/>
    <w:rsid w:val="4019356B"/>
    <w:rsid w:val="40592157"/>
    <w:rsid w:val="406E1CAE"/>
    <w:rsid w:val="406E23AC"/>
    <w:rsid w:val="40A0133A"/>
    <w:rsid w:val="40C31A53"/>
    <w:rsid w:val="40FF545D"/>
    <w:rsid w:val="410067C8"/>
    <w:rsid w:val="418F0D2A"/>
    <w:rsid w:val="41D01505"/>
    <w:rsid w:val="42474939"/>
    <w:rsid w:val="424C3C57"/>
    <w:rsid w:val="42613FF3"/>
    <w:rsid w:val="42660D96"/>
    <w:rsid w:val="426737E7"/>
    <w:rsid w:val="428667D2"/>
    <w:rsid w:val="42CD1CE0"/>
    <w:rsid w:val="42E1381E"/>
    <w:rsid w:val="42E23C0C"/>
    <w:rsid w:val="42ED6459"/>
    <w:rsid w:val="42F706F9"/>
    <w:rsid w:val="42FE58DD"/>
    <w:rsid w:val="430125FC"/>
    <w:rsid w:val="43174B3D"/>
    <w:rsid w:val="431C44AA"/>
    <w:rsid w:val="433724B6"/>
    <w:rsid w:val="434B790E"/>
    <w:rsid w:val="4360274F"/>
    <w:rsid w:val="43977AB6"/>
    <w:rsid w:val="43A25559"/>
    <w:rsid w:val="43A3342B"/>
    <w:rsid w:val="43A40AF2"/>
    <w:rsid w:val="43C77C27"/>
    <w:rsid w:val="43DE09EE"/>
    <w:rsid w:val="43F530D9"/>
    <w:rsid w:val="44002FAD"/>
    <w:rsid w:val="440F72E3"/>
    <w:rsid w:val="442F1269"/>
    <w:rsid w:val="44655B55"/>
    <w:rsid w:val="44656FFA"/>
    <w:rsid w:val="449101DD"/>
    <w:rsid w:val="44AE6321"/>
    <w:rsid w:val="44CF3AF0"/>
    <w:rsid w:val="44D12877"/>
    <w:rsid w:val="44DE1391"/>
    <w:rsid w:val="44E63716"/>
    <w:rsid w:val="44F52500"/>
    <w:rsid w:val="451B225C"/>
    <w:rsid w:val="451C7473"/>
    <w:rsid w:val="452410C9"/>
    <w:rsid w:val="452E2BA5"/>
    <w:rsid w:val="45317DFB"/>
    <w:rsid w:val="45643FE4"/>
    <w:rsid w:val="456D3CE4"/>
    <w:rsid w:val="45761609"/>
    <w:rsid w:val="4579042C"/>
    <w:rsid w:val="457F0571"/>
    <w:rsid w:val="45851176"/>
    <w:rsid w:val="45C63B94"/>
    <w:rsid w:val="45C72AE7"/>
    <w:rsid w:val="45DC263A"/>
    <w:rsid w:val="45EE77A4"/>
    <w:rsid w:val="460E7DA5"/>
    <w:rsid w:val="46120C85"/>
    <w:rsid w:val="46422483"/>
    <w:rsid w:val="465502A3"/>
    <w:rsid w:val="4659254A"/>
    <w:rsid w:val="465B0637"/>
    <w:rsid w:val="465E3F0D"/>
    <w:rsid w:val="466A16E6"/>
    <w:rsid w:val="46893F2B"/>
    <w:rsid w:val="46C4686E"/>
    <w:rsid w:val="470B1843"/>
    <w:rsid w:val="477B778F"/>
    <w:rsid w:val="478203EC"/>
    <w:rsid w:val="4782390C"/>
    <w:rsid w:val="47B025FA"/>
    <w:rsid w:val="47B14EAE"/>
    <w:rsid w:val="47C72505"/>
    <w:rsid w:val="47E2428C"/>
    <w:rsid w:val="4809698F"/>
    <w:rsid w:val="4811697D"/>
    <w:rsid w:val="48333794"/>
    <w:rsid w:val="487A3E25"/>
    <w:rsid w:val="488B5503"/>
    <w:rsid w:val="48937E21"/>
    <w:rsid w:val="489A0361"/>
    <w:rsid w:val="48B94FF3"/>
    <w:rsid w:val="48E37AAB"/>
    <w:rsid w:val="48FD4B4C"/>
    <w:rsid w:val="490A68E0"/>
    <w:rsid w:val="491055FE"/>
    <w:rsid w:val="49464F44"/>
    <w:rsid w:val="495F5B3E"/>
    <w:rsid w:val="496F77D7"/>
    <w:rsid w:val="497654FD"/>
    <w:rsid w:val="49B64211"/>
    <w:rsid w:val="49F6167F"/>
    <w:rsid w:val="4A064FA0"/>
    <w:rsid w:val="4A16615C"/>
    <w:rsid w:val="4A1E2A29"/>
    <w:rsid w:val="4A4424D7"/>
    <w:rsid w:val="4A6A0C6B"/>
    <w:rsid w:val="4A9D3401"/>
    <w:rsid w:val="4AB82D0F"/>
    <w:rsid w:val="4ACB5335"/>
    <w:rsid w:val="4AEB7664"/>
    <w:rsid w:val="4AFD7C19"/>
    <w:rsid w:val="4B0567D1"/>
    <w:rsid w:val="4B236AAE"/>
    <w:rsid w:val="4B322CF2"/>
    <w:rsid w:val="4B4532E4"/>
    <w:rsid w:val="4B707271"/>
    <w:rsid w:val="4B943FAD"/>
    <w:rsid w:val="4B9739F7"/>
    <w:rsid w:val="4B9E602E"/>
    <w:rsid w:val="4BEE2503"/>
    <w:rsid w:val="4C105765"/>
    <w:rsid w:val="4C162B64"/>
    <w:rsid w:val="4C245A30"/>
    <w:rsid w:val="4C395ED6"/>
    <w:rsid w:val="4C85258C"/>
    <w:rsid w:val="4CB6685F"/>
    <w:rsid w:val="4CC367FE"/>
    <w:rsid w:val="4D077F3C"/>
    <w:rsid w:val="4D123355"/>
    <w:rsid w:val="4D2A3B31"/>
    <w:rsid w:val="4D2F4E2E"/>
    <w:rsid w:val="4D312C52"/>
    <w:rsid w:val="4D905305"/>
    <w:rsid w:val="4D964A72"/>
    <w:rsid w:val="4D9C1254"/>
    <w:rsid w:val="4E793892"/>
    <w:rsid w:val="4E800872"/>
    <w:rsid w:val="4EC569ED"/>
    <w:rsid w:val="4ED50EA1"/>
    <w:rsid w:val="4EE52FD1"/>
    <w:rsid w:val="4EEC050C"/>
    <w:rsid w:val="4EF9289C"/>
    <w:rsid w:val="4F104EC3"/>
    <w:rsid w:val="4F334FFF"/>
    <w:rsid w:val="4F47354A"/>
    <w:rsid w:val="4F4E4EE9"/>
    <w:rsid w:val="4F5B2E9F"/>
    <w:rsid w:val="4F911C54"/>
    <w:rsid w:val="4F917597"/>
    <w:rsid w:val="4F980780"/>
    <w:rsid w:val="4FA32D35"/>
    <w:rsid w:val="4FE625E0"/>
    <w:rsid w:val="5021480F"/>
    <w:rsid w:val="50962ECB"/>
    <w:rsid w:val="50A42E38"/>
    <w:rsid w:val="50A4577F"/>
    <w:rsid w:val="50B46A4B"/>
    <w:rsid w:val="50B73D1F"/>
    <w:rsid w:val="50BD5BC9"/>
    <w:rsid w:val="50C11EEE"/>
    <w:rsid w:val="50C26C4F"/>
    <w:rsid w:val="50E97CFC"/>
    <w:rsid w:val="50FA4028"/>
    <w:rsid w:val="510C5E8C"/>
    <w:rsid w:val="510D65B7"/>
    <w:rsid w:val="511157AB"/>
    <w:rsid w:val="511E5029"/>
    <w:rsid w:val="512D6DDF"/>
    <w:rsid w:val="5142540C"/>
    <w:rsid w:val="51773BA3"/>
    <w:rsid w:val="518832C8"/>
    <w:rsid w:val="519D3C50"/>
    <w:rsid w:val="51A0432A"/>
    <w:rsid w:val="51A86090"/>
    <w:rsid w:val="51B353FD"/>
    <w:rsid w:val="51B7396D"/>
    <w:rsid w:val="52114133"/>
    <w:rsid w:val="522E4CC3"/>
    <w:rsid w:val="5244713B"/>
    <w:rsid w:val="52586B0D"/>
    <w:rsid w:val="525D5233"/>
    <w:rsid w:val="52615633"/>
    <w:rsid w:val="526F4DE4"/>
    <w:rsid w:val="52977FD4"/>
    <w:rsid w:val="52A25790"/>
    <w:rsid w:val="52A96B6F"/>
    <w:rsid w:val="52B45975"/>
    <w:rsid w:val="52D94AA4"/>
    <w:rsid w:val="52DF5A85"/>
    <w:rsid w:val="52EA3A62"/>
    <w:rsid w:val="52F50BB8"/>
    <w:rsid w:val="530833F3"/>
    <w:rsid w:val="53097272"/>
    <w:rsid w:val="53544462"/>
    <w:rsid w:val="5376755F"/>
    <w:rsid w:val="5397158E"/>
    <w:rsid w:val="54013861"/>
    <w:rsid w:val="540E28F4"/>
    <w:rsid w:val="5417771A"/>
    <w:rsid w:val="542C10E5"/>
    <w:rsid w:val="54487265"/>
    <w:rsid w:val="544D6070"/>
    <w:rsid w:val="54605E1E"/>
    <w:rsid w:val="546F6583"/>
    <w:rsid w:val="547C2386"/>
    <w:rsid w:val="54983866"/>
    <w:rsid w:val="549A3908"/>
    <w:rsid w:val="54B3506A"/>
    <w:rsid w:val="54CA0D16"/>
    <w:rsid w:val="54DD4057"/>
    <w:rsid w:val="54E7490F"/>
    <w:rsid w:val="550764A4"/>
    <w:rsid w:val="550B2BF6"/>
    <w:rsid w:val="55214EB5"/>
    <w:rsid w:val="552F7491"/>
    <w:rsid w:val="55364EFD"/>
    <w:rsid w:val="55396FFF"/>
    <w:rsid w:val="553B7DE4"/>
    <w:rsid w:val="555D4828"/>
    <w:rsid w:val="556B233F"/>
    <w:rsid w:val="557A4C8B"/>
    <w:rsid w:val="558931E1"/>
    <w:rsid w:val="5590756D"/>
    <w:rsid w:val="55923347"/>
    <w:rsid w:val="55925180"/>
    <w:rsid w:val="55932241"/>
    <w:rsid w:val="55983B1B"/>
    <w:rsid w:val="55A8376B"/>
    <w:rsid w:val="55D95F00"/>
    <w:rsid w:val="55DC29B6"/>
    <w:rsid w:val="55DD4241"/>
    <w:rsid w:val="563F52C5"/>
    <w:rsid w:val="566B6D1E"/>
    <w:rsid w:val="57001656"/>
    <w:rsid w:val="57032A2C"/>
    <w:rsid w:val="570F5219"/>
    <w:rsid w:val="575710D7"/>
    <w:rsid w:val="575D12B5"/>
    <w:rsid w:val="57610A87"/>
    <w:rsid w:val="57684BF4"/>
    <w:rsid w:val="577B1140"/>
    <w:rsid w:val="577B7F21"/>
    <w:rsid w:val="577F181B"/>
    <w:rsid w:val="57921984"/>
    <w:rsid w:val="579737F0"/>
    <w:rsid w:val="57AB7B30"/>
    <w:rsid w:val="57AF5251"/>
    <w:rsid w:val="57B26373"/>
    <w:rsid w:val="57B63F04"/>
    <w:rsid w:val="57BE50FB"/>
    <w:rsid w:val="57BE5435"/>
    <w:rsid w:val="57CD20C2"/>
    <w:rsid w:val="57D675AB"/>
    <w:rsid w:val="57D95FDD"/>
    <w:rsid w:val="57DE108C"/>
    <w:rsid w:val="57E06669"/>
    <w:rsid w:val="585D2567"/>
    <w:rsid w:val="58822D33"/>
    <w:rsid w:val="58917D2F"/>
    <w:rsid w:val="5894085C"/>
    <w:rsid w:val="58AE4F0C"/>
    <w:rsid w:val="58B85899"/>
    <w:rsid w:val="58D60FA7"/>
    <w:rsid w:val="58E24461"/>
    <w:rsid w:val="58E363A9"/>
    <w:rsid w:val="58F93A80"/>
    <w:rsid w:val="591B6529"/>
    <w:rsid w:val="5941447A"/>
    <w:rsid w:val="595E1678"/>
    <w:rsid w:val="596D5BD4"/>
    <w:rsid w:val="597E3DD8"/>
    <w:rsid w:val="59B60181"/>
    <w:rsid w:val="59EA66F1"/>
    <w:rsid w:val="59F80043"/>
    <w:rsid w:val="59FD491E"/>
    <w:rsid w:val="5A09252F"/>
    <w:rsid w:val="5A0B2778"/>
    <w:rsid w:val="5A0C06CB"/>
    <w:rsid w:val="5A191F5F"/>
    <w:rsid w:val="5A2A7C7B"/>
    <w:rsid w:val="5A3E2560"/>
    <w:rsid w:val="5A5D3B6E"/>
    <w:rsid w:val="5A637A76"/>
    <w:rsid w:val="5A6D33BA"/>
    <w:rsid w:val="5A792B1F"/>
    <w:rsid w:val="5A874767"/>
    <w:rsid w:val="5AA85BE2"/>
    <w:rsid w:val="5AAD6F28"/>
    <w:rsid w:val="5AC624B2"/>
    <w:rsid w:val="5AD63A24"/>
    <w:rsid w:val="5ADB5BFC"/>
    <w:rsid w:val="5B2E1A1D"/>
    <w:rsid w:val="5B7352B3"/>
    <w:rsid w:val="5B843A1C"/>
    <w:rsid w:val="5B873E3F"/>
    <w:rsid w:val="5B9601D2"/>
    <w:rsid w:val="5BA10761"/>
    <w:rsid w:val="5BC84720"/>
    <w:rsid w:val="5BE554CC"/>
    <w:rsid w:val="5BF15A6A"/>
    <w:rsid w:val="5C02690E"/>
    <w:rsid w:val="5C196DA7"/>
    <w:rsid w:val="5C2A048C"/>
    <w:rsid w:val="5C80234E"/>
    <w:rsid w:val="5C856613"/>
    <w:rsid w:val="5C8A680C"/>
    <w:rsid w:val="5CC3793F"/>
    <w:rsid w:val="5CF834E9"/>
    <w:rsid w:val="5D0C4701"/>
    <w:rsid w:val="5D0F0395"/>
    <w:rsid w:val="5D221076"/>
    <w:rsid w:val="5D397964"/>
    <w:rsid w:val="5D4442B0"/>
    <w:rsid w:val="5D5A391C"/>
    <w:rsid w:val="5D5F10C0"/>
    <w:rsid w:val="5D891B7B"/>
    <w:rsid w:val="5D907F8D"/>
    <w:rsid w:val="5DAA5D6F"/>
    <w:rsid w:val="5DAD38EE"/>
    <w:rsid w:val="5E006862"/>
    <w:rsid w:val="5E0207B9"/>
    <w:rsid w:val="5E162F9C"/>
    <w:rsid w:val="5E1834A1"/>
    <w:rsid w:val="5E261785"/>
    <w:rsid w:val="5E4A7017"/>
    <w:rsid w:val="5E552BBA"/>
    <w:rsid w:val="5E611C10"/>
    <w:rsid w:val="5E7A0F3F"/>
    <w:rsid w:val="5E814E6E"/>
    <w:rsid w:val="5EFC7377"/>
    <w:rsid w:val="5F06174D"/>
    <w:rsid w:val="5F3A3602"/>
    <w:rsid w:val="5F45733B"/>
    <w:rsid w:val="5F6277C6"/>
    <w:rsid w:val="5F6D0B1D"/>
    <w:rsid w:val="5F8D0B82"/>
    <w:rsid w:val="5FB174FA"/>
    <w:rsid w:val="5FBDFD7C"/>
    <w:rsid w:val="5FCC5339"/>
    <w:rsid w:val="5FDA4A85"/>
    <w:rsid w:val="5FE34A5B"/>
    <w:rsid w:val="5FFE1E36"/>
    <w:rsid w:val="60232584"/>
    <w:rsid w:val="604F5912"/>
    <w:rsid w:val="607330CE"/>
    <w:rsid w:val="60825176"/>
    <w:rsid w:val="609F2AC4"/>
    <w:rsid w:val="60ECBB78"/>
    <w:rsid w:val="60FA2EE8"/>
    <w:rsid w:val="61054A27"/>
    <w:rsid w:val="61085553"/>
    <w:rsid w:val="610A52BC"/>
    <w:rsid w:val="61181721"/>
    <w:rsid w:val="611D2366"/>
    <w:rsid w:val="61385EC9"/>
    <w:rsid w:val="61421856"/>
    <w:rsid w:val="615227C4"/>
    <w:rsid w:val="61654E3F"/>
    <w:rsid w:val="6182292A"/>
    <w:rsid w:val="619D55B4"/>
    <w:rsid w:val="619F7F92"/>
    <w:rsid w:val="61A62889"/>
    <w:rsid w:val="61F94C26"/>
    <w:rsid w:val="61FA57DB"/>
    <w:rsid w:val="62000E56"/>
    <w:rsid w:val="620329DA"/>
    <w:rsid w:val="624F3E49"/>
    <w:rsid w:val="62632286"/>
    <w:rsid w:val="6271300E"/>
    <w:rsid w:val="62885958"/>
    <w:rsid w:val="62E564BC"/>
    <w:rsid w:val="62E713AB"/>
    <w:rsid w:val="62F40B65"/>
    <w:rsid w:val="62FC2CFE"/>
    <w:rsid w:val="63024505"/>
    <w:rsid w:val="63180324"/>
    <w:rsid w:val="63192522"/>
    <w:rsid w:val="635600A5"/>
    <w:rsid w:val="635B1DB5"/>
    <w:rsid w:val="63711FED"/>
    <w:rsid w:val="63875AA7"/>
    <w:rsid w:val="63880DDC"/>
    <w:rsid w:val="638D750D"/>
    <w:rsid w:val="638F4503"/>
    <w:rsid w:val="63AC6CC0"/>
    <w:rsid w:val="63B05B91"/>
    <w:rsid w:val="64055776"/>
    <w:rsid w:val="64184728"/>
    <w:rsid w:val="64240056"/>
    <w:rsid w:val="643E143A"/>
    <w:rsid w:val="64491666"/>
    <w:rsid w:val="648B6EEF"/>
    <w:rsid w:val="64C158BF"/>
    <w:rsid w:val="64CE2EAA"/>
    <w:rsid w:val="650D04D5"/>
    <w:rsid w:val="650F715A"/>
    <w:rsid w:val="651E1972"/>
    <w:rsid w:val="65323D1B"/>
    <w:rsid w:val="65357399"/>
    <w:rsid w:val="653C3090"/>
    <w:rsid w:val="65854376"/>
    <w:rsid w:val="658767BE"/>
    <w:rsid w:val="65892531"/>
    <w:rsid w:val="66161F0A"/>
    <w:rsid w:val="66195831"/>
    <w:rsid w:val="66233C33"/>
    <w:rsid w:val="662E75B1"/>
    <w:rsid w:val="66342C2E"/>
    <w:rsid w:val="663E784C"/>
    <w:rsid w:val="668002B5"/>
    <w:rsid w:val="668B6A45"/>
    <w:rsid w:val="66AC1604"/>
    <w:rsid w:val="66F80BDE"/>
    <w:rsid w:val="672F3F24"/>
    <w:rsid w:val="67344479"/>
    <w:rsid w:val="673E055F"/>
    <w:rsid w:val="67534089"/>
    <w:rsid w:val="67551CE3"/>
    <w:rsid w:val="676D1BD2"/>
    <w:rsid w:val="67791B52"/>
    <w:rsid w:val="679466A0"/>
    <w:rsid w:val="67A22552"/>
    <w:rsid w:val="67A679A9"/>
    <w:rsid w:val="67B22DCC"/>
    <w:rsid w:val="67BE71AA"/>
    <w:rsid w:val="67D90273"/>
    <w:rsid w:val="67DE5875"/>
    <w:rsid w:val="67E55852"/>
    <w:rsid w:val="67EB1AB4"/>
    <w:rsid w:val="67F85C34"/>
    <w:rsid w:val="67FA1285"/>
    <w:rsid w:val="68551F4F"/>
    <w:rsid w:val="687C10C9"/>
    <w:rsid w:val="687F3FF5"/>
    <w:rsid w:val="68840C16"/>
    <w:rsid w:val="68876EFB"/>
    <w:rsid w:val="68884654"/>
    <w:rsid w:val="689F444F"/>
    <w:rsid w:val="68B96DBB"/>
    <w:rsid w:val="68CA2805"/>
    <w:rsid w:val="68DF122C"/>
    <w:rsid w:val="68E937A3"/>
    <w:rsid w:val="693E15D3"/>
    <w:rsid w:val="69627681"/>
    <w:rsid w:val="6977531D"/>
    <w:rsid w:val="69CC2BFF"/>
    <w:rsid w:val="69D74EB4"/>
    <w:rsid w:val="69F67967"/>
    <w:rsid w:val="69FD55B8"/>
    <w:rsid w:val="6A0B1C62"/>
    <w:rsid w:val="6A16358A"/>
    <w:rsid w:val="6A2406C8"/>
    <w:rsid w:val="6A25348F"/>
    <w:rsid w:val="6A340837"/>
    <w:rsid w:val="6A4A7674"/>
    <w:rsid w:val="6A5E05F7"/>
    <w:rsid w:val="6A7A3035"/>
    <w:rsid w:val="6ADE0BD1"/>
    <w:rsid w:val="6AE96859"/>
    <w:rsid w:val="6B147746"/>
    <w:rsid w:val="6B2111D2"/>
    <w:rsid w:val="6B24787C"/>
    <w:rsid w:val="6B251855"/>
    <w:rsid w:val="6B573233"/>
    <w:rsid w:val="6B5B6274"/>
    <w:rsid w:val="6B7845E0"/>
    <w:rsid w:val="6B935D53"/>
    <w:rsid w:val="6BF26151"/>
    <w:rsid w:val="6C0D19D9"/>
    <w:rsid w:val="6C196F71"/>
    <w:rsid w:val="6C226FCB"/>
    <w:rsid w:val="6C31226F"/>
    <w:rsid w:val="6C3311BD"/>
    <w:rsid w:val="6C4B6506"/>
    <w:rsid w:val="6C552F0B"/>
    <w:rsid w:val="6C554EC8"/>
    <w:rsid w:val="6C575BE3"/>
    <w:rsid w:val="6C8C67B7"/>
    <w:rsid w:val="6C905DAF"/>
    <w:rsid w:val="6C9D744C"/>
    <w:rsid w:val="6CC30D7F"/>
    <w:rsid w:val="6CE931BD"/>
    <w:rsid w:val="6D0E20F8"/>
    <w:rsid w:val="6D167928"/>
    <w:rsid w:val="6D26299B"/>
    <w:rsid w:val="6D2F00AE"/>
    <w:rsid w:val="6D4772EC"/>
    <w:rsid w:val="6D76CDFE"/>
    <w:rsid w:val="6D7F26FB"/>
    <w:rsid w:val="6D857F09"/>
    <w:rsid w:val="6D9078AF"/>
    <w:rsid w:val="6DAA3FEF"/>
    <w:rsid w:val="6DC0172B"/>
    <w:rsid w:val="6DCB690C"/>
    <w:rsid w:val="6DD41A5B"/>
    <w:rsid w:val="6DEC57D0"/>
    <w:rsid w:val="6DF43C2E"/>
    <w:rsid w:val="6DF51CA3"/>
    <w:rsid w:val="6DF90DFC"/>
    <w:rsid w:val="6E0C6D09"/>
    <w:rsid w:val="6E512D70"/>
    <w:rsid w:val="6E8335BD"/>
    <w:rsid w:val="6E891568"/>
    <w:rsid w:val="6E8E12EF"/>
    <w:rsid w:val="6E972936"/>
    <w:rsid w:val="6EA666ED"/>
    <w:rsid w:val="6ED446C5"/>
    <w:rsid w:val="6F2A7D94"/>
    <w:rsid w:val="6F2C7EF4"/>
    <w:rsid w:val="6F3C56D1"/>
    <w:rsid w:val="6F8331F1"/>
    <w:rsid w:val="6FA64918"/>
    <w:rsid w:val="6FAE1A09"/>
    <w:rsid w:val="6FD75BF8"/>
    <w:rsid w:val="70013F9D"/>
    <w:rsid w:val="707723D0"/>
    <w:rsid w:val="70C10EC5"/>
    <w:rsid w:val="70F5661B"/>
    <w:rsid w:val="70F90BEE"/>
    <w:rsid w:val="712C3489"/>
    <w:rsid w:val="71360107"/>
    <w:rsid w:val="713B688E"/>
    <w:rsid w:val="716B18C0"/>
    <w:rsid w:val="71D43752"/>
    <w:rsid w:val="71F1796A"/>
    <w:rsid w:val="72154626"/>
    <w:rsid w:val="72262B5D"/>
    <w:rsid w:val="72283FF7"/>
    <w:rsid w:val="722E7212"/>
    <w:rsid w:val="723A0474"/>
    <w:rsid w:val="725923E4"/>
    <w:rsid w:val="72864BF7"/>
    <w:rsid w:val="729023FC"/>
    <w:rsid w:val="72AB1F75"/>
    <w:rsid w:val="72B921A3"/>
    <w:rsid w:val="72BF0CBC"/>
    <w:rsid w:val="73091DCE"/>
    <w:rsid w:val="73B50B5A"/>
    <w:rsid w:val="73C0646E"/>
    <w:rsid w:val="742222F5"/>
    <w:rsid w:val="743453B3"/>
    <w:rsid w:val="74476126"/>
    <w:rsid w:val="74706664"/>
    <w:rsid w:val="747F3682"/>
    <w:rsid w:val="749C4185"/>
    <w:rsid w:val="75067759"/>
    <w:rsid w:val="752B58B2"/>
    <w:rsid w:val="752E6DCD"/>
    <w:rsid w:val="7551380D"/>
    <w:rsid w:val="75600BE5"/>
    <w:rsid w:val="7564475C"/>
    <w:rsid w:val="7583797F"/>
    <w:rsid w:val="75D20F1D"/>
    <w:rsid w:val="75DA2C18"/>
    <w:rsid w:val="75F5040B"/>
    <w:rsid w:val="75F54412"/>
    <w:rsid w:val="761756AB"/>
    <w:rsid w:val="761D08E0"/>
    <w:rsid w:val="763C358A"/>
    <w:rsid w:val="765D347C"/>
    <w:rsid w:val="76621D63"/>
    <w:rsid w:val="76826699"/>
    <w:rsid w:val="76C366FE"/>
    <w:rsid w:val="76C87133"/>
    <w:rsid w:val="76CD08D5"/>
    <w:rsid w:val="76D14CC1"/>
    <w:rsid w:val="76DB4B92"/>
    <w:rsid w:val="76F04A63"/>
    <w:rsid w:val="76FF1BC5"/>
    <w:rsid w:val="77052AA4"/>
    <w:rsid w:val="77136511"/>
    <w:rsid w:val="77340A39"/>
    <w:rsid w:val="77351FD0"/>
    <w:rsid w:val="77472422"/>
    <w:rsid w:val="776677F4"/>
    <w:rsid w:val="777F31F2"/>
    <w:rsid w:val="77861634"/>
    <w:rsid w:val="77AA73F1"/>
    <w:rsid w:val="77AB402B"/>
    <w:rsid w:val="77D1700D"/>
    <w:rsid w:val="77D20EF4"/>
    <w:rsid w:val="77EC04CC"/>
    <w:rsid w:val="77FE17D5"/>
    <w:rsid w:val="78054217"/>
    <w:rsid w:val="78775729"/>
    <w:rsid w:val="78886285"/>
    <w:rsid w:val="78A42DB0"/>
    <w:rsid w:val="78A656AB"/>
    <w:rsid w:val="78B2245C"/>
    <w:rsid w:val="78C963B8"/>
    <w:rsid w:val="78CA3838"/>
    <w:rsid w:val="78E172CC"/>
    <w:rsid w:val="78EA1D1F"/>
    <w:rsid w:val="7904172F"/>
    <w:rsid w:val="790F7E27"/>
    <w:rsid w:val="79171739"/>
    <w:rsid w:val="792A231A"/>
    <w:rsid w:val="79316829"/>
    <w:rsid w:val="793763EA"/>
    <w:rsid w:val="797E66A9"/>
    <w:rsid w:val="798518A4"/>
    <w:rsid w:val="79A97383"/>
    <w:rsid w:val="79E1128D"/>
    <w:rsid w:val="79E27E8B"/>
    <w:rsid w:val="79F850CE"/>
    <w:rsid w:val="79FD443C"/>
    <w:rsid w:val="7A1D1975"/>
    <w:rsid w:val="7A3D371A"/>
    <w:rsid w:val="7A3E5150"/>
    <w:rsid w:val="7A434CC1"/>
    <w:rsid w:val="7A4670D6"/>
    <w:rsid w:val="7A534B63"/>
    <w:rsid w:val="7A5E3FEB"/>
    <w:rsid w:val="7A615382"/>
    <w:rsid w:val="7A67303B"/>
    <w:rsid w:val="7AAB1D04"/>
    <w:rsid w:val="7ABA4368"/>
    <w:rsid w:val="7ABB30AE"/>
    <w:rsid w:val="7ABD74EB"/>
    <w:rsid w:val="7ACC37F5"/>
    <w:rsid w:val="7AD05746"/>
    <w:rsid w:val="7AD2186B"/>
    <w:rsid w:val="7AEB4B37"/>
    <w:rsid w:val="7B257FFD"/>
    <w:rsid w:val="7B3307AF"/>
    <w:rsid w:val="7B343476"/>
    <w:rsid w:val="7B5A2978"/>
    <w:rsid w:val="7B5A7E4C"/>
    <w:rsid w:val="7B667AF9"/>
    <w:rsid w:val="7B711D02"/>
    <w:rsid w:val="7B7468F8"/>
    <w:rsid w:val="7BEE0103"/>
    <w:rsid w:val="7C0A0FE4"/>
    <w:rsid w:val="7C254906"/>
    <w:rsid w:val="7C590818"/>
    <w:rsid w:val="7C7C10F6"/>
    <w:rsid w:val="7C853BEA"/>
    <w:rsid w:val="7C881368"/>
    <w:rsid w:val="7CC77961"/>
    <w:rsid w:val="7CDF5591"/>
    <w:rsid w:val="7CE27788"/>
    <w:rsid w:val="7D0C32F1"/>
    <w:rsid w:val="7D0F408D"/>
    <w:rsid w:val="7D1641C7"/>
    <w:rsid w:val="7D491C6C"/>
    <w:rsid w:val="7D5429C0"/>
    <w:rsid w:val="7D6B38D1"/>
    <w:rsid w:val="7D6E6D43"/>
    <w:rsid w:val="7D730CDE"/>
    <w:rsid w:val="7DAB1C8F"/>
    <w:rsid w:val="7DB57A34"/>
    <w:rsid w:val="7DE60973"/>
    <w:rsid w:val="7DEF0916"/>
    <w:rsid w:val="7E1E5218"/>
    <w:rsid w:val="7E3F4209"/>
    <w:rsid w:val="7E446E38"/>
    <w:rsid w:val="7E9A4E1F"/>
    <w:rsid w:val="7EA7723A"/>
    <w:rsid w:val="7EF56FBB"/>
    <w:rsid w:val="7F0768EB"/>
    <w:rsid w:val="7F143BEC"/>
    <w:rsid w:val="7F5A402A"/>
    <w:rsid w:val="7F715AF2"/>
    <w:rsid w:val="7F886E69"/>
    <w:rsid w:val="7FC96E12"/>
    <w:rsid w:val="7FE06696"/>
    <w:rsid w:val="7FE55F22"/>
    <w:rsid w:val="7FF6497C"/>
    <w:rsid w:val="7FF7647E"/>
    <w:rsid w:val="BB7FA927"/>
    <w:rsid w:val="D75DF5CF"/>
    <w:rsid w:val="E8E34855"/>
    <w:rsid w:val="EDEFCDBA"/>
    <w:rsid w:val="F5FFD31F"/>
    <w:rsid w:val="FAFB41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3"/>
    <w:next w:val="1"/>
    <w:qFormat/>
    <w:uiPriority w:val="39"/>
    <w:pPr>
      <w:widowControl/>
      <w:spacing w:line="240" w:lineRule="auto"/>
      <w:outlineLvl w:val="9"/>
    </w:pPr>
    <w:rPr>
      <w:kern w:val="0"/>
      <w:sz w:val="21"/>
      <w:szCs w:val="28"/>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next w:val="51"/>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49829</Words>
  <Characters>53584</Characters>
  <Lines>1</Lines>
  <Paragraphs>1</Paragraphs>
  <TotalTime>0</TotalTime>
  <ScaleCrop>false</ScaleCrop>
  <LinksUpToDate>false</LinksUpToDate>
  <CharactersWithSpaces>59118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2023-02-28T06:50:00Z</cp:lastPrinted>
  <dcterms:modified xsi:type="dcterms:W3CDTF">2023-03-29T07:13:23Z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